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4A96FD66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B761CA2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2D3555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502C203" w14:textId="5DDAE5AD" w:rsidR="009362C8" w:rsidRDefault="00901A4A" w:rsidP="00901A4A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A0181" wp14:editId="3B7A3A10">
            <wp:simplePos x="0" y="0"/>
            <wp:positionH relativeFrom="margin">
              <wp:align>center</wp:align>
            </wp:positionH>
            <wp:positionV relativeFrom="page">
              <wp:posOffset>2736215</wp:posOffset>
            </wp:positionV>
            <wp:extent cx="2160000" cy="478800"/>
            <wp:effectExtent l="0" t="0" r="0" b="0"/>
            <wp:wrapNone/>
            <wp:docPr id="1636199414" name="Obrázek 1636199414" descr="Obsah obrázku Grafika, snímek obrazovky, grafický design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Grafika, snímek obrazovky, grafický design, Písm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5471AAF4" w14:textId="77777777" w:rsidR="0028021C" w:rsidRPr="008A2EC5" w:rsidRDefault="0028021C" w:rsidP="0028021C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AB49D2">
        <w:rPr>
          <w:rFonts w:cstheme="minorHAnsi"/>
          <w:b/>
          <w:bCs/>
          <w:sz w:val="40"/>
          <w:szCs w:val="40"/>
        </w:rPr>
        <w:t>„</w:t>
      </w:r>
      <w:r w:rsidRPr="00ED7DC4">
        <w:rPr>
          <w:rFonts w:eastAsia="Arial" w:cstheme="minorHAnsi"/>
          <w:b/>
          <w:sz w:val="32"/>
          <w:szCs w:val="32"/>
        </w:rPr>
        <w:t>Blansko,</w:t>
      </w:r>
      <w:r>
        <w:rPr>
          <w:rFonts w:eastAsia="Arial" w:cstheme="minorHAnsi"/>
          <w:b/>
          <w:sz w:val="32"/>
          <w:szCs w:val="32"/>
        </w:rPr>
        <w:t xml:space="preserve"> </w:t>
      </w:r>
      <w:r w:rsidRPr="00ED7DC4">
        <w:rPr>
          <w:rFonts w:eastAsia="Arial" w:cstheme="minorHAnsi"/>
          <w:b/>
          <w:sz w:val="32"/>
          <w:szCs w:val="32"/>
        </w:rPr>
        <w:t>chodník Po</w:t>
      </w:r>
      <w:r w:rsidRPr="00ED7DC4">
        <w:rPr>
          <w:rFonts w:eastAsia="Arial" w:cstheme="minorHAnsi" w:hint="eastAsia"/>
          <w:b/>
          <w:sz w:val="32"/>
          <w:szCs w:val="32"/>
        </w:rPr>
        <w:t>říčí</w:t>
      </w:r>
      <w:r w:rsidRPr="00ED7DC4">
        <w:rPr>
          <w:rFonts w:eastAsia="Arial" w:cstheme="minorHAnsi"/>
          <w:b/>
          <w:sz w:val="32"/>
          <w:szCs w:val="32"/>
        </w:rPr>
        <w:t xml:space="preserve"> (od Povodí Moravy po most na Dolní Lhotu)</w:t>
      </w:r>
      <w:r w:rsidRPr="00AB49D2">
        <w:rPr>
          <w:rFonts w:cstheme="minorHAnsi"/>
          <w:b/>
          <w:bCs/>
          <w:sz w:val="40"/>
          <w:szCs w:val="40"/>
        </w:rPr>
        <w:t>“</w:t>
      </w:r>
    </w:p>
    <w:p w14:paraId="27B82404" w14:textId="77777777" w:rsidR="0028021C" w:rsidRPr="00AB49D2" w:rsidRDefault="0028021C" w:rsidP="0028021C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stavební práce ve smyslu § 14 odst. 3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  <w:bookmarkStart w:id="0" w:name="_Hlk44318988"/>
    </w:p>
    <w:bookmarkEnd w:id="0"/>
    <w:p w14:paraId="5E4A6AF8" w14:textId="77777777" w:rsidR="0028021C" w:rsidRDefault="0028021C" w:rsidP="0028021C">
      <w:pPr>
        <w:spacing w:before="120" w:after="120"/>
        <w:ind w:firstLine="0"/>
        <w:jc w:val="center"/>
        <w:rPr>
          <w:rFonts w:ascii="Calibri" w:hAnsi="Calibri" w:cs="Calibri"/>
        </w:rPr>
      </w:pPr>
      <w:r w:rsidRPr="00ED7DC4">
        <w:rPr>
          <w:rFonts w:ascii="Calibri" w:hAnsi="Calibri" w:cs="Calibri"/>
        </w:rPr>
        <w:t>zadávaná dle Sm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>rnice Rady 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 xml:space="preserve">sta Blansko </w:t>
      </w:r>
      <w:r w:rsidRPr="00ED7DC4">
        <w:rPr>
          <w:rFonts w:ascii="Calibri" w:hAnsi="Calibri" w:cs="Calibri" w:hint="eastAsia"/>
        </w:rPr>
        <w:t>č</w:t>
      </w:r>
      <w:r w:rsidRPr="00ED7DC4">
        <w:rPr>
          <w:rFonts w:ascii="Calibri" w:hAnsi="Calibri" w:cs="Calibri"/>
        </w:rPr>
        <w:t>. 2/2025 „Ve</w:t>
      </w:r>
      <w:r w:rsidRPr="00ED7DC4">
        <w:rPr>
          <w:rFonts w:ascii="Calibri" w:hAnsi="Calibri" w:cs="Calibri" w:hint="eastAsia"/>
        </w:rPr>
        <w:t>ř</w:t>
      </w:r>
      <w:r w:rsidRPr="00ED7DC4">
        <w:rPr>
          <w:rFonts w:ascii="Calibri" w:hAnsi="Calibri" w:cs="Calibri"/>
        </w:rPr>
        <w:t>ejné zakázky“ a analogicky k</w:t>
      </w:r>
      <w:r>
        <w:rPr>
          <w:rFonts w:ascii="Calibri" w:hAnsi="Calibri" w:cs="Calibri"/>
        </w:rPr>
        <w:t> </w:t>
      </w:r>
      <w:r w:rsidRPr="00ED7DC4">
        <w:rPr>
          <w:rFonts w:ascii="Calibri" w:hAnsi="Calibri" w:cs="Calibri"/>
        </w:rPr>
        <w:t>zákonu</w:t>
      </w:r>
    </w:p>
    <w:p w14:paraId="634784ED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0E85C5C6" w14:textId="77777777" w:rsidR="0028021C" w:rsidRDefault="0028021C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53A3065" w14:textId="59FE5BDF" w:rsidR="009362C8" w:rsidRPr="00FB54C1" w:rsidRDefault="00821723" w:rsidP="00FB54C1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2C2F6463" w14:textId="77777777" w:rsidR="0028021C" w:rsidRPr="008A2EC5" w:rsidRDefault="0028021C" w:rsidP="0028021C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AB49D2">
        <w:rPr>
          <w:rFonts w:cstheme="minorHAnsi"/>
          <w:b/>
          <w:bCs/>
          <w:sz w:val="40"/>
          <w:szCs w:val="40"/>
        </w:rPr>
        <w:t>„</w:t>
      </w:r>
      <w:r w:rsidRPr="00ED7DC4">
        <w:rPr>
          <w:rFonts w:eastAsia="Arial" w:cstheme="minorHAnsi"/>
          <w:b/>
          <w:sz w:val="32"/>
          <w:szCs w:val="32"/>
        </w:rPr>
        <w:t>Blansko,</w:t>
      </w:r>
      <w:r>
        <w:rPr>
          <w:rFonts w:eastAsia="Arial" w:cstheme="minorHAnsi"/>
          <w:b/>
          <w:sz w:val="32"/>
          <w:szCs w:val="32"/>
        </w:rPr>
        <w:t xml:space="preserve"> </w:t>
      </w:r>
      <w:r w:rsidRPr="00ED7DC4">
        <w:rPr>
          <w:rFonts w:eastAsia="Arial" w:cstheme="minorHAnsi"/>
          <w:b/>
          <w:sz w:val="32"/>
          <w:szCs w:val="32"/>
        </w:rPr>
        <w:t>chodník Po</w:t>
      </w:r>
      <w:r w:rsidRPr="00ED7DC4">
        <w:rPr>
          <w:rFonts w:eastAsia="Arial" w:cstheme="minorHAnsi" w:hint="eastAsia"/>
          <w:b/>
          <w:sz w:val="32"/>
          <w:szCs w:val="32"/>
        </w:rPr>
        <w:t>říčí</w:t>
      </w:r>
      <w:r w:rsidRPr="00ED7DC4">
        <w:rPr>
          <w:rFonts w:eastAsia="Arial" w:cstheme="minorHAnsi"/>
          <w:b/>
          <w:sz w:val="32"/>
          <w:szCs w:val="32"/>
        </w:rPr>
        <w:t xml:space="preserve"> (od Povodí Moravy po most na Dolní Lhotu)</w:t>
      </w:r>
      <w:r w:rsidRPr="00AB49D2">
        <w:rPr>
          <w:rFonts w:cstheme="minorHAnsi"/>
          <w:b/>
          <w:bCs/>
          <w:sz w:val="40"/>
          <w:szCs w:val="40"/>
        </w:rPr>
        <w:t>“</w:t>
      </w:r>
    </w:p>
    <w:p w14:paraId="312B03CE" w14:textId="77777777" w:rsidR="0028021C" w:rsidRPr="00AB49D2" w:rsidRDefault="0028021C" w:rsidP="0028021C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stavební práce ve smyslu § 14 odst. 3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5A3DC782" w14:textId="77777777" w:rsidR="0028021C" w:rsidRDefault="0028021C" w:rsidP="0028021C">
      <w:pPr>
        <w:spacing w:before="120" w:after="120"/>
        <w:ind w:firstLine="0"/>
        <w:jc w:val="center"/>
        <w:rPr>
          <w:rFonts w:ascii="Calibri" w:hAnsi="Calibri" w:cs="Calibri"/>
        </w:rPr>
      </w:pPr>
      <w:r w:rsidRPr="00ED7DC4">
        <w:rPr>
          <w:rFonts w:ascii="Calibri" w:hAnsi="Calibri" w:cs="Calibri"/>
        </w:rPr>
        <w:t>zadávaná dle Sm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>rnice Rady 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 xml:space="preserve">sta Blansko </w:t>
      </w:r>
      <w:r w:rsidRPr="00ED7DC4">
        <w:rPr>
          <w:rFonts w:ascii="Calibri" w:hAnsi="Calibri" w:cs="Calibri" w:hint="eastAsia"/>
        </w:rPr>
        <w:t>č</w:t>
      </w:r>
      <w:r w:rsidRPr="00ED7DC4">
        <w:rPr>
          <w:rFonts w:ascii="Calibri" w:hAnsi="Calibri" w:cs="Calibri"/>
        </w:rPr>
        <w:t>. 2/2025 „Ve</w:t>
      </w:r>
      <w:r w:rsidRPr="00ED7DC4">
        <w:rPr>
          <w:rFonts w:ascii="Calibri" w:hAnsi="Calibri" w:cs="Calibri" w:hint="eastAsia"/>
        </w:rPr>
        <w:t>ř</w:t>
      </w:r>
      <w:r w:rsidRPr="00ED7DC4">
        <w:rPr>
          <w:rFonts w:ascii="Calibri" w:hAnsi="Calibri" w:cs="Calibri"/>
        </w:rPr>
        <w:t>ejné zakázky“ a analogicky k</w:t>
      </w:r>
      <w:r>
        <w:rPr>
          <w:rFonts w:ascii="Calibri" w:hAnsi="Calibri" w:cs="Calibri"/>
        </w:rPr>
        <w:t> </w:t>
      </w:r>
      <w:r w:rsidRPr="00ED7DC4">
        <w:rPr>
          <w:rFonts w:ascii="Calibri" w:hAnsi="Calibri" w:cs="Calibri"/>
        </w:rPr>
        <w:t>zákonu</w:t>
      </w:r>
    </w:p>
    <w:p w14:paraId="4606475F" w14:textId="77777777" w:rsidR="009362C8" w:rsidRDefault="00821723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9ECD2D0" w14:textId="77777777" w:rsidR="009362C8" w:rsidRDefault="009362C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362C8" w14:paraId="3D352B06" w14:textId="77777777">
        <w:trPr>
          <w:trHeight w:val="537"/>
        </w:trPr>
        <w:tc>
          <w:tcPr>
            <w:tcW w:w="2977" w:type="dxa"/>
            <w:vAlign w:val="center"/>
          </w:tcPr>
          <w:p w14:paraId="0D606476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FAAFC0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1168C13" w14:textId="77777777">
        <w:trPr>
          <w:trHeight w:val="537"/>
        </w:trPr>
        <w:tc>
          <w:tcPr>
            <w:tcW w:w="2977" w:type="dxa"/>
            <w:vAlign w:val="center"/>
          </w:tcPr>
          <w:p w14:paraId="3BC04997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AD3F979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62D964" w14:textId="77777777">
        <w:trPr>
          <w:trHeight w:val="537"/>
        </w:trPr>
        <w:tc>
          <w:tcPr>
            <w:tcW w:w="2977" w:type="dxa"/>
            <w:vAlign w:val="center"/>
          </w:tcPr>
          <w:p w14:paraId="290864B5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0C493F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826AC0A" w14:textId="77777777">
        <w:trPr>
          <w:trHeight w:val="537"/>
        </w:trPr>
        <w:tc>
          <w:tcPr>
            <w:tcW w:w="2977" w:type="dxa"/>
            <w:vAlign w:val="center"/>
          </w:tcPr>
          <w:p w14:paraId="273AB390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20753E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3E29E44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E7203A6" w14:textId="77777777">
        <w:trPr>
          <w:trHeight w:val="537"/>
        </w:trPr>
        <w:tc>
          <w:tcPr>
            <w:tcW w:w="2977" w:type="dxa"/>
            <w:vAlign w:val="center"/>
          </w:tcPr>
          <w:p w14:paraId="2EA2E356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39F81CB4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7702E479" w14:textId="77777777" w:rsidR="009362C8" w:rsidRDefault="00821723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4503E8D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207ABA9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3B515766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3A92B833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29B155B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647D09A9" w14:textId="2AB3FC6E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F4111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84197DF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76C1609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189630D0" w14:textId="77777777" w:rsidR="009362C8" w:rsidRDefault="009362C8">
      <w:pPr>
        <w:jc w:val="right"/>
        <w:sectPr w:rsidR="009362C8">
          <w:footerReference w:type="default" r:id="rId13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54DB515C" w14:textId="0D45445B" w:rsidR="009362C8" w:rsidRDefault="00821723" w:rsidP="0094747A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 xml:space="preserve">sEZNAM </w:t>
      </w:r>
      <w:r w:rsidR="00537573">
        <w:rPr>
          <w:rFonts w:ascii="Calibri" w:hAnsi="Calibri" w:cs="Arial"/>
          <w:b/>
          <w:caps/>
          <w:sz w:val="40"/>
          <w:szCs w:val="40"/>
        </w:rPr>
        <w:t>stavebních prací</w:t>
      </w:r>
    </w:p>
    <w:p w14:paraId="61BED8B1" w14:textId="3C7753DC" w:rsidR="0094747A" w:rsidRPr="0094747A" w:rsidRDefault="0094747A" w:rsidP="0094747A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4EC329A4" w14:textId="77777777" w:rsidR="0028021C" w:rsidRPr="008A2EC5" w:rsidRDefault="0028021C" w:rsidP="0028021C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AB49D2">
        <w:rPr>
          <w:rFonts w:cstheme="minorHAnsi"/>
          <w:b/>
          <w:bCs/>
          <w:sz w:val="40"/>
          <w:szCs w:val="40"/>
        </w:rPr>
        <w:t>„</w:t>
      </w:r>
      <w:r w:rsidRPr="00ED7DC4">
        <w:rPr>
          <w:rFonts w:eastAsia="Arial" w:cstheme="minorHAnsi"/>
          <w:b/>
          <w:sz w:val="32"/>
          <w:szCs w:val="32"/>
        </w:rPr>
        <w:t>Blansko,</w:t>
      </w:r>
      <w:r>
        <w:rPr>
          <w:rFonts w:eastAsia="Arial" w:cstheme="minorHAnsi"/>
          <w:b/>
          <w:sz w:val="32"/>
          <w:szCs w:val="32"/>
        </w:rPr>
        <w:t xml:space="preserve"> </w:t>
      </w:r>
      <w:r w:rsidRPr="00ED7DC4">
        <w:rPr>
          <w:rFonts w:eastAsia="Arial" w:cstheme="minorHAnsi"/>
          <w:b/>
          <w:sz w:val="32"/>
          <w:szCs w:val="32"/>
        </w:rPr>
        <w:t>chodník Po</w:t>
      </w:r>
      <w:r w:rsidRPr="00ED7DC4">
        <w:rPr>
          <w:rFonts w:eastAsia="Arial" w:cstheme="minorHAnsi" w:hint="eastAsia"/>
          <w:b/>
          <w:sz w:val="32"/>
          <w:szCs w:val="32"/>
        </w:rPr>
        <w:t>říčí</w:t>
      </w:r>
      <w:r w:rsidRPr="00ED7DC4">
        <w:rPr>
          <w:rFonts w:eastAsia="Arial" w:cstheme="minorHAnsi"/>
          <w:b/>
          <w:sz w:val="32"/>
          <w:szCs w:val="32"/>
        </w:rPr>
        <w:t xml:space="preserve"> (od Povodí Moravy po most na Dolní Lhotu)</w:t>
      </w:r>
      <w:r w:rsidRPr="00AB49D2">
        <w:rPr>
          <w:rFonts w:cstheme="minorHAnsi"/>
          <w:b/>
          <w:bCs/>
          <w:sz w:val="40"/>
          <w:szCs w:val="40"/>
        </w:rPr>
        <w:t>“</w:t>
      </w:r>
    </w:p>
    <w:p w14:paraId="30214E26" w14:textId="77777777" w:rsidR="0028021C" w:rsidRPr="00AB49D2" w:rsidRDefault="0028021C" w:rsidP="0028021C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stavební práce ve smyslu § 14 odst. 3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08BFCBEB" w14:textId="77777777" w:rsidR="0028021C" w:rsidRDefault="0028021C" w:rsidP="0028021C">
      <w:pPr>
        <w:spacing w:before="120" w:after="120"/>
        <w:ind w:firstLine="0"/>
        <w:jc w:val="center"/>
        <w:rPr>
          <w:rFonts w:ascii="Calibri" w:hAnsi="Calibri" w:cs="Calibri"/>
        </w:rPr>
      </w:pPr>
      <w:r w:rsidRPr="00ED7DC4">
        <w:rPr>
          <w:rFonts w:ascii="Calibri" w:hAnsi="Calibri" w:cs="Calibri"/>
        </w:rPr>
        <w:t>zadávaná dle Sm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>rnice Rady 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 xml:space="preserve">sta Blansko </w:t>
      </w:r>
      <w:r w:rsidRPr="00ED7DC4">
        <w:rPr>
          <w:rFonts w:ascii="Calibri" w:hAnsi="Calibri" w:cs="Calibri" w:hint="eastAsia"/>
        </w:rPr>
        <w:t>č</w:t>
      </w:r>
      <w:r w:rsidRPr="00ED7DC4">
        <w:rPr>
          <w:rFonts w:ascii="Calibri" w:hAnsi="Calibri" w:cs="Calibri"/>
        </w:rPr>
        <w:t>. 2/2025 „Ve</w:t>
      </w:r>
      <w:r w:rsidRPr="00ED7DC4">
        <w:rPr>
          <w:rFonts w:ascii="Calibri" w:hAnsi="Calibri" w:cs="Calibri" w:hint="eastAsia"/>
        </w:rPr>
        <w:t>ř</w:t>
      </w:r>
      <w:r w:rsidRPr="00ED7DC4">
        <w:rPr>
          <w:rFonts w:ascii="Calibri" w:hAnsi="Calibri" w:cs="Calibri"/>
        </w:rPr>
        <w:t>ejné zakázky“ a analogicky k</w:t>
      </w:r>
      <w:r>
        <w:rPr>
          <w:rFonts w:ascii="Calibri" w:hAnsi="Calibri" w:cs="Calibri"/>
        </w:rPr>
        <w:t> </w:t>
      </w:r>
      <w:r w:rsidRPr="00ED7DC4">
        <w:rPr>
          <w:rFonts w:ascii="Calibri" w:hAnsi="Calibri" w:cs="Calibri"/>
        </w:rPr>
        <w:t>zákonu</w:t>
      </w:r>
    </w:p>
    <w:p w14:paraId="7A61C8F2" w14:textId="1AD58B9C" w:rsidR="009362C8" w:rsidRDefault="00537573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="00821723">
        <w:rPr>
          <w:b/>
        </w:rPr>
        <w:t xml:space="preserve"> č. </w:t>
      </w:r>
      <w:r w:rsidR="00821723" w:rsidRPr="0094747A">
        <w:rPr>
          <w:b/>
          <w:highlight w:val="yellow"/>
        </w:rPr>
        <w:t>1</w:t>
      </w:r>
      <w:r w:rsidR="0094747A"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9362C8" w14:paraId="3F295D90" w14:textId="77777777">
        <w:tc>
          <w:tcPr>
            <w:tcW w:w="5154" w:type="dxa"/>
          </w:tcPr>
          <w:p w14:paraId="1466DB73" w14:textId="2F8C39D6" w:rsidR="009362C8" w:rsidRDefault="00821723" w:rsidP="007B28CC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48FD797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D7EB127" w14:textId="77777777">
        <w:tc>
          <w:tcPr>
            <w:tcW w:w="5154" w:type="dxa"/>
          </w:tcPr>
          <w:p w14:paraId="30F731E8" w14:textId="77777777" w:rsidR="009362C8" w:rsidRDefault="00821723" w:rsidP="007B28CC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16426DE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6465CA9" w14:textId="77777777">
        <w:tc>
          <w:tcPr>
            <w:tcW w:w="5154" w:type="dxa"/>
          </w:tcPr>
          <w:p w14:paraId="505ED92B" w14:textId="77777777" w:rsidR="009362C8" w:rsidRDefault="00821723" w:rsidP="007B28CC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61BE22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C35861B" w14:textId="77777777">
        <w:tc>
          <w:tcPr>
            <w:tcW w:w="5154" w:type="dxa"/>
          </w:tcPr>
          <w:p w14:paraId="645D903E" w14:textId="3193A168" w:rsidR="009362C8" w:rsidRDefault="00821723" w:rsidP="007B28CC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747373FC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5A9EEAB" w14:textId="77777777">
        <w:tc>
          <w:tcPr>
            <w:tcW w:w="5154" w:type="dxa"/>
          </w:tcPr>
          <w:p w14:paraId="7C668183" w14:textId="0AE0ABAE" w:rsidR="009362C8" w:rsidRDefault="0094747A" w:rsidP="007B28CC">
            <w:pPr>
              <w:ind w:firstLine="0"/>
              <w:jc w:val="both"/>
            </w:pPr>
            <w:r>
              <w:t xml:space="preserve">Předmětem </w:t>
            </w:r>
            <w:r w:rsidRPr="0094747A">
              <w:t>byl</w:t>
            </w:r>
            <w:r w:rsidR="00537573">
              <w:t xml:space="preserve">a </w:t>
            </w:r>
            <w:r w:rsidR="0028021C" w:rsidRPr="0028021C">
              <w:t>výstavba, oprava nebo rekonstrukce pozemních komunikací (např. silnic, chodníků, cyklostezek apod.)</w:t>
            </w:r>
          </w:p>
        </w:tc>
        <w:tc>
          <w:tcPr>
            <w:tcW w:w="3856" w:type="dxa"/>
            <w:vAlign w:val="center"/>
          </w:tcPr>
          <w:p w14:paraId="03837847" w14:textId="6BF5BDEE" w:rsidR="009362C8" w:rsidRDefault="0094747A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9362C8" w14:paraId="6CE94E53" w14:textId="77777777">
        <w:tc>
          <w:tcPr>
            <w:tcW w:w="5154" w:type="dxa"/>
          </w:tcPr>
          <w:p w14:paraId="4335FCC6" w14:textId="35243B2F" w:rsidR="009362C8" w:rsidRDefault="00821723" w:rsidP="007B28CC">
            <w:pPr>
              <w:ind w:firstLine="0"/>
              <w:jc w:val="both"/>
            </w:pPr>
            <w:r>
              <w:t xml:space="preserve">Termín realizace (měsíc/rok, </w:t>
            </w:r>
            <w:r w:rsidR="0028021C">
              <w:t>od – do</w:t>
            </w:r>
            <w:r>
              <w:t>)</w:t>
            </w:r>
          </w:p>
        </w:tc>
        <w:tc>
          <w:tcPr>
            <w:tcW w:w="3856" w:type="dxa"/>
            <w:vAlign w:val="center"/>
          </w:tcPr>
          <w:p w14:paraId="092F0BEE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E09549F" w14:textId="77777777">
        <w:tc>
          <w:tcPr>
            <w:tcW w:w="5154" w:type="dxa"/>
          </w:tcPr>
          <w:p w14:paraId="4D6EAE14" w14:textId="5FC6157A" w:rsidR="009362C8" w:rsidRDefault="00821723" w:rsidP="007B28CC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A190C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05162E5D" w14:textId="77777777" w:rsidR="00A347A4" w:rsidRDefault="00A347A4">
      <w:pPr>
        <w:ind w:firstLine="0"/>
        <w:rPr>
          <w:b/>
        </w:rPr>
      </w:pPr>
    </w:p>
    <w:p w14:paraId="6888010B" w14:textId="0624A32E" w:rsidR="009362C8" w:rsidRPr="0094747A" w:rsidRDefault="00821723" w:rsidP="0094747A">
      <w:pPr>
        <w:ind w:firstLine="0"/>
        <w:jc w:val="both"/>
        <w:rPr>
          <w:i/>
        </w:rPr>
      </w:pPr>
      <w:r>
        <w:rPr>
          <w:i/>
        </w:rPr>
        <w:t xml:space="preserve">* </w:t>
      </w:r>
      <w:r w:rsidR="0094747A">
        <w:rPr>
          <w:i/>
        </w:rPr>
        <w:t>Účastník zkopíruje tabulku</w:t>
      </w:r>
      <w:r>
        <w:rPr>
          <w:i/>
        </w:rPr>
        <w:t xml:space="preserve"> dle potřeby</w:t>
      </w:r>
      <w:r w:rsidR="0094747A">
        <w:rPr>
          <w:i/>
        </w:rPr>
        <w:t xml:space="preserve"> včetně uvedení pořadového čísla, přičemž zadavatel</w:t>
      </w:r>
      <w:r>
        <w:rPr>
          <w:i/>
        </w:rPr>
        <w:t xml:space="preserve"> upozorňuje na pravidla pro prokázání technické kvalifikace dle čl. 3.3.1.1. zadávací dokumentace.</w:t>
      </w:r>
    </w:p>
    <w:p w14:paraId="088AECC2" w14:textId="27FAC257" w:rsid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FB54C1">
        <w:rPr>
          <w:rFonts w:asciiTheme="minorHAnsi" w:hAnsiTheme="minorHAnsi"/>
          <w:sz w:val="22"/>
          <w:szCs w:val="22"/>
        </w:rPr>
        <w:t>stavební práce</w:t>
      </w:r>
      <w:r>
        <w:rPr>
          <w:rFonts w:asciiTheme="minorHAnsi" w:hAnsiTheme="minorHAnsi"/>
          <w:sz w:val="22"/>
          <w:szCs w:val="22"/>
        </w:rPr>
        <w:t xml:space="preserve"> byly realizovány řádně, odborně a včas. </w:t>
      </w:r>
    </w:p>
    <w:p w14:paraId="058C6396" w14:textId="77777777" w:rsidR="007B28CC" w:rsidRDefault="007B28CC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0CC2D9E2" w14:textId="5BB87FE9" w:rsidR="009362C8" w:rsidRP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V __________ dne __. __. 202</w:t>
      </w:r>
      <w:r w:rsidR="00602A58"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5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CD87CDD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83B27CA" w14:textId="020E8709" w:rsidR="007B28CC" w:rsidRDefault="00821723">
      <w:pPr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25F0671" w14:textId="77777777" w:rsidR="007B28CC" w:rsidRDefault="007B28CC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07253D1" w14:textId="77777777" w:rsidR="009362C8" w:rsidRDefault="009362C8">
      <w:pPr>
        <w:jc w:val="right"/>
        <w:sectPr w:rsidR="009362C8">
          <w:footerReference w:type="default" r:id="rId14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14:paraId="5B5613D8" w14:textId="2D757719" w:rsidR="009362C8" w:rsidRDefault="00821723" w:rsidP="00FB54C1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2D47D916" w14:textId="77777777" w:rsidR="0028021C" w:rsidRPr="008A2EC5" w:rsidRDefault="0028021C" w:rsidP="0028021C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AB49D2">
        <w:rPr>
          <w:rFonts w:cstheme="minorHAnsi"/>
          <w:b/>
          <w:bCs/>
          <w:sz w:val="40"/>
          <w:szCs w:val="40"/>
        </w:rPr>
        <w:t>„</w:t>
      </w:r>
      <w:r w:rsidRPr="00ED7DC4">
        <w:rPr>
          <w:rFonts w:eastAsia="Arial" w:cstheme="minorHAnsi"/>
          <w:b/>
          <w:sz w:val="32"/>
          <w:szCs w:val="32"/>
        </w:rPr>
        <w:t>Blansko,</w:t>
      </w:r>
      <w:r>
        <w:rPr>
          <w:rFonts w:eastAsia="Arial" w:cstheme="minorHAnsi"/>
          <w:b/>
          <w:sz w:val="32"/>
          <w:szCs w:val="32"/>
        </w:rPr>
        <w:t xml:space="preserve"> </w:t>
      </w:r>
      <w:r w:rsidRPr="00ED7DC4">
        <w:rPr>
          <w:rFonts w:eastAsia="Arial" w:cstheme="minorHAnsi"/>
          <w:b/>
          <w:sz w:val="32"/>
          <w:szCs w:val="32"/>
        </w:rPr>
        <w:t>chodník Po</w:t>
      </w:r>
      <w:r w:rsidRPr="00ED7DC4">
        <w:rPr>
          <w:rFonts w:eastAsia="Arial" w:cstheme="minorHAnsi" w:hint="eastAsia"/>
          <w:b/>
          <w:sz w:val="32"/>
          <w:szCs w:val="32"/>
        </w:rPr>
        <w:t>říčí</w:t>
      </w:r>
      <w:r w:rsidRPr="00ED7DC4">
        <w:rPr>
          <w:rFonts w:eastAsia="Arial" w:cstheme="minorHAnsi"/>
          <w:b/>
          <w:sz w:val="32"/>
          <w:szCs w:val="32"/>
        </w:rPr>
        <w:t xml:space="preserve"> (od Povodí Moravy po most na Dolní Lhotu)</w:t>
      </w:r>
      <w:r w:rsidRPr="00AB49D2">
        <w:rPr>
          <w:rFonts w:cstheme="minorHAnsi"/>
          <w:b/>
          <w:bCs/>
          <w:sz w:val="40"/>
          <w:szCs w:val="40"/>
        </w:rPr>
        <w:t>“</w:t>
      </w:r>
    </w:p>
    <w:p w14:paraId="385FFD88" w14:textId="77777777" w:rsidR="0028021C" w:rsidRPr="00AB49D2" w:rsidRDefault="0028021C" w:rsidP="0028021C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stavební práce ve smyslu § 14 odst. 3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558E0A65" w14:textId="77777777" w:rsidR="0028021C" w:rsidRDefault="0028021C" w:rsidP="0028021C">
      <w:pPr>
        <w:spacing w:before="120" w:after="120"/>
        <w:ind w:firstLine="0"/>
        <w:jc w:val="center"/>
        <w:rPr>
          <w:rFonts w:ascii="Calibri" w:hAnsi="Calibri" w:cs="Calibri"/>
        </w:rPr>
      </w:pPr>
      <w:r w:rsidRPr="00ED7DC4">
        <w:rPr>
          <w:rFonts w:ascii="Calibri" w:hAnsi="Calibri" w:cs="Calibri"/>
        </w:rPr>
        <w:t>zadávaná dle Sm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>rnice Rady 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 xml:space="preserve">sta Blansko </w:t>
      </w:r>
      <w:r w:rsidRPr="00ED7DC4">
        <w:rPr>
          <w:rFonts w:ascii="Calibri" w:hAnsi="Calibri" w:cs="Calibri" w:hint="eastAsia"/>
        </w:rPr>
        <w:t>č</w:t>
      </w:r>
      <w:r w:rsidRPr="00ED7DC4">
        <w:rPr>
          <w:rFonts w:ascii="Calibri" w:hAnsi="Calibri" w:cs="Calibri"/>
        </w:rPr>
        <w:t>. 2/2025 „Ve</w:t>
      </w:r>
      <w:r w:rsidRPr="00ED7DC4">
        <w:rPr>
          <w:rFonts w:ascii="Calibri" w:hAnsi="Calibri" w:cs="Calibri" w:hint="eastAsia"/>
        </w:rPr>
        <w:t>ř</w:t>
      </w:r>
      <w:r w:rsidRPr="00ED7DC4">
        <w:rPr>
          <w:rFonts w:ascii="Calibri" w:hAnsi="Calibri" w:cs="Calibri"/>
        </w:rPr>
        <w:t>ejné zakázky“ a analogicky k</w:t>
      </w:r>
      <w:r>
        <w:rPr>
          <w:rFonts w:ascii="Calibri" w:hAnsi="Calibri" w:cs="Calibri"/>
        </w:rPr>
        <w:t> </w:t>
      </w:r>
      <w:r w:rsidRPr="00ED7DC4">
        <w:rPr>
          <w:rFonts w:ascii="Calibri" w:hAnsi="Calibri" w:cs="Calibri"/>
        </w:rPr>
        <w:t>zákonu</w:t>
      </w:r>
    </w:p>
    <w:p w14:paraId="1C4DD110" w14:textId="77777777" w:rsidR="0028021C" w:rsidRDefault="0028021C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023D56F" w14:textId="4531A32D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E3ACF56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999CA69" w14:textId="77777777" w:rsidR="009362C8" w:rsidRDefault="00821723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7BF6F0DD" w14:textId="77777777" w:rsidR="009362C8" w:rsidRDefault="00821723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35A4861D" w14:textId="03B9DDB7" w:rsidR="00602A58" w:rsidRDefault="00602A58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7370DD9" w14:textId="564F1B1E" w:rsidR="00602A58" w:rsidRPr="005503F9" w:rsidRDefault="00602A58" w:rsidP="00602A58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FB54C1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705A12E0" w14:textId="77777777" w:rsidR="0028021C" w:rsidRPr="008A2EC5" w:rsidRDefault="0028021C" w:rsidP="0028021C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AB49D2">
        <w:rPr>
          <w:rFonts w:cstheme="minorHAnsi"/>
          <w:b/>
          <w:bCs/>
          <w:sz w:val="40"/>
          <w:szCs w:val="40"/>
        </w:rPr>
        <w:t>„</w:t>
      </w:r>
      <w:r w:rsidRPr="00ED7DC4">
        <w:rPr>
          <w:rFonts w:eastAsia="Arial" w:cstheme="minorHAnsi"/>
          <w:b/>
          <w:sz w:val="32"/>
          <w:szCs w:val="32"/>
        </w:rPr>
        <w:t>Blansko,</w:t>
      </w:r>
      <w:r>
        <w:rPr>
          <w:rFonts w:eastAsia="Arial" w:cstheme="minorHAnsi"/>
          <w:b/>
          <w:sz w:val="32"/>
          <w:szCs w:val="32"/>
        </w:rPr>
        <w:t xml:space="preserve"> </w:t>
      </w:r>
      <w:r w:rsidRPr="00ED7DC4">
        <w:rPr>
          <w:rFonts w:eastAsia="Arial" w:cstheme="minorHAnsi"/>
          <w:b/>
          <w:sz w:val="32"/>
          <w:szCs w:val="32"/>
        </w:rPr>
        <w:t>chodník Po</w:t>
      </w:r>
      <w:r w:rsidRPr="00ED7DC4">
        <w:rPr>
          <w:rFonts w:eastAsia="Arial" w:cstheme="minorHAnsi" w:hint="eastAsia"/>
          <w:b/>
          <w:sz w:val="32"/>
          <w:szCs w:val="32"/>
        </w:rPr>
        <w:t>říčí</w:t>
      </w:r>
      <w:r w:rsidRPr="00ED7DC4">
        <w:rPr>
          <w:rFonts w:eastAsia="Arial" w:cstheme="minorHAnsi"/>
          <w:b/>
          <w:sz w:val="32"/>
          <w:szCs w:val="32"/>
        </w:rPr>
        <w:t xml:space="preserve"> (od Povodí Moravy po most na Dolní Lhotu)</w:t>
      </w:r>
      <w:r w:rsidRPr="00AB49D2">
        <w:rPr>
          <w:rFonts w:cstheme="minorHAnsi"/>
          <w:b/>
          <w:bCs/>
          <w:sz w:val="40"/>
          <w:szCs w:val="40"/>
        </w:rPr>
        <w:t>“</w:t>
      </w:r>
    </w:p>
    <w:p w14:paraId="4A9300D4" w14:textId="77777777" w:rsidR="0028021C" w:rsidRPr="00AB49D2" w:rsidRDefault="0028021C" w:rsidP="0028021C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stavební práce ve smyslu § 14 odst. 3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04939CC3" w14:textId="77777777" w:rsidR="0028021C" w:rsidRDefault="0028021C" w:rsidP="0028021C">
      <w:pPr>
        <w:spacing w:before="120" w:after="120"/>
        <w:ind w:firstLine="0"/>
        <w:jc w:val="center"/>
        <w:rPr>
          <w:rFonts w:ascii="Calibri" w:hAnsi="Calibri" w:cs="Calibri"/>
        </w:rPr>
      </w:pPr>
      <w:r w:rsidRPr="00ED7DC4">
        <w:rPr>
          <w:rFonts w:ascii="Calibri" w:hAnsi="Calibri" w:cs="Calibri"/>
        </w:rPr>
        <w:t>zadávaná dle Sm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>rnice Rady 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 xml:space="preserve">sta Blansko </w:t>
      </w:r>
      <w:r w:rsidRPr="00ED7DC4">
        <w:rPr>
          <w:rFonts w:ascii="Calibri" w:hAnsi="Calibri" w:cs="Calibri" w:hint="eastAsia"/>
        </w:rPr>
        <w:t>č</w:t>
      </w:r>
      <w:r w:rsidRPr="00ED7DC4">
        <w:rPr>
          <w:rFonts w:ascii="Calibri" w:hAnsi="Calibri" w:cs="Calibri"/>
        </w:rPr>
        <w:t>. 2/2025 „Ve</w:t>
      </w:r>
      <w:r w:rsidRPr="00ED7DC4">
        <w:rPr>
          <w:rFonts w:ascii="Calibri" w:hAnsi="Calibri" w:cs="Calibri" w:hint="eastAsia"/>
        </w:rPr>
        <w:t>ř</w:t>
      </w:r>
      <w:r w:rsidRPr="00ED7DC4">
        <w:rPr>
          <w:rFonts w:ascii="Calibri" w:hAnsi="Calibri" w:cs="Calibri"/>
        </w:rPr>
        <w:t>ejné zakázky“ a analogicky k</w:t>
      </w:r>
      <w:r>
        <w:rPr>
          <w:rFonts w:ascii="Calibri" w:hAnsi="Calibri" w:cs="Calibri"/>
        </w:rPr>
        <w:t> </w:t>
      </w:r>
      <w:r w:rsidRPr="00ED7DC4">
        <w:rPr>
          <w:rFonts w:ascii="Calibri" w:hAnsi="Calibri" w:cs="Calibri"/>
        </w:rPr>
        <w:t>zákonu</w:t>
      </w:r>
    </w:p>
    <w:p w14:paraId="0F956188" w14:textId="77777777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0CB60CA" w14:textId="77777777" w:rsidR="00602A58" w:rsidRDefault="00602A58" w:rsidP="00602A5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02A58" w14:paraId="07B99D3D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454D230A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B4601A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3861DD93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76D1EA86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E1F0D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A0429DA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1D7E115E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086D092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4AC734E4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6CC67B7D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57C6E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1B3D38A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08B6E7B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5744EDE9" w14:textId="77777777" w:rsidR="00602A58" w:rsidRDefault="00602A58" w:rsidP="00C16F4D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0A67F0BE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1E45934E" w14:textId="6D7A3290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6E30D30D" w14:textId="77777777" w:rsidR="00602A58" w:rsidRPr="000C127A" w:rsidRDefault="00602A58" w:rsidP="00602A58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621D9102" w14:textId="77777777" w:rsidR="00602A58" w:rsidRPr="00810D42" w:rsidRDefault="00602A58" w:rsidP="00602A58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1B206BBC" w14:textId="77777777" w:rsidR="00602A58" w:rsidRPr="005503F9" w:rsidRDefault="00602A58" w:rsidP="00602A58">
      <w:pPr>
        <w:ind w:firstLine="0"/>
        <w:rPr>
          <w:rFonts w:cstheme="minorHAnsi"/>
          <w:b/>
        </w:rPr>
      </w:pPr>
    </w:p>
    <w:p w14:paraId="45D1C478" w14:textId="77777777" w:rsidR="00602A58" w:rsidRPr="00E3035F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57B5553" w14:textId="77777777" w:rsidR="00602A58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67850A52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5E9DC54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7B67BFA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EBEEA3B" w14:textId="77777777" w:rsidR="00602A58" w:rsidRDefault="00602A58" w:rsidP="00602A58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1D2CAD0E" w14:textId="77777777" w:rsidR="00602A58" w:rsidRDefault="00602A58" w:rsidP="00602A58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C7B722D" w14:textId="77777777" w:rsidR="00602A58" w:rsidRDefault="00602A58">
      <w:pPr>
        <w:ind w:left="4956"/>
        <w:jc w:val="right"/>
        <w:rPr>
          <w:lang w:eastAsia="cs-CZ"/>
        </w:rPr>
      </w:pPr>
    </w:p>
    <w:p w14:paraId="4B833C81" w14:textId="308B3FCF" w:rsidR="00FB54C1" w:rsidRDefault="00FB54C1">
      <w:r>
        <w:br w:type="page"/>
      </w:r>
    </w:p>
    <w:p w14:paraId="54168B3F" w14:textId="77777777" w:rsidR="00FB54C1" w:rsidRPr="00FB54C1" w:rsidRDefault="00FB54C1" w:rsidP="00FB54C1">
      <w:pPr>
        <w:ind w:firstLine="0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FB54C1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>Čestné prohlášení O ZÁVAZCÍCH VŮČI ZADAVATELI</w:t>
      </w:r>
    </w:p>
    <w:p w14:paraId="2DF18CDA" w14:textId="77777777" w:rsidR="0028021C" w:rsidRPr="008A2EC5" w:rsidRDefault="0028021C" w:rsidP="0028021C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AB49D2">
        <w:rPr>
          <w:rFonts w:cstheme="minorHAnsi"/>
          <w:b/>
          <w:bCs/>
          <w:sz w:val="40"/>
          <w:szCs w:val="40"/>
        </w:rPr>
        <w:t>„</w:t>
      </w:r>
      <w:r w:rsidRPr="00ED7DC4">
        <w:rPr>
          <w:rFonts w:eastAsia="Arial" w:cstheme="minorHAnsi"/>
          <w:b/>
          <w:sz w:val="32"/>
          <w:szCs w:val="32"/>
        </w:rPr>
        <w:t>Blansko,</w:t>
      </w:r>
      <w:r>
        <w:rPr>
          <w:rFonts w:eastAsia="Arial" w:cstheme="minorHAnsi"/>
          <w:b/>
          <w:sz w:val="32"/>
          <w:szCs w:val="32"/>
        </w:rPr>
        <w:t xml:space="preserve"> </w:t>
      </w:r>
      <w:r w:rsidRPr="00ED7DC4">
        <w:rPr>
          <w:rFonts w:eastAsia="Arial" w:cstheme="minorHAnsi"/>
          <w:b/>
          <w:sz w:val="32"/>
          <w:szCs w:val="32"/>
        </w:rPr>
        <w:t>chodník Po</w:t>
      </w:r>
      <w:r w:rsidRPr="00ED7DC4">
        <w:rPr>
          <w:rFonts w:eastAsia="Arial" w:cstheme="minorHAnsi" w:hint="eastAsia"/>
          <w:b/>
          <w:sz w:val="32"/>
          <w:szCs w:val="32"/>
        </w:rPr>
        <w:t>říčí</w:t>
      </w:r>
      <w:r w:rsidRPr="00ED7DC4">
        <w:rPr>
          <w:rFonts w:eastAsia="Arial" w:cstheme="minorHAnsi"/>
          <w:b/>
          <w:sz w:val="32"/>
          <w:szCs w:val="32"/>
        </w:rPr>
        <w:t xml:space="preserve"> (od Povodí Moravy po most na Dolní Lhotu)</w:t>
      </w:r>
      <w:r w:rsidRPr="00AB49D2">
        <w:rPr>
          <w:rFonts w:cstheme="minorHAnsi"/>
          <w:b/>
          <w:bCs/>
          <w:sz w:val="40"/>
          <w:szCs w:val="40"/>
        </w:rPr>
        <w:t>“</w:t>
      </w:r>
    </w:p>
    <w:p w14:paraId="26B560E3" w14:textId="77777777" w:rsidR="0028021C" w:rsidRPr="00AB49D2" w:rsidRDefault="0028021C" w:rsidP="0028021C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stavební práce ve smyslu § 14 odst. 3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1752A834" w14:textId="77777777" w:rsidR="0028021C" w:rsidRDefault="0028021C" w:rsidP="0028021C">
      <w:pPr>
        <w:spacing w:before="120" w:after="120"/>
        <w:ind w:firstLine="0"/>
        <w:jc w:val="center"/>
        <w:rPr>
          <w:rFonts w:ascii="Calibri" w:hAnsi="Calibri" w:cs="Calibri"/>
        </w:rPr>
      </w:pPr>
      <w:r w:rsidRPr="00ED7DC4">
        <w:rPr>
          <w:rFonts w:ascii="Calibri" w:hAnsi="Calibri" w:cs="Calibri"/>
        </w:rPr>
        <w:t>zadávaná dle Sm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>rnice Rady m</w:t>
      </w:r>
      <w:r w:rsidRPr="00ED7DC4">
        <w:rPr>
          <w:rFonts w:ascii="Calibri" w:hAnsi="Calibri" w:cs="Calibri" w:hint="eastAsia"/>
        </w:rPr>
        <w:t>ě</w:t>
      </w:r>
      <w:r w:rsidRPr="00ED7DC4">
        <w:rPr>
          <w:rFonts w:ascii="Calibri" w:hAnsi="Calibri" w:cs="Calibri"/>
        </w:rPr>
        <w:t xml:space="preserve">sta Blansko </w:t>
      </w:r>
      <w:r w:rsidRPr="00ED7DC4">
        <w:rPr>
          <w:rFonts w:ascii="Calibri" w:hAnsi="Calibri" w:cs="Calibri" w:hint="eastAsia"/>
        </w:rPr>
        <w:t>č</w:t>
      </w:r>
      <w:r w:rsidRPr="00ED7DC4">
        <w:rPr>
          <w:rFonts w:ascii="Calibri" w:hAnsi="Calibri" w:cs="Calibri"/>
        </w:rPr>
        <w:t>. 2/2025 „Ve</w:t>
      </w:r>
      <w:r w:rsidRPr="00ED7DC4">
        <w:rPr>
          <w:rFonts w:ascii="Calibri" w:hAnsi="Calibri" w:cs="Calibri" w:hint="eastAsia"/>
        </w:rPr>
        <w:t>ř</w:t>
      </w:r>
      <w:r w:rsidRPr="00ED7DC4">
        <w:rPr>
          <w:rFonts w:ascii="Calibri" w:hAnsi="Calibri" w:cs="Calibri"/>
        </w:rPr>
        <w:t>ejné zakázky“ a analogicky k</w:t>
      </w:r>
      <w:r>
        <w:rPr>
          <w:rFonts w:ascii="Calibri" w:hAnsi="Calibri" w:cs="Calibri"/>
        </w:rPr>
        <w:t> </w:t>
      </w:r>
      <w:r w:rsidRPr="00ED7DC4">
        <w:rPr>
          <w:rFonts w:ascii="Calibri" w:hAnsi="Calibri" w:cs="Calibri"/>
        </w:rPr>
        <w:t>zákonu</w:t>
      </w:r>
    </w:p>
    <w:p w14:paraId="0E08022C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FB54C1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FB54C1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6448065B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FB54C1" w:rsidRPr="00FB54C1" w14:paraId="3FAF4957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3A28CFFD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ABFEB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1E9272A0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29D5676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290ACE20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3166A513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73442529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85289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47F5299C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9D7962E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6EA9391A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D0084D7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793CF3BB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234A291B" w14:textId="77777777" w:rsidR="00FB54C1" w:rsidRPr="00FB54C1" w:rsidRDefault="00FB54C1" w:rsidP="00FB54C1">
            <w:pPr>
              <w:ind w:left="139" w:firstLine="0"/>
            </w:pPr>
            <w:r w:rsidRPr="00FB54C1"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6F17A5B5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</w:tbl>
    <w:p w14:paraId="325F4B30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Dodavatel</w:t>
      </w:r>
      <w:r w:rsidRPr="00FB54C1">
        <w:rPr>
          <w:rFonts w:ascii="Calibri" w:eastAsia="Times New Roman" w:hAnsi="Calibri" w:cs="Calibri"/>
          <w:b/>
          <w:lang w:eastAsia="cs-CZ"/>
        </w:rPr>
        <w:t xml:space="preserve"> </w:t>
      </w:r>
      <w:r w:rsidRPr="00FB54C1">
        <w:rPr>
          <w:rFonts w:ascii="Calibri" w:eastAsia="Times New Roman" w:hAnsi="Calibri" w:cs="Calibri"/>
          <w:lang w:eastAsia="cs-CZ"/>
        </w:rPr>
        <w:t>tímto čestně prohlašuje, že</w:t>
      </w:r>
    </w:p>
    <w:p w14:paraId="0CD44CD4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v prodlení s odstraňováním vad a nedodělků u jiné zakázky realizované pro zadavatele,</w:t>
      </w:r>
    </w:p>
    <w:p w14:paraId="4794131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16AC59E8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v případě, že pro zadavatele realizuje jinou zakázku, není v prodlení s termínem realizace či prodlení nelze očekávat (např. práce probíhají dle schváleného harmonogramu, či dodavatel nemá požádáno o prodloužení termínu oproti smluvním podmínkám),</w:t>
      </w:r>
    </w:p>
    <w:p w14:paraId="6D01CDE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79441E35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oprávnění zástupci dodavatele nemají vůči zadavateli nesplněné závazky po splatnosti,</w:t>
      </w:r>
    </w:p>
    <w:p w14:paraId="4547BFA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6C8F5E60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se zadavatelem v soudním sporu.</w:t>
      </w:r>
    </w:p>
    <w:p w14:paraId="37D1A24C" w14:textId="77777777" w:rsid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1799851D" w14:textId="77777777" w:rsidR="00FB54C1" w:rsidRP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004C1115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V __________ dne __. __. 2025</w:t>
      </w:r>
    </w:p>
    <w:p w14:paraId="01381372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F4EB476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96DF5FB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__________________________________</w:t>
      </w:r>
    </w:p>
    <w:p w14:paraId="3A829EE9" w14:textId="2B59885F" w:rsidR="00FB54C1" w:rsidRPr="00FB54C1" w:rsidRDefault="00FB54C1" w:rsidP="00FB54C1">
      <w:pPr>
        <w:jc w:val="right"/>
        <w:sectPr w:rsidR="00FB54C1" w:rsidRPr="00FB54C1" w:rsidSect="00FB54C1">
          <w:footerReference w:type="default" r:id="rId15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  <w:r w:rsidRPr="00FB54C1">
        <w:rPr>
          <w:highlight w:val="yellow"/>
          <w:lang w:eastAsia="cs-CZ"/>
        </w:rPr>
        <w:t xml:space="preserve">Jméno, funkce a podpis </w:t>
      </w:r>
      <w:r w:rsidRPr="0028021C">
        <w:rPr>
          <w:highlight w:val="yellow"/>
          <w:lang w:eastAsia="cs-CZ"/>
        </w:rPr>
        <w:t>oprávněné osob</w:t>
      </w:r>
      <w:r w:rsidR="0028021C" w:rsidRPr="0028021C">
        <w:rPr>
          <w:highlight w:val="yellow"/>
          <w:lang w:eastAsia="cs-CZ"/>
        </w:rPr>
        <w:t>y</w:t>
      </w:r>
    </w:p>
    <w:p w14:paraId="691BAA22" w14:textId="77777777" w:rsidR="009362C8" w:rsidRDefault="009362C8" w:rsidP="00FB54C1">
      <w:pPr>
        <w:ind w:firstLine="0"/>
      </w:pPr>
    </w:p>
    <w:sectPr w:rsidR="009362C8">
      <w:footerReference w:type="default" r:id="rId16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A112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CBB693" wp14:editId="0A27DE47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15706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BB6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4C015706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E4D7" w14:textId="77777777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6F7561A" wp14:editId="39AF1F01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94337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72CBB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561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" filled="f" stroked="f">
              <v:textbox inset="0,0,0,0">
                <w:txbxContent>
                  <w:p w14:paraId="40172CBB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4F83" w14:textId="06F29F3F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DC67B" wp14:editId="1F741DA6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2771207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1FAD3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DC6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1.4pt;margin-top:790.95pt;width:72.4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" filled="f" stroked="f">
              <v:textbox inset="0,0,0,0">
                <w:txbxContent>
                  <w:p w14:paraId="5D41FAD3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60E33"/>
    <w:multiLevelType w:val="hybridMultilevel"/>
    <w:tmpl w:val="C454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146650">
    <w:abstractNumId w:val="1"/>
  </w:num>
  <w:num w:numId="2" w16cid:durableId="1337490894">
    <w:abstractNumId w:val="6"/>
  </w:num>
  <w:num w:numId="3" w16cid:durableId="1336572314">
    <w:abstractNumId w:val="2"/>
  </w:num>
  <w:num w:numId="4" w16cid:durableId="162934037">
    <w:abstractNumId w:val="21"/>
  </w:num>
  <w:num w:numId="5" w16cid:durableId="1550922191">
    <w:abstractNumId w:val="12"/>
  </w:num>
  <w:num w:numId="6" w16cid:durableId="81268266">
    <w:abstractNumId w:val="22"/>
  </w:num>
  <w:num w:numId="7" w16cid:durableId="1498375267">
    <w:abstractNumId w:val="7"/>
  </w:num>
  <w:num w:numId="8" w16cid:durableId="881359727">
    <w:abstractNumId w:val="15"/>
  </w:num>
  <w:num w:numId="9" w16cid:durableId="1665863442">
    <w:abstractNumId w:val="18"/>
  </w:num>
  <w:num w:numId="10" w16cid:durableId="719592698">
    <w:abstractNumId w:val="10"/>
  </w:num>
  <w:num w:numId="11" w16cid:durableId="1683513755">
    <w:abstractNumId w:val="11"/>
  </w:num>
  <w:num w:numId="12" w16cid:durableId="2104909335">
    <w:abstractNumId w:val="19"/>
  </w:num>
  <w:num w:numId="13" w16cid:durableId="1034887058">
    <w:abstractNumId w:val="13"/>
  </w:num>
  <w:num w:numId="14" w16cid:durableId="683483951">
    <w:abstractNumId w:val="23"/>
  </w:num>
  <w:num w:numId="15" w16cid:durableId="1434787177">
    <w:abstractNumId w:val="30"/>
  </w:num>
  <w:num w:numId="16" w16cid:durableId="1456018472">
    <w:abstractNumId w:val="14"/>
  </w:num>
  <w:num w:numId="17" w16cid:durableId="1403723347">
    <w:abstractNumId w:val="20"/>
  </w:num>
  <w:num w:numId="18" w16cid:durableId="758908981">
    <w:abstractNumId w:val="9"/>
  </w:num>
  <w:num w:numId="19" w16cid:durableId="1922981046">
    <w:abstractNumId w:val="8"/>
  </w:num>
  <w:num w:numId="20" w16cid:durableId="1000739035">
    <w:abstractNumId w:val="17"/>
  </w:num>
  <w:num w:numId="21" w16cid:durableId="198973591">
    <w:abstractNumId w:val="25"/>
  </w:num>
  <w:num w:numId="22" w16cid:durableId="786237510">
    <w:abstractNumId w:val="28"/>
  </w:num>
  <w:num w:numId="23" w16cid:durableId="1917977401">
    <w:abstractNumId w:val="28"/>
    <w:lvlOverride w:ilvl="0">
      <w:startOverride w:val="1"/>
    </w:lvlOverride>
  </w:num>
  <w:num w:numId="24" w16cid:durableId="456073660">
    <w:abstractNumId w:val="0"/>
  </w:num>
  <w:num w:numId="25" w16cid:durableId="1159730754">
    <w:abstractNumId w:val="26"/>
  </w:num>
  <w:num w:numId="26" w16cid:durableId="200024220">
    <w:abstractNumId w:val="28"/>
    <w:lvlOverride w:ilvl="0">
      <w:startOverride w:val="1"/>
    </w:lvlOverride>
  </w:num>
  <w:num w:numId="27" w16cid:durableId="1106658092">
    <w:abstractNumId w:val="28"/>
    <w:lvlOverride w:ilvl="0">
      <w:startOverride w:val="10"/>
    </w:lvlOverride>
  </w:num>
  <w:num w:numId="28" w16cid:durableId="2051032865">
    <w:abstractNumId w:val="28"/>
    <w:lvlOverride w:ilvl="0">
      <w:startOverride w:val="1"/>
    </w:lvlOverride>
  </w:num>
  <w:num w:numId="29" w16cid:durableId="1594241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3760268">
    <w:abstractNumId w:val="4"/>
  </w:num>
  <w:num w:numId="31" w16cid:durableId="1495023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0455213">
    <w:abstractNumId w:val="28"/>
    <w:lvlOverride w:ilvl="0">
      <w:startOverride w:val="1"/>
    </w:lvlOverride>
  </w:num>
  <w:num w:numId="33" w16cid:durableId="186796877">
    <w:abstractNumId w:val="28"/>
    <w:lvlOverride w:ilvl="0">
      <w:startOverride w:val="1"/>
    </w:lvlOverride>
  </w:num>
  <w:num w:numId="34" w16cid:durableId="1549024085">
    <w:abstractNumId w:val="28"/>
  </w:num>
  <w:num w:numId="35" w16cid:durableId="1938096822">
    <w:abstractNumId w:val="28"/>
    <w:lvlOverride w:ilvl="0">
      <w:startOverride w:val="10"/>
    </w:lvlOverride>
  </w:num>
  <w:num w:numId="36" w16cid:durableId="539635853">
    <w:abstractNumId w:val="3"/>
  </w:num>
  <w:num w:numId="37" w16cid:durableId="1975603222">
    <w:abstractNumId w:val="16"/>
  </w:num>
  <w:num w:numId="38" w16cid:durableId="8979352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063668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C8"/>
    <w:rsid w:val="00031E9E"/>
    <w:rsid w:val="000B4F14"/>
    <w:rsid w:val="00133C93"/>
    <w:rsid w:val="001B0BF0"/>
    <w:rsid w:val="0028021C"/>
    <w:rsid w:val="00322514"/>
    <w:rsid w:val="0042769B"/>
    <w:rsid w:val="00537573"/>
    <w:rsid w:val="00602A58"/>
    <w:rsid w:val="007B28CC"/>
    <w:rsid w:val="00821723"/>
    <w:rsid w:val="00875CAA"/>
    <w:rsid w:val="00901A4A"/>
    <w:rsid w:val="009362C8"/>
    <w:rsid w:val="0094747A"/>
    <w:rsid w:val="009E2222"/>
    <w:rsid w:val="00A261F6"/>
    <w:rsid w:val="00A347A4"/>
    <w:rsid w:val="00B7623C"/>
    <w:rsid w:val="00D7306F"/>
    <w:rsid w:val="00E81022"/>
    <w:rsid w:val="00F67DA4"/>
    <w:rsid w:val="00F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602A58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02A58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3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BA254F-9BA6-4EB1-8E77-00DA044F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983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28</cp:revision>
  <cp:lastPrinted>2016-03-23T10:45:00Z</cp:lastPrinted>
  <dcterms:created xsi:type="dcterms:W3CDTF">2020-12-09T13:03:00Z</dcterms:created>
  <dcterms:modified xsi:type="dcterms:W3CDTF">2025-07-28T14:27:00Z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