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 xml:space="preserve">NÁVRH SMLOUVY O DÍLO č. </w:t>
      </w:r>
      <w:proofErr w:type="gramStart"/>
      <w:r w:rsidRPr="009E0634">
        <w:rPr>
          <w:rFonts w:ascii="Tahoma" w:hAnsi="Tahoma" w:cs="Tahoma"/>
          <w:b/>
          <w:sz w:val="36"/>
          <w:szCs w:val="36"/>
        </w:rPr>
        <w:t>…….</w:t>
      </w:r>
      <w:proofErr w:type="gramEnd"/>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 xml:space="preserve">1. </w:t>
      </w:r>
      <w:proofErr w:type="gramStart"/>
      <w:r w:rsidRPr="009E0634">
        <w:rPr>
          <w:rFonts w:ascii="Tahoma" w:hAnsi="Tahoma" w:cs="Tahoma"/>
          <w:b/>
          <w:sz w:val="20"/>
          <w:szCs w:val="20"/>
        </w:rPr>
        <w:t>Objednatelem:</w:t>
      </w:r>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xml:space="preserve">, 742 </w:t>
      </w:r>
      <w:proofErr w:type="gramStart"/>
      <w:r w:rsidRPr="009E0634">
        <w:rPr>
          <w:rFonts w:ascii="Tahoma" w:hAnsi="Tahoma" w:cs="Tahoma"/>
          <w:sz w:val="20"/>
          <w:szCs w:val="20"/>
        </w:rPr>
        <w:t>72  Mořkov</w:t>
      </w:r>
      <w:proofErr w:type="gramEnd"/>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Bc. Rostislavem Jančálkem</w:t>
      </w:r>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2864F86A"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00632C3A" w:rsidRPr="00632C3A">
        <w:rPr>
          <w:rFonts w:ascii="Tahoma" w:hAnsi="Tahoma" w:cs="Tahoma"/>
          <w:sz w:val="20"/>
          <w:szCs w:val="20"/>
        </w:rPr>
        <w:t>Moneta Money bank</w:t>
      </w:r>
      <w:r w:rsidR="001305DA">
        <w:rPr>
          <w:rFonts w:ascii="Tahoma" w:hAnsi="Tahoma" w:cs="Tahoma"/>
          <w:sz w:val="20"/>
          <w:szCs w:val="20"/>
        </w:rPr>
        <w:t>, a.s.</w:t>
      </w:r>
      <w:r w:rsidR="00632C3A" w:rsidRPr="00632C3A">
        <w:rPr>
          <w:rFonts w:ascii="Tahoma" w:hAnsi="Tahoma" w:cs="Tahoma"/>
          <w:sz w:val="20"/>
          <w:szCs w:val="20"/>
        </w:rPr>
        <w:t xml:space="preserve"> </w:t>
      </w:r>
      <w:r w:rsidR="001305DA">
        <w:rPr>
          <w:rFonts w:ascii="Tahoma" w:hAnsi="Tahoma" w:cs="Tahoma"/>
          <w:sz w:val="20"/>
          <w:szCs w:val="20"/>
        </w:rPr>
        <w:t xml:space="preserve">pobočka </w:t>
      </w:r>
      <w:r w:rsidR="00632C3A" w:rsidRPr="00632C3A">
        <w:rPr>
          <w:rFonts w:ascii="Tahoma" w:hAnsi="Tahoma" w:cs="Tahoma"/>
          <w:sz w:val="20"/>
          <w:szCs w:val="20"/>
        </w:rPr>
        <w:t>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6868FDC2"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00993CDD">
        <w:rPr>
          <w:rFonts w:ascii="Tahoma" w:hAnsi="Tahoma" w:cs="Tahoma"/>
          <w:b/>
          <w:sz w:val="20"/>
          <w:szCs w:val="20"/>
        </w:rPr>
        <w:t>„</w:t>
      </w:r>
      <w:r w:rsidR="00993CDD" w:rsidRPr="00993CDD">
        <w:rPr>
          <w:rFonts w:ascii="Tahoma" w:hAnsi="Tahoma" w:cs="Tahoma"/>
          <w:b/>
          <w:sz w:val="20"/>
          <w:szCs w:val="20"/>
          <w:shd w:val="clear" w:color="auto" w:fill="D9D9D9" w:themeFill="background1" w:themeFillShade="D9"/>
        </w:rPr>
        <w:t>…………………</w:t>
      </w:r>
      <w:proofErr w:type="gramStart"/>
      <w:r w:rsidR="00993CDD" w:rsidRPr="00993CDD">
        <w:rPr>
          <w:rFonts w:ascii="Tahoma" w:hAnsi="Tahoma" w:cs="Tahoma"/>
          <w:b/>
          <w:sz w:val="20"/>
          <w:szCs w:val="20"/>
          <w:shd w:val="clear" w:color="auto" w:fill="D9D9D9" w:themeFill="background1" w:themeFillShade="D9"/>
        </w:rPr>
        <w:t>……</w:t>
      </w:r>
      <w:r w:rsidR="00993CDD">
        <w:rPr>
          <w:rFonts w:ascii="Tahoma" w:hAnsi="Tahoma" w:cs="Tahoma"/>
          <w:b/>
          <w:sz w:val="20"/>
          <w:szCs w:val="20"/>
        </w:rPr>
        <w:t>.</w:t>
      </w:r>
      <w:proofErr w:type="gramEnd"/>
      <w:r w:rsidR="00993CDD">
        <w:rPr>
          <w:rFonts w:ascii="Tahoma" w:hAnsi="Tahoma" w:cs="Tahoma"/>
          <w:b/>
          <w:sz w:val="20"/>
          <w:szCs w:val="20"/>
        </w:rPr>
        <w:t>“</w:t>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oddíl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77777777"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p>
    <w:p w14:paraId="7E2CB60B" w14:textId="0739D0F8" w:rsidR="00DC1B8B" w:rsidRPr="00DF0FF9"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r w:rsidR="0015425B" w:rsidRPr="0015425B">
        <w:rPr>
          <w:rFonts w:ascii="Tahoma" w:hAnsi="Tahoma" w:cs="Tahoma"/>
          <w:b/>
          <w:bCs/>
          <w:sz w:val="20"/>
          <w:szCs w:val="20"/>
        </w:rPr>
        <w:t xml:space="preserve">Rekonstrukce </w:t>
      </w:r>
      <w:r w:rsidR="0015425B" w:rsidRPr="0015425B">
        <w:rPr>
          <w:rFonts w:ascii="Tahoma" w:hAnsi="Tahoma" w:cs="Tahoma"/>
          <w:b/>
          <w:sz w:val="20"/>
          <w:szCs w:val="20"/>
        </w:rPr>
        <w:t>víceúčelového sportoviště Životice u Nového Jičína</w:t>
      </w:r>
      <w:r w:rsidR="0015425B">
        <w:rPr>
          <w:rFonts w:ascii="Tahoma" w:hAnsi="Tahoma" w:cs="Tahoma"/>
          <w:b/>
          <w:sz w:val="20"/>
          <w:szCs w:val="20"/>
        </w:rPr>
        <w:t>“</w:t>
      </w:r>
      <w:r w:rsidRPr="00DF0FF9">
        <w:rPr>
          <w:rFonts w:ascii="Tahoma" w:hAnsi="Tahoma" w:cs="Tahoma"/>
          <w:sz w:val="20"/>
          <w:szCs w:val="20"/>
        </w:rPr>
        <w:t>.</w:t>
      </w:r>
    </w:p>
    <w:p w14:paraId="6BBD4F04" w14:textId="6CB536A6" w:rsidR="00F950D6" w:rsidRPr="00DF0FF9" w:rsidRDefault="001133D1" w:rsidP="008F78F8">
      <w:pPr>
        <w:numPr>
          <w:ilvl w:val="0"/>
          <w:numId w:val="42"/>
        </w:numPr>
        <w:autoSpaceDN w:val="0"/>
        <w:ind w:left="284" w:hanging="284"/>
        <w:jc w:val="both"/>
        <w:rPr>
          <w:rFonts w:ascii="Tahoma" w:hAnsi="Tahoma" w:cs="Tahoma"/>
          <w:sz w:val="20"/>
          <w:szCs w:val="20"/>
        </w:rPr>
      </w:pPr>
      <w:r w:rsidRPr="00DF0FF9">
        <w:rPr>
          <w:rFonts w:ascii="Tahoma" w:hAnsi="Tahoma" w:cs="Tahoma"/>
          <w:sz w:val="20"/>
          <w:szCs w:val="20"/>
        </w:rPr>
        <w:t xml:space="preserve">Předmětem </w:t>
      </w:r>
      <w:r w:rsidR="000541A2" w:rsidRPr="00DF0FF9">
        <w:rPr>
          <w:rFonts w:ascii="Tahoma" w:hAnsi="Tahoma" w:cs="Tahoma"/>
          <w:sz w:val="20"/>
          <w:szCs w:val="20"/>
        </w:rPr>
        <w:t>díla</w:t>
      </w:r>
      <w:r w:rsidRPr="00DF0FF9">
        <w:rPr>
          <w:rFonts w:ascii="Tahoma" w:hAnsi="Tahoma" w:cs="Tahoma"/>
          <w:sz w:val="20"/>
          <w:szCs w:val="20"/>
        </w:rPr>
        <w:t xml:space="preserve"> je </w:t>
      </w:r>
      <w:r w:rsidR="000541A2" w:rsidRPr="00DF0FF9">
        <w:rPr>
          <w:rFonts w:ascii="Tahoma" w:hAnsi="Tahoma" w:cs="Tahoma"/>
          <w:sz w:val="20"/>
          <w:szCs w:val="20"/>
        </w:rPr>
        <w:t xml:space="preserve">zejména provedení </w:t>
      </w:r>
      <w:r w:rsidR="0015425B" w:rsidRPr="0015425B">
        <w:rPr>
          <w:rFonts w:ascii="Tahoma" w:hAnsi="Tahoma" w:cs="Tahoma"/>
          <w:sz w:val="20"/>
          <w:szCs w:val="20"/>
        </w:rPr>
        <w:t>výměny umělého povrchu a sportovního vybavení dvou víceúčelových hřišť a výměna záchytného oplocení včetně dodávky mobiliáře</w:t>
      </w:r>
      <w:r w:rsidR="00175B6A">
        <w:rPr>
          <w:rFonts w:ascii="Tahoma" w:hAnsi="Tahoma" w:cs="Tahoma"/>
          <w:sz w:val="20"/>
          <w:szCs w:val="20"/>
        </w:rPr>
        <w:t>.</w:t>
      </w:r>
    </w:p>
    <w:p w14:paraId="2A061CE0" w14:textId="2AEF66B1" w:rsidR="000541A2" w:rsidRPr="00F950D6" w:rsidRDefault="000541A2" w:rsidP="00DF0FF9">
      <w:pPr>
        <w:autoSpaceDN w:val="0"/>
        <w:jc w:val="both"/>
        <w:rPr>
          <w:rFonts w:ascii="Tahoma" w:hAnsi="Tahoma" w:cs="Tahoma"/>
          <w:sz w:val="20"/>
          <w:szCs w:val="20"/>
        </w:rPr>
      </w:pPr>
    </w:p>
    <w:p w14:paraId="66834752" w14:textId="4223FFB7"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 xml:space="preserve">Předmět plnění veřejné zakázky bude proveden v rozsahu podle projektové dokumentace pro výběr zhotovitele s názvem </w:t>
      </w:r>
      <w:r w:rsidR="0015425B">
        <w:rPr>
          <w:rFonts w:ascii="Tahoma" w:hAnsi="Tahoma" w:cs="Tahoma"/>
          <w:sz w:val="20"/>
          <w:szCs w:val="20"/>
        </w:rPr>
        <w:t>„</w:t>
      </w:r>
      <w:r w:rsidR="0015425B" w:rsidRPr="0015425B">
        <w:rPr>
          <w:rFonts w:ascii="Tahoma" w:hAnsi="Tahoma" w:cs="Tahoma"/>
          <w:sz w:val="20"/>
          <w:szCs w:val="20"/>
        </w:rPr>
        <w:t>Rekonstrukce víceúčelového sportoviště s objektem zázemí v obci Životice u Nového Jičína“ zpracovanou Janem Dudrem, IČ: 01269330, Osvoboditelů 3778, 760 01 Zlín ve 12/2021</w:t>
      </w:r>
      <w:r w:rsidR="0015425B">
        <w:rPr>
          <w:rFonts w:ascii="Tahoma" w:hAnsi="Tahoma" w:cs="Tahoma"/>
          <w:sz w:val="20"/>
          <w:szCs w:val="20"/>
        </w:rPr>
        <w:t xml:space="preserve">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lastRenderedPageBreak/>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067428F1"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r w:rsidR="00DF0FF9" w:rsidRPr="00DF0FF9">
        <w:rPr>
          <w:rFonts w:ascii="Tahoma" w:hAnsi="Tahoma" w:cs="Tahoma"/>
          <w:sz w:val="20"/>
          <w:szCs w:val="20"/>
        </w:rPr>
        <w:t xml:space="preserve">p.č. </w:t>
      </w:r>
      <w:r w:rsidR="0015425B">
        <w:rPr>
          <w:rFonts w:ascii="Tahoma" w:hAnsi="Tahoma" w:cs="Tahoma"/>
          <w:sz w:val="20"/>
          <w:szCs w:val="20"/>
        </w:rPr>
        <w:t>78/2</w:t>
      </w:r>
      <w:r w:rsidR="00DF0FF9" w:rsidRPr="00DF0FF9">
        <w:rPr>
          <w:rFonts w:ascii="Tahoma" w:hAnsi="Tahoma" w:cs="Tahoma"/>
          <w:sz w:val="20"/>
          <w:szCs w:val="20"/>
        </w:rPr>
        <w:t>, k.ú Životice u Nového Jičína</w:t>
      </w:r>
      <w:r w:rsidR="00DF0FF9">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618A327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zhotovení 3 paré projektové dokumentace skutečného provedení díla i v digitální podobě na CD v počtu 1 ks (.pdf, .xls, .doc),</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42CD3CF"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zřízení, odstranění a zajištění zařízení staveniště včetně napojení na inženýrské sítě v souladu s potřebami objednatele, zhotovitele a v souladu s dokumentací předanou objednatelem,</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veškerých nezbytných dokumentů, </w:t>
      </w:r>
      <w:proofErr w:type="gramStart"/>
      <w:r w:rsidRPr="009E0634">
        <w:rPr>
          <w:rFonts w:ascii="Tahoma" w:hAnsi="Tahoma" w:cs="Tahoma"/>
          <w:sz w:val="20"/>
          <w:szCs w:val="20"/>
        </w:rPr>
        <w:t>revizí,</w:t>
      </w:r>
      <w:proofErr w:type="gramEnd"/>
      <w:r w:rsidRPr="009E0634">
        <w:rPr>
          <w:rFonts w:ascii="Tahoma" w:hAnsi="Tahoma" w:cs="Tahoma"/>
          <w:sz w:val="20"/>
          <w:szCs w:val="20"/>
        </w:rPr>
        <w:t xml:space="preserve"> apod.,</w:t>
      </w:r>
    </w:p>
    <w:p w14:paraId="3F9E5FF0" w14:textId="75BBE6D1"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39D33FB9" w14:textId="08D5AFE4" w:rsidR="00DC1B8B" w:rsidRPr="009E0634" w:rsidRDefault="00DF0FF9" w:rsidP="00DA58BB">
      <w:pPr>
        <w:suppressAutoHyphens/>
        <w:spacing w:before="120"/>
        <w:ind w:left="284"/>
        <w:jc w:val="both"/>
        <w:rPr>
          <w:rFonts w:ascii="Tahoma" w:hAnsi="Tahoma" w:cs="Tahoma"/>
          <w:sz w:val="20"/>
          <w:szCs w:val="20"/>
        </w:rPr>
      </w:pPr>
      <w:r>
        <w:rPr>
          <w:rFonts w:ascii="Tahoma" w:hAnsi="Tahoma" w:cs="Tahoma"/>
          <w:sz w:val="20"/>
          <w:szCs w:val="20"/>
        </w:rPr>
        <w:t>-</w:t>
      </w:r>
      <w:r w:rsidR="00DC1B8B" w:rsidRPr="009E0634">
        <w:rPr>
          <w:rFonts w:ascii="Tahoma" w:hAnsi="Tahoma" w:cs="Tahoma"/>
          <w:sz w:val="20"/>
          <w:szCs w:val="20"/>
        </w:rPr>
        <w:t xml:space="preserve">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všech nezbytných atestů a revizí podle ČSN a případných jiných právních nebo technických předpisů platných v době provádění a předání díla, kterými bude prokázáno dosažení předepsané </w:t>
      </w:r>
      <w:r w:rsidRPr="009E0634">
        <w:rPr>
          <w:rFonts w:ascii="Tahoma" w:hAnsi="Tahoma" w:cs="Tahoma"/>
          <w:sz w:val="20"/>
          <w:szCs w:val="20"/>
        </w:rPr>
        <w:lastRenderedPageBreak/>
        <w:t>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w:t>
      </w:r>
      <w:proofErr w:type="gramStart"/>
      <w:r w:rsidRPr="009E0634">
        <w:rPr>
          <w:rFonts w:ascii="Tahoma" w:hAnsi="Tahoma" w:cs="Tahoma"/>
          <w:sz w:val="20"/>
          <w:szCs w:val="20"/>
        </w:rPr>
        <w:t>přípustná</w:t>
      </w:r>
      <w:proofErr w:type="gramEnd"/>
      <w:r w:rsidRPr="009E0634">
        <w:rPr>
          <w:rFonts w:ascii="Tahoma" w:hAnsi="Tahoma" w:cs="Tahoma"/>
          <w:sz w:val="20"/>
          <w:szCs w:val="20"/>
        </w:rPr>
        <w:t xml:space="preserve">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r w:rsidRPr="009C72B6">
        <w:rPr>
          <w:rFonts w:ascii="Tahoma" w:hAnsi="Tahoma" w:cs="Tahoma"/>
          <w:b/>
          <w:sz w:val="20"/>
          <w:szCs w:val="20"/>
        </w:rPr>
        <w:t>-</w:t>
      </w:r>
      <w:proofErr w:type="gramEnd"/>
      <w:r w:rsidRPr="009C72B6">
        <w:rPr>
          <w:rFonts w:ascii="Tahoma" w:hAnsi="Tahoma" w:cs="Tahoma"/>
          <w:b/>
          <w:sz w:val="20"/>
          <w:szCs w:val="20"/>
        </w:rPr>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 xml:space="preserve">DPH </w:t>
      </w:r>
      <w:proofErr w:type="gramStart"/>
      <w:r w:rsidRPr="009C72B6">
        <w:rPr>
          <w:rFonts w:ascii="Tahoma" w:hAnsi="Tahoma" w:cs="Tahoma"/>
          <w:b/>
          <w:sz w:val="20"/>
          <w:szCs w:val="20"/>
        </w:rPr>
        <w:t>21%</w:t>
      </w:r>
      <w:proofErr w:type="gramEnd"/>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proofErr w:type="gramEnd"/>
      <w:r w:rsidRPr="00794BCB">
        <w:rPr>
          <w:rFonts w:ascii="Tahoma" w:hAnsi="Tahoma" w:cs="Tahoma"/>
          <w:b/>
          <w:sz w:val="20"/>
          <w:szCs w:val="20"/>
          <w:shd w:val="clear" w:color="auto" w:fill="D9D9D9" w:themeFill="background1" w:themeFillShade="D9"/>
        </w:rPr>
        <w:t>,</w:t>
      </w:r>
      <w:r w:rsidRPr="009C72B6">
        <w:rPr>
          <w:rFonts w:ascii="Tahoma" w:hAnsi="Tahoma" w:cs="Tahoma"/>
          <w:b/>
          <w:sz w:val="20"/>
          <w:szCs w:val="20"/>
        </w:rPr>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proofErr w:type="gramEnd"/>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r w:rsidRPr="009C72B6">
        <w:rPr>
          <w:rFonts w:ascii="Tahoma" w:hAnsi="Tahoma" w:cs="Tahoma"/>
          <w:b/>
          <w:sz w:val="20"/>
          <w:szCs w:val="20"/>
        </w:rPr>
        <w:t>,-</w:t>
      </w:r>
      <w:proofErr w:type="gramEnd"/>
      <w:r w:rsidRPr="009C72B6">
        <w:rPr>
          <w:rFonts w:ascii="Tahoma" w:hAnsi="Tahoma" w:cs="Tahoma"/>
          <w:b/>
          <w:sz w:val="20"/>
          <w:szCs w:val="20"/>
        </w:rPr>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 xml:space="preserve">(slovy: </w:t>
      </w:r>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proofErr w:type="gramEnd"/>
      <w:r w:rsidRPr="00794BCB">
        <w:rPr>
          <w:rFonts w:ascii="Tahoma" w:hAnsi="Tahoma" w:cs="Tahoma"/>
          <w:b/>
          <w:sz w:val="20"/>
          <w:szCs w:val="20"/>
          <w:shd w:val="clear" w:color="auto" w:fill="D9D9D9" w:themeFill="background1" w:themeFillShade="D9"/>
        </w:rPr>
        <w:t>.………</w:t>
      </w:r>
      <w:proofErr w:type="gramStart"/>
      <w:r w:rsidRPr="00794BCB">
        <w:rPr>
          <w:rFonts w:ascii="Tahoma" w:hAnsi="Tahoma" w:cs="Tahoma"/>
          <w:b/>
          <w:sz w:val="20"/>
          <w:szCs w:val="20"/>
          <w:shd w:val="clear" w:color="auto" w:fill="D9D9D9" w:themeFill="background1" w:themeFillShade="D9"/>
        </w:rPr>
        <w:t>…….</w:t>
      </w:r>
      <w:proofErr w:type="gramEnd"/>
      <w:r w:rsidRPr="00794BCB">
        <w:rPr>
          <w:rFonts w:ascii="Tahoma" w:hAnsi="Tahoma" w:cs="Tahoma"/>
          <w:b/>
          <w:sz w:val="20"/>
          <w:szCs w:val="20"/>
          <w:shd w:val="clear" w:color="auto" w:fill="D9D9D9" w:themeFill="background1" w:themeFillShade="D9"/>
        </w:rPr>
        <w:t>.……</w:t>
      </w:r>
      <w:r w:rsidRPr="009C72B6">
        <w:rPr>
          <w:rFonts w:ascii="Tahoma" w:hAnsi="Tahoma" w:cs="Tahoma"/>
          <w:b/>
          <w:sz w:val="20"/>
          <w:szCs w:val="20"/>
        </w:rPr>
        <w:t xml:space="preserve"> Kč) včetně DPH.</w:t>
      </w:r>
    </w:p>
    <w:p w14:paraId="0B1CE510" w14:textId="77777777" w:rsidR="009C72B6" w:rsidRPr="009E0634" w:rsidRDefault="009C72B6" w:rsidP="009C72B6">
      <w:pPr>
        <w:ind w:left="426"/>
        <w:jc w:val="both"/>
        <w:rPr>
          <w:rFonts w:ascii="Tahoma" w:hAnsi="Tahoma" w:cs="Tahoma"/>
          <w:b/>
          <w:sz w:val="20"/>
          <w:szCs w:val="20"/>
        </w:rPr>
      </w:pPr>
    </w:p>
    <w:p w14:paraId="6E8C5214" w14:textId="44409AC6" w:rsidR="00DC1B8B" w:rsidRDefault="009C72B6" w:rsidP="007A27AA">
      <w:pPr>
        <w:tabs>
          <w:tab w:val="left" w:pos="480"/>
        </w:tabs>
        <w:ind w:left="360"/>
        <w:jc w:val="both"/>
        <w:rPr>
          <w:rFonts w:ascii="Tahoma" w:hAnsi="Tahoma" w:cs="Tahoma"/>
          <w:sz w:val="20"/>
          <w:szCs w:val="20"/>
        </w:rPr>
      </w:pPr>
      <w:r w:rsidRPr="00330C7D">
        <w:rPr>
          <w:rFonts w:ascii="Tahoma" w:hAnsi="Tahoma" w:cs="Tahoma"/>
          <w:sz w:val="20"/>
          <w:szCs w:val="20"/>
        </w:rPr>
        <w:t xml:space="preserve">U DPH </w:t>
      </w:r>
      <w:r w:rsidRPr="00CD121A">
        <w:rPr>
          <w:rFonts w:ascii="Tahoma" w:hAnsi="Tahoma" w:cs="Tahoma"/>
          <w:sz w:val="20"/>
          <w:szCs w:val="20"/>
        </w:rPr>
        <w:t>nebude</w:t>
      </w:r>
      <w:r w:rsidRPr="00330C7D">
        <w:rPr>
          <w:rFonts w:ascii="Tahoma" w:hAnsi="Tahoma" w:cs="Tahoma"/>
          <w:sz w:val="20"/>
          <w:szCs w:val="20"/>
        </w:rPr>
        <w:t xml:space="preserve"> uplatněn režim přenesení daně</w:t>
      </w:r>
      <w:r w:rsidRPr="009C72B6">
        <w:rPr>
          <w:rFonts w:ascii="Tahoma" w:hAnsi="Tahoma" w:cs="Tahoma"/>
          <w:sz w:val="20"/>
          <w:szCs w:val="20"/>
        </w:rPr>
        <w:t xml:space="preserve"> podle § 92a) a § 92e) dle zákona č. 235/2004 Sb., o dani z přidané hodnoty, z poskytovatele zdanitelného plnění (zhotovitele) na příjemce zdanitelného plnění (objednatele), nejedná se o ekonomickou činnost objednatele.</w:t>
      </w:r>
    </w:p>
    <w:p w14:paraId="4D29AF8A" w14:textId="77777777" w:rsidR="00F950D6" w:rsidRPr="009E0634" w:rsidRDefault="00F950D6" w:rsidP="007A27AA">
      <w:pPr>
        <w:tabs>
          <w:tab w:val="left" w:pos="480"/>
        </w:tabs>
        <w:ind w:left="360"/>
        <w:jc w:val="both"/>
        <w:rPr>
          <w:rFonts w:ascii="Tahoma" w:hAnsi="Tahoma" w:cs="Tahoma"/>
          <w:sz w:val="20"/>
          <w:szCs w:val="20"/>
        </w:rPr>
      </w:pPr>
    </w:p>
    <w:p w14:paraId="1835BD1C" w14:textId="77777777" w:rsidR="00DC1B8B" w:rsidRPr="009E0634" w:rsidRDefault="00DC1B8B" w:rsidP="007A27AA">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60A487C1"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22F8D3E0"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3EE50D45"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 xml:space="preserve">Objednatel uhradí jen ty vícepráce, které odsouhlasí a které jsou objektivní a nutné pro realizaci </w:t>
      </w:r>
      <w:proofErr w:type="gramStart"/>
      <w:r w:rsidRPr="009E0634">
        <w:rPr>
          <w:rFonts w:ascii="Tahoma" w:hAnsi="Tahoma" w:cs="Tahoma"/>
          <w:sz w:val="20"/>
          <w:szCs w:val="20"/>
        </w:rPr>
        <w:t>díla</w:t>
      </w:r>
      <w:proofErr w:type="gramEnd"/>
      <w:r w:rsidRPr="009E0634">
        <w:rPr>
          <w:rFonts w:ascii="Tahoma" w:hAnsi="Tahoma" w:cs="Tahoma"/>
          <w:sz w:val="20"/>
          <w:szCs w:val="20"/>
        </w:rPr>
        <w:t xml:space="preserve"> a tedy slouží k naplnění cílů a parametrů projektu. Objednatel připouští možnost zápočtu případných víceprací s méněpracemi. </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6D195FFC" w14:textId="77777777" w:rsidR="00DC1B8B" w:rsidRPr="009E0634" w:rsidRDefault="00DC1B8B" w:rsidP="00B56B94">
      <w:pPr>
        <w:ind w:left="3597" w:hanging="3237"/>
        <w:rPr>
          <w:rFonts w:ascii="Tahoma" w:hAnsi="Tahoma" w:cs="Tahoma"/>
          <w:sz w:val="20"/>
          <w:szCs w:val="20"/>
        </w:rPr>
      </w:pPr>
      <w:r w:rsidRPr="009E0634">
        <w:rPr>
          <w:rFonts w:ascii="Tahoma" w:hAnsi="Tahoma" w:cs="Tahoma"/>
          <w:b/>
          <w:sz w:val="20"/>
          <w:szCs w:val="20"/>
        </w:rPr>
        <w:t xml:space="preserve">Zahájení prací zhotovitelem: </w:t>
      </w:r>
      <w:r w:rsidRPr="009E0634">
        <w:rPr>
          <w:rFonts w:ascii="Tahoma" w:hAnsi="Tahoma" w:cs="Tahoma"/>
          <w:b/>
          <w:sz w:val="20"/>
          <w:szCs w:val="20"/>
        </w:rPr>
        <w:tab/>
      </w:r>
      <w:r w:rsidRPr="009E0634">
        <w:rPr>
          <w:rFonts w:ascii="Tahoma" w:hAnsi="Tahoma" w:cs="Tahoma"/>
          <w:sz w:val="20"/>
          <w:szCs w:val="20"/>
        </w:rPr>
        <w:t>po protokolárním předání staveniště nejpozději však do 5 dnů od tohoto data</w:t>
      </w:r>
    </w:p>
    <w:p w14:paraId="018445B4" w14:textId="77777777" w:rsidR="00DC1B8B" w:rsidRPr="009E0634" w:rsidRDefault="00DC1B8B" w:rsidP="006A6DAA">
      <w:pPr>
        <w:ind w:left="426"/>
        <w:jc w:val="both"/>
        <w:rPr>
          <w:rFonts w:ascii="Tahoma" w:hAnsi="Tahoma" w:cs="Tahoma"/>
          <w:b/>
          <w:sz w:val="20"/>
          <w:szCs w:val="20"/>
        </w:rPr>
      </w:pPr>
      <w:r w:rsidRPr="009E0634">
        <w:rPr>
          <w:rFonts w:ascii="Tahoma" w:hAnsi="Tahoma" w:cs="Tahoma"/>
          <w:b/>
          <w:sz w:val="20"/>
          <w:szCs w:val="20"/>
        </w:rPr>
        <w:t xml:space="preserve">     </w:t>
      </w:r>
    </w:p>
    <w:p w14:paraId="4A72C74F" w14:textId="77777777" w:rsidR="00DC1B8B" w:rsidRPr="009E0634" w:rsidRDefault="00DC1B8B" w:rsidP="00B56B94">
      <w:pPr>
        <w:ind w:firstLine="360"/>
        <w:jc w:val="both"/>
        <w:rPr>
          <w:rFonts w:ascii="Tahoma" w:hAnsi="Tahoma" w:cs="Tahoma"/>
          <w:b/>
          <w:sz w:val="20"/>
          <w:szCs w:val="20"/>
        </w:rPr>
      </w:pPr>
      <w:r w:rsidRPr="009E0634">
        <w:rPr>
          <w:rFonts w:ascii="Tahoma" w:hAnsi="Tahoma" w:cs="Tahoma"/>
          <w:b/>
          <w:sz w:val="20"/>
          <w:szCs w:val="20"/>
        </w:rPr>
        <w:t xml:space="preserve">ukončení, předání a převzetí </w:t>
      </w:r>
    </w:p>
    <w:p w14:paraId="3054EF07" w14:textId="26CDD0E9" w:rsidR="00DC1B8B" w:rsidRPr="009E0634" w:rsidRDefault="00DC1B8B" w:rsidP="00B56B94">
      <w:pPr>
        <w:ind w:firstLine="360"/>
        <w:jc w:val="both"/>
        <w:rPr>
          <w:rFonts w:ascii="Tahoma" w:hAnsi="Tahoma" w:cs="Tahoma"/>
          <w:sz w:val="20"/>
          <w:szCs w:val="20"/>
        </w:rPr>
      </w:pPr>
      <w:r w:rsidRPr="009E0634">
        <w:rPr>
          <w:rFonts w:ascii="Tahoma" w:hAnsi="Tahoma" w:cs="Tahoma"/>
          <w:b/>
          <w:sz w:val="20"/>
          <w:szCs w:val="20"/>
        </w:rPr>
        <w:t>díla bez vad a nedodělků:</w:t>
      </w:r>
      <w:r w:rsidRPr="009E0634">
        <w:rPr>
          <w:rFonts w:ascii="Tahoma" w:hAnsi="Tahoma" w:cs="Tahoma"/>
          <w:b/>
          <w:sz w:val="20"/>
          <w:szCs w:val="20"/>
        </w:rPr>
        <w:tab/>
      </w:r>
      <w:r w:rsidR="002D20A5" w:rsidRPr="007150C0">
        <w:rPr>
          <w:rFonts w:ascii="Tahoma" w:hAnsi="Tahoma" w:cs="Tahoma"/>
          <w:b/>
          <w:sz w:val="20"/>
          <w:szCs w:val="20"/>
        </w:rPr>
        <w:t xml:space="preserve">do </w:t>
      </w:r>
      <w:r w:rsidR="0015425B">
        <w:rPr>
          <w:rFonts w:ascii="Tahoma" w:hAnsi="Tahoma" w:cs="Tahoma"/>
          <w:b/>
          <w:sz w:val="20"/>
          <w:szCs w:val="20"/>
        </w:rPr>
        <w:t>9</w:t>
      </w:r>
      <w:r w:rsidR="00A01B93">
        <w:rPr>
          <w:rFonts w:ascii="Tahoma" w:hAnsi="Tahoma" w:cs="Tahoma"/>
          <w:b/>
          <w:sz w:val="20"/>
          <w:szCs w:val="20"/>
        </w:rPr>
        <w:t>0</w:t>
      </w:r>
      <w:r w:rsidR="002C2C75" w:rsidRPr="007150C0">
        <w:rPr>
          <w:rFonts w:ascii="Tahoma" w:hAnsi="Tahoma" w:cs="Tahoma"/>
          <w:b/>
          <w:sz w:val="20"/>
          <w:szCs w:val="20"/>
        </w:rPr>
        <w:t xml:space="preserve"> </w:t>
      </w:r>
      <w:r w:rsidR="002D20A5" w:rsidRPr="007150C0">
        <w:rPr>
          <w:rFonts w:ascii="Tahoma" w:hAnsi="Tahoma" w:cs="Tahoma"/>
          <w:b/>
          <w:sz w:val="20"/>
          <w:szCs w:val="20"/>
        </w:rPr>
        <w:t>dnů</w:t>
      </w:r>
      <w:r w:rsidRPr="009E0634">
        <w:rPr>
          <w:rFonts w:ascii="Tahoma" w:hAnsi="Tahoma" w:cs="Tahoma"/>
          <w:sz w:val="20"/>
          <w:szCs w:val="20"/>
        </w:rPr>
        <w:t xml:space="preserve"> od data předání staveniště.</w:t>
      </w:r>
    </w:p>
    <w:p w14:paraId="4562AFDE" w14:textId="28393E95"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7150C0">
        <w:rPr>
          <w:rFonts w:ascii="Tahoma" w:hAnsi="Tahoma" w:cs="Tahoma"/>
          <w:sz w:val="20"/>
          <w:szCs w:val="20"/>
        </w:rPr>
        <w:t>3</w:t>
      </w:r>
      <w:r w:rsidR="002C2C75" w:rsidRPr="007150C0">
        <w:rPr>
          <w:rFonts w:ascii="Tahoma" w:hAnsi="Tahoma" w:cs="Tahoma"/>
          <w:sz w:val="20"/>
          <w:szCs w:val="20"/>
        </w:rPr>
        <w:t>1</w:t>
      </w:r>
      <w:r w:rsidRPr="007150C0">
        <w:rPr>
          <w:rFonts w:ascii="Tahoma" w:hAnsi="Tahoma" w:cs="Tahoma"/>
          <w:sz w:val="20"/>
          <w:szCs w:val="20"/>
        </w:rPr>
        <w:t>.</w:t>
      </w:r>
      <w:r w:rsidR="002C2C75" w:rsidRPr="007150C0">
        <w:rPr>
          <w:rFonts w:ascii="Tahoma" w:hAnsi="Tahoma" w:cs="Tahoma"/>
          <w:sz w:val="20"/>
          <w:szCs w:val="20"/>
        </w:rPr>
        <w:t>12</w:t>
      </w:r>
      <w:r w:rsidR="00E9188B" w:rsidRPr="007150C0">
        <w:rPr>
          <w:rFonts w:ascii="Tahoma" w:hAnsi="Tahoma" w:cs="Tahoma"/>
          <w:sz w:val="20"/>
          <w:szCs w:val="20"/>
        </w:rPr>
        <w:t>.202</w:t>
      </w:r>
      <w:r w:rsidR="0015425B">
        <w:rPr>
          <w:rFonts w:ascii="Tahoma" w:hAnsi="Tahoma" w:cs="Tahoma"/>
          <w:sz w:val="20"/>
          <w:szCs w:val="20"/>
        </w:rPr>
        <w:t>6</w:t>
      </w:r>
      <w:r w:rsidRPr="007150C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t xml:space="preserve">Lhůta k provedení díla může být prodloužena jen v případě, že by objednatel způsobil překážky v práci zhotovitele, nebo že by zdržení bylo způsobeno vyšší mocí. V případě vzniku těchto překážek </w:t>
      </w:r>
      <w:r w:rsidRPr="009E0634">
        <w:rPr>
          <w:rFonts w:ascii="Tahoma" w:hAnsi="Tahoma" w:cs="Tahoma"/>
          <w:sz w:val="20"/>
          <w:szCs w:val="20"/>
        </w:rPr>
        <w:lastRenderedPageBreak/>
        <w:t>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0298E660"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Zhotovitel je povinen průběžně časový harmonogram provádění prací aktualizovat</w:t>
      </w:r>
      <w:r w:rsidR="00175B6A">
        <w:rPr>
          <w:rFonts w:ascii="Tahoma" w:hAnsi="Tahoma" w:cs="Tahoma"/>
          <w:sz w:val="20"/>
          <w:szCs w:val="20"/>
        </w:rPr>
        <w:t>,</w:t>
      </w:r>
      <w:r w:rsidRPr="009E0634">
        <w:rPr>
          <w:rFonts w:ascii="Tahoma" w:hAnsi="Tahoma" w:cs="Tahoma"/>
          <w:sz w:val="20"/>
          <w:szCs w:val="20"/>
        </w:rPr>
        <w:t xml:space="preserve"> a to nejméně 1x za měsíc</w:t>
      </w:r>
      <w:r w:rsidR="00175B6A">
        <w:rPr>
          <w:rFonts w:ascii="Tahoma" w:hAnsi="Tahoma" w:cs="Tahoma"/>
          <w:sz w:val="20"/>
          <w:szCs w:val="20"/>
        </w:rPr>
        <w:t>,</w:t>
      </w:r>
      <w:r w:rsidRPr="009E0634">
        <w:rPr>
          <w:rFonts w:ascii="Tahoma" w:hAnsi="Tahoma" w:cs="Tahoma"/>
          <w:sz w:val="20"/>
          <w:szCs w:val="20"/>
        </w:rPr>
        <w:t xml:space="preserve">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soupis provedených prací včetně zjišťovacího </w:t>
      </w:r>
      <w:proofErr w:type="gramStart"/>
      <w:r w:rsidRPr="009E0634">
        <w:rPr>
          <w:rFonts w:ascii="Tahoma" w:hAnsi="Tahoma" w:cs="Tahoma"/>
          <w:sz w:val="20"/>
          <w:szCs w:val="20"/>
        </w:rPr>
        <w:t>protokolu - obojí</w:t>
      </w:r>
      <w:proofErr w:type="gramEnd"/>
      <w:r w:rsidRPr="009E0634">
        <w:rPr>
          <w:rFonts w:ascii="Tahoma" w:hAnsi="Tahoma" w:cs="Tahoma"/>
          <w:sz w:val="20"/>
          <w:szCs w:val="20"/>
        </w:rPr>
        <w:t xml:space="preserve">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kpl., soubor, sada), bude další přílohou podrobný rozpis prací, obsažených v souboru dle skutečného plnění. </w:t>
      </w:r>
    </w:p>
    <w:p w14:paraId="2CBA22CF" w14:textId="1598F474" w:rsidR="00F83FE4" w:rsidRPr="009E0634" w:rsidRDefault="002B25A3" w:rsidP="00F83FE4">
      <w:pPr>
        <w:numPr>
          <w:ilvl w:val="0"/>
          <w:numId w:val="15"/>
        </w:numPr>
        <w:suppressAutoHyphens/>
        <w:ind w:left="709" w:hanging="283"/>
        <w:jc w:val="both"/>
        <w:rPr>
          <w:rFonts w:ascii="Tahoma" w:hAnsi="Tahoma" w:cs="Tahoma"/>
          <w:sz w:val="20"/>
          <w:szCs w:val="20"/>
        </w:rPr>
      </w:pPr>
      <w:r>
        <w:rPr>
          <w:rFonts w:ascii="Tahoma" w:hAnsi="Tahoma" w:cs="Tahoma"/>
          <w:sz w:val="20"/>
          <w:szCs w:val="20"/>
        </w:rPr>
        <w:t>o</w:t>
      </w:r>
      <w:r w:rsidR="00F83FE4"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10EE213C"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15425B" w:rsidRPr="0015425B">
        <w:rPr>
          <w:rFonts w:ascii="Tahoma" w:hAnsi="Tahoma" w:cs="Tahoma"/>
          <w:sz w:val="20"/>
          <w:szCs w:val="20"/>
        </w:rPr>
        <w:t>Rekonstrukce víceúčelového sportoviště Životice u Nového Jičína</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lastRenderedPageBreak/>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2BB45575"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se zavazuje svou činnost při zhotovování předmětu díla provádět podle schválené a vzájemně odsouhlasené cenové nabídky, v souladu se zákonem č</w:t>
      </w:r>
      <w:r w:rsidR="0015425B">
        <w:rPr>
          <w:rFonts w:ascii="Tahoma" w:hAnsi="Tahoma" w:cs="Tahoma"/>
          <w:sz w:val="20"/>
          <w:szCs w:val="20"/>
        </w:rPr>
        <w:t>.</w:t>
      </w:r>
      <w:r w:rsidRPr="009E0634">
        <w:rPr>
          <w:rFonts w:ascii="Tahoma" w:hAnsi="Tahoma" w:cs="Tahoma"/>
          <w:sz w:val="20"/>
          <w:szCs w:val="20"/>
        </w:rPr>
        <w:t xml:space="preserve"> 183/2006 Sb., o územním plánování a stavebním řádu (dále jen „stavební zákon“) ve znění pozdějších předpisů, s vyhláškou č. 268/2009 Sb. o obecných technických požadavcích na výstavbu a dalšími platnými předpisy.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 xml:space="preserve">Zhotovitel vyklidí staveniště do </w:t>
      </w:r>
      <w:proofErr w:type="gramStart"/>
      <w:r w:rsidRPr="009E0634">
        <w:rPr>
          <w:rFonts w:ascii="Tahoma" w:hAnsi="Tahoma" w:cs="Tahoma"/>
          <w:sz w:val="20"/>
          <w:szCs w:val="20"/>
        </w:rPr>
        <w:t>5-ti</w:t>
      </w:r>
      <w:proofErr w:type="gramEnd"/>
      <w:r w:rsidRPr="009E0634">
        <w:rPr>
          <w:rFonts w:ascii="Tahoma" w:hAnsi="Tahoma" w:cs="Tahoma"/>
          <w:sz w:val="20"/>
          <w:szCs w:val="20"/>
        </w:rPr>
        <w:t xml:space="preserve">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VII. Stavební deník</w:t>
      </w:r>
    </w:p>
    <w:p w14:paraId="23532C64" w14:textId="6DBE7A3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Povinnost vést stavební deník končí odevzdáním a převzetím </w:t>
      </w:r>
      <w:proofErr w:type="gramStart"/>
      <w:r w:rsidRPr="009E0634">
        <w:rPr>
          <w:rFonts w:ascii="Tahoma" w:hAnsi="Tahoma" w:cs="Tahoma"/>
          <w:spacing w:val="-6"/>
          <w:sz w:val="20"/>
          <w:szCs w:val="20"/>
        </w:rPr>
        <w:t>díla - po</w:t>
      </w:r>
      <w:proofErr w:type="gramEnd"/>
      <w:r w:rsidRPr="009E0634">
        <w:rPr>
          <w:rFonts w:ascii="Tahoma" w:hAnsi="Tahoma" w:cs="Tahoma"/>
          <w:spacing w:val="-6"/>
          <w:sz w:val="20"/>
          <w:szCs w:val="20"/>
        </w:rPr>
        <w:t xml:space="preserve">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77777777" w:rsidR="0001100A" w:rsidRDefault="0001100A"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lastRenderedPageBreak/>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.xls, a .pdf,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V případě, že objednatel řádně dokončený předmět </w:t>
      </w:r>
      <w:proofErr w:type="gramStart"/>
      <w:r w:rsidRPr="009E0634">
        <w:rPr>
          <w:rFonts w:ascii="Tahoma" w:hAnsi="Tahoma" w:cs="Tahoma"/>
          <w:sz w:val="20"/>
          <w:szCs w:val="20"/>
        </w:rPr>
        <w:t>smlouvy - dílo</w:t>
      </w:r>
      <w:proofErr w:type="gramEnd"/>
      <w:r w:rsidRPr="009E0634">
        <w:rPr>
          <w:rFonts w:ascii="Tahoma" w:hAnsi="Tahoma" w:cs="Tahoma"/>
          <w:sz w:val="20"/>
          <w:szCs w:val="20"/>
        </w:rPr>
        <w:t xml:space="preserve">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nedodržení dokončení díla ve lhůtě </w:t>
      </w:r>
      <w:proofErr w:type="gramStart"/>
      <w:r w:rsidRPr="009E0634">
        <w:rPr>
          <w:rFonts w:ascii="Tahoma" w:hAnsi="Tahoma" w:cs="Tahoma"/>
          <w:snapToGrid w:val="0"/>
          <w:sz w:val="20"/>
          <w:szCs w:val="20"/>
        </w:rPr>
        <w:t>5.000,--</w:t>
      </w:r>
      <w:proofErr w:type="gramEnd"/>
      <w:r w:rsidRPr="009E0634">
        <w:rPr>
          <w:rFonts w:ascii="Tahoma" w:hAnsi="Tahoma" w:cs="Tahoma"/>
          <w:snapToGrid w:val="0"/>
          <w:sz w:val="20"/>
          <w:szCs w:val="20"/>
        </w:rPr>
        <w:t xml:space="preserve">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neodstranění vad v termínech dle této smlouvy </w:t>
      </w:r>
      <w:proofErr w:type="gramStart"/>
      <w:r w:rsidRPr="009E0634">
        <w:rPr>
          <w:rFonts w:ascii="Tahoma" w:hAnsi="Tahoma" w:cs="Tahoma"/>
          <w:snapToGrid w:val="0"/>
          <w:sz w:val="20"/>
          <w:szCs w:val="20"/>
        </w:rPr>
        <w:t>1.000,--</w:t>
      </w:r>
      <w:proofErr w:type="gramEnd"/>
      <w:r w:rsidRPr="009E0634">
        <w:rPr>
          <w:rFonts w:ascii="Tahoma" w:hAnsi="Tahoma" w:cs="Tahoma"/>
          <w:snapToGrid w:val="0"/>
          <w:sz w:val="20"/>
          <w:szCs w:val="20"/>
        </w:rPr>
        <w:t xml:space="preserve">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nevyklizení staveniště v dohodnutém termínu </w:t>
      </w:r>
      <w:proofErr w:type="gramStart"/>
      <w:r w:rsidRPr="009E0634">
        <w:rPr>
          <w:rFonts w:ascii="Tahoma" w:hAnsi="Tahoma" w:cs="Tahoma"/>
          <w:snapToGrid w:val="0"/>
          <w:sz w:val="20"/>
          <w:szCs w:val="20"/>
        </w:rPr>
        <w:t>2.000,--</w:t>
      </w:r>
      <w:proofErr w:type="gramEnd"/>
      <w:r w:rsidRPr="009E0634">
        <w:rPr>
          <w:rFonts w:ascii="Tahoma" w:hAnsi="Tahoma" w:cs="Tahoma"/>
          <w:snapToGrid w:val="0"/>
          <w:sz w:val="20"/>
          <w:szCs w:val="20"/>
        </w:rPr>
        <w:t xml:space="preserve">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54D7668E" w14:textId="77777777" w:rsidR="00DC1B8B" w:rsidRPr="009E0634"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lastRenderedPageBreak/>
        <w:t>c) Pokud zhotovitel hodlá plnit předmět této smlouvy (veřejnou zakázku) pomocí poddodavatelů (podzhotovitelů), je povinen nejpozději do 5 pracovních dnů od podpisu této smlouvy předložit 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 xml:space="preserve">.1 písm. a), c) a d) je zhotovitel povinen zaplatit objednateli jednorázovou smluvní pokutu ve výši </w:t>
      </w:r>
      <w:proofErr w:type="gramStart"/>
      <w:r w:rsidRPr="00657767">
        <w:rPr>
          <w:rFonts w:ascii="Tahoma" w:hAnsi="Tahoma" w:cs="Tahoma"/>
          <w:snapToGrid w:val="0"/>
          <w:sz w:val="20"/>
          <w:szCs w:val="20"/>
        </w:rPr>
        <w:t>10.000,-</w:t>
      </w:r>
      <w:proofErr w:type="gramEnd"/>
      <w:r w:rsidRPr="00657767">
        <w:rPr>
          <w:rFonts w:ascii="Tahoma" w:hAnsi="Tahoma" w:cs="Tahoma"/>
          <w:snapToGrid w:val="0"/>
          <w:sz w:val="20"/>
          <w:szCs w:val="20"/>
        </w:rPr>
        <w:t xml:space="preserve">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7777777" w:rsidR="00DC1B8B" w:rsidRPr="0015425B"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54BCC783" w14:textId="77777777" w:rsidR="0015425B" w:rsidRDefault="0015425B" w:rsidP="0015425B">
      <w:pPr>
        <w:tabs>
          <w:tab w:val="left" w:pos="0"/>
          <w:tab w:val="left" w:pos="284"/>
        </w:tabs>
        <w:autoSpaceDN w:val="0"/>
        <w:jc w:val="both"/>
        <w:rPr>
          <w:rFonts w:ascii="Tahoma" w:hAnsi="Tahoma" w:cs="Tahoma"/>
          <w:sz w:val="20"/>
          <w:szCs w:val="20"/>
        </w:rPr>
      </w:pPr>
    </w:p>
    <w:p w14:paraId="2A464501" w14:textId="77777777" w:rsidR="0015425B" w:rsidRDefault="0015425B" w:rsidP="0015425B">
      <w:pPr>
        <w:tabs>
          <w:tab w:val="left" w:pos="0"/>
          <w:tab w:val="left" w:pos="284"/>
        </w:tabs>
        <w:autoSpaceDN w:val="0"/>
        <w:jc w:val="both"/>
        <w:rPr>
          <w:rFonts w:ascii="Tahoma" w:hAnsi="Tahoma" w:cs="Tahoma"/>
          <w:sz w:val="20"/>
          <w:szCs w:val="20"/>
        </w:rPr>
      </w:pPr>
    </w:p>
    <w:p w14:paraId="6541DF3B" w14:textId="77777777" w:rsidR="0015425B" w:rsidRPr="009E0634" w:rsidRDefault="0015425B" w:rsidP="0015425B">
      <w:pPr>
        <w:tabs>
          <w:tab w:val="left" w:pos="0"/>
          <w:tab w:val="left" w:pos="284"/>
        </w:tabs>
        <w:autoSpaceDN w:val="0"/>
        <w:jc w:val="both"/>
        <w:rPr>
          <w:rFonts w:ascii="Tahoma" w:hAnsi="Tahoma" w:cs="Tahoma"/>
          <w:snapToGrid w:val="0"/>
          <w:sz w:val="20"/>
          <w:szCs w:val="20"/>
        </w:rPr>
      </w:pP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lastRenderedPageBreak/>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 xml:space="preserve">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w:t>
      </w:r>
      <w:proofErr w:type="gramStart"/>
      <w:r w:rsidRPr="009E0634">
        <w:rPr>
          <w:rFonts w:ascii="Tahoma" w:hAnsi="Tahoma" w:cs="Tahoma"/>
          <w:snapToGrid w:val="0"/>
          <w:sz w:val="20"/>
          <w:szCs w:val="20"/>
        </w:rPr>
        <w:t>10 denní</w:t>
      </w:r>
      <w:proofErr w:type="gramEnd"/>
      <w:r w:rsidRPr="009E0634">
        <w:rPr>
          <w:rFonts w:ascii="Tahoma" w:hAnsi="Tahoma" w:cs="Tahoma"/>
          <w:snapToGrid w:val="0"/>
          <w:sz w:val="20"/>
          <w:szCs w:val="20"/>
        </w:rPr>
        <w:t xml:space="preserve">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7150C0" w:rsidRDefault="00DC1B8B" w:rsidP="00E31266">
      <w:pPr>
        <w:keepLines/>
        <w:tabs>
          <w:tab w:val="left" w:pos="426"/>
        </w:tabs>
        <w:spacing w:before="240" w:after="120"/>
        <w:jc w:val="center"/>
        <w:rPr>
          <w:rFonts w:ascii="Tahoma" w:hAnsi="Tahoma" w:cs="Tahoma"/>
          <w:b/>
          <w:snapToGrid w:val="0"/>
          <w:sz w:val="20"/>
          <w:szCs w:val="20"/>
          <w:u w:val="single"/>
        </w:rPr>
      </w:pPr>
      <w:r w:rsidRPr="007150C0">
        <w:rPr>
          <w:rFonts w:ascii="Tahoma" w:hAnsi="Tahoma" w:cs="Tahoma"/>
          <w:b/>
          <w:snapToGrid w:val="0"/>
          <w:sz w:val="20"/>
          <w:szCs w:val="20"/>
          <w:u w:val="single"/>
        </w:rPr>
        <w:t>XIV. Pojištění zhotovitele</w:t>
      </w:r>
    </w:p>
    <w:p w14:paraId="5A5392CA" w14:textId="69153307" w:rsidR="00DC1B8B" w:rsidRPr="007150C0" w:rsidRDefault="00DC1B8B" w:rsidP="004979FC">
      <w:pPr>
        <w:numPr>
          <w:ilvl w:val="0"/>
          <w:numId w:val="23"/>
        </w:numPr>
        <w:tabs>
          <w:tab w:val="left" w:pos="284"/>
        </w:tabs>
        <w:autoSpaceDN w:val="0"/>
        <w:ind w:left="284" w:hanging="284"/>
        <w:jc w:val="both"/>
        <w:rPr>
          <w:rFonts w:ascii="Tahoma" w:hAnsi="Tahoma" w:cs="Tahoma"/>
          <w:sz w:val="20"/>
          <w:szCs w:val="20"/>
        </w:rPr>
      </w:pPr>
      <w:r w:rsidRPr="007150C0">
        <w:rPr>
          <w:rFonts w:ascii="Tahoma" w:hAnsi="Tahoma" w:cs="Tahoma"/>
          <w:sz w:val="20"/>
          <w:szCs w:val="20"/>
        </w:rPr>
        <w:t>Zhotovitel</w:t>
      </w:r>
      <w:r w:rsidRPr="007150C0">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7150C0">
        <w:rPr>
          <w:rFonts w:ascii="Tahoma" w:hAnsi="Tahoma" w:cs="Tahoma"/>
          <w:snapToGrid w:val="0"/>
          <w:sz w:val="20"/>
          <w:szCs w:val="20"/>
        </w:rPr>
        <w:t xml:space="preserve">bez spoluúčasti </w:t>
      </w:r>
      <w:r w:rsidRPr="007150C0">
        <w:rPr>
          <w:rFonts w:ascii="Tahoma" w:hAnsi="Tahoma" w:cs="Tahoma"/>
          <w:snapToGrid w:val="0"/>
          <w:sz w:val="20"/>
          <w:szCs w:val="20"/>
        </w:rPr>
        <w:t xml:space="preserve">minimálně ve výši </w:t>
      </w:r>
      <w:r w:rsidR="002C2C75" w:rsidRPr="007150C0">
        <w:rPr>
          <w:rFonts w:ascii="Tahoma" w:hAnsi="Tahoma" w:cs="Tahoma"/>
          <w:snapToGrid w:val="0"/>
          <w:sz w:val="20"/>
          <w:szCs w:val="20"/>
        </w:rPr>
        <w:t>5</w:t>
      </w:r>
      <w:r w:rsidRPr="007150C0">
        <w:rPr>
          <w:rFonts w:ascii="Tahoma" w:hAnsi="Tahoma" w:cs="Tahoma"/>
          <w:snapToGrid w:val="0"/>
          <w:sz w:val="20"/>
          <w:szCs w:val="20"/>
        </w:rPr>
        <w:t>,0 mil. Kč.</w:t>
      </w:r>
    </w:p>
    <w:p w14:paraId="533336B5" w14:textId="2AF637D0" w:rsidR="00DC1B8B" w:rsidRPr="009E0634" w:rsidRDefault="00A275B2" w:rsidP="00825FCD">
      <w:pPr>
        <w:tabs>
          <w:tab w:val="left" w:pos="284"/>
        </w:tabs>
        <w:autoSpaceDN w:val="0"/>
        <w:jc w:val="both"/>
        <w:rPr>
          <w:rFonts w:ascii="Tahoma" w:hAnsi="Tahoma" w:cs="Tahoma"/>
          <w:sz w:val="20"/>
          <w:szCs w:val="20"/>
        </w:rPr>
      </w:pPr>
      <w:r>
        <w:rPr>
          <w:rFonts w:ascii="Tahoma" w:hAnsi="Tahoma" w:cs="Tahoma"/>
          <w:sz w:val="20"/>
          <w:szCs w:val="20"/>
        </w:rPr>
        <w:t xml:space="preserve">  </w:t>
      </w:r>
    </w:p>
    <w:p w14:paraId="6EC6AA19" w14:textId="229A5A12" w:rsidR="00DC1B8B" w:rsidRPr="009E0634" w:rsidRDefault="00DC1B8B" w:rsidP="00885128">
      <w:pPr>
        <w:keepLines/>
        <w:numPr>
          <w:ilvl w:val="0"/>
          <w:numId w:val="23"/>
        </w:numPr>
        <w:tabs>
          <w:tab w:val="clear" w:pos="1440"/>
        </w:tabs>
        <w:spacing w:after="120"/>
        <w:ind w:left="283" w:hanging="357"/>
        <w:jc w:val="both"/>
        <w:rPr>
          <w:rFonts w:ascii="Tahoma" w:hAnsi="Tahoma" w:cs="Tahoma"/>
          <w:snapToGrid w:val="0"/>
          <w:sz w:val="20"/>
          <w:szCs w:val="20"/>
        </w:rPr>
      </w:pPr>
      <w:r w:rsidRPr="009E0634">
        <w:rPr>
          <w:rFonts w:ascii="Tahoma" w:hAnsi="Tahoma" w:cs="Tahoma"/>
          <w:snapToGrid w:val="0"/>
          <w:sz w:val="20"/>
          <w:szCs w:val="20"/>
        </w:rPr>
        <w:t xml:space="preserve">Doklad o existenci pojištění je povinen předložit </w:t>
      </w:r>
      <w:r w:rsidR="002F5E0B">
        <w:rPr>
          <w:rFonts w:ascii="Tahoma" w:hAnsi="Tahoma" w:cs="Tahoma"/>
          <w:snapToGrid w:val="0"/>
          <w:sz w:val="20"/>
          <w:szCs w:val="20"/>
        </w:rPr>
        <w:t xml:space="preserve">na vyzvání </w:t>
      </w:r>
      <w:r w:rsidRPr="009E0634">
        <w:rPr>
          <w:rFonts w:ascii="Tahoma" w:hAnsi="Tahoma" w:cs="Tahoma"/>
          <w:snapToGrid w:val="0"/>
          <w:sz w:val="20"/>
          <w:szCs w:val="20"/>
        </w:rPr>
        <w:t>objednateli</w:t>
      </w:r>
      <w:r w:rsidR="002F5E0B">
        <w:rPr>
          <w:rFonts w:ascii="Tahoma" w:hAnsi="Tahoma" w:cs="Tahoma"/>
          <w:snapToGrid w:val="0"/>
          <w:sz w:val="20"/>
          <w:szCs w:val="20"/>
        </w:rPr>
        <w:t xml:space="preserve">, a to </w:t>
      </w:r>
      <w:r w:rsidRPr="009E0634">
        <w:rPr>
          <w:rFonts w:ascii="Tahoma" w:hAnsi="Tahoma" w:cs="Tahoma"/>
          <w:snapToGrid w:val="0"/>
          <w:sz w:val="20"/>
          <w:szCs w:val="20"/>
        </w:rPr>
        <w:t>nejpozději při podpisu smlouvy. Nepředložení dokladu o pojištění bude považováno za neposkytnutí součinnosti dodavatele a bude důvodem k nepodepsání smlouvy.</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Zhotovitel nemůže bez souhlasu objednatele postoupit svá práva a povinnosti plynoucí ze smlouvy třetí osobě.</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00099BFA"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0015425B">
        <w:rPr>
          <w:rFonts w:ascii="Tahoma" w:hAnsi="Tahoma" w:cs="Tahoma"/>
          <w:b/>
          <w:sz w:val="20"/>
          <w:szCs w:val="20"/>
        </w:rPr>
        <w:t>2</w:t>
      </w:r>
      <w:r w:rsidRPr="009E0634">
        <w:rPr>
          <w:rFonts w:ascii="Tahoma" w:hAnsi="Tahoma" w:cs="Tahoma"/>
          <w:sz w:val="20"/>
          <w:szCs w:val="20"/>
        </w:rPr>
        <w:t xml:space="preserve"> stejnopisech shodného obsahu, z nichž </w:t>
      </w:r>
      <w:r w:rsidR="0015425B">
        <w:rPr>
          <w:rFonts w:ascii="Tahoma" w:hAnsi="Tahoma" w:cs="Tahoma"/>
          <w:b/>
          <w:sz w:val="20"/>
          <w:szCs w:val="20"/>
        </w:rPr>
        <w:t>1</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7A06D9B5"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Smluvní stany výslovně souhlasí, že tato smlouva může být bez jakéhokoliv omezení zveřejněna na </w:t>
      </w:r>
      <w:r w:rsidR="0015425B">
        <w:rPr>
          <w:rFonts w:ascii="Tahoma" w:hAnsi="Tahoma" w:cs="Tahoma"/>
          <w:sz w:val="20"/>
          <w:szCs w:val="20"/>
        </w:rPr>
        <w:t>Profilu zadavatele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w:t>
      </w:r>
      <w:r w:rsidR="00A275B2">
        <w:rPr>
          <w:rFonts w:ascii="Tahoma" w:hAnsi="Tahoma" w:cs="Tahoma"/>
          <w:sz w:val="20"/>
          <w:szCs w:val="20"/>
        </w:rPr>
        <w:t xml:space="preserve">e </w:t>
      </w:r>
      <w:r w:rsidRPr="009E0634">
        <w:rPr>
          <w:rFonts w:ascii="Tahoma" w:hAnsi="Tahoma" w:cs="Tahoma"/>
          <w:sz w:val="20"/>
          <w:szCs w:val="20"/>
        </w:rPr>
        <w:t>zákon</w:t>
      </w:r>
      <w:r w:rsidR="00A275B2">
        <w:rPr>
          <w:rFonts w:ascii="Tahoma" w:hAnsi="Tahoma" w:cs="Tahoma"/>
          <w:sz w:val="20"/>
          <w:szCs w:val="20"/>
        </w:rPr>
        <w:t>em</w:t>
      </w:r>
      <w:r w:rsidRPr="009E0634">
        <w:rPr>
          <w:rFonts w:ascii="Tahoma" w:hAnsi="Tahoma" w:cs="Tahoma"/>
          <w:sz w:val="20"/>
          <w:szCs w:val="20"/>
        </w:rPr>
        <w:t xml:space="preserve"> č. 13</w:t>
      </w:r>
      <w:r w:rsidR="00A275B2">
        <w:rPr>
          <w:rFonts w:ascii="Tahoma" w:hAnsi="Tahoma" w:cs="Tahoma"/>
          <w:sz w:val="20"/>
          <w:szCs w:val="20"/>
        </w:rPr>
        <w:t>4</w:t>
      </w:r>
      <w:r w:rsidRPr="009E0634">
        <w:rPr>
          <w:rFonts w:ascii="Tahoma" w:hAnsi="Tahoma" w:cs="Tahoma"/>
          <w:sz w:val="20"/>
          <w:szCs w:val="20"/>
        </w:rPr>
        <w:t>/20</w:t>
      </w:r>
      <w:r w:rsidR="00A275B2">
        <w:rPr>
          <w:rFonts w:ascii="Tahoma" w:hAnsi="Tahoma" w:cs="Tahoma"/>
          <w:sz w:val="20"/>
          <w:szCs w:val="20"/>
        </w:rPr>
        <w:t>1</w:t>
      </w:r>
      <w:r w:rsidRPr="009E0634">
        <w:rPr>
          <w:rFonts w:ascii="Tahoma" w:hAnsi="Tahoma" w:cs="Tahoma"/>
          <w:sz w:val="20"/>
          <w:szCs w:val="20"/>
        </w:rPr>
        <w:t xml:space="preserve">6 Sb., o </w:t>
      </w:r>
      <w:r w:rsidR="00A275B2">
        <w:rPr>
          <w:rFonts w:ascii="Tahoma" w:hAnsi="Tahoma" w:cs="Tahoma"/>
          <w:sz w:val="20"/>
          <w:szCs w:val="20"/>
        </w:rPr>
        <w:t xml:space="preserve">zadávání </w:t>
      </w:r>
      <w:r w:rsidRPr="009E0634">
        <w:rPr>
          <w:rFonts w:ascii="Tahoma" w:hAnsi="Tahoma" w:cs="Tahoma"/>
          <w:sz w:val="20"/>
          <w:szCs w:val="20"/>
        </w:rPr>
        <w:t>veřejných zakázkách, v</w:t>
      </w:r>
      <w:r w:rsidR="00147D48">
        <w:rPr>
          <w:rFonts w:ascii="Tahoma" w:hAnsi="Tahoma" w:cs="Tahoma"/>
          <w:sz w:val="20"/>
          <w:szCs w:val="20"/>
        </w:rPr>
        <w:t> platném znění</w:t>
      </w:r>
      <w:r w:rsidRPr="009E0634">
        <w:rPr>
          <w:rFonts w:ascii="Tahoma" w:hAnsi="Tahoma" w:cs="Tahoma"/>
          <w:sz w:val="20"/>
          <w:szCs w:val="20"/>
        </w:rPr>
        <w:t>.</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w:t>
      </w:r>
      <w:proofErr w:type="gramStart"/>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2B6BC6A5" w14:textId="77777777" w:rsidR="00DC1B8B" w:rsidRPr="009E0634" w:rsidRDefault="00DC1B8B" w:rsidP="00C6765F">
      <w:pPr>
        <w:widowControl w:val="0"/>
        <w:autoSpaceDN w:val="0"/>
        <w:ind w:left="709"/>
        <w:jc w:val="both"/>
        <w:rPr>
          <w:rFonts w:ascii="Tahoma" w:hAnsi="Tahoma" w:cs="Tahoma"/>
          <w:sz w:val="20"/>
          <w:szCs w:val="20"/>
        </w:rPr>
      </w:pPr>
    </w:p>
    <w:p w14:paraId="1999F1A2" w14:textId="77777777" w:rsidR="00CA0256" w:rsidRDefault="00CA0256" w:rsidP="00C6765F">
      <w:pPr>
        <w:pStyle w:val="Zkladntextodsazen"/>
        <w:ind w:left="0"/>
        <w:rPr>
          <w:rFonts w:ascii="Tahoma" w:hAnsi="Tahoma" w:cs="Tahoma"/>
          <w:sz w:val="20"/>
        </w:rPr>
      </w:pPr>
    </w:p>
    <w:p w14:paraId="60B07D6F" w14:textId="3EA9F7F3"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V ……………</w:t>
      </w:r>
      <w:proofErr w:type="gramStart"/>
      <w:r w:rsidRPr="009E0634">
        <w:rPr>
          <w:rFonts w:ascii="Tahoma" w:hAnsi="Tahoma" w:cs="Tahoma"/>
          <w:sz w:val="20"/>
        </w:rPr>
        <w:t>…….</w:t>
      </w:r>
      <w:proofErr w:type="gramEnd"/>
      <w:r w:rsidRPr="009E0634">
        <w:rPr>
          <w:rFonts w:ascii="Tahoma" w:hAnsi="Tahoma" w:cs="Tahoma"/>
          <w:sz w:val="20"/>
        </w:rPr>
        <w:t>.  dne: …</w:t>
      </w:r>
      <w:proofErr w:type="gramStart"/>
      <w:r w:rsidRPr="009E0634">
        <w:rPr>
          <w:rFonts w:ascii="Tahoma" w:hAnsi="Tahoma" w:cs="Tahoma"/>
          <w:sz w:val="20"/>
        </w:rPr>
        <w:t>…….</w:t>
      </w:r>
      <w:proofErr w:type="gramEnd"/>
      <w:r w:rsidRPr="009E0634">
        <w:rPr>
          <w:rFonts w:ascii="Tahoma" w:hAnsi="Tahoma" w:cs="Tahoma"/>
          <w:sz w:val="20"/>
        </w:rPr>
        <w:t xml:space="preserve">.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Bc. Rostislav Jančálek</w:t>
      </w:r>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21BF" w14:textId="77777777" w:rsidR="006B6209" w:rsidRDefault="006B6209">
      <w:r>
        <w:separator/>
      </w:r>
    </w:p>
  </w:endnote>
  <w:endnote w:type="continuationSeparator" w:id="0">
    <w:p w14:paraId="0EFD7052" w14:textId="77777777" w:rsidR="006B6209" w:rsidRDefault="006B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36C6" w14:textId="77777777" w:rsidR="006B6209" w:rsidRDefault="006B6209">
      <w:r>
        <w:separator/>
      </w:r>
    </w:p>
  </w:footnote>
  <w:footnote w:type="continuationSeparator" w:id="0">
    <w:p w14:paraId="2293C5A6" w14:textId="77777777" w:rsidR="006B6209" w:rsidRDefault="006B6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06013985">
    <w:abstractNumId w:val="13"/>
  </w:num>
  <w:num w:numId="2" w16cid:durableId="1180007102">
    <w:abstractNumId w:val="40"/>
  </w:num>
  <w:num w:numId="3" w16cid:durableId="120468230">
    <w:abstractNumId w:val="47"/>
  </w:num>
  <w:num w:numId="4" w16cid:durableId="1022978582">
    <w:abstractNumId w:val="46"/>
  </w:num>
  <w:num w:numId="5" w16cid:durableId="13741613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193044">
    <w:abstractNumId w:val="22"/>
  </w:num>
  <w:num w:numId="7" w16cid:durableId="1450316919">
    <w:abstractNumId w:val="45"/>
  </w:num>
  <w:num w:numId="8" w16cid:durableId="186413614">
    <w:abstractNumId w:val="14"/>
  </w:num>
  <w:num w:numId="9" w16cid:durableId="899632612">
    <w:abstractNumId w:val="19"/>
  </w:num>
  <w:num w:numId="10" w16cid:durableId="1468008693">
    <w:abstractNumId w:val="20"/>
  </w:num>
  <w:num w:numId="11" w16cid:durableId="2112704565">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8358435">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9269110">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0331294">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43307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997135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4810631">
    <w:abstractNumId w:val="31"/>
    <w:lvlOverride w:ilvl="0">
      <w:startOverride w:val="1"/>
    </w:lvlOverride>
    <w:lvlOverride w:ilvl="1"/>
    <w:lvlOverride w:ilvl="2"/>
    <w:lvlOverride w:ilvl="3"/>
    <w:lvlOverride w:ilvl="4"/>
    <w:lvlOverride w:ilvl="5"/>
    <w:lvlOverride w:ilvl="6"/>
    <w:lvlOverride w:ilvl="7"/>
    <w:lvlOverride w:ilvl="8"/>
  </w:num>
  <w:num w:numId="18" w16cid:durableId="2057048029">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68103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809241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3744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0387662">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3300103">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3330293">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1853025">
    <w:abstractNumId w:val="11"/>
  </w:num>
  <w:num w:numId="26" w16cid:durableId="1900171532">
    <w:abstractNumId w:val="49"/>
  </w:num>
  <w:num w:numId="27" w16cid:durableId="1914463928">
    <w:abstractNumId w:val="50"/>
  </w:num>
  <w:num w:numId="28" w16cid:durableId="1893878936">
    <w:abstractNumId w:val="27"/>
  </w:num>
  <w:num w:numId="29" w16cid:durableId="751199096">
    <w:abstractNumId w:val="44"/>
  </w:num>
  <w:num w:numId="30" w16cid:durableId="1806847076">
    <w:abstractNumId w:val="23"/>
  </w:num>
  <w:num w:numId="31" w16cid:durableId="304240974">
    <w:abstractNumId w:val="33"/>
  </w:num>
  <w:num w:numId="32" w16cid:durableId="402065139">
    <w:abstractNumId w:val="15"/>
  </w:num>
  <w:num w:numId="33" w16cid:durableId="1926575385">
    <w:abstractNumId w:val="29"/>
  </w:num>
  <w:num w:numId="34" w16cid:durableId="1479834189">
    <w:abstractNumId w:val="39"/>
  </w:num>
  <w:num w:numId="35" w16cid:durableId="1643385124">
    <w:abstractNumId w:val="37"/>
  </w:num>
  <w:num w:numId="36" w16cid:durableId="523860659">
    <w:abstractNumId w:val="32"/>
  </w:num>
  <w:num w:numId="37" w16cid:durableId="449474184">
    <w:abstractNumId w:val="43"/>
  </w:num>
  <w:num w:numId="38" w16cid:durableId="874080863">
    <w:abstractNumId w:val="42"/>
  </w:num>
  <w:num w:numId="39" w16cid:durableId="1828090967">
    <w:abstractNumId w:val="28"/>
  </w:num>
  <w:num w:numId="40" w16cid:durableId="1236472829">
    <w:abstractNumId w:val="38"/>
  </w:num>
  <w:num w:numId="41" w16cid:durableId="467626959">
    <w:abstractNumId w:val="24"/>
  </w:num>
  <w:num w:numId="42" w16cid:durableId="2098399788">
    <w:abstractNumId w:val="41"/>
  </w:num>
  <w:num w:numId="43" w16cid:durableId="1972056014">
    <w:abstractNumId w:val="16"/>
  </w:num>
  <w:num w:numId="44" w16cid:durableId="3277055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0CF"/>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540"/>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A68"/>
    <w:rsid w:val="001305DA"/>
    <w:rsid w:val="00132A70"/>
    <w:rsid w:val="00134879"/>
    <w:rsid w:val="00134E84"/>
    <w:rsid w:val="0013744A"/>
    <w:rsid w:val="001400D7"/>
    <w:rsid w:val="001418D4"/>
    <w:rsid w:val="00142741"/>
    <w:rsid w:val="00142E6B"/>
    <w:rsid w:val="0014520B"/>
    <w:rsid w:val="00146CD9"/>
    <w:rsid w:val="00147D48"/>
    <w:rsid w:val="00151754"/>
    <w:rsid w:val="001519E1"/>
    <w:rsid w:val="00152010"/>
    <w:rsid w:val="00152B70"/>
    <w:rsid w:val="001533FA"/>
    <w:rsid w:val="001538B1"/>
    <w:rsid w:val="0015425B"/>
    <w:rsid w:val="00155193"/>
    <w:rsid w:val="001738AB"/>
    <w:rsid w:val="00175B6A"/>
    <w:rsid w:val="00177C8B"/>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143B7"/>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5A3"/>
    <w:rsid w:val="002B29BB"/>
    <w:rsid w:val="002B3DF5"/>
    <w:rsid w:val="002B547B"/>
    <w:rsid w:val="002C0FB3"/>
    <w:rsid w:val="002C29D9"/>
    <w:rsid w:val="002C2C75"/>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6756"/>
    <w:rsid w:val="00347262"/>
    <w:rsid w:val="00353404"/>
    <w:rsid w:val="00354B7B"/>
    <w:rsid w:val="00362E5B"/>
    <w:rsid w:val="0036453D"/>
    <w:rsid w:val="00364EE7"/>
    <w:rsid w:val="00366793"/>
    <w:rsid w:val="00370616"/>
    <w:rsid w:val="003710F8"/>
    <w:rsid w:val="00375D9A"/>
    <w:rsid w:val="00381087"/>
    <w:rsid w:val="0038423F"/>
    <w:rsid w:val="003852B0"/>
    <w:rsid w:val="00387043"/>
    <w:rsid w:val="00387403"/>
    <w:rsid w:val="00390069"/>
    <w:rsid w:val="003908D5"/>
    <w:rsid w:val="003943A3"/>
    <w:rsid w:val="003978F5"/>
    <w:rsid w:val="003A2DC3"/>
    <w:rsid w:val="003A4510"/>
    <w:rsid w:val="003A4692"/>
    <w:rsid w:val="003B3B5F"/>
    <w:rsid w:val="003B7578"/>
    <w:rsid w:val="003C1929"/>
    <w:rsid w:val="003C35E8"/>
    <w:rsid w:val="003C3692"/>
    <w:rsid w:val="003C4307"/>
    <w:rsid w:val="003C44C9"/>
    <w:rsid w:val="003C64BD"/>
    <w:rsid w:val="003C7B42"/>
    <w:rsid w:val="003D1780"/>
    <w:rsid w:val="003D1C64"/>
    <w:rsid w:val="003D1EF4"/>
    <w:rsid w:val="003D435D"/>
    <w:rsid w:val="003D678D"/>
    <w:rsid w:val="003E1C3A"/>
    <w:rsid w:val="003E2C19"/>
    <w:rsid w:val="003E42BB"/>
    <w:rsid w:val="003E64D0"/>
    <w:rsid w:val="003F0347"/>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5649A"/>
    <w:rsid w:val="004573BC"/>
    <w:rsid w:val="0046132A"/>
    <w:rsid w:val="00462E53"/>
    <w:rsid w:val="00463B91"/>
    <w:rsid w:val="004640CD"/>
    <w:rsid w:val="004668C3"/>
    <w:rsid w:val="00472AF1"/>
    <w:rsid w:val="004741B3"/>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4E37"/>
    <w:rsid w:val="005178F5"/>
    <w:rsid w:val="00522B99"/>
    <w:rsid w:val="00522C0C"/>
    <w:rsid w:val="00522CF7"/>
    <w:rsid w:val="00523481"/>
    <w:rsid w:val="00523FA8"/>
    <w:rsid w:val="005266D9"/>
    <w:rsid w:val="00526CAD"/>
    <w:rsid w:val="005274BA"/>
    <w:rsid w:val="005278FC"/>
    <w:rsid w:val="005350CC"/>
    <w:rsid w:val="00536F9C"/>
    <w:rsid w:val="0054183C"/>
    <w:rsid w:val="00543F54"/>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712A8"/>
    <w:rsid w:val="005746E0"/>
    <w:rsid w:val="00574CD1"/>
    <w:rsid w:val="005812A6"/>
    <w:rsid w:val="00581B4F"/>
    <w:rsid w:val="00582D82"/>
    <w:rsid w:val="005830FA"/>
    <w:rsid w:val="005835DC"/>
    <w:rsid w:val="00590581"/>
    <w:rsid w:val="00592B9A"/>
    <w:rsid w:val="00593783"/>
    <w:rsid w:val="005954F2"/>
    <w:rsid w:val="00595F73"/>
    <w:rsid w:val="005A7E4F"/>
    <w:rsid w:val="005B1C93"/>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21A2"/>
    <w:rsid w:val="006232D1"/>
    <w:rsid w:val="00623F14"/>
    <w:rsid w:val="00627A1D"/>
    <w:rsid w:val="006316F1"/>
    <w:rsid w:val="006322E4"/>
    <w:rsid w:val="00632C3A"/>
    <w:rsid w:val="00633715"/>
    <w:rsid w:val="006347F6"/>
    <w:rsid w:val="006370E3"/>
    <w:rsid w:val="00637131"/>
    <w:rsid w:val="00640DF1"/>
    <w:rsid w:val="00643055"/>
    <w:rsid w:val="0064765A"/>
    <w:rsid w:val="00654429"/>
    <w:rsid w:val="00655429"/>
    <w:rsid w:val="006556BB"/>
    <w:rsid w:val="0065605B"/>
    <w:rsid w:val="00657767"/>
    <w:rsid w:val="00665DC9"/>
    <w:rsid w:val="00667442"/>
    <w:rsid w:val="00667CD3"/>
    <w:rsid w:val="006712D8"/>
    <w:rsid w:val="00674262"/>
    <w:rsid w:val="0068091A"/>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A7851"/>
    <w:rsid w:val="006B6209"/>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E1798"/>
    <w:rsid w:val="006E19F8"/>
    <w:rsid w:val="006E2371"/>
    <w:rsid w:val="006E62EB"/>
    <w:rsid w:val="006F1D01"/>
    <w:rsid w:val="006F2885"/>
    <w:rsid w:val="007004AC"/>
    <w:rsid w:val="0070058E"/>
    <w:rsid w:val="00703B40"/>
    <w:rsid w:val="007139A3"/>
    <w:rsid w:val="007150C0"/>
    <w:rsid w:val="00717B7C"/>
    <w:rsid w:val="00723432"/>
    <w:rsid w:val="00730EF8"/>
    <w:rsid w:val="007314FE"/>
    <w:rsid w:val="00736E78"/>
    <w:rsid w:val="00737A40"/>
    <w:rsid w:val="007414A8"/>
    <w:rsid w:val="00741C25"/>
    <w:rsid w:val="00742743"/>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2B4E"/>
    <w:rsid w:val="00774EC8"/>
    <w:rsid w:val="00776B0D"/>
    <w:rsid w:val="00777217"/>
    <w:rsid w:val="00781C76"/>
    <w:rsid w:val="007821F0"/>
    <w:rsid w:val="00784B27"/>
    <w:rsid w:val="00784E7C"/>
    <w:rsid w:val="00791C23"/>
    <w:rsid w:val="00791F9D"/>
    <w:rsid w:val="007920FA"/>
    <w:rsid w:val="00792302"/>
    <w:rsid w:val="0079234D"/>
    <w:rsid w:val="00792A3F"/>
    <w:rsid w:val="00794BCB"/>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0979"/>
    <w:rsid w:val="007D466E"/>
    <w:rsid w:val="007D531C"/>
    <w:rsid w:val="007D5B96"/>
    <w:rsid w:val="007D7BD6"/>
    <w:rsid w:val="007E0F10"/>
    <w:rsid w:val="007E47ED"/>
    <w:rsid w:val="007E5BE1"/>
    <w:rsid w:val="007E7DBD"/>
    <w:rsid w:val="007F2363"/>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2390"/>
    <w:rsid w:val="0082282A"/>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3327"/>
    <w:rsid w:val="00953591"/>
    <w:rsid w:val="0095372C"/>
    <w:rsid w:val="0095593F"/>
    <w:rsid w:val="00956FBF"/>
    <w:rsid w:val="00957ED5"/>
    <w:rsid w:val="00961495"/>
    <w:rsid w:val="0096394C"/>
    <w:rsid w:val="0096465C"/>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3CDD"/>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B93"/>
    <w:rsid w:val="00A01CA5"/>
    <w:rsid w:val="00A01F82"/>
    <w:rsid w:val="00A03268"/>
    <w:rsid w:val="00A0662D"/>
    <w:rsid w:val="00A06F4B"/>
    <w:rsid w:val="00A10EB7"/>
    <w:rsid w:val="00A1480F"/>
    <w:rsid w:val="00A14BFB"/>
    <w:rsid w:val="00A15D9F"/>
    <w:rsid w:val="00A16F4F"/>
    <w:rsid w:val="00A2031B"/>
    <w:rsid w:val="00A215DD"/>
    <w:rsid w:val="00A24250"/>
    <w:rsid w:val="00A26A4A"/>
    <w:rsid w:val="00A275B2"/>
    <w:rsid w:val="00A27E19"/>
    <w:rsid w:val="00A33DC7"/>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96A5D"/>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82E05"/>
    <w:rsid w:val="00B9054A"/>
    <w:rsid w:val="00B90BF8"/>
    <w:rsid w:val="00B911C0"/>
    <w:rsid w:val="00B952F6"/>
    <w:rsid w:val="00B96217"/>
    <w:rsid w:val="00B96689"/>
    <w:rsid w:val="00BA11BE"/>
    <w:rsid w:val="00BA16F1"/>
    <w:rsid w:val="00BA278F"/>
    <w:rsid w:val="00BA344F"/>
    <w:rsid w:val="00BA5673"/>
    <w:rsid w:val="00BC0162"/>
    <w:rsid w:val="00BC2B1D"/>
    <w:rsid w:val="00BC3191"/>
    <w:rsid w:val="00BC4076"/>
    <w:rsid w:val="00BD01A6"/>
    <w:rsid w:val="00BD03FA"/>
    <w:rsid w:val="00BD2C72"/>
    <w:rsid w:val="00BD65A3"/>
    <w:rsid w:val="00BD6EC1"/>
    <w:rsid w:val="00BD7A26"/>
    <w:rsid w:val="00BE1092"/>
    <w:rsid w:val="00BE1858"/>
    <w:rsid w:val="00BE6B98"/>
    <w:rsid w:val="00BE717B"/>
    <w:rsid w:val="00BF23BB"/>
    <w:rsid w:val="00BF2ACA"/>
    <w:rsid w:val="00BF4DD2"/>
    <w:rsid w:val="00C04092"/>
    <w:rsid w:val="00C040FA"/>
    <w:rsid w:val="00C04CDF"/>
    <w:rsid w:val="00C05544"/>
    <w:rsid w:val="00C06AA5"/>
    <w:rsid w:val="00C071BC"/>
    <w:rsid w:val="00C07928"/>
    <w:rsid w:val="00C10088"/>
    <w:rsid w:val="00C110EC"/>
    <w:rsid w:val="00C11587"/>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82"/>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6A6B"/>
    <w:rsid w:val="00C97B17"/>
    <w:rsid w:val="00CA0256"/>
    <w:rsid w:val="00CA18DC"/>
    <w:rsid w:val="00CB16EB"/>
    <w:rsid w:val="00CB1907"/>
    <w:rsid w:val="00CB5F73"/>
    <w:rsid w:val="00CC09A3"/>
    <w:rsid w:val="00CC2308"/>
    <w:rsid w:val="00CC2586"/>
    <w:rsid w:val="00CC2893"/>
    <w:rsid w:val="00CC2F88"/>
    <w:rsid w:val="00CC3AAF"/>
    <w:rsid w:val="00CC775D"/>
    <w:rsid w:val="00CD121A"/>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7813"/>
    <w:rsid w:val="00D30EB4"/>
    <w:rsid w:val="00D31F6A"/>
    <w:rsid w:val="00D32759"/>
    <w:rsid w:val="00D35177"/>
    <w:rsid w:val="00D401B9"/>
    <w:rsid w:val="00D41364"/>
    <w:rsid w:val="00D451D4"/>
    <w:rsid w:val="00D4580F"/>
    <w:rsid w:val="00D4599D"/>
    <w:rsid w:val="00D511F0"/>
    <w:rsid w:val="00D52CC4"/>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0FF9"/>
    <w:rsid w:val="00DF16E8"/>
    <w:rsid w:val="00DF1875"/>
    <w:rsid w:val="00DF46E0"/>
    <w:rsid w:val="00DF7359"/>
    <w:rsid w:val="00DF7925"/>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302"/>
    <w:rsid w:val="00EC7945"/>
    <w:rsid w:val="00ED6A89"/>
    <w:rsid w:val="00EE4134"/>
    <w:rsid w:val="00EE4F02"/>
    <w:rsid w:val="00EE5D5C"/>
    <w:rsid w:val="00EF3866"/>
    <w:rsid w:val="00F03760"/>
    <w:rsid w:val="00F0449C"/>
    <w:rsid w:val="00F07FCD"/>
    <w:rsid w:val="00F1346C"/>
    <w:rsid w:val="00F17DA9"/>
    <w:rsid w:val="00F20B83"/>
    <w:rsid w:val="00F23009"/>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A07C-11C8-471F-93E9-DAA3A1F1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5358</Words>
  <Characters>31614</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Tomáš Maceček</cp:lastModifiedBy>
  <cp:revision>47</cp:revision>
  <cp:lastPrinted>2014-02-21T05:15:00Z</cp:lastPrinted>
  <dcterms:created xsi:type="dcterms:W3CDTF">2017-04-10T13:16:00Z</dcterms:created>
  <dcterms:modified xsi:type="dcterms:W3CDTF">2025-08-11T14:04:00Z</dcterms:modified>
</cp:coreProperties>
</file>