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88061" w14:textId="77777777" w:rsidR="00091052" w:rsidRDefault="00091052" w:rsidP="00091052">
      <w:pPr>
        <w:jc w:val="center"/>
        <w:rPr>
          <w:rFonts w:ascii="Calibri" w:hAnsi="Calibri" w:cs="Calibri"/>
          <w:b/>
          <w:sz w:val="22"/>
          <w:szCs w:val="22"/>
        </w:rPr>
      </w:pPr>
      <w:r w:rsidRPr="00557585">
        <w:rPr>
          <w:rFonts w:ascii="Calibri" w:hAnsi="Calibri" w:cs="Calibri"/>
          <w:b/>
          <w:sz w:val="22"/>
          <w:szCs w:val="22"/>
        </w:rPr>
        <w:t>SMLOUVA O DÍLO</w:t>
      </w:r>
    </w:p>
    <w:p w14:paraId="10ECDC35" w14:textId="40D61846" w:rsidR="00C429A7" w:rsidRDefault="00C429A7" w:rsidP="33A4AD54">
      <w:pPr>
        <w:pStyle w:val="Zhlav"/>
        <w:jc w:val="center"/>
        <w:rPr>
          <w:rFonts w:cs="Arial"/>
          <w:b/>
          <w:bCs/>
          <w:sz w:val="22"/>
          <w:szCs w:val="22"/>
          <w:lang w:val="cs-CZ" w:eastAsia="cs-CZ"/>
        </w:rPr>
      </w:pPr>
      <w:r w:rsidRPr="33A4AD54">
        <w:rPr>
          <w:rFonts w:cs="Arial"/>
          <w:b/>
          <w:bCs/>
          <w:sz w:val="22"/>
          <w:szCs w:val="22"/>
          <w:lang w:val="cs-CZ" w:eastAsia="cs-CZ"/>
        </w:rPr>
        <w:t>Vývoj a dodání zařízení pro zobrazování pohybu chodce na obrazovce</w:t>
      </w:r>
    </w:p>
    <w:p w14:paraId="2DAC77CF" w14:textId="0D6D6737" w:rsidR="33A4AD54" w:rsidRDefault="234791F6">
      <w:pPr>
        <w:pStyle w:val="Zhlav"/>
        <w:jc w:val="center"/>
        <w:rPr>
          <w:rFonts w:ascii="Calibri" w:hAnsi="Calibri" w:cs="Calibri"/>
          <w:sz w:val="22"/>
          <w:szCs w:val="22"/>
          <w:lang w:val="cs-CZ"/>
        </w:rPr>
      </w:pPr>
      <w:r w:rsidRPr="245478F1">
        <w:rPr>
          <w:rFonts w:asciiTheme="minorHAnsi" w:eastAsiaTheme="minorEastAsia" w:hAnsiTheme="minorHAnsi" w:cstheme="minorBidi"/>
          <w:sz w:val="22"/>
          <w:szCs w:val="22"/>
          <w:lang w:val="cs-CZ" w:eastAsia="cs-CZ"/>
        </w:rPr>
        <w:t>uzavřená podle e § 2586 a násl. zákona č. 89/2012 Sb., občanský zákoník, v platném znění (dále jen „smlouva“)</w:t>
      </w:r>
    </w:p>
    <w:p w14:paraId="0331C82F" w14:textId="77777777" w:rsidR="00091052" w:rsidRPr="00557585" w:rsidRDefault="00091052" w:rsidP="00091052">
      <w:pPr>
        <w:jc w:val="center"/>
        <w:rPr>
          <w:rFonts w:ascii="Calibri" w:hAnsi="Calibri" w:cs="Calibri"/>
          <w:b/>
          <w:sz w:val="22"/>
          <w:szCs w:val="22"/>
        </w:rPr>
      </w:pPr>
    </w:p>
    <w:p w14:paraId="27D9565E" w14:textId="5402C084" w:rsidR="00091052" w:rsidRPr="00557585" w:rsidRDefault="00091052" w:rsidP="00091052">
      <w:pPr>
        <w:jc w:val="center"/>
        <w:rPr>
          <w:rFonts w:ascii="Calibri" w:hAnsi="Calibri" w:cs="Calibri"/>
          <w:bCs/>
          <w:sz w:val="22"/>
          <w:szCs w:val="22"/>
        </w:rPr>
      </w:pPr>
      <w:r w:rsidRPr="00557585">
        <w:rPr>
          <w:rFonts w:ascii="Calibri" w:hAnsi="Calibri" w:cs="Calibri"/>
          <w:bCs/>
          <w:sz w:val="22"/>
          <w:szCs w:val="22"/>
        </w:rPr>
        <w:t xml:space="preserve">Číslo smlouvy Objednatele: </w:t>
      </w:r>
    </w:p>
    <w:p w14:paraId="57D31CD5" w14:textId="08EA1DD3" w:rsidR="00091052" w:rsidRPr="00557585" w:rsidRDefault="00091052" w:rsidP="00091052">
      <w:pPr>
        <w:jc w:val="center"/>
        <w:rPr>
          <w:rFonts w:ascii="Calibri" w:hAnsi="Calibri" w:cs="Calibri"/>
          <w:bCs/>
          <w:sz w:val="22"/>
          <w:szCs w:val="22"/>
        </w:rPr>
      </w:pPr>
      <w:r w:rsidRPr="00557585">
        <w:rPr>
          <w:rFonts w:ascii="Calibri" w:hAnsi="Calibri" w:cs="Calibri"/>
          <w:bCs/>
          <w:sz w:val="22"/>
          <w:szCs w:val="22"/>
        </w:rPr>
        <w:t>Číslo smlouvy Zhotovitele:</w:t>
      </w:r>
    </w:p>
    <w:p w14:paraId="17EF078B" w14:textId="77777777" w:rsidR="00091052" w:rsidRPr="00557585" w:rsidRDefault="00091052" w:rsidP="00091052">
      <w:pPr>
        <w:jc w:val="center"/>
        <w:rPr>
          <w:rFonts w:ascii="Calibri" w:hAnsi="Calibri" w:cs="Calibri"/>
          <w:bCs/>
          <w:sz w:val="22"/>
          <w:szCs w:val="22"/>
        </w:rPr>
      </w:pPr>
      <w:r w:rsidRPr="00557585">
        <w:rPr>
          <w:rFonts w:ascii="Calibri" w:hAnsi="Calibri" w:cs="Calibri"/>
          <w:bCs/>
          <w:sz w:val="22"/>
          <w:szCs w:val="22"/>
        </w:rPr>
        <w:t xml:space="preserve">uzavřená níže uvedeného dne, měsíce a roku mezi následujícími smluvními stranami </w:t>
      </w:r>
    </w:p>
    <w:p w14:paraId="48012BFF" w14:textId="77777777" w:rsidR="00091052" w:rsidRPr="00557585" w:rsidRDefault="00091052" w:rsidP="00091052">
      <w:pPr>
        <w:jc w:val="center"/>
        <w:rPr>
          <w:rFonts w:ascii="Calibri" w:hAnsi="Calibri" w:cs="Calibri"/>
          <w:bCs/>
          <w:sz w:val="22"/>
          <w:szCs w:val="22"/>
        </w:rPr>
      </w:pPr>
      <w:r w:rsidRPr="00557585">
        <w:rPr>
          <w:rFonts w:ascii="Calibri" w:hAnsi="Calibri" w:cs="Calibri"/>
          <w:bCs/>
          <w:sz w:val="22"/>
          <w:szCs w:val="22"/>
        </w:rPr>
        <w:t>(dále jen „Smlouva“)</w:t>
      </w:r>
    </w:p>
    <w:p w14:paraId="7001C0EE" w14:textId="77777777" w:rsidR="00091052" w:rsidRPr="00557585" w:rsidRDefault="00091052" w:rsidP="00091052">
      <w:pPr>
        <w:tabs>
          <w:tab w:val="left" w:pos="5564"/>
        </w:tabs>
        <w:outlineLvl w:val="0"/>
        <w:rPr>
          <w:rFonts w:ascii="Calibri" w:hAnsi="Calibri" w:cs="Calibri"/>
          <w:sz w:val="22"/>
          <w:szCs w:val="22"/>
        </w:rPr>
      </w:pPr>
      <w:r w:rsidRPr="00557585">
        <w:rPr>
          <w:rFonts w:ascii="Calibri" w:hAnsi="Calibri" w:cs="Calibri"/>
          <w:sz w:val="22"/>
          <w:szCs w:val="22"/>
        </w:rPr>
        <w:tab/>
      </w:r>
    </w:p>
    <w:p w14:paraId="0E536EDD" w14:textId="77777777" w:rsidR="00091052" w:rsidRPr="00557585" w:rsidRDefault="00091052" w:rsidP="00091052">
      <w:pPr>
        <w:tabs>
          <w:tab w:val="left" w:pos="5564"/>
        </w:tabs>
        <w:outlineLvl w:val="0"/>
        <w:rPr>
          <w:rFonts w:ascii="Calibri" w:hAnsi="Calibri" w:cs="Calibri"/>
          <w:b/>
          <w:bCs/>
          <w:sz w:val="22"/>
          <w:szCs w:val="22"/>
        </w:rPr>
      </w:pPr>
      <w:r w:rsidRPr="00557585">
        <w:rPr>
          <w:rFonts w:ascii="Calibri" w:hAnsi="Calibri" w:cs="Calibri"/>
          <w:b/>
          <w:bCs/>
          <w:sz w:val="22"/>
          <w:szCs w:val="22"/>
        </w:rPr>
        <w:t>Centrum dopravního výzkumu, v. v. i.</w:t>
      </w:r>
    </w:p>
    <w:p w14:paraId="31D0C643" w14:textId="77777777" w:rsidR="00091052" w:rsidRPr="00557585" w:rsidRDefault="00091052" w:rsidP="00091052">
      <w:pPr>
        <w:tabs>
          <w:tab w:val="left" w:pos="4962"/>
        </w:tabs>
        <w:outlineLvl w:val="0"/>
        <w:rPr>
          <w:rFonts w:ascii="Calibri" w:hAnsi="Calibri" w:cs="Calibri"/>
          <w:sz w:val="22"/>
          <w:szCs w:val="22"/>
        </w:rPr>
      </w:pPr>
      <w:r w:rsidRPr="00557585">
        <w:rPr>
          <w:rFonts w:ascii="Calibri" w:hAnsi="Calibri" w:cs="Calibri"/>
          <w:sz w:val="22"/>
          <w:szCs w:val="22"/>
        </w:rPr>
        <w:t>se sídlem</w:t>
      </w:r>
      <w:r w:rsidRPr="00557585">
        <w:rPr>
          <w:rFonts w:ascii="Calibri" w:hAnsi="Calibri" w:cs="Calibri"/>
          <w:sz w:val="22"/>
          <w:szCs w:val="22"/>
        </w:rPr>
        <w:tab/>
        <w:t>Líšeňská 2657/</w:t>
      </w:r>
      <w:proofErr w:type="gramStart"/>
      <w:r w:rsidRPr="00557585">
        <w:rPr>
          <w:rFonts w:ascii="Calibri" w:hAnsi="Calibri" w:cs="Calibri"/>
          <w:sz w:val="22"/>
          <w:szCs w:val="22"/>
        </w:rPr>
        <w:t>33a</w:t>
      </w:r>
      <w:proofErr w:type="gramEnd"/>
      <w:r w:rsidRPr="00557585">
        <w:rPr>
          <w:rFonts w:ascii="Calibri" w:hAnsi="Calibri" w:cs="Calibri"/>
          <w:sz w:val="22"/>
          <w:szCs w:val="22"/>
        </w:rPr>
        <w:t>, 636 00 Brno</w:t>
      </w:r>
    </w:p>
    <w:p w14:paraId="3152D819" w14:textId="77777777" w:rsidR="00091052" w:rsidRPr="00557585" w:rsidRDefault="00091052" w:rsidP="00091052">
      <w:pPr>
        <w:rPr>
          <w:rFonts w:ascii="Calibri" w:hAnsi="Calibri" w:cs="Calibri"/>
          <w:sz w:val="22"/>
          <w:szCs w:val="22"/>
        </w:rPr>
      </w:pPr>
      <w:r w:rsidRPr="00557585">
        <w:rPr>
          <w:rFonts w:ascii="Calibri" w:hAnsi="Calibri" w:cs="Calibri"/>
          <w:sz w:val="22"/>
          <w:szCs w:val="22"/>
        </w:rPr>
        <w:t>IČO:</w:t>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t>44994575</w:t>
      </w:r>
    </w:p>
    <w:p w14:paraId="5239162A" w14:textId="77777777" w:rsidR="00091052" w:rsidRPr="00557585" w:rsidRDefault="00091052" w:rsidP="00091052">
      <w:pPr>
        <w:rPr>
          <w:rFonts w:ascii="Calibri" w:hAnsi="Calibri" w:cs="Calibri"/>
          <w:sz w:val="22"/>
          <w:szCs w:val="22"/>
        </w:rPr>
      </w:pPr>
      <w:r w:rsidRPr="00557585">
        <w:rPr>
          <w:rFonts w:ascii="Calibri" w:hAnsi="Calibri" w:cs="Calibri"/>
          <w:sz w:val="22"/>
          <w:szCs w:val="22"/>
        </w:rPr>
        <w:t>DIČ:</w:t>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t>CZ44994575</w:t>
      </w:r>
    </w:p>
    <w:p w14:paraId="7314365A" w14:textId="77777777" w:rsidR="00091052" w:rsidRPr="00557585" w:rsidRDefault="00091052" w:rsidP="00091052">
      <w:pPr>
        <w:ind w:left="4962" w:hanging="4962"/>
        <w:rPr>
          <w:rFonts w:ascii="Calibri" w:hAnsi="Calibri" w:cs="Calibri"/>
          <w:sz w:val="22"/>
          <w:szCs w:val="22"/>
        </w:rPr>
      </w:pPr>
      <w:r w:rsidRPr="00557585">
        <w:rPr>
          <w:rFonts w:ascii="Calibri" w:hAnsi="Calibri" w:cs="Calibri"/>
          <w:sz w:val="22"/>
          <w:szCs w:val="22"/>
        </w:rPr>
        <w:t>bankovní spojení:</w:t>
      </w:r>
      <w:r w:rsidRPr="00557585">
        <w:rPr>
          <w:rFonts w:ascii="Calibri" w:hAnsi="Calibri" w:cs="Calibri"/>
          <w:sz w:val="22"/>
          <w:szCs w:val="22"/>
        </w:rPr>
        <w:tab/>
        <w:t xml:space="preserve">Komerční banka, a.s., </w:t>
      </w:r>
    </w:p>
    <w:p w14:paraId="69760684" w14:textId="12550DC7" w:rsidR="00091052" w:rsidRPr="00557585" w:rsidRDefault="00091052" w:rsidP="009D2C62">
      <w:pPr>
        <w:rPr>
          <w:rFonts w:ascii="Calibri" w:hAnsi="Calibri" w:cs="Calibri"/>
          <w:sz w:val="22"/>
          <w:szCs w:val="22"/>
        </w:rPr>
      </w:pPr>
      <w:proofErr w:type="spellStart"/>
      <w:r w:rsidRPr="00557585">
        <w:rPr>
          <w:rFonts w:ascii="Calibri" w:hAnsi="Calibri" w:cs="Calibri"/>
          <w:sz w:val="22"/>
          <w:szCs w:val="22"/>
        </w:rPr>
        <w:t>č.ú</w:t>
      </w:r>
      <w:proofErr w:type="spellEnd"/>
      <w:r w:rsidRPr="00557585">
        <w:rPr>
          <w:rFonts w:ascii="Calibri" w:hAnsi="Calibri" w:cs="Calibri"/>
          <w:sz w:val="22"/>
          <w:szCs w:val="22"/>
        </w:rPr>
        <w:t>.: </w:t>
      </w:r>
      <w:r w:rsidRPr="00557585">
        <w:rPr>
          <w:rFonts w:ascii="Calibri" w:hAnsi="Calibri" w:cs="Calibri"/>
          <w:sz w:val="22"/>
          <w:szCs w:val="22"/>
        </w:rPr>
        <w:tab/>
      </w:r>
      <w:r w:rsidR="009D2C62">
        <w:rPr>
          <w:rFonts w:ascii="Calibri" w:hAnsi="Calibri" w:cs="Calibri"/>
          <w:sz w:val="22"/>
          <w:szCs w:val="22"/>
        </w:rPr>
        <w:tab/>
      </w:r>
      <w:r w:rsidR="009D2C62">
        <w:rPr>
          <w:rFonts w:ascii="Calibri" w:hAnsi="Calibri" w:cs="Calibri"/>
          <w:sz w:val="22"/>
          <w:szCs w:val="22"/>
        </w:rPr>
        <w:tab/>
      </w:r>
      <w:r w:rsidR="009D2C62">
        <w:rPr>
          <w:rFonts w:ascii="Calibri" w:hAnsi="Calibri" w:cs="Calibri"/>
          <w:sz w:val="22"/>
          <w:szCs w:val="22"/>
        </w:rPr>
        <w:tab/>
      </w:r>
      <w:r w:rsidR="009D2C62">
        <w:rPr>
          <w:rFonts w:ascii="Calibri" w:hAnsi="Calibri" w:cs="Calibri"/>
          <w:sz w:val="22"/>
          <w:szCs w:val="22"/>
        </w:rPr>
        <w:tab/>
      </w:r>
      <w:r w:rsidR="009D2C62">
        <w:rPr>
          <w:rFonts w:ascii="Calibri" w:hAnsi="Calibri" w:cs="Calibri"/>
          <w:sz w:val="22"/>
          <w:szCs w:val="22"/>
        </w:rPr>
        <w:tab/>
      </w:r>
      <w:r w:rsidR="009D2C62">
        <w:rPr>
          <w:rFonts w:ascii="Calibri" w:hAnsi="Calibri" w:cs="Calibri"/>
          <w:sz w:val="22"/>
          <w:szCs w:val="22"/>
        </w:rPr>
        <w:tab/>
      </w:r>
      <w:r w:rsidR="009D2C62" w:rsidRPr="009D2C62">
        <w:rPr>
          <w:rFonts w:ascii="Calibri" w:hAnsi="Calibri" w:cs="Calibri"/>
          <w:sz w:val="22"/>
          <w:szCs w:val="22"/>
        </w:rPr>
        <w:t>100736621/0100</w:t>
      </w:r>
      <w:r w:rsidRPr="00557585">
        <w:rPr>
          <w:rFonts w:ascii="Calibri" w:hAnsi="Calibri" w:cs="Calibri"/>
          <w:sz w:val="22"/>
          <w:szCs w:val="22"/>
        </w:rPr>
        <w:tab/>
      </w:r>
    </w:p>
    <w:p w14:paraId="6FE4DE7A" w14:textId="26712CE3" w:rsidR="00091052" w:rsidRPr="00557585" w:rsidRDefault="00091052" w:rsidP="00091052">
      <w:pPr>
        <w:rPr>
          <w:rFonts w:ascii="Calibri" w:hAnsi="Calibri" w:cs="Calibri"/>
          <w:sz w:val="22"/>
          <w:szCs w:val="22"/>
        </w:rPr>
      </w:pPr>
      <w:r w:rsidRPr="00557585">
        <w:rPr>
          <w:rFonts w:ascii="Calibri" w:hAnsi="Calibri" w:cs="Calibri"/>
          <w:sz w:val="22"/>
          <w:szCs w:val="22"/>
        </w:rPr>
        <w:t>zastoupeno:</w:t>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t>Ing. Jindřich Frič, Ph.D.,</w:t>
      </w:r>
      <w:r w:rsidR="008015B0">
        <w:rPr>
          <w:rFonts w:ascii="Calibri" w:hAnsi="Calibri" w:cs="Calibri"/>
          <w:sz w:val="22"/>
          <w:szCs w:val="22"/>
        </w:rPr>
        <w:t xml:space="preserve"> MBA,</w:t>
      </w:r>
      <w:r w:rsidRPr="00557585">
        <w:rPr>
          <w:rFonts w:ascii="Calibri" w:hAnsi="Calibri" w:cs="Calibri"/>
          <w:sz w:val="22"/>
          <w:szCs w:val="22"/>
        </w:rPr>
        <w:t xml:space="preserve"> ředitel</w:t>
      </w:r>
    </w:p>
    <w:p w14:paraId="16C00A0D" w14:textId="0FC43245" w:rsidR="00091052" w:rsidRPr="00557585" w:rsidRDefault="00091052" w:rsidP="00091052">
      <w:pPr>
        <w:rPr>
          <w:rFonts w:ascii="Calibri" w:hAnsi="Calibri" w:cs="Calibri"/>
          <w:sz w:val="22"/>
          <w:szCs w:val="22"/>
        </w:rPr>
      </w:pPr>
      <w:r w:rsidRPr="00557585">
        <w:rPr>
          <w:rFonts w:ascii="Calibri" w:hAnsi="Calibri" w:cs="Calibri"/>
          <w:sz w:val="22"/>
          <w:szCs w:val="22"/>
        </w:rPr>
        <w:t>kontaktní osoba ve věcech technických:</w:t>
      </w:r>
      <w:r w:rsidRPr="00557585">
        <w:rPr>
          <w:rFonts w:ascii="Calibri" w:hAnsi="Calibri" w:cs="Calibri"/>
          <w:sz w:val="22"/>
          <w:szCs w:val="22"/>
        </w:rPr>
        <w:tab/>
      </w:r>
      <w:r w:rsidRPr="00557585">
        <w:rPr>
          <w:rFonts w:ascii="Calibri" w:hAnsi="Calibri" w:cs="Calibri"/>
          <w:sz w:val="22"/>
          <w:szCs w:val="22"/>
        </w:rPr>
        <w:tab/>
      </w:r>
      <w:r w:rsidR="008015B0">
        <w:rPr>
          <w:rFonts w:ascii="Calibri" w:hAnsi="Calibri" w:cs="Calibri"/>
          <w:sz w:val="22"/>
          <w:szCs w:val="22"/>
        </w:rPr>
        <w:tab/>
      </w:r>
      <w:r w:rsidR="000002E9" w:rsidRPr="000002E9">
        <w:rPr>
          <w:rFonts w:ascii="Calibri" w:hAnsi="Calibri" w:cs="Calibri"/>
          <w:sz w:val="22"/>
          <w:szCs w:val="22"/>
        </w:rPr>
        <w:t xml:space="preserve">Ing. </w:t>
      </w:r>
      <w:r w:rsidR="008F6EDE">
        <w:rPr>
          <w:rFonts w:ascii="Calibri" w:hAnsi="Calibri" w:cs="Calibri"/>
          <w:sz w:val="22"/>
          <w:szCs w:val="22"/>
        </w:rPr>
        <w:t xml:space="preserve">Radim </w:t>
      </w:r>
      <w:proofErr w:type="spellStart"/>
      <w:r w:rsidR="008F6EDE">
        <w:rPr>
          <w:rFonts w:ascii="Calibri" w:hAnsi="Calibri" w:cs="Calibri"/>
          <w:sz w:val="22"/>
          <w:szCs w:val="22"/>
        </w:rPr>
        <w:t>Striegler</w:t>
      </w:r>
      <w:proofErr w:type="spellEnd"/>
    </w:p>
    <w:p w14:paraId="604E5888" w14:textId="3DB8B008" w:rsidR="00091052" w:rsidRPr="00557585" w:rsidRDefault="00091052" w:rsidP="00091052">
      <w:pPr>
        <w:rPr>
          <w:rFonts w:ascii="Calibri" w:hAnsi="Calibri" w:cs="Calibri"/>
          <w:sz w:val="22"/>
          <w:szCs w:val="22"/>
        </w:rPr>
      </w:pPr>
      <w:r w:rsidRPr="00557585">
        <w:rPr>
          <w:rFonts w:ascii="Calibri" w:hAnsi="Calibri" w:cs="Calibri"/>
          <w:sz w:val="22"/>
          <w:szCs w:val="22"/>
        </w:rPr>
        <w:t>(dále jen „Objednatel“</w:t>
      </w:r>
      <w:r w:rsidR="00021796">
        <w:rPr>
          <w:rFonts w:ascii="Calibri" w:hAnsi="Calibri" w:cs="Calibri"/>
          <w:sz w:val="22"/>
          <w:szCs w:val="22"/>
        </w:rPr>
        <w:t>)</w:t>
      </w:r>
    </w:p>
    <w:p w14:paraId="38A74202" w14:textId="77777777" w:rsidR="00091052" w:rsidRPr="00557585" w:rsidRDefault="00091052" w:rsidP="00091052">
      <w:pPr>
        <w:rPr>
          <w:rFonts w:ascii="Calibri" w:hAnsi="Calibri" w:cs="Calibri"/>
          <w:sz w:val="22"/>
          <w:szCs w:val="22"/>
        </w:rPr>
      </w:pPr>
    </w:p>
    <w:p w14:paraId="039C1016" w14:textId="71EDD223" w:rsidR="00091052" w:rsidRPr="00557585" w:rsidRDefault="00914D7C" w:rsidP="00091052">
      <w:pPr>
        <w:rPr>
          <w:rFonts w:ascii="Calibri" w:hAnsi="Calibri" w:cs="Calibri"/>
          <w:sz w:val="22"/>
          <w:szCs w:val="22"/>
        </w:rPr>
      </w:pPr>
      <w:r w:rsidRPr="00557585">
        <w:rPr>
          <w:rFonts w:ascii="Calibri" w:hAnsi="Calibri" w:cs="Calibri"/>
          <w:sz w:val="22"/>
          <w:szCs w:val="22"/>
        </w:rPr>
        <w:t>a</w:t>
      </w:r>
    </w:p>
    <w:p w14:paraId="1521C8CD" w14:textId="77777777" w:rsidR="00091052" w:rsidRPr="00557585" w:rsidRDefault="00091052" w:rsidP="00091052">
      <w:pPr>
        <w:rPr>
          <w:rFonts w:ascii="Calibri" w:hAnsi="Calibri" w:cs="Calibri"/>
          <w:sz w:val="22"/>
          <w:szCs w:val="22"/>
        </w:rPr>
      </w:pPr>
    </w:p>
    <w:p w14:paraId="27732C98" w14:textId="0F12A3BC" w:rsidR="00091052" w:rsidRPr="00557585" w:rsidRDefault="004D6F4B" w:rsidP="00091052">
      <w:pPr>
        <w:tabs>
          <w:tab w:val="left" w:pos="4962"/>
        </w:tabs>
        <w:ind w:left="4962" w:hanging="4962"/>
        <w:outlineLvl w:val="0"/>
        <w:rPr>
          <w:rFonts w:ascii="Calibri" w:hAnsi="Calibri" w:cs="Calibri"/>
          <w:b/>
          <w:bCs/>
          <w:sz w:val="22"/>
          <w:szCs w:val="22"/>
        </w:rPr>
      </w:pPr>
      <w:r>
        <w:rPr>
          <w:rFonts w:ascii="Calibri" w:hAnsi="Calibri" w:cs="Calibri"/>
          <w:b/>
          <w:bCs/>
          <w:sz w:val="22"/>
          <w:szCs w:val="22"/>
        </w:rPr>
        <w:t>…………………………………………</w:t>
      </w:r>
    </w:p>
    <w:p w14:paraId="2F9939D3" w14:textId="019B4F36" w:rsidR="00091052" w:rsidRPr="00557585" w:rsidRDefault="00091052" w:rsidP="00091052">
      <w:pPr>
        <w:tabs>
          <w:tab w:val="left" w:pos="4962"/>
        </w:tabs>
        <w:ind w:left="4962" w:hanging="4962"/>
        <w:outlineLvl w:val="0"/>
        <w:rPr>
          <w:rFonts w:ascii="Calibri" w:hAnsi="Calibri" w:cs="Calibri"/>
          <w:sz w:val="22"/>
          <w:szCs w:val="22"/>
        </w:rPr>
      </w:pPr>
      <w:r w:rsidRPr="00557585">
        <w:rPr>
          <w:rFonts w:ascii="Calibri" w:hAnsi="Calibri" w:cs="Calibri"/>
          <w:sz w:val="22"/>
          <w:szCs w:val="22"/>
        </w:rPr>
        <w:t>se sídlem</w:t>
      </w:r>
      <w:r w:rsidRPr="00557585">
        <w:rPr>
          <w:rFonts w:ascii="Calibri" w:hAnsi="Calibri" w:cs="Calibri"/>
          <w:sz w:val="22"/>
          <w:szCs w:val="22"/>
        </w:rPr>
        <w:tab/>
      </w:r>
      <w:r w:rsidR="008F6EDE">
        <w:rPr>
          <w:rFonts w:ascii="Calibri" w:hAnsi="Calibri" w:cs="Calibri"/>
          <w:sz w:val="22"/>
          <w:szCs w:val="22"/>
        </w:rPr>
        <w:t xml:space="preserve"> </w:t>
      </w:r>
    </w:p>
    <w:p w14:paraId="244C26E6" w14:textId="16136E3C" w:rsidR="00091052" w:rsidRPr="00557585" w:rsidRDefault="00091052" w:rsidP="00091052">
      <w:pPr>
        <w:tabs>
          <w:tab w:val="left" w:pos="4962"/>
        </w:tabs>
        <w:ind w:left="4962" w:hanging="4962"/>
        <w:rPr>
          <w:rFonts w:ascii="Calibri" w:hAnsi="Calibri" w:cs="Calibri"/>
          <w:sz w:val="22"/>
          <w:szCs w:val="22"/>
        </w:rPr>
      </w:pPr>
      <w:r w:rsidRPr="00557585">
        <w:rPr>
          <w:rFonts w:ascii="Calibri" w:hAnsi="Calibri" w:cs="Calibri"/>
          <w:sz w:val="22"/>
          <w:szCs w:val="22"/>
        </w:rPr>
        <w:t>IČO:</w:t>
      </w:r>
      <w:r w:rsidRPr="00557585">
        <w:rPr>
          <w:rFonts w:ascii="Calibri" w:hAnsi="Calibri" w:cs="Calibri"/>
          <w:sz w:val="22"/>
          <w:szCs w:val="22"/>
        </w:rPr>
        <w:tab/>
      </w:r>
      <w:r w:rsidR="008F6EDE">
        <w:rPr>
          <w:rFonts w:ascii="Calibri" w:hAnsi="Calibri" w:cs="Calibri"/>
          <w:sz w:val="22"/>
          <w:szCs w:val="22"/>
        </w:rPr>
        <w:t xml:space="preserve"> </w:t>
      </w:r>
      <w:r w:rsidRPr="00557585">
        <w:rPr>
          <w:rFonts w:ascii="Calibri" w:hAnsi="Calibri" w:cs="Calibri"/>
          <w:sz w:val="22"/>
          <w:szCs w:val="22"/>
        </w:rPr>
        <w:t xml:space="preserve">    </w:t>
      </w:r>
    </w:p>
    <w:p w14:paraId="7D1A424E" w14:textId="6B1A6A10" w:rsidR="00091052" w:rsidRPr="00557585" w:rsidRDefault="00091052" w:rsidP="00091052">
      <w:pPr>
        <w:tabs>
          <w:tab w:val="left" w:pos="4962"/>
        </w:tabs>
        <w:ind w:left="4962" w:hanging="4962"/>
        <w:rPr>
          <w:rFonts w:ascii="Calibri" w:hAnsi="Calibri" w:cs="Calibri"/>
          <w:sz w:val="22"/>
          <w:szCs w:val="22"/>
        </w:rPr>
      </w:pPr>
      <w:r w:rsidRPr="00557585">
        <w:rPr>
          <w:rFonts w:ascii="Calibri" w:hAnsi="Calibri" w:cs="Calibri"/>
          <w:sz w:val="22"/>
          <w:szCs w:val="22"/>
        </w:rPr>
        <w:t>DIČ:</w:t>
      </w:r>
      <w:r w:rsidRPr="00557585">
        <w:rPr>
          <w:rFonts w:ascii="Calibri" w:hAnsi="Calibri" w:cs="Calibri"/>
          <w:sz w:val="22"/>
          <w:szCs w:val="22"/>
        </w:rPr>
        <w:tab/>
        <w:t xml:space="preserve">CZ </w:t>
      </w:r>
      <w:r w:rsidR="008F6EDE">
        <w:rPr>
          <w:rFonts w:ascii="Calibri" w:hAnsi="Calibri" w:cs="Calibri"/>
          <w:sz w:val="22"/>
          <w:szCs w:val="22"/>
        </w:rPr>
        <w:t xml:space="preserve"> </w:t>
      </w:r>
      <w:r w:rsidRPr="00557585">
        <w:rPr>
          <w:rFonts w:ascii="Calibri" w:hAnsi="Calibri" w:cs="Calibri"/>
          <w:sz w:val="22"/>
          <w:szCs w:val="22"/>
        </w:rPr>
        <w:t xml:space="preserve"> </w:t>
      </w:r>
    </w:p>
    <w:p w14:paraId="1207E46E" w14:textId="736EB6E6" w:rsidR="00091052" w:rsidRPr="00557585" w:rsidRDefault="00091052" w:rsidP="00091052">
      <w:pPr>
        <w:tabs>
          <w:tab w:val="left" w:pos="4962"/>
        </w:tabs>
        <w:ind w:left="4962" w:hanging="4962"/>
        <w:rPr>
          <w:rFonts w:ascii="Calibri" w:hAnsi="Calibri" w:cs="Calibri"/>
          <w:sz w:val="22"/>
          <w:szCs w:val="22"/>
        </w:rPr>
      </w:pPr>
      <w:r w:rsidRPr="00557585">
        <w:rPr>
          <w:rFonts w:ascii="Calibri" w:hAnsi="Calibri" w:cs="Calibri"/>
          <w:sz w:val="22"/>
          <w:szCs w:val="22"/>
        </w:rPr>
        <w:t>bankovní spojení:</w:t>
      </w:r>
      <w:r w:rsidRPr="00557585">
        <w:rPr>
          <w:rFonts w:ascii="Calibri" w:hAnsi="Calibri" w:cs="Calibri"/>
          <w:sz w:val="22"/>
          <w:szCs w:val="22"/>
        </w:rPr>
        <w:tab/>
      </w:r>
    </w:p>
    <w:p w14:paraId="53D2FD37" w14:textId="796B8C76" w:rsidR="00091052" w:rsidRPr="00557585" w:rsidRDefault="00091052" w:rsidP="00091052">
      <w:pPr>
        <w:tabs>
          <w:tab w:val="left" w:pos="4962"/>
        </w:tabs>
        <w:ind w:left="4962" w:hanging="4962"/>
        <w:rPr>
          <w:rFonts w:ascii="Calibri" w:hAnsi="Calibri" w:cs="Calibri"/>
          <w:sz w:val="22"/>
          <w:szCs w:val="22"/>
        </w:rPr>
      </w:pPr>
      <w:proofErr w:type="spellStart"/>
      <w:r w:rsidRPr="00557585">
        <w:rPr>
          <w:rFonts w:ascii="Calibri" w:hAnsi="Calibri" w:cs="Calibri"/>
          <w:sz w:val="22"/>
          <w:szCs w:val="22"/>
        </w:rPr>
        <w:t>č.ú</w:t>
      </w:r>
      <w:proofErr w:type="spellEnd"/>
      <w:r w:rsidRPr="00557585">
        <w:rPr>
          <w:rFonts w:ascii="Calibri" w:hAnsi="Calibri" w:cs="Calibri"/>
          <w:sz w:val="22"/>
          <w:szCs w:val="22"/>
        </w:rPr>
        <w:t>.:</w:t>
      </w:r>
      <w:r w:rsidRPr="00557585">
        <w:rPr>
          <w:rFonts w:ascii="Calibri" w:hAnsi="Calibri" w:cs="Calibri"/>
          <w:sz w:val="22"/>
          <w:szCs w:val="22"/>
        </w:rPr>
        <w:tab/>
      </w:r>
    </w:p>
    <w:p w14:paraId="60491C17" w14:textId="64E0201D" w:rsidR="00091052" w:rsidRPr="00557585" w:rsidRDefault="00091052" w:rsidP="00091052">
      <w:pPr>
        <w:tabs>
          <w:tab w:val="left" w:pos="4962"/>
        </w:tabs>
        <w:ind w:left="4962" w:hanging="4962"/>
        <w:rPr>
          <w:rFonts w:ascii="Calibri" w:hAnsi="Calibri" w:cs="Calibri"/>
          <w:sz w:val="22"/>
          <w:szCs w:val="22"/>
        </w:rPr>
      </w:pPr>
      <w:r w:rsidRPr="00557585">
        <w:rPr>
          <w:rFonts w:ascii="Calibri" w:hAnsi="Calibri" w:cs="Calibri"/>
          <w:sz w:val="22"/>
          <w:szCs w:val="22"/>
        </w:rPr>
        <w:t>zastoupena:</w:t>
      </w:r>
      <w:r w:rsidRPr="00557585">
        <w:rPr>
          <w:rFonts w:ascii="Calibri" w:hAnsi="Calibri" w:cs="Calibri"/>
          <w:sz w:val="22"/>
          <w:szCs w:val="22"/>
        </w:rPr>
        <w:tab/>
      </w:r>
      <w:r w:rsidR="008F6EDE">
        <w:rPr>
          <w:rFonts w:ascii="Calibri" w:hAnsi="Calibri" w:cs="Calibri"/>
          <w:sz w:val="22"/>
          <w:szCs w:val="22"/>
        </w:rPr>
        <w:t xml:space="preserve"> </w:t>
      </w:r>
    </w:p>
    <w:p w14:paraId="6FC79AE2" w14:textId="743AD918" w:rsidR="00091052" w:rsidRPr="00557585" w:rsidRDefault="00091052" w:rsidP="004F794E">
      <w:pPr>
        <w:ind w:left="4956" w:hanging="4956"/>
        <w:rPr>
          <w:rFonts w:ascii="Calibri" w:hAnsi="Calibri" w:cs="Calibri"/>
          <w:color w:val="000000" w:themeColor="text1"/>
          <w:sz w:val="22"/>
          <w:szCs w:val="22"/>
        </w:rPr>
      </w:pPr>
      <w:r w:rsidRPr="00557585">
        <w:rPr>
          <w:rFonts w:ascii="Calibri" w:hAnsi="Calibri" w:cs="Calibri"/>
          <w:sz w:val="22"/>
          <w:szCs w:val="22"/>
        </w:rPr>
        <w:t>kontaktní osoba ve věcech technických:</w:t>
      </w:r>
      <w:r w:rsidRPr="00557585">
        <w:rPr>
          <w:rFonts w:ascii="Calibri" w:hAnsi="Calibri" w:cs="Calibri"/>
          <w:sz w:val="22"/>
          <w:szCs w:val="22"/>
        </w:rPr>
        <w:tab/>
      </w:r>
      <w:r w:rsidR="008F6EDE">
        <w:rPr>
          <w:rFonts w:ascii="Calibri" w:hAnsi="Calibri" w:cs="Calibri"/>
          <w:sz w:val="22"/>
          <w:szCs w:val="22"/>
        </w:rPr>
        <w:t xml:space="preserve"> </w:t>
      </w:r>
      <w:r w:rsidR="004F794E">
        <w:rPr>
          <w:rFonts w:ascii="Calibri" w:hAnsi="Calibri" w:cs="Calibri"/>
          <w:color w:val="000000" w:themeColor="text1"/>
          <w:sz w:val="22"/>
          <w:szCs w:val="22"/>
        </w:rPr>
        <w:t xml:space="preserve"> </w:t>
      </w:r>
      <w:r w:rsidR="008F6EDE">
        <w:rPr>
          <w:rFonts w:ascii="Calibri" w:hAnsi="Calibri" w:cs="Calibri"/>
          <w:color w:val="000000" w:themeColor="text1"/>
          <w:sz w:val="22"/>
          <w:szCs w:val="22"/>
        </w:rPr>
        <w:t xml:space="preserve"> </w:t>
      </w:r>
    </w:p>
    <w:p w14:paraId="3B379254" w14:textId="77777777" w:rsidR="00091052" w:rsidRPr="00557585" w:rsidRDefault="00091052" w:rsidP="00091052">
      <w:pPr>
        <w:rPr>
          <w:rFonts w:ascii="Calibri" w:hAnsi="Calibri" w:cs="Calibri"/>
          <w:sz w:val="22"/>
          <w:szCs w:val="22"/>
        </w:rPr>
      </w:pPr>
      <w:r w:rsidRPr="00557585">
        <w:rPr>
          <w:rFonts w:ascii="Calibri" w:hAnsi="Calibri" w:cs="Calibri"/>
          <w:sz w:val="22"/>
          <w:szCs w:val="22"/>
        </w:rPr>
        <w:t>(dále jen „Zhotovitel“)</w:t>
      </w:r>
    </w:p>
    <w:p w14:paraId="5DF57B41" w14:textId="77777777" w:rsidR="00091052" w:rsidRPr="00557585" w:rsidRDefault="00091052" w:rsidP="00091052">
      <w:pPr>
        <w:rPr>
          <w:rFonts w:ascii="Calibri" w:hAnsi="Calibri" w:cs="Calibri"/>
          <w:sz w:val="22"/>
          <w:szCs w:val="22"/>
        </w:rPr>
      </w:pPr>
    </w:p>
    <w:p w14:paraId="2D86452E" w14:textId="77777777" w:rsidR="00091052" w:rsidRPr="00557585" w:rsidRDefault="00091052" w:rsidP="00091052">
      <w:pPr>
        <w:rPr>
          <w:rFonts w:ascii="Calibri" w:hAnsi="Calibri" w:cs="Calibri"/>
          <w:sz w:val="22"/>
          <w:szCs w:val="22"/>
        </w:rPr>
      </w:pPr>
      <w:r w:rsidRPr="00557585">
        <w:rPr>
          <w:rFonts w:ascii="Calibri" w:hAnsi="Calibri" w:cs="Calibri"/>
          <w:sz w:val="22"/>
          <w:szCs w:val="22"/>
        </w:rPr>
        <w:t>(Objednatel a Zhotovitel dále také společně jako „Smluvní strany“)</w:t>
      </w:r>
    </w:p>
    <w:p w14:paraId="1318C404" w14:textId="77777777" w:rsidR="00091052" w:rsidRPr="00557585" w:rsidRDefault="00091052" w:rsidP="00091052">
      <w:pPr>
        <w:rPr>
          <w:rFonts w:ascii="Calibri" w:hAnsi="Calibri" w:cs="Calibri"/>
          <w:sz w:val="22"/>
          <w:szCs w:val="22"/>
        </w:rPr>
      </w:pPr>
    </w:p>
    <w:p w14:paraId="382479D0" w14:textId="77777777" w:rsidR="00091052" w:rsidRPr="00E748E2" w:rsidRDefault="00091052" w:rsidP="00091052">
      <w:pPr>
        <w:jc w:val="center"/>
        <w:rPr>
          <w:rFonts w:ascii="Calibri" w:hAnsi="Calibri" w:cs="Calibri"/>
          <w:b/>
          <w:bCs/>
          <w:sz w:val="22"/>
          <w:szCs w:val="22"/>
        </w:rPr>
      </w:pPr>
      <w:r w:rsidRPr="00E748E2">
        <w:rPr>
          <w:rFonts w:ascii="Calibri" w:hAnsi="Calibri" w:cs="Calibri"/>
          <w:b/>
          <w:bCs/>
          <w:sz w:val="22"/>
          <w:szCs w:val="22"/>
        </w:rPr>
        <w:t>Článek I</w:t>
      </w:r>
    </w:p>
    <w:p w14:paraId="6A61E86B" w14:textId="77777777" w:rsidR="00091052" w:rsidRPr="00E748E2" w:rsidRDefault="00091052" w:rsidP="00091052">
      <w:pPr>
        <w:jc w:val="center"/>
        <w:rPr>
          <w:rFonts w:ascii="Calibri" w:hAnsi="Calibri" w:cs="Calibri"/>
          <w:b/>
          <w:bCs/>
          <w:sz w:val="22"/>
          <w:szCs w:val="22"/>
        </w:rPr>
      </w:pPr>
      <w:r w:rsidRPr="00E748E2">
        <w:rPr>
          <w:rFonts w:ascii="Calibri" w:hAnsi="Calibri" w:cs="Calibri"/>
          <w:b/>
          <w:bCs/>
          <w:sz w:val="22"/>
          <w:szCs w:val="22"/>
        </w:rPr>
        <w:t>Úvodní ustanovení</w:t>
      </w:r>
    </w:p>
    <w:p w14:paraId="491E3221" w14:textId="77777777" w:rsidR="00091052" w:rsidRPr="00557585" w:rsidRDefault="00091052" w:rsidP="00091052">
      <w:pPr>
        <w:jc w:val="both"/>
        <w:rPr>
          <w:rFonts w:ascii="Calibri" w:hAnsi="Calibri" w:cs="Calibri"/>
          <w:b/>
          <w:sz w:val="22"/>
          <w:szCs w:val="22"/>
        </w:rPr>
      </w:pPr>
    </w:p>
    <w:p w14:paraId="46A9BF07" w14:textId="03CD1D29" w:rsidR="00197B33" w:rsidRPr="003436BD" w:rsidRDefault="454CA803" w:rsidP="00197B33">
      <w:pPr>
        <w:pStyle w:val="Odstavecseseznamem"/>
        <w:numPr>
          <w:ilvl w:val="0"/>
          <w:numId w:val="1"/>
        </w:numPr>
        <w:spacing w:after="160" w:line="259" w:lineRule="auto"/>
        <w:ind w:left="142"/>
        <w:jc w:val="both"/>
        <w:rPr>
          <w:rFonts w:ascii="Calibri" w:hAnsi="Calibri" w:cs="Calibri"/>
          <w:sz w:val="22"/>
          <w:szCs w:val="22"/>
        </w:rPr>
      </w:pPr>
      <w:r w:rsidRPr="245478F1">
        <w:rPr>
          <w:rFonts w:ascii="Calibri" w:hAnsi="Calibri" w:cs="Calibri"/>
          <w:sz w:val="22"/>
          <w:szCs w:val="22"/>
        </w:rPr>
        <w:t>Smlouva je uzavřena na základě výsledku poptávkového řízení veřejné zakázky malého rozsahu realizovaného mimo režim zák. č. 134/2016 Sb., o zadávání veřejných zakázek (dále jen „ZZVZ“)</w:t>
      </w:r>
      <w:r w:rsidR="7A9DA98B" w:rsidRPr="245478F1">
        <w:rPr>
          <w:rFonts w:ascii="Calibri" w:hAnsi="Calibri" w:cs="Calibri"/>
          <w:sz w:val="22"/>
          <w:szCs w:val="22"/>
        </w:rPr>
        <w:t>.</w:t>
      </w:r>
    </w:p>
    <w:p w14:paraId="62BDD1C2" w14:textId="2A1802A7" w:rsidR="20CC5A73" w:rsidRPr="00200E79" w:rsidRDefault="20CC5A73" w:rsidP="245478F1">
      <w:pPr>
        <w:pStyle w:val="Odstavecseseznamem"/>
        <w:numPr>
          <w:ilvl w:val="0"/>
          <w:numId w:val="1"/>
        </w:numPr>
        <w:spacing w:after="160" w:line="259" w:lineRule="auto"/>
        <w:ind w:left="142"/>
        <w:jc w:val="both"/>
        <w:rPr>
          <w:rFonts w:ascii="Calibri" w:hAnsi="Calibri" w:cs="Calibri"/>
          <w:sz w:val="22"/>
          <w:szCs w:val="22"/>
        </w:rPr>
      </w:pPr>
      <w:r w:rsidRPr="00200E79">
        <w:rPr>
          <w:rFonts w:asciiTheme="minorHAnsi" w:eastAsiaTheme="minorEastAsia" w:hAnsiTheme="minorHAnsi" w:cstheme="minorBidi"/>
          <w:sz w:val="22"/>
          <w:szCs w:val="22"/>
        </w:rPr>
        <w:t>Zhotovitel se zavazuje řádně a včas vytvořit Dílo prosté autorskoprávních nebo jiných právních vad, jakož i prosté jakýchkoli jiných vad, například vad formálních nebo obsahových (věcných vad), pro Objednatele a k Dílu udělit Objednateli oprávnění k výkonu práva Dílo užít</w:t>
      </w:r>
      <w:r w:rsidRPr="245478F1">
        <w:rPr>
          <w:rFonts w:asciiTheme="minorHAnsi" w:eastAsiaTheme="minorEastAsia" w:hAnsiTheme="minorHAnsi" w:cstheme="minorBidi"/>
          <w:sz w:val="22"/>
          <w:szCs w:val="22"/>
        </w:rPr>
        <w:t xml:space="preserve"> a předat</w:t>
      </w:r>
      <w:r w:rsidR="4D4A18F0" w:rsidRPr="245478F1">
        <w:rPr>
          <w:rFonts w:asciiTheme="minorHAnsi" w:eastAsiaTheme="minorEastAsia" w:hAnsiTheme="minorHAnsi" w:cstheme="minorBidi"/>
          <w:sz w:val="22"/>
          <w:szCs w:val="22"/>
        </w:rPr>
        <w:t xml:space="preserve"> Dílo</w:t>
      </w:r>
      <w:r w:rsidRPr="00200E79">
        <w:rPr>
          <w:rFonts w:asciiTheme="minorHAnsi" w:eastAsiaTheme="minorEastAsia" w:hAnsiTheme="minorHAnsi" w:cstheme="minorBidi"/>
          <w:sz w:val="22"/>
          <w:szCs w:val="22"/>
        </w:rPr>
        <w:t xml:space="preserve"> za podmínek stanovených touto Smlouvou</w:t>
      </w:r>
      <w:r w:rsidR="533FC855" w:rsidRPr="245478F1">
        <w:rPr>
          <w:rFonts w:asciiTheme="minorHAnsi" w:eastAsiaTheme="minorEastAsia" w:hAnsiTheme="minorHAnsi" w:cstheme="minorBidi"/>
          <w:sz w:val="22"/>
          <w:szCs w:val="22"/>
        </w:rPr>
        <w:t xml:space="preserve"> Objednateli a Objednatel je povinen za dílo prosté vad zaplatit Zhotoviteli sjednanou cenu díla</w:t>
      </w:r>
      <w:r w:rsidRPr="00200E79">
        <w:rPr>
          <w:rFonts w:asciiTheme="minorHAnsi" w:eastAsiaTheme="minorEastAsia" w:hAnsiTheme="minorHAnsi" w:cstheme="minorBidi"/>
          <w:sz w:val="22"/>
          <w:szCs w:val="22"/>
        </w:rPr>
        <w:t>.</w:t>
      </w:r>
    </w:p>
    <w:p w14:paraId="240D6350"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Článek II</w:t>
      </w:r>
    </w:p>
    <w:p w14:paraId="30A7B7B9" w14:textId="1D2A5836"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Předmět díla a specifikace</w:t>
      </w:r>
    </w:p>
    <w:p w14:paraId="2D400EDF" w14:textId="77777777" w:rsidR="00091052" w:rsidRPr="00557585" w:rsidRDefault="00091052" w:rsidP="00091052">
      <w:pPr>
        <w:jc w:val="center"/>
        <w:rPr>
          <w:rFonts w:ascii="Calibri" w:hAnsi="Calibri" w:cs="Calibri"/>
          <w:b/>
          <w:sz w:val="22"/>
          <w:szCs w:val="22"/>
        </w:rPr>
      </w:pPr>
    </w:p>
    <w:p w14:paraId="0FE3FE3D" w14:textId="12BCB749" w:rsidR="7BFA6913" w:rsidRDefault="7BFA6913" w:rsidP="751612B7">
      <w:pPr>
        <w:pStyle w:val="Odstavecseseznamem"/>
        <w:numPr>
          <w:ilvl w:val="0"/>
          <w:numId w:val="10"/>
        </w:numPr>
        <w:spacing w:after="68" w:line="276" w:lineRule="auto"/>
        <w:ind w:left="142" w:hanging="426"/>
        <w:jc w:val="both"/>
        <w:rPr>
          <w:rFonts w:asciiTheme="minorHAnsi" w:eastAsiaTheme="minorEastAsia" w:hAnsiTheme="minorHAnsi" w:cstheme="minorBidi"/>
          <w:sz w:val="22"/>
          <w:szCs w:val="22"/>
        </w:rPr>
      </w:pPr>
      <w:r w:rsidRPr="751612B7">
        <w:rPr>
          <w:rFonts w:asciiTheme="minorHAnsi" w:eastAsiaTheme="minorEastAsia" w:hAnsiTheme="minorHAnsi" w:cstheme="minorBidi"/>
          <w:sz w:val="22"/>
          <w:szCs w:val="22"/>
        </w:rPr>
        <w:t xml:space="preserve"> Předmět Díla je rozvržen do dvou částí a to: část 1) vývoj softwarového řešení </w:t>
      </w:r>
      <w:r w:rsidR="1EF6507C" w:rsidRPr="751612B7">
        <w:rPr>
          <w:rFonts w:ascii="Aptos" w:eastAsia="Aptos" w:hAnsi="Aptos" w:cs="Aptos"/>
          <w:color w:val="000000" w:themeColor="text1"/>
        </w:rPr>
        <w:t>ovládací</w:t>
      </w:r>
      <w:r w:rsidR="158100F7" w:rsidRPr="751612B7">
        <w:rPr>
          <w:rFonts w:ascii="Aptos" w:eastAsia="Aptos" w:hAnsi="Aptos" w:cs="Aptos"/>
          <w:color w:val="000000" w:themeColor="text1"/>
        </w:rPr>
        <w:t>ho</w:t>
      </w:r>
      <w:r w:rsidR="1EF6507C" w:rsidRPr="751612B7">
        <w:rPr>
          <w:rFonts w:ascii="Aptos" w:eastAsia="Aptos" w:hAnsi="Aptos" w:cs="Aptos"/>
          <w:color w:val="000000" w:themeColor="text1"/>
        </w:rPr>
        <w:t xml:space="preserve"> a mapovací</w:t>
      </w:r>
      <w:r w:rsidR="1E912469" w:rsidRPr="751612B7">
        <w:rPr>
          <w:rFonts w:ascii="Aptos" w:eastAsia="Aptos" w:hAnsi="Aptos" w:cs="Aptos"/>
          <w:color w:val="000000" w:themeColor="text1"/>
        </w:rPr>
        <w:t>ho</w:t>
      </w:r>
      <w:r w:rsidR="1EF6507C" w:rsidRPr="751612B7">
        <w:rPr>
          <w:rFonts w:ascii="Aptos" w:eastAsia="Aptos" w:hAnsi="Aptos" w:cs="Aptos"/>
          <w:color w:val="000000" w:themeColor="text1"/>
        </w:rPr>
        <w:t xml:space="preserve"> so</w:t>
      </w:r>
      <w:r w:rsidR="1EF6507C" w:rsidRPr="00200E79">
        <w:rPr>
          <w:rFonts w:asciiTheme="minorHAnsi" w:eastAsiaTheme="minorEastAsia" w:hAnsiTheme="minorHAnsi" w:cstheme="minorBidi"/>
          <w:sz w:val="22"/>
          <w:szCs w:val="22"/>
        </w:rPr>
        <w:t xml:space="preserve">ftware </w:t>
      </w:r>
      <w:r w:rsidRPr="751612B7">
        <w:rPr>
          <w:rFonts w:asciiTheme="minorHAnsi" w:eastAsiaTheme="minorEastAsia" w:hAnsiTheme="minorHAnsi" w:cstheme="minorBidi"/>
          <w:sz w:val="22"/>
          <w:szCs w:val="22"/>
        </w:rPr>
        <w:t>a výroba jednoho hardwarového systému (zahrnuje vývoj a implementaci hardwarového systému)</w:t>
      </w:r>
      <w:r w:rsidR="00C57488">
        <w:rPr>
          <w:rFonts w:asciiTheme="minorHAnsi" w:eastAsiaTheme="minorEastAsia" w:hAnsiTheme="minorHAnsi" w:cstheme="minorBidi"/>
          <w:sz w:val="22"/>
          <w:szCs w:val="22"/>
        </w:rPr>
        <w:t>,</w:t>
      </w:r>
      <w:r w:rsidR="02462261" w:rsidRPr="751612B7">
        <w:rPr>
          <w:rFonts w:asciiTheme="minorHAnsi" w:eastAsiaTheme="minorEastAsia" w:hAnsiTheme="minorHAnsi" w:cstheme="minorBidi"/>
          <w:sz w:val="22"/>
          <w:szCs w:val="22"/>
        </w:rPr>
        <w:t xml:space="preserve"> </w:t>
      </w:r>
      <w:r w:rsidR="427275FA" w:rsidRPr="751612B7">
        <w:rPr>
          <w:rFonts w:asciiTheme="minorHAnsi" w:eastAsiaTheme="minorEastAsia" w:hAnsiTheme="minorHAnsi" w:cstheme="minorBidi"/>
          <w:sz w:val="22"/>
          <w:szCs w:val="22"/>
        </w:rPr>
        <w:t>dodání stabilní konstrukce stojanu, VR kamer</w:t>
      </w:r>
      <w:r w:rsidR="00C57488">
        <w:rPr>
          <w:rFonts w:asciiTheme="minorHAnsi" w:eastAsiaTheme="minorEastAsia" w:hAnsiTheme="minorHAnsi" w:cstheme="minorBidi"/>
          <w:sz w:val="22"/>
          <w:szCs w:val="22"/>
        </w:rPr>
        <w:t>y</w:t>
      </w:r>
      <w:r w:rsidR="427275FA" w:rsidRPr="751612B7">
        <w:rPr>
          <w:rFonts w:asciiTheme="minorHAnsi" w:eastAsiaTheme="minorEastAsia" w:hAnsiTheme="minorHAnsi" w:cstheme="minorBidi"/>
          <w:sz w:val="22"/>
          <w:szCs w:val="22"/>
        </w:rPr>
        <w:t xml:space="preserve">, </w:t>
      </w:r>
      <w:r w:rsidR="427275FA" w:rsidRPr="751612B7">
        <w:rPr>
          <w:rFonts w:asciiTheme="minorHAnsi" w:eastAsiaTheme="minorEastAsia" w:hAnsiTheme="minorHAnsi" w:cstheme="minorBidi"/>
          <w:sz w:val="22"/>
          <w:szCs w:val="22"/>
        </w:rPr>
        <w:lastRenderedPageBreak/>
        <w:t>výkonn</w:t>
      </w:r>
      <w:r w:rsidR="00C57488">
        <w:rPr>
          <w:rFonts w:asciiTheme="minorHAnsi" w:eastAsiaTheme="minorEastAsia" w:hAnsiTheme="minorHAnsi" w:cstheme="minorBidi"/>
          <w:sz w:val="22"/>
          <w:szCs w:val="22"/>
        </w:rPr>
        <w:t>ého</w:t>
      </w:r>
      <w:r w:rsidR="427275FA" w:rsidRPr="751612B7">
        <w:rPr>
          <w:rFonts w:asciiTheme="minorHAnsi" w:eastAsiaTheme="minorEastAsia" w:hAnsiTheme="minorHAnsi" w:cstheme="minorBidi"/>
          <w:sz w:val="22"/>
          <w:szCs w:val="22"/>
        </w:rPr>
        <w:t xml:space="preserve"> PC/hardware)</w:t>
      </w:r>
      <w:r w:rsidR="00C57488">
        <w:rPr>
          <w:rFonts w:asciiTheme="minorHAnsi" w:eastAsiaTheme="minorEastAsia" w:hAnsiTheme="minorHAnsi" w:cstheme="minorBidi"/>
          <w:sz w:val="22"/>
          <w:szCs w:val="22"/>
        </w:rPr>
        <w:t xml:space="preserve"> </w:t>
      </w:r>
      <w:r w:rsidR="00C57488" w:rsidRPr="751612B7">
        <w:rPr>
          <w:rFonts w:asciiTheme="minorHAnsi" w:eastAsiaTheme="minorEastAsia" w:hAnsiTheme="minorHAnsi" w:cstheme="minorBidi"/>
          <w:sz w:val="22"/>
          <w:szCs w:val="22"/>
        </w:rPr>
        <w:t>dle technick</w:t>
      </w:r>
      <w:r w:rsidR="00B06D65">
        <w:rPr>
          <w:rFonts w:asciiTheme="minorHAnsi" w:eastAsiaTheme="minorEastAsia" w:hAnsiTheme="minorHAnsi" w:cstheme="minorBidi"/>
          <w:sz w:val="22"/>
          <w:szCs w:val="22"/>
        </w:rPr>
        <w:t>é</w:t>
      </w:r>
      <w:r w:rsidR="00C57488" w:rsidRPr="751612B7">
        <w:rPr>
          <w:rFonts w:asciiTheme="minorHAnsi" w:eastAsiaTheme="minorEastAsia" w:hAnsiTheme="minorHAnsi" w:cstheme="minorBidi"/>
          <w:sz w:val="22"/>
          <w:szCs w:val="22"/>
        </w:rPr>
        <w:t xml:space="preserve"> specifikac</w:t>
      </w:r>
      <w:r w:rsidR="00B06D65">
        <w:rPr>
          <w:rFonts w:asciiTheme="minorHAnsi" w:eastAsiaTheme="minorEastAsia" w:hAnsiTheme="minorHAnsi" w:cstheme="minorBidi"/>
          <w:sz w:val="22"/>
          <w:szCs w:val="22"/>
        </w:rPr>
        <w:t>e</w:t>
      </w:r>
      <w:r w:rsidR="00C57488" w:rsidRPr="751612B7">
        <w:rPr>
          <w:rFonts w:asciiTheme="minorHAnsi" w:eastAsiaTheme="minorEastAsia" w:hAnsiTheme="minorHAnsi" w:cstheme="minorBidi"/>
          <w:sz w:val="22"/>
          <w:szCs w:val="22"/>
        </w:rPr>
        <w:t xml:space="preserve"> či její</w:t>
      </w:r>
      <w:r w:rsidR="00775FCD">
        <w:rPr>
          <w:rFonts w:asciiTheme="minorHAnsi" w:eastAsiaTheme="minorEastAsia" w:hAnsiTheme="minorHAnsi" w:cstheme="minorBidi"/>
          <w:sz w:val="22"/>
          <w:szCs w:val="22"/>
        </w:rPr>
        <w:t xml:space="preserve"> grafické</w:t>
      </w:r>
      <w:r w:rsidR="00A76C65">
        <w:rPr>
          <w:rFonts w:asciiTheme="minorHAnsi" w:eastAsiaTheme="minorEastAsia" w:hAnsiTheme="minorHAnsi" w:cstheme="minorBidi"/>
          <w:sz w:val="22"/>
          <w:szCs w:val="22"/>
        </w:rPr>
        <w:t>ho popisu</w:t>
      </w:r>
      <w:r w:rsidR="427275FA" w:rsidRPr="751612B7">
        <w:rPr>
          <w:rFonts w:asciiTheme="minorHAnsi" w:eastAsiaTheme="minorEastAsia" w:hAnsiTheme="minorHAnsi" w:cstheme="minorBidi"/>
          <w:sz w:val="22"/>
          <w:szCs w:val="22"/>
        </w:rPr>
        <w:t>. Zařízení bude dodáno zkompletováno a v uzavřeném boxu k přímému použití bez dalších zásahů na zprovoznění. Veškeré technologie budou bezpečně uzavřené a nebudou z vnějšku přístupné</w:t>
      </w:r>
      <w:r w:rsidR="4CAA0EE8" w:rsidRPr="751612B7">
        <w:rPr>
          <w:rFonts w:asciiTheme="minorHAnsi" w:eastAsiaTheme="minorEastAsia" w:hAnsiTheme="minorHAnsi" w:cstheme="minorBidi"/>
          <w:sz w:val="22"/>
          <w:szCs w:val="22"/>
        </w:rPr>
        <w:t>,</w:t>
      </w:r>
      <w:r w:rsidR="098F8254" w:rsidRPr="751612B7">
        <w:rPr>
          <w:rFonts w:asciiTheme="minorHAnsi" w:eastAsiaTheme="minorEastAsia" w:hAnsiTheme="minorHAnsi" w:cstheme="minorBidi"/>
          <w:sz w:val="22"/>
          <w:szCs w:val="22"/>
        </w:rPr>
        <w:t xml:space="preserve"> součástí dodávky</w:t>
      </w:r>
      <w:r w:rsidR="67506DF5" w:rsidRPr="751612B7">
        <w:rPr>
          <w:rFonts w:asciiTheme="minorHAnsi" w:eastAsiaTheme="minorEastAsia" w:hAnsiTheme="minorHAnsi" w:cstheme="minorBidi"/>
          <w:sz w:val="22"/>
          <w:szCs w:val="22"/>
        </w:rPr>
        <w:t xml:space="preserve"> části 1) </w:t>
      </w:r>
      <w:r w:rsidR="1F75B74E" w:rsidRPr="751612B7">
        <w:rPr>
          <w:rFonts w:asciiTheme="minorHAnsi" w:eastAsiaTheme="minorEastAsia" w:hAnsiTheme="minorHAnsi" w:cstheme="minorBidi"/>
          <w:sz w:val="22"/>
          <w:szCs w:val="22"/>
        </w:rPr>
        <w:t>D</w:t>
      </w:r>
      <w:r w:rsidR="67506DF5" w:rsidRPr="751612B7">
        <w:rPr>
          <w:rFonts w:asciiTheme="minorHAnsi" w:eastAsiaTheme="minorEastAsia" w:hAnsiTheme="minorHAnsi" w:cstheme="minorBidi"/>
          <w:sz w:val="22"/>
          <w:szCs w:val="22"/>
        </w:rPr>
        <w:t>íla</w:t>
      </w:r>
      <w:r w:rsidR="098F8254" w:rsidRPr="751612B7">
        <w:rPr>
          <w:rFonts w:asciiTheme="minorHAnsi" w:eastAsiaTheme="minorEastAsia" w:hAnsiTheme="minorHAnsi" w:cstheme="minorBidi"/>
          <w:sz w:val="22"/>
          <w:szCs w:val="22"/>
        </w:rPr>
        <w:t xml:space="preserve"> bude</w:t>
      </w:r>
      <w:r w:rsidR="02462261" w:rsidRPr="751612B7">
        <w:rPr>
          <w:rFonts w:asciiTheme="minorHAnsi" w:eastAsiaTheme="minorEastAsia" w:hAnsiTheme="minorHAnsi" w:cstheme="minorBidi"/>
          <w:sz w:val="22"/>
          <w:szCs w:val="22"/>
        </w:rPr>
        <w:t xml:space="preserve"> též </w:t>
      </w:r>
      <w:r w:rsidR="098F8254" w:rsidRPr="00200E79">
        <w:rPr>
          <w:rFonts w:asciiTheme="minorHAnsi" w:eastAsiaTheme="minorEastAsia" w:hAnsiTheme="minorHAnsi" w:cstheme="minorBidi"/>
          <w:sz w:val="22"/>
          <w:szCs w:val="22"/>
        </w:rPr>
        <w:t>manuál/školení pro uživatel</w:t>
      </w:r>
      <w:r w:rsidR="098F8254" w:rsidRPr="751612B7">
        <w:rPr>
          <w:rFonts w:ascii="Aptos" w:eastAsia="Aptos" w:hAnsi="Aptos" w:cs="Aptos"/>
          <w:color w:val="000000" w:themeColor="text1"/>
        </w:rPr>
        <w:t>e</w:t>
      </w:r>
      <w:r w:rsidR="4CAA0EE8" w:rsidRPr="751612B7">
        <w:rPr>
          <w:rFonts w:asciiTheme="minorHAnsi" w:eastAsiaTheme="minorEastAsia" w:hAnsiTheme="minorHAnsi" w:cstheme="minorBidi"/>
          <w:sz w:val="22"/>
          <w:szCs w:val="22"/>
        </w:rPr>
        <w:t xml:space="preserve"> </w:t>
      </w:r>
      <w:r w:rsidR="28631788" w:rsidRPr="751612B7">
        <w:rPr>
          <w:rFonts w:asciiTheme="minorHAnsi" w:eastAsiaTheme="minorEastAsia" w:hAnsiTheme="minorHAnsi" w:cstheme="minorBidi"/>
          <w:sz w:val="22"/>
          <w:szCs w:val="22"/>
        </w:rPr>
        <w:t>a</w:t>
      </w:r>
      <w:r w:rsidRPr="751612B7">
        <w:rPr>
          <w:rFonts w:asciiTheme="minorHAnsi" w:eastAsiaTheme="minorEastAsia" w:hAnsiTheme="minorHAnsi" w:cstheme="minorBidi"/>
          <w:sz w:val="22"/>
          <w:szCs w:val="22"/>
        </w:rPr>
        <w:t xml:space="preserve"> část 2) která zahrnuje, </w:t>
      </w:r>
      <w:r w:rsidR="00200E79" w:rsidRPr="751612B7">
        <w:rPr>
          <w:rFonts w:asciiTheme="minorHAnsi" w:eastAsiaTheme="minorEastAsia" w:hAnsiTheme="minorHAnsi" w:cstheme="minorBidi"/>
          <w:sz w:val="22"/>
          <w:szCs w:val="22"/>
        </w:rPr>
        <w:t>dopravu a instalaci</w:t>
      </w:r>
      <w:r w:rsidRPr="751612B7">
        <w:rPr>
          <w:rFonts w:asciiTheme="minorHAnsi" w:eastAsiaTheme="minorEastAsia" w:hAnsiTheme="minorHAnsi" w:cstheme="minorBidi"/>
          <w:sz w:val="22"/>
          <w:szCs w:val="22"/>
        </w:rPr>
        <w:t xml:space="preserve"> </w:t>
      </w:r>
      <w:r w:rsidR="22E50E23" w:rsidRPr="751612B7">
        <w:rPr>
          <w:rFonts w:asciiTheme="minorHAnsi" w:eastAsiaTheme="minorEastAsia" w:hAnsiTheme="minorHAnsi" w:cstheme="minorBidi"/>
          <w:sz w:val="22"/>
          <w:szCs w:val="22"/>
        </w:rPr>
        <w:t xml:space="preserve">Předmětu plnění blíže popsaného výše </w:t>
      </w:r>
      <w:r w:rsidRPr="751612B7">
        <w:rPr>
          <w:rFonts w:asciiTheme="minorHAnsi" w:eastAsiaTheme="minorEastAsia" w:hAnsiTheme="minorHAnsi" w:cstheme="minorBidi"/>
          <w:sz w:val="22"/>
          <w:szCs w:val="22"/>
        </w:rPr>
        <w:t>na třech místech určených objednatelem</w:t>
      </w:r>
      <w:r w:rsidR="51FB143E" w:rsidRPr="751612B7">
        <w:rPr>
          <w:rFonts w:asciiTheme="minorHAnsi" w:eastAsiaTheme="minorEastAsia" w:hAnsiTheme="minorHAnsi" w:cstheme="minorBidi"/>
          <w:sz w:val="22"/>
          <w:szCs w:val="22"/>
        </w:rPr>
        <w:t xml:space="preserve"> (dále též jako “část 2) Díla”)</w:t>
      </w:r>
      <w:r w:rsidRPr="751612B7">
        <w:rPr>
          <w:rFonts w:asciiTheme="minorHAnsi" w:eastAsiaTheme="minorEastAsia" w:hAnsiTheme="minorHAnsi" w:cstheme="minorBidi"/>
          <w:sz w:val="22"/>
          <w:szCs w:val="22"/>
        </w:rPr>
        <w:t>.</w:t>
      </w:r>
      <w:r w:rsidR="43F66782" w:rsidRPr="751612B7">
        <w:rPr>
          <w:rFonts w:asciiTheme="minorHAnsi" w:eastAsiaTheme="minorEastAsia" w:hAnsiTheme="minorHAnsi" w:cstheme="minorBidi"/>
          <w:sz w:val="22"/>
          <w:szCs w:val="22"/>
        </w:rPr>
        <w:t xml:space="preserve"> Podkladem pro řádné předání a převzetí jednotlivých částí Díla bude předávací protokol</w:t>
      </w:r>
      <w:r w:rsidR="7BA60B07" w:rsidRPr="751612B7">
        <w:rPr>
          <w:rFonts w:asciiTheme="minorHAnsi" w:eastAsiaTheme="minorEastAsia" w:hAnsiTheme="minorHAnsi" w:cstheme="minorBidi"/>
          <w:sz w:val="22"/>
          <w:szCs w:val="22"/>
        </w:rPr>
        <w:t>.</w:t>
      </w:r>
    </w:p>
    <w:p w14:paraId="6BE13E91" w14:textId="1E83054B" w:rsidR="00AC05D8" w:rsidRPr="00775FCD" w:rsidRDefault="25E8746D" w:rsidP="00AC05D8">
      <w:pPr>
        <w:pStyle w:val="Odstavecseseznamem"/>
        <w:numPr>
          <w:ilvl w:val="0"/>
          <w:numId w:val="10"/>
        </w:numPr>
        <w:spacing w:after="68" w:line="276" w:lineRule="auto"/>
        <w:ind w:left="142" w:hanging="426"/>
        <w:jc w:val="both"/>
        <w:rPr>
          <w:rFonts w:asciiTheme="minorHAnsi" w:eastAsiaTheme="minorEastAsia" w:hAnsiTheme="minorHAnsi" w:cstheme="minorBidi"/>
          <w:sz w:val="22"/>
          <w:szCs w:val="22"/>
        </w:rPr>
      </w:pPr>
      <w:r w:rsidRPr="00200E79">
        <w:rPr>
          <w:rFonts w:asciiTheme="minorHAnsi" w:eastAsiaTheme="minorEastAsia" w:hAnsiTheme="minorHAnsi" w:cstheme="minorBidi"/>
          <w:sz w:val="22"/>
          <w:szCs w:val="22"/>
        </w:rPr>
        <w:t>Popis: Na hardw</w:t>
      </w:r>
      <w:r w:rsidRPr="00775FCD">
        <w:rPr>
          <w:rFonts w:asciiTheme="minorHAnsi" w:eastAsiaTheme="minorEastAsia" w:hAnsiTheme="minorHAnsi" w:cstheme="minorBidi"/>
          <w:sz w:val="22"/>
          <w:szCs w:val="22"/>
        </w:rPr>
        <w:t>aru (obrazovce) se zobrazuje projekce snímané pohybující se postavy před obrazovkou a prvek automobilu, jako</w:t>
      </w:r>
      <w:r w:rsidR="5EACE011" w:rsidRPr="00775FCD">
        <w:rPr>
          <w:rFonts w:asciiTheme="minorHAnsi" w:eastAsiaTheme="minorEastAsia" w:hAnsiTheme="minorHAnsi" w:cstheme="minorBidi"/>
          <w:sz w:val="22"/>
          <w:szCs w:val="22"/>
        </w:rPr>
        <w:t>žto</w:t>
      </w:r>
      <w:r w:rsidRPr="00775FCD">
        <w:rPr>
          <w:rFonts w:asciiTheme="minorHAnsi" w:eastAsiaTheme="minorEastAsia" w:hAnsiTheme="minorHAnsi" w:cstheme="minorBidi"/>
          <w:sz w:val="22"/>
          <w:szCs w:val="22"/>
        </w:rPr>
        <w:t xml:space="preserve"> možného smrtícího dopravního prostředku. </w:t>
      </w:r>
      <w:r w:rsidR="00200E79" w:rsidRPr="00775FCD">
        <w:rPr>
          <w:rFonts w:asciiTheme="minorHAnsi" w:eastAsiaTheme="minorEastAsia" w:hAnsiTheme="minorHAnsi" w:cstheme="minorBidi"/>
          <w:sz w:val="22"/>
          <w:szCs w:val="22"/>
        </w:rPr>
        <w:t>Šok,</w:t>
      </w:r>
      <w:r w:rsidRPr="00775FCD">
        <w:rPr>
          <w:rFonts w:asciiTheme="minorHAnsi" w:eastAsiaTheme="minorEastAsia" w:hAnsiTheme="minorHAnsi" w:cstheme="minorBidi"/>
          <w:sz w:val="22"/>
          <w:szCs w:val="22"/>
        </w:rPr>
        <w:t xml:space="preserve"> který situace „sražení projekce osoby stojící před obrazovkou automobilem na přechodu“ vyvolá, doplněný zvukem nárazu. Cílem je názorně sdělit chodcům, že chvíle nepozornosti se může proměnit ve vážnou nebo smrtelnou dopravní nehodu.</w:t>
      </w:r>
    </w:p>
    <w:p w14:paraId="5F07C97C" w14:textId="2A8C91A0" w:rsidR="00AC05D8" w:rsidRPr="00775FCD" w:rsidRDefault="66E0E5E1" w:rsidP="00AC05D8">
      <w:pPr>
        <w:pStyle w:val="Odstavecseseznamem"/>
        <w:numPr>
          <w:ilvl w:val="0"/>
          <w:numId w:val="10"/>
        </w:numPr>
        <w:spacing w:after="68" w:line="276" w:lineRule="auto"/>
        <w:ind w:left="142" w:hanging="426"/>
        <w:jc w:val="both"/>
        <w:rPr>
          <w:rFonts w:asciiTheme="minorHAnsi" w:eastAsiaTheme="minorEastAsia" w:hAnsiTheme="minorHAnsi" w:cstheme="minorBidi"/>
          <w:sz w:val="22"/>
          <w:szCs w:val="22"/>
        </w:rPr>
      </w:pPr>
      <w:r w:rsidRPr="00775FCD">
        <w:rPr>
          <w:rFonts w:asciiTheme="minorHAnsi" w:eastAsiaTheme="minorEastAsia" w:hAnsiTheme="minorHAnsi" w:cstheme="minorBidi"/>
          <w:sz w:val="22"/>
          <w:szCs w:val="22"/>
        </w:rPr>
        <w:t>Hardware musí být schopen efektivně provádět snímání</w:t>
      </w:r>
      <w:r w:rsidR="25E8746D" w:rsidRPr="00775FCD">
        <w:rPr>
          <w:rFonts w:asciiTheme="minorHAnsi" w:eastAsiaTheme="minorEastAsia" w:hAnsiTheme="minorHAnsi" w:cstheme="minorBidi"/>
          <w:sz w:val="22"/>
          <w:szCs w:val="22"/>
        </w:rPr>
        <w:t xml:space="preserve"> kolemjdoucího chodce a zobrazovat ho jako </w:t>
      </w:r>
      <w:proofErr w:type="spellStart"/>
      <w:r w:rsidR="25E8746D" w:rsidRPr="00775FCD">
        <w:rPr>
          <w:rFonts w:asciiTheme="minorHAnsi" w:eastAsiaTheme="minorEastAsia" w:hAnsiTheme="minorHAnsi" w:cstheme="minorBidi"/>
          <w:sz w:val="22"/>
          <w:szCs w:val="22"/>
        </w:rPr>
        <w:t>crash</w:t>
      </w:r>
      <w:proofErr w:type="spellEnd"/>
      <w:r w:rsidR="25E8746D" w:rsidRPr="00775FCD">
        <w:rPr>
          <w:rFonts w:asciiTheme="minorHAnsi" w:eastAsiaTheme="minorEastAsia" w:hAnsiTheme="minorHAnsi" w:cstheme="minorBidi"/>
          <w:sz w:val="22"/>
          <w:szCs w:val="22"/>
        </w:rPr>
        <w:t xml:space="preserve"> test figurínu na velké obrazovce. Interakci s kolemjdoucím hardware navazuje opakováním jeho pohybů/gest na obrazovce. Hardware bude využívaný převážně v interiéru, popř. při příznivém počasí ve venkovním zastřešeném stanu.</w:t>
      </w:r>
    </w:p>
    <w:p w14:paraId="48C97A68" w14:textId="2F89FF6F" w:rsidR="00AC05D8" w:rsidRPr="00775FCD" w:rsidRDefault="25E8746D" w:rsidP="00AC05D8">
      <w:pPr>
        <w:pStyle w:val="Odstavecseseznamem"/>
        <w:numPr>
          <w:ilvl w:val="0"/>
          <w:numId w:val="10"/>
        </w:numPr>
        <w:spacing w:after="68" w:line="276" w:lineRule="auto"/>
        <w:ind w:left="142" w:hanging="426"/>
        <w:jc w:val="both"/>
        <w:rPr>
          <w:rFonts w:asciiTheme="minorHAnsi" w:eastAsiaTheme="minorEastAsia" w:hAnsiTheme="minorHAnsi" w:cstheme="minorBidi"/>
          <w:sz w:val="22"/>
          <w:szCs w:val="22"/>
        </w:rPr>
      </w:pPr>
      <w:r w:rsidRPr="00775FCD">
        <w:rPr>
          <w:rFonts w:asciiTheme="minorHAnsi" w:eastAsiaTheme="minorEastAsia" w:hAnsiTheme="minorHAnsi" w:cstheme="minorBidi"/>
          <w:sz w:val="22"/>
          <w:szCs w:val="22"/>
        </w:rPr>
        <w:t xml:space="preserve">Po uplynutí určitého času interakce (který si společně </w:t>
      </w:r>
      <w:r w:rsidR="439AC514" w:rsidRPr="00775FCD">
        <w:rPr>
          <w:rFonts w:asciiTheme="minorHAnsi" w:eastAsiaTheme="minorEastAsia" w:hAnsiTheme="minorHAnsi" w:cstheme="minorBidi"/>
          <w:sz w:val="22"/>
          <w:szCs w:val="22"/>
        </w:rPr>
        <w:t>Zhotovitel s Objednatelem</w:t>
      </w:r>
      <w:r w:rsidRPr="00775FCD">
        <w:rPr>
          <w:rFonts w:asciiTheme="minorHAnsi" w:eastAsiaTheme="minorEastAsia" w:hAnsiTheme="minorHAnsi" w:cstheme="minorBidi"/>
          <w:sz w:val="22"/>
          <w:szCs w:val="22"/>
        </w:rPr>
        <w:t xml:space="preserve"> vydefinují), </w:t>
      </w:r>
      <w:proofErr w:type="spellStart"/>
      <w:r w:rsidRPr="00775FCD">
        <w:rPr>
          <w:rFonts w:asciiTheme="minorHAnsi" w:eastAsiaTheme="minorEastAsia" w:hAnsiTheme="minorHAnsi" w:cstheme="minorBidi"/>
          <w:sz w:val="22"/>
          <w:szCs w:val="22"/>
        </w:rPr>
        <w:t>crash</w:t>
      </w:r>
      <w:proofErr w:type="spellEnd"/>
      <w:r w:rsidRPr="00775FCD">
        <w:rPr>
          <w:rFonts w:asciiTheme="minorHAnsi" w:eastAsiaTheme="minorEastAsia" w:hAnsiTheme="minorHAnsi" w:cstheme="minorBidi"/>
          <w:sz w:val="22"/>
          <w:szCs w:val="22"/>
        </w:rPr>
        <w:t xml:space="preserve"> test figurínu na obrazovce srazí auto. Na obrazovce se po srážce zobrazí infografiky a </w:t>
      </w:r>
      <w:r w:rsidR="3E00E2E8" w:rsidRPr="00775FCD">
        <w:rPr>
          <w:rFonts w:asciiTheme="minorHAnsi" w:eastAsiaTheme="minorEastAsia" w:hAnsiTheme="minorHAnsi" w:cstheme="minorBidi"/>
          <w:sz w:val="22"/>
          <w:szCs w:val="22"/>
        </w:rPr>
        <w:t xml:space="preserve">písemné </w:t>
      </w:r>
      <w:r w:rsidRPr="00775FCD">
        <w:rPr>
          <w:rFonts w:asciiTheme="minorHAnsi" w:eastAsiaTheme="minorEastAsia" w:hAnsiTheme="minorHAnsi" w:cstheme="minorBidi"/>
          <w:sz w:val="22"/>
          <w:szCs w:val="22"/>
        </w:rPr>
        <w:t>informace s reálnými daty o nehodovosti na přechodech z výzkumu dopravních křižovatek v ČR a loga partnerů/weby.</w:t>
      </w:r>
    </w:p>
    <w:p w14:paraId="16E6A489" w14:textId="479A24CA" w:rsidR="00AC05D8" w:rsidRPr="00775FCD" w:rsidRDefault="061E3CE5" w:rsidP="00AC05D8">
      <w:pPr>
        <w:pStyle w:val="Odstavecseseznamem"/>
        <w:numPr>
          <w:ilvl w:val="0"/>
          <w:numId w:val="10"/>
        </w:numPr>
        <w:spacing w:after="68" w:line="276" w:lineRule="auto"/>
        <w:ind w:left="142" w:hanging="426"/>
        <w:jc w:val="both"/>
        <w:rPr>
          <w:rFonts w:asciiTheme="minorHAnsi" w:eastAsiaTheme="minorEastAsia" w:hAnsiTheme="minorHAnsi" w:cstheme="minorBidi"/>
          <w:sz w:val="22"/>
          <w:szCs w:val="22"/>
        </w:rPr>
      </w:pPr>
      <w:r w:rsidRPr="00775FCD">
        <w:rPr>
          <w:rFonts w:asciiTheme="minorHAnsi" w:eastAsiaTheme="minorEastAsia" w:hAnsiTheme="minorHAnsi" w:cstheme="minorBidi"/>
          <w:sz w:val="22"/>
          <w:szCs w:val="22"/>
        </w:rPr>
        <w:t>V případech, kdy</w:t>
      </w:r>
      <w:r w:rsidR="25E8746D" w:rsidRPr="00775FCD">
        <w:rPr>
          <w:rFonts w:asciiTheme="minorHAnsi" w:eastAsiaTheme="minorEastAsia" w:hAnsiTheme="minorHAnsi" w:cstheme="minorBidi"/>
          <w:sz w:val="22"/>
          <w:szCs w:val="22"/>
        </w:rPr>
        <w:t xml:space="preserve"> nebude před obrazovkou delší dobu pohyb, </w:t>
      </w:r>
      <w:r w:rsidR="2CC93E3B" w:rsidRPr="00775FCD">
        <w:rPr>
          <w:rFonts w:asciiTheme="minorHAnsi" w:eastAsiaTheme="minorEastAsia" w:hAnsiTheme="minorHAnsi" w:cstheme="minorBidi"/>
          <w:sz w:val="22"/>
          <w:szCs w:val="22"/>
        </w:rPr>
        <w:t>je předpoklad, že na obrazovce bude spuštěno</w:t>
      </w:r>
      <w:r w:rsidR="25E8746D" w:rsidRPr="00775FCD">
        <w:rPr>
          <w:rFonts w:asciiTheme="minorHAnsi" w:eastAsiaTheme="minorEastAsia" w:hAnsiTheme="minorHAnsi" w:cstheme="minorBidi"/>
          <w:sz w:val="22"/>
          <w:szCs w:val="22"/>
        </w:rPr>
        <w:t xml:space="preserve"> reklamní sdělení/výzva, aby kolemjdoucí přistoupili blíž. Jakmile se dostane osoba do snímatelného pole, začne hardware fungovat viz popis výše. </w:t>
      </w:r>
    </w:p>
    <w:p w14:paraId="1B78FD18" w14:textId="09B160F1" w:rsidR="00091052" w:rsidRPr="00775FCD" w:rsidRDefault="447B8B3B" w:rsidP="00AC05D8">
      <w:pPr>
        <w:pStyle w:val="Odstavecseseznamem"/>
        <w:numPr>
          <w:ilvl w:val="0"/>
          <w:numId w:val="10"/>
        </w:numPr>
        <w:spacing w:after="68" w:line="276" w:lineRule="auto"/>
        <w:ind w:left="142" w:hanging="426"/>
        <w:jc w:val="both"/>
        <w:rPr>
          <w:rFonts w:asciiTheme="minorHAnsi" w:eastAsiaTheme="minorEastAsia" w:hAnsiTheme="minorHAnsi" w:cstheme="minorBidi"/>
          <w:sz w:val="22"/>
          <w:szCs w:val="22"/>
        </w:rPr>
      </w:pPr>
      <w:r w:rsidRPr="00775FCD">
        <w:rPr>
          <w:rFonts w:asciiTheme="minorHAnsi" w:eastAsiaTheme="minorEastAsia" w:hAnsiTheme="minorHAnsi" w:cstheme="minorBidi"/>
          <w:sz w:val="22"/>
          <w:szCs w:val="22"/>
        </w:rPr>
        <w:t>Zhotovitel</w:t>
      </w:r>
      <w:r w:rsidR="6B1E4F70" w:rsidRPr="00775FCD">
        <w:rPr>
          <w:rFonts w:asciiTheme="minorHAnsi" w:eastAsiaTheme="minorEastAsia" w:hAnsiTheme="minorHAnsi" w:cstheme="minorBidi"/>
          <w:sz w:val="22"/>
          <w:szCs w:val="22"/>
        </w:rPr>
        <w:t xml:space="preserve"> výslovně uvádí, že</w:t>
      </w:r>
      <w:r w:rsidRPr="00775FCD">
        <w:rPr>
          <w:rFonts w:asciiTheme="minorHAnsi" w:eastAsiaTheme="minorEastAsia" w:hAnsiTheme="minorHAnsi" w:cstheme="minorBidi"/>
          <w:sz w:val="22"/>
          <w:szCs w:val="22"/>
        </w:rPr>
        <w:t xml:space="preserve"> má nezbytné expertní znalosti a zkušenosti související s předmětem díl</w:t>
      </w:r>
      <w:r w:rsidRPr="00200E79">
        <w:rPr>
          <w:rFonts w:asciiTheme="minorHAnsi" w:eastAsiaTheme="minorEastAsia" w:hAnsiTheme="minorHAnsi" w:cstheme="minorBidi"/>
          <w:sz w:val="22"/>
          <w:szCs w:val="22"/>
        </w:rPr>
        <w:t>a</w:t>
      </w:r>
      <w:r w:rsidR="59B6DD70" w:rsidRPr="00200E79">
        <w:rPr>
          <w:rFonts w:asciiTheme="minorHAnsi" w:eastAsiaTheme="minorEastAsia" w:hAnsiTheme="minorHAnsi" w:cstheme="minorBidi"/>
          <w:sz w:val="22"/>
          <w:szCs w:val="22"/>
        </w:rPr>
        <w:t>.</w:t>
      </w:r>
    </w:p>
    <w:p w14:paraId="78CD8738" w14:textId="31B9DDC9" w:rsidR="111CE63A" w:rsidRPr="00200E79" w:rsidRDefault="111CE63A" w:rsidP="7BFA6913">
      <w:pPr>
        <w:pStyle w:val="Odstavecseseznamem"/>
        <w:numPr>
          <w:ilvl w:val="0"/>
          <w:numId w:val="10"/>
        </w:numPr>
        <w:spacing w:after="68" w:line="276" w:lineRule="auto"/>
        <w:ind w:left="142" w:hanging="426"/>
        <w:jc w:val="both"/>
        <w:rPr>
          <w:rFonts w:ascii="Calibri" w:hAnsi="Calibri" w:cs="Calibri"/>
          <w:sz w:val="22"/>
          <w:szCs w:val="22"/>
        </w:rPr>
      </w:pPr>
      <w:r w:rsidRPr="00200E79">
        <w:rPr>
          <w:rFonts w:asciiTheme="minorHAnsi" w:eastAsiaTheme="minorEastAsia" w:hAnsiTheme="minorHAnsi" w:cstheme="minorBidi"/>
          <w:sz w:val="22"/>
          <w:szCs w:val="22"/>
        </w:rPr>
        <w:t xml:space="preserve">V případě, že Zhotovitel využije k plnění předmětu smlouvy poddodavatele, odpovídá za jejich činnost, jako by dílo prováděl sám. Zhotovitel </w:t>
      </w:r>
      <w:proofErr w:type="gramStart"/>
      <w:r w:rsidRPr="00200E79">
        <w:rPr>
          <w:rFonts w:asciiTheme="minorHAnsi" w:eastAsiaTheme="minorEastAsia" w:hAnsiTheme="minorHAnsi" w:cstheme="minorBidi"/>
          <w:sz w:val="22"/>
          <w:szCs w:val="22"/>
        </w:rPr>
        <w:t>ručí</w:t>
      </w:r>
      <w:proofErr w:type="gramEnd"/>
      <w:r w:rsidRPr="00200E79">
        <w:rPr>
          <w:rFonts w:asciiTheme="minorHAnsi" w:eastAsiaTheme="minorEastAsia" w:hAnsiTheme="minorHAnsi" w:cstheme="minorBidi"/>
          <w:sz w:val="22"/>
          <w:szCs w:val="22"/>
        </w:rPr>
        <w:t xml:space="preserve"> za kvalitu, včasnost a úplnost prací provedených poddodavateli a nese plnou odpovědnost za veškeré škody způsobené jejich činností.</w:t>
      </w:r>
    </w:p>
    <w:p w14:paraId="5CAD6647" w14:textId="4ED44F95" w:rsidR="00091052" w:rsidRPr="00BB5EDD" w:rsidRDefault="447B8B3B" w:rsidP="00091052">
      <w:pPr>
        <w:pStyle w:val="Odstavecseseznamem"/>
        <w:numPr>
          <w:ilvl w:val="0"/>
          <w:numId w:val="10"/>
        </w:numPr>
        <w:spacing w:after="68" w:line="276" w:lineRule="auto"/>
        <w:ind w:left="142" w:hanging="426"/>
        <w:jc w:val="both"/>
        <w:rPr>
          <w:rFonts w:asciiTheme="minorHAnsi" w:eastAsiaTheme="minorEastAsia" w:hAnsiTheme="minorHAnsi" w:cstheme="minorBidi"/>
          <w:sz w:val="22"/>
          <w:szCs w:val="22"/>
        </w:rPr>
      </w:pPr>
      <w:r w:rsidRPr="00BB5EDD">
        <w:rPr>
          <w:rFonts w:asciiTheme="minorHAnsi" w:eastAsiaTheme="minorEastAsia" w:hAnsiTheme="minorHAnsi" w:cstheme="minorBidi"/>
          <w:sz w:val="22"/>
          <w:szCs w:val="22"/>
        </w:rPr>
        <w:t>Zhotovitel se zavazuje dílo provádět dle pokynů Objednatele a v souladu s</w:t>
      </w:r>
      <w:r w:rsidR="46C5A00D" w:rsidRPr="00BB5EDD">
        <w:rPr>
          <w:rFonts w:asciiTheme="minorHAnsi" w:eastAsiaTheme="minorEastAsia" w:hAnsiTheme="minorHAnsi" w:cstheme="minorBidi"/>
          <w:sz w:val="22"/>
          <w:szCs w:val="22"/>
        </w:rPr>
        <w:t xml:space="preserve"> touto</w:t>
      </w:r>
      <w:r w:rsidRPr="00BB5EDD">
        <w:rPr>
          <w:rFonts w:asciiTheme="minorHAnsi" w:eastAsiaTheme="minorEastAsia" w:hAnsiTheme="minorHAnsi" w:cstheme="minorBidi"/>
          <w:sz w:val="22"/>
          <w:szCs w:val="22"/>
        </w:rPr>
        <w:t xml:space="preserve"> Smlouvou</w:t>
      </w:r>
      <w:r w:rsidR="5E7C93C3" w:rsidRPr="00BB5EDD">
        <w:rPr>
          <w:rFonts w:asciiTheme="minorHAnsi" w:eastAsiaTheme="minorEastAsia" w:hAnsiTheme="minorHAnsi" w:cstheme="minorBidi"/>
          <w:sz w:val="22"/>
          <w:szCs w:val="22"/>
        </w:rPr>
        <w:t xml:space="preserve"> a Technickou specifikací, která </w:t>
      </w:r>
      <w:proofErr w:type="gramStart"/>
      <w:r w:rsidR="5E7C93C3" w:rsidRPr="00BB5EDD">
        <w:rPr>
          <w:rFonts w:asciiTheme="minorHAnsi" w:eastAsiaTheme="minorEastAsia" w:hAnsiTheme="minorHAnsi" w:cstheme="minorBidi"/>
          <w:sz w:val="22"/>
          <w:szCs w:val="22"/>
        </w:rPr>
        <w:t>tvoří</w:t>
      </w:r>
      <w:proofErr w:type="gramEnd"/>
      <w:r w:rsidR="5E7C93C3" w:rsidRPr="00BB5EDD">
        <w:rPr>
          <w:rFonts w:asciiTheme="minorHAnsi" w:eastAsiaTheme="minorEastAsia" w:hAnsiTheme="minorHAnsi" w:cstheme="minorBidi"/>
          <w:sz w:val="22"/>
          <w:szCs w:val="22"/>
        </w:rPr>
        <w:t xml:space="preserve"> přílohu č. 1 této Smlouvy</w:t>
      </w:r>
      <w:r w:rsidRPr="00BB5EDD">
        <w:rPr>
          <w:rFonts w:asciiTheme="minorHAnsi" w:eastAsiaTheme="minorEastAsia" w:hAnsiTheme="minorHAnsi" w:cstheme="minorBidi"/>
          <w:sz w:val="22"/>
          <w:szCs w:val="22"/>
        </w:rPr>
        <w:t>.</w:t>
      </w:r>
    </w:p>
    <w:p w14:paraId="36AB7987" w14:textId="7E41727E" w:rsidR="11E5DF8A" w:rsidRDefault="11E5DF8A" w:rsidP="245478F1">
      <w:pPr>
        <w:pStyle w:val="Odstavecseseznamem"/>
        <w:numPr>
          <w:ilvl w:val="0"/>
          <w:numId w:val="10"/>
        </w:numPr>
        <w:spacing w:after="68" w:line="276" w:lineRule="auto"/>
        <w:ind w:left="142" w:hanging="426"/>
        <w:jc w:val="both"/>
        <w:rPr>
          <w:rFonts w:ascii="Calibri" w:hAnsi="Calibri" w:cs="Calibri"/>
          <w:sz w:val="22"/>
          <w:szCs w:val="22"/>
        </w:rPr>
      </w:pPr>
      <w:r w:rsidRPr="245478F1">
        <w:rPr>
          <w:rFonts w:ascii="Calibri" w:hAnsi="Calibri" w:cs="Calibri"/>
          <w:sz w:val="22"/>
          <w:szCs w:val="22"/>
        </w:rPr>
        <w:t>V</w:t>
      </w:r>
      <w:r w:rsidRPr="245478F1">
        <w:rPr>
          <w:rFonts w:asciiTheme="minorHAnsi" w:eastAsiaTheme="minorEastAsia" w:hAnsiTheme="minorHAnsi" w:cstheme="minorBidi"/>
          <w:sz w:val="22"/>
          <w:szCs w:val="22"/>
        </w:rPr>
        <w:t xml:space="preserve"> případě, kdy dílo nebo jeho část bude vykazovat nesoulad s pokyny </w:t>
      </w:r>
      <w:r w:rsidR="0D9F785D" w:rsidRPr="601FEB7E">
        <w:rPr>
          <w:rFonts w:asciiTheme="minorHAnsi" w:eastAsiaTheme="minorEastAsia" w:hAnsiTheme="minorHAnsi" w:cstheme="minorBidi"/>
          <w:sz w:val="22"/>
          <w:szCs w:val="22"/>
        </w:rPr>
        <w:t>O</w:t>
      </w:r>
      <w:r w:rsidRPr="601FEB7E">
        <w:rPr>
          <w:rFonts w:asciiTheme="minorHAnsi" w:eastAsiaTheme="minorEastAsia" w:hAnsiTheme="minorHAnsi" w:cstheme="minorBidi"/>
          <w:sz w:val="22"/>
          <w:szCs w:val="22"/>
        </w:rPr>
        <w:t>bjednatele</w:t>
      </w:r>
      <w:r w:rsidRPr="245478F1">
        <w:rPr>
          <w:rFonts w:asciiTheme="minorHAnsi" w:eastAsiaTheme="minorEastAsia" w:hAnsiTheme="minorHAnsi" w:cstheme="minorBidi"/>
          <w:sz w:val="22"/>
          <w:szCs w:val="22"/>
        </w:rPr>
        <w:t xml:space="preserve">, je </w:t>
      </w:r>
      <w:r w:rsidR="0F55F271" w:rsidRPr="4CAA0EE8">
        <w:rPr>
          <w:rFonts w:asciiTheme="minorHAnsi" w:eastAsiaTheme="minorEastAsia" w:hAnsiTheme="minorHAnsi" w:cstheme="minorBidi"/>
          <w:sz w:val="22"/>
          <w:szCs w:val="22"/>
        </w:rPr>
        <w:t>Z</w:t>
      </w:r>
      <w:r w:rsidRPr="4CAA0EE8">
        <w:rPr>
          <w:rFonts w:asciiTheme="minorHAnsi" w:eastAsiaTheme="minorEastAsia" w:hAnsiTheme="minorHAnsi" w:cstheme="minorBidi"/>
          <w:sz w:val="22"/>
          <w:szCs w:val="22"/>
        </w:rPr>
        <w:t>hotovitel</w:t>
      </w:r>
      <w:r w:rsidRPr="245478F1">
        <w:rPr>
          <w:rFonts w:asciiTheme="minorHAnsi" w:eastAsiaTheme="minorEastAsia" w:hAnsiTheme="minorHAnsi" w:cstheme="minorBidi"/>
          <w:sz w:val="22"/>
          <w:szCs w:val="22"/>
        </w:rPr>
        <w:t xml:space="preserve"> povinen na písemnou žádost objednatele v </w:t>
      </w:r>
      <w:r w:rsidR="66EF5B2C" w:rsidRPr="601FEB7E">
        <w:rPr>
          <w:rFonts w:asciiTheme="minorHAnsi" w:eastAsiaTheme="minorEastAsia" w:hAnsiTheme="minorHAnsi" w:cstheme="minorBidi"/>
          <w:sz w:val="22"/>
          <w:szCs w:val="22"/>
        </w:rPr>
        <w:t>O</w:t>
      </w:r>
      <w:r w:rsidRPr="601FEB7E">
        <w:rPr>
          <w:rFonts w:asciiTheme="minorHAnsi" w:eastAsiaTheme="minorEastAsia" w:hAnsiTheme="minorHAnsi" w:cstheme="minorBidi"/>
          <w:sz w:val="22"/>
          <w:szCs w:val="22"/>
        </w:rPr>
        <w:t>bjednatelem</w:t>
      </w:r>
      <w:r w:rsidRPr="245478F1">
        <w:rPr>
          <w:rFonts w:asciiTheme="minorHAnsi" w:eastAsiaTheme="minorEastAsia" w:hAnsiTheme="minorHAnsi" w:cstheme="minorBidi"/>
          <w:sz w:val="22"/>
          <w:szCs w:val="22"/>
        </w:rPr>
        <w:t xml:space="preserve"> stanovené lhůtě odstranit vytčené nedostatky. V opačném případě je objednatel oprávněn odstoupit od Smlouvy.</w:t>
      </w:r>
    </w:p>
    <w:p w14:paraId="4FD4EC44" w14:textId="1C015395" w:rsidR="11E5DF8A" w:rsidRPr="00BB5EDD" w:rsidRDefault="11E5DF8A" w:rsidP="00200E79">
      <w:pPr>
        <w:pStyle w:val="Odstavecseseznamem"/>
        <w:numPr>
          <w:ilvl w:val="0"/>
          <w:numId w:val="10"/>
        </w:numPr>
        <w:spacing w:after="68" w:line="276" w:lineRule="auto"/>
        <w:ind w:left="142" w:hanging="426"/>
        <w:jc w:val="both"/>
        <w:rPr>
          <w:rFonts w:asciiTheme="minorHAnsi" w:eastAsiaTheme="minorEastAsia" w:hAnsiTheme="minorHAnsi" w:cstheme="minorBidi"/>
          <w:sz w:val="22"/>
          <w:szCs w:val="22"/>
        </w:rPr>
      </w:pPr>
      <w:r w:rsidRPr="00BB5EDD">
        <w:rPr>
          <w:rFonts w:asciiTheme="minorHAnsi" w:eastAsiaTheme="minorEastAsia" w:hAnsiTheme="minorHAnsi" w:cstheme="minorBidi"/>
          <w:sz w:val="22"/>
          <w:szCs w:val="22"/>
        </w:rPr>
        <w:t xml:space="preserve">Pokud činností </w:t>
      </w:r>
      <w:r w:rsidR="467EBEBF" w:rsidRPr="00BB5EDD">
        <w:rPr>
          <w:rFonts w:asciiTheme="minorHAnsi" w:eastAsiaTheme="minorEastAsia" w:hAnsiTheme="minorHAnsi" w:cstheme="minorBidi"/>
          <w:sz w:val="22"/>
          <w:szCs w:val="22"/>
        </w:rPr>
        <w:t>Z</w:t>
      </w:r>
      <w:r w:rsidRPr="00BB5EDD">
        <w:rPr>
          <w:rFonts w:asciiTheme="minorHAnsi" w:eastAsiaTheme="minorEastAsia" w:hAnsiTheme="minorHAnsi" w:cstheme="minorBidi"/>
          <w:sz w:val="22"/>
          <w:szCs w:val="22"/>
        </w:rPr>
        <w:t xml:space="preserve">hotovitele dojde ke způsobení škody </w:t>
      </w:r>
      <w:r w:rsidR="57E87EE6" w:rsidRPr="00BB5EDD">
        <w:rPr>
          <w:rFonts w:asciiTheme="minorHAnsi" w:eastAsiaTheme="minorEastAsia" w:hAnsiTheme="minorHAnsi" w:cstheme="minorBidi"/>
          <w:sz w:val="22"/>
          <w:szCs w:val="22"/>
        </w:rPr>
        <w:t>O</w:t>
      </w:r>
      <w:r w:rsidRPr="00BB5EDD">
        <w:rPr>
          <w:rFonts w:asciiTheme="minorHAnsi" w:eastAsiaTheme="minorEastAsia" w:hAnsiTheme="minorHAnsi" w:cstheme="minorBidi"/>
          <w:sz w:val="22"/>
          <w:szCs w:val="22"/>
        </w:rPr>
        <w:t xml:space="preserve">bjednateli či jiným subjektům z důvodu opomenutí, nedbalosti nebo nesplnění podmínek této smlouvy o dílo, zákona, či předpisů EU, je </w:t>
      </w:r>
      <w:r w:rsidR="76E4A516" w:rsidRPr="00BB5EDD">
        <w:rPr>
          <w:rFonts w:asciiTheme="minorHAnsi" w:eastAsiaTheme="minorEastAsia" w:hAnsiTheme="minorHAnsi" w:cstheme="minorBidi"/>
          <w:sz w:val="22"/>
          <w:szCs w:val="22"/>
        </w:rPr>
        <w:t>Z</w:t>
      </w:r>
      <w:r w:rsidRPr="00BB5EDD">
        <w:rPr>
          <w:rFonts w:asciiTheme="minorHAnsi" w:eastAsiaTheme="minorEastAsia" w:hAnsiTheme="minorHAnsi" w:cstheme="minorBidi"/>
          <w:sz w:val="22"/>
          <w:szCs w:val="22"/>
        </w:rPr>
        <w:t>hotovitel povinen bez zbytečného odkladu škodu</w:t>
      </w:r>
      <w:r w:rsidR="0982A319" w:rsidRPr="00BB5EDD">
        <w:rPr>
          <w:rFonts w:asciiTheme="minorHAnsi" w:eastAsiaTheme="minorEastAsia" w:hAnsiTheme="minorHAnsi" w:cstheme="minorBidi"/>
          <w:sz w:val="22"/>
          <w:szCs w:val="22"/>
        </w:rPr>
        <w:t xml:space="preserve"> </w:t>
      </w:r>
      <w:r w:rsidRPr="00BB5EDD">
        <w:rPr>
          <w:rFonts w:asciiTheme="minorHAnsi" w:eastAsiaTheme="minorEastAsia" w:hAnsiTheme="minorHAnsi" w:cstheme="minorBidi"/>
          <w:sz w:val="22"/>
          <w:szCs w:val="22"/>
        </w:rPr>
        <w:t>odstranit, není-li to možné, pak finančně uhradit</w:t>
      </w:r>
    </w:p>
    <w:p w14:paraId="03399274" w14:textId="3EAC5DA2" w:rsidR="00091052" w:rsidRPr="00BB5EDD" w:rsidRDefault="447B8B3B" w:rsidP="245478F1">
      <w:pPr>
        <w:pStyle w:val="Odstavecseseznamem"/>
        <w:numPr>
          <w:ilvl w:val="0"/>
          <w:numId w:val="10"/>
        </w:numPr>
        <w:spacing w:after="68" w:line="276" w:lineRule="auto"/>
        <w:ind w:left="142" w:hanging="426"/>
        <w:jc w:val="both"/>
        <w:rPr>
          <w:rFonts w:asciiTheme="minorHAnsi" w:eastAsiaTheme="minorEastAsia" w:hAnsiTheme="minorHAnsi" w:cstheme="minorBidi"/>
          <w:sz w:val="22"/>
          <w:szCs w:val="22"/>
        </w:rPr>
      </w:pPr>
      <w:r w:rsidRPr="245478F1">
        <w:rPr>
          <w:rFonts w:asciiTheme="minorHAnsi" w:eastAsiaTheme="minorEastAsia" w:hAnsiTheme="minorHAnsi" w:cstheme="minorBidi"/>
          <w:sz w:val="22"/>
          <w:szCs w:val="22"/>
        </w:rPr>
        <w:t xml:space="preserve">Objednatel má zájem na tom, aby byly na základě pokynů Objednatele ze strany Zhotovitele provedeny činnosti a zajištěny služby (dále jen jako „dílo“) v rozsahu uvedeném v článku II odst. </w:t>
      </w:r>
      <w:r w:rsidR="16D5DAA2" w:rsidRPr="00BB5EDD">
        <w:rPr>
          <w:rFonts w:asciiTheme="minorHAnsi" w:eastAsiaTheme="minorEastAsia" w:hAnsiTheme="minorHAnsi" w:cstheme="minorBidi"/>
          <w:sz w:val="22"/>
          <w:szCs w:val="22"/>
        </w:rPr>
        <w:t>1 této</w:t>
      </w:r>
      <w:r w:rsidRPr="00BB5EDD">
        <w:rPr>
          <w:rFonts w:asciiTheme="minorHAnsi" w:eastAsiaTheme="minorEastAsia" w:hAnsiTheme="minorHAnsi" w:cstheme="minorBidi"/>
          <w:sz w:val="22"/>
          <w:szCs w:val="22"/>
        </w:rPr>
        <w:t> Smlouvy</w:t>
      </w:r>
      <w:r w:rsidR="3C999AE5" w:rsidRPr="00BB5EDD">
        <w:rPr>
          <w:rFonts w:asciiTheme="minorHAnsi" w:eastAsiaTheme="minorEastAsia" w:hAnsiTheme="minorHAnsi" w:cstheme="minorBidi"/>
          <w:sz w:val="22"/>
          <w:szCs w:val="22"/>
        </w:rPr>
        <w:t xml:space="preserve"> a byly plně v souladu s přílohou č. 1 této Smlouvy</w:t>
      </w:r>
      <w:r w:rsidRPr="00BB5EDD">
        <w:rPr>
          <w:rFonts w:asciiTheme="minorHAnsi" w:eastAsiaTheme="minorEastAsia" w:hAnsiTheme="minorHAnsi" w:cstheme="minorBidi"/>
          <w:sz w:val="22"/>
          <w:szCs w:val="22"/>
        </w:rPr>
        <w:t xml:space="preserve">, přičemž Zhotovitel si je tohoto Objednatelova zájmu plně vědom a je připraven </w:t>
      </w:r>
      <w:r w:rsidR="0051478F" w:rsidRPr="00BB5EDD">
        <w:rPr>
          <w:rFonts w:asciiTheme="minorHAnsi" w:eastAsiaTheme="minorEastAsia" w:hAnsiTheme="minorHAnsi" w:cstheme="minorBidi"/>
          <w:sz w:val="22"/>
          <w:szCs w:val="22"/>
        </w:rPr>
        <w:t>d</w:t>
      </w:r>
      <w:r w:rsidR="0DE39CD5" w:rsidRPr="00BB5EDD">
        <w:rPr>
          <w:rFonts w:asciiTheme="minorHAnsi" w:eastAsiaTheme="minorEastAsia" w:hAnsiTheme="minorHAnsi" w:cstheme="minorBidi"/>
          <w:sz w:val="22"/>
          <w:szCs w:val="22"/>
        </w:rPr>
        <w:t>ílo za podmínek a způsobem stanoveným touto Smlouvou a přílohou č. 1 řádně a včas splnit.</w:t>
      </w:r>
    </w:p>
    <w:p w14:paraId="52B42BC1" w14:textId="7590E1E5" w:rsidR="00091052" w:rsidRPr="00BB5EDD" w:rsidRDefault="00091052" w:rsidP="00091052">
      <w:pPr>
        <w:pStyle w:val="Odstavecseseznamem"/>
        <w:numPr>
          <w:ilvl w:val="0"/>
          <w:numId w:val="10"/>
        </w:numPr>
        <w:spacing w:after="68" w:line="276" w:lineRule="auto"/>
        <w:ind w:left="142" w:hanging="426"/>
        <w:jc w:val="both"/>
        <w:rPr>
          <w:rFonts w:asciiTheme="minorHAnsi" w:eastAsiaTheme="minorEastAsia" w:hAnsiTheme="minorHAnsi" w:cstheme="minorBidi"/>
          <w:sz w:val="22"/>
          <w:szCs w:val="22"/>
        </w:rPr>
      </w:pPr>
      <w:r w:rsidRPr="00BB5EDD">
        <w:rPr>
          <w:rFonts w:asciiTheme="minorHAnsi" w:eastAsiaTheme="minorEastAsia" w:hAnsiTheme="minorHAnsi" w:cstheme="minorBidi"/>
          <w:sz w:val="22"/>
          <w:szCs w:val="22"/>
        </w:rPr>
        <w:t xml:space="preserve">Objednatel se zavazuje zaplatit za dílo smluvní Cenu ve výši a způsobem sjednaným v čl. III odst. </w:t>
      </w:r>
      <w:r w:rsidR="6947CAA8" w:rsidRPr="00BB5EDD">
        <w:rPr>
          <w:rFonts w:asciiTheme="minorHAnsi" w:eastAsiaTheme="minorEastAsia" w:hAnsiTheme="minorHAnsi" w:cstheme="minorBidi"/>
          <w:sz w:val="22"/>
          <w:szCs w:val="22"/>
        </w:rPr>
        <w:t>5</w:t>
      </w:r>
      <w:r w:rsidRPr="00BB5EDD">
        <w:rPr>
          <w:rFonts w:asciiTheme="minorHAnsi" w:eastAsiaTheme="minorEastAsia" w:hAnsiTheme="minorHAnsi" w:cstheme="minorBidi"/>
          <w:sz w:val="22"/>
          <w:szCs w:val="22"/>
        </w:rPr>
        <w:t xml:space="preserve"> Smlouvy.</w:t>
      </w:r>
    </w:p>
    <w:p w14:paraId="199161F9" w14:textId="20F4E5CD" w:rsidR="007C62A1" w:rsidRPr="007C62A1" w:rsidRDefault="007C62A1" w:rsidP="007C62A1">
      <w:pPr>
        <w:pStyle w:val="Odstavecseseznamem"/>
        <w:numPr>
          <w:ilvl w:val="0"/>
          <w:numId w:val="10"/>
        </w:numPr>
        <w:spacing w:after="68" w:line="276" w:lineRule="auto"/>
        <w:ind w:left="142" w:hanging="426"/>
        <w:jc w:val="both"/>
        <w:rPr>
          <w:rFonts w:ascii="Calibri" w:hAnsi="Calibri" w:cs="Calibri"/>
          <w:sz w:val="22"/>
          <w:szCs w:val="22"/>
        </w:rPr>
      </w:pPr>
      <w:r w:rsidRPr="00557585">
        <w:rPr>
          <w:rFonts w:ascii="Calibri" w:hAnsi="Calibri" w:cs="Calibri"/>
          <w:sz w:val="22"/>
          <w:szCs w:val="22"/>
        </w:rPr>
        <w:lastRenderedPageBreak/>
        <w:t xml:space="preserve">Podklady pro zpracování </w:t>
      </w:r>
      <w:r w:rsidR="00A02247">
        <w:rPr>
          <w:rFonts w:ascii="Calibri" w:hAnsi="Calibri" w:cs="Calibri"/>
          <w:sz w:val="22"/>
          <w:szCs w:val="22"/>
        </w:rPr>
        <w:t xml:space="preserve">díla </w:t>
      </w:r>
      <w:r w:rsidRPr="00557585">
        <w:rPr>
          <w:rFonts w:ascii="Calibri" w:hAnsi="Calibri" w:cs="Calibri"/>
          <w:sz w:val="22"/>
          <w:szCs w:val="22"/>
        </w:rPr>
        <w:t xml:space="preserve">budou předány </w:t>
      </w:r>
      <w:r w:rsidR="00A02247">
        <w:rPr>
          <w:rFonts w:ascii="Calibri" w:hAnsi="Calibri" w:cs="Calibri"/>
          <w:sz w:val="22"/>
          <w:szCs w:val="22"/>
        </w:rPr>
        <w:t xml:space="preserve">Objednatelem Zhotoviteli </w:t>
      </w:r>
      <w:r w:rsidRPr="00557585">
        <w:rPr>
          <w:rFonts w:ascii="Calibri" w:hAnsi="Calibri" w:cs="Calibri"/>
          <w:sz w:val="22"/>
          <w:szCs w:val="22"/>
        </w:rPr>
        <w:t>v elektronické podobě</w:t>
      </w:r>
      <w:r w:rsidR="00AE544B">
        <w:rPr>
          <w:rFonts w:ascii="Calibri" w:hAnsi="Calibri" w:cs="Calibri"/>
          <w:sz w:val="22"/>
          <w:szCs w:val="22"/>
        </w:rPr>
        <w:t>,</w:t>
      </w:r>
      <w:r w:rsidRPr="00557585">
        <w:rPr>
          <w:rFonts w:ascii="Calibri" w:hAnsi="Calibri" w:cs="Calibri"/>
          <w:sz w:val="22"/>
          <w:szCs w:val="22"/>
        </w:rPr>
        <w:t xml:space="preserve"> </w:t>
      </w:r>
      <w:r w:rsidR="000E7709">
        <w:rPr>
          <w:rFonts w:ascii="Calibri" w:hAnsi="Calibri" w:cs="Calibri"/>
          <w:sz w:val="22"/>
          <w:szCs w:val="22"/>
        </w:rPr>
        <w:t xml:space="preserve">a to </w:t>
      </w:r>
      <w:r w:rsidRPr="00557585">
        <w:rPr>
          <w:rFonts w:ascii="Calibri" w:hAnsi="Calibri" w:cs="Calibri"/>
          <w:sz w:val="22"/>
          <w:szCs w:val="22"/>
        </w:rPr>
        <w:t>bezprostředně po podpisu této Smlouvy.</w:t>
      </w:r>
    </w:p>
    <w:p w14:paraId="64FF6D1F"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Článek III</w:t>
      </w:r>
    </w:p>
    <w:p w14:paraId="360A1F38"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Cena a platební podmínky</w:t>
      </w:r>
    </w:p>
    <w:p w14:paraId="3D5C82D5" w14:textId="77777777" w:rsidR="00091052" w:rsidRPr="00557585" w:rsidRDefault="00091052" w:rsidP="00091052">
      <w:pPr>
        <w:jc w:val="center"/>
        <w:rPr>
          <w:rFonts w:ascii="Calibri" w:hAnsi="Calibri" w:cs="Calibri"/>
          <w:b/>
          <w:sz w:val="22"/>
          <w:szCs w:val="22"/>
        </w:rPr>
      </w:pPr>
    </w:p>
    <w:p w14:paraId="2113F6E7" w14:textId="77777777" w:rsidR="00091052" w:rsidRPr="00557585" w:rsidRDefault="00091052" w:rsidP="00091052">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Smluvní strany ujednávají, že cena bude stanovena dohodou Smluvních stran, a to následovně: </w:t>
      </w:r>
    </w:p>
    <w:tbl>
      <w:tblPr>
        <w:tblStyle w:val="Mkatabulky"/>
        <w:tblW w:w="8958" w:type="dxa"/>
        <w:tblInd w:w="1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398"/>
        <w:gridCol w:w="3560"/>
      </w:tblGrid>
      <w:tr w:rsidR="00091052" w:rsidRPr="00557585" w14:paraId="28063130" w14:textId="77777777" w:rsidTr="00200E79">
        <w:trPr>
          <w:trHeight w:val="468"/>
        </w:trPr>
        <w:tc>
          <w:tcPr>
            <w:tcW w:w="5398" w:type="dxa"/>
            <w:vAlign w:val="center"/>
            <w:hideMark/>
          </w:tcPr>
          <w:p w14:paraId="15F3C760" w14:textId="77777777" w:rsidR="00091052" w:rsidRPr="00557585" w:rsidRDefault="00091052" w:rsidP="005C6168">
            <w:pPr>
              <w:autoSpaceDE w:val="0"/>
              <w:autoSpaceDN w:val="0"/>
              <w:adjustRightInd w:val="0"/>
              <w:jc w:val="left"/>
              <w:rPr>
                <w:rFonts w:ascii="Calibri" w:hAnsi="Calibri" w:cs="Calibri"/>
                <w:sz w:val="22"/>
                <w:szCs w:val="22"/>
                <w:lang w:eastAsia="en-US"/>
              </w:rPr>
            </w:pPr>
            <w:r w:rsidRPr="00557585">
              <w:rPr>
                <w:rFonts w:ascii="Calibri" w:hAnsi="Calibri" w:cs="Calibri"/>
                <w:sz w:val="22"/>
                <w:szCs w:val="22"/>
                <w:lang w:eastAsia="en-US"/>
              </w:rPr>
              <w:t>Cena bez DPH</w:t>
            </w:r>
          </w:p>
        </w:tc>
        <w:tc>
          <w:tcPr>
            <w:tcW w:w="3560" w:type="dxa"/>
            <w:vAlign w:val="center"/>
          </w:tcPr>
          <w:p w14:paraId="44345DFB" w14:textId="5981218F" w:rsidR="00091052" w:rsidRPr="00557585" w:rsidRDefault="004D6F4B" w:rsidP="005C6168">
            <w:pPr>
              <w:autoSpaceDE w:val="0"/>
              <w:autoSpaceDN w:val="0"/>
              <w:adjustRightInd w:val="0"/>
              <w:rPr>
                <w:rFonts w:ascii="Calibri" w:hAnsi="Calibri" w:cs="Calibri"/>
                <w:sz w:val="22"/>
                <w:szCs w:val="22"/>
                <w:lang w:eastAsia="en-US"/>
              </w:rPr>
            </w:pPr>
            <w:r>
              <w:rPr>
                <w:rFonts w:ascii="Calibri" w:hAnsi="Calibri" w:cs="Calibri"/>
                <w:sz w:val="22"/>
                <w:szCs w:val="22"/>
                <w:lang w:eastAsia="en-US"/>
              </w:rPr>
              <w:t xml:space="preserve">                           </w:t>
            </w:r>
            <w:r w:rsidR="00200E79">
              <w:rPr>
                <w:rFonts w:ascii="Calibri" w:hAnsi="Calibri" w:cs="Calibri"/>
                <w:sz w:val="22"/>
                <w:szCs w:val="22"/>
                <w:lang w:eastAsia="en-US"/>
              </w:rPr>
              <w:tab/>
            </w:r>
            <w:r w:rsidR="00200E79">
              <w:rPr>
                <w:rFonts w:ascii="Calibri" w:hAnsi="Calibri" w:cs="Calibri"/>
                <w:sz w:val="22"/>
                <w:szCs w:val="22"/>
                <w:lang w:eastAsia="en-US"/>
              </w:rPr>
              <w:tab/>
            </w:r>
            <w:r w:rsidR="00091052" w:rsidRPr="00557585">
              <w:rPr>
                <w:rFonts w:ascii="Calibri" w:hAnsi="Calibri" w:cs="Calibri"/>
                <w:sz w:val="22"/>
                <w:szCs w:val="22"/>
                <w:lang w:eastAsia="en-US"/>
              </w:rPr>
              <w:t>Kč</w:t>
            </w:r>
          </w:p>
        </w:tc>
      </w:tr>
    </w:tbl>
    <w:p w14:paraId="03D610B4" w14:textId="77777777" w:rsidR="00091052" w:rsidRPr="00557585" w:rsidRDefault="00091052" w:rsidP="00091052">
      <w:pPr>
        <w:autoSpaceDE w:val="0"/>
        <w:autoSpaceDN w:val="0"/>
        <w:adjustRightInd w:val="0"/>
        <w:rPr>
          <w:rFonts w:ascii="Calibri" w:hAnsi="Calibri" w:cs="Calibri"/>
          <w:b/>
          <w:bCs/>
          <w:sz w:val="22"/>
          <w:szCs w:val="22"/>
        </w:rPr>
      </w:pPr>
    </w:p>
    <w:p w14:paraId="7BB58904" w14:textId="0F84FF88" w:rsidR="0073090B" w:rsidRDefault="0073090B" w:rsidP="00091052">
      <w:pPr>
        <w:pStyle w:val="Odstavecseseznamem"/>
        <w:numPr>
          <w:ilvl w:val="0"/>
          <w:numId w:val="4"/>
        </w:numPr>
        <w:spacing w:after="68" w:line="276" w:lineRule="auto"/>
        <w:ind w:left="0"/>
        <w:jc w:val="both"/>
        <w:rPr>
          <w:rFonts w:ascii="Calibri" w:hAnsi="Calibri" w:cs="Calibri"/>
          <w:sz w:val="22"/>
          <w:szCs w:val="22"/>
        </w:rPr>
      </w:pPr>
      <w:r>
        <w:rPr>
          <w:rFonts w:ascii="Calibri" w:hAnsi="Calibri" w:cs="Calibri"/>
          <w:sz w:val="22"/>
          <w:szCs w:val="22"/>
        </w:rPr>
        <w:t>C</w:t>
      </w:r>
      <w:r w:rsidRPr="0073090B">
        <w:rPr>
          <w:rFonts w:ascii="Calibri" w:hAnsi="Calibri" w:cs="Calibri"/>
          <w:sz w:val="22"/>
          <w:szCs w:val="22"/>
        </w:rPr>
        <w:t>ena plnění nepřev</w:t>
      </w:r>
      <w:r w:rsidR="002872E3">
        <w:rPr>
          <w:rFonts w:ascii="Calibri" w:hAnsi="Calibri" w:cs="Calibri"/>
          <w:sz w:val="22"/>
          <w:szCs w:val="22"/>
        </w:rPr>
        <w:t>yšuje</w:t>
      </w:r>
      <w:r w:rsidRPr="0073090B">
        <w:rPr>
          <w:rFonts w:ascii="Calibri" w:hAnsi="Calibri" w:cs="Calibri"/>
          <w:sz w:val="22"/>
          <w:szCs w:val="22"/>
        </w:rPr>
        <w:t xml:space="preserve"> cenu v místě a čase obvyklou</w:t>
      </w:r>
      <w:r>
        <w:rPr>
          <w:rFonts w:ascii="Calibri" w:hAnsi="Calibri" w:cs="Calibri"/>
          <w:sz w:val="22"/>
          <w:szCs w:val="22"/>
        </w:rPr>
        <w:t>.</w:t>
      </w:r>
      <w:r w:rsidR="00091052" w:rsidRPr="00557585">
        <w:rPr>
          <w:rFonts w:ascii="Calibri" w:hAnsi="Calibri" w:cs="Calibri"/>
          <w:sz w:val="22"/>
          <w:szCs w:val="22"/>
        </w:rPr>
        <w:t> </w:t>
      </w:r>
    </w:p>
    <w:p w14:paraId="464B75F9" w14:textId="3A53F702" w:rsidR="00091052" w:rsidRPr="00557585" w:rsidRDefault="0073090B" w:rsidP="00091052">
      <w:pPr>
        <w:pStyle w:val="Odstavecseseznamem"/>
        <w:numPr>
          <w:ilvl w:val="0"/>
          <w:numId w:val="4"/>
        </w:numPr>
        <w:spacing w:after="68" w:line="276" w:lineRule="auto"/>
        <w:ind w:left="0"/>
        <w:jc w:val="both"/>
        <w:rPr>
          <w:rFonts w:ascii="Calibri" w:hAnsi="Calibri" w:cs="Calibri"/>
          <w:sz w:val="22"/>
          <w:szCs w:val="22"/>
        </w:rPr>
      </w:pPr>
      <w:r>
        <w:rPr>
          <w:rFonts w:ascii="Calibri" w:hAnsi="Calibri" w:cs="Calibri"/>
          <w:sz w:val="22"/>
          <w:szCs w:val="22"/>
        </w:rPr>
        <w:t xml:space="preserve">V </w:t>
      </w:r>
      <w:r w:rsidR="00091052" w:rsidRPr="00557585">
        <w:rPr>
          <w:rFonts w:ascii="Calibri" w:hAnsi="Calibri" w:cs="Calibri"/>
          <w:sz w:val="22"/>
          <w:szCs w:val="22"/>
        </w:rPr>
        <w:t>Ceně dle článku III odst.1 Smlouvy je rovněž zahrnuto dopravné, pojištění, a ostatní poplatky apod. Takto uvedená celková Cena je nejvýše přípustnou a nepřekročitelnou a jsou v ní zahrnuty veškeré náklady potřebné k plnění Smlouvy, jakož i veškeré náklady související.</w:t>
      </w:r>
    </w:p>
    <w:p w14:paraId="57F9AE38" w14:textId="77777777" w:rsidR="00091052" w:rsidRPr="00557585" w:rsidRDefault="00091052" w:rsidP="00091052">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t>K Ceně díla bude účtována DPH ve výši určené podle právních předpisů platných ke dni uskutečnění zdanitelného plnění.</w:t>
      </w:r>
    </w:p>
    <w:p w14:paraId="6C41967B" w14:textId="3BE1D0A7" w:rsidR="00091052" w:rsidRPr="00AF7CF0" w:rsidRDefault="00091052" w:rsidP="2CEB2FCE">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t>Cena díl</w:t>
      </w:r>
      <w:r w:rsidRPr="00AF7CF0">
        <w:rPr>
          <w:rFonts w:ascii="Calibri" w:hAnsi="Calibri" w:cs="Calibri"/>
          <w:sz w:val="22"/>
          <w:szCs w:val="22"/>
        </w:rPr>
        <w:t xml:space="preserve">a </w:t>
      </w:r>
      <w:r w:rsidR="00200E79" w:rsidRPr="00AF7CF0">
        <w:rPr>
          <w:rFonts w:ascii="Calibri" w:hAnsi="Calibri" w:cs="Calibri"/>
          <w:sz w:val="22"/>
          <w:szCs w:val="22"/>
        </w:rPr>
        <w:t>bude splatná</w:t>
      </w:r>
      <w:r w:rsidR="460E218E" w:rsidRPr="00AF7CF0">
        <w:rPr>
          <w:rFonts w:ascii="Calibri" w:hAnsi="Calibri" w:cs="Calibri"/>
          <w:sz w:val="22"/>
          <w:szCs w:val="22"/>
        </w:rPr>
        <w:t xml:space="preserve"> ve dvou částech:</w:t>
      </w:r>
    </w:p>
    <w:p w14:paraId="7EDFEDCE" w14:textId="1DDD816C" w:rsidR="00091052" w:rsidRPr="00AF7CF0" w:rsidRDefault="5F714113" w:rsidP="00200E79">
      <w:pPr>
        <w:pStyle w:val="Odstavecseseznamem"/>
        <w:numPr>
          <w:ilvl w:val="1"/>
          <w:numId w:val="4"/>
        </w:numPr>
        <w:shd w:val="clear" w:color="auto" w:fill="FFFFFF" w:themeFill="background1"/>
        <w:spacing w:line="276" w:lineRule="auto"/>
        <w:rPr>
          <w:rFonts w:ascii="Calibri" w:hAnsi="Calibri" w:cs="Calibri"/>
          <w:sz w:val="22"/>
          <w:szCs w:val="22"/>
        </w:rPr>
      </w:pPr>
      <w:r w:rsidRPr="00AF7CF0">
        <w:rPr>
          <w:rFonts w:ascii="Calibri" w:hAnsi="Calibri" w:cs="Calibri"/>
          <w:sz w:val="22"/>
          <w:szCs w:val="22"/>
        </w:rPr>
        <w:t>9</w:t>
      </w:r>
      <w:r w:rsidR="460E218E" w:rsidRPr="00AF7CF0">
        <w:rPr>
          <w:rFonts w:ascii="Calibri" w:hAnsi="Calibri" w:cs="Calibri"/>
          <w:sz w:val="22"/>
          <w:szCs w:val="22"/>
        </w:rPr>
        <w:t xml:space="preserve">5 % z celkové ceny díla bude splatných po </w:t>
      </w:r>
      <w:r w:rsidR="0AF9D8D5" w:rsidRPr="00AF7CF0">
        <w:rPr>
          <w:rFonts w:ascii="Calibri" w:hAnsi="Calibri" w:cs="Calibri"/>
          <w:sz w:val="22"/>
          <w:szCs w:val="22"/>
        </w:rPr>
        <w:t xml:space="preserve">řádném </w:t>
      </w:r>
      <w:r w:rsidR="460E218E" w:rsidRPr="00AF7CF0">
        <w:rPr>
          <w:rFonts w:ascii="Calibri" w:hAnsi="Calibri" w:cs="Calibri"/>
          <w:sz w:val="22"/>
          <w:szCs w:val="22"/>
        </w:rPr>
        <w:t>dokončení</w:t>
      </w:r>
      <w:r w:rsidR="4478D8E3" w:rsidRPr="00AF7CF0">
        <w:rPr>
          <w:rFonts w:ascii="Calibri" w:hAnsi="Calibri" w:cs="Calibri"/>
          <w:sz w:val="22"/>
          <w:szCs w:val="22"/>
        </w:rPr>
        <w:t>,</w:t>
      </w:r>
      <w:r w:rsidR="0DD61B78" w:rsidRPr="00AF7CF0">
        <w:rPr>
          <w:rFonts w:ascii="Calibri" w:hAnsi="Calibri" w:cs="Calibri"/>
          <w:sz w:val="22"/>
          <w:szCs w:val="22"/>
        </w:rPr>
        <w:t xml:space="preserve"> předání </w:t>
      </w:r>
      <w:r w:rsidR="24AC7A2C" w:rsidRPr="00AF7CF0">
        <w:rPr>
          <w:rFonts w:ascii="Calibri" w:hAnsi="Calibri" w:cs="Calibri"/>
          <w:sz w:val="22"/>
          <w:szCs w:val="22"/>
        </w:rPr>
        <w:t>a převzetí</w:t>
      </w:r>
      <w:r w:rsidR="460E218E" w:rsidRPr="00AF7CF0">
        <w:rPr>
          <w:rFonts w:ascii="Calibri" w:hAnsi="Calibri" w:cs="Calibri"/>
          <w:sz w:val="22"/>
          <w:szCs w:val="22"/>
        </w:rPr>
        <w:t xml:space="preserve"> části 1</w:t>
      </w:r>
      <w:r w:rsidR="1005D40D" w:rsidRPr="00AF7CF0">
        <w:rPr>
          <w:rFonts w:ascii="Calibri" w:hAnsi="Calibri" w:cs="Calibri"/>
          <w:sz w:val="22"/>
          <w:szCs w:val="22"/>
        </w:rPr>
        <w:t>)</w:t>
      </w:r>
      <w:r w:rsidR="25030A43" w:rsidRPr="00AF7CF0">
        <w:rPr>
          <w:rFonts w:ascii="Calibri" w:hAnsi="Calibri" w:cs="Calibri"/>
          <w:sz w:val="22"/>
          <w:szCs w:val="22"/>
        </w:rPr>
        <w:t xml:space="preserve"> Díla</w:t>
      </w:r>
      <w:r w:rsidR="7A2DD47E" w:rsidRPr="00AF7CF0">
        <w:rPr>
          <w:rFonts w:ascii="Calibri" w:hAnsi="Calibri" w:cs="Calibri"/>
          <w:sz w:val="22"/>
          <w:szCs w:val="22"/>
        </w:rPr>
        <w:t xml:space="preserve"> bez vad a nedodělků</w:t>
      </w:r>
      <w:r w:rsidR="2E38A16D" w:rsidRPr="00AF7CF0">
        <w:rPr>
          <w:rFonts w:ascii="Calibri" w:hAnsi="Calibri" w:cs="Calibri"/>
          <w:sz w:val="22"/>
          <w:szCs w:val="22"/>
        </w:rPr>
        <w:t xml:space="preserve"> Objednatelem</w:t>
      </w:r>
      <w:r w:rsidR="460E218E" w:rsidRPr="00AF7CF0">
        <w:rPr>
          <w:rFonts w:ascii="Calibri" w:hAnsi="Calibri" w:cs="Calibri"/>
          <w:sz w:val="22"/>
          <w:szCs w:val="22"/>
        </w:rPr>
        <w:t>.</w:t>
      </w:r>
    </w:p>
    <w:p w14:paraId="4561835A" w14:textId="00BBD95A" w:rsidR="00091052" w:rsidRPr="00AF7CF0" w:rsidRDefault="460E218E" w:rsidP="00200E79">
      <w:pPr>
        <w:pStyle w:val="Odstavecseseznamem"/>
        <w:numPr>
          <w:ilvl w:val="1"/>
          <w:numId w:val="4"/>
        </w:numPr>
        <w:shd w:val="clear" w:color="auto" w:fill="FFFFFF" w:themeFill="background1"/>
        <w:spacing w:line="276" w:lineRule="auto"/>
        <w:rPr>
          <w:rFonts w:ascii="Calibri" w:hAnsi="Calibri" w:cs="Calibri"/>
          <w:sz w:val="22"/>
          <w:szCs w:val="22"/>
        </w:rPr>
      </w:pPr>
      <w:r w:rsidRPr="00AF7CF0">
        <w:rPr>
          <w:rFonts w:ascii="Calibri" w:hAnsi="Calibri" w:cs="Calibri"/>
          <w:sz w:val="22"/>
          <w:szCs w:val="22"/>
        </w:rPr>
        <w:t xml:space="preserve">Zbývajících 5 % z celkové ceny díla bude splatných po </w:t>
      </w:r>
      <w:r w:rsidR="7D7AFB46" w:rsidRPr="00AF7CF0">
        <w:rPr>
          <w:rFonts w:ascii="Calibri" w:hAnsi="Calibri" w:cs="Calibri"/>
          <w:sz w:val="22"/>
          <w:szCs w:val="22"/>
        </w:rPr>
        <w:t xml:space="preserve">řádném </w:t>
      </w:r>
      <w:r w:rsidRPr="00AF7CF0">
        <w:rPr>
          <w:rFonts w:ascii="Calibri" w:hAnsi="Calibri" w:cs="Calibri"/>
          <w:sz w:val="22"/>
          <w:szCs w:val="22"/>
        </w:rPr>
        <w:t>dodání a převzetí zbývající části díla</w:t>
      </w:r>
      <w:r w:rsidR="436F90DF" w:rsidRPr="00AF7CF0">
        <w:rPr>
          <w:rFonts w:ascii="Calibri" w:hAnsi="Calibri" w:cs="Calibri"/>
          <w:sz w:val="22"/>
          <w:szCs w:val="22"/>
        </w:rPr>
        <w:t>,</w:t>
      </w:r>
      <w:r w:rsidR="421F749E" w:rsidRPr="00AF7CF0">
        <w:rPr>
          <w:rFonts w:ascii="Calibri" w:hAnsi="Calibri" w:cs="Calibri"/>
          <w:sz w:val="22"/>
          <w:szCs w:val="22"/>
        </w:rPr>
        <w:t xml:space="preserve"> tj. části 2) Díla</w:t>
      </w:r>
      <w:r w:rsidRPr="00AF7CF0">
        <w:rPr>
          <w:rFonts w:ascii="Calibri" w:hAnsi="Calibri" w:cs="Calibri"/>
          <w:sz w:val="22"/>
          <w:szCs w:val="22"/>
        </w:rPr>
        <w:t>.</w:t>
      </w:r>
    </w:p>
    <w:p w14:paraId="209D6F3D" w14:textId="0F084F1D" w:rsidR="00091052" w:rsidRPr="00557585" w:rsidRDefault="00091052" w:rsidP="003D558E">
      <w:pPr>
        <w:pStyle w:val="Odstavecseseznamem"/>
        <w:spacing w:after="68" w:line="276" w:lineRule="auto"/>
        <w:ind w:left="708"/>
        <w:jc w:val="both"/>
        <w:rPr>
          <w:rFonts w:ascii="Calibri" w:hAnsi="Calibri" w:cs="Calibri"/>
          <w:sz w:val="22"/>
          <w:szCs w:val="22"/>
        </w:rPr>
      </w:pPr>
      <w:r w:rsidRPr="00557585">
        <w:rPr>
          <w:rFonts w:ascii="Calibri" w:hAnsi="Calibri" w:cs="Calibri"/>
          <w:sz w:val="22"/>
          <w:szCs w:val="22"/>
        </w:rPr>
        <w:t>podkladem pro platbu bude Zhotovitelem vystavená faktura</w:t>
      </w:r>
      <w:r w:rsidR="0994257E" w:rsidRPr="3538974F">
        <w:rPr>
          <w:rFonts w:ascii="Calibri" w:hAnsi="Calibri" w:cs="Calibri"/>
          <w:sz w:val="22"/>
          <w:szCs w:val="22"/>
        </w:rPr>
        <w:t xml:space="preserve">, kdy </w:t>
      </w:r>
      <w:r w:rsidR="0994257E" w:rsidRPr="5A831A39">
        <w:rPr>
          <w:rFonts w:ascii="Calibri" w:hAnsi="Calibri" w:cs="Calibri"/>
          <w:sz w:val="22"/>
          <w:szCs w:val="22"/>
        </w:rPr>
        <w:t xml:space="preserve">přílohou faktury </w:t>
      </w:r>
      <w:r w:rsidR="0994257E" w:rsidRPr="1021A068">
        <w:rPr>
          <w:rFonts w:ascii="Calibri" w:hAnsi="Calibri" w:cs="Calibri"/>
          <w:sz w:val="22"/>
          <w:szCs w:val="22"/>
        </w:rPr>
        <w:t xml:space="preserve">bude </w:t>
      </w:r>
      <w:r w:rsidR="0994257E" w:rsidRPr="47A26239">
        <w:rPr>
          <w:rFonts w:ascii="Calibri" w:hAnsi="Calibri" w:cs="Calibri"/>
          <w:sz w:val="22"/>
          <w:szCs w:val="22"/>
        </w:rPr>
        <w:t xml:space="preserve">oboustranně </w:t>
      </w:r>
      <w:r w:rsidR="0994257E" w:rsidRPr="71D4D367">
        <w:rPr>
          <w:rFonts w:ascii="Calibri" w:hAnsi="Calibri" w:cs="Calibri"/>
          <w:sz w:val="22"/>
          <w:szCs w:val="22"/>
        </w:rPr>
        <w:t>podepsaný předávací protokol</w:t>
      </w:r>
      <w:r w:rsidRPr="3538974F">
        <w:rPr>
          <w:rFonts w:ascii="Calibri" w:hAnsi="Calibri" w:cs="Calibri"/>
          <w:sz w:val="22"/>
          <w:szCs w:val="22"/>
        </w:rPr>
        <w:t>.</w:t>
      </w:r>
      <w:r w:rsidRPr="00557585">
        <w:rPr>
          <w:rFonts w:ascii="Calibri" w:hAnsi="Calibri" w:cs="Calibri"/>
          <w:sz w:val="22"/>
          <w:szCs w:val="22"/>
        </w:rPr>
        <w:t xml:space="preserve"> </w:t>
      </w:r>
    </w:p>
    <w:p w14:paraId="52C14948" w14:textId="77777777" w:rsidR="00091052" w:rsidRPr="00557585" w:rsidRDefault="00091052" w:rsidP="00091052">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t>Faktura bude splňovat náležitosti daňového dokladu dle platných obecně závazných právních předpisů, tj. dle zákona č. 235/2004 Sb., o dani z přidané hodnoty a bude v ní uvedeno číslo smlouvy objednatele. Přílohou faktury bude doklad o předání celého díla.</w:t>
      </w:r>
    </w:p>
    <w:p w14:paraId="5C252BFE" w14:textId="77777777" w:rsidR="00091052" w:rsidRPr="00557585" w:rsidRDefault="00091052" w:rsidP="00091052">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Faktura je splatná ve lhůtě 30 kalendářních dnů od jejího doručení Objednateli, za předpokladu, že bude vystavena v souladu s platebními podmínkami a bude splňovat všechny náležitosti. Pokud faktura nebude vystavena v souladu s platebními podmínkami nebo nebude splňovat požadované náležitosti, je Objednatel oprávněn fakturu Zhotoviteli vrátit k odstranění nedostatků, aniž by se tak dostal do prodlení s úhradou Ceny. Zhotovitel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Zhotoviteli nevzniká v souvislosti s prvotní fakturou žádný nárok na úroky z prodlení. </w:t>
      </w:r>
    </w:p>
    <w:p w14:paraId="19158B23" w14:textId="77777777" w:rsidR="00091052" w:rsidRDefault="00091052" w:rsidP="00091052">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t>Pro účel dodržení termínu splatnosti faktury je platba považována za uhrazenou v den, kdy byla odepsána z účtu Objednatele.</w:t>
      </w:r>
    </w:p>
    <w:p w14:paraId="7EF2A534" w14:textId="77777777" w:rsidR="006826F4" w:rsidRPr="00557585" w:rsidRDefault="006826F4" w:rsidP="006826F4">
      <w:pPr>
        <w:pStyle w:val="Odstavecseseznamem"/>
        <w:spacing w:after="68" w:line="276" w:lineRule="auto"/>
        <w:ind w:left="0"/>
        <w:jc w:val="both"/>
        <w:rPr>
          <w:rFonts w:ascii="Calibri" w:hAnsi="Calibri" w:cs="Calibri"/>
          <w:sz w:val="22"/>
          <w:szCs w:val="22"/>
        </w:rPr>
      </w:pPr>
    </w:p>
    <w:p w14:paraId="6A878BB7" w14:textId="77777777" w:rsidR="00091052" w:rsidRPr="00557585" w:rsidRDefault="00091052" w:rsidP="00091052">
      <w:pPr>
        <w:ind w:left="142"/>
        <w:jc w:val="center"/>
        <w:rPr>
          <w:rFonts w:ascii="Calibri" w:hAnsi="Calibri" w:cs="Calibri"/>
          <w:b/>
          <w:sz w:val="22"/>
          <w:szCs w:val="22"/>
        </w:rPr>
      </w:pPr>
      <w:r w:rsidRPr="00557585">
        <w:rPr>
          <w:rFonts w:ascii="Calibri" w:hAnsi="Calibri" w:cs="Calibri"/>
          <w:b/>
          <w:sz w:val="22"/>
          <w:szCs w:val="22"/>
        </w:rPr>
        <w:t>Článek IV</w:t>
      </w:r>
    </w:p>
    <w:p w14:paraId="6D07C8B0" w14:textId="77777777" w:rsidR="00091052" w:rsidRPr="00557585" w:rsidRDefault="00091052" w:rsidP="00091052">
      <w:pPr>
        <w:ind w:left="142"/>
        <w:jc w:val="center"/>
        <w:rPr>
          <w:rFonts w:ascii="Calibri" w:hAnsi="Calibri" w:cs="Calibri"/>
          <w:b/>
          <w:sz w:val="22"/>
          <w:szCs w:val="22"/>
        </w:rPr>
      </w:pPr>
      <w:r w:rsidRPr="00557585">
        <w:rPr>
          <w:rFonts w:ascii="Calibri" w:hAnsi="Calibri" w:cs="Calibri"/>
          <w:b/>
          <w:sz w:val="22"/>
          <w:szCs w:val="22"/>
        </w:rPr>
        <w:t>Provedení díla</w:t>
      </w:r>
    </w:p>
    <w:p w14:paraId="5EAB06A4" w14:textId="77777777" w:rsidR="00091052" w:rsidRPr="00557585" w:rsidRDefault="00091052" w:rsidP="00091052">
      <w:pPr>
        <w:pStyle w:val="Odstavecseseznamem"/>
        <w:numPr>
          <w:ilvl w:val="0"/>
          <w:numId w:val="7"/>
        </w:numPr>
        <w:spacing w:after="68" w:line="276" w:lineRule="auto"/>
        <w:ind w:left="0"/>
        <w:jc w:val="both"/>
        <w:rPr>
          <w:rFonts w:ascii="Calibri" w:hAnsi="Calibri" w:cs="Calibri"/>
          <w:sz w:val="22"/>
          <w:szCs w:val="22"/>
        </w:rPr>
      </w:pPr>
      <w:r w:rsidRPr="00557585">
        <w:rPr>
          <w:rFonts w:ascii="Calibri" w:hAnsi="Calibri" w:cs="Calibri"/>
          <w:sz w:val="22"/>
          <w:szCs w:val="22"/>
        </w:rPr>
        <w:t>Zhotovitel provede dílo následovně:</w:t>
      </w:r>
    </w:p>
    <w:p w14:paraId="3FC9BDFE" w14:textId="2497B15F" w:rsidR="00376057" w:rsidRDefault="007139C4" w:rsidP="007139C4">
      <w:pPr>
        <w:pStyle w:val="Odstavecseseznamem"/>
        <w:numPr>
          <w:ilvl w:val="0"/>
          <w:numId w:val="13"/>
        </w:numPr>
        <w:rPr>
          <w:rFonts w:ascii="Calibri" w:hAnsi="Calibri" w:cs="Calibri"/>
          <w:sz w:val="22"/>
          <w:szCs w:val="22"/>
        </w:rPr>
      </w:pPr>
      <w:r w:rsidRPr="751612B7">
        <w:rPr>
          <w:rFonts w:ascii="Calibri" w:hAnsi="Calibri" w:cs="Calibri"/>
          <w:sz w:val="22"/>
          <w:szCs w:val="22"/>
        </w:rPr>
        <w:t xml:space="preserve">Způsob a termín dodání </w:t>
      </w:r>
      <w:r w:rsidR="0A90693A" w:rsidRPr="751612B7">
        <w:rPr>
          <w:rFonts w:ascii="Calibri" w:hAnsi="Calibri" w:cs="Calibri"/>
          <w:sz w:val="22"/>
          <w:szCs w:val="22"/>
        </w:rPr>
        <w:t>části 1) D</w:t>
      </w:r>
      <w:r w:rsidRPr="751612B7">
        <w:rPr>
          <w:rFonts w:ascii="Calibri" w:hAnsi="Calibri" w:cs="Calibri"/>
          <w:sz w:val="22"/>
          <w:szCs w:val="22"/>
        </w:rPr>
        <w:t>íla</w:t>
      </w:r>
      <w:r w:rsidR="00B36AF4" w:rsidRPr="751612B7">
        <w:rPr>
          <w:rFonts w:ascii="Calibri" w:hAnsi="Calibri" w:cs="Calibri"/>
          <w:sz w:val="22"/>
          <w:szCs w:val="22"/>
        </w:rPr>
        <w:t>: V elektronické podobě</w:t>
      </w:r>
      <w:r w:rsidRPr="751612B7">
        <w:rPr>
          <w:rFonts w:ascii="Calibri" w:hAnsi="Calibri" w:cs="Calibri"/>
          <w:sz w:val="22"/>
          <w:szCs w:val="22"/>
        </w:rPr>
        <w:t>,</w:t>
      </w:r>
      <w:r w:rsidR="00B36AF4" w:rsidRPr="751612B7">
        <w:rPr>
          <w:rFonts w:ascii="Calibri" w:hAnsi="Calibri" w:cs="Calibri"/>
          <w:sz w:val="22"/>
          <w:szCs w:val="22"/>
        </w:rPr>
        <w:t xml:space="preserve"> nejpozději do </w:t>
      </w:r>
      <w:r w:rsidR="00AC05D8" w:rsidRPr="751612B7">
        <w:rPr>
          <w:rFonts w:ascii="Calibri" w:hAnsi="Calibri" w:cs="Calibri"/>
          <w:b/>
          <w:bCs/>
          <w:sz w:val="22"/>
          <w:szCs w:val="22"/>
        </w:rPr>
        <w:t>3</w:t>
      </w:r>
      <w:r w:rsidR="0012189C" w:rsidRPr="751612B7">
        <w:rPr>
          <w:rFonts w:ascii="Calibri" w:hAnsi="Calibri" w:cs="Calibri"/>
          <w:b/>
          <w:bCs/>
          <w:sz w:val="22"/>
          <w:szCs w:val="22"/>
        </w:rPr>
        <w:t>1</w:t>
      </w:r>
      <w:r w:rsidR="008F6EDE" w:rsidRPr="751612B7">
        <w:rPr>
          <w:rFonts w:ascii="Calibri" w:hAnsi="Calibri" w:cs="Calibri"/>
          <w:b/>
          <w:bCs/>
          <w:sz w:val="22"/>
          <w:szCs w:val="22"/>
        </w:rPr>
        <w:t xml:space="preserve">. </w:t>
      </w:r>
      <w:r w:rsidR="00AC05D8" w:rsidRPr="751612B7">
        <w:rPr>
          <w:rFonts w:ascii="Calibri" w:hAnsi="Calibri" w:cs="Calibri"/>
          <w:b/>
          <w:bCs/>
          <w:sz w:val="22"/>
          <w:szCs w:val="22"/>
        </w:rPr>
        <w:t>3</w:t>
      </w:r>
      <w:r w:rsidR="008F6EDE" w:rsidRPr="751612B7">
        <w:rPr>
          <w:rFonts w:ascii="Calibri" w:hAnsi="Calibri" w:cs="Calibri"/>
          <w:b/>
          <w:bCs/>
          <w:sz w:val="22"/>
          <w:szCs w:val="22"/>
        </w:rPr>
        <w:t>. 2025</w:t>
      </w:r>
      <w:r w:rsidR="00B36AF4" w:rsidRPr="751612B7">
        <w:rPr>
          <w:rFonts w:ascii="Calibri" w:hAnsi="Calibri" w:cs="Calibri"/>
          <w:sz w:val="22"/>
          <w:szCs w:val="22"/>
        </w:rPr>
        <w:t>.</w:t>
      </w:r>
      <w:r w:rsidR="0012189C" w:rsidRPr="751612B7">
        <w:rPr>
          <w:rFonts w:ascii="Calibri" w:hAnsi="Calibri" w:cs="Calibri"/>
          <w:sz w:val="22"/>
          <w:szCs w:val="22"/>
        </w:rPr>
        <w:t xml:space="preserve"> </w:t>
      </w:r>
    </w:p>
    <w:p w14:paraId="73570F43" w14:textId="753E527C" w:rsidR="0012189C" w:rsidRPr="007139C4" w:rsidRDefault="66FEFF8F" w:rsidP="007139C4">
      <w:pPr>
        <w:pStyle w:val="Odstavecseseznamem"/>
        <w:numPr>
          <w:ilvl w:val="0"/>
          <w:numId w:val="13"/>
        </w:numPr>
        <w:rPr>
          <w:rFonts w:ascii="Calibri" w:hAnsi="Calibri" w:cs="Calibri"/>
          <w:sz w:val="22"/>
          <w:szCs w:val="22"/>
        </w:rPr>
      </w:pPr>
      <w:r w:rsidRPr="751612B7">
        <w:rPr>
          <w:rFonts w:ascii="Calibri" w:hAnsi="Calibri" w:cs="Calibri"/>
          <w:sz w:val="22"/>
          <w:szCs w:val="22"/>
        </w:rPr>
        <w:t>Část 2) Díla, d</w:t>
      </w:r>
      <w:r w:rsidR="5D8F4A26" w:rsidRPr="751612B7">
        <w:rPr>
          <w:rFonts w:ascii="Calibri" w:hAnsi="Calibri" w:cs="Calibri"/>
          <w:sz w:val="22"/>
          <w:szCs w:val="22"/>
        </w:rPr>
        <w:t xml:space="preserve">oprava a místo instalace bude upřesněno zadavatelem a bude realizováno po 31.3.2025. Termín bude oznámen </w:t>
      </w:r>
      <w:r w:rsidR="00200E79" w:rsidRPr="751612B7">
        <w:rPr>
          <w:rFonts w:ascii="Calibri" w:hAnsi="Calibri" w:cs="Calibri"/>
          <w:sz w:val="22"/>
          <w:szCs w:val="22"/>
        </w:rPr>
        <w:t>nejméně 2</w:t>
      </w:r>
      <w:r w:rsidR="5D8F4A26" w:rsidRPr="751612B7">
        <w:rPr>
          <w:rFonts w:ascii="Calibri" w:hAnsi="Calibri" w:cs="Calibri"/>
          <w:sz w:val="22"/>
          <w:szCs w:val="22"/>
        </w:rPr>
        <w:t xml:space="preserve"> týdny před instalací.</w:t>
      </w:r>
    </w:p>
    <w:p w14:paraId="5956320D" w14:textId="77777777" w:rsidR="00091052" w:rsidRPr="00557585" w:rsidRDefault="00091052" w:rsidP="00091052">
      <w:pPr>
        <w:spacing w:before="240"/>
        <w:jc w:val="center"/>
        <w:rPr>
          <w:rFonts w:ascii="Calibri" w:hAnsi="Calibri" w:cs="Calibri"/>
          <w:b/>
          <w:sz w:val="22"/>
          <w:szCs w:val="22"/>
        </w:rPr>
      </w:pPr>
      <w:r w:rsidRPr="00557585">
        <w:rPr>
          <w:rFonts w:ascii="Calibri" w:hAnsi="Calibri" w:cs="Calibri"/>
          <w:b/>
          <w:sz w:val="22"/>
          <w:szCs w:val="22"/>
        </w:rPr>
        <w:t>Článek V</w:t>
      </w:r>
    </w:p>
    <w:p w14:paraId="5ACAFC1B"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Odpovědnost za vady a licenční ujednání</w:t>
      </w:r>
    </w:p>
    <w:p w14:paraId="38367A6A" w14:textId="77777777" w:rsidR="00091052" w:rsidRPr="00557585" w:rsidRDefault="00091052" w:rsidP="00091052">
      <w:pPr>
        <w:jc w:val="both"/>
        <w:rPr>
          <w:rFonts w:ascii="Calibri" w:hAnsi="Calibri" w:cs="Calibri"/>
          <w:sz w:val="22"/>
          <w:szCs w:val="22"/>
        </w:rPr>
      </w:pPr>
    </w:p>
    <w:p w14:paraId="1D030FD9" w14:textId="55DE4EA6"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Objednatel je oprávněn uplatnit (reklamovat) u </w:t>
      </w:r>
      <w:r w:rsidR="00976A33" w:rsidRPr="00557585">
        <w:rPr>
          <w:rFonts w:ascii="Calibri" w:hAnsi="Calibri" w:cs="Calibri"/>
          <w:sz w:val="22"/>
          <w:szCs w:val="22"/>
        </w:rPr>
        <w:t>Zhotovitele</w:t>
      </w:r>
      <w:r w:rsidRPr="00557585">
        <w:rPr>
          <w:rFonts w:ascii="Calibri" w:hAnsi="Calibri" w:cs="Calibri"/>
          <w:sz w:val="22"/>
          <w:szCs w:val="22"/>
        </w:rPr>
        <w:t xml:space="preserve"> vady poskytnut</w:t>
      </w:r>
      <w:r w:rsidR="00992094">
        <w:rPr>
          <w:rFonts w:ascii="Calibri" w:hAnsi="Calibri" w:cs="Calibri"/>
          <w:sz w:val="22"/>
          <w:szCs w:val="22"/>
        </w:rPr>
        <w:t xml:space="preserve">ého díla </w:t>
      </w:r>
      <w:r w:rsidRPr="00557585">
        <w:rPr>
          <w:rFonts w:ascii="Calibri" w:hAnsi="Calibri" w:cs="Calibri"/>
          <w:sz w:val="22"/>
          <w:szCs w:val="22"/>
        </w:rPr>
        <w:t xml:space="preserve">včetně výstupů </w:t>
      </w:r>
      <w:r w:rsidR="00992094">
        <w:rPr>
          <w:rFonts w:ascii="Calibri" w:hAnsi="Calibri" w:cs="Calibri"/>
          <w:sz w:val="22"/>
          <w:szCs w:val="22"/>
        </w:rPr>
        <w:t>díla</w:t>
      </w:r>
      <w:r w:rsidRPr="00557585">
        <w:rPr>
          <w:rFonts w:ascii="Calibri" w:hAnsi="Calibri" w:cs="Calibri"/>
          <w:sz w:val="22"/>
          <w:szCs w:val="22"/>
        </w:rPr>
        <w:t>, jestliže nebyly poskytnuty v souladu se Smlouvou. Objednatel je povinen uplatnit vadu poskytnut</w:t>
      </w:r>
      <w:r w:rsidR="00992094">
        <w:rPr>
          <w:rFonts w:ascii="Calibri" w:hAnsi="Calibri" w:cs="Calibri"/>
          <w:sz w:val="22"/>
          <w:szCs w:val="22"/>
        </w:rPr>
        <w:t>ého</w:t>
      </w:r>
      <w:r w:rsidRPr="00557585">
        <w:rPr>
          <w:rFonts w:ascii="Calibri" w:hAnsi="Calibri" w:cs="Calibri"/>
          <w:sz w:val="22"/>
          <w:szCs w:val="22"/>
        </w:rPr>
        <w:t xml:space="preserve"> </w:t>
      </w:r>
      <w:r w:rsidR="00992094">
        <w:rPr>
          <w:rFonts w:ascii="Calibri" w:hAnsi="Calibri" w:cs="Calibri"/>
          <w:sz w:val="22"/>
          <w:szCs w:val="22"/>
        </w:rPr>
        <w:t>díla</w:t>
      </w:r>
      <w:r w:rsidRPr="00557585">
        <w:rPr>
          <w:rFonts w:ascii="Calibri" w:hAnsi="Calibri" w:cs="Calibri"/>
          <w:sz w:val="22"/>
          <w:szCs w:val="22"/>
        </w:rPr>
        <w:t xml:space="preserve"> u </w:t>
      </w:r>
      <w:r w:rsidR="00976A33" w:rsidRPr="00557585">
        <w:rPr>
          <w:rFonts w:ascii="Calibri" w:hAnsi="Calibri" w:cs="Calibri"/>
          <w:sz w:val="22"/>
          <w:szCs w:val="22"/>
        </w:rPr>
        <w:t>Zhotovitele</w:t>
      </w:r>
      <w:r w:rsidRPr="00557585">
        <w:rPr>
          <w:rFonts w:ascii="Calibri" w:hAnsi="Calibri" w:cs="Calibri"/>
          <w:sz w:val="22"/>
          <w:szCs w:val="22"/>
        </w:rPr>
        <w:t xml:space="preserve"> bez zbytečného odkladu poté, kdy Objednatel vadu zjistil (dále jen „Vytčení vady“). K Vytčení vady výstupů </w:t>
      </w:r>
      <w:r w:rsidR="005D5D5C">
        <w:rPr>
          <w:rFonts w:ascii="Calibri" w:hAnsi="Calibri" w:cs="Calibri"/>
          <w:sz w:val="22"/>
          <w:szCs w:val="22"/>
        </w:rPr>
        <w:t xml:space="preserve">díla </w:t>
      </w:r>
      <w:r w:rsidRPr="00557585">
        <w:rPr>
          <w:rFonts w:ascii="Calibri" w:hAnsi="Calibri" w:cs="Calibri"/>
          <w:sz w:val="22"/>
          <w:szCs w:val="22"/>
        </w:rPr>
        <w:t xml:space="preserve">zachycených na hmotném podkladě je Objednatel oprávněn ve lhůtě 6 (šesti) měsíců ode dne převzetí daného výstupu </w:t>
      </w:r>
      <w:r w:rsidR="005D5D5C">
        <w:rPr>
          <w:rFonts w:ascii="Calibri" w:hAnsi="Calibri" w:cs="Calibri"/>
          <w:sz w:val="22"/>
          <w:szCs w:val="22"/>
        </w:rPr>
        <w:t>díla</w:t>
      </w:r>
      <w:r w:rsidRPr="00557585">
        <w:rPr>
          <w:rFonts w:ascii="Calibri" w:hAnsi="Calibri" w:cs="Calibri"/>
          <w:sz w:val="22"/>
          <w:szCs w:val="22"/>
        </w:rPr>
        <w:t xml:space="preserve">, tj. ode dne podpisu příslušného předávacího </w:t>
      </w:r>
      <w:r w:rsidR="00200E79" w:rsidRPr="00557585">
        <w:rPr>
          <w:rFonts w:ascii="Calibri" w:hAnsi="Calibri" w:cs="Calibri"/>
          <w:sz w:val="22"/>
          <w:szCs w:val="22"/>
        </w:rPr>
        <w:t>protokolu o</w:t>
      </w:r>
      <w:r w:rsidRPr="00557585">
        <w:rPr>
          <w:rFonts w:ascii="Calibri" w:hAnsi="Calibri" w:cs="Calibri"/>
          <w:sz w:val="22"/>
          <w:szCs w:val="22"/>
        </w:rPr>
        <w:t xml:space="preserve"> převzetí výstupu </w:t>
      </w:r>
      <w:r w:rsidR="005D5D5C">
        <w:rPr>
          <w:rFonts w:ascii="Calibri" w:hAnsi="Calibri" w:cs="Calibri"/>
          <w:sz w:val="22"/>
          <w:szCs w:val="22"/>
        </w:rPr>
        <w:t>díla</w:t>
      </w:r>
      <w:r w:rsidRPr="00557585">
        <w:rPr>
          <w:rFonts w:ascii="Calibri" w:hAnsi="Calibri" w:cs="Calibri"/>
          <w:sz w:val="22"/>
          <w:szCs w:val="22"/>
        </w:rPr>
        <w:t>.</w:t>
      </w:r>
    </w:p>
    <w:p w14:paraId="1983BB6C" w14:textId="586BA401" w:rsidR="00091052" w:rsidRPr="00557585" w:rsidRDefault="00976A33"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Zhotovitel</w:t>
      </w:r>
      <w:r w:rsidR="00091052" w:rsidRPr="00557585">
        <w:rPr>
          <w:rFonts w:ascii="Calibri" w:hAnsi="Calibri" w:cs="Calibri"/>
          <w:sz w:val="22"/>
          <w:szCs w:val="22"/>
        </w:rPr>
        <w:t xml:space="preserve">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resp. z Ceny dané části </w:t>
      </w:r>
      <w:r w:rsidR="003436BD">
        <w:rPr>
          <w:rFonts w:ascii="Calibri" w:hAnsi="Calibri" w:cs="Calibri"/>
          <w:sz w:val="22"/>
          <w:szCs w:val="22"/>
        </w:rPr>
        <w:t>díla</w:t>
      </w:r>
      <w:r w:rsidR="00091052" w:rsidRPr="00557585">
        <w:rPr>
          <w:rFonts w:ascii="Calibri" w:hAnsi="Calibri" w:cs="Calibri"/>
          <w:sz w:val="22"/>
          <w:szCs w:val="22"/>
        </w:rPr>
        <w:t xml:space="preserve">. </w:t>
      </w:r>
    </w:p>
    <w:p w14:paraId="6DB9CB90" w14:textId="39F7995C"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Jestliže je Vytčená vada vzhledem k povaze </w:t>
      </w:r>
      <w:r w:rsidR="003436BD">
        <w:rPr>
          <w:rFonts w:ascii="Calibri" w:hAnsi="Calibri" w:cs="Calibri"/>
          <w:sz w:val="22"/>
          <w:szCs w:val="22"/>
        </w:rPr>
        <w:t>díla</w:t>
      </w:r>
      <w:r w:rsidRPr="00557585">
        <w:rPr>
          <w:rFonts w:ascii="Calibri" w:hAnsi="Calibri" w:cs="Calibri"/>
          <w:sz w:val="22"/>
          <w:szCs w:val="22"/>
        </w:rPr>
        <w:t xml:space="preserve"> a Výstupů </w:t>
      </w:r>
      <w:r w:rsidR="003436BD">
        <w:rPr>
          <w:rFonts w:ascii="Calibri" w:hAnsi="Calibri" w:cs="Calibri"/>
          <w:sz w:val="22"/>
          <w:szCs w:val="22"/>
        </w:rPr>
        <w:t>díla</w:t>
      </w:r>
      <w:r w:rsidRPr="00557585">
        <w:rPr>
          <w:rFonts w:ascii="Calibri" w:hAnsi="Calibri" w:cs="Calibri"/>
          <w:sz w:val="22"/>
          <w:szCs w:val="22"/>
        </w:rPr>
        <w:t xml:space="preserve"> neodstranitelná, je Objednatel oprávněn požadovat po </w:t>
      </w:r>
      <w:r w:rsidR="00976A33" w:rsidRPr="00557585">
        <w:rPr>
          <w:rFonts w:ascii="Calibri" w:hAnsi="Calibri" w:cs="Calibri"/>
          <w:sz w:val="22"/>
          <w:szCs w:val="22"/>
        </w:rPr>
        <w:t>Zhotoviteli</w:t>
      </w:r>
      <w:r w:rsidRPr="00557585">
        <w:rPr>
          <w:rFonts w:ascii="Calibri" w:hAnsi="Calibri" w:cs="Calibri"/>
          <w:sz w:val="22"/>
          <w:szCs w:val="22"/>
        </w:rPr>
        <w:t xml:space="preserve"> v rámci Vytčení vady zcela nové provedení </w:t>
      </w:r>
      <w:r w:rsidR="003436BD">
        <w:rPr>
          <w:rFonts w:ascii="Calibri" w:hAnsi="Calibri" w:cs="Calibri"/>
          <w:sz w:val="22"/>
          <w:szCs w:val="22"/>
        </w:rPr>
        <w:t>díla</w:t>
      </w:r>
      <w:r w:rsidRPr="00557585">
        <w:rPr>
          <w:rFonts w:ascii="Calibri" w:hAnsi="Calibri" w:cs="Calibri"/>
          <w:sz w:val="22"/>
          <w:szCs w:val="22"/>
        </w:rPr>
        <w:t xml:space="preserve"> nebo slevu z Ceny </w:t>
      </w:r>
      <w:r w:rsidR="003436BD">
        <w:rPr>
          <w:rFonts w:ascii="Calibri" w:hAnsi="Calibri" w:cs="Calibri"/>
          <w:sz w:val="22"/>
          <w:szCs w:val="22"/>
        </w:rPr>
        <w:t xml:space="preserve">díla, </w:t>
      </w:r>
      <w:r w:rsidRPr="00557585">
        <w:rPr>
          <w:rFonts w:ascii="Calibri" w:hAnsi="Calibri" w:cs="Calibri"/>
          <w:sz w:val="22"/>
          <w:szCs w:val="22"/>
        </w:rPr>
        <w:t xml:space="preserve">nebo je oprávněn od Smlouvy odstoupit, a to dle své volby učiněné v okamžiku uplatnění vady u </w:t>
      </w:r>
      <w:r w:rsidR="00976A33" w:rsidRPr="00557585">
        <w:rPr>
          <w:rFonts w:ascii="Calibri" w:hAnsi="Calibri" w:cs="Calibri"/>
          <w:sz w:val="22"/>
          <w:szCs w:val="22"/>
        </w:rPr>
        <w:t>Zhotovitele.</w:t>
      </w:r>
    </w:p>
    <w:p w14:paraId="0BC34F66" w14:textId="30A2E50F"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Jestliže má Vytčená vada charakter vady právní je Objednatel oprávněn požadovat po </w:t>
      </w:r>
      <w:r w:rsidR="00976A33" w:rsidRPr="00557585">
        <w:rPr>
          <w:rFonts w:ascii="Calibri" w:hAnsi="Calibri" w:cs="Calibri"/>
          <w:sz w:val="22"/>
          <w:szCs w:val="22"/>
        </w:rPr>
        <w:t>Zhotoviteli</w:t>
      </w:r>
      <w:r w:rsidRPr="00557585">
        <w:rPr>
          <w:rFonts w:ascii="Calibri" w:hAnsi="Calibri" w:cs="Calibri"/>
          <w:sz w:val="22"/>
          <w:szCs w:val="22"/>
        </w:rPr>
        <w:t xml:space="preserve"> odstranění Vytčené vady spočívající v zajištění nerušeného užívání </w:t>
      </w:r>
      <w:r w:rsidR="003436BD">
        <w:rPr>
          <w:rFonts w:ascii="Calibri" w:hAnsi="Calibri" w:cs="Calibri"/>
          <w:sz w:val="22"/>
          <w:szCs w:val="22"/>
        </w:rPr>
        <w:t>díla</w:t>
      </w:r>
      <w:r w:rsidRPr="00557585">
        <w:rPr>
          <w:rFonts w:ascii="Calibri" w:hAnsi="Calibri" w:cs="Calibri"/>
          <w:sz w:val="22"/>
          <w:szCs w:val="22"/>
        </w:rPr>
        <w:t xml:space="preserve">, resp. výstupů </w:t>
      </w:r>
      <w:r w:rsidR="003436BD">
        <w:rPr>
          <w:rFonts w:ascii="Calibri" w:hAnsi="Calibri" w:cs="Calibri"/>
          <w:sz w:val="22"/>
          <w:szCs w:val="22"/>
        </w:rPr>
        <w:t xml:space="preserve">díla </w:t>
      </w:r>
      <w:r w:rsidRPr="00557585">
        <w:rPr>
          <w:rFonts w:ascii="Calibri" w:hAnsi="Calibri" w:cs="Calibri"/>
          <w:sz w:val="22"/>
          <w:szCs w:val="22"/>
        </w:rPr>
        <w:t xml:space="preserve">Objednatelem, a/nebo slevu z Ceny a/nebo je oprávněn od Smlouvy odstoupit, a to dle své volby učiněné při uplatnění vady </w:t>
      </w:r>
      <w:r w:rsidR="003436BD">
        <w:rPr>
          <w:rFonts w:ascii="Calibri" w:hAnsi="Calibri" w:cs="Calibri"/>
          <w:sz w:val="22"/>
          <w:szCs w:val="22"/>
        </w:rPr>
        <w:t>díla</w:t>
      </w:r>
      <w:r w:rsidRPr="00557585">
        <w:rPr>
          <w:rFonts w:ascii="Calibri" w:hAnsi="Calibri" w:cs="Calibri"/>
          <w:sz w:val="22"/>
          <w:szCs w:val="22"/>
        </w:rPr>
        <w:t xml:space="preserve">. </w:t>
      </w:r>
    </w:p>
    <w:p w14:paraId="5EC9A7BD" w14:textId="77777777"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Smluvní strany se mohou na žádost Objednatele písemně dohodnout na jiném způsobu řešení Vytčení vady.</w:t>
      </w:r>
    </w:p>
    <w:p w14:paraId="7934D386" w14:textId="0CDA94A7"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Pro vyloučení pochybností Smluvní strany uvádí, že pokud Objednatel neuplatní v rámci Vytčení vad jiné řešení Vytčené vady, než je odstranění Vytčené vady, je </w:t>
      </w:r>
      <w:r w:rsidR="00976A33" w:rsidRPr="00557585">
        <w:rPr>
          <w:rFonts w:ascii="Calibri" w:hAnsi="Calibri" w:cs="Calibri"/>
          <w:sz w:val="22"/>
          <w:szCs w:val="22"/>
        </w:rPr>
        <w:t xml:space="preserve">Zhotovitel </w:t>
      </w:r>
      <w:r w:rsidRPr="00557585">
        <w:rPr>
          <w:rFonts w:ascii="Calibri" w:hAnsi="Calibri" w:cs="Calibri"/>
          <w:sz w:val="22"/>
          <w:szCs w:val="22"/>
        </w:rPr>
        <w:t>povinen vyřešit Vytknutou vadu jejím bezplatným odstraněním.</w:t>
      </w:r>
    </w:p>
    <w:p w14:paraId="7AA3C206" w14:textId="2C65A94D" w:rsidR="00091052" w:rsidRPr="00557585" w:rsidRDefault="00976A33"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Zhotovitel</w:t>
      </w:r>
      <w:r w:rsidR="00091052" w:rsidRPr="00557585">
        <w:rPr>
          <w:rFonts w:ascii="Calibri" w:hAnsi="Calibri" w:cs="Calibri"/>
          <w:sz w:val="22"/>
          <w:szCs w:val="22"/>
        </w:rPr>
        <w:t xml:space="preserve"> je povinen postupovat při odstraňování Vytčených vad </w:t>
      </w:r>
      <w:r w:rsidR="003436BD">
        <w:rPr>
          <w:rFonts w:ascii="Calibri" w:hAnsi="Calibri" w:cs="Calibri"/>
          <w:sz w:val="22"/>
          <w:szCs w:val="22"/>
        </w:rPr>
        <w:t>díla</w:t>
      </w:r>
      <w:r w:rsidR="00091052" w:rsidRPr="00557585">
        <w:rPr>
          <w:rFonts w:ascii="Calibri" w:hAnsi="Calibri" w:cs="Calibri"/>
          <w:sz w:val="22"/>
          <w:szCs w:val="22"/>
        </w:rPr>
        <w:t xml:space="preserve">, resp. vad výstupů </w:t>
      </w:r>
      <w:r w:rsidR="003436BD">
        <w:rPr>
          <w:rFonts w:ascii="Calibri" w:hAnsi="Calibri" w:cs="Calibri"/>
          <w:sz w:val="22"/>
          <w:szCs w:val="22"/>
        </w:rPr>
        <w:t>díla</w:t>
      </w:r>
      <w:r w:rsidR="00091052" w:rsidRPr="00557585">
        <w:rPr>
          <w:rFonts w:ascii="Calibri" w:hAnsi="Calibri" w:cs="Calibri"/>
          <w:sz w:val="22"/>
          <w:szCs w:val="22"/>
        </w:rPr>
        <w:t xml:space="preserve"> s odbornou péčí, Vytčené vady odstraňovat ve lhůtách stanovených k tomu Objednatelem s přihlédnutím k objektivní časové náročnosti odstranění dané Vytčené vady. Při odstranění vady </w:t>
      </w:r>
      <w:r w:rsidR="003436BD">
        <w:rPr>
          <w:rFonts w:ascii="Calibri" w:hAnsi="Calibri" w:cs="Calibri"/>
          <w:sz w:val="22"/>
          <w:szCs w:val="22"/>
        </w:rPr>
        <w:t>díla</w:t>
      </w:r>
      <w:r w:rsidR="00091052" w:rsidRPr="00557585">
        <w:rPr>
          <w:rFonts w:ascii="Calibri" w:hAnsi="Calibri" w:cs="Calibri"/>
          <w:sz w:val="22"/>
          <w:szCs w:val="22"/>
        </w:rPr>
        <w:t xml:space="preserve"> je </w:t>
      </w:r>
      <w:r w:rsidRPr="00557585">
        <w:rPr>
          <w:rFonts w:ascii="Calibri" w:hAnsi="Calibri" w:cs="Calibri"/>
          <w:sz w:val="22"/>
          <w:szCs w:val="22"/>
        </w:rPr>
        <w:t>Zhotovitel</w:t>
      </w:r>
      <w:r w:rsidR="00091052" w:rsidRPr="00557585">
        <w:rPr>
          <w:rFonts w:ascii="Calibri" w:hAnsi="Calibri" w:cs="Calibri"/>
          <w:sz w:val="22"/>
          <w:szCs w:val="22"/>
        </w:rPr>
        <w:t xml:space="preserve"> povinen postupovat v souladu s požadavky a instrukcemi Objednatele a v souladu s jemu známými zájmy Objednatele. </w:t>
      </w:r>
      <w:r w:rsidRPr="00557585">
        <w:rPr>
          <w:rFonts w:ascii="Calibri" w:hAnsi="Calibri" w:cs="Calibri"/>
          <w:sz w:val="22"/>
          <w:szCs w:val="22"/>
        </w:rPr>
        <w:t>Zhotovitel</w:t>
      </w:r>
      <w:r w:rsidR="00091052" w:rsidRPr="00557585">
        <w:rPr>
          <w:rFonts w:ascii="Calibri" w:hAnsi="Calibri" w:cs="Calibri"/>
          <w:sz w:val="22"/>
          <w:szCs w:val="22"/>
        </w:rPr>
        <w:t xml:space="preserve"> je povinen po celou dobu odstraňování Vytčených vad informovat Objednatele o postupu jejich odstraňování, a to způsobem, formou, rozsahem a v termínech či lhůtách určených Objednatelem v rámci Vytčení vady, pokud tuto povinnost </w:t>
      </w:r>
      <w:r w:rsidRPr="00557585">
        <w:rPr>
          <w:rFonts w:ascii="Calibri" w:hAnsi="Calibri" w:cs="Calibri"/>
          <w:sz w:val="22"/>
          <w:szCs w:val="22"/>
        </w:rPr>
        <w:t>Zhotovitele</w:t>
      </w:r>
      <w:r w:rsidR="00091052" w:rsidRPr="00557585">
        <w:rPr>
          <w:rFonts w:ascii="Calibri" w:hAnsi="Calibri" w:cs="Calibri"/>
          <w:sz w:val="22"/>
          <w:szCs w:val="22"/>
        </w:rPr>
        <w:t xml:space="preserve"> v rámci Vytčení vady Objednatel stanoví. Pokud tuto povinnost </w:t>
      </w:r>
      <w:r w:rsidRPr="00557585">
        <w:rPr>
          <w:rFonts w:ascii="Calibri" w:hAnsi="Calibri" w:cs="Calibri"/>
          <w:sz w:val="22"/>
          <w:szCs w:val="22"/>
        </w:rPr>
        <w:t>Zhotovitele</w:t>
      </w:r>
      <w:r w:rsidR="00091052" w:rsidRPr="00557585">
        <w:rPr>
          <w:rFonts w:ascii="Calibri" w:hAnsi="Calibri" w:cs="Calibri"/>
          <w:sz w:val="22"/>
          <w:szCs w:val="22"/>
        </w:rPr>
        <w:t xml:space="preserve"> v rámci Vytčení vady ve smyslu předchozí věty Objednatel nestanoví, platí, že je </w:t>
      </w:r>
      <w:r w:rsidRPr="00557585">
        <w:rPr>
          <w:rFonts w:ascii="Calibri" w:hAnsi="Calibri" w:cs="Calibri"/>
          <w:sz w:val="22"/>
          <w:szCs w:val="22"/>
        </w:rPr>
        <w:t>Zhotovitel</w:t>
      </w:r>
      <w:r w:rsidR="00091052" w:rsidRPr="00557585">
        <w:rPr>
          <w:rFonts w:ascii="Calibri" w:hAnsi="Calibri" w:cs="Calibri"/>
          <w:sz w:val="22"/>
          <w:szCs w:val="22"/>
        </w:rPr>
        <w:t xml:space="preserve"> povinen Objednatele informovat pouze na základě jednotlivé písemné žádosti Objednatele, a to v termínu či lhůtě v této žádosti uvedené a nejsou-li uvedené, pak ve lhůtě přiměřené. </w:t>
      </w:r>
    </w:p>
    <w:p w14:paraId="7757543E" w14:textId="1135D4A3"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V případě Vytčených vad výstupů </w:t>
      </w:r>
      <w:r w:rsidR="003436BD">
        <w:rPr>
          <w:rFonts w:ascii="Calibri" w:hAnsi="Calibri" w:cs="Calibri"/>
          <w:sz w:val="22"/>
          <w:szCs w:val="22"/>
        </w:rPr>
        <w:t>díla</w:t>
      </w:r>
      <w:r w:rsidRPr="00557585">
        <w:rPr>
          <w:rFonts w:ascii="Calibri" w:hAnsi="Calibri" w:cs="Calibri"/>
          <w:sz w:val="22"/>
          <w:szCs w:val="22"/>
        </w:rPr>
        <w:t xml:space="preserve"> je </w:t>
      </w:r>
      <w:r w:rsidR="00976A33" w:rsidRPr="00557585">
        <w:rPr>
          <w:rFonts w:ascii="Calibri" w:hAnsi="Calibri" w:cs="Calibri"/>
          <w:sz w:val="22"/>
          <w:szCs w:val="22"/>
        </w:rPr>
        <w:t>Zhotovitel</w:t>
      </w:r>
      <w:r w:rsidRPr="00557585">
        <w:rPr>
          <w:rFonts w:ascii="Calibri" w:hAnsi="Calibri" w:cs="Calibri"/>
          <w:sz w:val="22"/>
          <w:szCs w:val="22"/>
        </w:rPr>
        <w:t xml:space="preserve"> povinen tyto vady odstranit ve lhůtě stanovené mu k tomu Objednatelem (tj. předat Objednateli v této lhůtě řádný výstup </w:t>
      </w:r>
      <w:r w:rsidR="000B59CE">
        <w:rPr>
          <w:rFonts w:ascii="Calibri" w:hAnsi="Calibri" w:cs="Calibri"/>
          <w:sz w:val="22"/>
          <w:szCs w:val="22"/>
        </w:rPr>
        <w:t>díla</w:t>
      </w:r>
      <w:r w:rsidRPr="00557585">
        <w:rPr>
          <w:rFonts w:ascii="Calibri" w:hAnsi="Calibri" w:cs="Calibri"/>
          <w:sz w:val="22"/>
          <w:szCs w:val="22"/>
        </w:rPr>
        <w:t xml:space="preserve">). Objednatel je oprávněn odmítnout převzetí výstupů </w:t>
      </w:r>
      <w:r w:rsidR="003436BD">
        <w:rPr>
          <w:rFonts w:ascii="Calibri" w:hAnsi="Calibri" w:cs="Calibri"/>
          <w:sz w:val="22"/>
          <w:szCs w:val="22"/>
        </w:rPr>
        <w:t>díla</w:t>
      </w:r>
      <w:r w:rsidRPr="00557585">
        <w:rPr>
          <w:rFonts w:ascii="Calibri" w:hAnsi="Calibri" w:cs="Calibri"/>
          <w:sz w:val="22"/>
          <w:szCs w:val="22"/>
        </w:rPr>
        <w:t xml:space="preserve">, pokud zjistí, že Vytčené vady nebyly </w:t>
      </w:r>
      <w:r w:rsidR="00976A33" w:rsidRPr="00557585">
        <w:rPr>
          <w:rFonts w:ascii="Calibri" w:hAnsi="Calibri" w:cs="Calibri"/>
          <w:sz w:val="22"/>
          <w:szCs w:val="22"/>
        </w:rPr>
        <w:t>Zhotovitelem</w:t>
      </w:r>
      <w:r w:rsidRPr="00557585">
        <w:rPr>
          <w:rFonts w:ascii="Calibri" w:hAnsi="Calibri" w:cs="Calibri"/>
          <w:sz w:val="22"/>
          <w:szCs w:val="22"/>
        </w:rPr>
        <w:t xml:space="preserve"> řádně odstraněny. V případě, že Objednatel odmítne převzít výstupy </w:t>
      </w:r>
      <w:r w:rsidR="003436BD">
        <w:rPr>
          <w:rFonts w:ascii="Calibri" w:hAnsi="Calibri" w:cs="Calibri"/>
          <w:sz w:val="22"/>
          <w:szCs w:val="22"/>
        </w:rPr>
        <w:t>díla</w:t>
      </w:r>
      <w:r w:rsidRPr="00557585">
        <w:rPr>
          <w:rFonts w:ascii="Calibri" w:hAnsi="Calibri" w:cs="Calibri"/>
          <w:sz w:val="22"/>
          <w:szCs w:val="22"/>
        </w:rPr>
        <w:t xml:space="preserve">, u nichž nebyly odstraněny </w:t>
      </w:r>
      <w:r w:rsidR="00976A33" w:rsidRPr="00557585">
        <w:rPr>
          <w:rFonts w:ascii="Calibri" w:hAnsi="Calibri" w:cs="Calibri"/>
          <w:sz w:val="22"/>
          <w:szCs w:val="22"/>
        </w:rPr>
        <w:t>Zhotovitelem</w:t>
      </w:r>
      <w:r w:rsidRPr="00557585">
        <w:rPr>
          <w:rFonts w:ascii="Calibri" w:hAnsi="Calibri" w:cs="Calibri"/>
          <w:sz w:val="22"/>
          <w:szCs w:val="22"/>
        </w:rPr>
        <w:t xml:space="preserve"> vady, má se za to, že Vytčená vada je vadou neodstranitelnou, a Objednatel má dále právo požadovat slevu z Ceny </w:t>
      </w:r>
      <w:r w:rsidR="003436BD">
        <w:rPr>
          <w:rFonts w:ascii="Calibri" w:hAnsi="Calibri" w:cs="Calibri"/>
          <w:sz w:val="22"/>
          <w:szCs w:val="22"/>
        </w:rPr>
        <w:t>díla</w:t>
      </w:r>
      <w:r w:rsidRPr="00557585">
        <w:rPr>
          <w:rFonts w:ascii="Calibri" w:hAnsi="Calibri" w:cs="Calibri"/>
          <w:sz w:val="22"/>
          <w:szCs w:val="22"/>
        </w:rPr>
        <w:t xml:space="preserve"> nebo zcela nové poskytnutí </w:t>
      </w:r>
      <w:r w:rsidR="003436BD">
        <w:rPr>
          <w:rFonts w:ascii="Calibri" w:hAnsi="Calibri" w:cs="Calibri"/>
          <w:sz w:val="22"/>
          <w:szCs w:val="22"/>
        </w:rPr>
        <w:t>díla</w:t>
      </w:r>
      <w:r w:rsidRPr="00557585">
        <w:rPr>
          <w:rFonts w:ascii="Calibri" w:hAnsi="Calibri" w:cs="Calibri"/>
          <w:sz w:val="22"/>
          <w:szCs w:val="22"/>
        </w:rPr>
        <w:t xml:space="preserve"> nebo má právo od Smlouvy odstoupit, a to dle své volby učiněné při odmítnutí převzetí Dokumentace nebo Výstupů z důvodu neodstranění jejich vad. </w:t>
      </w:r>
    </w:p>
    <w:p w14:paraId="1309DF37" w14:textId="2EDEAA43" w:rsidR="447B8B3B" w:rsidRPr="00200E79" w:rsidRDefault="5A6E2817" w:rsidP="00200E79">
      <w:pPr>
        <w:pStyle w:val="Odstavecseseznamem"/>
        <w:numPr>
          <w:ilvl w:val="0"/>
          <w:numId w:val="11"/>
        </w:numPr>
        <w:spacing w:after="68" w:line="276" w:lineRule="auto"/>
        <w:ind w:left="0"/>
        <w:jc w:val="both"/>
        <w:rPr>
          <w:rFonts w:ascii="Calibri" w:hAnsi="Calibri" w:cs="Calibri"/>
          <w:sz w:val="22"/>
          <w:szCs w:val="22"/>
        </w:rPr>
      </w:pPr>
      <w:r w:rsidRPr="00A76C65">
        <w:rPr>
          <w:rFonts w:ascii="Calibri" w:hAnsi="Calibri" w:cs="Calibri"/>
          <w:sz w:val="22"/>
          <w:szCs w:val="22"/>
        </w:rPr>
        <w:t xml:space="preserve">Zhotovitel uděluje Objednateli výhradní oprávnění k výkonu práva Dílo užít v původní nebo zpracované či jinak změněné podobě (včetně jeho překladů), a to všemi způsoby užití Díla známými v době uzavření Smlouvy, zejména rozmnožováním, rozšiřováním a sdělováním Díla veřejnosti, samostatně nebo v souboru anebo ve spojení s jiným dílem, územně a množstevně </w:t>
      </w:r>
      <w:r w:rsidR="0BFCDBE6" w:rsidRPr="00A76C65">
        <w:rPr>
          <w:rFonts w:ascii="Calibri" w:hAnsi="Calibri" w:cs="Calibri"/>
          <w:sz w:val="22"/>
          <w:szCs w:val="22"/>
        </w:rPr>
        <w:t>ne</w:t>
      </w:r>
      <w:r w:rsidRPr="00A76C65">
        <w:rPr>
          <w:rFonts w:ascii="Calibri" w:hAnsi="Calibri" w:cs="Calibri"/>
          <w:sz w:val="22"/>
          <w:szCs w:val="22"/>
        </w:rPr>
        <w:t>omezené</w:t>
      </w:r>
      <w:r w:rsidR="57D3B38B" w:rsidRPr="00A76C65">
        <w:rPr>
          <w:rFonts w:ascii="Calibri" w:hAnsi="Calibri" w:cs="Calibri"/>
          <w:sz w:val="22"/>
          <w:szCs w:val="22"/>
        </w:rPr>
        <w:t>.</w:t>
      </w:r>
      <w:r w:rsidRPr="00A76C65">
        <w:rPr>
          <w:rFonts w:ascii="Calibri" w:hAnsi="Calibri" w:cs="Calibri"/>
          <w:sz w:val="22"/>
          <w:szCs w:val="22"/>
        </w:rPr>
        <w:t xml:space="preserve"> Vzhledem k výhradnosti </w:t>
      </w:r>
      <w:r w:rsidRPr="00A76C65">
        <w:rPr>
          <w:rFonts w:ascii="Calibri" w:hAnsi="Calibri" w:cs="Calibri"/>
          <w:sz w:val="22"/>
          <w:szCs w:val="22"/>
        </w:rPr>
        <w:lastRenderedPageBreak/>
        <w:t>poskytnuté Licence bere Zhotovitel na vědomí, že není oprávněn Dílo v rozsahu poskytnuté Licence sám užít, ani poskytovat třetím osobám oprávnění k výkonu práva dílo užít.</w:t>
      </w:r>
    </w:p>
    <w:p w14:paraId="5573119A" w14:textId="1C3130F4" w:rsidR="5694E2B9" w:rsidRDefault="5694E2B9" w:rsidP="00200E79">
      <w:pPr>
        <w:pStyle w:val="Odstavecseseznamem"/>
        <w:numPr>
          <w:ilvl w:val="0"/>
          <w:numId w:val="11"/>
        </w:numPr>
        <w:spacing w:after="68" w:line="276" w:lineRule="auto"/>
        <w:ind w:left="0"/>
        <w:jc w:val="both"/>
        <w:rPr>
          <w:rFonts w:ascii="Calibri" w:hAnsi="Calibri" w:cs="Calibri"/>
          <w:sz w:val="22"/>
          <w:szCs w:val="22"/>
        </w:rPr>
      </w:pPr>
      <w:r w:rsidRPr="245478F1">
        <w:rPr>
          <w:rFonts w:ascii="Calibri" w:hAnsi="Calibri" w:cs="Calibri"/>
          <w:sz w:val="22"/>
          <w:szCs w:val="22"/>
        </w:rPr>
        <w:t>Licenční poplatek je zahrnut v ceně uvedené v čl. III Smlouvy.</w:t>
      </w:r>
    </w:p>
    <w:p w14:paraId="1629717B" w14:textId="77777777" w:rsidR="00091052" w:rsidRPr="00557585" w:rsidRDefault="00091052" w:rsidP="00200E79">
      <w:pPr>
        <w:pStyle w:val="Odstavecseseznamem"/>
        <w:spacing w:after="68" w:line="276" w:lineRule="auto"/>
        <w:jc w:val="both"/>
        <w:rPr>
          <w:rFonts w:ascii="Calibri" w:hAnsi="Calibri" w:cs="Calibri"/>
          <w:sz w:val="22"/>
          <w:szCs w:val="22"/>
        </w:rPr>
      </w:pPr>
    </w:p>
    <w:p w14:paraId="4EF33680"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Článek VI</w:t>
      </w:r>
    </w:p>
    <w:p w14:paraId="637EBCE4" w14:textId="77777777" w:rsidR="00091052" w:rsidRPr="00557585" w:rsidRDefault="00091052" w:rsidP="00091052">
      <w:pPr>
        <w:jc w:val="center"/>
        <w:rPr>
          <w:rFonts w:ascii="Calibri" w:hAnsi="Calibri" w:cs="Calibri"/>
          <w:sz w:val="22"/>
          <w:szCs w:val="22"/>
        </w:rPr>
      </w:pPr>
      <w:r w:rsidRPr="00557585">
        <w:rPr>
          <w:rFonts w:ascii="Calibri" w:hAnsi="Calibri" w:cs="Calibri"/>
          <w:b/>
          <w:sz w:val="22"/>
          <w:szCs w:val="22"/>
        </w:rPr>
        <w:t>Povinnost spolupůsobení</w:t>
      </w:r>
    </w:p>
    <w:p w14:paraId="1021625A" w14:textId="77777777" w:rsidR="00091052" w:rsidRPr="00557585" w:rsidRDefault="00091052" w:rsidP="00091052">
      <w:pPr>
        <w:rPr>
          <w:rFonts w:ascii="Calibri" w:hAnsi="Calibri" w:cs="Calibri"/>
          <w:sz w:val="22"/>
          <w:szCs w:val="22"/>
        </w:rPr>
      </w:pPr>
    </w:p>
    <w:p w14:paraId="6BC6E345" w14:textId="77777777" w:rsidR="00091052" w:rsidRPr="00557585" w:rsidRDefault="00091052" w:rsidP="00091052">
      <w:pPr>
        <w:pStyle w:val="Odstavecseseznamem"/>
        <w:numPr>
          <w:ilvl w:val="0"/>
          <w:numId w:val="5"/>
        </w:numPr>
        <w:spacing w:after="68" w:line="276" w:lineRule="auto"/>
        <w:ind w:left="0"/>
        <w:jc w:val="both"/>
        <w:rPr>
          <w:rFonts w:ascii="Calibri" w:hAnsi="Calibri" w:cs="Calibri"/>
          <w:sz w:val="22"/>
          <w:szCs w:val="22"/>
        </w:rPr>
      </w:pPr>
      <w:r w:rsidRPr="00557585">
        <w:rPr>
          <w:rFonts w:ascii="Calibri" w:hAnsi="Calibri" w:cs="Calibri"/>
          <w:sz w:val="22"/>
          <w:szCs w:val="22"/>
        </w:rPr>
        <w:t>Zhotovitel je dle § 2 písm. e) zákona č.320/2001 Sb., o finanční kontrole ve veřejné správě, v platném znění, osobou povinnou spolupůsobit při výkonu finanční kontroly.</w:t>
      </w:r>
    </w:p>
    <w:p w14:paraId="1913D63D" w14:textId="164DD1E9" w:rsidR="00091052" w:rsidRPr="00557585" w:rsidRDefault="00091052" w:rsidP="001B0641">
      <w:pPr>
        <w:pStyle w:val="Odstavecseseznamem"/>
        <w:numPr>
          <w:ilvl w:val="0"/>
          <w:numId w:val="5"/>
        </w:numPr>
        <w:spacing w:after="68" w:line="276" w:lineRule="auto"/>
        <w:ind w:left="0"/>
        <w:jc w:val="both"/>
        <w:rPr>
          <w:rFonts w:ascii="Calibri" w:hAnsi="Calibri" w:cs="Calibri"/>
          <w:sz w:val="22"/>
          <w:szCs w:val="22"/>
        </w:rPr>
      </w:pPr>
      <w:r w:rsidRPr="00557585">
        <w:rPr>
          <w:rFonts w:ascii="Calibri" w:hAnsi="Calibri" w:cs="Calibri"/>
          <w:sz w:val="22"/>
          <w:szCs w:val="22"/>
        </w:rPr>
        <w:t>Zhotovitel je povinen umožnit v rámci kontroly přístup k veškeré dokumentaci týkající se této smlouvy, a to alespoň do konce roku 203</w:t>
      </w:r>
      <w:r w:rsidR="001B0641" w:rsidRPr="00557585">
        <w:rPr>
          <w:rFonts w:ascii="Calibri" w:hAnsi="Calibri" w:cs="Calibri"/>
          <w:sz w:val="22"/>
          <w:szCs w:val="22"/>
        </w:rPr>
        <w:t>4</w:t>
      </w:r>
      <w:r w:rsidRPr="00557585">
        <w:rPr>
          <w:rFonts w:ascii="Calibri" w:hAnsi="Calibri" w:cs="Calibri"/>
          <w:sz w:val="22"/>
          <w:szCs w:val="22"/>
        </w:rPr>
        <w:t>, neukládá-li některý právní předpis lhůtu delší.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 255/2012 Sb., kontrolní řád).</w:t>
      </w:r>
    </w:p>
    <w:p w14:paraId="753D3EA5" w14:textId="77777777" w:rsidR="001B0641" w:rsidRPr="00557585" w:rsidRDefault="001B0641" w:rsidP="001B0641">
      <w:pPr>
        <w:pStyle w:val="Odstavecseseznamem"/>
        <w:spacing w:after="68" w:line="276" w:lineRule="auto"/>
        <w:ind w:left="0"/>
        <w:jc w:val="both"/>
        <w:rPr>
          <w:rFonts w:ascii="Calibri" w:hAnsi="Calibri" w:cs="Calibri"/>
          <w:sz w:val="22"/>
          <w:szCs w:val="22"/>
        </w:rPr>
      </w:pPr>
    </w:p>
    <w:p w14:paraId="290EA9F1" w14:textId="12BC93C1"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Článek VII</w:t>
      </w:r>
    </w:p>
    <w:p w14:paraId="329A5CD7"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Ukončení smlouvy</w:t>
      </w:r>
    </w:p>
    <w:p w14:paraId="66E87939" w14:textId="77777777" w:rsidR="00091052" w:rsidRPr="00557585" w:rsidRDefault="00091052" w:rsidP="00091052">
      <w:pPr>
        <w:jc w:val="center"/>
        <w:rPr>
          <w:rFonts w:ascii="Calibri" w:hAnsi="Calibri" w:cs="Calibri"/>
          <w:b/>
          <w:sz w:val="22"/>
          <w:szCs w:val="22"/>
        </w:rPr>
      </w:pPr>
    </w:p>
    <w:p w14:paraId="7F7F66BB" w14:textId="77777777" w:rsidR="00091052" w:rsidRPr="00557585" w:rsidRDefault="00091052" w:rsidP="00091052">
      <w:pPr>
        <w:pStyle w:val="Odstavecseseznamem"/>
        <w:numPr>
          <w:ilvl w:val="0"/>
          <w:numId w:val="3"/>
        </w:numPr>
        <w:spacing w:after="200" w:line="276" w:lineRule="auto"/>
        <w:ind w:left="-37"/>
        <w:jc w:val="both"/>
        <w:rPr>
          <w:rFonts w:ascii="Calibri" w:hAnsi="Calibri" w:cs="Calibri"/>
          <w:bCs/>
          <w:sz w:val="22"/>
          <w:szCs w:val="22"/>
        </w:rPr>
      </w:pPr>
      <w:r w:rsidRPr="00557585">
        <w:rPr>
          <w:rFonts w:ascii="Calibri" w:hAnsi="Calibri" w:cs="Calibri"/>
          <w:bCs/>
          <w:sz w:val="22"/>
          <w:szCs w:val="22"/>
        </w:rPr>
        <w:t>Smluvní strany mohou Smlouvu ukončit písemnou dohodou.</w:t>
      </w:r>
    </w:p>
    <w:p w14:paraId="55950AC5" w14:textId="77777777" w:rsidR="00091052" w:rsidRPr="00557585" w:rsidRDefault="00091052" w:rsidP="00091052">
      <w:pPr>
        <w:pStyle w:val="Odstavecseseznamem"/>
        <w:numPr>
          <w:ilvl w:val="0"/>
          <w:numId w:val="3"/>
        </w:numPr>
        <w:spacing w:after="200" w:line="276" w:lineRule="auto"/>
        <w:ind w:left="-37"/>
        <w:jc w:val="both"/>
        <w:rPr>
          <w:rFonts w:ascii="Calibri" w:hAnsi="Calibri" w:cs="Calibri"/>
          <w:bCs/>
          <w:sz w:val="22"/>
          <w:szCs w:val="22"/>
        </w:rPr>
      </w:pPr>
      <w:r w:rsidRPr="00557585">
        <w:rPr>
          <w:rFonts w:ascii="Calibri" w:hAnsi="Calibri" w:cs="Calibri"/>
          <w:bCs/>
          <w:sz w:val="22"/>
          <w:szCs w:val="22"/>
        </w:rPr>
        <w:t xml:space="preserve">Smlouva je uzavřena na dobu určitou, a </w:t>
      </w:r>
      <w:proofErr w:type="gramStart"/>
      <w:r w:rsidRPr="00557585">
        <w:rPr>
          <w:rFonts w:ascii="Calibri" w:hAnsi="Calibri" w:cs="Calibri"/>
          <w:bCs/>
          <w:sz w:val="22"/>
          <w:szCs w:val="22"/>
        </w:rPr>
        <w:t>skončí</w:t>
      </w:r>
      <w:proofErr w:type="gramEnd"/>
      <w:r w:rsidRPr="00557585">
        <w:rPr>
          <w:rFonts w:ascii="Calibri" w:hAnsi="Calibri" w:cs="Calibri"/>
          <w:bCs/>
          <w:sz w:val="22"/>
          <w:szCs w:val="22"/>
        </w:rPr>
        <w:t xml:space="preserve"> řádným a úplným splněním předmětu tohoto díla Smluvními stranami. </w:t>
      </w:r>
    </w:p>
    <w:p w14:paraId="51CB04B4" w14:textId="58621824" w:rsidR="00091052" w:rsidRPr="00557585" w:rsidRDefault="00091052" w:rsidP="00091052">
      <w:pPr>
        <w:ind w:left="426" w:hanging="426"/>
        <w:jc w:val="center"/>
        <w:rPr>
          <w:rFonts w:ascii="Calibri" w:hAnsi="Calibri" w:cs="Calibri"/>
          <w:b/>
          <w:sz w:val="22"/>
          <w:szCs w:val="22"/>
        </w:rPr>
      </w:pPr>
      <w:r w:rsidRPr="00557585">
        <w:rPr>
          <w:rFonts w:ascii="Calibri" w:hAnsi="Calibri" w:cs="Calibri"/>
          <w:b/>
          <w:sz w:val="22"/>
          <w:szCs w:val="22"/>
        </w:rPr>
        <w:t xml:space="preserve">Článek </w:t>
      </w:r>
      <w:r w:rsidR="001B0641" w:rsidRPr="00557585">
        <w:rPr>
          <w:rFonts w:ascii="Calibri" w:hAnsi="Calibri" w:cs="Calibri"/>
          <w:b/>
          <w:sz w:val="22"/>
          <w:szCs w:val="22"/>
        </w:rPr>
        <w:t>VIII</w:t>
      </w:r>
    </w:p>
    <w:p w14:paraId="74803EC3" w14:textId="77777777" w:rsidR="00091052" w:rsidRPr="00557585" w:rsidRDefault="00091052" w:rsidP="00091052">
      <w:pPr>
        <w:ind w:left="567" w:hanging="567"/>
        <w:jc w:val="center"/>
        <w:rPr>
          <w:rFonts w:ascii="Calibri" w:hAnsi="Calibri" w:cs="Calibri"/>
          <w:b/>
          <w:sz w:val="22"/>
          <w:szCs w:val="22"/>
        </w:rPr>
      </w:pPr>
      <w:r w:rsidRPr="00557585">
        <w:rPr>
          <w:rFonts w:ascii="Calibri" w:hAnsi="Calibri" w:cs="Calibri"/>
          <w:b/>
          <w:sz w:val="22"/>
          <w:szCs w:val="22"/>
        </w:rPr>
        <w:t>Závěrečná ustanovení</w:t>
      </w:r>
    </w:p>
    <w:p w14:paraId="76F4A2B7" w14:textId="77777777" w:rsidR="00091052" w:rsidRPr="00557585" w:rsidRDefault="00091052" w:rsidP="00091052">
      <w:pPr>
        <w:jc w:val="both"/>
        <w:rPr>
          <w:rFonts w:ascii="Calibri" w:hAnsi="Calibri" w:cs="Calibri"/>
          <w:sz w:val="22"/>
          <w:szCs w:val="22"/>
        </w:rPr>
      </w:pPr>
    </w:p>
    <w:p w14:paraId="67E16BEE" w14:textId="23B6EE59" w:rsidR="00091052" w:rsidRPr="00557585" w:rsidRDefault="447B8B3B" w:rsidP="001B0641">
      <w:pPr>
        <w:pStyle w:val="Odstavecseseznamem"/>
        <w:numPr>
          <w:ilvl w:val="0"/>
          <w:numId w:val="6"/>
        </w:numPr>
        <w:spacing w:after="68" w:line="276" w:lineRule="auto"/>
        <w:ind w:left="0"/>
        <w:jc w:val="both"/>
        <w:rPr>
          <w:rFonts w:ascii="Calibri" w:hAnsi="Calibri" w:cs="Calibri"/>
          <w:sz w:val="22"/>
          <w:szCs w:val="22"/>
        </w:rPr>
      </w:pPr>
      <w:r w:rsidRPr="245478F1">
        <w:rPr>
          <w:rFonts w:ascii="Calibri" w:hAnsi="Calibri" w:cs="Calibri"/>
          <w:sz w:val="22"/>
          <w:szCs w:val="22"/>
        </w:rPr>
        <w:t xml:space="preserve">Smlouva je vyhotovena v elektronické podobě, a to se zaručenými elektronickými podpisy zástupců smluvních stran založenými na kvalifikovaném certifikátu. Po dohodě stran lze smlouvu podepsat i v listinné podobě, v tomto případě bude smlouva </w:t>
      </w:r>
      <w:r w:rsidR="61AB39C6" w:rsidRPr="245478F1">
        <w:rPr>
          <w:rFonts w:ascii="Calibri" w:hAnsi="Calibri" w:cs="Calibri"/>
          <w:sz w:val="22"/>
          <w:szCs w:val="22"/>
        </w:rPr>
        <w:t>vyhotovena</w:t>
      </w:r>
      <w:r w:rsidRPr="245478F1">
        <w:rPr>
          <w:rFonts w:ascii="Calibri" w:hAnsi="Calibri" w:cs="Calibri"/>
          <w:sz w:val="22"/>
          <w:szCs w:val="22"/>
        </w:rPr>
        <w:t xml:space="preserve"> ve třech vyhotoveních, z nichž </w:t>
      </w:r>
      <w:r w:rsidR="61AB39C6" w:rsidRPr="245478F1">
        <w:rPr>
          <w:rFonts w:ascii="Calibri" w:hAnsi="Calibri" w:cs="Calibri"/>
          <w:sz w:val="22"/>
          <w:szCs w:val="22"/>
        </w:rPr>
        <w:t>O</w:t>
      </w:r>
      <w:r w:rsidRPr="245478F1">
        <w:rPr>
          <w:rFonts w:ascii="Calibri" w:hAnsi="Calibri" w:cs="Calibri"/>
          <w:sz w:val="22"/>
          <w:szCs w:val="22"/>
        </w:rPr>
        <w:t xml:space="preserve">bjednatel </w:t>
      </w:r>
      <w:proofErr w:type="gramStart"/>
      <w:r w:rsidRPr="245478F1">
        <w:rPr>
          <w:rFonts w:ascii="Calibri" w:hAnsi="Calibri" w:cs="Calibri"/>
          <w:sz w:val="22"/>
          <w:szCs w:val="22"/>
        </w:rPr>
        <w:t>obdrží</w:t>
      </w:r>
      <w:proofErr w:type="gramEnd"/>
      <w:r w:rsidRPr="245478F1">
        <w:rPr>
          <w:rFonts w:ascii="Calibri" w:hAnsi="Calibri" w:cs="Calibri"/>
          <w:sz w:val="22"/>
          <w:szCs w:val="22"/>
        </w:rPr>
        <w:t xml:space="preserve"> dvě vyhotovení</w:t>
      </w:r>
      <w:r w:rsidR="1F4DF80F" w:rsidRPr="245478F1">
        <w:rPr>
          <w:rFonts w:ascii="Calibri" w:hAnsi="Calibri" w:cs="Calibri"/>
          <w:sz w:val="22"/>
          <w:szCs w:val="22"/>
        </w:rPr>
        <w:t xml:space="preserve"> a Zhotovitel jedno originální vyhotovení Smlouvy</w:t>
      </w:r>
      <w:r w:rsidRPr="245478F1">
        <w:rPr>
          <w:rFonts w:ascii="Calibri" w:hAnsi="Calibri" w:cs="Calibri"/>
          <w:sz w:val="22"/>
          <w:szCs w:val="22"/>
        </w:rPr>
        <w:t xml:space="preserve">. </w:t>
      </w:r>
    </w:p>
    <w:p w14:paraId="4DF66C4A" w14:textId="77777777"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Tuto smlouvu lze měnit pouze písemně formou vzestupně číslovaných dodatků podepsaných oběma smluvními stranami.</w:t>
      </w:r>
    </w:p>
    <w:p w14:paraId="01A54321" w14:textId="6082C842" w:rsidR="00091052" w:rsidRPr="00557585" w:rsidRDefault="447B8B3B" w:rsidP="00091052">
      <w:pPr>
        <w:pStyle w:val="Odstavecseseznamem"/>
        <w:numPr>
          <w:ilvl w:val="0"/>
          <w:numId w:val="6"/>
        </w:numPr>
        <w:spacing w:after="68" w:line="276" w:lineRule="auto"/>
        <w:ind w:left="0"/>
        <w:jc w:val="both"/>
        <w:rPr>
          <w:rFonts w:ascii="Calibri" w:hAnsi="Calibri" w:cs="Calibri"/>
          <w:sz w:val="22"/>
          <w:szCs w:val="22"/>
        </w:rPr>
      </w:pPr>
      <w:r w:rsidRPr="245478F1">
        <w:rPr>
          <w:rFonts w:ascii="Calibri" w:hAnsi="Calibri" w:cs="Calibri"/>
          <w:sz w:val="22"/>
          <w:szCs w:val="22"/>
        </w:rPr>
        <w:t>Pokud není ve Smlouvě stanoveno jinak, řídí se právní vztah založený touto Smlouvou</w:t>
      </w:r>
      <w:r w:rsidR="1ACAB4DC" w:rsidRPr="245478F1">
        <w:rPr>
          <w:rFonts w:ascii="Calibri" w:hAnsi="Calibri" w:cs="Calibri"/>
          <w:sz w:val="22"/>
          <w:szCs w:val="22"/>
        </w:rPr>
        <w:t>, přílohou č. 1</w:t>
      </w:r>
      <w:r w:rsidR="00200E79">
        <w:rPr>
          <w:rFonts w:ascii="Calibri" w:hAnsi="Calibri" w:cs="Calibri"/>
          <w:sz w:val="22"/>
          <w:szCs w:val="22"/>
        </w:rPr>
        <w:t xml:space="preserve"> vč.  </w:t>
      </w:r>
      <w:r w:rsidR="00200E79" w:rsidRPr="00200E79">
        <w:rPr>
          <w:rFonts w:ascii="Calibri" w:hAnsi="Calibri" w:cs="Calibri"/>
          <w:sz w:val="22"/>
          <w:szCs w:val="22"/>
        </w:rPr>
        <w:t>grafického popisu</w:t>
      </w:r>
      <w:r w:rsidRPr="245478F1">
        <w:rPr>
          <w:rFonts w:ascii="Calibri" w:hAnsi="Calibri" w:cs="Calibri"/>
          <w:sz w:val="22"/>
          <w:szCs w:val="22"/>
        </w:rPr>
        <w:t xml:space="preserve"> </w:t>
      </w:r>
      <w:r w:rsidR="61AB39C6" w:rsidRPr="245478F1">
        <w:rPr>
          <w:rFonts w:ascii="Calibri" w:hAnsi="Calibri" w:cs="Calibri"/>
          <w:sz w:val="22"/>
          <w:szCs w:val="22"/>
        </w:rPr>
        <w:t xml:space="preserve">a </w:t>
      </w:r>
      <w:r w:rsidRPr="245478F1">
        <w:rPr>
          <w:rFonts w:ascii="Calibri" w:hAnsi="Calibri" w:cs="Calibri"/>
          <w:sz w:val="22"/>
          <w:szCs w:val="22"/>
        </w:rPr>
        <w:t xml:space="preserve">Občanským zákoníkem. </w:t>
      </w:r>
    </w:p>
    <w:p w14:paraId="3C0D0036" w14:textId="77777777"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Smluvní strany výslovně prohlašují, že věcně příslušným pro rozhodování o závazcích a právních vztazích vzniklých na základě této smlouvy bude při řešení sporů vzniklých v souvislosti s touto smlouvou soud místně příslušný dle sídla Objednatele.</w:t>
      </w:r>
    </w:p>
    <w:p w14:paraId="59CDEC70" w14:textId="77777777"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Smluvní strany prohlašují, že si tuto smlouvu přečetly, a že byla ujednána po vzájemném projednání podle jejich svobodné vůle, určitě, vážně a srozumitelně, nikoliv v tísni ani za nápadně nevýhodných podmínek.</w:t>
      </w:r>
    </w:p>
    <w:p w14:paraId="4BF45B4E" w14:textId="2F36A6C8"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Zhotovitel se zavazuje během plnění smlouvy i po jejím ukončení zachovávat mlčenlivost o všech skutečnostech, o kterých se dozví od </w:t>
      </w:r>
      <w:r w:rsidR="72DD8D45" w:rsidRPr="698867A8">
        <w:rPr>
          <w:rFonts w:ascii="Calibri" w:hAnsi="Calibri" w:cs="Calibri"/>
          <w:sz w:val="22"/>
          <w:szCs w:val="22"/>
        </w:rPr>
        <w:t>O</w:t>
      </w:r>
      <w:r w:rsidRPr="00557585">
        <w:rPr>
          <w:rFonts w:ascii="Calibri" w:hAnsi="Calibri" w:cs="Calibri"/>
          <w:sz w:val="22"/>
          <w:szCs w:val="22"/>
        </w:rPr>
        <w:t>bjednatele v souvislosti s plněním smlouvy.</w:t>
      </w:r>
    </w:p>
    <w:p w14:paraId="785F9846" w14:textId="77777777"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Smluvní strany berou na vědomí, že tato smlouva včetně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w:t>
      </w:r>
      <w:r w:rsidRPr="00557585">
        <w:rPr>
          <w:rFonts w:ascii="Calibri" w:hAnsi="Calibri" w:cs="Calibri"/>
          <w:sz w:val="22"/>
          <w:szCs w:val="22"/>
        </w:rPr>
        <w:lastRenderedPageBreak/>
        <w:t>smyslu ustanovení zák. č. 412/2005 Sb., o ochraně utajovaných skutečností, ani jiné informace či skutečnosti, které by nebylo možno uveřejnit.</w:t>
      </w:r>
    </w:p>
    <w:p w14:paraId="0661A693" w14:textId="3E1BD180"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Osoby podepisující tuto smlouvu prohlašují, že jsou osobami oprávněnými činit takovýto závazek a pro případ, že by se ukázal opak jsou povinny nahradit škodu druhé smluvní straně.</w:t>
      </w:r>
    </w:p>
    <w:p w14:paraId="5E2432F0" w14:textId="77777777" w:rsidR="00091052" w:rsidRPr="00557585" w:rsidRDefault="00091052" w:rsidP="00091052">
      <w:pPr>
        <w:tabs>
          <w:tab w:val="left" w:pos="5220"/>
        </w:tabs>
        <w:rPr>
          <w:rFonts w:ascii="Calibri" w:hAnsi="Calibri" w:cs="Calibri"/>
          <w:sz w:val="22"/>
          <w:szCs w:val="22"/>
        </w:rPr>
      </w:pPr>
    </w:p>
    <w:p w14:paraId="2DC30CF0" w14:textId="14F24C1F" w:rsidR="00091052" w:rsidRDefault="005E5DA5" w:rsidP="00091052">
      <w:pPr>
        <w:tabs>
          <w:tab w:val="left" w:pos="5220"/>
        </w:tabs>
        <w:rPr>
          <w:rFonts w:ascii="Calibri" w:hAnsi="Calibri" w:cs="Calibri"/>
          <w:sz w:val="22"/>
          <w:szCs w:val="22"/>
        </w:rPr>
      </w:pPr>
      <w:r>
        <w:rPr>
          <w:rFonts w:ascii="Calibri" w:hAnsi="Calibri" w:cs="Calibri"/>
          <w:sz w:val="22"/>
          <w:szCs w:val="22"/>
        </w:rPr>
        <w:t xml:space="preserve">Přílohy smlouvy: </w:t>
      </w:r>
      <w:r w:rsidR="005C6168">
        <w:rPr>
          <w:rFonts w:ascii="Calibri" w:hAnsi="Calibri" w:cs="Calibri"/>
          <w:sz w:val="22"/>
          <w:szCs w:val="22"/>
        </w:rPr>
        <w:t>příloha č. 1 - Technická specifikace</w:t>
      </w:r>
      <w:r w:rsidR="00AC05D8">
        <w:rPr>
          <w:rFonts w:ascii="Calibri" w:hAnsi="Calibri" w:cs="Calibri"/>
          <w:sz w:val="22"/>
          <w:szCs w:val="22"/>
        </w:rPr>
        <w:t xml:space="preserve">, vč. </w:t>
      </w:r>
      <w:r w:rsidR="00200E79" w:rsidRPr="00200E79">
        <w:rPr>
          <w:rFonts w:ascii="Calibri" w:hAnsi="Calibri" w:cs="Calibri"/>
          <w:sz w:val="22"/>
          <w:szCs w:val="22"/>
        </w:rPr>
        <w:t>grafického popisu</w:t>
      </w:r>
    </w:p>
    <w:p w14:paraId="1312C3D4" w14:textId="77777777" w:rsidR="005C6168" w:rsidRDefault="005C6168" w:rsidP="00091052">
      <w:pPr>
        <w:tabs>
          <w:tab w:val="left" w:pos="5220"/>
        </w:tabs>
        <w:rPr>
          <w:rFonts w:ascii="Calibri" w:hAnsi="Calibri" w:cs="Calibri"/>
          <w:sz w:val="22"/>
          <w:szCs w:val="22"/>
        </w:rPr>
      </w:pPr>
    </w:p>
    <w:p w14:paraId="683EBE9C" w14:textId="77777777" w:rsidR="005C6168" w:rsidRPr="00557585" w:rsidRDefault="005C6168" w:rsidP="00091052">
      <w:pPr>
        <w:tabs>
          <w:tab w:val="left" w:pos="5220"/>
        </w:tabs>
        <w:rPr>
          <w:rFonts w:ascii="Calibri" w:hAnsi="Calibri" w:cs="Calibri"/>
          <w:sz w:val="22"/>
          <w:szCs w:val="22"/>
        </w:rPr>
      </w:pPr>
    </w:p>
    <w:p w14:paraId="2ED40E4F" w14:textId="77777777" w:rsidR="00091052" w:rsidRPr="00557585" w:rsidRDefault="00091052" w:rsidP="00091052">
      <w:pPr>
        <w:tabs>
          <w:tab w:val="left" w:pos="5220"/>
        </w:tabs>
        <w:rPr>
          <w:rFonts w:ascii="Calibri" w:hAnsi="Calibri" w:cs="Calibri"/>
          <w:sz w:val="22"/>
          <w:szCs w:val="22"/>
        </w:rPr>
      </w:pPr>
    </w:p>
    <w:p w14:paraId="1835AC3E" w14:textId="77777777" w:rsidR="00091052" w:rsidRDefault="00091052" w:rsidP="00091052">
      <w:pPr>
        <w:autoSpaceDE w:val="0"/>
        <w:autoSpaceDN w:val="0"/>
        <w:adjustRightInd w:val="0"/>
        <w:rPr>
          <w:rFonts w:ascii="Calibri" w:hAnsi="Calibri" w:cs="Calibri"/>
          <w:color w:val="000000"/>
          <w:sz w:val="22"/>
          <w:szCs w:val="22"/>
        </w:rPr>
      </w:pPr>
    </w:p>
    <w:p w14:paraId="4CCDF8D6" w14:textId="77777777" w:rsidR="008F6EDE" w:rsidRDefault="008F6EDE" w:rsidP="00091052">
      <w:pPr>
        <w:autoSpaceDE w:val="0"/>
        <w:autoSpaceDN w:val="0"/>
        <w:adjustRightInd w:val="0"/>
        <w:rPr>
          <w:rFonts w:ascii="Calibri" w:hAnsi="Calibri" w:cs="Calibri"/>
          <w:color w:val="000000"/>
          <w:sz w:val="22"/>
          <w:szCs w:val="22"/>
        </w:rPr>
      </w:pPr>
    </w:p>
    <w:p w14:paraId="0D3FC49F" w14:textId="77777777" w:rsidR="008F6EDE" w:rsidRPr="00557585" w:rsidRDefault="008F6EDE" w:rsidP="00091052">
      <w:pPr>
        <w:autoSpaceDE w:val="0"/>
        <w:autoSpaceDN w:val="0"/>
        <w:adjustRightInd w:val="0"/>
        <w:rPr>
          <w:rFonts w:ascii="Calibri" w:hAnsi="Calibri" w:cs="Calibri"/>
          <w:color w:val="000000"/>
          <w:sz w:val="22"/>
          <w:szCs w:val="22"/>
        </w:rPr>
      </w:pPr>
    </w:p>
    <w:p w14:paraId="5E1D7B32" w14:textId="4B465CC9" w:rsidR="00091052" w:rsidRPr="00557585" w:rsidRDefault="00091052" w:rsidP="00091052">
      <w:pPr>
        <w:tabs>
          <w:tab w:val="center" w:pos="1843"/>
          <w:tab w:val="center" w:pos="6521"/>
        </w:tabs>
        <w:autoSpaceDE w:val="0"/>
        <w:autoSpaceDN w:val="0"/>
        <w:adjustRightInd w:val="0"/>
        <w:rPr>
          <w:rFonts w:ascii="Calibri" w:hAnsi="Calibri" w:cs="Calibri"/>
          <w:color w:val="000000"/>
          <w:sz w:val="22"/>
          <w:szCs w:val="22"/>
        </w:rPr>
      </w:pPr>
      <w:r w:rsidRPr="00557585">
        <w:rPr>
          <w:rFonts w:ascii="Calibri" w:hAnsi="Calibri" w:cs="Calibri"/>
          <w:color w:val="000000"/>
          <w:sz w:val="22"/>
          <w:szCs w:val="22"/>
        </w:rPr>
        <w:t>………………………………………..</w:t>
      </w:r>
      <w:r w:rsidRPr="00557585">
        <w:rPr>
          <w:rFonts w:ascii="Calibri" w:hAnsi="Calibri" w:cs="Calibri"/>
          <w:color w:val="000000"/>
          <w:sz w:val="22"/>
          <w:szCs w:val="22"/>
        </w:rPr>
        <w:tab/>
        <w:t xml:space="preserve">              ………………………………………</w:t>
      </w:r>
      <w:r w:rsidR="009B33BE" w:rsidRPr="00557585">
        <w:rPr>
          <w:rFonts w:ascii="Calibri" w:hAnsi="Calibri" w:cs="Calibri"/>
          <w:color w:val="000000"/>
          <w:sz w:val="22"/>
          <w:szCs w:val="22"/>
        </w:rPr>
        <w:t>…………….</w:t>
      </w:r>
      <w:r w:rsidRPr="00557585">
        <w:rPr>
          <w:rFonts w:ascii="Calibri" w:hAnsi="Calibri" w:cs="Calibri"/>
          <w:color w:val="000000"/>
          <w:sz w:val="22"/>
          <w:szCs w:val="22"/>
        </w:rPr>
        <w:t>.</w:t>
      </w:r>
    </w:p>
    <w:p w14:paraId="6E8BB1CE" w14:textId="662C04B5" w:rsidR="009B33BE" w:rsidRPr="00557585" w:rsidRDefault="00091052" w:rsidP="009B33BE">
      <w:pPr>
        <w:rPr>
          <w:rFonts w:ascii="Calibri" w:hAnsi="Calibri" w:cs="Calibri"/>
          <w:sz w:val="22"/>
          <w:szCs w:val="22"/>
        </w:rPr>
      </w:pPr>
      <w:r w:rsidRPr="00557585">
        <w:rPr>
          <w:rFonts w:ascii="Calibri" w:hAnsi="Calibri" w:cs="Calibri"/>
          <w:color w:val="000000"/>
          <w:sz w:val="22"/>
          <w:szCs w:val="22"/>
        </w:rPr>
        <w:t>Centrum dopravního výzkumu, v. v. i.</w:t>
      </w:r>
      <w:r w:rsidRPr="00557585">
        <w:rPr>
          <w:rFonts w:ascii="Calibri" w:hAnsi="Calibri" w:cs="Calibri"/>
          <w:sz w:val="22"/>
          <w:szCs w:val="22"/>
        </w:rPr>
        <w:tab/>
      </w:r>
      <w:r w:rsidR="009B33BE" w:rsidRPr="00557585">
        <w:rPr>
          <w:rFonts w:ascii="Calibri" w:hAnsi="Calibri" w:cs="Calibri"/>
          <w:sz w:val="22"/>
          <w:szCs w:val="22"/>
        </w:rPr>
        <w:tab/>
      </w:r>
      <w:r w:rsidR="009B33BE" w:rsidRPr="00557585">
        <w:rPr>
          <w:rFonts w:ascii="Calibri" w:hAnsi="Calibri" w:cs="Calibri"/>
          <w:sz w:val="22"/>
          <w:szCs w:val="22"/>
        </w:rPr>
        <w:tab/>
      </w:r>
      <w:r w:rsidR="004D6F4B">
        <w:rPr>
          <w:rFonts w:ascii="Calibri" w:hAnsi="Calibri" w:cs="Calibri"/>
          <w:sz w:val="22"/>
          <w:szCs w:val="22"/>
        </w:rPr>
        <w:t>…………………………………………………………</w:t>
      </w:r>
      <w:proofErr w:type="gramStart"/>
      <w:r w:rsidR="004D6F4B">
        <w:rPr>
          <w:rFonts w:ascii="Calibri" w:hAnsi="Calibri" w:cs="Calibri"/>
          <w:sz w:val="22"/>
          <w:szCs w:val="22"/>
        </w:rPr>
        <w:t>…</w:t>
      </w:r>
      <w:r w:rsidR="009B33BE" w:rsidRPr="00557585">
        <w:rPr>
          <w:rFonts w:ascii="Calibri" w:hAnsi="Calibri" w:cs="Calibri"/>
          <w:sz w:val="22"/>
          <w:szCs w:val="22"/>
        </w:rPr>
        <w:t xml:space="preserve">,   </w:t>
      </w:r>
      <w:proofErr w:type="gramEnd"/>
      <w:r w:rsidR="009B33BE" w:rsidRPr="00557585">
        <w:rPr>
          <w:rFonts w:ascii="Calibri" w:hAnsi="Calibri" w:cs="Calibri"/>
          <w:sz w:val="22"/>
          <w:szCs w:val="22"/>
        </w:rPr>
        <w:t xml:space="preserve">  </w:t>
      </w:r>
      <w:r w:rsidR="00531BF6">
        <w:rPr>
          <w:rFonts w:ascii="Calibri" w:hAnsi="Calibri" w:cs="Calibri"/>
          <w:sz w:val="22"/>
          <w:szCs w:val="22"/>
        </w:rPr>
        <w:t xml:space="preserve">     </w:t>
      </w:r>
      <w:r w:rsidR="009B33BE" w:rsidRPr="00557585">
        <w:rPr>
          <w:rFonts w:ascii="Calibri" w:hAnsi="Calibri" w:cs="Calibri"/>
          <w:color w:val="000000"/>
          <w:sz w:val="22"/>
          <w:szCs w:val="22"/>
        </w:rPr>
        <w:t>Ing. Jindřich Frič, Ph.D., MBA, ředitel</w:t>
      </w:r>
      <w:r w:rsidR="009B33BE" w:rsidRPr="00557585">
        <w:rPr>
          <w:rFonts w:ascii="Calibri" w:hAnsi="Calibri" w:cs="Calibri"/>
          <w:sz w:val="22"/>
          <w:szCs w:val="22"/>
        </w:rPr>
        <w:tab/>
      </w:r>
      <w:r w:rsidR="009B33BE" w:rsidRPr="00557585">
        <w:rPr>
          <w:rFonts w:ascii="Calibri" w:hAnsi="Calibri" w:cs="Calibri"/>
          <w:sz w:val="22"/>
          <w:szCs w:val="22"/>
        </w:rPr>
        <w:tab/>
      </w:r>
      <w:r w:rsidR="009B33BE" w:rsidRPr="00557585">
        <w:rPr>
          <w:rFonts w:ascii="Calibri" w:hAnsi="Calibri" w:cs="Calibri"/>
          <w:sz w:val="22"/>
          <w:szCs w:val="22"/>
        </w:rPr>
        <w:tab/>
      </w:r>
      <w:r w:rsidR="009B33BE" w:rsidRPr="00557585">
        <w:rPr>
          <w:rFonts w:ascii="Calibri" w:hAnsi="Calibri" w:cs="Calibri"/>
          <w:sz w:val="22"/>
          <w:szCs w:val="22"/>
        </w:rPr>
        <w:tab/>
      </w:r>
    </w:p>
    <w:p w14:paraId="2C580296" w14:textId="54640BD5" w:rsidR="009B33BE" w:rsidRPr="00557585" w:rsidRDefault="009B33BE" w:rsidP="009B33BE">
      <w:pPr>
        <w:tabs>
          <w:tab w:val="left" w:pos="4962"/>
        </w:tabs>
        <w:ind w:left="4962" w:hanging="4962"/>
        <w:outlineLvl w:val="0"/>
        <w:rPr>
          <w:rFonts w:ascii="Calibri" w:hAnsi="Calibri" w:cs="Calibri"/>
          <w:sz w:val="22"/>
          <w:szCs w:val="22"/>
        </w:rPr>
      </w:pPr>
      <w:r w:rsidRPr="00557585">
        <w:rPr>
          <w:rFonts w:ascii="Calibri" w:hAnsi="Calibri" w:cs="Calibri"/>
          <w:color w:val="000000"/>
          <w:sz w:val="22"/>
          <w:szCs w:val="22"/>
        </w:rPr>
        <w:t>Za</w:t>
      </w:r>
      <w:r w:rsidRPr="00557585">
        <w:rPr>
          <w:rFonts w:ascii="Calibri" w:hAnsi="Calibri" w:cs="Calibri"/>
          <w:sz w:val="22"/>
          <w:szCs w:val="22"/>
        </w:rPr>
        <w:t xml:space="preserve"> Objednatele </w:t>
      </w:r>
      <w:r w:rsidRPr="00557585">
        <w:rPr>
          <w:rFonts w:ascii="Calibri" w:hAnsi="Calibri" w:cs="Calibri"/>
          <w:sz w:val="22"/>
          <w:szCs w:val="22"/>
        </w:rPr>
        <w:tab/>
      </w:r>
      <w:r w:rsidRPr="00557585">
        <w:rPr>
          <w:rFonts w:ascii="Calibri" w:hAnsi="Calibri" w:cs="Calibri"/>
          <w:sz w:val="22"/>
          <w:szCs w:val="22"/>
        </w:rPr>
        <w:tab/>
        <w:t xml:space="preserve">Za </w:t>
      </w:r>
      <w:r w:rsidRPr="00557585">
        <w:rPr>
          <w:rFonts w:ascii="Calibri" w:hAnsi="Calibri" w:cs="Calibri"/>
          <w:color w:val="000000"/>
          <w:sz w:val="22"/>
          <w:szCs w:val="22"/>
        </w:rPr>
        <w:t>Zhotovitele</w:t>
      </w:r>
    </w:p>
    <w:p w14:paraId="76D5A0D7" w14:textId="5770BE32" w:rsidR="00091052" w:rsidRPr="00557585" w:rsidRDefault="00091052" w:rsidP="00091052">
      <w:pPr>
        <w:ind w:left="3540" w:hanging="3540"/>
        <w:rPr>
          <w:rFonts w:ascii="Calibri" w:hAnsi="Calibri" w:cs="Calibri"/>
          <w:sz w:val="22"/>
          <w:szCs w:val="22"/>
        </w:rPr>
      </w:pPr>
      <w:r w:rsidRPr="00557585">
        <w:rPr>
          <w:rFonts w:ascii="Calibri" w:hAnsi="Calibri" w:cs="Calibri"/>
          <w:sz w:val="22"/>
          <w:szCs w:val="22"/>
        </w:rPr>
        <w:tab/>
      </w:r>
      <w:r w:rsidRPr="00557585">
        <w:rPr>
          <w:rFonts w:ascii="Calibri" w:hAnsi="Calibri" w:cs="Calibri"/>
          <w:sz w:val="22"/>
          <w:szCs w:val="22"/>
        </w:rPr>
        <w:tab/>
        <w:t xml:space="preserve">         </w:t>
      </w:r>
      <w:r w:rsidRPr="00557585">
        <w:rPr>
          <w:rFonts w:ascii="Calibri" w:hAnsi="Calibri" w:cs="Calibri"/>
          <w:sz w:val="22"/>
          <w:szCs w:val="22"/>
        </w:rPr>
        <w:tab/>
      </w:r>
      <w:r w:rsidRPr="00557585">
        <w:rPr>
          <w:rFonts w:ascii="Calibri" w:hAnsi="Calibri" w:cs="Calibri"/>
          <w:sz w:val="22"/>
          <w:szCs w:val="22"/>
        </w:rPr>
        <w:tab/>
      </w:r>
    </w:p>
    <w:p w14:paraId="7C885E99" w14:textId="77777777" w:rsidR="00091052" w:rsidRPr="00557585" w:rsidRDefault="00091052" w:rsidP="00091052">
      <w:pPr>
        <w:rPr>
          <w:rFonts w:ascii="Calibri" w:hAnsi="Calibri" w:cs="Calibri"/>
          <w:sz w:val="22"/>
          <w:szCs w:val="22"/>
        </w:rPr>
      </w:pPr>
    </w:p>
    <w:p w14:paraId="4E640F77" w14:textId="77777777" w:rsidR="00142F96" w:rsidRPr="00557585" w:rsidRDefault="00142F96">
      <w:pPr>
        <w:rPr>
          <w:rFonts w:ascii="Calibri" w:hAnsi="Calibri" w:cs="Calibri"/>
          <w:sz w:val="22"/>
          <w:szCs w:val="22"/>
        </w:rPr>
      </w:pPr>
    </w:p>
    <w:sectPr w:rsidR="00142F96" w:rsidRPr="005575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D5831"/>
    <w:multiLevelType w:val="hybridMultilevel"/>
    <w:tmpl w:val="26E6BF72"/>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11BA3FB6"/>
    <w:multiLevelType w:val="hybridMultilevel"/>
    <w:tmpl w:val="B96C10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3D4886"/>
    <w:multiLevelType w:val="hybridMultilevel"/>
    <w:tmpl w:val="A246E786"/>
    <w:lvl w:ilvl="0" w:tplc="B41E5AAA">
      <w:start w:val="5"/>
      <w:numFmt w:val="bullet"/>
      <w:lvlText w:val="-"/>
      <w:lvlJc w:val="left"/>
      <w:pPr>
        <w:ind w:left="1080" w:hanging="360"/>
      </w:pPr>
      <w:rPr>
        <w:rFonts w:ascii="Aptos" w:eastAsia="Times New Roman" w:hAnsi="Aptos" w:cstheme="minorHAns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6EB7A1E"/>
    <w:multiLevelType w:val="hybridMultilevel"/>
    <w:tmpl w:val="26E6BF72"/>
    <w:lvl w:ilvl="0" w:tplc="082010E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AE44D29"/>
    <w:multiLevelType w:val="hybridMultilevel"/>
    <w:tmpl w:val="173257E6"/>
    <w:lvl w:ilvl="0" w:tplc="FFFFFFFF">
      <w:start w:val="1"/>
      <w:numFmt w:val="lowerRoman"/>
      <w:lvlText w:val="%1."/>
      <w:lvlJc w:val="right"/>
      <w:pPr>
        <w:ind w:left="720" w:hanging="360"/>
      </w:pPr>
    </w:lvl>
    <w:lvl w:ilvl="1" w:tplc="040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ED1212"/>
    <w:multiLevelType w:val="hybridMultilevel"/>
    <w:tmpl w:val="37146ED2"/>
    <w:lvl w:ilvl="0" w:tplc="FFFFFFFF">
      <w:start w:val="1"/>
      <w:numFmt w:val="decimal"/>
      <w:lvlText w:val="%1."/>
      <w:lvlJc w:val="left"/>
      <w:pPr>
        <w:ind w:left="294" w:hanging="360"/>
      </w:pPr>
      <w:rPr>
        <w:b w:val="0"/>
        <w:i w:val="0"/>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6" w15:restartNumberingAfterBreak="0">
    <w:nsid w:val="1E0269F0"/>
    <w:multiLevelType w:val="hybridMultilevel"/>
    <w:tmpl w:val="26E6BF72"/>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8615195"/>
    <w:multiLevelType w:val="hybridMultilevel"/>
    <w:tmpl w:val="37146ED2"/>
    <w:lvl w:ilvl="0" w:tplc="30C8C6DE">
      <w:start w:val="1"/>
      <w:numFmt w:val="decimal"/>
      <w:lvlText w:val="%1."/>
      <w:lvlJc w:val="left"/>
      <w:pPr>
        <w:ind w:left="294" w:hanging="360"/>
      </w:pPr>
      <w:rPr>
        <w:b w:val="0"/>
        <w:i w:val="0"/>
      </w:rPr>
    </w:lvl>
    <w:lvl w:ilvl="1" w:tplc="04050019">
      <w:start w:val="1"/>
      <w:numFmt w:val="lowerLetter"/>
      <w:lvlText w:val="%2."/>
      <w:lvlJc w:val="left"/>
      <w:pPr>
        <w:ind w:left="1014" w:hanging="360"/>
      </w:pPr>
    </w:lvl>
    <w:lvl w:ilvl="2" w:tplc="0405001B">
      <w:start w:val="1"/>
      <w:numFmt w:val="lowerRoman"/>
      <w:lvlText w:val="%3."/>
      <w:lvlJc w:val="right"/>
      <w:pPr>
        <w:ind w:left="1734" w:hanging="180"/>
      </w:pPr>
    </w:lvl>
    <w:lvl w:ilvl="3" w:tplc="0405000F">
      <w:start w:val="1"/>
      <w:numFmt w:val="decimal"/>
      <w:lvlText w:val="%4."/>
      <w:lvlJc w:val="left"/>
      <w:pPr>
        <w:ind w:left="2454" w:hanging="360"/>
      </w:pPr>
    </w:lvl>
    <w:lvl w:ilvl="4" w:tplc="04050019">
      <w:start w:val="1"/>
      <w:numFmt w:val="lowerLetter"/>
      <w:lvlText w:val="%5."/>
      <w:lvlJc w:val="left"/>
      <w:pPr>
        <w:ind w:left="3174" w:hanging="360"/>
      </w:pPr>
    </w:lvl>
    <w:lvl w:ilvl="5" w:tplc="0405001B">
      <w:start w:val="1"/>
      <w:numFmt w:val="lowerRoman"/>
      <w:lvlText w:val="%6."/>
      <w:lvlJc w:val="right"/>
      <w:pPr>
        <w:ind w:left="3894" w:hanging="180"/>
      </w:pPr>
    </w:lvl>
    <w:lvl w:ilvl="6" w:tplc="0405000F">
      <w:start w:val="1"/>
      <w:numFmt w:val="decimal"/>
      <w:lvlText w:val="%7."/>
      <w:lvlJc w:val="left"/>
      <w:pPr>
        <w:ind w:left="4614" w:hanging="360"/>
      </w:pPr>
    </w:lvl>
    <w:lvl w:ilvl="7" w:tplc="04050019">
      <w:start w:val="1"/>
      <w:numFmt w:val="lowerLetter"/>
      <w:lvlText w:val="%8."/>
      <w:lvlJc w:val="left"/>
      <w:pPr>
        <w:ind w:left="5334" w:hanging="360"/>
      </w:pPr>
    </w:lvl>
    <w:lvl w:ilvl="8" w:tplc="0405001B">
      <w:start w:val="1"/>
      <w:numFmt w:val="lowerRoman"/>
      <w:lvlText w:val="%9."/>
      <w:lvlJc w:val="right"/>
      <w:pPr>
        <w:ind w:left="6054" w:hanging="180"/>
      </w:pPr>
    </w:lvl>
  </w:abstractNum>
  <w:abstractNum w:abstractNumId="8" w15:restartNumberingAfterBreak="0">
    <w:nsid w:val="2AFC5202"/>
    <w:multiLevelType w:val="hybridMultilevel"/>
    <w:tmpl w:val="E8B629C6"/>
    <w:lvl w:ilvl="0" w:tplc="0405000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56037F75"/>
    <w:multiLevelType w:val="hybridMultilevel"/>
    <w:tmpl w:val="2FCAE44C"/>
    <w:lvl w:ilvl="0" w:tplc="4FE6B326">
      <w:start w:val="15"/>
      <w:numFmt w:val="bullet"/>
      <w:lvlText w:val="-"/>
      <w:lvlJc w:val="left"/>
      <w:pPr>
        <w:ind w:left="720" w:hanging="360"/>
      </w:pPr>
      <w:rPr>
        <w:rFonts w:ascii="Calibri" w:eastAsiaTheme="minorHAnsi" w:hAnsi="Calibri" w:cs="Calibri" w:hint="default"/>
        <w:i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66630AE"/>
    <w:multiLevelType w:val="hybridMultilevel"/>
    <w:tmpl w:val="26E6BF72"/>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67E8033C"/>
    <w:multiLevelType w:val="hybridMultilevel"/>
    <w:tmpl w:val="773CC2D8"/>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76C36629"/>
    <w:multiLevelType w:val="hybridMultilevel"/>
    <w:tmpl w:val="26E6BF72"/>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7E5F68A1"/>
    <w:multiLevelType w:val="hybridMultilevel"/>
    <w:tmpl w:val="59209548"/>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546508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0212859">
    <w:abstractNumId w:val="7"/>
  </w:num>
  <w:num w:numId="3" w16cid:durableId="1672872192">
    <w:abstractNumId w:val="5"/>
  </w:num>
  <w:num w:numId="4" w16cid:durableId="837188795">
    <w:abstractNumId w:val="11"/>
  </w:num>
  <w:num w:numId="5" w16cid:durableId="342782644">
    <w:abstractNumId w:val="0"/>
  </w:num>
  <w:num w:numId="6" w16cid:durableId="913201341">
    <w:abstractNumId w:val="10"/>
  </w:num>
  <w:num w:numId="7" w16cid:durableId="1549992714">
    <w:abstractNumId w:val="6"/>
  </w:num>
  <w:num w:numId="8" w16cid:durableId="767191667">
    <w:abstractNumId w:val="13"/>
  </w:num>
  <w:num w:numId="9" w16cid:durableId="1380351815">
    <w:abstractNumId w:val="4"/>
  </w:num>
  <w:num w:numId="10" w16cid:durableId="1338996135">
    <w:abstractNumId w:val="8"/>
  </w:num>
  <w:num w:numId="11" w16cid:durableId="2146387543">
    <w:abstractNumId w:val="12"/>
  </w:num>
  <w:num w:numId="12" w16cid:durableId="894852556">
    <w:abstractNumId w:val="9"/>
  </w:num>
  <w:num w:numId="13" w16cid:durableId="215513141">
    <w:abstractNumId w:val="2"/>
  </w:num>
  <w:num w:numId="14" w16cid:durableId="675958321">
    <w:abstractNumId w:val="3"/>
  </w:num>
  <w:num w:numId="15" w16cid:durableId="60642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052"/>
    <w:rsid w:val="000002E9"/>
    <w:rsid w:val="000210DF"/>
    <w:rsid w:val="00021796"/>
    <w:rsid w:val="0003240B"/>
    <w:rsid w:val="00077C46"/>
    <w:rsid w:val="00082044"/>
    <w:rsid w:val="00091052"/>
    <w:rsid w:val="000B45AD"/>
    <w:rsid w:val="000B59CE"/>
    <w:rsid w:val="000B68CD"/>
    <w:rsid w:val="000C0DC9"/>
    <w:rsid w:val="000C63C7"/>
    <w:rsid w:val="000D1EDD"/>
    <w:rsid w:val="000D67EA"/>
    <w:rsid w:val="000E7709"/>
    <w:rsid w:val="000F09EA"/>
    <w:rsid w:val="000F285F"/>
    <w:rsid w:val="000F73ED"/>
    <w:rsid w:val="001058BB"/>
    <w:rsid w:val="00112D5C"/>
    <w:rsid w:val="00120952"/>
    <w:rsid w:val="0012189C"/>
    <w:rsid w:val="00130D31"/>
    <w:rsid w:val="00142F96"/>
    <w:rsid w:val="00147254"/>
    <w:rsid w:val="001559A6"/>
    <w:rsid w:val="00166D91"/>
    <w:rsid w:val="00173114"/>
    <w:rsid w:val="00181610"/>
    <w:rsid w:val="00184A4E"/>
    <w:rsid w:val="0019354E"/>
    <w:rsid w:val="00197B33"/>
    <w:rsid w:val="001A3FE2"/>
    <w:rsid w:val="001A70D8"/>
    <w:rsid w:val="001B0641"/>
    <w:rsid w:val="001B7A94"/>
    <w:rsid w:val="001B7BC1"/>
    <w:rsid w:val="001C2BE1"/>
    <w:rsid w:val="001C618A"/>
    <w:rsid w:val="00200E79"/>
    <w:rsid w:val="002157EF"/>
    <w:rsid w:val="0021747C"/>
    <w:rsid w:val="00247B8B"/>
    <w:rsid w:val="00247D40"/>
    <w:rsid w:val="002518B5"/>
    <w:rsid w:val="00251934"/>
    <w:rsid w:val="002535C6"/>
    <w:rsid w:val="00256808"/>
    <w:rsid w:val="00272AB5"/>
    <w:rsid w:val="002872E3"/>
    <w:rsid w:val="002A5F7D"/>
    <w:rsid w:val="002A7159"/>
    <w:rsid w:val="002D1398"/>
    <w:rsid w:val="002D7C75"/>
    <w:rsid w:val="0030777E"/>
    <w:rsid w:val="003155FC"/>
    <w:rsid w:val="003220C4"/>
    <w:rsid w:val="00337D18"/>
    <w:rsid w:val="003436BD"/>
    <w:rsid w:val="00343C7E"/>
    <w:rsid w:val="00344A48"/>
    <w:rsid w:val="00351F4C"/>
    <w:rsid w:val="00372E42"/>
    <w:rsid w:val="00376057"/>
    <w:rsid w:val="003A1794"/>
    <w:rsid w:val="003C000F"/>
    <w:rsid w:val="003C7A51"/>
    <w:rsid w:val="003D558E"/>
    <w:rsid w:val="0041082A"/>
    <w:rsid w:val="00415F7E"/>
    <w:rsid w:val="00431EE7"/>
    <w:rsid w:val="00461272"/>
    <w:rsid w:val="00482E84"/>
    <w:rsid w:val="004958E0"/>
    <w:rsid w:val="004A33A3"/>
    <w:rsid w:val="004B02B6"/>
    <w:rsid w:val="004C40E2"/>
    <w:rsid w:val="004D6F4B"/>
    <w:rsid w:val="004E2361"/>
    <w:rsid w:val="004E6C22"/>
    <w:rsid w:val="004F14E2"/>
    <w:rsid w:val="004F794E"/>
    <w:rsid w:val="005003CD"/>
    <w:rsid w:val="00501A60"/>
    <w:rsid w:val="0051478F"/>
    <w:rsid w:val="00515103"/>
    <w:rsid w:val="00517264"/>
    <w:rsid w:val="00523040"/>
    <w:rsid w:val="005300B4"/>
    <w:rsid w:val="00531BF6"/>
    <w:rsid w:val="00531D34"/>
    <w:rsid w:val="00542ACC"/>
    <w:rsid w:val="00543154"/>
    <w:rsid w:val="0054348E"/>
    <w:rsid w:val="00552A12"/>
    <w:rsid w:val="00556A20"/>
    <w:rsid w:val="005572BB"/>
    <w:rsid w:val="00557585"/>
    <w:rsid w:val="00562A5A"/>
    <w:rsid w:val="0057332B"/>
    <w:rsid w:val="005B6DFE"/>
    <w:rsid w:val="005B787A"/>
    <w:rsid w:val="005C6168"/>
    <w:rsid w:val="005D15B3"/>
    <w:rsid w:val="005D5D5C"/>
    <w:rsid w:val="005E20AC"/>
    <w:rsid w:val="005E25EC"/>
    <w:rsid w:val="005E5DA5"/>
    <w:rsid w:val="005E6468"/>
    <w:rsid w:val="005F502A"/>
    <w:rsid w:val="006206B8"/>
    <w:rsid w:val="00631DD1"/>
    <w:rsid w:val="006826F4"/>
    <w:rsid w:val="006B38C6"/>
    <w:rsid w:val="006B755E"/>
    <w:rsid w:val="006C14A5"/>
    <w:rsid w:val="006D6F99"/>
    <w:rsid w:val="006F3BB1"/>
    <w:rsid w:val="00701995"/>
    <w:rsid w:val="00702B39"/>
    <w:rsid w:val="00702E3B"/>
    <w:rsid w:val="007139C4"/>
    <w:rsid w:val="00727FA4"/>
    <w:rsid w:val="0073090B"/>
    <w:rsid w:val="00752A67"/>
    <w:rsid w:val="007559F3"/>
    <w:rsid w:val="00775FCD"/>
    <w:rsid w:val="00783AA7"/>
    <w:rsid w:val="00787989"/>
    <w:rsid w:val="00792C26"/>
    <w:rsid w:val="007C390B"/>
    <w:rsid w:val="007C62A1"/>
    <w:rsid w:val="007F13DE"/>
    <w:rsid w:val="008015B0"/>
    <w:rsid w:val="00807089"/>
    <w:rsid w:val="0081710C"/>
    <w:rsid w:val="0082016F"/>
    <w:rsid w:val="008226B3"/>
    <w:rsid w:val="008503D5"/>
    <w:rsid w:val="00853387"/>
    <w:rsid w:val="00862AC1"/>
    <w:rsid w:val="008C7AAB"/>
    <w:rsid w:val="008F6EDE"/>
    <w:rsid w:val="00914D7C"/>
    <w:rsid w:val="009178FA"/>
    <w:rsid w:val="00920A48"/>
    <w:rsid w:val="00927E6E"/>
    <w:rsid w:val="00930CBF"/>
    <w:rsid w:val="00941231"/>
    <w:rsid w:val="00951916"/>
    <w:rsid w:val="00954169"/>
    <w:rsid w:val="00976A33"/>
    <w:rsid w:val="00991CAA"/>
    <w:rsid w:val="00992094"/>
    <w:rsid w:val="009A73AB"/>
    <w:rsid w:val="009B33BE"/>
    <w:rsid w:val="009D2C62"/>
    <w:rsid w:val="009E3CB8"/>
    <w:rsid w:val="009E3DE2"/>
    <w:rsid w:val="00A02247"/>
    <w:rsid w:val="00A03081"/>
    <w:rsid w:val="00A04554"/>
    <w:rsid w:val="00A0562F"/>
    <w:rsid w:val="00A0678B"/>
    <w:rsid w:val="00A14428"/>
    <w:rsid w:val="00A17CD1"/>
    <w:rsid w:val="00A37960"/>
    <w:rsid w:val="00A71325"/>
    <w:rsid w:val="00A75069"/>
    <w:rsid w:val="00A76C65"/>
    <w:rsid w:val="00AA2184"/>
    <w:rsid w:val="00AA41E9"/>
    <w:rsid w:val="00AC05D8"/>
    <w:rsid w:val="00AD43AC"/>
    <w:rsid w:val="00AE544B"/>
    <w:rsid w:val="00AF1268"/>
    <w:rsid w:val="00AF7CF0"/>
    <w:rsid w:val="00B06D65"/>
    <w:rsid w:val="00B326FD"/>
    <w:rsid w:val="00B36AF4"/>
    <w:rsid w:val="00B44FEC"/>
    <w:rsid w:val="00B85623"/>
    <w:rsid w:val="00B93B2D"/>
    <w:rsid w:val="00BA0B65"/>
    <w:rsid w:val="00BB5EDD"/>
    <w:rsid w:val="00BF4DE6"/>
    <w:rsid w:val="00C429A7"/>
    <w:rsid w:val="00C57488"/>
    <w:rsid w:val="00C76593"/>
    <w:rsid w:val="00C92306"/>
    <w:rsid w:val="00CD52B5"/>
    <w:rsid w:val="00CE62C0"/>
    <w:rsid w:val="00CF2BB8"/>
    <w:rsid w:val="00CF4C95"/>
    <w:rsid w:val="00D03C53"/>
    <w:rsid w:val="00D06214"/>
    <w:rsid w:val="00D13915"/>
    <w:rsid w:val="00D2002A"/>
    <w:rsid w:val="00D331B5"/>
    <w:rsid w:val="00D33A19"/>
    <w:rsid w:val="00D35FD4"/>
    <w:rsid w:val="00D52675"/>
    <w:rsid w:val="00D8075C"/>
    <w:rsid w:val="00D90307"/>
    <w:rsid w:val="00D92050"/>
    <w:rsid w:val="00D9425D"/>
    <w:rsid w:val="00D95552"/>
    <w:rsid w:val="00D9702F"/>
    <w:rsid w:val="00DA1F62"/>
    <w:rsid w:val="00DB3633"/>
    <w:rsid w:val="00DB6C2B"/>
    <w:rsid w:val="00DB78EA"/>
    <w:rsid w:val="00DC6367"/>
    <w:rsid w:val="00DF5A41"/>
    <w:rsid w:val="00E31F06"/>
    <w:rsid w:val="00E323D4"/>
    <w:rsid w:val="00E370E9"/>
    <w:rsid w:val="00E53CD7"/>
    <w:rsid w:val="00E661E1"/>
    <w:rsid w:val="00E67426"/>
    <w:rsid w:val="00E735F7"/>
    <w:rsid w:val="00E748E2"/>
    <w:rsid w:val="00E92959"/>
    <w:rsid w:val="00EA2A5E"/>
    <w:rsid w:val="00EB5D6B"/>
    <w:rsid w:val="00ED7196"/>
    <w:rsid w:val="00EE6367"/>
    <w:rsid w:val="00EF7244"/>
    <w:rsid w:val="00F05CEE"/>
    <w:rsid w:val="00F23B99"/>
    <w:rsid w:val="00F331DD"/>
    <w:rsid w:val="00F43F07"/>
    <w:rsid w:val="00F52E94"/>
    <w:rsid w:val="00F663A9"/>
    <w:rsid w:val="00F726FF"/>
    <w:rsid w:val="00F83238"/>
    <w:rsid w:val="00F9487E"/>
    <w:rsid w:val="00FA3966"/>
    <w:rsid w:val="00FB7260"/>
    <w:rsid w:val="00FF6B43"/>
    <w:rsid w:val="014537BC"/>
    <w:rsid w:val="020F1610"/>
    <w:rsid w:val="02462261"/>
    <w:rsid w:val="03410959"/>
    <w:rsid w:val="03A02B7E"/>
    <w:rsid w:val="044AE5C5"/>
    <w:rsid w:val="051B3FDB"/>
    <w:rsid w:val="061E3CE5"/>
    <w:rsid w:val="06A0BC1B"/>
    <w:rsid w:val="0982A319"/>
    <w:rsid w:val="098F8254"/>
    <w:rsid w:val="0994257E"/>
    <w:rsid w:val="09A95383"/>
    <w:rsid w:val="0A74B431"/>
    <w:rsid w:val="0A90693A"/>
    <w:rsid w:val="0AF9D8D5"/>
    <w:rsid w:val="0BFCDBE6"/>
    <w:rsid w:val="0C278C9F"/>
    <w:rsid w:val="0D4E8716"/>
    <w:rsid w:val="0D5C2DAF"/>
    <w:rsid w:val="0D6868C3"/>
    <w:rsid w:val="0D9F785D"/>
    <w:rsid w:val="0DD61B78"/>
    <w:rsid w:val="0DE39CD5"/>
    <w:rsid w:val="0F0D15CD"/>
    <w:rsid w:val="0F55F271"/>
    <w:rsid w:val="0F5E3DBC"/>
    <w:rsid w:val="1005D40D"/>
    <w:rsid w:val="1021A068"/>
    <w:rsid w:val="1022750A"/>
    <w:rsid w:val="110783CD"/>
    <w:rsid w:val="111CE63A"/>
    <w:rsid w:val="11E5DF8A"/>
    <w:rsid w:val="11F630F4"/>
    <w:rsid w:val="12AF0C8D"/>
    <w:rsid w:val="13399E0D"/>
    <w:rsid w:val="137DBB40"/>
    <w:rsid w:val="13B755D4"/>
    <w:rsid w:val="14D26383"/>
    <w:rsid w:val="158100F7"/>
    <w:rsid w:val="16D5DAA2"/>
    <w:rsid w:val="18A22A37"/>
    <w:rsid w:val="18D2F86C"/>
    <w:rsid w:val="18ECF5E7"/>
    <w:rsid w:val="19E5F7E5"/>
    <w:rsid w:val="1A1D89A9"/>
    <w:rsid w:val="1ACAB4DC"/>
    <w:rsid w:val="1BA1240F"/>
    <w:rsid w:val="1BC031A0"/>
    <w:rsid w:val="1D405A33"/>
    <w:rsid w:val="1E819726"/>
    <w:rsid w:val="1E912469"/>
    <w:rsid w:val="1EF6507C"/>
    <w:rsid w:val="1F4DF80F"/>
    <w:rsid w:val="1F655E2E"/>
    <w:rsid w:val="1F75B74E"/>
    <w:rsid w:val="20CC5A73"/>
    <w:rsid w:val="217F2F52"/>
    <w:rsid w:val="220D881F"/>
    <w:rsid w:val="22775112"/>
    <w:rsid w:val="22E50E23"/>
    <w:rsid w:val="234791F6"/>
    <w:rsid w:val="235581C9"/>
    <w:rsid w:val="245478F1"/>
    <w:rsid w:val="24AC7A2C"/>
    <w:rsid w:val="25030A43"/>
    <w:rsid w:val="25E8746D"/>
    <w:rsid w:val="28631788"/>
    <w:rsid w:val="28FD310D"/>
    <w:rsid w:val="292D8B36"/>
    <w:rsid w:val="293C508A"/>
    <w:rsid w:val="298B7544"/>
    <w:rsid w:val="2CC93E3B"/>
    <w:rsid w:val="2CDC5BF8"/>
    <w:rsid w:val="2CEB2FCE"/>
    <w:rsid w:val="2CED9874"/>
    <w:rsid w:val="2E38A16D"/>
    <w:rsid w:val="2EF27B6F"/>
    <w:rsid w:val="3067E4C4"/>
    <w:rsid w:val="33A4AD54"/>
    <w:rsid w:val="3538974F"/>
    <w:rsid w:val="38436218"/>
    <w:rsid w:val="3A4E20F3"/>
    <w:rsid w:val="3BC705FE"/>
    <w:rsid w:val="3C999AE5"/>
    <w:rsid w:val="3E00E2E8"/>
    <w:rsid w:val="3E1EF3DC"/>
    <w:rsid w:val="3EDE5D8C"/>
    <w:rsid w:val="3F74ECA6"/>
    <w:rsid w:val="407D3A02"/>
    <w:rsid w:val="421F749E"/>
    <w:rsid w:val="427275FA"/>
    <w:rsid w:val="436F90DF"/>
    <w:rsid w:val="439AC514"/>
    <w:rsid w:val="43F66782"/>
    <w:rsid w:val="4478D8E3"/>
    <w:rsid w:val="447B8B3B"/>
    <w:rsid w:val="450F9A81"/>
    <w:rsid w:val="454CA803"/>
    <w:rsid w:val="460E218E"/>
    <w:rsid w:val="460FFA9F"/>
    <w:rsid w:val="463F276C"/>
    <w:rsid w:val="467EBEBF"/>
    <w:rsid w:val="46C5A00D"/>
    <w:rsid w:val="47A26239"/>
    <w:rsid w:val="47E56C6B"/>
    <w:rsid w:val="47FC8AEA"/>
    <w:rsid w:val="48837BBB"/>
    <w:rsid w:val="48D261F3"/>
    <w:rsid w:val="4B5147F6"/>
    <w:rsid w:val="4BE55884"/>
    <w:rsid w:val="4CAA0EE8"/>
    <w:rsid w:val="4D317BB3"/>
    <w:rsid w:val="4D4A18F0"/>
    <w:rsid w:val="4E57B285"/>
    <w:rsid w:val="50F48B48"/>
    <w:rsid w:val="51F28644"/>
    <w:rsid w:val="51FB143E"/>
    <w:rsid w:val="522D4CF7"/>
    <w:rsid w:val="533FC855"/>
    <w:rsid w:val="537EB643"/>
    <w:rsid w:val="5569E2BB"/>
    <w:rsid w:val="5694E2B9"/>
    <w:rsid w:val="56DAAF1E"/>
    <w:rsid w:val="57055CB7"/>
    <w:rsid w:val="57D3B38B"/>
    <w:rsid w:val="57E87EE6"/>
    <w:rsid w:val="595C95DC"/>
    <w:rsid w:val="59B6DD70"/>
    <w:rsid w:val="5A6E2817"/>
    <w:rsid w:val="5A831A39"/>
    <w:rsid w:val="5B3B0BA4"/>
    <w:rsid w:val="5BAC3366"/>
    <w:rsid w:val="5C020AB5"/>
    <w:rsid w:val="5CD6A7C7"/>
    <w:rsid w:val="5D8F4A26"/>
    <w:rsid w:val="5DDC8EBD"/>
    <w:rsid w:val="5E7C93C3"/>
    <w:rsid w:val="5EACE011"/>
    <w:rsid w:val="5F714113"/>
    <w:rsid w:val="5FB0F7A7"/>
    <w:rsid w:val="5FEF8347"/>
    <w:rsid w:val="601FEB7E"/>
    <w:rsid w:val="61AB39C6"/>
    <w:rsid w:val="6332F811"/>
    <w:rsid w:val="63A3FDAD"/>
    <w:rsid w:val="63E397C7"/>
    <w:rsid w:val="650AD248"/>
    <w:rsid w:val="66B05B0B"/>
    <w:rsid w:val="66E0E5E1"/>
    <w:rsid w:val="66EF5B2C"/>
    <w:rsid w:val="66FEFF8F"/>
    <w:rsid w:val="67506DF5"/>
    <w:rsid w:val="68E86E65"/>
    <w:rsid w:val="6945E54A"/>
    <w:rsid w:val="6947CAA8"/>
    <w:rsid w:val="698867A8"/>
    <w:rsid w:val="69B41D14"/>
    <w:rsid w:val="6B1E4F70"/>
    <w:rsid w:val="6BD2ADA8"/>
    <w:rsid w:val="6DA58B04"/>
    <w:rsid w:val="6E72A162"/>
    <w:rsid w:val="7056B5BD"/>
    <w:rsid w:val="71D4D367"/>
    <w:rsid w:val="72DD8D45"/>
    <w:rsid w:val="74788A5E"/>
    <w:rsid w:val="74B37492"/>
    <w:rsid w:val="7504E9CD"/>
    <w:rsid w:val="751612B7"/>
    <w:rsid w:val="76E4A516"/>
    <w:rsid w:val="76F48FB5"/>
    <w:rsid w:val="7870BE1D"/>
    <w:rsid w:val="7A1D300B"/>
    <w:rsid w:val="7A2DD47E"/>
    <w:rsid w:val="7A4C0861"/>
    <w:rsid w:val="7A81747D"/>
    <w:rsid w:val="7A9DA98B"/>
    <w:rsid w:val="7AABB019"/>
    <w:rsid w:val="7B51C2F1"/>
    <w:rsid w:val="7BA60B07"/>
    <w:rsid w:val="7BFA6913"/>
    <w:rsid w:val="7C745D3E"/>
    <w:rsid w:val="7D7AFB46"/>
    <w:rsid w:val="7D90F10A"/>
    <w:rsid w:val="7F0A6047"/>
    <w:rsid w:val="7F330843"/>
    <w:rsid w:val="7FCC203B"/>
    <w:rsid w:val="7FFA303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38DD7"/>
  <w15:chartTrackingRefBased/>
  <w15:docId w15:val="{97A6D888-BF60-492C-BAAF-060AD389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105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91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91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9105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9105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9105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9105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9105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9105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9105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9105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9105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9105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9105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9105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9105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9105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9105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91052"/>
    <w:rPr>
      <w:rFonts w:eastAsiaTheme="majorEastAsia" w:cstheme="majorBidi"/>
      <w:color w:val="272727" w:themeColor="text1" w:themeTint="D8"/>
    </w:rPr>
  </w:style>
  <w:style w:type="paragraph" w:styleId="Nzev">
    <w:name w:val="Title"/>
    <w:basedOn w:val="Normln"/>
    <w:next w:val="Normln"/>
    <w:link w:val="NzevChar"/>
    <w:uiPriority w:val="10"/>
    <w:qFormat/>
    <w:rsid w:val="0009105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9105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9105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9105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91052"/>
    <w:pPr>
      <w:spacing w:before="160"/>
      <w:jc w:val="center"/>
    </w:pPr>
    <w:rPr>
      <w:i/>
      <w:iCs/>
      <w:color w:val="404040" w:themeColor="text1" w:themeTint="BF"/>
    </w:rPr>
  </w:style>
  <w:style w:type="character" w:customStyle="1" w:styleId="CittChar">
    <w:name w:val="Citát Char"/>
    <w:basedOn w:val="Standardnpsmoodstavce"/>
    <w:link w:val="Citt"/>
    <w:uiPriority w:val="29"/>
    <w:rsid w:val="00091052"/>
    <w:rPr>
      <w:i/>
      <w:iCs/>
      <w:color w:val="404040" w:themeColor="text1" w:themeTint="BF"/>
    </w:rPr>
  </w:style>
  <w:style w:type="paragraph" w:styleId="Odstavecseseznamem">
    <w:name w:val="List Paragraph"/>
    <w:basedOn w:val="Normln"/>
    <w:uiPriority w:val="34"/>
    <w:qFormat/>
    <w:rsid w:val="00091052"/>
    <w:pPr>
      <w:ind w:left="720"/>
      <w:contextualSpacing/>
    </w:pPr>
  </w:style>
  <w:style w:type="character" w:styleId="Zdraznnintenzivn">
    <w:name w:val="Intense Emphasis"/>
    <w:basedOn w:val="Standardnpsmoodstavce"/>
    <w:uiPriority w:val="21"/>
    <w:qFormat/>
    <w:rsid w:val="00091052"/>
    <w:rPr>
      <w:i/>
      <w:iCs/>
      <w:color w:val="0F4761" w:themeColor="accent1" w:themeShade="BF"/>
    </w:rPr>
  </w:style>
  <w:style w:type="paragraph" w:styleId="Vrazncitt">
    <w:name w:val="Intense Quote"/>
    <w:basedOn w:val="Normln"/>
    <w:next w:val="Normln"/>
    <w:link w:val="VrazncittChar"/>
    <w:uiPriority w:val="30"/>
    <w:qFormat/>
    <w:rsid w:val="00091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91052"/>
    <w:rPr>
      <w:i/>
      <w:iCs/>
      <w:color w:val="0F4761" w:themeColor="accent1" w:themeShade="BF"/>
    </w:rPr>
  </w:style>
  <w:style w:type="character" w:styleId="Odkazintenzivn">
    <w:name w:val="Intense Reference"/>
    <w:basedOn w:val="Standardnpsmoodstavce"/>
    <w:uiPriority w:val="32"/>
    <w:qFormat/>
    <w:rsid w:val="00091052"/>
    <w:rPr>
      <w:b/>
      <w:bCs/>
      <w:smallCaps/>
      <w:color w:val="0F4761" w:themeColor="accent1" w:themeShade="BF"/>
      <w:spacing w:val="5"/>
    </w:rPr>
  </w:style>
  <w:style w:type="table" w:styleId="Mkatabulky">
    <w:name w:val="Table Grid"/>
    <w:basedOn w:val="Normlntabulka"/>
    <w:uiPriority w:val="59"/>
    <w:rsid w:val="00091052"/>
    <w:pPr>
      <w:spacing w:after="0" w:line="240" w:lineRule="auto"/>
      <w:ind w:left="357" w:hanging="3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C429A7"/>
    <w:pPr>
      <w:tabs>
        <w:tab w:val="center" w:pos="4536"/>
        <w:tab w:val="right" w:pos="9072"/>
      </w:tabs>
    </w:pPr>
    <w:rPr>
      <w:rFonts w:ascii="Arial" w:hAnsi="Arial"/>
      <w:sz w:val="28"/>
      <w:szCs w:val="20"/>
      <w:lang w:val="x-none" w:eastAsia="x-none"/>
    </w:rPr>
  </w:style>
  <w:style w:type="character" w:customStyle="1" w:styleId="ZhlavChar">
    <w:name w:val="Záhlaví Char"/>
    <w:basedOn w:val="Standardnpsmoodstavce"/>
    <w:link w:val="Zhlav"/>
    <w:uiPriority w:val="99"/>
    <w:rsid w:val="00C429A7"/>
    <w:rPr>
      <w:rFonts w:ascii="Arial" w:eastAsia="Times New Roman" w:hAnsi="Arial" w:cs="Times New Roman"/>
      <w:sz w:val="28"/>
      <w:szCs w:val="20"/>
      <w:lang w:val="x-none" w:eastAsia="x-none"/>
    </w:rPr>
  </w:style>
  <w:style w:type="character" w:styleId="Odkaznakoment">
    <w:name w:val="annotation reference"/>
    <w:basedOn w:val="Standardnpsmoodstavce"/>
    <w:uiPriority w:val="99"/>
    <w:semiHidden/>
    <w:unhideWhenUsed/>
    <w:rsid w:val="0012189C"/>
    <w:rPr>
      <w:sz w:val="16"/>
      <w:szCs w:val="16"/>
    </w:rPr>
  </w:style>
  <w:style w:type="paragraph" w:styleId="Textkomente">
    <w:name w:val="annotation text"/>
    <w:basedOn w:val="Normln"/>
    <w:link w:val="TextkomenteChar"/>
    <w:uiPriority w:val="99"/>
    <w:unhideWhenUsed/>
    <w:rsid w:val="0012189C"/>
    <w:rPr>
      <w:sz w:val="20"/>
      <w:szCs w:val="20"/>
    </w:rPr>
  </w:style>
  <w:style w:type="character" w:customStyle="1" w:styleId="TextkomenteChar">
    <w:name w:val="Text komentáře Char"/>
    <w:basedOn w:val="Standardnpsmoodstavce"/>
    <w:link w:val="Textkomente"/>
    <w:uiPriority w:val="99"/>
    <w:rsid w:val="0012189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189C"/>
    <w:rPr>
      <w:b/>
      <w:bCs/>
    </w:rPr>
  </w:style>
  <w:style w:type="character" w:customStyle="1" w:styleId="PedmtkomenteChar">
    <w:name w:val="Předmět komentáře Char"/>
    <w:basedOn w:val="TextkomenteChar"/>
    <w:link w:val="Pedmtkomente"/>
    <w:uiPriority w:val="99"/>
    <w:semiHidden/>
    <w:rsid w:val="0012189C"/>
    <w:rPr>
      <w:rFonts w:ascii="Times New Roman" w:eastAsia="Times New Roman" w:hAnsi="Times New Roman" w:cs="Times New Roman"/>
      <w:b/>
      <w:bCs/>
      <w:sz w:val="20"/>
      <w:szCs w:val="20"/>
      <w:lang w:eastAsia="cs-CZ"/>
    </w:rPr>
  </w:style>
  <w:style w:type="paragraph" w:styleId="Revize">
    <w:name w:val="Revision"/>
    <w:hidden/>
    <w:uiPriority w:val="99"/>
    <w:semiHidden/>
    <w:rsid w:val="0051478F"/>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3109610">
      <w:bodyDiv w:val="1"/>
      <w:marLeft w:val="0"/>
      <w:marRight w:val="0"/>
      <w:marTop w:val="0"/>
      <w:marBottom w:val="0"/>
      <w:divBdr>
        <w:top w:val="none" w:sz="0" w:space="0" w:color="auto"/>
        <w:left w:val="none" w:sz="0" w:space="0" w:color="auto"/>
        <w:bottom w:val="none" w:sz="0" w:space="0" w:color="auto"/>
        <w:right w:val="none" w:sz="0" w:space="0" w:color="auto"/>
      </w:divBdr>
      <w:divsChild>
        <w:div w:id="617831759">
          <w:marLeft w:val="0"/>
          <w:marRight w:val="0"/>
          <w:marTop w:val="0"/>
          <w:marBottom w:val="0"/>
          <w:divBdr>
            <w:top w:val="none" w:sz="0" w:space="0" w:color="auto"/>
            <w:left w:val="none" w:sz="0" w:space="0" w:color="auto"/>
            <w:bottom w:val="none" w:sz="0" w:space="0" w:color="auto"/>
            <w:right w:val="none" w:sz="0" w:space="0" w:color="auto"/>
          </w:divBdr>
        </w:div>
        <w:div w:id="640307330">
          <w:marLeft w:val="0"/>
          <w:marRight w:val="0"/>
          <w:marTop w:val="0"/>
          <w:marBottom w:val="0"/>
          <w:divBdr>
            <w:top w:val="none" w:sz="0" w:space="0" w:color="auto"/>
            <w:left w:val="none" w:sz="0" w:space="0" w:color="auto"/>
            <w:bottom w:val="none" w:sz="0" w:space="0" w:color="auto"/>
            <w:right w:val="none" w:sz="0" w:space="0" w:color="auto"/>
          </w:divBdr>
        </w:div>
        <w:div w:id="869611157">
          <w:marLeft w:val="0"/>
          <w:marRight w:val="0"/>
          <w:marTop w:val="0"/>
          <w:marBottom w:val="0"/>
          <w:divBdr>
            <w:top w:val="none" w:sz="0" w:space="0" w:color="auto"/>
            <w:left w:val="none" w:sz="0" w:space="0" w:color="auto"/>
            <w:bottom w:val="none" w:sz="0" w:space="0" w:color="auto"/>
            <w:right w:val="none" w:sz="0" w:space="0" w:color="auto"/>
          </w:divBdr>
        </w:div>
        <w:div w:id="980616553">
          <w:marLeft w:val="0"/>
          <w:marRight w:val="0"/>
          <w:marTop w:val="0"/>
          <w:marBottom w:val="0"/>
          <w:divBdr>
            <w:top w:val="none" w:sz="0" w:space="0" w:color="auto"/>
            <w:left w:val="none" w:sz="0" w:space="0" w:color="auto"/>
            <w:bottom w:val="none" w:sz="0" w:space="0" w:color="auto"/>
            <w:right w:val="none" w:sz="0" w:space="0" w:color="auto"/>
          </w:divBdr>
        </w:div>
        <w:div w:id="1408846254">
          <w:marLeft w:val="0"/>
          <w:marRight w:val="0"/>
          <w:marTop w:val="0"/>
          <w:marBottom w:val="0"/>
          <w:divBdr>
            <w:top w:val="none" w:sz="0" w:space="0" w:color="auto"/>
            <w:left w:val="none" w:sz="0" w:space="0" w:color="auto"/>
            <w:bottom w:val="none" w:sz="0" w:space="0" w:color="auto"/>
            <w:right w:val="none" w:sz="0" w:space="0" w:color="auto"/>
          </w:divBdr>
        </w:div>
        <w:div w:id="1686438816">
          <w:marLeft w:val="0"/>
          <w:marRight w:val="0"/>
          <w:marTop w:val="0"/>
          <w:marBottom w:val="0"/>
          <w:divBdr>
            <w:top w:val="none" w:sz="0" w:space="0" w:color="auto"/>
            <w:left w:val="none" w:sz="0" w:space="0" w:color="auto"/>
            <w:bottom w:val="none" w:sz="0" w:space="0" w:color="auto"/>
            <w:right w:val="none" w:sz="0" w:space="0" w:color="auto"/>
          </w:divBdr>
        </w:div>
        <w:div w:id="1820488928">
          <w:marLeft w:val="0"/>
          <w:marRight w:val="0"/>
          <w:marTop w:val="0"/>
          <w:marBottom w:val="0"/>
          <w:divBdr>
            <w:top w:val="none" w:sz="0" w:space="0" w:color="auto"/>
            <w:left w:val="none" w:sz="0" w:space="0" w:color="auto"/>
            <w:bottom w:val="none" w:sz="0" w:space="0" w:color="auto"/>
            <w:right w:val="none" w:sz="0" w:space="0" w:color="auto"/>
          </w:divBdr>
        </w:div>
        <w:div w:id="2126651310">
          <w:marLeft w:val="0"/>
          <w:marRight w:val="0"/>
          <w:marTop w:val="0"/>
          <w:marBottom w:val="0"/>
          <w:divBdr>
            <w:top w:val="none" w:sz="0" w:space="0" w:color="auto"/>
            <w:left w:val="none" w:sz="0" w:space="0" w:color="auto"/>
            <w:bottom w:val="none" w:sz="0" w:space="0" w:color="auto"/>
            <w:right w:val="none" w:sz="0" w:space="0" w:color="auto"/>
          </w:divBdr>
        </w:div>
      </w:divsChild>
    </w:div>
    <w:div w:id="2127233720">
      <w:bodyDiv w:val="1"/>
      <w:marLeft w:val="0"/>
      <w:marRight w:val="0"/>
      <w:marTop w:val="0"/>
      <w:marBottom w:val="0"/>
      <w:divBdr>
        <w:top w:val="none" w:sz="0" w:space="0" w:color="auto"/>
        <w:left w:val="none" w:sz="0" w:space="0" w:color="auto"/>
        <w:bottom w:val="none" w:sz="0" w:space="0" w:color="auto"/>
        <w:right w:val="none" w:sz="0" w:space="0" w:color="auto"/>
      </w:divBdr>
      <w:divsChild>
        <w:div w:id="341783313">
          <w:marLeft w:val="0"/>
          <w:marRight w:val="0"/>
          <w:marTop w:val="0"/>
          <w:marBottom w:val="0"/>
          <w:divBdr>
            <w:top w:val="none" w:sz="0" w:space="0" w:color="auto"/>
            <w:left w:val="none" w:sz="0" w:space="0" w:color="auto"/>
            <w:bottom w:val="none" w:sz="0" w:space="0" w:color="auto"/>
            <w:right w:val="none" w:sz="0" w:space="0" w:color="auto"/>
          </w:divBdr>
        </w:div>
        <w:div w:id="785198755">
          <w:marLeft w:val="0"/>
          <w:marRight w:val="0"/>
          <w:marTop w:val="0"/>
          <w:marBottom w:val="0"/>
          <w:divBdr>
            <w:top w:val="none" w:sz="0" w:space="0" w:color="auto"/>
            <w:left w:val="none" w:sz="0" w:space="0" w:color="auto"/>
            <w:bottom w:val="none" w:sz="0" w:space="0" w:color="auto"/>
            <w:right w:val="none" w:sz="0" w:space="0" w:color="auto"/>
          </w:divBdr>
        </w:div>
        <w:div w:id="828135705">
          <w:marLeft w:val="0"/>
          <w:marRight w:val="0"/>
          <w:marTop w:val="0"/>
          <w:marBottom w:val="0"/>
          <w:divBdr>
            <w:top w:val="none" w:sz="0" w:space="0" w:color="auto"/>
            <w:left w:val="none" w:sz="0" w:space="0" w:color="auto"/>
            <w:bottom w:val="none" w:sz="0" w:space="0" w:color="auto"/>
            <w:right w:val="none" w:sz="0" w:space="0" w:color="auto"/>
          </w:divBdr>
        </w:div>
        <w:div w:id="841745365">
          <w:marLeft w:val="0"/>
          <w:marRight w:val="0"/>
          <w:marTop w:val="0"/>
          <w:marBottom w:val="0"/>
          <w:divBdr>
            <w:top w:val="none" w:sz="0" w:space="0" w:color="auto"/>
            <w:left w:val="none" w:sz="0" w:space="0" w:color="auto"/>
            <w:bottom w:val="none" w:sz="0" w:space="0" w:color="auto"/>
            <w:right w:val="none" w:sz="0" w:space="0" w:color="auto"/>
          </w:divBdr>
        </w:div>
        <w:div w:id="1032337773">
          <w:marLeft w:val="0"/>
          <w:marRight w:val="0"/>
          <w:marTop w:val="0"/>
          <w:marBottom w:val="0"/>
          <w:divBdr>
            <w:top w:val="none" w:sz="0" w:space="0" w:color="auto"/>
            <w:left w:val="none" w:sz="0" w:space="0" w:color="auto"/>
            <w:bottom w:val="none" w:sz="0" w:space="0" w:color="auto"/>
            <w:right w:val="none" w:sz="0" w:space="0" w:color="auto"/>
          </w:divBdr>
        </w:div>
        <w:div w:id="1165165597">
          <w:marLeft w:val="0"/>
          <w:marRight w:val="0"/>
          <w:marTop w:val="0"/>
          <w:marBottom w:val="0"/>
          <w:divBdr>
            <w:top w:val="none" w:sz="0" w:space="0" w:color="auto"/>
            <w:left w:val="none" w:sz="0" w:space="0" w:color="auto"/>
            <w:bottom w:val="none" w:sz="0" w:space="0" w:color="auto"/>
            <w:right w:val="none" w:sz="0" w:space="0" w:color="auto"/>
          </w:divBdr>
        </w:div>
        <w:div w:id="1402632863">
          <w:marLeft w:val="0"/>
          <w:marRight w:val="0"/>
          <w:marTop w:val="0"/>
          <w:marBottom w:val="0"/>
          <w:divBdr>
            <w:top w:val="none" w:sz="0" w:space="0" w:color="auto"/>
            <w:left w:val="none" w:sz="0" w:space="0" w:color="auto"/>
            <w:bottom w:val="none" w:sz="0" w:space="0" w:color="auto"/>
            <w:right w:val="none" w:sz="0" w:space="0" w:color="auto"/>
          </w:divBdr>
        </w:div>
        <w:div w:id="1510146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e27070-3a1e-4cf0-a9ed-f35a8c177327">
      <Terms xmlns="http://schemas.microsoft.com/office/infopath/2007/PartnerControls"/>
    </lcf76f155ced4ddcb4097134ff3c332f>
    <TaxCatchAll xmlns="f6ffbcf1-19d9-4364-962e-6c54cc6451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6E889E70D8404B916483856267AF85" ma:contentTypeVersion="11" ma:contentTypeDescription="Vytvoří nový dokument" ma:contentTypeScope="" ma:versionID="0e017b00c4981ca135f010d7def94080">
  <xsd:schema xmlns:xsd="http://www.w3.org/2001/XMLSchema" xmlns:xs="http://www.w3.org/2001/XMLSchema" xmlns:p="http://schemas.microsoft.com/office/2006/metadata/properties" xmlns:ns2="a6e27070-3a1e-4cf0-a9ed-f35a8c177327" xmlns:ns3="f6ffbcf1-19d9-4364-962e-6c54cc645181" targetNamespace="http://schemas.microsoft.com/office/2006/metadata/properties" ma:root="true" ma:fieldsID="056d90af01b72c0b6567c41cf7d599a3" ns2:_="" ns3:_="">
    <xsd:import namespace="a6e27070-3a1e-4cf0-a9ed-f35a8c177327"/>
    <xsd:import namespace="f6ffbcf1-19d9-4364-962e-6c54cc6451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27070-3a1e-4cf0-a9ed-f35a8c177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c3f5fa4-6919-444b-b110-a55e4fda43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fbcf1-19d9-4364-962e-6c54cc64518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51b32e-c260-4b7f-980c-4dbb9dc2b65f}" ma:internalName="TaxCatchAll" ma:showField="CatchAllData" ma:web="f6ffbcf1-19d9-4364-962e-6c54cc6451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AEA750-598C-4D76-BB6E-E516A619FF86}">
  <ds:schemaRefs>
    <ds:schemaRef ds:uri="http://schemas.openxmlformats.org/officeDocument/2006/bibliography"/>
  </ds:schemaRefs>
</ds:datastoreItem>
</file>

<file path=customXml/itemProps2.xml><?xml version="1.0" encoding="utf-8"?>
<ds:datastoreItem xmlns:ds="http://schemas.openxmlformats.org/officeDocument/2006/customXml" ds:itemID="{B3193769-F225-466E-8D67-F4B5AE14B9F6}">
  <ds:schemaRefs>
    <ds:schemaRef ds:uri="f6ffbcf1-19d9-4364-962e-6c54cc645181"/>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a6e27070-3a1e-4cf0-a9ed-f35a8c177327"/>
    <ds:schemaRef ds:uri="http://purl.org/dc/elements/1.1/"/>
  </ds:schemaRefs>
</ds:datastoreItem>
</file>

<file path=customXml/itemProps3.xml><?xml version="1.0" encoding="utf-8"?>
<ds:datastoreItem xmlns:ds="http://schemas.openxmlformats.org/officeDocument/2006/customXml" ds:itemID="{28E2DF75-331E-47E4-A734-52BBBB150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27070-3a1e-4cf0-a9ed-f35a8c177327"/>
    <ds:schemaRef ds:uri="f6ffbcf1-19d9-4364-962e-6c54cc645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E9111D-FDD2-4C14-BD9C-1B18FADB1B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2226</Words>
  <Characters>13136</Characters>
  <Application>Microsoft Office Word</Application>
  <DocSecurity>0</DocSecurity>
  <Lines>109</Lines>
  <Paragraphs>30</Paragraphs>
  <ScaleCrop>false</ScaleCrop>
  <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Tomáš Habán</cp:lastModifiedBy>
  <cp:revision>2</cp:revision>
  <dcterms:created xsi:type="dcterms:W3CDTF">2025-01-20T17:12:00Z</dcterms:created>
  <dcterms:modified xsi:type="dcterms:W3CDTF">2025-01-20T17:12:00Z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0x010100BB6E889E70D8404B916483856267AF85</vt:lpwstr>
  </property>
  <property fmtid="{D5CDD505-2E9C-101B-9397-08002B2CF9AE}" pid="3" name="MediaServiceImageTags">
    <vt:lpwstr/>
  </property>
</Properties>
</file>