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88061"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SMLOUVA O DÍLO</w:t>
      </w:r>
    </w:p>
    <w:p w14:paraId="0331C82F" w14:textId="77777777" w:rsidR="00091052" w:rsidRPr="00557585" w:rsidRDefault="00091052" w:rsidP="00091052">
      <w:pPr>
        <w:jc w:val="center"/>
        <w:rPr>
          <w:rFonts w:ascii="Calibri" w:hAnsi="Calibri" w:cs="Calibri"/>
          <w:b/>
          <w:sz w:val="22"/>
          <w:szCs w:val="22"/>
        </w:rPr>
      </w:pPr>
    </w:p>
    <w:p w14:paraId="27D9565E" w14:textId="5402C084"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Číslo smlouvy Objednatele: </w:t>
      </w:r>
    </w:p>
    <w:p w14:paraId="57D31CD5" w14:textId="08EA1DD3"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Číslo smlouvy Zhotovitele:</w:t>
      </w:r>
    </w:p>
    <w:p w14:paraId="17EF078B"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 xml:space="preserve">uzavřená níže uvedeného dne, měsíce a roku mezi následujícími smluvními stranami </w:t>
      </w:r>
    </w:p>
    <w:p w14:paraId="48012BFF" w14:textId="77777777" w:rsidR="00091052" w:rsidRPr="00557585" w:rsidRDefault="00091052" w:rsidP="00091052">
      <w:pPr>
        <w:jc w:val="center"/>
        <w:rPr>
          <w:rFonts w:ascii="Calibri" w:hAnsi="Calibri" w:cs="Calibri"/>
          <w:bCs/>
          <w:sz w:val="22"/>
          <w:szCs w:val="22"/>
        </w:rPr>
      </w:pPr>
      <w:r w:rsidRPr="00557585">
        <w:rPr>
          <w:rFonts w:ascii="Calibri" w:hAnsi="Calibri" w:cs="Calibri"/>
          <w:bCs/>
          <w:sz w:val="22"/>
          <w:szCs w:val="22"/>
        </w:rPr>
        <w:t>(dále jen „Smlouva“)</w:t>
      </w:r>
    </w:p>
    <w:p w14:paraId="7001C0EE" w14:textId="77777777" w:rsidR="00091052" w:rsidRPr="00557585" w:rsidRDefault="00091052" w:rsidP="00091052">
      <w:pPr>
        <w:tabs>
          <w:tab w:val="left" w:pos="5564"/>
        </w:tabs>
        <w:outlineLvl w:val="0"/>
        <w:rPr>
          <w:rFonts w:ascii="Calibri" w:hAnsi="Calibri" w:cs="Calibri"/>
          <w:sz w:val="22"/>
          <w:szCs w:val="22"/>
        </w:rPr>
      </w:pPr>
      <w:r w:rsidRPr="00557585">
        <w:rPr>
          <w:rFonts w:ascii="Calibri" w:hAnsi="Calibri" w:cs="Calibri"/>
          <w:sz w:val="22"/>
          <w:szCs w:val="22"/>
        </w:rPr>
        <w:tab/>
      </w:r>
    </w:p>
    <w:p w14:paraId="0E536EDD" w14:textId="77777777" w:rsidR="00091052" w:rsidRPr="00557585" w:rsidRDefault="00091052" w:rsidP="00091052">
      <w:pPr>
        <w:tabs>
          <w:tab w:val="left" w:pos="5564"/>
        </w:tabs>
        <w:outlineLvl w:val="0"/>
        <w:rPr>
          <w:rFonts w:ascii="Calibri" w:hAnsi="Calibri" w:cs="Calibri"/>
          <w:b/>
          <w:bCs/>
          <w:sz w:val="22"/>
          <w:szCs w:val="22"/>
        </w:rPr>
      </w:pPr>
      <w:r w:rsidRPr="00557585">
        <w:rPr>
          <w:rFonts w:ascii="Calibri" w:hAnsi="Calibri" w:cs="Calibri"/>
          <w:b/>
          <w:bCs/>
          <w:sz w:val="22"/>
          <w:szCs w:val="22"/>
        </w:rPr>
        <w:t>Centrum dopravního výzkumu, v. v. i.</w:t>
      </w:r>
    </w:p>
    <w:p w14:paraId="31D0C643" w14:textId="77777777" w:rsidR="00091052" w:rsidRPr="00557585" w:rsidRDefault="00091052" w:rsidP="00091052">
      <w:pPr>
        <w:tabs>
          <w:tab w:val="left" w:pos="4962"/>
        </w:tabs>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t>Líšeňská 2657/</w:t>
      </w:r>
      <w:proofErr w:type="gramStart"/>
      <w:r w:rsidRPr="00557585">
        <w:rPr>
          <w:rFonts w:ascii="Calibri" w:hAnsi="Calibri" w:cs="Calibri"/>
          <w:sz w:val="22"/>
          <w:szCs w:val="22"/>
        </w:rPr>
        <w:t>33a</w:t>
      </w:r>
      <w:proofErr w:type="gramEnd"/>
      <w:r w:rsidRPr="00557585">
        <w:rPr>
          <w:rFonts w:ascii="Calibri" w:hAnsi="Calibri" w:cs="Calibri"/>
          <w:sz w:val="22"/>
          <w:szCs w:val="22"/>
        </w:rPr>
        <w:t>, 636 00 Brno</w:t>
      </w:r>
    </w:p>
    <w:p w14:paraId="3152D819"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44994575</w:t>
      </w:r>
    </w:p>
    <w:p w14:paraId="5239162A"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CZ44994575</w:t>
      </w:r>
    </w:p>
    <w:p w14:paraId="7314365A" w14:textId="77777777" w:rsidR="00091052" w:rsidRPr="00557585" w:rsidRDefault="00091052" w:rsidP="00091052">
      <w:pPr>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t xml:space="preserve">Komerční banka, a.s., </w:t>
      </w:r>
    </w:p>
    <w:p w14:paraId="69760684" w14:textId="12550DC7" w:rsidR="00091052" w:rsidRPr="00557585" w:rsidRDefault="00091052" w:rsidP="009D2C62">
      <w:pPr>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 </w:t>
      </w:r>
      <w:r w:rsidRPr="00557585">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Pr>
          <w:rFonts w:ascii="Calibri" w:hAnsi="Calibri" w:cs="Calibri"/>
          <w:sz w:val="22"/>
          <w:szCs w:val="22"/>
        </w:rPr>
        <w:tab/>
      </w:r>
      <w:r w:rsidR="009D2C62" w:rsidRPr="009D2C62">
        <w:rPr>
          <w:rFonts w:ascii="Calibri" w:hAnsi="Calibri" w:cs="Calibri"/>
          <w:sz w:val="22"/>
          <w:szCs w:val="22"/>
        </w:rPr>
        <w:t>100736621/0100</w:t>
      </w:r>
      <w:r w:rsidRPr="00557585">
        <w:rPr>
          <w:rFonts w:ascii="Calibri" w:hAnsi="Calibri" w:cs="Calibri"/>
          <w:sz w:val="22"/>
          <w:szCs w:val="22"/>
        </w:rPr>
        <w:tab/>
      </w:r>
    </w:p>
    <w:p w14:paraId="6FE4DE7A" w14:textId="26712CE3" w:rsidR="00091052" w:rsidRPr="00557585" w:rsidRDefault="00091052" w:rsidP="00091052">
      <w:pPr>
        <w:rPr>
          <w:rFonts w:ascii="Calibri" w:hAnsi="Calibri" w:cs="Calibri"/>
          <w:sz w:val="22"/>
          <w:szCs w:val="22"/>
        </w:rPr>
      </w:pPr>
      <w:r w:rsidRPr="00557585">
        <w:rPr>
          <w:rFonts w:ascii="Calibri" w:hAnsi="Calibri" w:cs="Calibri"/>
          <w:sz w:val="22"/>
          <w:szCs w:val="22"/>
        </w:rPr>
        <w:t>zastoupeno:</w:t>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r>
      <w:r w:rsidRPr="00557585">
        <w:rPr>
          <w:rFonts w:ascii="Calibri" w:hAnsi="Calibri" w:cs="Calibri"/>
          <w:sz w:val="22"/>
          <w:szCs w:val="22"/>
        </w:rPr>
        <w:tab/>
        <w:t>Ing. Jindřich Frič, Ph.D.,</w:t>
      </w:r>
      <w:r w:rsidR="008015B0">
        <w:rPr>
          <w:rFonts w:ascii="Calibri" w:hAnsi="Calibri" w:cs="Calibri"/>
          <w:sz w:val="22"/>
          <w:szCs w:val="22"/>
        </w:rPr>
        <w:t xml:space="preserve"> MBA,</w:t>
      </w:r>
      <w:r w:rsidRPr="00557585">
        <w:rPr>
          <w:rFonts w:ascii="Calibri" w:hAnsi="Calibri" w:cs="Calibri"/>
          <w:sz w:val="22"/>
          <w:szCs w:val="22"/>
        </w:rPr>
        <w:t xml:space="preserve"> ředitel</w:t>
      </w:r>
    </w:p>
    <w:p w14:paraId="16C00A0D" w14:textId="643CDF7D" w:rsidR="00091052" w:rsidRPr="00557585" w:rsidRDefault="00091052" w:rsidP="00091052">
      <w:pPr>
        <w:rPr>
          <w:rFonts w:ascii="Calibri" w:hAnsi="Calibri" w:cs="Calibri"/>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Pr="00557585">
        <w:rPr>
          <w:rFonts w:ascii="Calibri" w:hAnsi="Calibri" w:cs="Calibri"/>
          <w:sz w:val="22"/>
          <w:szCs w:val="22"/>
        </w:rPr>
        <w:tab/>
      </w:r>
      <w:r w:rsidR="008015B0">
        <w:rPr>
          <w:rFonts w:ascii="Calibri" w:hAnsi="Calibri" w:cs="Calibri"/>
          <w:sz w:val="22"/>
          <w:szCs w:val="22"/>
        </w:rPr>
        <w:tab/>
      </w:r>
      <w:r w:rsidR="009A1C1F">
        <w:rPr>
          <w:rFonts w:ascii="Calibri" w:hAnsi="Calibri" w:cs="Calibri"/>
          <w:sz w:val="22"/>
          <w:szCs w:val="22"/>
        </w:rPr>
        <w:t>Mgr</w:t>
      </w:r>
      <w:r w:rsidR="000002E9" w:rsidRPr="000002E9">
        <w:rPr>
          <w:rFonts w:ascii="Calibri" w:hAnsi="Calibri" w:cs="Calibri"/>
          <w:sz w:val="22"/>
          <w:szCs w:val="22"/>
        </w:rPr>
        <w:t xml:space="preserve">. </w:t>
      </w:r>
      <w:r w:rsidR="009A1C1F">
        <w:rPr>
          <w:rFonts w:ascii="Calibri" w:hAnsi="Calibri" w:cs="Calibri"/>
          <w:sz w:val="22"/>
          <w:szCs w:val="22"/>
        </w:rPr>
        <w:t>Roman Ličbinský, Ph.D.</w:t>
      </w:r>
    </w:p>
    <w:p w14:paraId="604E5888" w14:textId="3DB8B008" w:rsidR="00091052" w:rsidRPr="00557585" w:rsidRDefault="00091052" w:rsidP="00091052">
      <w:pPr>
        <w:rPr>
          <w:rFonts w:ascii="Calibri" w:hAnsi="Calibri" w:cs="Calibri"/>
          <w:sz w:val="22"/>
          <w:szCs w:val="22"/>
        </w:rPr>
      </w:pPr>
      <w:r w:rsidRPr="00557585">
        <w:rPr>
          <w:rFonts w:ascii="Calibri" w:hAnsi="Calibri" w:cs="Calibri"/>
          <w:sz w:val="22"/>
          <w:szCs w:val="22"/>
        </w:rPr>
        <w:t>(dále jen „Objednatel“</w:t>
      </w:r>
      <w:r w:rsidR="00021796">
        <w:rPr>
          <w:rFonts w:ascii="Calibri" w:hAnsi="Calibri" w:cs="Calibri"/>
          <w:sz w:val="22"/>
          <w:szCs w:val="22"/>
        </w:rPr>
        <w:t>)</w:t>
      </w:r>
    </w:p>
    <w:p w14:paraId="38A74202" w14:textId="77777777" w:rsidR="00091052" w:rsidRPr="00557585" w:rsidRDefault="00091052" w:rsidP="00091052">
      <w:pPr>
        <w:rPr>
          <w:rFonts w:ascii="Calibri" w:hAnsi="Calibri" w:cs="Calibri"/>
          <w:sz w:val="22"/>
          <w:szCs w:val="22"/>
        </w:rPr>
      </w:pPr>
    </w:p>
    <w:p w14:paraId="039C1016" w14:textId="71EDD223" w:rsidR="00091052" w:rsidRPr="00557585" w:rsidRDefault="00914D7C" w:rsidP="00091052">
      <w:pPr>
        <w:rPr>
          <w:rFonts w:ascii="Calibri" w:hAnsi="Calibri" w:cs="Calibri"/>
          <w:sz w:val="22"/>
          <w:szCs w:val="22"/>
        </w:rPr>
      </w:pPr>
      <w:r w:rsidRPr="00557585">
        <w:rPr>
          <w:rFonts w:ascii="Calibri" w:hAnsi="Calibri" w:cs="Calibri"/>
          <w:sz w:val="22"/>
          <w:szCs w:val="22"/>
        </w:rPr>
        <w:t>a</w:t>
      </w:r>
    </w:p>
    <w:p w14:paraId="1521C8CD" w14:textId="77777777" w:rsidR="00091052" w:rsidRPr="00557585" w:rsidRDefault="00091052" w:rsidP="00091052">
      <w:pPr>
        <w:rPr>
          <w:rFonts w:ascii="Calibri" w:hAnsi="Calibri" w:cs="Calibri"/>
          <w:sz w:val="22"/>
          <w:szCs w:val="22"/>
        </w:rPr>
      </w:pPr>
    </w:p>
    <w:p w14:paraId="27732C98" w14:textId="0F12A3BC" w:rsidR="00091052" w:rsidRPr="00557585" w:rsidRDefault="004D6F4B" w:rsidP="00091052">
      <w:pPr>
        <w:tabs>
          <w:tab w:val="left" w:pos="4962"/>
        </w:tabs>
        <w:ind w:left="4962" w:hanging="4962"/>
        <w:outlineLvl w:val="0"/>
        <w:rPr>
          <w:rFonts w:ascii="Calibri" w:hAnsi="Calibri" w:cs="Calibri"/>
          <w:b/>
          <w:bCs/>
          <w:sz w:val="22"/>
          <w:szCs w:val="22"/>
        </w:rPr>
      </w:pPr>
      <w:r>
        <w:rPr>
          <w:rFonts w:ascii="Calibri" w:hAnsi="Calibri" w:cs="Calibri"/>
          <w:b/>
          <w:bCs/>
          <w:sz w:val="22"/>
          <w:szCs w:val="22"/>
        </w:rPr>
        <w:t>…………………………………………</w:t>
      </w:r>
    </w:p>
    <w:p w14:paraId="206CCC28" w14:textId="5527522E" w:rsidR="00091052" w:rsidRPr="003C000F" w:rsidRDefault="004D6F4B" w:rsidP="00091052">
      <w:pPr>
        <w:tabs>
          <w:tab w:val="left" w:pos="4962"/>
        </w:tabs>
        <w:ind w:left="4962" w:hanging="4962"/>
        <w:outlineLvl w:val="0"/>
        <w:rPr>
          <w:rFonts w:ascii="Calibri" w:hAnsi="Calibri" w:cs="Calibri"/>
          <w:b/>
          <w:bCs/>
          <w:sz w:val="22"/>
          <w:szCs w:val="22"/>
        </w:rPr>
      </w:pPr>
      <w:r>
        <w:rPr>
          <w:rFonts w:ascii="Calibri" w:hAnsi="Calibri" w:cs="Calibri"/>
          <w:b/>
          <w:bCs/>
          <w:sz w:val="22"/>
          <w:szCs w:val="22"/>
        </w:rPr>
        <w:t>…………………………………………</w:t>
      </w:r>
    </w:p>
    <w:p w14:paraId="2F9939D3" w14:textId="019B4F36" w:rsidR="00091052" w:rsidRPr="00557585" w:rsidRDefault="00091052" w:rsidP="00091052">
      <w:pPr>
        <w:tabs>
          <w:tab w:val="left" w:pos="4962"/>
        </w:tabs>
        <w:ind w:left="4962" w:hanging="4962"/>
        <w:outlineLvl w:val="0"/>
        <w:rPr>
          <w:rFonts w:ascii="Calibri" w:hAnsi="Calibri" w:cs="Calibri"/>
          <w:sz w:val="22"/>
          <w:szCs w:val="22"/>
        </w:rPr>
      </w:pPr>
      <w:r w:rsidRPr="00557585">
        <w:rPr>
          <w:rFonts w:ascii="Calibri" w:hAnsi="Calibri" w:cs="Calibri"/>
          <w:sz w:val="22"/>
          <w:szCs w:val="22"/>
        </w:rPr>
        <w:t>se sídlem</w:t>
      </w:r>
      <w:r w:rsidRPr="00557585">
        <w:rPr>
          <w:rFonts w:ascii="Calibri" w:hAnsi="Calibri" w:cs="Calibri"/>
          <w:sz w:val="22"/>
          <w:szCs w:val="22"/>
        </w:rPr>
        <w:tab/>
      </w:r>
      <w:r w:rsidR="008F6EDE">
        <w:rPr>
          <w:rFonts w:ascii="Calibri" w:hAnsi="Calibri" w:cs="Calibri"/>
          <w:sz w:val="22"/>
          <w:szCs w:val="22"/>
        </w:rPr>
        <w:t xml:space="preserve"> </w:t>
      </w:r>
    </w:p>
    <w:p w14:paraId="244C26E6" w14:textId="16136E3C"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IČO:</w:t>
      </w:r>
      <w:r w:rsidRPr="00557585">
        <w:rPr>
          <w:rFonts w:ascii="Calibri" w:hAnsi="Calibri" w:cs="Calibri"/>
          <w:sz w:val="22"/>
          <w:szCs w:val="22"/>
        </w:rPr>
        <w:tab/>
      </w:r>
      <w:r w:rsidR="008F6EDE">
        <w:rPr>
          <w:rFonts w:ascii="Calibri" w:hAnsi="Calibri" w:cs="Calibri"/>
          <w:sz w:val="22"/>
          <w:szCs w:val="22"/>
        </w:rPr>
        <w:t xml:space="preserve"> </w:t>
      </w:r>
      <w:r w:rsidRPr="00557585">
        <w:rPr>
          <w:rFonts w:ascii="Calibri" w:hAnsi="Calibri" w:cs="Calibri"/>
          <w:sz w:val="22"/>
          <w:szCs w:val="22"/>
        </w:rPr>
        <w:t xml:space="preserve">    </w:t>
      </w:r>
    </w:p>
    <w:p w14:paraId="7D1A424E" w14:textId="6B1A6A10"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DIČ:</w:t>
      </w:r>
      <w:r w:rsidRPr="00557585">
        <w:rPr>
          <w:rFonts w:ascii="Calibri" w:hAnsi="Calibri" w:cs="Calibri"/>
          <w:sz w:val="22"/>
          <w:szCs w:val="22"/>
        </w:rPr>
        <w:tab/>
        <w:t xml:space="preserve">CZ </w:t>
      </w:r>
      <w:r w:rsidR="008F6EDE">
        <w:rPr>
          <w:rFonts w:ascii="Calibri" w:hAnsi="Calibri" w:cs="Calibri"/>
          <w:sz w:val="22"/>
          <w:szCs w:val="22"/>
        </w:rPr>
        <w:t xml:space="preserve"> </w:t>
      </w:r>
      <w:r w:rsidRPr="00557585">
        <w:rPr>
          <w:rFonts w:ascii="Calibri" w:hAnsi="Calibri" w:cs="Calibri"/>
          <w:sz w:val="22"/>
          <w:szCs w:val="22"/>
        </w:rPr>
        <w:t xml:space="preserve"> </w:t>
      </w:r>
    </w:p>
    <w:p w14:paraId="1207E46E" w14:textId="736EB6E6"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bankovní spojení:</w:t>
      </w:r>
      <w:r w:rsidRPr="00557585">
        <w:rPr>
          <w:rFonts w:ascii="Calibri" w:hAnsi="Calibri" w:cs="Calibri"/>
          <w:sz w:val="22"/>
          <w:szCs w:val="22"/>
        </w:rPr>
        <w:tab/>
      </w:r>
    </w:p>
    <w:p w14:paraId="53D2FD37" w14:textId="796B8C76" w:rsidR="00091052" w:rsidRPr="00557585" w:rsidRDefault="00091052" w:rsidP="00091052">
      <w:pPr>
        <w:tabs>
          <w:tab w:val="left" w:pos="4962"/>
        </w:tabs>
        <w:ind w:left="4962" w:hanging="4962"/>
        <w:rPr>
          <w:rFonts w:ascii="Calibri" w:hAnsi="Calibri" w:cs="Calibri"/>
          <w:sz w:val="22"/>
          <w:szCs w:val="22"/>
        </w:rPr>
      </w:pPr>
      <w:proofErr w:type="spellStart"/>
      <w:r w:rsidRPr="00557585">
        <w:rPr>
          <w:rFonts w:ascii="Calibri" w:hAnsi="Calibri" w:cs="Calibri"/>
          <w:sz w:val="22"/>
          <w:szCs w:val="22"/>
        </w:rPr>
        <w:t>č.ú</w:t>
      </w:r>
      <w:proofErr w:type="spellEnd"/>
      <w:r w:rsidRPr="00557585">
        <w:rPr>
          <w:rFonts w:ascii="Calibri" w:hAnsi="Calibri" w:cs="Calibri"/>
          <w:sz w:val="22"/>
          <w:szCs w:val="22"/>
        </w:rPr>
        <w:t>.:</w:t>
      </w:r>
      <w:r w:rsidRPr="00557585">
        <w:rPr>
          <w:rFonts w:ascii="Calibri" w:hAnsi="Calibri" w:cs="Calibri"/>
          <w:sz w:val="22"/>
          <w:szCs w:val="22"/>
        </w:rPr>
        <w:tab/>
      </w:r>
    </w:p>
    <w:p w14:paraId="60491C17" w14:textId="64E0201D" w:rsidR="00091052" w:rsidRPr="00557585" w:rsidRDefault="00091052" w:rsidP="00091052">
      <w:pPr>
        <w:tabs>
          <w:tab w:val="left" w:pos="4962"/>
        </w:tabs>
        <w:ind w:left="4962" w:hanging="4962"/>
        <w:rPr>
          <w:rFonts w:ascii="Calibri" w:hAnsi="Calibri" w:cs="Calibri"/>
          <w:sz w:val="22"/>
          <w:szCs w:val="22"/>
        </w:rPr>
      </w:pPr>
      <w:r w:rsidRPr="00557585">
        <w:rPr>
          <w:rFonts w:ascii="Calibri" w:hAnsi="Calibri" w:cs="Calibri"/>
          <w:sz w:val="22"/>
          <w:szCs w:val="22"/>
        </w:rPr>
        <w:t>zastoupena:</w:t>
      </w:r>
      <w:r w:rsidRPr="00557585">
        <w:rPr>
          <w:rFonts w:ascii="Calibri" w:hAnsi="Calibri" w:cs="Calibri"/>
          <w:sz w:val="22"/>
          <w:szCs w:val="22"/>
        </w:rPr>
        <w:tab/>
      </w:r>
      <w:r w:rsidR="008F6EDE">
        <w:rPr>
          <w:rFonts w:ascii="Calibri" w:hAnsi="Calibri" w:cs="Calibri"/>
          <w:sz w:val="22"/>
          <w:szCs w:val="22"/>
        </w:rPr>
        <w:t xml:space="preserve"> </w:t>
      </w:r>
    </w:p>
    <w:p w14:paraId="6FC79AE2" w14:textId="743AD918" w:rsidR="00091052" w:rsidRPr="00557585" w:rsidRDefault="00091052" w:rsidP="004F794E">
      <w:pPr>
        <w:ind w:left="4956" w:hanging="4956"/>
        <w:rPr>
          <w:rFonts w:ascii="Calibri" w:hAnsi="Calibri" w:cs="Calibri"/>
          <w:color w:val="000000" w:themeColor="text1"/>
          <w:sz w:val="22"/>
          <w:szCs w:val="22"/>
        </w:rPr>
      </w:pPr>
      <w:r w:rsidRPr="00557585">
        <w:rPr>
          <w:rFonts w:ascii="Calibri" w:hAnsi="Calibri" w:cs="Calibri"/>
          <w:sz w:val="22"/>
          <w:szCs w:val="22"/>
        </w:rPr>
        <w:t>kontaktní osoba ve věcech technických:</w:t>
      </w:r>
      <w:r w:rsidRPr="00557585">
        <w:rPr>
          <w:rFonts w:ascii="Calibri" w:hAnsi="Calibri" w:cs="Calibri"/>
          <w:sz w:val="22"/>
          <w:szCs w:val="22"/>
        </w:rPr>
        <w:tab/>
      </w:r>
      <w:r w:rsidR="008F6EDE">
        <w:rPr>
          <w:rFonts w:ascii="Calibri" w:hAnsi="Calibri" w:cs="Calibri"/>
          <w:sz w:val="22"/>
          <w:szCs w:val="22"/>
        </w:rPr>
        <w:t xml:space="preserve"> </w:t>
      </w:r>
      <w:r w:rsidR="004F794E">
        <w:rPr>
          <w:rFonts w:ascii="Calibri" w:hAnsi="Calibri" w:cs="Calibri"/>
          <w:color w:val="000000" w:themeColor="text1"/>
          <w:sz w:val="22"/>
          <w:szCs w:val="22"/>
        </w:rPr>
        <w:t xml:space="preserve"> </w:t>
      </w:r>
      <w:r w:rsidR="008F6EDE">
        <w:rPr>
          <w:rFonts w:ascii="Calibri" w:hAnsi="Calibri" w:cs="Calibri"/>
          <w:color w:val="000000" w:themeColor="text1"/>
          <w:sz w:val="22"/>
          <w:szCs w:val="22"/>
        </w:rPr>
        <w:t xml:space="preserve"> </w:t>
      </w:r>
    </w:p>
    <w:p w14:paraId="75D65995" w14:textId="55BBB250" w:rsidR="00091052" w:rsidRPr="00557585" w:rsidRDefault="00091052" w:rsidP="00914D7C">
      <w:pPr>
        <w:tabs>
          <w:tab w:val="left" w:pos="4962"/>
        </w:tabs>
        <w:rPr>
          <w:rFonts w:ascii="Calibri" w:hAnsi="Calibri" w:cs="Calibri"/>
          <w:sz w:val="22"/>
          <w:szCs w:val="22"/>
        </w:rPr>
      </w:pPr>
      <w:r w:rsidRPr="00557585">
        <w:rPr>
          <w:rFonts w:ascii="Calibri" w:hAnsi="Calibri" w:cs="Calibri"/>
          <w:sz w:val="22"/>
          <w:szCs w:val="22"/>
        </w:rPr>
        <w:tab/>
        <w:t xml:space="preserve"> </w:t>
      </w:r>
    </w:p>
    <w:p w14:paraId="3B379254"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(dále jen „Zhotovitel“)</w:t>
      </w:r>
    </w:p>
    <w:p w14:paraId="5DF57B41" w14:textId="77777777" w:rsidR="00091052" w:rsidRPr="00557585" w:rsidRDefault="00091052" w:rsidP="00091052">
      <w:pPr>
        <w:rPr>
          <w:rFonts w:ascii="Calibri" w:hAnsi="Calibri" w:cs="Calibri"/>
          <w:sz w:val="22"/>
          <w:szCs w:val="22"/>
        </w:rPr>
      </w:pPr>
    </w:p>
    <w:p w14:paraId="2D86452E" w14:textId="77777777" w:rsidR="00091052" w:rsidRPr="00557585" w:rsidRDefault="00091052" w:rsidP="00091052">
      <w:pPr>
        <w:rPr>
          <w:rFonts w:ascii="Calibri" w:hAnsi="Calibri" w:cs="Calibri"/>
          <w:sz w:val="22"/>
          <w:szCs w:val="22"/>
        </w:rPr>
      </w:pPr>
      <w:r w:rsidRPr="00557585">
        <w:rPr>
          <w:rFonts w:ascii="Calibri" w:hAnsi="Calibri" w:cs="Calibri"/>
          <w:sz w:val="22"/>
          <w:szCs w:val="22"/>
        </w:rPr>
        <w:t>(Objednatel a Zhotovitel dále také společně jako „Smluvní strany“)</w:t>
      </w:r>
    </w:p>
    <w:p w14:paraId="1318C404" w14:textId="77777777" w:rsidR="00091052" w:rsidRPr="00557585" w:rsidRDefault="00091052" w:rsidP="00091052">
      <w:pPr>
        <w:rPr>
          <w:rFonts w:ascii="Calibri" w:hAnsi="Calibri" w:cs="Calibri"/>
          <w:sz w:val="22"/>
          <w:szCs w:val="22"/>
        </w:rPr>
      </w:pPr>
    </w:p>
    <w:p w14:paraId="382479D0"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Článek I</w:t>
      </w:r>
    </w:p>
    <w:p w14:paraId="6A61E86B" w14:textId="77777777" w:rsidR="00091052" w:rsidRPr="00E748E2" w:rsidRDefault="00091052" w:rsidP="00091052">
      <w:pPr>
        <w:jc w:val="center"/>
        <w:rPr>
          <w:rFonts w:ascii="Calibri" w:hAnsi="Calibri" w:cs="Calibri"/>
          <w:b/>
          <w:bCs/>
          <w:sz w:val="22"/>
          <w:szCs w:val="22"/>
        </w:rPr>
      </w:pPr>
      <w:r w:rsidRPr="00E748E2">
        <w:rPr>
          <w:rFonts w:ascii="Calibri" w:hAnsi="Calibri" w:cs="Calibri"/>
          <w:b/>
          <w:bCs/>
          <w:sz w:val="22"/>
          <w:szCs w:val="22"/>
        </w:rPr>
        <w:t>Úvodní ustanovení</w:t>
      </w:r>
    </w:p>
    <w:p w14:paraId="491E3221" w14:textId="77777777" w:rsidR="00091052" w:rsidRPr="00557585" w:rsidRDefault="00091052" w:rsidP="00091052">
      <w:pPr>
        <w:jc w:val="both"/>
        <w:rPr>
          <w:rFonts w:ascii="Calibri" w:hAnsi="Calibri" w:cs="Calibri"/>
          <w:b/>
          <w:sz w:val="22"/>
          <w:szCs w:val="22"/>
        </w:rPr>
      </w:pPr>
    </w:p>
    <w:p w14:paraId="2675ECFD" w14:textId="77777777" w:rsidR="00091052" w:rsidRPr="00557585" w:rsidRDefault="00091052" w:rsidP="00091052">
      <w:pPr>
        <w:pStyle w:val="Odstavecseseznamem"/>
        <w:numPr>
          <w:ilvl w:val="0"/>
          <w:numId w:val="1"/>
        </w:numPr>
        <w:spacing w:after="68" w:line="276" w:lineRule="auto"/>
        <w:ind w:left="142"/>
        <w:jc w:val="both"/>
        <w:rPr>
          <w:rFonts w:ascii="Calibri" w:hAnsi="Calibri" w:cs="Calibri"/>
          <w:sz w:val="22"/>
          <w:szCs w:val="22"/>
        </w:rPr>
      </w:pPr>
      <w:r w:rsidRPr="00557585">
        <w:rPr>
          <w:rFonts w:ascii="Calibri" w:hAnsi="Calibri" w:cs="Calibri"/>
          <w:sz w:val="22"/>
          <w:szCs w:val="22"/>
        </w:rPr>
        <w:t>Smlouva je uzavřena podle ustanovení § 2586 a násl. zákona č. 89/2012 Sb., občanský zákoník, v platném znění (dále jen „Občanský zákoník“).</w:t>
      </w:r>
    </w:p>
    <w:p w14:paraId="46A9BF07" w14:textId="03CD1D29" w:rsidR="00197B33" w:rsidRPr="003436BD" w:rsidRDefault="00197B33" w:rsidP="00197B33">
      <w:pPr>
        <w:pStyle w:val="Odstavecseseznamem"/>
        <w:numPr>
          <w:ilvl w:val="0"/>
          <w:numId w:val="1"/>
        </w:numPr>
        <w:spacing w:after="160" w:line="259" w:lineRule="auto"/>
        <w:ind w:left="142"/>
        <w:jc w:val="both"/>
        <w:rPr>
          <w:rFonts w:ascii="Calibri" w:hAnsi="Calibri" w:cs="Calibri"/>
          <w:sz w:val="22"/>
          <w:szCs w:val="22"/>
        </w:rPr>
      </w:pPr>
      <w:r w:rsidRPr="00557585">
        <w:rPr>
          <w:rFonts w:ascii="Calibri" w:hAnsi="Calibri" w:cs="Calibri"/>
          <w:sz w:val="22"/>
          <w:szCs w:val="22"/>
        </w:rPr>
        <w:t>Smlouva je uzavřena na základě výsledku poptávkového řízení veřejné zakázky malého rozsahu realizovaného mimo režim zák. č. 134/2016 Sb., o zadávání veřejných zakázek (dále jen „ZZVZ“)</w:t>
      </w:r>
      <w:r w:rsidR="003436BD">
        <w:rPr>
          <w:rFonts w:ascii="Calibri" w:hAnsi="Calibri" w:cs="Calibri"/>
          <w:sz w:val="22"/>
          <w:szCs w:val="22"/>
        </w:rPr>
        <w:t>.</w:t>
      </w:r>
    </w:p>
    <w:p w14:paraId="240D635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w:t>
      </w:r>
    </w:p>
    <w:p w14:paraId="30A7B7B9" w14:textId="1D2A5836"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Předmět díla a specifikace</w:t>
      </w:r>
    </w:p>
    <w:p w14:paraId="2D400EDF" w14:textId="77777777" w:rsidR="00091052" w:rsidRPr="00557585" w:rsidRDefault="00091052" w:rsidP="00091052">
      <w:pPr>
        <w:jc w:val="center"/>
        <w:rPr>
          <w:rFonts w:ascii="Calibri" w:hAnsi="Calibri" w:cs="Calibri"/>
          <w:b/>
          <w:sz w:val="22"/>
          <w:szCs w:val="22"/>
        </w:rPr>
      </w:pPr>
    </w:p>
    <w:p w14:paraId="0D6F00D7" w14:textId="47A6C5F7" w:rsidR="009A1C1F" w:rsidRPr="009A1C1F" w:rsidRDefault="00091052" w:rsidP="009A1C1F">
      <w:pPr>
        <w:pStyle w:val="Odstavecseseznamem"/>
        <w:numPr>
          <w:ilvl w:val="0"/>
          <w:numId w:val="10"/>
        </w:numPr>
        <w:spacing w:after="68" w:line="276" w:lineRule="auto"/>
        <w:ind w:left="142" w:hanging="426"/>
        <w:rPr>
          <w:rFonts w:ascii="Calibri" w:hAnsi="Calibri" w:cs="Calibri"/>
          <w:sz w:val="22"/>
          <w:szCs w:val="22"/>
        </w:rPr>
      </w:pPr>
      <w:r w:rsidRPr="00557585">
        <w:rPr>
          <w:rFonts w:ascii="Calibri" w:hAnsi="Calibri" w:cs="Calibri"/>
          <w:sz w:val="22"/>
          <w:szCs w:val="22"/>
        </w:rPr>
        <w:t xml:space="preserve">Předmětem díla je </w:t>
      </w:r>
      <w:r w:rsidR="006F3BB1" w:rsidRPr="00557585">
        <w:rPr>
          <w:rFonts w:ascii="Calibri" w:hAnsi="Calibri" w:cs="Calibri"/>
          <w:sz w:val="22"/>
          <w:szCs w:val="22"/>
        </w:rPr>
        <w:t xml:space="preserve">závazek </w:t>
      </w:r>
      <w:r w:rsidR="009A73AB" w:rsidRPr="00557585">
        <w:rPr>
          <w:rFonts w:ascii="Calibri" w:hAnsi="Calibri" w:cs="Calibri"/>
          <w:sz w:val="22"/>
          <w:szCs w:val="22"/>
        </w:rPr>
        <w:t>Z</w:t>
      </w:r>
      <w:r w:rsidR="006F3BB1" w:rsidRPr="00557585">
        <w:rPr>
          <w:rFonts w:ascii="Calibri" w:hAnsi="Calibri" w:cs="Calibri"/>
          <w:sz w:val="22"/>
          <w:szCs w:val="22"/>
        </w:rPr>
        <w:t xml:space="preserve">hotovitele </w:t>
      </w:r>
      <w:r w:rsidR="009A73AB" w:rsidRPr="00557585">
        <w:rPr>
          <w:rFonts w:ascii="Calibri" w:hAnsi="Calibri" w:cs="Calibri"/>
          <w:sz w:val="22"/>
          <w:szCs w:val="22"/>
        </w:rPr>
        <w:t>poskytnout Objednateli následující</w:t>
      </w:r>
      <w:r w:rsidR="00197B33" w:rsidRPr="00557585">
        <w:rPr>
          <w:rFonts w:ascii="Calibri" w:hAnsi="Calibri" w:cs="Calibri"/>
          <w:sz w:val="22"/>
          <w:szCs w:val="22"/>
        </w:rPr>
        <w:t xml:space="preserve"> </w:t>
      </w:r>
      <w:r w:rsidR="009A73AB" w:rsidRPr="00557585">
        <w:rPr>
          <w:rFonts w:ascii="Calibri" w:hAnsi="Calibri" w:cs="Calibri"/>
          <w:sz w:val="22"/>
          <w:szCs w:val="22"/>
        </w:rPr>
        <w:t>plnění (</w:t>
      </w:r>
      <w:r w:rsidR="00992094">
        <w:rPr>
          <w:rFonts w:ascii="Calibri" w:hAnsi="Calibri" w:cs="Calibri"/>
          <w:sz w:val="22"/>
          <w:szCs w:val="22"/>
        </w:rPr>
        <w:t>dílo</w:t>
      </w:r>
      <w:r w:rsidR="009A73AB" w:rsidRPr="00557585">
        <w:rPr>
          <w:rFonts w:ascii="Calibri" w:hAnsi="Calibri" w:cs="Calibri"/>
          <w:sz w:val="22"/>
          <w:szCs w:val="22"/>
        </w:rPr>
        <w:t>), které spočívají</w:t>
      </w:r>
      <w:r w:rsidR="009A1C1F">
        <w:rPr>
          <w:rFonts w:ascii="Calibri" w:hAnsi="Calibri" w:cs="Calibri"/>
          <w:sz w:val="22"/>
          <w:szCs w:val="22"/>
        </w:rPr>
        <w:t>cí v dodání</w:t>
      </w:r>
      <w:r w:rsidR="009A1C1F" w:rsidRPr="009A1C1F">
        <w:rPr>
          <w:rFonts w:ascii="Calibri" w:hAnsi="Calibri" w:cs="Calibri"/>
          <w:sz w:val="22"/>
          <w:szCs w:val="22"/>
        </w:rPr>
        <w:t xml:space="preserve"> datových sad s údaji o měření kvality ovzduší v rozsahu minimálně 7denního měření koncentrací NO2, PM10, PM2.5, </w:t>
      </w:r>
      <w:proofErr w:type="spellStart"/>
      <w:r w:rsidR="009A1C1F" w:rsidRPr="009A1C1F">
        <w:rPr>
          <w:rFonts w:ascii="Calibri" w:hAnsi="Calibri" w:cs="Calibri"/>
          <w:sz w:val="22"/>
          <w:szCs w:val="22"/>
        </w:rPr>
        <w:t>BaP</w:t>
      </w:r>
      <w:proofErr w:type="spellEnd"/>
      <w:r w:rsidR="009A1C1F" w:rsidRPr="009A1C1F">
        <w:rPr>
          <w:rFonts w:ascii="Calibri" w:hAnsi="Calibri" w:cs="Calibri"/>
          <w:sz w:val="22"/>
          <w:szCs w:val="22"/>
        </w:rPr>
        <w:t xml:space="preserve"> a meteorologických podmínek (teplota, atmosférický tlak, relativní vlhkost vzduchu, rychlost a směr větru) ze dvou obcí Středočeského kraje s počtem obyvatel do 500 a jedné obce Zlínského kraje s počtem obyvatel do 1100 obyvatel. Poskytovaná data musí vyjadřovat souvislost s dopravní zátěží obcí a nesmí vycházet ze SSIM.</w:t>
      </w:r>
    </w:p>
    <w:p w14:paraId="1B78FD18" w14:textId="767FF9AA" w:rsidR="00091052" w:rsidRPr="00557585" w:rsidRDefault="00091052" w:rsidP="009A1C1F">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Zhotovitel má nezbytné expertní znalosti a zkušenosti související s předmětem díla</w:t>
      </w:r>
      <w:r w:rsidR="006F3BB1" w:rsidRPr="00557585">
        <w:rPr>
          <w:rFonts w:ascii="Calibri" w:hAnsi="Calibri" w:cs="Calibri"/>
          <w:sz w:val="22"/>
          <w:szCs w:val="22"/>
        </w:rPr>
        <w:t>.</w:t>
      </w:r>
    </w:p>
    <w:p w14:paraId="5CAD6647" w14:textId="5B8CD5A3" w:rsidR="00091052" w:rsidRPr="00557585"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lastRenderedPageBreak/>
        <w:t>Zhotovitel se zavazuje dílo provádět dle pokynů Objednatele a v souladu s</w:t>
      </w:r>
      <w:r w:rsidR="00F83238" w:rsidRPr="00557585">
        <w:rPr>
          <w:rFonts w:ascii="Calibri" w:hAnsi="Calibri" w:cs="Calibri"/>
          <w:sz w:val="22"/>
          <w:szCs w:val="22"/>
        </w:rPr>
        <w:t xml:space="preserve"> touto</w:t>
      </w:r>
      <w:r w:rsidRPr="00557585">
        <w:rPr>
          <w:rFonts w:ascii="Calibri" w:hAnsi="Calibri" w:cs="Calibri"/>
          <w:sz w:val="22"/>
          <w:szCs w:val="22"/>
        </w:rPr>
        <w:t xml:space="preserve"> Smlouvou.</w:t>
      </w:r>
    </w:p>
    <w:p w14:paraId="03399274" w14:textId="298D7CA0" w:rsidR="00091052" w:rsidRPr="00557585"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Objednatel má zájem na tom, aby byly na základě pokynů Objednatele ze strany Zhotovitele provedeny činnosti a zajištěny služby (dále jen jako „dílo“) v rozsahu uvedeném v článku II odst. </w:t>
      </w:r>
      <w:r w:rsidR="00B36AF4" w:rsidRPr="00557585">
        <w:rPr>
          <w:rFonts w:ascii="Calibri" w:hAnsi="Calibri" w:cs="Calibri"/>
          <w:sz w:val="22"/>
          <w:szCs w:val="22"/>
        </w:rPr>
        <w:t>1 této</w:t>
      </w:r>
      <w:r w:rsidRPr="00557585">
        <w:rPr>
          <w:rFonts w:ascii="Calibri" w:hAnsi="Calibri" w:cs="Calibri"/>
          <w:sz w:val="22"/>
          <w:szCs w:val="22"/>
        </w:rPr>
        <w:t xml:space="preserve"> Smlouvy, přičemž Zhotovitel si je tohoto Objednatelova zájmu plně vědom a je připraven provádět svoje činnosti takovým způsobem, aby tento Objednatelův zájem byl náležitě uspokojen. </w:t>
      </w:r>
    </w:p>
    <w:p w14:paraId="52B42BC1" w14:textId="77777777" w:rsidR="00091052" w:rsidRDefault="00091052" w:rsidP="00091052">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Objednatel se zavazuje zaplatit za dílo smluvní Cenu ve výši a způsobem sjednaným v čl. III odst. 1 Smlouvy.</w:t>
      </w:r>
    </w:p>
    <w:p w14:paraId="199161F9" w14:textId="20F4E5CD" w:rsidR="007C62A1" w:rsidRPr="007C62A1" w:rsidRDefault="007C62A1" w:rsidP="007C62A1">
      <w:pPr>
        <w:pStyle w:val="Odstavecseseznamem"/>
        <w:numPr>
          <w:ilvl w:val="0"/>
          <w:numId w:val="10"/>
        </w:numPr>
        <w:spacing w:after="68" w:line="276" w:lineRule="auto"/>
        <w:ind w:left="142" w:hanging="426"/>
        <w:jc w:val="both"/>
        <w:rPr>
          <w:rFonts w:ascii="Calibri" w:hAnsi="Calibri" w:cs="Calibri"/>
          <w:sz w:val="22"/>
          <w:szCs w:val="22"/>
        </w:rPr>
      </w:pPr>
      <w:r w:rsidRPr="00557585">
        <w:rPr>
          <w:rFonts w:ascii="Calibri" w:hAnsi="Calibri" w:cs="Calibri"/>
          <w:sz w:val="22"/>
          <w:szCs w:val="22"/>
        </w:rPr>
        <w:t xml:space="preserve">Podklady pro zpracování </w:t>
      </w:r>
      <w:r w:rsidR="00A02247">
        <w:rPr>
          <w:rFonts w:ascii="Calibri" w:hAnsi="Calibri" w:cs="Calibri"/>
          <w:sz w:val="22"/>
          <w:szCs w:val="22"/>
        </w:rPr>
        <w:t xml:space="preserve">díla </w:t>
      </w:r>
      <w:r w:rsidRPr="00557585">
        <w:rPr>
          <w:rFonts w:ascii="Calibri" w:hAnsi="Calibri" w:cs="Calibri"/>
          <w:sz w:val="22"/>
          <w:szCs w:val="22"/>
        </w:rPr>
        <w:t xml:space="preserve">budou předány </w:t>
      </w:r>
      <w:r w:rsidR="00A02247">
        <w:rPr>
          <w:rFonts w:ascii="Calibri" w:hAnsi="Calibri" w:cs="Calibri"/>
          <w:sz w:val="22"/>
          <w:szCs w:val="22"/>
        </w:rPr>
        <w:t xml:space="preserve">Objednatelem Zhotoviteli </w:t>
      </w:r>
      <w:r w:rsidRPr="00557585">
        <w:rPr>
          <w:rFonts w:ascii="Calibri" w:hAnsi="Calibri" w:cs="Calibri"/>
          <w:sz w:val="22"/>
          <w:szCs w:val="22"/>
        </w:rPr>
        <w:t>v elektronické podobě</w:t>
      </w:r>
      <w:r w:rsidR="00AE544B">
        <w:rPr>
          <w:rFonts w:ascii="Calibri" w:hAnsi="Calibri" w:cs="Calibri"/>
          <w:sz w:val="22"/>
          <w:szCs w:val="22"/>
        </w:rPr>
        <w:t>,</w:t>
      </w:r>
      <w:r w:rsidRPr="00557585">
        <w:rPr>
          <w:rFonts w:ascii="Calibri" w:hAnsi="Calibri" w:cs="Calibri"/>
          <w:sz w:val="22"/>
          <w:szCs w:val="22"/>
        </w:rPr>
        <w:t xml:space="preserve"> </w:t>
      </w:r>
      <w:r w:rsidR="000E7709">
        <w:rPr>
          <w:rFonts w:ascii="Calibri" w:hAnsi="Calibri" w:cs="Calibri"/>
          <w:sz w:val="22"/>
          <w:szCs w:val="22"/>
        </w:rPr>
        <w:t xml:space="preserve">a to </w:t>
      </w:r>
      <w:r w:rsidRPr="00557585">
        <w:rPr>
          <w:rFonts w:ascii="Calibri" w:hAnsi="Calibri" w:cs="Calibri"/>
          <w:sz w:val="22"/>
          <w:szCs w:val="22"/>
        </w:rPr>
        <w:t>bezprostředně po podpisu této Smlouvy.</w:t>
      </w:r>
    </w:p>
    <w:p w14:paraId="64FF6D1F"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III</w:t>
      </w:r>
    </w:p>
    <w:p w14:paraId="360A1F38"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Cena a platební podmínky</w:t>
      </w:r>
    </w:p>
    <w:p w14:paraId="3D5C82D5" w14:textId="77777777" w:rsidR="00091052" w:rsidRPr="00557585" w:rsidRDefault="00091052" w:rsidP="00091052">
      <w:pPr>
        <w:jc w:val="center"/>
        <w:rPr>
          <w:rFonts w:ascii="Calibri" w:hAnsi="Calibri" w:cs="Calibri"/>
          <w:b/>
          <w:sz w:val="22"/>
          <w:szCs w:val="22"/>
        </w:rPr>
      </w:pPr>
    </w:p>
    <w:p w14:paraId="2113F6E7"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ujednávají, že cena bude stanovena dohodou Smluvních stran, a to následovně: </w:t>
      </w:r>
    </w:p>
    <w:tbl>
      <w:tblPr>
        <w:tblStyle w:val="Mkatabulky"/>
        <w:tblW w:w="8958" w:type="dxa"/>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81"/>
        <w:gridCol w:w="2077"/>
      </w:tblGrid>
      <w:tr w:rsidR="00091052" w:rsidRPr="00557585" w14:paraId="28063130" w14:textId="77777777" w:rsidTr="00701A31">
        <w:trPr>
          <w:trHeight w:val="468"/>
        </w:trPr>
        <w:tc>
          <w:tcPr>
            <w:tcW w:w="6881" w:type="dxa"/>
            <w:vAlign w:val="center"/>
            <w:hideMark/>
          </w:tcPr>
          <w:p w14:paraId="15F3C760" w14:textId="77777777" w:rsidR="00091052" w:rsidRPr="00557585" w:rsidRDefault="00091052" w:rsidP="00701A31">
            <w:pPr>
              <w:autoSpaceDE w:val="0"/>
              <w:autoSpaceDN w:val="0"/>
              <w:adjustRightInd w:val="0"/>
              <w:jc w:val="left"/>
              <w:rPr>
                <w:rFonts w:ascii="Calibri" w:hAnsi="Calibri" w:cs="Calibri"/>
                <w:sz w:val="22"/>
                <w:szCs w:val="22"/>
                <w:lang w:eastAsia="en-US"/>
              </w:rPr>
            </w:pPr>
            <w:r w:rsidRPr="00557585">
              <w:rPr>
                <w:rFonts w:ascii="Calibri" w:hAnsi="Calibri" w:cs="Calibri"/>
                <w:sz w:val="22"/>
                <w:szCs w:val="22"/>
                <w:lang w:eastAsia="en-US"/>
              </w:rPr>
              <w:t>Cena bez DPH</w:t>
            </w:r>
          </w:p>
        </w:tc>
        <w:tc>
          <w:tcPr>
            <w:tcW w:w="2077" w:type="dxa"/>
            <w:vAlign w:val="center"/>
          </w:tcPr>
          <w:p w14:paraId="44345DFB" w14:textId="74FA7FAB" w:rsidR="00091052" w:rsidRPr="00557585" w:rsidRDefault="004D6F4B" w:rsidP="00701A31">
            <w:pPr>
              <w:autoSpaceDE w:val="0"/>
              <w:autoSpaceDN w:val="0"/>
              <w:adjustRightInd w:val="0"/>
              <w:rPr>
                <w:rFonts w:ascii="Calibri" w:hAnsi="Calibri" w:cs="Calibri"/>
                <w:sz w:val="22"/>
                <w:szCs w:val="22"/>
                <w:lang w:eastAsia="en-US"/>
              </w:rPr>
            </w:pPr>
            <w:r>
              <w:rPr>
                <w:rFonts w:ascii="Calibri" w:hAnsi="Calibri" w:cs="Calibri"/>
                <w:sz w:val="22"/>
                <w:szCs w:val="22"/>
                <w:lang w:eastAsia="en-US"/>
              </w:rPr>
              <w:t xml:space="preserve">                           </w:t>
            </w:r>
            <w:r w:rsidR="00091052" w:rsidRPr="00557585">
              <w:rPr>
                <w:rFonts w:ascii="Calibri" w:hAnsi="Calibri" w:cs="Calibri"/>
                <w:sz w:val="22"/>
                <w:szCs w:val="22"/>
                <w:lang w:eastAsia="en-US"/>
              </w:rPr>
              <w:t>Kč</w:t>
            </w:r>
          </w:p>
        </w:tc>
      </w:tr>
    </w:tbl>
    <w:p w14:paraId="03D610B4" w14:textId="77777777" w:rsidR="00091052" w:rsidRPr="00557585" w:rsidRDefault="00091052" w:rsidP="00091052">
      <w:pPr>
        <w:autoSpaceDE w:val="0"/>
        <w:autoSpaceDN w:val="0"/>
        <w:adjustRightInd w:val="0"/>
        <w:rPr>
          <w:rFonts w:ascii="Calibri" w:hAnsi="Calibri" w:cs="Calibri"/>
          <w:b/>
          <w:bCs/>
          <w:sz w:val="22"/>
          <w:szCs w:val="22"/>
        </w:rPr>
      </w:pPr>
    </w:p>
    <w:p w14:paraId="7BB58904" w14:textId="0F84FF88" w:rsidR="0073090B"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C</w:t>
      </w:r>
      <w:r w:rsidRPr="0073090B">
        <w:rPr>
          <w:rFonts w:ascii="Calibri" w:hAnsi="Calibri" w:cs="Calibri"/>
          <w:sz w:val="22"/>
          <w:szCs w:val="22"/>
        </w:rPr>
        <w:t>ena plnění nepřev</w:t>
      </w:r>
      <w:r w:rsidR="002872E3">
        <w:rPr>
          <w:rFonts w:ascii="Calibri" w:hAnsi="Calibri" w:cs="Calibri"/>
          <w:sz w:val="22"/>
          <w:szCs w:val="22"/>
        </w:rPr>
        <w:t>yšuje</w:t>
      </w:r>
      <w:r w:rsidRPr="0073090B">
        <w:rPr>
          <w:rFonts w:ascii="Calibri" w:hAnsi="Calibri" w:cs="Calibri"/>
          <w:sz w:val="22"/>
          <w:szCs w:val="22"/>
        </w:rPr>
        <w:t xml:space="preserve"> cenu v místě a čase obvyklou</w:t>
      </w:r>
      <w:r>
        <w:rPr>
          <w:rFonts w:ascii="Calibri" w:hAnsi="Calibri" w:cs="Calibri"/>
          <w:sz w:val="22"/>
          <w:szCs w:val="22"/>
        </w:rPr>
        <w:t>.</w:t>
      </w:r>
      <w:r w:rsidR="00091052" w:rsidRPr="00557585">
        <w:rPr>
          <w:rFonts w:ascii="Calibri" w:hAnsi="Calibri" w:cs="Calibri"/>
          <w:sz w:val="22"/>
          <w:szCs w:val="22"/>
        </w:rPr>
        <w:t> </w:t>
      </w:r>
    </w:p>
    <w:p w14:paraId="464B75F9" w14:textId="3A53F702" w:rsidR="00091052" w:rsidRPr="00557585" w:rsidRDefault="0073090B" w:rsidP="00091052">
      <w:pPr>
        <w:pStyle w:val="Odstavecseseznamem"/>
        <w:numPr>
          <w:ilvl w:val="0"/>
          <w:numId w:val="4"/>
        </w:numPr>
        <w:spacing w:after="68" w:line="276" w:lineRule="auto"/>
        <w:ind w:left="0"/>
        <w:jc w:val="both"/>
        <w:rPr>
          <w:rFonts w:ascii="Calibri" w:hAnsi="Calibri" w:cs="Calibri"/>
          <w:sz w:val="22"/>
          <w:szCs w:val="22"/>
        </w:rPr>
      </w:pPr>
      <w:r>
        <w:rPr>
          <w:rFonts w:ascii="Calibri" w:hAnsi="Calibri" w:cs="Calibri"/>
          <w:sz w:val="22"/>
          <w:szCs w:val="22"/>
        </w:rPr>
        <w:t xml:space="preserve">V </w:t>
      </w:r>
      <w:r w:rsidR="00091052" w:rsidRPr="00557585">
        <w:rPr>
          <w:rFonts w:ascii="Calibri" w:hAnsi="Calibri" w:cs="Calibri"/>
          <w:sz w:val="22"/>
          <w:szCs w:val="22"/>
        </w:rPr>
        <w:t>Ceně dle článku III odst.1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57F9AE3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K Ceně díla bude účtována DPH ve výši určené podle právních předpisů platných ke dni uskutečnění zdanitelného plnění.</w:t>
      </w:r>
    </w:p>
    <w:p w14:paraId="209D6F3D"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Cena díla bude zaplacena po řádném dokončení a předání díla bez vad a nedodělků, kdy podkladem pro platbu bude Zhotovitelem vystavená faktura. </w:t>
      </w:r>
    </w:p>
    <w:p w14:paraId="52C14948"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5C252BFE" w14:textId="77777777" w:rsidR="00091052" w:rsidRPr="00557585"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Faktura je splatná ve lhůtě 30 kalendářních dnů od jejího doručení Objednateli, za předpokladu, že bude vystavena v souladu s platebními podmínkami a bude splňovat všechny náležitosti. Pokud faktura nebude vystavena v souladu s platebními podmínkami nebo nebude splňovat požadované náležitosti, je Objednatel oprávněn fakturu Zhotoviteli vrátit k odstranění nedostatků, aniž by se tak dostal do prodlení s úhradou Ceny. Zhotovitel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 </w:t>
      </w:r>
    </w:p>
    <w:p w14:paraId="19158B23" w14:textId="77777777" w:rsidR="00091052" w:rsidRDefault="00091052" w:rsidP="00091052">
      <w:pPr>
        <w:pStyle w:val="Odstavecseseznamem"/>
        <w:numPr>
          <w:ilvl w:val="0"/>
          <w:numId w:val="4"/>
        </w:numPr>
        <w:spacing w:after="68" w:line="276" w:lineRule="auto"/>
        <w:ind w:left="0"/>
        <w:jc w:val="both"/>
        <w:rPr>
          <w:rFonts w:ascii="Calibri" w:hAnsi="Calibri" w:cs="Calibri"/>
          <w:sz w:val="22"/>
          <w:szCs w:val="22"/>
        </w:rPr>
      </w:pPr>
      <w:r w:rsidRPr="00557585">
        <w:rPr>
          <w:rFonts w:ascii="Calibri" w:hAnsi="Calibri" w:cs="Calibri"/>
          <w:sz w:val="22"/>
          <w:szCs w:val="22"/>
        </w:rPr>
        <w:t>Pro účel dodržení termínu splatnosti faktury je platba považována za uhrazenou v den, kdy byla odepsána z účtu Objednatele.</w:t>
      </w:r>
    </w:p>
    <w:p w14:paraId="7EF2A534" w14:textId="77777777" w:rsidR="006826F4" w:rsidRPr="00557585" w:rsidRDefault="006826F4" w:rsidP="006826F4">
      <w:pPr>
        <w:pStyle w:val="Odstavecseseznamem"/>
        <w:spacing w:after="68" w:line="276" w:lineRule="auto"/>
        <w:ind w:left="0"/>
        <w:jc w:val="both"/>
        <w:rPr>
          <w:rFonts w:ascii="Calibri" w:hAnsi="Calibri" w:cs="Calibri"/>
          <w:sz w:val="22"/>
          <w:szCs w:val="22"/>
        </w:rPr>
      </w:pPr>
    </w:p>
    <w:p w14:paraId="6A878BB7"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Článek IV</w:t>
      </w:r>
    </w:p>
    <w:p w14:paraId="6D07C8B0" w14:textId="77777777" w:rsidR="00091052" w:rsidRPr="00557585" w:rsidRDefault="00091052" w:rsidP="00091052">
      <w:pPr>
        <w:ind w:left="142"/>
        <w:jc w:val="center"/>
        <w:rPr>
          <w:rFonts w:ascii="Calibri" w:hAnsi="Calibri" w:cs="Calibri"/>
          <w:b/>
          <w:sz w:val="22"/>
          <w:szCs w:val="22"/>
        </w:rPr>
      </w:pPr>
      <w:r w:rsidRPr="00557585">
        <w:rPr>
          <w:rFonts w:ascii="Calibri" w:hAnsi="Calibri" w:cs="Calibri"/>
          <w:b/>
          <w:sz w:val="22"/>
          <w:szCs w:val="22"/>
        </w:rPr>
        <w:t>Provedení díla</w:t>
      </w:r>
    </w:p>
    <w:p w14:paraId="5EAB06A4" w14:textId="77777777" w:rsidR="00091052" w:rsidRPr="00557585" w:rsidRDefault="00091052" w:rsidP="00091052">
      <w:pPr>
        <w:pStyle w:val="Odstavecseseznamem"/>
        <w:numPr>
          <w:ilvl w:val="0"/>
          <w:numId w:val="7"/>
        </w:numPr>
        <w:spacing w:after="68" w:line="276" w:lineRule="auto"/>
        <w:ind w:left="0"/>
        <w:jc w:val="both"/>
        <w:rPr>
          <w:rFonts w:ascii="Calibri" w:hAnsi="Calibri" w:cs="Calibri"/>
          <w:sz w:val="22"/>
          <w:szCs w:val="22"/>
        </w:rPr>
      </w:pPr>
      <w:r w:rsidRPr="00557585">
        <w:rPr>
          <w:rFonts w:ascii="Calibri" w:hAnsi="Calibri" w:cs="Calibri"/>
          <w:sz w:val="22"/>
          <w:szCs w:val="22"/>
        </w:rPr>
        <w:t>Zhotovitel provede dílo následovně:</w:t>
      </w:r>
    </w:p>
    <w:p w14:paraId="57F82AED" w14:textId="77777777" w:rsidR="009A1C1F" w:rsidRDefault="007139C4" w:rsidP="007139C4">
      <w:pPr>
        <w:pStyle w:val="Odstavecseseznamem"/>
        <w:numPr>
          <w:ilvl w:val="0"/>
          <w:numId w:val="13"/>
        </w:numPr>
        <w:rPr>
          <w:rFonts w:ascii="Calibri" w:hAnsi="Calibri" w:cs="Calibri"/>
          <w:sz w:val="22"/>
          <w:szCs w:val="22"/>
        </w:rPr>
      </w:pPr>
      <w:r>
        <w:rPr>
          <w:rFonts w:ascii="Calibri" w:hAnsi="Calibri" w:cs="Calibri"/>
          <w:sz w:val="22"/>
          <w:szCs w:val="22"/>
        </w:rPr>
        <w:t>Způsob a termín dodání díla</w:t>
      </w:r>
      <w:r w:rsidR="00B36AF4" w:rsidRPr="00557585">
        <w:rPr>
          <w:rFonts w:ascii="Calibri" w:hAnsi="Calibri" w:cs="Calibri"/>
          <w:sz w:val="22"/>
          <w:szCs w:val="22"/>
        </w:rPr>
        <w:t xml:space="preserve">: </w:t>
      </w:r>
    </w:p>
    <w:p w14:paraId="4EC50D88" w14:textId="77777777" w:rsidR="009A1C1F" w:rsidRDefault="00B36AF4" w:rsidP="009A1C1F">
      <w:pPr>
        <w:pStyle w:val="Odstavecseseznamem"/>
        <w:numPr>
          <w:ilvl w:val="1"/>
          <w:numId w:val="13"/>
        </w:numPr>
        <w:rPr>
          <w:rFonts w:ascii="Calibri" w:hAnsi="Calibri" w:cs="Calibri"/>
          <w:sz w:val="22"/>
          <w:szCs w:val="22"/>
        </w:rPr>
      </w:pPr>
      <w:r w:rsidRPr="00557585">
        <w:rPr>
          <w:rFonts w:ascii="Calibri" w:hAnsi="Calibri" w:cs="Calibri"/>
          <w:sz w:val="22"/>
          <w:szCs w:val="22"/>
        </w:rPr>
        <w:t>V elektronické podobě</w:t>
      </w:r>
      <w:r w:rsidR="007139C4">
        <w:rPr>
          <w:rFonts w:ascii="Calibri" w:hAnsi="Calibri" w:cs="Calibri"/>
          <w:sz w:val="22"/>
          <w:szCs w:val="22"/>
        </w:rPr>
        <w:t>,</w:t>
      </w:r>
      <w:r w:rsidRPr="00557585">
        <w:rPr>
          <w:rFonts w:ascii="Calibri" w:hAnsi="Calibri" w:cs="Calibri"/>
          <w:sz w:val="22"/>
          <w:szCs w:val="22"/>
        </w:rPr>
        <w:t xml:space="preserve"> </w:t>
      </w:r>
    </w:p>
    <w:p w14:paraId="3FC9BDFE" w14:textId="163372BA" w:rsidR="00376057" w:rsidRDefault="009A1C1F" w:rsidP="009A1C1F">
      <w:pPr>
        <w:pStyle w:val="Odstavecseseznamem"/>
        <w:numPr>
          <w:ilvl w:val="1"/>
          <w:numId w:val="13"/>
        </w:numPr>
        <w:rPr>
          <w:rFonts w:ascii="Calibri" w:hAnsi="Calibri" w:cs="Calibri"/>
          <w:sz w:val="22"/>
          <w:szCs w:val="22"/>
        </w:rPr>
      </w:pPr>
      <w:r w:rsidRPr="009A1C1F">
        <w:rPr>
          <w:rFonts w:ascii="Calibri" w:hAnsi="Calibri" w:cs="Calibri"/>
          <w:sz w:val="22"/>
          <w:szCs w:val="22"/>
        </w:rPr>
        <w:t>nejpozději do 2 týdnů po podpisu smlouvy nebo do 20. 12. 2024, podle toho, co nastane dříve</w:t>
      </w:r>
      <w:r w:rsidR="00B36AF4" w:rsidRPr="00557585">
        <w:rPr>
          <w:rFonts w:ascii="Calibri" w:hAnsi="Calibri" w:cs="Calibri"/>
          <w:sz w:val="22"/>
          <w:szCs w:val="22"/>
        </w:rPr>
        <w:t>.</w:t>
      </w:r>
    </w:p>
    <w:p w14:paraId="5956320D" w14:textId="77777777" w:rsidR="00091052" w:rsidRPr="00557585" w:rsidRDefault="00091052" w:rsidP="00091052">
      <w:pPr>
        <w:spacing w:before="240"/>
        <w:jc w:val="center"/>
        <w:rPr>
          <w:rFonts w:ascii="Calibri" w:hAnsi="Calibri" w:cs="Calibri"/>
          <w:b/>
          <w:sz w:val="22"/>
          <w:szCs w:val="22"/>
        </w:rPr>
      </w:pPr>
      <w:r w:rsidRPr="00557585">
        <w:rPr>
          <w:rFonts w:ascii="Calibri" w:hAnsi="Calibri" w:cs="Calibri"/>
          <w:b/>
          <w:sz w:val="22"/>
          <w:szCs w:val="22"/>
        </w:rPr>
        <w:lastRenderedPageBreak/>
        <w:t>Článek V</w:t>
      </w:r>
    </w:p>
    <w:p w14:paraId="5ACAFC1B"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Odpovědnost za vady a licenční ujednání</w:t>
      </w:r>
    </w:p>
    <w:p w14:paraId="38367A6A" w14:textId="77777777" w:rsidR="00091052" w:rsidRPr="00557585" w:rsidRDefault="00091052" w:rsidP="00091052">
      <w:pPr>
        <w:jc w:val="both"/>
        <w:rPr>
          <w:rFonts w:ascii="Calibri" w:hAnsi="Calibri" w:cs="Calibri"/>
          <w:sz w:val="22"/>
          <w:szCs w:val="22"/>
        </w:rPr>
      </w:pPr>
    </w:p>
    <w:p w14:paraId="1D030FD9" w14:textId="6F06D51A"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Objednatel je oprávněn uplatnit (reklamovat) u </w:t>
      </w:r>
      <w:r w:rsidR="00976A33" w:rsidRPr="00557585">
        <w:rPr>
          <w:rFonts w:ascii="Calibri" w:hAnsi="Calibri" w:cs="Calibri"/>
          <w:sz w:val="22"/>
          <w:szCs w:val="22"/>
        </w:rPr>
        <w:t>Zhotovitele</w:t>
      </w:r>
      <w:r w:rsidRPr="00557585">
        <w:rPr>
          <w:rFonts w:ascii="Calibri" w:hAnsi="Calibri" w:cs="Calibri"/>
          <w:sz w:val="22"/>
          <w:szCs w:val="22"/>
        </w:rPr>
        <w:t xml:space="preserve"> vady poskytnut</w:t>
      </w:r>
      <w:r w:rsidR="00992094">
        <w:rPr>
          <w:rFonts w:ascii="Calibri" w:hAnsi="Calibri" w:cs="Calibri"/>
          <w:sz w:val="22"/>
          <w:szCs w:val="22"/>
        </w:rPr>
        <w:t xml:space="preserve">ého díla </w:t>
      </w:r>
      <w:r w:rsidRPr="00557585">
        <w:rPr>
          <w:rFonts w:ascii="Calibri" w:hAnsi="Calibri" w:cs="Calibri"/>
          <w:sz w:val="22"/>
          <w:szCs w:val="22"/>
        </w:rPr>
        <w:t xml:space="preserve">včetně výstupů </w:t>
      </w:r>
      <w:r w:rsidR="00992094">
        <w:rPr>
          <w:rFonts w:ascii="Calibri" w:hAnsi="Calibri" w:cs="Calibri"/>
          <w:sz w:val="22"/>
          <w:szCs w:val="22"/>
        </w:rPr>
        <w:t>díla</w:t>
      </w:r>
      <w:r w:rsidRPr="00557585">
        <w:rPr>
          <w:rFonts w:ascii="Calibri" w:hAnsi="Calibri" w:cs="Calibri"/>
          <w:sz w:val="22"/>
          <w:szCs w:val="22"/>
        </w:rPr>
        <w:t>, jestliže nebyly poskytnuty v souladu se Smlouvou. Objednatel je povinen uplatnit vadu poskytnut</w:t>
      </w:r>
      <w:r w:rsidR="00992094">
        <w:rPr>
          <w:rFonts w:ascii="Calibri" w:hAnsi="Calibri" w:cs="Calibri"/>
          <w:sz w:val="22"/>
          <w:szCs w:val="22"/>
        </w:rPr>
        <w:t>ého</w:t>
      </w:r>
      <w:r w:rsidRPr="00557585">
        <w:rPr>
          <w:rFonts w:ascii="Calibri" w:hAnsi="Calibri" w:cs="Calibri"/>
          <w:sz w:val="22"/>
          <w:szCs w:val="22"/>
        </w:rPr>
        <w:t xml:space="preserve"> </w:t>
      </w:r>
      <w:r w:rsidR="00992094">
        <w:rPr>
          <w:rFonts w:ascii="Calibri" w:hAnsi="Calibri" w:cs="Calibri"/>
          <w:sz w:val="22"/>
          <w:szCs w:val="22"/>
        </w:rPr>
        <w:t>díla</w:t>
      </w:r>
      <w:r w:rsidRPr="00557585">
        <w:rPr>
          <w:rFonts w:ascii="Calibri" w:hAnsi="Calibri" w:cs="Calibri"/>
          <w:sz w:val="22"/>
          <w:szCs w:val="22"/>
        </w:rPr>
        <w:t xml:space="preserve"> u </w:t>
      </w:r>
      <w:r w:rsidR="00976A33" w:rsidRPr="00557585">
        <w:rPr>
          <w:rFonts w:ascii="Calibri" w:hAnsi="Calibri" w:cs="Calibri"/>
          <w:sz w:val="22"/>
          <w:szCs w:val="22"/>
        </w:rPr>
        <w:t>Zhotovitele</w:t>
      </w:r>
      <w:r w:rsidRPr="00557585">
        <w:rPr>
          <w:rFonts w:ascii="Calibri" w:hAnsi="Calibri" w:cs="Calibri"/>
          <w:sz w:val="22"/>
          <w:szCs w:val="22"/>
        </w:rPr>
        <w:t xml:space="preserve"> bez zbytečného odkladu poté, kdy Objednatel vadu zjistil (dále jen „Vytčení vady“). K Vytčení vady výstupů </w:t>
      </w:r>
      <w:r w:rsidR="005D5D5C">
        <w:rPr>
          <w:rFonts w:ascii="Calibri" w:hAnsi="Calibri" w:cs="Calibri"/>
          <w:sz w:val="22"/>
          <w:szCs w:val="22"/>
        </w:rPr>
        <w:t xml:space="preserve">díla </w:t>
      </w:r>
      <w:r w:rsidRPr="00557585">
        <w:rPr>
          <w:rFonts w:ascii="Calibri" w:hAnsi="Calibri" w:cs="Calibri"/>
          <w:sz w:val="22"/>
          <w:szCs w:val="22"/>
        </w:rPr>
        <w:t xml:space="preserve">zachycených na hmotném podkladě je Objednatel oprávněn ve lhůtě 6 (šesti) měsíců ode dne převzetí daného výstupu </w:t>
      </w:r>
      <w:r w:rsidR="005D5D5C">
        <w:rPr>
          <w:rFonts w:ascii="Calibri" w:hAnsi="Calibri" w:cs="Calibri"/>
          <w:sz w:val="22"/>
          <w:szCs w:val="22"/>
        </w:rPr>
        <w:t>díla</w:t>
      </w:r>
      <w:r w:rsidRPr="00557585">
        <w:rPr>
          <w:rFonts w:ascii="Calibri" w:hAnsi="Calibri" w:cs="Calibri"/>
          <w:sz w:val="22"/>
          <w:szCs w:val="22"/>
        </w:rPr>
        <w:t xml:space="preserve">, tj. ode dne podpisu příslušného předávacího protokolu nebo jiného relevantního dokladu o převzetí výstupu </w:t>
      </w:r>
      <w:r w:rsidR="005D5D5C">
        <w:rPr>
          <w:rFonts w:ascii="Calibri" w:hAnsi="Calibri" w:cs="Calibri"/>
          <w:sz w:val="22"/>
          <w:szCs w:val="22"/>
        </w:rPr>
        <w:t>díla</w:t>
      </w:r>
      <w:r w:rsidRPr="00557585">
        <w:rPr>
          <w:rFonts w:ascii="Calibri" w:hAnsi="Calibri" w:cs="Calibri"/>
          <w:sz w:val="22"/>
          <w:szCs w:val="22"/>
        </w:rPr>
        <w:t>.</w:t>
      </w:r>
    </w:p>
    <w:p w14:paraId="1983BB6C" w14:textId="586BA401" w:rsidR="00091052" w:rsidRPr="00557585" w:rsidRDefault="00976A33"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Zhotovitel</w:t>
      </w:r>
      <w:r w:rsidR="00091052" w:rsidRPr="00557585">
        <w:rPr>
          <w:rFonts w:ascii="Calibri" w:hAnsi="Calibri" w:cs="Calibri"/>
          <w:sz w:val="22"/>
          <w:szCs w:val="22"/>
        </w:rPr>
        <w:t xml:space="preserve">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w:t>
      </w:r>
      <w:r w:rsidR="003436BD">
        <w:rPr>
          <w:rFonts w:ascii="Calibri" w:hAnsi="Calibri" w:cs="Calibri"/>
          <w:sz w:val="22"/>
          <w:szCs w:val="22"/>
        </w:rPr>
        <w:t>díla</w:t>
      </w:r>
      <w:r w:rsidR="00091052" w:rsidRPr="00557585">
        <w:rPr>
          <w:rFonts w:ascii="Calibri" w:hAnsi="Calibri" w:cs="Calibri"/>
          <w:sz w:val="22"/>
          <w:szCs w:val="22"/>
        </w:rPr>
        <w:t xml:space="preserve">. </w:t>
      </w:r>
    </w:p>
    <w:p w14:paraId="6DB9CB90" w14:textId="39F7995C"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je Vytčená vada vzhledem k povaze </w:t>
      </w:r>
      <w:r w:rsidR="003436BD">
        <w:rPr>
          <w:rFonts w:ascii="Calibri" w:hAnsi="Calibri" w:cs="Calibri"/>
          <w:sz w:val="22"/>
          <w:szCs w:val="22"/>
        </w:rPr>
        <w:t>díla</w:t>
      </w:r>
      <w:r w:rsidRPr="00557585">
        <w:rPr>
          <w:rFonts w:ascii="Calibri" w:hAnsi="Calibri" w:cs="Calibri"/>
          <w:sz w:val="22"/>
          <w:szCs w:val="22"/>
        </w:rPr>
        <w:t xml:space="preserve"> a Výstupů </w:t>
      </w:r>
      <w:r w:rsidR="003436BD">
        <w:rPr>
          <w:rFonts w:ascii="Calibri" w:hAnsi="Calibri" w:cs="Calibri"/>
          <w:sz w:val="22"/>
          <w:szCs w:val="22"/>
        </w:rPr>
        <w:t>díla</w:t>
      </w:r>
      <w:r w:rsidRPr="00557585">
        <w:rPr>
          <w:rFonts w:ascii="Calibri" w:hAnsi="Calibri" w:cs="Calibri"/>
          <w:sz w:val="22"/>
          <w:szCs w:val="22"/>
        </w:rPr>
        <w:t xml:space="preserve"> neodstranitelná, je Objednatel oprávněn požadovat po </w:t>
      </w:r>
      <w:r w:rsidR="00976A33" w:rsidRPr="00557585">
        <w:rPr>
          <w:rFonts w:ascii="Calibri" w:hAnsi="Calibri" w:cs="Calibri"/>
          <w:sz w:val="22"/>
          <w:szCs w:val="22"/>
        </w:rPr>
        <w:t>Zhotoviteli</w:t>
      </w:r>
      <w:r w:rsidRPr="00557585">
        <w:rPr>
          <w:rFonts w:ascii="Calibri" w:hAnsi="Calibri" w:cs="Calibri"/>
          <w:sz w:val="22"/>
          <w:szCs w:val="22"/>
        </w:rPr>
        <w:t xml:space="preserve"> v rámci Vytčení vady zcela nové provedení </w:t>
      </w:r>
      <w:r w:rsidR="003436BD">
        <w:rPr>
          <w:rFonts w:ascii="Calibri" w:hAnsi="Calibri" w:cs="Calibri"/>
          <w:sz w:val="22"/>
          <w:szCs w:val="22"/>
        </w:rPr>
        <w:t>díla</w:t>
      </w:r>
      <w:r w:rsidRPr="00557585">
        <w:rPr>
          <w:rFonts w:ascii="Calibri" w:hAnsi="Calibri" w:cs="Calibri"/>
          <w:sz w:val="22"/>
          <w:szCs w:val="22"/>
        </w:rPr>
        <w:t xml:space="preserve"> nebo slevu z Ceny </w:t>
      </w:r>
      <w:r w:rsidR="003436BD">
        <w:rPr>
          <w:rFonts w:ascii="Calibri" w:hAnsi="Calibri" w:cs="Calibri"/>
          <w:sz w:val="22"/>
          <w:szCs w:val="22"/>
        </w:rPr>
        <w:t xml:space="preserve">díla, </w:t>
      </w:r>
      <w:r w:rsidRPr="00557585">
        <w:rPr>
          <w:rFonts w:ascii="Calibri" w:hAnsi="Calibri" w:cs="Calibri"/>
          <w:sz w:val="22"/>
          <w:szCs w:val="22"/>
        </w:rPr>
        <w:t xml:space="preserve">nebo je oprávněn od Smlouvy odstoupit, a to dle své volby učiněné v okamžiku uplatnění vady u </w:t>
      </w:r>
      <w:r w:rsidR="00976A33" w:rsidRPr="00557585">
        <w:rPr>
          <w:rFonts w:ascii="Calibri" w:hAnsi="Calibri" w:cs="Calibri"/>
          <w:sz w:val="22"/>
          <w:szCs w:val="22"/>
        </w:rPr>
        <w:t>Zhotovitele.</w:t>
      </w:r>
    </w:p>
    <w:p w14:paraId="0BC34F66" w14:textId="30A2E50F"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Jestliže má Vytčená vada charakter vady právní je Objednatel oprávněn požadovat po </w:t>
      </w:r>
      <w:r w:rsidR="00976A33" w:rsidRPr="00557585">
        <w:rPr>
          <w:rFonts w:ascii="Calibri" w:hAnsi="Calibri" w:cs="Calibri"/>
          <w:sz w:val="22"/>
          <w:szCs w:val="22"/>
        </w:rPr>
        <w:t>Zhotoviteli</w:t>
      </w:r>
      <w:r w:rsidRPr="00557585">
        <w:rPr>
          <w:rFonts w:ascii="Calibri" w:hAnsi="Calibri" w:cs="Calibri"/>
          <w:sz w:val="22"/>
          <w:szCs w:val="22"/>
        </w:rPr>
        <w:t xml:space="preserve"> odstranění Vytčené vady spočívající v zajištění nerušeného užívání </w:t>
      </w:r>
      <w:r w:rsidR="003436BD">
        <w:rPr>
          <w:rFonts w:ascii="Calibri" w:hAnsi="Calibri" w:cs="Calibri"/>
          <w:sz w:val="22"/>
          <w:szCs w:val="22"/>
        </w:rPr>
        <w:t>díla</w:t>
      </w:r>
      <w:r w:rsidRPr="00557585">
        <w:rPr>
          <w:rFonts w:ascii="Calibri" w:hAnsi="Calibri" w:cs="Calibri"/>
          <w:sz w:val="22"/>
          <w:szCs w:val="22"/>
        </w:rPr>
        <w:t xml:space="preserve">, resp. výstupů </w:t>
      </w:r>
      <w:r w:rsidR="003436BD">
        <w:rPr>
          <w:rFonts w:ascii="Calibri" w:hAnsi="Calibri" w:cs="Calibri"/>
          <w:sz w:val="22"/>
          <w:szCs w:val="22"/>
        </w:rPr>
        <w:t xml:space="preserve">díla </w:t>
      </w:r>
      <w:r w:rsidRPr="00557585">
        <w:rPr>
          <w:rFonts w:ascii="Calibri" w:hAnsi="Calibri" w:cs="Calibri"/>
          <w:sz w:val="22"/>
          <w:szCs w:val="22"/>
        </w:rPr>
        <w:t xml:space="preserve">Objednatelem, a/nebo slevu z Ceny a/nebo je oprávněn od Smlouvy odstoupit, a to dle své volby učiněné při uplatnění vady </w:t>
      </w:r>
      <w:r w:rsidR="003436BD">
        <w:rPr>
          <w:rFonts w:ascii="Calibri" w:hAnsi="Calibri" w:cs="Calibri"/>
          <w:sz w:val="22"/>
          <w:szCs w:val="22"/>
        </w:rPr>
        <w:t>díla</w:t>
      </w:r>
      <w:r w:rsidRPr="00557585">
        <w:rPr>
          <w:rFonts w:ascii="Calibri" w:hAnsi="Calibri" w:cs="Calibri"/>
          <w:sz w:val="22"/>
          <w:szCs w:val="22"/>
        </w:rPr>
        <w:t xml:space="preserve">. </w:t>
      </w:r>
    </w:p>
    <w:p w14:paraId="5EC9A7BD" w14:textId="7777777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Smluvní strany se mohou na žádost Objednatele písemně dohodnout na jiném způsobu řešení Vytčení vady.</w:t>
      </w:r>
    </w:p>
    <w:p w14:paraId="7934D386" w14:textId="0CDA94A7"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Pro vyloučení pochybností Smluvní strany uvádí, že pokud Objednatel neuplatní v rámci Vytčení vad jiné řešení Vytčené vady, než je odstranění Vytčené vady, je </w:t>
      </w:r>
      <w:r w:rsidR="00976A33" w:rsidRPr="00557585">
        <w:rPr>
          <w:rFonts w:ascii="Calibri" w:hAnsi="Calibri" w:cs="Calibri"/>
          <w:sz w:val="22"/>
          <w:szCs w:val="22"/>
        </w:rPr>
        <w:t xml:space="preserve">Zhotovitel </w:t>
      </w:r>
      <w:r w:rsidRPr="00557585">
        <w:rPr>
          <w:rFonts w:ascii="Calibri" w:hAnsi="Calibri" w:cs="Calibri"/>
          <w:sz w:val="22"/>
          <w:szCs w:val="22"/>
        </w:rPr>
        <w:t>povinen vyřešit Vytknutou vadu jejím bezplatným odstraněním.</w:t>
      </w:r>
    </w:p>
    <w:p w14:paraId="7AA3C206" w14:textId="2C65A94D" w:rsidR="00091052" w:rsidRPr="00557585" w:rsidRDefault="00976A33"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Zhotovitel</w:t>
      </w:r>
      <w:r w:rsidR="00091052" w:rsidRPr="00557585">
        <w:rPr>
          <w:rFonts w:ascii="Calibri" w:hAnsi="Calibri" w:cs="Calibri"/>
          <w:sz w:val="22"/>
          <w:szCs w:val="22"/>
        </w:rPr>
        <w:t xml:space="preserve"> je povinen postupovat při odstraňování Vytčených vad </w:t>
      </w:r>
      <w:r w:rsidR="003436BD">
        <w:rPr>
          <w:rFonts w:ascii="Calibri" w:hAnsi="Calibri" w:cs="Calibri"/>
          <w:sz w:val="22"/>
          <w:szCs w:val="22"/>
        </w:rPr>
        <w:t>díla</w:t>
      </w:r>
      <w:r w:rsidR="00091052" w:rsidRPr="00557585">
        <w:rPr>
          <w:rFonts w:ascii="Calibri" w:hAnsi="Calibri" w:cs="Calibri"/>
          <w:sz w:val="22"/>
          <w:szCs w:val="22"/>
        </w:rPr>
        <w:t xml:space="preserve">, resp. vad výstupů </w:t>
      </w:r>
      <w:r w:rsidR="003436BD">
        <w:rPr>
          <w:rFonts w:ascii="Calibri" w:hAnsi="Calibri" w:cs="Calibri"/>
          <w:sz w:val="22"/>
          <w:szCs w:val="22"/>
        </w:rPr>
        <w:t>díla</w:t>
      </w:r>
      <w:r w:rsidR="00091052" w:rsidRPr="00557585">
        <w:rPr>
          <w:rFonts w:ascii="Calibri" w:hAnsi="Calibri" w:cs="Calibri"/>
          <w:sz w:val="22"/>
          <w:szCs w:val="22"/>
        </w:rPr>
        <w:t xml:space="preserve"> s odbornou péčí, Vytčené vady odstraňovat ve lhůtách stanovených k tomu Objednatelem s přihlédnutím k objektivní časové náročnosti odstranění dané Vytčené vady. Při odstranění vady </w:t>
      </w:r>
      <w:r w:rsidR="003436BD">
        <w:rPr>
          <w:rFonts w:ascii="Calibri" w:hAnsi="Calibri" w:cs="Calibri"/>
          <w:sz w:val="22"/>
          <w:szCs w:val="22"/>
        </w:rPr>
        <w:t>díla</w:t>
      </w:r>
      <w:r w:rsidR="00091052" w:rsidRPr="00557585">
        <w:rPr>
          <w:rFonts w:ascii="Calibri" w:hAnsi="Calibri" w:cs="Calibri"/>
          <w:sz w:val="22"/>
          <w:szCs w:val="22"/>
        </w:rPr>
        <w:t xml:space="preserve"> je </w:t>
      </w:r>
      <w:r w:rsidRPr="00557585">
        <w:rPr>
          <w:rFonts w:ascii="Calibri" w:hAnsi="Calibri" w:cs="Calibri"/>
          <w:sz w:val="22"/>
          <w:szCs w:val="22"/>
        </w:rPr>
        <w:t>Zhotovitel</w:t>
      </w:r>
      <w:r w:rsidR="00091052" w:rsidRPr="00557585">
        <w:rPr>
          <w:rFonts w:ascii="Calibri" w:hAnsi="Calibri" w:cs="Calibri"/>
          <w:sz w:val="22"/>
          <w:szCs w:val="22"/>
        </w:rPr>
        <w:t xml:space="preserve"> povinen postupovat v souladu s požadavky a instrukcemi Objednatele a v souladu s jemu známými zájmy Objednatele. </w:t>
      </w:r>
      <w:r w:rsidRPr="00557585">
        <w:rPr>
          <w:rFonts w:ascii="Calibri" w:hAnsi="Calibri" w:cs="Calibri"/>
          <w:sz w:val="22"/>
          <w:szCs w:val="22"/>
        </w:rPr>
        <w:t>Zhotovitel</w:t>
      </w:r>
      <w:r w:rsidR="00091052" w:rsidRPr="00557585">
        <w:rPr>
          <w:rFonts w:ascii="Calibri" w:hAnsi="Calibri" w:cs="Calibri"/>
          <w:sz w:val="22"/>
          <w:szCs w:val="22"/>
        </w:rPr>
        <w:t xml:space="preserve"> je povinen po celou dobu odstraňování Vytčených vad informovat Objednatele o postupu jejich odstraňování, a to způsobem, formou, rozsahem a v termínech či lhůtách určených Objednatelem v rámci Vytčení vady, pokud tuto povinnost </w:t>
      </w:r>
      <w:r w:rsidRPr="00557585">
        <w:rPr>
          <w:rFonts w:ascii="Calibri" w:hAnsi="Calibri" w:cs="Calibri"/>
          <w:sz w:val="22"/>
          <w:szCs w:val="22"/>
        </w:rPr>
        <w:t>Zhotovitele</w:t>
      </w:r>
      <w:r w:rsidR="00091052" w:rsidRPr="00557585">
        <w:rPr>
          <w:rFonts w:ascii="Calibri" w:hAnsi="Calibri" w:cs="Calibri"/>
          <w:sz w:val="22"/>
          <w:szCs w:val="22"/>
        </w:rPr>
        <w:t xml:space="preserve"> v rámci Vytčení vady Objednatel stanoví. Pokud tuto povinnost </w:t>
      </w:r>
      <w:r w:rsidRPr="00557585">
        <w:rPr>
          <w:rFonts w:ascii="Calibri" w:hAnsi="Calibri" w:cs="Calibri"/>
          <w:sz w:val="22"/>
          <w:szCs w:val="22"/>
        </w:rPr>
        <w:t>Zhotovitele</w:t>
      </w:r>
      <w:r w:rsidR="00091052" w:rsidRPr="00557585">
        <w:rPr>
          <w:rFonts w:ascii="Calibri" w:hAnsi="Calibri" w:cs="Calibri"/>
          <w:sz w:val="22"/>
          <w:szCs w:val="22"/>
        </w:rPr>
        <w:t xml:space="preserve"> v rámci Vytčení vady ve smyslu předchozí věty Objednatel nestanoví, platí, že je </w:t>
      </w:r>
      <w:r w:rsidRPr="00557585">
        <w:rPr>
          <w:rFonts w:ascii="Calibri" w:hAnsi="Calibri" w:cs="Calibri"/>
          <w:sz w:val="22"/>
          <w:szCs w:val="22"/>
        </w:rPr>
        <w:t>Zhotovitel</w:t>
      </w:r>
      <w:r w:rsidR="00091052" w:rsidRPr="00557585">
        <w:rPr>
          <w:rFonts w:ascii="Calibri" w:hAnsi="Calibri" w:cs="Calibri"/>
          <w:sz w:val="22"/>
          <w:szCs w:val="22"/>
        </w:rPr>
        <w:t xml:space="preserve"> povinen Objednatele informovat pouze na základě jednotlivé písemné žádosti Objednatele, a to v termínu či lhůtě v této žádosti uvedené a nejsou-li uvedené, pak ve lhůtě přiměřené. </w:t>
      </w:r>
    </w:p>
    <w:p w14:paraId="7757543E" w14:textId="1135D4A3"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V případě Vytčených vad výstupů </w:t>
      </w:r>
      <w:r w:rsidR="003436BD">
        <w:rPr>
          <w:rFonts w:ascii="Calibri" w:hAnsi="Calibri" w:cs="Calibri"/>
          <w:sz w:val="22"/>
          <w:szCs w:val="22"/>
        </w:rPr>
        <w:t>díla</w:t>
      </w:r>
      <w:r w:rsidRPr="00557585">
        <w:rPr>
          <w:rFonts w:ascii="Calibri" w:hAnsi="Calibri" w:cs="Calibri"/>
          <w:sz w:val="22"/>
          <w:szCs w:val="22"/>
        </w:rPr>
        <w:t xml:space="preserve"> je </w:t>
      </w:r>
      <w:r w:rsidR="00976A33" w:rsidRPr="00557585">
        <w:rPr>
          <w:rFonts w:ascii="Calibri" w:hAnsi="Calibri" w:cs="Calibri"/>
          <w:sz w:val="22"/>
          <w:szCs w:val="22"/>
        </w:rPr>
        <w:t>Zhotovitel</w:t>
      </w:r>
      <w:r w:rsidRPr="00557585">
        <w:rPr>
          <w:rFonts w:ascii="Calibri" w:hAnsi="Calibri" w:cs="Calibri"/>
          <w:sz w:val="22"/>
          <w:szCs w:val="22"/>
        </w:rPr>
        <w:t xml:space="preserve"> povinen tyto vady odstranit ve lhůtě stanovené mu k tomu Objednatelem (tj. předat Objednateli v této lhůtě řádný výstup </w:t>
      </w:r>
      <w:r w:rsidR="000B59CE">
        <w:rPr>
          <w:rFonts w:ascii="Calibri" w:hAnsi="Calibri" w:cs="Calibri"/>
          <w:sz w:val="22"/>
          <w:szCs w:val="22"/>
        </w:rPr>
        <w:t>díla</w:t>
      </w:r>
      <w:r w:rsidRPr="00557585">
        <w:rPr>
          <w:rFonts w:ascii="Calibri" w:hAnsi="Calibri" w:cs="Calibri"/>
          <w:sz w:val="22"/>
          <w:szCs w:val="22"/>
        </w:rPr>
        <w:t xml:space="preserve">). Objednatel je oprávněn odmítnout převzetí výstupů </w:t>
      </w:r>
      <w:r w:rsidR="003436BD">
        <w:rPr>
          <w:rFonts w:ascii="Calibri" w:hAnsi="Calibri" w:cs="Calibri"/>
          <w:sz w:val="22"/>
          <w:szCs w:val="22"/>
        </w:rPr>
        <w:t>díla</w:t>
      </w:r>
      <w:r w:rsidRPr="00557585">
        <w:rPr>
          <w:rFonts w:ascii="Calibri" w:hAnsi="Calibri" w:cs="Calibri"/>
          <w:sz w:val="22"/>
          <w:szCs w:val="22"/>
        </w:rPr>
        <w:t xml:space="preserve">, pokud zjistí, že Vytčené vady nebyly </w:t>
      </w:r>
      <w:r w:rsidR="00976A33" w:rsidRPr="00557585">
        <w:rPr>
          <w:rFonts w:ascii="Calibri" w:hAnsi="Calibri" w:cs="Calibri"/>
          <w:sz w:val="22"/>
          <w:szCs w:val="22"/>
        </w:rPr>
        <w:t>Zhotovitelem</w:t>
      </w:r>
      <w:r w:rsidRPr="00557585">
        <w:rPr>
          <w:rFonts w:ascii="Calibri" w:hAnsi="Calibri" w:cs="Calibri"/>
          <w:sz w:val="22"/>
          <w:szCs w:val="22"/>
        </w:rPr>
        <w:t xml:space="preserve"> řádně odstraněny. V případě, že Objednatel odmítne převzít výstupy </w:t>
      </w:r>
      <w:r w:rsidR="003436BD">
        <w:rPr>
          <w:rFonts w:ascii="Calibri" w:hAnsi="Calibri" w:cs="Calibri"/>
          <w:sz w:val="22"/>
          <w:szCs w:val="22"/>
        </w:rPr>
        <w:t>díla</w:t>
      </w:r>
      <w:r w:rsidRPr="00557585">
        <w:rPr>
          <w:rFonts w:ascii="Calibri" w:hAnsi="Calibri" w:cs="Calibri"/>
          <w:sz w:val="22"/>
          <w:szCs w:val="22"/>
        </w:rPr>
        <w:t xml:space="preserve">, u nichž nebyly odstraněny </w:t>
      </w:r>
      <w:r w:rsidR="00976A33" w:rsidRPr="00557585">
        <w:rPr>
          <w:rFonts w:ascii="Calibri" w:hAnsi="Calibri" w:cs="Calibri"/>
          <w:sz w:val="22"/>
          <w:szCs w:val="22"/>
        </w:rPr>
        <w:t>Zhotovitelem</w:t>
      </w:r>
      <w:r w:rsidRPr="00557585">
        <w:rPr>
          <w:rFonts w:ascii="Calibri" w:hAnsi="Calibri" w:cs="Calibri"/>
          <w:sz w:val="22"/>
          <w:szCs w:val="22"/>
        </w:rPr>
        <w:t xml:space="preserve"> vady, má se za to, že Vytčená vada je vadou neodstranitelnou, a Objednatel má dále právo požadovat slevu z Ceny </w:t>
      </w:r>
      <w:r w:rsidR="003436BD">
        <w:rPr>
          <w:rFonts w:ascii="Calibri" w:hAnsi="Calibri" w:cs="Calibri"/>
          <w:sz w:val="22"/>
          <w:szCs w:val="22"/>
        </w:rPr>
        <w:t>díla</w:t>
      </w:r>
      <w:r w:rsidRPr="00557585">
        <w:rPr>
          <w:rFonts w:ascii="Calibri" w:hAnsi="Calibri" w:cs="Calibri"/>
          <w:sz w:val="22"/>
          <w:szCs w:val="22"/>
        </w:rPr>
        <w:t xml:space="preserve"> nebo zcela nové poskytnutí </w:t>
      </w:r>
      <w:r w:rsidR="003436BD">
        <w:rPr>
          <w:rFonts w:ascii="Calibri" w:hAnsi="Calibri" w:cs="Calibri"/>
          <w:sz w:val="22"/>
          <w:szCs w:val="22"/>
        </w:rPr>
        <w:t>díla</w:t>
      </w:r>
      <w:r w:rsidRPr="00557585">
        <w:rPr>
          <w:rFonts w:ascii="Calibri" w:hAnsi="Calibri" w:cs="Calibri"/>
          <w:sz w:val="22"/>
          <w:szCs w:val="22"/>
        </w:rPr>
        <w:t xml:space="preserve"> nebo má právo od Smlouvy odstoupit, a to dle své volby učiněné při odmítnutí převzetí Dokumentace nebo Výstupů z důvodu neodstranění jejich vad. </w:t>
      </w:r>
    </w:p>
    <w:p w14:paraId="6C47B64C" w14:textId="100F2AF9" w:rsidR="00091052" w:rsidRPr="00557585" w:rsidRDefault="00091052" w:rsidP="00091052">
      <w:pPr>
        <w:pStyle w:val="Odstavecseseznamem"/>
        <w:numPr>
          <w:ilvl w:val="0"/>
          <w:numId w:val="11"/>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Je-li součástí plnění </w:t>
      </w:r>
      <w:r w:rsidR="00976A33" w:rsidRPr="00557585">
        <w:rPr>
          <w:rFonts w:ascii="Calibri" w:hAnsi="Calibri" w:cs="Calibri"/>
          <w:sz w:val="22"/>
          <w:szCs w:val="22"/>
        </w:rPr>
        <w:t>Zhotovitele</w:t>
      </w:r>
      <w:r w:rsidRPr="00557585">
        <w:rPr>
          <w:rFonts w:ascii="Calibri" w:hAnsi="Calibri" w:cs="Calibri"/>
          <w:sz w:val="22"/>
          <w:szCs w:val="22"/>
        </w:rPr>
        <w:t xml:space="preserve"> dílo ve smyslu zákona č. 121/2000 Sb., o právu autorském, ve znění pozdějších předpisů, poskytuje k němu Zhotovitel Objednateli výhradní, časově, územně a množstevně </w:t>
      </w:r>
      <w:r w:rsidRPr="00557585">
        <w:rPr>
          <w:rFonts w:ascii="Calibri" w:hAnsi="Calibri" w:cs="Calibri"/>
          <w:sz w:val="22"/>
          <w:szCs w:val="22"/>
        </w:rPr>
        <w:lastRenderedPageBreak/>
        <w:t>neomezenou licenci, a to ke všem způsobům užití (zejména s právem dílo dále upravovat, a to i prostřednictvím třetí osoby) a s právem udělení podlicence nebo postoupení licence na třetí osobu. Licenční poplatek je zahrnut v ceně uvedené v čl. III Smlouvy.</w:t>
      </w:r>
    </w:p>
    <w:p w14:paraId="1629717B" w14:textId="77777777" w:rsidR="00091052" w:rsidRPr="00557585" w:rsidRDefault="00091052" w:rsidP="00091052">
      <w:pPr>
        <w:pStyle w:val="Odstavecseseznamem"/>
        <w:spacing w:after="68"/>
        <w:ind w:left="0"/>
        <w:jc w:val="both"/>
        <w:rPr>
          <w:rFonts w:ascii="Calibri" w:hAnsi="Calibri" w:cs="Calibri"/>
          <w:sz w:val="22"/>
          <w:szCs w:val="22"/>
        </w:rPr>
      </w:pPr>
    </w:p>
    <w:p w14:paraId="4EF33680"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w:t>
      </w:r>
    </w:p>
    <w:p w14:paraId="637EBCE4" w14:textId="77777777" w:rsidR="00091052" w:rsidRPr="00557585" w:rsidRDefault="00091052" w:rsidP="00091052">
      <w:pPr>
        <w:jc w:val="center"/>
        <w:rPr>
          <w:rFonts w:ascii="Calibri" w:hAnsi="Calibri" w:cs="Calibri"/>
          <w:sz w:val="22"/>
          <w:szCs w:val="22"/>
        </w:rPr>
      </w:pPr>
      <w:r w:rsidRPr="00557585">
        <w:rPr>
          <w:rFonts w:ascii="Calibri" w:hAnsi="Calibri" w:cs="Calibri"/>
          <w:b/>
          <w:sz w:val="22"/>
          <w:szCs w:val="22"/>
        </w:rPr>
        <w:t>Povinnost spolupůsobení</w:t>
      </w:r>
    </w:p>
    <w:p w14:paraId="1021625A" w14:textId="77777777" w:rsidR="00091052" w:rsidRPr="00557585" w:rsidRDefault="00091052" w:rsidP="00091052">
      <w:pPr>
        <w:rPr>
          <w:rFonts w:ascii="Calibri" w:hAnsi="Calibri" w:cs="Calibri"/>
          <w:sz w:val="22"/>
          <w:szCs w:val="22"/>
        </w:rPr>
      </w:pPr>
    </w:p>
    <w:p w14:paraId="6BC6E345" w14:textId="77777777" w:rsidR="00091052" w:rsidRPr="00557585" w:rsidRDefault="00091052" w:rsidP="00091052">
      <w:pPr>
        <w:pStyle w:val="Odstavecseseznamem"/>
        <w:numPr>
          <w:ilvl w:val="0"/>
          <w:numId w:val="5"/>
        </w:numPr>
        <w:spacing w:after="68" w:line="276" w:lineRule="auto"/>
        <w:ind w:left="0"/>
        <w:jc w:val="both"/>
        <w:rPr>
          <w:rFonts w:ascii="Calibri" w:hAnsi="Calibri" w:cs="Calibri"/>
          <w:sz w:val="22"/>
          <w:szCs w:val="22"/>
        </w:rPr>
      </w:pPr>
      <w:r w:rsidRPr="00557585">
        <w:rPr>
          <w:rFonts w:ascii="Calibri" w:hAnsi="Calibri" w:cs="Calibri"/>
          <w:sz w:val="22"/>
          <w:szCs w:val="22"/>
        </w:rPr>
        <w:t>Zhotovitel je dle § 2 písm. e) zákona č.320/2001 Sb., o finanční kontrole ve veřejné správě, v platném znění, osobou povinnou spolupůsobit při výkonu finanční kontroly.</w:t>
      </w:r>
    </w:p>
    <w:p w14:paraId="1913D63D" w14:textId="164DD1E9" w:rsidR="00091052" w:rsidRPr="00557585" w:rsidRDefault="00091052" w:rsidP="001B0641">
      <w:pPr>
        <w:pStyle w:val="Odstavecseseznamem"/>
        <w:numPr>
          <w:ilvl w:val="0"/>
          <w:numId w:val="5"/>
        </w:numPr>
        <w:spacing w:after="68" w:line="276" w:lineRule="auto"/>
        <w:ind w:left="0"/>
        <w:jc w:val="both"/>
        <w:rPr>
          <w:rFonts w:ascii="Calibri" w:hAnsi="Calibri" w:cs="Calibri"/>
          <w:sz w:val="22"/>
          <w:szCs w:val="22"/>
        </w:rPr>
      </w:pPr>
      <w:r w:rsidRPr="00557585">
        <w:rPr>
          <w:rFonts w:ascii="Calibri" w:hAnsi="Calibri" w:cs="Calibri"/>
          <w:sz w:val="22"/>
          <w:szCs w:val="22"/>
        </w:rPr>
        <w:t>Zhotovitel je povinen umožnit v rámci kontroly přístup k veškeré dokumentaci týkající se této smlouvy, a to alespoň do konce roku 203</w:t>
      </w:r>
      <w:r w:rsidR="001B0641" w:rsidRPr="00557585">
        <w:rPr>
          <w:rFonts w:ascii="Calibri" w:hAnsi="Calibri" w:cs="Calibri"/>
          <w:sz w:val="22"/>
          <w:szCs w:val="22"/>
        </w:rPr>
        <w:t>4</w:t>
      </w:r>
      <w:r w:rsidRPr="00557585">
        <w:rPr>
          <w:rFonts w:ascii="Calibri" w:hAnsi="Calibri" w:cs="Calibri"/>
          <w:sz w:val="22"/>
          <w:szCs w:val="22"/>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753D3EA5" w14:textId="77777777" w:rsidR="001B0641" w:rsidRPr="00557585" w:rsidRDefault="001B0641" w:rsidP="001B0641">
      <w:pPr>
        <w:pStyle w:val="Odstavecseseznamem"/>
        <w:spacing w:after="68" w:line="276" w:lineRule="auto"/>
        <w:ind w:left="0"/>
        <w:jc w:val="both"/>
        <w:rPr>
          <w:rFonts w:ascii="Calibri" w:hAnsi="Calibri" w:cs="Calibri"/>
          <w:sz w:val="22"/>
          <w:szCs w:val="22"/>
        </w:rPr>
      </w:pPr>
    </w:p>
    <w:p w14:paraId="290EA9F1" w14:textId="12BC93C1"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Článek VII</w:t>
      </w:r>
    </w:p>
    <w:p w14:paraId="329A5CD7" w14:textId="77777777" w:rsidR="00091052" w:rsidRPr="00557585" w:rsidRDefault="00091052" w:rsidP="00091052">
      <w:pPr>
        <w:jc w:val="center"/>
        <w:rPr>
          <w:rFonts w:ascii="Calibri" w:hAnsi="Calibri" w:cs="Calibri"/>
          <w:b/>
          <w:sz w:val="22"/>
          <w:szCs w:val="22"/>
        </w:rPr>
      </w:pPr>
      <w:r w:rsidRPr="00557585">
        <w:rPr>
          <w:rFonts w:ascii="Calibri" w:hAnsi="Calibri" w:cs="Calibri"/>
          <w:b/>
          <w:sz w:val="22"/>
          <w:szCs w:val="22"/>
        </w:rPr>
        <w:t>Ukončení smlouvy</w:t>
      </w:r>
    </w:p>
    <w:p w14:paraId="66E87939" w14:textId="77777777" w:rsidR="00091052" w:rsidRPr="00557585" w:rsidRDefault="00091052" w:rsidP="00091052">
      <w:pPr>
        <w:jc w:val="center"/>
        <w:rPr>
          <w:rFonts w:ascii="Calibri" w:hAnsi="Calibri" w:cs="Calibri"/>
          <w:b/>
          <w:sz w:val="22"/>
          <w:szCs w:val="22"/>
        </w:rPr>
      </w:pPr>
    </w:p>
    <w:p w14:paraId="7F7F66BB"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Smluvní strany mohou Smlouvu ukončit písemnou dohodou.</w:t>
      </w:r>
    </w:p>
    <w:p w14:paraId="55950AC5" w14:textId="77777777" w:rsidR="00091052" w:rsidRPr="00557585" w:rsidRDefault="00091052" w:rsidP="00091052">
      <w:pPr>
        <w:pStyle w:val="Odstavecseseznamem"/>
        <w:numPr>
          <w:ilvl w:val="0"/>
          <w:numId w:val="3"/>
        </w:numPr>
        <w:spacing w:after="200" w:line="276" w:lineRule="auto"/>
        <w:ind w:left="-37"/>
        <w:jc w:val="both"/>
        <w:rPr>
          <w:rFonts w:ascii="Calibri" w:hAnsi="Calibri" w:cs="Calibri"/>
          <w:bCs/>
          <w:sz w:val="22"/>
          <w:szCs w:val="22"/>
        </w:rPr>
      </w:pPr>
      <w:r w:rsidRPr="00557585">
        <w:rPr>
          <w:rFonts w:ascii="Calibri" w:hAnsi="Calibri" w:cs="Calibri"/>
          <w:bCs/>
          <w:sz w:val="22"/>
          <w:szCs w:val="22"/>
        </w:rPr>
        <w:t xml:space="preserve">Smlouva je uzavřena na dobu určitou, a skončí řádným a úplným splněním předmětu tohoto díla Smluvními stranami. </w:t>
      </w:r>
    </w:p>
    <w:p w14:paraId="51CB04B4" w14:textId="58621824" w:rsidR="00091052" w:rsidRPr="00557585" w:rsidRDefault="00091052" w:rsidP="00091052">
      <w:pPr>
        <w:ind w:left="426" w:hanging="426"/>
        <w:jc w:val="center"/>
        <w:rPr>
          <w:rFonts w:ascii="Calibri" w:hAnsi="Calibri" w:cs="Calibri"/>
          <w:b/>
          <w:sz w:val="22"/>
          <w:szCs w:val="22"/>
        </w:rPr>
      </w:pPr>
      <w:r w:rsidRPr="00557585">
        <w:rPr>
          <w:rFonts w:ascii="Calibri" w:hAnsi="Calibri" w:cs="Calibri"/>
          <w:b/>
          <w:sz w:val="22"/>
          <w:szCs w:val="22"/>
        </w:rPr>
        <w:t xml:space="preserve">Článek </w:t>
      </w:r>
      <w:r w:rsidR="001B0641" w:rsidRPr="00557585">
        <w:rPr>
          <w:rFonts w:ascii="Calibri" w:hAnsi="Calibri" w:cs="Calibri"/>
          <w:b/>
          <w:sz w:val="22"/>
          <w:szCs w:val="22"/>
        </w:rPr>
        <w:t>VIII</w:t>
      </w:r>
    </w:p>
    <w:p w14:paraId="74803EC3" w14:textId="77777777" w:rsidR="00091052" w:rsidRPr="00557585" w:rsidRDefault="00091052" w:rsidP="00091052">
      <w:pPr>
        <w:ind w:left="567" w:hanging="567"/>
        <w:jc w:val="center"/>
        <w:rPr>
          <w:rFonts w:ascii="Calibri" w:hAnsi="Calibri" w:cs="Calibri"/>
          <w:b/>
          <w:sz w:val="22"/>
          <w:szCs w:val="22"/>
        </w:rPr>
      </w:pPr>
      <w:r w:rsidRPr="00557585">
        <w:rPr>
          <w:rFonts w:ascii="Calibri" w:hAnsi="Calibri" w:cs="Calibri"/>
          <w:b/>
          <w:sz w:val="22"/>
          <w:szCs w:val="22"/>
        </w:rPr>
        <w:t>Závěrečná ustanovení</w:t>
      </w:r>
    </w:p>
    <w:p w14:paraId="76F4A2B7" w14:textId="77777777" w:rsidR="00091052" w:rsidRPr="00557585" w:rsidRDefault="00091052" w:rsidP="00091052">
      <w:pPr>
        <w:jc w:val="both"/>
        <w:rPr>
          <w:rFonts w:ascii="Calibri" w:hAnsi="Calibri" w:cs="Calibri"/>
          <w:sz w:val="22"/>
          <w:szCs w:val="22"/>
        </w:rPr>
      </w:pPr>
    </w:p>
    <w:p w14:paraId="67E16BEE" w14:textId="4B7DED11" w:rsidR="00091052" w:rsidRPr="00557585" w:rsidRDefault="00091052" w:rsidP="001B0641">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w:t>
      </w:r>
      <w:r w:rsidR="001B0641" w:rsidRPr="00557585">
        <w:rPr>
          <w:rFonts w:ascii="Calibri" w:hAnsi="Calibri" w:cs="Calibri"/>
          <w:sz w:val="22"/>
          <w:szCs w:val="22"/>
        </w:rPr>
        <w:t>vyhotovena</w:t>
      </w:r>
      <w:r w:rsidRPr="00557585">
        <w:rPr>
          <w:rFonts w:ascii="Calibri" w:hAnsi="Calibri" w:cs="Calibri"/>
          <w:sz w:val="22"/>
          <w:szCs w:val="22"/>
        </w:rPr>
        <w:t xml:space="preserve"> ve třech vyhotoveních, z nichž </w:t>
      </w:r>
      <w:r w:rsidR="001B0641" w:rsidRPr="00557585">
        <w:rPr>
          <w:rFonts w:ascii="Calibri" w:hAnsi="Calibri" w:cs="Calibri"/>
          <w:sz w:val="22"/>
          <w:szCs w:val="22"/>
        </w:rPr>
        <w:t>O</w:t>
      </w:r>
      <w:r w:rsidRPr="00557585">
        <w:rPr>
          <w:rFonts w:ascii="Calibri" w:hAnsi="Calibri" w:cs="Calibri"/>
          <w:sz w:val="22"/>
          <w:szCs w:val="22"/>
        </w:rPr>
        <w:t xml:space="preserve">bjednatel obdrží dvě vyhotovení. </w:t>
      </w:r>
    </w:p>
    <w:p w14:paraId="4DF66C4A"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Tuto smlouvu lze měnit pouze písemně formou vzestupně číslovaných dodatků podepsaných oběma smluvními stranami.</w:t>
      </w:r>
    </w:p>
    <w:p w14:paraId="01A54321" w14:textId="57B461E1"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Pokud není ve Smlouvě stanoveno jinak, řídí se právní vztah založený touto Smlouvou </w:t>
      </w:r>
      <w:r w:rsidR="001B0641" w:rsidRPr="00557585">
        <w:rPr>
          <w:rFonts w:ascii="Calibri" w:hAnsi="Calibri" w:cs="Calibri"/>
          <w:sz w:val="22"/>
          <w:szCs w:val="22"/>
        </w:rPr>
        <w:t xml:space="preserve">a </w:t>
      </w:r>
      <w:r w:rsidRPr="00557585">
        <w:rPr>
          <w:rFonts w:ascii="Calibri" w:hAnsi="Calibri" w:cs="Calibri"/>
          <w:sz w:val="22"/>
          <w:szCs w:val="22"/>
        </w:rPr>
        <w:t xml:space="preserve">Občanským zákoníkem. </w:t>
      </w:r>
    </w:p>
    <w:p w14:paraId="3C0D003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59CDEC70"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Smluvní strany prohlašují, že si tuto smlouvu přečetly, a že byla ujednána po vzájemném projednání podle jejich svobodné vůle, určitě, vážně a srozumitelně, nikoliv v tísni ani za nápadně nevýhodných podmínek.</w:t>
      </w:r>
    </w:p>
    <w:p w14:paraId="4BF45B4E"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Zhotovitel se zavazuje během plnění smlouvy i po jejím ukončení zachovávat mlčenlivost o všech skutečnostech, o kterých se dozví od objednatele v souvislosti s plněním smlouvy.</w:t>
      </w:r>
    </w:p>
    <w:p w14:paraId="785F9846" w14:textId="77777777"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 xml:space="preserve">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w:t>
      </w:r>
      <w:r w:rsidRPr="00557585">
        <w:rPr>
          <w:rFonts w:ascii="Calibri" w:hAnsi="Calibri" w:cs="Calibri"/>
          <w:sz w:val="22"/>
          <w:szCs w:val="22"/>
        </w:rPr>
        <w:lastRenderedPageBreak/>
        <w:t>smyslu ustanovení zák. č. 412/2005 Sb., o ochraně utajovaných skutečností, ani jiné informace či skutečnosti, které by nebylo možno uveřejnit.</w:t>
      </w:r>
    </w:p>
    <w:p w14:paraId="0661A693" w14:textId="3E1BD180" w:rsidR="00091052" w:rsidRPr="00557585" w:rsidRDefault="00091052" w:rsidP="00091052">
      <w:pPr>
        <w:pStyle w:val="Odstavecseseznamem"/>
        <w:numPr>
          <w:ilvl w:val="0"/>
          <w:numId w:val="6"/>
        </w:numPr>
        <w:spacing w:after="68" w:line="276" w:lineRule="auto"/>
        <w:ind w:left="0"/>
        <w:jc w:val="both"/>
        <w:rPr>
          <w:rFonts w:ascii="Calibri" w:hAnsi="Calibri" w:cs="Calibri"/>
          <w:sz w:val="22"/>
          <w:szCs w:val="22"/>
        </w:rPr>
      </w:pPr>
      <w:r w:rsidRPr="00557585">
        <w:rPr>
          <w:rFonts w:ascii="Calibri" w:hAnsi="Calibri" w:cs="Calibri"/>
          <w:sz w:val="22"/>
          <w:szCs w:val="22"/>
        </w:rPr>
        <w:t>Osoby podepisující tuto smlouvu prohlašují, že jsou osobami oprávněnými činit takovýto závazek a pro případ, že by se ukázal opak jsou povinny nahradit škodu druhé smluvní straně.</w:t>
      </w:r>
    </w:p>
    <w:p w14:paraId="5E2432F0" w14:textId="77777777" w:rsidR="00091052" w:rsidRPr="00557585" w:rsidRDefault="00091052" w:rsidP="00091052">
      <w:pPr>
        <w:tabs>
          <w:tab w:val="left" w:pos="5220"/>
        </w:tabs>
        <w:rPr>
          <w:rFonts w:ascii="Calibri" w:hAnsi="Calibri" w:cs="Calibri"/>
          <w:sz w:val="22"/>
          <w:szCs w:val="22"/>
        </w:rPr>
      </w:pPr>
    </w:p>
    <w:p w14:paraId="2DC30CF0" w14:textId="77777777" w:rsidR="00091052" w:rsidRPr="00557585" w:rsidRDefault="00091052" w:rsidP="00091052">
      <w:pPr>
        <w:tabs>
          <w:tab w:val="left" w:pos="5220"/>
        </w:tabs>
        <w:rPr>
          <w:rFonts w:ascii="Calibri" w:hAnsi="Calibri" w:cs="Calibri"/>
          <w:sz w:val="22"/>
          <w:szCs w:val="22"/>
        </w:rPr>
      </w:pPr>
    </w:p>
    <w:p w14:paraId="2ED40E4F" w14:textId="77777777" w:rsidR="00091052" w:rsidRPr="00557585" w:rsidRDefault="00091052" w:rsidP="00091052">
      <w:pPr>
        <w:tabs>
          <w:tab w:val="left" w:pos="5220"/>
        </w:tabs>
        <w:rPr>
          <w:rFonts w:ascii="Calibri" w:hAnsi="Calibri" w:cs="Calibri"/>
          <w:sz w:val="22"/>
          <w:szCs w:val="22"/>
        </w:rPr>
      </w:pPr>
    </w:p>
    <w:p w14:paraId="1835AC3E" w14:textId="77777777" w:rsidR="00091052" w:rsidRDefault="00091052" w:rsidP="00091052">
      <w:pPr>
        <w:autoSpaceDE w:val="0"/>
        <w:autoSpaceDN w:val="0"/>
        <w:adjustRightInd w:val="0"/>
        <w:rPr>
          <w:rFonts w:ascii="Calibri" w:hAnsi="Calibri" w:cs="Calibri"/>
          <w:color w:val="000000"/>
          <w:sz w:val="22"/>
          <w:szCs w:val="22"/>
        </w:rPr>
      </w:pPr>
    </w:p>
    <w:p w14:paraId="4CCDF8D6" w14:textId="77777777" w:rsidR="008F6EDE" w:rsidRDefault="008F6EDE" w:rsidP="00091052">
      <w:pPr>
        <w:autoSpaceDE w:val="0"/>
        <w:autoSpaceDN w:val="0"/>
        <w:adjustRightInd w:val="0"/>
        <w:rPr>
          <w:rFonts w:ascii="Calibri" w:hAnsi="Calibri" w:cs="Calibri"/>
          <w:color w:val="000000"/>
          <w:sz w:val="22"/>
          <w:szCs w:val="22"/>
        </w:rPr>
      </w:pPr>
    </w:p>
    <w:p w14:paraId="0D3FC49F" w14:textId="77777777" w:rsidR="008F6EDE" w:rsidRPr="00557585" w:rsidRDefault="008F6EDE" w:rsidP="00091052">
      <w:pPr>
        <w:autoSpaceDE w:val="0"/>
        <w:autoSpaceDN w:val="0"/>
        <w:adjustRightInd w:val="0"/>
        <w:rPr>
          <w:rFonts w:ascii="Calibri" w:hAnsi="Calibri" w:cs="Calibri"/>
          <w:color w:val="000000"/>
          <w:sz w:val="22"/>
          <w:szCs w:val="22"/>
        </w:rPr>
      </w:pPr>
    </w:p>
    <w:p w14:paraId="5E1D7B32" w14:textId="4B465CC9" w:rsidR="00091052" w:rsidRPr="00557585" w:rsidRDefault="00091052" w:rsidP="00091052">
      <w:pPr>
        <w:tabs>
          <w:tab w:val="center" w:pos="1843"/>
          <w:tab w:val="center" w:pos="6521"/>
        </w:tabs>
        <w:autoSpaceDE w:val="0"/>
        <w:autoSpaceDN w:val="0"/>
        <w:adjustRightInd w:val="0"/>
        <w:rPr>
          <w:rFonts w:ascii="Calibri" w:hAnsi="Calibri" w:cs="Calibri"/>
          <w:color w:val="000000"/>
          <w:sz w:val="22"/>
          <w:szCs w:val="22"/>
        </w:rPr>
      </w:pPr>
      <w:r w:rsidRPr="00557585">
        <w:rPr>
          <w:rFonts w:ascii="Calibri" w:hAnsi="Calibri" w:cs="Calibri"/>
          <w:color w:val="000000"/>
          <w:sz w:val="22"/>
          <w:szCs w:val="22"/>
        </w:rPr>
        <w:t>………………………………………..</w:t>
      </w:r>
      <w:r w:rsidRPr="00557585">
        <w:rPr>
          <w:rFonts w:ascii="Calibri" w:hAnsi="Calibri" w:cs="Calibri"/>
          <w:color w:val="000000"/>
          <w:sz w:val="22"/>
          <w:szCs w:val="22"/>
        </w:rPr>
        <w:tab/>
        <w:t xml:space="preserve">              ………………………………………</w:t>
      </w:r>
      <w:r w:rsidR="009B33BE" w:rsidRPr="00557585">
        <w:rPr>
          <w:rFonts w:ascii="Calibri" w:hAnsi="Calibri" w:cs="Calibri"/>
          <w:color w:val="000000"/>
          <w:sz w:val="22"/>
          <w:szCs w:val="22"/>
        </w:rPr>
        <w:t>…………….</w:t>
      </w:r>
      <w:r w:rsidRPr="00557585">
        <w:rPr>
          <w:rFonts w:ascii="Calibri" w:hAnsi="Calibri" w:cs="Calibri"/>
          <w:color w:val="000000"/>
          <w:sz w:val="22"/>
          <w:szCs w:val="22"/>
        </w:rPr>
        <w:t>.</w:t>
      </w:r>
    </w:p>
    <w:p w14:paraId="6E8BB1CE" w14:textId="662C04B5" w:rsidR="009B33BE" w:rsidRPr="00557585" w:rsidRDefault="00091052" w:rsidP="009B33BE">
      <w:pPr>
        <w:rPr>
          <w:rFonts w:ascii="Calibri" w:hAnsi="Calibri" w:cs="Calibri"/>
          <w:sz w:val="22"/>
          <w:szCs w:val="22"/>
        </w:rPr>
      </w:pPr>
      <w:r w:rsidRPr="00557585">
        <w:rPr>
          <w:rFonts w:ascii="Calibri" w:hAnsi="Calibri" w:cs="Calibri"/>
          <w:color w:val="000000"/>
          <w:sz w:val="22"/>
          <w:szCs w:val="22"/>
        </w:rPr>
        <w:t>Centrum dopravního výzkumu, v. v. i.</w:t>
      </w:r>
      <w:r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4D6F4B">
        <w:rPr>
          <w:rFonts w:ascii="Calibri" w:hAnsi="Calibri" w:cs="Calibri"/>
          <w:sz w:val="22"/>
          <w:szCs w:val="22"/>
        </w:rPr>
        <w:t>…………………………………………………………</w:t>
      </w:r>
      <w:proofErr w:type="gramStart"/>
      <w:r w:rsidR="004D6F4B">
        <w:rPr>
          <w:rFonts w:ascii="Calibri" w:hAnsi="Calibri" w:cs="Calibri"/>
          <w:sz w:val="22"/>
          <w:szCs w:val="22"/>
        </w:rPr>
        <w:t>…</w:t>
      </w:r>
      <w:r w:rsidR="009B33BE" w:rsidRPr="00557585">
        <w:rPr>
          <w:rFonts w:ascii="Calibri" w:hAnsi="Calibri" w:cs="Calibri"/>
          <w:sz w:val="22"/>
          <w:szCs w:val="22"/>
        </w:rPr>
        <w:t xml:space="preserve">,   </w:t>
      </w:r>
      <w:proofErr w:type="gramEnd"/>
      <w:r w:rsidR="009B33BE" w:rsidRPr="00557585">
        <w:rPr>
          <w:rFonts w:ascii="Calibri" w:hAnsi="Calibri" w:cs="Calibri"/>
          <w:sz w:val="22"/>
          <w:szCs w:val="22"/>
        </w:rPr>
        <w:t xml:space="preserve">  </w:t>
      </w:r>
      <w:r w:rsidR="00531BF6">
        <w:rPr>
          <w:rFonts w:ascii="Calibri" w:hAnsi="Calibri" w:cs="Calibri"/>
          <w:sz w:val="22"/>
          <w:szCs w:val="22"/>
        </w:rPr>
        <w:t xml:space="preserve">     </w:t>
      </w:r>
      <w:r w:rsidR="009B33BE" w:rsidRPr="00557585">
        <w:rPr>
          <w:rFonts w:ascii="Calibri" w:hAnsi="Calibri" w:cs="Calibri"/>
          <w:color w:val="000000"/>
          <w:sz w:val="22"/>
          <w:szCs w:val="22"/>
        </w:rPr>
        <w:t>Ing. Jindřich Frič, Ph.D., MBA, ředitel</w:t>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r w:rsidR="009B33BE" w:rsidRPr="00557585">
        <w:rPr>
          <w:rFonts w:ascii="Calibri" w:hAnsi="Calibri" w:cs="Calibri"/>
          <w:sz w:val="22"/>
          <w:szCs w:val="22"/>
        </w:rPr>
        <w:tab/>
      </w:r>
    </w:p>
    <w:p w14:paraId="2C580296" w14:textId="54640BD5" w:rsidR="009B33BE" w:rsidRPr="00557585" w:rsidRDefault="009B33BE" w:rsidP="009B33BE">
      <w:pPr>
        <w:tabs>
          <w:tab w:val="left" w:pos="4962"/>
        </w:tabs>
        <w:ind w:left="4962" w:hanging="4962"/>
        <w:outlineLvl w:val="0"/>
        <w:rPr>
          <w:rFonts w:ascii="Calibri" w:hAnsi="Calibri" w:cs="Calibri"/>
          <w:sz w:val="22"/>
          <w:szCs w:val="22"/>
        </w:rPr>
      </w:pPr>
      <w:r w:rsidRPr="00557585">
        <w:rPr>
          <w:rFonts w:ascii="Calibri" w:hAnsi="Calibri" w:cs="Calibri"/>
          <w:color w:val="000000"/>
          <w:sz w:val="22"/>
          <w:szCs w:val="22"/>
        </w:rPr>
        <w:t>Za</w:t>
      </w:r>
      <w:r w:rsidRPr="00557585">
        <w:rPr>
          <w:rFonts w:ascii="Calibri" w:hAnsi="Calibri" w:cs="Calibri"/>
          <w:sz w:val="22"/>
          <w:szCs w:val="22"/>
        </w:rPr>
        <w:t xml:space="preserve"> Objednatele </w:t>
      </w:r>
      <w:r w:rsidRPr="00557585">
        <w:rPr>
          <w:rFonts w:ascii="Calibri" w:hAnsi="Calibri" w:cs="Calibri"/>
          <w:sz w:val="22"/>
          <w:szCs w:val="22"/>
        </w:rPr>
        <w:tab/>
      </w:r>
      <w:r w:rsidRPr="00557585">
        <w:rPr>
          <w:rFonts w:ascii="Calibri" w:hAnsi="Calibri" w:cs="Calibri"/>
          <w:sz w:val="22"/>
          <w:szCs w:val="22"/>
        </w:rPr>
        <w:tab/>
        <w:t xml:space="preserve">Za </w:t>
      </w:r>
      <w:r w:rsidRPr="00557585">
        <w:rPr>
          <w:rFonts w:ascii="Calibri" w:hAnsi="Calibri" w:cs="Calibri"/>
          <w:color w:val="000000"/>
          <w:sz w:val="22"/>
          <w:szCs w:val="22"/>
        </w:rPr>
        <w:t>Zhotovitele</w:t>
      </w:r>
    </w:p>
    <w:p w14:paraId="76D5A0D7" w14:textId="5770BE32" w:rsidR="00091052" w:rsidRPr="00557585" w:rsidRDefault="00091052" w:rsidP="00091052">
      <w:pPr>
        <w:ind w:left="3540" w:hanging="3540"/>
        <w:rPr>
          <w:rFonts w:ascii="Calibri" w:hAnsi="Calibri" w:cs="Calibri"/>
          <w:sz w:val="22"/>
          <w:szCs w:val="22"/>
        </w:rPr>
      </w:pPr>
      <w:r w:rsidRPr="00557585">
        <w:rPr>
          <w:rFonts w:ascii="Calibri" w:hAnsi="Calibri" w:cs="Calibri"/>
          <w:sz w:val="22"/>
          <w:szCs w:val="22"/>
        </w:rPr>
        <w:tab/>
      </w:r>
      <w:r w:rsidRPr="00557585">
        <w:rPr>
          <w:rFonts w:ascii="Calibri" w:hAnsi="Calibri" w:cs="Calibri"/>
          <w:sz w:val="22"/>
          <w:szCs w:val="22"/>
        </w:rPr>
        <w:tab/>
        <w:t xml:space="preserve">         </w:t>
      </w:r>
      <w:r w:rsidRPr="00557585">
        <w:rPr>
          <w:rFonts w:ascii="Calibri" w:hAnsi="Calibri" w:cs="Calibri"/>
          <w:sz w:val="22"/>
          <w:szCs w:val="22"/>
        </w:rPr>
        <w:tab/>
      </w:r>
      <w:r w:rsidRPr="00557585">
        <w:rPr>
          <w:rFonts w:ascii="Calibri" w:hAnsi="Calibri" w:cs="Calibri"/>
          <w:sz w:val="22"/>
          <w:szCs w:val="22"/>
        </w:rPr>
        <w:tab/>
      </w:r>
    </w:p>
    <w:p w14:paraId="7C885E99" w14:textId="77777777" w:rsidR="00091052" w:rsidRPr="00557585" w:rsidRDefault="00091052" w:rsidP="00091052">
      <w:pPr>
        <w:rPr>
          <w:rFonts w:ascii="Calibri" w:hAnsi="Calibri" w:cs="Calibri"/>
          <w:sz w:val="22"/>
          <w:szCs w:val="22"/>
        </w:rPr>
      </w:pPr>
    </w:p>
    <w:p w14:paraId="4E640F77" w14:textId="77777777" w:rsidR="00142F96" w:rsidRPr="00557585" w:rsidRDefault="00142F96">
      <w:pPr>
        <w:rPr>
          <w:rFonts w:ascii="Calibri" w:hAnsi="Calibri" w:cs="Calibri"/>
          <w:sz w:val="22"/>
          <w:szCs w:val="22"/>
        </w:rPr>
      </w:pPr>
    </w:p>
    <w:sectPr w:rsidR="00142F96" w:rsidRPr="0055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D5831"/>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11BA3FB6"/>
    <w:multiLevelType w:val="hybridMultilevel"/>
    <w:tmpl w:val="B96C1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D4886"/>
    <w:multiLevelType w:val="hybridMultilevel"/>
    <w:tmpl w:val="A246E786"/>
    <w:lvl w:ilvl="0" w:tplc="B41E5AAA">
      <w:start w:val="5"/>
      <w:numFmt w:val="bullet"/>
      <w:lvlText w:val="-"/>
      <w:lvlJc w:val="left"/>
      <w:pPr>
        <w:ind w:left="1080" w:hanging="360"/>
      </w:pPr>
      <w:rPr>
        <w:rFonts w:ascii="Aptos" w:eastAsia="Times New Roman" w:hAnsi="Aptos" w:cstheme="minorHAns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6EB7A1E"/>
    <w:multiLevelType w:val="hybridMultilevel"/>
    <w:tmpl w:val="26E6BF72"/>
    <w:lvl w:ilvl="0" w:tplc="082010E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E44D29"/>
    <w:multiLevelType w:val="hybridMultilevel"/>
    <w:tmpl w:val="173257E6"/>
    <w:lvl w:ilvl="0" w:tplc="FFFFFFFF">
      <w:start w:val="1"/>
      <w:numFmt w:val="lowerRoman"/>
      <w:lvlText w:val="%1."/>
      <w:lvlJc w:val="righ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ED1212"/>
    <w:multiLevelType w:val="hybridMultilevel"/>
    <w:tmpl w:val="37146ED2"/>
    <w:lvl w:ilvl="0" w:tplc="FFFFFFFF">
      <w:start w:val="1"/>
      <w:numFmt w:val="decimal"/>
      <w:lvlText w:val="%1."/>
      <w:lvlJc w:val="left"/>
      <w:pPr>
        <w:ind w:left="294" w:hanging="360"/>
      </w:pPr>
      <w:rPr>
        <w:b w:val="0"/>
        <w:i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6" w15:restartNumberingAfterBreak="0">
    <w:nsid w:val="1E0269F0"/>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615195"/>
    <w:multiLevelType w:val="hybridMultilevel"/>
    <w:tmpl w:val="37146ED2"/>
    <w:lvl w:ilvl="0" w:tplc="30C8C6DE">
      <w:start w:val="1"/>
      <w:numFmt w:val="decimal"/>
      <w:lvlText w:val="%1."/>
      <w:lvlJc w:val="left"/>
      <w:pPr>
        <w:ind w:left="294" w:hanging="360"/>
      </w:pPr>
      <w:rPr>
        <w:b w:val="0"/>
        <w:i w:val="0"/>
      </w:rPr>
    </w:lvl>
    <w:lvl w:ilvl="1" w:tplc="04050019">
      <w:start w:val="1"/>
      <w:numFmt w:val="lowerLetter"/>
      <w:lvlText w:val="%2."/>
      <w:lvlJc w:val="left"/>
      <w:pPr>
        <w:ind w:left="1014" w:hanging="360"/>
      </w:pPr>
    </w:lvl>
    <w:lvl w:ilvl="2" w:tplc="0405001B">
      <w:start w:val="1"/>
      <w:numFmt w:val="lowerRoman"/>
      <w:lvlText w:val="%3."/>
      <w:lvlJc w:val="right"/>
      <w:pPr>
        <w:ind w:left="1734" w:hanging="180"/>
      </w:pPr>
    </w:lvl>
    <w:lvl w:ilvl="3" w:tplc="0405000F">
      <w:start w:val="1"/>
      <w:numFmt w:val="decimal"/>
      <w:lvlText w:val="%4."/>
      <w:lvlJc w:val="left"/>
      <w:pPr>
        <w:ind w:left="2454" w:hanging="360"/>
      </w:pPr>
    </w:lvl>
    <w:lvl w:ilvl="4" w:tplc="04050019">
      <w:start w:val="1"/>
      <w:numFmt w:val="lowerLetter"/>
      <w:lvlText w:val="%5."/>
      <w:lvlJc w:val="left"/>
      <w:pPr>
        <w:ind w:left="3174" w:hanging="360"/>
      </w:pPr>
    </w:lvl>
    <w:lvl w:ilvl="5" w:tplc="0405001B">
      <w:start w:val="1"/>
      <w:numFmt w:val="lowerRoman"/>
      <w:lvlText w:val="%6."/>
      <w:lvlJc w:val="right"/>
      <w:pPr>
        <w:ind w:left="3894" w:hanging="180"/>
      </w:pPr>
    </w:lvl>
    <w:lvl w:ilvl="6" w:tplc="0405000F">
      <w:start w:val="1"/>
      <w:numFmt w:val="decimal"/>
      <w:lvlText w:val="%7."/>
      <w:lvlJc w:val="left"/>
      <w:pPr>
        <w:ind w:left="4614" w:hanging="360"/>
      </w:pPr>
    </w:lvl>
    <w:lvl w:ilvl="7" w:tplc="04050019">
      <w:start w:val="1"/>
      <w:numFmt w:val="lowerLetter"/>
      <w:lvlText w:val="%8."/>
      <w:lvlJc w:val="left"/>
      <w:pPr>
        <w:ind w:left="5334" w:hanging="360"/>
      </w:pPr>
    </w:lvl>
    <w:lvl w:ilvl="8" w:tplc="0405001B">
      <w:start w:val="1"/>
      <w:numFmt w:val="lowerRoman"/>
      <w:lvlText w:val="%9."/>
      <w:lvlJc w:val="right"/>
      <w:pPr>
        <w:ind w:left="6054" w:hanging="180"/>
      </w:pPr>
    </w:lvl>
  </w:abstractNum>
  <w:abstractNum w:abstractNumId="8" w15:restartNumberingAfterBreak="0">
    <w:nsid w:val="2AFC5202"/>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037F75"/>
    <w:multiLevelType w:val="hybridMultilevel"/>
    <w:tmpl w:val="2FCAE44C"/>
    <w:lvl w:ilvl="0" w:tplc="4FE6B326">
      <w:start w:val="15"/>
      <w:numFmt w:val="bullet"/>
      <w:lvlText w:val="-"/>
      <w:lvlJc w:val="left"/>
      <w:pPr>
        <w:ind w:left="720" w:hanging="360"/>
      </w:pPr>
      <w:rPr>
        <w:rFonts w:ascii="Calibri" w:eastAsiaTheme="minorHAnsi" w:hAnsi="Calibri" w:cs="Calibri"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6630AE"/>
    <w:multiLevelType w:val="hybridMultilevel"/>
    <w:tmpl w:val="26E6BF72"/>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7E8033C"/>
    <w:multiLevelType w:val="hybridMultilevel"/>
    <w:tmpl w:val="773CC2D8"/>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76C36629"/>
    <w:multiLevelType w:val="hybridMultilevel"/>
    <w:tmpl w:val="26E6BF72"/>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E5F68A1"/>
    <w:multiLevelType w:val="hybridMultilevel"/>
    <w:tmpl w:val="5920954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4650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212859">
    <w:abstractNumId w:val="7"/>
  </w:num>
  <w:num w:numId="3" w16cid:durableId="1672872192">
    <w:abstractNumId w:val="5"/>
  </w:num>
  <w:num w:numId="4" w16cid:durableId="837188795">
    <w:abstractNumId w:val="11"/>
  </w:num>
  <w:num w:numId="5" w16cid:durableId="342782644">
    <w:abstractNumId w:val="0"/>
  </w:num>
  <w:num w:numId="6" w16cid:durableId="913201341">
    <w:abstractNumId w:val="10"/>
  </w:num>
  <w:num w:numId="7" w16cid:durableId="1549992714">
    <w:abstractNumId w:val="6"/>
  </w:num>
  <w:num w:numId="8" w16cid:durableId="767191667">
    <w:abstractNumId w:val="13"/>
  </w:num>
  <w:num w:numId="9" w16cid:durableId="1380351815">
    <w:abstractNumId w:val="4"/>
  </w:num>
  <w:num w:numId="10" w16cid:durableId="1338996135">
    <w:abstractNumId w:val="8"/>
  </w:num>
  <w:num w:numId="11" w16cid:durableId="2146387543">
    <w:abstractNumId w:val="12"/>
  </w:num>
  <w:num w:numId="12" w16cid:durableId="894852556">
    <w:abstractNumId w:val="9"/>
  </w:num>
  <w:num w:numId="13" w16cid:durableId="215513141">
    <w:abstractNumId w:val="2"/>
  </w:num>
  <w:num w:numId="14" w16cid:durableId="675958321">
    <w:abstractNumId w:val="3"/>
  </w:num>
  <w:num w:numId="15" w16cid:durableId="6064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52"/>
    <w:rsid w:val="000002E9"/>
    <w:rsid w:val="000210DF"/>
    <w:rsid w:val="00021796"/>
    <w:rsid w:val="00082044"/>
    <w:rsid w:val="00091052"/>
    <w:rsid w:val="000B45AD"/>
    <w:rsid w:val="000B59CE"/>
    <w:rsid w:val="000E7709"/>
    <w:rsid w:val="00142F96"/>
    <w:rsid w:val="00197B33"/>
    <w:rsid w:val="001B0641"/>
    <w:rsid w:val="002535C6"/>
    <w:rsid w:val="002872E3"/>
    <w:rsid w:val="003436BD"/>
    <w:rsid w:val="00376057"/>
    <w:rsid w:val="003C000F"/>
    <w:rsid w:val="004B02B6"/>
    <w:rsid w:val="004D6F4B"/>
    <w:rsid w:val="004F794E"/>
    <w:rsid w:val="00531BF6"/>
    <w:rsid w:val="00557585"/>
    <w:rsid w:val="005D5D5C"/>
    <w:rsid w:val="006206B8"/>
    <w:rsid w:val="006826F4"/>
    <w:rsid w:val="006F3BB1"/>
    <w:rsid w:val="00702B39"/>
    <w:rsid w:val="007139C4"/>
    <w:rsid w:val="0073090B"/>
    <w:rsid w:val="00787989"/>
    <w:rsid w:val="007C62A1"/>
    <w:rsid w:val="008015B0"/>
    <w:rsid w:val="008F6EDE"/>
    <w:rsid w:val="00914D7C"/>
    <w:rsid w:val="00976A33"/>
    <w:rsid w:val="00992094"/>
    <w:rsid w:val="009A1C1F"/>
    <w:rsid w:val="009A73AB"/>
    <w:rsid w:val="009B33BE"/>
    <w:rsid w:val="009D2C62"/>
    <w:rsid w:val="00A02247"/>
    <w:rsid w:val="00AE544B"/>
    <w:rsid w:val="00B326FD"/>
    <w:rsid w:val="00B36AF4"/>
    <w:rsid w:val="00D331B5"/>
    <w:rsid w:val="00D33A19"/>
    <w:rsid w:val="00D35FD4"/>
    <w:rsid w:val="00E748E2"/>
    <w:rsid w:val="00F726FF"/>
    <w:rsid w:val="00F83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8DD7"/>
  <w15:chartTrackingRefBased/>
  <w15:docId w15:val="{20290348-D836-4D14-B10E-25756241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0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91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91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9105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9105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9105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9105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105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105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105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105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9105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9105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9105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9105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910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10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10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1052"/>
    <w:rPr>
      <w:rFonts w:eastAsiaTheme="majorEastAsia" w:cstheme="majorBidi"/>
      <w:color w:val="272727" w:themeColor="text1" w:themeTint="D8"/>
    </w:rPr>
  </w:style>
  <w:style w:type="paragraph" w:styleId="Nzev">
    <w:name w:val="Title"/>
    <w:basedOn w:val="Normln"/>
    <w:next w:val="Normln"/>
    <w:link w:val="NzevChar"/>
    <w:uiPriority w:val="10"/>
    <w:qFormat/>
    <w:rsid w:val="0009105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10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10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10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1052"/>
    <w:pPr>
      <w:spacing w:before="160"/>
      <w:jc w:val="center"/>
    </w:pPr>
    <w:rPr>
      <w:i/>
      <w:iCs/>
      <w:color w:val="404040" w:themeColor="text1" w:themeTint="BF"/>
    </w:rPr>
  </w:style>
  <w:style w:type="character" w:customStyle="1" w:styleId="CittChar">
    <w:name w:val="Citát Char"/>
    <w:basedOn w:val="Standardnpsmoodstavce"/>
    <w:link w:val="Citt"/>
    <w:uiPriority w:val="29"/>
    <w:rsid w:val="00091052"/>
    <w:rPr>
      <w:i/>
      <w:iCs/>
      <w:color w:val="404040" w:themeColor="text1" w:themeTint="BF"/>
    </w:rPr>
  </w:style>
  <w:style w:type="paragraph" w:styleId="Odstavecseseznamem">
    <w:name w:val="List Paragraph"/>
    <w:basedOn w:val="Normln"/>
    <w:uiPriority w:val="34"/>
    <w:qFormat/>
    <w:rsid w:val="00091052"/>
    <w:pPr>
      <w:ind w:left="720"/>
      <w:contextualSpacing/>
    </w:pPr>
  </w:style>
  <w:style w:type="character" w:styleId="Zdraznnintenzivn">
    <w:name w:val="Intense Emphasis"/>
    <w:basedOn w:val="Standardnpsmoodstavce"/>
    <w:uiPriority w:val="21"/>
    <w:qFormat/>
    <w:rsid w:val="00091052"/>
    <w:rPr>
      <w:i/>
      <w:iCs/>
      <w:color w:val="0F4761" w:themeColor="accent1" w:themeShade="BF"/>
    </w:rPr>
  </w:style>
  <w:style w:type="paragraph" w:styleId="Vrazncitt">
    <w:name w:val="Intense Quote"/>
    <w:basedOn w:val="Normln"/>
    <w:next w:val="Normln"/>
    <w:link w:val="VrazncittChar"/>
    <w:uiPriority w:val="30"/>
    <w:qFormat/>
    <w:rsid w:val="0009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91052"/>
    <w:rPr>
      <w:i/>
      <w:iCs/>
      <w:color w:val="0F4761" w:themeColor="accent1" w:themeShade="BF"/>
    </w:rPr>
  </w:style>
  <w:style w:type="character" w:styleId="Odkazintenzivn">
    <w:name w:val="Intense Reference"/>
    <w:basedOn w:val="Standardnpsmoodstavce"/>
    <w:uiPriority w:val="32"/>
    <w:qFormat/>
    <w:rsid w:val="00091052"/>
    <w:rPr>
      <w:b/>
      <w:bCs/>
      <w:smallCaps/>
      <w:color w:val="0F4761" w:themeColor="accent1" w:themeShade="BF"/>
      <w:spacing w:val="5"/>
    </w:rPr>
  </w:style>
  <w:style w:type="table" w:styleId="Mkatabulky">
    <w:name w:val="Table Grid"/>
    <w:basedOn w:val="Normlntabulka"/>
    <w:uiPriority w:val="59"/>
    <w:rsid w:val="00091052"/>
    <w:pPr>
      <w:spacing w:after="0" w:line="240" w:lineRule="auto"/>
      <w:ind w:left="357" w:hanging="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109610">
      <w:bodyDiv w:val="1"/>
      <w:marLeft w:val="0"/>
      <w:marRight w:val="0"/>
      <w:marTop w:val="0"/>
      <w:marBottom w:val="0"/>
      <w:divBdr>
        <w:top w:val="none" w:sz="0" w:space="0" w:color="auto"/>
        <w:left w:val="none" w:sz="0" w:space="0" w:color="auto"/>
        <w:bottom w:val="none" w:sz="0" w:space="0" w:color="auto"/>
        <w:right w:val="none" w:sz="0" w:space="0" w:color="auto"/>
      </w:divBdr>
      <w:divsChild>
        <w:div w:id="1686438816">
          <w:marLeft w:val="0"/>
          <w:marRight w:val="0"/>
          <w:marTop w:val="0"/>
          <w:marBottom w:val="0"/>
          <w:divBdr>
            <w:top w:val="none" w:sz="0" w:space="0" w:color="auto"/>
            <w:left w:val="none" w:sz="0" w:space="0" w:color="auto"/>
            <w:bottom w:val="none" w:sz="0" w:space="0" w:color="auto"/>
            <w:right w:val="none" w:sz="0" w:space="0" w:color="auto"/>
          </w:divBdr>
        </w:div>
        <w:div w:id="640307330">
          <w:marLeft w:val="0"/>
          <w:marRight w:val="0"/>
          <w:marTop w:val="0"/>
          <w:marBottom w:val="0"/>
          <w:divBdr>
            <w:top w:val="none" w:sz="0" w:space="0" w:color="auto"/>
            <w:left w:val="none" w:sz="0" w:space="0" w:color="auto"/>
            <w:bottom w:val="none" w:sz="0" w:space="0" w:color="auto"/>
            <w:right w:val="none" w:sz="0" w:space="0" w:color="auto"/>
          </w:divBdr>
        </w:div>
        <w:div w:id="980616553">
          <w:marLeft w:val="0"/>
          <w:marRight w:val="0"/>
          <w:marTop w:val="0"/>
          <w:marBottom w:val="0"/>
          <w:divBdr>
            <w:top w:val="none" w:sz="0" w:space="0" w:color="auto"/>
            <w:left w:val="none" w:sz="0" w:space="0" w:color="auto"/>
            <w:bottom w:val="none" w:sz="0" w:space="0" w:color="auto"/>
            <w:right w:val="none" w:sz="0" w:space="0" w:color="auto"/>
          </w:divBdr>
        </w:div>
        <w:div w:id="617831759">
          <w:marLeft w:val="0"/>
          <w:marRight w:val="0"/>
          <w:marTop w:val="0"/>
          <w:marBottom w:val="0"/>
          <w:divBdr>
            <w:top w:val="none" w:sz="0" w:space="0" w:color="auto"/>
            <w:left w:val="none" w:sz="0" w:space="0" w:color="auto"/>
            <w:bottom w:val="none" w:sz="0" w:space="0" w:color="auto"/>
            <w:right w:val="none" w:sz="0" w:space="0" w:color="auto"/>
          </w:divBdr>
        </w:div>
        <w:div w:id="869611157">
          <w:marLeft w:val="0"/>
          <w:marRight w:val="0"/>
          <w:marTop w:val="0"/>
          <w:marBottom w:val="0"/>
          <w:divBdr>
            <w:top w:val="none" w:sz="0" w:space="0" w:color="auto"/>
            <w:left w:val="none" w:sz="0" w:space="0" w:color="auto"/>
            <w:bottom w:val="none" w:sz="0" w:space="0" w:color="auto"/>
            <w:right w:val="none" w:sz="0" w:space="0" w:color="auto"/>
          </w:divBdr>
        </w:div>
        <w:div w:id="2126651310">
          <w:marLeft w:val="0"/>
          <w:marRight w:val="0"/>
          <w:marTop w:val="0"/>
          <w:marBottom w:val="0"/>
          <w:divBdr>
            <w:top w:val="none" w:sz="0" w:space="0" w:color="auto"/>
            <w:left w:val="none" w:sz="0" w:space="0" w:color="auto"/>
            <w:bottom w:val="none" w:sz="0" w:space="0" w:color="auto"/>
            <w:right w:val="none" w:sz="0" w:space="0" w:color="auto"/>
          </w:divBdr>
        </w:div>
        <w:div w:id="1820488928">
          <w:marLeft w:val="0"/>
          <w:marRight w:val="0"/>
          <w:marTop w:val="0"/>
          <w:marBottom w:val="0"/>
          <w:divBdr>
            <w:top w:val="none" w:sz="0" w:space="0" w:color="auto"/>
            <w:left w:val="none" w:sz="0" w:space="0" w:color="auto"/>
            <w:bottom w:val="none" w:sz="0" w:space="0" w:color="auto"/>
            <w:right w:val="none" w:sz="0" w:space="0" w:color="auto"/>
          </w:divBdr>
        </w:div>
        <w:div w:id="1408846254">
          <w:marLeft w:val="0"/>
          <w:marRight w:val="0"/>
          <w:marTop w:val="0"/>
          <w:marBottom w:val="0"/>
          <w:divBdr>
            <w:top w:val="none" w:sz="0" w:space="0" w:color="auto"/>
            <w:left w:val="none" w:sz="0" w:space="0" w:color="auto"/>
            <w:bottom w:val="none" w:sz="0" w:space="0" w:color="auto"/>
            <w:right w:val="none" w:sz="0" w:space="0" w:color="auto"/>
          </w:divBdr>
        </w:div>
      </w:divsChild>
    </w:div>
    <w:div w:id="2127233720">
      <w:bodyDiv w:val="1"/>
      <w:marLeft w:val="0"/>
      <w:marRight w:val="0"/>
      <w:marTop w:val="0"/>
      <w:marBottom w:val="0"/>
      <w:divBdr>
        <w:top w:val="none" w:sz="0" w:space="0" w:color="auto"/>
        <w:left w:val="none" w:sz="0" w:space="0" w:color="auto"/>
        <w:bottom w:val="none" w:sz="0" w:space="0" w:color="auto"/>
        <w:right w:val="none" w:sz="0" w:space="0" w:color="auto"/>
      </w:divBdr>
      <w:divsChild>
        <w:div w:id="341783313">
          <w:marLeft w:val="0"/>
          <w:marRight w:val="0"/>
          <w:marTop w:val="0"/>
          <w:marBottom w:val="0"/>
          <w:divBdr>
            <w:top w:val="none" w:sz="0" w:space="0" w:color="auto"/>
            <w:left w:val="none" w:sz="0" w:space="0" w:color="auto"/>
            <w:bottom w:val="none" w:sz="0" w:space="0" w:color="auto"/>
            <w:right w:val="none" w:sz="0" w:space="0" w:color="auto"/>
          </w:divBdr>
        </w:div>
        <w:div w:id="828135705">
          <w:marLeft w:val="0"/>
          <w:marRight w:val="0"/>
          <w:marTop w:val="0"/>
          <w:marBottom w:val="0"/>
          <w:divBdr>
            <w:top w:val="none" w:sz="0" w:space="0" w:color="auto"/>
            <w:left w:val="none" w:sz="0" w:space="0" w:color="auto"/>
            <w:bottom w:val="none" w:sz="0" w:space="0" w:color="auto"/>
            <w:right w:val="none" w:sz="0" w:space="0" w:color="auto"/>
          </w:divBdr>
        </w:div>
        <w:div w:id="1165165597">
          <w:marLeft w:val="0"/>
          <w:marRight w:val="0"/>
          <w:marTop w:val="0"/>
          <w:marBottom w:val="0"/>
          <w:divBdr>
            <w:top w:val="none" w:sz="0" w:space="0" w:color="auto"/>
            <w:left w:val="none" w:sz="0" w:space="0" w:color="auto"/>
            <w:bottom w:val="none" w:sz="0" w:space="0" w:color="auto"/>
            <w:right w:val="none" w:sz="0" w:space="0" w:color="auto"/>
          </w:divBdr>
        </w:div>
        <w:div w:id="1402632863">
          <w:marLeft w:val="0"/>
          <w:marRight w:val="0"/>
          <w:marTop w:val="0"/>
          <w:marBottom w:val="0"/>
          <w:divBdr>
            <w:top w:val="none" w:sz="0" w:space="0" w:color="auto"/>
            <w:left w:val="none" w:sz="0" w:space="0" w:color="auto"/>
            <w:bottom w:val="none" w:sz="0" w:space="0" w:color="auto"/>
            <w:right w:val="none" w:sz="0" w:space="0" w:color="auto"/>
          </w:divBdr>
        </w:div>
        <w:div w:id="1510146119">
          <w:marLeft w:val="0"/>
          <w:marRight w:val="0"/>
          <w:marTop w:val="0"/>
          <w:marBottom w:val="0"/>
          <w:divBdr>
            <w:top w:val="none" w:sz="0" w:space="0" w:color="auto"/>
            <w:left w:val="none" w:sz="0" w:space="0" w:color="auto"/>
            <w:bottom w:val="none" w:sz="0" w:space="0" w:color="auto"/>
            <w:right w:val="none" w:sz="0" w:space="0" w:color="auto"/>
          </w:divBdr>
        </w:div>
        <w:div w:id="785198755">
          <w:marLeft w:val="0"/>
          <w:marRight w:val="0"/>
          <w:marTop w:val="0"/>
          <w:marBottom w:val="0"/>
          <w:divBdr>
            <w:top w:val="none" w:sz="0" w:space="0" w:color="auto"/>
            <w:left w:val="none" w:sz="0" w:space="0" w:color="auto"/>
            <w:bottom w:val="none" w:sz="0" w:space="0" w:color="auto"/>
            <w:right w:val="none" w:sz="0" w:space="0" w:color="auto"/>
          </w:divBdr>
        </w:div>
        <w:div w:id="1032337773">
          <w:marLeft w:val="0"/>
          <w:marRight w:val="0"/>
          <w:marTop w:val="0"/>
          <w:marBottom w:val="0"/>
          <w:divBdr>
            <w:top w:val="none" w:sz="0" w:space="0" w:color="auto"/>
            <w:left w:val="none" w:sz="0" w:space="0" w:color="auto"/>
            <w:bottom w:val="none" w:sz="0" w:space="0" w:color="auto"/>
            <w:right w:val="none" w:sz="0" w:space="0" w:color="auto"/>
          </w:divBdr>
        </w:div>
        <w:div w:id="84174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10054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2024-11-19T18:07:00Z</dcterms:created>
  <dcterms:modified xsi:type="dcterms:W3CDTF">2024-11-19T18:07:00Z</dcterms:modified>
</cp:coreProperties>
</file>