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CD3665" w14:textId="77777777" w:rsidR="00725253" w:rsidRPr="00725253" w:rsidRDefault="00725253" w:rsidP="00725253">
      <w:pPr>
        <w:spacing w:before="0"/>
        <w:ind w:left="0" w:firstLine="0"/>
        <w:jc w:val="center"/>
        <w:rPr>
          <w:rFonts w:ascii="Calibri" w:hAnsi="Calibri" w:cs="Arial"/>
          <w:b/>
          <w:sz w:val="28"/>
          <w:szCs w:val="28"/>
        </w:rPr>
      </w:pPr>
      <w:r w:rsidRPr="00725253">
        <w:rPr>
          <w:rFonts w:ascii="Calibri" w:hAnsi="Calibri" w:cs="Arial"/>
          <w:b/>
          <w:sz w:val="28"/>
          <w:szCs w:val="28"/>
        </w:rPr>
        <w:t>SMLOUVA O DÍLO</w:t>
      </w:r>
    </w:p>
    <w:p w14:paraId="04AC834E" w14:textId="77777777" w:rsidR="00725253" w:rsidRPr="00725253" w:rsidRDefault="00725253" w:rsidP="00725253">
      <w:pPr>
        <w:spacing w:before="0"/>
        <w:ind w:left="0" w:firstLine="0"/>
        <w:jc w:val="center"/>
        <w:rPr>
          <w:rFonts w:ascii="Calibri" w:hAnsi="Calibri" w:cs="Arial"/>
          <w:b/>
          <w:sz w:val="22"/>
          <w:szCs w:val="22"/>
        </w:rPr>
      </w:pPr>
    </w:p>
    <w:p w14:paraId="69360D2B" w14:textId="77777777" w:rsidR="00725253" w:rsidRPr="00725253" w:rsidRDefault="00725253" w:rsidP="00725253">
      <w:pPr>
        <w:spacing w:before="0"/>
        <w:ind w:left="0" w:firstLine="0"/>
        <w:jc w:val="center"/>
        <w:rPr>
          <w:rFonts w:ascii="Calibri" w:hAnsi="Calibri" w:cs="Arial"/>
          <w:b/>
          <w:sz w:val="22"/>
          <w:szCs w:val="22"/>
        </w:rPr>
      </w:pPr>
      <w:r w:rsidRPr="00725253">
        <w:rPr>
          <w:rFonts w:ascii="Calibri" w:hAnsi="Calibri" w:cs="Arial"/>
          <w:b/>
          <w:sz w:val="22"/>
          <w:szCs w:val="22"/>
        </w:rPr>
        <w:t>č. zhotovitele:</w:t>
      </w:r>
    </w:p>
    <w:p w14:paraId="59A40F8C" w14:textId="77777777" w:rsidR="00725253" w:rsidRPr="00725253" w:rsidRDefault="00725253" w:rsidP="00725253">
      <w:pPr>
        <w:spacing w:before="0"/>
        <w:ind w:left="0" w:firstLine="0"/>
        <w:jc w:val="center"/>
        <w:rPr>
          <w:rFonts w:ascii="Calibri" w:hAnsi="Calibri" w:cs="Arial"/>
          <w:b/>
          <w:sz w:val="22"/>
          <w:szCs w:val="22"/>
        </w:rPr>
      </w:pPr>
      <w:r w:rsidRPr="00725253">
        <w:rPr>
          <w:rFonts w:ascii="Calibri" w:hAnsi="Calibri" w:cs="Arial"/>
          <w:b/>
          <w:sz w:val="22"/>
          <w:szCs w:val="22"/>
        </w:rPr>
        <w:t xml:space="preserve">č. objednatele: </w:t>
      </w:r>
    </w:p>
    <w:p w14:paraId="05F56167" w14:textId="77777777" w:rsidR="00725253" w:rsidRPr="00725253" w:rsidRDefault="00725253" w:rsidP="00725253">
      <w:pPr>
        <w:spacing w:before="0"/>
        <w:ind w:left="0" w:firstLine="0"/>
        <w:jc w:val="center"/>
        <w:rPr>
          <w:rFonts w:ascii="Calibri" w:hAnsi="Calibri" w:cs="Arial"/>
          <w:b/>
          <w:sz w:val="22"/>
          <w:szCs w:val="22"/>
          <w:u w:val="single"/>
        </w:rPr>
      </w:pPr>
    </w:p>
    <w:p w14:paraId="31A66357" w14:textId="77777777" w:rsidR="00725253" w:rsidRPr="00725253" w:rsidRDefault="00725253" w:rsidP="00725253">
      <w:pPr>
        <w:spacing w:before="0"/>
        <w:ind w:left="0" w:firstLine="0"/>
        <w:jc w:val="center"/>
        <w:rPr>
          <w:rFonts w:ascii="Calibri" w:hAnsi="Calibri" w:cs="Arial"/>
          <w:b/>
          <w:sz w:val="22"/>
          <w:szCs w:val="22"/>
          <w:u w:val="single"/>
        </w:rPr>
      </w:pPr>
    </w:p>
    <w:p w14:paraId="573DDFEA" w14:textId="77777777" w:rsidR="00725253" w:rsidRPr="00725253" w:rsidRDefault="00725253" w:rsidP="00725253">
      <w:pPr>
        <w:spacing w:before="0"/>
        <w:ind w:left="0" w:firstLine="0"/>
        <w:jc w:val="center"/>
        <w:rPr>
          <w:rFonts w:ascii="Calibri" w:hAnsi="Calibri" w:cs="Calibri"/>
          <w:b/>
          <w:sz w:val="22"/>
          <w:szCs w:val="22"/>
        </w:rPr>
      </w:pPr>
      <w:r w:rsidRPr="00725253">
        <w:rPr>
          <w:rFonts w:ascii="Calibri" w:hAnsi="Calibri" w:cs="Calibri"/>
          <w:b/>
          <w:sz w:val="22"/>
          <w:szCs w:val="22"/>
        </w:rPr>
        <w:t>I.</w:t>
      </w:r>
    </w:p>
    <w:p w14:paraId="7BC3EFA4" w14:textId="77777777" w:rsidR="00725253" w:rsidRPr="00725253" w:rsidRDefault="00725253" w:rsidP="00725253">
      <w:pPr>
        <w:spacing w:before="0"/>
        <w:ind w:left="0" w:firstLine="0"/>
        <w:jc w:val="center"/>
        <w:rPr>
          <w:rFonts w:ascii="Calibri" w:hAnsi="Calibri" w:cs="Calibri"/>
          <w:b/>
          <w:bCs/>
          <w:sz w:val="22"/>
          <w:szCs w:val="22"/>
          <w:u w:val="single"/>
        </w:rPr>
      </w:pPr>
      <w:r w:rsidRPr="00725253">
        <w:rPr>
          <w:rFonts w:ascii="Calibri" w:hAnsi="Calibri" w:cs="Calibri"/>
          <w:b/>
          <w:bCs/>
          <w:sz w:val="22"/>
          <w:szCs w:val="22"/>
          <w:u w:val="single"/>
        </w:rPr>
        <w:t>SMLUVNÍ STRANY</w:t>
      </w:r>
    </w:p>
    <w:p w14:paraId="26CD6C67" w14:textId="77777777" w:rsidR="00725253" w:rsidRPr="00725253" w:rsidRDefault="00725253" w:rsidP="00725253">
      <w:pPr>
        <w:spacing w:before="0"/>
        <w:ind w:left="0" w:firstLine="0"/>
        <w:jc w:val="left"/>
        <w:rPr>
          <w:rFonts w:ascii="Calibri" w:hAnsi="Calibri" w:cs="Calibri"/>
          <w:sz w:val="22"/>
          <w:szCs w:val="20"/>
        </w:rPr>
      </w:pPr>
    </w:p>
    <w:p w14:paraId="31C46EC8" w14:textId="77777777" w:rsidR="00725253" w:rsidRPr="00725253" w:rsidRDefault="00725253" w:rsidP="00725253">
      <w:pPr>
        <w:spacing w:before="0"/>
        <w:ind w:left="0" w:firstLine="0"/>
        <w:jc w:val="left"/>
        <w:rPr>
          <w:rFonts w:ascii="Calibri" w:hAnsi="Calibri" w:cs="Calibri"/>
          <w:sz w:val="22"/>
          <w:szCs w:val="20"/>
        </w:rPr>
      </w:pPr>
      <w:r w:rsidRPr="00725253">
        <w:rPr>
          <w:rFonts w:ascii="Calibri" w:hAnsi="Calibri" w:cs="Calibri"/>
          <w:sz w:val="22"/>
          <w:szCs w:val="20"/>
        </w:rPr>
        <w:t>Zhotovitel:</w:t>
      </w:r>
    </w:p>
    <w:p w14:paraId="57DAAD72" w14:textId="77777777" w:rsidR="00725253" w:rsidRPr="00725253" w:rsidRDefault="00725253" w:rsidP="00725253">
      <w:pPr>
        <w:spacing w:before="0"/>
        <w:ind w:left="0" w:firstLine="0"/>
        <w:jc w:val="left"/>
        <w:rPr>
          <w:rFonts w:ascii="Calibri" w:hAnsi="Calibri" w:cs="Calibri"/>
          <w:sz w:val="22"/>
          <w:szCs w:val="20"/>
        </w:rPr>
      </w:pPr>
    </w:p>
    <w:p w14:paraId="7B3CD07E" w14:textId="77777777" w:rsidR="00725253" w:rsidRPr="00725253" w:rsidRDefault="00725253" w:rsidP="00725253">
      <w:pPr>
        <w:tabs>
          <w:tab w:val="left" w:pos="3544"/>
        </w:tabs>
        <w:spacing w:before="0"/>
        <w:ind w:left="0" w:firstLine="0"/>
        <w:jc w:val="left"/>
        <w:rPr>
          <w:rFonts w:ascii="Calibri" w:hAnsi="Calibri" w:cs="Calibri"/>
          <w:b/>
          <w:sz w:val="22"/>
          <w:szCs w:val="20"/>
        </w:rPr>
      </w:pPr>
      <w:r w:rsidRPr="00725253">
        <w:rPr>
          <w:rFonts w:ascii="Calibri" w:hAnsi="Calibri" w:cs="Calibri"/>
          <w:b/>
          <w:sz w:val="22"/>
          <w:szCs w:val="20"/>
        </w:rPr>
        <w:t>Jméno:</w:t>
      </w:r>
      <w:r w:rsidRPr="00725253">
        <w:rPr>
          <w:rFonts w:ascii="Calibri" w:hAnsi="Calibri" w:cs="Calibri"/>
          <w:b/>
          <w:sz w:val="22"/>
          <w:szCs w:val="20"/>
        </w:rPr>
        <w:tab/>
      </w:r>
      <w:r w:rsidRPr="00725253">
        <w:rPr>
          <w:rFonts w:ascii="Calibri" w:hAnsi="Calibri" w:cs="Calibri"/>
          <w:b/>
          <w:sz w:val="22"/>
          <w:szCs w:val="20"/>
        </w:rPr>
        <w:tab/>
        <w:t>………………………………………………………</w:t>
      </w:r>
    </w:p>
    <w:p w14:paraId="6717690F" w14:textId="77777777" w:rsidR="00725253" w:rsidRPr="00725253" w:rsidRDefault="00725253" w:rsidP="00725253">
      <w:pPr>
        <w:tabs>
          <w:tab w:val="left" w:pos="3544"/>
        </w:tabs>
        <w:spacing w:before="0"/>
        <w:ind w:left="0" w:firstLine="0"/>
        <w:jc w:val="left"/>
        <w:rPr>
          <w:rFonts w:ascii="Calibri" w:hAnsi="Calibri" w:cs="Calibri"/>
          <w:sz w:val="22"/>
          <w:szCs w:val="20"/>
        </w:rPr>
      </w:pPr>
      <w:r w:rsidRPr="00725253">
        <w:rPr>
          <w:rFonts w:ascii="Calibri" w:hAnsi="Calibri" w:cs="Calibri"/>
          <w:sz w:val="22"/>
          <w:szCs w:val="20"/>
        </w:rPr>
        <w:t>Zápis v obchod. / živnost. rejstříku:</w:t>
      </w:r>
      <w:r w:rsidRPr="00725253">
        <w:rPr>
          <w:rFonts w:ascii="Calibri" w:hAnsi="Calibri" w:cs="Calibri"/>
          <w:sz w:val="22"/>
          <w:szCs w:val="20"/>
        </w:rPr>
        <w:tab/>
      </w:r>
      <w:r w:rsidRPr="00725253">
        <w:rPr>
          <w:rFonts w:ascii="Calibri" w:hAnsi="Calibri" w:cs="Calibri"/>
          <w:sz w:val="22"/>
          <w:szCs w:val="20"/>
        </w:rPr>
        <w:tab/>
        <w:t>…………………………………………………………</w:t>
      </w:r>
    </w:p>
    <w:p w14:paraId="082644E3" w14:textId="77777777" w:rsidR="00725253" w:rsidRPr="00725253" w:rsidRDefault="00725253" w:rsidP="00725253">
      <w:pPr>
        <w:tabs>
          <w:tab w:val="left" w:pos="3544"/>
        </w:tabs>
        <w:spacing w:before="0"/>
        <w:ind w:left="0" w:firstLine="0"/>
        <w:jc w:val="left"/>
        <w:rPr>
          <w:rFonts w:ascii="Calibri" w:hAnsi="Calibri" w:cs="Calibri"/>
          <w:sz w:val="22"/>
          <w:szCs w:val="20"/>
        </w:rPr>
      </w:pPr>
      <w:r w:rsidRPr="00725253">
        <w:rPr>
          <w:rFonts w:ascii="Calibri" w:hAnsi="Calibri" w:cs="Calibri"/>
          <w:sz w:val="22"/>
          <w:szCs w:val="20"/>
        </w:rPr>
        <w:t>Zastoupený:</w:t>
      </w:r>
      <w:r w:rsidRPr="00725253">
        <w:rPr>
          <w:rFonts w:ascii="Calibri" w:hAnsi="Calibri" w:cs="Calibri"/>
          <w:sz w:val="22"/>
          <w:szCs w:val="20"/>
        </w:rPr>
        <w:tab/>
      </w:r>
      <w:r w:rsidRPr="00725253">
        <w:rPr>
          <w:rFonts w:ascii="Calibri" w:hAnsi="Calibri" w:cs="Calibri"/>
          <w:sz w:val="22"/>
          <w:szCs w:val="20"/>
        </w:rPr>
        <w:tab/>
        <w:t>…………………………………………………………</w:t>
      </w:r>
    </w:p>
    <w:p w14:paraId="3F2D632D" w14:textId="77777777" w:rsidR="00725253" w:rsidRPr="00725253" w:rsidRDefault="00725253" w:rsidP="00725253">
      <w:pPr>
        <w:tabs>
          <w:tab w:val="left" w:pos="3544"/>
        </w:tabs>
        <w:spacing w:before="0"/>
        <w:ind w:left="0" w:firstLine="0"/>
        <w:jc w:val="left"/>
        <w:rPr>
          <w:rFonts w:ascii="Calibri" w:hAnsi="Calibri" w:cs="Calibri"/>
          <w:sz w:val="22"/>
          <w:szCs w:val="20"/>
        </w:rPr>
      </w:pPr>
      <w:r w:rsidRPr="00725253">
        <w:rPr>
          <w:rFonts w:ascii="Calibri" w:hAnsi="Calibri" w:cs="Calibri"/>
          <w:sz w:val="22"/>
          <w:szCs w:val="20"/>
        </w:rPr>
        <w:t>Sídlo:</w:t>
      </w:r>
      <w:r w:rsidRPr="00725253">
        <w:rPr>
          <w:rFonts w:ascii="Calibri" w:hAnsi="Calibri" w:cs="Calibri"/>
          <w:sz w:val="22"/>
          <w:szCs w:val="20"/>
        </w:rPr>
        <w:tab/>
      </w:r>
      <w:r w:rsidRPr="00725253">
        <w:rPr>
          <w:rFonts w:ascii="Calibri" w:hAnsi="Calibri" w:cs="Calibri"/>
          <w:sz w:val="22"/>
          <w:szCs w:val="20"/>
        </w:rPr>
        <w:tab/>
        <w:t>………………………………………………………...</w:t>
      </w:r>
    </w:p>
    <w:p w14:paraId="4B427D5A" w14:textId="77777777" w:rsidR="00725253" w:rsidRPr="00725253" w:rsidRDefault="00725253" w:rsidP="00725253">
      <w:pPr>
        <w:tabs>
          <w:tab w:val="left" w:pos="3544"/>
        </w:tabs>
        <w:spacing w:before="0"/>
        <w:ind w:left="0" w:firstLine="0"/>
        <w:jc w:val="left"/>
        <w:rPr>
          <w:rFonts w:ascii="Calibri" w:hAnsi="Calibri" w:cs="Calibri"/>
          <w:sz w:val="22"/>
          <w:szCs w:val="20"/>
        </w:rPr>
      </w:pPr>
      <w:r w:rsidRPr="00725253">
        <w:rPr>
          <w:rFonts w:ascii="Calibri" w:hAnsi="Calibri" w:cs="Calibri"/>
          <w:sz w:val="22"/>
          <w:szCs w:val="20"/>
        </w:rPr>
        <w:t>Doručovací adresa:</w:t>
      </w:r>
      <w:r w:rsidRPr="00725253">
        <w:rPr>
          <w:rFonts w:ascii="Calibri" w:hAnsi="Calibri" w:cs="Calibri"/>
          <w:sz w:val="22"/>
          <w:szCs w:val="20"/>
        </w:rPr>
        <w:tab/>
      </w:r>
      <w:r w:rsidRPr="00725253">
        <w:rPr>
          <w:rFonts w:ascii="Calibri" w:hAnsi="Calibri" w:cs="Calibri"/>
          <w:sz w:val="22"/>
          <w:szCs w:val="20"/>
        </w:rPr>
        <w:tab/>
        <w:t>…………………………………………………………</w:t>
      </w:r>
    </w:p>
    <w:p w14:paraId="50CFD4E3" w14:textId="77777777" w:rsidR="00725253" w:rsidRPr="00725253" w:rsidRDefault="00725253" w:rsidP="00725253">
      <w:pPr>
        <w:tabs>
          <w:tab w:val="left" w:pos="3544"/>
        </w:tabs>
        <w:spacing w:before="0"/>
        <w:ind w:left="0" w:firstLine="0"/>
        <w:jc w:val="left"/>
        <w:rPr>
          <w:rFonts w:ascii="Calibri" w:hAnsi="Calibri" w:cs="Calibri"/>
          <w:sz w:val="22"/>
          <w:szCs w:val="20"/>
        </w:rPr>
      </w:pPr>
      <w:r w:rsidRPr="00725253">
        <w:rPr>
          <w:rFonts w:ascii="Calibri" w:hAnsi="Calibri" w:cs="Calibri"/>
          <w:sz w:val="22"/>
          <w:szCs w:val="20"/>
        </w:rPr>
        <w:t>IČ:</w:t>
      </w:r>
      <w:r w:rsidRPr="00725253">
        <w:rPr>
          <w:rFonts w:ascii="Calibri" w:hAnsi="Calibri" w:cs="Calibri"/>
          <w:sz w:val="22"/>
          <w:szCs w:val="20"/>
        </w:rPr>
        <w:tab/>
      </w:r>
      <w:r w:rsidRPr="00725253">
        <w:rPr>
          <w:rFonts w:ascii="Calibri" w:hAnsi="Calibri" w:cs="Calibri"/>
          <w:sz w:val="22"/>
          <w:szCs w:val="20"/>
        </w:rPr>
        <w:tab/>
        <w:t>…………………………………………………………</w:t>
      </w:r>
    </w:p>
    <w:p w14:paraId="5026F795" w14:textId="77777777" w:rsidR="00725253" w:rsidRPr="00725253" w:rsidRDefault="00725253" w:rsidP="00725253">
      <w:pPr>
        <w:tabs>
          <w:tab w:val="left" w:pos="3544"/>
        </w:tabs>
        <w:spacing w:before="0"/>
        <w:ind w:left="0" w:firstLine="0"/>
        <w:jc w:val="left"/>
        <w:rPr>
          <w:rFonts w:ascii="Calibri" w:hAnsi="Calibri" w:cs="Calibri"/>
          <w:sz w:val="22"/>
          <w:szCs w:val="20"/>
        </w:rPr>
      </w:pPr>
      <w:r w:rsidRPr="00725253">
        <w:rPr>
          <w:rFonts w:ascii="Calibri" w:hAnsi="Calibri" w:cs="Calibri"/>
          <w:sz w:val="22"/>
          <w:szCs w:val="20"/>
        </w:rPr>
        <w:t xml:space="preserve">DIČ: </w:t>
      </w:r>
      <w:r w:rsidRPr="00725253">
        <w:rPr>
          <w:rFonts w:ascii="Calibri" w:hAnsi="Calibri" w:cs="Calibri"/>
          <w:sz w:val="22"/>
          <w:szCs w:val="20"/>
        </w:rPr>
        <w:tab/>
      </w:r>
      <w:r w:rsidRPr="00725253">
        <w:rPr>
          <w:rFonts w:ascii="Calibri" w:hAnsi="Calibri" w:cs="Calibri"/>
          <w:sz w:val="22"/>
          <w:szCs w:val="20"/>
        </w:rPr>
        <w:tab/>
        <w:t>…………………………………………………………</w:t>
      </w:r>
    </w:p>
    <w:p w14:paraId="01F4F749" w14:textId="77777777" w:rsidR="00725253" w:rsidRPr="00725253" w:rsidRDefault="00725253" w:rsidP="00725253">
      <w:pPr>
        <w:tabs>
          <w:tab w:val="left" w:pos="3544"/>
        </w:tabs>
        <w:spacing w:before="0"/>
        <w:ind w:left="0" w:firstLine="0"/>
        <w:jc w:val="left"/>
        <w:rPr>
          <w:rFonts w:ascii="Calibri" w:hAnsi="Calibri" w:cs="Calibri"/>
          <w:sz w:val="22"/>
          <w:szCs w:val="20"/>
        </w:rPr>
      </w:pPr>
      <w:r w:rsidRPr="00725253">
        <w:rPr>
          <w:rFonts w:ascii="Calibri" w:hAnsi="Calibri" w:cs="Calibri"/>
          <w:sz w:val="22"/>
          <w:szCs w:val="20"/>
        </w:rPr>
        <w:t>Bankovní spojení:</w:t>
      </w:r>
      <w:r w:rsidRPr="00725253">
        <w:rPr>
          <w:rFonts w:ascii="Calibri" w:hAnsi="Calibri" w:cs="Calibri"/>
          <w:sz w:val="22"/>
          <w:szCs w:val="20"/>
        </w:rPr>
        <w:tab/>
      </w:r>
      <w:r w:rsidRPr="00725253">
        <w:rPr>
          <w:rFonts w:ascii="Calibri" w:hAnsi="Calibri" w:cs="Calibri"/>
          <w:sz w:val="22"/>
          <w:szCs w:val="20"/>
        </w:rPr>
        <w:tab/>
        <w:t>…………………………………………………………</w:t>
      </w:r>
    </w:p>
    <w:p w14:paraId="2DBF4B11" w14:textId="77777777" w:rsidR="00725253" w:rsidRPr="00725253" w:rsidRDefault="00725253" w:rsidP="00725253">
      <w:pPr>
        <w:tabs>
          <w:tab w:val="left" w:pos="3544"/>
        </w:tabs>
        <w:spacing w:before="0"/>
        <w:ind w:left="0" w:firstLine="0"/>
        <w:jc w:val="left"/>
        <w:rPr>
          <w:rFonts w:ascii="Calibri" w:hAnsi="Calibri" w:cs="Calibri"/>
          <w:sz w:val="22"/>
          <w:szCs w:val="20"/>
        </w:rPr>
      </w:pPr>
      <w:r w:rsidRPr="00725253">
        <w:rPr>
          <w:rFonts w:ascii="Calibri" w:hAnsi="Calibri" w:cs="Calibri"/>
          <w:sz w:val="22"/>
          <w:szCs w:val="20"/>
        </w:rPr>
        <w:t>Číslo účtu:</w:t>
      </w:r>
      <w:r w:rsidRPr="00725253">
        <w:rPr>
          <w:rFonts w:ascii="Calibri" w:hAnsi="Calibri" w:cs="Calibri"/>
          <w:sz w:val="22"/>
          <w:szCs w:val="20"/>
        </w:rPr>
        <w:tab/>
      </w:r>
      <w:r w:rsidRPr="00725253">
        <w:rPr>
          <w:rFonts w:ascii="Calibri" w:hAnsi="Calibri" w:cs="Calibri"/>
          <w:sz w:val="22"/>
          <w:szCs w:val="20"/>
        </w:rPr>
        <w:tab/>
        <w:t>………………………………………………………...</w:t>
      </w:r>
    </w:p>
    <w:p w14:paraId="1EAF90B7" w14:textId="77777777" w:rsidR="00725253" w:rsidRPr="00725253" w:rsidRDefault="00725253" w:rsidP="00725253">
      <w:pPr>
        <w:tabs>
          <w:tab w:val="left" w:pos="3544"/>
        </w:tabs>
        <w:spacing w:before="0"/>
        <w:ind w:left="0" w:firstLine="0"/>
        <w:jc w:val="left"/>
        <w:rPr>
          <w:rFonts w:ascii="Calibri" w:hAnsi="Calibri" w:cs="Calibri"/>
          <w:sz w:val="22"/>
          <w:szCs w:val="20"/>
        </w:rPr>
      </w:pPr>
    </w:p>
    <w:p w14:paraId="504F762D" w14:textId="77777777" w:rsidR="00725253" w:rsidRPr="00725253" w:rsidRDefault="00725253" w:rsidP="00725253">
      <w:pPr>
        <w:tabs>
          <w:tab w:val="left" w:pos="3544"/>
        </w:tabs>
        <w:spacing w:before="0"/>
        <w:ind w:left="0" w:firstLine="0"/>
        <w:jc w:val="left"/>
        <w:rPr>
          <w:rFonts w:ascii="Calibri" w:hAnsi="Calibri" w:cs="Calibri"/>
          <w:sz w:val="22"/>
          <w:szCs w:val="20"/>
        </w:rPr>
      </w:pPr>
      <w:r w:rsidRPr="00725253">
        <w:rPr>
          <w:rFonts w:ascii="Calibri" w:hAnsi="Calibri" w:cs="Calibri"/>
          <w:sz w:val="22"/>
          <w:szCs w:val="20"/>
        </w:rPr>
        <w:t>Kontaktní osoba:</w:t>
      </w:r>
      <w:r w:rsidRPr="00725253">
        <w:rPr>
          <w:rFonts w:ascii="Calibri" w:hAnsi="Calibri" w:cs="Calibri"/>
          <w:sz w:val="22"/>
          <w:szCs w:val="20"/>
        </w:rPr>
        <w:tab/>
      </w:r>
      <w:r w:rsidRPr="00725253">
        <w:rPr>
          <w:rFonts w:ascii="Calibri" w:hAnsi="Calibri" w:cs="Calibri"/>
          <w:sz w:val="22"/>
          <w:szCs w:val="20"/>
        </w:rPr>
        <w:tab/>
        <w:t>…………………………… - tel: …………………..,</w:t>
      </w:r>
    </w:p>
    <w:p w14:paraId="137570F2" w14:textId="77777777" w:rsidR="00725253" w:rsidRPr="00725253" w:rsidRDefault="00725253" w:rsidP="00725253">
      <w:pPr>
        <w:tabs>
          <w:tab w:val="left" w:pos="3544"/>
        </w:tabs>
        <w:spacing w:before="0"/>
        <w:ind w:left="0" w:firstLine="0"/>
        <w:jc w:val="left"/>
        <w:rPr>
          <w:rFonts w:ascii="Calibri" w:hAnsi="Calibri" w:cs="Calibri"/>
          <w:sz w:val="22"/>
          <w:szCs w:val="20"/>
        </w:rPr>
      </w:pPr>
      <w:r w:rsidRPr="00725253">
        <w:rPr>
          <w:rFonts w:ascii="Calibri" w:hAnsi="Calibri" w:cs="Calibri"/>
          <w:sz w:val="22"/>
          <w:szCs w:val="20"/>
        </w:rPr>
        <w:tab/>
      </w:r>
      <w:r w:rsidRPr="00725253">
        <w:rPr>
          <w:rFonts w:ascii="Calibri" w:hAnsi="Calibri" w:cs="Calibri"/>
          <w:sz w:val="22"/>
          <w:szCs w:val="20"/>
        </w:rPr>
        <w:tab/>
        <w:t>e-mail: ……………………………</w:t>
      </w:r>
    </w:p>
    <w:p w14:paraId="1B7AAA2A" w14:textId="77777777" w:rsidR="00725253" w:rsidRPr="00725253" w:rsidRDefault="00725253" w:rsidP="00725253">
      <w:pPr>
        <w:spacing w:before="0"/>
        <w:ind w:left="0" w:firstLine="0"/>
        <w:jc w:val="left"/>
        <w:rPr>
          <w:rFonts w:ascii="Calibri" w:hAnsi="Calibri" w:cs="Calibri"/>
          <w:sz w:val="22"/>
          <w:szCs w:val="20"/>
        </w:rPr>
      </w:pPr>
    </w:p>
    <w:p w14:paraId="4BDED437" w14:textId="77777777" w:rsidR="00725253" w:rsidRPr="00725253" w:rsidRDefault="00725253" w:rsidP="00725253">
      <w:pPr>
        <w:spacing w:before="0"/>
        <w:ind w:left="0" w:firstLine="0"/>
        <w:jc w:val="left"/>
        <w:rPr>
          <w:rFonts w:ascii="Calibri" w:hAnsi="Calibri" w:cs="Calibri"/>
          <w:sz w:val="22"/>
          <w:szCs w:val="20"/>
        </w:rPr>
      </w:pPr>
      <w:r w:rsidRPr="00725253">
        <w:rPr>
          <w:rFonts w:ascii="Calibri" w:hAnsi="Calibri" w:cs="Calibri"/>
          <w:sz w:val="22"/>
          <w:szCs w:val="20"/>
        </w:rPr>
        <w:t>(dále jen „zhotovitel“)</w:t>
      </w:r>
    </w:p>
    <w:p w14:paraId="3E801C58" w14:textId="77777777" w:rsidR="00725253" w:rsidRPr="00725253" w:rsidRDefault="00725253" w:rsidP="00725253">
      <w:pPr>
        <w:spacing w:before="0"/>
        <w:ind w:left="0" w:firstLine="0"/>
        <w:jc w:val="left"/>
        <w:rPr>
          <w:rFonts w:ascii="Calibri" w:hAnsi="Calibri" w:cs="Calibri"/>
          <w:sz w:val="22"/>
          <w:szCs w:val="20"/>
        </w:rPr>
      </w:pPr>
    </w:p>
    <w:p w14:paraId="53CC380E" w14:textId="77777777" w:rsidR="00725253" w:rsidRPr="00725253" w:rsidRDefault="00725253" w:rsidP="00725253">
      <w:pPr>
        <w:spacing w:before="0"/>
        <w:ind w:left="0" w:firstLine="0"/>
        <w:jc w:val="left"/>
        <w:rPr>
          <w:rFonts w:ascii="Calibri" w:hAnsi="Calibri" w:cs="Calibri"/>
          <w:sz w:val="22"/>
          <w:szCs w:val="20"/>
        </w:rPr>
      </w:pPr>
      <w:r w:rsidRPr="00725253">
        <w:rPr>
          <w:rFonts w:ascii="Calibri" w:hAnsi="Calibri" w:cs="Calibri"/>
          <w:sz w:val="22"/>
          <w:szCs w:val="20"/>
        </w:rPr>
        <w:t xml:space="preserve">a </w:t>
      </w:r>
    </w:p>
    <w:p w14:paraId="5C8F53FD" w14:textId="77777777" w:rsidR="00725253" w:rsidRPr="00725253" w:rsidRDefault="00725253" w:rsidP="00725253">
      <w:pPr>
        <w:spacing w:before="0"/>
        <w:ind w:left="0" w:firstLine="0"/>
        <w:jc w:val="left"/>
        <w:rPr>
          <w:rFonts w:ascii="Calibri" w:hAnsi="Calibri" w:cs="Calibri"/>
          <w:sz w:val="22"/>
          <w:szCs w:val="20"/>
        </w:rPr>
      </w:pPr>
    </w:p>
    <w:p w14:paraId="01960820" w14:textId="77777777" w:rsidR="00725253" w:rsidRPr="00725253" w:rsidRDefault="00725253" w:rsidP="00725253">
      <w:pPr>
        <w:spacing w:before="0"/>
        <w:ind w:left="0" w:firstLine="0"/>
        <w:jc w:val="left"/>
        <w:rPr>
          <w:rFonts w:ascii="Calibri" w:hAnsi="Calibri" w:cs="Calibri"/>
          <w:sz w:val="22"/>
          <w:szCs w:val="20"/>
        </w:rPr>
      </w:pPr>
      <w:r w:rsidRPr="00725253">
        <w:rPr>
          <w:rFonts w:ascii="Calibri" w:hAnsi="Calibri" w:cs="Calibri"/>
          <w:sz w:val="22"/>
          <w:szCs w:val="20"/>
        </w:rPr>
        <w:t>Objednatel:</w:t>
      </w:r>
    </w:p>
    <w:p w14:paraId="73C266B9" w14:textId="77777777" w:rsidR="00725253" w:rsidRPr="00725253" w:rsidRDefault="00725253" w:rsidP="00725253">
      <w:pPr>
        <w:spacing w:before="0"/>
        <w:ind w:left="0" w:firstLine="0"/>
        <w:jc w:val="left"/>
        <w:rPr>
          <w:rFonts w:ascii="Calibri" w:hAnsi="Calibri" w:cs="Calibri"/>
          <w:sz w:val="22"/>
          <w:szCs w:val="20"/>
        </w:rPr>
      </w:pPr>
    </w:p>
    <w:p w14:paraId="03EBC2C5" w14:textId="77777777" w:rsidR="00725253" w:rsidRPr="00725253" w:rsidRDefault="00725253" w:rsidP="00725253">
      <w:pPr>
        <w:tabs>
          <w:tab w:val="left" w:pos="3544"/>
        </w:tabs>
        <w:spacing w:before="0"/>
        <w:ind w:left="0" w:firstLine="0"/>
        <w:jc w:val="left"/>
        <w:rPr>
          <w:rFonts w:ascii="Calibri" w:hAnsi="Calibri" w:cs="Calibri"/>
          <w:b/>
          <w:sz w:val="22"/>
          <w:szCs w:val="20"/>
        </w:rPr>
      </w:pPr>
      <w:r w:rsidRPr="00725253">
        <w:rPr>
          <w:rFonts w:ascii="Calibri" w:hAnsi="Calibri" w:cs="Calibri"/>
          <w:sz w:val="22"/>
          <w:szCs w:val="20"/>
        </w:rPr>
        <w:t>Jméno:</w:t>
      </w:r>
      <w:r w:rsidRPr="00725253">
        <w:rPr>
          <w:rFonts w:ascii="Calibri" w:hAnsi="Calibri" w:cs="Calibri"/>
          <w:b/>
          <w:sz w:val="22"/>
          <w:szCs w:val="20"/>
        </w:rPr>
        <w:tab/>
      </w:r>
      <w:r w:rsidRPr="00725253">
        <w:rPr>
          <w:rFonts w:ascii="Calibri" w:hAnsi="Calibri" w:cs="Calibri"/>
          <w:b/>
          <w:sz w:val="22"/>
          <w:szCs w:val="20"/>
        </w:rPr>
        <w:tab/>
        <w:t>TECHNICKÉ SLUŽBY HRADEC KRÁLOVÉ</w:t>
      </w:r>
    </w:p>
    <w:p w14:paraId="069BAC74" w14:textId="77777777" w:rsidR="00725253" w:rsidRPr="00725253" w:rsidRDefault="00725253" w:rsidP="00725253">
      <w:pPr>
        <w:tabs>
          <w:tab w:val="left" w:pos="3544"/>
        </w:tabs>
        <w:spacing w:before="0"/>
        <w:ind w:left="4245" w:hanging="4245"/>
        <w:jc w:val="left"/>
        <w:rPr>
          <w:rFonts w:ascii="Calibri" w:hAnsi="Calibri" w:cs="Calibri"/>
          <w:sz w:val="22"/>
          <w:szCs w:val="20"/>
        </w:rPr>
      </w:pPr>
      <w:r w:rsidRPr="00725253">
        <w:rPr>
          <w:rFonts w:ascii="Calibri" w:hAnsi="Calibri" w:cs="Calibri"/>
          <w:sz w:val="22"/>
          <w:szCs w:val="20"/>
        </w:rPr>
        <w:t>Zápis v obchodním rejstříku:</w:t>
      </w:r>
      <w:r w:rsidRPr="00725253">
        <w:rPr>
          <w:rFonts w:ascii="Calibri" w:hAnsi="Calibri" w:cs="Calibri"/>
          <w:sz w:val="22"/>
          <w:szCs w:val="20"/>
        </w:rPr>
        <w:tab/>
      </w:r>
      <w:r w:rsidRPr="00725253">
        <w:rPr>
          <w:rFonts w:ascii="Calibri" w:hAnsi="Calibri" w:cs="Calibri"/>
          <w:sz w:val="22"/>
          <w:szCs w:val="20"/>
        </w:rPr>
        <w:tab/>
      </w:r>
      <w:r w:rsidRPr="00725253">
        <w:rPr>
          <w:rFonts w:ascii="Calibri" w:hAnsi="Calibri" w:cs="Calibri"/>
          <w:sz w:val="22"/>
          <w:szCs w:val="20"/>
        </w:rPr>
        <w:tab/>
        <w:t xml:space="preserve">příspěvková organizace zapsaná v OR u Krajského soudu v Hradci Králové, </w:t>
      </w:r>
      <w:proofErr w:type="spellStart"/>
      <w:r w:rsidRPr="00725253">
        <w:rPr>
          <w:rFonts w:ascii="Calibri" w:hAnsi="Calibri" w:cs="Calibri"/>
          <w:sz w:val="22"/>
          <w:szCs w:val="20"/>
        </w:rPr>
        <w:t>sp</w:t>
      </w:r>
      <w:proofErr w:type="spellEnd"/>
      <w:r w:rsidRPr="00725253">
        <w:rPr>
          <w:rFonts w:ascii="Calibri" w:hAnsi="Calibri" w:cs="Calibri"/>
          <w:sz w:val="22"/>
          <w:szCs w:val="20"/>
        </w:rPr>
        <w:t xml:space="preserve">. zn. </w:t>
      </w:r>
      <w:proofErr w:type="spellStart"/>
      <w:r w:rsidRPr="00725253">
        <w:rPr>
          <w:rFonts w:ascii="Calibri" w:hAnsi="Calibri" w:cs="Calibri"/>
          <w:sz w:val="22"/>
          <w:szCs w:val="20"/>
        </w:rPr>
        <w:t>Pr</w:t>
      </w:r>
      <w:proofErr w:type="spellEnd"/>
      <w:r w:rsidRPr="00725253">
        <w:rPr>
          <w:rFonts w:ascii="Calibri" w:hAnsi="Calibri" w:cs="Calibri"/>
          <w:sz w:val="22"/>
          <w:szCs w:val="20"/>
        </w:rPr>
        <w:t xml:space="preserve"> 52 </w:t>
      </w:r>
    </w:p>
    <w:p w14:paraId="1D338A0D" w14:textId="77777777" w:rsidR="00725253" w:rsidRPr="00725253" w:rsidRDefault="00725253" w:rsidP="00725253">
      <w:pPr>
        <w:tabs>
          <w:tab w:val="left" w:pos="3544"/>
        </w:tabs>
        <w:spacing w:before="0"/>
        <w:ind w:left="0" w:firstLine="0"/>
        <w:jc w:val="left"/>
        <w:rPr>
          <w:rFonts w:ascii="Calibri" w:hAnsi="Calibri" w:cs="Calibri"/>
          <w:sz w:val="22"/>
          <w:szCs w:val="20"/>
        </w:rPr>
      </w:pPr>
      <w:r w:rsidRPr="00725253">
        <w:rPr>
          <w:rFonts w:ascii="Calibri" w:hAnsi="Calibri" w:cs="Calibri"/>
          <w:sz w:val="22"/>
          <w:szCs w:val="20"/>
        </w:rPr>
        <w:t>Zastoupený:</w:t>
      </w:r>
      <w:r w:rsidRPr="00725253">
        <w:rPr>
          <w:rFonts w:ascii="Calibri" w:hAnsi="Calibri" w:cs="Calibri"/>
          <w:sz w:val="22"/>
          <w:szCs w:val="20"/>
        </w:rPr>
        <w:tab/>
      </w:r>
      <w:r w:rsidRPr="00725253">
        <w:rPr>
          <w:rFonts w:ascii="Calibri" w:hAnsi="Calibri" w:cs="Calibri"/>
          <w:sz w:val="22"/>
          <w:szCs w:val="20"/>
        </w:rPr>
        <w:tab/>
        <w:t>ředitelem Ing. Tomášem Pospíšilem</w:t>
      </w:r>
    </w:p>
    <w:p w14:paraId="5D43D921" w14:textId="4162D443" w:rsidR="00725253" w:rsidRPr="00725253" w:rsidRDefault="00725253" w:rsidP="00725253">
      <w:pPr>
        <w:tabs>
          <w:tab w:val="left" w:pos="3544"/>
        </w:tabs>
        <w:spacing w:before="0"/>
        <w:ind w:left="0" w:firstLine="0"/>
        <w:jc w:val="left"/>
        <w:rPr>
          <w:rFonts w:ascii="Calibri" w:hAnsi="Calibri" w:cs="Calibri"/>
          <w:sz w:val="22"/>
          <w:szCs w:val="20"/>
        </w:rPr>
      </w:pPr>
      <w:r w:rsidRPr="00725253">
        <w:rPr>
          <w:rFonts w:ascii="Calibri" w:hAnsi="Calibri" w:cs="Calibri"/>
          <w:sz w:val="22"/>
          <w:szCs w:val="20"/>
        </w:rPr>
        <w:t xml:space="preserve">Sídlo: </w:t>
      </w:r>
      <w:r w:rsidRPr="00725253">
        <w:rPr>
          <w:rFonts w:ascii="Calibri" w:hAnsi="Calibri" w:cs="Calibri"/>
          <w:sz w:val="22"/>
          <w:szCs w:val="20"/>
        </w:rPr>
        <w:tab/>
      </w:r>
      <w:r w:rsidRPr="00725253">
        <w:rPr>
          <w:rFonts w:ascii="Calibri" w:hAnsi="Calibri" w:cs="Calibri"/>
          <w:sz w:val="22"/>
          <w:szCs w:val="20"/>
        </w:rPr>
        <w:tab/>
        <w:t>Na Brně 362, 500 0</w:t>
      </w:r>
      <w:r w:rsidR="0024288F">
        <w:rPr>
          <w:rFonts w:ascii="Calibri" w:hAnsi="Calibri" w:cs="Calibri"/>
          <w:sz w:val="22"/>
          <w:szCs w:val="20"/>
        </w:rPr>
        <w:t>6</w:t>
      </w:r>
      <w:r w:rsidRPr="00725253">
        <w:rPr>
          <w:rFonts w:ascii="Calibri" w:hAnsi="Calibri" w:cs="Calibri"/>
          <w:sz w:val="22"/>
          <w:szCs w:val="20"/>
        </w:rPr>
        <w:t xml:space="preserve">  Hradec Králové </w:t>
      </w:r>
      <w:r w:rsidR="0024288F">
        <w:rPr>
          <w:rFonts w:ascii="Calibri" w:hAnsi="Calibri" w:cs="Calibri"/>
          <w:sz w:val="22"/>
          <w:szCs w:val="20"/>
        </w:rPr>
        <w:t>6</w:t>
      </w:r>
    </w:p>
    <w:p w14:paraId="0EEDC0FA" w14:textId="35B3AD41" w:rsidR="00725253" w:rsidRPr="00725253" w:rsidRDefault="00725253" w:rsidP="00725253">
      <w:pPr>
        <w:tabs>
          <w:tab w:val="left" w:pos="3544"/>
        </w:tabs>
        <w:spacing w:before="0"/>
        <w:ind w:left="0" w:firstLine="0"/>
        <w:jc w:val="left"/>
        <w:rPr>
          <w:rFonts w:ascii="Calibri" w:hAnsi="Calibri" w:cs="Calibri"/>
          <w:sz w:val="22"/>
          <w:szCs w:val="20"/>
        </w:rPr>
      </w:pPr>
      <w:r w:rsidRPr="00725253">
        <w:rPr>
          <w:rFonts w:ascii="Calibri" w:hAnsi="Calibri" w:cs="Calibri"/>
          <w:sz w:val="22"/>
          <w:szCs w:val="20"/>
        </w:rPr>
        <w:t>Doručovací adresa:</w:t>
      </w:r>
      <w:r w:rsidRPr="00725253">
        <w:rPr>
          <w:rFonts w:ascii="Calibri" w:hAnsi="Calibri" w:cs="Calibri"/>
          <w:sz w:val="22"/>
          <w:szCs w:val="20"/>
        </w:rPr>
        <w:tab/>
      </w:r>
      <w:r w:rsidRPr="00725253">
        <w:rPr>
          <w:rFonts w:ascii="Calibri" w:hAnsi="Calibri" w:cs="Calibri"/>
          <w:sz w:val="22"/>
          <w:szCs w:val="20"/>
        </w:rPr>
        <w:tab/>
        <w:t>Na Brně 362, 500 0</w:t>
      </w:r>
      <w:r w:rsidR="0024288F">
        <w:rPr>
          <w:rFonts w:ascii="Calibri" w:hAnsi="Calibri" w:cs="Calibri"/>
          <w:sz w:val="22"/>
          <w:szCs w:val="20"/>
        </w:rPr>
        <w:t>6</w:t>
      </w:r>
      <w:r w:rsidRPr="00725253">
        <w:rPr>
          <w:rFonts w:ascii="Calibri" w:hAnsi="Calibri" w:cs="Calibri"/>
          <w:sz w:val="22"/>
          <w:szCs w:val="20"/>
        </w:rPr>
        <w:t xml:space="preserve">  Hradec Králové </w:t>
      </w:r>
      <w:r w:rsidR="0024288F">
        <w:rPr>
          <w:rFonts w:ascii="Calibri" w:hAnsi="Calibri" w:cs="Calibri"/>
          <w:sz w:val="22"/>
          <w:szCs w:val="20"/>
        </w:rPr>
        <w:t>6</w:t>
      </w:r>
    </w:p>
    <w:p w14:paraId="5210DF35" w14:textId="77777777" w:rsidR="00725253" w:rsidRPr="00725253" w:rsidRDefault="00725253" w:rsidP="00725253">
      <w:pPr>
        <w:tabs>
          <w:tab w:val="left" w:pos="3544"/>
        </w:tabs>
        <w:spacing w:before="0"/>
        <w:ind w:left="0" w:firstLine="0"/>
        <w:jc w:val="left"/>
        <w:rPr>
          <w:rFonts w:ascii="Calibri" w:hAnsi="Calibri" w:cs="Calibri"/>
          <w:sz w:val="22"/>
          <w:szCs w:val="20"/>
        </w:rPr>
      </w:pPr>
      <w:r w:rsidRPr="00725253">
        <w:rPr>
          <w:rFonts w:ascii="Calibri" w:hAnsi="Calibri" w:cs="Calibri"/>
          <w:sz w:val="22"/>
          <w:szCs w:val="20"/>
        </w:rPr>
        <w:t xml:space="preserve">IČ: </w:t>
      </w:r>
      <w:r w:rsidRPr="00725253">
        <w:rPr>
          <w:rFonts w:ascii="Calibri" w:hAnsi="Calibri" w:cs="Calibri"/>
          <w:sz w:val="22"/>
          <w:szCs w:val="20"/>
        </w:rPr>
        <w:tab/>
      </w:r>
      <w:r w:rsidRPr="00725253">
        <w:rPr>
          <w:rFonts w:ascii="Calibri" w:hAnsi="Calibri" w:cs="Calibri"/>
          <w:sz w:val="22"/>
          <w:szCs w:val="20"/>
        </w:rPr>
        <w:tab/>
        <w:t>64809447</w:t>
      </w:r>
    </w:p>
    <w:p w14:paraId="6C4FCA6B" w14:textId="77777777" w:rsidR="00725253" w:rsidRPr="00725253" w:rsidRDefault="00725253" w:rsidP="00725253">
      <w:pPr>
        <w:tabs>
          <w:tab w:val="left" w:pos="3544"/>
        </w:tabs>
        <w:spacing w:before="0"/>
        <w:ind w:left="0" w:firstLine="0"/>
        <w:jc w:val="left"/>
        <w:rPr>
          <w:rFonts w:ascii="Calibri" w:hAnsi="Calibri" w:cs="Calibri"/>
          <w:sz w:val="22"/>
          <w:szCs w:val="20"/>
        </w:rPr>
      </w:pPr>
      <w:r w:rsidRPr="00725253">
        <w:rPr>
          <w:rFonts w:ascii="Calibri" w:hAnsi="Calibri" w:cs="Calibri"/>
          <w:sz w:val="22"/>
          <w:szCs w:val="20"/>
        </w:rPr>
        <w:t xml:space="preserve">DIČ: </w:t>
      </w:r>
      <w:r w:rsidRPr="00725253">
        <w:rPr>
          <w:rFonts w:ascii="Calibri" w:hAnsi="Calibri" w:cs="Calibri"/>
          <w:sz w:val="22"/>
          <w:szCs w:val="20"/>
        </w:rPr>
        <w:tab/>
      </w:r>
      <w:r w:rsidRPr="00725253">
        <w:rPr>
          <w:rFonts w:ascii="Calibri" w:hAnsi="Calibri" w:cs="Calibri"/>
          <w:sz w:val="22"/>
          <w:szCs w:val="20"/>
        </w:rPr>
        <w:tab/>
        <w:t>CZ64809447</w:t>
      </w:r>
    </w:p>
    <w:p w14:paraId="4C1566BA" w14:textId="77777777" w:rsidR="00725253" w:rsidRPr="00725253" w:rsidRDefault="00725253" w:rsidP="00725253">
      <w:pPr>
        <w:tabs>
          <w:tab w:val="left" w:pos="3544"/>
        </w:tabs>
        <w:spacing w:before="0"/>
        <w:ind w:left="0" w:firstLine="0"/>
        <w:jc w:val="left"/>
        <w:rPr>
          <w:rFonts w:ascii="Calibri" w:hAnsi="Calibri" w:cs="Calibri"/>
          <w:sz w:val="22"/>
          <w:szCs w:val="20"/>
        </w:rPr>
      </w:pPr>
      <w:r w:rsidRPr="00725253">
        <w:rPr>
          <w:rFonts w:ascii="Calibri" w:hAnsi="Calibri" w:cs="Calibri"/>
          <w:sz w:val="22"/>
          <w:szCs w:val="20"/>
        </w:rPr>
        <w:t xml:space="preserve">Bankovní spojení: </w:t>
      </w:r>
      <w:r w:rsidRPr="00725253">
        <w:rPr>
          <w:rFonts w:ascii="Calibri" w:hAnsi="Calibri" w:cs="Calibri"/>
          <w:sz w:val="22"/>
          <w:szCs w:val="20"/>
        </w:rPr>
        <w:tab/>
      </w:r>
      <w:r w:rsidRPr="00725253">
        <w:rPr>
          <w:rFonts w:ascii="Calibri" w:hAnsi="Calibri" w:cs="Calibri"/>
          <w:sz w:val="22"/>
          <w:szCs w:val="20"/>
        </w:rPr>
        <w:tab/>
        <w:t>KB Hradec Králové</w:t>
      </w:r>
    </w:p>
    <w:p w14:paraId="6C12D126" w14:textId="77777777" w:rsidR="00725253" w:rsidRPr="00725253" w:rsidRDefault="00725253" w:rsidP="00725253">
      <w:pPr>
        <w:tabs>
          <w:tab w:val="left" w:pos="3544"/>
        </w:tabs>
        <w:spacing w:before="0"/>
        <w:ind w:left="0" w:firstLine="0"/>
        <w:jc w:val="left"/>
        <w:rPr>
          <w:rFonts w:ascii="Calibri" w:hAnsi="Calibri" w:cs="Calibri"/>
          <w:sz w:val="22"/>
          <w:szCs w:val="20"/>
        </w:rPr>
      </w:pPr>
      <w:r w:rsidRPr="00725253">
        <w:rPr>
          <w:rFonts w:ascii="Calibri" w:hAnsi="Calibri" w:cs="Calibri"/>
          <w:sz w:val="22"/>
          <w:szCs w:val="20"/>
        </w:rPr>
        <w:t>číslo účtu:</w:t>
      </w:r>
      <w:r w:rsidRPr="00725253">
        <w:rPr>
          <w:rFonts w:ascii="Calibri" w:hAnsi="Calibri" w:cs="Calibri"/>
          <w:sz w:val="22"/>
          <w:szCs w:val="20"/>
        </w:rPr>
        <w:tab/>
      </w:r>
      <w:r w:rsidRPr="00725253">
        <w:rPr>
          <w:rFonts w:ascii="Calibri" w:hAnsi="Calibri" w:cs="Calibri"/>
          <w:sz w:val="22"/>
          <w:szCs w:val="20"/>
        </w:rPr>
        <w:tab/>
        <w:t>636270217/0100</w:t>
      </w:r>
    </w:p>
    <w:p w14:paraId="61E4691A" w14:textId="3AB154E0" w:rsidR="00725253" w:rsidRPr="00186A67" w:rsidRDefault="00725253" w:rsidP="00186A67">
      <w:pPr>
        <w:spacing w:before="0"/>
        <w:ind w:left="0" w:firstLine="0"/>
        <w:jc w:val="left"/>
        <w:rPr>
          <w:rFonts w:ascii="Calibri" w:hAnsi="Calibri" w:cs="Calibri"/>
          <w:color w:val="0000FF"/>
          <w:sz w:val="22"/>
          <w:szCs w:val="22"/>
          <w:u w:val="single"/>
        </w:rPr>
      </w:pPr>
      <w:r w:rsidRPr="00725253">
        <w:rPr>
          <w:rFonts w:ascii="Calibri" w:hAnsi="Calibri" w:cs="Calibri"/>
          <w:sz w:val="22"/>
          <w:szCs w:val="20"/>
        </w:rPr>
        <w:t>Kontaktní osoba:</w:t>
      </w:r>
      <w:r w:rsidRPr="00725253">
        <w:rPr>
          <w:rFonts w:ascii="Calibri" w:hAnsi="Calibri" w:cs="Calibri"/>
          <w:sz w:val="22"/>
          <w:szCs w:val="20"/>
        </w:rPr>
        <w:tab/>
      </w:r>
      <w:r w:rsidRPr="00725253">
        <w:rPr>
          <w:rFonts w:ascii="Calibri" w:hAnsi="Calibri" w:cs="Calibri"/>
          <w:sz w:val="22"/>
          <w:szCs w:val="20"/>
        </w:rPr>
        <w:tab/>
      </w:r>
      <w:r w:rsidRPr="00725253">
        <w:rPr>
          <w:rFonts w:ascii="Calibri" w:hAnsi="Calibri" w:cs="Calibri"/>
          <w:sz w:val="22"/>
          <w:szCs w:val="20"/>
        </w:rPr>
        <w:tab/>
      </w:r>
      <w:r w:rsidRPr="00725253">
        <w:rPr>
          <w:rFonts w:ascii="Calibri" w:hAnsi="Calibri" w:cs="Calibri"/>
          <w:sz w:val="22"/>
          <w:szCs w:val="20"/>
        </w:rPr>
        <w:tab/>
      </w:r>
      <w:r w:rsidR="00161F04">
        <w:rPr>
          <w:rFonts w:ascii="Calibri" w:hAnsi="Calibri" w:cs="Calibri"/>
          <w:b/>
          <w:sz w:val="22"/>
          <w:szCs w:val="22"/>
        </w:rPr>
        <w:t xml:space="preserve">Aleš Havrda, 702 034 613, </w:t>
      </w:r>
      <w:hyperlink r:id="rId6" w:history="1">
        <w:r w:rsidR="00161F04" w:rsidRPr="007E159B">
          <w:rPr>
            <w:rStyle w:val="Hypertextovodkaz"/>
            <w:rFonts w:ascii="Calibri" w:hAnsi="Calibri" w:cs="Calibri"/>
            <w:b/>
            <w:sz w:val="22"/>
            <w:szCs w:val="22"/>
          </w:rPr>
          <w:t>havrda@tshk.cz</w:t>
        </w:r>
      </w:hyperlink>
      <w:r w:rsidR="00161F04">
        <w:rPr>
          <w:rFonts w:ascii="Calibri" w:hAnsi="Calibri" w:cs="Calibri"/>
          <w:b/>
          <w:sz w:val="22"/>
          <w:szCs w:val="22"/>
        </w:rPr>
        <w:t xml:space="preserve"> </w:t>
      </w:r>
      <w:r w:rsidRPr="00725253">
        <w:rPr>
          <w:rFonts w:ascii="Calibri" w:hAnsi="Calibri" w:cs="Calibri"/>
          <w:b/>
          <w:sz w:val="22"/>
          <w:szCs w:val="22"/>
        </w:rPr>
        <w:t xml:space="preserve"> </w:t>
      </w:r>
    </w:p>
    <w:p w14:paraId="6F482A08" w14:textId="65CD946C" w:rsidR="00186A67" w:rsidRPr="00725253" w:rsidRDefault="00186A67" w:rsidP="00725253">
      <w:pPr>
        <w:spacing w:before="0"/>
        <w:ind w:left="567" w:firstLine="284"/>
        <w:jc w:val="left"/>
        <w:rPr>
          <w:rFonts w:ascii="Calibri" w:hAnsi="Calibri" w:cs="Calibri"/>
          <w:b/>
          <w:sz w:val="22"/>
          <w:szCs w:val="22"/>
        </w:rPr>
      </w:pPr>
      <w:r>
        <w:rPr>
          <w:rFonts w:ascii="Calibri" w:hAnsi="Calibri" w:cs="Calibri"/>
          <w:b/>
          <w:sz w:val="22"/>
          <w:szCs w:val="22"/>
        </w:rPr>
        <w:t xml:space="preserve">                                                                    </w:t>
      </w:r>
      <w:r w:rsidRPr="00725253">
        <w:rPr>
          <w:rFonts w:ascii="Calibri" w:hAnsi="Calibri" w:cs="Calibri"/>
          <w:b/>
          <w:sz w:val="22"/>
          <w:szCs w:val="22"/>
        </w:rPr>
        <w:t xml:space="preserve">Bc. Petr Macák, 603 560 164, </w:t>
      </w:r>
      <w:hyperlink r:id="rId7" w:history="1">
        <w:r w:rsidRPr="00A3330C">
          <w:rPr>
            <w:rFonts w:ascii="Calibri" w:hAnsi="Calibri" w:cs="Calibri"/>
            <w:b/>
            <w:color w:val="0000FF"/>
            <w:sz w:val="22"/>
            <w:szCs w:val="22"/>
            <w:u w:val="single"/>
          </w:rPr>
          <w:t>macak</w:t>
        </w:r>
        <w:r w:rsidRPr="00222A6D">
          <w:rPr>
            <w:rFonts w:ascii="Calibri" w:hAnsi="Calibri" w:cs="Calibri"/>
            <w:b/>
            <w:color w:val="0000FF"/>
            <w:sz w:val="22"/>
            <w:szCs w:val="22"/>
            <w:u w:val="single"/>
          </w:rPr>
          <w:t>@tshk.c</w:t>
        </w:r>
        <w:r w:rsidRPr="00A3330C">
          <w:rPr>
            <w:rFonts w:ascii="Calibri" w:hAnsi="Calibri" w:cs="Calibri"/>
            <w:b/>
            <w:color w:val="0000FF"/>
            <w:sz w:val="22"/>
            <w:szCs w:val="22"/>
            <w:u w:val="single"/>
          </w:rPr>
          <w:t>z</w:t>
        </w:r>
      </w:hyperlink>
    </w:p>
    <w:p w14:paraId="12A0E303" w14:textId="77777777" w:rsidR="00725253" w:rsidRPr="00725253" w:rsidRDefault="00725253" w:rsidP="00725253">
      <w:pPr>
        <w:spacing w:before="0"/>
        <w:ind w:left="567" w:firstLine="284"/>
        <w:jc w:val="left"/>
        <w:rPr>
          <w:rFonts w:ascii="Calibri" w:hAnsi="Calibri" w:cs="Calibri"/>
          <w:b/>
          <w:sz w:val="22"/>
          <w:szCs w:val="22"/>
        </w:rPr>
      </w:pPr>
      <w:r w:rsidRPr="00725253">
        <w:rPr>
          <w:rFonts w:ascii="Calibri" w:hAnsi="Calibri" w:cs="Calibri"/>
          <w:b/>
          <w:sz w:val="22"/>
          <w:szCs w:val="22"/>
        </w:rPr>
        <w:tab/>
      </w:r>
      <w:r w:rsidRPr="00725253">
        <w:rPr>
          <w:rFonts w:ascii="Calibri" w:hAnsi="Calibri" w:cs="Calibri"/>
          <w:b/>
          <w:sz w:val="22"/>
          <w:szCs w:val="22"/>
        </w:rPr>
        <w:tab/>
      </w:r>
      <w:r w:rsidRPr="00725253">
        <w:rPr>
          <w:rFonts w:ascii="Calibri" w:hAnsi="Calibri" w:cs="Calibri"/>
          <w:b/>
          <w:sz w:val="22"/>
          <w:szCs w:val="22"/>
        </w:rPr>
        <w:tab/>
      </w:r>
      <w:r w:rsidRPr="00725253">
        <w:rPr>
          <w:rFonts w:ascii="Calibri" w:hAnsi="Calibri" w:cs="Calibri"/>
          <w:b/>
          <w:sz w:val="22"/>
          <w:szCs w:val="22"/>
        </w:rPr>
        <w:tab/>
      </w:r>
    </w:p>
    <w:p w14:paraId="4131B864" w14:textId="77777777" w:rsidR="00725253" w:rsidRPr="00725253" w:rsidRDefault="00725253" w:rsidP="00725253">
      <w:pPr>
        <w:spacing w:before="0"/>
        <w:ind w:left="0" w:firstLine="0"/>
        <w:jc w:val="left"/>
        <w:rPr>
          <w:rFonts w:ascii="Calibri" w:hAnsi="Calibri" w:cs="Calibri"/>
          <w:b/>
          <w:sz w:val="22"/>
          <w:szCs w:val="22"/>
        </w:rPr>
      </w:pPr>
      <w:r w:rsidRPr="00725253">
        <w:rPr>
          <w:rFonts w:ascii="Calibri" w:hAnsi="Calibri" w:cs="Calibri"/>
          <w:sz w:val="22"/>
          <w:szCs w:val="20"/>
        </w:rPr>
        <w:t>(dále jen „objednatel“)</w:t>
      </w:r>
    </w:p>
    <w:p w14:paraId="2B7BA70D" w14:textId="77777777" w:rsidR="007847FB" w:rsidRDefault="007847FB" w:rsidP="008131F8">
      <w:pPr>
        <w:tabs>
          <w:tab w:val="left" w:pos="3544"/>
        </w:tabs>
        <w:spacing w:before="0"/>
        <w:ind w:left="0" w:firstLine="0"/>
        <w:jc w:val="left"/>
        <w:rPr>
          <w:rFonts w:ascii="Calibri" w:hAnsi="Calibri" w:cs="Calibri"/>
          <w:sz w:val="22"/>
          <w:szCs w:val="22"/>
        </w:rPr>
      </w:pPr>
    </w:p>
    <w:p w14:paraId="41C46594" w14:textId="77777777" w:rsidR="007847FB" w:rsidRDefault="007847FB" w:rsidP="008131F8">
      <w:pPr>
        <w:tabs>
          <w:tab w:val="left" w:pos="3544"/>
        </w:tabs>
        <w:spacing w:before="0"/>
        <w:ind w:left="0" w:firstLine="0"/>
        <w:jc w:val="left"/>
        <w:rPr>
          <w:rFonts w:ascii="Calibri" w:hAnsi="Calibri" w:cs="Calibri"/>
          <w:sz w:val="22"/>
          <w:szCs w:val="22"/>
        </w:rPr>
      </w:pPr>
    </w:p>
    <w:p w14:paraId="2679C006" w14:textId="77777777" w:rsidR="008131F8" w:rsidRDefault="008131F8" w:rsidP="008131F8">
      <w:pPr>
        <w:spacing w:before="0"/>
        <w:ind w:left="0" w:firstLine="0"/>
        <w:jc w:val="left"/>
        <w:rPr>
          <w:rFonts w:ascii="Calibri" w:hAnsi="Calibri" w:cs="Calibri"/>
          <w:sz w:val="22"/>
          <w:szCs w:val="20"/>
        </w:rPr>
      </w:pPr>
    </w:p>
    <w:p w14:paraId="27C8772E" w14:textId="77777777" w:rsidR="008131F8" w:rsidRDefault="008131F8" w:rsidP="00FD5572">
      <w:pPr>
        <w:spacing w:before="0"/>
        <w:ind w:left="0" w:firstLine="0"/>
        <w:jc w:val="center"/>
        <w:rPr>
          <w:rFonts w:ascii="Calibri" w:hAnsi="Calibri" w:cs="Arial"/>
          <w:color w:val="000000"/>
          <w:sz w:val="22"/>
          <w:szCs w:val="22"/>
        </w:rPr>
      </w:pPr>
      <w:r>
        <w:rPr>
          <w:rFonts w:ascii="Calibri" w:hAnsi="Calibri" w:cs="Arial"/>
          <w:bCs/>
          <w:snapToGrid w:val="0"/>
          <w:sz w:val="22"/>
          <w:szCs w:val="22"/>
        </w:rPr>
        <w:t xml:space="preserve">uzavírají níže uvedeného dne, měsíce a roku podle § 2586 a násl. zákona </w:t>
      </w:r>
      <w:r>
        <w:rPr>
          <w:rFonts w:ascii="Calibri" w:hAnsi="Calibri" w:cs="Arial"/>
          <w:bCs/>
          <w:snapToGrid w:val="0"/>
          <w:sz w:val="22"/>
          <w:szCs w:val="22"/>
        </w:rPr>
        <w:br/>
        <w:t xml:space="preserve">č. 89/2012 Sb., občanský zákoník, v platném znění, tuto </w:t>
      </w:r>
      <w:r>
        <w:rPr>
          <w:rFonts w:ascii="Calibri" w:hAnsi="Calibri" w:cs="Arial"/>
          <w:b/>
          <w:bCs/>
          <w:snapToGrid w:val="0"/>
          <w:sz w:val="22"/>
          <w:szCs w:val="22"/>
        </w:rPr>
        <w:t>smlouvu o dílo</w:t>
      </w:r>
      <w:r>
        <w:rPr>
          <w:rFonts w:ascii="Calibri" w:hAnsi="Calibri" w:cs="Arial"/>
          <w:bCs/>
          <w:snapToGrid w:val="0"/>
          <w:sz w:val="22"/>
          <w:szCs w:val="22"/>
        </w:rPr>
        <w:t xml:space="preserve"> (dále jen „smlouva“):</w:t>
      </w:r>
      <w:r>
        <w:rPr>
          <w:rFonts w:ascii="Calibri" w:hAnsi="Calibri"/>
          <w:snapToGrid w:val="0"/>
          <w:sz w:val="22"/>
          <w:szCs w:val="22"/>
        </w:rPr>
        <w:t xml:space="preserve">    </w:t>
      </w:r>
    </w:p>
    <w:p w14:paraId="5090E0BF" w14:textId="77777777" w:rsidR="007847FB" w:rsidRDefault="007847FB" w:rsidP="008131F8">
      <w:pPr>
        <w:ind w:left="0" w:firstLine="0"/>
        <w:jc w:val="center"/>
        <w:rPr>
          <w:rFonts w:ascii="Calibri" w:hAnsi="Calibri"/>
          <w:b/>
          <w:snapToGrid w:val="0"/>
          <w:sz w:val="22"/>
          <w:szCs w:val="22"/>
        </w:rPr>
      </w:pPr>
    </w:p>
    <w:p w14:paraId="610AF2B3" w14:textId="77777777" w:rsidR="008131F8" w:rsidRDefault="008131F8" w:rsidP="008131F8">
      <w:pPr>
        <w:ind w:left="0" w:firstLine="0"/>
        <w:jc w:val="center"/>
        <w:rPr>
          <w:rFonts w:ascii="Calibri" w:hAnsi="Calibri"/>
          <w:b/>
          <w:snapToGrid w:val="0"/>
          <w:sz w:val="22"/>
          <w:szCs w:val="22"/>
        </w:rPr>
      </w:pPr>
      <w:r>
        <w:rPr>
          <w:rFonts w:ascii="Calibri" w:hAnsi="Calibri"/>
          <w:b/>
          <w:snapToGrid w:val="0"/>
          <w:sz w:val="22"/>
          <w:szCs w:val="22"/>
        </w:rPr>
        <w:lastRenderedPageBreak/>
        <w:t>II.</w:t>
      </w:r>
    </w:p>
    <w:p w14:paraId="7C0DABC5" w14:textId="77777777" w:rsidR="008131F8" w:rsidRDefault="008131F8" w:rsidP="008131F8">
      <w:pPr>
        <w:pStyle w:val="Nadpis5"/>
        <w:spacing w:before="60"/>
        <w:rPr>
          <w:rFonts w:ascii="Calibri" w:hAnsi="Calibri"/>
          <w:szCs w:val="22"/>
        </w:rPr>
      </w:pPr>
      <w:r>
        <w:rPr>
          <w:rFonts w:ascii="Calibri" w:hAnsi="Calibri"/>
          <w:szCs w:val="22"/>
        </w:rPr>
        <w:t>Předmět smlouvy</w:t>
      </w:r>
    </w:p>
    <w:p w14:paraId="3383903D" w14:textId="1C966CFC" w:rsidR="00725253" w:rsidRPr="0024288F" w:rsidRDefault="00725253" w:rsidP="0024288F">
      <w:pPr>
        <w:pStyle w:val="Odstavecseseznamem"/>
        <w:numPr>
          <w:ilvl w:val="0"/>
          <w:numId w:val="27"/>
        </w:numPr>
        <w:jc w:val="both"/>
        <w:rPr>
          <w:rFonts w:cs="Calibri"/>
          <w:b/>
          <w:caps/>
          <w:u w:val="single"/>
        </w:rPr>
      </w:pPr>
      <w:r w:rsidRPr="0024288F">
        <w:rPr>
          <w:rFonts w:cs="Arial"/>
        </w:rPr>
        <w:t xml:space="preserve">Na základě této smlouvy o dílo se zhotovitel zavazuje provést na svůj náklad a nebezpečí pro objednatele dílo, a to </w:t>
      </w:r>
      <w:r w:rsidRPr="0024288F">
        <w:rPr>
          <w:rFonts w:cs="Calibri"/>
        </w:rPr>
        <w:t>vypracování projektov</w:t>
      </w:r>
      <w:r w:rsidR="00014877" w:rsidRPr="0024288F">
        <w:rPr>
          <w:rFonts w:cs="Calibri"/>
        </w:rPr>
        <w:t>ých</w:t>
      </w:r>
      <w:r w:rsidRPr="0024288F">
        <w:rPr>
          <w:rFonts w:cs="Calibri"/>
        </w:rPr>
        <w:t xml:space="preserve"> dokumentac</w:t>
      </w:r>
      <w:r w:rsidR="00014877" w:rsidRPr="0024288F">
        <w:rPr>
          <w:rFonts w:cs="Calibri"/>
        </w:rPr>
        <w:t>í</w:t>
      </w:r>
      <w:r w:rsidRPr="0024288F">
        <w:rPr>
          <w:rFonts w:cs="Calibri"/>
        </w:rPr>
        <w:t xml:space="preserve"> ve stupni pro provedení stavby (dále i j</w:t>
      </w:r>
      <w:r w:rsidR="00014877" w:rsidRPr="0024288F">
        <w:rPr>
          <w:rFonts w:cs="Calibri"/>
        </w:rPr>
        <w:t>ako „PD“), vypracování položkových</w:t>
      </w:r>
      <w:r w:rsidRPr="0024288F">
        <w:rPr>
          <w:rFonts w:cs="Calibri"/>
        </w:rPr>
        <w:t xml:space="preserve"> soupis</w:t>
      </w:r>
      <w:r w:rsidR="00014877" w:rsidRPr="0024288F">
        <w:rPr>
          <w:rFonts w:cs="Calibri"/>
        </w:rPr>
        <w:t>ů</w:t>
      </w:r>
      <w:r w:rsidRPr="0024288F">
        <w:rPr>
          <w:rFonts w:cs="Calibri"/>
        </w:rPr>
        <w:t xml:space="preserve"> stavebních prací, dodávek a služeb (dále i jako „soupis prací“) včetně výkaz</w:t>
      </w:r>
      <w:r w:rsidR="00014877" w:rsidRPr="0024288F">
        <w:rPr>
          <w:rFonts w:cs="Calibri"/>
        </w:rPr>
        <w:t>ů</w:t>
      </w:r>
      <w:r w:rsidRPr="0024288F">
        <w:rPr>
          <w:rFonts w:cs="Calibri"/>
        </w:rPr>
        <w:t xml:space="preserve"> výměr a výkon autorsk</w:t>
      </w:r>
      <w:r w:rsidR="00014877" w:rsidRPr="0024288F">
        <w:rPr>
          <w:rFonts w:cs="Calibri"/>
        </w:rPr>
        <w:t xml:space="preserve">ých </w:t>
      </w:r>
      <w:r w:rsidRPr="0024288F">
        <w:rPr>
          <w:rFonts w:cs="Calibri"/>
        </w:rPr>
        <w:t>dozor</w:t>
      </w:r>
      <w:r w:rsidR="00014877" w:rsidRPr="0024288F">
        <w:rPr>
          <w:rFonts w:cs="Calibri"/>
        </w:rPr>
        <w:t>ů</w:t>
      </w:r>
      <w:r w:rsidRPr="0024288F">
        <w:rPr>
          <w:rFonts w:cs="Calibri"/>
        </w:rPr>
        <w:t xml:space="preserve"> (dále i jako „AD“) při </w:t>
      </w:r>
      <w:r w:rsidR="0024288F" w:rsidRPr="0024288F">
        <w:rPr>
          <w:rFonts w:cs="Calibri"/>
        </w:rPr>
        <w:t xml:space="preserve">výměně plynových kotlů v areálu ZŠ Masarykova – </w:t>
      </w:r>
      <w:proofErr w:type="spellStart"/>
      <w:r w:rsidR="0024288F" w:rsidRPr="0024288F">
        <w:rPr>
          <w:rFonts w:cs="Calibri"/>
        </w:rPr>
        <w:t>Plotiště</w:t>
      </w:r>
      <w:proofErr w:type="spellEnd"/>
      <w:r w:rsidR="0024288F" w:rsidRPr="0024288F">
        <w:rPr>
          <w:rFonts w:cs="Calibri"/>
        </w:rPr>
        <w:t xml:space="preserve"> a ZŠ Svobodné Dvory</w:t>
      </w:r>
      <w:r w:rsidRPr="0024288F">
        <w:rPr>
          <w:rFonts w:cs="Calibri"/>
        </w:rPr>
        <w:t>,</w:t>
      </w:r>
      <w:r w:rsidRPr="0024288F">
        <w:rPr>
          <w:rFonts w:cs="Arial"/>
        </w:rPr>
        <w:t xml:space="preserve"> na základě </w:t>
      </w:r>
      <w:r w:rsidR="009944C2" w:rsidRPr="0024288F">
        <w:rPr>
          <w:rFonts w:cs="Arial"/>
        </w:rPr>
        <w:t>zadávacího</w:t>
      </w:r>
      <w:r w:rsidRPr="0024288F">
        <w:rPr>
          <w:rFonts w:cs="Arial"/>
        </w:rPr>
        <w:t xml:space="preserve"> řízení k veřejné</w:t>
      </w:r>
      <w:r w:rsidR="00843CF2" w:rsidRPr="0024288F">
        <w:rPr>
          <w:rFonts w:cs="Arial"/>
        </w:rPr>
        <w:t xml:space="preserve"> zakázce malého rozsahu č. 1</w:t>
      </w:r>
      <w:r w:rsidR="0002605A" w:rsidRPr="0024288F">
        <w:rPr>
          <w:rFonts w:cs="Arial"/>
        </w:rPr>
        <w:t>2</w:t>
      </w:r>
      <w:r w:rsidR="0024288F" w:rsidRPr="0024288F">
        <w:rPr>
          <w:rFonts w:cs="Arial"/>
        </w:rPr>
        <w:t>3084</w:t>
      </w:r>
      <w:r w:rsidRPr="0024288F">
        <w:rPr>
          <w:rFonts w:cs="Arial"/>
        </w:rPr>
        <w:t xml:space="preserve"> s názvem </w:t>
      </w:r>
      <w:r w:rsidRPr="0024288F">
        <w:rPr>
          <w:rFonts w:cs="Arial"/>
          <w:b/>
        </w:rPr>
        <w:t>„</w:t>
      </w:r>
      <w:bookmarkStart w:id="0" w:name="_Hlk145925211"/>
      <w:r w:rsidR="0024288F" w:rsidRPr="0024288F">
        <w:rPr>
          <w:rFonts w:cs="Calibri"/>
          <w:b/>
          <w:caps/>
          <w:u w:val="single"/>
        </w:rPr>
        <w:t>vYPRACOVÁNÍ PROJEKTOVÉ DOKUMENTACE NA opravu kotelny včetně výměny plynových kotlů na ZŠ Masarykova a ZŠ svobodné Dvory</w:t>
      </w:r>
      <w:bookmarkEnd w:id="0"/>
      <w:r w:rsidRPr="0024288F">
        <w:rPr>
          <w:rFonts w:cs="Calibri"/>
          <w:b/>
          <w:caps/>
        </w:rPr>
        <w:t>“</w:t>
      </w:r>
      <w:r w:rsidRPr="0024288F">
        <w:rPr>
          <w:rFonts w:cs="Arial"/>
        </w:rPr>
        <w:t xml:space="preserve"> (dále jen „zakázka“) a nabídky zhotovitele podané do daného </w:t>
      </w:r>
      <w:r w:rsidR="007B0F7F" w:rsidRPr="0024288F">
        <w:rPr>
          <w:rFonts w:cs="Arial"/>
        </w:rPr>
        <w:t>zadávacího</w:t>
      </w:r>
      <w:r w:rsidRPr="0024288F">
        <w:rPr>
          <w:rFonts w:cs="Arial"/>
        </w:rPr>
        <w:t xml:space="preserve"> řízení (dále jen jako „dílo“), a objednatel se zavazuje dílo převzít a zaplatit za něj cenu za podmínek stanovených v této smlouvě o dílo. Předmět díla je blíže vymezen v čl. III. této smlouvy.</w:t>
      </w:r>
    </w:p>
    <w:p w14:paraId="59414EBF" w14:textId="77777777" w:rsidR="008131F8" w:rsidRDefault="008131F8" w:rsidP="008131F8">
      <w:pPr>
        <w:rPr>
          <w:lang w:eastAsia="x-none"/>
        </w:rPr>
      </w:pPr>
    </w:p>
    <w:p w14:paraId="3976E661" w14:textId="77777777" w:rsidR="00FD5572" w:rsidRDefault="00FD5572" w:rsidP="008131F8">
      <w:pPr>
        <w:rPr>
          <w:lang w:eastAsia="x-none"/>
        </w:rPr>
      </w:pPr>
    </w:p>
    <w:p w14:paraId="2170EDC8" w14:textId="77777777" w:rsidR="008131F8" w:rsidRDefault="008131F8" w:rsidP="008131F8">
      <w:pPr>
        <w:jc w:val="center"/>
        <w:rPr>
          <w:rFonts w:ascii="Calibri" w:hAnsi="Calibri" w:cs="Calibri"/>
          <w:b/>
          <w:sz w:val="22"/>
          <w:szCs w:val="22"/>
        </w:rPr>
      </w:pPr>
      <w:r>
        <w:rPr>
          <w:rFonts w:ascii="Calibri" w:hAnsi="Calibri" w:cs="Calibri"/>
          <w:b/>
          <w:sz w:val="22"/>
          <w:szCs w:val="22"/>
        </w:rPr>
        <w:t>III.</w:t>
      </w:r>
    </w:p>
    <w:p w14:paraId="045EE3A2" w14:textId="77777777" w:rsidR="008131F8" w:rsidRDefault="008131F8" w:rsidP="008131F8">
      <w:pPr>
        <w:jc w:val="center"/>
        <w:rPr>
          <w:rFonts w:ascii="Calibri" w:hAnsi="Calibri" w:cs="Calibri"/>
          <w:b/>
          <w:sz w:val="22"/>
          <w:szCs w:val="22"/>
        </w:rPr>
      </w:pPr>
      <w:r>
        <w:rPr>
          <w:rFonts w:ascii="Calibri" w:hAnsi="Calibri" w:cs="Calibri"/>
          <w:b/>
          <w:sz w:val="22"/>
          <w:szCs w:val="22"/>
        </w:rPr>
        <w:t>Předmět díla</w:t>
      </w:r>
    </w:p>
    <w:p w14:paraId="474F6663" w14:textId="77777777" w:rsidR="006A4B38" w:rsidRPr="006A4B38" w:rsidRDefault="006A4B38" w:rsidP="00AB64A0">
      <w:pPr>
        <w:pStyle w:val="Zkladntextodsazen"/>
        <w:numPr>
          <w:ilvl w:val="0"/>
          <w:numId w:val="13"/>
        </w:numPr>
        <w:spacing w:before="100" w:after="0"/>
        <w:ind w:left="540"/>
        <w:rPr>
          <w:rFonts w:ascii="Calibri" w:hAnsi="Calibri" w:cs="Arial"/>
          <w:snapToGrid w:val="0"/>
          <w:sz w:val="22"/>
          <w:szCs w:val="22"/>
        </w:rPr>
      </w:pPr>
      <w:r w:rsidRPr="006A4B38">
        <w:rPr>
          <w:rFonts w:ascii="Calibri" w:hAnsi="Calibri" w:cs="Arial"/>
          <w:snapToGrid w:val="0"/>
          <w:sz w:val="22"/>
          <w:szCs w:val="22"/>
        </w:rPr>
        <w:t xml:space="preserve">Předmět díla je určen touto smlouvou a zadávací dokumentací výše uvedené veřejné zakázky. </w:t>
      </w:r>
    </w:p>
    <w:p w14:paraId="4C17C812" w14:textId="3B43B689" w:rsidR="009A7E1B" w:rsidRPr="00E61A0C" w:rsidRDefault="009A7E1B" w:rsidP="00E63197">
      <w:pPr>
        <w:spacing w:before="80"/>
        <w:ind w:left="720" w:firstLine="0"/>
        <w:rPr>
          <w:rFonts w:ascii="Calibri" w:hAnsi="Calibri" w:cs="Arial"/>
          <w:snapToGrid w:val="0"/>
          <w:sz w:val="22"/>
          <w:szCs w:val="22"/>
          <w:highlight w:val="yellow"/>
          <w:lang w:val="x-none"/>
        </w:rPr>
      </w:pPr>
    </w:p>
    <w:p w14:paraId="7F23AC78" w14:textId="24DF9C56" w:rsidR="00E036F5" w:rsidRPr="00E036F5" w:rsidRDefault="00E63197" w:rsidP="00E036F5">
      <w:pPr>
        <w:pStyle w:val="Textkomente"/>
        <w:spacing w:before="0" w:line="276" w:lineRule="auto"/>
        <w:rPr>
          <w:rFonts w:asciiTheme="minorHAnsi" w:hAnsiTheme="minorHAnsi" w:cstheme="minorHAnsi"/>
          <w:bCs/>
          <w:sz w:val="22"/>
          <w:szCs w:val="22"/>
        </w:rPr>
      </w:pPr>
      <w:r>
        <w:rPr>
          <w:rFonts w:asciiTheme="minorHAnsi" w:hAnsiTheme="minorHAnsi" w:cstheme="minorHAnsi"/>
          <w:sz w:val="22"/>
          <w:szCs w:val="22"/>
        </w:rPr>
        <w:t xml:space="preserve"> </w:t>
      </w:r>
      <w:r>
        <w:rPr>
          <w:rFonts w:asciiTheme="minorHAnsi" w:hAnsiTheme="minorHAnsi" w:cstheme="minorHAnsi"/>
          <w:sz w:val="22"/>
          <w:szCs w:val="22"/>
        </w:rPr>
        <w:tab/>
      </w:r>
      <w:r w:rsidR="00E036F5" w:rsidRPr="00E036F5">
        <w:rPr>
          <w:rFonts w:asciiTheme="minorHAnsi" w:hAnsiTheme="minorHAnsi" w:cstheme="minorHAnsi"/>
          <w:bCs/>
          <w:sz w:val="22"/>
          <w:szCs w:val="22"/>
        </w:rPr>
        <w:t xml:space="preserve">     </w:t>
      </w:r>
      <w:r w:rsidR="00E036F5" w:rsidRPr="00E036F5">
        <w:rPr>
          <w:rFonts w:ascii="Calibri" w:hAnsi="Calibri" w:cs="Calibri"/>
          <w:bCs/>
          <w:sz w:val="22"/>
          <w:szCs w:val="22"/>
        </w:rPr>
        <w:t>V rámci předmětu plnění veřejné zakázky budou provedeny zejména následující práce:</w:t>
      </w:r>
    </w:p>
    <w:p w14:paraId="52E8CAA0" w14:textId="77777777" w:rsidR="00E61A0C" w:rsidRPr="00E61A0C" w:rsidRDefault="00E61A0C" w:rsidP="00E036F5">
      <w:pPr>
        <w:pStyle w:val="Zkladntextodsazen"/>
        <w:spacing w:before="100" w:after="0"/>
        <w:ind w:hanging="283"/>
        <w:rPr>
          <w:rFonts w:ascii="Calibri" w:hAnsi="Calibri" w:cs="Arial"/>
          <w:snapToGrid w:val="0"/>
          <w:sz w:val="22"/>
          <w:szCs w:val="22"/>
          <w:highlight w:val="yellow"/>
          <w:lang w:val="cs-CZ"/>
        </w:rPr>
      </w:pPr>
    </w:p>
    <w:p w14:paraId="02445FDE" w14:textId="3DBC4B68" w:rsidR="00BF359B" w:rsidRPr="00222A6D" w:rsidRDefault="00BF359B" w:rsidP="00BF359B">
      <w:pPr>
        <w:pStyle w:val="Zkladntextodsazen"/>
        <w:spacing w:before="100" w:after="0"/>
        <w:ind w:left="823" w:hanging="283"/>
        <w:rPr>
          <w:rFonts w:ascii="Calibri" w:hAnsi="Calibri" w:cs="Arial"/>
          <w:b/>
          <w:bCs/>
          <w:snapToGrid w:val="0"/>
          <w:sz w:val="22"/>
          <w:szCs w:val="22"/>
          <w:lang w:val="cs-CZ"/>
        </w:rPr>
      </w:pPr>
      <w:r w:rsidRPr="00222A6D">
        <w:rPr>
          <w:rFonts w:ascii="Calibri" w:hAnsi="Calibri" w:cs="Arial"/>
          <w:b/>
          <w:bCs/>
          <w:snapToGrid w:val="0"/>
          <w:sz w:val="22"/>
          <w:szCs w:val="22"/>
          <w:lang w:val="cs-CZ"/>
        </w:rPr>
        <w:t>ZŠ Masarykova</w:t>
      </w:r>
    </w:p>
    <w:p w14:paraId="741B4077" w14:textId="77EFE046" w:rsidR="00E63197" w:rsidRPr="00E036F5" w:rsidRDefault="00E63197" w:rsidP="00E036F5">
      <w:pPr>
        <w:numPr>
          <w:ilvl w:val="0"/>
          <w:numId w:val="29"/>
        </w:numPr>
        <w:spacing w:before="80"/>
        <w:rPr>
          <w:rFonts w:ascii="Calibri" w:hAnsi="Calibri" w:cs="Arial"/>
          <w:snapToGrid w:val="0"/>
          <w:sz w:val="22"/>
          <w:szCs w:val="22"/>
        </w:rPr>
      </w:pPr>
      <w:r w:rsidRPr="00E036F5">
        <w:rPr>
          <w:rFonts w:asciiTheme="minorHAnsi" w:hAnsiTheme="minorHAnsi" w:cstheme="minorHAnsi"/>
          <w:sz w:val="22"/>
          <w:szCs w:val="22"/>
        </w:rPr>
        <w:t>místní šetření za účelem určení rozsahu zaměření skutečného stavu objektu, vyhotovení digitálního podkladu pro potřeby zpracování;</w:t>
      </w:r>
    </w:p>
    <w:p w14:paraId="5ABBC0A2" w14:textId="3D5FB305" w:rsidR="00F9773E" w:rsidRPr="00E036F5" w:rsidRDefault="00F9773E" w:rsidP="00E036F5">
      <w:pPr>
        <w:numPr>
          <w:ilvl w:val="0"/>
          <w:numId w:val="29"/>
        </w:numPr>
        <w:spacing w:before="80"/>
        <w:rPr>
          <w:rFonts w:ascii="Calibri" w:hAnsi="Calibri" w:cs="Calibri"/>
          <w:sz w:val="22"/>
          <w:szCs w:val="22"/>
        </w:rPr>
      </w:pPr>
      <w:r w:rsidRPr="00E036F5">
        <w:rPr>
          <w:rFonts w:ascii="Calibri" w:hAnsi="Calibri" w:cs="Calibri"/>
          <w:sz w:val="22"/>
          <w:szCs w:val="22"/>
        </w:rPr>
        <w:t xml:space="preserve">vypracování projektové dokumentace ve stupni pro provedení stavby (jednostupňové dokumentace) na </w:t>
      </w:r>
      <w:r w:rsidR="00B450DD" w:rsidRPr="00E036F5">
        <w:rPr>
          <w:rFonts w:ascii="Calibri" w:hAnsi="Calibri" w:cs="Calibri"/>
          <w:sz w:val="22"/>
          <w:szCs w:val="22"/>
        </w:rPr>
        <w:t>opravu kotelny</w:t>
      </w:r>
      <w:r w:rsidRPr="00E036F5">
        <w:rPr>
          <w:rFonts w:ascii="Calibri" w:hAnsi="Calibri" w:cs="Calibri"/>
          <w:sz w:val="22"/>
          <w:szCs w:val="22"/>
        </w:rPr>
        <w:t xml:space="preserve"> </w:t>
      </w:r>
      <w:r w:rsidR="004B7C30">
        <w:rPr>
          <w:rFonts w:ascii="Calibri" w:hAnsi="Calibri" w:cs="Calibri"/>
          <w:sz w:val="22"/>
          <w:szCs w:val="22"/>
        </w:rPr>
        <w:t xml:space="preserve">včetně výměny kotle </w:t>
      </w:r>
      <w:r w:rsidRPr="00E036F5">
        <w:rPr>
          <w:rFonts w:ascii="Calibri" w:hAnsi="Calibri" w:cs="Calibri"/>
          <w:sz w:val="22"/>
          <w:szCs w:val="22"/>
        </w:rPr>
        <w:t>s důrazem na:</w:t>
      </w:r>
    </w:p>
    <w:p w14:paraId="265DD161" w14:textId="470D087D" w:rsidR="00BF359B" w:rsidRDefault="00E61A0C" w:rsidP="00E61A0C">
      <w:pPr>
        <w:pStyle w:val="Textkomente"/>
        <w:numPr>
          <w:ilvl w:val="1"/>
          <w:numId w:val="29"/>
        </w:numPr>
        <w:spacing w:before="0" w:line="276" w:lineRule="auto"/>
        <w:rPr>
          <w:rFonts w:asciiTheme="minorHAnsi" w:hAnsiTheme="minorHAnsi" w:cstheme="minorHAnsi"/>
          <w:sz w:val="22"/>
          <w:szCs w:val="22"/>
        </w:rPr>
      </w:pPr>
      <w:r>
        <w:rPr>
          <w:rFonts w:asciiTheme="minorHAnsi" w:hAnsiTheme="minorHAnsi" w:cstheme="minorHAnsi"/>
          <w:sz w:val="22"/>
          <w:szCs w:val="22"/>
        </w:rPr>
        <w:t>n</w:t>
      </w:r>
      <w:r w:rsidR="00BF359B">
        <w:rPr>
          <w:rFonts w:asciiTheme="minorHAnsi" w:hAnsiTheme="minorHAnsi" w:cstheme="minorHAnsi"/>
          <w:sz w:val="22"/>
          <w:szCs w:val="22"/>
        </w:rPr>
        <w:t xml:space="preserve">avržení nového plynového kotle včetně pro provoz potřebných komponentů; </w:t>
      </w:r>
    </w:p>
    <w:p w14:paraId="78364103" w14:textId="0799DD5D" w:rsidR="00BF359B" w:rsidRDefault="00E61A0C" w:rsidP="00E61A0C">
      <w:pPr>
        <w:pStyle w:val="Textkomente"/>
        <w:numPr>
          <w:ilvl w:val="1"/>
          <w:numId w:val="29"/>
        </w:numPr>
        <w:spacing w:before="0" w:line="276" w:lineRule="auto"/>
        <w:rPr>
          <w:rFonts w:asciiTheme="minorHAnsi" w:hAnsiTheme="minorHAnsi" w:cstheme="minorHAnsi"/>
          <w:sz w:val="22"/>
          <w:szCs w:val="22"/>
        </w:rPr>
      </w:pPr>
      <w:r>
        <w:rPr>
          <w:rFonts w:asciiTheme="minorHAnsi" w:hAnsiTheme="minorHAnsi" w:cstheme="minorHAnsi"/>
          <w:sz w:val="22"/>
          <w:szCs w:val="22"/>
        </w:rPr>
        <w:t>n</w:t>
      </w:r>
      <w:r w:rsidR="00BF359B" w:rsidRPr="00E8674E">
        <w:rPr>
          <w:rFonts w:asciiTheme="minorHAnsi" w:hAnsiTheme="minorHAnsi" w:cstheme="minorHAnsi"/>
          <w:sz w:val="22"/>
          <w:szCs w:val="22"/>
        </w:rPr>
        <w:t xml:space="preserve">avržení </w:t>
      </w:r>
      <w:r w:rsidR="00BF359B">
        <w:rPr>
          <w:rFonts w:asciiTheme="minorHAnsi" w:hAnsiTheme="minorHAnsi" w:cstheme="minorHAnsi"/>
          <w:sz w:val="22"/>
          <w:szCs w:val="22"/>
        </w:rPr>
        <w:t xml:space="preserve">úpravy </w:t>
      </w:r>
      <w:r w:rsidR="00BF359B" w:rsidRPr="00E8674E">
        <w:rPr>
          <w:rFonts w:asciiTheme="minorHAnsi" w:hAnsiTheme="minorHAnsi" w:cstheme="minorHAnsi"/>
          <w:sz w:val="22"/>
          <w:szCs w:val="22"/>
        </w:rPr>
        <w:t>spalinové cesty</w:t>
      </w:r>
      <w:r w:rsidR="00BF359B">
        <w:rPr>
          <w:rFonts w:asciiTheme="minorHAnsi" w:hAnsiTheme="minorHAnsi" w:cstheme="minorHAnsi"/>
          <w:sz w:val="22"/>
          <w:szCs w:val="22"/>
        </w:rPr>
        <w:t xml:space="preserve"> dle připojovacích podmínek navržených kotlů;</w:t>
      </w:r>
    </w:p>
    <w:p w14:paraId="54691AEE" w14:textId="47449A6E" w:rsidR="00BF359B" w:rsidRDefault="00E61A0C" w:rsidP="00E61A0C">
      <w:pPr>
        <w:pStyle w:val="Textkomente"/>
        <w:numPr>
          <w:ilvl w:val="1"/>
          <w:numId w:val="29"/>
        </w:numPr>
        <w:spacing w:before="0" w:line="276" w:lineRule="auto"/>
        <w:rPr>
          <w:rFonts w:asciiTheme="minorHAnsi" w:hAnsiTheme="minorHAnsi" w:cstheme="minorHAnsi"/>
          <w:sz w:val="22"/>
          <w:szCs w:val="22"/>
        </w:rPr>
      </w:pPr>
      <w:r>
        <w:rPr>
          <w:rFonts w:asciiTheme="minorHAnsi" w:hAnsiTheme="minorHAnsi" w:cstheme="minorHAnsi"/>
          <w:sz w:val="22"/>
          <w:szCs w:val="22"/>
        </w:rPr>
        <w:t>v</w:t>
      </w:r>
      <w:r w:rsidR="00BF359B">
        <w:rPr>
          <w:rFonts w:asciiTheme="minorHAnsi" w:hAnsiTheme="minorHAnsi" w:cstheme="minorHAnsi"/>
          <w:sz w:val="22"/>
          <w:szCs w:val="22"/>
        </w:rPr>
        <w:t>ýměn</w:t>
      </w:r>
      <w:r>
        <w:rPr>
          <w:rFonts w:asciiTheme="minorHAnsi" w:hAnsiTheme="minorHAnsi" w:cstheme="minorHAnsi"/>
          <w:sz w:val="22"/>
          <w:szCs w:val="22"/>
        </w:rPr>
        <w:t>u</w:t>
      </w:r>
      <w:r w:rsidR="00BF359B">
        <w:rPr>
          <w:rFonts w:asciiTheme="minorHAnsi" w:hAnsiTheme="minorHAnsi" w:cstheme="minorHAnsi"/>
          <w:sz w:val="22"/>
          <w:szCs w:val="22"/>
        </w:rPr>
        <w:t xml:space="preserve"> rozdělovače a sběrače včetně všech uzávěrů ÚT;</w:t>
      </w:r>
    </w:p>
    <w:p w14:paraId="1BDA25FA" w14:textId="67B632FF" w:rsidR="00BF359B" w:rsidRDefault="00E61A0C" w:rsidP="00E61A0C">
      <w:pPr>
        <w:pStyle w:val="Textkomente"/>
        <w:numPr>
          <w:ilvl w:val="1"/>
          <w:numId w:val="29"/>
        </w:numPr>
        <w:spacing w:before="0" w:line="276" w:lineRule="auto"/>
        <w:rPr>
          <w:rFonts w:asciiTheme="minorHAnsi" w:hAnsiTheme="minorHAnsi" w:cstheme="minorHAnsi"/>
          <w:sz w:val="22"/>
          <w:szCs w:val="22"/>
        </w:rPr>
      </w:pPr>
      <w:r>
        <w:rPr>
          <w:rFonts w:asciiTheme="minorHAnsi" w:hAnsiTheme="minorHAnsi" w:cstheme="minorHAnsi"/>
          <w:sz w:val="22"/>
          <w:szCs w:val="22"/>
        </w:rPr>
        <w:t>n</w:t>
      </w:r>
      <w:r w:rsidR="00BF359B">
        <w:rPr>
          <w:rFonts w:asciiTheme="minorHAnsi" w:hAnsiTheme="minorHAnsi" w:cstheme="minorHAnsi"/>
          <w:sz w:val="22"/>
          <w:szCs w:val="22"/>
        </w:rPr>
        <w:t>avržení systému měření a regulace pro hospodárné vytápění objektu a ohřev TUV</w:t>
      </w:r>
      <w:r>
        <w:rPr>
          <w:rFonts w:asciiTheme="minorHAnsi" w:hAnsiTheme="minorHAnsi" w:cstheme="minorHAnsi"/>
          <w:sz w:val="22"/>
          <w:szCs w:val="22"/>
        </w:rPr>
        <w:t>.</w:t>
      </w:r>
    </w:p>
    <w:p w14:paraId="643EA8DA" w14:textId="687CAC71" w:rsidR="00E036F5" w:rsidRPr="00E036F5" w:rsidRDefault="00E036F5" w:rsidP="00E036F5">
      <w:pPr>
        <w:numPr>
          <w:ilvl w:val="0"/>
          <w:numId w:val="29"/>
        </w:numPr>
        <w:spacing w:before="80"/>
        <w:rPr>
          <w:rFonts w:ascii="Calibri" w:hAnsi="Calibri" w:cs="Calibri"/>
          <w:sz w:val="22"/>
          <w:szCs w:val="22"/>
        </w:rPr>
      </w:pPr>
      <w:r w:rsidRPr="00E036F5">
        <w:rPr>
          <w:rFonts w:ascii="Calibri" w:hAnsi="Calibri" w:cs="Calibri"/>
          <w:sz w:val="22"/>
          <w:szCs w:val="22"/>
        </w:rPr>
        <w:t>projektov</w:t>
      </w:r>
      <w:r>
        <w:rPr>
          <w:rFonts w:ascii="Calibri" w:hAnsi="Calibri" w:cs="Calibri"/>
          <w:sz w:val="22"/>
          <w:szCs w:val="22"/>
        </w:rPr>
        <w:t>á</w:t>
      </w:r>
      <w:r w:rsidRPr="00E036F5">
        <w:rPr>
          <w:rFonts w:ascii="Calibri" w:hAnsi="Calibri" w:cs="Calibri"/>
          <w:sz w:val="22"/>
          <w:szCs w:val="22"/>
        </w:rPr>
        <w:t xml:space="preserve"> dokumentace, respektive soupis prací musí obsahovat položku řešící závěrečný úklid (vyčištění) stavbou dotčených prostor</w:t>
      </w:r>
      <w:r w:rsidR="008B6192" w:rsidRPr="00E036F5">
        <w:rPr>
          <w:rFonts w:asciiTheme="minorHAnsi" w:hAnsiTheme="minorHAnsi" w:cstheme="minorHAnsi"/>
          <w:sz w:val="22"/>
          <w:szCs w:val="22"/>
        </w:rPr>
        <w:t>;</w:t>
      </w:r>
    </w:p>
    <w:p w14:paraId="52E0A83C" w14:textId="4DBA2085" w:rsidR="00E036F5" w:rsidRPr="00E036F5" w:rsidRDefault="00E036F5" w:rsidP="00E036F5">
      <w:pPr>
        <w:numPr>
          <w:ilvl w:val="0"/>
          <w:numId w:val="29"/>
        </w:numPr>
        <w:spacing w:before="80"/>
        <w:rPr>
          <w:rFonts w:ascii="Calibri" w:hAnsi="Calibri" w:cs="Calibri"/>
          <w:sz w:val="22"/>
          <w:szCs w:val="22"/>
        </w:rPr>
      </w:pPr>
      <w:r w:rsidRPr="00E036F5">
        <w:rPr>
          <w:rFonts w:ascii="Calibri" w:hAnsi="Calibri" w:cs="Calibri"/>
          <w:sz w:val="22"/>
          <w:szCs w:val="22"/>
        </w:rPr>
        <w:t>zpracování rozpočtů včetně výkazů výměr všech oddílů stavby</w:t>
      </w:r>
      <w:r w:rsidR="008B6192" w:rsidRPr="00E036F5">
        <w:rPr>
          <w:rFonts w:asciiTheme="minorHAnsi" w:hAnsiTheme="minorHAnsi" w:cstheme="minorHAnsi"/>
          <w:sz w:val="22"/>
          <w:szCs w:val="22"/>
        </w:rPr>
        <w:t>;</w:t>
      </w:r>
    </w:p>
    <w:p w14:paraId="0FA2D500" w14:textId="2534EF48" w:rsidR="00E036F5" w:rsidRPr="00E036F5" w:rsidRDefault="00E036F5" w:rsidP="00E036F5">
      <w:pPr>
        <w:numPr>
          <w:ilvl w:val="0"/>
          <w:numId w:val="29"/>
        </w:numPr>
        <w:spacing w:before="80"/>
        <w:rPr>
          <w:rFonts w:ascii="Calibri" w:hAnsi="Calibri" w:cs="Calibri"/>
          <w:sz w:val="22"/>
          <w:szCs w:val="22"/>
        </w:rPr>
      </w:pPr>
      <w:r w:rsidRPr="00E036F5">
        <w:rPr>
          <w:rFonts w:ascii="Calibri" w:hAnsi="Calibri" w:cs="Calibri"/>
          <w:sz w:val="22"/>
          <w:szCs w:val="22"/>
        </w:rPr>
        <w:t>příslušná inženýrská činnost – zajištění souhlasných stanovisek všech dotčených orgánů</w:t>
      </w:r>
      <w:r w:rsidR="008B6192" w:rsidRPr="00E036F5">
        <w:rPr>
          <w:rFonts w:asciiTheme="minorHAnsi" w:hAnsiTheme="minorHAnsi" w:cstheme="minorHAnsi"/>
          <w:sz w:val="22"/>
          <w:szCs w:val="22"/>
        </w:rPr>
        <w:t>;</w:t>
      </w:r>
    </w:p>
    <w:p w14:paraId="74D21440" w14:textId="0E91023F" w:rsidR="00E036F5" w:rsidRPr="00E036F5" w:rsidRDefault="00E036F5" w:rsidP="00E036F5">
      <w:pPr>
        <w:numPr>
          <w:ilvl w:val="0"/>
          <w:numId w:val="29"/>
        </w:numPr>
        <w:spacing w:before="80"/>
        <w:rPr>
          <w:rFonts w:ascii="Calibri" w:hAnsi="Calibri" w:cs="Calibri"/>
          <w:sz w:val="22"/>
          <w:szCs w:val="22"/>
        </w:rPr>
      </w:pPr>
      <w:r w:rsidRPr="00E036F5">
        <w:rPr>
          <w:rFonts w:ascii="Calibri" w:hAnsi="Calibri" w:cs="Calibri"/>
          <w:sz w:val="22"/>
          <w:szCs w:val="22"/>
        </w:rPr>
        <w:t>průběžné konzultace se zadavatelem a vedením školy</w:t>
      </w:r>
      <w:r w:rsidR="008B6192" w:rsidRPr="00E036F5">
        <w:rPr>
          <w:rFonts w:asciiTheme="minorHAnsi" w:hAnsiTheme="minorHAnsi" w:cstheme="minorHAnsi"/>
          <w:sz w:val="22"/>
          <w:szCs w:val="22"/>
        </w:rPr>
        <w:t>;</w:t>
      </w:r>
    </w:p>
    <w:p w14:paraId="3A5FBE61" w14:textId="38F1DA86" w:rsidR="00E036F5" w:rsidRPr="00E036F5" w:rsidRDefault="00E036F5" w:rsidP="00E036F5">
      <w:pPr>
        <w:numPr>
          <w:ilvl w:val="0"/>
          <w:numId w:val="29"/>
        </w:numPr>
        <w:spacing w:before="80"/>
        <w:rPr>
          <w:rFonts w:ascii="Calibri" w:hAnsi="Calibri" w:cs="Calibri"/>
          <w:sz w:val="22"/>
          <w:szCs w:val="22"/>
        </w:rPr>
      </w:pPr>
      <w:r w:rsidRPr="00E036F5">
        <w:rPr>
          <w:rFonts w:ascii="Calibri" w:hAnsi="Calibri" w:cs="Calibri"/>
          <w:sz w:val="22"/>
          <w:szCs w:val="22"/>
        </w:rPr>
        <w:t>prezentace PD pracovní skupině TSHK</w:t>
      </w:r>
      <w:r w:rsidR="008B6192" w:rsidRPr="00E036F5">
        <w:rPr>
          <w:rFonts w:asciiTheme="minorHAnsi" w:hAnsiTheme="minorHAnsi" w:cstheme="minorHAnsi"/>
          <w:sz w:val="22"/>
          <w:szCs w:val="22"/>
        </w:rPr>
        <w:t>;</w:t>
      </w:r>
    </w:p>
    <w:p w14:paraId="06177512" w14:textId="6141384E" w:rsidR="00E036F5" w:rsidRPr="00E036F5" w:rsidRDefault="00E036F5" w:rsidP="00E036F5">
      <w:pPr>
        <w:numPr>
          <w:ilvl w:val="0"/>
          <w:numId w:val="29"/>
        </w:numPr>
        <w:spacing w:before="80"/>
        <w:rPr>
          <w:rFonts w:ascii="Calibri" w:hAnsi="Calibri" w:cs="Calibri"/>
          <w:sz w:val="22"/>
          <w:szCs w:val="22"/>
        </w:rPr>
      </w:pPr>
      <w:r w:rsidRPr="00E036F5">
        <w:rPr>
          <w:rFonts w:ascii="Calibri" w:hAnsi="Calibri" w:cs="Calibri"/>
          <w:sz w:val="22"/>
          <w:szCs w:val="22"/>
        </w:rPr>
        <w:t>účast při jednáních v rámci přípravných prací před zahájením stavby (konzultace technického a časového řešení stavby s vybraným dodavatelem za účasti TSHK)</w:t>
      </w:r>
      <w:r w:rsidR="008B6192" w:rsidRPr="008B6192">
        <w:rPr>
          <w:rFonts w:asciiTheme="minorHAnsi" w:hAnsiTheme="minorHAnsi" w:cstheme="minorHAnsi"/>
          <w:sz w:val="22"/>
          <w:szCs w:val="22"/>
        </w:rPr>
        <w:t xml:space="preserve"> </w:t>
      </w:r>
      <w:r w:rsidR="008B6192" w:rsidRPr="00E036F5">
        <w:rPr>
          <w:rFonts w:asciiTheme="minorHAnsi" w:hAnsiTheme="minorHAnsi" w:cstheme="minorHAnsi"/>
          <w:sz w:val="22"/>
          <w:szCs w:val="22"/>
        </w:rPr>
        <w:t>;</w:t>
      </w:r>
    </w:p>
    <w:p w14:paraId="4CF2E13F" w14:textId="77777777" w:rsidR="00E036F5" w:rsidRPr="00E036F5" w:rsidRDefault="00E036F5" w:rsidP="00E036F5">
      <w:pPr>
        <w:numPr>
          <w:ilvl w:val="0"/>
          <w:numId w:val="29"/>
        </w:numPr>
        <w:spacing w:before="80"/>
        <w:rPr>
          <w:rFonts w:ascii="Calibri" w:hAnsi="Calibri" w:cs="Calibri"/>
          <w:sz w:val="22"/>
          <w:szCs w:val="22"/>
        </w:rPr>
      </w:pPr>
      <w:r w:rsidRPr="00E036F5">
        <w:rPr>
          <w:rFonts w:ascii="Calibri" w:hAnsi="Calibri" w:cs="Calibri"/>
          <w:sz w:val="22"/>
          <w:szCs w:val="22"/>
        </w:rPr>
        <w:t>výkon autorského dozoru v době realizace stavby.</w:t>
      </w:r>
    </w:p>
    <w:p w14:paraId="4C57ED7D" w14:textId="77777777" w:rsidR="00E036F5" w:rsidRDefault="00E036F5" w:rsidP="00E036F5">
      <w:pPr>
        <w:pStyle w:val="Textkomente"/>
        <w:spacing w:before="0" w:line="276" w:lineRule="auto"/>
        <w:ind w:left="1440" w:firstLine="0"/>
        <w:rPr>
          <w:rFonts w:asciiTheme="minorHAnsi" w:hAnsiTheme="minorHAnsi" w:cstheme="minorHAnsi"/>
          <w:sz w:val="22"/>
          <w:szCs w:val="22"/>
        </w:rPr>
      </w:pPr>
    </w:p>
    <w:p w14:paraId="06D13FD6" w14:textId="77777777" w:rsidR="00E036F5" w:rsidRDefault="00E036F5" w:rsidP="00E036F5">
      <w:pPr>
        <w:pStyle w:val="Textkomente"/>
        <w:spacing w:before="0" w:line="276" w:lineRule="auto"/>
        <w:ind w:left="1440" w:firstLine="0"/>
        <w:rPr>
          <w:rFonts w:asciiTheme="minorHAnsi" w:hAnsiTheme="minorHAnsi" w:cstheme="minorHAnsi"/>
          <w:sz w:val="22"/>
          <w:szCs w:val="22"/>
        </w:rPr>
      </w:pPr>
    </w:p>
    <w:p w14:paraId="1C5F844D" w14:textId="3D370912" w:rsidR="00E61A0C" w:rsidRPr="00222A6D" w:rsidRDefault="00E61A0C" w:rsidP="00E61A0C">
      <w:pPr>
        <w:pStyle w:val="Textkomente"/>
        <w:spacing w:before="0" w:line="276" w:lineRule="auto"/>
        <w:ind w:left="720" w:firstLine="0"/>
        <w:rPr>
          <w:rFonts w:asciiTheme="minorHAnsi" w:hAnsiTheme="minorHAnsi" w:cstheme="minorHAnsi"/>
          <w:b/>
          <w:bCs/>
          <w:sz w:val="22"/>
          <w:szCs w:val="22"/>
        </w:rPr>
      </w:pPr>
      <w:r w:rsidRPr="00222A6D">
        <w:rPr>
          <w:rFonts w:asciiTheme="minorHAnsi" w:hAnsiTheme="minorHAnsi" w:cstheme="minorHAnsi"/>
          <w:b/>
          <w:bCs/>
          <w:sz w:val="22"/>
          <w:szCs w:val="22"/>
        </w:rPr>
        <w:t>ZŠ Svobodné Dvory</w:t>
      </w:r>
    </w:p>
    <w:p w14:paraId="25194BA0" w14:textId="1412A40E" w:rsidR="00E036F5" w:rsidRPr="00E036F5" w:rsidRDefault="00E036F5" w:rsidP="00E036F5">
      <w:pPr>
        <w:numPr>
          <w:ilvl w:val="0"/>
          <w:numId w:val="29"/>
        </w:numPr>
        <w:spacing w:before="80"/>
        <w:rPr>
          <w:rFonts w:ascii="Calibri" w:hAnsi="Calibri" w:cs="Calibri"/>
          <w:sz w:val="22"/>
          <w:szCs w:val="22"/>
        </w:rPr>
      </w:pPr>
      <w:r w:rsidRPr="00E036F5">
        <w:rPr>
          <w:rFonts w:asciiTheme="minorHAnsi" w:hAnsiTheme="minorHAnsi" w:cstheme="minorHAnsi"/>
          <w:sz w:val="22"/>
          <w:szCs w:val="22"/>
        </w:rPr>
        <w:t xml:space="preserve"> místní šetření za účelem určení rozsahu zaměření skutečného stavu objektu, vyhotovení digitálního podkladu pro potřeby zpracování;</w:t>
      </w:r>
    </w:p>
    <w:p w14:paraId="27056C2E" w14:textId="26A942BB" w:rsidR="00E61A0C" w:rsidRPr="00E036F5" w:rsidRDefault="00E61A0C" w:rsidP="00E036F5">
      <w:pPr>
        <w:numPr>
          <w:ilvl w:val="0"/>
          <w:numId w:val="29"/>
        </w:numPr>
        <w:spacing w:before="80"/>
        <w:rPr>
          <w:rFonts w:ascii="Calibri" w:hAnsi="Calibri" w:cs="Calibri"/>
          <w:sz w:val="22"/>
          <w:szCs w:val="22"/>
        </w:rPr>
      </w:pPr>
      <w:r w:rsidRPr="00E036F5">
        <w:rPr>
          <w:rFonts w:ascii="Calibri" w:hAnsi="Calibri" w:cs="Calibri"/>
          <w:sz w:val="22"/>
          <w:szCs w:val="22"/>
        </w:rPr>
        <w:lastRenderedPageBreak/>
        <w:t>vypracování projektové dokumentace ve stupni pro provedení stavby (jednostupňové dokumentace) na opravu kotelny</w:t>
      </w:r>
      <w:r w:rsidR="004B7C30">
        <w:rPr>
          <w:rFonts w:ascii="Calibri" w:hAnsi="Calibri" w:cs="Calibri"/>
          <w:sz w:val="22"/>
          <w:szCs w:val="22"/>
        </w:rPr>
        <w:t xml:space="preserve"> včetně výměny kotle</w:t>
      </w:r>
      <w:r w:rsidRPr="00E036F5">
        <w:rPr>
          <w:rFonts w:ascii="Calibri" w:hAnsi="Calibri" w:cs="Calibri"/>
          <w:sz w:val="22"/>
          <w:szCs w:val="22"/>
        </w:rPr>
        <w:t xml:space="preserve"> s důrazem na:</w:t>
      </w:r>
    </w:p>
    <w:p w14:paraId="0316B5B9" w14:textId="34C8E7F3" w:rsidR="00E61A0C" w:rsidRPr="00E61A0C" w:rsidRDefault="00E61A0C" w:rsidP="00E61A0C">
      <w:pPr>
        <w:pStyle w:val="Textkomente"/>
        <w:numPr>
          <w:ilvl w:val="1"/>
          <w:numId w:val="29"/>
        </w:numPr>
        <w:spacing w:before="0" w:line="276" w:lineRule="auto"/>
        <w:rPr>
          <w:rFonts w:asciiTheme="minorHAnsi" w:hAnsiTheme="minorHAnsi" w:cstheme="minorHAnsi"/>
          <w:sz w:val="22"/>
          <w:szCs w:val="22"/>
        </w:rPr>
      </w:pPr>
      <w:r>
        <w:rPr>
          <w:rFonts w:asciiTheme="minorHAnsi" w:hAnsiTheme="minorHAnsi" w:cstheme="minorHAnsi"/>
          <w:sz w:val="22"/>
          <w:szCs w:val="22"/>
        </w:rPr>
        <w:t>n</w:t>
      </w:r>
      <w:r w:rsidRPr="00E61A0C">
        <w:rPr>
          <w:rFonts w:asciiTheme="minorHAnsi" w:hAnsiTheme="minorHAnsi" w:cstheme="minorHAnsi"/>
          <w:sz w:val="22"/>
          <w:szCs w:val="22"/>
        </w:rPr>
        <w:t xml:space="preserve">avržení nového plynového kotle včetně pro provoz potřebných komponentů; </w:t>
      </w:r>
    </w:p>
    <w:p w14:paraId="1946309C" w14:textId="6AAA944F" w:rsidR="00E61A0C" w:rsidRPr="00E61A0C" w:rsidRDefault="00E61A0C" w:rsidP="00E61A0C">
      <w:pPr>
        <w:pStyle w:val="Textkomente"/>
        <w:numPr>
          <w:ilvl w:val="1"/>
          <w:numId w:val="29"/>
        </w:numPr>
        <w:spacing w:before="0" w:line="276" w:lineRule="auto"/>
        <w:rPr>
          <w:rFonts w:asciiTheme="minorHAnsi" w:hAnsiTheme="minorHAnsi" w:cstheme="minorHAnsi"/>
          <w:sz w:val="22"/>
          <w:szCs w:val="22"/>
        </w:rPr>
      </w:pPr>
      <w:r>
        <w:rPr>
          <w:rFonts w:asciiTheme="minorHAnsi" w:hAnsiTheme="minorHAnsi" w:cstheme="minorHAnsi"/>
          <w:sz w:val="22"/>
          <w:szCs w:val="22"/>
        </w:rPr>
        <w:t>n</w:t>
      </w:r>
      <w:r w:rsidRPr="00E61A0C">
        <w:rPr>
          <w:rFonts w:asciiTheme="minorHAnsi" w:hAnsiTheme="minorHAnsi" w:cstheme="minorHAnsi"/>
          <w:sz w:val="22"/>
          <w:szCs w:val="22"/>
        </w:rPr>
        <w:t>avržení úpravy spalinové cesty dle připojovacích podmínek navržených kotlů;</w:t>
      </w:r>
    </w:p>
    <w:p w14:paraId="34C37F35" w14:textId="67D372BC" w:rsidR="00E61A0C" w:rsidRPr="00E61A0C" w:rsidRDefault="00E61A0C" w:rsidP="00E61A0C">
      <w:pPr>
        <w:pStyle w:val="Textkomente"/>
        <w:numPr>
          <w:ilvl w:val="1"/>
          <w:numId w:val="29"/>
        </w:numPr>
        <w:spacing w:before="0" w:line="276" w:lineRule="auto"/>
        <w:rPr>
          <w:rFonts w:asciiTheme="minorHAnsi" w:hAnsiTheme="minorHAnsi" w:cstheme="minorHAnsi"/>
          <w:sz w:val="22"/>
          <w:szCs w:val="22"/>
        </w:rPr>
      </w:pPr>
      <w:r>
        <w:rPr>
          <w:rFonts w:asciiTheme="minorHAnsi" w:hAnsiTheme="minorHAnsi" w:cstheme="minorHAnsi"/>
          <w:sz w:val="22"/>
          <w:szCs w:val="22"/>
        </w:rPr>
        <w:t>v</w:t>
      </w:r>
      <w:r w:rsidRPr="00E61A0C">
        <w:rPr>
          <w:rFonts w:asciiTheme="minorHAnsi" w:hAnsiTheme="minorHAnsi" w:cstheme="minorHAnsi"/>
          <w:sz w:val="22"/>
          <w:szCs w:val="22"/>
        </w:rPr>
        <w:t>ýměn</w:t>
      </w:r>
      <w:r>
        <w:rPr>
          <w:rFonts w:asciiTheme="minorHAnsi" w:hAnsiTheme="minorHAnsi" w:cstheme="minorHAnsi"/>
          <w:sz w:val="22"/>
          <w:szCs w:val="22"/>
        </w:rPr>
        <w:t>y</w:t>
      </w:r>
      <w:r w:rsidRPr="00E61A0C">
        <w:rPr>
          <w:rFonts w:asciiTheme="minorHAnsi" w:hAnsiTheme="minorHAnsi" w:cstheme="minorHAnsi"/>
          <w:sz w:val="22"/>
          <w:szCs w:val="22"/>
        </w:rPr>
        <w:t xml:space="preserve"> rozdělovače a sběrače včetně všech uzávěrů ÚT;</w:t>
      </w:r>
    </w:p>
    <w:p w14:paraId="4AF3D704" w14:textId="437B0D42" w:rsidR="00E61A0C" w:rsidRPr="00E61A0C" w:rsidRDefault="00E61A0C" w:rsidP="00E61A0C">
      <w:pPr>
        <w:pStyle w:val="Textkomente"/>
        <w:numPr>
          <w:ilvl w:val="1"/>
          <w:numId w:val="29"/>
        </w:numPr>
        <w:spacing w:before="0" w:line="276" w:lineRule="auto"/>
        <w:rPr>
          <w:rFonts w:asciiTheme="minorHAnsi" w:hAnsiTheme="minorHAnsi" w:cstheme="minorHAnsi"/>
          <w:sz w:val="22"/>
          <w:szCs w:val="22"/>
        </w:rPr>
      </w:pPr>
      <w:r>
        <w:rPr>
          <w:rFonts w:asciiTheme="minorHAnsi" w:hAnsiTheme="minorHAnsi" w:cstheme="minorHAnsi"/>
          <w:sz w:val="22"/>
          <w:szCs w:val="22"/>
        </w:rPr>
        <w:t>n</w:t>
      </w:r>
      <w:r w:rsidRPr="00E61A0C">
        <w:rPr>
          <w:rFonts w:asciiTheme="minorHAnsi" w:hAnsiTheme="minorHAnsi" w:cstheme="minorHAnsi"/>
          <w:sz w:val="22"/>
          <w:szCs w:val="22"/>
        </w:rPr>
        <w:t>avržení systému měření a regulace pro hospodárné vytápění objektu;</w:t>
      </w:r>
    </w:p>
    <w:p w14:paraId="078C883A" w14:textId="54AF67CB" w:rsidR="00E61A0C" w:rsidRDefault="00E61A0C" w:rsidP="00E61A0C">
      <w:pPr>
        <w:pStyle w:val="Textkomente"/>
        <w:numPr>
          <w:ilvl w:val="1"/>
          <w:numId w:val="29"/>
        </w:numPr>
        <w:spacing w:before="0" w:line="276" w:lineRule="auto"/>
        <w:rPr>
          <w:rFonts w:asciiTheme="minorHAnsi" w:hAnsiTheme="minorHAnsi" w:cstheme="minorHAnsi"/>
          <w:sz w:val="22"/>
          <w:szCs w:val="22"/>
        </w:rPr>
      </w:pPr>
      <w:r>
        <w:rPr>
          <w:rFonts w:asciiTheme="minorHAnsi" w:hAnsiTheme="minorHAnsi" w:cstheme="minorHAnsi"/>
          <w:sz w:val="22"/>
          <w:szCs w:val="22"/>
        </w:rPr>
        <w:t>navržení opravy omítek ve vlhkém prostředí;</w:t>
      </w:r>
    </w:p>
    <w:p w14:paraId="1C40F57E" w14:textId="4FCEA6C7" w:rsidR="00E61A0C" w:rsidRPr="00E036F5" w:rsidRDefault="00E61A0C" w:rsidP="00E036F5">
      <w:pPr>
        <w:pStyle w:val="Textkomente"/>
        <w:numPr>
          <w:ilvl w:val="1"/>
          <w:numId w:val="29"/>
        </w:numPr>
        <w:spacing w:before="0" w:line="276" w:lineRule="auto"/>
        <w:rPr>
          <w:rFonts w:asciiTheme="minorHAnsi" w:hAnsiTheme="minorHAnsi" w:cstheme="minorHAnsi"/>
          <w:sz w:val="22"/>
          <w:szCs w:val="22"/>
        </w:rPr>
      </w:pPr>
      <w:r>
        <w:rPr>
          <w:rFonts w:asciiTheme="minorHAnsi" w:hAnsiTheme="minorHAnsi" w:cstheme="minorHAnsi"/>
          <w:sz w:val="22"/>
          <w:szCs w:val="22"/>
        </w:rPr>
        <w:t>navržení nové elektroinstalace pro kotelnu</w:t>
      </w:r>
      <w:r w:rsidR="00E036F5">
        <w:rPr>
          <w:rFonts w:asciiTheme="minorHAnsi" w:hAnsiTheme="minorHAnsi" w:cstheme="minorHAnsi"/>
          <w:sz w:val="22"/>
          <w:szCs w:val="22"/>
        </w:rPr>
        <w:t>.</w:t>
      </w:r>
    </w:p>
    <w:p w14:paraId="2C215F77" w14:textId="4D0FC85F" w:rsidR="00F9773E" w:rsidRPr="00E036F5" w:rsidRDefault="00F9773E" w:rsidP="00E036F5">
      <w:pPr>
        <w:numPr>
          <w:ilvl w:val="0"/>
          <w:numId w:val="29"/>
        </w:numPr>
        <w:spacing w:before="80"/>
        <w:rPr>
          <w:rFonts w:ascii="Calibri" w:hAnsi="Calibri" w:cs="Calibri"/>
          <w:sz w:val="22"/>
          <w:szCs w:val="22"/>
        </w:rPr>
      </w:pPr>
      <w:r w:rsidRPr="00E036F5">
        <w:rPr>
          <w:rFonts w:ascii="Calibri" w:hAnsi="Calibri" w:cs="Calibri"/>
          <w:sz w:val="22"/>
          <w:szCs w:val="22"/>
        </w:rPr>
        <w:t>projektov</w:t>
      </w:r>
      <w:r w:rsidR="00E036F5">
        <w:rPr>
          <w:rFonts w:ascii="Calibri" w:hAnsi="Calibri" w:cs="Calibri"/>
          <w:sz w:val="22"/>
          <w:szCs w:val="22"/>
        </w:rPr>
        <w:t>á</w:t>
      </w:r>
      <w:r w:rsidRPr="00E036F5">
        <w:rPr>
          <w:rFonts w:ascii="Calibri" w:hAnsi="Calibri" w:cs="Calibri"/>
          <w:sz w:val="22"/>
          <w:szCs w:val="22"/>
        </w:rPr>
        <w:t xml:space="preserve"> dokumentace, respektive soupis prací musí obsahovat položku řešící závěrečný úklid (vyčištění) stavbou dotčených prostor.</w:t>
      </w:r>
    </w:p>
    <w:p w14:paraId="2BB6E309" w14:textId="77777777" w:rsidR="00F9773E" w:rsidRPr="00E036F5" w:rsidRDefault="00F9773E" w:rsidP="00E036F5">
      <w:pPr>
        <w:numPr>
          <w:ilvl w:val="0"/>
          <w:numId w:val="29"/>
        </w:numPr>
        <w:spacing w:before="80"/>
        <w:rPr>
          <w:rFonts w:ascii="Calibri" w:hAnsi="Calibri" w:cs="Calibri"/>
          <w:sz w:val="22"/>
          <w:szCs w:val="22"/>
        </w:rPr>
      </w:pPr>
      <w:r w:rsidRPr="00E036F5">
        <w:rPr>
          <w:rFonts w:ascii="Calibri" w:hAnsi="Calibri" w:cs="Calibri"/>
          <w:sz w:val="22"/>
          <w:szCs w:val="22"/>
        </w:rPr>
        <w:t>zpracování rozpočtů včetně výkazů výměr všech oddílů stavby.</w:t>
      </w:r>
    </w:p>
    <w:p w14:paraId="22308E9D" w14:textId="368C09D7" w:rsidR="00F9773E" w:rsidRPr="00E036F5" w:rsidRDefault="00F9773E" w:rsidP="00E036F5">
      <w:pPr>
        <w:numPr>
          <w:ilvl w:val="0"/>
          <w:numId w:val="29"/>
        </w:numPr>
        <w:spacing w:before="80"/>
        <w:rPr>
          <w:rFonts w:ascii="Calibri" w:hAnsi="Calibri" w:cs="Calibri"/>
          <w:sz w:val="22"/>
          <w:szCs w:val="22"/>
        </w:rPr>
      </w:pPr>
      <w:r w:rsidRPr="00E036F5">
        <w:rPr>
          <w:rFonts w:ascii="Calibri" w:hAnsi="Calibri" w:cs="Calibri"/>
          <w:sz w:val="22"/>
          <w:szCs w:val="22"/>
        </w:rPr>
        <w:t>příslušná inženýrská činnost – zajištění souhlasných st</w:t>
      </w:r>
      <w:r w:rsidR="00980BCC" w:rsidRPr="00E036F5">
        <w:rPr>
          <w:rFonts w:ascii="Calibri" w:hAnsi="Calibri" w:cs="Calibri"/>
          <w:sz w:val="22"/>
          <w:szCs w:val="22"/>
        </w:rPr>
        <w:t>anovisek všech dotčených orgánů.</w:t>
      </w:r>
    </w:p>
    <w:p w14:paraId="3BDBD54F" w14:textId="77777777" w:rsidR="00F9773E" w:rsidRPr="00E036F5" w:rsidRDefault="00F9773E" w:rsidP="00E036F5">
      <w:pPr>
        <w:numPr>
          <w:ilvl w:val="0"/>
          <w:numId w:val="29"/>
        </w:numPr>
        <w:spacing w:before="80"/>
        <w:rPr>
          <w:rFonts w:ascii="Calibri" w:hAnsi="Calibri" w:cs="Calibri"/>
          <w:sz w:val="22"/>
          <w:szCs w:val="22"/>
        </w:rPr>
      </w:pPr>
      <w:r w:rsidRPr="00E036F5">
        <w:rPr>
          <w:rFonts w:ascii="Calibri" w:hAnsi="Calibri" w:cs="Calibri"/>
          <w:sz w:val="22"/>
          <w:szCs w:val="22"/>
        </w:rPr>
        <w:t>průběžné konzultace se zadavatelem a vedením školy.</w:t>
      </w:r>
    </w:p>
    <w:p w14:paraId="7B92FAFB" w14:textId="77777777" w:rsidR="00F9773E" w:rsidRPr="00E036F5" w:rsidRDefault="00F9773E" w:rsidP="00E036F5">
      <w:pPr>
        <w:numPr>
          <w:ilvl w:val="0"/>
          <w:numId w:val="29"/>
        </w:numPr>
        <w:spacing w:before="80"/>
        <w:rPr>
          <w:rFonts w:ascii="Calibri" w:hAnsi="Calibri" w:cs="Calibri"/>
          <w:sz w:val="22"/>
          <w:szCs w:val="22"/>
        </w:rPr>
      </w:pPr>
      <w:r w:rsidRPr="00E036F5">
        <w:rPr>
          <w:rFonts w:ascii="Calibri" w:hAnsi="Calibri" w:cs="Calibri"/>
          <w:sz w:val="22"/>
          <w:szCs w:val="22"/>
        </w:rPr>
        <w:t>prezentace PD pracovní skupině TSHK.</w:t>
      </w:r>
    </w:p>
    <w:p w14:paraId="50B373BB" w14:textId="77777777" w:rsidR="00F9773E" w:rsidRPr="00E036F5" w:rsidRDefault="00F9773E" w:rsidP="00E036F5">
      <w:pPr>
        <w:numPr>
          <w:ilvl w:val="0"/>
          <w:numId w:val="29"/>
        </w:numPr>
        <w:spacing w:before="80"/>
        <w:rPr>
          <w:rFonts w:ascii="Calibri" w:hAnsi="Calibri" w:cs="Calibri"/>
          <w:sz w:val="22"/>
          <w:szCs w:val="22"/>
        </w:rPr>
      </w:pPr>
      <w:r w:rsidRPr="00E036F5">
        <w:rPr>
          <w:rFonts w:ascii="Calibri" w:hAnsi="Calibri" w:cs="Calibri"/>
          <w:sz w:val="22"/>
          <w:szCs w:val="22"/>
        </w:rPr>
        <w:t>účast při jednáních v rámci přípravných prací před zahájením stavby (konzultace technického a časového řešení stavby s vybraným dodavatelem za účasti TSHK).</w:t>
      </w:r>
    </w:p>
    <w:p w14:paraId="0F6BB337" w14:textId="77777777" w:rsidR="00F9773E" w:rsidRDefault="00F9773E" w:rsidP="00E036F5">
      <w:pPr>
        <w:numPr>
          <w:ilvl w:val="0"/>
          <w:numId w:val="29"/>
        </w:numPr>
        <w:spacing w:before="80"/>
        <w:rPr>
          <w:rFonts w:ascii="Calibri" w:hAnsi="Calibri" w:cs="Calibri"/>
          <w:sz w:val="22"/>
          <w:szCs w:val="22"/>
        </w:rPr>
      </w:pPr>
      <w:r w:rsidRPr="00E036F5">
        <w:rPr>
          <w:rFonts w:ascii="Calibri" w:hAnsi="Calibri" w:cs="Calibri"/>
          <w:sz w:val="22"/>
          <w:szCs w:val="22"/>
        </w:rPr>
        <w:t>výkon autorského dozoru v době realizace stavby.</w:t>
      </w:r>
    </w:p>
    <w:p w14:paraId="6316B9F4" w14:textId="77777777" w:rsidR="00E036F5" w:rsidRPr="00E036F5" w:rsidRDefault="00E036F5" w:rsidP="00E036F5">
      <w:pPr>
        <w:spacing w:before="80"/>
        <w:ind w:left="720" w:firstLine="0"/>
        <w:rPr>
          <w:rFonts w:ascii="Calibri" w:hAnsi="Calibri" w:cs="Calibri"/>
          <w:sz w:val="22"/>
          <w:szCs w:val="22"/>
        </w:rPr>
      </w:pPr>
    </w:p>
    <w:p w14:paraId="720802A2" w14:textId="77777777" w:rsidR="009A7E1B" w:rsidRPr="002F24A4" w:rsidRDefault="009A7E1B" w:rsidP="00AB64A0">
      <w:pPr>
        <w:pStyle w:val="Zkladntextodsazen"/>
        <w:numPr>
          <w:ilvl w:val="0"/>
          <w:numId w:val="13"/>
        </w:numPr>
        <w:spacing w:before="100" w:after="0"/>
        <w:ind w:left="540" w:hanging="357"/>
        <w:rPr>
          <w:rFonts w:ascii="Calibri" w:hAnsi="Calibri" w:cs="Calibri"/>
          <w:b/>
          <w:sz w:val="22"/>
          <w:szCs w:val="22"/>
          <w:u w:val="single"/>
        </w:rPr>
      </w:pPr>
      <w:r>
        <w:rPr>
          <w:rFonts w:ascii="Calibri" w:hAnsi="Calibri" w:cs="Arial"/>
          <w:snapToGrid w:val="0"/>
          <w:sz w:val="22"/>
          <w:szCs w:val="22"/>
        </w:rPr>
        <w:t xml:space="preserve">Zhotovitel musí </w:t>
      </w:r>
      <w:r w:rsidRPr="000E1920">
        <w:rPr>
          <w:rFonts w:ascii="Calibri" w:hAnsi="Calibri" w:cs="Arial"/>
          <w:snapToGrid w:val="0"/>
          <w:sz w:val="22"/>
          <w:szCs w:val="22"/>
        </w:rPr>
        <w:t xml:space="preserve">provést dílo s potřebnou odbornou péčí </w:t>
      </w:r>
      <w:r w:rsidRPr="00F76F49">
        <w:rPr>
          <w:rFonts w:ascii="Calibri" w:hAnsi="Calibri" w:cs="Arial"/>
          <w:snapToGrid w:val="0"/>
          <w:sz w:val="22"/>
          <w:szCs w:val="22"/>
        </w:rPr>
        <w:t>v</w:t>
      </w:r>
      <w:r>
        <w:rPr>
          <w:rFonts w:ascii="Calibri" w:hAnsi="Calibri" w:cs="Arial"/>
          <w:snapToGrid w:val="0"/>
          <w:sz w:val="22"/>
          <w:szCs w:val="22"/>
        </w:rPr>
        <w:t xml:space="preserve"> níže stanovených termínech a obstará vše, co je </w:t>
      </w:r>
      <w:r w:rsidRPr="00F76F49">
        <w:rPr>
          <w:rFonts w:ascii="Calibri" w:hAnsi="Calibri" w:cs="Arial"/>
          <w:snapToGrid w:val="0"/>
          <w:sz w:val="22"/>
          <w:szCs w:val="22"/>
        </w:rPr>
        <w:t xml:space="preserve">k </w:t>
      </w:r>
      <w:r w:rsidRPr="003D4104">
        <w:rPr>
          <w:rFonts w:ascii="Calibri" w:hAnsi="Calibri" w:cs="Arial"/>
          <w:snapToGrid w:val="0"/>
          <w:sz w:val="22"/>
          <w:szCs w:val="22"/>
        </w:rPr>
        <w:t xml:space="preserve">provedení díla potřeba. Je povinen postupovat v souladu s touto </w:t>
      </w:r>
      <w:r w:rsidR="007F6EC3">
        <w:rPr>
          <w:rFonts w:ascii="Calibri" w:hAnsi="Calibri" w:cs="Arial"/>
          <w:snapToGrid w:val="0"/>
          <w:sz w:val="22"/>
          <w:szCs w:val="22"/>
          <w:lang w:val="cs-CZ"/>
        </w:rPr>
        <w:t>smlouvou, zadávací dokumentací</w:t>
      </w:r>
      <w:r w:rsidRPr="003D4104">
        <w:rPr>
          <w:rFonts w:ascii="Calibri" w:hAnsi="Calibri" w:cs="Arial"/>
          <w:snapToGrid w:val="0"/>
          <w:sz w:val="22"/>
          <w:szCs w:val="22"/>
        </w:rPr>
        <w:t xml:space="preserve">, </w:t>
      </w:r>
      <w:r>
        <w:rPr>
          <w:rFonts w:ascii="Calibri" w:hAnsi="Calibri" w:cs="Arial"/>
          <w:snapToGrid w:val="0"/>
          <w:sz w:val="22"/>
          <w:szCs w:val="22"/>
        </w:rPr>
        <w:t xml:space="preserve">pokyny zadavatele, </w:t>
      </w:r>
      <w:r w:rsidRPr="003D4104">
        <w:rPr>
          <w:rFonts w:ascii="Calibri" w:hAnsi="Calibri" w:cs="Arial"/>
          <w:snapToGrid w:val="0"/>
          <w:sz w:val="22"/>
          <w:szCs w:val="22"/>
        </w:rPr>
        <w:t>s obecně závaznými právními předpisy</w:t>
      </w:r>
      <w:r>
        <w:rPr>
          <w:rFonts w:ascii="Calibri" w:hAnsi="Calibri" w:cs="Arial"/>
          <w:snapToGrid w:val="0"/>
          <w:sz w:val="22"/>
          <w:szCs w:val="22"/>
        </w:rPr>
        <w:t xml:space="preserve">, </w:t>
      </w:r>
      <w:r w:rsidRPr="003D4104">
        <w:rPr>
          <w:rFonts w:ascii="Calibri" w:hAnsi="Calibri" w:cs="Arial"/>
          <w:snapToGrid w:val="0"/>
          <w:sz w:val="22"/>
          <w:szCs w:val="22"/>
        </w:rPr>
        <w:t>s příslušnými českými a harmonizovanými českými technickými normami (ČSN, ČSN EN atd.) a případnými příslušnými profesními předpisy.</w:t>
      </w:r>
    </w:p>
    <w:p w14:paraId="237450E0" w14:textId="77777777" w:rsidR="002F24A4" w:rsidRDefault="002F24A4" w:rsidP="002F24A4">
      <w:pPr>
        <w:pStyle w:val="Zkladntextodsazen"/>
        <w:spacing w:before="100" w:after="0"/>
        <w:ind w:hanging="283"/>
        <w:rPr>
          <w:rFonts w:ascii="Calibri" w:hAnsi="Calibri" w:cs="Arial"/>
          <w:snapToGrid w:val="0"/>
          <w:sz w:val="22"/>
          <w:szCs w:val="22"/>
        </w:rPr>
      </w:pPr>
    </w:p>
    <w:p w14:paraId="47202B5E" w14:textId="77777777" w:rsidR="002F24A4" w:rsidRPr="0059573B" w:rsidRDefault="002F24A4" w:rsidP="002F24A4">
      <w:pPr>
        <w:pStyle w:val="Zkladntextodsazen"/>
        <w:spacing w:before="100" w:after="0"/>
        <w:ind w:hanging="283"/>
        <w:rPr>
          <w:rFonts w:ascii="Calibri" w:hAnsi="Calibri" w:cs="Calibri"/>
          <w:b/>
          <w:sz w:val="22"/>
          <w:szCs w:val="22"/>
          <w:u w:val="single"/>
        </w:rPr>
      </w:pPr>
    </w:p>
    <w:p w14:paraId="3859EE3F" w14:textId="77777777" w:rsidR="008131F8" w:rsidRPr="00865298" w:rsidRDefault="00865298" w:rsidP="00AB64A0">
      <w:pPr>
        <w:pStyle w:val="Odstavecseseznamem"/>
        <w:numPr>
          <w:ilvl w:val="0"/>
          <w:numId w:val="13"/>
        </w:numPr>
        <w:tabs>
          <w:tab w:val="left" w:pos="426"/>
        </w:tabs>
        <w:spacing w:before="100"/>
        <w:ind w:left="540" w:hanging="357"/>
        <w:outlineLvl w:val="0"/>
        <w:rPr>
          <w:rFonts w:cs="Arial"/>
          <w:b/>
        </w:rPr>
      </w:pPr>
      <w:r w:rsidRPr="00865298">
        <w:rPr>
          <w:rFonts w:cs="Arial"/>
          <w:b/>
          <w:snapToGrid w:val="0"/>
        </w:rPr>
        <w:t>Požadavky na zpracování projektové dokumentace včetně soupisu prací:</w:t>
      </w:r>
    </w:p>
    <w:p w14:paraId="3EB5D330" w14:textId="43BEBA07" w:rsidR="00B16CF2" w:rsidRDefault="00B16CF2" w:rsidP="00AB64A0">
      <w:pPr>
        <w:pStyle w:val="Odstavecseseznamem"/>
        <w:numPr>
          <w:ilvl w:val="0"/>
          <w:numId w:val="21"/>
        </w:numPr>
        <w:spacing w:before="100"/>
        <w:ind w:hanging="357"/>
        <w:rPr>
          <w:rFonts w:eastAsia="Times New Roman" w:cs="Calibri"/>
          <w:lang w:eastAsia="cs-CZ"/>
        </w:rPr>
      </w:pPr>
      <w:r>
        <w:rPr>
          <w:rFonts w:eastAsia="Times New Roman" w:cs="Calibri"/>
          <w:lang w:eastAsia="cs-CZ"/>
        </w:rPr>
        <w:t xml:space="preserve">projektové dokumentace budou vypracovány pro každý objekt zvlášť (ZŠ </w:t>
      </w:r>
      <w:r w:rsidR="00884CC1">
        <w:rPr>
          <w:rFonts w:eastAsia="Times New Roman" w:cs="Calibri"/>
          <w:lang w:eastAsia="cs-CZ"/>
        </w:rPr>
        <w:t>Masarykova a ZŠ Svobodné Dvory</w:t>
      </w:r>
      <w:r>
        <w:rPr>
          <w:rFonts w:eastAsia="Times New Roman" w:cs="Calibri"/>
          <w:lang w:eastAsia="cs-CZ"/>
        </w:rPr>
        <w:t>).</w:t>
      </w:r>
    </w:p>
    <w:p w14:paraId="0B798E22" w14:textId="77777777" w:rsidR="001A5F98" w:rsidRPr="001A5F98" w:rsidRDefault="001A5F98" w:rsidP="00AB64A0">
      <w:pPr>
        <w:pStyle w:val="Odstavecseseznamem"/>
        <w:numPr>
          <w:ilvl w:val="0"/>
          <w:numId w:val="21"/>
        </w:numPr>
        <w:spacing w:before="100"/>
        <w:ind w:hanging="357"/>
        <w:rPr>
          <w:rFonts w:eastAsia="Times New Roman" w:cs="Calibri"/>
          <w:lang w:eastAsia="cs-CZ"/>
        </w:rPr>
      </w:pPr>
      <w:r w:rsidRPr="001A5F98">
        <w:rPr>
          <w:rFonts w:eastAsia="Times New Roman" w:cs="Calibri"/>
          <w:lang w:eastAsia="cs-CZ"/>
        </w:rPr>
        <w:t>součástí soupisu prací bude samostatný list „Celková rekapitulace stavby“ v rozdělení na případné opravy (běžné výdaje) či investice – rekonstrukce (kapitálové výdaje).</w:t>
      </w:r>
    </w:p>
    <w:p w14:paraId="514E6353" w14:textId="59F45B11" w:rsidR="001A5F98" w:rsidRPr="001A5F98" w:rsidRDefault="001A5F98" w:rsidP="00AB64A0">
      <w:pPr>
        <w:pStyle w:val="Odstavecseseznamem"/>
        <w:numPr>
          <w:ilvl w:val="0"/>
          <w:numId w:val="21"/>
        </w:numPr>
        <w:spacing w:before="100"/>
        <w:ind w:hanging="357"/>
        <w:rPr>
          <w:rFonts w:eastAsia="Times New Roman" w:cs="Calibri"/>
          <w:lang w:eastAsia="cs-CZ"/>
        </w:rPr>
      </w:pPr>
      <w:r w:rsidRPr="001A5F98">
        <w:rPr>
          <w:rFonts w:eastAsia="Times New Roman" w:cs="Calibri"/>
          <w:lang w:eastAsia="cs-CZ"/>
        </w:rPr>
        <w:t>PD bude projednána a odsouhlasena s dotčenými orgány veřejné správy, organizacemi a se správci dotčených inženýrských sítí včetně zajištění jejich písemných vyjádření (stanovisek), jejichž oprávněné požadavky budou do projektové dokumentace zapracovány</w:t>
      </w:r>
      <w:r w:rsidR="00F9773E">
        <w:rPr>
          <w:rFonts w:eastAsia="Times New Roman" w:cs="Calibri"/>
          <w:lang w:eastAsia="cs-CZ"/>
        </w:rPr>
        <w:t xml:space="preserve"> (Odbor památkové péče, příslušný Hasičský záchranný sbor, Krajská hygienická stanice, odbor hlavního architekta města, apod.)</w:t>
      </w:r>
      <w:r w:rsidR="00853DC0">
        <w:rPr>
          <w:rFonts w:eastAsia="Times New Roman" w:cs="Calibri"/>
          <w:lang w:eastAsia="cs-CZ"/>
        </w:rPr>
        <w:t>.</w:t>
      </w:r>
    </w:p>
    <w:p w14:paraId="7CD508CB" w14:textId="6E81B4F2" w:rsidR="001A5F98" w:rsidRPr="001A5F98" w:rsidRDefault="001A5F98" w:rsidP="00AB64A0">
      <w:pPr>
        <w:pStyle w:val="Odstavecseseznamem"/>
        <w:numPr>
          <w:ilvl w:val="0"/>
          <w:numId w:val="21"/>
        </w:numPr>
        <w:spacing w:before="100"/>
        <w:ind w:hanging="357"/>
        <w:rPr>
          <w:rFonts w:eastAsia="Times New Roman" w:cs="Calibri"/>
          <w:lang w:eastAsia="cs-CZ"/>
        </w:rPr>
      </w:pPr>
      <w:r w:rsidRPr="001A5F98">
        <w:rPr>
          <w:rFonts w:eastAsia="Times New Roman" w:cs="Calibri"/>
          <w:lang w:eastAsia="cs-CZ"/>
        </w:rPr>
        <w:t xml:space="preserve">konkrétní navržené technické a stavební řešení včetně uvažovaných materiálů bude průběžně konzultováno se zástupci </w:t>
      </w:r>
      <w:r w:rsidR="003C1192">
        <w:rPr>
          <w:rFonts w:eastAsia="Times New Roman" w:cs="Calibri"/>
          <w:lang w:eastAsia="cs-CZ"/>
        </w:rPr>
        <w:t>objednatele</w:t>
      </w:r>
      <w:r w:rsidRPr="001A5F98">
        <w:rPr>
          <w:rFonts w:eastAsia="Times New Roman" w:cs="Calibri"/>
          <w:lang w:eastAsia="cs-CZ"/>
        </w:rPr>
        <w:t xml:space="preserve"> a vedením škol.</w:t>
      </w:r>
    </w:p>
    <w:p w14:paraId="13BF4C29" w14:textId="01078D5F" w:rsidR="001A5F98" w:rsidRPr="001A5F98" w:rsidRDefault="001A5F98" w:rsidP="00AB64A0">
      <w:pPr>
        <w:pStyle w:val="Odstavecseseznamem"/>
        <w:numPr>
          <w:ilvl w:val="0"/>
          <w:numId w:val="21"/>
        </w:numPr>
        <w:spacing w:before="100"/>
        <w:ind w:hanging="357"/>
        <w:rPr>
          <w:rFonts w:eastAsia="Times New Roman" w:cs="Calibri"/>
          <w:lang w:eastAsia="cs-CZ"/>
        </w:rPr>
      </w:pPr>
      <w:r w:rsidRPr="001A5F98">
        <w:rPr>
          <w:rFonts w:eastAsia="Times New Roman" w:cs="Calibri"/>
          <w:lang w:eastAsia="cs-CZ"/>
        </w:rPr>
        <w:t xml:space="preserve">PD bude obsahovat dokument „základní časové předpoklady stavby“, tj. časové údaje o realizaci stavby s předpokládanou lhůtou výstavby (v měsících). Termín zahájení a dokončení a předání stavby bude konzultován se zástupci </w:t>
      </w:r>
      <w:r w:rsidR="003E2EF8">
        <w:rPr>
          <w:rFonts w:eastAsia="Times New Roman" w:cs="Calibri"/>
          <w:lang w:eastAsia="cs-CZ"/>
        </w:rPr>
        <w:t>objednatele</w:t>
      </w:r>
      <w:r w:rsidRPr="001A5F98">
        <w:rPr>
          <w:rFonts w:eastAsia="Times New Roman" w:cs="Calibri"/>
          <w:lang w:eastAsia="cs-CZ"/>
        </w:rPr>
        <w:t xml:space="preserve"> a vedením škol.</w:t>
      </w:r>
    </w:p>
    <w:p w14:paraId="2CD9707A" w14:textId="77777777" w:rsidR="001A5F98" w:rsidRPr="001A5F98" w:rsidRDefault="001A5F98" w:rsidP="00AB64A0">
      <w:pPr>
        <w:pStyle w:val="Odstavecseseznamem"/>
        <w:numPr>
          <w:ilvl w:val="0"/>
          <w:numId w:val="21"/>
        </w:numPr>
        <w:spacing w:before="100"/>
        <w:ind w:hanging="357"/>
        <w:rPr>
          <w:rFonts w:eastAsia="Times New Roman" w:cs="Calibri"/>
          <w:lang w:eastAsia="cs-CZ"/>
        </w:rPr>
      </w:pPr>
      <w:r w:rsidRPr="001A5F98">
        <w:rPr>
          <w:rFonts w:eastAsia="Times New Roman" w:cs="Calibri"/>
          <w:lang w:eastAsia="cs-CZ"/>
        </w:rPr>
        <w:t>PD bude obsahovat důkladnou koordinaci všech profesí.</w:t>
      </w:r>
    </w:p>
    <w:p w14:paraId="2CBCB8E9" w14:textId="77777777" w:rsidR="001A5F98" w:rsidRPr="001A5F98" w:rsidRDefault="001A5F98" w:rsidP="00AB64A0">
      <w:pPr>
        <w:pStyle w:val="Odstavecseseznamem"/>
        <w:numPr>
          <w:ilvl w:val="0"/>
          <w:numId w:val="21"/>
        </w:numPr>
        <w:spacing w:before="100"/>
        <w:ind w:hanging="357"/>
        <w:rPr>
          <w:rFonts w:eastAsia="Times New Roman" w:cs="Calibri"/>
          <w:lang w:eastAsia="cs-CZ"/>
        </w:rPr>
      </w:pPr>
      <w:r w:rsidRPr="001A5F98">
        <w:rPr>
          <w:rFonts w:eastAsia="Times New Roman" w:cs="Calibri"/>
          <w:lang w:eastAsia="cs-CZ"/>
        </w:rPr>
        <w:t xml:space="preserve">PD bude též obsahovat položkový soupis stavebních prací, dodávek a služeb s výkazem výměr plně odpovídající projektové dokumentaci, zejména její textové části. V pare č. 1 bude tento soupis kompletně oceněn. PD včetně všech příloh, zejména pak soupis prací, </w:t>
      </w:r>
      <w:r w:rsidRPr="001A5F98">
        <w:rPr>
          <w:rFonts w:eastAsia="Times New Roman" w:cs="Calibri"/>
          <w:lang w:eastAsia="cs-CZ"/>
        </w:rPr>
        <w:lastRenderedPageBreak/>
        <w:t>nesmí obsahovat přímé nebo nepřímé odkazy na určité dodavatele nebo výrobky, nebo patenty na vynálezy, užitné vzory, průmyslové vzory, ochranné známky nebo označení původu, ledaže takové stanovení technických podmínek (zhotovitelem navržené práce, dodávky a služby), tj. bez takových odkazů, nemůže být dostatečně přesné nebo srozumitelné – v takovém případě lze pak takových odkazů užít. U každého takového případného odkazu však bude uvedena výslovně možnost nabídnout rovnocenné řešení.</w:t>
      </w:r>
    </w:p>
    <w:p w14:paraId="3FFC9AAD" w14:textId="75DB5EEF" w:rsidR="001518D7" w:rsidRPr="001518D7" w:rsidRDefault="001518D7" w:rsidP="00AB64A0">
      <w:pPr>
        <w:pStyle w:val="Odstavecseseznamem"/>
        <w:numPr>
          <w:ilvl w:val="0"/>
          <w:numId w:val="21"/>
        </w:numPr>
        <w:spacing w:before="100"/>
        <w:rPr>
          <w:rFonts w:eastAsia="Times New Roman" w:cs="Calibri"/>
          <w:lang w:eastAsia="cs-CZ"/>
        </w:rPr>
      </w:pPr>
      <w:r w:rsidRPr="001518D7">
        <w:rPr>
          <w:rFonts w:eastAsia="Times New Roman" w:cs="Calibri"/>
          <w:lang w:eastAsia="cs-CZ"/>
        </w:rPr>
        <w:t xml:space="preserve">PD </w:t>
      </w:r>
      <w:r w:rsidR="0002605A">
        <w:rPr>
          <w:rFonts w:eastAsia="Times New Roman" w:cs="Calibri"/>
          <w:lang w:eastAsia="cs-CZ"/>
        </w:rPr>
        <w:t>bude zpracována v rozsahu jednostupňové projektové dokumentace pro vydání stavebního povolení (DSP) a pro provedení stavby (DPS).</w:t>
      </w:r>
    </w:p>
    <w:p w14:paraId="58C6B517" w14:textId="77777777" w:rsidR="001518D7" w:rsidRPr="001518D7" w:rsidRDefault="001518D7" w:rsidP="00AB64A0">
      <w:pPr>
        <w:pStyle w:val="Odstavecseseznamem"/>
        <w:numPr>
          <w:ilvl w:val="0"/>
          <w:numId w:val="21"/>
        </w:numPr>
        <w:spacing w:before="100"/>
        <w:rPr>
          <w:rFonts w:eastAsia="Times New Roman" w:cs="Calibri"/>
          <w:lang w:eastAsia="cs-CZ"/>
        </w:rPr>
      </w:pPr>
      <w:r w:rsidRPr="001518D7">
        <w:rPr>
          <w:rFonts w:eastAsia="Times New Roman" w:cs="Calibri"/>
          <w:lang w:eastAsia="cs-CZ"/>
        </w:rPr>
        <w:t>obsah a rozsah PD bude v souladu se zákonem č. 183/2006 Sb., o územním plánování a stavebním řádu (stavební zákon), a jeho prováděcími právními přepisy, zejména vyhláškou Ministerstva pro místní rozvoj č. 499/2006 Sb., a její přílohami č. 12 a č. 13, vše ve znění pozdějších předpisů.</w:t>
      </w:r>
    </w:p>
    <w:p w14:paraId="0662CA13" w14:textId="074D0347" w:rsidR="001A5F98" w:rsidRPr="001A5F98" w:rsidRDefault="001A5F98" w:rsidP="00AB64A0">
      <w:pPr>
        <w:pStyle w:val="Odstavecseseznamem"/>
        <w:numPr>
          <w:ilvl w:val="0"/>
          <w:numId w:val="21"/>
        </w:numPr>
        <w:spacing w:before="100"/>
        <w:ind w:hanging="357"/>
        <w:rPr>
          <w:rFonts w:eastAsia="Times New Roman" w:cs="Calibri"/>
          <w:lang w:eastAsia="cs-CZ"/>
        </w:rPr>
      </w:pPr>
      <w:r w:rsidRPr="001A5F98">
        <w:rPr>
          <w:rFonts w:eastAsia="Times New Roman" w:cs="Calibri"/>
          <w:lang w:eastAsia="cs-CZ"/>
        </w:rPr>
        <w:t>hlavní krycí desky, desky jednotlivých profesí, veškeré přílohy, soupis prací, veškeré zprávy a jednotlivé výkresy budou opatřeny jednotným názvem akc</w:t>
      </w:r>
      <w:r w:rsidR="00B16CF2">
        <w:rPr>
          <w:rFonts w:eastAsia="Times New Roman" w:cs="Calibri"/>
          <w:lang w:eastAsia="cs-CZ"/>
        </w:rPr>
        <w:t>í</w:t>
      </w:r>
      <w:r w:rsidRPr="001A5F98">
        <w:rPr>
          <w:rFonts w:eastAsia="Times New Roman" w:cs="Calibri"/>
          <w:lang w:eastAsia="cs-CZ"/>
        </w:rPr>
        <w:t xml:space="preserve"> </w:t>
      </w:r>
      <w:r w:rsidR="00884CC1" w:rsidRPr="00884CC1">
        <w:rPr>
          <w:rFonts w:cs="Arial"/>
          <w:snapToGrid w:val="0"/>
        </w:rPr>
        <w:t>„</w:t>
      </w:r>
      <w:r w:rsidR="00884CC1" w:rsidRPr="00884CC1">
        <w:rPr>
          <w:rFonts w:cs="Calibri"/>
          <w:caps/>
        </w:rPr>
        <w:t xml:space="preserve">vYPRACOVÁNÍ PROJEKTOVÉ DOKUMENTACE NA opravu kotelny včetně výměny plynových kotlů na ZŠ Masarykova“ A </w:t>
      </w:r>
      <w:r w:rsidR="00884CC1" w:rsidRPr="00884CC1">
        <w:rPr>
          <w:rFonts w:cs="Arial"/>
          <w:snapToGrid w:val="0"/>
        </w:rPr>
        <w:t>„</w:t>
      </w:r>
      <w:r w:rsidR="00884CC1" w:rsidRPr="00884CC1">
        <w:rPr>
          <w:rFonts w:cs="Calibri"/>
          <w:caps/>
        </w:rPr>
        <w:t>vYPRACOVÁNÍ PROJEKTOVÉ DOKUMENTACE NA opravu kotelny včetně výměny plynových kotlů na ZŠ svobodné Dvory“.</w:t>
      </w:r>
    </w:p>
    <w:p w14:paraId="16EEDDD2" w14:textId="77777777" w:rsidR="001A5F98" w:rsidRPr="001A5F98" w:rsidRDefault="001A5F98" w:rsidP="00AB64A0">
      <w:pPr>
        <w:pStyle w:val="Odstavecseseznamem"/>
        <w:numPr>
          <w:ilvl w:val="0"/>
          <w:numId w:val="21"/>
        </w:numPr>
        <w:spacing w:before="100"/>
        <w:ind w:hanging="357"/>
        <w:rPr>
          <w:rFonts w:eastAsia="Times New Roman" w:cs="Calibri"/>
          <w:lang w:eastAsia="cs-CZ"/>
        </w:rPr>
      </w:pPr>
      <w:r w:rsidRPr="001A5F98">
        <w:rPr>
          <w:rFonts w:eastAsia="Times New Roman" w:cs="Calibri"/>
          <w:lang w:eastAsia="cs-CZ"/>
        </w:rPr>
        <w:t>PD včetně soupisu prací musí být zpracována rovněž v souladu se zákonem č. 134/2016, o zadávání veřejných zakázek, a vyhláškou Ministerstva pro místní rozvoj č. 169/2016 Sb., o stanovení rozsahu dokumentace veřejné zakázky na stavební práce a soupisu stavebních prací, dodávek a služeb s výkazem výměr, vše ve znění pozdějších předpisů.</w:t>
      </w:r>
    </w:p>
    <w:p w14:paraId="64C08D7D" w14:textId="77777777" w:rsidR="001A5F98" w:rsidRPr="001A5F98" w:rsidRDefault="001A5F98" w:rsidP="00AB64A0">
      <w:pPr>
        <w:pStyle w:val="Odstavecseseznamem"/>
        <w:numPr>
          <w:ilvl w:val="0"/>
          <w:numId w:val="21"/>
        </w:numPr>
        <w:spacing w:before="100"/>
        <w:ind w:hanging="357"/>
        <w:rPr>
          <w:rFonts w:eastAsia="Times New Roman" w:cs="Calibri"/>
          <w:lang w:eastAsia="cs-CZ"/>
        </w:rPr>
      </w:pPr>
      <w:r w:rsidRPr="001A5F98">
        <w:rPr>
          <w:rFonts w:eastAsia="Times New Roman" w:cs="Calibri"/>
          <w:lang w:eastAsia="cs-CZ"/>
        </w:rPr>
        <w:t>položkový soupis stavebních prací, dodávek a služeb s výkazem výměr bude proveden v jednom rozpočtovém programu a jednom souboru. Jednotlivé položky oddílů soupisu prací budou opatřeny souvislou řadou na sebe navazujících pořadových čísel tak, aby každá položka měla svou nezaměnitelnou adresu. Soupis prací s výkazem výměr bude obsahovat podrobný výpočet výměr veškerých profesí (HSV, PVS a montáží), tj. jednotlivých položek s adresnými odkazy na výkresovou část dokumentace stavby tak, aby vypočtená hodnota množství výměr byla průkazná.</w:t>
      </w:r>
    </w:p>
    <w:p w14:paraId="20256EB0" w14:textId="77777777" w:rsidR="001A5F98" w:rsidRPr="001A5F98" w:rsidRDefault="001A5F98" w:rsidP="00AB64A0">
      <w:pPr>
        <w:pStyle w:val="Odstavecseseznamem"/>
        <w:numPr>
          <w:ilvl w:val="0"/>
          <w:numId w:val="21"/>
        </w:numPr>
        <w:spacing w:before="100"/>
        <w:ind w:hanging="357"/>
        <w:rPr>
          <w:rFonts w:eastAsia="Times New Roman" w:cs="Calibri"/>
          <w:lang w:eastAsia="cs-CZ"/>
        </w:rPr>
      </w:pPr>
      <w:r w:rsidRPr="001A5F98">
        <w:rPr>
          <w:rFonts w:eastAsia="Times New Roman" w:cs="Calibri"/>
          <w:lang w:eastAsia="cs-CZ"/>
        </w:rPr>
        <w:t>projektová dokumentace bude předána zadavateli ve všech náležitostech – grafické, textové a dokladové včetně soupisu prací s výkazu výměr, a to v tištěné podobně v počtu pěti pare, a dále vše i v digitální podobě na CD/DVD nosiči v příslušných odpovídajících formátech, tj. PDF, DWG, XLSX, DOCX (musí být i v editovatelné, nezamknuté podobě), případně i v dalších odpovídajících formátech;</w:t>
      </w:r>
    </w:p>
    <w:p w14:paraId="57140657" w14:textId="77777777" w:rsidR="001A5F98" w:rsidRPr="001A5F98" w:rsidRDefault="001A5F98" w:rsidP="00AB64A0">
      <w:pPr>
        <w:pStyle w:val="Odstavecseseznamem"/>
        <w:numPr>
          <w:ilvl w:val="0"/>
          <w:numId w:val="21"/>
        </w:numPr>
        <w:spacing w:before="100"/>
        <w:ind w:hanging="357"/>
        <w:rPr>
          <w:rFonts w:eastAsia="Times New Roman" w:cs="Calibri"/>
          <w:lang w:eastAsia="cs-CZ"/>
        </w:rPr>
      </w:pPr>
      <w:r w:rsidRPr="001A5F98">
        <w:rPr>
          <w:rFonts w:eastAsia="Times New Roman" w:cs="Calibri"/>
          <w:lang w:eastAsia="cs-CZ"/>
        </w:rPr>
        <w:t>PD bude sloužit jako podklad k zadávacímu řízení veřejné zakázky na zhotovitele stavby a k realizaci stavby. Z tohoto důvodu musí soupis prací ve svých podrobnostech dostatečně umožnit uchazečům ocenění jednotlivých položek tak, aby cena za celé dílo byla určena jednoznačně. Do soupisu prací budou zahrnuty veškeré práce, dodávky, montáže, ale i položky s popisy vedlejších a ostatních nákladů, činnosti a požadavky, které vyplynou z kterékoliv části PD včetně dokladové části. Zhotovitel odpovídá za správnost a úplnost položek soupisu prací a jejich soulad s výkresovou, textovou a dokladovou částí projektové dokumentace.</w:t>
      </w:r>
    </w:p>
    <w:p w14:paraId="36441E7C" w14:textId="77777777" w:rsidR="001A5F98" w:rsidRPr="001A5F98" w:rsidRDefault="001A5F98" w:rsidP="00AB64A0">
      <w:pPr>
        <w:pStyle w:val="Odstavecseseznamem"/>
        <w:numPr>
          <w:ilvl w:val="0"/>
          <w:numId w:val="21"/>
        </w:numPr>
        <w:spacing w:before="100"/>
        <w:ind w:hanging="357"/>
        <w:rPr>
          <w:rFonts w:eastAsia="Times New Roman" w:cs="Calibri"/>
          <w:lang w:eastAsia="cs-CZ"/>
        </w:rPr>
      </w:pPr>
      <w:r w:rsidRPr="001A5F98">
        <w:rPr>
          <w:rFonts w:eastAsia="Times New Roman" w:cs="Calibri"/>
          <w:lang w:eastAsia="cs-CZ"/>
        </w:rPr>
        <w:t>u soupisu prací v elektronické podobě budou buňky položek uzamčeny tak, aby bylo možno doplnit pouze jednotkovou cenu. Vzorce budou nastaveny tak, aby cena jednotlivých položek byla vypočtena automaticky po dosazení hodnot do jednotkové ceny s přesností na dvě desetinná místa. Celková cena a celková rekapitulace rozpočtu budou zaokrouhlovány s přesností na celá čísla.</w:t>
      </w:r>
    </w:p>
    <w:p w14:paraId="6E523D95" w14:textId="77777777" w:rsidR="001A5F98" w:rsidRPr="001A5F98" w:rsidRDefault="001A5F98" w:rsidP="00AB64A0">
      <w:pPr>
        <w:pStyle w:val="Odstavecseseznamem"/>
        <w:numPr>
          <w:ilvl w:val="0"/>
          <w:numId w:val="21"/>
        </w:numPr>
        <w:spacing w:before="100"/>
        <w:ind w:hanging="357"/>
        <w:rPr>
          <w:rFonts w:eastAsia="Times New Roman" w:cs="Calibri"/>
          <w:lang w:eastAsia="cs-CZ"/>
        </w:rPr>
      </w:pPr>
      <w:r w:rsidRPr="001A5F98">
        <w:rPr>
          <w:rFonts w:eastAsia="Times New Roman" w:cs="Calibri"/>
          <w:lang w:eastAsia="cs-CZ"/>
        </w:rPr>
        <w:lastRenderedPageBreak/>
        <w:t xml:space="preserve">jednotlivé části soupisu prací v elektronické podobě budou členěny dle profesí do záložek a budou </w:t>
      </w:r>
      <w:proofErr w:type="spellStart"/>
      <w:r w:rsidRPr="001A5F98">
        <w:rPr>
          <w:rFonts w:eastAsia="Times New Roman" w:cs="Calibri"/>
          <w:lang w:eastAsia="cs-CZ"/>
        </w:rPr>
        <w:t>zavzorcovány</w:t>
      </w:r>
      <w:proofErr w:type="spellEnd"/>
      <w:r w:rsidRPr="001A5F98">
        <w:rPr>
          <w:rFonts w:eastAsia="Times New Roman" w:cs="Calibri"/>
          <w:lang w:eastAsia="cs-CZ"/>
        </w:rPr>
        <w:t xml:space="preserve"> tak, aby při doplňování jednotkových cen se položková, dílčí i výsledná cena okamžitě sama generovala.</w:t>
      </w:r>
    </w:p>
    <w:p w14:paraId="6411625B" w14:textId="77777777" w:rsidR="001A5F98" w:rsidRPr="001A5F98" w:rsidRDefault="001A5F98" w:rsidP="00AB64A0">
      <w:pPr>
        <w:pStyle w:val="Odstavecseseznamem"/>
        <w:numPr>
          <w:ilvl w:val="0"/>
          <w:numId w:val="21"/>
        </w:numPr>
        <w:spacing w:before="100"/>
        <w:ind w:hanging="357"/>
        <w:rPr>
          <w:rFonts w:eastAsia="Times New Roman" w:cs="Calibri"/>
          <w:lang w:eastAsia="cs-CZ"/>
        </w:rPr>
      </w:pPr>
      <w:r w:rsidRPr="001A5F98">
        <w:rPr>
          <w:rFonts w:eastAsia="Times New Roman" w:cs="Calibri"/>
          <w:lang w:eastAsia="cs-CZ"/>
        </w:rPr>
        <w:t>výsledek činnosti, jenž je předmětem díla nebo jeho části dle této smlouvy, není zhotovitel oprávněn poskytnout třetím osobám ve smyslu § 2633 občanského zákoníku.</w:t>
      </w:r>
    </w:p>
    <w:p w14:paraId="09F72630" w14:textId="77777777" w:rsidR="001A5F98" w:rsidRPr="001A5F98" w:rsidRDefault="001A5F98" w:rsidP="00AB64A0">
      <w:pPr>
        <w:pStyle w:val="Odstavecseseznamem"/>
        <w:numPr>
          <w:ilvl w:val="0"/>
          <w:numId w:val="21"/>
        </w:numPr>
        <w:spacing w:before="100"/>
        <w:ind w:hanging="357"/>
        <w:rPr>
          <w:rFonts w:eastAsia="Times New Roman" w:cs="Calibri"/>
          <w:lang w:eastAsia="cs-CZ"/>
        </w:rPr>
      </w:pPr>
      <w:r w:rsidRPr="001A5F98">
        <w:rPr>
          <w:rFonts w:eastAsia="Times New Roman" w:cs="Calibri"/>
          <w:lang w:eastAsia="cs-CZ"/>
        </w:rPr>
        <w:t>zhotovitel předloží zadavateli návrh čistopisu kompletního vyhotovení PD v elektronické podobě (včetně soupisu stavebních prací, dodávek a služeb s výkazem výměr) k odsouhlasení, a to minimálně 5 pracovních dnů před stanoveným datem předání projektové dokumentace.</w:t>
      </w:r>
    </w:p>
    <w:p w14:paraId="6980ACD8" w14:textId="52AAEDB1" w:rsidR="001A5F98" w:rsidRDefault="001A5F98" w:rsidP="00AB64A0">
      <w:pPr>
        <w:pStyle w:val="Odstavecseseznamem"/>
        <w:numPr>
          <w:ilvl w:val="0"/>
          <w:numId w:val="21"/>
        </w:numPr>
        <w:spacing w:before="100"/>
        <w:ind w:hanging="357"/>
        <w:rPr>
          <w:rFonts w:eastAsia="Times New Roman" w:cs="Calibri"/>
          <w:lang w:eastAsia="cs-CZ"/>
        </w:rPr>
      </w:pPr>
      <w:r w:rsidRPr="001A5F98">
        <w:rPr>
          <w:rFonts w:eastAsia="Times New Roman" w:cs="Calibri"/>
          <w:lang w:eastAsia="cs-CZ"/>
        </w:rPr>
        <w:t>zhotovitel provede prezentaci PD pracovní skupině TSHK</w:t>
      </w:r>
      <w:r w:rsidR="00DB3476">
        <w:rPr>
          <w:rFonts w:eastAsia="Times New Roman" w:cs="Calibri"/>
          <w:lang w:eastAsia="cs-CZ"/>
        </w:rPr>
        <w:t xml:space="preserve"> a MMHK</w:t>
      </w:r>
      <w:r w:rsidRPr="001A5F98">
        <w:rPr>
          <w:rFonts w:eastAsia="Times New Roman" w:cs="Calibri"/>
          <w:lang w:eastAsia="cs-CZ"/>
        </w:rPr>
        <w:t>, termín prezentace bude dohodnut alespoň 5 dní předem.</w:t>
      </w:r>
    </w:p>
    <w:p w14:paraId="5A464775" w14:textId="77777777" w:rsidR="00966408" w:rsidRPr="001A5F98" w:rsidRDefault="00966408" w:rsidP="001450B8">
      <w:pPr>
        <w:pStyle w:val="Odstavecseseznamem"/>
        <w:spacing w:before="100"/>
        <w:ind w:left="900"/>
        <w:rPr>
          <w:rFonts w:eastAsia="Times New Roman" w:cs="Calibri"/>
          <w:lang w:eastAsia="cs-CZ"/>
        </w:rPr>
      </w:pPr>
    </w:p>
    <w:p w14:paraId="553029BF" w14:textId="77777777" w:rsidR="008131F8" w:rsidRPr="00865298" w:rsidRDefault="009A7E1B" w:rsidP="00AB64A0">
      <w:pPr>
        <w:pStyle w:val="Odstavecseseznamem"/>
        <w:numPr>
          <w:ilvl w:val="0"/>
          <w:numId w:val="13"/>
        </w:numPr>
        <w:spacing w:before="100"/>
        <w:ind w:left="540" w:hanging="357"/>
        <w:jc w:val="both"/>
        <w:rPr>
          <w:rFonts w:cs="Arial"/>
          <w:b/>
          <w:snapToGrid w:val="0"/>
        </w:rPr>
      </w:pPr>
      <w:r w:rsidRPr="00865298">
        <w:rPr>
          <w:rFonts w:cs="Arial"/>
          <w:b/>
          <w:snapToGrid w:val="0"/>
        </w:rPr>
        <w:t>Požadavky na</w:t>
      </w:r>
      <w:r w:rsidR="008131F8" w:rsidRPr="00865298">
        <w:rPr>
          <w:rFonts w:cs="Arial"/>
          <w:b/>
          <w:snapToGrid w:val="0"/>
        </w:rPr>
        <w:t xml:space="preserve"> výkon autorského dozoru:</w:t>
      </w:r>
    </w:p>
    <w:p w14:paraId="33BE60D9" w14:textId="77777777" w:rsidR="00865298" w:rsidRDefault="00865298" w:rsidP="00AB64A0">
      <w:pPr>
        <w:numPr>
          <w:ilvl w:val="0"/>
          <w:numId w:val="15"/>
        </w:numPr>
        <w:tabs>
          <w:tab w:val="left" w:pos="709"/>
        </w:tabs>
        <w:spacing w:before="100"/>
        <w:ind w:hanging="357"/>
        <w:rPr>
          <w:rFonts w:ascii="Calibri" w:hAnsi="Calibri" w:cs="Calibri"/>
          <w:sz w:val="22"/>
          <w:szCs w:val="22"/>
        </w:rPr>
      </w:pPr>
      <w:r w:rsidRPr="00067EBC">
        <w:rPr>
          <w:rFonts w:ascii="Calibri" w:hAnsi="Calibri" w:cs="Calibri"/>
          <w:sz w:val="22"/>
          <w:szCs w:val="22"/>
        </w:rPr>
        <w:t>autorský dozor stavby dle zákona č. 183/2006 Sb., o územním plánování a stavebním řádu (stavební zákon), ve</w:t>
      </w:r>
      <w:r>
        <w:rPr>
          <w:rFonts w:ascii="Calibri" w:hAnsi="Calibri" w:cs="Calibri"/>
          <w:sz w:val="22"/>
          <w:szCs w:val="22"/>
        </w:rPr>
        <w:t xml:space="preserve"> znění pozdějších předpisů;</w:t>
      </w:r>
    </w:p>
    <w:p w14:paraId="29964438" w14:textId="77777777" w:rsidR="00865298" w:rsidRDefault="00865298" w:rsidP="00AB64A0">
      <w:pPr>
        <w:numPr>
          <w:ilvl w:val="0"/>
          <w:numId w:val="15"/>
        </w:numPr>
        <w:tabs>
          <w:tab w:val="left" w:pos="709"/>
        </w:tabs>
        <w:spacing w:before="100"/>
        <w:ind w:hanging="357"/>
        <w:rPr>
          <w:rFonts w:ascii="Calibri" w:hAnsi="Calibri" w:cs="Calibri"/>
          <w:sz w:val="22"/>
          <w:szCs w:val="22"/>
        </w:rPr>
      </w:pPr>
      <w:r>
        <w:rPr>
          <w:rFonts w:ascii="Calibri" w:hAnsi="Calibri" w:cs="Calibri"/>
          <w:sz w:val="22"/>
          <w:szCs w:val="22"/>
        </w:rPr>
        <w:t>účast při odevzdání staveniště;</w:t>
      </w:r>
      <w:r>
        <w:rPr>
          <w:rFonts w:ascii="Calibri" w:hAnsi="Calibri" w:cs="Calibri"/>
          <w:sz w:val="22"/>
          <w:szCs w:val="22"/>
        </w:rPr>
        <w:tab/>
      </w:r>
    </w:p>
    <w:p w14:paraId="04C3D497" w14:textId="77777777" w:rsidR="00865298" w:rsidRDefault="00865298" w:rsidP="00AB64A0">
      <w:pPr>
        <w:numPr>
          <w:ilvl w:val="0"/>
          <w:numId w:val="15"/>
        </w:numPr>
        <w:tabs>
          <w:tab w:val="left" w:pos="709"/>
        </w:tabs>
        <w:spacing w:before="100"/>
        <w:ind w:hanging="357"/>
        <w:rPr>
          <w:rFonts w:ascii="Calibri" w:hAnsi="Calibri" w:cs="Calibri"/>
          <w:sz w:val="22"/>
          <w:szCs w:val="22"/>
        </w:rPr>
      </w:pPr>
      <w:r>
        <w:rPr>
          <w:rFonts w:ascii="Calibri" w:hAnsi="Calibri" w:cs="Calibri"/>
          <w:sz w:val="22"/>
          <w:szCs w:val="22"/>
        </w:rPr>
        <w:t>účast při převzetí (přejímkách) případných dílčích částí stavby, celé stavby, při provádění zkoušek a zkušebního provozu, budou-li tyto prováděny, a při jednáních a prohlídkách souvisejících s případným povolováním užívání stavby dle stavebního zákona;</w:t>
      </w:r>
    </w:p>
    <w:p w14:paraId="67BF59D4" w14:textId="77777777" w:rsidR="00865298" w:rsidRDefault="00865298" w:rsidP="00AB64A0">
      <w:pPr>
        <w:numPr>
          <w:ilvl w:val="0"/>
          <w:numId w:val="15"/>
        </w:numPr>
        <w:tabs>
          <w:tab w:val="left" w:pos="709"/>
        </w:tabs>
        <w:spacing w:before="100"/>
        <w:ind w:hanging="357"/>
        <w:rPr>
          <w:rFonts w:ascii="Calibri" w:hAnsi="Calibri" w:cs="Calibri"/>
          <w:sz w:val="22"/>
          <w:szCs w:val="22"/>
        </w:rPr>
      </w:pPr>
      <w:r>
        <w:rPr>
          <w:rFonts w:ascii="Calibri" w:hAnsi="Calibri" w:cs="Calibri"/>
          <w:sz w:val="22"/>
          <w:szCs w:val="22"/>
        </w:rPr>
        <w:t>průběžné sledování dodržování souladu výstavby s projektovou dokumentací, a to i s ohledem na podmínky stavebního povolení, popř. podmínky obsažené v souhlasu s provedením ohlášeného stavebního záměru, bude-li to které rozhodnutí vydáno, a dále i s ohledem na případné podmínky vyplívající z příslušných platných a účinných právních předpisů;</w:t>
      </w:r>
    </w:p>
    <w:p w14:paraId="32E603F7" w14:textId="77777777" w:rsidR="00865298" w:rsidRDefault="00865298" w:rsidP="00AB64A0">
      <w:pPr>
        <w:numPr>
          <w:ilvl w:val="0"/>
          <w:numId w:val="15"/>
        </w:numPr>
        <w:tabs>
          <w:tab w:val="left" w:pos="709"/>
        </w:tabs>
        <w:spacing w:before="100"/>
        <w:ind w:hanging="357"/>
        <w:rPr>
          <w:rFonts w:ascii="Calibri" w:hAnsi="Calibri" w:cs="Calibri"/>
          <w:sz w:val="22"/>
          <w:szCs w:val="22"/>
        </w:rPr>
      </w:pPr>
      <w:r>
        <w:rPr>
          <w:rFonts w:ascii="Calibri" w:hAnsi="Calibri" w:cs="Calibri"/>
          <w:sz w:val="22"/>
          <w:szCs w:val="22"/>
        </w:rPr>
        <w:t>vyhodnocování souladu staveniště se zvláštními podmínkami a požadavky na organizaci staveniště a provádění prací na něm, pokud tak bude případně stanoveno v PD;</w:t>
      </w:r>
    </w:p>
    <w:p w14:paraId="3D32EE6D" w14:textId="77777777" w:rsidR="00865298" w:rsidRDefault="00865298" w:rsidP="00AB64A0">
      <w:pPr>
        <w:numPr>
          <w:ilvl w:val="0"/>
          <w:numId w:val="15"/>
        </w:numPr>
        <w:tabs>
          <w:tab w:val="left" w:pos="709"/>
        </w:tabs>
        <w:spacing w:before="100"/>
        <w:ind w:hanging="357"/>
        <w:rPr>
          <w:rFonts w:ascii="Calibri" w:hAnsi="Calibri" w:cs="Calibri"/>
          <w:sz w:val="22"/>
          <w:szCs w:val="22"/>
        </w:rPr>
      </w:pPr>
      <w:r>
        <w:rPr>
          <w:rFonts w:ascii="Calibri" w:hAnsi="Calibri" w:cs="Calibri"/>
          <w:sz w:val="22"/>
          <w:szCs w:val="22"/>
        </w:rPr>
        <w:t>provádění zápisů do stavebního deníku o zjištěných nedostatcích ve výstavbě a o navrhovaných opatřeních, případně o dalších zjištěných podstatných nebo jiných relevantních skutečnostech;</w:t>
      </w:r>
    </w:p>
    <w:p w14:paraId="65F1A150" w14:textId="77777777" w:rsidR="00865298" w:rsidRDefault="00865298" w:rsidP="00AB64A0">
      <w:pPr>
        <w:numPr>
          <w:ilvl w:val="0"/>
          <w:numId w:val="15"/>
        </w:numPr>
        <w:tabs>
          <w:tab w:val="left" w:pos="709"/>
        </w:tabs>
        <w:spacing w:before="100"/>
        <w:ind w:hanging="357"/>
        <w:rPr>
          <w:rFonts w:ascii="Calibri" w:hAnsi="Calibri" w:cs="Calibri"/>
          <w:sz w:val="22"/>
          <w:szCs w:val="22"/>
        </w:rPr>
      </w:pPr>
      <w:r>
        <w:rPr>
          <w:rFonts w:ascii="Calibri" w:hAnsi="Calibri" w:cs="Calibri"/>
          <w:sz w:val="22"/>
          <w:szCs w:val="22"/>
        </w:rPr>
        <w:t>posuzování a konzultace návrhů změn a odchylek oproti projektové dokumentaci, uplatňované zhotovitelem stavby i objednatelem při realizaci stavby, včetně posouzení věcné opodstatněnosti případných požadavků zhotovitele stavby na posunutí termínu dokončení stavby, včetně poskytnutí písemných vyjádření v daných věcech;</w:t>
      </w:r>
    </w:p>
    <w:p w14:paraId="01C6727A" w14:textId="77777777" w:rsidR="00865298" w:rsidRDefault="00865298" w:rsidP="00AB64A0">
      <w:pPr>
        <w:numPr>
          <w:ilvl w:val="0"/>
          <w:numId w:val="15"/>
        </w:numPr>
        <w:tabs>
          <w:tab w:val="left" w:pos="709"/>
        </w:tabs>
        <w:spacing w:before="100"/>
        <w:ind w:hanging="357"/>
        <w:rPr>
          <w:rFonts w:ascii="Calibri" w:hAnsi="Calibri" w:cs="Calibri"/>
          <w:sz w:val="22"/>
          <w:szCs w:val="22"/>
        </w:rPr>
      </w:pPr>
      <w:r>
        <w:rPr>
          <w:rFonts w:ascii="Calibri" w:hAnsi="Calibri" w:cs="Calibri"/>
          <w:sz w:val="22"/>
          <w:szCs w:val="22"/>
        </w:rPr>
        <w:t>poskytování vysvětlení potřebných k faktické realizaci stavby dle projektové dokumentace;</w:t>
      </w:r>
    </w:p>
    <w:p w14:paraId="352261D3" w14:textId="77777777" w:rsidR="00865298" w:rsidRDefault="00865298" w:rsidP="00AB64A0">
      <w:pPr>
        <w:numPr>
          <w:ilvl w:val="0"/>
          <w:numId w:val="15"/>
        </w:numPr>
        <w:tabs>
          <w:tab w:val="left" w:pos="709"/>
        </w:tabs>
        <w:spacing w:before="100"/>
        <w:ind w:hanging="357"/>
        <w:rPr>
          <w:rFonts w:ascii="Calibri" w:hAnsi="Calibri" w:cs="Calibri"/>
          <w:sz w:val="22"/>
          <w:szCs w:val="22"/>
        </w:rPr>
      </w:pPr>
      <w:r>
        <w:rPr>
          <w:rFonts w:ascii="Calibri" w:hAnsi="Calibri" w:cs="Calibri"/>
          <w:sz w:val="22"/>
          <w:szCs w:val="22"/>
        </w:rPr>
        <w:t>průběžné prokazatelné informování objednatele o všech závažných okolnostech souvisejících s prováděním výstavby, zejména o případném odchýlení se zhotovitelem stavby od PD, kdy v takovém případě bude zhotovitelem prokazatelně informován i zhotovitel stavby, zejména hrozí-li například zakrytí takových částí díla (stavby);</w:t>
      </w:r>
    </w:p>
    <w:p w14:paraId="030FBBA4" w14:textId="77777777" w:rsidR="00865298" w:rsidRDefault="00865298" w:rsidP="00AB64A0">
      <w:pPr>
        <w:numPr>
          <w:ilvl w:val="0"/>
          <w:numId w:val="15"/>
        </w:numPr>
        <w:tabs>
          <w:tab w:val="left" w:pos="709"/>
        </w:tabs>
        <w:spacing w:before="100"/>
        <w:ind w:hanging="357"/>
        <w:rPr>
          <w:rFonts w:ascii="Calibri" w:hAnsi="Calibri" w:cs="Calibri"/>
          <w:sz w:val="22"/>
          <w:szCs w:val="22"/>
        </w:rPr>
      </w:pPr>
      <w:r>
        <w:rPr>
          <w:rFonts w:ascii="Calibri" w:hAnsi="Calibri" w:cs="Calibri"/>
          <w:sz w:val="22"/>
          <w:szCs w:val="22"/>
        </w:rPr>
        <w:t>sledování postupu výstavby z technického hlediska a z hlediska dodržení časového plánu výstavby;</w:t>
      </w:r>
    </w:p>
    <w:p w14:paraId="0D9E40D9" w14:textId="77777777" w:rsidR="00865298" w:rsidRDefault="00865298" w:rsidP="00AB64A0">
      <w:pPr>
        <w:numPr>
          <w:ilvl w:val="0"/>
          <w:numId w:val="15"/>
        </w:numPr>
        <w:tabs>
          <w:tab w:val="left" w:pos="709"/>
        </w:tabs>
        <w:spacing w:before="100"/>
        <w:ind w:hanging="357"/>
        <w:rPr>
          <w:rFonts w:ascii="Calibri" w:hAnsi="Calibri" w:cs="Calibri"/>
          <w:sz w:val="22"/>
          <w:szCs w:val="22"/>
        </w:rPr>
      </w:pPr>
      <w:r>
        <w:rPr>
          <w:rFonts w:ascii="Calibri" w:hAnsi="Calibri" w:cs="Calibri"/>
          <w:sz w:val="22"/>
          <w:szCs w:val="22"/>
        </w:rPr>
        <w:t>účast na kontrolních dnech stavby a kontrolních prohlídkách stavby (cca 1x za 7 dnů);</w:t>
      </w:r>
    </w:p>
    <w:p w14:paraId="0B2A7624" w14:textId="77777777" w:rsidR="00865298" w:rsidRDefault="00865298" w:rsidP="00AB64A0">
      <w:pPr>
        <w:numPr>
          <w:ilvl w:val="0"/>
          <w:numId w:val="15"/>
        </w:numPr>
        <w:tabs>
          <w:tab w:val="left" w:pos="709"/>
        </w:tabs>
        <w:spacing w:before="100"/>
        <w:ind w:hanging="357"/>
        <w:rPr>
          <w:rFonts w:ascii="Calibri" w:hAnsi="Calibri" w:cs="Calibri"/>
          <w:sz w:val="22"/>
          <w:szCs w:val="22"/>
        </w:rPr>
      </w:pPr>
      <w:r>
        <w:rPr>
          <w:rFonts w:ascii="Calibri" w:hAnsi="Calibri" w:cs="Calibri"/>
          <w:sz w:val="22"/>
          <w:szCs w:val="22"/>
        </w:rPr>
        <w:t>účast na stavbě i mimo kontrolní dny nebo kontrolní prohlídky stavby na vyzvání objednatele s tím, že v případě odůvodněné pochybnosti zhotovitele o kvalitě nebo správnosti prováděných prací na stavbě může zhotovitel provést kontrolu stavby sám dle vlastního uvážení s tím, že předem na tuto skutečnost upozorní technický dozor objednatele a objednatele samotného;</w:t>
      </w:r>
    </w:p>
    <w:p w14:paraId="7702FB1F" w14:textId="77777777" w:rsidR="00865298" w:rsidRDefault="00865298" w:rsidP="00AB64A0">
      <w:pPr>
        <w:numPr>
          <w:ilvl w:val="0"/>
          <w:numId w:val="15"/>
        </w:numPr>
        <w:tabs>
          <w:tab w:val="left" w:pos="709"/>
        </w:tabs>
        <w:spacing w:before="100"/>
        <w:ind w:hanging="357"/>
        <w:rPr>
          <w:rFonts w:ascii="Calibri" w:hAnsi="Calibri" w:cs="Calibri"/>
          <w:sz w:val="22"/>
          <w:szCs w:val="22"/>
        </w:rPr>
      </w:pPr>
      <w:r>
        <w:rPr>
          <w:rFonts w:ascii="Calibri" w:hAnsi="Calibri" w:cs="Calibri"/>
          <w:sz w:val="22"/>
          <w:szCs w:val="22"/>
        </w:rPr>
        <w:lastRenderedPageBreak/>
        <w:t>účast a dohled při odstraňování případných vad stavby v případě, že stavba bude převzata i s vadami, kdy vadami se rozumí pro účely této smlouvy i tzv. nedodělky;</w:t>
      </w:r>
    </w:p>
    <w:p w14:paraId="128DFF2B" w14:textId="0A7D48DE" w:rsidR="00F72E9A" w:rsidRDefault="00865298" w:rsidP="00FD5572">
      <w:pPr>
        <w:tabs>
          <w:tab w:val="left" w:pos="709"/>
        </w:tabs>
        <w:spacing w:before="0"/>
        <w:rPr>
          <w:rFonts w:ascii="Calibri" w:hAnsi="Calibri" w:cs="Calibri"/>
          <w:sz w:val="22"/>
          <w:szCs w:val="22"/>
        </w:rPr>
      </w:pPr>
      <w:r>
        <w:rPr>
          <w:rFonts w:ascii="Calibri" w:hAnsi="Calibri" w:cs="Calibri"/>
          <w:sz w:val="22"/>
          <w:szCs w:val="22"/>
        </w:rPr>
        <w:t>vyhotovení změn projektové dokumentace a soupisu prací souvisejících s případnými změnami stavby před jejím dokončením</w:t>
      </w:r>
      <w:r w:rsidR="00D42A09">
        <w:rPr>
          <w:rFonts w:ascii="Calibri" w:hAnsi="Calibri" w:cs="Calibri"/>
          <w:sz w:val="22"/>
          <w:szCs w:val="22"/>
        </w:rPr>
        <w:t xml:space="preserve"> – nastane-li změna stavby oproti jejímu povolení nebo dokumentaci stavby ověřené stavebním úřadem</w:t>
      </w:r>
      <w:r w:rsidR="00D42A09" w:rsidRPr="00724AB2">
        <w:rPr>
          <w:rFonts w:ascii="Calibri" w:hAnsi="Calibri" w:cs="Calibri"/>
          <w:sz w:val="22"/>
          <w:szCs w:val="22"/>
        </w:rPr>
        <w:t>.</w:t>
      </w:r>
      <w:r w:rsidR="00D42A09">
        <w:rPr>
          <w:rFonts w:ascii="Calibri" w:hAnsi="Calibri" w:cs="Calibri"/>
          <w:sz w:val="22"/>
          <w:szCs w:val="22"/>
        </w:rPr>
        <w:t xml:space="preserve"> Dokumentaci skutečného provedení stavby vypracuje v případě její potřeby dodavatel stavby.</w:t>
      </w:r>
    </w:p>
    <w:p w14:paraId="06C6D44B" w14:textId="77777777" w:rsidR="008131F8" w:rsidRDefault="009A7E1B" w:rsidP="00FD5572">
      <w:pPr>
        <w:keepNext/>
        <w:spacing w:before="0"/>
        <w:ind w:left="0" w:firstLine="0"/>
        <w:jc w:val="center"/>
        <w:rPr>
          <w:rFonts w:ascii="Calibri" w:hAnsi="Calibri" w:cs="Calibri"/>
          <w:b/>
          <w:snapToGrid w:val="0"/>
          <w:sz w:val="22"/>
          <w:szCs w:val="22"/>
        </w:rPr>
      </w:pPr>
      <w:r>
        <w:rPr>
          <w:rFonts w:ascii="Calibri" w:hAnsi="Calibri" w:cs="Calibri"/>
          <w:b/>
          <w:snapToGrid w:val="0"/>
          <w:sz w:val="22"/>
          <w:szCs w:val="22"/>
        </w:rPr>
        <w:t>I</w:t>
      </w:r>
      <w:r w:rsidR="008131F8">
        <w:rPr>
          <w:rFonts w:ascii="Calibri" w:hAnsi="Calibri" w:cs="Calibri"/>
          <w:b/>
          <w:snapToGrid w:val="0"/>
          <w:sz w:val="22"/>
          <w:szCs w:val="22"/>
        </w:rPr>
        <w:t>V.</w:t>
      </w:r>
    </w:p>
    <w:p w14:paraId="14CAF3C0" w14:textId="77777777" w:rsidR="008131F8" w:rsidRDefault="008131F8" w:rsidP="008131F8">
      <w:pPr>
        <w:pStyle w:val="Nadpis5"/>
        <w:spacing w:before="60"/>
      </w:pPr>
      <w:r>
        <w:rPr>
          <w:rFonts w:ascii="Calibri" w:hAnsi="Calibri" w:cs="Calibri"/>
          <w:szCs w:val="22"/>
        </w:rPr>
        <w:t xml:space="preserve">Doba </w:t>
      </w:r>
      <w:r w:rsidR="004044B2">
        <w:rPr>
          <w:rFonts w:ascii="Calibri" w:hAnsi="Calibri" w:cs="Calibri"/>
          <w:szCs w:val="22"/>
          <w:lang w:val="cs-CZ"/>
        </w:rPr>
        <w:t xml:space="preserve">a místo </w:t>
      </w:r>
      <w:r>
        <w:rPr>
          <w:rFonts w:ascii="Calibri" w:hAnsi="Calibri" w:cs="Calibri"/>
          <w:szCs w:val="22"/>
        </w:rPr>
        <w:t>plnění</w:t>
      </w:r>
    </w:p>
    <w:p w14:paraId="48F5D08F" w14:textId="77777777" w:rsidR="008131F8" w:rsidRDefault="008131F8" w:rsidP="00AB64A0">
      <w:pPr>
        <w:pStyle w:val="Zkladntext"/>
        <w:keepLines/>
        <w:numPr>
          <w:ilvl w:val="0"/>
          <w:numId w:val="16"/>
        </w:numPr>
        <w:spacing w:before="100"/>
        <w:ind w:left="360" w:hanging="357"/>
        <w:rPr>
          <w:rFonts w:ascii="Calibri" w:hAnsi="Calibri" w:cs="Arial"/>
          <w:sz w:val="22"/>
          <w:szCs w:val="22"/>
        </w:rPr>
      </w:pPr>
      <w:r>
        <w:rPr>
          <w:rFonts w:ascii="Calibri" w:hAnsi="Calibri"/>
          <w:sz w:val="22"/>
          <w:szCs w:val="22"/>
        </w:rPr>
        <w:t>Dílo bude pr</w:t>
      </w:r>
      <w:r w:rsidR="00865298">
        <w:rPr>
          <w:rFonts w:ascii="Calibri" w:hAnsi="Calibri"/>
          <w:sz w:val="22"/>
          <w:szCs w:val="22"/>
        </w:rPr>
        <w:t xml:space="preserve">ovedeno ve </w:t>
      </w:r>
      <w:r w:rsidR="00C6571E">
        <w:rPr>
          <w:rFonts w:ascii="Calibri" w:hAnsi="Calibri"/>
          <w:sz w:val="22"/>
          <w:szCs w:val="22"/>
        </w:rPr>
        <w:t>dvou</w:t>
      </w:r>
      <w:r w:rsidR="00865298">
        <w:rPr>
          <w:rFonts w:ascii="Calibri" w:hAnsi="Calibri"/>
          <w:sz w:val="22"/>
          <w:szCs w:val="22"/>
        </w:rPr>
        <w:t xml:space="preserve"> dílčích částech:</w:t>
      </w:r>
    </w:p>
    <w:p w14:paraId="194EE68D" w14:textId="4C06FC11" w:rsidR="00C63A6D" w:rsidRPr="00890A7A" w:rsidRDefault="00C63A6D" w:rsidP="00AB64A0">
      <w:pPr>
        <w:pStyle w:val="Zkladntext"/>
        <w:keepLines/>
        <w:numPr>
          <w:ilvl w:val="0"/>
          <w:numId w:val="17"/>
        </w:numPr>
        <w:spacing w:before="100"/>
        <w:ind w:hanging="357"/>
        <w:rPr>
          <w:rFonts w:ascii="Calibri" w:hAnsi="Calibri" w:cs="Arial"/>
          <w:sz w:val="22"/>
          <w:szCs w:val="22"/>
        </w:rPr>
      </w:pPr>
      <w:r>
        <w:rPr>
          <w:rFonts w:ascii="Calibri" w:hAnsi="Calibri"/>
          <w:b/>
          <w:sz w:val="22"/>
          <w:szCs w:val="22"/>
        </w:rPr>
        <w:t>První dílčí část</w:t>
      </w:r>
      <w:r>
        <w:rPr>
          <w:rFonts w:ascii="Calibri" w:hAnsi="Calibri"/>
          <w:sz w:val="22"/>
          <w:szCs w:val="22"/>
        </w:rPr>
        <w:t xml:space="preserve"> </w:t>
      </w:r>
      <w:r w:rsidR="00C6571E">
        <w:rPr>
          <w:rFonts w:ascii="Calibri" w:hAnsi="Calibri"/>
          <w:sz w:val="22"/>
          <w:szCs w:val="22"/>
        </w:rPr>
        <w:t>spočívá ve zpracování projektov</w:t>
      </w:r>
      <w:r w:rsidR="00B16CF2">
        <w:rPr>
          <w:rFonts w:ascii="Calibri" w:hAnsi="Calibri"/>
          <w:sz w:val="22"/>
          <w:szCs w:val="22"/>
        </w:rPr>
        <w:t>ých</w:t>
      </w:r>
      <w:r w:rsidR="00C6571E">
        <w:rPr>
          <w:rFonts w:ascii="Calibri" w:hAnsi="Calibri"/>
          <w:sz w:val="22"/>
          <w:szCs w:val="22"/>
        </w:rPr>
        <w:t xml:space="preserve"> dokumentac</w:t>
      </w:r>
      <w:r w:rsidR="00B16CF2">
        <w:rPr>
          <w:rFonts w:ascii="Calibri" w:hAnsi="Calibri"/>
          <w:sz w:val="22"/>
          <w:szCs w:val="22"/>
        </w:rPr>
        <w:t>í</w:t>
      </w:r>
      <w:r w:rsidR="00C6571E">
        <w:rPr>
          <w:rFonts w:ascii="Calibri" w:hAnsi="Calibri"/>
          <w:sz w:val="22"/>
          <w:szCs w:val="22"/>
        </w:rPr>
        <w:t>, soupis</w:t>
      </w:r>
      <w:r w:rsidR="00B16CF2">
        <w:rPr>
          <w:rFonts w:ascii="Calibri" w:hAnsi="Calibri"/>
          <w:sz w:val="22"/>
          <w:szCs w:val="22"/>
        </w:rPr>
        <w:t>ů</w:t>
      </w:r>
      <w:r w:rsidR="00C6571E">
        <w:rPr>
          <w:rFonts w:ascii="Calibri" w:hAnsi="Calibri"/>
          <w:sz w:val="22"/>
          <w:szCs w:val="22"/>
        </w:rPr>
        <w:t xml:space="preserve"> prací s výkaz</w:t>
      </w:r>
      <w:r w:rsidR="00B16CF2">
        <w:rPr>
          <w:rFonts w:ascii="Calibri" w:hAnsi="Calibri"/>
          <w:sz w:val="22"/>
          <w:szCs w:val="22"/>
        </w:rPr>
        <w:t>y</w:t>
      </w:r>
      <w:r w:rsidR="00C6571E">
        <w:rPr>
          <w:rFonts w:ascii="Calibri" w:hAnsi="Calibri"/>
          <w:sz w:val="22"/>
          <w:szCs w:val="22"/>
        </w:rPr>
        <w:t xml:space="preserve"> výměr a v související</w:t>
      </w:r>
      <w:r w:rsidR="00B16CF2">
        <w:rPr>
          <w:rFonts w:ascii="Calibri" w:hAnsi="Calibri"/>
          <w:sz w:val="22"/>
          <w:szCs w:val="22"/>
        </w:rPr>
        <w:t>ch</w:t>
      </w:r>
      <w:r w:rsidR="00C6571E">
        <w:rPr>
          <w:rFonts w:ascii="Calibri" w:hAnsi="Calibri"/>
          <w:sz w:val="22"/>
          <w:szCs w:val="22"/>
        </w:rPr>
        <w:t xml:space="preserve"> inženýrsk</w:t>
      </w:r>
      <w:r w:rsidR="00B16CF2">
        <w:rPr>
          <w:rFonts w:ascii="Calibri" w:hAnsi="Calibri"/>
          <w:sz w:val="22"/>
          <w:szCs w:val="22"/>
        </w:rPr>
        <w:t>ých</w:t>
      </w:r>
      <w:r w:rsidR="00C6571E">
        <w:rPr>
          <w:rFonts w:ascii="Calibri" w:hAnsi="Calibri"/>
          <w:sz w:val="22"/>
          <w:szCs w:val="22"/>
        </w:rPr>
        <w:t xml:space="preserve"> činnost</w:t>
      </w:r>
      <w:r w:rsidR="00B16CF2">
        <w:rPr>
          <w:rFonts w:ascii="Calibri" w:hAnsi="Calibri"/>
          <w:sz w:val="22"/>
          <w:szCs w:val="22"/>
        </w:rPr>
        <w:t>ech</w:t>
      </w:r>
      <w:r w:rsidR="00C6571E">
        <w:rPr>
          <w:rFonts w:ascii="Calibri" w:hAnsi="Calibri"/>
          <w:sz w:val="22"/>
          <w:szCs w:val="22"/>
        </w:rPr>
        <w:t xml:space="preserve">. </w:t>
      </w:r>
      <w:r>
        <w:rPr>
          <w:rFonts w:ascii="Calibri" w:hAnsi="Calibri"/>
          <w:sz w:val="22"/>
          <w:szCs w:val="22"/>
        </w:rPr>
        <w:t xml:space="preserve"> </w:t>
      </w:r>
    </w:p>
    <w:p w14:paraId="02EF7895" w14:textId="475478D4" w:rsidR="00890A7A" w:rsidRPr="00890A7A" w:rsidRDefault="00131BF6" w:rsidP="00AB64A0">
      <w:pPr>
        <w:pStyle w:val="Zkladntext"/>
        <w:keepLines/>
        <w:numPr>
          <w:ilvl w:val="0"/>
          <w:numId w:val="17"/>
        </w:numPr>
        <w:spacing w:before="100"/>
        <w:ind w:hanging="357"/>
        <w:rPr>
          <w:rFonts w:ascii="Calibri" w:hAnsi="Calibri" w:cs="Arial"/>
          <w:sz w:val="22"/>
          <w:szCs w:val="22"/>
        </w:rPr>
      </w:pPr>
      <w:r>
        <w:rPr>
          <w:rFonts w:ascii="Calibri" w:hAnsi="Calibri"/>
          <w:b/>
          <w:sz w:val="22"/>
          <w:szCs w:val="22"/>
        </w:rPr>
        <w:t>Druhá</w:t>
      </w:r>
      <w:r w:rsidR="008131F8">
        <w:rPr>
          <w:rFonts w:ascii="Calibri" w:hAnsi="Calibri"/>
          <w:b/>
          <w:sz w:val="22"/>
          <w:szCs w:val="22"/>
        </w:rPr>
        <w:t xml:space="preserve"> dílčí část</w:t>
      </w:r>
      <w:r w:rsidR="008131F8">
        <w:rPr>
          <w:rFonts w:ascii="Calibri" w:hAnsi="Calibri"/>
          <w:sz w:val="22"/>
          <w:szCs w:val="22"/>
        </w:rPr>
        <w:t xml:space="preserve"> </w:t>
      </w:r>
      <w:r w:rsidR="00437659">
        <w:rPr>
          <w:rFonts w:ascii="Calibri" w:hAnsi="Calibri"/>
          <w:sz w:val="22"/>
          <w:szCs w:val="22"/>
        </w:rPr>
        <w:t>spočívá ve výkonu autorsk</w:t>
      </w:r>
      <w:r w:rsidR="00B16CF2">
        <w:rPr>
          <w:rFonts w:ascii="Calibri" w:hAnsi="Calibri"/>
          <w:sz w:val="22"/>
          <w:szCs w:val="22"/>
        </w:rPr>
        <w:t>ých</w:t>
      </w:r>
      <w:r w:rsidR="00437659">
        <w:rPr>
          <w:rFonts w:ascii="Calibri" w:hAnsi="Calibri"/>
          <w:sz w:val="22"/>
          <w:szCs w:val="22"/>
        </w:rPr>
        <w:t xml:space="preserve"> dozor</w:t>
      </w:r>
      <w:r w:rsidR="00B16CF2">
        <w:rPr>
          <w:rFonts w:ascii="Calibri" w:hAnsi="Calibri"/>
          <w:sz w:val="22"/>
          <w:szCs w:val="22"/>
        </w:rPr>
        <w:t>ů</w:t>
      </w:r>
      <w:r w:rsidR="00437659">
        <w:rPr>
          <w:rFonts w:ascii="Calibri" w:hAnsi="Calibri"/>
          <w:sz w:val="22"/>
          <w:szCs w:val="22"/>
        </w:rPr>
        <w:t>.</w:t>
      </w:r>
      <w:r w:rsidR="00890A7A">
        <w:rPr>
          <w:rFonts w:ascii="Calibri" w:hAnsi="Calibri"/>
          <w:sz w:val="22"/>
          <w:szCs w:val="22"/>
        </w:rPr>
        <w:t xml:space="preserve"> </w:t>
      </w:r>
    </w:p>
    <w:p w14:paraId="37F198F0" w14:textId="128422E2" w:rsidR="00890A7A" w:rsidRDefault="00890A7A" w:rsidP="00AB64A0">
      <w:pPr>
        <w:pStyle w:val="Odstavecseseznamem"/>
        <w:numPr>
          <w:ilvl w:val="0"/>
          <w:numId w:val="16"/>
        </w:numPr>
        <w:spacing w:before="100"/>
        <w:ind w:left="360" w:hanging="357"/>
        <w:jc w:val="both"/>
      </w:pPr>
      <w:r>
        <w:t xml:space="preserve">Termín zahájení první dílčí části díla: </w:t>
      </w:r>
      <w:r w:rsidRPr="00672889">
        <w:rPr>
          <w:b/>
        </w:rPr>
        <w:t>nejpozději do 5 dnů</w:t>
      </w:r>
      <w:r w:rsidRPr="00672889">
        <w:t xml:space="preserve"> ode dne nabytí účinnosti této smlouvy. </w:t>
      </w:r>
    </w:p>
    <w:p w14:paraId="4A84FA7E" w14:textId="195D4E6C" w:rsidR="00890A7A" w:rsidRDefault="00890A7A" w:rsidP="00AB64A0">
      <w:pPr>
        <w:pStyle w:val="Odstavecseseznamem"/>
        <w:numPr>
          <w:ilvl w:val="0"/>
          <w:numId w:val="16"/>
        </w:numPr>
        <w:spacing w:before="100"/>
        <w:ind w:left="360" w:hanging="357"/>
        <w:jc w:val="both"/>
      </w:pPr>
      <w:r>
        <w:t xml:space="preserve">Termín provedení, tj. dokončení a předání první dílčí části díla: </w:t>
      </w:r>
      <w:r w:rsidR="000241D7" w:rsidRPr="00672889">
        <w:rPr>
          <w:b/>
        </w:rPr>
        <w:t>nej</w:t>
      </w:r>
      <w:r w:rsidR="0075155D" w:rsidRPr="00672889">
        <w:rPr>
          <w:b/>
        </w:rPr>
        <w:t>později do</w:t>
      </w:r>
      <w:r w:rsidR="00884CC1">
        <w:rPr>
          <w:b/>
        </w:rPr>
        <w:t xml:space="preserve"> 90 dnů </w:t>
      </w:r>
      <w:r w:rsidR="00884CC1">
        <w:rPr>
          <w:bCs/>
        </w:rPr>
        <w:t xml:space="preserve">ode dne nabytí účinnosti </w:t>
      </w:r>
      <w:r w:rsidR="00222A6D">
        <w:rPr>
          <w:bCs/>
        </w:rPr>
        <w:t>smlouvy o dílo</w:t>
      </w:r>
      <w:r w:rsidR="00884CC1">
        <w:rPr>
          <w:bCs/>
        </w:rPr>
        <w:t>.</w:t>
      </w:r>
      <w:r w:rsidR="00B16CF2">
        <w:rPr>
          <w:b/>
        </w:rPr>
        <w:t xml:space="preserve"> </w:t>
      </w:r>
    </w:p>
    <w:p w14:paraId="6A8A934E" w14:textId="5FE483ED" w:rsidR="00890A7A" w:rsidRDefault="00890A7A" w:rsidP="00AB64A0">
      <w:pPr>
        <w:pStyle w:val="Odstavecseseznamem"/>
        <w:numPr>
          <w:ilvl w:val="0"/>
          <w:numId w:val="16"/>
        </w:numPr>
        <w:spacing w:before="100"/>
        <w:ind w:left="360" w:hanging="357"/>
        <w:jc w:val="both"/>
      </w:pPr>
      <w:r>
        <w:t xml:space="preserve">Doba provádění </w:t>
      </w:r>
      <w:r w:rsidR="00274928">
        <w:t>druhé</w:t>
      </w:r>
      <w:r>
        <w:t xml:space="preserve"> dílčí části díla: </w:t>
      </w:r>
      <w:r w:rsidRPr="00FF7C23">
        <w:t>ode dne předání staveniště stav</w:t>
      </w:r>
      <w:r w:rsidR="00503D3C">
        <w:t>e</w:t>
      </w:r>
      <w:r w:rsidRPr="00FF7C23">
        <w:t>b realizovan</w:t>
      </w:r>
      <w:r w:rsidR="00503D3C">
        <w:t>ých</w:t>
      </w:r>
      <w:r w:rsidRPr="00FF7C23">
        <w:t xml:space="preserve"> dle PD do doby protokolárního předání a převzetí zhotoven</w:t>
      </w:r>
      <w:r w:rsidR="00503D3C">
        <w:t>ých</w:t>
      </w:r>
      <w:r w:rsidRPr="00FF7C23">
        <w:t xml:space="preserve"> stav</w:t>
      </w:r>
      <w:r w:rsidR="00503D3C">
        <w:t>e</w:t>
      </w:r>
      <w:r w:rsidRPr="00FF7C23">
        <w:t>b bez vad, popř. do právoplatného umožnění užívání stav</w:t>
      </w:r>
      <w:r w:rsidR="00503D3C">
        <w:t>e</w:t>
      </w:r>
      <w:r w:rsidRPr="00FF7C23">
        <w:t>b, podle toho, která skutečnost nastane později.</w:t>
      </w:r>
    </w:p>
    <w:p w14:paraId="614207E0" w14:textId="77777777" w:rsidR="008131F8" w:rsidRDefault="008131F8" w:rsidP="00AB64A0">
      <w:pPr>
        <w:pStyle w:val="Odstavecseseznamem"/>
        <w:numPr>
          <w:ilvl w:val="0"/>
          <w:numId w:val="16"/>
        </w:numPr>
        <w:spacing w:before="100"/>
        <w:ind w:left="360" w:hanging="357"/>
        <w:jc w:val="both"/>
      </w:pPr>
      <w:r w:rsidRPr="004300EC">
        <w:t>Pokud zhotovitel během plnění zjistí okolnosti, které brání včasné real</w:t>
      </w:r>
      <w:r w:rsidR="004044B2" w:rsidRPr="004300EC">
        <w:t xml:space="preserve">izaci díla, musí zhotovitel bez </w:t>
      </w:r>
      <w:r w:rsidRPr="004300EC">
        <w:t>zbytečného odkladu písemně uvědomit objednatele o předpokládaném zpoždění, jeho pravděpodobném trvání a příčině.</w:t>
      </w:r>
      <w:r w:rsidR="00597CF0" w:rsidRPr="004300EC">
        <w:t xml:space="preserve"> Toto oznámení není způsobilé změnit výše uvedený termín provedení díla, může však být podkladem pro uzavření písemného dodatku ke smlouvě.</w:t>
      </w:r>
    </w:p>
    <w:p w14:paraId="3D3515D6" w14:textId="7CDCFC3F" w:rsidR="000241D7" w:rsidRDefault="000241D7" w:rsidP="00AB64A0">
      <w:pPr>
        <w:pStyle w:val="Odstavecseseznamem"/>
        <w:numPr>
          <w:ilvl w:val="0"/>
          <w:numId w:val="16"/>
        </w:numPr>
        <w:spacing w:before="100"/>
        <w:ind w:left="360" w:hanging="357"/>
        <w:jc w:val="both"/>
      </w:pPr>
      <w:r w:rsidRPr="007A1FA9">
        <w:t xml:space="preserve">Objednatel si </w:t>
      </w:r>
      <w:r w:rsidR="007A1FA9" w:rsidRPr="007A1FA9">
        <w:t xml:space="preserve">tímto </w:t>
      </w:r>
      <w:r w:rsidRPr="007A1FA9">
        <w:t>vyhrazuje právo ukončit plnění této smlouvy po d</w:t>
      </w:r>
      <w:r w:rsidR="007A1FA9">
        <w:t xml:space="preserve">okončení první dílčí části díla, </w:t>
      </w:r>
      <w:r w:rsidR="007A1FA9" w:rsidRPr="00821F8A">
        <w:t>tj. po vyhotovení a předán</w:t>
      </w:r>
      <w:r w:rsidR="002C78EC" w:rsidRPr="00821F8A">
        <w:t>í</w:t>
      </w:r>
      <w:r w:rsidR="007A1FA9" w:rsidRPr="00821F8A">
        <w:t xml:space="preserve"> </w:t>
      </w:r>
      <w:r w:rsidR="00966408">
        <w:t>projektov</w:t>
      </w:r>
      <w:r w:rsidR="00503D3C">
        <w:t>ých</w:t>
      </w:r>
      <w:r w:rsidR="00966408">
        <w:t xml:space="preserve"> dokumentac</w:t>
      </w:r>
      <w:r w:rsidR="00503D3C">
        <w:t>í</w:t>
      </w:r>
      <w:r w:rsidR="002C78EC" w:rsidRPr="00821F8A">
        <w:t xml:space="preserve"> k rukám objednatele</w:t>
      </w:r>
      <w:r w:rsidR="007A1FA9" w:rsidRPr="00821F8A">
        <w:t xml:space="preserve">, a to </w:t>
      </w:r>
      <w:r w:rsidR="002C78EC" w:rsidRPr="00821F8A">
        <w:t xml:space="preserve">zejména </w:t>
      </w:r>
      <w:r w:rsidR="007A1FA9" w:rsidRPr="00821F8A">
        <w:t xml:space="preserve">z důvodu </w:t>
      </w:r>
      <w:r w:rsidR="002C78EC" w:rsidRPr="00821F8A">
        <w:t>předpokládané finanční náročnosti</w:t>
      </w:r>
      <w:r w:rsidR="007A1FA9" w:rsidRPr="00821F8A">
        <w:t xml:space="preserve"> zhotovení stavby, v případě </w:t>
      </w:r>
      <w:r w:rsidR="002C78EC" w:rsidRPr="00821F8A">
        <w:t xml:space="preserve">absence nezbytných souhlasů dotčených orgánů veřejné moci, jakož i z jiných důvodů. </w:t>
      </w:r>
    </w:p>
    <w:p w14:paraId="38937714" w14:textId="77777777" w:rsidR="00EE0EC7" w:rsidRDefault="00EE0EC7" w:rsidP="00AB64A0">
      <w:pPr>
        <w:pStyle w:val="Odstavecseseznamem"/>
        <w:numPr>
          <w:ilvl w:val="0"/>
          <w:numId w:val="16"/>
        </w:numPr>
        <w:spacing w:before="100"/>
        <w:ind w:left="360" w:hanging="357"/>
        <w:jc w:val="both"/>
      </w:pPr>
      <w:r>
        <w:t>Zhotovitel se bude účastnit jednání v rámci přípravných prací před zahájením stavby.</w:t>
      </w:r>
    </w:p>
    <w:p w14:paraId="101C3C43" w14:textId="77777777" w:rsidR="00884CC1" w:rsidRPr="00884CC1" w:rsidRDefault="004044B2" w:rsidP="00884CC1">
      <w:pPr>
        <w:pStyle w:val="Odstavecseseznamem"/>
        <w:numPr>
          <w:ilvl w:val="0"/>
          <w:numId w:val="16"/>
        </w:numPr>
        <w:spacing w:before="100"/>
        <w:ind w:left="360" w:hanging="357"/>
        <w:jc w:val="both"/>
      </w:pPr>
      <w:r w:rsidRPr="00884CC1">
        <w:rPr>
          <w:rFonts w:cs="Calibri"/>
        </w:rPr>
        <w:t xml:space="preserve">Místem plnění </w:t>
      </w:r>
      <w:r w:rsidR="00503D3C" w:rsidRPr="00884CC1">
        <w:rPr>
          <w:rFonts w:cs="Calibri"/>
        </w:rPr>
        <w:t xml:space="preserve">je: </w:t>
      </w:r>
      <w:r w:rsidR="00503D3C" w:rsidRPr="00884CC1">
        <w:rPr>
          <w:rFonts w:cs="Calibri"/>
        </w:rPr>
        <w:tab/>
      </w:r>
      <w:r w:rsidR="00884CC1" w:rsidRPr="00884CC1">
        <w:rPr>
          <w:rFonts w:cs="ArialMT"/>
        </w:rPr>
        <w:t xml:space="preserve">ZŠ Masarykova – </w:t>
      </w:r>
      <w:proofErr w:type="spellStart"/>
      <w:r w:rsidR="00884CC1" w:rsidRPr="00884CC1">
        <w:rPr>
          <w:rFonts w:cs="ArialMT"/>
        </w:rPr>
        <w:t>Plotiště</w:t>
      </w:r>
      <w:proofErr w:type="spellEnd"/>
      <w:r w:rsidR="00884CC1" w:rsidRPr="00884CC1">
        <w:rPr>
          <w:rFonts w:cs="ArialMT"/>
        </w:rPr>
        <w:t xml:space="preserve">, P. Jilemnického 420, Hradec Králové </w:t>
      </w:r>
    </w:p>
    <w:p w14:paraId="75152A05" w14:textId="22A13FE4" w:rsidR="00503D3C" w:rsidRPr="00884CC1" w:rsidRDefault="00884CC1" w:rsidP="00884CC1">
      <w:pPr>
        <w:pStyle w:val="Odstavecseseznamem"/>
        <w:tabs>
          <w:tab w:val="left" w:pos="900"/>
        </w:tabs>
        <w:spacing w:before="100"/>
        <w:ind w:left="360"/>
        <w:rPr>
          <w:rFonts w:cs="Calibri"/>
        </w:rPr>
      </w:pPr>
      <w:r>
        <w:rPr>
          <w:rFonts w:cs="Calibri"/>
        </w:rPr>
        <w:tab/>
      </w:r>
      <w:r>
        <w:rPr>
          <w:rFonts w:cs="Calibri"/>
        </w:rPr>
        <w:tab/>
      </w:r>
      <w:r>
        <w:rPr>
          <w:rFonts w:cs="Calibri"/>
        </w:rPr>
        <w:tab/>
      </w:r>
      <w:r>
        <w:rPr>
          <w:rFonts w:cs="ArialMT"/>
        </w:rPr>
        <w:t>ZŠ Svobodné Dvory, Spojovací 66, Hradec Králové.</w:t>
      </w:r>
    </w:p>
    <w:p w14:paraId="09CE8270" w14:textId="77777777" w:rsidR="00F9773E" w:rsidRDefault="00F9773E" w:rsidP="00F9773E">
      <w:pPr>
        <w:pStyle w:val="Odstavecseseznamem"/>
        <w:tabs>
          <w:tab w:val="left" w:pos="900"/>
        </w:tabs>
        <w:spacing w:before="100"/>
        <w:ind w:left="360"/>
        <w:rPr>
          <w:rFonts w:cs="Calibri"/>
        </w:rPr>
      </w:pPr>
    </w:p>
    <w:p w14:paraId="5BB2383E" w14:textId="77777777" w:rsidR="00983A77" w:rsidRPr="00890A7A" w:rsidRDefault="00983A77" w:rsidP="00FD5572">
      <w:pPr>
        <w:pStyle w:val="Odstavecseseznamem"/>
        <w:tabs>
          <w:tab w:val="left" w:pos="900"/>
        </w:tabs>
        <w:ind w:left="360"/>
        <w:rPr>
          <w:rFonts w:cs="Calibri"/>
        </w:rPr>
      </w:pPr>
    </w:p>
    <w:p w14:paraId="5F247851" w14:textId="77777777" w:rsidR="008131F8" w:rsidRDefault="008131F8" w:rsidP="00FD5572">
      <w:pPr>
        <w:keepNext/>
        <w:spacing w:before="0"/>
        <w:jc w:val="center"/>
        <w:rPr>
          <w:rFonts w:asciiTheme="minorHAnsi" w:hAnsiTheme="minorHAnsi" w:cstheme="minorHAnsi"/>
          <w:b/>
          <w:snapToGrid w:val="0"/>
          <w:sz w:val="22"/>
          <w:szCs w:val="22"/>
        </w:rPr>
      </w:pPr>
      <w:r>
        <w:rPr>
          <w:rFonts w:asciiTheme="minorHAnsi" w:hAnsiTheme="minorHAnsi" w:cstheme="minorHAnsi"/>
          <w:b/>
          <w:snapToGrid w:val="0"/>
          <w:sz w:val="22"/>
          <w:szCs w:val="22"/>
        </w:rPr>
        <w:t xml:space="preserve">V. </w:t>
      </w:r>
    </w:p>
    <w:p w14:paraId="15289472" w14:textId="77777777" w:rsidR="008131F8" w:rsidRDefault="008131F8" w:rsidP="008131F8">
      <w:pPr>
        <w:pStyle w:val="Nadpis2"/>
        <w:jc w:val="center"/>
        <w:rPr>
          <w:rFonts w:asciiTheme="minorHAnsi" w:hAnsiTheme="minorHAnsi" w:cstheme="minorHAnsi"/>
          <w:b/>
          <w:sz w:val="22"/>
          <w:szCs w:val="22"/>
          <w:lang w:val="cs-CZ"/>
        </w:rPr>
      </w:pPr>
      <w:r>
        <w:rPr>
          <w:rFonts w:asciiTheme="minorHAnsi" w:hAnsiTheme="minorHAnsi" w:cstheme="minorHAnsi"/>
          <w:b/>
          <w:sz w:val="22"/>
          <w:szCs w:val="22"/>
          <w:lang w:val="cs-CZ"/>
        </w:rPr>
        <w:t>Cena díla a platební podmínky</w:t>
      </w:r>
    </w:p>
    <w:p w14:paraId="50D384CC" w14:textId="77777777" w:rsidR="00610F85" w:rsidRPr="00E54D2B" w:rsidRDefault="00610F85" w:rsidP="00AB64A0">
      <w:pPr>
        <w:numPr>
          <w:ilvl w:val="0"/>
          <w:numId w:val="18"/>
        </w:numPr>
        <w:tabs>
          <w:tab w:val="num" w:pos="284"/>
        </w:tabs>
        <w:ind w:left="284" w:hanging="284"/>
        <w:rPr>
          <w:rFonts w:asciiTheme="minorHAnsi" w:hAnsiTheme="minorHAnsi" w:cstheme="minorHAnsi"/>
          <w:snapToGrid w:val="0"/>
          <w:sz w:val="22"/>
          <w:szCs w:val="22"/>
        </w:rPr>
      </w:pPr>
      <w:r w:rsidRPr="00E54D2B">
        <w:rPr>
          <w:rFonts w:asciiTheme="minorHAnsi" w:hAnsiTheme="minorHAnsi" w:cstheme="minorHAnsi"/>
          <w:snapToGrid w:val="0"/>
          <w:sz w:val="22"/>
          <w:szCs w:val="22"/>
        </w:rPr>
        <w:t>Strany se dohodly, že cena za dílo činí:</w:t>
      </w:r>
    </w:p>
    <w:p w14:paraId="5D9A6677" w14:textId="741BF3BA" w:rsidR="00610F85" w:rsidRPr="00E54D2B" w:rsidRDefault="00610F85" w:rsidP="00610F85">
      <w:pPr>
        <w:tabs>
          <w:tab w:val="left" w:pos="4536"/>
          <w:tab w:val="left" w:pos="6237"/>
          <w:tab w:val="left" w:pos="7371"/>
        </w:tabs>
        <w:ind w:firstLine="0"/>
        <w:rPr>
          <w:rFonts w:asciiTheme="minorHAnsi" w:hAnsiTheme="minorHAnsi" w:cstheme="minorHAnsi"/>
          <w:snapToGrid w:val="0"/>
          <w:sz w:val="22"/>
          <w:szCs w:val="22"/>
        </w:rPr>
      </w:pPr>
      <w:r w:rsidRPr="00E54D2B">
        <w:rPr>
          <w:rFonts w:asciiTheme="minorHAnsi" w:hAnsiTheme="minorHAnsi" w:cstheme="minorHAnsi"/>
          <w:snapToGrid w:val="0"/>
          <w:sz w:val="22"/>
          <w:szCs w:val="22"/>
        </w:rPr>
        <w:tab/>
        <w:t>bez DPH</w:t>
      </w:r>
      <w:r w:rsidRPr="00E54D2B">
        <w:rPr>
          <w:rFonts w:asciiTheme="minorHAnsi" w:hAnsiTheme="minorHAnsi" w:cstheme="minorHAnsi"/>
          <w:snapToGrid w:val="0"/>
          <w:sz w:val="22"/>
          <w:szCs w:val="22"/>
        </w:rPr>
        <w:tab/>
        <w:t xml:space="preserve">DPH            </w:t>
      </w:r>
      <w:r w:rsidRPr="00E54D2B">
        <w:rPr>
          <w:rFonts w:asciiTheme="minorHAnsi" w:hAnsiTheme="minorHAnsi" w:cstheme="minorHAnsi"/>
          <w:snapToGrid w:val="0"/>
          <w:sz w:val="22"/>
          <w:szCs w:val="22"/>
        </w:rPr>
        <w:tab/>
        <w:t>celkem vč.</w:t>
      </w:r>
      <w:r w:rsidR="00503D3C">
        <w:rPr>
          <w:rFonts w:asciiTheme="minorHAnsi" w:hAnsiTheme="minorHAnsi" w:cstheme="minorHAnsi"/>
          <w:snapToGrid w:val="0"/>
          <w:sz w:val="22"/>
          <w:szCs w:val="22"/>
        </w:rPr>
        <w:t xml:space="preserve"> </w:t>
      </w:r>
      <w:r w:rsidRPr="00E54D2B">
        <w:rPr>
          <w:rFonts w:asciiTheme="minorHAnsi" w:hAnsiTheme="minorHAnsi" w:cstheme="minorHAnsi"/>
          <w:snapToGrid w:val="0"/>
          <w:sz w:val="22"/>
          <w:szCs w:val="22"/>
        </w:rPr>
        <w:t>DPH</w:t>
      </w:r>
    </w:p>
    <w:p w14:paraId="5606F199" w14:textId="77777777" w:rsidR="005D2AA1" w:rsidRDefault="001B4CBB" w:rsidP="001B4CBB">
      <w:pPr>
        <w:tabs>
          <w:tab w:val="left" w:pos="4536"/>
          <w:tab w:val="left" w:pos="6096"/>
          <w:tab w:val="left" w:pos="7513"/>
        </w:tabs>
        <w:spacing w:before="0"/>
        <w:ind w:firstLine="0"/>
        <w:rPr>
          <w:rFonts w:asciiTheme="minorHAnsi" w:hAnsiTheme="minorHAnsi" w:cstheme="minorHAnsi"/>
          <w:b/>
          <w:sz w:val="22"/>
          <w:szCs w:val="22"/>
        </w:rPr>
      </w:pPr>
      <w:r>
        <w:rPr>
          <w:rFonts w:asciiTheme="minorHAnsi" w:hAnsiTheme="minorHAnsi" w:cstheme="minorHAnsi"/>
          <w:b/>
          <w:sz w:val="22"/>
          <w:szCs w:val="22"/>
        </w:rPr>
        <w:t xml:space="preserve">OPRAVA KOTELNY VČETNĚ VÝMĚNY PLYNOVÝCH KOTLŮ </w:t>
      </w:r>
    </w:p>
    <w:p w14:paraId="61B49AB8" w14:textId="00444490" w:rsidR="00503D3C" w:rsidRPr="001B4CBB" w:rsidRDefault="001B4CBB" w:rsidP="001B4CBB">
      <w:pPr>
        <w:tabs>
          <w:tab w:val="left" w:pos="4536"/>
          <w:tab w:val="left" w:pos="6096"/>
          <w:tab w:val="left" w:pos="7513"/>
        </w:tabs>
        <w:spacing w:before="0"/>
        <w:ind w:firstLine="0"/>
        <w:rPr>
          <w:rFonts w:asciiTheme="minorHAnsi" w:hAnsiTheme="minorHAnsi" w:cstheme="minorHAnsi"/>
          <w:b/>
          <w:sz w:val="22"/>
          <w:szCs w:val="22"/>
          <w:lang w:val="x-none"/>
        </w:rPr>
      </w:pPr>
      <w:r>
        <w:rPr>
          <w:rFonts w:asciiTheme="minorHAnsi" w:hAnsiTheme="minorHAnsi" w:cstheme="minorHAnsi"/>
          <w:b/>
          <w:sz w:val="22"/>
          <w:szCs w:val="22"/>
        </w:rPr>
        <w:t>NA ZŠ MASARYKOVA</w:t>
      </w:r>
    </w:p>
    <w:p w14:paraId="0C5FF86C" w14:textId="77777777" w:rsidR="00D96102" w:rsidRDefault="00D96102" w:rsidP="00B6710C">
      <w:pPr>
        <w:tabs>
          <w:tab w:val="left" w:pos="4536"/>
          <w:tab w:val="left" w:pos="6096"/>
          <w:tab w:val="left" w:pos="7513"/>
        </w:tabs>
        <w:spacing w:before="0"/>
        <w:ind w:firstLine="0"/>
        <w:rPr>
          <w:rFonts w:asciiTheme="minorHAnsi" w:hAnsiTheme="minorHAnsi" w:cstheme="minorHAnsi"/>
          <w:b/>
          <w:sz w:val="22"/>
          <w:szCs w:val="22"/>
        </w:rPr>
      </w:pPr>
      <w:r>
        <w:rPr>
          <w:rFonts w:asciiTheme="minorHAnsi" w:hAnsiTheme="minorHAnsi" w:cstheme="minorHAnsi"/>
          <w:b/>
          <w:sz w:val="22"/>
          <w:szCs w:val="22"/>
        </w:rPr>
        <w:t>jednostupňová projektová dokumentace</w:t>
      </w:r>
    </w:p>
    <w:p w14:paraId="4D821A3C" w14:textId="77777777" w:rsidR="00D96102" w:rsidRDefault="00D96102" w:rsidP="00B6710C">
      <w:pPr>
        <w:tabs>
          <w:tab w:val="left" w:pos="4536"/>
          <w:tab w:val="left" w:pos="6096"/>
          <w:tab w:val="left" w:pos="7513"/>
        </w:tabs>
        <w:spacing w:before="0"/>
        <w:ind w:firstLine="0"/>
        <w:rPr>
          <w:rFonts w:asciiTheme="minorHAnsi" w:hAnsiTheme="minorHAnsi" w:cstheme="minorHAnsi"/>
          <w:b/>
          <w:sz w:val="22"/>
          <w:szCs w:val="22"/>
        </w:rPr>
      </w:pPr>
      <w:r>
        <w:rPr>
          <w:rFonts w:asciiTheme="minorHAnsi" w:hAnsiTheme="minorHAnsi" w:cstheme="minorHAnsi"/>
          <w:b/>
          <w:sz w:val="22"/>
          <w:szCs w:val="22"/>
        </w:rPr>
        <w:t>pro provádění stavby (DPS), soupis prací,</w:t>
      </w:r>
    </w:p>
    <w:p w14:paraId="7D17B23D" w14:textId="77777777" w:rsidR="00D96102" w:rsidRDefault="00D96102" w:rsidP="00B6710C">
      <w:pPr>
        <w:tabs>
          <w:tab w:val="left" w:pos="4536"/>
          <w:tab w:val="left" w:pos="6096"/>
          <w:tab w:val="left" w:pos="7513"/>
        </w:tabs>
        <w:spacing w:before="0"/>
        <w:ind w:firstLine="0"/>
        <w:rPr>
          <w:rFonts w:asciiTheme="minorHAnsi" w:hAnsiTheme="minorHAnsi" w:cstheme="minorHAnsi"/>
          <w:b/>
          <w:sz w:val="22"/>
          <w:szCs w:val="22"/>
        </w:rPr>
      </w:pPr>
      <w:r>
        <w:rPr>
          <w:rFonts w:asciiTheme="minorHAnsi" w:hAnsiTheme="minorHAnsi" w:cstheme="minorHAnsi"/>
          <w:b/>
          <w:sz w:val="22"/>
          <w:szCs w:val="22"/>
        </w:rPr>
        <w:t>inženýrská činnost pro potřeby projektových</w:t>
      </w:r>
    </w:p>
    <w:p w14:paraId="68A7F9D4" w14:textId="10B81790" w:rsidR="000B1AF8" w:rsidRPr="00D96102" w:rsidRDefault="00D96102" w:rsidP="00B6710C">
      <w:pPr>
        <w:tabs>
          <w:tab w:val="left" w:pos="4536"/>
          <w:tab w:val="left" w:pos="6096"/>
          <w:tab w:val="left" w:pos="7513"/>
        </w:tabs>
        <w:spacing w:before="0"/>
        <w:ind w:firstLine="0"/>
        <w:rPr>
          <w:rFonts w:asciiTheme="minorHAnsi" w:hAnsiTheme="minorHAnsi" w:cstheme="minorHAnsi"/>
          <w:b/>
          <w:sz w:val="22"/>
          <w:szCs w:val="22"/>
        </w:rPr>
      </w:pPr>
      <w:r>
        <w:rPr>
          <w:rFonts w:asciiTheme="minorHAnsi" w:hAnsiTheme="minorHAnsi" w:cstheme="minorHAnsi"/>
          <w:b/>
          <w:sz w:val="22"/>
          <w:szCs w:val="22"/>
        </w:rPr>
        <w:t>prací</w:t>
      </w:r>
      <w:r w:rsidR="00B6710C">
        <w:rPr>
          <w:rFonts w:asciiTheme="minorHAnsi" w:hAnsiTheme="minorHAnsi" w:cstheme="minorHAnsi"/>
          <w:b/>
          <w:sz w:val="22"/>
          <w:szCs w:val="22"/>
        </w:rPr>
        <w:t xml:space="preserve"> </w:t>
      </w:r>
      <w:r>
        <w:rPr>
          <w:rFonts w:asciiTheme="minorHAnsi" w:hAnsiTheme="minorHAnsi" w:cstheme="minorHAnsi"/>
          <w:b/>
          <w:sz w:val="22"/>
          <w:szCs w:val="22"/>
        </w:rPr>
        <w:t xml:space="preserve">(PD) </w:t>
      </w:r>
      <w:r w:rsidR="00B6710C">
        <w:rPr>
          <w:rFonts w:asciiTheme="minorHAnsi" w:hAnsiTheme="minorHAnsi" w:cstheme="minorHAnsi"/>
          <w:b/>
          <w:sz w:val="22"/>
          <w:szCs w:val="22"/>
        </w:rPr>
        <w:t>celkem:</w:t>
      </w:r>
      <w:r w:rsidR="00B6710C">
        <w:rPr>
          <w:rFonts w:asciiTheme="minorHAnsi" w:hAnsiTheme="minorHAnsi" w:cstheme="minorHAnsi"/>
          <w:b/>
          <w:sz w:val="22"/>
          <w:szCs w:val="22"/>
        </w:rPr>
        <w:tab/>
      </w:r>
      <w:r w:rsidR="00B6710C" w:rsidRPr="00B6710C">
        <w:rPr>
          <w:rFonts w:asciiTheme="minorHAnsi" w:hAnsiTheme="minorHAnsi" w:cstheme="minorHAnsi"/>
          <w:sz w:val="22"/>
          <w:szCs w:val="22"/>
        </w:rPr>
        <w:t>Kč</w:t>
      </w:r>
      <w:r w:rsidR="00B6710C" w:rsidRPr="00B6710C">
        <w:rPr>
          <w:rFonts w:asciiTheme="minorHAnsi" w:hAnsiTheme="minorHAnsi" w:cstheme="minorHAnsi"/>
          <w:sz w:val="22"/>
          <w:szCs w:val="22"/>
        </w:rPr>
        <w:tab/>
      </w:r>
      <w:proofErr w:type="spellStart"/>
      <w:r w:rsidR="00B6710C" w:rsidRPr="00B6710C">
        <w:rPr>
          <w:rFonts w:asciiTheme="minorHAnsi" w:hAnsiTheme="minorHAnsi" w:cstheme="minorHAnsi"/>
          <w:sz w:val="22"/>
          <w:szCs w:val="22"/>
        </w:rPr>
        <w:t>Kč</w:t>
      </w:r>
      <w:proofErr w:type="spellEnd"/>
      <w:r w:rsidR="00B6710C" w:rsidRPr="00B6710C">
        <w:rPr>
          <w:rFonts w:asciiTheme="minorHAnsi" w:hAnsiTheme="minorHAnsi" w:cstheme="minorHAnsi"/>
          <w:sz w:val="22"/>
          <w:szCs w:val="22"/>
        </w:rPr>
        <w:tab/>
      </w:r>
      <w:proofErr w:type="spellStart"/>
      <w:r w:rsidR="00B6710C" w:rsidRPr="00B6710C">
        <w:rPr>
          <w:rFonts w:asciiTheme="minorHAnsi" w:hAnsiTheme="minorHAnsi" w:cstheme="minorHAnsi"/>
          <w:sz w:val="22"/>
          <w:szCs w:val="22"/>
        </w:rPr>
        <w:t>Kč</w:t>
      </w:r>
      <w:proofErr w:type="spellEnd"/>
      <w:r w:rsidR="000B1AF8" w:rsidRPr="00B6710C">
        <w:rPr>
          <w:rFonts w:asciiTheme="minorHAnsi" w:hAnsiTheme="minorHAnsi" w:cstheme="minorHAnsi"/>
          <w:snapToGrid w:val="0"/>
          <w:sz w:val="22"/>
          <w:szCs w:val="22"/>
        </w:rPr>
        <w:tab/>
      </w:r>
    </w:p>
    <w:p w14:paraId="0F28246B" w14:textId="77777777" w:rsidR="000B1AF8" w:rsidRPr="00E54D2B" w:rsidRDefault="000B1AF8" w:rsidP="000B1AF8">
      <w:pPr>
        <w:pBdr>
          <w:top w:val="single" w:sz="4" w:space="1" w:color="auto"/>
        </w:pBdr>
        <w:tabs>
          <w:tab w:val="left" w:pos="4678"/>
          <w:tab w:val="left" w:pos="6096"/>
          <w:tab w:val="left" w:pos="8080"/>
        </w:tabs>
        <w:spacing w:before="60"/>
        <w:ind w:firstLine="0"/>
        <w:rPr>
          <w:rFonts w:asciiTheme="minorHAnsi" w:hAnsiTheme="minorHAnsi" w:cstheme="minorHAnsi"/>
          <w:b/>
          <w:snapToGrid w:val="0"/>
          <w:sz w:val="22"/>
          <w:szCs w:val="22"/>
        </w:rPr>
      </w:pPr>
    </w:p>
    <w:p w14:paraId="1572EF65" w14:textId="654739BE" w:rsidR="00893166" w:rsidRDefault="000B1AF8" w:rsidP="001B4CBB">
      <w:pPr>
        <w:spacing w:before="0"/>
        <w:ind w:left="0" w:firstLine="284"/>
        <w:rPr>
          <w:rFonts w:asciiTheme="minorHAnsi" w:hAnsiTheme="minorHAnsi" w:cstheme="minorHAnsi"/>
          <w:snapToGrid w:val="0"/>
          <w:sz w:val="22"/>
          <w:szCs w:val="22"/>
        </w:rPr>
      </w:pPr>
      <w:r w:rsidRPr="00E54D2B">
        <w:rPr>
          <w:rFonts w:asciiTheme="minorHAnsi" w:hAnsiTheme="minorHAnsi" w:cstheme="minorHAnsi"/>
          <w:snapToGrid w:val="0"/>
          <w:sz w:val="22"/>
          <w:szCs w:val="22"/>
        </w:rPr>
        <w:t>(slovy: korun českých</w:t>
      </w:r>
      <w:r>
        <w:rPr>
          <w:rFonts w:asciiTheme="minorHAnsi" w:hAnsiTheme="minorHAnsi" w:cstheme="minorHAnsi"/>
          <w:snapToGrid w:val="0"/>
          <w:sz w:val="22"/>
          <w:szCs w:val="22"/>
        </w:rPr>
        <w:t xml:space="preserve"> </w:t>
      </w:r>
      <w:r w:rsidRPr="00E54D2B">
        <w:rPr>
          <w:rFonts w:asciiTheme="minorHAnsi" w:hAnsiTheme="minorHAnsi" w:cstheme="minorHAnsi"/>
          <w:snapToGrid w:val="0"/>
          <w:sz w:val="22"/>
          <w:szCs w:val="22"/>
        </w:rPr>
        <w:t xml:space="preserve">s DPH) </w:t>
      </w:r>
    </w:p>
    <w:p w14:paraId="3D2C71A5" w14:textId="77777777" w:rsidR="001B4CBB" w:rsidRDefault="001B4CBB" w:rsidP="001B4CBB">
      <w:pPr>
        <w:spacing w:before="0"/>
        <w:ind w:left="0" w:firstLine="284"/>
        <w:rPr>
          <w:rFonts w:asciiTheme="minorHAnsi" w:hAnsiTheme="minorHAnsi" w:cstheme="minorHAnsi"/>
          <w:snapToGrid w:val="0"/>
          <w:sz w:val="22"/>
          <w:szCs w:val="22"/>
        </w:rPr>
      </w:pPr>
    </w:p>
    <w:p w14:paraId="237BCC39" w14:textId="77777777" w:rsidR="002F24A4" w:rsidRPr="001B4CBB" w:rsidRDefault="002F24A4" w:rsidP="001B4CBB">
      <w:pPr>
        <w:spacing w:before="0"/>
        <w:ind w:left="0" w:firstLine="284"/>
        <w:rPr>
          <w:rFonts w:asciiTheme="minorHAnsi" w:hAnsiTheme="minorHAnsi" w:cstheme="minorHAnsi"/>
          <w:snapToGrid w:val="0"/>
          <w:sz w:val="22"/>
          <w:szCs w:val="22"/>
        </w:rPr>
      </w:pPr>
    </w:p>
    <w:p w14:paraId="41822DBB" w14:textId="1B920109" w:rsidR="005D2AA1" w:rsidRDefault="005F6B44" w:rsidP="00893166">
      <w:pPr>
        <w:tabs>
          <w:tab w:val="left" w:pos="4536"/>
          <w:tab w:val="left" w:pos="6096"/>
          <w:tab w:val="left" w:pos="7513"/>
        </w:tabs>
        <w:spacing w:before="0"/>
        <w:ind w:firstLine="0"/>
        <w:rPr>
          <w:rFonts w:asciiTheme="minorHAnsi" w:hAnsiTheme="minorHAnsi" w:cstheme="minorHAnsi"/>
          <w:b/>
          <w:sz w:val="22"/>
          <w:szCs w:val="22"/>
        </w:rPr>
      </w:pPr>
      <w:r>
        <w:rPr>
          <w:rFonts w:asciiTheme="minorHAnsi" w:hAnsiTheme="minorHAnsi" w:cstheme="minorHAnsi"/>
          <w:b/>
          <w:sz w:val="22"/>
          <w:szCs w:val="22"/>
        </w:rPr>
        <w:lastRenderedPageBreak/>
        <w:t>OP</w:t>
      </w:r>
      <w:r w:rsidR="00293289">
        <w:rPr>
          <w:rFonts w:asciiTheme="minorHAnsi" w:hAnsiTheme="minorHAnsi" w:cstheme="minorHAnsi"/>
          <w:b/>
          <w:sz w:val="22"/>
          <w:szCs w:val="22"/>
        </w:rPr>
        <w:t>R</w:t>
      </w:r>
      <w:r>
        <w:rPr>
          <w:rFonts w:asciiTheme="minorHAnsi" w:hAnsiTheme="minorHAnsi" w:cstheme="minorHAnsi"/>
          <w:b/>
          <w:sz w:val="22"/>
          <w:szCs w:val="22"/>
        </w:rPr>
        <w:t xml:space="preserve">AVA KOTELNY VČETNĚ VÝMĚNY PLYNOVÝCH KOTLŮ </w:t>
      </w:r>
    </w:p>
    <w:p w14:paraId="7556A545" w14:textId="636F57A5" w:rsidR="00893166" w:rsidRDefault="005F6B44" w:rsidP="00893166">
      <w:pPr>
        <w:tabs>
          <w:tab w:val="left" w:pos="4536"/>
          <w:tab w:val="left" w:pos="6096"/>
          <w:tab w:val="left" w:pos="7513"/>
        </w:tabs>
        <w:spacing w:before="0"/>
        <w:ind w:firstLine="0"/>
        <w:rPr>
          <w:rFonts w:asciiTheme="minorHAnsi" w:hAnsiTheme="minorHAnsi" w:cstheme="minorHAnsi"/>
          <w:b/>
          <w:sz w:val="22"/>
          <w:szCs w:val="22"/>
        </w:rPr>
      </w:pPr>
      <w:r>
        <w:rPr>
          <w:rFonts w:asciiTheme="minorHAnsi" w:hAnsiTheme="minorHAnsi" w:cstheme="minorHAnsi"/>
          <w:b/>
          <w:sz w:val="22"/>
          <w:szCs w:val="22"/>
        </w:rPr>
        <w:t>NA ZŠ MASARYKOVA</w:t>
      </w:r>
    </w:p>
    <w:p w14:paraId="49C38E0A" w14:textId="77777777" w:rsidR="00610F85" w:rsidRPr="00E54D2B" w:rsidRDefault="00610F85" w:rsidP="00B6710C">
      <w:pPr>
        <w:tabs>
          <w:tab w:val="left" w:pos="4536"/>
          <w:tab w:val="left" w:pos="6096"/>
          <w:tab w:val="left" w:pos="7513"/>
        </w:tabs>
        <w:spacing w:before="0"/>
        <w:ind w:firstLine="0"/>
        <w:rPr>
          <w:rFonts w:asciiTheme="minorHAnsi" w:hAnsiTheme="minorHAnsi" w:cstheme="minorHAnsi"/>
          <w:snapToGrid w:val="0"/>
          <w:sz w:val="22"/>
          <w:szCs w:val="22"/>
        </w:rPr>
      </w:pPr>
      <w:r w:rsidRPr="00E54D2B">
        <w:rPr>
          <w:rFonts w:asciiTheme="minorHAnsi" w:hAnsiTheme="minorHAnsi" w:cstheme="minorHAnsi"/>
          <w:b/>
          <w:sz w:val="22"/>
          <w:szCs w:val="22"/>
        </w:rPr>
        <w:t>výkon autor. dozoru (AD) celkem</w:t>
      </w:r>
      <w:r w:rsidRPr="00E54D2B">
        <w:rPr>
          <w:rFonts w:asciiTheme="minorHAnsi" w:hAnsiTheme="minorHAnsi" w:cstheme="minorHAnsi"/>
          <w:b/>
          <w:snapToGrid w:val="0"/>
          <w:sz w:val="22"/>
          <w:szCs w:val="22"/>
        </w:rPr>
        <w:t>:</w:t>
      </w:r>
      <w:r w:rsidRPr="00E54D2B">
        <w:rPr>
          <w:rFonts w:asciiTheme="minorHAnsi" w:hAnsiTheme="minorHAnsi" w:cstheme="minorHAnsi"/>
          <w:snapToGrid w:val="0"/>
          <w:sz w:val="22"/>
          <w:szCs w:val="22"/>
        </w:rPr>
        <w:tab/>
        <w:t>Kč</w:t>
      </w:r>
      <w:r w:rsidRPr="00E54D2B">
        <w:rPr>
          <w:rFonts w:asciiTheme="minorHAnsi" w:hAnsiTheme="minorHAnsi" w:cstheme="minorHAnsi"/>
          <w:snapToGrid w:val="0"/>
          <w:sz w:val="22"/>
          <w:szCs w:val="22"/>
        </w:rPr>
        <w:tab/>
      </w:r>
      <w:proofErr w:type="spellStart"/>
      <w:r w:rsidRPr="00E54D2B">
        <w:rPr>
          <w:rFonts w:asciiTheme="minorHAnsi" w:hAnsiTheme="minorHAnsi" w:cstheme="minorHAnsi"/>
          <w:snapToGrid w:val="0"/>
          <w:sz w:val="22"/>
          <w:szCs w:val="22"/>
        </w:rPr>
        <w:t>Kč</w:t>
      </w:r>
      <w:proofErr w:type="spellEnd"/>
      <w:r w:rsidRPr="00E54D2B">
        <w:rPr>
          <w:rFonts w:asciiTheme="minorHAnsi" w:hAnsiTheme="minorHAnsi" w:cstheme="minorHAnsi"/>
          <w:snapToGrid w:val="0"/>
          <w:sz w:val="22"/>
          <w:szCs w:val="22"/>
        </w:rPr>
        <w:tab/>
      </w:r>
      <w:proofErr w:type="spellStart"/>
      <w:r w:rsidRPr="00E54D2B">
        <w:rPr>
          <w:rFonts w:asciiTheme="minorHAnsi" w:hAnsiTheme="minorHAnsi" w:cstheme="minorHAnsi"/>
          <w:snapToGrid w:val="0"/>
          <w:sz w:val="22"/>
          <w:szCs w:val="22"/>
        </w:rPr>
        <w:t>Kč</w:t>
      </w:r>
      <w:proofErr w:type="spellEnd"/>
      <w:r w:rsidRPr="00E54D2B">
        <w:rPr>
          <w:rFonts w:asciiTheme="minorHAnsi" w:hAnsiTheme="minorHAnsi" w:cstheme="minorHAnsi"/>
          <w:snapToGrid w:val="0"/>
          <w:sz w:val="22"/>
          <w:szCs w:val="22"/>
        </w:rPr>
        <w:tab/>
      </w:r>
    </w:p>
    <w:p w14:paraId="6E2CED12" w14:textId="77777777" w:rsidR="00610F85" w:rsidRPr="00E54D2B" w:rsidRDefault="00610F85" w:rsidP="00610F85">
      <w:pPr>
        <w:pBdr>
          <w:top w:val="single" w:sz="4" w:space="1" w:color="auto"/>
        </w:pBdr>
        <w:tabs>
          <w:tab w:val="left" w:pos="4678"/>
          <w:tab w:val="left" w:pos="6096"/>
          <w:tab w:val="left" w:pos="8080"/>
        </w:tabs>
        <w:spacing w:before="60"/>
        <w:ind w:firstLine="0"/>
        <w:rPr>
          <w:rFonts w:asciiTheme="minorHAnsi" w:hAnsiTheme="minorHAnsi" w:cstheme="minorHAnsi"/>
          <w:b/>
          <w:snapToGrid w:val="0"/>
          <w:sz w:val="22"/>
          <w:szCs w:val="22"/>
        </w:rPr>
      </w:pPr>
    </w:p>
    <w:p w14:paraId="4C8FCAC4" w14:textId="77777777" w:rsidR="00610F85" w:rsidRDefault="00610F85" w:rsidP="00610F85">
      <w:pPr>
        <w:pBdr>
          <w:top w:val="single" w:sz="4" w:space="1" w:color="auto"/>
        </w:pBdr>
        <w:tabs>
          <w:tab w:val="left" w:pos="4678"/>
          <w:tab w:val="left" w:pos="6096"/>
          <w:tab w:val="left" w:pos="8080"/>
        </w:tabs>
        <w:spacing w:before="0" w:after="60"/>
        <w:ind w:firstLine="0"/>
        <w:rPr>
          <w:rFonts w:asciiTheme="minorHAnsi" w:hAnsiTheme="minorHAnsi" w:cstheme="minorHAnsi"/>
          <w:snapToGrid w:val="0"/>
          <w:sz w:val="22"/>
          <w:szCs w:val="22"/>
        </w:rPr>
      </w:pPr>
      <w:r w:rsidRPr="00E54D2B">
        <w:rPr>
          <w:rFonts w:asciiTheme="minorHAnsi" w:hAnsiTheme="minorHAnsi" w:cstheme="minorHAnsi"/>
          <w:snapToGrid w:val="0"/>
          <w:sz w:val="22"/>
          <w:szCs w:val="22"/>
        </w:rPr>
        <w:t>(slovy: korun českých</w:t>
      </w:r>
      <w:r w:rsidR="00966408">
        <w:rPr>
          <w:rFonts w:asciiTheme="minorHAnsi" w:hAnsiTheme="minorHAnsi" w:cstheme="minorHAnsi"/>
          <w:snapToGrid w:val="0"/>
          <w:sz w:val="22"/>
          <w:szCs w:val="22"/>
        </w:rPr>
        <w:t xml:space="preserve"> </w:t>
      </w:r>
      <w:r w:rsidRPr="00E54D2B">
        <w:rPr>
          <w:rFonts w:asciiTheme="minorHAnsi" w:hAnsiTheme="minorHAnsi" w:cstheme="minorHAnsi"/>
          <w:snapToGrid w:val="0"/>
          <w:sz w:val="22"/>
          <w:szCs w:val="22"/>
        </w:rPr>
        <w:t>s DPH)</w:t>
      </w:r>
    </w:p>
    <w:p w14:paraId="6AC53CE8" w14:textId="61EDE006" w:rsidR="00503D3C" w:rsidRDefault="002F24A4" w:rsidP="00610F85">
      <w:pPr>
        <w:pBdr>
          <w:top w:val="single" w:sz="4" w:space="1" w:color="auto"/>
        </w:pBdr>
        <w:tabs>
          <w:tab w:val="left" w:pos="4678"/>
          <w:tab w:val="left" w:pos="6096"/>
          <w:tab w:val="left" w:pos="8080"/>
        </w:tabs>
        <w:spacing w:before="0" w:after="60"/>
        <w:ind w:firstLine="0"/>
        <w:rPr>
          <w:rFonts w:asciiTheme="minorHAnsi" w:hAnsiTheme="minorHAnsi" w:cstheme="minorHAnsi"/>
          <w:snapToGrid w:val="0"/>
          <w:sz w:val="22"/>
          <w:szCs w:val="22"/>
        </w:rPr>
      </w:pPr>
      <w:r>
        <w:rPr>
          <w:rFonts w:asciiTheme="minorHAnsi" w:hAnsiTheme="minorHAnsi" w:cstheme="minorHAnsi"/>
          <w:snapToGrid w:val="0"/>
          <w:sz w:val="22"/>
          <w:szCs w:val="22"/>
        </w:rPr>
        <w:pict w14:anchorId="7DB83419">
          <v:rect id="_x0000_i1025" style="width:0;height:1.5pt" o:hralign="center" o:hrstd="t" o:hr="t" fillcolor="#a0a0a0" stroked="f"/>
        </w:pict>
      </w:r>
    </w:p>
    <w:p w14:paraId="28F32570" w14:textId="77777777" w:rsidR="005D2AA1" w:rsidRDefault="005D2AA1" w:rsidP="005D2AA1">
      <w:pPr>
        <w:tabs>
          <w:tab w:val="left" w:pos="4536"/>
          <w:tab w:val="left" w:pos="6096"/>
          <w:tab w:val="left" w:pos="7513"/>
        </w:tabs>
        <w:spacing w:before="0"/>
        <w:ind w:firstLine="0"/>
        <w:rPr>
          <w:rFonts w:asciiTheme="minorHAnsi" w:hAnsiTheme="minorHAnsi" w:cstheme="minorHAnsi"/>
          <w:b/>
          <w:sz w:val="22"/>
          <w:szCs w:val="22"/>
        </w:rPr>
      </w:pPr>
      <w:r>
        <w:rPr>
          <w:rFonts w:asciiTheme="minorHAnsi" w:hAnsiTheme="minorHAnsi" w:cstheme="minorHAnsi"/>
          <w:b/>
          <w:sz w:val="22"/>
          <w:szCs w:val="22"/>
        </w:rPr>
        <w:t xml:space="preserve">OPRAVA KOTELNY VČETNĚ VÝMĚNY PLYNOVÝCH KOTLŮ </w:t>
      </w:r>
    </w:p>
    <w:p w14:paraId="52AA57C9" w14:textId="3A214224" w:rsidR="00503D3C" w:rsidRDefault="005D2AA1" w:rsidP="005D2AA1">
      <w:pPr>
        <w:tabs>
          <w:tab w:val="left" w:pos="4536"/>
          <w:tab w:val="left" w:pos="6096"/>
          <w:tab w:val="left" w:pos="7513"/>
        </w:tabs>
        <w:spacing w:before="0"/>
        <w:ind w:firstLine="0"/>
        <w:rPr>
          <w:rFonts w:asciiTheme="minorHAnsi" w:hAnsiTheme="minorHAnsi" w:cstheme="minorHAnsi"/>
          <w:b/>
          <w:sz w:val="22"/>
          <w:szCs w:val="22"/>
        </w:rPr>
      </w:pPr>
      <w:r>
        <w:rPr>
          <w:rFonts w:asciiTheme="minorHAnsi" w:hAnsiTheme="minorHAnsi" w:cstheme="minorHAnsi"/>
          <w:b/>
          <w:sz w:val="22"/>
          <w:szCs w:val="22"/>
        </w:rPr>
        <w:t>NA ZŠ SVOBODNÉ DVORY</w:t>
      </w:r>
    </w:p>
    <w:p w14:paraId="310DB564" w14:textId="77777777" w:rsidR="00503D3C" w:rsidRDefault="00503D3C" w:rsidP="00503D3C">
      <w:pPr>
        <w:tabs>
          <w:tab w:val="left" w:pos="4536"/>
          <w:tab w:val="left" w:pos="6096"/>
          <w:tab w:val="left" w:pos="7513"/>
        </w:tabs>
        <w:spacing w:before="0"/>
        <w:ind w:firstLine="0"/>
        <w:rPr>
          <w:rFonts w:asciiTheme="minorHAnsi" w:hAnsiTheme="minorHAnsi" w:cstheme="minorHAnsi"/>
          <w:b/>
          <w:sz w:val="22"/>
          <w:szCs w:val="22"/>
        </w:rPr>
      </w:pPr>
      <w:r>
        <w:rPr>
          <w:rFonts w:asciiTheme="minorHAnsi" w:hAnsiTheme="minorHAnsi" w:cstheme="minorHAnsi"/>
          <w:b/>
          <w:sz w:val="22"/>
          <w:szCs w:val="22"/>
        </w:rPr>
        <w:t>jednostupňová projektová dokumentace</w:t>
      </w:r>
    </w:p>
    <w:p w14:paraId="41D6EF9F" w14:textId="77777777" w:rsidR="00503D3C" w:rsidRDefault="00503D3C" w:rsidP="00503D3C">
      <w:pPr>
        <w:tabs>
          <w:tab w:val="left" w:pos="4536"/>
          <w:tab w:val="left" w:pos="6096"/>
          <w:tab w:val="left" w:pos="7513"/>
        </w:tabs>
        <w:spacing w:before="0"/>
        <w:ind w:firstLine="0"/>
        <w:rPr>
          <w:rFonts w:asciiTheme="minorHAnsi" w:hAnsiTheme="minorHAnsi" w:cstheme="minorHAnsi"/>
          <w:b/>
          <w:sz w:val="22"/>
          <w:szCs w:val="22"/>
        </w:rPr>
      </w:pPr>
      <w:r>
        <w:rPr>
          <w:rFonts w:asciiTheme="minorHAnsi" w:hAnsiTheme="minorHAnsi" w:cstheme="minorHAnsi"/>
          <w:b/>
          <w:sz w:val="22"/>
          <w:szCs w:val="22"/>
        </w:rPr>
        <w:t>pro provádění stavby (DPS), soupis prací,</w:t>
      </w:r>
    </w:p>
    <w:p w14:paraId="6DB38F49" w14:textId="77777777" w:rsidR="00503D3C" w:rsidRDefault="00503D3C" w:rsidP="00503D3C">
      <w:pPr>
        <w:tabs>
          <w:tab w:val="left" w:pos="4536"/>
          <w:tab w:val="left" w:pos="6096"/>
          <w:tab w:val="left" w:pos="7513"/>
        </w:tabs>
        <w:spacing w:before="0"/>
        <w:ind w:firstLine="0"/>
        <w:rPr>
          <w:rFonts w:asciiTheme="minorHAnsi" w:hAnsiTheme="minorHAnsi" w:cstheme="minorHAnsi"/>
          <w:b/>
          <w:sz w:val="22"/>
          <w:szCs w:val="22"/>
        </w:rPr>
      </w:pPr>
      <w:r>
        <w:rPr>
          <w:rFonts w:asciiTheme="minorHAnsi" w:hAnsiTheme="minorHAnsi" w:cstheme="minorHAnsi"/>
          <w:b/>
          <w:sz w:val="22"/>
          <w:szCs w:val="22"/>
        </w:rPr>
        <w:t>inženýrská činnost pro potřeby projektových</w:t>
      </w:r>
    </w:p>
    <w:p w14:paraId="1C8CCC46" w14:textId="77777777" w:rsidR="00503D3C" w:rsidRPr="00D96102" w:rsidRDefault="00503D3C" w:rsidP="00503D3C">
      <w:pPr>
        <w:tabs>
          <w:tab w:val="left" w:pos="4536"/>
          <w:tab w:val="left" w:pos="6096"/>
          <w:tab w:val="left" w:pos="7513"/>
        </w:tabs>
        <w:spacing w:before="0"/>
        <w:ind w:firstLine="0"/>
        <w:rPr>
          <w:rFonts w:asciiTheme="minorHAnsi" w:hAnsiTheme="minorHAnsi" w:cstheme="minorHAnsi"/>
          <w:b/>
          <w:sz w:val="22"/>
          <w:szCs w:val="22"/>
        </w:rPr>
      </w:pPr>
      <w:r>
        <w:rPr>
          <w:rFonts w:asciiTheme="minorHAnsi" w:hAnsiTheme="minorHAnsi" w:cstheme="minorHAnsi"/>
          <w:b/>
          <w:sz w:val="22"/>
          <w:szCs w:val="22"/>
        </w:rPr>
        <w:t>prací (PD) celkem:</w:t>
      </w:r>
      <w:r>
        <w:rPr>
          <w:rFonts w:asciiTheme="minorHAnsi" w:hAnsiTheme="minorHAnsi" w:cstheme="minorHAnsi"/>
          <w:b/>
          <w:sz w:val="22"/>
          <w:szCs w:val="22"/>
        </w:rPr>
        <w:tab/>
      </w:r>
      <w:r w:rsidRPr="00B6710C">
        <w:rPr>
          <w:rFonts w:asciiTheme="minorHAnsi" w:hAnsiTheme="minorHAnsi" w:cstheme="minorHAnsi"/>
          <w:sz w:val="22"/>
          <w:szCs w:val="22"/>
        </w:rPr>
        <w:t>Kč</w:t>
      </w:r>
      <w:r w:rsidRPr="00B6710C">
        <w:rPr>
          <w:rFonts w:asciiTheme="minorHAnsi" w:hAnsiTheme="minorHAnsi" w:cstheme="minorHAnsi"/>
          <w:sz w:val="22"/>
          <w:szCs w:val="22"/>
        </w:rPr>
        <w:tab/>
      </w:r>
      <w:proofErr w:type="spellStart"/>
      <w:r w:rsidRPr="00B6710C">
        <w:rPr>
          <w:rFonts w:asciiTheme="minorHAnsi" w:hAnsiTheme="minorHAnsi" w:cstheme="minorHAnsi"/>
          <w:sz w:val="22"/>
          <w:szCs w:val="22"/>
        </w:rPr>
        <w:t>Kč</w:t>
      </w:r>
      <w:proofErr w:type="spellEnd"/>
      <w:r w:rsidRPr="00B6710C">
        <w:rPr>
          <w:rFonts w:asciiTheme="minorHAnsi" w:hAnsiTheme="minorHAnsi" w:cstheme="minorHAnsi"/>
          <w:sz w:val="22"/>
          <w:szCs w:val="22"/>
        </w:rPr>
        <w:tab/>
      </w:r>
      <w:proofErr w:type="spellStart"/>
      <w:r w:rsidRPr="00B6710C">
        <w:rPr>
          <w:rFonts w:asciiTheme="minorHAnsi" w:hAnsiTheme="minorHAnsi" w:cstheme="minorHAnsi"/>
          <w:sz w:val="22"/>
          <w:szCs w:val="22"/>
        </w:rPr>
        <w:t>Kč</w:t>
      </w:r>
      <w:proofErr w:type="spellEnd"/>
      <w:r w:rsidRPr="00B6710C">
        <w:rPr>
          <w:rFonts w:asciiTheme="minorHAnsi" w:hAnsiTheme="minorHAnsi" w:cstheme="minorHAnsi"/>
          <w:snapToGrid w:val="0"/>
          <w:sz w:val="22"/>
          <w:szCs w:val="22"/>
        </w:rPr>
        <w:tab/>
      </w:r>
    </w:p>
    <w:p w14:paraId="60854A82" w14:textId="77777777" w:rsidR="00503D3C" w:rsidRPr="00E54D2B" w:rsidRDefault="00503D3C" w:rsidP="00503D3C">
      <w:pPr>
        <w:pBdr>
          <w:top w:val="single" w:sz="4" w:space="1" w:color="auto"/>
        </w:pBdr>
        <w:tabs>
          <w:tab w:val="left" w:pos="4678"/>
          <w:tab w:val="left" w:pos="6096"/>
          <w:tab w:val="left" w:pos="8080"/>
        </w:tabs>
        <w:spacing w:before="60"/>
        <w:ind w:firstLine="0"/>
        <w:rPr>
          <w:rFonts w:asciiTheme="minorHAnsi" w:hAnsiTheme="minorHAnsi" w:cstheme="minorHAnsi"/>
          <w:b/>
          <w:snapToGrid w:val="0"/>
          <w:sz w:val="22"/>
          <w:szCs w:val="22"/>
        </w:rPr>
      </w:pPr>
    </w:p>
    <w:p w14:paraId="74883617" w14:textId="77777777" w:rsidR="00503D3C" w:rsidRPr="00E54D2B" w:rsidRDefault="00503D3C" w:rsidP="00503D3C">
      <w:pPr>
        <w:spacing w:before="0"/>
        <w:ind w:left="0" w:firstLine="284"/>
        <w:rPr>
          <w:rFonts w:asciiTheme="minorHAnsi" w:hAnsiTheme="minorHAnsi" w:cstheme="minorHAnsi"/>
          <w:snapToGrid w:val="0"/>
          <w:sz w:val="22"/>
          <w:szCs w:val="22"/>
        </w:rPr>
      </w:pPr>
      <w:r w:rsidRPr="00E54D2B">
        <w:rPr>
          <w:rFonts w:asciiTheme="minorHAnsi" w:hAnsiTheme="minorHAnsi" w:cstheme="minorHAnsi"/>
          <w:snapToGrid w:val="0"/>
          <w:sz w:val="22"/>
          <w:szCs w:val="22"/>
        </w:rPr>
        <w:t>(slovy: korun českých</w:t>
      </w:r>
      <w:r>
        <w:rPr>
          <w:rFonts w:asciiTheme="minorHAnsi" w:hAnsiTheme="minorHAnsi" w:cstheme="minorHAnsi"/>
          <w:snapToGrid w:val="0"/>
          <w:sz w:val="22"/>
          <w:szCs w:val="22"/>
        </w:rPr>
        <w:t xml:space="preserve"> </w:t>
      </w:r>
      <w:r w:rsidRPr="00E54D2B">
        <w:rPr>
          <w:rFonts w:asciiTheme="minorHAnsi" w:hAnsiTheme="minorHAnsi" w:cstheme="minorHAnsi"/>
          <w:snapToGrid w:val="0"/>
          <w:sz w:val="22"/>
          <w:szCs w:val="22"/>
        </w:rPr>
        <w:t xml:space="preserve">s DPH) </w:t>
      </w:r>
    </w:p>
    <w:p w14:paraId="3F1E2427" w14:textId="77777777" w:rsidR="00893166" w:rsidRDefault="00893166" w:rsidP="00893166">
      <w:pPr>
        <w:tabs>
          <w:tab w:val="left" w:pos="4536"/>
          <w:tab w:val="left" w:pos="6096"/>
          <w:tab w:val="left" w:pos="7513"/>
        </w:tabs>
        <w:spacing w:before="0"/>
        <w:ind w:firstLine="0"/>
        <w:rPr>
          <w:rFonts w:asciiTheme="minorHAnsi" w:hAnsiTheme="minorHAnsi" w:cstheme="minorHAnsi"/>
          <w:b/>
          <w:sz w:val="22"/>
          <w:szCs w:val="22"/>
        </w:rPr>
      </w:pPr>
    </w:p>
    <w:p w14:paraId="57B62037" w14:textId="77777777" w:rsidR="00863439" w:rsidRDefault="005D2AA1" w:rsidP="005D2AA1">
      <w:pPr>
        <w:tabs>
          <w:tab w:val="left" w:pos="4536"/>
          <w:tab w:val="left" w:pos="6096"/>
          <w:tab w:val="left" w:pos="7513"/>
        </w:tabs>
        <w:spacing w:before="0"/>
        <w:ind w:firstLine="0"/>
        <w:rPr>
          <w:rFonts w:asciiTheme="minorHAnsi" w:hAnsiTheme="minorHAnsi" w:cstheme="minorHAnsi"/>
          <w:b/>
          <w:sz w:val="22"/>
          <w:szCs w:val="22"/>
        </w:rPr>
      </w:pPr>
      <w:r>
        <w:rPr>
          <w:rFonts w:asciiTheme="minorHAnsi" w:hAnsiTheme="minorHAnsi" w:cstheme="minorHAnsi"/>
          <w:b/>
          <w:sz w:val="22"/>
          <w:szCs w:val="22"/>
        </w:rPr>
        <w:t xml:space="preserve">OPRAVA KOTELNY VČETNĚ VÝMĚNY PLYNOVÝCH KOTLŮ </w:t>
      </w:r>
    </w:p>
    <w:p w14:paraId="5ADF2F15" w14:textId="00FEBE1E" w:rsidR="00893166" w:rsidRDefault="005D2AA1" w:rsidP="00863439">
      <w:pPr>
        <w:tabs>
          <w:tab w:val="left" w:pos="4536"/>
          <w:tab w:val="left" w:pos="6096"/>
          <w:tab w:val="left" w:pos="7513"/>
        </w:tabs>
        <w:spacing w:before="0"/>
        <w:ind w:firstLine="0"/>
        <w:rPr>
          <w:rFonts w:asciiTheme="minorHAnsi" w:hAnsiTheme="minorHAnsi" w:cstheme="minorHAnsi"/>
          <w:b/>
          <w:sz w:val="22"/>
          <w:szCs w:val="22"/>
        </w:rPr>
      </w:pPr>
      <w:r>
        <w:rPr>
          <w:rFonts w:asciiTheme="minorHAnsi" w:hAnsiTheme="minorHAnsi" w:cstheme="minorHAnsi"/>
          <w:b/>
          <w:sz w:val="22"/>
          <w:szCs w:val="22"/>
        </w:rPr>
        <w:t>NA ZŠ SVOBODNÉ DVORY</w:t>
      </w:r>
    </w:p>
    <w:p w14:paraId="368AF5B8" w14:textId="77777777" w:rsidR="00503D3C" w:rsidRPr="00E54D2B" w:rsidRDefault="00503D3C" w:rsidP="00503D3C">
      <w:pPr>
        <w:tabs>
          <w:tab w:val="left" w:pos="4536"/>
          <w:tab w:val="left" w:pos="6096"/>
          <w:tab w:val="left" w:pos="7513"/>
        </w:tabs>
        <w:spacing w:before="0"/>
        <w:ind w:firstLine="0"/>
        <w:rPr>
          <w:rFonts w:asciiTheme="minorHAnsi" w:hAnsiTheme="minorHAnsi" w:cstheme="minorHAnsi"/>
          <w:snapToGrid w:val="0"/>
          <w:sz w:val="22"/>
          <w:szCs w:val="22"/>
        </w:rPr>
      </w:pPr>
      <w:r w:rsidRPr="00E54D2B">
        <w:rPr>
          <w:rFonts w:asciiTheme="minorHAnsi" w:hAnsiTheme="minorHAnsi" w:cstheme="minorHAnsi"/>
          <w:b/>
          <w:sz w:val="22"/>
          <w:szCs w:val="22"/>
        </w:rPr>
        <w:t>výkon autor. dozoru (AD) celkem</w:t>
      </w:r>
      <w:r w:rsidRPr="00E54D2B">
        <w:rPr>
          <w:rFonts w:asciiTheme="minorHAnsi" w:hAnsiTheme="minorHAnsi" w:cstheme="minorHAnsi"/>
          <w:b/>
          <w:snapToGrid w:val="0"/>
          <w:sz w:val="22"/>
          <w:szCs w:val="22"/>
        </w:rPr>
        <w:t>:</w:t>
      </w:r>
      <w:r w:rsidRPr="00E54D2B">
        <w:rPr>
          <w:rFonts w:asciiTheme="minorHAnsi" w:hAnsiTheme="minorHAnsi" w:cstheme="minorHAnsi"/>
          <w:snapToGrid w:val="0"/>
          <w:sz w:val="22"/>
          <w:szCs w:val="22"/>
        </w:rPr>
        <w:tab/>
        <w:t>Kč</w:t>
      </w:r>
      <w:r w:rsidRPr="00E54D2B">
        <w:rPr>
          <w:rFonts w:asciiTheme="minorHAnsi" w:hAnsiTheme="minorHAnsi" w:cstheme="minorHAnsi"/>
          <w:snapToGrid w:val="0"/>
          <w:sz w:val="22"/>
          <w:szCs w:val="22"/>
        </w:rPr>
        <w:tab/>
      </w:r>
      <w:proofErr w:type="spellStart"/>
      <w:r w:rsidRPr="00E54D2B">
        <w:rPr>
          <w:rFonts w:asciiTheme="minorHAnsi" w:hAnsiTheme="minorHAnsi" w:cstheme="minorHAnsi"/>
          <w:snapToGrid w:val="0"/>
          <w:sz w:val="22"/>
          <w:szCs w:val="22"/>
        </w:rPr>
        <w:t>Kč</w:t>
      </w:r>
      <w:proofErr w:type="spellEnd"/>
      <w:r w:rsidRPr="00E54D2B">
        <w:rPr>
          <w:rFonts w:asciiTheme="minorHAnsi" w:hAnsiTheme="minorHAnsi" w:cstheme="minorHAnsi"/>
          <w:snapToGrid w:val="0"/>
          <w:sz w:val="22"/>
          <w:szCs w:val="22"/>
        </w:rPr>
        <w:tab/>
      </w:r>
      <w:proofErr w:type="spellStart"/>
      <w:r w:rsidRPr="00E54D2B">
        <w:rPr>
          <w:rFonts w:asciiTheme="minorHAnsi" w:hAnsiTheme="minorHAnsi" w:cstheme="minorHAnsi"/>
          <w:snapToGrid w:val="0"/>
          <w:sz w:val="22"/>
          <w:szCs w:val="22"/>
        </w:rPr>
        <w:t>Kč</w:t>
      </w:r>
      <w:proofErr w:type="spellEnd"/>
      <w:r w:rsidRPr="00E54D2B">
        <w:rPr>
          <w:rFonts w:asciiTheme="minorHAnsi" w:hAnsiTheme="minorHAnsi" w:cstheme="minorHAnsi"/>
          <w:snapToGrid w:val="0"/>
          <w:sz w:val="22"/>
          <w:szCs w:val="22"/>
        </w:rPr>
        <w:tab/>
      </w:r>
    </w:p>
    <w:p w14:paraId="0C01642C" w14:textId="77777777" w:rsidR="00503D3C" w:rsidRPr="00E54D2B" w:rsidRDefault="00503D3C" w:rsidP="00503D3C">
      <w:pPr>
        <w:pBdr>
          <w:top w:val="single" w:sz="4" w:space="1" w:color="auto"/>
        </w:pBdr>
        <w:tabs>
          <w:tab w:val="left" w:pos="4678"/>
          <w:tab w:val="left" w:pos="6096"/>
          <w:tab w:val="left" w:pos="8080"/>
        </w:tabs>
        <w:spacing w:before="60"/>
        <w:ind w:firstLine="0"/>
        <w:rPr>
          <w:rFonts w:asciiTheme="minorHAnsi" w:hAnsiTheme="minorHAnsi" w:cstheme="minorHAnsi"/>
          <w:b/>
          <w:snapToGrid w:val="0"/>
          <w:sz w:val="22"/>
          <w:szCs w:val="22"/>
        </w:rPr>
      </w:pPr>
    </w:p>
    <w:p w14:paraId="2C6C94AC" w14:textId="77777777" w:rsidR="00503D3C" w:rsidRDefault="00503D3C" w:rsidP="00503D3C">
      <w:pPr>
        <w:pBdr>
          <w:top w:val="single" w:sz="4" w:space="1" w:color="auto"/>
        </w:pBdr>
        <w:tabs>
          <w:tab w:val="left" w:pos="4678"/>
          <w:tab w:val="left" w:pos="6096"/>
          <w:tab w:val="left" w:pos="8080"/>
        </w:tabs>
        <w:spacing w:before="0" w:after="60"/>
        <w:ind w:firstLine="0"/>
        <w:rPr>
          <w:rFonts w:asciiTheme="minorHAnsi" w:hAnsiTheme="minorHAnsi" w:cstheme="minorHAnsi"/>
          <w:snapToGrid w:val="0"/>
          <w:sz w:val="22"/>
          <w:szCs w:val="22"/>
        </w:rPr>
      </w:pPr>
      <w:r w:rsidRPr="00E54D2B">
        <w:rPr>
          <w:rFonts w:asciiTheme="minorHAnsi" w:hAnsiTheme="minorHAnsi" w:cstheme="minorHAnsi"/>
          <w:snapToGrid w:val="0"/>
          <w:sz w:val="22"/>
          <w:szCs w:val="22"/>
        </w:rPr>
        <w:t>(slovy: korun českých</w:t>
      </w:r>
      <w:r>
        <w:rPr>
          <w:rFonts w:asciiTheme="minorHAnsi" w:hAnsiTheme="minorHAnsi" w:cstheme="minorHAnsi"/>
          <w:snapToGrid w:val="0"/>
          <w:sz w:val="22"/>
          <w:szCs w:val="22"/>
        </w:rPr>
        <w:t xml:space="preserve"> </w:t>
      </w:r>
      <w:r w:rsidRPr="00E54D2B">
        <w:rPr>
          <w:rFonts w:asciiTheme="minorHAnsi" w:hAnsiTheme="minorHAnsi" w:cstheme="minorHAnsi"/>
          <w:snapToGrid w:val="0"/>
          <w:sz w:val="22"/>
          <w:szCs w:val="22"/>
        </w:rPr>
        <w:t>s DPH)</w:t>
      </w:r>
    </w:p>
    <w:p w14:paraId="632396B9" w14:textId="4734FB93" w:rsidR="00610F85" w:rsidRPr="00E54D2B" w:rsidRDefault="00610F85" w:rsidP="00610F85">
      <w:pPr>
        <w:pBdr>
          <w:top w:val="single" w:sz="24" w:space="8" w:color="auto"/>
        </w:pBdr>
        <w:tabs>
          <w:tab w:val="left" w:pos="4536"/>
          <w:tab w:val="left" w:pos="6096"/>
          <w:tab w:val="left" w:pos="7513"/>
        </w:tabs>
        <w:spacing w:before="240" w:after="60"/>
        <w:ind w:firstLine="0"/>
        <w:rPr>
          <w:rFonts w:asciiTheme="minorHAnsi" w:hAnsiTheme="minorHAnsi" w:cstheme="minorHAnsi"/>
          <w:iCs/>
          <w:snapToGrid w:val="0"/>
          <w:color w:val="0000FF"/>
          <w:sz w:val="22"/>
          <w:szCs w:val="22"/>
        </w:rPr>
      </w:pPr>
      <w:r w:rsidRPr="00E54D2B">
        <w:rPr>
          <w:rFonts w:asciiTheme="minorHAnsi" w:hAnsiTheme="minorHAnsi" w:cstheme="minorHAnsi"/>
          <w:b/>
          <w:snapToGrid w:val="0"/>
          <w:sz w:val="22"/>
          <w:szCs w:val="22"/>
        </w:rPr>
        <w:t>Cena celkem za dílo</w:t>
      </w:r>
      <w:r w:rsidR="00877FC9">
        <w:rPr>
          <w:rFonts w:asciiTheme="minorHAnsi" w:hAnsiTheme="minorHAnsi" w:cstheme="minorHAnsi"/>
          <w:b/>
          <w:snapToGrid w:val="0"/>
          <w:sz w:val="22"/>
          <w:szCs w:val="22"/>
        </w:rPr>
        <w:t>:</w:t>
      </w:r>
      <w:r w:rsidRPr="00E54D2B">
        <w:rPr>
          <w:rFonts w:asciiTheme="minorHAnsi" w:hAnsiTheme="minorHAnsi" w:cstheme="minorHAnsi"/>
          <w:b/>
          <w:snapToGrid w:val="0"/>
          <w:sz w:val="22"/>
          <w:szCs w:val="22"/>
        </w:rPr>
        <w:t xml:space="preserve">       </w:t>
      </w:r>
      <w:r w:rsidRPr="00E54D2B">
        <w:rPr>
          <w:rFonts w:asciiTheme="minorHAnsi" w:hAnsiTheme="minorHAnsi" w:cstheme="minorHAnsi"/>
          <w:b/>
          <w:snapToGrid w:val="0"/>
          <w:sz w:val="22"/>
          <w:szCs w:val="22"/>
        </w:rPr>
        <w:tab/>
        <w:t>Kč</w:t>
      </w:r>
      <w:r w:rsidRPr="00E54D2B">
        <w:rPr>
          <w:rFonts w:asciiTheme="minorHAnsi" w:hAnsiTheme="minorHAnsi" w:cstheme="minorHAnsi"/>
          <w:b/>
          <w:snapToGrid w:val="0"/>
          <w:sz w:val="22"/>
          <w:szCs w:val="22"/>
        </w:rPr>
        <w:tab/>
      </w:r>
      <w:proofErr w:type="spellStart"/>
      <w:r w:rsidRPr="00E54D2B">
        <w:rPr>
          <w:rFonts w:asciiTheme="minorHAnsi" w:hAnsiTheme="minorHAnsi" w:cstheme="minorHAnsi"/>
          <w:b/>
          <w:snapToGrid w:val="0"/>
          <w:sz w:val="22"/>
          <w:szCs w:val="22"/>
        </w:rPr>
        <w:t>Kč</w:t>
      </w:r>
      <w:proofErr w:type="spellEnd"/>
      <w:r w:rsidRPr="00E54D2B">
        <w:rPr>
          <w:rFonts w:asciiTheme="minorHAnsi" w:hAnsiTheme="minorHAnsi" w:cstheme="minorHAnsi"/>
          <w:b/>
          <w:snapToGrid w:val="0"/>
          <w:sz w:val="22"/>
          <w:szCs w:val="22"/>
        </w:rPr>
        <w:tab/>
      </w:r>
      <w:proofErr w:type="spellStart"/>
      <w:r w:rsidRPr="00E54D2B">
        <w:rPr>
          <w:rFonts w:asciiTheme="minorHAnsi" w:hAnsiTheme="minorHAnsi" w:cstheme="minorHAnsi"/>
          <w:b/>
          <w:snapToGrid w:val="0"/>
          <w:sz w:val="22"/>
          <w:szCs w:val="22"/>
        </w:rPr>
        <w:t>Kč</w:t>
      </w:r>
      <w:proofErr w:type="spellEnd"/>
      <w:r w:rsidRPr="00E54D2B">
        <w:rPr>
          <w:rFonts w:asciiTheme="minorHAnsi" w:hAnsiTheme="minorHAnsi" w:cstheme="minorHAnsi"/>
          <w:sz w:val="22"/>
          <w:szCs w:val="22"/>
        </w:rPr>
        <w:tab/>
      </w:r>
    </w:p>
    <w:p w14:paraId="675A16E3" w14:textId="77777777" w:rsidR="00610F85" w:rsidRDefault="00610F85" w:rsidP="00610F85">
      <w:pPr>
        <w:ind w:firstLine="0"/>
        <w:rPr>
          <w:rFonts w:asciiTheme="minorHAnsi" w:hAnsiTheme="minorHAnsi" w:cstheme="minorHAnsi"/>
          <w:snapToGrid w:val="0"/>
          <w:sz w:val="22"/>
          <w:szCs w:val="22"/>
        </w:rPr>
      </w:pPr>
      <w:r w:rsidRPr="00E54D2B">
        <w:rPr>
          <w:rFonts w:asciiTheme="minorHAnsi" w:hAnsiTheme="minorHAnsi" w:cstheme="minorHAnsi"/>
          <w:snapToGrid w:val="0"/>
          <w:sz w:val="22"/>
          <w:szCs w:val="22"/>
        </w:rPr>
        <w:t xml:space="preserve">(slovy: korun českých s DPH) </w:t>
      </w:r>
    </w:p>
    <w:p w14:paraId="078A0EC5" w14:textId="77777777" w:rsidR="00610F85" w:rsidRPr="00FD5572" w:rsidRDefault="00610F85" w:rsidP="00AB64A0">
      <w:pPr>
        <w:numPr>
          <w:ilvl w:val="0"/>
          <w:numId w:val="18"/>
        </w:numPr>
        <w:tabs>
          <w:tab w:val="num" w:pos="284"/>
        </w:tabs>
        <w:ind w:left="284" w:hanging="284"/>
        <w:rPr>
          <w:rFonts w:asciiTheme="minorHAnsi" w:hAnsiTheme="minorHAnsi" w:cstheme="minorHAnsi"/>
          <w:sz w:val="22"/>
          <w:szCs w:val="22"/>
          <w:lang w:eastAsia="x-none"/>
        </w:rPr>
      </w:pPr>
      <w:r w:rsidRPr="00FD5572">
        <w:rPr>
          <w:rFonts w:asciiTheme="minorHAnsi" w:hAnsiTheme="minorHAnsi" w:cstheme="minorHAnsi"/>
          <w:sz w:val="22"/>
          <w:szCs w:val="22"/>
        </w:rPr>
        <w:t>Výše uvedená cena je sjednána jako nejvýše přípustná po celou dobu účinnosti této smlouvy. Jsou v ní zahrnuty veškeré náklady zhotovitele nezbytné pro řádné a včasné splnění celého předmětu smlouvy. Zhotovitel dále prohlašuje, že se řádně seznámil s místními podmínkami souvisejícími s prováděním díla a v ceně zohlednil veškeré možné okolnosti s ohledem na charakter a rozsah díla.</w:t>
      </w:r>
    </w:p>
    <w:p w14:paraId="566560A6" w14:textId="77777777" w:rsidR="00610F85" w:rsidRPr="00FD5572" w:rsidRDefault="00610F85" w:rsidP="00AB64A0">
      <w:pPr>
        <w:numPr>
          <w:ilvl w:val="0"/>
          <w:numId w:val="18"/>
        </w:numPr>
        <w:tabs>
          <w:tab w:val="num" w:pos="284"/>
        </w:tabs>
        <w:ind w:left="284" w:hanging="284"/>
        <w:rPr>
          <w:rFonts w:asciiTheme="minorHAnsi" w:hAnsiTheme="minorHAnsi" w:cstheme="minorHAnsi"/>
          <w:snapToGrid w:val="0"/>
          <w:sz w:val="22"/>
          <w:szCs w:val="22"/>
        </w:rPr>
      </w:pPr>
      <w:r w:rsidRPr="00FD5572">
        <w:rPr>
          <w:rFonts w:asciiTheme="minorHAnsi" w:hAnsiTheme="minorHAnsi" w:cstheme="minorHAnsi"/>
          <w:snapToGrid w:val="0"/>
          <w:sz w:val="22"/>
          <w:szCs w:val="22"/>
        </w:rPr>
        <w:t>Cena za dílo bude uhrazena na základě faktur vystavených zhotovitelem, a to takto:</w:t>
      </w:r>
    </w:p>
    <w:p w14:paraId="0A39AC48" w14:textId="77777777" w:rsidR="00610F85" w:rsidRPr="00FD5572" w:rsidRDefault="00610F85" w:rsidP="00610F85">
      <w:pPr>
        <w:ind w:firstLine="0"/>
        <w:rPr>
          <w:rFonts w:asciiTheme="minorHAnsi" w:eastAsia="Calibri" w:hAnsiTheme="minorHAnsi" w:cstheme="minorHAnsi"/>
          <w:snapToGrid w:val="0"/>
          <w:sz w:val="22"/>
          <w:szCs w:val="22"/>
          <w:lang w:eastAsia="en-US"/>
        </w:rPr>
      </w:pPr>
      <w:r w:rsidRPr="00FD5572">
        <w:rPr>
          <w:rFonts w:asciiTheme="minorHAnsi" w:eastAsia="Calibri" w:hAnsiTheme="minorHAnsi" w:cstheme="minorHAnsi"/>
          <w:snapToGrid w:val="0"/>
          <w:sz w:val="22"/>
          <w:szCs w:val="22"/>
          <w:lang w:eastAsia="en-US"/>
        </w:rPr>
        <w:t>Právo fakturovat cenu za předmět smlouvy zhotoviteli vzniká v případě předmětu plnění:</w:t>
      </w:r>
    </w:p>
    <w:p w14:paraId="2F5B3C21" w14:textId="6BFB6641" w:rsidR="003C0AA1" w:rsidRDefault="003C0AA1" w:rsidP="003C0AA1">
      <w:pPr>
        <w:ind w:firstLine="0"/>
        <w:rPr>
          <w:rFonts w:asciiTheme="minorHAnsi" w:eastAsia="Calibri" w:hAnsiTheme="minorHAnsi" w:cstheme="minorHAnsi"/>
          <w:snapToGrid w:val="0"/>
          <w:sz w:val="22"/>
          <w:szCs w:val="22"/>
          <w:lang w:eastAsia="en-US"/>
        </w:rPr>
      </w:pPr>
      <w:r>
        <w:rPr>
          <w:rFonts w:asciiTheme="minorHAnsi" w:eastAsia="Calibri" w:hAnsiTheme="minorHAnsi" w:cstheme="minorHAnsi"/>
          <w:snapToGrid w:val="0"/>
          <w:sz w:val="22"/>
          <w:szCs w:val="22"/>
          <w:lang w:eastAsia="en-US"/>
        </w:rPr>
        <w:t xml:space="preserve">zpracování projektové dokumentace – PD </w:t>
      </w:r>
      <w:r w:rsidR="00E46826">
        <w:rPr>
          <w:rFonts w:asciiTheme="minorHAnsi" w:eastAsia="Calibri" w:hAnsiTheme="minorHAnsi" w:cstheme="minorHAnsi"/>
          <w:snapToGrid w:val="0"/>
          <w:sz w:val="22"/>
          <w:szCs w:val="22"/>
          <w:lang w:eastAsia="en-US"/>
        </w:rPr>
        <w:t xml:space="preserve">– </w:t>
      </w:r>
      <w:r>
        <w:rPr>
          <w:rFonts w:asciiTheme="minorHAnsi" w:eastAsia="Calibri" w:hAnsiTheme="minorHAnsi" w:cstheme="minorHAnsi"/>
          <w:snapToGrid w:val="0"/>
          <w:sz w:val="22"/>
          <w:szCs w:val="22"/>
          <w:lang w:eastAsia="en-US"/>
        </w:rPr>
        <w:t>dle</w:t>
      </w:r>
      <w:r w:rsidR="00E46826">
        <w:rPr>
          <w:rFonts w:asciiTheme="minorHAnsi" w:eastAsia="Calibri" w:hAnsiTheme="minorHAnsi" w:cstheme="minorHAnsi"/>
          <w:snapToGrid w:val="0"/>
          <w:sz w:val="22"/>
          <w:szCs w:val="22"/>
          <w:lang w:eastAsia="en-US"/>
        </w:rPr>
        <w:t xml:space="preserve"> </w:t>
      </w:r>
      <w:r>
        <w:rPr>
          <w:rFonts w:asciiTheme="minorHAnsi" w:eastAsia="Calibri" w:hAnsiTheme="minorHAnsi" w:cstheme="minorHAnsi"/>
          <w:snapToGrid w:val="0"/>
          <w:sz w:val="22"/>
          <w:szCs w:val="22"/>
          <w:lang w:eastAsia="en-US"/>
        </w:rPr>
        <w:t>čl. III.</w:t>
      </w:r>
      <w:r w:rsidR="00E04874">
        <w:rPr>
          <w:rFonts w:asciiTheme="minorHAnsi" w:eastAsia="Calibri" w:hAnsiTheme="minorHAnsi" w:cstheme="minorHAnsi"/>
          <w:snapToGrid w:val="0"/>
          <w:sz w:val="22"/>
          <w:szCs w:val="22"/>
          <w:lang w:eastAsia="en-US"/>
        </w:rPr>
        <w:t xml:space="preserve"> </w:t>
      </w:r>
    </w:p>
    <w:p w14:paraId="52FC2D78" w14:textId="0AF3B541" w:rsidR="00E04874" w:rsidRDefault="00E04874" w:rsidP="00AB64A0">
      <w:pPr>
        <w:pStyle w:val="Odstavecseseznamem"/>
        <w:numPr>
          <w:ilvl w:val="0"/>
          <w:numId w:val="20"/>
        </w:numPr>
        <w:rPr>
          <w:rFonts w:asciiTheme="minorHAnsi" w:hAnsiTheme="minorHAnsi" w:cstheme="minorHAnsi"/>
          <w:snapToGrid w:val="0"/>
        </w:rPr>
      </w:pPr>
      <w:r>
        <w:rPr>
          <w:rFonts w:asciiTheme="minorHAnsi" w:hAnsiTheme="minorHAnsi" w:cstheme="minorHAnsi"/>
          <w:snapToGrid w:val="0"/>
        </w:rPr>
        <w:t>podpisem předávacího protokolu zástupci obou smluvních stran.</w:t>
      </w:r>
    </w:p>
    <w:p w14:paraId="70375863" w14:textId="77777777" w:rsidR="00E46826" w:rsidRPr="00F9773E" w:rsidRDefault="00E46826" w:rsidP="00E46826">
      <w:pPr>
        <w:pStyle w:val="Odstavecseseznamem"/>
        <w:ind w:left="1260"/>
        <w:rPr>
          <w:rFonts w:asciiTheme="minorHAnsi" w:hAnsiTheme="minorHAnsi" w:cstheme="minorHAnsi"/>
          <w:snapToGrid w:val="0"/>
          <w:sz w:val="10"/>
          <w:szCs w:val="10"/>
        </w:rPr>
      </w:pPr>
    </w:p>
    <w:p w14:paraId="398BA134" w14:textId="1965822C" w:rsidR="00610F85" w:rsidRDefault="00610F85" w:rsidP="00610F85">
      <w:pPr>
        <w:ind w:firstLine="0"/>
        <w:rPr>
          <w:rFonts w:asciiTheme="minorHAnsi" w:eastAsia="Calibri" w:hAnsiTheme="minorHAnsi" w:cstheme="minorHAnsi"/>
          <w:snapToGrid w:val="0"/>
          <w:sz w:val="22"/>
          <w:szCs w:val="22"/>
          <w:lang w:eastAsia="en-US"/>
        </w:rPr>
      </w:pPr>
      <w:r w:rsidRPr="00FD5572">
        <w:rPr>
          <w:rFonts w:asciiTheme="minorHAnsi" w:hAnsiTheme="minorHAnsi" w:cstheme="minorHAnsi"/>
          <w:sz w:val="22"/>
          <w:szCs w:val="22"/>
        </w:rPr>
        <w:t>výkon autorského dozoru</w:t>
      </w:r>
      <w:r w:rsidRPr="00FD5572">
        <w:rPr>
          <w:rFonts w:asciiTheme="minorHAnsi" w:eastAsia="Calibri" w:hAnsiTheme="minorHAnsi" w:cstheme="minorHAnsi"/>
          <w:snapToGrid w:val="0"/>
          <w:sz w:val="22"/>
          <w:szCs w:val="22"/>
          <w:lang w:eastAsia="en-US"/>
        </w:rPr>
        <w:t xml:space="preserve"> </w:t>
      </w:r>
      <w:r w:rsidR="00E46826">
        <w:rPr>
          <w:rFonts w:asciiTheme="minorHAnsi" w:eastAsia="Calibri" w:hAnsiTheme="minorHAnsi" w:cstheme="minorHAnsi"/>
          <w:snapToGrid w:val="0"/>
          <w:sz w:val="22"/>
          <w:szCs w:val="22"/>
          <w:lang w:eastAsia="en-US"/>
        </w:rPr>
        <w:t>–</w:t>
      </w:r>
      <w:r w:rsidRPr="00FD5572">
        <w:rPr>
          <w:rFonts w:asciiTheme="minorHAnsi" w:eastAsia="Calibri" w:hAnsiTheme="minorHAnsi" w:cstheme="minorHAnsi"/>
          <w:snapToGrid w:val="0"/>
          <w:sz w:val="22"/>
          <w:szCs w:val="22"/>
          <w:lang w:eastAsia="en-US"/>
        </w:rPr>
        <w:t xml:space="preserve"> AD</w:t>
      </w:r>
      <w:r w:rsidR="00E46826">
        <w:rPr>
          <w:rFonts w:asciiTheme="minorHAnsi" w:eastAsia="Calibri" w:hAnsiTheme="minorHAnsi" w:cstheme="minorHAnsi"/>
          <w:snapToGrid w:val="0"/>
          <w:sz w:val="22"/>
          <w:szCs w:val="22"/>
          <w:lang w:eastAsia="en-US"/>
        </w:rPr>
        <w:t xml:space="preserve"> – dle čl. III.</w:t>
      </w:r>
      <w:r w:rsidRPr="00FD5572">
        <w:rPr>
          <w:rFonts w:asciiTheme="minorHAnsi" w:eastAsia="Calibri" w:hAnsiTheme="minorHAnsi" w:cstheme="minorHAnsi"/>
          <w:snapToGrid w:val="0"/>
          <w:sz w:val="22"/>
          <w:szCs w:val="22"/>
          <w:lang w:eastAsia="en-US"/>
        </w:rPr>
        <w:t>:</w:t>
      </w:r>
    </w:p>
    <w:p w14:paraId="25C0F76A" w14:textId="35F5DD12" w:rsidR="00D77598" w:rsidRDefault="00D77598" w:rsidP="00AB64A0">
      <w:pPr>
        <w:pStyle w:val="Odstavecseseznamem"/>
        <w:numPr>
          <w:ilvl w:val="0"/>
          <w:numId w:val="20"/>
        </w:numPr>
        <w:rPr>
          <w:rFonts w:asciiTheme="minorHAnsi" w:hAnsiTheme="minorHAnsi" w:cstheme="minorHAnsi"/>
          <w:snapToGrid w:val="0"/>
        </w:rPr>
      </w:pPr>
      <w:r>
        <w:rPr>
          <w:rFonts w:asciiTheme="minorHAnsi" w:hAnsiTheme="minorHAnsi" w:cstheme="minorHAnsi"/>
          <w:snapToGrid w:val="0"/>
        </w:rPr>
        <w:t xml:space="preserve">cena za výkon autorského dozoru bude hrazena na základě faktury vystavené po ukončení výkonu autorského dozoru stavby </w:t>
      </w:r>
      <w:r w:rsidR="005D2AA1" w:rsidRPr="005D2AA1">
        <w:rPr>
          <w:rFonts w:cs="Arial"/>
          <w:snapToGrid w:val="0"/>
        </w:rPr>
        <w:t>„</w:t>
      </w:r>
      <w:r w:rsidR="005D2AA1" w:rsidRPr="005D2AA1">
        <w:rPr>
          <w:rFonts w:cs="Calibri"/>
          <w:caps/>
        </w:rPr>
        <w:t xml:space="preserve">vYPRACOVÁNÍ PROJEKTOVÉ DOKUMENTACE NA opravu kotelny včetně výměny plynových kotlů na ZŠ Masarykova“ A </w:t>
      </w:r>
      <w:r w:rsidR="005D2AA1" w:rsidRPr="005D2AA1">
        <w:rPr>
          <w:rFonts w:cs="Arial"/>
          <w:snapToGrid w:val="0"/>
        </w:rPr>
        <w:t>„</w:t>
      </w:r>
      <w:r w:rsidR="005D2AA1" w:rsidRPr="005D2AA1">
        <w:rPr>
          <w:rFonts w:cs="Calibri"/>
          <w:caps/>
        </w:rPr>
        <w:t>vYPRACOVÁNÍ PROJEKTOVÉ DOKUMENTACE NA opravu kotelny včetně výměny plynových kotlů na ZŠ svobodné Dvory“</w:t>
      </w:r>
      <w:r>
        <w:rPr>
          <w:rFonts w:asciiTheme="minorHAnsi" w:hAnsiTheme="minorHAnsi" w:cstheme="minorHAnsi"/>
          <w:snapToGrid w:val="0"/>
        </w:rPr>
        <w:t xml:space="preserve"> v souladu s čl. IV. této smlouvy.</w:t>
      </w:r>
    </w:p>
    <w:p w14:paraId="3321333C" w14:textId="77777777" w:rsidR="00E46826" w:rsidRPr="00F9773E" w:rsidRDefault="00E46826" w:rsidP="00E46826">
      <w:pPr>
        <w:pStyle w:val="Odstavecseseznamem"/>
        <w:ind w:left="1260"/>
        <w:jc w:val="both"/>
        <w:rPr>
          <w:rFonts w:asciiTheme="minorHAnsi" w:hAnsiTheme="minorHAnsi" w:cstheme="minorHAnsi"/>
          <w:snapToGrid w:val="0"/>
          <w:sz w:val="10"/>
          <w:szCs w:val="10"/>
        </w:rPr>
      </w:pPr>
    </w:p>
    <w:p w14:paraId="59D31EB9" w14:textId="786F4965" w:rsidR="00610F85" w:rsidRPr="00FD5572" w:rsidRDefault="00610F85" w:rsidP="00AB64A0">
      <w:pPr>
        <w:numPr>
          <w:ilvl w:val="0"/>
          <w:numId w:val="18"/>
        </w:numPr>
        <w:tabs>
          <w:tab w:val="num" w:pos="284"/>
        </w:tabs>
        <w:ind w:left="284" w:hanging="284"/>
        <w:rPr>
          <w:rFonts w:asciiTheme="minorHAnsi" w:hAnsiTheme="minorHAnsi" w:cstheme="minorHAnsi"/>
          <w:sz w:val="22"/>
          <w:szCs w:val="22"/>
          <w:lang w:eastAsia="x-none"/>
        </w:rPr>
      </w:pPr>
      <w:r w:rsidRPr="00FD5572">
        <w:rPr>
          <w:rFonts w:asciiTheme="minorHAnsi" w:hAnsiTheme="minorHAnsi" w:cstheme="minorHAnsi"/>
          <w:sz w:val="22"/>
          <w:szCs w:val="22"/>
        </w:rPr>
        <w:t>Faktur</w:t>
      </w:r>
      <w:r w:rsidR="00C07AF4">
        <w:rPr>
          <w:rFonts w:asciiTheme="minorHAnsi" w:hAnsiTheme="minorHAnsi" w:cstheme="minorHAnsi"/>
          <w:sz w:val="22"/>
          <w:szCs w:val="22"/>
        </w:rPr>
        <w:t>a</w:t>
      </w:r>
      <w:r w:rsidRPr="00FD5572">
        <w:rPr>
          <w:rFonts w:asciiTheme="minorHAnsi" w:hAnsiTheme="minorHAnsi" w:cstheme="minorHAnsi"/>
          <w:sz w:val="22"/>
          <w:szCs w:val="22"/>
        </w:rPr>
        <w:t xml:space="preserve"> musí obsahovat veškeré náležitosti</w:t>
      </w:r>
      <w:r w:rsidR="00604A30">
        <w:rPr>
          <w:rFonts w:asciiTheme="minorHAnsi" w:hAnsiTheme="minorHAnsi" w:cstheme="minorHAnsi"/>
          <w:sz w:val="22"/>
          <w:szCs w:val="22"/>
        </w:rPr>
        <w:t xml:space="preserve"> dle platných právních předpisů.</w:t>
      </w:r>
    </w:p>
    <w:p w14:paraId="134E78F9" w14:textId="77777777" w:rsidR="00610F85" w:rsidRPr="00FD5572" w:rsidRDefault="00610F85" w:rsidP="00AB64A0">
      <w:pPr>
        <w:numPr>
          <w:ilvl w:val="0"/>
          <w:numId w:val="18"/>
        </w:numPr>
        <w:tabs>
          <w:tab w:val="num" w:pos="284"/>
        </w:tabs>
        <w:ind w:left="284" w:hanging="284"/>
        <w:rPr>
          <w:rFonts w:asciiTheme="minorHAnsi" w:hAnsiTheme="minorHAnsi" w:cstheme="minorHAnsi"/>
          <w:sz w:val="22"/>
          <w:szCs w:val="22"/>
          <w:lang w:eastAsia="x-none"/>
        </w:rPr>
      </w:pPr>
      <w:r w:rsidRPr="00FD5572">
        <w:rPr>
          <w:rFonts w:asciiTheme="minorHAnsi" w:hAnsiTheme="minorHAnsi" w:cstheme="minorHAnsi"/>
          <w:sz w:val="22"/>
          <w:szCs w:val="22"/>
        </w:rPr>
        <w:t>Splatnost faktury se sjednává na 14 dnů ode dne písemného vystavení faktury zhotovitelem</w:t>
      </w:r>
      <w:r w:rsidR="001B61DC">
        <w:rPr>
          <w:rFonts w:asciiTheme="minorHAnsi" w:hAnsiTheme="minorHAnsi" w:cstheme="minorHAnsi"/>
          <w:sz w:val="22"/>
          <w:szCs w:val="22"/>
        </w:rPr>
        <w:t xml:space="preserve"> </w:t>
      </w:r>
      <w:r w:rsidRPr="00FD5572">
        <w:rPr>
          <w:rFonts w:asciiTheme="minorHAnsi" w:hAnsiTheme="minorHAnsi" w:cstheme="minorHAnsi"/>
          <w:sz w:val="22"/>
          <w:szCs w:val="22"/>
        </w:rPr>
        <w:t>za předpokladu, že faktura bude doručena objednateli do čtyř dnů ode dne jejího písemného vystavení. Pokud bude faktura doručena objednateli později, prodlužuje se její splatnost o počet dnů, o nějž doručení faktury objednateli přesáhlo dobu čtyř dnů ode dne jejího vystavení.</w:t>
      </w:r>
    </w:p>
    <w:p w14:paraId="4483B329" w14:textId="77777777" w:rsidR="00610F85" w:rsidRPr="00FD5572" w:rsidRDefault="00610F85" w:rsidP="00AB64A0">
      <w:pPr>
        <w:numPr>
          <w:ilvl w:val="0"/>
          <w:numId w:val="18"/>
        </w:numPr>
        <w:tabs>
          <w:tab w:val="num" w:pos="284"/>
        </w:tabs>
        <w:ind w:left="284" w:hanging="284"/>
        <w:rPr>
          <w:rFonts w:asciiTheme="minorHAnsi" w:hAnsiTheme="minorHAnsi" w:cstheme="minorHAnsi"/>
          <w:sz w:val="22"/>
          <w:szCs w:val="22"/>
          <w:lang w:eastAsia="x-none"/>
        </w:rPr>
      </w:pPr>
      <w:r w:rsidRPr="00FD5572">
        <w:rPr>
          <w:rFonts w:asciiTheme="minorHAnsi" w:hAnsiTheme="minorHAnsi" w:cstheme="minorHAnsi"/>
          <w:sz w:val="22"/>
          <w:szCs w:val="22"/>
        </w:rPr>
        <w:t>Faktura se považuje za řádně a včas zaplacenou, jestliže v termínu, kdy je splatná, bude celá fakturovaná částka odepsána z účtu objednatele ve prospěch účtu zhotovitele.</w:t>
      </w:r>
    </w:p>
    <w:p w14:paraId="0B7D0969" w14:textId="77777777" w:rsidR="00610F85" w:rsidRPr="00FD5572" w:rsidRDefault="00610F85" w:rsidP="00AB64A0">
      <w:pPr>
        <w:numPr>
          <w:ilvl w:val="0"/>
          <w:numId w:val="18"/>
        </w:numPr>
        <w:tabs>
          <w:tab w:val="num" w:pos="284"/>
        </w:tabs>
        <w:ind w:left="284" w:hanging="284"/>
        <w:rPr>
          <w:rFonts w:asciiTheme="minorHAnsi" w:hAnsiTheme="minorHAnsi" w:cstheme="minorHAnsi"/>
          <w:sz w:val="22"/>
          <w:szCs w:val="22"/>
          <w:lang w:eastAsia="x-none"/>
        </w:rPr>
      </w:pPr>
      <w:r w:rsidRPr="00FD5572">
        <w:rPr>
          <w:rFonts w:asciiTheme="minorHAnsi" w:hAnsiTheme="minorHAnsi" w:cstheme="minorHAnsi"/>
          <w:sz w:val="22"/>
          <w:szCs w:val="22"/>
        </w:rPr>
        <w:lastRenderedPageBreak/>
        <w:t>Nebude-li faktura (daňový doklad) obsahovat všechny zákonné náležitosti (případně bude obsahovat chybné údaje) nebo nebude obsahovat jako přílohu objednatelem písemně odsouhlasený soupis provedených prací, je objednatel oprávněn takovou fakturu doporučenou poštou nebo osobně (prostřednictvím zaměstnance objednatele) vrátit zhotoviteli. V takovém případě objednatel není v prodlení v případě jejího nezaplacení ve lhůtě její splatnosti a zhotovitel je povinen vystavit a doručit objednateli novou, řádnou fakturu se správnými náležitostmi a přílohou. Pro splatnost nově vystavené faktury platí výše uvedené ustanovení o splatnosti prvotně vystavené faktury.</w:t>
      </w:r>
    </w:p>
    <w:p w14:paraId="56DEA8A1" w14:textId="77777777" w:rsidR="00610F85" w:rsidRPr="00FD5572" w:rsidRDefault="00610F85" w:rsidP="00AB64A0">
      <w:pPr>
        <w:numPr>
          <w:ilvl w:val="0"/>
          <w:numId w:val="18"/>
        </w:numPr>
        <w:tabs>
          <w:tab w:val="num" w:pos="284"/>
        </w:tabs>
        <w:ind w:left="284" w:hanging="284"/>
        <w:rPr>
          <w:rFonts w:asciiTheme="minorHAnsi" w:hAnsiTheme="minorHAnsi" w:cstheme="minorHAnsi"/>
          <w:sz w:val="22"/>
          <w:szCs w:val="22"/>
          <w:lang w:eastAsia="x-none"/>
        </w:rPr>
      </w:pPr>
      <w:r w:rsidRPr="00FD5572">
        <w:rPr>
          <w:rFonts w:asciiTheme="minorHAnsi" w:hAnsiTheme="minorHAnsi" w:cstheme="minorHAnsi"/>
          <w:sz w:val="22"/>
          <w:szCs w:val="22"/>
          <w:lang w:eastAsia="x-none"/>
        </w:rPr>
        <w:t>Objednatel nebude poskytovat zálohy.</w:t>
      </w:r>
    </w:p>
    <w:p w14:paraId="36F81E20" w14:textId="60929CB0" w:rsidR="00610F85" w:rsidRPr="00FD5572" w:rsidRDefault="00610F85" w:rsidP="00AB64A0">
      <w:pPr>
        <w:numPr>
          <w:ilvl w:val="0"/>
          <w:numId w:val="18"/>
        </w:numPr>
        <w:tabs>
          <w:tab w:val="num" w:pos="284"/>
        </w:tabs>
        <w:ind w:left="284" w:hanging="284"/>
        <w:rPr>
          <w:rFonts w:asciiTheme="minorHAnsi" w:hAnsiTheme="minorHAnsi" w:cstheme="minorHAnsi"/>
          <w:sz w:val="22"/>
          <w:szCs w:val="22"/>
        </w:rPr>
      </w:pPr>
      <w:r w:rsidRPr="00FD5572">
        <w:rPr>
          <w:rFonts w:asciiTheme="minorHAnsi" w:hAnsiTheme="minorHAnsi" w:cstheme="minorHAnsi"/>
          <w:sz w:val="22"/>
          <w:szCs w:val="22"/>
        </w:rPr>
        <w:t>Stane-li</w:t>
      </w:r>
      <w:r w:rsidR="00102F96">
        <w:rPr>
          <w:rFonts w:asciiTheme="minorHAnsi" w:hAnsiTheme="minorHAnsi" w:cstheme="minorHAnsi"/>
          <w:sz w:val="22"/>
          <w:szCs w:val="22"/>
        </w:rPr>
        <w:t xml:space="preserve"> </w:t>
      </w:r>
      <w:r w:rsidRPr="00FD5572">
        <w:rPr>
          <w:rFonts w:asciiTheme="minorHAnsi" w:hAnsiTheme="minorHAnsi" w:cstheme="minorHAnsi"/>
          <w:sz w:val="22"/>
          <w:szCs w:val="22"/>
        </w:rPr>
        <w:t xml:space="preserve">se zhotovitel nespolehlivým plátcem ve smyslu § 106a zákona </w:t>
      </w:r>
      <w:r w:rsidRPr="00FD5572">
        <w:rPr>
          <w:rFonts w:asciiTheme="minorHAnsi" w:hAnsiTheme="minorHAnsi" w:cstheme="minorHAnsi"/>
          <w:sz w:val="22"/>
          <w:szCs w:val="22"/>
        </w:rPr>
        <w:br/>
        <w:t>č. 235/2004 Sb., o dani z přidané hodnoty, v platném znění (zákon o DPH), je povinen neprodleně o tomto informovat objednatele.</w:t>
      </w:r>
    </w:p>
    <w:p w14:paraId="67A89235" w14:textId="77777777" w:rsidR="00610F85" w:rsidRPr="00FD5572" w:rsidRDefault="00610F85" w:rsidP="00AB64A0">
      <w:pPr>
        <w:numPr>
          <w:ilvl w:val="0"/>
          <w:numId w:val="18"/>
        </w:numPr>
        <w:tabs>
          <w:tab w:val="num" w:pos="284"/>
        </w:tabs>
        <w:ind w:left="284" w:hanging="284"/>
        <w:rPr>
          <w:rFonts w:asciiTheme="minorHAnsi" w:hAnsiTheme="minorHAnsi" w:cstheme="minorHAnsi"/>
          <w:sz w:val="22"/>
          <w:szCs w:val="22"/>
        </w:rPr>
      </w:pPr>
      <w:r w:rsidRPr="00FD5572">
        <w:rPr>
          <w:rFonts w:asciiTheme="minorHAnsi" w:hAnsiTheme="minorHAnsi" w:cstheme="minorHAnsi"/>
          <w:sz w:val="22"/>
          <w:szCs w:val="22"/>
        </w:rPr>
        <w:t xml:space="preserve">Bude-li zhotovitel ke dni poskytnutí zdanitelného plnění veden jako nespolehlivý plátce ve smyslu § 106a zákona o DPH, je objednatel oprávněn část ceny odpovídající dani z přidané hodnoty uhradit přímo na účet správce daně v souladu s </w:t>
      </w:r>
      <w:proofErr w:type="spellStart"/>
      <w:r w:rsidRPr="00FD5572">
        <w:rPr>
          <w:rFonts w:asciiTheme="minorHAnsi" w:hAnsiTheme="minorHAnsi" w:cstheme="minorHAnsi"/>
          <w:sz w:val="22"/>
          <w:szCs w:val="22"/>
        </w:rPr>
        <w:t>ust</w:t>
      </w:r>
      <w:proofErr w:type="spellEnd"/>
      <w:r w:rsidRPr="00FD5572">
        <w:rPr>
          <w:rFonts w:asciiTheme="minorHAnsi" w:hAnsiTheme="minorHAnsi" w:cstheme="minorHAnsi"/>
          <w:sz w:val="22"/>
          <w:szCs w:val="22"/>
        </w:rPr>
        <w:t>. § 109a zákona o DPH. O tuto část bude ponížena cena díla a zhotovitel obdrží pouze cenu díla (části díla) bez DPH.</w:t>
      </w:r>
    </w:p>
    <w:p w14:paraId="48FDDA43" w14:textId="77777777" w:rsidR="00610F85" w:rsidRPr="00FD5572" w:rsidRDefault="00610F85" w:rsidP="00610F85">
      <w:pPr>
        <w:spacing w:before="0"/>
        <w:ind w:firstLine="0"/>
        <w:jc w:val="left"/>
        <w:rPr>
          <w:rFonts w:asciiTheme="minorHAnsi" w:hAnsiTheme="minorHAnsi" w:cstheme="minorHAnsi"/>
          <w:snapToGrid w:val="0"/>
          <w:sz w:val="22"/>
          <w:szCs w:val="22"/>
        </w:rPr>
      </w:pPr>
    </w:p>
    <w:p w14:paraId="4DAB2277" w14:textId="77777777" w:rsidR="00610F85" w:rsidRPr="00FD5572" w:rsidRDefault="00130624" w:rsidP="00130624">
      <w:pPr>
        <w:spacing w:before="0"/>
        <w:rPr>
          <w:rFonts w:asciiTheme="minorHAnsi" w:hAnsiTheme="minorHAnsi" w:cstheme="minorHAnsi"/>
          <w:sz w:val="22"/>
          <w:szCs w:val="22"/>
        </w:rPr>
      </w:pPr>
      <w:r>
        <w:rPr>
          <w:rFonts w:asciiTheme="minorHAnsi" w:hAnsiTheme="minorHAnsi" w:cstheme="minorHAnsi"/>
          <w:snapToGrid w:val="0"/>
          <w:sz w:val="22"/>
          <w:szCs w:val="22"/>
        </w:rPr>
        <w:t xml:space="preserve">12. </w:t>
      </w:r>
      <w:r w:rsidR="00610F85" w:rsidRPr="00FD5572">
        <w:rPr>
          <w:rFonts w:asciiTheme="minorHAnsi" w:hAnsiTheme="minorHAnsi" w:cstheme="minorHAnsi"/>
          <w:snapToGrid w:val="0"/>
          <w:sz w:val="22"/>
          <w:szCs w:val="22"/>
        </w:rPr>
        <w:t xml:space="preserve">Dojde-li po </w:t>
      </w:r>
      <w:r w:rsidR="00610F85" w:rsidRPr="00FD5572">
        <w:rPr>
          <w:rFonts w:asciiTheme="minorHAnsi" w:hAnsiTheme="minorHAnsi" w:cstheme="minorHAnsi"/>
          <w:sz w:val="22"/>
          <w:szCs w:val="22"/>
        </w:rPr>
        <w:t>uzavření smlouvy ke změně účtu zhotovitele, který je zveřejněn na stránkách České daňové správy, je zhotovitel povinen o tom neprodleně informovat objednatele.</w:t>
      </w:r>
    </w:p>
    <w:p w14:paraId="39561F2D" w14:textId="77777777" w:rsidR="008131F8" w:rsidRDefault="008131F8" w:rsidP="005D0FEC">
      <w:pPr>
        <w:keepNext/>
        <w:spacing w:before="400"/>
        <w:jc w:val="center"/>
        <w:rPr>
          <w:rFonts w:asciiTheme="minorHAnsi" w:hAnsiTheme="minorHAnsi" w:cstheme="minorHAnsi"/>
          <w:b/>
          <w:snapToGrid w:val="0"/>
          <w:sz w:val="22"/>
          <w:szCs w:val="22"/>
        </w:rPr>
      </w:pPr>
      <w:r>
        <w:rPr>
          <w:rFonts w:asciiTheme="minorHAnsi" w:hAnsiTheme="minorHAnsi" w:cstheme="minorHAnsi"/>
          <w:b/>
          <w:snapToGrid w:val="0"/>
          <w:sz w:val="22"/>
          <w:szCs w:val="22"/>
        </w:rPr>
        <w:t xml:space="preserve">VI. </w:t>
      </w:r>
    </w:p>
    <w:p w14:paraId="37F6C310" w14:textId="77777777" w:rsidR="008131F8" w:rsidRDefault="008131F8" w:rsidP="008131F8">
      <w:pPr>
        <w:pStyle w:val="Nadpis5"/>
        <w:spacing w:before="60"/>
        <w:rPr>
          <w:rFonts w:asciiTheme="minorHAnsi" w:hAnsiTheme="minorHAnsi" w:cstheme="minorHAnsi"/>
          <w:szCs w:val="22"/>
        </w:rPr>
      </w:pPr>
      <w:r>
        <w:rPr>
          <w:rFonts w:asciiTheme="minorHAnsi" w:hAnsiTheme="minorHAnsi" w:cstheme="minorHAnsi"/>
          <w:szCs w:val="22"/>
        </w:rPr>
        <w:t>Práva a povinnosti stran při provádění díla</w:t>
      </w:r>
    </w:p>
    <w:p w14:paraId="10A5FBC1" w14:textId="77777777" w:rsidR="008131F8" w:rsidRDefault="008131F8" w:rsidP="00AB64A0">
      <w:pPr>
        <w:numPr>
          <w:ilvl w:val="0"/>
          <w:numId w:val="1"/>
        </w:numPr>
        <w:tabs>
          <w:tab w:val="num" w:pos="284"/>
        </w:tabs>
        <w:spacing w:line="240" w:lineRule="atLeast"/>
        <w:ind w:left="284" w:hanging="284"/>
        <w:rPr>
          <w:rFonts w:ascii="Calibri" w:hAnsi="Calibri"/>
          <w:snapToGrid w:val="0"/>
          <w:sz w:val="22"/>
          <w:szCs w:val="22"/>
        </w:rPr>
      </w:pPr>
      <w:r>
        <w:rPr>
          <w:rFonts w:ascii="Calibri" w:hAnsi="Calibri"/>
          <w:snapToGrid w:val="0"/>
          <w:sz w:val="22"/>
          <w:szCs w:val="22"/>
        </w:rPr>
        <w:t>Zhotovitel se zavazuje provést dílo s odbornou péčí a obstarat vše, co je k provedení díla potřeba.</w:t>
      </w:r>
    </w:p>
    <w:p w14:paraId="4AB7E4C4" w14:textId="77777777" w:rsidR="008131F8" w:rsidRDefault="008131F8" w:rsidP="00AB64A0">
      <w:pPr>
        <w:numPr>
          <w:ilvl w:val="0"/>
          <w:numId w:val="1"/>
        </w:numPr>
        <w:tabs>
          <w:tab w:val="num" w:pos="284"/>
        </w:tabs>
        <w:spacing w:line="240" w:lineRule="atLeast"/>
        <w:ind w:left="284" w:hanging="284"/>
        <w:rPr>
          <w:rFonts w:ascii="Calibri" w:hAnsi="Calibri"/>
          <w:snapToGrid w:val="0"/>
          <w:sz w:val="22"/>
          <w:szCs w:val="22"/>
        </w:rPr>
      </w:pPr>
      <w:r>
        <w:rPr>
          <w:rFonts w:ascii="Calibri" w:hAnsi="Calibri"/>
          <w:snapToGrid w:val="0"/>
          <w:sz w:val="22"/>
          <w:szCs w:val="22"/>
        </w:rPr>
        <w:t xml:space="preserve"> Zhotovitel postupuje při provádění díla samostatně při respektování zejména:</w:t>
      </w:r>
    </w:p>
    <w:p w14:paraId="0BD02240" w14:textId="77777777" w:rsidR="008131F8" w:rsidRPr="001B61DC" w:rsidRDefault="008131F8" w:rsidP="00AB64A0">
      <w:pPr>
        <w:pStyle w:val="Odstavecseseznamem"/>
        <w:numPr>
          <w:ilvl w:val="0"/>
          <w:numId w:val="19"/>
        </w:numPr>
        <w:spacing w:line="240" w:lineRule="atLeast"/>
        <w:jc w:val="both"/>
        <w:rPr>
          <w:snapToGrid w:val="0"/>
        </w:rPr>
      </w:pPr>
      <w:r w:rsidRPr="001B61DC">
        <w:rPr>
          <w:snapToGrid w:val="0"/>
        </w:rPr>
        <w:t>stavebního zákona a jeho prováděcích předpisů, právních předpisů o bezpečnosti práce a zařízení při stavebních pracích, technických norem, požadavků stanovených k tomu oprávněnými orgány, ostatních závazných norem a obecně závazných právních předpisů a dle příkazů objednatele, ustanovení § 2594 občanského zákoníku tím není dotče</w:t>
      </w:r>
      <w:r w:rsidR="001B61DC" w:rsidRPr="001B61DC">
        <w:rPr>
          <w:snapToGrid w:val="0"/>
        </w:rPr>
        <w:t xml:space="preserve">no s tím, že upozornění </w:t>
      </w:r>
      <w:r w:rsidRPr="001B61DC">
        <w:rPr>
          <w:snapToGrid w:val="0"/>
        </w:rPr>
        <w:t>ve smyslu tohoto zákonného ustanovení musí být vždy písemné.</w:t>
      </w:r>
    </w:p>
    <w:p w14:paraId="4ABEAC12" w14:textId="03028F4E" w:rsidR="008131F8" w:rsidRDefault="008131F8" w:rsidP="00AB64A0">
      <w:pPr>
        <w:numPr>
          <w:ilvl w:val="0"/>
          <w:numId w:val="1"/>
        </w:numPr>
        <w:tabs>
          <w:tab w:val="num" w:pos="284"/>
        </w:tabs>
        <w:spacing w:line="240" w:lineRule="atLeast"/>
        <w:ind w:left="284" w:hanging="284"/>
        <w:rPr>
          <w:rFonts w:asciiTheme="minorHAnsi" w:hAnsiTheme="minorHAnsi" w:cstheme="minorHAnsi"/>
          <w:snapToGrid w:val="0"/>
          <w:sz w:val="22"/>
          <w:szCs w:val="22"/>
        </w:rPr>
      </w:pPr>
      <w:r>
        <w:rPr>
          <w:rFonts w:asciiTheme="minorHAnsi" w:hAnsiTheme="minorHAnsi" w:cstheme="minorHAnsi"/>
          <w:snapToGrid w:val="0"/>
          <w:sz w:val="22"/>
          <w:szCs w:val="22"/>
        </w:rPr>
        <w:t xml:space="preserve">Dílo musí odpovídat všem požadavkům uvedeným v dokumentech, pokynech a příkazech uvedených v odst. </w:t>
      </w:r>
      <w:r w:rsidR="00966408">
        <w:rPr>
          <w:rFonts w:asciiTheme="minorHAnsi" w:hAnsiTheme="minorHAnsi" w:cstheme="minorHAnsi"/>
          <w:snapToGrid w:val="0"/>
          <w:sz w:val="22"/>
          <w:szCs w:val="22"/>
        </w:rPr>
        <w:t>2</w:t>
      </w:r>
      <w:r>
        <w:rPr>
          <w:rFonts w:asciiTheme="minorHAnsi" w:hAnsiTheme="minorHAnsi" w:cstheme="minorHAnsi"/>
          <w:snapToGrid w:val="0"/>
          <w:sz w:val="22"/>
          <w:szCs w:val="22"/>
        </w:rPr>
        <w:t xml:space="preserve"> tohoto článku smlouvy.</w:t>
      </w:r>
    </w:p>
    <w:p w14:paraId="0FDBF892" w14:textId="77777777" w:rsidR="008131F8" w:rsidRDefault="008131F8" w:rsidP="00AB64A0">
      <w:pPr>
        <w:numPr>
          <w:ilvl w:val="0"/>
          <w:numId w:val="1"/>
        </w:numPr>
        <w:tabs>
          <w:tab w:val="num" w:pos="284"/>
        </w:tabs>
        <w:spacing w:line="240" w:lineRule="atLeast"/>
        <w:ind w:left="284" w:hanging="284"/>
        <w:rPr>
          <w:rFonts w:ascii="Calibri" w:hAnsi="Calibri"/>
          <w:snapToGrid w:val="0"/>
          <w:sz w:val="22"/>
          <w:szCs w:val="22"/>
        </w:rPr>
      </w:pPr>
      <w:r>
        <w:rPr>
          <w:rFonts w:ascii="Calibri" w:hAnsi="Calibri"/>
          <w:snapToGrid w:val="0"/>
          <w:sz w:val="22"/>
          <w:szCs w:val="22"/>
        </w:rPr>
        <w:t>Objednatel je oprávněn kontrolovat provádění díla, a to kdykoliv po celou dobu provádění díla. Zjistí-li objednatel, že zhotovitel porušuje svou povinnost, může požadovat, aby zhotovitel zajistil nápravu a prováděl dílo řádným způsobem. Neučiní-li tak zhotovitel ani v přiměřené době, může objednatel odstoupit od smlouvy, vedl-li by postup zhotovitele nepochybně k podstatnému porušení smlouvy.</w:t>
      </w:r>
    </w:p>
    <w:p w14:paraId="48DEAD6B" w14:textId="77777777" w:rsidR="008131F8" w:rsidRDefault="008131F8" w:rsidP="005D0FEC">
      <w:pPr>
        <w:pStyle w:val="Nadpis5"/>
        <w:spacing w:before="200"/>
        <w:rPr>
          <w:rFonts w:asciiTheme="minorHAnsi" w:hAnsiTheme="minorHAnsi" w:cstheme="minorHAnsi"/>
          <w:szCs w:val="22"/>
          <w:lang w:val="cs-CZ"/>
        </w:rPr>
      </w:pPr>
      <w:r>
        <w:rPr>
          <w:rFonts w:asciiTheme="minorHAnsi" w:hAnsiTheme="minorHAnsi" w:cstheme="minorHAnsi"/>
          <w:szCs w:val="22"/>
        </w:rPr>
        <w:t>VII.</w:t>
      </w:r>
    </w:p>
    <w:p w14:paraId="21AFB305" w14:textId="77777777" w:rsidR="008131F8" w:rsidRDefault="008131F8" w:rsidP="005D0FEC">
      <w:pPr>
        <w:spacing w:before="80"/>
        <w:jc w:val="center"/>
        <w:rPr>
          <w:rFonts w:asciiTheme="minorHAnsi" w:hAnsiTheme="minorHAnsi" w:cstheme="minorHAnsi"/>
          <w:b/>
          <w:snapToGrid w:val="0"/>
          <w:sz w:val="22"/>
          <w:szCs w:val="22"/>
        </w:rPr>
      </w:pPr>
      <w:r>
        <w:rPr>
          <w:rFonts w:asciiTheme="minorHAnsi" w:hAnsiTheme="minorHAnsi" w:cstheme="minorHAnsi"/>
          <w:b/>
          <w:snapToGrid w:val="0"/>
          <w:sz w:val="22"/>
          <w:szCs w:val="22"/>
        </w:rPr>
        <w:t>Zvláštní ustanovení pro výkon autorského dozoru</w:t>
      </w:r>
    </w:p>
    <w:p w14:paraId="6C7395CA" w14:textId="77777777" w:rsidR="008131F8" w:rsidRDefault="008131F8" w:rsidP="00AB64A0">
      <w:pPr>
        <w:pStyle w:val="Nadpis2"/>
        <w:numPr>
          <w:ilvl w:val="0"/>
          <w:numId w:val="2"/>
        </w:numPr>
        <w:tabs>
          <w:tab w:val="num" w:pos="284"/>
        </w:tabs>
        <w:spacing w:before="80"/>
        <w:ind w:left="284" w:hanging="284"/>
        <w:rPr>
          <w:rFonts w:ascii="Arial" w:hAnsi="Arial"/>
          <w:sz w:val="20"/>
        </w:rPr>
      </w:pPr>
      <w:r>
        <w:rPr>
          <w:rFonts w:ascii="Calibri" w:hAnsi="Calibri"/>
          <w:snapToGrid w:val="0"/>
          <w:sz w:val="22"/>
          <w:szCs w:val="22"/>
          <w:lang w:val="cs-CZ" w:eastAsia="cs-CZ"/>
        </w:rPr>
        <w:t>Autorský dozor bude vykonáván v místě stavby, případné změny PD na pracovišti zhotovitele podle povahy prováděných prací</w:t>
      </w:r>
      <w:r>
        <w:rPr>
          <w:rFonts w:ascii="Arial" w:hAnsi="Arial"/>
          <w:sz w:val="20"/>
        </w:rPr>
        <w:t>.</w:t>
      </w:r>
    </w:p>
    <w:p w14:paraId="29465175" w14:textId="77777777" w:rsidR="008131F8" w:rsidRDefault="008131F8" w:rsidP="00AB64A0">
      <w:pPr>
        <w:numPr>
          <w:ilvl w:val="0"/>
          <w:numId w:val="2"/>
        </w:numPr>
        <w:tabs>
          <w:tab w:val="num" w:pos="284"/>
        </w:tabs>
        <w:spacing w:before="80"/>
        <w:ind w:left="284" w:hanging="284"/>
        <w:rPr>
          <w:szCs w:val="20"/>
        </w:rPr>
      </w:pPr>
      <w:r>
        <w:rPr>
          <w:rFonts w:ascii="Calibri" w:hAnsi="Calibri"/>
          <w:snapToGrid w:val="0"/>
          <w:sz w:val="22"/>
          <w:szCs w:val="22"/>
        </w:rPr>
        <w:t>O termínech kontrolních dnů, předání stavby apod., bude objednatel informovat zhotovitele v předstihu min. 3 dnů</w:t>
      </w:r>
      <w:r>
        <w:rPr>
          <w:szCs w:val="20"/>
        </w:rPr>
        <w:t>.</w:t>
      </w:r>
    </w:p>
    <w:p w14:paraId="09AFBEB6" w14:textId="77777777" w:rsidR="008131F8" w:rsidRDefault="008131F8" w:rsidP="00AB64A0">
      <w:pPr>
        <w:numPr>
          <w:ilvl w:val="0"/>
          <w:numId w:val="2"/>
        </w:numPr>
        <w:tabs>
          <w:tab w:val="num" w:pos="284"/>
        </w:tabs>
        <w:spacing w:before="80"/>
        <w:ind w:left="284" w:hanging="284"/>
        <w:rPr>
          <w:szCs w:val="20"/>
        </w:rPr>
      </w:pPr>
      <w:r>
        <w:rPr>
          <w:rFonts w:ascii="Calibri" w:hAnsi="Calibri"/>
          <w:snapToGrid w:val="0"/>
          <w:sz w:val="22"/>
          <w:szCs w:val="22"/>
        </w:rPr>
        <w:t>Přítomnost na staveništi (zejména dobu příchodu a odchodu) je zhotovitel vždy povinen zaznamenat do stavebního deníku</w:t>
      </w:r>
      <w:r>
        <w:rPr>
          <w:snapToGrid w:val="0"/>
          <w:szCs w:val="20"/>
        </w:rPr>
        <w:t xml:space="preserve">. </w:t>
      </w:r>
    </w:p>
    <w:p w14:paraId="3634115A" w14:textId="5453C475" w:rsidR="008131F8" w:rsidRDefault="008131F8" w:rsidP="00AB64A0">
      <w:pPr>
        <w:numPr>
          <w:ilvl w:val="0"/>
          <w:numId w:val="2"/>
        </w:numPr>
        <w:tabs>
          <w:tab w:val="num" w:pos="284"/>
        </w:tabs>
        <w:spacing w:before="80"/>
        <w:ind w:left="284" w:hanging="284"/>
        <w:rPr>
          <w:rFonts w:ascii="Calibri" w:hAnsi="Calibri"/>
          <w:snapToGrid w:val="0"/>
          <w:sz w:val="22"/>
          <w:szCs w:val="22"/>
        </w:rPr>
      </w:pPr>
      <w:r>
        <w:rPr>
          <w:rFonts w:ascii="Calibri" w:hAnsi="Calibri"/>
          <w:snapToGrid w:val="0"/>
          <w:sz w:val="22"/>
          <w:szCs w:val="22"/>
        </w:rPr>
        <w:t xml:space="preserve">Zhotovitel se zavazuje, že autorský dozor bude vykonávat průběžně po celou dobu realizace stavby a takovým způsobem, aby mohl řádně a včas provádět veškeré činnosti, které jsou obsahem </w:t>
      </w:r>
      <w:r>
        <w:rPr>
          <w:rFonts w:ascii="Calibri" w:hAnsi="Calibri"/>
          <w:snapToGrid w:val="0"/>
          <w:sz w:val="22"/>
          <w:szCs w:val="22"/>
        </w:rPr>
        <w:lastRenderedPageBreak/>
        <w:t xml:space="preserve">autorského dozoru a </w:t>
      </w:r>
      <w:proofErr w:type="spellStart"/>
      <w:r>
        <w:rPr>
          <w:rFonts w:ascii="Calibri" w:hAnsi="Calibri"/>
          <w:snapToGrid w:val="0"/>
          <w:sz w:val="22"/>
          <w:szCs w:val="22"/>
        </w:rPr>
        <w:t>příkladmo</w:t>
      </w:r>
      <w:proofErr w:type="spellEnd"/>
      <w:r>
        <w:rPr>
          <w:rFonts w:ascii="Calibri" w:hAnsi="Calibri"/>
          <w:snapToGrid w:val="0"/>
          <w:sz w:val="22"/>
          <w:szCs w:val="22"/>
        </w:rPr>
        <w:t xml:space="preserve"> jsou uvedeny v čl. III. odst. </w:t>
      </w:r>
      <w:r w:rsidR="00610F85">
        <w:rPr>
          <w:rFonts w:ascii="Calibri" w:hAnsi="Calibri"/>
          <w:snapToGrid w:val="0"/>
          <w:sz w:val="22"/>
          <w:szCs w:val="22"/>
        </w:rPr>
        <w:t>5</w:t>
      </w:r>
      <w:r>
        <w:rPr>
          <w:rFonts w:ascii="Calibri" w:hAnsi="Calibri"/>
          <w:snapToGrid w:val="0"/>
          <w:sz w:val="22"/>
          <w:szCs w:val="22"/>
        </w:rPr>
        <w:t>. této smlouvy. Zhotovitel se dále zavazuje, že se (mimo další účast</w:t>
      </w:r>
      <w:r w:rsidR="00107670">
        <w:rPr>
          <w:rFonts w:ascii="Calibri" w:hAnsi="Calibri"/>
          <w:snapToGrid w:val="0"/>
          <w:sz w:val="22"/>
          <w:szCs w:val="22"/>
        </w:rPr>
        <w:t>i</w:t>
      </w:r>
      <w:r>
        <w:rPr>
          <w:rFonts w:ascii="Calibri" w:hAnsi="Calibri"/>
          <w:snapToGrid w:val="0"/>
          <w:sz w:val="22"/>
          <w:szCs w:val="22"/>
        </w:rPr>
        <w:t xml:space="preserve"> na staveništi či účast</w:t>
      </w:r>
      <w:r w:rsidR="00107670">
        <w:rPr>
          <w:rFonts w:ascii="Calibri" w:hAnsi="Calibri"/>
          <w:snapToGrid w:val="0"/>
          <w:sz w:val="22"/>
          <w:szCs w:val="22"/>
        </w:rPr>
        <w:t>i</w:t>
      </w:r>
      <w:r>
        <w:rPr>
          <w:rFonts w:ascii="Calibri" w:hAnsi="Calibri"/>
          <w:snapToGrid w:val="0"/>
          <w:sz w:val="22"/>
          <w:szCs w:val="22"/>
        </w:rPr>
        <w:t xml:space="preserve"> na schůzkách vyplývajících z plnění smlouvy) vždy dostaví na staveniště, či se zúčastní schůzky nebo jednání na základě výzvy objednatele. Objednatel se zavazuje, že zhotovitele vyzve k účasti alespoň 3 pracovní dny předem.</w:t>
      </w:r>
    </w:p>
    <w:p w14:paraId="068A7D3F" w14:textId="77777777" w:rsidR="008131F8" w:rsidRDefault="008131F8" w:rsidP="00AB64A0">
      <w:pPr>
        <w:numPr>
          <w:ilvl w:val="0"/>
          <w:numId w:val="2"/>
        </w:numPr>
        <w:tabs>
          <w:tab w:val="num" w:pos="284"/>
        </w:tabs>
        <w:spacing w:before="80"/>
        <w:ind w:left="284" w:hanging="284"/>
        <w:rPr>
          <w:szCs w:val="20"/>
        </w:rPr>
      </w:pPr>
      <w:r>
        <w:rPr>
          <w:rFonts w:ascii="Calibri" w:hAnsi="Calibri"/>
          <w:snapToGrid w:val="0"/>
          <w:sz w:val="22"/>
          <w:szCs w:val="22"/>
        </w:rPr>
        <w:t>Veškerá podstatná zjištění bude zhotovitel neprodleně zaznamenávat do stavebního deníku a zároveň o nich bude telefonicky nebo faxem informovat kontaktní osobu, pokud nebude možné kontaktní osobě tuto informaci neprodleně sdělit na staveništi</w:t>
      </w:r>
      <w:r>
        <w:rPr>
          <w:snapToGrid w:val="0"/>
          <w:szCs w:val="20"/>
        </w:rPr>
        <w:t>.</w:t>
      </w:r>
    </w:p>
    <w:p w14:paraId="09F37B4F" w14:textId="7391E9F8" w:rsidR="008131F8" w:rsidRDefault="008131F8" w:rsidP="00AB64A0">
      <w:pPr>
        <w:numPr>
          <w:ilvl w:val="0"/>
          <w:numId w:val="2"/>
        </w:numPr>
        <w:tabs>
          <w:tab w:val="num" w:pos="284"/>
        </w:tabs>
        <w:spacing w:before="80"/>
        <w:ind w:left="284" w:hanging="284"/>
        <w:rPr>
          <w:rFonts w:ascii="Calibri" w:hAnsi="Calibri"/>
          <w:snapToGrid w:val="0"/>
          <w:sz w:val="22"/>
          <w:szCs w:val="22"/>
        </w:rPr>
      </w:pPr>
      <w:r>
        <w:rPr>
          <w:rFonts w:ascii="Calibri" w:hAnsi="Calibri"/>
          <w:snapToGrid w:val="0"/>
          <w:sz w:val="22"/>
          <w:szCs w:val="22"/>
        </w:rPr>
        <w:t xml:space="preserve">Objednatel je oprávněn kontrolovat provádění autorského dozoru, zejména účast zhotovitele     </w:t>
      </w:r>
      <w:r w:rsidR="00102F96">
        <w:rPr>
          <w:rFonts w:ascii="Calibri" w:hAnsi="Calibri"/>
          <w:snapToGrid w:val="0"/>
          <w:sz w:val="22"/>
          <w:szCs w:val="22"/>
        </w:rPr>
        <w:t xml:space="preserve">     </w:t>
      </w:r>
      <w:r>
        <w:rPr>
          <w:rFonts w:ascii="Calibri" w:hAnsi="Calibri"/>
          <w:snapToGrid w:val="0"/>
          <w:sz w:val="22"/>
          <w:szCs w:val="22"/>
        </w:rPr>
        <w:t xml:space="preserve"> na kontrolních dnech a zápisy prováděné zhotovitelem do stavebního deníku.  Jestliže objednatel zjistí, že zhotovitel vykonává autorský dozor v rozporu se smlouvou, nebo výkon autorského dozoru zanedbává, má právo požadovat, aby zhotovitel postupoval v souladu se smlouvou. Pokud shora uvedeným postupem zhotovitele vznikla objednateli škoda, má právo na její náhradu. </w:t>
      </w:r>
    </w:p>
    <w:p w14:paraId="5CCE39A0" w14:textId="77777777" w:rsidR="008131F8" w:rsidRDefault="008131F8" w:rsidP="008131F8">
      <w:pPr>
        <w:ind w:left="0" w:firstLine="0"/>
        <w:rPr>
          <w:rFonts w:asciiTheme="minorHAnsi" w:hAnsiTheme="minorHAnsi" w:cstheme="minorHAnsi"/>
          <w:b/>
          <w:sz w:val="22"/>
          <w:szCs w:val="22"/>
          <w:lang w:eastAsia="x-none"/>
        </w:rPr>
      </w:pPr>
    </w:p>
    <w:p w14:paraId="6E85843E" w14:textId="77777777" w:rsidR="008131F8" w:rsidRDefault="008131F8" w:rsidP="008131F8">
      <w:pPr>
        <w:jc w:val="center"/>
        <w:rPr>
          <w:rFonts w:asciiTheme="minorHAnsi" w:hAnsiTheme="minorHAnsi" w:cstheme="minorHAnsi"/>
          <w:b/>
          <w:sz w:val="22"/>
          <w:szCs w:val="22"/>
          <w:lang w:eastAsia="x-none"/>
        </w:rPr>
      </w:pPr>
      <w:r>
        <w:rPr>
          <w:rFonts w:asciiTheme="minorHAnsi" w:hAnsiTheme="minorHAnsi" w:cstheme="minorHAnsi"/>
          <w:b/>
          <w:sz w:val="22"/>
          <w:szCs w:val="22"/>
          <w:lang w:eastAsia="x-none"/>
        </w:rPr>
        <w:t>VIII.</w:t>
      </w:r>
    </w:p>
    <w:p w14:paraId="132F258E" w14:textId="77777777" w:rsidR="008131F8" w:rsidRDefault="008131F8" w:rsidP="008131F8">
      <w:pPr>
        <w:pStyle w:val="Nadpis5"/>
        <w:spacing w:before="60"/>
        <w:rPr>
          <w:rFonts w:asciiTheme="minorHAnsi" w:hAnsiTheme="minorHAnsi" w:cstheme="minorHAnsi"/>
          <w:szCs w:val="22"/>
        </w:rPr>
      </w:pPr>
      <w:r>
        <w:rPr>
          <w:rFonts w:asciiTheme="minorHAnsi" w:hAnsiTheme="minorHAnsi" w:cstheme="minorHAnsi"/>
          <w:szCs w:val="22"/>
        </w:rPr>
        <w:t xml:space="preserve"> Vyšší moc</w:t>
      </w:r>
    </w:p>
    <w:p w14:paraId="12C062C6" w14:textId="77777777" w:rsidR="008131F8" w:rsidRDefault="008131F8" w:rsidP="00AB64A0">
      <w:pPr>
        <w:pStyle w:val="Zkladntext"/>
        <w:numPr>
          <w:ilvl w:val="0"/>
          <w:numId w:val="3"/>
        </w:numPr>
        <w:snapToGrid/>
        <w:ind w:left="284" w:hanging="284"/>
        <w:rPr>
          <w:rFonts w:ascii="Calibri" w:hAnsi="Calibri" w:cs="Arial"/>
          <w:sz w:val="22"/>
          <w:szCs w:val="22"/>
        </w:rPr>
      </w:pPr>
      <w:r>
        <w:rPr>
          <w:rFonts w:ascii="Calibri" w:hAnsi="Calibri" w:cs="Arial"/>
          <w:sz w:val="22"/>
          <w:szCs w:val="22"/>
        </w:rPr>
        <w:t>Vyšší mocí se pro potřeby této smlouvy rozumí události, které nastaly za okolností, které nemohly být odvráceny smluvními stranami této smlouvy, které nebylo možné předvídat a které nebyly způsobeny chybou nebo zanedbáním žádné ze smluvních stran, jako např. války, revoluce, požáry, záplavy, zemětřesení, epidemie nebo dopravní embarga. Vyšší mocí není nedostatek úředního povolení ani jiný zásah orgánu veřejné správy v České republice.</w:t>
      </w:r>
    </w:p>
    <w:p w14:paraId="799A0384" w14:textId="77777777" w:rsidR="008131F8" w:rsidRDefault="008131F8" w:rsidP="00AB64A0">
      <w:pPr>
        <w:pStyle w:val="Zkladntext"/>
        <w:numPr>
          <w:ilvl w:val="0"/>
          <w:numId w:val="3"/>
        </w:numPr>
        <w:tabs>
          <w:tab w:val="num" w:pos="284"/>
        </w:tabs>
        <w:snapToGrid/>
        <w:ind w:left="284" w:hanging="284"/>
        <w:rPr>
          <w:rFonts w:ascii="Calibri" w:hAnsi="Calibri" w:cs="Arial"/>
          <w:sz w:val="22"/>
          <w:szCs w:val="22"/>
        </w:rPr>
      </w:pPr>
      <w:r>
        <w:rPr>
          <w:rFonts w:ascii="Calibri" w:hAnsi="Calibri" w:cs="Arial"/>
          <w:sz w:val="22"/>
          <w:szCs w:val="22"/>
        </w:rPr>
        <w:t xml:space="preserve">Nastane-li situace vyšší moci, uvědomí příslušná smluvní strana o takovém stavu, o jeho příčině a o jeho skončení druhou smluvní stranu. </w:t>
      </w:r>
    </w:p>
    <w:p w14:paraId="2485EAFF" w14:textId="3BE60B26" w:rsidR="008131F8" w:rsidRDefault="008131F8" w:rsidP="00AB64A0">
      <w:pPr>
        <w:numPr>
          <w:ilvl w:val="0"/>
          <w:numId w:val="3"/>
        </w:numPr>
        <w:tabs>
          <w:tab w:val="num" w:pos="284"/>
        </w:tabs>
        <w:ind w:left="284" w:hanging="284"/>
        <w:rPr>
          <w:rFonts w:ascii="Calibri" w:hAnsi="Calibri"/>
          <w:snapToGrid w:val="0"/>
          <w:sz w:val="22"/>
          <w:szCs w:val="22"/>
        </w:rPr>
      </w:pPr>
      <w:r>
        <w:rPr>
          <w:rFonts w:ascii="Calibri" w:hAnsi="Calibri"/>
          <w:snapToGrid w:val="0"/>
          <w:sz w:val="22"/>
          <w:szCs w:val="22"/>
        </w:rPr>
        <w:t>Trvá-li vyšší moc déle než 6 měsíců a nedohodnou-li se smluvní strany v této</w:t>
      </w:r>
      <w:r w:rsidR="00102F96">
        <w:rPr>
          <w:rFonts w:ascii="Calibri" w:hAnsi="Calibri"/>
          <w:snapToGrid w:val="0"/>
          <w:sz w:val="22"/>
          <w:szCs w:val="22"/>
        </w:rPr>
        <w:t xml:space="preserve"> době</w:t>
      </w:r>
      <w:r>
        <w:rPr>
          <w:rFonts w:ascii="Calibri" w:hAnsi="Calibri"/>
          <w:snapToGrid w:val="0"/>
          <w:sz w:val="22"/>
          <w:szCs w:val="22"/>
        </w:rPr>
        <w:t xml:space="preserve"> na alternativním řešení, má objednatel právo od smlouvy odstoupit. </w:t>
      </w:r>
    </w:p>
    <w:p w14:paraId="4094FED8" w14:textId="77777777" w:rsidR="008131F8" w:rsidRPr="000D39BB" w:rsidRDefault="008131F8" w:rsidP="00AB64A0">
      <w:pPr>
        <w:numPr>
          <w:ilvl w:val="0"/>
          <w:numId w:val="3"/>
        </w:numPr>
        <w:tabs>
          <w:tab w:val="num" w:pos="284"/>
        </w:tabs>
        <w:ind w:left="284" w:hanging="284"/>
        <w:rPr>
          <w:rFonts w:ascii="Calibri" w:hAnsi="Calibri"/>
          <w:snapToGrid w:val="0"/>
          <w:sz w:val="22"/>
          <w:szCs w:val="22"/>
        </w:rPr>
      </w:pPr>
      <w:r>
        <w:rPr>
          <w:rFonts w:ascii="Calibri" w:hAnsi="Calibri" w:cs="Arial"/>
          <w:sz w:val="22"/>
          <w:szCs w:val="22"/>
        </w:rPr>
        <w:t xml:space="preserve">V případě výše uvedeného odstoupení od smlouvy objednatelem budou </w:t>
      </w:r>
      <w:r>
        <w:rPr>
          <w:rFonts w:ascii="Calibri" w:hAnsi="Calibri"/>
          <w:sz w:val="22"/>
          <w:szCs w:val="22"/>
        </w:rPr>
        <w:t>zhotoviteli uhrazeny zhotovitelem prokazatelně, nezbytně a účelně vynaložené náklady na dosud řádně provedená plnění, a to v rozsahu, v jakém z nich má objednatel prospěch</w:t>
      </w:r>
      <w:r>
        <w:rPr>
          <w:rFonts w:ascii="Calibri" w:hAnsi="Calibri" w:cs="Arial"/>
          <w:sz w:val="22"/>
          <w:szCs w:val="22"/>
        </w:rPr>
        <w:t xml:space="preserve">. </w:t>
      </w:r>
    </w:p>
    <w:p w14:paraId="742C484B" w14:textId="77777777" w:rsidR="000D39BB" w:rsidRPr="000D39BB" w:rsidRDefault="000D39BB" w:rsidP="000D39BB">
      <w:pPr>
        <w:ind w:firstLine="0"/>
        <w:rPr>
          <w:rFonts w:ascii="Calibri" w:hAnsi="Calibri"/>
          <w:snapToGrid w:val="0"/>
          <w:sz w:val="22"/>
          <w:szCs w:val="22"/>
        </w:rPr>
      </w:pPr>
    </w:p>
    <w:p w14:paraId="0BEF3E0E" w14:textId="77777777" w:rsidR="000D39BB" w:rsidRDefault="000D39BB" w:rsidP="000D39BB">
      <w:pPr>
        <w:keepNext/>
        <w:spacing w:before="0"/>
        <w:jc w:val="center"/>
        <w:rPr>
          <w:rFonts w:asciiTheme="minorHAnsi" w:hAnsiTheme="minorHAnsi" w:cstheme="minorHAnsi"/>
          <w:b/>
          <w:snapToGrid w:val="0"/>
          <w:sz w:val="22"/>
          <w:szCs w:val="22"/>
        </w:rPr>
      </w:pPr>
    </w:p>
    <w:p w14:paraId="2F0185E0" w14:textId="77777777" w:rsidR="008131F8" w:rsidRDefault="008131F8" w:rsidP="000D39BB">
      <w:pPr>
        <w:keepNext/>
        <w:spacing w:before="0"/>
        <w:jc w:val="center"/>
        <w:rPr>
          <w:rFonts w:asciiTheme="minorHAnsi" w:hAnsiTheme="minorHAnsi" w:cstheme="minorHAnsi"/>
          <w:b/>
          <w:snapToGrid w:val="0"/>
          <w:sz w:val="22"/>
          <w:szCs w:val="22"/>
        </w:rPr>
      </w:pPr>
      <w:r>
        <w:rPr>
          <w:rFonts w:asciiTheme="minorHAnsi" w:hAnsiTheme="minorHAnsi" w:cstheme="minorHAnsi"/>
          <w:b/>
          <w:snapToGrid w:val="0"/>
          <w:sz w:val="22"/>
          <w:szCs w:val="22"/>
        </w:rPr>
        <w:t xml:space="preserve">IX. </w:t>
      </w:r>
    </w:p>
    <w:p w14:paraId="6879C14F" w14:textId="77777777" w:rsidR="008131F8" w:rsidRDefault="008131F8" w:rsidP="008131F8">
      <w:pPr>
        <w:pStyle w:val="Nadpis5"/>
        <w:spacing w:before="60"/>
        <w:rPr>
          <w:rFonts w:asciiTheme="minorHAnsi" w:hAnsiTheme="minorHAnsi" w:cstheme="minorHAnsi"/>
          <w:szCs w:val="22"/>
        </w:rPr>
      </w:pPr>
      <w:r>
        <w:rPr>
          <w:rFonts w:asciiTheme="minorHAnsi" w:hAnsiTheme="minorHAnsi" w:cstheme="minorHAnsi"/>
          <w:szCs w:val="22"/>
        </w:rPr>
        <w:t xml:space="preserve">Licenční ujednání </w:t>
      </w:r>
    </w:p>
    <w:p w14:paraId="21F9D2DC" w14:textId="77777777" w:rsidR="00690FCD" w:rsidRDefault="008131F8" w:rsidP="00690FCD">
      <w:pPr>
        <w:tabs>
          <w:tab w:val="left" w:pos="284"/>
        </w:tabs>
        <w:rPr>
          <w:rFonts w:ascii="Calibri" w:hAnsi="Calibri"/>
          <w:sz w:val="22"/>
          <w:szCs w:val="22"/>
        </w:rPr>
      </w:pPr>
      <w:r>
        <w:rPr>
          <w:rFonts w:ascii="Calibri" w:hAnsi="Calibri"/>
          <w:sz w:val="22"/>
          <w:szCs w:val="22"/>
        </w:rPr>
        <w:t xml:space="preserve">1. </w:t>
      </w:r>
      <w:r>
        <w:rPr>
          <w:rFonts w:ascii="Calibri" w:hAnsi="Calibri"/>
          <w:sz w:val="22"/>
          <w:szCs w:val="22"/>
        </w:rPr>
        <w:tab/>
        <w:t xml:space="preserve">Zhotovitel tímto poskytuje v souladu s ustanovením § 2358 a násl. občanského zákoníku objednateli na dobu nutnou pro naplnění výše uvedených účelů vč. zhotovení příslušné stavby výhradní oprávnění k výkonu práva dílo, tj. první dílčí část díla, užít (dále jen „výhradní licence“), pro účely výběrového (zadávacího) řízení na veřejnou zakázku na zhotovení stavby, pro účely provedení stavby samé, a to i k pořízení jiných rozmnoženin a napodobenin díla nežli stavby samé, a to trvale nebo dočasně jakýmikoliv prostředky a v jakékoliv formě, vcelku nebo zčásti. </w:t>
      </w:r>
      <w:r w:rsidR="00C9152E">
        <w:rPr>
          <w:rFonts w:ascii="Calibri" w:hAnsi="Calibri"/>
          <w:sz w:val="22"/>
          <w:szCs w:val="22"/>
        </w:rPr>
        <w:t xml:space="preserve">Zhotovitel je rovněž oprávněn užít dílo i </w:t>
      </w:r>
      <w:r w:rsidR="00C9152E" w:rsidRPr="00E31BAA">
        <w:rPr>
          <w:rFonts w:cs="Arial"/>
        </w:rPr>
        <w:t xml:space="preserve">pro účely oprav, úprav a změn </w:t>
      </w:r>
      <w:r w:rsidR="00C9152E">
        <w:rPr>
          <w:rFonts w:cs="Arial"/>
        </w:rPr>
        <w:t>předmětné</w:t>
      </w:r>
      <w:r w:rsidR="00C9152E" w:rsidRPr="00E31BAA">
        <w:rPr>
          <w:rFonts w:cs="Arial"/>
        </w:rPr>
        <w:t xml:space="preserve"> </w:t>
      </w:r>
      <w:r w:rsidR="00C9152E" w:rsidRPr="00E31BAA">
        <w:rPr>
          <w:rFonts w:cs="Arial"/>
          <w:color w:val="000000"/>
        </w:rPr>
        <w:t>PD a pro účely dalšího rozpracování a realizování PD, to vše vždy i prostřednictvím třetích osob</w:t>
      </w:r>
      <w:r w:rsidR="00C9152E">
        <w:rPr>
          <w:rFonts w:cs="Arial"/>
          <w:color w:val="000000"/>
        </w:rPr>
        <w:t>.</w:t>
      </w:r>
      <w:r w:rsidR="00C9152E">
        <w:rPr>
          <w:rFonts w:ascii="Calibri" w:hAnsi="Calibri"/>
          <w:sz w:val="22"/>
          <w:szCs w:val="22"/>
        </w:rPr>
        <w:t xml:space="preserve"> </w:t>
      </w:r>
      <w:r>
        <w:rPr>
          <w:rFonts w:ascii="Calibri" w:hAnsi="Calibri"/>
          <w:sz w:val="22"/>
          <w:szCs w:val="22"/>
        </w:rPr>
        <w:t>Odměna za poskytnutí této výhradní licence je součástí výše uvedené ceny za provedení díla. Objednatel je oprávněn oprávnění tvořící součást výše uvedené výhradní licence poskytnout zcela nebo zčásti třetí osobě.</w:t>
      </w:r>
    </w:p>
    <w:p w14:paraId="0108A82F" w14:textId="77777777" w:rsidR="00AF2CCE" w:rsidRDefault="00AF2CCE" w:rsidP="00690FCD">
      <w:pPr>
        <w:tabs>
          <w:tab w:val="left" w:pos="284"/>
        </w:tabs>
        <w:rPr>
          <w:rFonts w:ascii="Calibri" w:hAnsi="Calibri"/>
          <w:sz w:val="22"/>
          <w:szCs w:val="22"/>
        </w:rPr>
      </w:pPr>
    </w:p>
    <w:p w14:paraId="122A0815" w14:textId="77777777" w:rsidR="002F24A4" w:rsidRDefault="002F24A4" w:rsidP="00690FCD">
      <w:pPr>
        <w:tabs>
          <w:tab w:val="left" w:pos="284"/>
        </w:tabs>
        <w:rPr>
          <w:rFonts w:ascii="Calibri" w:hAnsi="Calibri"/>
          <w:sz w:val="22"/>
          <w:szCs w:val="22"/>
        </w:rPr>
      </w:pPr>
    </w:p>
    <w:p w14:paraId="0C306326" w14:textId="77777777" w:rsidR="002F24A4" w:rsidRDefault="002F24A4" w:rsidP="00690FCD">
      <w:pPr>
        <w:tabs>
          <w:tab w:val="left" w:pos="284"/>
        </w:tabs>
        <w:rPr>
          <w:rFonts w:ascii="Calibri" w:hAnsi="Calibri"/>
          <w:sz w:val="22"/>
          <w:szCs w:val="22"/>
        </w:rPr>
      </w:pPr>
    </w:p>
    <w:p w14:paraId="54ECFB69" w14:textId="77777777" w:rsidR="002F24A4" w:rsidRDefault="002F24A4" w:rsidP="00690FCD">
      <w:pPr>
        <w:tabs>
          <w:tab w:val="left" w:pos="284"/>
        </w:tabs>
        <w:rPr>
          <w:rFonts w:ascii="Calibri" w:hAnsi="Calibri"/>
          <w:sz w:val="22"/>
          <w:szCs w:val="22"/>
        </w:rPr>
      </w:pPr>
    </w:p>
    <w:p w14:paraId="11332E77" w14:textId="77777777" w:rsidR="008131F8" w:rsidRDefault="008131F8" w:rsidP="00690FCD">
      <w:pPr>
        <w:tabs>
          <w:tab w:val="left" w:pos="284"/>
        </w:tabs>
        <w:jc w:val="center"/>
        <w:rPr>
          <w:rFonts w:asciiTheme="minorHAnsi" w:hAnsiTheme="minorHAnsi" w:cstheme="minorHAnsi"/>
          <w:b/>
          <w:snapToGrid w:val="0"/>
          <w:sz w:val="22"/>
          <w:szCs w:val="22"/>
        </w:rPr>
      </w:pPr>
      <w:r>
        <w:rPr>
          <w:rFonts w:asciiTheme="minorHAnsi" w:hAnsiTheme="minorHAnsi" w:cstheme="minorHAnsi"/>
          <w:b/>
          <w:snapToGrid w:val="0"/>
          <w:sz w:val="22"/>
          <w:szCs w:val="22"/>
        </w:rPr>
        <w:lastRenderedPageBreak/>
        <w:t>X.</w:t>
      </w:r>
    </w:p>
    <w:p w14:paraId="738A4DB0" w14:textId="77777777" w:rsidR="008131F8" w:rsidRDefault="008131F8" w:rsidP="008131F8">
      <w:pPr>
        <w:pStyle w:val="Nadpis5"/>
        <w:spacing w:before="60"/>
        <w:rPr>
          <w:rFonts w:asciiTheme="minorHAnsi" w:hAnsiTheme="minorHAnsi" w:cstheme="minorHAnsi"/>
          <w:szCs w:val="22"/>
        </w:rPr>
      </w:pPr>
      <w:r>
        <w:rPr>
          <w:rFonts w:asciiTheme="minorHAnsi" w:hAnsiTheme="minorHAnsi" w:cstheme="minorHAnsi"/>
          <w:szCs w:val="22"/>
        </w:rPr>
        <w:t>Předání a převzetí díla</w:t>
      </w:r>
    </w:p>
    <w:p w14:paraId="1BD35D90" w14:textId="167E3FA1" w:rsidR="008131F8" w:rsidRDefault="008131F8" w:rsidP="00AB64A0">
      <w:pPr>
        <w:pStyle w:val="Zkladntext"/>
        <w:numPr>
          <w:ilvl w:val="0"/>
          <w:numId w:val="4"/>
        </w:numPr>
        <w:tabs>
          <w:tab w:val="num" w:pos="284"/>
        </w:tabs>
        <w:snapToGrid/>
        <w:ind w:left="284" w:hanging="284"/>
        <w:rPr>
          <w:rFonts w:ascii="Calibri" w:hAnsi="Calibri" w:cs="Arial"/>
          <w:sz w:val="22"/>
          <w:szCs w:val="22"/>
        </w:rPr>
      </w:pPr>
      <w:r>
        <w:rPr>
          <w:rFonts w:ascii="Calibri" w:hAnsi="Calibri" w:cs="Arial"/>
          <w:sz w:val="22"/>
          <w:szCs w:val="22"/>
        </w:rPr>
        <w:t>Závazek zhotovitele provést dílo je splněn jeho řádným dokončením a předáním. Dílo (část díla) se pokládá za řádně dokončené, jestliže nebude při převzetí vyk</w:t>
      </w:r>
      <w:r w:rsidR="00646DF2">
        <w:rPr>
          <w:rFonts w:ascii="Calibri" w:hAnsi="Calibri" w:cs="Arial"/>
          <w:sz w:val="22"/>
          <w:szCs w:val="22"/>
        </w:rPr>
        <w:t xml:space="preserve">azovat žádné vady. Ustanovení </w:t>
      </w:r>
      <w:r>
        <w:rPr>
          <w:rFonts w:ascii="Calibri" w:hAnsi="Calibri" w:cs="Arial"/>
          <w:sz w:val="22"/>
          <w:szCs w:val="22"/>
        </w:rPr>
        <w:t xml:space="preserve"> § 2605 odst. 1 věta první občanského zákoníku a § 2632 věta druhá občanského zákoníku se nepoužijí.</w:t>
      </w:r>
    </w:p>
    <w:p w14:paraId="57B1456E" w14:textId="642286DA" w:rsidR="008131F8" w:rsidRPr="003C08D4" w:rsidRDefault="00815062" w:rsidP="00AB64A0">
      <w:pPr>
        <w:pStyle w:val="Zkladntext"/>
        <w:numPr>
          <w:ilvl w:val="0"/>
          <w:numId w:val="4"/>
        </w:numPr>
        <w:tabs>
          <w:tab w:val="num" w:pos="284"/>
        </w:tabs>
        <w:snapToGrid/>
        <w:ind w:left="284" w:hanging="284"/>
        <w:rPr>
          <w:rFonts w:ascii="Calibri" w:hAnsi="Calibri" w:cs="Arial"/>
          <w:sz w:val="22"/>
          <w:szCs w:val="22"/>
        </w:rPr>
      </w:pPr>
      <w:r>
        <w:rPr>
          <w:rFonts w:ascii="Calibri" w:hAnsi="Calibri" w:cs="Arial"/>
          <w:sz w:val="22"/>
          <w:szCs w:val="22"/>
        </w:rPr>
        <w:t>V případě předání a převzetí 1. dílčí části díla (viz článek IV, odst. 1, písm. a) z</w:t>
      </w:r>
      <w:r w:rsidR="008131F8" w:rsidRPr="003C08D4">
        <w:rPr>
          <w:rFonts w:ascii="Calibri" w:hAnsi="Calibri" w:cs="Arial"/>
          <w:sz w:val="22"/>
          <w:szCs w:val="22"/>
        </w:rPr>
        <w:t xml:space="preserve">hotovitel předloží objednateli </w:t>
      </w:r>
      <w:r w:rsidR="008131F8" w:rsidRPr="003C08D4">
        <w:rPr>
          <w:rFonts w:ascii="Calibri" w:hAnsi="Calibri"/>
          <w:sz w:val="22"/>
          <w:szCs w:val="22"/>
        </w:rPr>
        <w:t xml:space="preserve">návrh čistopisu kompletního vyhotovení PD v elektronické podobě (včetně soupisu stavebních prací, dodávek a služeb s výkazem výměr) k </w:t>
      </w:r>
      <w:r w:rsidR="008131F8" w:rsidRPr="003C08D4">
        <w:rPr>
          <w:rFonts w:ascii="Calibri" w:hAnsi="Calibri" w:cs="Arial"/>
          <w:sz w:val="22"/>
          <w:szCs w:val="22"/>
        </w:rPr>
        <w:t xml:space="preserve">odsouhlasení, a to minimálně 5 pracovních dnů před stanoveným datem předání díla. Na konci lhůty objednatel prohlásí, zda dílo přejímá či nikoliv. V případě, že dílo přejímá, je objednatel povinen na konci této lhůty za předpokladu, že bude zhotovitelem doložen požadovaný počet vyhotovení PD včetně soupisu prací a výkazu výměr ve všech požadovaných formách, podepsat zápis o předání a převzetí díla. V případě, že objednatel odmítne dílo převzít, sepíší obě strany na konci této lhůty zápis, v němž uvedou svá stanoviska a jejich odůvodnění a dohodnou náhradní termín předání </w:t>
      </w:r>
      <w:r w:rsidR="008131F8" w:rsidRPr="00186A67">
        <w:rPr>
          <w:rFonts w:ascii="Calibri" w:hAnsi="Calibri" w:cs="Arial"/>
          <w:sz w:val="22"/>
          <w:szCs w:val="22"/>
        </w:rPr>
        <w:t>(v</w:t>
      </w:r>
      <w:r w:rsidR="008131F8" w:rsidRPr="003C08D4">
        <w:rPr>
          <w:rFonts w:ascii="Calibri" w:hAnsi="Calibri" w:cs="Arial"/>
          <w:sz w:val="22"/>
          <w:szCs w:val="22"/>
        </w:rPr>
        <w:t>č. termínu pro odstranění vad</w:t>
      </w:r>
      <w:r w:rsidR="008131F8" w:rsidRPr="00186A67">
        <w:rPr>
          <w:rFonts w:ascii="Calibri" w:hAnsi="Calibri" w:cs="Arial"/>
          <w:sz w:val="22"/>
          <w:szCs w:val="22"/>
        </w:rPr>
        <w:t xml:space="preserve">). </w:t>
      </w:r>
      <w:r w:rsidR="008131F8" w:rsidRPr="003C08D4">
        <w:rPr>
          <w:rFonts w:ascii="Calibri" w:hAnsi="Calibri" w:cs="Arial"/>
          <w:sz w:val="22"/>
          <w:szCs w:val="22"/>
        </w:rPr>
        <w:t>Termín dokončení a předání se považuje za splněný, pokud bylo dílo objednatelem do uvedeného termínu převzato. Objednatel není oprávněn odmítnout převzetí, nevykazuje-li dílo žádné vady.</w:t>
      </w:r>
    </w:p>
    <w:p w14:paraId="46C1690C" w14:textId="4CD99330" w:rsidR="00690FCD" w:rsidRDefault="00815062" w:rsidP="00AB64A0">
      <w:pPr>
        <w:pStyle w:val="Zkladntext"/>
        <w:numPr>
          <w:ilvl w:val="0"/>
          <w:numId w:val="4"/>
        </w:numPr>
        <w:tabs>
          <w:tab w:val="num" w:pos="284"/>
        </w:tabs>
        <w:snapToGrid/>
        <w:ind w:left="284" w:hanging="284"/>
        <w:rPr>
          <w:rFonts w:ascii="Calibri" w:hAnsi="Calibri" w:cs="Arial"/>
          <w:sz w:val="22"/>
          <w:szCs w:val="22"/>
        </w:rPr>
      </w:pPr>
      <w:r>
        <w:rPr>
          <w:rFonts w:ascii="Calibri" w:hAnsi="Calibri" w:cs="Arial"/>
          <w:sz w:val="22"/>
          <w:szCs w:val="22"/>
        </w:rPr>
        <w:t xml:space="preserve">V případě předání a </w:t>
      </w:r>
      <w:r w:rsidR="008131F8" w:rsidRPr="003C08D4">
        <w:rPr>
          <w:rFonts w:ascii="Calibri" w:hAnsi="Calibri" w:cs="Arial"/>
          <w:sz w:val="22"/>
          <w:szCs w:val="22"/>
        </w:rPr>
        <w:t xml:space="preserve"> převzetí  </w:t>
      </w:r>
      <w:r>
        <w:rPr>
          <w:rFonts w:ascii="Calibri" w:hAnsi="Calibri" w:cs="Arial"/>
          <w:sz w:val="22"/>
          <w:szCs w:val="22"/>
        </w:rPr>
        <w:t>2</w:t>
      </w:r>
      <w:r>
        <w:rPr>
          <w:rFonts w:ascii="Calibri" w:hAnsi="Calibri" w:cs="Arial"/>
          <w:sz w:val="22"/>
          <w:szCs w:val="22"/>
        </w:rPr>
        <w:t xml:space="preserve">. dílčí části díla (viz článek IV, odst. 1, písm. </w:t>
      </w:r>
      <w:r>
        <w:rPr>
          <w:rFonts w:ascii="Calibri" w:hAnsi="Calibri" w:cs="Arial"/>
          <w:sz w:val="22"/>
          <w:szCs w:val="22"/>
        </w:rPr>
        <w:t>b)</w:t>
      </w:r>
      <w:r w:rsidR="008131F8" w:rsidRPr="002C78EC">
        <w:rPr>
          <w:rFonts w:ascii="Calibri" w:hAnsi="Calibri" w:cs="Arial"/>
          <w:sz w:val="22"/>
          <w:szCs w:val="22"/>
        </w:rPr>
        <w:t xml:space="preserve"> pořídí objednatel se zhotovitelem</w:t>
      </w:r>
      <w:r w:rsidR="00283B3A">
        <w:rPr>
          <w:rFonts w:ascii="Calibri" w:hAnsi="Calibri" w:cs="Arial"/>
          <w:sz w:val="22"/>
          <w:szCs w:val="22"/>
        </w:rPr>
        <w:t xml:space="preserve"> stavby</w:t>
      </w:r>
      <w:r w:rsidR="008131F8" w:rsidRPr="002C78EC">
        <w:rPr>
          <w:rFonts w:ascii="Calibri" w:hAnsi="Calibri" w:cs="Arial"/>
          <w:sz w:val="22"/>
          <w:szCs w:val="22"/>
        </w:rPr>
        <w:t xml:space="preserve"> zápis o předání a převzetí </w:t>
      </w:r>
      <w:r w:rsidR="00283B3A">
        <w:rPr>
          <w:rFonts w:ascii="Calibri" w:hAnsi="Calibri" w:cs="Arial"/>
          <w:sz w:val="22"/>
          <w:szCs w:val="22"/>
        </w:rPr>
        <w:t xml:space="preserve">stavby </w:t>
      </w:r>
      <w:r w:rsidR="008131F8" w:rsidRPr="002C78EC">
        <w:rPr>
          <w:rFonts w:ascii="Calibri" w:hAnsi="Calibri" w:cs="Arial"/>
          <w:sz w:val="22"/>
          <w:szCs w:val="22"/>
        </w:rPr>
        <w:t xml:space="preserve">podepsaný zástupci </w:t>
      </w:r>
      <w:r w:rsidR="00283B3A">
        <w:rPr>
          <w:rFonts w:ascii="Calibri" w:hAnsi="Calibri" w:cs="Arial"/>
          <w:sz w:val="22"/>
          <w:szCs w:val="22"/>
        </w:rPr>
        <w:t>objednatele a zhotovitele stavby s tím, že na tento zápis zhotovitel jako autorský dozor připojí svůj podpis</w:t>
      </w:r>
      <w:r w:rsidR="008131F8" w:rsidRPr="002C78EC">
        <w:rPr>
          <w:rFonts w:ascii="Calibri" w:hAnsi="Calibri" w:cs="Arial"/>
          <w:sz w:val="22"/>
          <w:szCs w:val="22"/>
        </w:rPr>
        <w:t>, a to vždy ve dvou stejnopisech. Zápis bude obsahovat zejména: identifikační údaje o</w:t>
      </w:r>
      <w:r w:rsidR="00283B3A">
        <w:rPr>
          <w:rFonts w:ascii="Calibri" w:hAnsi="Calibri" w:cs="Arial"/>
          <w:sz w:val="22"/>
          <w:szCs w:val="22"/>
        </w:rPr>
        <w:t xml:space="preserve"> stavbě</w:t>
      </w:r>
      <w:r w:rsidR="008131F8" w:rsidRPr="002C78EC">
        <w:rPr>
          <w:rFonts w:ascii="Calibri" w:hAnsi="Calibri" w:cs="Arial"/>
          <w:sz w:val="22"/>
          <w:szCs w:val="22"/>
        </w:rPr>
        <w:t xml:space="preserve"> , prohlášení objednatele, že dílo přejímá, a to s výhradami či bez výhrad, soupis příloh. Jeden stejnopis obdrží objednatel a jeden zhotovitel</w:t>
      </w:r>
      <w:r w:rsidR="00283B3A">
        <w:rPr>
          <w:rFonts w:ascii="Calibri" w:hAnsi="Calibri" w:cs="Arial"/>
          <w:sz w:val="22"/>
          <w:szCs w:val="22"/>
        </w:rPr>
        <w:t xml:space="preserve"> stavby</w:t>
      </w:r>
      <w:r w:rsidR="008131F8" w:rsidRPr="002C78EC">
        <w:rPr>
          <w:rFonts w:ascii="Calibri" w:hAnsi="Calibri" w:cs="Arial"/>
          <w:sz w:val="22"/>
          <w:szCs w:val="22"/>
        </w:rPr>
        <w:t>.</w:t>
      </w:r>
    </w:p>
    <w:p w14:paraId="04E7D445" w14:textId="77777777" w:rsidR="00690FCD" w:rsidRPr="002C78EC" w:rsidRDefault="008131F8" w:rsidP="00AB64A0">
      <w:pPr>
        <w:pStyle w:val="Zkladntext"/>
        <w:numPr>
          <w:ilvl w:val="0"/>
          <w:numId w:val="4"/>
        </w:numPr>
        <w:tabs>
          <w:tab w:val="num" w:pos="284"/>
        </w:tabs>
        <w:snapToGrid/>
        <w:ind w:left="284" w:hanging="284"/>
        <w:rPr>
          <w:rFonts w:ascii="Calibri" w:hAnsi="Calibri" w:cs="Arial"/>
          <w:sz w:val="22"/>
          <w:szCs w:val="22"/>
        </w:rPr>
      </w:pPr>
      <w:r w:rsidRPr="002C78EC">
        <w:rPr>
          <w:rFonts w:ascii="Calibri" w:hAnsi="Calibri" w:cs="Arial"/>
          <w:sz w:val="22"/>
          <w:szCs w:val="22"/>
        </w:rPr>
        <w:t xml:space="preserve">Objednatel je oprávněn vytknout vady díla až do okamžiku protokolárního předání stavby </w:t>
      </w:r>
      <w:r w:rsidRPr="00186A67">
        <w:rPr>
          <w:rFonts w:ascii="Calibri" w:hAnsi="Calibri" w:cs="Arial"/>
          <w:sz w:val="22"/>
          <w:szCs w:val="22"/>
        </w:rPr>
        <w:t xml:space="preserve">(bez </w:t>
      </w:r>
      <w:r w:rsidRPr="002C78EC">
        <w:rPr>
          <w:rFonts w:ascii="Calibri" w:hAnsi="Calibri" w:cs="Arial"/>
          <w:sz w:val="22"/>
          <w:szCs w:val="22"/>
        </w:rPr>
        <w:t>vad</w:t>
      </w:r>
      <w:r w:rsidRPr="00186A67">
        <w:rPr>
          <w:rFonts w:ascii="Calibri" w:hAnsi="Calibri" w:cs="Arial"/>
          <w:sz w:val="22"/>
          <w:szCs w:val="22"/>
        </w:rPr>
        <w:t xml:space="preserve">) </w:t>
      </w:r>
      <w:r w:rsidRPr="002C78EC">
        <w:rPr>
          <w:rFonts w:ascii="Calibri" w:hAnsi="Calibri" w:cs="Arial"/>
          <w:sz w:val="22"/>
          <w:szCs w:val="22"/>
        </w:rPr>
        <w:t xml:space="preserve">zhotovené na základě díla, resp. až do okamžiku právoplatného umožnění jejího užívání, ustanovení § 2605 odst. 2 občanského zákoníku se nepoužije. </w:t>
      </w:r>
    </w:p>
    <w:p w14:paraId="4CC7058D" w14:textId="77777777" w:rsidR="008131F8" w:rsidRPr="00690FCD" w:rsidRDefault="008131F8" w:rsidP="00690FCD">
      <w:pPr>
        <w:pStyle w:val="Zkladntext"/>
        <w:keepNext/>
        <w:snapToGrid/>
        <w:spacing w:before="600"/>
        <w:ind w:left="0" w:firstLine="0"/>
        <w:jc w:val="center"/>
        <w:rPr>
          <w:rFonts w:asciiTheme="minorHAnsi" w:hAnsiTheme="minorHAnsi" w:cstheme="minorHAnsi"/>
          <w:b/>
          <w:snapToGrid w:val="0"/>
          <w:sz w:val="22"/>
          <w:szCs w:val="22"/>
        </w:rPr>
      </w:pPr>
      <w:r w:rsidRPr="00690FCD">
        <w:rPr>
          <w:rFonts w:asciiTheme="minorHAnsi" w:hAnsiTheme="minorHAnsi" w:cstheme="minorHAnsi"/>
          <w:b/>
          <w:snapToGrid w:val="0"/>
          <w:sz w:val="22"/>
          <w:szCs w:val="22"/>
        </w:rPr>
        <w:t>XI.</w:t>
      </w:r>
    </w:p>
    <w:p w14:paraId="0A2CCBB1" w14:textId="77777777" w:rsidR="008131F8" w:rsidRDefault="008131F8" w:rsidP="008131F8">
      <w:pPr>
        <w:pStyle w:val="Nadpis5"/>
        <w:spacing w:before="60"/>
        <w:rPr>
          <w:rFonts w:asciiTheme="minorHAnsi" w:hAnsiTheme="minorHAnsi" w:cstheme="minorHAnsi"/>
          <w:color w:val="FF0000"/>
          <w:szCs w:val="22"/>
        </w:rPr>
      </w:pPr>
      <w:r>
        <w:rPr>
          <w:rFonts w:asciiTheme="minorHAnsi" w:hAnsiTheme="minorHAnsi" w:cstheme="minorHAnsi"/>
          <w:szCs w:val="22"/>
        </w:rPr>
        <w:t>Odpovědnost za vady díla</w:t>
      </w:r>
    </w:p>
    <w:p w14:paraId="738EF421" w14:textId="045BBC83" w:rsidR="008131F8" w:rsidRDefault="008131F8" w:rsidP="00AB64A0">
      <w:pPr>
        <w:numPr>
          <w:ilvl w:val="0"/>
          <w:numId w:val="5"/>
        </w:numPr>
        <w:tabs>
          <w:tab w:val="num" w:pos="284"/>
        </w:tabs>
        <w:autoSpaceDE w:val="0"/>
        <w:autoSpaceDN w:val="0"/>
        <w:adjustRightInd w:val="0"/>
        <w:ind w:left="284" w:hanging="284"/>
        <w:rPr>
          <w:rFonts w:ascii="Calibri" w:hAnsi="Calibri"/>
          <w:sz w:val="22"/>
          <w:szCs w:val="22"/>
        </w:rPr>
      </w:pPr>
      <w:r>
        <w:rPr>
          <w:rFonts w:ascii="Calibri" w:hAnsi="Calibri"/>
          <w:sz w:val="22"/>
          <w:szCs w:val="22"/>
        </w:rPr>
        <w:t xml:space="preserve">Zhotovitel se zavazuje, že dílo bude mít vlastnosti stanovené touto smlouvou a všemi platnými příslušnými technickými normami a právními předpisy, které se vztahují k pracím prováděným      </w:t>
      </w:r>
      <w:r w:rsidR="00646DF2">
        <w:rPr>
          <w:rFonts w:ascii="Calibri" w:hAnsi="Calibri"/>
          <w:sz w:val="22"/>
          <w:szCs w:val="22"/>
        </w:rPr>
        <w:t xml:space="preserve">    </w:t>
      </w:r>
      <w:r>
        <w:rPr>
          <w:rFonts w:ascii="Calibri" w:hAnsi="Calibri"/>
          <w:sz w:val="22"/>
          <w:szCs w:val="22"/>
        </w:rPr>
        <w:t>na základě této smlouvy, jinak vlastnosti obvyklé, a dále že bude použitelné ke smluvenému, jinak obvyklému účelu.</w:t>
      </w:r>
    </w:p>
    <w:p w14:paraId="4E3883FC" w14:textId="77777777" w:rsidR="008131F8" w:rsidRDefault="008131F8" w:rsidP="00AB64A0">
      <w:pPr>
        <w:numPr>
          <w:ilvl w:val="0"/>
          <w:numId w:val="5"/>
        </w:numPr>
        <w:tabs>
          <w:tab w:val="num" w:pos="284"/>
        </w:tabs>
        <w:autoSpaceDE w:val="0"/>
        <w:autoSpaceDN w:val="0"/>
        <w:adjustRightInd w:val="0"/>
        <w:ind w:left="284" w:hanging="284"/>
        <w:rPr>
          <w:rFonts w:ascii="Calibri" w:hAnsi="Calibri"/>
          <w:sz w:val="22"/>
          <w:szCs w:val="22"/>
        </w:rPr>
      </w:pPr>
      <w:r>
        <w:rPr>
          <w:rFonts w:ascii="Calibri" w:hAnsi="Calibri"/>
          <w:sz w:val="22"/>
          <w:szCs w:val="22"/>
        </w:rPr>
        <w:t>Objednatel je povinen nahlásit zhotoviteli zjištěné vady písemně. Pokud bude objednatel požadovat odstranění vady zhotovitelem, zavazuje se zhotovitel započít s odstraňováním nahlášených vad bez zbytečného odkladu a bez zbytečného odkladu tyto odstranit, a to na své náklady. Pokud se smluvní strany nedohodnou jinak, je zhotovitel povinen odstranit vady díla</w:t>
      </w:r>
      <w:r>
        <w:rPr>
          <w:rFonts w:ascii="Calibri" w:hAnsi="Calibri"/>
          <w:color w:val="FF0000"/>
          <w:sz w:val="22"/>
          <w:szCs w:val="22"/>
        </w:rPr>
        <w:t xml:space="preserve"> </w:t>
      </w:r>
      <w:r>
        <w:rPr>
          <w:rFonts w:ascii="Calibri" w:hAnsi="Calibri"/>
          <w:sz w:val="22"/>
          <w:szCs w:val="22"/>
        </w:rPr>
        <w:t>nejpozději do 15 dnů ode dne jejich nahlášení.</w:t>
      </w:r>
    </w:p>
    <w:p w14:paraId="692C26E6" w14:textId="4E5BA9D5" w:rsidR="008131F8" w:rsidRDefault="008131F8" w:rsidP="00AB64A0">
      <w:pPr>
        <w:pStyle w:val="Zkladntext"/>
        <w:numPr>
          <w:ilvl w:val="0"/>
          <w:numId w:val="5"/>
        </w:numPr>
        <w:tabs>
          <w:tab w:val="num" w:pos="284"/>
        </w:tabs>
        <w:snapToGrid/>
        <w:ind w:left="284" w:hanging="284"/>
        <w:rPr>
          <w:rFonts w:ascii="Calibri" w:hAnsi="Calibri"/>
          <w:b/>
          <w:snapToGrid w:val="0"/>
          <w:sz w:val="22"/>
          <w:szCs w:val="22"/>
        </w:rPr>
      </w:pPr>
      <w:r>
        <w:rPr>
          <w:rFonts w:ascii="Calibri" w:hAnsi="Calibri" w:cs="Arial"/>
          <w:sz w:val="22"/>
          <w:szCs w:val="22"/>
        </w:rPr>
        <w:t xml:space="preserve">V případě, že objednatel bude požadovat odstranění vady zhotovitelem a zhotovitel nezačne         </w:t>
      </w:r>
      <w:r w:rsidR="00646DF2">
        <w:rPr>
          <w:rFonts w:ascii="Calibri" w:hAnsi="Calibri" w:cs="Arial"/>
          <w:sz w:val="22"/>
          <w:szCs w:val="22"/>
        </w:rPr>
        <w:t xml:space="preserve">       </w:t>
      </w:r>
      <w:r>
        <w:rPr>
          <w:rFonts w:ascii="Calibri" w:hAnsi="Calibri" w:cs="Arial"/>
          <w:sz w:val="22"/>
          <w:szCs w:val="22"/>
        </w:rPr>
        <w:t>s odstraňováním nahlášených vad bez zbytečného odkladu, nebo tyto nejpozději ve lhůtě dle odst. 2 tohoto článku neodstraní, je objednatel oprávněn odstranit tyto vady sám nebo prostřednictvím třetích osob, a to na náklady zhotovitele. Oprávnění objednatele požadovat v takovém případě i zaplacení příslušné smluvní pokuty tím není dotčeno.</w:t>
      </w:r>
    </w:p>
    <w:p w14:paraId="0791514A" w14:textId="77777777" w:rsidR="00EF0A43" w:rsidRDefault="00EF0A43" w:rsidP="008131F8">
      <w:pPr>
        <w:pStyle w:val="Zkladntext"/>
        <w:snapToGrid/>
        <w:ind w:firstLine="0"/>
        <w:rPr>
          <w:rFonts w:ascii="Calibri" w:hAnsi="Calibri"/>
          <w:b/>
          <w:snapToGrid w:val="0"/>
          <w:sz w:val="22"/>
          <w:szCs w:val="22"/>
        </w:rPr>
      </w:pPr>
    </w:p>
    <w:p w14:paraId="6CE83509" w14:textId="77777777" w:rsidR="008131F8" w:rsidRDefault="008131F8" w:rsidP="008131F8">
      <w:pPr>
        <w:keepNext/>
        <w:spacing w:before="0"/>
        <w:jc w:val="center"/>
        <w:rPr>
          <w:rFonts w:asciiTheme="minorHAnsi" w:hAnsiTheme="minorHAnsi" w:cstheme="minorHAnsi"/>
          <w:b/>
          <w:snapToGrid w:val="0"/>
          <w:sz w:val="22"/>
          <w:szCs w:val="22"/>
        </w:rPr>
      </w:pPr>
      <w:r>
        <w:rPr>
          <w:rFonts w:asciiTheme="minorHAnsi" w:hAnsiTheme="minorHAnsi" w:cstheme="minorHAnsi"/>
          <w:b/>
          <w:snapToGrid w:val="0"/>
          <w:sz w:val="22"/>
          <w:szCs w:val="22"/>
        </w:rPr>
        <w:lastRenderedPageBreak/>
        <w:t>XII.</w:t>
      </w:r>
    </w:p>
    <w:p w14:paraId="23477A1B" w14:textId="77777777" w:rsidR="008131F8" w:rsidRDefault="008131F8" w:rsidP="008131F8">
      <w:pPr>
        <w:keepNext/>
        <w:spacing w:before="0"/>
        <w:jc w:val="center"/>
        <w:rPr>
          <w:rFonts w:asciiTheme="minorHAnsi" w:hAnsiTheme="minorHAnsi" w:cstheme="minorHAnsi"/>
          <w:b/>
          <w:snapToGrid w:val="0"/>
          <w:sz w:val="22"/>
          <w:szCs w:val="22"/>
        </w:rPr>
      </w:pPr>
      <w:r>
        <w:rPr>
          <w:rFonts w:asciiTheme="minorHAnsi" w:hAnsiTheme="minorHAnsi" w:cstheme="minorHAnsi"/>
          <w:b/>
          <w:snapToGrid w:val="0"/>
          <w:sz w:val="22"/>
          <w:szCs w:val="22"/>
        </w:rPr>
        <w:t>Subdodavatelé</w:t>
      </w:r>
    </w:p>
    <w:p w14:paraId="08241D94" w14:textId="77777777" w:rsidR="008131F8" w:rsidRDefault="008131F8" w:rsidP="00AB64A0">
      <w:pPr>
        <w:numPr>
          <w:ilvl w:val="0"/>
          <w:numId w:val="6"/>
        </w:numPr>
        <w:autoSpaceDE w:val="0"/>
        <w:autoSpaceDN w:val="0"/>
        <w:adjustRightInd w:val="0"/>
        <w:spacing w:before="100" w:line="240" w:lineRule="atLeast"/>
        <w:ind w:left="425" w:hanging="425"/>
        <w:rPr>
          <w:rFonts w:ascii="Calibri" w:eastAsia="Calibri" w:hAnsi="Calibri"/>
          <w:sz w:val="22"/>
          <w:szCs w:val="22"/>
          <w:lang w:eastAsia="en-US"/>
        </w:rPr>
      </w:pPr>
      <w:r>
        <w:rPr>
          <w:rFonts w:ascii="Calibri" w:eastAsia="Calibri" w:hAnsi="Calibri"/>
          <w:sz w:val="22"/>
          <w:szCs w:val="22"/>
          <w:lang w:eastAsia="en-US"/>
        </w:rPr>
        <w:t xml:space="preserve">Zhotovitel je oprávněn a zároveň povinen přizvat k provedení díla další oprávněné subjekty s příslušným oprávněním a specializací (subdodavatele), není-li způsobilý některou z částí díla provést sám. Za provedení prací subdodavatelem však zhotovitel odpovídá objednateli jako by tyto práce prováděl a provedl on sám. Ustanovení § 2914 věta druhá občanského zákoníku se nepoužije. Zhotovitel odpovídá objednateli též za věcnou a časovou koordinaci subdodavatelů při provádění díla.  </w:t>
      </w:r>
    </w:p>
    <w:p w14:paraId="527BDA42" w14:textId="77777777" w:rsidR="008131F8" w:rsidRDefault="008131F8" w:rsidP="00AB64A0">
      <w:pPr>
        <w:numPr>
          <w:ilvl w:val="0"/>
          <w:numId w:val="6"/>
        </w:numPr>
        <w:autoSpaceDE w:val="0"/>
        <w:autoSpaceDN w:val="0"/>
        <w:adjustRightInd w:val="0"/>
        <w:spacing w:before="100" w:line="240" w:lineRule="atLeast"/>
        <w:ind w:left="425" w:hanging="425"/>
        <w:rPr>
          <w:rFonts w:ascii="Calibri" w:eastAsia="Calibri" w:hAnsi="Calibri"/>
          <w:sz w:val="22"/>
          <w:szCs w:val="22"/>
          <w:lang w:eastAsia="en-US"/>
        </w:rPr>
      </w:pPr>
      <w:r>
        <w:rPr>
          <w:rFonts w:ascii="Calibri" w:eastAsia="Calibri" w:hAnsi="Calibri"/>
          <w:sz w:val="22"/>
          <w:szCs w:val="22"/>
          <w:lang w:eastAsia="en-US"/>
        </w:rPr>
        <w:t xml:space="preserve">Zhotovitel je povinen předložit objednateli písemný seznam těchto subdodavatelů s uvedením jejich věcného rozsahu na plnění díla nejpozději při uzavření této smlouvy. Případná změna subdodavatelů uvedených v tomto seznamu </w:t>
      </w:r>
      <w:r>
        <w:rPr>
          <w:rFonts w:ascii="Calibri" w:eastAsia="Calibri" w:hAnsi="Calibri" w:cs="Arial"/>
          <w:sz w:val="22"/>
          <w:szCs w:val="22"/>
          <w:lang w:eastAsia="en-US"/>
        </w:rPr>
        <w:t>podléhá předchozímu písemnému souhlasu objednatele.</w:t>
      </w:r>
    </w:p>
    <w:p w14:paraId="7470FB5A" w14:textId="77777777" w:rsidR="008131F8" w:rsidRDefault="008131F8" w:rsidP="008131F8">
      <w:pPr>
        <w:keepNext/>
        <w:spacing w:before="600"/>
        <w:jc w:val="center"/>
        <w:rPr>
          <w:rFonts w:asciiTheme="minorHAnsi" w:hAnsiTheme="minorHAnsi" w:cstheme="minorHAnsi"/>
          <w:b/>
          <w:snapToGrid w:val="0"/>
          <w:sz w:val="22"/>
          <w:szCs w:val="22"/>
        </w:rPr>
      </w:pPr>
      <w:r>
        <w:rPr>
          <w:rFonts w:asciiTheme="minorHAnsi" w:hAnsiTheme="minorHAnsi" w:cstheme="minorHAnsi"/>
          <w:b/>
          <w:snapToGrid w:val="0"/>
          <w:sz w:val="22"/>
          <w:szCs w:val="22"/>
        </w:rPr>
        <w:t>XIII.</w:t>
      </w:r>
    </w:p>
    <w:p w14:paraId="2D67A2AF" w14:textId="77777777" w:rsidR="008131F8" w:rsidRDefault="008131F8" w:rsidP="008131F8">
      <w:pPr>
        <w:pStyle w:val="Nadpis5"/>
        <w:spacing w:before="60"/>
        <w:rPr>
          <w:rFonts w:asciiTheme="minorHAnsi" w:hAnsiTheme="minorHAnsi" w:cstheme="minorHAnsi"/>
          <w:szCs w:val="22"/>
        </w:rPr>
      </w:pPr>
      <w:r>
        <w:rPr>
          <w:rFonts w:asciiTheme="minorHAnsi" w:hAnsiTheme="minorHAnsi" w:cstheme="minorHAnsi"/>
          <w:szCs w:val="22"/>
        </w:rPr>
        <w:t>Sankce</w:t>
      </w:r>
    </w:p>
    <w:p w14:paraId="7BD8D821" w14:textId="77777777" w:rsidR="008131F8" w:rsidRDefault="008131F8" w:rsidP="00AB64A0">
      <w:pPr>
        <w:numPr>
          <w:ilvl w:val="0"/>
          <w:numId w:val="7"/>
        </w:numPr>
        <w:tabs>
          <w:tab w:val="num" w:pos="284"/>
        </w:tabs>
        <w:ind w:left="284" w:hanging="284"/>
        <w:rPr>
          <w:rFonts w:ascii="Calibri" w:hAnsi="Calibri"/>
          <w:snapToGrid w:val="0"/>
          <w:sz w:val="22"/>
          <w:szCs w:val="22"/>
        </w:rPr>
      </w:pPr>
      <w:r>
        <w:rPr>
          <w:rFonts w:ascii="Calibri" w:hAnsi="Calibri"/>
          <w:snapToGrid w:val="0"/>
          <w:sz w:val="22"/>
          <w:szCs w:val="22"/>
        </w:rPr>
        <w:t>Zhotovitel se zavazuje zaplatit objednateli smluvní pokutu v následujících případech:</w:t>
      </w:r>
    </w:p>
    <w:p w14:paraId="48E871E8" w14:textId="77777777" w:rsidR="008131F8" w:rsidRDefault="008131F8" w:rsidP="00AB64A0">
      <w:pPr>
        <w:numPr>
          <w:ilvl w:val="0"/>
          <w:numId w:val="8"/>
        </w:numPr>
        <w:tabs>
          <w:tab w:val="num" w:pos="567"/>
        </w:tabs>
        <w:ind w:left="567" w:hanging="283"/>
        <w:rPr>
          <w:rFonts w:ascii="Calibri" w:hAnsi="Calibri"/>
          <w:snapToGrid w:val="0"/>
          <w:sz w:val="22"/>
          <w:szCs w:val="22"/>
        </w:rPr>
      </w:pPr>
      <w:r>
        <w:rPr>
          <w:rFonts w:ascii="Calibri" w:hAnsi="Calibri"/>
          <w:snapToGrid w:val="0"/>
          <w:sz w:val="22"/>
          <w:szCs w:val="22"/>
        </w:rPr>
        <w:t>V případě prodlení se zahájením provádění nebo provedením díla v termínech uvedených v čl. IV. smlouvy, se zavazuje zhotovitel zaplatit objednateli smluvní pokutu ve výši 0,</w:t>
      </w:r>
      <w:r w:rsidR="00C435A6">
        <w:rPr>
          <w:rFonts w:ascii="Calibri" w:hAnsi="Calibri"/>
          <w:snapToGrid w:val="0"/>
          <w:sz w:val="22"/>
          <w:szCs w:val="22"/>
        </w:rPr>
        <w:t>5</w:t>
      </w:r>
      <w:r>
        <w:rPr>
          <w:rFonts w:ascii="Calibri" w:hAnsi="Calibri"/>
          <w:snapToGrid w:val="0"/>
          <w:sz w:val="22"/>
          <w:szCs w:val="22"/>
        </w:rPr>
        <w:t xml:space="preserve"> % z ceny díla za každý i započatý den prodlení.   </w:t>
      </w:r>
    </w:p>
    <w:p w14:paraId="1866BE4E" w14:textId="77777777" w:rsidR="008131F8" w:rsidRDefault="008131F8" w:rsidP="00AB64A0">
      <w:pPr>
        <w:numPr>
          <w:ilvl w:val="0"/>
          <w:numId w:val="8"/>
        </w:numPr>
        <w:tabs>
          <w:tab w:val="num" w:pos="567"/>
        </w:tabs>
        <w:ind w:left="567" w:hanging="283"/>
        <w:rPr>
          <w:rFonts w:ascii="Calibri" w:hAnsi="Calibri"/>
          <w:i/>
          <w:iCs/>
          <w:snapToGrid w:val="0"/>
          <w:color w:val="FF0000"/>
          <w:sz w:val="22"/>
          <w:szCs w:val="22"/>
          <w:u w:val="single"/>
        </w:rPr>
      </w:pPr>
      <w:r>
        <w:rPr>
          <w:rFonts w:ascii="Calibri" w:hAnsi="Calibri"/>
          <w:snapToGrid w:val="0"/>
          <w:sz w:val="22"/>
          <w:szCs w:val="22"/>
        </w:rPr>
        <w:t>V případě, že zhotovitel nedodrží termín odstranění vad dohodnutý v zápise o předání díla, zavazuje se objednateli zaplatit smluvní pokutu ve výši 1.000,- Kč za každou jednotlivou vadu a každý započatý den prodlení s jejím odstraněním.</w:t>
      </w:r>
    </w:p>
    <w:p w14:paraId="389F74D4" w14:textId="77777777" w:rsidR="008131F8" w:rsidRPr="00AF2CCE" w:rsidRDefault="008131F8" w:rsidP="00AB64A0">
      <w:pPr>
        <w:numPr>
          <w:ilvl w:val="0"/>
          <w:numId w:val="8"/>
        </w:numPr>
        <w:tabs>
          <w:tab w:val="num" w:pos="567"/>
        </w:tabs>
        <w:ind w:left="567" w:hanging="283"/>
        <w:rPr>
          <w:rFonts w:ascii="Calibri" w:hAnsi="Calibri"/>
          <w:i/>
          <w:iCs/>
          <w:snapToGrid w:val="0"/>
          <w:color w:val="FF0000"/>
          <w:sz w:val="22"/>
          <w:szCs w:val="22"/>
          <w:u w:val="single"/>
        </w:rPr>
      </w:pPr>
      <w:r>
        <w:rPr>
          <w:rFonts w:ascii="Calibri" w:hAnsi="Calibri"/>
          <w:sz w:val="22"/>
          <w:szCs w:val="22"/>
        </w:rPr>
        <w:t>V případě, že z důvodů vad díla, neúplnosti díla apod. (například i z důvodu rozporů mezi soupisem prací s výkazem výměr a projektovou dokumentací,</w:t>
      </w:r>
      <w:r>
        <w:rPr>
          <w:rFonts w:ascii="Times New Roman" w:hAnsi="Times New Roman"/>
          <w:sz w:val="22"/>
          <w:szCs w:val="22"/>
        </w:rPr>
        <w:t xml:space="preserve"> </w:t>
      </w:r>
      <w:r>
        <w:rPr>
          <w:rFonts w:ascii="Calibri" w:hAnsi="Calibri"/>
          <w:sz w:val="22"/>
          <w:szCs w:val="22"/>
        </w:rPr>
        <w:t>tj. v případě</w:t>
      </w:r>
      <w:r>
        <w:rPr>
          <w:rFonts w:ascii="Calibri" w:hAnsi="Calibri"/>
        </w:rPr>
        <w:t xml:space="preserve"> </w:t>
      </w:r>
      <w:r>
        <w:rPr>
          <w:rFonts w:ascii="Calibri" w:hAnsi="Calibri"/>
          <w:sz w:val="22"/>
          <w:szCs w:val="22"/>
        </w:rPr>
        <w:t xml:space="preserve">neúplnosti nebo absence prací, dodávek a služeb, chybných výměr nebo jednotek v soupisu prací oproti projektové dokumentaci nebo z důvodu jiných vad nebo neúplností projektové dokumentace nebo soupisu prací, o kterých zhotovitel vzhledem ke své kvalifikaci a zkušenostem měl nebo mohl vědět) dojde při realizaci stavby, která je zhotovována dle projektové dokumentace, jejíž zpracování je předmětem této smlouvy, k dodatečným stavebním nebo montážním pracím, dodávkám nebo službám, tj. k tzv. „vícepracím“, zavazuje se zhotovitel zaplatit objednateli smluvní pokutu, jejíž výše bude odpovídat procentní části z ceny díla. Procentní část bude rovna procentnímu vyjádření navýšení ceny stavby zhotovované dle PD v důsledku víceprací specifikovaných v předcházející větě. Minimální výše smluvní pokuty ale vždy bude v takovém případě nejméně 5 % z ceny díla </w:t>
      </w:r>
      <w:r w:rsidRPr="00186A67">
        <w:rPr>
          <w:rFonts w:ascii="Calibri" w:hAnsi="Calibri"/>
          <w:sz w:val="22"/>
          <w:szCs w:val="22"/>
        </w:rPr>
        <w:t xml:space="preserve">(tj. </w:t>
      </w:r>
      <w:r>
        <w:rPr>
          <w:rFonts w:ascii="Calibri" w:hAnsi="Calibri"/>
          <w:sz w:val="22"/>
          <w:szCs w:val="22"/>
        </w:rPr>
        <w:t>bez ohledu na rozsah takových víceprací).</w:t>
      </w:r>
    </w:p>
    <w:p w14:paraId="5851AF39" w14:textId="3A62EA42" w:rsidR="00E922C7" w:rsidRPr="00AF2CCE" w:rsidRDefault="00E922C7" w:rsidP="00AB64A0">
      <w:pPr>
        <w:numPr>
          <w:ilvl w:val="0"/>
          <w:numId w:val="8"/>
        </w:numPr>
        <w:tabs>
          <w:tab w:val="num" w:pos="567"/>
        </w:tabs>
        <w:ind w:left="567" w:hanging="283"/>
        <w:rPr>
          <w:rFonts w:ascii="Calibri" w:hAnsi="Calibri"/>
          <w:sz w:val="22"/>
          <w:szCs w:val="22"/>
        </w:rPr>
      </w:pPr>
      <w:r>
        <w:rPr>
          <w:rFonts w:ascii="Calibri" w:hAnsi="Calibri"/>
          <w:sz w:val="22"/>
          <w:szCs w:val="22"/>
        </w:rPr>
        <w:t>V</w:t>
      </w:r>
      <w:r w:rsidRPr="00AF2CCE">
        <w:rPr>
          <w:rFonts w:ascii="Calibri" w:hAnsi="Calibri"/>
          <w:sz w:val="22"/>
          <w:szCs w:val="22"/>
        </w:rPr>
        <w:t xml:space="preserve"> případě, že </w:t>
      </w:r>
      <w:r>
        <w:rPr>
          <w:rFonts w:ascii="Calibri" w:hAnsi="Calibri"/>
          <w:sz w:val="22"/>
          <w:szCs w:val="22"/>
        </w:rPr>
        <w:t>zhotovitel poruší své povinnosti vyplývající z výkonu autorského dozoru specifikované v čl. III. odst. 5 smlouvy, zejm.</w:t>
      </w:r>
      <w:r w:rsidRPr="00AF2CCE">
        <w:rPr>
          <w:rFonts w:ascii="Calibri" w:hAnsi="Calibri"/>
          <w:sz w:val="22"/>
          <w:szCs w:val="22"/>
        </w:rPr>
        <w:t xml:space="preserve"> nedostaví </w:t>
      </w:r>
      <w:r>
        <w:rPr>
          <w:rFonts w:ascii="Calibri" w:hAnsi="Calibri"/>
          <w:sz w:val="22"/>
          <w:szCs w:val="22"/>
        </w:rPr>
        <w:t>se</w:t>
      </w:r>
      <w:r w:rsidR="00E10302">
        <w:rPr>
          <w:rFonts w:ascii="Calibri" w:hAnsi="Calibri"/>
          <w:sz w:val="22"/>
          <w:szCs w:val="22"/>
        </w:rPr>
        <w:t xml:space="preserve"> bez omluvy</w:t>
      </w:r>
      <w:r>
        <w:rPr>
          <w:rFonts w:ascii="Calibri" w:hAnsi="Calibri"/>
          <w:sz w:val="22"/>
          <w:szCs w:val="22"/>
        </w:rPr>
        <w:t xml:space="preserve"> </w:t>
      </w:r>
      <w:r w:rsidRPr="00AF2CCE">
        <w:rPr>
          <w:rFonts w:ascii="Calibri" w:hAnsi="Calibri"/>
          <w:sz w:val="22"/>
          <w:szCs w:val="22"/>
        </w:rPr>
        <w:t xml:space="preserve">na staveniště, schůzku či </w:t>
      </w:r>
      <w:r>
        <w:rPr>
          <w:rFonts w:ascii="Calibri" w:hAnsi="Calibri"/>
          <w:sz w:val="22"/>
          <w:szCs w:val="22"/>
        </w:rPr>
        <w:t>kontrolní den</w:t>
      </w:r>
      <w:r w:rsidRPr="00AF2CCE">
        <w:rPr>
          <w:rFonts w:ascii="Calibri" w:hAnsi="Calibri"/>
          <w:sz w:val="22"/>
          <w:szCs w:val="22"/>
        </w:rPr>
        <w:t xml:space="preserve">, zavazuje se zaplatit </w:t>
      </w:r>
      <w:r>
        <w:rPr>
          <w:rFonts w:ascii="Calibri" w:hAnsi="Calibri"/>
          <w:sz w:val="22"/>
          <w:szCs w:val="22"/>
        </w:rPr>
        <w:t xml:space="preserve">objednateli </w:t>
      </w:r>
      <w:r w:rsidRPr="00AF2CCE">
        <w:rPr>
          <w:rFonts w:ascii="Calibri" w:hAnsi="Calibri"/>
          <w:sz w:val="22"/>
          <w:szCs w:val="22"/>
        </w:rPr>
        <w:t xml:space="preserve">smluvní pokutu ve výši </w:t>
      </w:r>
      <w:r>
        <w:rPr>
          <w:rFonts w:ascii="Calibri" w:hAnsi="Calibri"/>
          <w:sz w:val="22"/>
          <w:szCs w:val="22"/>
        </w:rPr>
        <w:t>1.0</w:t>
      </w:r>
      <w:r w:rsidRPr="00AF2CCE">
        <w:rPr>
          <w:rFonts w:ascii="Calibri" w:hAnsi="Calibri"/>
          <w:sz w:val="22"/>
          <w:szCs w:val="22"/>
        </w:rPr>
        <w:t>00,- Kč</w:t>
      </w:r>
      <w:r>
        <w:rPr>
          <w:rFonts w:ascii="Calibri" w:hAnsi="Calibri"/>
          <w:sz w:val="22"/>
          <w:szCs w:val="22"/>
        </w:rPr>
        <w:t>, za každý jednotlivý případ porušení povinnosti.</w:t>
      </w:r>
    </w:p>
    <w:p w14:paraId="50BBFF1D" w14:textId="77777777" w:rsidR="008131F8" w:rsidRDefault="008131F8" w:rsidP="00AB64A0">
      <w:pPr>
        <w:numPr>
          <w:ilvl w:val="0"/>
          <w:numId w:val="8"/>
        </w:numPr>
        <w:tabs>
          <w:tab w:val="num" w:pos="567"/>
        </w:tabs>
        <w:ind w:left="567" w:hanging="283"/>
        <w:rPr>
          <w:rFonts w:ascii="Calibri" w:hAnsi="Calibri"/>
          <w:i/>
          <w:iCs/>
          <w:snapToGrid w:val="0"/>
          <w:sz w:val="22"/>
          <w:szCs w:val="22"/>
          <w:u w:val="single"/>
        </w:rPr>
      </w:pPr>
      <w:r w:rsidRPr="00AF2CCE">
        <w:rPr>
          <w:rFonts w:ascii="Calibri" w:hAnsi="Calibri"/>
          <w:sz w:val="22"/>
          <w:szCs w:val="22"/>
        </w:rPr>
        <w:t>Je-li nebo stane-li se zhotovitel (v době porušení smluvní povinnosti</w:t>
      </w:r>
      <w:r>
        <w:rPr>
          <w:rFonts w:ascii="Calibri" w:hAnsi="Calibri"/>
          <w:snapToGrid w:val="0"/>
          <w:sz w:val="22"/>
          <w:szCs w:val="22"/>
        </w:rPr>
        <w:t>, která je utvrzena smluvní pokutou) plátcem DPH, jsou smluvní pokuty vypočítávány z cen vč. DPH. Nebude-li plátcem DPH, tak z cen bez DPH.</w:t>
      </w:r>
    </w:p>
    <w:p w14:paraId="5736DA78" w14:textId="77777777" w:rsidR="008131F8" w:rsidRDefault="008131F8" w:rsidP="00AB64A0">
      <w:pPr>
        <w:pStyle w:val="Nadpis2"/>
        <w:numPr>
          <w:ilvl w:val="0"/>
          <w:numId w:val="7"/>
        </w:numPr>
        <w:tabs>
          <w:tab w:val="num" w:pos="284"/>
        </w:tabs>
        <w:ind w:left="284" w:hanging="284"/>
        <w:rPr>
          <w:rFonts w:ascii="Calibri" w:hAnsi="Calibri" w:cs="Arial"/>
          <w:sz w:val="22"/>
          <w:szCs w:val="22"/>
        </w:rPr>
      </w:pPr>
      <w:r>
        <w:rPr>
          <w:rFonts w:ascii="Calibri" w:hAnsi="Calibri" w:cs="Arial"/>
          <w:sz w:val="22"/>
          <w:szCs w:val="22"/>
        </w:rPr>
        <w:t xml:space="preserve">Výše uvedenými smluvními pokutami není dotčen nárok objednatele na náhradu škody. Vedle zaplacení smluvní pokuty dle předchozích ujednání je zhotovitel povinen rovněž nahradit objednateli škodu, která mu vznikla v důsledku porušení </w:t>
      </w:r>
      <w:r>
        <w:rPr>
          <w:rFonts w:ascii="Calibri" w:hAnsi="Calibri" w:cs="Arial"/>
          <w:sz w:val="22"/>
          <w:szCs w:val="22"/>
          <w:lang w:val="cs-CZ"/>
        </w:rPr>
        <w:t>povinnosti, která je utvrzena smluvní</w:t>
      </w:r>
      <w:r>
        <w:rPr>
          <w:rFonts w:ascii="Calibri" w:hAnsi="Calibri" w:cs="Arial"/>
          <w:sz w:val="22"/>
          <w:szCs w:val="22"/>
        </w:rPr>
        <w:t xml:space="preserve"> </w:t>
      </w:r>
      <w:r>
        <w:rPr>
          <w:rFonts w:ascii="Calibri" w:hAnsi="Calibri" w:cs="Arial"/>
          <w:sz w:val="22"/>
          <w:szCs w:val="22"/>
        </w:rPr>
        <w:lastRenderedPageBreak/>
        <w:t>pokut</w:t>
      </w:r>
      <w:r>
        <w:rPr>
          <w:rFonts w:ascii="Calibri" w:hAnsi="Calibri" w:cs="Arial"/>
          <w:sz w:val="22"/>
          <w:szCs w:val="22"/>
          <w:lang w:val="cs-CZ"/>
        </w:rPr>
        <w:t>ou</w:t>
      </w:r>
      <w:r>
        <w:rPr>
          <w:rFonts w:ascii="Calibri" w:hAnsi="Calibri" w:cs="Arial"/>
          <w:sz w:val="22"/>
          <w:szCs w:val="22"/>
        </w:rPr>
        <w:t>, tj. ustanovení § 2050 občanského zákoníku se nepoužije, a dále je povinen nahradit objednateli i jakoukoliv další škodu, která vznikla jakýmkoliv jiným porušením smluvní povinnosti.</w:t>
      </w:r>
    </w:p>
    <w:p w14:paraId="6E680CC0" w14:textId="6D59B3F2" w:rsidR="008131F8" w:rsidRDefault="008131F8" w:rsidP="00AB64A0">
      <w:pPr>
        <w:numPr>
          <w:ilvl w:val="0"/>
          <w:numId w:val="7"/>
        </w:numPr>
        <w:tabs>
          <w:tab w:val="num" w:pos="284"/>
        </w:tabs>
        <w:ind w:left="284" w:hanging="284"/>
        <w:rPr>
          <w:rFonts w:ascii="Calibri" w:hAnsi="Calibri"/>
          <w:snapToGrid w:val="0"/>
          <w:sz w:val="22"/>
          <w:szCs w:val="22"/>
        </w:rPr>
      </w:pPr>
      <w:r>
        <w:rPr>
          <w:rFonts w:ascii="Calibri" w:hAnsi="Calibri"/>
          <w:snapToGrid w:val="0"/>
          <w:sz w:val="22"/>
          <w:szCs w:val="22"/>
        </w:rPr>
        <w:t>V případě prodlení s platbou oprávněně vystavené faktury za řádně dokončené a předané dílo uhradí objednatel zhotoviteli smluvní úrok z prodlení ve výši 0,1 % z dlužné částky za každý započatý den prodlení.</w:t>
      </w:r>
    </w:p>
    <w:p w14:paraId="28BE15D1" w14:textId="77777777" w:rsidR="008131F8" w:rsidRDefault="008131F8" w:rsidP="00AB64A0">
      <w:pPr>
        <w:numPr>
          <w:ilvl w:val="0"/>
          <w:numId w:val="7"/>
        </w:numPr>
        <w:tabs>
          <w:tab w:val="num" w:pos="284"/>
        </w:tabs>
        <w:ind w:left="284" w:hanging="284"/>
        <w:rPr>
          <w:rFonts w:ascii="Calibri" w:hAnsi="Calibri"/>
          <w:snapToGrid w:val="0"/>
          <w:sz w:val="22"/>
          <w:szCs w:val="22"/>
        </w:rPr>
      </w:pPr>
      <w:r>
        <w:rPr>
          <w:rFonts w:ascii="Calibri" w:hAnsi="Calibri"/>
          <w:snapToGrid w:val="0"/>
          <w:sz w:val="22"/>
          <w:szCs w:val="22"/>
        </w:rPr>
        <w:t xml:space="preserve">Smluvní strany prohlašují, že sjednaná výše smluvních pokut je přiměřená významu utvrzené právní povinnosti. </w:t>
      </w:r>
    </w:p>
    <w:p w14:paraId="1F57B457" w14:textId="77777777" w:rsidR="008131F8" w:rsidRDefault="008131F8" w:rsidP="00AB64A0">
      <w:pPr>
        <w:numPr>
          <w:ilvl w:val="0"/>
          <w:numId w:val="7"/>
        </w:numPr>
        <w:tabs>
          <w:tab w:val="num" w:pos="284"/>
        </w:tabs>
        <w:ind w:left="284" w:hanging="284"/>
        <w:rPr>
          <w:rFonts w:ascii="Calibri" w:hAnsi="Calibri"/>
          <w:snapToGrid w:val="0"/>
          <w:sz w:val="22"/>
          <w:szCs w:val="22"/>
        </w:rPr>
      </w:pPr>
      <w:r>
        <w:rPr>
          <w:rFonts w:ascii="Calibri" w:hAnsi="Calibri"/>
          <w:snapToGrid w:val="0"/>
          <w:sz w:val="22"/>
          <w:szCs w:val="22"/>
        </w:rPr>
        <w:t>Smluvní pokuta je splatná do 14 dnů ode dne doručení výzvy objednatele zhotoviteli k její úhradě (tato výzva může mít formu faktury), a to bez ohledu na datum splatnosti uvedené na faktuře, bude-li mít výzva formu faktury.</w:t>
      </w:r>
      <w:r>
        <w:rPr>
          <w:rFonts w:ascii="Calibri" w:hAnsi="Calibri"/>
          <w:sz w:val="22"/>
          <w:szCs w:val="22"/>
        </w:rPr>
        <w:t xml:space="preserve"> To však neplatí v případě smluvní pokuty za každý započatý den prodlení se splněním jí utvrzené smluvní povinnosti. V takových případech je smluvní pokuta splatná vždy každý následující pracovní den po každém takovém dni prodlení.</w:t>
      </w:r>
    </w:p>
    <w:p w14:paraId="02AE370A" w14:textId="6D9EABC9" w:rsidR="008131F8" w:rsidRDefault="008131F8" w:rsidP="00AB64A0">
      <w:pPr>
        <w:numPr>
          <w:ilvl w:val="0"/>
          <w:numId w:val="7"/>
        </w:numPr>
        <w:tabs>
          <w:tab w:val="num" w:pos="284"/>
        </w:tabs>
        <w:ind w:left="284" w:hanging="284"/>
        <w:rPr>
          <w:rFonts w:ascii="Calibri" w:hAnsi="Calibri"/>
          <w:snapToGrid w:val="0"/>
          <w:sz w:val="22"/>
          <w:szCs w:val="22"/>
        </w:rPr>
      </w:pPr>
      <w:r>
        <w:rPr>
          <w:rFonts w:ascii="Calibri" w:hAnsi="Calibri"/>
          <w:snapToGrid w:val="0"/>
          <w:sz w:val="22"/>
          <w:szCs w:val="22"/>
        </w:rPr>
        <w:t>Pohledávku z titulu smluvní pokuty nebo jakoukoliv jinou pohledávku ob</w:t>
      </w:r>
      <w:r w:rsidR="00B04112">
        <w:rPr>
          <w:rFonts w:ascii="Calibri" w:hAnsi="Calibri"/>
          <w:snapToGrid w:val="0"/>
          <w:sz w:val="22"/>
          <w:szCs w:val="22"/>
        </w:rPr>
        <w:t xml:space="preserve">jednatele vzniklou                    </w:t>
      </w:r>
      <w:r>
        <w:rPr>
          <w:rFonts w:ascii="Calibri" w:hAnsi="Calibri"/>
          <w:snapToGrid w:val="0"/>
          <w:sz w:val="22"/>
          <w:szCs w:val="22"/>
        </w:rPr>
        <w:t>v souvislosti s touto smlouvou může objednatel jednostranně započíst na jakoukoliv pohledávku zhotovitele vzniklou v souvislosti s touto smlouvou.</w:t>
      </w:r>
    </w:p>
    <w:p w14:paraId="70822E68" w14:textId="77777777" w:rsidR="008131F8" w:rsidRDefault="008131F8" w:rsidP="008131F8">
      <w:pPr>
        <w:keepNext/>
        <w:spacing w:before="600"/>
        <w:jc w:val="center"/>
        <w:rPr>
          <w:rFonts w:asciiTheme="minorHAnsi" w:hAnsiTheme="minorHAnsi" w:cstheme="minorHAnsi"/>
          <w:b/>
          <w:snapToGrid w:val="0"/>
          <w:sz w:val="22"/>
          <w:szCs w:val="22"/>
        </w:rPr>
      </w:pPr>
      <w:r>
        <w:rPr>
          <w:rFonts w:asciiTheme="minorHAnsi" w:hAnsiTheme="minorHAnsi" w:cstheme="minorHAnsi"/>
          <w:b/>
          <w:snapToGrid w:val="0"/>
          <w:sz w:val="22"/>
          <w:szCs w:val="22"/>
        </w:rPr>
        <w:t>XIV.</w:t>
      </w:r>
    </w:p>
    <w:p w14:paraId="4D3B3954" w14:textId="77777777" w:rsidR="008131F8" w:rsidRDefault="008131F8" w:rsidP="008131F8">
      <w:pPr>
        <w:ind w:firstLine="0"/>
        <w:jc w:val="center"/>
        <w:rPr>
          <w:rFonts w:asciiTheme="minorHAnsi" w:hAnsiTheme="minorHAnsi" w:cstheme="minorHAnsi"/>
          <w:b/>
          <w:snapToGrid w:val="0"/>
          <w:sz w:val="22"/>
          <w:szCs w:val="22"/>
        </w:rPr>
      </w:pPr>
      <w:r>
        <w:rPr>
          <w:rFonts w:asciiTheme="minorHAnsi" w:hAnsiTheme="minorHAnsi" w:cstheme="minorHAnsi"/>
          <w:b/>
          <w:snapToGrid w:val="0"/>
          <w:sz w:val="22"/>
          <w:szCs w:val="22"/>
        </w:rPr>
        <w:t>Odstoupení od smlouvy</w:t>
      </w:r>
    </w:p>
    <w:p w14:paraId="74132B7F" w14:textId="77777777" w:rsidR="008131F8" w:rsidRDefault="008131F8" w:rsidP="00AB64A0">
      <w:pPr>
        <w:numPr>
          <w:ilvl w:val="0"/>
          <w:numId w:val="9"/>
        </w:numPr>
        <w:spacing w:before="0" w:after="120"/>
        <w:ind w:left="426" w:hanging="426"/>
        <w:rPr>
          <w:rFonts w:ascii="Calibri" w:hAnsi="Calibri"/>
          <w:sz w:val="22"/>
          <w:szCs w:val="22"/>
        </w:rPr>
      </w:pPr>
      <w:r>
        <w:rPr>
          <w:rFonts w:ascii="Calibri" w:hAnsi="Calibri"/>
          <w:sz w:val="22"/>
          <w:szCs w:val="22"/>
        </w:rPr>
        <w:t>Od této smlouvy může písemně odstoupit kterákoliv smluvní strana, pokud zjistí podstatné porušení této smlouvy druhou smluvní stranou, nebo z dalších důvodů pro odstoupení uvedených v této smlouvě.</w:t>
      </w:r>
    </w:p>
    <w:p w14:paraId="1E789B21" w14:textId="36D53AEC" w:rsidR="008131F8" w:rsidRDefault="008131F8" w:rsidP="00AB64A0">
      <w:pPr>
        <w:numPr>
          <w:ilvl w:val="0"/>
          <w:numId w:val="9"/>
        </w:numPr>
        <w:spacing w:before="0" w:after="120"/>
        <w:ind w:left="426" w:hanging="426"/>
        <w:rPr>
          <w:rFonts w:ascii="Calibri" w:hAnsi="Calibri"/>
          <w:sz w:val="22"/>
          <w:szCs w:val="22"/>
        </w:rPr>
      </w:pPr>
      <w:r>
        <w:rPr>
          <w:rFonts w:ascii="Calibri" w:hAnsi="Calibri"/>
          <w:sz w:val="22"/>
          <w:szCs w:val="22"/>
        </w:rPr>
        <w:t xml:space="preserve">Podstatným porušením smlouvy ze strany zhotovitele se mimo jiné rozumí </w:t>
      </w:r>
      <w:r>
        <w:rPr>
          <w:rFonts w:ascii="Calibri" w:hAnsi="Calibri" w:cs="Arial"/>
          <w:sz w:val="22"/>
          <w:szCs w:val="22"/>
        </w:rPr>
        <w:t xml:space="preserve">prodlení zhotovitele    s provedením díla </w:t>
      </w:r>
      <w:r w:rsidR="00107670">
        <w:rPr>
          <w:rFonts w:ascii="Calibri" w:hAnsi="Calibri" w:cs="Arial"/>
          <w:sz w:val="22"/>
          <w:szCs w:val="22"/>
        </w:rPr>
        <w:t xml:space="preserve">nebo jeho dílčí části (viz čl. </w:t>
      </w:r>
      <w:r w:rsidR="00815062">
        <w:rPr>
          <w:rFonts w:ascii="Calibri" w:hAnsi="Calibri" w:cs="Arial"/>
          <w:sz w:val="22"/>
          <w:szCs w:val="22"/>
        </w:rPr>
        <w:t>I</w:t>
      </w:r>
      <w:r w:rsidR="00107670">
        <w:rPr>
          <w:rFonts w:ascii="Calibri" w:hAnsi="Calibri" w:cs="Arial"/>
          <w:sz w:val="22"/>
          <w:szCs w:val="22"/>
        </w:rPr>
        <w:t xml:space="preserve">V. této smlouvy) </w:t>
      </w:r>
      <w:r>
        <w:rPr>
          <w:rFonts w:ascii="Calibri" w:hAnsi="Calibri" w:cs="Arial"/>
          <w:sz w:val="22"/>
          <w:szCs w:val="22"/>
        </w:rPr>
        <w:t>delší než 15 dnů.</w:t>
      </w:r>
    </w:p>
    <w:p w14:paraId="13E3FB5C" w14:textId="77777777" w:rsidR="008131F8" w:rsidRDefault="008131F8" w:rsidP="00AB64A0">
      <w:pPr>
        <w:pStyle w:val="Zkladntext"/>
        <w:numPr>
          <w:ilvl w:val="0"/>
          <w:numId w:val="10"/>
        </w:numPr>
        <w:snapToGrid/>
        <w:spacing w:before="0" w:after="120"/>
        <w:ind w:left="426" w:hanging="426"/>
        <w:rPr>
          <w:rFonts w:ascii="Calibri" w:hAnsi="Calibri" w:cs="Arial"/>
          <w:sz w:val="22"/>
          <w:szCs w:val="22"/>
        </w:rPr>
      </w:pPr>
      <w:r>
        <w:rPr>
          <w:rFonts w:ascii="Calibri" w:hAnsi="Calibri" w:cs="Arial"/>
          <w:sz w:val="22"/>
          <w:szCs w:val="22"/>
        </w:rPr>
        <w:t>Objednatel má právo písemně odstoupit od této smlouvy také v případě, pokud zhotovitel uvedl v nabídce v rámci shora uvedeného výběrového řízení informace nebo doklady, které neodpovídaly skutečnosti a měly nebo mohly mít vliv na výsledek daného výběrového řízení.</w:t>
      </w:r>
    </w:p>
    <w:p w14:paraId="2C2EBF02" w14:textId="77777777" w:rsidR="008131F8" w:rsidRDefault="008131F8" w:rsidP="00AB64A0">
      <w:pPr>
        <w:pStyle w:val="Zkladntext"/>
        <w:numPr>
          <w:ilvl w:val="0"/>
          <w:numId w:val="10"/>
        </w:numPr>
        <w:snapToGrid/>
        <w:spacing w:before="0" w:after="120"/>
        <w:ind w:left="426" w:hanging="426"/>
        <w:rPr>
          <w:rFonts w:ascii="Calibri" w:hAnsi="Calibri" w:cs="Arial"/>
          <w:sz w:val="22"/>
          <w:szCs w:val="22"/>
        </w:rPr>
      </w:pPr>
      <w:r>
        <w:rPr>
          <w:rFonts w:ascii="Calibri" w:hAnsi="Calibri" w:cs="Arial"/>
          <w:sz w:val="22"/>
          <w:szCs w:val="22"/>
        </w:rPr>
        <w:t xml:space="preserve">Objednatel má právo písemně odstoupit od této smlouvy také v případě, pokud by insolvenčním soudem bylo vydáno rozhodnutí s výrokem o zjištění úpadku nebo hrozícím úpadku zhotovitele nebo pokud by proti zhotoviteli bylo zahájeno řízení o výkon rozhodnutí (exekuční řízení, daňová exekuce). </w:t>
      </w:r>
    </w:p>
    <w:p w14:paraId="18626740" w14:textId="43B46766" w:rsidR="003C08D4" w:rsidRDefault="003C08D4" w:rsidP="00AB64A0">
      <w:pPr>
        <w:pStyle w:val="Zkladntext"/>
        <w:numPr>
          <w:ilvl w:val="0"/>
          <w:numId w:val="10"/>
        </w:numPr>
        <w:snapToGrid/>
        <w:spacing w:before="0" w:after="120"/>
        <w:ind w:left="426" w:hanging="426"/>
        <w:rPr>
          <w:rFonts w:ascii="Calibri" w:hAnsi="Calibri" w:cs="Arial"/>
          <w:sz w:val="22"/>
          <w:szCs w:val="22"/>
        </w:rPr>
      </w:pPr>
      <w:r w:rsidRPr="00821F8A">
        <w:rPr>
          <w:rFonts w:ascii="Calibri" w:hAnsi="Calibri" w:cs="Arial"/>
          <w:sz w:val="22"/>
          <w:szCs w:val="22"/>
        </w:rPr>
        <w:t xml:space="preserve">Objednatel je oprávněn odstoupit od provedení druhé </w:t>
      </w:r>
      <w:r w:rsidR="00821F8A" w:rsidRPr="00821F8A">
        <w:rPr>
          <w:rFonts w:ascii="Calibri" w:hAnsi="Calibri" w:cs="Arial"/>
          <w:sz w:val="22"/>
          <w:szCs w:val="22"/>
        </w:rPr>
        <w:t xml:space="preserve">dílčí </w:t>
      </w:r>
      <w:r w:rsidRPr="00821F8A">
        <w:rPr>
          <w:rFonts w:ascii="Calibri" w:hAnsi="Calibri" w:cs="Arial"/>
          <w:sz w:val="22"/>
          <w:szCs w:val="22"/>
        </w:rPr>
        <w:t>části díla, a to v soula</w:t>
      </w:r>
      <w:r w:rsidR="000D39BB">
        <w:rPr>
          <w:rFonts w:ascii="Calibri" w:hAnsi="Calibri" w:cs="Arial"/>
          <w:sz w:val="22"/>
          <w:szCs w:val="22"/>
        </w:rPr>
        <w:t>du s ustanovením čl. IV. odst. 6</w:t>
      </w:r>
      <w:r w:rsidR="00107901">
        <w:rPr>
          <w:rFonts w:ascii="Calibri" w:hAnsi="Calibri" w:cs="Arial"/>
          <w:sz w:val="22"/>
          <w:szCs w:val="22"/>
        </w:rPr>
        <w:t>.</w:t>
      </w:r>
    </w:p>
    <w:p w14:paraId="121FCC95" w14:textId="77777777" w:rsidR="008131F8" w:rsidRDefault="008131F8" w:rsidP="00AB64A0">
      <w:pPr>
        <w:pStyle w:val="Zkladntext"/>
        <w:numPr>
          <w:ilvl w:val="0"/>
          <w:numId w:val="10"/>
        </w:numPr>
        <w:snapToGrid/>
        <w:spacing w:before="0" w:after="120"/>
        <w:ind w:left="426" w:hanging="426"/>
        <w:rPr>
          <w:rFonts w:ascii="Calibri" w:hAnsi="Calibri" w:cs="Arial"/>
          <w:sz w:val="22"/>
          <w:szCs w:val="22"/>
        </w:rPr>
      </w:pPr>
      <w:r>
        <w:rPr>
          <w:rFonts w:ascii="Calibri" w:hAnsi="Calibri"/>
          <w:sz w:val="22"/>
          <w:szCs w:val="22"/>
        </w:rPr>
        <w:t>Odstoupení od této smlouvy je účinné jeho doručením druhé smluvní straně. Odstoupení musí být písemné.</w:t>
      </w:r>
    </w:p>
    <w:p w14:paraId="68F82ACC" w14:textId="1E9EF43E" w:rsidR="008131F8" w:rsidRDefault="008131F8" w:rsidP="00AB64A0">
      <w:pPr>
        <w:pStyle w:val="Zkladntext"/>
        <w:numPr>
          <w:ilvl w:val="0"/>
          <w:numId w:val="10"/>
        </w:numPr>
        <w:snapToGrid/>
        <w:spacing w:before="0" w:after="120"/>
        <w:ind w:left="426" w:hanging="426"/>
        <w:rPr>
          <w:rFonts w:ascii="Calibri" w:hAnsi="Calibri" w:cs="Arial"/>
          <w:sz w:val="22"/>
          <w:szCs w:val="22"/>
        </w:rPr>
      </w:pPr>
      <w:r>
        <w:rPr>
          <w:rFonts w:ascii="Calibri" w:hAnsi="Calibri"/>
          <w:sz w:val="22"/>
          <w:szCs w:val="22"/>
        </w:rPr>
        <w:t>V případě oprávněného odstoupení od smlouvy objednatelem vzniká objednateli vůči zhotoviteli nárok na úhradu vícenákladů vynaložených na dokončení celého díla a na náhradu škody vzniklé prodloužením termínu jeho dokončení</w:t>
      </w:r>
      <w:r w:rsidR="00107670">
        <w:rPr>
          <w:rFonts w:ascii="Calibri" w:hAnsi="Calibri"/>
          <w:sz w:val="22"/>
          <w:szCs w:val="22"/>
        </w:rPr>
        <w:t>, vyjma případu uvedeného v odst. 5 tohoto článku</w:t>
      </w:r>
      <w:r>
        <w:rPr>
          <w:rFonts w:ascii="Calibri" w:hAnsi="Calibri"/>
          <w:sz w:val="22"/>
          <w:szCs w:val="22"/>
        </w:rPr>
        <w:t>.</w:t>
      </w:r>
    </w:p>
    <w:p w14:paraId="138EB691" w14:textId="408A90A1" w:rsidR="008131F8" w:rsidRDefault="008131F8" w:rsidP="00AB64A0">
      <w:pPr>
        <w:pStyle w:val="Zkladntext"/>
        <w:numPr>
          <w:ilvl w:val="0"/>
          <w:numId w:val="10"/>
        </w:numPr>
        <w:snapToGrid/>
        <w:spacing w:before="0" w:after="120"/>
        <w:ind w:left="426" w:hanging="426"/>
        <w:rPr>
          <w:rFonts w:ascii="Calibri" w:hAnsi="Calibri" w:cs="Arial"/>
          <w:sz w:val="22"/>
          <w:szCs w:val="22"/>
        </w:rPr>
      </w:pPr>
      <w:r>
        <w:rPr>
          <w:rFonts w:ascii="Calibri" w:hAnsi="Calibri" w:cs="Arial"/>
          <w:sz w:val="22"/>
          <w:szCs w:val="22"/>
        </w:rPr>
        <w:t>Odstoupením od této smlouvy zanikají všechna práva a povinnosti stran ze smlouvy s výjimkou nároku na náhradu škody vzniklé porušením smlouvy, nároků na smluvní pokuty a jiných případných nároků, které podle této smlouvy nebo vzhledem ke</w:t>
      </w:r>
      <w:r w:rsidR="009D00BF">
        <w:rPr>
          <w:rFonts w:ascii="Calibri" w:hAnsi="Calibri" w:cs="Arial"/>
          <w:sz w:val="22"/>
          <w:szCs w:val="22"/>
        </w:rPr>
        <w:t xml:space="preserve"> své povaze mají trvat                               i </w:t>
      </w:r>
      <w:r>
        <w:rPr>
          <w:rFonts w:ascii="Calibri" w:hAnsi="Calibri" w:cs="Arial"/>
          <w:sz w:val="22"/>
          <w:szCs w:val="22"/>
        </w:rPr>
        <w:t>po ukončení smlouvy.</w:t>
      </w:r>
    </w:p>
    <w:p w14:paraId="64FEA613" w14:textId="77777777" w:rsidR="008131F8" w:rsidRDefault="008131F8" w:rsidP="00AB64A0">
      <w:pPr>
        <w:pStyle w:val="Zkladntext"/>
        <w:numPr>
          <w:ilvl w:val="0"/>
          <w:numId w:val="10"/>
        </w:numPr>
        <w:snapToGrid/>
        <w:spacing w:before="0" w:after="120"/>
        <w:ind w:left="426" w:hanging="426"/>
        <w:rPr>
          <w:rFonts w:ascii="Calibri" w:hAnsi="Calibri" w:cs="Arial"/>
          <w:sz w:val="22"/>
          <w:szCs w:val="22"/>
        </w:rPr>
      </w:pPr>
      <w:r>
        <w:rPr>
          <w:rFonts w:ascii="Calibri" w:hAnsi="Calibri" w:cs="Arial"/>
          <w:sz w:val="22"/>
          <w:szCs w:val="22"/>
        </w:rPr>
        <w:t>Odstoupení od smlouvy se nedotýká nároku na smluvní pokutu.</w:t>
      </w:r>
    </w:p>
    <w:p w14:paraId="18361919" w14:textId="77777777" w:rsidR="008131F8" w:rsidRDefault="008131F8" w:rsidP="008131F8">
      <w:pPr>
        <w:keepNext/>
        <w:spacing w:before="600"/>
        <w:jc w:val="center"/>
        <w:rPr>
          <w:rFonts w:asciiTheme="minorHAnsi" w:hAnsiTheme="minorHAnsi" w:cstheme="minorHAnsi"/>
          <w:b/>
          <w:snapToGrid w:val="0"/>
          <w:sz w:val="22"/>
          <w:szCs w:val="22"/>
        </w:rPr>
      </w:pPr>
      <w:r>
        <w:rPr>
          <w:rFonts w:asciiTheme="minorHAnsi" w:hAnsiTheme="minorHAnsi" w:cstheme="minorHAnsi"/>
          <w:b/>
          <w:snapToGrid w:val="0"/>
          <w:sz w:val="22"/>
          <w:szCs w:val="22"/>
        </w:rPr>
        <w:lastRenderedPageBreak/>
        <w:t>XV.</w:t>
      </w:r>
    </w:p>
    <w:p w14:paraId="6E6D80A9" w14:textId="77777777" w:rsidR="008131F8" w:rsidRDefault="008131F8" w:rsidP="008131F8">
      <w:pPr>
        <w:spacing w:after="120"/>
        <w:jc w:val="center"/>
        <w:rPr>
          <w:rFonts w:asciiTheme="minorHAnsi" w:hAnsiTheme="minorHAnsi" w:cstheme="minorHAnsi"/>
          <w:b/>
          <w:sz w:val="22"/>
          <w:szCs w:val="22"/>
        </w:rPr>
      </w:pPr>
      <w:r>
        <w:rPr>
          <w:rFonts w:asciiTheme="minorHAnsi" w:hAnsiTheme="minorHAnsi" w:cstheme="minorHAnsi"/>
          <w:b/>
          <w:sz w:val="22"/>
          <w:szCs w:val="22"/>
        </w:rPr>
        <w:t xml:space="preserve">Ujednání o pojištění </w:t>
      </w:r>
    </w:p>
    <w:p w14:paraId="79EDD684" w14:textId="26954E5A" w:rsidR="008131F8" w:rsidRDefault="008131F8" w:rsidP="00AB64A0">
      <w:pPr>
        <w:numPr>
          <w:ilvl w:val="0"/>
          <w:numId w:val="11"/>
        </w:numPr>
        <w:spacing w:before="0" w:after="120"/>
        <w:ind w:left="426" w:hanging="426"/>
        <w:rPr>
          <w:rFonts w:ascii="Calibri" w:hAnsi="Calibri" w:cs="Arial"/>
          <w:sz w:val="22"/>
          <w:szCs w:val="22"/>
        </w:rPr>
      </w:pPr>
      <w:r>
        <w:rPr>
          <w:rFonts w:ascii="Calibri" w:hAnsi="Calibri" w:cs="Arial"/>
          <w:sz w:val="22"/>
          <w:szCs w:val="22"/>
        </w:rPr>
        <w:t>Zhotovitel je povinen mít uzavřenou pojistnou smlouvu, jejímž předmětem je pojištění odpovědnosti za škodu způsobenou třetí osobě v přímé souvislosti s činností zhotovitele při plnění předmětu této smlouvy s minimálním garantovaným pojistným plněním ve výši 1 milion Kč na jednu pojistnou událost. Kopii pojistné smlouvy nebo potvrzení o takovém pojištění předloží zhotovitel při uzavření této smlouvy objednateli. Nepředložení takového dokladu, zánik nebo přerušení pojištění, nebo snížení výše garantovaného pojistného plnění pod uvedenou minimální hranici v průběhu plnění smlouvy bez jeho opětovné</w:t>
      </w:r>
      <w:r w:rsidR="00B04112">
        <w:rPr>
          <w:rFonts w:ascii="Calibri" w:hAnsi="Calibri" w:cs="Arial"/>
          <w:sz w:val="22"/>
          <w:szCs w:val="22"/>
        </w:rPr>
        <w:t xml:space="preserve">ho bezodkladného dorovnání </w:t>
      </w:r>
      <w:r>
        <w:rPr>
          <w:rFonts w:ascii="Calibri" w:hAnsi="Calibri" w:cs="Arial"/>
          <w:sz w:val="22"/>
          <w:szCs w:val="22"/>
        </w:rPr>
        <w:t>na uvedenou minimální hranici bude posuzováno jako podstatné porušení smlouvy zhotovitelem. Náklady na pojištění odpovědnosti jsou zahrnuty v ceně díla dohodnuté v této smlouvě.</w:t>
      </w:r>
    </w:p>
    <w:p w14:paraId="344B815C" w14:textId="77777777" w:rsidR="008131F8" w:rsidRDefault="008131F8" w:rsidP="008131F8">
      <w:pPr>
        <w:keepNext/>
        <w:spacing w:before="600"/>
        <w:jc w:val="center"/>
        <w:rPr>
          <w:rFonts w:asciiTheme="minorHAnsi" w:hAnsiTheme="minorHAnsi" w:cstheme="minorHAnsi"/>
          <w:b/>
          <w:snapToGrid w:val="0"/>
          <w:sz w:val="22"/>
          <w:szCs w:val="22"/>
        </w:rPr>
      </w:pPr>
      <w:r>
        <w:rPr>
          <w:rFonts w:asciiTheme="minorHAnsi" w:hAnsiTheme="minorHAnsi" w:cstheme="minorHAnsi"/>
          <w:b/>
          <w:snapToGrid w:val="0"/>
          <w:sz w:val="22"/>
          <w:szCs w:val="22"/>
        </w:rPr>
        <w:t xml:space="preserve">XVI. </w:t>
      </w:r>
    </w:p>
    <w:p w14:paraId="4FAE868E" w14:textId="77777777" w:rsidR="008131F8" w:rsidRDefault="008131F8" w:rsidP="008131F8">
      <w:pPr>
        <w:pStyle w:val="Nadpis5"/>
        <w:spacing w:before="60"/>
        <w:rPr>
          <w:rFonts w:asciiTheme="minorHAnsi" w:hAnsiTheme="minorHAnsi" w:cstheme="minorHAnsi"/>
          <w:szCs w:val="22"/>
        </w:rPr>
      </w:pPr>
      <w:r>
        <w:rPr>
          <w:rFonts w:asciiTheme="minorHAnsi" w:hAnsiTheme="minorHAnsi" w:cstheme="minorHAnsi"/>
          <w:szCs w:val="22"/>
        </w:rPr>
        <w:t>Závěrečná ustanovení</w:t>
      </w:r>
    </w:p>
    <w:p w14:paraId="756CD125" w14:textId="77777777" w:rsidR="008131F8" w:rsidRDefault="008131F8" w:rsidP="00AB64A0">
      <w:pPr>
        <w:numPr>
          <w:ilvl w:val="0"/>
          <w:numId w:val="12"/>
        </w:numPr>
        <w:ind w:left="284" w:hanging="284"/>
        <w:rPr>
          <w:rFonts w:ascii="Calibri" w:hAnsi="Calibri"/>
          <w:snapToGrid w:val="0"/>
          <w:sz w:val="22"/>
          <w:szCs w:val="22"/>
        </w:rPr>
      </w:pPr>
      <w:r>
        <w:rPr>
          <w:rFonts w:ascii="Calibri" w:hAnsi="Calibri"/>
          <w:snapToGrid w:val="0"/>
          <w:sz w:val="22"/>
          <w:szCs w:val="22"/>
        </w:rPr>
        <w:t xml:space="preserve">Tato smlouva je uzavřena podle práva České republiky. Ve věcech výslovně a jinak neupravených touto smlouvou se smluvní vztah řídí zákonem č. 89/2012 Sb., občanský zákoník, v platném a účinném znění (v této smlouvě jako „občanský zákoník“). Smluvní strany se dohodly, že kromě dalších případů uvedených v této smlouvě se dále vylučuje na smluvní vztah založený touto smlouvou aplikace ustanovení § 2591, § 2595 a § 2611 občanského zákoníku. </w:t>
      </w:r>
    </w:p>
    <w:p w14:paraId="6AA0774B" w14:textId="77777777" w:rsidR="008131F8" w:rsidRDefault="008131F8" w:rsidP="00AB64A0">
      <w:pPr>
        <w:numPr>
          <w:ilvl w:val="0"/>
          <w:numId w:val="12"/>
        </w:numPr>
        <w:tabs>
          <w:tab w:val="num" w:pos="284"/>
        </w:tabs>
        <w:ind w:left="284" w:hanging="284"/>
        <w:rPr>
          <w:rFonts w:ascii="Calibri" w:hAnsi="Calibri"/>
          <w:snapToGrid w:val="0"/>
          <w:sz w:val="22"/>
          <w:szCs w:val="22"/>
        </w:rPr>
      </w:pPr>
      <w:r>
        <w:rPr>
          <w:rFonts w:ascii="Calibri" w:hAnsi="Calibri"/>
          <w:sz w:val="22"/>
          <w:szCs w:val="22"/>
        </w:rPr>
        <w:t xml:space="preserve">Zhotovitel na sebe převzal nebezpečí změny okolností </w:t>
      </w:r>
      <w:r w:rsidRPr="00186A67">
        <w:rPr>
          <w:rFonts w:ascii="Calibri" w:hAnsi="Calibri"/>
          <w:sz w:val="22"/>
          <w:szCs w:val="22"/>
        </w:rPr>
        <w:t>(</w:t>
      </w:r>
      <w:r>
        <w:rPr>
          <w:rFonts w:ascii="Calibri" w:hAnsi="Calibri"/>
          <w:sz w:val="22"/>
          <w:szCs w:val="22"/>
        </w:rPr>
        <w:t>§ 1765 odst. 2 občanského zákoníku</w:t>
      </w:r>
      <w:r>
        <w:rPr>
          <w:rFonts w:ascii="Calibri" w:hAnsi="Calibri"/>
          <w:sz w:val="22"/>
          <w:szCs w:val="22"/>
          <w:lang w:val="en-US"/>
        </w:rPr>
        <w:t>)</w:t>
      </w:r>
      <w:r>
        <w:rPr>
          <w:rFonts w:ascii="Calibri" w:hAnsi="Calibri"/>
          <w:sz w:val="22"/>
          <w:szCs w:val="22"/>
        </w:rPr>
        <w:t>.</w:t>
      </w:r>
    </w:p>
    <w:p w14:paraId="290D6605" w14:textId="77777777" w:rsidR="008131F8" w:rsidRDefault="008131F8" w:rsidP="00AB64A0">
      <w:pPr>
        <w:numPr>
          <w:ilvl w:val="0"/>
          <w:numId w:val="12"/>
        </w:numPr>
        <w:tabs>
          <w:tab w:val="num" w:pos="284"/>
        </w:tabs>
        <w:ind w:left="284" w:hanging="284"/>
        <w:rPr>
          <w:rFonts w:ascii="Calibri" w:hAnsi="Calibri"/>
          <w:snapToGrid w:val="0"/>
          <w:sz w:val="22"/>
          <w:szCs w:val="22"/>
        </w:rPr>
      </w:pPr>
      <w:r>
        <w:rPr>
          <w:rFonts w:ascii="Calibri" w:hAnsi="Calibri"/>
          <w:snapToGrid w:val="0"/>
          <w:sz w:val="22"/>
          <w:szCs w:val="22"/>
        </w:rPr>
        <w:t xml:space="preserve">V případě, že bude některé ustanovení této smlouvy neplatné, nezpůsobí neplatnost celé smlouvy, jestliže lze takové neplatné ustanovení oddělit od ostatního obsahu této smlouvy a lze-li předpokládat, že by k uzavření této smlouvy došlo i bez takového neplatného ustanovení, rozpoznala-li by smluvní strana neplatnost včas. V takovém případě nahradí smluvní strany takové neplatné ustanovení ustanovením novým, které se svým obsahem a účelem bude nejvíce blížit obsahu a účelu neplatného ustanovení a bude v souladu s platným právním řádem. </w:t>
      </w:r>
    </w:p>
    <w:p w14:paraId="020F8544" w14:textId="77777777" w:rsidR="008131F8" w:rsidRDefault="008131F8" w:rsidP="00AB64A0">
      <w:pPr>
        <w:numPr>
          <w:ilvl w:val="0"/>
          <w:numId w:val="12"/>
        </w:numPr>
        <w:tabs>
          <w:tab w:val="num" w:pos="284"/>
        </w:tabs>
        <w:ind w:left="284" w:hanging="284"/>
        <w:rPr>
          <w:rFonts w:ascii="Calibri" w:hAnsi="Calibri"/>
          <w:snapToGrid w:val="0"/>
          <w:sz w:val="22"/>
          <w:szCs w:val="22"/>
        </w:rPr>
      </w:pPr>
      <w:r>
        <w:rPr>
          <w:rFonts w:ascii="Calibri" w:hAnsi="Calibri"/>
          <w:snapToGrid w:val="0"/>
          <w:sz w:val="22"/>
          <w:szCs w:val="22"/>
        </w:rPr>
        <w:t xml:space="preserve">Smluvní strany se dohodly, že jakékoli listiny dle této smlouvy se doručují na shora uvedené doručovací adresy smluvních stran, případně na jinou změněnou doručovací adresu, kterou smluvní strana druhé smluvní straně písemně oznámí, popř. kterou objednatel uvede na svých webových stránkách www.tshk.cz. </w:t>
      </w:r>
    </w:p>
    <w:p w14:paraId="28784511" w14:textId="77777777" w:rsidR="008131F8" w:rsidRDefault="008131F8" w:rsidP="00AB64A0">
      <w:pPr>
        <w:numPr>
          <w:ilvl w:val="0"/>
          <w:numId w:val="12"/>
        </w:numPr>
        <w:tabs>
          <w:tab w:val="num" w:pos="284"/>
        </w:tabs>
        <w:ind w:left="284" w:hanging="284"/>
        <w:rPr>
          <w:rFonts w:ascii="Calibri" w:hAnsi="Calibri" w:cs="Calibri"/>
          <w:sz w:val="22"/>
          <w:szCs w:val="22"/>
        </w:rPr>
      </w:pPr>
      <w:r>
        <w:rPr>
          <w:rFonts w:ascii="Calibri" w:hAnsi="Calibri" w:cs="Calibri"/>
          <w:iCs/>
          <w:sz w:val="22"/>
          <w:szCs w:val="22"/>
        </w:rPr>
        <w:t>Tato smlouva nabývá platnosti dnem jejího podpisu oběma smluvními stranami, resp. jejich zástupci, a účinnosti dnem uveřejnění v registru smluv dle zákona č. 340/2015 Sb., o zvláštních podmínkách účinnosti některých smluv, uveřejňování těchto smluv a o registru smluv (zákon o registru smluv), ve znění pozdějších předpisů</w:t>
      </w:r>
      <w:r>
        <w:rPr>
          <w:rFonts w:ascii="Calibri" w:hAnsi="Calibri" w:cs="Calibri"/>
          <w:sz w:val="22"/>
          <w:szCs w:val="22"/>
        </w:rPr>
        <w:t>.</w:t>
      </w:r>
    </w:p>
    <w:p w14:paraId="28FE5BF8" w14:textId="77777777" w:rsidR="008131F8" w:rsidRDefault="008131F8" w:rsidP="00AB64A0">
      <w:pPr>
        <w:numPr>
          <w:ilvl w:val="0"/>
          <w:numId w:val="12"/>
        </w:numPr>
        <w:tabs>
          <w:tab w:val="num" w:pos="284"/>
        </w:tabs>
        <w:ind w:left="284" w:hanging="284"/>
        <w:rPr>
          <w:rFonts w:ascii="Calibri" w:hAnsi="Calibri"/>
          <w:snapToGrid w:val="0"/>
          <w:sz w:val="22"/>
          <w:szCs w:val="22"/>
        </w:rPr>
      </w:pPr>
      <w:r>
        <w:rPr>
          <w:rFonts w:ascii="Calibri" w:hAnsi="Calibri"/>
          <w:snapToGrid w:val="0"/>
          <w:sz w:val="22"/>
          <w:szCs w:val="22"/>
        </w:rPr>
        <w:t>Zhotovitel není oprávněn bez předchozího písemného souhlasu objednatele postoupit jakékoliv práva a</w:t>
      </w:r>
      <w:r>
        <w:rPr>
          <w:rFonts w:ascii="Calibri" w:hAnsi="Calibri"/>
          <w:sz w:val="22"/>
          <w:szCs w:val="22"/>
        </w:rPr>
        <w:t xml:space="preserve"> povinnosti z této smlouvy vyplývající na třetí osobu, ani není oprávněn tuto smlouvu postoupit.</w:t>
      </w:r>
    </w:p>
    <w:p w14:paraId="411B0BD1" w14:textId="77777777" w:rsidR="008131F8" w:rsidRDefault="008131F8" w:rsidP="00AB64A0">
      <w:pPr>
        <w:numPr>
          <w:ilvl w:val="0"/>
          <w:numId w:val="12"/>
        </w:numPr>
        <w:tabs>
          <w:tab w:val="num" w:pos="284"/>
        </w:tabs>
        <w:ind w:left="284" w:hanging="284"/>
        <w:rPr>
          <w:rFonts w:ascii="Calibri" w:hAnsi="Calibri"/>
          <w:snapToGrid w:val="0"/>
          <w:sz w:val="22"/>
          <w:szCs w:val="22"/>
        </w:rPr>
      </w:pPr>
      <w:r>
        <w:rPr>
          <w:rFonts w:ascii="Calibri" w:hAnsi="Calibri"/>
          <w:snapToGrid w:val="0"/>
          <w:sz w:val="22"/>
          <w:szCs w:val="22"/>
        </w:rPr>
        <w:t>Žádný závazek dle této smlouvy není fixním závazkem podle § 1980 občanského zákoníku.</w:t>
      </w:r>
    </w:p>
    <w:p w14:paraId="45A118C8" w14:textId="6E839FED" w:rsidR="008131F8" w:rsidRDefault="008131F8" w:rsidP="00AB64A0">
      <w:pPr>
        <w:numPr>
          <w:ilvl w:val="0"/>
          <w:numId w:val="12"/>
        </w:numPr>
        <w:tabs>
          <w:tab w:val="num" w:pos="284"/>
        </w:tabs>
        <w:ind w:left="284" w:hanging="284"/>
        <w:rPr>
          <w:rFonts w:ascii="Calibri" w:hAnsi="Calibri"/>
          <w:snapToGrid w:val="0"/>
          <w:sz w:val="22"/>
          <w:szCs w:val="22"/>
        </w:rPr>
      </w:pPr>
      <w:r>
        <w:rPr>
          <w:rFonts w:ascii="Calibri" w:hAnsi="Calibri"/>
          <w:snapToGrid w:val="0"/>
          <w:sz w:val="22"/>
          <w:szCs w:val="22"/>
        </w:rPr>
        <w:t xml:space="preserve">Smluvní strany výslovně vylučují pro jejich závazkový vztah založený touto smlouvou </w:t>
      </w:r>
      <w:r w:rsidR="004F28D0">
        <w:rPr>
          <w:rFonts w:ascii="Calibri" w:hAnsi="Calibri"/>
          <w:snapToGrid w:val="0"/>
          <w:sz w:val="22"/>
          <w:szCs w:val="22"/>
        </w:rPr>
        <w:t xml:space="preserve">ustanovení        </w:t>
      </w:r>
      <w:r>
        <w:rPr>
          <w:rFonts w:ascii="Calibri" w:hAnsi="Calibri"/>
          <w:snapToGrid w:val="0"/>
          <w:sz w:val="22"/>
          <w:szCs w:val="22"/>
        </w:rPr>
        <w:t>§ 1793 až 1795 občanského zákoníku.</w:t>
      </w:r>
    </w:p>
    <w:p w14:paraId="504091EA" w14:textId="77777777" w:rsidR="008131F8" w:rsidRDefault="008131F8" w:rsidP="00AB64A0">
      <w:pPr>
        <w:numPr>
          <w:ilvl w:val="0"/>
          <w:numId w:val="12"/>
        </w:numPr>
        <w:tabs>
          <w:tab w:val="num" w:pos="284"/>
        </w:tabs>
        <w:ind w:left="284" w:hanging="284"/>
        <w:rPr>
          <w:rFonts w:ascii="Calibri" w:hAnsi="Calibri"/>
          <w:snapToGrid w:val="0"/>
          <w:sz w:val="22"/>
          <w:szCs w:val="22"/>
        </w:rPr>
      </w:pPr>
      <w:r>
        <w:rPr>
          <w:rFonts w:ascii="Calibri" w:hAnsi="Calibri"/>
          <w:snapToGrid w:val="0"/>
          <w:sz w:val="22"/>
          <w:szCs w:val="22"/>
        </w:rPr>
        <w:t>Veškeré změny této smlouvy mohou být provedeny pouze formou písemných vzestupně číslovaných dodatků podepsaných oběma smluvními stranami (jejich zástupci). Za písemnou formu se pro účely tohoto ustanovení nepovažuje jednání učiněné elektronickými nebo jinými technickými prostředky umožňujícími zachycení jeho obsahu a určení jednající osoby.</w:t>
      </w:r>
    </w:p>
    <w:p w14:paraId="582A8F01" w14:textId="77777777" w:rsidR="008131F8" w:rsidRDefault="008131F8" w:rsidP="00AB64A0">
      <w:pPr>
        <w:numPr>
          <w:ilvl w:val="0"/>
          <w:numId w:val="12"/>
        </w:numPr>
        <w:tabs>
          <w:tab w:val="num" w:pos="284"/>
        </w:tabs>
        <w:ind w:left="284" w:hanging="284"/>
        <w:rPr>
          <w:rFonts w:ascii="Calibri" w:hAnsi="Calibri"/>
          <w:sz w:val="22"/>
          <w:szCs w:val="22"/>
        </w:rPr>
      </w:pPr>
      <w:r>
        <w:rPr>
          <w:rFonts w:ascii="Calibri" w:hAnsi="Calibri"/>
          <w:sz w:val="22"/>
          <w:szCs w:val="22"/>
        </w:rPr>
        <w:lastRenderedPageBreak/>
        <w:t>Tato smlouva je vyhotovena ve dvou stejnopisech, z nichž každá smluvní strana obdrží jeden stejnopis.</w:t>
      </w:r>
    </w:p>
    <w:p w14:paraId="73BD00C3" w14:textId="77777777" w:rsidR="008131F8" w:rsidRDefault="008131F8" w:rsidP="00AB64A0">
      <w:pPr>
        <w:numPr>
          <w:ilvl w:val="0"/>
          <w:numId w:val="12"/>
        </w:numPr>
        <w:tabs>
          <w:tab w:val="num" w:pos="284"/>
        </w:tabs>
        <w:ind w:left="284" w:hanging="284"/>
        <w:rPr>
          <w:rFonts w:ascii="Calibri" w:hAnsi="Calibri"/>
          <w:sz w:val="22"/>
          <w:szCs w:val="22"/>
        </w:rPr>
      </w:pPr>
      <w:r>
        <w:rPr>
          <w:rFonts w:ascii="Calibri" w:hAnsi="Calibri"/>
          <w:sz w:val="22"/>
          <w:szCs w:val="22"/>
        </w:rPr>
        <w:t>Smluvní strany prohlašují, že se pečlivě seznámily s obsahem této smlouvy, smlouvě rozumí, souhlasí se všemi jejími ustanoveními a jsou si vědomy veškerých práv a povinností z této smlouvy vyplývajících a na důkaz toho připojují k této smlouvě své podpisy (jejich zástupci).</w:t>
      </w:r>
    </w:p>
    <w:p w14:paraId="60449C99" w14:textId="77777777" w:rsidR="000344D3" w:rsidRDefault="000344D3" w:rsidP="008131F8">
      <w:pPr>
        <w:pStyle w:val="Zhlav"/>
        <w:tabs>
          <w:tab w:val="left" w:pos="4536"/>
        </w:tabs>
        <w:spacing w:before="0"/>
        <w:ind w:left="0" w:firstLine="0"/>
        <w:rPr>
          <w:rFonts w:ascii="Calibri" w:hAnsi="Calibri"/>
          <w:snapToGrid w:val="0"/>
          <w:szCs w:val="22"/>
          <w:lang w:val="cs-CZ"/>
        </w:rPr>
      </w:pPr>
    </w:p>
    <w:p w14:paraId="34131043" w14:textId="77777777" w:rsidR="000344D3" w:rsidRDefault="000344D3" w:rsidP="008131F8">
      <w:pPr>
        <w:pStyle w:val="Zhlav"/>
        <w:tabs>
          <w:tab w:val="left" w:pos="4536"/>
        </w:tabs>
        <w:spacing w:before="0"/>
        <w:ind w:left="0" w:firstLine="0"/>
        <w:rPr>
          <w:rFonts w:ascii="Calibri" w:hAnsi="Calibri"/>
          <w:snapToGrid w:val="0"/>
          <w:szCs w:val="22"/>
          <w:lang w:val="cs-CZ"/>
        </w:rPr>
      </w:pPr>
    </w:p>
    <w:p w14:paraId="2451C2FD" w14:textId="77777777" w:rsidR="00EF0A43" w:rsidRPr="00EC285C" w:rsidRDefault="00EF0A43" w:rsidP="00EF0A43">
      <w:pPr>
        <w:tabs>
          <w:tab w:val="left" w:pos="4536"/>
        </w:tabs>
        <w:rPr>
          <w:rFonts w:ascii="Calibri" w:hAnsi="Calibri" w:cs="Calibri"/>
          <w:sz w:val="22"/>
          <w:szCs w:val="22"/>
        </w:rPr>
      </w:pPr>
      <w:r w:rsidRPr="00EC285C">
        <w:rPr>
          <w:rFonts w:ascii="Calibri" w:hAnsi="Calibri" w:cs="Calibri"/>
          <w:sz w:val="22"/>
          <w:szCs w:val="22"/>
        </w:rPr>
        <w:t>V ………………………</w:t>
      </w:r>
      <w:r>
        <w:rPr>
          <w:rFonts w:ascii="Calibri" w:hAnsi="Calibri" w:cs="Calibri"/>
          <w:sz w:val="22"/>
          <w:szCs w:val="22"/>
        </w:rPr>
        <w:t>……..</w:t>
      </w:r>
      <w:r w:rsidRPr="00EC285C">
        <w:rPr>
          <w:rFonts w:ascii="Calibri" w:hAnsi="Calibri" w:cs="Calibri"/>
          <w:sz w:val="22"/>
          <w:szCs w:val="22"/>
        </w:rPr>
        <w:t xml:space="preserve"> dne ………………. </w:t>
      </w:r>
      <w:r w:rsidRPr="00EC285C">
        <w:rPr>
          <w:rFonts w:ascii="Calibri" w:hAnsi="Calibri" w:cs="Calibri"/>
          <w:sz w:val="22"/>
          <w:szCs w:val="22"/>
        </w:rPr>
        <w:tab/>
        <w:t xml:space="preserve">      V Hradci Králové dne ………………….</w:t>
      </w:r>
    </w:p>
    <w:p w14:paraId="143CB305" w14:textId="77777777" w:rsidR="00107901" w:rsidRDefault="00107901" w:rsidP="00EF0A43">
      <w:pPr>
        <w:tabs>
          <w:tab w:val="left" w:pos="4536"/>
        </w:tabs>
        <w:rPr>
          <w:rFonts w:ascii="Calibri" w:hAnsi="Calibri" w:cs="Calibri"/>
          <w:caps/>
          <w:sz w:val="22"/>
          <w:szCs w:val="22"/>
        </w:rPr>
      </w:pPr>
    </w:p>
    <w:p w14:paraId="7AD4EA7C" w14:textId="77777777" w:rsidR="00EF0A43" w:rsidRPr="00EC285C" w:rsidRDefault="00EF0A43" w:rsidP="00EF0A43">
      <w:pPr>
        <w:tabs>
          <w:tab w:val="left" w:pos="4536"/>
        </w:tabs>
        <w:rPr>
          <w:rFonts w:ascii="Calibri" w:hAnsi="Calibri" w:cs="Calibri"/>
          <w:caps/>
          <w:sz w:val="22"/>
          <w:szCs w:val="22"/>
        </w:rPr>
      </w:pPr>
      <w:r w:rsidRPr="00EC285C">
        <w:rPr>
          <w:rFonts w:ascii="Calibri" w:hAnsi="Calibri" w:cs="Calibri"/>
          <w:caps/>
          <w:sz w:val="22"/>
          <w:szCs w:val="22"/>
        </w:rPr>
        <w:t>ZA ZHOTOVITELE:</w:t>
      </w:r>
      <w:r w:rsidRPr="00EC285C">
        <w:rPr>
          <w:rFonts w:ascii="Calibri" w:hAnsi="Calibri" w:cs="Calibri"/>
          <w:caps/>
          <w:sz w:val="22"/>
          <w:szCs w:val="22"/>
        </w:rPr>
        <w:tab/>
        <w:t xml:space="preserve">      ZA OBJEDNATELE: </w:t>
      </w:r>
    </w:p>
    <w:p w14:paraId="7C1C0B68" w14:textId="77777777" w:rsidR="00EF0A43" w:rsidRDefault="00EF0A43" w:rsidP="00EF0A43">
      <w:pPr>
        <w:tabs>
          <w:tab w:val="left" w:pos="4536"/>
        </w:tabs>
        <w:rPr>
          <w:rFonts w:ascii="Calibri" w:hAnsi="Calibri" w:cs="Calibri"/>
          <w:sz w:val="22"/>
          <w:szCs w:val="22"/>
        </w:rPr>
      </w:pPr>
    </w:p>
    <w:p w14:paraId="7AEF95FC" w14:textId="77777777" w:rsidR="00107901" w:rsidRDefault="00107901" w:rsidP="00EF0A43">
      <w:pPr>
        <w:tabs>
          <w:tab w:val="left" w:pos="4536"/>
        </w:tabs>
        <w:rPr>
          <w:rFonts w:ascii="Calibri" w:hAnsi="Calibri" w:cs="Calibri"/>
          <w:sz w:val="22"/>
          <w:szCs w:val="22"/>
        </w:rPr>
      </w:pPr>
    </w:p>
    <w:p w14:paraId="5459CDE5" w14:textId="77777777" w:rsidR="00107901" w:rsidRPr="00EC285C" w:rsidRDefault="00107901" w:rsidP="00EF0A43">
      <w:pPr>
        <w:tabs>
          <w:tab w:val="left" w:pos="4536"/>
        </w:tabs>
        <w:rPr>
          <w:rFonts w:ascii="Calibri" w:hAnsi="Calibri" w:cs="Calibri"/>
          <w:sz w:val="22"/>
          <w:szCs w:val="22"/>
        </w:rPr>
      </w:pPr>
    </w:p>
    <w:p w14:paraId="5AEE7DFB" w14:textId="77777777" w:rsidR="00EF0A43" w:rsidRPr="00EC285C" w:rsidRDefault="00EF0A43" w:rsidP="00181706">
      <w:pPr>
        <w:tabs>
          <w:tab w:val="center" w:pos="1418"/>
          <w:tab w:val="center" w:pos="6804"/>
        </w:tabs>
        <w:spacing w:before="0"/>
        <w:rPr>
          <w:rFonts w:ascii="Calibri" w:hAnsi="Calibri" w:cs="Calibri"/>
          <w:sz w:val="22"/>
          <w:szCs w:val="22"/>
        </w:rPr>
      </w:pPr>
      <w:r w:rsidRPr="00EC285C">
        <w:rPr>
          <w:rFonts w:ascii="Calibri" w:hAnsi="Calibri" w:cs="Calibri"/>
          <w:sz w:val="22"/>
          <w:szCs w:val="22"/>
        </w:rPr>
        <w:t>……………………………….……………………….</w:t>
      </w:r>
      <w:r w:rsidRPr="00EC285C">
        <w:rPr>
          <w:rFonts w:ascii="Calibri" w:hAnsi="Calibri" w:cs="Calibri"/>
          <w:sz w:val="22"/>
          <w:szCs w:val="22"/>
        </w:rPr>
        <w:tab/>
        <w:t>……………………………….…..……………………………..</w:t>
      </w:r>
    </w:p>
    <w:p w14:paraId="0A63E0ED" w14:textId="77777777" w:rsidR="00EF0A43" w:rsidRPr="00EC285C" w:rsidRDefault="00EF0A43" w:rsidP="00181706">
      <w:pPr>
        <w:tabs>
          <w:tab w:val="center" w:pos="1418"/>
          <w:tab w:val="center" w:pos="6804"/>
        </w:tabs>
        <w:spacing w:before="0"/>
        <w:rPr>
          <w:rFonts w:ascii="Calibri" w:hAnsi="Calibri" w:cs="Calibri"/>
          <w:sz w:val="22"/>
          <w:szCs w:val="22"/>
        </w:rPr>
      </w:pPr>
      <w:r w:rsidRPr="00EC285C">
        <w:rPr>
          <w:rFonts w:ascii="Calibri" w:hAnsi="Calibri" w:cs="Calibri"/>
          <w:sz w:val="22"/>
          <w:szCs w:val="22"/>
        </w:rPr>
        <w:tab/>
      </w:r>
      <w:r>
        <w:rPr>
          <w:rFonts w:ascii="Calibri" w:hAnsi="Calibri" w:cs="Calibri"/>
          <w:sz w:val="22"/>
          <w:szCs w:val="22"/>
        </w:rPr>
        <w:t>…………………………..</w:t>
      </w:r>
      <w:r>
        <w:rPr>
          <w:rFonts w:ascii="Calibri" w:hAnsi="Calibri" w:cs="Calibri"/>
          <w:sz w:val="22"/>
          <w:szCs w:val="22"/>
        </w:rPr>
        <w:tab/>
        <w:t>Ing. Tomáš Pospíšil</w:t>
      </w:r>
    </w:p>
    <w:p w14:paraId="34B8964D" w14:textId="77777777" w:rsidR="00EF0A43" w:rsidRPr="00EC285C" w:rsidRDefault="00EF0A43" w:rsidP="00181706">
      <w:pPr>
        <w:tabs>
          <w:tab w:val="center" w:pos="1418"/>
          <w:tab w:val="center" w:pos="6804"/>
        </w:tabs>
        <w:spacing w:before="0"/>
        <w:rPr>
          <w:rFonts w:ascii="Calibri" w:hAnsi="Calibri" w:cs="Calibri"/>
          <w:sz w:val="22"/>
          <w:szCs w:val="22"/>
        </w:rPr>
      </w:pPr>
      <w:r w:rsidRPr="00EC285C">
        <w:rPr>
          <w:rFonts w:ascii="Calibri" w:hAnsi="Calibri" w:cs="Calibri"/>
          <w:sz w:val="22"/>
          <w:szCs w:val="22"/>
        </w:rPr>
        <w:tab/>
      </w:r>
      <w:r>
        <w:rPr>
          <w:rFonts w:ascii="Calibri" w:hAnsi="Calibri" w:cs="Calibri"/>
          <w:sz w:val="22"/>
          <w:szCs w:val="22"/>
        </w:rPr>
        <w:t>………………………</w:t>
      </w:r>
      <w:r w:rsidRPr="00EC285C">
        <w:rPr>
          <w:rFonts w:ascii="Calibri" w:hAnsi="Calibri" w:cs="Calibri"/>
          <w:sz w:val="22"/>
          <w:szCs w:val="22"/>
        </w:rPr>
        <w:tab/>
        <w:t>ředitel</w:t>
      </w:r>
    </w:p>
    <w:p w14:paraId="25AB0E27" w14:textId="1EDB539F" w:rsidR="008131F8" w:rsidRPr="00690FCD" w:rsidRDefault="00EF0A43" w:rsidP="009D00BF">
      <w:pPr>
        <w:tabs>
          <w:tab w:val="center" w:pos="1418"/>
          <w:tab w:val="center" w:pos="6804"/>
        </w:tabs>
        <w:spacing w:before="0"/>
        <w:rPr>
          <w:rFonts w:ascii="Calibri" w:hAnsi="Calibri" w:cs="Calibri"/>
          <w:szCs w:val="22"/>
        </w:rPr>
      </w:pPr>
      <w:r w:rsidRPr="00EC285C">
        <w:rPr>
          <w:rFonts w:ascii="Calibri" w:hAnsi="Calibri" w:cs="Calibri"/>
          <w:b/>
          <w:sz w:val="22"/>
          <w:szCs w:val="22"/>
        </w:rPr>
        <w:tab/>
      </w:r>
      <w:r>
        <w:rPr>
          <w:rFonts w:ascii="Calibri" w:hAnsi="Calibri" w:cs="Calibri"/>
          <w:b/>
          <w:sz w:val="22"/>
          <w:szCs w:val="22"/>
        </w:rPr>
        <w:t xml:space="preserve">  </w:t>
      </w:r>
      <w:r w:rsidRPr="006E0588">
        <w:rPr>
          <w:rFonts w:ascii="Calibri" w:hAnsi="Calibri" w:cs="Calibri"/>
          <w:sz w:val="22"/>
          <w:szCs w:val="22"/>
        </w:rPr>
        <w:t xml:space="preserve">……………………………………  </w:t>
      </w:r>
      <w:r w:rsidRPr="00EC285C">
        <w:rPr>
          <w:rFonts w:ascii="Calibri" w:hAnsi="Calibri" w:cs="Calibri"/>
          <w:b/>
          <w:sz w:val="22"/>
          <w:szCs w:val="22"/>
        </w:rPr>
        <w:tab/>
      </w:r>
      <w:r w:rsidRPr="00EC285C">
        <w:rPr>
          <w:rFonts w:ascii="Calibri" w:hAnsi="Calibri" w:cs="Calibri"/>
          <w:sz w:val="22"/>
          <w:szCs w:val="22"/>
        </w:rPr>
        <w:t>TECHNICKÉ SLUŽBY HRADEC KRÁLOVÉ</w:t>
      </w:r>
    </w:p>
    <w:sectPr w:rsidR="008131F8" w:rsidRPr="00690FC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MT">
    <w:altName w:val="MS Gothic"/>
    <w:panose1 w:val="00000000000000000000"/>
    <w:charset w:val="80"/>
    <w:family w:val="auto"/>
    <w:notTrueType/>
    <w:pitch w:val="default"/>
    <w:sig w:usb0="00000000"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6109B"/>
    <w:multiLevelType w:val="hybridMultilevel"/>
    <w:tmpl w:val="9738EA26"/>
    <w:lvl w:ilvl="0" w:tplc="1CD47904">
      <w:start w:val="3"/>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0A825A8F"/>
    <w:multiLevelType w:val="hybridMultilevel"/>
    <w:tmpl w:val="D12ADFA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AB452E4"/>
    <w:multiLevelType w:val="hybridMultilevel"/>
    <w:tmpl w:val="62FE3AA0"/>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DF81E94"/>
    <w:multiLevelType w:val="hybridMultilevel"/>
    <w:tmpl w:val="7FBCE7B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2FD31D5"/>
    <w:multiLevelType w:val="hybridMultilevel"/>
    <w:tmpl w:val="70527AA2"/>
    <w:lvl w:ilvl="0" w:tplc="FFFFFFFF">
      <w:start w:val="1"/>
      <w:numFmt w:val="bullet"/>
      <w:lvlText w:val=""/>
      <w:lvlJc w:val="left"/>
      <w:pPr>
        <w:ind w:left="720" w:hanging="360"/>
      </w:pPr>
      <w:rPr>
        <w:rFonts w:ascii="Symbol" w:hAnsi="Symbol" w:hint="default"/>
      </w:rPr>
    </w:lvl>
    <w:lvl w:ilvl="1" w:tplc="F2369568">
      <w:numFmt w:val="bullet"/>
      <w:lvlText w:val="-"/>
      <w:lvlJc w:val="left"/>
      <w:pPr>
        <w:ind w:left="1440" w:hanging="360"/>
      </w:pPr>
      <w:rPr>
        <w:rFonts w:ascii="Calibri" w:eastAsia="Times New Roman"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51D33FF"/>
    <w:multiLevelType w:val="hybridMultilevel"/>
    <w:tmpl w:val="F43AFF24"/>
    <w:lvl w:ilvl="0" w:tplc="D3EA5CF6">
      <w:start w:val="1"/>
      <w:numFmt w:val="decimal"/>
      <w:lvlText w:val="%1."/>
      <w:lvlJc w:val="left"/>
      <w:pPr>
        <w:tabs>
          <w:tab w:val="num" w:pos="720"/>
        </w:tabs>
        <w:ind w:left="720" w:hanging="360"/>
      </w:pPr>
      <w:rPr>
        <w:rFonts w:ascii="Calibri" w:hAnsi="Calibri" w:cs="Arial" w:hint="default"/>
        <w:b w:val="0"/>
        <w:i w:val="0"/>
        <w:color w:val="auto"/>
        <w:sz w:val="20"/>
        <w:szCs w:val="2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6" w15:restartNumberingAfterBreak="0">
    <w:nsid w:val="179C7645"/>
    <w:multiLevelType w:val="hybridMultilevel"/>
    <w:tmpl w:val="F1BA03D4"/>
    <w:lvl w:ilvl="0" w:tplc="7E82AD5E">
      <w:start w:val="1"/>
      <w:numFmt w:val="decimal"/>
      <w:lvlText w:val="%1."/>
      <w:lvlJc w:val="left"/>
      <w:pPr>
        <w:tabs>
          <w:tab w:val="num" w:pos="720"/>
        </w:tabs>
        <w:ind w:left="720" w:hanging="360"/>
      </w:pPr>
      <w:rPr>
        <w:b w:val="0"/>
        <w:i w:val="0"/>
        <w:color w:val="auto"/>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7" w15:restartNumberingAfterBreak="0">
    <w:nsid w:val="18C32A3B"/>
    <w:multiLevelType w:val="hybridMultilevel"/>
    <w:tmpl w:val="8A320136"/>
    <w:lvl w:ilvl="0" w:tplc="04050017">
      <w:start w:val="1"/>
      <w:numFmt w:val="lowerLetter"/>
      <w:lvlText w:val="%1)"/>
      <w:lvlJc w:val="left"/>
      <w:pPr>
        <w:ind w:left="900" w:hanging="360"/>
      </w:pPr>
    </w:lvl>
    <w:lvl w:ilvl="1" w:tplc="04050019" w:tentative="1">
      <w:start w:val="1"/>
      <w:numFmt w:val="lowerLetter"/>
      <w:lvlText w:val="%2."/>
      <w:lvlJc w:val="left"/>
      <w:pPr>
        <w:ind w:left="1620" w:hanging="360"/>
      </w:pPr>
    </w:lvl>
    <w:lvl w:ilvl="2" w:tplc="0405001B" w:tentative="1">
      <w:start w:val="1"/>
      <w:numFmt w:val="lowerRoman"/>
      <w:lvlText w:val="%3."/>
      <w:lvlJc w:val="right"/>
      <w:pPr>
        <w:ind w:left="2340" w:hanging="180"/>
      </w:pPr>
    </w:lvl>
    <w:lvl w:ilvl="3" w:tplc="0405000F" w:tentative="1">
      <w:start w:val="1"/>
      <w:numFmt w:val="decimal"/>
      <w:lvlText w:val="%4."/>
      <w:lvlJc w:val="left"/>
      <w:pPr>
        <w:ind w:left="3060" w:hanging="360"/>
      </w:pPr>
    </w:lvl>
    <w:lvl w:ilvl="4" w:tplc="04050019" w:tentative="1">
      <w:start w:val="1"/>
      <w:numFmt w:val="lowerLetter"/>
      <w:lvlText w:val="%5."/>
      <w:lvlJc w:val="left"/>
      <w:pPr>
        <w:ind w:left="3780" w:hanging="360"/>
      </w:pPr>
    </w:lvl>
    <w:lvl w:ilvl="5" w:tplc="0405001B" w:tentative="1">
      <w:start w:val="1"/>
      <w:numFmt w:val="lowerRoman"/>
      <w:lvlText w:val="%6."/>
      <w:lvlJc w:val="right"/>
      <w:pPr>
        <w:ind w:left="4500" w:hanging="180"/>
      </w:pPr>
    </w:lvl>
    <w:lvl w:ilvl="6" w:tplc="0405000F" w:tentative="1">
      <w:start w:val="1"/>
      <w:numFmt w:val="decimal"/>
      <w:lvlText w:val="%7."/>
      <w:lvlJc w:val="left"/>
      <w:pPr>
        <w:ind w:left="5220" w:hanging="360"/>
      </w:pPr>
    </w:lvl>
    <w:lvl w:ilvl="7" w:tplc="04050019" w:tentative="1">
      <w:start w:val="1"/>
      <w:numFmt w:val="lowerLetter"/>
      <w:lvlText w:val="%8."/>
      <w:lvlJc w:val="left"/>
      <w:pPr>
        <w:ind w:left="5940" w:hanging="360"/>
      </w:pPr>
    </w:lvl>
    <w:lvl w:ilvl="8" w:tplc="0405001B" w:tentative="1">
      <w:start w:val="1"/>
      <w:numFmt w:val="lowerRoman"/>
      <w:lvlText w:val="%9."/>
      <w:lvlJc w:val="right"/>
      <w:pPr>
        <w:ind w:left="6660" w:hanging="180"/>
      </w:pPr>
    </w:lvl>
  </w:abstractNum>
  <w:abstractNum w:abstractNumId="8" w15:restartNumberingAfterBreak="0">
    <w:nsid w:val="1A4A4EDA"/>
    <w:multiLevelType w:val="hybridMultilevel"/>
    <w:tmpl w:val="86DAD94A"/>
    <w:lvl w:ilvl="0" w:tplc="04050003">
      <w:start w:val="1"/>
      <w:numFmt w:val="bullet"/>
      <w:lvlText w:val="o"/>
      <w:lvlJc w:val="left"/>
      <w:pPr>
        <w:ind w:left="1776" w:hanging="360"/>
      </w:pPr>
      <w:rPr>
        <w:rFonts w:ascii="Courier New" w:hAnsi="Courier New" w:cs="Courier New" w:hint="default"/>
      </w:rPr>
    </w:lvl>
    <w:lvl w:ilvl="1" w:tplc="04050003">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9" w15:restartNumberingAfterBreak="0">
    <w:nsid w:val="1CBA42E9"/>
    <w:multiLevelType w:val="multilevel"/>
    <w:tmpl w:val="C824C1B8"/>
    <w:lvl w:ilvl="0">
      <w:start w:val="1"/>
      <w:numFmt w:val="decimal"/>
      <w:lvlText w:val="%1."/>
      <w:lvlJc w:val="left"/>
      <w:pPr>
        <w:tabs>
          <w:tab w:val="num" w:pos="720"/>
        </w:tabs>
        <w:ind w:left="720" w:hanging="360"/>
      </w:pPr>
      <w:rPr>
        <w:b w:val="0"/>
        <w:i w:val="0"/>
        <w:color w:val="auto"/>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DB85DDE"/>
    <w:multiLevelType w:val="hybridMultilevel"/>
    <w:tmpl w:val="299EDF30"/>
    <w:lvl w:ilvl="0" w:tplc="D36EC948">
      <w:start w:val="1"/>
      <w:numFmt w:val="decimal"/>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0256B77"/>
    <w:multiLevelType w:val="hybridMultilevel"/>
    <w:tmpl w:val="028C035A"/>
    <w:lvl w:ilvl="0" w:tplc="24DC5D36">
      <w:start w:val="1"/>
      <w:numFmt w:val="decimal"/>
      <w:lvlText w:val="%1."/>
      <w:lvlJc w:val="left"/>
      <w:pPr>
        <w:tabs>
          <w:tab w:val="num" w:pos="502"/>
        </w:tabs>
        <w:ind w:left="502" w:hanging="360"/>
      </w:pPr>
      <w:rPr>
        <w:b w:val="0"/>
        <w:i w:val="0"/>
        <w:color w:val="auto"/>
      </w:rPr>
    </w:lvl>
    <w:lvl w:ilvl="1" w:tplc="0405000F">
      <w:start w:val="1"/>
      <w:numFmt w:val="decimal"/>
      <w:lvlText w:val="%2."/>
      <w:lvlJc w:val="left"/>
      <w:pPr>
        <w:tabs>
          <w:tab w:val="num" w:pos="1222"/>
        </w:tabs>
        <w:ind w:left="1222" w:hanging="360"/>
      </w:pPr>
    </w:lvl>
    <w:lvl w:ilvl="2" w:tplc="0405001B">
      <w:start w:val="1"/>
      <w:numFmt w:val="decimal"/>
      <w:lvlText w:val="%3."/>
      <w:lvlJc w:val="left"/>
      <w:pPr>
        <w:tabs>
          <w:tab w:val="num" w:pos="1942"/>
        </w:tabs>
        <w:ind w:left="1942" w:hanging="360"/>
      </w:pPr>
    </w:lvl>
    <w:lvl w:ilvl="3" w:tplc="0405000F">
      <w:start w:val="1"/>
      <w:numFmt w:val="decimal"/>
      <w:lvlText w:val="%4."/>
      <w:lvlJc w:val="left"/>
      <w:pPr>
        <w:tabs>
          <w:tab w:val="num" w:pos="2662"/>
        </w:tabs>
        <w:ind w:left="2662" w:hanging="360"/>
      </w:pPr>
    </w:lvl>
    <w:lvl w:ilvl="4" w:tplc="04050019">
      <w:start w:val="1"/>
      <w:numFmt w:val="decimal"/>
      <w:lvlText w:val="%5."/>
      <w:lvlJc w:val="left"/>
      <w:pPr>
        <w:tabs>
          <w:tab w:val="num" w:pos="3382"/>
        </w:tabs>
        <w:ind w:left="3382" w:hanging="360"/>
      </w:pPr>
    </w:lvl>
    <w:lvl w:ilvl="5" w:tplc="0405001B">
      <w:start w:val="1"/>
      <w:numFmt w:val="decimal"/>
      <w:lvlText w:val="%6."/>
      <w:lvlJc w:val="left"/>
      <w:pPr>
        <w:tabs>
          <w:tab w:val="num" w:pos="4102"/>
        </w:tabs>
        <w:ind w:left="4102" w:hanging="360"/>
      </w:pPr>
    </w:lvl>
    <w:lvl w:ilvl="6" w:tplc="0405000F">
      <w:start w:val="1"/>
      <w:numFmt w:val="decimal"/>
      <w:lvlText w:val="%7."/>
      <w:lvlJc w:val="left"/>
      <w:pPr>
        <w:tabs>
          <w:tab w:val="num" w:pos="4822"/>
        </w:tabs>
        <w:ind w:left="4822" w:hanging="360"/>
      </w:pPr>
    </w:lvl>
    <w:lvl w:ilvl="7" w:tplc="04050019">
      <w:start w:val="1"/>
      <w:numFmt w:val="decimal"/>
      <w:lvlText w:val="%8."/>
      <w:lvlJc w:val="left"/>
      <w:pPr>
        <w:tabs>
          <w:tab w:val="num" w:pos="5542"/>
        </w:tabs>
        <w:ind w:left="5542" w:hanging="360"/>
      </w:pPr>
    </w:lvl>
    <w:lvl w:ilvl="8" w:tplc="0405001B">
      <w:start w:val="1"/>
      <w:numFmt w:val="decimal"/>
      <w:lvlText w:val="%9."/>
      <w:lvlJc w:val="left"/>
      <w:pPr>
        <w:tabs>
          <w:tab w:val="num" w:pos="6262"/>
        </w:tabs>
        <w:ind w:left="6262" w:hanging="360"/>
      </w:pPr>
    </w:lvl>
  </w:abstractNum>
  <w:abstractNum w:abstractNumId="12" w15:restartNumberingAfterBreak="0">
    <w:nsid w:val="233B4B03"/>
    <w:multiLevelType w:val="hybridMultilevel"/>
    <w:tmpl w:val="CFBE20D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7E65C07"/>
    <w:multiLevelType w:val="hybridMultilevel"/>
    <w:tmpl w:val="9486767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C544170"/>
    <w:multiLevelType w:val="hybridMultilevel"/>
    <w:tmpl w:val="400A4AA0"/>
    <w:lvl w:ilvl="0" w:tplc="F2369568">
      <w:numFmt w:val="bullet"/>
      <w:lvlText w:val="-"/>
      <w:lvlJc w:val="left"/>
      <w:pPr>
        <w:ind w:left="1260" w:hanging="360"/>
      </w:pPr>
      <w:rPr>
        <w:rFonts w:ascii="Calibri" w:eastAsia="Times New Roman" w:hAnsi="Calibri" w:cs="Calibri" w:hint="default"/>
      </w:rPr>
    </w:lvl>
    <w:lvl w:ilvl="1" w:tplc="04050003" w:tentative="1">
      <w:start w:val="1"/>
      <w:numFmt w:val="bullet"/>
      <w:lvlText w:val="o"/>
      <w:lvlJc w:val="left"/>
      <w:pPr>
        <w:ind w:left="1980" w:hanging="360"/>
      </w:pPr>
      <w:rPr>
        <w:rFonts w:ascii="Courier New" w:hAnsi="Courier New" w:cs="Courier New" w:hint="default"/>
      </w:rPr>
    </w:lvl>
    <w:lvl w:ilvl="2" w:tplc="04050005" w:tentative="1">
      <w:start w:val="1"/>
      <w:numFmt w:val="bullet"/>
      <w:lvlText w:val=""/>
      <w:lvlJc w:val="left"/>
      <w:pPr>
        <w:ind w:left="2700" w:hanging="360"/>
      </w:pPr>
      <w:rPr>
        <w:rFonts w:ascii="Wingdings" w:hAnsi="Wingdings" w:hint="default"/>
      </w:rPr>
    </w:lvl>
    <w:lvl w:ilvl="3" w:tplc="04050001" w:tentative="1">
      <w:start w:val="1"/>
      <w:numFmt w:val="bullet"/>
      <w:lvlText w:val=""/>
      <w:lvlJc w:val="left"/>
      <w:pPr>
        <w:ind w:left="3420" w:hanging="360"/>
      </w:pPr>
      <w:rPr>
        <w:rFonts w:ascii="Symbol" w:hAnsi="Symbol" w:hint="default"/>
      </w:rPr>
    </w:lvl>
    <w:lvl w:ilvl="4" w:tplc="04050003" w:tentative="1">
      <w:start w:val="1"/>
      <w:numFmt w:val="bullet"/>
      <w:lvlText w:val="o"/>
      <w:lvlJc w:val="left"/>
      <w:pPr>
        <w:ind w:left="4140" w:hanging="360"/>
      </w:pPr>
      <w:rPr>
        <w:rFonts w:ascii="Courier New" w:hAnsi="Courier New" w:cs="Courier New" w:hint="default"/>
      </w:rPr>
    </w:lvl>
    <w:lvl w:ilvl="5" w:tplc="04050005" w:tentative="1">
      <w:start w:val="1"/>
      <w:numFmt w:val="bullet"/>
      <w:lvlText w:val=""/>
      <w:lvlJc w:val="left"/>
      <w:pPr>
        <w:ind w:left="4860" w:hanging="360"/>
      </w:pPr>
      <w:rPr>
        <w:rFonts w:ascii="Wingdings" w:hAnsi="Wingdings" w:hint="default"/>
      </w:rPr>
    </w:lvl>
    <w:lvl w:ilvl="6" w:tplc="04050001" w:tentative="1">
      <w:start w:val="1"/>
      <w:numFmt w:val="bullet"/>
      <w:lvlText w:val=""/>
      <w:lvlJc w:val="left"/>
      <w:pPr>
        <w:ind w:left="5580" w:hanging="360"/>
      </w:pPr>
      <w:rPr>
        <w:rFonts w:ascii="Symbol" w:hAnsi="Symbol" w:hint="default"/>
      </w:rPr>
    </w:lvl>
    <w:lvl w:ilvl="7" w:tplc="04050003" w:tentative="1">
      <w:start w:val="1"/>
      <w:numFmt w:val="bullet"/>
      <w:lvlText w:val="o"/>
      <w:lvlJc w:val="left"/>
      <w:pPr>
        <w:ind w:left="6300" w:hanging="360"/>
      </w:pPr>
      <w:rPr>
        <w:rFonts w:ascii="Courier New" w:hAnsi="Courier New" w:cs="Courier New" w:hint="default"/>
      </w:rPr>
    </w:lvl>
    <w:lvl w:ilvl="8" w:tplc="04050005" w:tentative="1">
      <w:start w:val="1"/>
      <w:numFmt w:val="bullet"/>
      <w:lvlText w:val=""/>
      <w:lvlJc w:val="left"/>
      <w:pPr>
        <w:ind w:left="7020" w:hanging="360"/>
      </w:pPr>
      <w:rPr>
        <w:rFonts w:ascii="Wingdings" w:hAnsi="Wingdings" w:hint="default"/>
      </w:rPr>
    </w:lvl>
  </w:abstractNum>
  <w:abstractNum w:abstractNumId="15" w15:restartNumberingAfterBreak="0">
    <w:nsid w:val="32E54554"/>
    <w:multiLevelType w:val="hybridMultilevel"/>
    <w:tmpl w:val="2C423930"/>
    <w:lvl w:ilvl="0" w:tplc="AA8E7362">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6" w15:restartNumberingAfterBreak="0">
    <w:nsid w:val="36B75C2D"/>
    <w:multiLevelType w:val="hybridMultilevel"/>
    <w:tmpl w:val="E8B62814"/>
    <w:lvl w:ilvl="0" w:tplc="09382E70">
      <w:start w:val="1"/>
      <w:numFmt w:val="decimal"/>
      <w:lvlText w:val="%1."/>
      <w:lvlJc w:val="left"/>
      <w:pPr>
        <w:tabs>
          <w:tab w:val="num" w:pos="720"/>
        </w:tabs>
        <w:ind w:left="720" w:hanging="360"/>
      </w:pPr>
      <w:rPr>
        <w:b w:val="0"/>
        <w:i w:val="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7" w15:restartNumberingAfterBreak="0">
    <w:nsid w:val="381665AE"/>
    <w:multiLevelType w:val="hybridMultilevel"/>
    <w:tmpl w:val="94DA033A"/>
    <w:lvl w:ilvl="0" w:tplc="37C83AF0">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3E265C8"/>
    <w:multiLevelType w:val="hybridMultilevel"/>
    <w:tmpl w:val="087015B8"/>
    <w:lvl w:ilvl="0" w:tplc="9A808D94">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4F22F66"/>
    <w:multiLevelType w:val="hybridMultilevel"/>
    <w:tmpl w:val="2EBE8CBA"/>
    <w:lvl w:ilvl="0" w:tplc="F2369568">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646254F"/>
    <w:multiLevelType w:val="hybridMultilevel"/>
    <w:tmpl w:val="21507C4C"/>
    <w:lvl w:ilvl="0" w:tplc="8758B444">
      <w:numFmt w:val="bullet"/>
      <w:lvlText w:val="-"/>
      <w:lvlJc w:val="left"/>
      <w:pPr>
        <w:ind w:left="1004" w:hanging="360"/>
      </w:pPr>
      <w:rPr>
        <w:rFonts w:ascii="Times New Roman" w:eastAsia="Times New Roman" w:hAnsi="Times New Roman" w:cs="Times New Roman"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1" w15:restartNumberingAfterBreak="0">
    <w:nsid w:val="4715260D"/>
    <w:multiLevelType w:val="hybridMultilevel"/>
    <w:tmpl w:val="F788C3F8"/>
    <w:lvl w:ilvl="0" w:tplc="04050003">
      <w:start w:val="1"/>
      <w:numFmt w:val="bullet"/>
      <w:lvlText w:val="o"/>
      <w:lvlJc w:val="left"/>
      <w:pPr>
        <w:ind w:left="1800" w:hanging="360"/>
      </w:pPr>
      <w:rPr>
        <w:rFonts w:ascii="Courier New" w:hAnsi="Courier New" w:cs="Courier New"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22" w15:restartNumberingAfterBreak="0">
    <w:nsid w:val="47AF388E"/>
    <w:multiLevelType w:val="hybridMultilevel"/>
    <w:tmpl w:val="2662F624"/>
    <w:lvl w:ilvl="0" w:tplc="04050001">
      <w:start w:val="1"/>
      <w:numFmt w:val="bullet"/>
      <w:lvlText w:val=""/>
      <w:lvlJc w:val="left"/>
      <w:pPr>
        <w:tabs>
          <w:tab w:val="num" w:pos="644"/>
        </w:tabs>
        <w:ind w:left="644" w:hanging="360"/>
      </w:pPr>
      <w:rPr>
        <w:rFonts w:ascii="Symbol" w:hAnsi="Symbol" w:hint="default"/>
        <w:color w:val="auto"/>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3" w15:restartNumberingAfterBreak="0">
    <w:nsid w:val="4D9341AA"/>
    <w:multiLevelType w:val="hybridMultilevel"/>
    <w:tmpl w:val="713EB852"/>
    <w:lvl w:ilvl="0" w:tplc="D4823B34">
      <w:start w:val="1"/>
      <w:numFmt w:val="decimal"/>
      <w:lvlText w:val="%1."/>
      <w:lvlJc w:val="left"/>
      <w:pPr>
        <w:tabs>
          <w:tab w:val="num" w:pos="720"/>
        </w:tabs>
        <w:ind w:left="720" w:hanging="360"/>
      </w:pPr>
      <w:rPr>
        <w:b w:val="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4" w15:restartNumberingAfterBreak="0">
    <w:nsid w:val="691B7870"/>
    <w:multiLevelType w:val="hybridMultilevel"/>
    <w:tmpl w:val="7DCC75E2"/>
    <w:lvl w:ilvl="0" w:tplc="F79CD9F6">
      <w:start w:val="1"/>
      <w:numFmt w:val="decimal"/>
      <w:lvlText w:val="%1."/>
      <w:lvlJc w:val="left"/>
      <w:pPr>
        <w:tabs>
          <w:tab w:val="num" w:pos="720"/>
        </w:tabs>
        <w:ind w:left="720" w:hanging="360"/>
      </w:pPr>
      <w:rPr>
        <w:b w:val="0"/>
        <w:i w:val="0"/>
        <w:color w:val="auto"/>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5" w15:restartNumberingAfterBreak="0">
    <w:nsid w:val="6C9A2C3B"/>
    <w:multiLevelType w:val="hybridMultilevel"/>
    <w:tmpl w:val="2C423930"/>
    <w:lvl w:ilvl="0" w:tplc="AA8E7362">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6" w15:restartNumberingAfterBreak="0">
    <w:nsid w:val="75713B28"/>
    <w:multiLevelType w:val="hybridMultilevel"/>
    <w:tmpl w:val="54B0723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7" w15:restartNumberingAfterBreak="0">
    <w:nsid w:val="78ED7797"/>
    <w:multiLevelType w:val="hybridMultilevel"/>
    <w:tmpl w:val="61F8EA52"/>
    <w:lvl w:ilvl="0" w:tplc="F2369568">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7E3D3580"/>
    <w:multiLevelType w:val="singleLevel"/>
    <w:tmpl w:val="09382E70"/>
    <w:lvl w:ilvl="0">
      <w:start w:val="1"/>
      <w:numFmt w:val="decimal"/>
      <w:lvlText w:val="%1."/>
      <w:lvlJc w:val="left"/>
      <w:pPr>
        <w:tabs>
          <w:tab w:val="num" w:pos="720"/>
        </w:tabs>
        <w:ind w:left="720" w:hanging="360"/>
      </w:pPr>
      <w:rPr>
        <w:b w:val="0"/>
        <w:i w:val="0"/>
      </w:rPr>
    </w:lvl>
  </w:abstractNum>
  <w:abstractNum w:abstractNumId="29" w15:restartNumberingAfterBreak="0">
    <w:nsid w:val="7EE154C4"/>
    <w:multiLevelType w:val="hybridMultilevel"/>
    <w:tmpl w:val="79F2A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64765809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2750920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8917147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7888786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4410489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6607680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2637330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79905308">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5600040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60550375">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1557963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254368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29230966">
    <w:abstractNumId w:val="18"/>
  </w:num>
  <w:num w:numId="14" w16cid:durableId="1022780116">
    <w:abstractNumId w:val="2"/>
  </w:num>
  <w:num w:numId="15" w16cid:durableId="618217975">
    <w:abstractNumId w:val="12"/>
  </w:num>
  <w:num w:numId="16" w16cid:durableId="182718767">
    <w:abstractNumId w:val="10"/>
  </w:num>
  <w:num w:numId="17" w16cid:durableId="593123953">
    <w:abstractNumId w:val="13"/>
  </w:num>
  <w:num w:numId="18" w16cid:durableId="58989191">
    <w:abstractNumId w:val="28"/>
  </w:num>
  <w:num w:numId="19" w16cid:durableId="377516568">
    <w:abstractNumId w:val="20"/>
  </w:num>
  <w:num w:numId="20" w16cid:durableId="156699899">
    <w:abstractNumId w:val="14"/>
  </w:num>
  <w:num w:numId="21" w16cid:durableId="2133942819">
    <w:abstractNumId w:val="7"/>
  </w:num>
  <w:num w:numId="22" w16cid:durableId="2018577216">
    <w:abstractNumId w:val="3"/>
  </w:num>
  <w:num w:numId="23" w16cid:durableId="964234533">
    <w:abstractNumId w:val="17"/>
  </w:num>
  <w:num w:numId="24" w16cid:durableId="1630435758">
    <w:abstractNumId w:val="29"/>
  </w:num>
  <w:num w:numId="25" w16cid:durableId="1547912730">
    <w:abstractNumId w:val="19"/>
  </w:num>
  <w:num w:numId="26" w16cid:durableId="1668362734">
    <w:abstractNumId w:val="0"/>
  </w:num>
  <w:num w:numId="27" w16cid:durableId="1141457974">
    <w:abstractNumId w:val="1"/>
  </w:num>
  <w:num w:numId="28" w16cid:durableId="2123958918">
    <w:abstractNumId w:val="21"/>
  </w:num>
  <w:num w:numId="29" w16cid:durableId="1792894326">
    <w:abstractNumId w:val="4"/>
  </w:num>
  <w:num w:numId="30" w16cid:durableId="1901356388">
    <w:abstractNumId w:val="8"/>
  </w:num>
  <w:num w:numId="31" w16cid:durableId="1500271554">
    <w:abstractNumId w:val="2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16B9"/>
    <w:rsid w:val="000033CF"/>
    <w:rsid w:val="00014877"/>
    <w:rsid w:val="000241D7"/>
    <w:rsid w:val="0002605A"/>
    <w:rsid w:val="000344D3"/>
    <w:rsid w:val="00042167"/>
    <w:rsid w:val="00060898"/>
    <w:rsid w:val="00087E83"/>
    <w:rsid w:val="000B1AF8"/>
    <w:rsid w:val="000D39BB"/>
    <w:rsid w:val="000E0DA5"/>
    <w:rsid w:val="000F6A5F"/>
    <w:rsid w:val="00102F96"/>
    <w:rsid w:val="00107670"/>
    <w:rsid w:val="00107901"/>
    <w:rsid w:val="00111562"/>
    <w:rsid w:val="00130624"/>
    <w:rsid w:val="00131BF6"/>
    <w:rsid w:val="0014018C"/>
    <w:rsid w:val="001450B8"/>
    <w:rsid w:val="001518D7"/>
    <w:rsid w:val="00161F04"/>
    <w:rsid w:val="00181706"/>
    <w:rsid w:val="00186A67"/>
    <w:rsid w:val="001A5F98"/>
    <w:rsid w:val="001B4CBB"/>
    <w:rsid w:val="001B61DC"/>
    <w:rsid w:val="001C1616"/>
    <w:rsid w:val="001C4908"/>
    <w:rsid w:val="001E7254"/>
    <w:rsid w:val="00203025"/>
    <w:rsid w:val="00216F9E"/>
    <w:rsid w:val="002170F8"/>
    <w:rsid w:val="00222A6D"/>
    <w:rsid w:val="002316B9"/>
    <w:rsid w:val="00236DF2"/>
    <w:rsid w:val="0024288F"/>
    <w:rsid w:val="00242955"/>
    <w:rsid w:val="0025501E"/>
    <w:rsid w:val="00274928"/>
    <w:rsid w:val="00283B3A"/>
    <w:rsid w:val="00286DD4"/>
    <w:rsid w:val="00293289"/>
    <w:rsid w:val="002A5173"/>
    <w:rsid w:val="002B6DF4"/>
    <w:rsid w:val="002C78EC"/>
    <w:rsid w:val="002E3E47"/>
    <w:rsid w:val="002F24A4"/>
    <w:rsid w:val="002F60CC"/>
    <w:rsid w:val="002F7DA7"/>
    <w:rsid w:val="00310001"/>
    <w:rsid w:val="003460D8"/>
    <w:rsid w:val="0037663B"/>
    <w:rsid w:val="003A1539"/>
    <w:rsid w:val="003A782D"/>
    <w:rsid w:val="003C08D4"/>
    <w:rsid w:val="003C0AA1"/>
    <w:rsid w:val="003C1192"/>
    <w:rsid w:val="003E2EF8"/>
    <w:rsid w:val="003E4A8E"/>
    <w:rsid w:val="003E6E2F"/>
    <w:rsid w:val="004044B2"/>
    <w:rsid w:val="004300EC"/>
    <w:rsid w:val="00437659"/>
    <w:rsid w:val="00465780"/>
    <w:rsid w:val="004A64C4"/>
    <w:rsid w:val="004A6FFA"/>
    <w:rsid w:val="004B0D64"/>
    <w:rsid w:val="004B7C30"/>
    <w:rsid w:val="004E3818"/>
    <w:rsid w:val="004F28D0"/>
    <w:rsid w:val="00503D3C"/>
    <w:rsid w:val="005446B9"/>
    <w:rsid w:val="0055019E"/>
    <w:rsid w:val="00566D48"/>
    <w:rsid w:val="00570505"/>
    <w:rsid w:val="00570B80"/>
    <w:rsid w:val="00585A6D"/>
    <w:rsid w:val="00597CF0"/>
    <w:rsid w:val="005A4829"/>
    <w:rsid w:val="005D0FEC"/>
    <w:rsid w:val="005D2AA1"/>
    <w:rsid w:val="005F6B44"/>
    <w:rsid w:val="00604A30"/>
    <w:rsid w:val="00610F85"/>
    <w:rsid w:val="00611618"/>
    <w:rsid w:val="00646DF2"/>
    <w:rsid w:val="00652686"/>
    <w:rsid w:val="00661525"/>
    <w:rsid w:val="00672889"/>
    <w:rsid w:val="00690FCD"/>
    <w:rsid w:val="0069102F"/>
    <w:rsid w:val="006A1FCD"/>
    <w:rsid w:val="006A4B38"/>
    <w:rsid w:val="006C1F19"/>
    <w:rsid w:val="006E5996"/>
    <w:rsid w:val="00704045"/>
    <w:rsid w:val="007203D3"/>
    <w:rsid w:val="00725253"/>
    <w:rsid w:val="0075155D"/>
    <w:rsid w:val="007847FB"/>
    <w:rsid w:val="007A1FA9"/>
    <w:rsid w:val="007B0E2A"/>
    <w:rsid w:val="007B0F7F"/>
    <w:rsid w:val="007E6A35"/>
    <w:rsid w:val="007F6EC3"/>
    <w:rsid w:val="00803E32"/>
    <w:rsid w:val="008131F8"/>
    <w:rsid w:val="00815062"/>
    <w:rsid w:val="0082014C"/>
    <w:rsid w:val="00821F8A"/>
    <w:rsid w:val="00843CF2"/>
    <w:rsid w:val="00853DC0"/>
    <w:rsid w:val="00863439"/>
    <w:rsid w:val="0086496C"/>
    <w:rsid w:val="00865298"/>
    <w:rsid w:val="008732A0"/>
    <w:rsid w:val="00877FC9"/>
    <w:rsid w:val="00884CC1"/>
    <w:rsid w:val="00885A8E"/>
    <w:rsid w:val="00890A7A"/>
    <w:rsid w:val="008914B7"/>
    <w:rsid w:val="00893166"/>
    <w:rsid w:val="00894FE3"/>
    <w:rsid w:val="008A59CF"/>
    <w:rsid w:val="008B6192"/>
    <w:rsid w:val="008C7A15"/>
    <w:rsid w:val="00920D61"/>
    <w:rsid w:val="00956E21"/>
    <w:rsid w:val="0096032A"/>
    <w:rsid w:val="00966408"/>
    <w:rsid w:val="00980BCC"/>
    <w:rsid w:val="00983A77"/>
    <w:rsid w:val="009944C2"/>
    <w:rsid w:val="009A12C4"/>
    <w:rsid w:val="009A3A1A"/>
    <w:rsid w:val="009A7E1B"/>
    <w:rsid w:val="009D00BF"/>
    <w:rsid w:val="009D3BFE"/>
    <w:rsid w:val="009E1722"/>
    <w:rsid w:val="009E57B7"/>
    <w:rsid w:val="00A01138"/>
    <w:rsid w:val="00A3330C"/>
    <w:rsid w:val="00A65725"/>
    <w:rsid w:val="00A75F7C"/>
    <w:rsid w:val="00AA4BE8"/>
    <w:rsid w:val="00AA5254"/>
    <w:rsid w:val="00AB23A1"/>
    <w:rsid w:val="00AB64A0"/>
    <w:rsid w:val="00AF04ED"/>
    <w:rsid w:val="00AF2CCE"/>
    <w:rsid w:val="00B04112"/>
    <w:rsid w:val="00B04890"/>
    <w:rsid w:val="00B16CF2"/>
    <w:rsid w:val="00B450DD"/>
    <w:rsid w:val="00B6710C"/>
    <w:rsid w:val="00B74CCF"/>
    <w:rsid w:val="00B92429"/>
    <w:rsid w:val="00BC4E53"/>
    <w:rsid w:val="00BE1922"/>
    <w:rsid w:val="00BF0CD2"/>
    <w:rsid w:val="00BF359B"/>
    <w:rsid w:val="00C010E2"/>
    <w:rsid w:val="00C07AF4"/>
    <w:rsid w:val="00C227ED"/>
    <w:rsid w:val="00C24B44"/>
    <w:rsid w:val="00C37760"/>
    <w:rsid w:val="00C435A6"/>
    <w:rsid w:val="00C63A6D"/>
    <w:rsid w:val="00C6571E"/>
    <w:rsid w:val="00C71646"/>
    <w:rsid w:val="00C901C7"/>
    <w:rsid w:val="00C9152E"/>
    <w:rsid w:val="00C943CF"/>
    <w:rsid w:val="00CD05C0"/>
    <w:rsid w:val="00D15F12"/>
    <w:rsid w:val="00D2521F"/>
    <w:rsid w:val="00D42A09"/>
    <w:rsid w:val="00D44DAE"/>
    <w:rsid w:val="00D54162"/>
    <w:rsid w:val="00D5449C"/>
    <w:rsid w:val="00D74FDB"/>
    <w:rsid w:val="00D76E43"/>
    <w:rsid w:val="00D77598"/>
    <w:rsid w:val="00D93AD4"/>
    <w:rsid w:val="00D96102"/>
    <w:rsid w:val="00DB3476"/>
    <w:rsid w:val="00DB3708"/>
    <w:rsid w:val="00DE7C4E"/>
    <w:rsid w:val="00DF51C8"/>
    <w:rsid w:val="00E036F5"/>
    <w:rsid w:val="00E04874"/>
    <w:rsid w:val="00E10302"/>
    <w:rsid w:val="00E46826"/>
    <w:rsid w:val="00E53E76"/>
    <w:rsid w:val="00E61A0C"/>
    <w:rsid w:val="00E62EAC"/>
    <w:rsid w:val="00E63197"/>
    <w:rsid w:val="00E77EB3"/>
    <w:rsid w:val="00E922C7"/>
    <w:rsid w:val="00EA23EE"/>
    <w:rsid w:val="00EA38D3"/>
    <w:rsid w:val="00EA6C9D"/>
    <w:rsid w:val="00EB1474"/>
    <w:rsid w:val="00EB5DF7"/>
    <w:rsid w:val="00EC06C9"/>
    <w:rsid w:val="00ED151D"/>
    <w:rsid w:val="00EE0EC7"/>
    <w:rsid w:val="00EE1554"/>
    <w:rsid w:val="00EE2FFB"/>
    <w:rsid w:val="00EF0A43"/>
    <w:rsid w:val="00EF0BA6"/>
    <w:rsid w:val="00EF1976"/>
    <w:rsid w:val="00EF7302"/>
    <w:rsid w:val="00F56ED5"/>
    <w:rsid w:val="00F676A8"/>
    <w:rsid w:val="00F72E9A"/>
    <w:rsid w:val="00F92747"/>
    <w:rsid w:val="00F9619A"/>
    <w:rsid w:val="00F9773E"/>
    <w:rsid w:val="00FC16D1"/>
    <w:rsid w:val="00FD463D"/>
    <w:rsid w:val="00FD5572"/>
    <w:rsid w:val="00FF7C2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9587141"/>
  <w15:docId w15:val="{6E85151F-2E64-4E38-8952-0E936BFD7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131F8"/>
    <w:pPr>
      <w:spacing w:before="120" w:after="0" w:line="240" w:lineRule="auto"/>
      <w:ind w:left="284" w:hanging="284"/>
      <w:jc w:val="both"/>
    </w:pPr>
    <w:rPr>
      <w:rFonts w:ascii="Arial" w:eastAsia="Times New Roman" w:hAnsi="Arial" w:cs="Times New Roman"/>
      <w:sz w:val="20"/>
      <w:szCs w:val="24"/>
      <w:lang w:eastAsia="cs-CZ"/>
    </w:rPr>
  </w:style>
  <w:style w:type="paragraph" w:styleId="Nadpis2">
    <w:name w:val="heading 2"/>
    <w:basedOn w:val="Normln"/>
    <w:next w:val="Normln"/>
    <w:link w:val="Nadpis2Char"/>
    <w:semiHidden/>
    <w:unhideWhenUsed/>
    <w:qFormat/>
    <w:rsid w:val="008131F8"/>
    <w:pPr>
      <w:keepNext/>
      <w:snapToGrid w:val="0"/>
      <w:outlineLvl w:val="1"/>
    </w:pPr>
    <w:rPr>
      <w:rFonts w:ascii="Times New Roman" w:hAnsi="Times New Roman"/>
      <w:sz w:val="24"/>
      <w:szCs w:val="20"/>
      <w:lang w:val="x-none" w:eastAsia="x-none"/>
    </w:rPr>
  </w:style>
  <w:style w:type="paragraph" w:styleId="Nadpis5">
    <w:name w:val="heading 5"/>
    <w:basedOn w:val="Normln"/>
    <w:next w:val="Normln"/>
    <w:link w:val="Nadpis5Char"/>
    <w:semiHidden/>
    <w:unhideWhenUsed/>
    <w:qFormat/>
    <w:rsid w:val="008131F8"/>
    <w:pPr>
      <w:keepNext/>
      <w:snapToGrid w:val="0"/>
      <w:jc w:val="center"/>
      <w:outlineLvl w:val="4"/>
    </w:pPr>
    <w:rPr>
      <w:b/>
      <w:sz w:val="22"/>
      <w:szCs w:val="20"/>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semiHidden/>
    <w:rsid w:val="008131F8"/>
    <w:rPr>
      <w:rFonts w:ascii="Times New Roman" w:eastAsia="Times New Roman" w:hAnsi="Times New Roman" w:cs="Times New Roman"/>
      <w:sz w:val="24"/>
      <w:szCs w:val="20"/>
      <w:lang w:val="x-none" w:eastAsia="x-none"/>
    </w:rPr>
  </w:style>
  <w:style w:type="character" w:customStyle="1" w:styleId="Nadpis5Char">
    <w:name w:val="Nadpis 5 Char"/>
    <w:basedOn w:val="Standardnpsmoodstavce"/>
    <w:link w:val="Nadpis5"/>
    <w:semiHidden/>
    <w:rsid w:val="008131F8"/>
    <w:rPr>
      <w:rFonts w:ascii="Arial" w:eastAsia="Times New Roman" w:hAnsi="Arial" w:cs="Times New Roman"/>
      <w:b/>
      <w:szCs w:val="20"/>
      <w:lang w:val="x-none" w:eastAsia="x-none"/>
    </w:rPr>
  </w:style>
  <w:style w:type="character" w:customStyle="1" w:styleId="ZhlavChar">
    <w:name w:val="Záhlaví Char"/>
    <w:aliases w:val="hd Char,ho Char,header odd Char,first Char,heading one Char,Odd Header Char,h Char"/>
    <w:basedOn w:val="Standardnpsmoodstavce"/>
    <w:link w:val="Zhlav"/>
    <w:uiPriority w:val="99"/>
    <w:locked/>
    <w:rsid w:val="008131F8"/>
    <w:rPr>
      <w:rFonts w:ascii="Arial" w:hAnsi="Arial" w:cs="Arial"/>
      <w:szCs w:val="24"/>
      <w:lang w:val="x-none" w:eastAsia="x-none"/>
    </w:rPr>
  </w:style>
  <w:style w:type="paragraph" w:styleId="Zhlav">
    <w:name w:val="header"/>
    <w:aliases w:val="hd,ho,header odd,first,heading one,Odd Header,h"/>
    <w:basedOn w:val="Normln"/>
    <w:link w:val="ZhlavChar"/>
    <w:uiPriority w:val="99"/>
    <w:unhideWhenUsed/>
    <w:rsid w:val="008131F8"/>
    <w:pPr>
      <w:tabs>
        <w:tab w:val="center" w:pos="4536"/>
        <w:tab w:val="right" w:pos="9072"/>
      </w:tabs>
    </w:pPr>
    <w:rPr>
      <w:rFonts w:eastAsiaTheme="minorHAnsi" w:cs="Arial"/>
      <w:sz w:val="22"/>
      <w:lang w:val="x-none" w:eastAsia="x-none"/>
    </w:rPr>
  </w:style>
  <w:style w:type="character" w:customStyle="1" w:styleId="ZhlavChar1">
    <w:name w:val="Záhlaví Char1"/>
    <w:basedOn w:val="Standardnpsmoodstavce"/>
    <w:uiPriority w:val="99"/>
    <w:semiHidden/>
    <w:rsid w:val="008131F8"/>
    <w:rPr>
      <w:rFonts w:ascii="Arial" w:eastAsia="Times New Roman" w:hAnsi="Arial" w:cs="Times New Roman"/>
      <w:sz w:val="20"/>
      <w:szCs w:val="24"/>
      <w:lang w:eastAsia="cs-CZ"/>
    </w:rPr>
  </w:style>
  <w:style w:type="paragraph" w:styleId="Zkladntext">
    <w:name w:val="Body Text"/>
    <w:basedOn w:val="Normln"/>
    <w:link w:val="ZkladntextChar"/>
    <w:unhideWhenUsed/>
    <w:rsid w:val="008131F8"/>
    <w:pPr>
      <w:snapToGrid w:val="0"/>
    </w:pPr>
    <w:rPr>
      <w:rFonts w:ascii="Times New Roman" w:hAnsi="Times New Roman"/>
      <w:szCs w:val="20"/>
    </w:rPr>
  </w:style>
  <w:style w:type="character" w:customStyle="1" w:styleId="ZkladntextChar">
    <w:name w:val="Základní text Char"/>
    <w:basedOn w:val="Standardnpsmoodstavce"/>
    <w:link w:val="Zkladntext"/>
    <w:rsid w:val="008131F8"/>
    <w:rPr>
      <w:rFonts w:ascii="Times New Roman" w:eastAsia="Times New Roman" w:hAnsi="Times New Roman" w:cs="Times New Roman"/>
      <w:sz w:val="20"/>
      <w:szCs w:val="20"/>
      <w:lang w:eastAsia="cs-CZ"/>
    </w:rPr>
  </w:style>
  <w:style w:type="paragraph" w:styleId="Zkladntextodsazen">
    <w:name w:val="Body Text Indent"/>
    <w:basedOn w:val="Normln"/>
    <w:link w:val="ZkladntextodsazenChar"/>
    <w:unhideWhenUsed/>
    <w:rsid w:val="008131F8"/>
    <w:pPr>
      <w:spacing w:after="120"/>
      <w:ind w:left="283"/>
    </w:pPr>
    <w:rPr>
      <w:lang w:val="x-none" w:eastAsia="x-none"/>
    </w:rPr>
  </w:style>
  <w:style w:type="character" w:customStyle="1" w:styleId="ZkladntextodsazenChar">
    <w:name w:val="Základní text odsazený Char"/>
    <w:basedOn w:val="Standardnpsmoodstavce"/>
    <w:link w:val="Zkladntextodsazen"/>
    <w:rsid w:val="008131F8"/>
    <w:rPr>
      <w:rFonts w:ascii="Arial" w:eastAsia="Times New Roman" w:hAnsi="Arial" w:cs="Times New Roman"/>
      <w:sz w:val="20"/>
      <w:szCs w:val="24"/>
      <w:lang w:val="x-none" w:eastAsia="x-none"/>
    </w:rPr>
  </w:style>
  <w:style w:type="paragraph" w:styleId="Odstavecseseznamem">
    <w:name w:val="List Paragraph"/>
    <w:basedOn w:val="Normln"/>
    <w:uiPriority w:val="34"/>
    <w:qFormat/>
    <w:rsid w:val="008131F8"/>
    <w:pPr>
      <w:spacing w:before="0"/>
      <w:ind w:left="720" w:firstLine="0"/>
      <w:jc w:val="left"/>
    </w:pPr>
    <w:rPr>
      <w:rFonts w:ascii="Calibri" w:eastAsia="Calibri" w:hAnsi="Calibri"/>
      <w:sz w:val="22"/>
      <w:szCs w:val="22"/>
      <w:lang w:eastAsia="en-US"/>
    </w:rPr>
  </w:style>
  <w:style w:type="paragraph" w:styleId="Textbubliny">
    <w:name w:val="Balloon Text"/>
    <w:basedOn w:val="Normln"/>
    <w:link w:val="TextbublinyChar"/>
    <w:uiPriority w:val="99"/>
    <w:semiHidden/>
    <w:unhideWhenUsed/>
    <w:rsid w:val="002E3E47"/>
    <w:pPr>
      <w:spacing w:before="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E3E47"/>
    <w:rPr>
      <w:rFonts w:ascii="Tahoma" w:eastAsia="Times New Roman" w:hAnsi="Tahoma" w:cs="Tahoma"/>
      <w:sz w:val="16"/>
      <w:szCs w:val="16"/>
      <w:lang w:eastAsia="cs-CZ"/>
    </w:rPr>
  </w:style>
  <w:style w:type="character" w:styleId="Odkaznakoment">
    <w:name w:val="annotation reference"/>
    <w:basedOn w:val="Standardnpsmoodstavce"/>
    <w:uiPriority w:val="99"/>
    <w:semiHidden/>
    <w:unhideWhenUsed/>
    <w:rsid w:val="0082014C"/>
    <w:rPr>
      <w:sz w:val="16"/>
      <w:szCs w:val="16"/>
    </w:rPr>
  </w:style>
  <w:style w:type="paragraph" w:styleId="Textkomente">
    <w:name w:val="annotation text"/>
    <w:basedOn w:val="Normln"/>
    <w:link w:val="TextkomenteChar"/>
    <w:uiPriority w:val="99"/>
    <w:unhideWhenUsed/>
    <w:rsid w:val="0082014C"/>
    <w:rPr>
      <w:szCs w:val="20"/>
    </w:rPr>
  </w:style>
  <w:style w:type="character" w:customStyle="1" w:styleId="TextkomenteChar">
    <w:name w:val="Text komentáře Char"/>
    <w:basedOn w:val="Standardnpsmoodstavce"/>
    <w:link w:val="Textkomente"/>
    <w:uiPriority w:val="99"/>
    <w:rsid w:val="0082014C"/>
    <w:rPr>
      <w:rFonts w:ascii="Arial" w:eastAsia="Times New Roman" w:hAnsi="Arial"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82014C"/>
    <w:rPr>
      <w:b/>
      <w:bCs/>
    </w:rPr>
  </w:style>
  <w:style w:type="character" w:customStyle="1" w:styleId="PedmtkomenteChar">
    <w:name w:val="Předmět komentáře Char"/>
    <w:basedOn w:val="TextkomenteChar"/>
    <w:link w:val="Pedmtkomente"/>
    <w:uiPriority w:val="99"/>
    <w:semiHidden/>
    <w:rsid w:val="0082014C"/>
    <w:rPr>
      <w:rFonts w:ascii="Arial" w:eastAsia="Times New Roman" w:hAnsi="Arial" w:cs="Times New Roman"/>
      <w:b/>
      <w:bCs/>
      <w:sz w:val="20"/>
      <w:szCs w:val="20"/>
      <w:lang w:eastAsia="cs-CZ"/>
    </w:rPr>
  </w:style>
  <w:style w:type="character" w:styleId="Hypertextovodkaz">
    <w:name w:val="Hyperlink"/>
    <w:basedOn w:val="Standardnpsmoodstavce"/>
    <w:uiPriority w:val="99"/>
    <w:unhideWhenUsed/>
    <w:rsid w:val="00161F04"/>
    <w:rPr>
      <w:color w:val="0000FF" w:themeColor="hyperlink"/>
      <w:u w:val="single"/>
    </w:rPr>
  </w:style>
  <w:style w:type="paragraph" w:styleId="Revize">
    <w:name w:val="Revision"/>
    <w:hidden/>
    <w:uiPriority w:val="99"/>
    <w:semiHidden/>
    <w:rsid w:val="00107670"/>
    <w:pPr>
      <w:spacing w:after="0" w:line="240" w:lineRule="auto"/>
    </w:pPr>
    <w:rPr>
      <w:rFonts w:ascii="Arial" w:eastAsia="Times New Roman" w:hAnsi="Arial" w:cs="Times New Roman"/>
      <w:sz w:val="20"/>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7463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macak@tshk.c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havrda@tshk.cz"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562B52-844E-4F03-9694-21E77C00F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5514</Words>
  <Characters>32539</Characters>
  <Application>Microsoft Office Word</Application>
  <DocSecurity>4</DocSecurity>
  <Lines>271</Lines>
  <Paragraphs>75</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37978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Kateřina Skoumalová</dc:creator>
  <cp:lastModifiedBy>Radka Schejbalová</cp:lastModifiedBy>
  <cp:revision>2</cp:revision>
  <cp:lastPrinted>2021-07-23T06:33:00Z</cp:lastPrinted>
  <dcterms:created xsi:type="dcterms:W3CDTF">2023-09-22T10:41:00Z</dcterms:created>
  <dcterms:modified xsi:type="dcterms:W3CDTF">2023-09-22T10:41:00Z</dcterms:modified>
</cp:coreProperties>
</file>