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4BEE4" w14:textId="190FD04C" w:rsidR="0049533B" w:rsidRPr="0049533B" w:rsidRDefault="0049533B" w:rsidP="0049533B">
      <w:r w:rsidRPr="0049533B">
        <w:t>Lhůta podávání nabídky</w:t>
      </w:r>
      <w:r w:rsidRPr="0049533B">
        <w:t xml:space="preserve"> pro zakázku: </w:t>
      </w:r>
    </w:p>
    <w:p w14:paraId="2CA6E0EE" w14:textId="77777777" w:rsidR="0049533B" w:rsidRPr="0049533B" w:rsidRDefault="0049533B" w:rsidP="0049533B">
      <w:r w:rsidRPr="0049533B">
        <w:t>Výměna koberců v prostorech kanceláří Rozvojového fondu a.s. Pardubice</w:t>
      </w:r>
    </w:p>
    <w:p w14:paraId="550961BF" w14:textId="4FA7763E" w:rsidR="0049533B" w:rsidRPr="0049533B" w:rsidRDefault="0049533B" w:rsidP="0049533B">
      <w:pPr>
        <w:rPr>
          <w:b/>
          <w:bCs/>
        </w:rPr>
      </w:pPr>
      <w:r w:rsidRPr="0049533B">
        <w:t xml:space="preserve"> se prodlužuje, a to takto:</w:t>
      </w:r>
      <w:r>
        <w:rPr>
          <w:b/>
          <w:bCs/>
        </w:rPr>
        <w:t xml:space="preserve"> do 25. 6. do 12 hod</w:t>
      </w:r>
    </w:p>
    <w:p w14:paraId="7FC01D75" w14:textId="77777777" w:rsidR="00C459C7" w:rsidRDefault="00C459C7"/>
    <w:sectPr w:rsidR="00C45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3B"/>
    <w:rsid w:val="0049533B"/>
    <w:rsid w:val="00C459C7"/>
    <w:rsid w:val="00D04821"/>
    <w:rsid w:val="00FC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8E8C"/>
  <w15:chartTrackingRefBased/>
  <w15:docId w15:val="{F51F3867-3AE7-4260-8D72-BDF281AE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5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95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5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5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5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5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5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5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5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5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95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5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533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533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53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53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53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533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5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5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5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5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5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533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533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533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5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533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53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135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Krámová Iva</dc:creator>
  <cp:keywords/>
  <dc:description/>
  <cp:lastModifiedBy>Krámová Iva</cp:lastModifiedBy>
  <cp:revision>1</cp:revision>
  <dcterms:created xsi:type="dcterms:W3CDTF">2026-06-19T10:49:00Z</dcterms:created>
  <dcterms:modified xsi:type="dcterms:W3CDTF">2026-06-19T10:51:00Z</dcterms:modified>
</cp:coreProperties>
</file>