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proofErr w:type="spellStart"/>
      <w:r w:rsidR="00EB4930">
        <w:rPr>
          <w:rFonts w:ascii="Tahoma" w:hAnsi="Tahoma" w:cs="Tahoma"/>
          <w:sz w:val="20"/>
          <w:szCs w:val="20"/>
        </w:rPr>
        <w:t>Roškotova</w:t>
      </w:r>
      <w:proofErr w:type="spellEnd"/>
      <w:r w:rsidR="00EB4930">
        <w:rPr>
          <w:rFonts w:ascii="Tahoma" w:hAnsi="Tahoma" w:cs="Tahoma"/>
          <w:sz w:val="20"/>
          <w:szCs w:val="20"/>
        </w:rPr>
        <w:t xml:space="preserve">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DB4EF0" w:rsidRPr="00855566" w:rsidRDefault="004D00E9" w:rsidP="0014223D">
      <w:pPr>
        <w:pStyle w:val="Default"/>
        <w:rPr>
          <w:rFonts w:ascii="Tahoma" w:hAnsi="Tahoma" w:cs="Tahoma"/>
          <w:color w:val="auto"/>
          <w:sz w:val="20"/>
          <w:szCs w:val="20"/>
        </w:rPr>
      </w:pPr>
      <w:proofErr w:type="spellStart"/>
      <w:proofErr w:type="gramStart"/>
      <w:r w:rsidRPr="00796A54">
        <w:rPr>
          <w:rFonts w:ascii="Tahoma" w:hAnsi="Tahoma" w:cs="Tahoma"/>
          <w:color w:val="auto"/>
          <w:sz w:val="20"/>
          <w:szCs w:val="20"/>
        </w:rPr>
        <w:t>Č.j</w:t>
      </w:r>
      <w:proofErr w:type="spellEnd"/>
      <w:r w:rsidRPr="00796A54">
        <w:rPr>
          <w:rFonts w:ascii="Tahoma" w:hAnsi="Tahoma" w:cs="Tahoma"/>
          <w:color w:val="auto"/>
          <w:sz w:val="20"/>
          <w:szCs w:val="20"/>
        </w:rPr>
        <w:t>.</w:t>
      </w:r>
      <w:proofErr w:type="gramEnd"/>
      <w:r w:rsidRPr="00796A54">
        <w:rPr>
          <w:rFonts w:ascii="Tahoma" w:hAnsi="Tahoma" w:cs="Tahoma"/>
          <w:color w:val="auto"/>
          <w:sz w:val="20"/>
          <w:szCs w:val="20"/>
        </w:rPr>
        <w:t xml:space="preserve">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16008E">
        <w:rPr>
          <w:rFonts w:ascii="Tahoma" w:hAnsi="Tahoma" w:cs="Tahoma"/>
          <w:sz w:val="20"/>
          <w:szCs w:val="20"/>
        </w:rPr>
        <w:t>15</w:t>
      </w:r>
      <w:r w:rsidR="00B0504B">
        <w:rPr>
          <w:rFonts w:ascii="Tahoma" w:hAnsi="Tahoma" w:cs="Tahoma"/>
          <w:sz w:val="20"/>
          <w:szCs w:val="20"/>
        </w:rPr>
        <w:t>. 7</w:t>
      </w:r>
      <w:r w:rsidR="00EB4930">
        <w:rPr>
          <w:rFonts w:ascii="Tahoma" w:hAnsi="Tahoma" w:cs="Tahoma"/>
          <w:sz w:val="20"/>
          <w:szCs w:val="20"/>
        </w:rPr>
        <w:t>. 2014</w:t>
      </w:r>
    </w:p>
    <w:p w:rsidR="008B52B6" w:rsidRPr="00796A54" w:rsidRDefault="008B52B6"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D77CF3" w:rsidRDefault="00D77CF3" w:rsidP="00A601AE">
      <w:pPr>
        <w:pStyle w:val="Default"/>
        <w:jc w:val="both"/>
        <w:rPr>
          <w:rFonts w:ascii="Tahoma" w:hAnsi="Tahoma" w:cs="Tahoma"/>
          <w:sz w:val="20"/>
          <w:szCs w:val="20"/>
        </w:rPr>
      </w:pPr>
    </w:p>
    <w:p w:rsidR="00B0504B" w:rsidRDefault="00B0504B" w:rsidP="00A601AE">
      <w:pPr>
        <w:pStyle w:val="Default"/>
        <w:jc w:val="both"/>
        <w:rPr>
          <w:rFonts w:ascii="Tahoma" w:hAnsi="Tahoma" w:cs="Tahoma"/>
          <w:sz w:val="20"/>
          <w:szCs w:val="20"/>
        </w:rPr>
      </w:pPr>
    </w:p>
    <w:p w:rsidR="00162728" w:rsidRDefault="00162728" w:rsidP="00162728">
      <w:pPr>
        <w:rPr>
          <w:rFonts w:ascii="Tahoma" w:hAnsi="Tahoma" w:cs="Tahoma"/>
          <w:b/>
          <w:sz w:val="20"/>
          <w:szCs w:val="20"/>
        </w:rPr>
      </w:pPr>
      <w:r>
        <w:rPr>
          <w:rFonts w:ascii="Tahoma" w:hAnsi="Tahoma" w:cs="Tahoma"/>
          <w:b/>
          <w:sz w:val="20"/>
          <w:szCs w:val="20"/>
        </w:rPr>
        <w:t xml:space="preserve">Dotaz uchazeče </w:t>
      </w:r>
    </w:p>
    <w:p w:rsidR="00264FDC" w:rsidRPr="0016008E" w:rsidRDefault="0016008E" w:rsidP="0016008E">
      <w:pPr>
        <w:autoSpaceDE w:val="0"/>
        <w:autoSpaceDN w:val="0"/>
        <w:adjustRightInd w:val="0"/>
        <w:jc w:val="both"/>
        <w:rPr>
          <w:rFonts w:ascii="Tahoma" w:hAnsi="Tahoma" w:cs="Tahoma"/>
          <w:sz w:val="20"/>
          <w:szCs w:val="20"/>
        </w:rPr>
      </w:pPr>
      <w:r w:rsidRPr="0016008E">
        <w:rPr>
          <w:rFonts w:ascii="Tahoma" w:hAnsi="Tahoma" w:cs="Tahoma"/>
          <w:sz w:val="20"/>
          <w:szCs w:val="20"/>
        </w:rPr>
        <w:t>Dle přílohy zadávací dokumentace „IV. Pravidla pro vytvoření harmonogramu plnění, na základě kterých Zhotovitel připraví příslušnou přílohu smlouvy o vytvoření ICIS“ je předpokládán počátek harmonogramu od data účinnosti smlouvy v délce max. 30 měsíců do nasazení do ostrého provozu, přičemž nasazení je očekáváno k pevnému datu (1.1.). V případě shody data účinnosti smlouvy s datem uzavření smlouvy ale vzniká problém, protože uchazeč nemůže nyní předvídat, ke kterému datu by byla smlouva uzavřena, a tedy nemůže předvídat ani datum startu harmonogramu a tím pádem ani nasazení do ostrého provozu, které bude naplánováno podle závazného harmonogramu například přesně 30 měsíců po začátku harmonogramu. Milník nasazení do ostrého provozu je podle zadávací dokumentace součástí harmonogramu a nelze tedy systém pouze vytvořit ve stanoveném čase a pak odložit nasazení mimo harmonogram na organizačně vhodné datum (například 1.1.). Stejně tak není možné tento problém ani vyřešit následnou úpravou harmonogramu (jeho zkrácením či prodloužením), protože ten bude závaznou součástí smlouvy a je i předmětem hodnocení. Může tedy uchazeč v nabídce očekávat účinnost smlouvy k určitému konkrétnímu dni, například 30. 6., následujícímu až po datu uzavření smlouvy? Lze očekávat, že do smlouvy bude doplněno toto datum podle data jejího případného uzavření?</w:t>
      </w:r>
    </w:p>
    <w:p w:rsidR="0016008E" w:rsidRDefault="0016008E" w:rsidP="00F542AB">
      <w:pPr>
        <w:jc w:val="both"/>
        <w:rPr>
          <w:rFonts w:ascii="Tahoma" w:hAnsi="Tahoma" w:cs="Tahoma"/>
          <w:b/>
          <w:sz w:val="20"/>
          <w:szCs w:val="20"/>
        </w:rPr>
      </w:pPr>
    </w:p>
    <w:p w:rsidR="00162728" w:rsidRPr="008B52B6" w:rsidRDefault="00162728" w:rsidP="00F542AB">
      <w:pPr>
        <w:jc w:val="both"/>
        <w:rPr>
          <w:rFonts w:ascii="Tahoma" w:hAnsi="Tahoma" w:cs="Tahoma"/>
          <w:b/>
          <w:sz w:val="20"/>
          <w:szCs w:val="20"/>
        </w:rPr>
      </w:pPr>
      <w:r>
        <w:rPr>
          <w:rFonts w:ascii="Tahoma" w:hAnsi="Tahoma" w:cs="Tahoma"/>
          <w:b/>
          <w:sz w:val="20"/>
          <w:szCs w:val="20"/>
        </w:rPr>
        <w:t>Odpověď zadav</w:t>
      </w:r>
      <w:r w:rsidR="00B0504B">
        <w:rPr>
          <w:rFonts w:ascii="Tahoma" w:hAnsi="Tahoma" w:cs="Tahoma"/>
          <w:b/>
          <w:sz w:val="20"/>
          <w:szCs w:val="20"/>
        </w:rPr>
        <w:t>a</w:t>
      </w:r>
      <w:r w:rsidR="0016008E">
        <w:rPr>
          <w:rFonts w:ascii="Tahoma" w:hAnsi="Tahoma" w:cs="Tahoma"/>
          <w:b/>
          <w:sz w:val="20"/>
          <w:szCs w:val="20"/>
        </w:rPr>
        <w:t>tele - Dodatečná informace č. 27</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 xml:space="preserve">Zadavatel v příloze Zadávací dokumentace č. IV </w:t>
      </w:r>
      <w:bookmarkStart w:id="0" w:name="_Toc385918705"/>
      <w:r w:rsidRPr="00C548D3">
        <w:rPr>
          <w:rFonts w:ascii="Tahoma" w:hAnsi="Tahoma" w:cs="Tahoma"/>
          <w:sz w:val="20"/>
          <w:szCs w:val="20"/>
        </w:rPr>
        <w:t>„Pravidla pro vytvoření harmonogramu plnění, na základě kterých Zhotovitel připraví příslušnou přílohu smlouvy o vytvoření ICIS</w:t>
      </w:r>
      <w:bookmarkEnd w:id="0"/>
      <w:r w:rsidRPr="00C548D3">
        <w:rPr>
          <w:rFonts w:ascii="Tahoma" w:hAnsi="Tahoma" w:cs="Tahoma"/>
          <w:sz w:val="20"/>
          <w:szCs w:val="20"/>
        </w:rPr>
        <w:t xml:space="preserve">“, v bodě 7. stanoví, že „Termíny budou navrženy v relativních hodnotách vůči termínu účinnosti smlouvy (např. 60 dnů) s tím, že budou vyznačeny také absolutní </w:t>
      </w:r>
      <w:proofErr w:type="spellStart"/>
      <w:r w:rsidRPr="00C548D3">
        <w:rPr>
          <w:rFonts w:ascii="Tahoma" w:hAnsi="Tahoma" w:cs="Tahoma"/>
          <w:sz w:val="20"/>
          <w:szCs w:val="20"/>
        </w:rPr>
        <w:t>datumy</w:t>
      </w:r>
      <w:proofErr w:type="spellEnd"/>
      <w:r w:rsidRPr="00C548D3">
        <w:rPr>
          <w:rFonts w:ascii="Tahoma" w:hAnsi="Tahoma" w:cs="Tahoma"/>
          <w:sz w:val="20"/>
          <w:szCs w:val="20"/>
        </w:rPr>
        <w:t xml:space="preserve"> v rámci kalendářního roku, které je třeba, s ohledem na režim práce Objednatele jako zaměstnanecké zdravotní pojišťovny a přechod od stávajícího systému k ICIS dodržet (např. 1. ledna, 1. července apod.)“. </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Dle čl. IV odst. 2 Smlouvy o vytvoření Integrovaného Centrálního Informačního systému OZP (ICIS), která tvoří přílohu č. 2A k zadávací dokumentaci platí, že „Doba plnění počíná plynout podpisem této Smlouvy a končí podpisem Protokolu o převzetí díla do provozu a užívání.“</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 xml:space="preserve">Dle čl. 5.5 zadávací dokumentace uchazeč není oprávněn měnit ustanovení smlouvy tak, aby vytvořil pro zadavatele méně výhodné podmínky proti těm, které si zadavatel vymínil. Následné změny smlouvy jsou možné výhradně v případech, které připouští zákon o veřejných zakázkách. </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 xml:space="preserve">Uchazeč splní podmínky v příloze Zadávací dokumentace č. IV „Pravidla pro vytvoření harmonogramu plnění, na základě kterých Zhotovitel připraví příslušnou přílohu smlouvy o vytvoření ICIS“, v bodě 7. i v případě, že určí termíny v relativních hodnotách s podmínkou vazby na absolutní datum v rámci kalendářního roku, avšak vždy tak, aby byly dodrženy všechny ostatní podmínky, zejména nebyla překročena maximální doba do nasazení do ostrého provozu a byl brán ohled na režim práce zadavatele. Schopnost vypořádat se s těmito náročnými provozními potřebami zadavatele bude hodnocena v rámci hodnotících kritérií Doba dodání ICIS a Přechod ze stávajícího řešení na ICIS jsou předmětem hodnocení. </w:t>
      </w:r>
    </w:p>
    <w:p w:rsidR="00B0504B" w:rsidRDefault="00B0504B" w:rsidP="00F542AB">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16008E" w:rsidRDefault="0016008E" w:rsidP="0016008E">
      <w:pPr>
        <w:autoSpaceDE w:val="0"/>
        <w:autoSpaceDN w:val="0"/>
        <w:adjustRightInd w:val="0"/>
        <w:jc w:val="both"/>
        <w:rPr>
          <w:rFonts w:ascii="Tahoma" w:hAnsi="Tahoma" w:cs="Tahoma"/>
          <w:sz w:val="20"/>
          <w:szCs w:val="20"/>
        </w:rPr>
      </w:pPr>
      <w:r w:rsidRPr="0016008E">
        <w:rPr>
          <w:rFonts w:ascii="Tahoma" w:hAnsi="Tahoma" w:cs="Tahoma"/>
          <w:sz w:val="20"/>
          <w:szCs w:val="20"/>
        </w:rPr>
        <w:t>Má již zadavatel provedeno ztotožnění dat svého registru pojištěnců s Registrem obyvatel, který je součástí Základních registrů státní správy?</w:t>
      </w:r>
    </w:p>
    <w:p w:rsidR="0016008E" w:rsidRDefault="0016008E" w:rsidP="00264FDC">
      <w:pPr>
        <w:jc w:val="both"/>
        <w:rPr>
          <w:rFonts w:ascii="Tahoma" w:hAnsi="Tahoma" w:cs="Tahoma"/>
          <w:b/>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w:t>
      </w:r>
      <w:r w:rsidR="0016008E">
        <w:rPr>
          <w:rFonts w:ascii="Tahoma" w:hAnsi="Tahoma" w:cs="Tahoma"/>
          <w:b/>
          <w:sz w:val="20"/>
          <w:szCs w:val="20"/>
        </w:rPr>
        <w:t>tele - Dodatečná informace č. 28</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Ano, zadavatel</w:t>
      </w:r>
      <w:r>
        <w:rPr>
          <w:rFonts w:ascii="Tahoma" w:hAnsi="Tahoma" w:cs="Tahoma"/>
          <w:sz w:val="20"/>
          <w:szCs w:val="20"/>
        </w:rPr>
        <w:t xml:space="preserve"> má</w:t>
      </w:r>
      <w:r w:rsidRPr="00C548D3">
        <w:rPr>
          <w:rFonts w:ascii="Tahoma" w:hAnsi="Tahoma" w:cs="Tahoma"/>
          <w:sz w:val="20"/>
          <w:szCs w:val="20"/>
        </w:rPr>
        <w:t xml:space="preserve"> provedeno ztotožnění dat svého registru pojištěnců s Registrem obyvatel, který je součástí Základních registrů státní správy.</w:t>
      </w: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16008E" w:rsidRDefault="0016008E" w:rsidP="0016008E">
      <w:pPr>
        <w:autoSpaceDE w:val="0"/>
        <w:autoSpaceDN w:val="0"/>
        <w:adjustRightInd w:val="0"/>
        <w:jc w:val="both"/>
        <w:rPr>
          <w:rFonts w:ascii="Tahoma" w:hAnsi="Tahoma" w:cs="Tahoma"/>
          <w:sz w:val="20"/>
          <w:szCs w:val="20"/>
        </w:rPr>
      </w:pPr>
      <w:r w:rsidRPr="0016008E">
        <w:rPr>
          <w:rFonts w:ascii="Tahoma" w:hAnsi="Tahoma" w:cs="Tahoma"/>
          <w:sz w:val="20"/>
          <w:szCs w:val="20"/>
        </w:rPr>
        <w:lastRenderedPageBreak/>
        <w:t>Má již zadavatel provedeno ztotožnění dat svého registru subjektů s Registrem osob, který je součástí Základních registrů státní správy?</w:t>
      </w:r>
    </w:p>
    <w:p w:rsidR="0016008E" w:rsidRDefault="0016008E" w:rsidP="00264FDC">
      <w:pPr>
        <w:jc w:val="both"/>
        <w:rPr>
          <w:rFonts w:ascii="Tahoma" w:hAnsi="Tahoma" w:cs="Tahoma"/>
          <w:b/>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w:t>
      </w:r>
      <w:r w:rsidR="0016008E">
        <w:rPr>
          <w:rFonts w:ascii="Tahoma" w:hAnsi="Tahoma" w:cs="Tahoma"/>
          <w:b/>
          <w:sz w:val="20"/>
          <w:szCs w:val="20"/>
        </w:rPr>
        <w:t>tele - Dodatečná informace č. 29</w:t>
      </w:r>
    </w:p>
    <w:p w:rsidR="00264FDC"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 xml:space="preserve">Ne, </w:t>
      </w:r>
      <w:proofErr w:type="gramStart"/>
      <w:r w:rsidRPr="00C548D3">
        <w:rPr>
          <w:rFonts w:ascii="Tahoma" w:hAnsi="Tahoma" w:cs="Tahoma"/>
          <w:sz w:val="20"/>
          <w:szCs w:val="20"/>
        </w:rPr>
        <w:t>zadavatel  nemá</w:t>
      </w:r>
      <w:proofErr w:type="gramEnd"/>
      <w:r w:rsidRPr="00C548D3">
        <w:rPr>
          <w:rFonts w:ascii="Tahoma" w:hAnsi="Tahoma" w:cs="Tahoma"/>
          <w:sz w:val="20"/>
          <w:szCs w:val="20"/>
        </w:rPr>
        <w:t xml:space="preserve">  provedeno ztotožnění dat svého registru subjektů s Registrem osob, který je součástí Základních registrů státní správy.</w:t>
      </w:r>
    </w:p>
    <w:p w:rsidR="00C548D3" w:rsidRDefault="00C548D3"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16008E" w:rsidRDefault="0016008E" w:rsidP="00264FDC">
      <w:pPr>
        <w:autoSpaceDE w:val="0"/>
        <w:autoSpaceDN w:val="0"/>
        <w:adjustRightInd w:val="0"/>
        <w:jc w:val="both"/>
        <w:rPr>
          <w:rFonts w:ascii="Tahoma" w:hAnsi="Tahoma" w:cs="Tahoma"/>
          <w:sz w:val="20"/>
          <w:szCs w:val="20"/>
        </w:rPr>
      </w:pPr>
      <w:r w:rsidRPr="0016008E">
        <w:rPr>
          <w:rFonts w:ascii="Tahoma" w:hAnsi="Tahoma" w:cs="Tahoma"/>
          <w:sz w:val="20"/>
          <w:szCs w:val="20"/>
        </w:rPr>
        <w:t>Má již zadavatel provedeno ztotožnění tuzemských adres ve svých datech s Registrem územní identifikace, adres a nemovitostí, který je součástí Základních registrů státní správy?</w:t>
      </w:r>
    </w:p>
    <w:p w:rsidR="0016008E" w:rsidRPr="00264FDC" w:rsidRDefault="0016008E" w:rsidP="00264FDC">
      <w:pPr>
        <w:autoSpaceDE w:val="0"/>
        <w:autoSpaceDN w:val="0"/>
        <w:adjustRightInd w:val="0"/>
        <w:jc w:val="both"/>
        <w:rPr>
          <w:rFonts w:ascii="Tahoma" w:hAnsi="Tahoma" w:cs="Tahoma"/>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w:t>
      </w:r>
      <w:r w:rsidR="0016008E">
        <w:rPr>
          <w:rFonts w:ascii="Tahoma" w:hAnsi="Tahoma" w:cs="Tahoma"/>
          <w:b/>
          <w:sz w:val="20"/>
          <w:szCs w:val="20"/>
        </w:rPr>
        <w:t>tele - Dodatečná informace č. 30</w:t>
      </w:r>
    </w:p>
    <w:p w:rsidR="00264FDC"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Ano, zadavatel má již provedeno ztotožnění tuzemských adres ve svých datech s Registrem územní identifikace, adres a nemovitostí, který je součástí Základních registrů státní správy</w:t>
      </w:r>
      <w:r>
        <w:rPr>
          <w:rFonts w:ascii="Tahoma" w:hAnsi="Tahoma" w:cs="Tahoma"/>
          <w:sz w:val="20"/>
          <w:szCs w:val="20"/>
        </w:rPr>
        <w:t>.</w:t>
      </w: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16008E" w:rsidRPr="0016008E" w:rsidRDefault="0016008E" w:rsidP="0016008E">
      <w:pPr>
        <w:autoSpaceDE w:val="0"/>
        <w:autoSpaceDN w:val="0"/>
        <w:adjustRightInd w:val="0"/>
        <w:jc w:val="both"/>
        <w:rPr>
          <w:rFonts w:ascii="Tahoma" w:hAnsi="Tahoma" w:cs="Tahoma"/>
          <w:sz w:val="20"/>
          <w:szCs w:val="20"/>
        </w:rPr>
      </w:pPr>
      <w:r w:rsidRPr="0016008E">
        <w:rPr>
          <w:rFonts w:ascii="Tahoma" w:hAnsi="Tahoma" w:cs="Tahoma"/>
          <w:sz w:val="20"/>
          <w:szCs w:val="20"/>
        </w:rPr>
        <w:t>Má zadavatel provedeno ještě nějaké další ztotožnění dat se Základními registry státní správy, než na které směřují předchozí tři dotazy?</w:t>
      </w:r>
      <w:bookmarkStart w:id="1" w:name="_GoBack"/>
      <w:bookmarkEnd w:id="1"/>
    </w:p>
    <w:p w:rsidR="00264FDC" w:rsidRDefault="00264FDC" w:rsidP="00264FDC">
      <w:pPr>
        <w:jc w:val="both"/>
        <w:rPr>
          <w:rFonts w:ascii="Tahoma" w:hAnsi="Tahoma" w:cs="Tahoma"/>
          <w:sz w:val="20"/>
          <w:szCs w:val="20"/>
        </w:rPr>
      </w:pPr>
    </w:p>
    <w:p w:rsidR="00264FDC" w:rsidRPr="008B52B6" w:rsidRDefault="00264FDC" w:rsidP="00264FDC">
      <w:pPr>
        <w:jc w:val="both"/>
        <w:rPr>
          <w:rFonts w:ascii="Tahoma" w:hAnsi="Tahoma" w:cs="Tahoma"/>
          <w:b/>
          <w:sz w:val="20"/>
          <w:szCs w:val="20"/>
        </w:rPr>
      </w:pPr>
      <w:r>
        <w:rPr>
          <w:rFonts w:ascii="Tahoma" w:hAnsi="Tahoma" w:cs="Tahoma"/>
          <w:b/>
          <w:sz w:val="20"/>
          <w:szCs w:val="20"/>
        </w:rPr>
        <w:t>Odpověď zadava</w:t>
      </w:r>
      <w:r w:rsidR="0016008E">
        <w:rPr>
          <w:rFonts w:ascii="Tahoma" w:hAnsi="Tahoma" w:cs="Tahoma"/>
          <w:b/>
          <w:sz w:val="20"/>
          <w:szCs w:val="20"/>
        </w:rPr>
        <w:t>tele - Dodatečná informace č. 31</w:t>
      </w:r>
    </w:p>
    <w:p w:rsidR="00C548D3" w:rsidRPr="00C548D3" w:rsidRDefault="00C548D3" w:rsidP="00C548D3">
      <w:pPr>
        <w:autoSpaceDE w:val="0"/>
        <w:autoSpaceDN w:val="0"/>
        <w:adjustRightInd w:val="0"/>
        <w:jc w:val="both"/>
        <w:rPr>
          <w:rFonts w:ascii="Tahoma" w:hAnsi="Tahoma" w:cs="Tahoma"/>
          <w:sz w:val="20"/>
          <w:szCs w:val="20"/>
        </w:rPr>
      </w:pPr>
      <w:r w:rsidRPr="00C548D3">
        <w:rPr>
          <w:rFonts w:ascii="Tahoma" w:hAnsi="Tahoma" w:cs="Tahoma"/>
          <w:sz w:val="20"/>
          <w:szCs w:val="20"/>
        </w:rPr>
        <w:t xml:space="preserve">Ne, </w:t>
      </w:r>
      <w:proofErr w:type="gramStart"/>
      <w:r w:rsidRPr="00C548D3">
        <w:rPr>
          <w:rFonts w:ascii="Tahoma" w:hAnsi="Tahoma" w:cs="Tahoma"/>
          <w:sz w:val="20"/>
          <w:szCs w:val="20"/>
        </w:rPr>
        <w:t>zadavatel  nemá</w:t>
      </w:r>
      <w:proofErr w:type="gramEnd"/>
      <w:r w:rsidRPr="00C548D3">
        <w:rPr>
          <w:rFonts w:ascii="Tahoma" w:hAnsi="Tahoma" w:cs="Tahoma"/>
          <w:sz w:val="20"/>
          <w:szCs w:val="20"/>
        </w:rPr>
        <w:t xml:space="preserve">  ještě nějaké další ztotožnění dat se Základními registry státní správy, než na které směřují předchozí tři dotazy</w:t>
      </w:r>
      <w:r>
        <w:rPr>
          <w:rFonts w:ascii="Tahoma" w:hAnsi="Tahoma" w:cs="Tahoma"/>
          <w:sz w:val="20"/>
          <w:szCs w:val="20"/>
        </w:rPr>
        <w:t xml:space="preserve">. </w:t>
      </w:r>
    </w:p>
    <w:p w:rsidR="0016008E" w:rsidRDefault="0016008E" w:rsidP="00264FDC">
      <w:pPr>
        <w:rPr>
          <w:rFonts w:ascii="Tahoma" w:hAnsi="Tahoma" w:cs="Tahoma"/>
          <w:sz w:val="20"/>
          <w:szCs w:val="20"/>
        </w:rPr>
      </w:pPr>
    </w:p>
    <w:p w:rsidR="00E90D43" w:rsidRDefault="00E90D43" w:rsidP="00264FDC">
      <w:pPr>
        <w:rPr>
          <w:rFonts w:ascii="Tahoma" w:hAnsi="Tahoma" w:cs="Tahoma"/>
          <w:sz w:val="20"/>
          <w:szCs w:val="20"/>
        </w:rPr>
      </w:pPr>
    </w:p>
    <w:p w:rsidR="00A601AE" w:rsidRPr="00796A54" w:rsidRDefault="005E230E" w:rsidP="00F542AB">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F542AB">
      <w:pPr>
        <w:jc w:val="both"/>
        <w:rPr>
          <w:rFonts w:ascii="Tahoma" w:hAnsi="Tahoma" w:cs="Tahoma"/>
          <w:sz w:val="20"/>
          <w:szCs w:val="20"/>
        </w:rPr>
      </w:pPr>
    </w:p>
    <w:p w:rsidR="00AA3345" w:rsidRDefault="00AA3345" w:rsidP="00F542AB">
      <w:pPr>
        <w:jc w:val="both"/>
        <w:rPr>
          <w:rFonts w:ascii="Tahoma" w:hAnsi="Tahoma" w:cs="Tahoma"/>
          <w:sz w:val="20"/>
          <w:szCs w:val="20"/>
        </w:rPr>
      </w:pPr>
      <w:r>
        <w:rPr>
          <w:rFonts w:ascii="Tahoma" w:hAnsi="Tahoma" w:cs="Tahoma"/>
          <w:sz w:val="20"/>
          <w:szCs w:val="20"/>
        </w:rPr>
        <w:t>Mgr. Gabriela Hinková</w:t>
      </w:r>
    </w:p>
    <w:p w:rsidR="00AA3345" w:rsidRDefault="00AA3345" w:rsidP="00F542AB">
      <w:pPr>
        <w:jc w:val="both"/>
        <w:rPr>
          <w:rFonts w:ascii="Tahoma" w:hAnsi="Tahoma" w:cs="Tahoma"/>
          <w:sz w:val="20"/>
          <w:szCs w:val="20"/>
        </w:rPr>
      </w:pPr>
      <w:proofErr w:type="gramStart"/>
      <w:r>
        <w:rPr>
          <w:rFonts w:ascii="Tahoma" w:hAnsi="Tahoma" w:cs="Tahoma"/>
          <w:sz w:val="20"/>
          <w:szCs w:val="20"/>
        </w:rPr>
        <w:t>v.z.</w:t>
      </w:r>
      <w:proofErr w:type="gramEnd"/>
    </w:p>
    <w:p w:rsidR="00DB4EF0" w:rsidRPr="00796A54" w:rsidRDefault="00DB4EF0" w:rsidP="00F542AB">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0F2E13" w:rsidRDefault="00DB4EF0" w:rsidP="00F542AB">
      <w:pPr>
        <w:jc w:val="both"/>
        <w:rPr>
          <w:rFonts w:ascii="Tahoma" w:hAnsi="Tahoma" w:cs="Tahoma"/>
          <w:sz w:val="20"/>
          <w:szCs w:val="20"/>
        </w:rPr>
      </w:pPr>
      <w:proofErr w:type="gramStart"/>
      <w:r w:rsidRPr="00796A54">
        <w:rPr>
          <w:rFonts w:ascii="Tahoma" w:hAnsi="Tahoma" w:cs="Tahoma"/>
          <w:sz w:val="20"/>
          <w:szCs w:val="20"/>
        </w:rPr>
        <w:t>v.z. zadavatele</w:t>
      </w:r>
      <w:proofErr w:type="gramEnd"/>
    </w:p>
    <w:p w:rsidR="00A068DE" w:rsidRDefault="00A068DE" w:rsidP="00F542AB">
      <w:pPr>
        <w:jc w:val="both"/>
        <w:rPr>
          <w:rFonts w:ascii="Tahoma" w:hAnsi="Tahoma" w:cs="Tahoma"/>
          <w:sz w:val="20"/>
          <w:szCs w:val="20"/>
        </w:rPr>
      </w:pPr>
    </w:p>
    <w:p w:rsidR="00A068DE" w:rsidRDefault="00A068DE" w:rsidP="00F542AB">
      <w:pPr>
        <w:jc w:val="both"/>
        <w:rPr>
          <w:rFonts w:ascii="Tahoma" w:hAnsi="Tahoma" w:cs="Tahoma"/>
          <w:sz w:val="20"/>
          <w:szCs w:val="20"/>
        </w:rPr>
      </w:pPr>
    </w:p>
    <w:p w:rsidR="00A068DE" w:rsidRPr="00796A54" w:rsidRDefault="00A068DE" w:rsidP="00F542AB">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D43" w:rsidRDefault="00E90D43">
      <w:r>
        <w:separator/>
      </w:r>
    </w:p>
  </w:endnote>
  <w:endnote w:type="continuationSeparator" w:id="0">
    <w:p w:rsidR="00E90D43" w:rsidRDefault="00E90D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43" w:rsidRDefault="00E90D43" w:rsidP="005F577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90D43" w:rsidRDefault="00E90D43"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43" w:rsidRPr="005F5771" w:rsidRDefault="00E90D43" w:rsidP="005F5771">
    <w:pPr>
      <w:pStyle w:val="Zpat"/>
      <w:framePr w:wrap="around" w:vAnchor="text" w:hAnchor="margin" w:xAlign="right" w:y="1"/>
      <w:rPr>
        <w:rStyle w:val="slostrnky"/>
        <w:rFonts w:ascii="Arial" w:hAnsi="Arial" w:cs="Arial"/>
        <w:color w:val="000080"/>
        <w:sz w:val="15"/>
        <w:szCs w:val="15"/>
      </w:rPr>
    </w:pPr>
  </w:p>
  <w:p w:rsidR="00E90D43" w:rsidRDefault="00E90D43"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43" w:rsidRDefault="00E90D43"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D43" w:rsidRDefault="00E90D43">
      <w:r>
        <w:separator/>
      </w:r>
    </w:p>
  </w:footnote>
  <w:footnote w:type="continuationSeparator" w:id="0">
    <w:p w:rsidR="00E90D43" w:rsidRDefault="00E90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43" w:rsidRPr="00964EC3" w:rsidRDefault="00E90D43"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E90D43" w:rsidRPr="00F54A53">
      <w:tc>
        <w:tcPr>
          <w:tcW w:w="1321" w:type="dxa"/>
          <w:vAlign w:val="bottom"/>
        </w:tcPr>
        <w:p w:rsidR="00E90D43" w:rsidRPr="00F72071" w:rsidRDefault="00E90D43"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E90D43" w:rsidRPr="00F54A53" w:rsidRDefault="00E90D43"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E90D43" w:rsidRPr="00F54A53" w:rsidRDefault="00E90D43"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E90D43" w:rsidRPr="00F54A53" w:rsidRDefault="00E90D43"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E90D43" w:rsidRPr="00F54A53" w:rsidRDefault="00E90D43"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E90D43" w:rsidRPr="00F54A53" w:rsidRDefault="00E90D43" w:rsidP="00400CF5">
          <w:pPr>
            <w:pStyle w:val="Zhlav"/>
            <w:rPr>
              <w:rFonts w:ascii="Arial" w:hAnsi="Arial" w:cs="Arial"/>
              <w:color w:val="000080"/>
            </w:rPr>
          </w:pPr>
        </w:p>
      </w:tc>
      <w:tc>
        <w:tcPr>
          <w:tcW w:w="2552" w:type="dxa"/>
          <w:tcBorders>
            <w:bottom w:val="single" w:sz="2" w:space="0" w:color="000080"/>
          </w:tcBorders>
          <w:vAlign w:val="bottom"/>
        </w:tcPr>
        <w:p w:rsidR="00E90D43" w:rsidRPr="00F54A53" w:rsidRDefault="00E90D43"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E90D43" w:rsidRPr="0013192A" w:rsidRDefault="00E90D43"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E90D43" w:rsidRPr="00F54A53" w:rsidRDefault="00E90D43"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E90D43" w:rsidRPr="00145FC5" w:rsidRDefault="00E90D43"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F82CFE"/>
    <w:multiLevelType w:val="hybridMultilevel"/>
    <w:tmpl w:val="4172185C"/>
    <w:lvl w:ilvl="0" w:tplc="F3AEE7B4">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8">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79E229DA"/>
    <w:multiLevelType w:val="hybridMultilevel"/>
    <w:tmpl w:val="C382E342"/>
    <w:lvl w:ilvl="0" w:tplc="EB20C87E">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5"/>
  </w:num>
  <w:num w:numId="2">
    <w:abstractNumId w:val="23"/>
  </w:num>
  <w:num w:numId="3">
    <w:abstractNumId w:val="21"/>
  </w:num>
  <w:num w:numId="4">
    <w:abstractNumId w:val="19"/>
  </w:num>
  <w:num w:numId="5">
    <w:abstractNumId w:val="12"/>
  </w:num>
  <w:num w:numId="6">
    <w:abstractNumId w:val="27"/>
  </w:num>
  <w:num w:numId="7">
    <w:abstractNumId w:val="11"/>
  </w:num>
  <w:num w:numId="8">
    <w:abstractNumId w:val="18"/>
  </w:num>
  <w:num w:numId="9">
    <w:abstractNumId w:val="14"/>
  </w:num>
  <w:num w:numId="10">
    <w:abstractNumId w:val="22"/>
  </w:num>
  <w:num w:numId="11">
    <w:abstractNumId w:val="26"/>
  </w:num>
  <w:num w:numId="12">
    <w:abstractNumId w:val="6"/>
  </w:num>
  <w:num w:numId="13">
    <w:abstractNumId w:val="5"/>
  </w:num>
  <w:num w:numId="14">
    <w:abstractNumId w:val="8"/>
  </w:num>
  <w:num w:numId="15">
    <w:abstractNumId w:val="7"/>
  </w:num>
  <w:num w:numId="16">
    <w:abstractNumId w:val="29"/>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20"/>
  </w:num>
  <w:num w:numId="29">
    <w:abstractNumId w:val="17"/>
  </w:num>
  <w:num w:numId="30">
    <w:abstractNumId w:val="9"/>
  </w:num>
  <w:num w:numId="31">
    <w:abstractNumId w:val="24"/>
  </w:num>
  <w:num w:numId="32">
    <w:abstractNumId w:val="28"/>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74A51"/>
    <w:rsid w:val="00080C82"/>
    <w:rsid w:val="00082B68"/>
    <w:rsid w:val="000918B3"/>
    <w:rsid w:val="000920DB"/>
    <w:rsid w:val="00093812"/>
    <w:rsid w:val="000963E3"/>
    <w:rsid w:val="000A41F5"/>
    <w:rsid w:val="000A6206"/>
    <w:rsid w:val="000C0D51"/>
    <w:rsid w:val="000D498F"/>
    <w:rsid w:val="000D4F7C"/>
    <w:rsid w:val="000E1A84"/>
    <w:rsid w:val="000E2B67"/>
    <w:rsid w:val="000F2E13"/>
    <w:rsid w:val="001104B1"/>
    <w:rsid w:val="00131040"/>
    <w:rsid w:val="0013192A"/>
    <w:rsid w:val="00136B6B"/>
    <w:rsid w:val="0014223D"/>
    <w:rsid w:val="00145FC5"/>
    <w:rsid w:val="00147E2A"/>
    <w:rsid w:val="00157A1C"/>
    <w:rsid w:val="0016008E"/>
    <w:rsid w:val="001621EF"/>
    <w:rsid w:val="00162728"/>
    <w:rsid w:val="00173D71"/>
    <w:rsid w:val="00173E1C"/>
    <w:rsid w:val="00182B50"/>
    <w:rsid w:val="00186FF5"/>
    <w:rsid w:val="00190FD4"/>
    <w:rsid w:val="00192757"/>
    <w:rsid w:val="00194DD0"/>
    <w:rsid w:val="0019507F"/>
    <w:rsid w:val="00196210"/>
    <w:rsid w:val="00197278"/>
    <w:rsid w:val="001A021E"/>
    <w:rsid w:val="001B0E58"/>
    <w:rsid w:val="001B2E61"/>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7096"/>
    <w:rsid w:val="00235622"/>
    <w:rsid w:val="00250EC1"/>
    <w:rsid w:val="0025148E"/>
    <w:rsid w:val="00251D5F"/>
    <w:rsid w:val="0025279A"/>
    <w:rsid w:val="0025640A"/>
    <w:rsid w:val="00257265"/>
    <w:rsid w:val="002576DF"/>
    <w:rsid w:val="002633FB"/>
    <w:rsid w:val="002639B3"/>
    <w:rsid w:val="00264FDC"/>
    <w:rsid w:val="00270FD4"/>
    <w:rsid w:val="002718F8"/>
    <w:rsid w:val="00281323"/>
    <w:rsid w:val="00282D42"/>
    <w:rsid w:val="0029055B"/>
    <w:rsid w:val="002924D1"/>
    <w:rsid w:val="00296DB6"/>
    <w:rsid w:val="002A2C67"/>
    <w:rsid w:val="002A4F7C"/>
    <w:rsid w:val="002B1C89"/>
    <w:rsid w:val="002B36BC"/>
    <w:rsid w:val="002B374C"/>
    <w:rsid w:val="002B740D"/>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124B"/>
    <w:rsid w:val="00351560"/>
    <w:rsid w:val="00352148"/>
    <w:rsid w:val="003626FC"/>
    <w:rsid w:val="0037613D"/>
    <w:rsid w:val="00382DC5"/>
    <w:rsid w:val="00383A47"/>
    <w:rsid w:val="003869EB"/>
    <w:rsid w:val="003A035F"/>
    <w:rsid w:val="003A2544"/>
    <w:rsid w:val="003A7737"/>
    <w:rsid w:val="003B08CE"/>
    <w:rsid w:val="003B6FEA"/>
    <w:rsid w:val="003D595B"/>
    <w:rsid w:val="003D72D6"/>
    <w:rsid w:val="003E2914"/>
    <w:rsid w:val="003E2ACD"/>
    <w:rsid w:val="003E4ED7"/>
    <w:rsid w:val="003F04A7"/>
    <w:rsid w:val="003F2A24"/>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17A7"/>
    <w:rsid w:val="004B3917"/>
    <w:rsid w:val="004B4435"/>
    <w:rsid w:val="004B66AA"/>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3052"/>
    <w:rsid w:val="00584B69"/>
    <w:rsid w:val="00585F45"/>
    <w:rsid w:val="00586D9D"/>
    <w:rsid w:val="0058728C"/>
    <w:rsid w:val="00590972"/>
    <w:rsid w:val="00591AA7"/>
    <w:rsid w:val="00594564"/>
    <w:rsid w:val="00595AD5"/>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322B5"/>
    <w:rsid w:val="00655C7F"/>
    <w:rsid w:val="006579AE"/>
    <w:rsid w:val="006606EE"/>
    <w:rsid w:val="00687E2D"/>
    <w:rsid w:val="00690A2C"/>
    <w:rsid w:val="00690D32"/>
    <w:rsid w:val="00693548"/>
    <w:rsid w:val="00697B71"/>
    <w:rsid w:val="006A72D7"/>
    <w:rsid w:val="006B7EEC"/>
    <w:rsid w:val="006D5239"/>
    <w:rsid w:val="006D7AC7"/>
    <w:rsid w:val="006D7F95"/>
    <w:rsid w:val="006E0905"/>
    <w:rsid w:val="006E5C9E"/>
    <w:rsid w:val="006F20D7"/>
    <w:rsid w:val="006F276B"/>
    <w:rsid w:val="006F3BF6"/>
    <w:rsid w:val="006F4D28"/>
    <w:rsid w:val="006F5B32"/>
    <w:rsid w:val="00706406"/>
    <w:rsid w:val="00706C4B"/>
    <w:rsid w:val="007071E8"/>
    <w:rsid w:val="00711C88"/>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804D1"/>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A0C"/>
    <w:rsid w:val="00825BA7"/>
    <w:rsid w:val="00826BF6"/>
    <w:rsid w:val="0083049A"/>
    <w:rsid w:val="00833A2A"/>
    <w:rsid w:val="00834C82"/>
    <w:rsid w:val="00846EF9"/>
    <w:rsid w:val="0085098C"/>
    <w:rsid w:val="00854628"/>
    <w:rsid w:val="00854C2E"/>
    <w:rsid w:val="0085554A"/>
    <w:rsid w:val="00855566"/>
    <w:rsid w:val="00855F3E"/>
    <w:rsid w:val="00861D47"/>
    <w:rsid w:val="00861F1C"/>
    <w:rsid w:val="00866DAD"/>
    <w:rsid w:val="00881879"/>
    <w:rsid w:val="00894D51"/>
    <w:rsid w:val="008A3E5C"/>
    <w:rsid w:val="008B1858"/>
    <w:rsid w:val="008B35A5"/>
    <w:rsid w:val="008B3E1D"/>
    <w:rsid w:val="008B52B6"/>
    <w:rsid w:val="008C7B48"/>
    <w:rsid w:val="008D5ABB"/>
    <w:rsid w:val="008E1B80"/>
    <w:rsid w:val="008E5AE6"/>
    <w:rsid w:val="008E7E45"/>
    <w:rsid w:val="008F0359"/>
    <w:rsid w:val="008F7BA5"/>
    <w:rsid w:val="008F7E55"/>
    <w:rsid w:val="00904A77"/>
    <w:rsid w:val="009051A4"/>
    <w:rsid w:val="00923681"/>
    <w:rsid w:val="00943532"/>
    <w:rsid w:val="009453AA"/>
    <w:rsid w:val="009614EE"/>
    <w:rsid w:val="00962911"/>
    <w:rsid w:val="00964975"/>
    <w:rsid w:val="00964EC3"/>
    <w:rsid w:val="00973F23"/>
    <w:rsid w:val="00985F4E"/>
    <w:rsid w:val="00997AFB"/>
    <w:rsid w:val="009A035D"/>
    <w:rsid w:val="009A4E59"/>
    <w:rsid w:val="009A5B1C"/>
    <w:rsid w:val="009B1463"/>
    <w:rsid w:val="009B60D6"/>
    <w:rsid w:val="009B768A"/>
    <w:rsid w:val="009C49A4"/>
    <w:rsid w:val="009D254B"/>
    <w:rsid w:val="009D7377"/>
    <w:rsid w:val="009F06EE"/>
    <w:rsid w:val="009F5F6A"/>
    <w:rsid w:val="00A00623"/>
    <w:rsid w:val="00A04D0F"/>
    <w:rsid w:val="00A04DA2"/>
    <w:rsid w:val="00A068DE"/>
    <w:rsid w:val="00A11035"/>
    <w:rsid w:val="00A244D6"/>
    <w:rsid w:val="00A30045"/>
    <w:rsid w:val="00A403E1"/>
    <w:rsid w:val="00A42A61"/>
    <w:rsid w:val="00A44035"/>
    <w:rsid w:val="00A5066F"/>
    <w:rsid w:val="00A506B2"/>
    <w:rsid w:val="00A5558B"/>
    <w:rsid w:val="00A601AE"/>
    <w:rsid w:val="00A616D5"/>
    <w:rsid w:val="00A65D6B"/>
    <w:rsid w:val="00A65D8C"/>
    <w:rsid w:val="00A71482"/>
    <w:rsid w:val="00A7179A"/>
    <w:rsid w:val="00A81236"/>
    <w:rsid w:val="00A82F88"/>
    <w:rsid w:val="00A8714F"/>
    <w:rsid w:val="00AA1A88"/>
    <w:rsid w:val="00AA2F74"/>
    <w:rsid w:val="00AA3345"/>
    <w:rsid w:val="00AB0F8B"/>
    <w:rsid w:val="00AB5354"/>
    <w:rsid w:val="00AC11CD"/>
    <w:rsid w:val="00AC3F0C"/>
    <w:rsid w:val="00AC539D"/>
    <w:rsid w:val="00AD00B2"/>
    <w:rsid w:val="00AD053C"/>
    <w:rsid w:val="00AD1DDA"/>
    <w:rsid w:val="00AD2646"/>
    <w:rsid w:val="00AE19EF"/>
    <w:rsid w:val="00AE2D5F"/>
    <w:rsid w:val="00AE786B"/>
    <w:rsid w:val="00AF1913"/>
    <w:rsid w:val="00AF26C7"/>
    <w:rsid w:val="00AF2CCD"/>
    <w:rsid w:val="00B01C6E"/>
    <w:rsid w:val="00B0358D"/>
    <w:rsid w:val="00B0504B"/>
    <w:rsid w:val="00B11630"/>
    <w:rsid w:val="00B2255D"/>
    <w:rsid w:val="00B22696"/>
    <w:rsid w:val="00B26072"/>
    <w:rsid w:val="00B268BC"/>
    <w:rsid w:val="00B3326B"/>
    <w:rsid w:val="00B3392A"/>
    <w:rsid w:val="00B36FFC"/>
    <w:rsid w:val="00B435D3"/>
    <w:rsid w:val="00B47945"/>
    <w:rsid w:val="00B513BE"/>
    <w:rsid w:val="00B55FF6"/>
    <w:rsid w:val="00B5602D"/>
    <w:rsid w:val="00B67EBA"/>
    <w:rsid w:val="00B7090C"/>
    <w:rsid w:val="00B733D9"/>
    <w:rsid w:val="00B770A3"/>
    <w:rsid w:val="00B85126"/>
    <w:rsid w:val="00B87AAA"/>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272A"/>
    <w:rsid w:val="00C5397B"/>
    <w:rsid w:val="00C548D3"/>
    <w:rsid w:val="00C64657"/>
    <w:rsid w:val="00C66B77"/>
    <w:rsid w:val="00C709C5"/>
    <w:rsid w:val="00C72109"/>
    <w:rsid w:val="00C72987"/>
    <w:rsid w:val="00C73102"/>
    <w:rsid w:val="00C81D95"/>
    <w:rsid w:val="00C83867"/>
    <w:rsid w:val="00C844BA"/>
    <w:rsid w:val="00C84763"/>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27636"/>
    <w:rsid w:val="00D3561D"/>
    <w:rsid w:val="00D41445"/>
    <w:rsid w:val="00D42547"/>
    <w:rsid w:val="00D457BC"/>
    <w:rsid w:val="00D546E6"/>
    <w:rsid w:val="00D7099A"/>
    <w:rsid w:val="00D76B9E"/>
    <w:rsid w:val="00D77CF3"/>
    <w:rsid w:val="00D87238"/>
    <w:rsid w:val="00D92D13"/>
    <w:rsid w:val="00D95B43"/>
    <w:rsid w:val="00D968A2"/>
    <w:rsid w:val="00DA00C1"/>
    <w:rsid w:val="00DA30CD"/>
    <w:rsid w:val="00DB08D2"/>
    <w:rsid w:val="00DB350A"/>
    <w:rsid w:val="00DB4EF0"/>
    <w:rsid w:val="00DD2339"/>
    <w:rsid w:val="00DD2BA5"/>
    <w:rsid w:val="00DD43DB"/>
    <w:rsid w:val="00DF3F6F"/>
    <w:rsid w:val="00DF675E"/>
    <w:rsid w:val="00E01586"/>
    <w:rsid w:val="00E06E4A"/>
    <w:rsid w:val="00E1200F"/>
    <w:rsid w:val="00E1445E"/>
    <w:rsid w:val="00E1576B"/>
    <w:rsid w:val="00E15E7D"/>
    <w:rsid w:val="00E16804"/>
    <w:rsid w:val="00E20572"/>
    <w:rsid w:val="00E30C2F"/>
    <w:rsid w:val="00E315F0"/>
    <w:rsid w:val="00E31B4A"/>
    <w:rsid w:val="00E32E2B"/>
    <w:rsid w:val="00E34B16"/>
    <w:rsid w:val="00E35A04"/>
    <w:rsid w:val="00E4365A"/>
    <w:rsid w:val="00E43BDD"/>
    <w:rsid w:val="00E4594B"/>
    <w:rsid w:val="00E55358"/>
    <w:rsid w:val="00E57BF7"/>
    <w:rsid w:val="00E71356"/>
    <w:rsid w:val="00E766E9"/>
    <w:rsid w:val="00E82C3C"/>
    <w:rsid w:val="00E90D43"/>
    <w:rsid w:val="00EA0D97"/>
    <w:rsid w:val="00EB42B3"/>
    <w:rsid w:val="00EB4930"/>
    <w:rsid w:val="00EB7204"/>
    <w:rsid w:val="00EB7877"/>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42AB"/>
    <w:rsid w:val="00F57CF8"/>
    <w:rsid w:val="00F6111E"/>
    <w:rsid w:val="00F67F89"/>
    <w:rsid w:val="00F72071"/>
    <w:rsid w:val="00F72772"/>
    <w:rsid w:val="00F83776"/>
    <w:rsid w:val="00F86976"/>
    <w:rsid w:val="00F94925"/>
    <w:rsid w:val="00FA1025"/>
    <w:rsid w:val="00FA29B0"/>
    <w:rsid w:val="00FB37D4"/>
    <w:rsid w:val="00FB4E84"/>
    <w:rsid w:val="00FB706F"/>
    <w:rsid w:val="00FC6473"/>
    <w:rsid w:val="00FD4A50"/>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uiPriority w:val="99"/>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uiPriority w:val="99"/>
    <w:rsid w:val="004E4FFB"/>
    <w:rPr>
      <w:rFonts w:eastAsia="Arial Unicode MS" w:cs="Arial Unicode MS"/>
      <w:kern w:val="1"/>
      <w:lang w:eastAsia="hi-IN" w:bidi="hi-IN"/>
    </w:rPr>
  </w:style>
  <w:style w:type="character" w:styleId="Odkaznakoment">
    <w:name w:val="annotation reference"/>
    <w:basedOn w:val="Standardnpsmoodstavce"/>
    <w:uiPriority w:val="99"/>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59932528">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404112197">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4777627">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35545601">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281915254">
      <w:bodyDiv w:val="1"/>
      <w:marLeft w:val="0"/>
      <w:marRight w:val="0"/>
      <w:marTop w:val="0"/>
      <w:marBottom w:val="0"/>
      <w:divBdr>
        <w:top w:val="none" w:sz="0" w:space="0" w:color="auto"/>
        <w:left w:val="none" w:sz="0" w:space="0" w:color="auto"/>
        <w:bottom w:val="none" w:sz="0" w:space="0" w:color="auto"/>
        <w:right w:val="none" w:sz="0" w:space="0" w:color="auto"/>
      </w:divBdr>
    </w:div>
    <w:div w:id="1405378615">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697460476">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JeN/mH7JxebuuGD1uO9Y8tLMVGc=</DigestValue>
    </Reference>
    <Reference URI="#idOfficeObject" Type="http://www.w3.org/2000/09/xmldsig#Object">
      <DigestMethod Algorithm="http://www.w3.org/2000/09/xmldsig#sha1"/>
      <DigestValue>1yWrQK3WbeYCYFgaJRtLxpKg/hA=</DigestValue>
    </Reference>
  </SignedInfo>
  <SignatureValue>
    I9KpxzWf+OTCs49XYHUDiGx9mYkKF+jbAS/eFpUctKIpQunNyiRbgxN4a3kNYiWjOQf6oBt1
    /9tU86Gw2COOa1DpwZuXIdb2S5l3O0YR2aYhCu5hvxTSoXHX9hLqgDMx5nzHQ2ENY/Lenh1S
    yMaFXiF7E2KCiWGAMYhl4A87rR/C5ptzCu6gP+9yNAlhzHK3KvnnD+h0DgDrjHiZ2HvkZfFQ
    DR7FdDjNHReJ90rA8Xfxdp8e6JIvWm3Pb/pdZ7F6yjIxHzCjWTCkOMJKSBcn51J7+aOmGkEn
    3WU2Bckwl2HfPEKRiwlTwr/kNUxWdTsyOSQ0z0974hnDMUKUljUzbg==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0S4mgW85Bcty5sLnUyORTRrnMko=</DigestValue>
      </Reference>
      <Reference URI="/word/endnotes.xml?ContentType=application/vnd.openxmlformats-officedocument.wordprocessingml.endnotes+xml">
        <DigestMethod Algorithm="http://www.w3.org/2000/09/xmldsig#sha1"/>
        <DigestValue>iSRHDRFzjjc5ygRb5wcJSW+4unA=</DigestValue>
      </Reference>
      <Reference URI="/word/fontTable.xml?ContentType=application/vnd.openxmlformats-officedocument.wordprocessingml.fontTable+xml">
        <DigestMethod Algorithm="http://www.w3.org/2000/09/xmldsig#sha1"/>
        <DigestValue>Vwh60F3CSPfiX2gXu12mgMJpgGY=</DigestValue>
      </Reference>
      <Reference URI="/word/footer1.xml?ContentType=application/vnd.openxmlformats-officedocument.wordprocessingml.footer+xml">
        <DigestMethod Algorithm="http://www.w3.org/2000/09/xmldsig#sha1"/>
        <DigestValue>jX7I1AlUHN8Few3ubH/58wMAQUU=</DigestValue>
      </Reference>
      <Reference URI="/word/footer2.xml?ContentType=application/vnd.openxmlformats-officedocument.wordprocessingml.footer+xml">
        <DigestMethod Algorithm="http://www.w3.org/2000/09/xmldsig#sha1"/>
        <DigestValue>bzTBrl1pWF26j/dm2fumzvecADg=</DigestValue>
      </Reference>
      <Reference URI="/word/footer3.xml?ContentType=application/vnd.openxmlformats-officedocument.wordprocessingml.footer+xml">
        <DigestMethod Algorithm="http://www.w3.org/2000/09/xmldsig#sha1"/>
        <DigestValue>XZulOo+cL+xOF7W9DxOYAeJTbXY=</DigestValue>
      </Reference>
      <Reference URI="/word/footnotes.xml?ContentType=application/vnd.openxmlformats-officedocument.wordprocessingml.footnotes+xml">
        <DigestMethod Algorithm="http://www.w3.org/2000/09/xmldsig#sha1"/>
        <DigestValue>xLnv661P32tlhbC3fR8J3rMUvx4=</DigestValue>
      </Reference>
      <Reference URI="/word/header1.xml?ContentType=application/vnd.openxmlformats-officedocument.wordprocessingml.header+xml">
        <DigestMethod Algorithm="http://www.w3.org/2000/09/xmldsig#sha1"/>
        <DigestValue>qMJCkHNTgIdBkcrCc3VGJULZak0=</DigestValue>
      </Reference>
      <Reference URI="/word/header2.xml?ContentType=application/vnd.openxmlformats-officedocument.wordprocessingml.header+xml">
        <DigestMethod Algorithm="http://www.w3.org/2000/09/xmldsig#sha1"/>
        <DigestValue>l4TzUlH6/7vu1Mm/2GXLM2v6vgI=</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k9a7Mk+WGArzG+LU6EE8UmsYrlA=</DigestValue>
      </Reference>
      <Reference URI="/word/settings.xml?ContentType=application/vnd.openxmlformats-officedocument.wordprocessingml.settings+xml">
        <DigestMethod Algorithm="http://www.w3.org/2000/09/xmldsig#sha1"/>
        <DigestValue>xzz4lI56s0X2HsTxa9OBG7nBHMU=</DigestValue>
      </Reference>
      <Reference URI="/word/styles.xml?ContentType=application/vnd.openxmlformats-officedocument.wordprocessingml.styles+xml">
        <DigestMethod Algorithm="http://www.w3.org/2000/09/xmldsig#sha1"/>
        <DigestValue>80Xpm1m5C03PaHsDNuMd6hg+v4E=</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ysihv9q0QCaqGcwjOaMaEfGNYhQ=</DigestValue>
      </Reference>
    </Manifest>
    <SignatureProperties>
      <SignatureProperty Id="idSignatureTime" Target="#idPackageSignature">
        <mdssi:SignatureTime>
          <mdssi:Format>YYYY-MM-DDThh:mm:ssTZD</mdssi:Format>
          <mdssi:Value>2014-07-15T13:14:39Z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4D7FD-982C-4A91-9F4F-FDB6D8A2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766</Words>
  <Characters>4666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5422</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5</cp:revision>
  <cp:lastPrinted>2012-02-02T14:51:00Z</cp:lastPrinted>
  <dcterms:created xsi:type="dcterms:W3CDTF">2014-07-15T11:37:00Z</dcterms:created>
  <dcterms:modified xsi:type="dcterms:W3CDTF">2014-07-15T13:14:00Z</dcterms:modified>
</cp:coreProperties>
</file>