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E5" w:rsidRPr="0070121E" w:rsidRDefault="004E2DE5" w:rsidP="004E2DE5">
      <w:pPr>
        <w:rPr>
          <w:sz w:val="10"/>
          <w:szCs w:val="16"/>
        </w:rPr>
      </w:pPr>
    </w:p>
    <w:tbl>
      <w:tblPr>
        <w:tblW w:w="9495" w:type="dxa"/>
        <w:jc w:val="center"/>
        <w:tblLayout w:type="fixed"/>
        <w:tblCellMar>
          <w:left w:w="70" w:type="dxa"/>
          <w:right w:w="70" w:type="dxa"/>
        </w:tblCellMar>
        <w:tblLook w:val="04A0" w:firstRow="1" w:lastRow="0" w:firstColumn="1" w:lastColumn="0" w:noHBand="0" w:noVBand="1"/>
      </w:tblPr>
      <w:tblGrid>
        <w:gridCol w:w="1767"/>
        <w:gridCol w:w="359"/>
        <w:gridCol w:w="2408"/>
        <w:gridCol w:w="1247"/>
        <w:gridCol w:w="739"/>
        <w:gridCol w:w="2975"/>
      </w:tblGrid>
      <w:tr w:rsidR="009C6EAD" w:rsidRPr="009C6EAD"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9C6EAD" w:rsidRDefault="00A671BC" w:rsidP="00CC4066">
            <w:pPr>
              <w:spacing w:before="0"/>
              <w:rPr>
                <w:rFonts w:cs="Calibri"/>
                <w:b/>
                <w:color w:val="595959"/>
                <w:sz w:val="18"/>
              </w:rPr>
            </w:pPr>
            <w:r w:rsidRPr="009C6EAD">
              <w:rPr>
                <w:rFonts w:cs="Calibri"/>
                <w:b/>
                <w:color w:val="595959"/>
                <w:sz w:val="18"/>
              </w:rPr>
              <w:t>Confidentiality Level</w:t>
            </w:r>
          </w:p>
        </w:tc>
        <w:sdt>
          <w:sdtPr>
            <w:rPr>
              <w:rFonts w:cs="Calibri"/>
              <w:i/>
              <w:color w:val="595959"/>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9C6EAD" w:rsidRDefault="004A33C9" w:rsidP="00CC4066">
                <w:pPr>
                  <w:spacing w:before="60"/>
                  <w:rPr>
                    <w:rFonts w:cs="Calibri"/>
                    <w:i/>
                    <w:color w:val="595959"/>
                  </w:rPr>
                </w:pPr>
                <w:r w:rsidRPr="009C6EAD">
                  <w:rPr>
                    <w:rFonts w:cs="Calibri"/>
                    <w:i/>
                    <w:color w:val="595959"/>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9C6EAD" w:rsidRDefault="00A671BC" w:rsidP="00CC4066">
            <w:pPr>
              <w:spacing w:before="0"/>
              <w:rPr>
                <w:rFonts w:cs="Calibri"/>
                <w:b/>
                <w:color w:val="595959"/>
                <w:sz w:val="16"/>
              </w:rPr>
            </w:pPr>
            <w:r w:rsidRPr="009C6EAD">
              <w:rPr>
                <w:rFonts w:cs="Calibri"/>
                <w:b/>
                <w:color w:val="595959"/>
                <w:sz w:val="18"/>
              </w:rPr>
              <w:t>TC ID / Revision</w:t>
            </w:r>
          </w:p>
        </w:tc>
        <w:tc>
          <w:tcPr>
            <w:tcW w:w="2975" w:type="dxa"/>
            <w:tcBorders>
              <w:top w:val="single" w:sz="6" w:space="0" w:color="auto"/>
              <w:left w:val="single" w:sz="6" w:space="0" w:color="auto"/>
              <w:bottom w:val="nil"/>
              <w:right w:val="single" w:sz="6" w:space="0" w:color="auto"/>
            </w:tcBorders>
            <w:vAlign w:val="center"/>
            <w:hideMark/>
          </w:tcPr>
          <w:sdt>
            <w:sdtPr>
              <w:rPr>
                <w:rStyle w:val="PlaceholderText"/>
                <w:i/>
                <w:color w:val="595959"/>
                <w:sz w:val="20"/>
              </w:rPr>
              <w:alias w:val="Abstract"/>
              <w:tag w:val=""/>
              <w:id w:val="-1275863425"/>
              <w:placeholder>
                <w:docPart w:val="6F96F3EAE7684FBC8C0BE54761C6CFB9"/>
              </w:placeholder>
              <w:dataBinding w:prefixMappings="xmlns:ns0='http://schemas.microsoft.com/office/2006/coverPageProps' " w:xpath="/ns0:CoverPageProperties[1]/ns0:Abstract[1]" w:storeItemID="{55AF091B-3C7A-41E3-B477-F2FDAA23CFDA}"/>
              <w:text/>
            </w:sdtPr>
            <w:sdtEndPr>
              <w:rPr>
                <w:rStyle w:val="PlaceholderText"/>
              </w:rPr>
            </w:sdtEndPr>
            <w:sdtContent>
              <w:p w:rsidR="00A671BC" w:rsidRPr="009C6EAD" w:rsidRDefault="007571C5" w:rsidP="001A26E4">
                <w:pPr>
                  <w:pStyle w:val="Footer"/>
                  <w:rPr>
                    <w:rFonts w:cs="Calibri"/>
                    <w:i/>
                    <w:color w:val="595959"/>
                    <w:sz w:val="18"/>
                    <w:lang w:val="en-GB"/>
                  </w:rPr>
                </w:pPr>
                <w:r>
                  <w:rPr>
                    <w:rStyle w:val="PlaceholderText"/>
                    <w:i/>
                    <w:color w:val="595959"/>
                    <w:sz w:val="20"/>
                  </w:rPr>
                  <w:t>00260975/</w:t>
                </w:r>
                <w:r w:rsidR="001A26E4">
                  <w:rPr>
                    <w:rStyle w:val="PlaceholderText"/>
                    <w:i/>
                    <w:color w:val="595959"/>
                    <w:sz w:val="20"/>
                  </w:rPr>
                  <w:t>D</w:t>
                </w:r>
              </w:p>
            </w:sdtContent>
          </w:sdt>
        </w:tc>
      </w:tr>
      <w:tr w:rsidR="009C6EAD" w:rsidRPr="009C6EAD"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9C6EAD" w:rsidRDefault="00A671BC" w:rsidP="00CC4066">
            <w:pPr>
              <w:spacing w:before="0"/>
              <w:rPr>
                <w:rFonts w:cs="Calibri"/>
                <w:b/>
                <w:color w:val="595959"/>
                <w:sz w:val="18"/>
              </w:rPr>
            </w:pPr>
            <w:r w:rsidRPr="009C6EAD">
              <w:rPr>
                <w:rFonts w:cs="Calibri"/>
                <w:b/>
                <w:color w:val="595959"/>
                <w:sz w:val="18"/>
              </w:rPr>
              <w:t>Document Status</w:t>
            </w:r>
          </w:p>
        </w:tc>
        <w:sdt>
          <w:sdtPr>
            <w:rPr>
              <w:rFonts w:cs="Calibri"/>
              <w:i/>
              <w:color w:val="595959"/>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9C6EAD" w:rsidRDefault="007571C5" w:rsidP="00CC4066">
                <w:pPr>
                  <w:spacing w:before="0"/>
                  <w:rPr>
                    <w:rFonts w:cs="Calibri"/>
                    <w:i/>
                    <w:color w:val="595959"/>
                  </w:rPr>
                </w:pPr>
                <w:r>
                  <w:rPr>
                    <w:rFonts w:cs="Calibri"/>
                    <w:i/>
                    <w:color w:val="595959"/>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9C6EAD" w:rsidRDefault="00A671BC" w:rsidP="00CC4066">
            <w:pPr>
              <w:spacing w:before="0"/>
              <w:rPr>
                <w:rFonts w:cs="Calibri"/>
                <w:b/>
                <w:color w:val="595959"/>
                <w:sz w:val="16"/>
              </w:rPr>
            </w:pPr>
            <w:r w:rsidRPr="009C6EAD">
              <w:rPr>
                <w:rFonts w:cs="Calibri"/>
                <w:b/>
                <w:color w:val="595959"/>
                <w:sz w:val="18"/>
              </w:rPr>
              <w:t>Document No.</w:t>
            </w:r>
          </w:p>
        </w:tc>
        <w:tc>
          <w:tcPr>
            <w:tcW w:w="2975" w:type="dxa"/>
            <w:tcBorders>
              <w:top w:val="single" w:sz="6" w:space="0" w:color="auto"/>
              <w:left w:val="single" w:sz="6" w:space="0" w:color="auto"/>
              <w:bottom w:val="nil"/>
              <w:right w:val="single" w:sz="6" w:space="0" w:color="auto"/>
            </w:tcBorders>
            <w:vAlign w:val="center"/>
            <w:hideMark/>
          </w:tcPr>
          <w:p w:rsidR="00A671BC" w:rsidRPr="009C6EAD" w:rsidRDefault="004A33C9" w:rsidP="004A33C9">
            <w:pPr>
              <w:spacing w:before="0"/>
              <w:rPr>
                <w:rFonts w:cs="Calibri"/>
                <w:i/>
                <w:color w:val="595959"/>
                <w:szCs w:val="20"/>
              </w:rPr>
            </w:pPr>
            <w:r w:rsidRPr="009C6EAD">
              <w:rPr>
                <w:rFonts w:cs="Calibri"/>
                <w:i/>
                <w:color w:val="595959"/>
                <w:szCs w:val="20"/>
              </w:rPr>
              <w:t>N/A</w:t>
            </w:r>
          </w:p>
        </w:tc>
      </w:tr>
      <w:tr w:rsidR="009C6EAD" w:rsidRPr="009C6EAD"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9C6EAD" w:rsidRDefault="00A671BC" w:rsidP="00CC4066">
            <w:pPr>
              <w:spacing w:before="0"/>
              <w:rPr>
                <w:rFonts w:cs="Calibri"/>
                <w:b/>
                <w:color w:val="595959"/>
                <w:sz w:val="18"/>
              </w:rPr>
            </w:pPr>
            <w:r w:rsidRPr="009C6EAD">
              <w:rPr>
                <w:rFonts w:cs="Calibri"/>
                <w:b/>
                <w:color w:val="595959"/>
                <w:sz w:val="18"/>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9C6EAD" w:rsidRDefault="00C732E3" w:rsidP="008C32C9">
            <w:pPr>
              <w:spacing w:before="0"/>
              <w:rPr>
                <w:rFonts w:cs="Calibri"/>
                <w:i/>
                <w:color w:val="595959"/>
                <w:sz w:val="18"/>
              </w:rPr>
            </w:pPr>
            <w:r w:rsidRPr="00C732E3">
              <w:rPr>
                <w:rFonts w:cs="Calibri"/>
                <w:i/>
                <w:sz w:val="18"/>
                <w:szCs w:val="18"/>
                <w:lang w:val="en-GB"/>
              </w:rPr>
              <w:t>5.4 - RP5 – Laser plasma and high-energy-density physics</w:t>
            </w:r>
          </w:p>
        </w:tc>
      </w:tr>
      <w:tr w:rsidR="009C6EAD" w:rsidRPr="009C6EAD"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9C6EAD" w:rsidRDefault="00A671BC" w:rsidP="00CC4066">
            <w:pPr>
              <w:spacing w:before="0"/>
              <w:rPr>
                <w:rFonts w:cs="Calibri"/>
                <w:b/>
                <w:color w:val="595959"/>
                <w:sz w:val="18"/>
              </w:rPr>
            </w:pPr>
            <w:r w:rsidRPr="009C6EAD">
              <w:rPr>
                <w:rFonts w:cs="Calibri"/>
                <w:b/>
                <w:color w:val="595959"/>
                <w:sz w:val="18"/>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9C6EAD" w:rsidRDefault="00C753DA" w:rsidP="00A243EF">
            <w:pPr>
              <w:spacing w:before="0"/>
              <w:rPr>
                <w:rFonts w:cs="Calibri"/>
                <w:i/>
                <w:color w:val="595959"/>
                <w:sz w:val="18"/>
              </w:rPr>
            </w:pPr>
            <w:r w:rsidRPr="00C753DA">
              <w:rPr>
                <w:rFonts w:cs="Calibri"/>
                <w:i/>
                <w:sz w:val="18"/>
                <w:szCs w:val="18"/>
                <w:lang w:val="en-GB"/>
              </w:rPr>
              <w:t>E.E3.AUX.4.SPHM.1</w:t>
            </w:r>
          </w:p>
        </w:tc>
      </w:tr>
      <w:tr w:rsidR="009C6EAD" w:rsidRPr="009C6EAD"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9C6EAD" w:rsidRDefault="00A671BC" w:rsidP="00CC4066">
            <w:pPr>
              <w:spacing w:before="0"/>
              <w:rPr>
                <w:rFonts w:cs="Calibri"/>
                <w:b/>
                <w:color w:val="595959"/>
                <w:sz w:val="18"/>
              </w:rPr>
            </w:pPr>
            <w:r w:rsidRPr="009C6EAD">
              <w:rPr>
                <w:rFonts w:cs="Calibri"/>
                <w:b/>
                <w:color w:val="595959"/>
                <w:sz w:val="18"/>
              </w:rPr>
              <w:t>Project branch</w:t>
            </w:r>
          </w:p>
        </w:tc>
        <w:sdt>
          <w:sdtPr>
            <w:rPr>
              <w:rFonts w:cs="Calibri"/>
              <w:i/>
              <w:color w:val="595959"/>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9C6EAD" w:rsidRDefault="004A33C9" w:rsidP="00CC4066">
                <w:pPr>
                  <w:spacing w:before="0"/>
                  <w:rPr>
                    <w:i/>
                    <w:color w:val="595959"/>
                  </w:rPr>
                </w:pPr>
                <w:r w:rsidRPr="009C6EAD">
                  <w:rPr>
                    <w:rFonts w:cs="Calibri"/>
                    <w:i/>
                    <w:color w:val="595959"/>
                  </w:rPr>
                  <w:t>Engineering &amp; Scientific documents (E&amp;S)</w:t>
                </w:r>
              </w:p>
            </w:tc>
          </w:sdtContent>
        </w:sdt>
      </w:tr>
      <w:tr w:rsidR="009C6EAD" w:rsidRPr="009C6EAD"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9C6EAD" w:rsidRDefault="00A671BC" w:rsidP="00CC4066">
            <w:pPr>
              <w:spacing w:before="0"/>
              <w:rPr>
                <w:rFonts w:cs="Calibri"/>
                <w:b/>
                <w:color w:val="595959"/>
                <w:sz w:val="18"/>
              </w:rPr>
            </w:pPr>
            <w:r w:rsidRPr="009C6EAD">
              <w:rPr>
                <w:rFonts w:cs="Calibri"/>
                <w:b/>
                <w:color w:val="595959"/>
                <w:sz w:val="18"/>
              </w:rPr>
              <w:t>Document Type</w:t>
            </w:r>
          </w:p>
        </w:tc>
        <w:sdt>
          <w:sdtPr>
            <w:rPr>
              <w:rFonts w:cs="Calibri"/>
              <w:i/>
              <w:color w:val="595959"/>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9C6EAD" w:rsidRDefault="00C874EF" w:rsidP="00CC4066">
                <w:pPr>
                  <w:spacing w:before="0"/>
                  <w:rPr>
                    <w:i/>
                    <w:color w:val="595959"/>
                  </w:rPr>
                </w:pPr>
                <w:r w:rsidRPr="009C6EAD">
                  <w:rPr>
                    <w:rFonts w:cs="Calibri"/>
                    <w:i/>
                    <w:color w:val="595959"/>
                  </w:rPr>
                  <w:t>Specification (SP)</w:t>
                </w:r>
              </w:p>
            </w:tc>
          </w:sdtContent>
        </w:sdt>
      </w:tr>
      <w:tr w:rsidR="009C6EAD" w:rsidRPr="009C6EAD" w:rsidTr="00723CA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723CA1" w:rsidRPr="009C6EAD" w:rsidRDefault="00723CA1" w:rsidP="00723CA1">
            <w:pPr>
              <w:pStyle w:val="NoSpacing"/>
              <w:jc w:val="center"/>
              <w:rPr>
                <w:color w:val="595959"/>
                <w:sz w:val="6"/>
              </w:rPr>
            </w:pPr>
          </w:p>
          <w:p w:rsidR="00A671BC" w:rsidRPr="009C6EAD" w:rsidRDefault="004A33C9" w:rsidP="00CC4066">
            <w:pPr>
              <w:jc w:val="center"/>
              <w:rPr>
                <w:b/>
                <w:i/>
                <w:color w:val="595959"/>
              </w:rPr>
            </w:pPr>
            <w:r w:rsidRPr="009C6EAD">
              <w:rPr>
                <w:b/>
                <w:i/>
                <w:color w:val="595959"/>
              </w:rPr>
              <w:t>[RSD Product C</w:t>
            </w:r>
            <w:r w:rsidR="00A671BC" w:rsidRPr="009C6EAD">
              <w:rPr>
                <w:b/>
                <w:i/>
                <w:color w:val="595959"/>
              </w:rPr>
              <w:t xml:space="preserve">ategory </w:t>
            </w:r>
            <w:r w:rsidR="00C732E3">
              <w:rPr>
                <w:b/>
                <w:i/>
                <w:color w:val="595959"/>
              </w:rPr>
              <w:t>C</w:t>
            </w:r>
            <w:r w:rsidR="00A671BC" w:rsidRPr="009C6EAD">
              <w:rPr>
                <w:b/>
                <w:i/>
                <w:color w:val="595959"/>
              </w:rPr>
              <w:t>]</w:t>
            </w:r>
          </w:p>
          <w:p w:rsidR="00A671BC" w:rsidRPr="009C6EAD" w:rsidRDefault="00A671BC" w:rsidP="00723CA1">
            <w:pPr>
              <w:pStyle w:val="NoSpacing"/>
              <w:jc w:val="center"/>
              <w:rPr>
                <w:color w:val="595959"/>
              </w:rPr>
            </w:pPr>
          </w:p>
          <w:p w:rsidR="00E21C2A" w:rsidRDefault="00A243EF" w:rsidP="00E21C2A">
            <w:pPr>
              <w:spacing w:line="360" w:lineRule="auto"/>
              <w:jc w:val="center"/>
              <w:rPr>
                <w:b/>
                <w:i/>
                <w:color w:val="595959" w:themeColor="text1" w:themeTint="A6"/>
                <w:sz w:val="32"/>
                <w:lang w:val="en-GB"/>
              </w:rPr>
            </w:pPr>
            <w:bookmarkStart w:id="0" w:name="OLE_LINK1"/>
            <w:bookmarkStart w:id="1" w:name="OLE_LINK3"/>
            <w:r w:rsidRPr="00A243EF">
              <w:rPr>
                <w:b/>
                <w:i/>
                <w:color w:val="595959" w:themeColor="text1" w:themeTint="A6"/>
                <w:sz w:val="32"/>
                <w:lang w:val="en-GB"/>
              </w:rPr>
              <w:t>High quality, large size spare Spherical mirror for Long focal length setup in E3</w:t>
            </w:r>
          </w:p>
          <w:bookmarkEnd w:id="0"/>
          <w:bookmarkEnd w:id="1"/>
          <w:p w:rsidR="00A671BC" w:rsidRPr="009C6EAD" w:rsidRDefault="00A243EF" w:rsidP="00C732E3">
            <w:pPr>
              <w:spacing w:line="360" w:lineRule="auto"/>
              <w:jc w:val="center"/>
              <w:rPr>
                <w:b/>
                <w:i/>
                <w:color w:val="595959"/>
                <w:sz w:val="28"/>
              </w:rPr>
            </w:pPr>
            <w:r w:rsidRPr="00A243EF">
              <w:rPr>
                <w:b/>
                <w:i/>
                <w:color w:val="595959" w:themeColor="text1" w:themeTint="A6"/>
                <w:sz w:val="28"/>
                <w:szCs w:val="28"/>
                <w:lang w:val="en-GB"/>
              </w:rPr>
              <w:t>SP20_002</w:t>
            </w:r>
          </w:p>
          <w:p w:rsidR="00723CA1" w:rsidRPr="009C6EAD" w:rsidRDefault="00723CA1" w:rsidP="00723CA1">
            <w:pPr>
              <w:pStyle w:val="DoctType"/>
              <w:spacing w:line="276" w:lineRule="auto"/>
              <w:rPr>
                <w:rStyle w:val="Emphasis"/>
                <w:i/>
                <w:sz w:val="10"/>
                <w:lang w:val="en-US"/>
              </w:rPr>
            </w:pPr>
          </w:p>
          <w:sdt>
            <w:sdtPr>
              <w:rPr>
                <w:i/>
                <w:iCs/>
                <w:noProof/>
                <w:lang w:val="cs-CZ"/>
              </w:rPr>
              <w:alias w:val="Insert Picture"/>
              <w:tag w:val="IP"/>
              <w:id w:val="-504904348"/>
              <w:picture/>
            </w:sdtPr>
            <w:sdtEndPr/>
            <w:sdtContent>
              <w:p w:rsidR="00A671BC" w:rsidRPr="009C6EAD" w:rsidRDefault="00C732E3" w:rsidP="00CC4066">
                <w:pPr>
                  <w:pStyle w:val="NoSpacing"/>
                  <w:spacing w:line="276" w:lineRule="auto"/>
                  <w:jc w:val="center"/>
                  <w:rPr>
                    <w:color w:val="595959"/>
                  </w:rPr>
                </w:pPr>
                <w:r w:rsidRPr="00C732E3">
                  <w:rPr>
                    <w:noProof/>
                    <w:lang w:val="cs-CZ"/>
                  </w:rPr>
                  <w:drawing>
                    <wp:inline distT="0" distB="0" distL="0" distR="0" wp14:anchorId="6304F8A6" wp14:editId="50C3EA92">
                      <wp:extent cx="2104581" cy="190800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04581" cy="1908000"/>
                              </a:xfrm>
                              <a:prstGeom prst="rect">
                                <a:avLst/>
                              </a:prstGeom>
                              <a:noFill/>
                              <a:ln>
                                <a:noFill/>
                              </a:ln>
                            </pic:spPr>
                          </pic:pic>
                        </a:graphicData>
                      </a:graphic>
                    </wp:inline>
                  </w:drawing>
                </w:r>
              </w:p>
            </w:sdtContent>
          </w:sdt>
          <w:p w:rsidR="00A671BC" w:rsidRPr="009C6EAD" w:rsidRDefault="00A671BC" w:rsidP="00CC4066">
            <w:pPr>
              <w:pStyle w:val="DoctType"/>
              <w:spacing w:line="276" w:lineRule="auto"/>
              <w:rPr>
                <w:rStyle w:val="Emphasis"/>
                <w:sz w:val="20"/>
                <w:szCs w:val="20"/>
                <w:lang w:val="en-US"/>
              </w:rPr>
            </w:pPr>
          </w:p>
          <w:p w:rsidR="00A671BC" w:rsidRPr="009C6EAD" w:rsidRDefault="00A671BC" w:rsidP="00CC4066">
            <w:pPr>
              <w:pStyle w:val="DoctType"/>
              <w:spacing w:line="276" w:lineRule="auto"/>
              <w:rPr>
                <w:rStyle w:val="Emphasis"/>
                <w:b w:val="0"/>
                <w:i/>
                <w:sz w:val="24"/>
                <w:lang w:val="en-US"/>
              </w:rPr>
            </w:pPr>
            <w:r w:rsidRPr="009C6EAD">
              <w:rPr>
                <w:rStyle w:val="Emphasis"/>
                <w:i/>
                <w:sz w:val="24"/>
                <w:lang w:val="en-US"/>
              </w:rPr>
              <w:t>Keywords</w:t>
            </w:r>
          </w:p>
          <w:p w:rsidR="00A671BC" w:rsidRPr="009C6EAD" w:rsidRDefault="00CE1141" w:rsidP="00CC4066">
            <w:pPr>
              <w:pStyle w:val="NoSpacing"/>
              <w:jc w:val="center"/>
              <w:rPr>
                <w:color w:val="595959"/>
              </w:rPr>
            </w:pPr>
            <w:sdt>
              <w:sdtPr>
                <w:rPr>
                  <w:color w:val="595959"/>
                </w:rPr>
                <w:id w:val="844596227"/>
                <w:showingPlcHdr/>
                <w:text/>
              </w:sdtPr>
              <w:sdtEndPr>
                <w:rPr>
                  <w:kern w:val="0"/>
                  <w:sz w:val="20"/>
                  <w:szCs w:val="22"/>
                </w:rPr>
              </w:sdtEndPr>
              <w:sdtContent>
                <w:r w:rsidR="003C3A06">
                  <w:rPr>
                    <w:color w:val="595959"/>
                  </w:rPr>
                  <w:t xml:space="preserve">     </w:t>
                </w:r>
              </w:sdtContent>
            </w:sdt>
            <w:r w:rsidR="000F6743">
              <w:t xml:space="preserve"> </w:t>
            </w:r>
            <w:r w:rsidR="00A243EF" w:rsidRPr="00A243EF">
              <w:rPr>
                <w:i/>
                <w:color w:val="595959"/>
                <w:kern w:val="0"/>
                <w:sz w:val="20"/>
                <w:szCs w:val="22"/>
              </w:rPr>
              <w:t>Spherical mirror, parameters, requirements, beam transport and focusing</w:t>
            </w:r>
          </w:p>
          <w:p w:rsidR="00D94952" w:rsidRPr="009C6EAD" w:rsidRDefault="00D94952" w:rsidP="00CC4066">
            <w:pPr>
              <w:pStyle w:val="NoSpacing"/>
              <w:jc w:val="center"/>
              <w:rPr>
                <w:color w:val="595959"/>
              </w:rPr>
            </w:pPr>
          </w:p>
        </w:tc>
      </w:tr>
      <w:tr w:rsidR="009C6EAD" w:rsidRPr="009C6EAD" w:rsidTr="00BD5A99">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9C6EAD" w:rsidRDefault="00A671BC" w:rsidP="00CC4066">
            <w:pPr>
              <w:spacing w:before="0" w:after="0"/>
              <w:contextualSpacing w:val="0"/>
              <w:rPr>
                <w:rFonts w:asciiTheme="minorHAnsi" w:eastAsiaTheme="minorEastAsia" w:hAnsiTheme="minorHAnsi"/>
                <w:color w:val="595959"/>
                <w:sz w:val="22"/>
              </w:rPr>
            </w:pPr>
          </w:p>
        </w:tc>
        <w:tc>
          <w:tcPr>
            <w:tcW w:w="4014" w:type="dxa"/>
            <w:gridSpan w:val="3"/>
            <w:tcBorders>
              <w:top w:val="single" w:sz="4" w:space="0" w:color="auto"/>
              <w:left w:val="single" w:sz="4" w:space="0" w:color="auto"/>
              <w:bottom w:val="single" w:sz="4" w:space="0" w:color="auto"/>
              <w:right w:val="single" w:sz="4" w:space="0" w:color="auto"/>
            </w:tcBorders>
            <w:vAlign w:val="center"/>
            <w:hideMark/>
          </w:tcPr>
          <w:p w:rsidR="00A671BC" w:rsidRPr="009C6EAD" w:rsidRDefault="00A671BC" w:rsidP="00CC4066">
            <w:pPr>
              <w:spacing w:before="0"/>
              <w:jc w:val="center"/>
              <w:rPr>
                <w:rFonts w:cs="Calibri"/>
                <w:b/>
                <w:color w:val="595959"/>
              </w:rPr>
            </w:pPr>
            <w:r w:rsidRPr="009C6EAD">
              <w:rPr>
                <w:rFonts w:cs="Calibri"/>
                <w:b/>
                <w:color w:val="595959"/>
              </w:rPr>
              <w:t>Position</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rsidR="00A671BC" w:rsidRPr="009C6EAD" w:rsidRDefault="00A671BC" w:rsidP="00CC4066">
            <w:pPr>
              <w:spacing w:before="0"/>
              <w:jc w:val="center"/>
              <w:rPr>
                <w:rFonts w:cs="Calibri"/>
                <w:b/>
                <w:color w:val="595959"/>
              </w:rPr>
            </w:pPr>
            <w:r w:rsidRPr="009C6EAD">
              <w:rPr>
                <w:rFonts w:cs="Calibri"/>
                <w:b/>
                <w:color w:val="595959"/>
              </w:rPr>
              <w:t>Name</w:t>
            </w:r>
          </w:p>
        </w:tc>
      </w:tr>
      <w:tr w:rsidR="00C732E3" w:rsidRPr="009C6EAD" w:rsidTr="00BD5A99">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C732E3" w:rsidRPr="009C6EAD" w:rsidRDefault="00C732E3" w:rsidP="00CC4066">
            <w:pPr>
              <w:spacing w:before="0"/>
              <w:rPr>
                <w:rFonts w:cs="Calibri"/>
                <w:b/>
                <w:color w:val="595959"/>
                <w:sz w:val="18"/>
              </w:rPr>
            </w:pPr>
            <w:r w:rsidRPr="009C6EAD">
              <w:rPr>
                <w:rFonts w:cs="Calibri"/>
                <w:b/>
                <w:color w:val="595959"/>
                <w:sz w:val="18"/>
              </w:rPr>
              <w:t>Responsible person</w:t>
            </w:r>
          </w:p>
        </w:tc>
        <w:tc>
          <w:tcPr>
            <w:tcW w:w="4014" w:type="dxa"/>
            <w:gridSpan w:val="3"/>
            <w:tcBorders>
              <w:top w:val="single" w:sz="4" w:space="0" w:color="auto"/>
              <w:left w:val="single" w:sz="4" w:space="0" w:color="auto"/>
              <w:bottom w:val="single" w:sz="4" w:space="0" w:color="auto"/>
              <w:right w:val="single" w:sz="4" w:space="0" w:color="auto"/>
            </w:tcBorders>
            <w:vAlign w:val="center"/>
          </w:tcPr>
          <w:p w:rsidR="00C732E3" w:rsidRPr="00C732E3" w:rsidRDefault="00C732E3" w:rsidP="00C732E3">
            <w:pPr>
              <w:spacing w:before="200" w:after="200"/>
              <w:ind w:left="148"/>
              <w:rPr>
                <w:rFonts w:eastAsia="Times New Roman"/>
                <w:lang w:val="en-GB"/>
              </w:rPr>
            </w:pPr>
            <w:r w:rsidRPr="00CD3585">
              <w:rPr>
                <w:rFonts w:eastAsia="Times New Roman"/>
                <w:lang w:val="en-GB"/>
              </w:rPr>
              <w:t>Post-Doctoral Researcher</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C732E3" w:rsidRPr="00C732E3" w:rsidRDefault="00C732E3" w:rsidP="00C732E3">
            <w:pPr>
              <w:spacing w:before="200" w:after="200"/>
              <w:ind w:left="148"/>
              <w:rPr>
                <w:rFonts w:cs="Calibri"/>
                <w:color w:val="auto"/>
                <w:szCs w:val="20"/>
                <w:lang w:val="en-GB"/>
              </w:rPr>
            </w:pPr>
            <w:r w:rsidRPr="00CD3585">
              <w:rPr>
                <w:rFonts w:cs="Calibri"/>
                <w:color w:val="auto"/>
                <w:szCs w:val="20"/>
                <w:lang w:val="en-GB"/>
              </w:rPr>
              <w:t>Uddhab Chaulagain</w:t>
            </w:r>
          </w:p>
        </w:tc>
      </w:tr>
      <w:tr w:rsidR="00C732E3" w:rsidRPr="009C6EAD" w:rsidTr="00227F5F">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C732E3" w:rsidRPr="009C6EAD" w:rsidRDefault="00C732E3" w:rsidP="00CC4066">
            <w:pPr>
              <w:spacing w:before="0"/>
              <w:rPr>
                <w:rFonts w:cs="Calibri"/>
                <w:b/>
                <w:color w:val="595959"/>
                <w:sz w:val="18"/>
              </w:rPr>
            </w:pPr>
            <w:r w:rsidRPr="009C6EAD">
              <w:rPr>
                <w:rFonts w:cs="Calibri"/>
                <w:b/>
                <w:color w:val="595959"/>
                <w:sz w:val="18"/>
              </w:rPr>
              <w:t>Prepared by</w:t>
            </w:r>
          </w:p>
        </w:tc>
        <w:tc>
          <w:tcPr>
            <w:tcW w:w="4014" w:type="dxa"/>
            <w:gridSpan w:val="3"/>
            <w:tcBorders>
              <w:top w:val="single" w:sz="4" w:space="0" w:color="auto"/>
              <w:left w:val="single" w:sz="4" w:space="0" w:color="auto"/>
              <w:bottom w:val="single" w:sz="4" w:space="0" w:color="auto"/>
              <w:right w:val="single" w:sz="4" w:space="0" w:color="auto"/>
            </w:tcBorders>
            <w:vAlign w:val="center"/>
          </w:tcPr>
          <w:p w:rsidR="00C732E3" w:rsidRPr="00CD3585" w:rsidRDefault="00C732E3" w:rsidP="00A243EF">
            <w:pPr>
              <w:spacing w:before="200" w:after="200"/>
              <w:ind w:left="148"/>
              <w:rPr>
                <w:rFonts w:eastAsia="Times New Roman"/>
                <w:lang w:val="en-GB"/>
              </w:rPr>
            </w:pPr>
            <w:r w:rsidRPr="00CD3585">
              <w:rPr>
                <w:rFonts w:eastAsia="Times New Roman"/>
                <w:lang w:val="en-GB"/>
              </w:rPr>
              <w:t>Post-Doctoral Researcher</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C732E3" w:rsidRPr="00CD3585" w:rsidRDefault="00C732E3" w:rsidP="00A243EF">
            <w:pPr>
              <w:spacing w:before="200" w:after="200"/>
              <w:ind w:left="148"/>
              <w:rPr>
                <w:rFonts w:cs="Calibri"/>
                <w:color w:val="auto"/>
                <w:szCs w:val="20"/>
                <w:lang w:val="en-GB"/>
              </w:rPr>
            </w:pPr>
            <w:r w:rsidRPr="00CD3585">
              <w:rPr>
                <w:rFonts w:cs="Calibri"/>
                <w:color w:val="auto"/>
                <w:szCs w:val="20"/>
                <w:lang w:val="en-GB"/>
              </w:rPr>
              <w:t>Uddhab Chaulagain</w:t>
            </w:r>
          </w:p>
        </w:tc>
      </w:tr>
    </w:tbl>
    <w:p w:rsidR="00C874EF" w:rsidRDefault="00C874EF" w:rsidP="004E2DE5">
      <w:pPr>
        <w:spacing w:before="0" w:after="200"/>
        <w:contextualSpacing w:val="0"/>
        <w:rPr>
          <w:highlight w:val="yellow"/>
        </w:rPr>
        <w:sectPr w:rsidR="00C874EF" w:rsidSect="0098403E">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pPr>
    </w:p>
    <w:p w:rsidR="004E2DE5" w:rsidRPr="007A1394" w:rsidRDefault="004E2DE5" w:rsidP="00A671BC">
      <w:pPr>
        <w:pStyle w:val="NoSpacing"/>
        <w:rPr>
          <w:color w:val="595959"/>
          <w:sz w:val="14"/>
          <w:szCs w:val="14"/>
        </w:rPr>
      </w:pPr>
      <w:bookmarkStart w:id="2" w:name="_GoBack"/>
      <w:bookmarkEnd w:id="2"/>
    </w:p>
    <w:tbl>
      <w:tblPr>
        <w:tblStyle w:val="TableGrid"/>
        <w:tblpPr w:leftFromText="180" w:rightFromText="180" w:vertAnchor="text" w:horzAnchor="margin" w:tblpXSpec="center" w:tblpY="-63"/>
        <w:tblW w:w="9795" w:type="dxa"/>
        <w:tblLayout w:type="fixed"/>
        <w:tblLook w:val="04A0" w:firstRow="1" w:lastRow="0" w:firstColumn="1" w:lastColumn="0" w:noHBand="0" w:noVBand="1"/>
      </w:tblPr>
      <w:tblGrid>
        <w:gridCol w:w="2513"/>
        <w:gridCol w:w="2269"/>
        <w:gridCol w:w="2408"/>
        <w:gridCol w:w="2605"/>
      </w:tblGrid>
      <w:tr w:rsidR="009C6EAD" w:rsidRPr="0070121E" w:rsidTr="00DA7BC1">
        <w:trPr>
          <w:trHeight w:hRule="exact" w:val="510"/>
        </w:trPr>
        <w:tc>
          <w:tcPr>
            <w:tcW w:w="5000" w:type="pct"/>
            <w:gridSpan w:val="4"/>
            <w:tcBorders>
              <w:bottom w:val="single" w:sz="4" w:space="0" w:color="auto"/>
            </w:tcBorders>
            <w:shd w:val="clear" w:color="auto" w:fill="auto"/>
            <w:vAlign w:val="center"/>
          </w:tcPr>
          <w:p w:rsidR="009C6EAD" w:rsidRPr="009C6EAD" w:rsidRDefault="009C6EAD" w:rsidP="00CC4066">
            <w:pPr>
              <w:pStyle w:val="NoSpacing"/>
              <w:jc w:val="center"/>
              <w:rPr>
                <w:rStyle w:val="Emphasis"/>
                <w:i w:val="0"/>
                <w:color w:val="595959"/>
              </w:rPr>
            </w:pPr>
            <w:r w:rsidRPr="009C6EAD">
              <w:rPr>
                <w:rStyle w:val="Strong"/>
                <w:rFonts w:cs="Arial"/>
                <w:i/>
                <w:iCs/>
                <w:color w:val="595959"/>
                <w:spacing w:val="5"/>
                <w:kern w:val="28"/>
                <w:sz w:val="22"/>
                <w:szCs w:val="52"/>
              </w:rPr>
              <w:t>RSS History</w:t>
            </w:r>
          </w:p>
        </w:tc>
      </w:tr>
      <w:tr w:rsidR="00A671BC" w:rsidRPr="0070121E" w:rsidTr="00A243EF">
        <w:trPr>
          <w:trHeight w:hRule="exact" w:val="571"/>
        </w:trPr>
        <w:tc>
          <w:tcPr>
            <w:tcW w:w="1283" w:type="pct"/>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RSS TC ID/revision</w:t>
            </w:r>
          </w:p>
        </w:tc>
        <w:tc>
          <w:tcPr>
            <w:tcW w:w="1158" w:type="pct"/>
            <w:shd w:val="clear" w:color="auto" w:fill="D9D9D9" w:themeFill="background2" w:themeFillShade="D9"/>
            <w:vAlign w:val="center"/>
            <w:hideMark/>
          </w:tcPr>
          <w:p w:rsidR="00A671BC" w:rsidRPr="0091559E" w:rsidRDefault="00BD5A99" w:rsidP="00CC4066">
            <w:pPr>
              <w:pStyle w:val="NoSpacing"/>
              <w:jc w:val="center"/>
              <w:rPr>
                <w:rStyle w:val="Emphasis"/>
                <w:color w:val="333333" w:themeColor="text2" w:themeShade="80"/>
              </w:rPr>
            </w:pPr>
            <w:r w:rsidRPr="0091559E">
              <w:rPr>
                <w:color w:val="333333" w:themeColor="text2" w:themeShade="80"/>
              </w:rPr>
              <w:t xml:space="preserve">RSS - </w:t>
            </w:r>
            <w:r w:rsidR="00A671BC" w:rsidRPr="0091559E">
              <w:rPr>
                <w:color w:val="333333" w:themeColor="text2" w:themeShade="80"/>
              </w:rPr>
              <w:t>Date of Creation</w:t>
            </w:r>
          </w:p>
        </w:tc>
        <w:tc>
          <w:tcPr>
            <w:tcW w:w="1229" w:type="pct"/>
            <w:shd w:val="clear" w:color="auto" w:fill="D9D9D9" w:themeFill="background2" w:themeFillShade="D9"/>
            <w:vAlign w:val="center"/>
            <w:hideMark/>
          </w:tcPr>
          <w:p w:rsidR="00A671BC" w:rsidRPr="0091559E" w:rsidRDefault="00BD5A99" w:rsidP="00CC4066">
            <w:pPr>
              <w:pStyle w:val="NoSpacing"/>
              <w:jc w:val="center"/>
              <w:rPr>
                <w:rStyle w:val="Emphasis"/>
                <w:color w:val="333333" w:themeColor="text2" w:themeShade="80"/>
              </w:rPr>
            </w:pPr>
            <w:r w:rsidRPr="0091559E">
              <w:rPr>
                <w:rStyle w:val="Emphasis"/>
                <w:color w:val="333333" w:themeColor="text2" w:themeShade="80"/>
              </w:rPr>
              <w:t xml:space="preserve">RSS - </w:t>
            </w:r>
            <w:r w:rsidR="00A671BC" w:rsidRPr="0091559E">
              <w:rPr>
                <w:rStyle w:val="Emphasis"/>
                <w:color w:val="333333" w:themeColor="text2" w:themeShade="80"/>
              </w:rPr>
              <w:t>Date of Last Modification</w:t>
            </w:r>
          </w:p>
        </w:tc>
        <w:tc>
          <w:tcPr>
            <w:tcW w:w="1330" w:type="pct"/>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Systems Engineer</w:t>
            </w:r>
          </w:p>
        </w:tc>
      </w:tr>
      <w:tr w:rsidR="00A243EF" w:rsidRPr="0070121E" w:rsidTr="00A243EF">
        <w:trPr>
          <w:trHeight w:val="283"/>
        </w:trPr>
        <w:tc>
          <w:tcPr>
            <w:tcW w:w="1283" w:type="pct"/>
          </w:tcPr>
          <w:p w:rsidR="00A243EF" w:rsidRPr="00913B51" w:rsidRDefault="00A243EF" w:rsidP="00A243EF">
            <w:pPr>
              <w:spacing w:before="200" w:after="0"/>
              <w:ind w:firstLine="142"/>
              <w:rPr>
                <w:color w:val="auto"/>
                <w:sz w:val="18"/>
                <w:szCs w:val="18"/>
                <w:lang w:val="cs-CZ"/>
              </w:rPr>
            </w:pPr>
            <w:r w:rsidRPr="00913B51">
              <w:rPr>
                <w:color w:val="auto"/>
                <w:sz w:val="18"/>
                <w:szCs w:val="18"/>
                <w:lang w:val="cs-CZ"/>
              </w:rPr>
              <w:t>020260/A.001</w:t>
            </w:r>
          </w:p>
        </w:tc>
        <w:tc>
          <w:tcPr>
            <w:tcW w:w="1158" w:type="pct"/>
            <w:vAlign w:val="center"/>
          </w:tcPr>
          <w:p w:rsidR="00A243EF" w:rsidRPr="00913B51" w:rsidRDefault="00913B51" w:rsidP="0098773F">
            <w:pPr>
              <w:spacing w:before="200" w:after="200"/>
              <w:ind w:firstLine="142"/>
              <w:jc w:val="center"/>
              <w:rPr>
                <w:color w:val="auto"/>
                <w:sz w:val="18"/>
                <w:szCs w:val="18"/>
                <w:lang w:val="cs-CZ"/>
              </w:rPr>
            </w:pPr>
            <w:proofErr w:type="gramStart"/>
            <w:r w:rsidRPr="00913B51">
              <w:rPr>
                <w:color w:val="auto"/>
                <w:sz w:val="18"/>
                <w:szCs w:val="18"/>
                <w:lang w:val="cs-CZ"/>
              </w:rPr>
              <w:t>21.02.2020</w:t>
            </w:r>
            <w:proofErr w:type="gramEnd"/>
          </w:p>
        </w:tc>
        <w:tc>
          <w:tcPr>
            <w:tcW w:w="1229" w:type="pct"/>
            <w:vAlign w:val="center"/>
          </w:tcPr>
          <w:p w:rsidR="00A243EF" w:rsidRPr="00913B51" w:rsidRDefault="00913B51" w:rsidP="0098773F">
            <w:pPr>
              <w:spacing w:before="200" w:after="200"/>
              <w:ind w:firstLine="142"/>
              <w:jc w:val="center"/>
              <w:rPr>
                <w:color w:val="auto"/>
                <w:sz w:val="18"/>
                <w:szCs w:val="18"/>
                <w:lang w:val="cs-CZ"/>
              </w:rPr>
            </w:pPr>
            <w:proofErr w:type="gramStart"/>
            <w:r w:rsidRPr="00913B51">
              <w:rPr>
                <w:color w:val="auto"/>
                <w:sz w:val="18"/>
                <w:szCs w:val="18"/>
                <w:lang w:val="cs-CZ"/>
              </w:rPr>
              <w:t>21.02.2020</w:t>
            </w:r>
            <w:proofErr w:type="gramEnd"/>
          </w:p>
        </w:tc>
        <w:sdt>
          <w:sdtPr>
            <w:rPr>
              <w:color w:val="auto"/>
              <w:sz w:val="18"/>
              <w:szCs w:val="18"/>
              <w:lang w:val="cs-CZ"/>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rsidR="00A243EF" w:rsidRPr="00913B51" w:rsidRDefault="00A243EF" w:rsidP="00487738">
                <w:pPr>
                  <w:spacing w:before="200" w:after="200"/>
                  <w:ind w:firstLine="142"/>
                  <w:rPr>
                    <w:color w:val="auto"/>
                    <w:sz w:val="18"/>
                    <w:szCs w:val="18"/>
                    <w:lang w:val="cs-CZ"/>
                  </w:rPr>
                </w:pPr>
                <w:r w:rsidRPr="00913B51">
                  <w:rPr>
                    <w:color w:val="auto"/>
                    <w:sz w:val="18"/>
                    <w:szCs w:val="18"/>
                    <w:lang w:val="cs-CZ"/>
                  </w:rPr>
                  <w:t>Aleksei Kuzmenko</w:t>
                </w:r>
              </w:p>
            </w:tc>
          </w:sdtContent>
        </w:sdt>
      </w:tr>
      <w:tr w:rsidR="00A243EF" w:rsidRPr="0070121E" w:rsidTr="00A243EF">
        <w:trPr>
          <w:trHeight w:val="283"/>
        </w:trPr>
        <w:tc>
          <w:tcPr>
            <w:tcW w:w="1283" w:type="pct"/>
          </w:tcPr>
          <w:p w:rsidR="00A243EF" w:rsidRPr="00913B51" w:rsidRDefault="00A243EF" w:rsidP="00A243EF">
            <w:pPr>
              <w:spacing w:before="200" w:after="0"/>
              <w:ind w:firstLine="142"/>
              <w:rPr>
                <w:color w:val="auto"/>
                <w:sz w:val="18"/>
                <w:szCs w:val="18"/>
                <w:lang w:val="cs-CZ"/>
              </w:rPr>
            </w:pPr>
            <w:r w:rsidRPr="00913B51">
              <w:rPr>
                <w:color w:val="auto"/>
                <w:sz w:val="18"/>
                <w:szCs w:val="18"/>
                <w:lang w:val="cs-CZ"/>
              </w:rPr>
              <w:t>020260/A.002</w:t>
            </w:r>
          </w:p>
        </w:tc>
        <w:tc>
          <w:tcPr>
            <w:tcW w:w="1158" w:type="pct"/>
            <w:vAlign w:val="center"/>
          </w:tcPr>
          <w:p w:rsidR="00A243EF" w:rsidRPr="00913B51" w:rsidRDefault="001D215F" w:rsidP="0098773F">
            <w:pPr>
              <w:spacing w:before="200" w:after="200"/>
              <w:ind w:firstLine="142"/>
              <w:jc w:val="center"/>
              <w:rPr>
                <w:color w:val="auto"/>
                <w:sz w:val="18"/>
                <w:szCs w:val="18"/>
                <w:lang w:val="cs-CZ"/>
              </w:rPr>
            </w:pPr>
            <w:proofErr w:type="gramStart"/>
            <w:r w:rsidRPr="001D215F">
              <w:rPr>
                <w:color w:val="auto"/>
                <w:sz w:val="18"/>
                <w:szCs w:val="18"/>
                <w:lang w:val="cs-CZ"/>
              </w:rPr>
              <w:t>28.02.2020</w:t>
            </w:r>
            <w:proofErr w:type="gramEnd"/>
          </w:p>
        </w:tc>
        <w:tc>
          <w:tcPr>
            <w:tcW w:w="1229" w:type="pct"/>
            <w:vAlign w:val="center"/>
          </w:tcPr>
          <w:p w:rsidR="00A243EF" w:rsidRPr="00913B51" w:rsidRDefault="001D215F" w:rsidP="0098773F">
            <w:pPr>
              <w:spacing w:before="200" w:after="200"/>
              <w:ind w:firstLine="142"/>
              <w:jc w:val="center"/>
              <w:rPr>
                <w:color w:val="auto"/>
                <w:sz w:val="18"/>
                <w:szCs w:val="18"/>
                <w:lang w:val="cs-CZ"/>
              </w:rPr>
            </w:pPr>
            <w:proofErr w:type="gramStart"/>
            <w:r w:rsidRPr="001D215F">
              <w:rPr>
                <w:color w:val="auto"/>
                <w:sz w:val="18"/>
                <w:szCs w:val="18"/>
                <w:lang w:val="cs-CZ"/>
              </w:rPr>
              <w:t>28.02.2020</w:t>
            </w:r>
            <w:proofErr w:type="gramEnd"/>
          </w:p>
        </w:tc>
        <w:sdt>
          <w:sdtPr>
            <w:rPr>
              <w:color w:val="auto"/>
              <w:sz w:val="18"/>
              <w:szCs w:val="18"/>
              <w:lang w:val="en-GB"/>
            </w:rPr>
            <w:alias w:val="Systems Engineer"/>
            <w:tag w:val="SE"/>
            <w:id w:val="-381019691"/>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rsidR="00A243EF" w:rsidRPr="00913B51" w:rsidRDefault="00A243EF" w:rsidP="00487738">
                <w:pPr>
                  <w:spacing w:before="200" w:after="200"/>
                  <w:ind w:firstLine="142"/>
                  <w:rPr>
                    <w:color w:val="auto"/>
                    <w:sz w:val="18"/>
                  </w:rPr>
                </w:pPr>
                <w:r w:rsidRPr="00913B51">
                  <w:rPr>
                    <w:color w:val="auto"/>
                    <w:sz w:val="18"/>
                    <w:szCs w:val="18"/>
                    <w:lang w:val="cs-CZ"/>
                  </w:rPr>
                  <w:t>Aleksei Kuzmenko</w:t>
                </w:r>
              </w:p>
            </w:tc>
          </w:sdtContent>
        </w:sdt>
      </w:tr>
      <w:tr w:rsidR="007571C5" w:rsidRPr="0070121E" w:rsidTr="007D3876">
        <w:trPr>
          <w:trHeight w:val="283"/>
        </w:trPr>
        <w:tc>
          <w:tcPr>
            <w:tcW w:w="1283" w:type="pct"/>
          </w:tcPr>
          <w:p w:rsidR="007571C5" w:rsidRPr="00913B51" w:rsidRDefault="007571C5" w:rsidP="007571C5">
            <w:pPr>
              <w:spacing w:before="200" w:after="0"/>
              <w:ind w:firstLine="142"/>
              <w:rPr>
                <w:color w:val="auto"/>
                <w:sz w:val="18"/>
                <w:szCs w:val="18"/>
                <w:lang w:val="cs-CZ"/>
              </w:rPr>
            </w:pPr>
            <w:r w:rsidRPr="00913B51">
              <w:rPr>
                <w:color w:val="auto"/>
                <w:sz w:val="18"/>
                <w:szCs w:val="18"/>
                <w:lang w:val="cs-CZ"/>
              </w:rPr>
              <w:t>020260/A.00</w:t>
            </w:r>
            <w:r>
              <w:rPr>
                <w:color w:val="auto"/>
                <w:sz w:val="18"/>
                <w:szCs w:val="18"/>
                <w:lang w:val="cs-CZ"/>
              </w:rPr>
              <w:t>3</w:t>
            </w:r>
          </w:p>
        </w:tc>
        <w:tc>
          <w:tcPr>
            <w:tcW w:w="1158" w:type="pct"/>
            <w:vAlign w:val="center"/>
          </w:tcPr>
          <w:p w:rsidR="007571C5" w:rsidRPr="00913B51" w:rsidRDefault="0098773F" w:rsidP="007571C5">
            <w:pPr>
              <w:spacing w:before="200" w:after="200"/>
              <w:ind w:firstLine="142"/>
              <w:jc w:val="center"/>
              <w:rPr>
                <w:color w:val="auto"/>
                <w:sz w:val="18"/>
                <w:szCs w:val="18"/>
                <w:lang w:val="cs-CZ"/>
              </w:rPr>
            </w:pPr>
            <w:proofErr w:type="gramStart"/>
            <w:r>
              <w:rPr>
                <w:color w:val="auto"/>
                <w:sz w:val="18"/>
                <w:szCs w:val="18"/>
                <w:lang w:val="cs-CZ"/>
              </w:rPr>
              <w:t>06.03.2020</w:t>
            </w:r>
            <w:proofErr w:type="gramEnd"/>
          </w:p>
        </w:tc>
        <w:tc>
          <w:tcPr>
            <w:tcW w:w="1229" w:type="pct"/>
            <w:vAlign w:val="center"/>
          </w:tcPr>
          <w:p w:rsidR="007571C5" w:rsidRPr="00913B51" w:rsidRDefault="0098773F" w:rsidP="007571C5">
            <w:pPr>
              <w:spacing w:before="200" w:after="200"/>
              <w:ind w:firstLine="142"/>
              <w:jc w:val="center"/>
              <w:rPr>
                <w:color w:val="auto"/>
                <w:sz w:val="18"/>
                <w:szCs w:val="18"/>
                <w:lang w:val="cs-CZ"/>
              </w:rPr>
            </w:pPr>
            <w:proofErr w:type="gramStart"/>
            <w:r>
              <w:rPr>
                <w:color w:val="auto"/>
                <w:sz w:val="18"/>
                <w:szCs w:val="18"/>
                <w:lang w:val="cs-CZ"/>
              </w:rPr>
              <w:t>06.03.2020</w:t>
            </w:r>
            <w:proofErr w:type="gramEnd"/>
          </w:p>
        </w:tc>
        <w:sdt>
          <w:sdtPr>
            <w:rPr>
              <w:color w:val="auto"/>
              <w:sz w:val="18"/>
              <w:szCs w:val="18"/>
              <w:lang w:val="en-GB"/>
            </w:rPr>
            <w:alias w:val="Systems Engineer"/>
            <w:tag w:val="SE"/>
            <w:id w:val="391158868"/>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rsidR="007571C5" w:rsidRPr="00913B51" w:rsidRDefault="007571C5" w:rsidP="007571C5">
                <w:pPr>
                  <w:spacing w:before="200" w:after="200"/>
                  <w:ind w:firstLine="142"/>
                  <w:rPr>
                    <w:color w:val="auto"/>
                    <w:sz w:val="18"/>
                  </w:rPr>
                </w:pPr>
                <w:r w:rsidRPr="00913B51">
                  <w:rPr>
                    <w:color w:val="auto"/>
                    <w:sz w:val="18"/>
                    <w:szCs w:val="18"/>
                    <w:lang w:val="cs-CZ"/>
                  </w:rPr>
                  <w:t>Aleksei Kuzmenko</w:t>
                </w:r>
              </w:p>
            </w:tc>
          </w:sdtContent>
        </w:sdt>
      </w:tr>
      <w:tr w:rsidR="001A26E4" w:rsidRPr="0070121E" w:rsidTr="007D3876">
        <w:trPr>
          <w:trHeight w:val="283"/>
        </w:trPr>
        <w:tc>
          <w:tcPr>
            <w:tcW w:w="1283" w:type="pct"/>
          </w:tcPr>
          <w:p w:rsidR="001A26E4" w:rsidRPr="00913B51" w:rsidRDefault="001A26E4" w:rsidP="001A26E4">
            <w:pPr>
              <w:spacing w:before="200" w:after="0"/>
              <w:ind w:firstLine="142"/>
              <w:rPr>
                <w:color w:val="auto"/>
                <w:sz w:val="18"/>
                <w:szCs w:val="18"/>
                <w:lang w:val="cs-CZ"/>
              </w:rPr>
            </w:pPr>
            <w:r w:rsidRPr="00913B51">
              <w:rPr>
                <w:color w:val="auto"/>
                <w:sz w:val="18"/>
                <w:szCs w:val="18"/>
                <w:lang w:val="cs-CZ"/>
              </w:rPr>
              <w:t>020260/A.00</w:t>
            </w:r>
            <w:r>
              <w:rPr>
                <w:color w:val="auto"/>
                <w:sz w:val="18"/>
                <w:szCs w:val="18"/>
                <w:lang w:val="cs-CZ"/>
              </w:rPr>
              <w:t>4</w:t>
            </w:r>
          </w:p>
        </w:tc>
        <w:tc>
          <w:tcPr>
            <w:tcW w:w="1158" w:type="pct"/>
            <w:vAlign w:val="center"/>
          </w:tcPr>
          <w:p w:rsidR="001A26E4" w:rsidRPr="00913B51" w:rsidRDefault="001A26E4" w:rsidP="001A26E4">
            <w:pPr>
              <w:spacing w:before="200" w:after="200"/>
              <w:ind w:firstLine="142"/>
              <w:jc w:val="center"/>
              <w:rPr>
                <w:color w:val="auto"/>
                <w:sz w:val="18"/>
                <w:szCs w:val="18"/>
                <w:lang w:val="cs-CZ"/>
              </w:rPr>
            </w:pPr>
            <w:proofErr w:type="gramStart"/>
            <w:r>
              <w:rPr>
                <w:color w:val="auto"/>
                <w:sz w:val="18"/>
                <w:szCs w:val="18"/>
                <w:lang w:val="cs-CZ"/>
              </w:rPr>
              <w:t>14.04.2020</w:t>
            </w:r>
            <w:proofErr w:type="gramEnd"/>
          </w:p>
        </w:tc>
        <w:tc>
          <w:tcPr>
            <w:tcW w:w="1229" w:type="pct"/>
            <w:vAlign w:val="center"/>
          </w:tcPr>
          <w:p w:rsidR="001A26E4" w:rsidRPr="00913B51" w:rsidRDefault="001A26E4" w:rsidP="001A26E4">
            <w:pPr>
              <w:spacing w:before="200" w:after="200"/>
              <w:ind w:firstLine="142"/>
              <w:jc w:val="center"/>
              <w:rPr>
                <w:color w:val="auto"/>
                <w:sz w:val="18"/>
                <w:szCs w:val="18"/>
                <w:lang w:val="cs-CZ"/>
              </w:rPr>
            </w:pPr>
            <w:proofErr w:type="gramStart"/>
            <w:r>
              <w:rPr>
                <w:color w:val="auto"/>
                <w:sz w:val="18"/>
                <w:szCs w:val="18"/>
                <w:lang w:val="cs-CZ"/>
              </w:rPr>
              <w:t>14.04.2020</w:t>
            </w:r>
            <w:proofErr w:type="gramEnd"/>
          </w:p>
        </w:tc>
        <w:sdt>
          <w:sdtPr>
            <w:rPr>
              <w:color w:val="auto"/>
              <w:sz w:val="18"/>
              <w:szCs w:val="18"/>
              <w:lang w:val="en-GB"/>
            </w:rPr>
            <w:alias w:val="Systems Engineer"/>
            <w:tag w:val="SE"/>
            <w:id w:val="-40064035"/>
            <w:comboBox>
              <w:listItem w:displayText="Viktor Fedosov" w:value="Viktor Fedosov"/>
              <w:listItem w:displayText="Marek Malý" w:value="Marek Malý"/>
              <w:listItem w:displayText="Aleksei Kuzmenko" w:value="Aleksei Kuzmenko"/>
            </w:comboBox>
          </w:sdtPr>
          <w:sdtEndPr/>
          <w:sdtContent>
            <w:tc>
              <w:tcPr>
                <w:tcW w:w="1330" w:type="pct"/>
                <w:vAlign w:val="center"/>
              </w:tcPr>
              <w:p w:rsidR="001A26E4" w:rsidRPr="00913B51" w:rsidRDefault="001A26E4" w:rsidP="001A26E4">
                <w:pPr>
                  <w:spacing w:before="200" w:after="200"/>
                  <w:ind w:firstLine="142"/>
                  <w:rPr>
                    <w:color w:val="auto"/>
                    <w:sz w:val="18"/>
                  </w:rPr>
                </w:pPr>
                <w:r w:rsidRPr="00913B51">
                  <w:rPr>
                    <w:color w:val="auto"/>
                    <w:sz w:val="18"/>
                    <w:szCs w:val="18"/>
                    <w:lang w:val="cs-CZ"/>
                  </w:rPr>
                  <w:t>Aleksei Kuzmenko</w:t>
                </w:r>
              </w:p>
            </w:tc>
          </w:sdtContent>
        </w:sdt>
      </w:tr>
    </w:tbl>
    <w:tbl>
      <w:tblPr>
        <w:tblStyle w:val="TableGrid"/>
        <w:tblW w:w="9778" w:type="dxa"/>
        <w:jc w:val="center"/>
        <w:tblLayout w:type="fixed"/>
        <w:tblLook w:val="04A0" w:firstRow="1" w:lastRow="0" w:firstColumn="1" w:lastColumn="0" w:noHBand="0" w:noVBand="1"/>
      </w:tblPr>
      <w:tblGrid>
        <w:gridCol w:w="2934"/>
        <w:gridCol w:w="3150"/>
        <w:gridCol w:w="1832"/>
        <w:gridCol w:w="55"/>
        <w:gridCol w:w="29"/>
        <w:gridCol w:w="1778"/>
      </w:tblGrid>
      <w:tr w:rsidR="00301CFC" w:rsidRPr="00301CFC" w:rsidTr="00DA7BC1">
        <w:trPr>
          <w:trHeight w:hRule="exact" w:val="51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2A5123" w:rsidRPr="00301CFC" w:rsidRDefault="002A5123" w:rsidP="00E86B9C">
            <w:pPr>
              <w:pStyle w:val="DoctType"/>
              <w:rPr>
                <w:rStyle w:val="Strong"/>
                <w:b/>
                <w:lang w:val="en-US"/>
              </w:rPr>
            </w:pPr>
            <w:r w:rsidRPr="00301CFC">
              <w:rPr>
                <w:rStyle w:val="Strong"/>
                <w:lang w:val="en-US"/>
              </w:rPr>
              <w:br w:type="page"/>
            </w:r>
            <w:r w:rsidRPr="00301CFC">
              <w:rPr>
                <w:rStyle w:val="Strong"/>
                <w:b/>
                <w:lang w:val="en-US"/>
              </w:rPr>
              <w:t>Reviewed By</w:t>
            </w:r>
          </w:p>
        </w:tc>
      </w:tr>
      <w:tr w:rsidR="00301CFC" w:rsidRPr="00301CFC" w:rsidTr="0017463E">
        <w:trPr>
          <w:trHeight w:hRule="exact" w:val="454"/>
          <w:jc w:val="center"/>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2A5123" w:rsidRPr="0091559E" w:rsidRDefault="009C6EAD" w:rsidP="00E86B9C">
            <w:pPr>
              <w:pStyle w:val="NoSpacing"/>
              <w:jc w:val="center"/>
              <w:rPr>
                <w:rStyle w:val="Emphasis"/>
                <w:color w:val="333333" w:themeColor="text2" w:themeShade="80"/>
              </w:rPr>
            </w:pPr>
            <w:r w:rsidRPr="0091559E">
              <w:rPr>
                <w:rStyle w:val="Emphasis"/>
                <w:color w:val="333333" w:themeColor="text2" w:themeShade="80"/>
              </w:rPr>
              <w:t>Name (r</w:t>
            </w:r>
            <w:r w:rsidR="002A5123" w:rsidRPr="0091559E">
              <w:rPr>
                <w:rStyle w:val="Emphasis"/>
                <w:color w:val="333333" w:themeColor="text2" w:themeShade="80"/>
              </w:rPr>
              <w:t>eviewer)</w:t>
            </w:r>
          </w:p>
        </w:tc>
        <w:tc>
          <w:tcPr>
            <w:tcW w:w="161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2A5123" w:rsidRPr="0091559E" w:rsidRDefault="002A5123" w:rsidP="00E86B9C">
            <w:pPr>
              <w:pStyle w:val="NoSpacing"/>
              <w:jc w:val="center"/>
              <w:rPr>
                <w:rStyle w:val="Emphasis"/>
                <w:color w:val="333333" w:themeColor="text2" w:themeShade="80"/>
              </w:rPr>
            </w:pPr>
            <w:r w:rsidRPr="0091559E">
              <w:rPr>
                <w:rStyle w:val="Emphasis"/>
                <w:color w:val="333333" w:themeColor="text2" w:themeShade="80"/>
              </w:rPr>
              <w:t>Position</w:t>
            </w:r>
            <w:r w:rsidR="009C6EAD" w:rsidRPr="0091559E">
              <w:rPr>
                <w:rStyle w:val="Emphasis"/>
                <w:color w:val="333333" w:themeColor="text2" w:themeShade="80"/>
              </w:rPr>
              <w:t xml:space="preserve"> (reviewer)</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2A5123" w:rsidRPr="0091559E" w:rsidRDefault="002A5123" w:rsidP="00E86B9C">
            <w:pPr>
              <w:pStyle w:val="NoSpacing"/>
              <w:jc w:val="center"/>
              <w:rPr>
                <w:rStyle w:val="Emphasis"/>
                <w:color w:val="333333" w:themeColor="text2" w:themeShade="80"/>
              </w:rPr>
            </w:pPr>
            <w:r w:rsidRPr="0091559E">
              <w:rPr>
                <w:rStyle w:val="Emphasis"/>
                <w:color w:val="333333" w:themeColor="text2" w:themeShade="80"/>
              </w:rPr>
              <w:t>Date</w:t>
            </w:r>
          </w:p>
        </w:tc>
        <w:tc>
          <w:tcPr>
            <w:tcW w:w="952" w:type="pct"/>
            <w:gridSpan w:val="3"/>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2A5123" w:rsidRPr="0091559E" w:rsidRDefault="002A5123" w:rsidP="00E86B9C">
            <w:pPr>
              <w:pStyle w:val="NoSpacing"/>
              <w:jc w:val="center"/>
              <w:rPr>
                <w:rStyle w:val="Emphasis"/>
                <w:color w:val="333333" w:themeColor="text2" w:themeShade="80"/>
              </w:rPr>
            </w:pPr>
            <w:r w:rsidRPr="0091559E">
              <w:rPr>
                <w:rStyle w:val="Emphasis"/>
                <w:color w:val="333333" w:themeColor="text2" w:themeShade="80"/>
              </w:rPr>
              <w:t>Signature</w:t>
            </w:r>
            <w:r w:rsidR="009C6EAD" w:rsidRPr="0091559E">
              <w:rPr>
                <w:rStyle w:val="Emphasis"/>
                <w:color w:val="333333" w:themeColor="text2" w:themeShade="80"/>
              </w:rPr>
              <w:t xml:space="preserve"> (approver)</w:t>
            </w:r>
          </w:p>
        </w:tc>
      </w:tr>
      <w:tr w:rsidR="00905BCC" w:rsidRPr="00301CFC" w:rsidTr="00A243EF">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szCs w:val="20"/>
                <w:lang w:val="en-GB"/>
              </w:rPr>
            </w:pPr>
            <w:r w:rsidRPr="00905BCC">
              <w:rPr>
                <w:rStyle w:val="Emphasis"/>
                <w:i w:val="0"/>
                <w:color w:val="auto"/>
                <w:sz w:val="20"/>
                <w:szCs w:val="20"/>
                <w:lang w:val="en-GB"/>
              </w:rPr>
              <w:t>Deepak Kumar</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Senior Researcher</w:t>
            </w:r>
          </w:p>
        </w:tc>
        <w:tc>
          <w:tcPr>
            <w:tcW w:w="1889" w:type="pct"/>
            <w:gridSpan w:val="4"/>
            <w:tcBorders>
              <w:left w:val="single" w:sz="4" w:space="0" w:color="auto"/>
              <w:right w:val="single" w:sz="4" w:space="0" w:color="auto"/>
            </w:tcBorders>
            <w:vAlign w:val="center"/>
          </w:tcPr>
          <w:p w:rsidR="00905BCC" w:rsidRPr="00905BCC" w:rsidRDefault="00905BCC" w:rsidP="00A243EF">
            <w:pPr>
              <w:spacing w:before="0" w:after="200"/>
              <w:ind w:firstLine="23"/>
              <w:jc w:val="center"/>
              <w:rPr>
                <w:color w:val="auto"/>
                <w:lang w:val="en-GB"/>
              </w:rPr>
            </w:pPr>
            <w:r w:rsidRPr="00905BCC">
              <w:rPr>
                <w:rStyle w:val="Emphasis"/>
                <w:color w:val="auto"/>
                <w:szCs w:val="20"/>
                <w:lang w:val="en-GB"/>
              </w:rPr>
              <w:t>NOTICE</w:t>
            </w:r>
          </w:p>
        </w:tc>
      </w:tr>
      <w:tr w:rsidR="00905BCC" w:rsidRPr="00301CFC" w:rsidTr="00ED10B2">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szCs w:val="20"/>
                <w:lang w:val="en-GB"/>
              </w:rPr>
            </w:pPr>
            <w:r w:rsidRPr="00905BCC">
              <w:rPr>
                <w:rStyle w:val="Emphasis"/>
                <w:i w:val="0"/>
                <w:color w:val="auto"/>
                <w:sz w:val="20"/>
                <w:szCs w:val="20"/>
                <w:lang w:val="en-GB"/>
              </w:rPr>
              <w:t>Jaroslav Nejdl</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RP2 Leader</w:t>
            </w:r>
          </w:p>
        </w:tc>
        <w:tc>
          <w:tcPr>
            <w:tcW w:w="1889" w:type="pct"/>
            <w:gridSpan w:val="4"/>
            <w:tcBorders>
              <w:left w:val="single" w:sz="4" w:space="0" w:color="auto"/>
              <w:right w:val="single" w:sz="4" w:space="0" w:color="auto"/>
            </w:tcBorders>
            <w:vAlign w:val="center"/>
          </w:tcPr>
          <w:p w:rsidR="00905BCC" w:rsidRPr="00905BCC" w:rsidRDefault="00905BCC" w:rsidP="00905BCC">
            <w:pPr>
              <w:spacing w:before="0" w:after="200"/>
              <w:ind w:firstLine="23"/>
              <w:jc w:val="center"/>
              <w:rPr>
                <w:color w:val="auto"/>
                <w:lang w:val="en-GB"/>
              </w:rPr>
            </w:pPr>
            <w:r w:rsidRPr="00905BCC">
              <w:rPr>
                <w:rStyle w:val="Emphasis"/>
                <w:color w:val="auto"/>
                <w:szCs w:val="20"/>
                <w:lang w:val="en-GB"/>
              </w:rPr>
              <w:t>NOTICE</w:t>
            </w:r>
          </w:p>
        </w:tc>
      </w:tr>
      <w:tr w:rsidR="00905BCC" w:rsidRPr="00301CFC" w:rsidTr="00A243EF">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lang w:val="en-GB"/>
              </w:rPr>
            </w:pPr>
            <w:r w:rsidRPr="00905BCC">
              <w:rPr>
                <w:rStyle w:val="Emphasis"/>
                <w:i w:val="0"/>
                <w:color w:val="auto"/>
                <w:sz w:val="20"/>
                <w:lang w:val="en-GB"/>
              </w:rPr>
              <w:t>Ladislav Půst</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Manager installation of technology</w:t>
            </w:r>
          </w:p>
        </w:tc>
        <w:tc>
          <w:tcPr>
            <w:tcW w:w="1889" w:type="pct"/>
            <w:gridSpan w:val="4"/>
            <w:tcBorders>
              <w:left w:val="single" w:sz="4" w:space="0" w:color="auto"/>
              <w:right w:val="single" w:sz="4" w:space="0" w:color="auto"/>
            </w:tcBorders>
            <w:vAlign w:val="center"/>
          </w:tcPr>
          <w:p w:rsidR="00905BCC" w:rsidRPr="00905BCC" w:rsidRDefault="00905BCC" w:rsidP="00A243EF">
            <w:pPr>
              <w:spacing w:before="0" w:after="0"/>
              <w:ind w:firstLine="23"/>
              <w:jc w:val="center"/>
              <w:rPr>
                <w:color w:val="auto"/>
                <w:lang w:val="en-GB"/>
              </w:rPr>
            </w:pPr>
            <w:r w:rsidRPr="00905BCC">
              <w:rPr>
                <w:rStyle w:val="Emphasis"/>
                <w:color w:val="auto"/>
                <w:szCs w:val="20"/>
                <w:lang w:val="en-GB"/>
              </w:rPr>
              <w:t>NOTICE</w:t>
            </w:r>
          </w:p>
        </w:tc>
      </w:tr>
      <w:tr w:rsidR="00905BCC" w:rsidRPr="00301CFC" w:rsidTr="00A243EF">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szCs w:val="20"/>
                <w:lang w:val="en-GB"/>
              </w:rPr>
            </w:pPr>
            <w:r w:rsidRPr="00905BCC">
              <w:rPr>
                <w:rStyle w:val="Emphasis"/>
                <w:i w:val="0"/>
                <w:color w:val="auto"/>
                <w:sz w:val="20"/>
                <w:szCs w:val="20"/>
                <w:lang w:val="en-GB"/>
              </w:rPr>
              <w:t xml:space="preserve">Martin </w:t>
            </w:r>
            <w:proofErr w:type="spellStart"/>
            <w:r w:rsidRPr="00905BCC">
              <w:rPr>
                <w:rStyle w:val="Emphasis"/>
                <w:i w:val="0"/>
                <w:color w:val="auto"/>
                <w:sz w:val="20"/>
                <w:szCs w:val="20"/>
                <w:lang w:val="en-GB"/>
              </w:rPr>
              <w:t>Laub</w:t>
            </w:r>
            <w:proofErr w:type="spellEnd"/>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Chief Engineer</w:t>
            </w:r>
          </w:p>
        </w:tc>
        <w:tc>
          <w:tcPr>
            <w:tcW w:w="965" w:type="pct"/>
            <w:gridSpan w:val="2"/>
            <w:tcBorders>
              <w:left w:val="single" w:sz="4" w:space="0" w:color="auto"/>
              <w:right w:val="single" w:sz="4" w:space="0" w:color="auto"/>
            </w:tcBorders>
            <w:vAlign w:val="center"/>
          </w:tcPr>
          <w:p w:rsidR="00905BCC" w:rsidRPr="00905BCC" w:rsidRDefault="00905BCC" w:rsidP="00C732E3">
            <w:pPr>
              <w:pStyle w:val="NoSpacing"/>
              <w:ind w:left="48"/>
              <w:jc w:val="center"/>
              <w:rPr>
                <w:color w:val="auto"/>
                <w:lang w:val="en-GB"/>
              </w:rPr>
            </w:pPr>
          </w:p>
        </w:tc>
        <w:tc>
          <w:tcPr>
            <w:tcW w:w="924" w:type="pct"/>
            <w:gridSpan w:val="2"/>
            <w:tcBorders>
              <w:left w:val="single" w:sz="4" w:space="0" w:color="auto"/>
              <w:right w:val="single" w:sz="4" w:space="0" w:color="auto"/>
            </w:tcBorders>
            <w:vAlign w:val="center"/>
          </w:tcPr>
          <w:p w:rsidR="00905BCC" w:rsidRPr="00905BCC" w:rsidRDefault="00905BCC" w:rsidP="00C732E3">
            <w:pPr>
              <w:pStyle w:val="NoSpacing"/>
              <w:ind w:left="48"/>
              <w:jc w:val="center"/>
              <w:rPr>
                <w:color w:val="auto"/>
                <w:lang w:val="en-GB"/>
              </w:rPr>
            </w:pPr>
          </w:p>
        </w:tc>
      </w:tr>
      <w:tr w:rsidR="00905BCC" w:rsidRPr="00301CFC" w:rsidTr="00A243EF">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lang w:val="en-GB"/>
              </w:rPr>
            </w:pPr>
            <w:r w:rsidRPr="00905BCC">
              <w:rPr>
                <w:rStyle w:val="Emphasis"/>
                <w:i w:val="0"/>
                <w:color w:val="auto"/>
                <w:sz w:val="20"/>
                <w:lang w:val="en-GB"/>
              </w:rPr>
              <w:t>Roman Kuřátko</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Facility Manager</w:t>
            </w:r>
          </w:p>
        </w:tc>
        <w:tc>
          <w:tcPr>
            <w:tcW w:w="1889" w:type="pct"/>
            <w:gridSpan w:val="4"/>
            <w:tcBorders>
              <w:left w:val="single" w:sz="4" w:space="0" w:color="auto"/>
              <w:right w:val="single" w:sz="4" w:space="0" w:color="auto"/>
            </w:tcBorders>
            <w:vAlign w:val="center"/>
          </w:tcPr>
          <w:p w:rsidR="00905BCC" w:rsidRPr="00905BCC" w:rsidRDefault="00905BCC" w:rsidP="00A243EF">
            <w:pPr>
              <w:spacing w:before="0" w:after="0"/>
              <w:ind w:firstLine="23"/>
              <w:jc w:val="center"/>
              <w:rPr>
                <w:i/>
                <w:color w:val="auto"/>
                <w:lang w:val="en-GB"/>
              </w:rPr>
            </w:pPr>
            <w:r w:rsidRPr="00905BCC">
              <w:rPr>
                <w:rStyle w:val="Emphasis"/>
                <w:color w:val="auto"/>
                <w:szCs w:val="20"/>
                <w:lang w:val="en-GB"/>
              </w:rPr>
              <w:t>NOTICE</w:t>
            </w:r>
          </w:p>
        </w:tc>
      </w:tr>
      <w:tr w:rsidR="00905BCC" w:rsidRPr="00301CFC" w:rsidTr="00ED10B2">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szCs w:val="20"/>
                <w:lang w:val="en-GB"/>
              </w:rPr>
            </w:pPr>
            <w:r w:rsidRPr="00905BCC">
              <w:rPr>
                <w:rStyle w:val="Emphasis"/>
                <w:i w:val="0"/>
                <w:color w:val="auto"/>
                <w:sz w:val="20"/>
                <w:szCs w:val="20"/>
                <w:lang w:val="en-GB"/>
              </w:rPr>
              <w:t>Stefan A. Weber</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RP5/6 Group leader</w:t>
            </w:r>
          </w:p>
        </w:tc>
        <w:tc>
          <w:tcPr>
            <w:tcW w:w="980" w:type="pct"/>
            <w:gridSpan w:val="3"/>
            <w:tcBorders>
              <w:left w:val="single" w:sz="4" w:space="0" w:color="auto"/>
              <w:right w:val="single" w:sz="4" w:space="0" w:color="auto"/>
            </w:tcBorders>
            <w:vAlign w:val="center"/>
          </w:tcPr>
          <w:p w:rsidR="00905BCC" w:rsidRPr="00905BCC" w:rsidRDefault="00905BCC" w:rsidP="00C732E3">
            <w:pPr>
              <w:pStyle w:val="NoSpacing"/>
              <w:ind w:left="48"/>
              <w:jc w:val="center"/>
              <w:rPr>
                <w:color w:val="auto"/>
                <w:lang w:val="en-GB"/>
              </w:rPr>
            </w:pPr>
          </w:p>
        </w:tc>
        <w:tc>
          <w:tcPr>
            <w:tcW w:w="909" w:type="pct"/>
            <w:tcBorders>
              <w:left w:val="single" w:sz="4" w:space="0" w:color="auto"/>
              <w:right w:val="single" w:sz="4" w:space="0" w:color="auto"/>
            </w:tcBorders>
            <w:vAlign w:val="center"/>
          </w:tcPr>
          <w:p w:rsidR="00905BCC" w:rsidRPr="00905BCC" w:rsidRDefault="00905BCC" w:rsidP="00C732E3">
            <w:pPr>
              <w:pStyle w:val="NoSpacing"/>
              <w:ind w:left="48"/>
              <w:jc w:val="center"/>
              <w:rPr>
                <w:color w:val="auto"/>
                <w:lang w:val="en-GB"/>
              </w:rPr>
            </w:pPr>
          </w:p>
        </w:tc>
      </w:tr>
      <w:tr w:rsidR="00905BCC" w:rsidRPr="00301CFC" w:rsidTr="00A243EF">
        <w:trPr>
          <w:trHeight w:val="510"/>
          <w:jc w:val="center"/>
        </w:trPr>
        <w:tc>
          <w:tcPr>
            <w:tcW w:w="1500"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96"/>
              <w:jc w:val="left"/>
              <w:rPr>
                <w:rStyle w:val="Emphasis"/>
                <w:i w:val="0"/>
                <w:color w:val="auto"/>
                <w:sz w:val="20"/>
                <w:lang w:val="en-GB"/>
              </w:rPr>
            </w:pPr>
            <w:r w:rsidRPr="00905BCC">
              <w:rPr>
                <w:rStyle w:val="Emphasis"/>
                <w:i w:val="0"/>
                <w:color w:val="auto"/>
                <w:sz w:val="20"/>
                <w:lang w:val="en-GB"/>
              </w:rPr>
              <w:t>Veronika Olšovcová</w:t>
            </w:r>
          </w:p>
        </w:tc>
        <w:tc>
          <w:tcPr>
            <w:tcW w:w="1611" w:type="pct"/>
            <w:tcBorders>
              <w:top w:val="single" w:sz="4" w:space="0" w:color="auto"/>
              <w:left w:val="single" w:sz="4" w:space="0" w:color="auto"/>
              <w:bottom w:val="single" w:sz="4" w:space="0" w:color="auto"/>
              <w:right w:val="single" w:sz="4" w:space="0" w:color="auto"/>
            </w:tcBorders>
            <w:vAlign w:val="center"/>
          </w:tcPr>
          <w:p w:rsidR="00905BCC" w:rsidRPr="00905BCC" w:rsidRDefault="00905BCC" w:rsidP="00594102">
            <w:pPr>
              <w:pStyle w:val="NoSpacing"/>
              <w:ind w:left="48"/>
              <w:jc w:val="left"/>
              <w:rPr>
                <w:rStyle w:val="Emphasis"/>
                <w:i w:val="0"/>
                <w:color w:val="auto"/>
                <w:sz w:val="20"/>
                <w:szCs w:val="20"/>
                <w:lang w:val="en-GB"/>
              </w:rPr>
            </w:pPr>
            <w:r w:rsidRPr="00905BCC">
              <w:rPr>
                <w:rStyle w:val="Emphasis"/>
                <w:i w:val="0"/>
                <w:color w:val="auto"/>
                <w:sz w:val="20"/>
                <w:szCs w:val="20"/>
                <w:lang w:val="en-GB"/>
              </w:rPr>
              <w:t>Safety Coordinator</w:t>
            </w:r>
          </w:p>
        </w:tc>
        <w:tc>
          <w:tcPr>
            <w:tcW w:w="980" w:type="pct"/>
            <w:gridSpan w:val="3"/>
            <w:tcBorders>
              <w:left w:val="single" w:sz="4" w:space="0" w:color="auto"/>
              <w:right w:val="single" w:sz="4" w:space="0" w:color="auto"/>
            </w:tcBorders>
            <w:vAlign w:val="center"/>
          </w:tcPr>
          <w:p w:rsidR="00905BCC" w:rsidRPr="00905BCC" w:rsidRDefault="00905BCC" w:rsidP="0053663B">
            <w:pPr>
              <w:spacing w:before="200" w:after="200"/>
              <w:ind w:firstLine="23"/>
              <w:rPr>
                <w:color w:val="auto"/>
                <w:lang w:val="en-GB"/>
              </w:rPr>
            </w:pPr>
          </w:p>
        </w:tc>
        <w:tc>
          <w:tcPr>
            <w:tcW w:w="909" w:type="pct"/>
            <w:tcBorders>
              <w:left w:val="single" w:sz="4" w:space="0" w:color="auto"/>
              <w:right w:val="single" w:sz="4" w:space="0" w:color="auto"/>
            </w:tcBorders>
            <w:vAlign w:val="center"/>
          </w:tcPr>
          <w:p w:rsidR="00905BCC" w:rsidRPr="00905BCC" w:rsidRDefault="00905BCC" w:rsidP="0053663B">
            <w:pPr>
              <w:spacing w:before="200" w:after="200"/>
              <w:ind w:firstLine="23"/>
              <w:rPr>
                <w:color w:val="auto"/>
                <w:lang w:val="en-GB"/>
              </w:rPr>
            </w:pPr>
          </w:p>
        </w:tc>
      </w:tr>
      <w:tr w:rsidR="00A243EF" w:rsidRPr="00301CFC" w:rsidTr="00C732E3">
        <w:trPr>
          <w:trHeight w:val="697"/>
          <w:jc w:val="center"/>
        </w:trPr>
        <w:tc>
          <w:tcPr>
            <w:tcW w:w="1500" w:type="pct"/>
            <w:tcBorders>
              <w:top w:val="single" w:sz="4" w:space="0" w:color="auto"/>
              <w:left w:val="single" w:sz="4" w:space="0" w:color="auto"/>
              <w:bottom w:val="single" w:sz="4" w:space="0" w:color="auto"/>
              <w:right w:val="single" w:sz="4" w:space="0" w:color="auto"/>
            </w:tcBorders>
            <w:vAlign w:val="center"/>
          </w:tcPr>
          <w:p w:rsidR="00A243EF" w:rsidRPr="00905BCC" w:rsidRDefault="00A243EF" w:rsidP="00876D34">
            <w:pPr>
              <w:pStyle w:val="NoSpacing"/>
              <w:ind w:left="96"/>
              <w:jc w:val="left"/>
              <w:rPr>
                <w:rStyle w:val="Emphasis"/>
                <w:i w:val="0"/>
                <w:color w:val="auto"/>
                <w:sz w:val="20"/>
                <w:lang w:val="en-GB"/>
              </w:rPr>
            </w:pPr>
            <w:r w:rsidRPr="00905BCC">
              <w:rPr>
                <w:rStyle w:val="Emphasis"/>
                <w:i w:val="0"/>
                <w:color w:val="auto"/>
                <w:sz w:val="20"/>
                <w:lang w:val="en-GB"/>
              </w:rPr>
              <w:t>Viktor Fedosov</w:t>
            </w:r>
          </w:p>
        </w:tc>
        <w:tc>
          <w:tcPr>
            <w:tcW w:w="1611" w:type="pct"/>
            <w:tcBorders>
              <w:top w:val="single" w:sz="4" w:space="0" w:color="auto"/>
              <w:left w:val="single" w:sz="4" w:space="0" w:color="auto"/>
              <w:bottom w:val="single" w:sz="4" w:space="0" w:color="auto"/>
              <w:right w:val="single" w:sz="4" w:space="0" w:color="auto"/>
            </w:tcBorders>
            <w:vAlign w:val="center"/>
          </w:tcPr>
          <w:p w:rsidR="00A243EF" w:rsidRPr="00905BCC" w:rsidRDefault="00A243EF" w:rsidP="00876D34">
            <w:pPr>
              <w:pStyle w:val="NoSpacing"/>
              <w:ind w:left="48"/>
              <w:jc w:val="left"/>
              <w:rPr>
                <w:rStyle w:val="Emphasis"/>
                <w:i w:val="0"/>
                <w:color w:val="auto"/>
                <w:sz w:val="20"/>
                <w:szCs w:val="20"/>
                <w:lang w:val="en-GB"/>
              </w:rPr>
            </w:pPr>
            <w:r w:rsidRPr="00905BCC">
              <w:rPr>
                <w:rStyle w:val="Emphasis"/>
                <w:i w:val="0"/>
                <w:color w:val="auto"/>
                <w:sz w:val="20"/>
                <w:szCs w:val="20"/>
                <w:lang w:val="en-GB"/>
              </w:rPr>
              <w:t>SE &amp; Planning group leader;</w:t>
            </w:r>
          </w:p>
          <w:p w:rsidR="00A243EF" w:rsidRPr="00905BCC" w:rsidRDefault="00A243EF" w:rsidP="00876D34">
            <w:pPr>
              <w:pStyle w:val="NoSpacing"/>
              <w:ind w:left="48"/>
              <w:jc w:val="left"/>
              <w:rPr>
                <w:rStyle w:val="Emphasis"/>
                <w:i w:val="0"/>
                <w:color w:val="auto"/>
                <w:sz w:val="20"/>
                <w:szCs w:val="20"/>
                <w:lang w:val="en-GB"/>
              </w:rPr>
            </w:pPr>
            <w:r w:rsidRPr="00905BCC">
              <w:rPr>
                <w:rStyle w:val="Emphasis"/>
                <w:i w:val="0"/>
                <w:color w:val="auto"/>
                <w:sz w:val="20"/>
                <w:szCs w:val="20"/>
                <w:lang w:val="en-GB"/>
              </w:rPr>
              <w:t>Quality Manager</w:t>
            </w:r>
          </w:p>
        </w:tc>
        <w:tc>
          <w:tcPr>
            <w:tcW w:w="980" w:type="pct"/>
            <w:gridSpan w:val="3"/>
            <w:tcBorders>
              <w:left w:val="single" w:sz="4" w:space="0" w:color="auto"/>
              <w:right w:val="single" w:sz="4" w:space="0" w:color="auto"/>
            </w:tcBorders>
            <w:vAlign w:val="center"/>
          </w:tcPr>
          <w:p w:rsidR="00A243EF" w:rsidRPr="00905BCC" w:rsidRDefault="00A243EF" w:rsidP="0053663B">
            <w:pPr>
              <w:spacing w:before="200" w:after="200"/>
              <w:ind w:firstLine="23"/>
              <w:rPr>
                <w:color w:val="auto"/>
                <w:lang w:val="en-GB"/>
              </w:rPr>
            </w:pPr>
          </w:p>
        </w:tc>
        <w:tc>
          <w:tcPr>
            <w:tcW w:w="909" w:type="pct"/>
            <w:tcBorders>
              <w:left w:val="single" w:sz="4" w:space="0" w:color="auto"/>
              <w:right w:val="single" w:sz="4" w:space="0" w:color="auto"/>
            </w:tcBorders>
            <w:vAlign w:val="center"/>
          </w:tcPr>
          <w:p w:rsidR="00A243EF" w:rsidRPr="00905BCC" w:rsidRDefault="00A243EF" w:rsidP="0053663B">
            <w:pPr>
              <w:spacing w:before="200" w:after="200"/>
              <w:ind w:firstLine="23"/>
              <w:rPr>
                <w:color w:val="auto"/>
                <w:lang w:val="en-GB"/>
              </w:rPr>
            </w:pPr>
          </w:p>
        </w:tc>
      </w:tr>
    </w:tbl>
    <w:p w:rsidR="00A671BC" w:rsidRPr="001A26E4" w:rsidRDefault="00A671BC" w:rsidP="00A671BC">
      <w:pPr>
        <w:pStyle w:val="NoSpacing"/>
        <w:rPr>
          <w:color w:val="595959"/>
          <w:sz w:val="10"/>
          <w:szCs w:val="10"/>
        </w:rPr>
      </w:pPr>
    </w:p>
    <w:tbl>
      <w:tblPr>
        <w:tblStyle w:val="TableGrid"/>
        <w:tblW w:w="9769" w:type="dxa"/>
        <w:jc w:val="center"/>
        <w:tblLayout w:type="fixed"/>
        <w:tblLook w:val="04A0" w:firstRow="1" w:lastRow="0" w:firstColumn="1" w:lastColumn="0" w:noHBand="0" w:noVBand="1"/>
      </w:tblPr>
      <w:tblGrid>
        <w:gridCol w:w="2192"/>
        <w:gridCol w:w="3700"/>
        <w:gridCol w:w="1751"/>
        <w:gridCol w:w="2126"/>
      </w:tblGrid>
      <w:tr w:rsidR="00301CFC" w:rsidRPr="00301CFC" w:rsidTr="00DA7BC1">
        <w:trPr>
          <w:trHeight w:hRule="exact" w:val="5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301CFC" w:rsidRDefault="00A671BC" w:rsidP="00A14031">
            <w:pPr>
              <w:pStyle w:val="DoctType"/>
              <w:rPr>
                <w:rStyle w:val="Strong"/>
                <w:b/>
                <w:bCs w:val="0"/>
                <w:lang w:val="en-US"/>
              </w:rPr>
            </w:pPr>
            <w:r w:rsidRPr="00301CFC">
              <w:rPr>
                <w:noProof/>
                <w:lang w:val="cs-CZ"/>
              </w:rPr>
              <w:drawing>
                <wp:anchor distT="0" distB="0" distL="114300" distR="114300" simplePos="0" relativeHeight="251659264" behindDoc="1" locked="0" layoutInCell="1" allowOverlap="1" wp14:anchorId="33B5C9A5" wp14:editId="60059F39">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301CFC">
              <w:rPr>
                <w:lang w:val="en-US"/>
              </w:rPr>
              <w:br w:type="page"/>
            </w:r>
            <w:r w:rsidRPr="00301CFC">
              <w:rPr>
                <w:rStyle w:val="Strong"/>
                <w:b/>
                <w:lang w:val="en-US"/>
              </w:rPr>
              <w:t>Approved by</w:t>
            </w:r>
          </w:p>
        </w:tc>
      </w:tr>
      <w:tr w:rsidR="00301CFC" w:rsidRPr="00301CFC" w:rsidTr="0091559E">
        <w:trPr>
          <w:trHeight w:hRule="exact" w:val="454"/>
          <w:jc w:val="center"/>
        </w:trPr>
        <w:tc>
          <w:tcPr>
            <w:tcW w:w="112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9C6EAD">
            <w:pPr>
              <w:pStyle w:val="NoSpacing"/>
              <w:jc w:val="center"/>
              <w:rPr>
                <w:rStyle w:val="Emphasis"/>
                <w:color w:val="333333" w:themeColor="text2" w:themeShade="80"/>
              </w:rPr>
            </w:pPr>
            <w:r w:rsidRPr="0091559E">
              <w:rPr>
                <w:rStyle w:val="Emphasis"/>
                <w:color w:val="333333" w:themeColor="text2" w:themeShade="80"/>
              </w:rPr>
              <w:t>Name (</w:t>
            </w:r>
            <w:r w:rsidR="009C6EAD" w:rsidRPr="0091559E">
              <w:rPr>
                <w:rStyle w:val="Emphasis"/>
                <w:color w:val="333333" w:themeColor="text2" w:themeShade="80"/>
              </w:rPr>
              <w:t>a</w:t>
            </w:r>
            <w:r w:rsidRPr="0091559E">
              <w:rPr>
                <w:rStyle w:val="Emphasis"/>
                <w:color w:val="333333" w:themeColor="text2" w:themeShade="80"/>
              </w:rPr>
              <w:t>pprover)</w:t>
            </w:r>
          </w:p>
        </w:tc>
        <w:tc>
          <w:tcPr>
            <w:tcW w:w="1894"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Position</w:t>
            </w:r>
            <w:r w:rsidR="009C6EAD" w:rsidRPr="0091559E">
              <w:rPr>
                <w:rStyle w:val="Emphasis"/>
                <w:color w:val="333333" w:themeColor="text2" w:themeShade="80"/>
              </w:rPr>
              <w:t xml:space="preserve"> (approver)</w:t>
            </w:r>
          </w:p>
        </w:tc>
        <w:tc>
          <w:tcPr>
            <w:tcW w:w="896"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Date</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9C6EAD">
            <w:pPr>
              <w:pStyle w:val="NoSpacing"/>
              <w:jc w:val="center"/>
              <w:rPr>
                <w:rStyle w:val="Emphasis"/>
                <w:color w:val="333333" w:themeColor="text2" w:themeShade="80"/>
              </w:rPr>
            </w:pPr>
            <w:r w:rsidRPr="0091559E">
              <w:rPr>
                <w:rStyle w:val="Emphasis"/>
                <w:color w:val="333333" w:themeColor="text2" w:themeShade="80"/>
              </w:rPr>
              <w:t>Signature</w:t>
            </w:r>
            <w:r w:rsidR="009C6EAD" w:rsidRPr="0091559E">
              <w:rPr>
                <w:rStyle w:val="Emphasis"/>
                <w:color w:val="333333" w:themeColor="text2" w:themeShade="80"/>
              </w:rPr>
              <w:t xml:space="preserve"> (approver)</w:t>
            </w:r>
          </w:p>
        </w:tc>
      </w:tr>
      <w:tr w:rsidR="00FD6936" w:rsidRPr="00301CFC" w:rsidTr="00A243EF">
        <w:trPr>
          <w:trHeight w:hRule="exact" w:val="680"/>
          <w:jc w:val="center"/>
        </w:trPr>
        <w:tc>
          <w:tcPr>
            <w:tcW w:w="1122" w:type="pct"/>
            <w:tcBorders>
              <w:top w:val="single" w:sz="4" w:space="0" w:color="auto"/>
              <w:left w:val="single" w:sz="4" w:space="0" w:color="auto"/>
              <w:bottom w:val="single" w:sz="4" w:space="0" w:color="auto"/>
              <w:right w:val="single" w:sz="4" w:space="0" w:color="auto"/>
            </w:tcBorders>
            <w:vAlign w:val="center"/>
          </w:tcPr>
          <w:p w:rsidR="00FD6936" w:rsidRPr="00905BCC" w:rsidRDefault="00FD6936" w:rsidP="0017463E">
            <w:pPr>
              <w:spacing w:before="200" w:after="200"/>
              <w:rPr>
                <w:color w:val="auto"/>
                <w:szCs w:val="20"/>
                <w:lang w:val="cs-CZ"/>
              </w:rPr>
            </w:pPr>
            <w:r w:rsidRPr="00905BCC">
              <w:rPr>
                <w:color w:val="auto"/>
                <w:szCs w:val="20"/>
                <w:lang w:val="cs-CZ"/>
              </w:rPr>
              <w:t xml:space="preserve">Georg </w:t>
            </w:r>
            <w:proofErr w:type="spellStart"/>
            <w:r w:rsidRPr="00905BCC">
              <w:rPr>
                <w:color w:val="auto"/>
                <w:szCs w:val="20"/>
                <w:lang w:val="cs-CZ"/>
              </w:rPr>
              <w:t>Korn</w:t>
            </w:r>
            <w:proofErr w:type="spellEnd"/>
          </w:p>
        </w:tc>
        <w:tc>
          <w:tcPr>
            <w:tcW w:w="1894" w:type="pct"/>
            <w:tcBorders>
              <w:top w:val="single" w:sz="4" w:space="0" w:color="auto"/>
              <w:left w:val="single" w:sz="4" w:space="0" w:color="auto"/>
              <w:bottom w:val="single" w:sz="4" w:space="0" w:color="auto"/>
              <w:right w:val="single" w:sz="4" w:space="0" w:color="auto"/>
            </w:tcBorders>
            <w:vAlign w:val="center"/>
          </w:tcPr>
          <w:p w:rsidR="00FD6936" w:rsidRPr="00905BCC" w:rsidRDefault="00FD6936" w:rsidP="0017463E">
            <w:pPr>
              <w:spacing w:before="200" w:after="200"/>
              <w:rPr>
                <w:color w:val="auto"/>
                <w:szCs w:val="20"/>
                <w:lang w:val="cs-CZ"/>
              </w:rPr>
            </w:pPr>
            <w:r w:rsidRPr="00905BCC">
              <w:rPr>
                <w:color w:val="auto"/>
                <w:szCs w:val="20"/>
                <w:lang w:val="cs-CZ"/>
              </w:rPr>
              <w:t xml:space="preserve">Science and Technology </w:t>
            </w:r>
            <w:proofErr w:type="spellStart"/>
            <w:r w:rsidRPr="00905BCC">
              <w:rPr>
                <w:color w:val="auto"/>
                <w:szCs w:val="20"/>
                <w:lang w:val="cs-CZ"/>
              </w:rPr>
              <w:t>Manager</w:t>
            </w:r>
            <w:proofErr w:type="spellEnd"/>
            <w:r w:rsidRPr="00905BCC">
              <w:rPr>
                <w:color w:val="auto"/>
                <w:szCs w:val="20"/>
                <w:lang w:val="cs-CZ"/>
              </w:rPr>
              <w:t xml:space="preserve">, </w:t>
            </w:r>
            <w:proofErr w:type="spellStart"/>
            <w:r w:rsidRPr="00905BCC">
              <w:rPr>
                <w:color w:val="auto"/>
                <w:szCs w:val="20"/>
                <w:lang w:val="cs-CZ"/>
              </w:rPr>
              <w:t>Scientific</w:t>
            </w:r>
            <w:proofErr w:type="spellEnd"/>
            <w:r w:rsidRPr="00905BCC">
              <w:rPr>
                <w:color w:val="auto"/>
                <w:szCs w:val="20"/>
                <w:lang w:val="cs-CZ"/>
              </w:rPr>
              <w:t xml:space="preserve"> </w:t>
            </w:r>
            <w:proofErr w:type="spellStart"/>
            <w:r w:rsidRPr="00905BCC">
              <w:rPr>
                <w:color w:val="auto"/>
                <w:szCs w:val="20"/>
                <w:lang w:val="cs-CZ"/>
              </w:rPr>
              <w:t>coordinator</w:t>
            </w:r>
            <w:proofErr w:type="spellEnd"/>
            <w:r w:rsidRPr="00905BCC">
              <w:rPr>
                <w:color w:val="auto"/>
                <w:szCs w:val="20"/>
                <w:lang w:val="cs-CZ"/>
              </w:rPr>
              <w:t xml:space="preserve"> </w:t>
            </w:r>
            <w:proofErr w:type="spellStart"/>
            <w:r w:rsidRPr="00905BCC">
              <w:rPr>
                <w:color w:val="auto"/>
                <w:szCs w:val="20"/>
                <w:lang w:val="cs-CZ"/>
              </w:rPr>
              <w:t>of</w:t>
            </w:r>
            <w:proofErr w:type="spellEnd"/>
            <w:r w:rsidRPr="00905BCC">
              <w:rPr>
                <w:color w:val="auto"/>
                <w:szCs w:val="20"/>
                <w:lang w:val="cs-CZ"/>
              </w:rPr>
              <w:t xml:space="preserve"> RP2-6</w:t>
            </w:r>
          </w:p>
        </w:tc>
        <w:tc>
          <w:tcPr>
            <w:tcW w:w="896" w:type="pct"/>
            <w:tcBorders>
              <w:top w:val="single" w:sz="4" w:space="0" w:color="auto"/>
              <w:left w:val="single" w:sz="4" w:space="0" w:color="auto"/>
              <w:bottom w:val="single" w:sz="4" w:space="0" w:color="auto"/>
              <w:right w:val="single" w:sz="4" w:space="0" w:color="auto"/>
            </w:tcBorders>
            <w:vAlign w:val="center"/>
          </w:tcPr>
          <w:p w:rsidR="00FD6936" w:rsidRPr="00905BCC" w:rsidRDefault="00FD6936" w:rsidP="0017463E">
            <w:pPr>
              <w:spacing w:before="200" w:after="200"/>
              <w:ind w:firstLine="142"/>
              <w:rPr>
                <w:color w:val="auto"/>
                <w:szCs w:val="20"/>
                <w:lang w:val="cs-CZ"/>
              </w:rPr>
            </w:pPr>
          </w:p>
        </w:tc>
        <w:tc>
          <w:tcPr>
            <w:tcW w:w="1088" w:type="pct"/>
            <w:tcBorders>
              <w:top w:val="single" w:sz="4" w:space="0" w:color="auto"/>
              <w:left w:val="single" w:sz="4" w:space="0" w:color="auto"/>
              <w:bottom w:val="single" w:sz="4" w:space="0" w:color="auto"/>
              <w:right w:val="single" w:sz="4" w:space="0" w:color="auto"/>
            </w:tcBorders>
            <w:vAlign w:val="center"/>
          </w:tcPr>
          <w:p w:rsidR="00FD6936" w:rsidRPr="00905BCC" w:rsidRDefault="00FD6936" w:rsidP="0017463E">
            <w:pPr>
              <w:spacing w:before="200" w:after="200"/>
              <w:ind w:firstLine="142"/>
              <w:rPr>
                <w:color w:val="auto"/>
                <w:szCs w:val="20"/>
                <w:lang w:val="cs-CZ"/>
              </w:rPr>
            </w:pPr>
          </w:p>
        </w:tc>
      </w:tr>
    </w:tbl>
    <w:p w:rsidR="00A671BC" w:rsidRPr="001A26E4" w:rsidRDefault="00A671BC" w:rsidP="00A671BC">
      <w:pPr>
        <w:pStyle w:val="NoSpacing"/>
        <w:rPr>
          <w:color w:val="595959"/>
          <w:sz w:val="10"/>
          <w:szCs w:val="10"/>
        </w:rPr>
      </w:pPr>
    </w:p>
    <w:tbl>
      <w:tblPr>
        <w:tblStyle w:val="TableGrid"/>
        <w:tblW w:w="9750" w:type="dxa"/>
        <w:jc w:val="center"/>
        <w:tblLayout w:type="fixed"/>
        <w:tblLook w:val="04A0" w:firstRow="1" w:lastRow="0" w:firstColumn="1" w:lastColumn="0" w:noHBand="0" w:noVBand="1"/>
      </w:tblPr>
      <w:tblGrid>
        <w:gridCol w:w="1088"/>
        <w:gridCol w:w="1560"/>
        <w:gridCol w:w="1289"/>
        <w:gridCol w:w="4822"/>
        <w:gridCol w:w="991"/>
      </w:tblGrid>
      <w:tr w:rsidR="00301CFC" w:rsidRPr="00301CFC" w:rsidTr="00DA7BC1">
        <w:trPr>
          <w:trHeight w:hRule="exact" w:val="51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671BC" w:rsidRPr="00301CFC" w:rsidRDefault="00A671BC" w:rsidP="009C6EAD">
            <w:pPr>
              <w:pStyle w:val="DoctType"/>
              <w:rPr>
                <w:rStyle w:val="Strong"/>
                <w:b/>
                <w:bCs w:val="0"/>
                <w:lang w:val="en-US"/>
              </w:rPr>
            </w:pPr>
            <w:r w:rsidRPr="00301CFC">
              <w:rPr>
                <w:noProof/>
                <w:lang w:val="cs-CZ"/>
              </w:rPr>
              <w:drawing>
                <wp:anchor distT="0" distB="0" distL="114300" distR="114300" simplePos="0" relativeHeight="251661312" behindDoc="1" locked="0" layoutInCell="1" allowOverlap="1" wp14:anchorId="3CB9B8C7" wp14:editId="3BF28AE0">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301CFC">
              <w:rPr>
                <w:lang w:val="en-US"/>
              </w:rPr>
              <w:br w:type="page"/>
            </w:r>
            <w:r w:rsidRPr="00301CFC">
              <w:rPr>
                <w:rStyle w:val="Strong"/>
                <w:b/>
                <w:lang w:val="en-US"/>
              </w:rPr>
              <w:t>Revision History</w:t>
            </w:r>
          </w:p>
        </w:tc>
      </w:tr>
      <w:tr w:rsidR="0091559E" w:rsidRPr="0091559E" w:rsidTr="00B36B5D">
        <w:trPr>
          <w:trHeight w:hRule="exact" w:val="531"/>
          <w:jc w:val="center"/>
        </w:trPr>
        <w:tc>
          <w:tcPr>
            <w:tcW w:w="55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9C6EAD" w:rsidP="009C6EAD">
            <w:pPr>
              <w:pStyle w:val="NoSpacing"/>
              <w:jc w:val="center"/>
              <w:rPr>
                <w:rStyle w:val="Emphasis"/>
                <w:color w:val="333333" w:themeColor="text2" w:themeShade="80"/>
              </w:rPr>
            </w:pPr>
            <w:r w:rsidRPr="0091559E">
              <w:rPr>
                <w:rStyle w:val="Emphasis"/>
                <w:color w:val="333333" w:themeColor="text2" w:themeShade="80"/>
              </w:rPr>
              <w:t>Revision</w:t>
            </w:r>
            <w:r w:rsidR="00A671BC" w:rsidRPr="0091559E">
              <w:rPr>
                <w:rStyle w:val="Emphasis"/>
                <w:color w:val="333333" w:themeColor="text2" w:themeShade="80"/>
              </w:rPr>
              <w:t xml:space="preserve"> N</w:t>
            </w:r>
            <w:r w:rsidRPr="0091559E">
              <w:rPr>
                <w:rStyle w:val="Emphasis"/>
                <w:color w:val="333333" w:themeColor="text2" w:themeShade="80"/>
              </w:rPr>
              <w:t>umber</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9C6EAD" w:rsidP="00CC4066">
            <w:pPr>
              <w:pStyle w:val="NoSpacing"/>
              <w:jc w:val="center"/>
              <w:rPr>
                <w:rStyle w:val="Emphasis"/>
                <w:color w:val="333333" w:themeColor="text2" w:themeShade="80"/>
              </w:rPr>
            </w:pPr>
            <w:r w:rsidRPr="0091559E">
              <w:rPr>
                <w:rStyle w:val="Emphasis"/>
                <w:color w:val="333333" w:themeColor="text2" w:themeShade="80"/>
              </w:rPr>
              <w:t xml:space="preserve">Revision </w:t>
            </w:r>
            <w:r w:rsidR="00A671BC" w:rsidRPr="0091559E">
              <w:rPr>
                <w:rStyle w:val="Emphasis"/>
                <w:color w:val="333333" w:themeColor="text2" w:themeShade="80"/>
              </w:rPr>
              <w:t>Made by</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Date</w:t>
            </w:r>
            <w:r w:rsidR="009C6EAD" w:rsidRPr="0091559E">
              <w:rPr>
                <w:rStyle w:val="Emphasis"/>
                <w:color w:val="333333" w:themeColor="text2" w:themeShade="80"/>
              </w:rPr>
              <w:t xml:space="preserve"> of Revision</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9C6EAD" w:rsidP="009C6EAD">
            <w:pPr>
              <w:pStyle w:val="NoSpacing"/>
              <w:rPr>
                <w:rStyle w:val="Emphasis"/>
                <w:color w:val="333333" w:themeColor="text2" w:themeShade="80"/>
              </w:rPr>
            </w:pPr>
            <w:r w:rsidRPr="0091559E">
              <w:rPr>
                <w:rStyle w:val="Emphasis"/>
                <w:color w:val="333333" w:themeColor="text2" w:themeShade="80"/>
              </w:rPr>
              <w:t>Revision</w:t>
            </w:r>
            <w:r w:rsidR="00A671BC" w:rsidRPr="0091559E">
              <w:rPr>
                <w:rStyle w:val="Emphasis"/>
                <w:color w:val="333333" w:themeColor="text2" w:themeShade="80"/>
              </w:rPr>
              <w:t xml:space="preserve"> description</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A671BC" w:rsidRPr="0091559E" w:rsidRDefault="00A671BC" w:rsidP="00CC4066">
            <w:pPr>
              <w:pStyle w:val="NoSpacing"/>
              <w:jc w:val="center"/>
              <w:rPr>
                <w:rStyle w:val="Emphasis"/>
                <w:color w:val="333333" w:themeColor="text2" w:themeShade="80"/>
              </w:rPr>
            </w:pPr>
            <w:r w:rsidRPr="0091559E">
              <w:rPr>
                <w:rStyle w:val="Emphasis"/>
                <w:color w:val="333333" w:themeColor="text2" w:themeShade="80"/>
              </w:rPr>
              <w:t xml:space="preserve">TC </w:t>
            </w:r>
            <w:r w:rsidR="009C6EAD" w:rsidRPr="0091559E">
              <w:rPr>
                <w:rStyle w:val="Emphasis"/>
                <w:color w:val="333333" w:themeColor="text2" w:themeShade="80"/>
              </w:rPr>
              <w:t>Revision</w:t>
            </w:r>
          </w:p>
        </w:tc>
      </w:tr>
      <w:tr w:rsidR="00A243EF" w:rsidRPr="00301CFC"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jc w:val="center"/>
              <w:rPr>
                <w:color w:val="auto"/>
                <w:sz w:val="18"/>
                <w:szCs w:val="20"/>
                <w:lang w:val="en-GB"/>
              </w:rPr>
            </w:pPr>
            <w:r w:rsidRPr="009E5069">
              <w:rPr>
                <w:color w:val="auto"/>
                <w:sz w:val="18"/>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rPr>
                <w:color w:val="auto"/>
                <w:sz w:val="18"/>
                <w:szCs w:val="20"/>
                <w:lang w:val="en-GB"/>
              </w:rPr>
            </w:pPr>
            <w:r w:rsidRPr="009E5069">
              <w:rPr>
                <w:color w:val="auto"/>
                <w:sz w:val="18"/>
                <w:szCs w:val="20"/>
                <w:lang w:val="en-GB"/>
              </w:rPr>
              <w:t>U. Chaulagain</w:t>
            </w:r>
          </w:p>
        </w:tc>
        <w:tc>
          <w:tcPr>
            <w:tcW w:w="661"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jc w:val="center"/>
              <w:rPr>
                <w:color w:val="auto"/>
                <w:sz w:val="18"/>
                <w:szCs w:val="20"/>
                <w:lang w:val="en-GB"/>
              </w:rPr>
            </w:pPr>
            <w:r w:rsidRPr="009E5069">
              <w:rPr>
                <w:color w:val="auto"/>
                <w:sz w:val="18"/>
                <w:szCs w:val="20"/>
                <w:lang w:val="en-GB"/>
              </w:rPr>
              <w:t>19.02.2020</w:t>
            </w:r>
          </w:p>
        </w:tc>
        <w:tc>
          <w:tcPr>
            <w:tcW w:w="2473"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rPr>
                <w:color w:val="auto"/>
                <w:sz w:val="18"/>
                <w:szCs w:val="20"/>
                <w:lang w:val="en-GB"/>
              </w:rPr>
            </w:pPr>
            <w:r w:rsidRPr="009E5069">
              <w:rPr>
                <w:color w:val="auto"/>
                <w:sz w:val="18"/>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jc w:val="center"/>
              <w:rPr>
                <w:color w:val="auto"/>
                <w:sz w:val="18"/>
                <w:szCs w:val="20"/>
                <w:lang w:val="en-GB"/>
              </w:rPr>
            </w:pPr>
            <w:r w:rsidRPr="009E5069">
              <w:rPr>
                <w:color w:val="auto"/>
                <w:sz w:val="18"/>
                <w:szCs w:val="20"/>
                <w:lang w:val="en-GB"/>
              </w:rPr>
              <w:t>A</w:t>
            </w:r>
          </w:p>
        </w:tc>
      </w:tr>
      <w:tr w:rsidR="00A243EF" w:rsidRPr="00301CFC"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jc w:val="center"/>
              <w:rPr>
                <w:color w:val="auto"/>
                <w:sz w:val="18"/>
                <w:szCs w:val="20"/>
                <w:lang w:val="en-GB"/>
              </w:rPr>
            </w:pPr>
            <w:r w:rsidRPr="009E5069">
              <w:rPr>
                <w:color w:val="auto"/>
                <w:sz w:val="18"/>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594102">
            <w:pPr>
              <w:rPr>
                <w:color w:val="auto"/>
                <w:sz w:val="18"/>
                <w:szCs w:val="20"/>
                <w:lang w:val="en-GB"/>
              </w:rPr>
            </w:pPr>
            <w:r w:rsidRPr="009E5069">
              <w:rPr>
                <w:color w:val="auto"/>
                <w:sz w:val="18"/>
                <w:szCs w:val="20"/>
                <w:lang w:val="en-GB"/>
              </w:rPr>
              <w:t>U. Chaulagain,</w:t>
            </w:r>
          </w:p>
          <w:p w:rsidR="00A243EF" w:rsidRPr="009E5069" w:rsidRDefault="00A243EF" w:rsidP="00594102">
            <w:pPr>
              <w:rPr>
                <w:color w:val="auto"/>
                <w:sz w:val="18"/>
                <w:szCs w:val="20"/>
                <w:lang w:val="en-GB"/>
              </w:rPr>
            </w:pPr>
            <w:r w:rsidRPr="009E5069">
              <w:rPr>
                <w:color w:val="auto"/>
                <w:sz w:val="18"/>
                <w:szCs w:val="20"/>
                <w:lang w:val="en-GB"/>
              </w:rPr>
              <w:t>A. Kuzmenko</w:t>
            </w:r>
          </w:p>
        </w:tc>
        <w:tc>
          <w:tcPr>
            <w:tcW w:w="661" w:type="pct"/>
            <w:tcBorders>
              <w:top w:val="single" w:sz="4" w:space="0" w:color="auto"/>
              <w:left w:val="single" w:sz="4" w:space="0" w:color="auto"/>
              <w:bottom w:val="single" w:sz="4" w:space="0" w:color="auto"/>
              <w:right w:val="single" w:sz="4" w:space="0" w:color="auto"/>
            </w:tcBorders>
            <w:vAlign w:val="center"/>
          </w:tcPr>
          <w:p w:rsidR="00A243EF" w:rsidRPr="009E5069" w:rsidRDefault="00A243EF" w:rsidP="00905BCC">
            <w:pPr>
              <w:jc w:val="center"/>
              <w:rPr>
                <w:color w:val="auto"/>
                <w:sz w:val="18"/>
                <w:szCs w:val="20"/>
                <w:lang w:val="en-GB"/>
              </w:rPr>
            </w:pPr>
            <w:r w:rsidRPr="009E5069">
              <w:rPr>
                <w:color w:val="auto"/>
                <w:sz w:val="18"/>
                <w:szCs w:val="20"/>
                <w:lang w:val="en-GB"/>
              </w:rPr>
              <w:t>2</w:t>
            </w:r>
            <w:r w:rsidR="00905BCC" w:rsidRPr="009E5069">
              <w:rPr>
                <w:color w:val="auto"/>
                <w:sz w:val="18"/>
                <w:szCs w:val="20"/>
                <w:lang w:val="en-GB"/>
              </w:rPr>
              <w:t>8</w:t>
            </w:r>
            <w:r w:rsidRPr="009E5069">
              <w:rPr>
                <w:color w:val="auto"/>
                <w:sz w:val="18"/>
                <w:szCs w:val="20"/>
                <w:lang w:val="en-GB"/>
              </w:rPr>
              <w:t>.02.2020</w:t>
            </w:r>
          </w:p>
        </w:tc>
        <w:tc>
          <w:tcPr>
            <w:tcW w:w="2473" w:type="pct"/>
            <w:tcBorders>
              <w:top w:val="single" w:sz="4" w:space="0" w:color="auto"/>
              <w:left w:val="single" w:sz="4" w:space="0" w:color="auto"/>
              <w:bottom w:val="single" w:sz="4" w:space="0" w:color="auto"/>
              <w:right w:val="single" w:sz="4" w:space="0" w:color="auto"/>
            </w:tcBorders>
            <w:vAlign w:val="center"/>
          </w:tcPr>
          <w:p w:rsidR="00A243EF" w:rsidRPr="009E5069" w:rsidRDefault="001A26E4" w:rsidP="007571C5">
            <w:pPr>
              <w:rPr>
                <w:color w:val="auto"/>
                <w:sz w:val="18"/>
                <w:szCs w:val="20"/>
                <w:lang w:val="en-GB"/>
              </w:rPr>
            </w:pPr>
            <w:r w:rsidRPr="001A26E4">
              <w:rPr>
                <w:color w:val="auto"/>
                <w:sz w:val="18"/>
                <w:szCs w:val="20"/>
                <w:lang w:val="en-GB"/>
              </w:rPr>
              <w:t>RSD version intended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rsidR="00A243EF" w:rsidRPr="009E5069" w:rsidRDefault="00905BCC" w:rsidP="00594102">
            <w:pPr>
              <w:jc w:val="center"/>
              <w:rPr>
                <w:color w:val="auto"/>
                <w:sz w:val="18"/>
                <w:szCs w:val="20"/>
                <w:lang w:val="en-GB"/>
              </w:rPr>
            </w:pPr>
            <w:r w:rsidRPr="009E5069">
              <w:rPr>
                <w:color w:val="auto"/>
                <w:sz w:val="18"/>
                <w:szCs w:val="20"/>
                <w:lang w:val="en-GB"/>
              </w:rPr>
              <w:t>B</w:t>
            </w:r>
          </w:p>
        </w:tc>
      </w:tr>
      <w:tr w:rsidR="007571C5" w:rsidRPr="00301CFC"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rsidR="007571C5" w:rsidRPr="009E5069" w:rsidRDefault="007571C5" w:rsidP="00313DB5">
            <w:pPr>
              <w:jc w:val="center"/>
              <w:rPr>
                <w:color w:val="auto"/>
                <w:sz w:val="18"/>
                <w:szCs w:val="20"/>
                <w:lang w:val="en-GB"/>
              </w:rPr>
            </w:pPr>
            <w:r>
              <w:rPr>
                <w:color w:val="auto"/>
                <w:sz w:val="18"/>
                <w:szCs w:val="20"/>
                <w:lang w:val="en-GB"/>
              </w:rPr>
              <w:t>3</w:t>
            </w:r>
            <w:r w:rsidRPr="009E5069">
              <w:rPr>
                <w:color w:val="auto"/>
                <w:sz w:val="18"/>
                <w:szCs w:val="20"/>
                <w:lang w:val="en-GB"/>
              </w:rPr>
              <w:t>.</w:t>
            </w:r>
          </w:p>
        </w:tc>
        <w:tc>
          <w:tcPr>
            <w:tcW w:w="800" w:type="pct"/>
            <w:tcBorders>
              <w:top w:val="single" w:sz="4" w:space="0" w:color="auto"/>
              <w:left w:val="single" w:sz="4" w:space="0" w:color="auto"/>
              <w:bottom w:val="single" w:sz="4" w:space="0" w:color="auto"/>
              <w:right w:val="single" w:sz="4" w:space="0" w:color="auto"/>
            </w:tcBorders>
            <w:vAlign w:val="center"/>
          </w:tcPr>
          <w:p w:rsidR="007571C5" w:rsidRPr="009E5069" w:rsidRDefault="007571C5" w:rsidP="00313DB5">
            <w:pPr>
              <w:rPr>
                <w:color w:val="auto"/>
                <w:sz w:val="18"/>
                <w:szCs w:val="20"/>
                <w:lang w:val="en-GB"/>
              </w:rPr>
            </w:pPr>
            <w:r w:rsidRPr="009E5069">
              <w:rPr>
                <w:color w:val="auto"/>
                <w:sz w:val="18"/>
                <w:szCs w:val="20"/>
                <w:lang w:val="en-GB"/>
              </w:rPr>
              <w:t>A. Kuzmenko</w:t>
            </w:r>
          </w:p>
        </w:tc>
        <w:tc>
          <w:tcPr>
            <w:tcW w:w="661" w:type="pct"/>
            <w:tcBorders>
              <w:top w:val="single" w:sz="4" w:space="0" w:color="auto"/>
              <w:left w:val="single" w:sz="4" w:space="0" w:color="auto"/>
              <w:bottom w:val="single" w:sz="4" w:space="0" w:color="auto"/>
              <w:right w:val="single" w:sz="4" w:space="0" w:color="auto"/>
            </w:tcBorders>
            <w:vAlign w:val="center"/>
          </w:tcPr>
          <w:p w:rsidR="007571C5" w:rsidRPr="009E5069" w:rsidRDefault="007571C5" w:rsidP="0098773F">
            <w:pPr>
              <w:jc w:val="center"/>
              <w:rPr>
                <w:color w:val="auto"/>
                <w:sz w:val="18"/>
                <w:szCs w:val="20"/>
                <w:lang w:val="en-GB"/>
              </w:rPr>
            </w:pPr>
            <w:r>
              <w:rPr>
                <w:color w:val="auto"/>
                <w:sz w:val="18"/>
                <w:szCs w:val="20"/>
                <w:lang w:val="en-GB"/>
              </w:rPr>
              <w:t>0</w:t>
            </w:r>
            <w:r w:rsidR="0098773F">
              <w:rPr>
                <w:color w:val="auto"/>
                <w:sz w:val="18"/>
                <w:szCs w:val="20"/>
                <w:lang w:val="en-GB"/>
              </w:rPr>
              <w:t>6</w:t>
            </w:r>
            <w:r w:rsidRPr="009E5069">
              <w:rPr>
                <w:color w:val="auto"/>
                <w:sz w:val="18"/>
                <w:szCs w:val="20"/>
                <w:lang w:val="en-GB"/>
              </w:rPr>
              <w:t>.0</w:t>
            </w:r>
            <w:r>
              <w:rPr>
                <w:color w:val="auto"/>
                <w:sz w:val="18"/>
                <w:szCs w:val="20"/>
                <w:lang w:val="en-GB"/>
              </w:rPr>
              <w:t>3</w:t>
            </w:r>
            <w:r w:rsidRPr="009E5069">
              <w:rPr>
                <w:color w:val="auto"/>
                <w:sz w:val="18"/>
                <w:szCs w:val="20"/>
                <w:lang w:val="en-GB"/>
              </w:rPr>
              <w:t>.2020</w:t>
            </w:r>
          </w:p>
        </w:tc>
        <w:tc>
          <w:tcPr>
            <w:tcW w:w="2473" w:type="pct"/>
            <w:tcBorders>
              <w:top w:val="single" w:sz="4" w:space="0" w:color="auto"/>
              <w:left w:val="single" w:sz="4" w:space="0" w:color="auto"/>
              <w:bottom w:val="single" w:sz="4" w:space="0" w:color="auto"/>
              <w:right w:val="single" w:sz="4" w:space="0" w:color="auto"/>
            </w:tcBorders>
            <w:vAlign w:val="center"/>
          </w:tcPr>
          <w:p w:rsidR="007571C5" w:rsidRPr="009E5069" w:rsidRDefault="001A26E4" w:rsidP="001A26E4">
            <w:pPr>
              <w:rPr>
                <w:color w:val="auto"/>
                <w:sz w:val="18"/>
                <w:szCs w:val="20"/>
                <w:lang w:val="en-GB"/>
              </w:rPr>
            </w:pPr>
            <w:r>
              <w:rPr>
                <w:color w:val="auto"/>
                <w:sz w:val="18"/>
                <w:szCs w:val="20"/>
                <w:lang w:val="en-GB"/>
              </w:rPr>
              <w:t xml:space="preserve">RSD update </w:t>
            </w:r>
            <w:r w:rsidRPr="001A26E4">
              <w:rPr>
                <w:color w:val="auto"/>
                <w:sz w:val="18"/>
                <w:szCs w:val="20"/>
                <w:lang w:val="en-GB"/>
              </w:rPr>
              <w:t xml:space="preserve">based on the results of the </w:t>
            </w:r>
            <w:r>
              <w:rPr>
                <w:color w:val="auto"/>
                <w:sz w:val="18"/>
                <w:szCs w:val="20"/>
                <w:lang w:val="en-GB"/>
              </w:rPr>
              <w:t>1st</w:t>
            </w:r>
            <w:r w:rsidRPr="001A26E4">
              <w:rPr>
                <w:color w:val="auto"/>
                <w:sz w:val="18"/>
                <w:szCs w:val="20"/>
                <w:lang w:val="en-GB"/>
              </w:rPr>
              <w:t xml:space="preserve"> review process</w:t>
            </w:r>
          </w:p>
        </w:tc>
        <w:tc>
          <w:tcPr>
            <w:tcW w:w="508" w:type="pct"/>
            <w:tcBorders>
              <w:top w:val="single" w:sz="4" w:space="0" w:color="auto"/>
              <w:left w:val="single" w:sz="4" w:space="0" w:color="auto"/>
              <w:bottom w:val="single" w:sz="4" w:space="0" w:color="auto"/>
              <w:right w:val="single" w:sz="4" w:space="0" w:color="auto"/>
            </w:tcBorders>
            <w:vAlign w:val="center"/>
          </w:tcPr>
          <w:p w:rsidR="007571C5" w:rsidRPr="009E5069" w:rsidRDefault="007571C5" w:rsidP="00313DB5">
            <w:pPr>
              <w:jc w:val="center"/>
              <w:rPr>
                <w:color w:val="auto"/>
                <w:sz w:val="18"/>
                <w:szCs w:val="20"/>
                <w:lang w:val="en-GB"/>
              </w:rPr>
            </w:pPr>
            <w:r>
              <w:rPr>
                <w:color w:val="auto"/>
                <w:sz w:val="18"/>
                <w:szCs w:val="20"/>
                <w:lang w:val="en-GB"/>
              </w:rPr>
              <w:t>C</w:t>
            </w:r>
          </w:p>
        </w:tc>
      </w:tr>
      <w:tr w:rsidR="001A26E4" w:rsidRPr="00301CFC" w:rsidTr="00716B19">
        <w:trPr>
          <w:trHeight w:val="283"/>
          <w:jc w:val="center"/>
        </w:trPr>
        <w:tc>
          <w:tcPr>
            <w:tcW w:w="558" w:type="pct"/>
            <w:tcBorders>
              <w:top w:val="single" w:sz="4" w:space="0" w:color="auto"/>
              <w:left w:val="single" w:sz="4" w:space="0" w:color="auto"/>
              <w:bottom w:val="single" w:sz="4" w:space="0" w:color="auto"/>
              <w:right w:val="single" w:sz="4" w:space="0" w:color="auto"/>
            </w:tcBorders>
            <w:vAlign w:val="center"/>
          </w:tcPr>
          <w:p w:rsidR="001A26E4" w:rsidRDefault="001A26E4" w:rsidP="00313DB5">
            <w:pPr>
              <w:jc w:val="center"/>
              <w:rPr>
                <w:color w:val="auto"/>
                <w:sz w:val="18"/>
                <w:szCs w:val="20"/>
                <w:lang w:val="en-GB"/>
              </w:rPr>
            </w:pPr>
            <w:r>
              <w:rPr>
                <w:color w:val="auto"/>
                <w:sz w:val="18"/>
                <w:szCs w:val="20"/>
                <w:lang w:val="en-GB"/>
              </w:rPr>
              <w:t>4.</w:t>
            </w:r>
          </w:p>
        </w:tc>
        <w:tc>
          <w:tcPr>
            <w:tcW w:w="800" w:type="pct"/>
            <w:tcBorders>
              <w:top w:val="single" w:sz="4" w:space="0" w:color="auto"/>
              <w:left w:val="single" w:sz="4" w:space="0" w:color="auto"/>
              <w:bottom w:val="single" w:sz="4" w:space="0" w:color="auto"/>
              <w:right w:val="single" w:sz="4" w:space="0" w:color="auto"/>
            </w:tcBorders>
            <w:vAlign w:val="center"/>
          </w:tcPr>
          <w:p w:rsidR="001A26E4" w:rsidRDefault="001A26E4" w:rsidP="00DA6CFF">
            <w:pPr>
              <w:rPr>
                <w:color w:val="auto"/>
                <w:sz w:val="18"/>
                <w:szCs w:val="20"/>
                <w:lang w:val="en-GB"/>
              </w:rPr>
            </w:pPr>
            <w:r w:rsidRPr="009E5069">
              <w:rPr>
                <w:color w:val="auto"/>
                <w:sz w:val="18"/>
                <w:szCs w:val="20"/>
                <w:lang w:val="en-GB"/>
              </w:rPr>
              <w:t>A. Kuzmenko</w:t>
            </w:r>
            <w:r>
              <w:rPr>
                <w:color w:val="auto"/>
                <w:sz w:val="18"/>
                <w:szCs w:val="20"/>
                <w:lang w:val="en-GB"/>
              </w:rPr>
              <w:t>,</w:t>
            </w:r>
          </w:p>
          <w:p w:rsidR="001A26E4" w:rsidRPr="009E5069" w:rsidRDefault="001A26E4" w:rsidP="00DA6CFF">
            <w:pPr>
              <w:rPr>
                <w:color w:val="auto"/>
                <w:sz w:val="18"/>
                <w:szCs w:val="20"/>
                <w:lang w:val="en-GB"/>
              </w:rPr>
            </w:pPr>
            <w:r w:rsidRPr="009E5069">
              <w:rPr>
                <w:color w:val="auto"/>
                <w:sz w:val="18"/>
                <w:szCs w:val="20"/>
                <w:lang w:val="en-GB"/>
              </w:rPr>
              <w:t>U. Chaulagain</w:t>
            </w:r>
          </w:p>
        </w:tc>
        <w:tc>
          <w:tcPr>
            <w:tcW w:w="661" w:type="pct"/>
            <w:tcBorders>
              <w:top w:val="single" w:sz="4" w:space="0" w:color="auto"/>
              <w:left w:val="single" w:sz="4" w:space="0" w:color="auto"/>
              <w:bottom w:val="single" w:sz="4" w:space="0" w:color="auto"/>
              <w:right w:val="single" w:sz="4" w:space="0" w:color="auto"/>
            </w:tcBorders>
            <w:vAlign w:val="center"/>
          </w:tcPr>
          <w:p w:rsidR="001A26E4" w:rsidRPr="009E5069" w:rsidRDefault="001A26E4" w:rsidP="001A26E4">
            <w:pPr>
              <w:jc w:val="center"/>
              <w:rPr>
                <w:color w:val="auto"/>
                <w:sz w:val="18"/>
                <w:szCs w:val="20"/>
                <w:lang w:val="en-GB"/>
              </w:rPr>
            </w:pPr>
            <w:r>
              <w:rPr>
                <w:color w:val="auto"/>
                <w:sz w:val="18"/>
                <w:szCs w:val="20"/>
                <w:lang w:val="en-GB"/>
              </w:rPr>
              <w:t>14</w:t>
            </w:r>
            <w:r w:rsidRPr="009E5069">
              <w:rPr>
                <w:color w:val="auto"/>
                <w:sz w:val="18"/>
                <w:szCs w:val="20"/>
                <w:lang w:val="en-GB"/>
              </w:rPr>
              <w:t>.0</w:t>
            </w:r>
            <w:r>
              <w:rPr>
                <w:color w:val="auto"/>
                <w:sz w:val="18"/>
                <w:szCs w:val="20"/>
                <w:lang w:val="en-GB"/>
              </w:rPr>
              <w:t>4</w:t>
            </w:r>
            <w:r w:rsidRPr="009E5069">
              <w:rPr>
                <w:color w:val="auto"/>
                <w:sz w:val="18"/>
                <w:szCs w:val="20"/>
                <w:lang w:val="en-GB"/>
              </w:rPr>
              <w:t>.2020</w:t>
            </w:r>
          </w:p>
        </w:tc>
        <w:tc>
          <w:tcPr>
            <w:tcW w:w="2473" w:type="pct"/>
            <w:tcBorders>
              <w:top w:val="single" w:sz="4" w:space="0" w:color="auto"/>
              <w:left w:val="single" w:sz="4" w:space="0" w:color="auto"/>
              <w:bottom w:val="single" w:sz="4" w:space="0" w:color="auto"/>
              <w:right w:val="single" w:sz="4" w:space="0" w:color="auto"/>
            </w:tcBorders>
            <w:vAlign w:val="center"/>
          </w:tcPr>
          <w:p w:rsidR="001A26E4" w:rsidRPr="009E5069" w:rsidRDefault="001A26E4" w:rsidP="00313DB5">
            <w:pPr>
              <w:rPr>
                <w:color w:val="auto"/>
                <w:sz w:val="18"/>
                <w:szCs w:val="20"/>
                <w:lang w:val="en-GB"/>
              </w:rPr>
            </w:pPr>
            <w:r>
              <w:rPr>
                <w:color w:val="auto"/>
                <w:sz w:val="18"/>
                <w:szCs w:val="20"/>
                <w:lang w:val="en-GB"/>
              </w:rPr>
              <w:t>RSD update</w:t>
            </w:r>
            <w:r w:rsidRPr="009E5069">
              <w:rPr>
                <w:color w:val="auto"/>
                <w:sz w:val="18"/>
                <w:szCs w:val="20"/>
                <w:lang w:val="en-GB"/>
              </w:rPr>
              <w:t xml:space="preserve"> </w:t>
            </w:r>
            <w:r w:rsidRPr="001A26E4">
              <w:rPr>
                <w:color w:val="auto"/>
                <w:sz w:val="18"/>
                <w:szCs w:val="20"/>
                <w:lang w:val="en-GB"/>
              </w:rPr>
              <w:t>based on the results of the 2nd review process, final version for approval</w:t>
            </w:r>
            <w:r>
              <w:rPr>
                <w:sz w:val="16"/>
                <w:szCs w:val="18"/>
                <w:lang w:val="en-GB"/>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rsidR="001A26E4" w:rsidRDefault="001A26E4" w:rsidP="00313DB5">
            <w:pPr>
              <w:jc w:val="center"/>
              <w:rPr>
                <w:color w:val="auto"/>
                <w:sz w:val="18"/>
                <w:szCs w:val="20"/>
                <w:lang w:val="en-GB"/>
              </w:rPr>
            </w:pPr>
            <w:r>
              <w:rPr>
                <w:color w:val="auto"/>
                <w:sz w:val="18"/>
                <w:szCs w:val="20"/>
                <w:lang w:val="en-GB"/>
              </w:rPr>
              <w:t>D</w:t>
            </w:r>
          </w:p>
        </w:tc>
      </w:tr>
    </w:tbl>
    <w:p w:rsidR="00A671BC" w:rsidRPr="00D9300F" w:rsidRDefault="00A671BC">
      <w:pPr>
        <w:spacing w:before="0" w:after="0" w:line="240" w:lineRule="auto"/>
        <w:contextualSpacing w:val="0"/>
        <w:rPr>
          <w:color w:val="595959"/>
          <w:kern w:val="32"/>
          <w:sz w:val="18"/>
          <w:szCs w:val="32"/>
        </w:rPr>
      </w:pPr>
      <w:r w:rsidRPr="00D9300F">
        <w:rPr>
          <w:color w:val="595959"/>
        </w:rPr>
        <w:br w:type="page"/>
      </w:r>
    </w:p>
    <w:p w:rsidR="00A671BC" w:rsidRPr="0070121E" w:rsidRDefault="00A671BC" w:rsidP="00A671BC">
      <w:pPr>
        <w:pStyle w:val="NoSpacing"/>
      </w:pPr>
    </w:p>
    <w:bookmarkStart w:id="3" w:name="_Toc385222025" w:displacedByCustomXml="next"/>
    <w:bookmarkEnd w:id="3" w:displacedByCustomXml="next"/>
    <w:sdt>
      <w:sdtPr>
        <w:rPr>
          <w:rFonts w:ascii="Univers" w:eastAsia="Calibri" w:hAnsi="Univers" w:cs="Times New Roman"/>
          <w:b w:val="0"/>
          <w:bCs w:val="0"/>
          <w:iCs w:val="0"/>
          <w:color w:val="auto"/>
          <w:sz w:val="22"/>
          <w:szCs w:val="32"/>
        </w:rPr>
        <w:id w:val="-1893648791"/>
        <w:docPartObj>
          <w:docPartGallery w:val="Table of Contents"/>
          <w:docPartUnique/>
        </w:docPartObj>
      </w:sdtPr>
      <w:sdtEndPr>
        <w:rPr>
          <w:rFonts w:ascii="Verdana" w:hAnsi="Verdana"/>
          <w:color w:val="262626"/>
          <w:sz w:val="18"/>
        </w:rPr>
      </w:sdtEndPr>
      <w:sdtContent>
        <w:p w:rsidR="004E2DE5" w:rsidRPr="00C874EF" w:rsidRDefault="004E2DE5" w:rsidP="007B1256">
          <w:pPr>
            <w:pStyle w:val="TOCHeading"/>
            <w:spacing w:before="0"/>
            <w:rPr>
              <w:color w:val="FF6633" w:themeColor="accent1"/>
            </w:rPr>
          </w:pPr>
          <w:r w:rsidRPr="00C874EF">
            <w:rPr>
              <w:color w:val="FF6633" w:themeColor="accent1"/>
            </w:rPr>
            <w:t>Table of Content</w:t>
          </w:r>
        </w:p>
        <w:p w:rsidR="004E2DE5" w:rsidRPr="001E4E9E" w:rsidRDefault="004E2DE5" w:rsidP="004E2DE5">
          <w:pPr>
            <w:pStyle w:val="NoSpacing"/>
            <w:rPr>
              <w:color w:val="595959"/>
            </w:rPr>
          </w:pPr>
        </w:p>
        <w:p w:rsidR="00190D3A" w:rsidRDefault="004E2DE5">
          <w:pPr>
            <w:pStyle w:val="TOC1"/>
            <w:tabs>
              <w:tab w:val="right" w:leader="dot" w:pos="8698"/>
            </w:tabs>
            <w:rPr>
              <w:rFonts w:asciiTheme="minorHAnsi" w:eastAsiaTheme="minorEastAsia" w:hAnsiTheme="minorHAnsi" w:cstheme="minorBidi"/>
              <w:noProof/>
              <w:color w:val="auto"/>
              <w:sz w:val="22"/>
              <w:lang w:val="cs-CZ"/>
            </w:rPr>
          </w:pPr>
          <w:r w:rsidRPr="001E4E9E">
            <w:rPr>
              <w:color w:val="595959"/>
            </w:rPr>
            <w:fldChar w:fldCharType="begin"/>
          </w:r>
          <w:r w:rsidRPr="001E4E9E">
            <w:rPr>
              <w:color w:val="595959"/>
            </w:rPr>
            <w:instrText xml:space="preserve"> TOC \o "1-3" \h \z \u </w:instrText>
          </w:r>
          <w:r w:rsidRPr="001E4E9E">
            <w:rPr>
              <w:color w:val="595959"/>
            </w:rPr>
            <w:fldChar w:fldCharType="separate"/>
          </w:r>
          <w:hyperlink w:anchor="_Toc37759994" w:history="1">
            <w:r w:rsidR="00190D3A" w:rsidRPr="00194457">
              <w:rPr>
                <w:rStyle w:val="Hyperlink"/>
                <w:noProof/>
                <w:lang w:val="en-GB"/>
              </w:rPr>
              <w:t>1. Introduction</w:t>
            </w:r>
            <w:r w:rsidR="00190D3A">
              <w:rPr>
                <w:noProof/>
                <w:webHidden/>
              </w:rPr>
              <w:tab/>
            </w:r>
            <w:r w:rsidR="00190D3A">
              <w:rPr>
                <w:noProof/>
                <w:webHidden/>
              </w:rPr>
              <w:fldChar w:fldCharType="begin"/>
            </w:r>
            <w:r w:rsidR="00190D3A">
              <w:rPr>
                <w:noProof/>
                <w:webHidden/>
              </w:rPr>
              <w:instrText xml:space="preserve"> PAGEREF _Toc37759994 \h </w:instrText>
            </w:r>
            <w:r w:rsidR="00190D3A">
              <w:rPr>
                <w:noProof/>
                <w:webHidden/>
              </w:rPr>
            </w:r>
            <w:r w:rsidR="00190D3A">
              <w:rPr>
                <w:noProof/>
                <w:webHidden/>
              </w:rPr>
              <w:fldChar w:fldCharType="separate"/>
            </w:r>
            <w:r w:rsidR="00190D3A">
              <w:rPr>
                <w:noProof/>
                <w:webHidden/>
              </w:rPr>
              <w:t>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59995" w:history="1">
            <w:r w:rsidR="00190D3A" w:rsidRPr="00194457">
              <w:rPr>
                <w:rStyle w:val="Hyperlink"/>
                <w:noProof/>
                <w:lang w:val="en-GB"/>
                <w14:scene3d>
                  <w14:camera w14:prst="orthographicFront"/>
                  <w14:lightRig w14:rig="threePt" w14:dir="t">
                    <w14:rot w14:lat="0" w14:lon="0" w14:rev="0"/>
                  </w14:lightRig>
                </w14:scene3d>
              </w:rPr>
              <w:t>1.1.</w:t>
            </w:r>
            <w:r w:rsidR="00190D3A" w:rsidRPr="00194457">
              <w:rPr>
                <w:rStyle w:val="Hyperlink"/>
                <w:noProof/>
                <w:lang w:val="en-GB"/>
              </w:rPr>
              <w:t xml:space="preserve"> Purpose</w:t>
            </w:r>
            <w:r w:rsidR="00190D3A">
              <w:rPr>
                <w:noProof/>
                <w:webHidden/>
              </w:rPr>
              <w:tab/>
            </w:r>
            <w:r w:rsidR="00190D3A">
              <w:rPr>
                <w:noProof/>
                <w:webHidden/>
              </w:rPr>
              <w:fldChar w:fldCharType="begin"/>
            </w:r>
            <w:r w:rsidR="00190D3A">
              <w:rPr>
                <w:noProof/>
                <w:webHidden/>
              </w:rPr>
              <w:instrText xml:space="preserve"> PAGEREF _Toc37759995 \h </w:instrText>
            </w:r>
            <w:r w:rsidR="00190D3A">
              <w:rPr>
                <w:noProof/>
                <w:webHidden/>
              </w:rPr>
            </w:r>
            <w:r w:rsidR="00190D3A">
              <w:rPr>
                <w:noProof/>
                <w:webHidden/>
              </w:rPr>
              <w:fldChar w:fldCharType="separate"/>
            </w:r>
            <w:r w:rsidR="00190D3A">
              <w:rPr>
                <w:noProof/>
                <w:webHidden/>
              </w:rPr>
              <w:t>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59996" w:history="1">
            <w:r w:rsidR="00190D3A" w:rsidRPr="00194457">
              <w:rPr>
                <w:rStyle w:val="Hyperlink"/>
                <w:noProof/>
                <w:lang w:val="en-GB"/>
                <w14:scene3d>
                  <w14:camera w14:prst="orthographicFront"/>
                  <w14:lightRig w14:rig="threePt" w14:dir="t">
                    <w14:rot w14:lat="0" w14:lon="0" w14:rev="0"/>
                  </w14:lightRig>
                </w14:scene3d>
              </w:rPr>
              <w:t>1.2.</w:t>
            </w:r>
            <w:r w:rsidR="00190D3A" w:rsidRPr="00194457">
              <w:rPr>
                <w:rStyle w:val="Hyperlink"/>
                <w:noProof/>
                <w:lang w:val="en-GB"/>
              </w:rPr>
              <w:t xml:space="preserve"> Scope</w:t>
            </w:r>
            <w:r w:rsidR="00190D3A">
              <w:rPr>
                <w:noProof/>
                <w:webHidden/>
              </w:rPr>
              <w:tab/>
            </w:r>
            <w:r w:rsidR="00190D3A">
              <w:rPr>
                <w:noProof/>
                <w:webHidden/>
              </w:rPr>
              <w:fldChar w:fldCharType="begin"/>
            </w:r>
            <w:r w:rsidR="00190D3A">
              <w:rPr>
                <w:noProof/>
                <w:webHidden/>
              </w:rPr>
              <w:instrText xml:space="preserve"> PAGEREF _Toc37759996 \h </w:instrText>
            </w:r>
            <w:r w:rsidR="00190D3A">
              <w:rPr>
                <w:noProof/>
                <w:webHidden/>
              </w:rPr>
            </w:r>
            <w:r w:rsidR="00190D3A">
              <w:rPr>
                <w:noProof/>
                <w:webHidden/>
              </w:rPr>
              <w:fldChar w:fldCharType="separate"/>
            </w:r>
            <w:r w:rsidR="00190D3A">
              <w:rPr>
                <w:noProof/>
                <w:webHidden/>
              </w:rPr>
              <w:t>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59997" w:history="1">
            <w:r w:rsidR="00190D3A" w:rsidRPr="00194457">
              <w:rPr>
                <w:rStyle w:val="Hyperlink"/>
                <w:noProof/>
                <w:lang w:val="en-GB"/>
                <w14:scene3d>
                  <w14:camera w14:prst="orthographicFront"/>
                  <w14:lightRig w14:rig="threePt" w14:dir="t">
                    <w14:rot w14:lat="0" w14:lon="0" w14:rev="0"/>
                  </w14:lightRig>
                </w14:scene3d>
              </w:rPr>
              <w:t>1.3.</w:t>
            </w:r>
            <w:r w:rsidR="00190D3A" w:rsidRPr="00194457">
              <w:rPr>
                <w:rStyle w:val="Hyperlink"/>
                <w:noProof/>
                <w:lang w:val="en-GB"/>
              </w:rPr>
              <w:t xml:space="preserve"> Terms, Definitions and Abbreviations</w:t>
            </w:r>
            <w:r w:rsidR="00190D3A">
              <w:rPr>
                <w:noProof/>
                <w:webHidden/>
              </w:rPr>
              <w:tab/>
            </w:r>
            <w:r w:rsidR="00190D3A">
              <w:rPr>
                <w:noProof/>
                <w:webHidden/>
              </w:rPr>
              <w:fldChar w:fldCharType="begin"/>
            </w:r>
            <w:r w:rsidR="00190D3A">
              <w:rPr>
                <w:noProof/>
                <w:webHidden/>
              </w:rPr>
              <w:instrText xml:space="preserve"> PAGEREF _Toc37759997 \h </w:instrText>
            </w:r>
            <w:r w:rsidR="00190D3A">
              <w:rPr>
                <w:noProof/>
                <w:webHidden/>
              </w:rPr>
            </w:r>
            <w:r w:rsidR="00190D3A">
              <w:rPr>
                <w:noProof/>
                <w:webHidden/>
              </w:rPr>
              <w:fldChar w:fldCharType="separate"/>
            </w:r>
            <w:r w:rsidR="00190D3A">
              <w:rPr>
                <w:noProof/>
                <w:webHidden/>
              </w:rPr>
              <w:t>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59998" w:history="1">
            <w:r w:rsidR="00190D3A" w:rsidRPr="00194457">
              <w:rPr>
                <w:rStyle w:val="Hyperlink"/>
                <w:noProof/>
                <w:lang w:val="en-GB"/>
                <w14:scene3d>
                  <w14:camera w14:prst="orthographicFront"/>
                  <w14:lightRig w14:rig="threePt" w14:dir="t">
                    <w14:rot w14:lat="0" w14:lon="0" w14:rev="0"/>
                  </w14:lightRig>
                </w14:scene3d>
              </w:rPr>
              <w:t>1.4.</w:t>
            </w:r>
            <w:r w:rsidR="00190D3A" w:rsidRPr="00194457">
              <w:rPr>
                <w:rStyle w:val="Hyperlink"/>
                <w:noProof/>
                <w:lang w:val="en-GB"/>
              </w:rPr>
              <w:t xml:space="preserve"> Reference documents</w:t>
            </w:r>
            <w:r w:rsidR="00190D3A">
              <w:rPr>
                <w:noProof/>
                <w:webHidden/>
              </w:rPr>
              <w:tab/>
            </w:r>
            <w:r w:rsidR="00190D3A">
              <w:rPr>
                <w:noProof/>
                <w:webHidden/>
              </w:rPr>
              <w:fldChar w:fldCharType="begin"/>
            </w:r>
            <w:r w:rsidR="00190D3A">
              <w:rPr>
                <w:noProof/>
                <w:webHidden/>
              </w:rPr>
              <w:instrText xml:space="preserve"> PAGEREF _Toc37759998 \h </w:instrText>
            </w:r>
            <w:r w:rsidR="00190D3A">
              <w:rPr>
                <w:noProof/>
                <w:webHidden/>
              </w:rPr>
            </w:r>
            <w:r w:rsidR="00190D3A">
              <w:rPr>
                <w:noProof/>
                <w:webHidden/>
              </w:rPr>
              <w:fldChar w:fldCharType="separate"/>
            </w:r>
            <w:r w:rsidR="00190D3A">
              <w:rPr>
                <w:noProof/>
                <w:webHidden/>
              </w:rPr>
              <w:t>5</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59999" w:history="1">
            <w:r w:rsidR="00190D3A" w:rsidRPr="00194457">
              <w:rPr>
                <w:rStyle w:val="Hyperlink"/>
                <w:noProof/>
                <w:lang w:val="en-GB"/>
                <w14:scene3d>
                  <w14:camera w14:prst="orthographicFront"/>
                  <w14:lightRig w14:rig="threePt" w14:dir="t">
                    <w14:rot w14:lat="0" w14:lon="0" w14:rev="0"/>
                  </w14:lightRig>
                </w14:scene3d>
              </w:rPr>
              <w:t>1.5.</w:t>
            </w:r>
            <w:r w:rsidR="00190D3A" w:rsidRPr="00194457">
              <w:rPr>
                <w:rStyle w:val="Hyperlink"/>
                <w:noProof/>
                <w:lang w:val="en-GB"/>
              </w:rPr>
              <w:t xml:space="preserve"> References to standards</w:t>
            </w:r>
            <w:r w:rsidR="00190D3A">
              <w:rPr>
                <w:noProof/>
                <w:webHidden/>
              </w:rPr>
              <w:tab/>
            </w:r>
            <w:r w:rsidR="00190D3A">
              <w:rPr>
                <w:noProof/>
                <w:webHidden/>
              </w:rPr>
              <w:fldChar w:fldCharType="begin"/>
            </w:r>
            <w:r w:rsidR="00190D3A">
              <w:rPr>
                <w:noProof/>
                <w:webHidden/>
              </w:rPr>
              <w:instrText xml:space="preserve"> PAGEREF _Toc37759999 \h </w:instrText>
            </w:r>
            <w:r w:rsidR="00190D3A">
              <w:rPr>
                <w:noProof/>
                <w:webHidden/>
              </w:rPr>
            </w:r>
            <w:r w:rsidR="00190D3A">
              <w:rPr>
                <w:noProof/>
                <w:webHidden/>
              </w:rPr>
              <w:fldChar w:fldCharType="separate"/>
            </w:r>
            <w:r w:rsidR="00190D3A">
              <w:rPr>
                <w:noProof/>
                <w:webHidden/>
              </w:rPr>
              <w:t>5</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0" w:history="1">
            <w:r w:rsidR="00190D3A" w:rsidRPr="00194457">
              <w:rPr>
                <w:rStyle w:val="Hyperlink"/>
                <w:noProof/>
                <w:lang w:val="en-GB"/>
              </w:rPr>
              <w:t>2. General requirement</w:t>
            </w:r>
            <w:r w:rsidR="00190D3A">
              <w:rPr>
                <w:noProof/>
                <w:webHidden/>
              </w:rPr>
              <w:tab/>
            </w:r>
            <w:r w:rsidR="00190D3A">
              <w:rPr>
                <w:noProof/>
                <w:webHidden/>
              </w:rPr>
              <w:fldChar w:fldCharType="begin"/>
            </w:r>
            <w:r w:rsidR="00190D3A">
              <w:rPr>
                <w:noProof/>
                <w:webHidden/>
              </w:rPr>
              <w:instrText xml:space="preserve"> PAGEREF _Toc37760000 \h </w:instrText>
            </w:r>
            <w:r w:rsidR="00190D3A">
              <w:rPr>
                <w:noProof/>
                <w:webHidden/>
              </w:rPr>
            </w:r>
            <w:r w:rsidR="00190D3A">
              <w:rPr>
                <w:noProof/>
                <w:webHidden/>
              </w:rPr>
              <w:fldChar w:fldCharType="separate"/>
            </w:r>
            <w:r w:rsidR="00190D3A">
              <w:rPr>
                <w:noProof/>
                <w:webHidden/>
              </w:rPr>
              <w:t>5</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1" w:history="1">
            <w:r w:rsidR="00190D3A" w:rsidRPr="00194457">
              <w:rPr>
                <w:rStyle w:val="Hyperlink"/>
                <w:noProof/>
              </w:rPr>
              <w:t>3. Functional, Performance and Design requirements</w:t>
            </w:r>
            <w:r w:rsidR="00190D3A">
              <w:rPr>
                <w:noProof/>
                <w:webHidden/>
              </w:rPr>
              <w:tab/>
            </w:r>
            <w:r w:rsidR="00190D3A">
              <w:rPr>
                <w:noProof/>
                <w:webHidden/>
              </w:rPr>
              <w:fldChar w:fldCharType="begin"/>
            </w:r>
            <w:r w:rsidR="00190D3A">
              <w:rPr>
                <w:noProof/>
                <w:webHidden/>
              </w:rPr>
              <w:instrText xml:space="preserve"> PAGEREF _Toc37760001 \h </w:instrText>
            </w:r>
            <w:r w:rsidR="00190D3A">
              <w:rPr>
                <w:noProof/>
                <w:webHidden/>
              </w:rPr>
            </w:r>
            <w:r w:rsidR="00190D3A">
              <w:rPr>
                <w:noProof/>
                <w:webHidden/>
              </w:rPr>
              <w:fldChar w:fldCharType="separate"/>
            </w:r>
            <w:r w:rsidR="00190D3A">
              <w:rPr>
                <w:noProof/>
                <w:webHidden/>
              </w:rPr>
              <w:t>6</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02" w:history="1">
            <w:r w:rsidR="00190D3A" w:rsidRPr="00194457">
              <w:rPr>
                <w:rStyle w:val="Hyperlink"/>
                <w:noProof/>
                <w:lang w:val="en-GB"/>
                <w14:scene3d>
                  <w14:camera w14:prst="orthographicFront"/>
                  <w14:lightRig w14:rig="threePt" w14:dir="t">
                    <w14:rot w14:lat="0" w14:lon="0" w14:rev="0"/>
                  </w14:lightRig>
                </w14:scene3d>
              </w:rPr>
              <w:t>3.1.</w:t>
            </w:r>
            <w:r w:rsidR="00190D3A" w:rsidRPr="00194457">
              <w:rPr>
                <w:rStyle w:val="Hyperlink"/>
                <w:noProof/>
                <w:lang w:val="en-GB"/>
              </w:rPr>
              <w:t xml:space="preserve"> Geometry and Substrate</w:t>
            </w:r>
            <w:r w:rsidR="00190D3A">
              <w:rPr>
                <w:noProof/>
                <w:webHidden/>
              </w:rPr>
              <w:tab/>
            </w:r>
            <w:r w:rsidR="00190D3A">
              <w:rPr>
                <w:noProof/>
                <w:webHidden/>
              </w:rPr>
              <w:fldChar w:fldCharType="begin"/>
            </w:r>
            <w:r w:rsidR="00190D3A">
              <w:rPr>
                <w:noProof/>
                <w:webHidden/>
              </w:rPr>
              <w:instrText xml:space="preserve"> PAGEREF _Toc37760002 \h </w:instrText>
            </w:r>
            <w:r w:rsidR="00190D3A">
              <w:rPr>
                <w:noProof/>
                <w:webHidden/>
              </w:rPr>
            </w:r>
            <w:r w:rsidR="00190D3A">
              <w:rPr>
                <w:noProof/>
                <w:webHidden/>
              </w:rPr>
              <w:fldChar w:fldCharType="separate"/>
            </w:r>
            <w:r w:rsidR="00190D3A">
              <w:rPr>
                <w:noProof/>
                <w:webHidden/>
              </w:rPr>
              <w:t>6</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03" w:history="1">
            <w:r w:rsidR="00190D3A" w:rsidRPr="00194457">
              <w:rPr>
                <w:rStyle w:val="Hyperlink"/>
                <w:noProof/>
                <w:lang w:val="en-GB"/>
                <w14:scene3d>
                  <w14:camera w14:prst="orthographicFront"/>
                  <w14:lightRig w14:rig="threePt" w14:dir="t">
                    <w14:rot w14:lat="0" w14:lon="0" w14:rev="0"/>
                  </w14:lightRig>
                </w14:scene3d>
              </w:rPr>
              <w:t>3.2.</w:t>
            </w:r>
            <w:r w:rsidR="00190D3A" w:rsidRPr="00194457">
              <w:rPr>
                <w:rStyle w:val="Hyperlink"/>
                <w:noProof/>
              </w:rPr>
              <w:t xml:space="preserve"> SP mirror coating</w:t>
            </w:r>
            <w:r w:rsidR="00190D3A">
              <w:rPr>
                <w:noProof/>
                <w:webHidden/>
              </w:rPr>
              <w:tab/>
            </w:r>
            <w:r w:rsidR="00190D3A">
              <w:rPr>
                <w:noProof/>
                <w:webHidden/>
              </w:rPr>
              <w:fldChar w:fldCharType="begin"/>
            </w:r>
            <w:r w:rsidR="00190D3A">
              <w:rPr>
                <w:noProof/>
                <w:webHidden/>
              </w:rPr>
              <w:instrText xml:space="preserve"> PAGEREF _Toc37760003 \h </w:instrText>
            </w:r>
            <w:r w:rsidR="00190D3A">
              <w:rPr>
                <w:noProof/>
                <w:webHidden/>
              </w:rPr>
            </w:r>
            <w:r w:rsidR="00190D3A">
              <w:rPr>
                <w:noProof/>
                <w:webHidden/>
              </w:rPr>
              <w:fldChar w:fldCharType="separate"/>
            </w:r>
            <w:r w:rsidR="00190D3A">
              <w:rPr>
                <w:noProof/>
                <w:webHidden/>
              </w:rPr>
              <w:t>6</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04" w:history="1">
            <w:r w:rsidR="00190D3A" w:rsidRPr="00194457">
              <w:rPr>
                <w:rStyle w:val="Hyperlink"/>
                <w:noProof/>
                <w:lang w:val="en-GB"/>
                <w14:scene3d>
                  <w14:camera w14:prst="orthographicFront"/>
                  <w14:lightRig w14:rig="threePt" w14:dir="t">
                    <w14:rot w14:lat="0" w14:lon="0" w14:rev="0"/>
                  </w14:lightRig>
                </w14:scene3d>
              </w:rPr>
              <w:t>3.3.</w:t>
            </w:r>
            <w:r w:rsidR="00190D3A" w:rsidRPr="00194457">
              <w:rPr>
                <w:rStyle w:val="Hyperlink"/>
                <w:noProof/>
              </w:rPr>
              <w:t xml:space="preserve"> SP mirror surface</w:t>
            </w:r>
            <w:r w:rsidR="00190D3A">
              <w:rPr>
                <w:noProof/>
                <w:webHidden/>
              </w:rPr>
              <w:tab/>
            </w:r>
            <w:r w:rsidR="00190D3A">
              <w:rPr>
                <w:noProof/>
                <w:webHidden/>
              </w:rPr>
              <w:fldChar w:fldCharType="begin"/>
            </w:r>
            <w:r w:rsidR="00190D3A">
              <w:rPr>
                <w:noProof/>
                <w:webHidden/>
              </w:rPr>
              <w:instrText xml:space="preserve"> PAGEREF _Toc37760004 \h </w:instrText>
            </w:r>
            <w:r w:rsidR="00190D3A">
              <w:rPr>
                <w:noProof/>
                <w:webHidden/>
              </w:rPr>
            </w:r>
            <w:r w:rsidR="00190D3A">
              <w:rPr>
                <w:noProof/>
                <w:webHidden/>
              </w:rPr>
              <w:fldChar w:fldCharType="separate"/>
            </w:r>
            <w:r w:rsidR="00190D3A">
              <w:rPr>
                <w:noProof/>
                <w:webHidden/>
              </w:rPr>
              <w:t>7</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05" w:history="1">
            <w:r w:rsidR="00190D3A" w:rsidRPr="00194457">
              <w:rPr>
                <w:rStyle w:val="Hyperlink"/>
                <w:noProof/>
                <w:lang w:val="en-GB"/>
                <w14:scene3d>
                  <w14:camera w14:prst="orthographicFront"/>
                  <w14:lightRig w14:rig="threePt" w14:dir="t">
                    <w14:rot w14:lat="0" w14:lon="0" w14:rev="0"/>
                  </w14:lightRig>
                </w14:scene3d>
              </w:rPr>
              <w:t>3.4.</w:t>
            </w:r>
            <w:r w:rsidR="00190D3A" w:rsidRPr="00194457">
              <w:rPr>
                <w:rStyle w:val="Hyperlink"/>
                <w:noProof/>
              </w:rPr>
              <w:t xml:space="preserve"> Other SP requirements</w:t>
            </w:r>
            <w:r w:rsidR="00190D3A">
              <w:rPr>
                <w:noProof/>
                <w:webHidden/>
              </w:rPr>
              <w:tab/>
            </w:r>
            <w:r w:rsidR="00190D3A">
              <w:rPr>
                <w:noProof/>
                <w:webHidden/>
              </w:rPr>
              <w:fldChar w:fldCharType="begin"/>
            </w:r>
            <w:r w:rsidR="00190D3A">
              <w:rPr>
                <w:noProof/>
                <w:webHidden/>
              </w:rPr>
              <w:instrText xml:space="preserve"> PAGEREF _Toc37760005 \h </w:instrText>
            </w:r>
            <w:r w:rsidR="00190D3A">
              <w:rPr>
                <w:noProof/>
                <w:webHidden/>
              </w:rPr>
            </w:r>
            <w:r w:rsidR="00190D3A">
              <w:rPr>
                <w:noProof/>
                <w:webHidden/>
              </w:rPr>
              <w:fldChar w:fldCharType="separate"/>
            </w:r>
            <w:r w:rsidR="00190D3A">
              <w:rPr>
                <w:noProof/>
                <w:webHidden/>
              </w:rPr>
              <w:t>8</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6" w:history="1">
            <w:r w:rsidR="00190D3A" w:rsidRPr="00194457">
              <w:rPr>
                <w:rStyle w:val="Hyperlink"/>
                <w:noProof/>
              </w:rPr>
              <w:t>4. Environmental requirements</w:t>
            </w:r>
            <w:r w:rsidR="00190D3A">
              <w:rPr>
                <w:noProof/>
                <w:webHidden/>
              </w:rPr>
              <w:tab/>
            </w:r>
            <w:r w:rsidR="00190D3A">
              <w:rPr>
                <w:noProof/>
                <w:webHidden/>
              </w:rPr>
              <w:fldChar w:fldCharType="begin"/>
            </w:r>
            <w:r w:rsidR="00190D3A">
              <w:rPr>
                <w:noProof/>
                <w:webHidden/>
              </w:rPr>
              <w:instrText xml:space="preserve"> PAGEREF _Toc37760006 \h </w:instrText>
            </w:r>
            <w:r w:rsidR="00190D3A">
              <w:rPr>
                <w:noProof/>
                <w:webHidden/>
              </w:rPr>
            </w:r>
            <w:r w:rsidR="00190D3A">
              <w:rPr>
                <w:noProof/>
                <w:webHidden/>
              </w:rPr>
              <w:fldChar w:fldCharType="separate"/>
            </w:r>
            <w:r w:rsidR="00190D3A">
              <w:rPr>
                <w:noProof/>
                <w:webHidden/>
              </w:rPr>
              <w:t>11</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7" w:history="1">
            <w:r w:rsidR="00190D3A" w:rsidRPr="00194457">
              <w:rPr>
                <w:rStyle w:val="Hyperlink"/>
                <w:noProof/>
              </w:rPr>
              <w:t>5. Delivery requirements</w:t>
            </w:r>
            <w:r w:rsidR="00190D3A">
              <w:rPr>
                <w:noProof/>
                <w:webHidden/>
              </w:rPr>
              <w:tab/>
            </w:r>
            <w:r w:rsidR="00190D3A">
              <w:rPr>
                <w:noProof/>
                <w:webHidden/>
              </w:rPr>
              <w:fldChar w:fldCharType="begin"/>
            </w:r>
            <w:r w:rsidR="00190D3A">
              <w:rPr>
                <w:noProof/>
                <w:webHidden/>
              </w:rPr>
              <w:instrText xml:space="preserve"> PAGEREF _Toc37760007 \h </w:instrText>
            </w:r>
            <w:r w:rsidR="00190D3A">
              <w:rPr>
                <w:noProof/>
                <w:webHidden/>
              </w:rPr>
            </w:r>
            <w:r w:rsidR="00190D3A">
              <w:rPr>
                <w:noProof/>
                <w:webHidden/>
              </w:rPr>
              <w:fldChar w:fldCharType="separate"/>
            </w:r>
            <w:r w:rsidR="00190D3A">
              <w:rPr>
                <w:noProof/>
                <w:webHidden/>
              </w:rPr>
              <w:t>11</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8" w:history="1">
            <w:r w:rsidR="00190D3A" w:rsidRPr="00194457">
              <w:rPr>
                <w:rStyle w:val="Hyperlink"/>
                <w:noProof/>
              </w:rPr>
              <w:t>6. Safety Requirements</w:t>
            </w:r>
            <w:r w:rsidR="00190D3A">
              <w:rPr>
                <w:noProof/>
                <w:webHidden/>
              </w:rPr>
              <w:tab/>
            </w:r>
            <w:r w:rsidR="00190D3A">
              <w:rPr>
                <w:noProof/>
                <w:webHidden/>
              </w:rPr>
              <w:fldChar w:fldCharType="begin"/>
            </w:r>
            <w:r w:rsidR="00190D3A">
              <w:rPr>
                <w:noProof/>
                <w:webHidden/>
              </w:rPr>
              <w:instrText xml:space="preserve"> PAGEREF _Toc37760008 \h </w:instrText>
            </w:r>
            <w:r w:rsidR="00190D3A">
              <w:rPr>
                <w:noProof/>
                <w:webHidden/>
              </w:rPr>
            </w:r>
            <w:r w:rsidR="00190D3A">
              <w:rPr>
                <w:noProof/>
                <w:webHidden/>
              </w:rPr>
              <w:fldChar w:fldCharType="separate"/>
            </w:r>
            <w:r w:rsidR="00190D3A">
              <w:rPr>
                <w:noProof/>
                <w:webHidden/>
              </w:rPr>
              <w:t>12</w:t>
            </w:r>
            <w:r w:rsidR="00190D3A">
              <w:rPr>
                <w:noProof/>
                <w:webHidden/>
              </w:rPr>
              <w:fldChar w:fldCharType="end"/>
            </w:r>
          </w:hyperlink>
        </w:p>
        <w:p w:rsidR="00190D3A" w:rsidRDefault="00CE1141">
          <w:pPr>
            <w:pStyle w:val="TOC1"/>
            <w:tabs>
              <w:tab w:val="right" w:leader="dot" w:pos="8698"/>
            </w:tabs>
            <w:rPr>
              <w:rFonts w:asciiTheme="minorHAnsi" w:eastAsiaTheme="minorEastAsia" w:hAnsiTheme="minorHAnsi" w:cstheme="minorBidi"/>
              <w:noProof/>
              <w:color w:val="auto"/>
              <w:sz w:val="22"/>
              <w:lang w:val="cs-CZ"/>
            </w:rPr>
          </w:pPr>
          <w:hyperlink w:anchor="_Toc37760009" w:history="1">
            <w:r w:rsidR="00190D3A" w:rsidRPr="00194457">
              <w:rPr>
                <w:rStyle w:val="Hyperlink"/>
                <w:noProof/>
              </w:rPr>
              <w:t>7. Quality control</w:t>
            </w:r>
            <w:r w:rsidR="00190D3A">
              <w:rPr>
                <w:noProof/>
                <w:webHidden/>
              </w:rPr>
              <w:tab/>
            </w:r>
            <w:r w:rsidR="00190D3A">
              <w:rPr>
                <w:noProof/>
                <w:webHidden/>
              </w:rPr>
              <w:fldChar w:fldCharType="begin"/>
            </w:r>
            <w:r w:rsidR="00190D3A">
              <w:rPr>
                <w:noProof/>
                <w:webHidden/>
              </w:rPr>
              <w:instrText xml:space="preserve"> PAGEREF _Toc37760009 \h </w:instrText>
            </w:r>
            <w:r w:rsidR="00190D3A">
              <w:rPr>
                <w:noProof/>
                <w:webHidden/>
              </w:rPr>
            </w:r>
            <w:r w:rsidR="00190D3A">
              <w:rPr>
                <w:noProof/>
                <w:webHidden/>
              </w:rPr>
              <w:fldChar w:fldCharType="separate"/>
            </w:r>
            <w:r w:rsidR="00190D3A">
              <w:rPr>
                <w:noProof/>
                <w:webHidden/>
              </w:rPr>
              <w:t>12</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10" w:history="1">
            <w:r w:rsidR="00190D3A" w:rsidRPr="00194457">
              <w:rPr>
                <w:rStyle w:val="Hyperlink"/>
                <w:noProof/>
                <w:lang w:val="en-GB"/>
                <w14:scene3d>
                  <w14:camera w14:prst="orthographicFront"/>
                  <w14:lightRig w14:rig="threePt" w14:dir="t">
                    <w14:rot w14:lat="0" w14:lon="0" w14:rev="0"/>
                  </w14:lightRig>
                </w14:scene3d>
              </w:rPr>
              <w:t>7.1.</w:t>
            </w:r>
            <w:r w:rsidR="00190D3A" w:rsidRPr="00194457">
              <w:rPr>
                <w:rStyle w:val="Hyperlink"/>
                <w:noProof/>
                <w:lang w:val="en-GB"/>
              </w:rPr>
              <w:t xml:space="preserve"> Quality Reports (QRs)</w:t>
            </w:r>
            <w:r w:rsidR="00190D3A">
              <w:rPr>
                <w:noProof/>
                <w:webHidden/>
              </w:rPr>
              <w:tab/>
            </w:r>
            <w:r w:rsidR="00190D3A">
              <w:rPr>
                <w:noProof/>
                <w:webHidden/>
              </w:rPr>
              <w:fldChar w:fldCharType="begin"/>
            </w:r>
            <w:r w:rsidR="00190D3A">
              <w:rPr>
                <w:noProof/>
                <w:webHidden/>
              </w:rPr>
              <w:instrText xml:space="preserve"> PAGEREF _Toc37760010 \h </w:instrText>
            </w:r>
            <w:r w:rsidR="00190D3A">
              <w:rPr>
                <w:noProof/>
                <w:webHidden/>
              </w:rPr>
            </w:r>
            <w:r w:rsidR="00190D3A">
              <w:rPr>
                <w:noProof/>
                <w:webHidden/>
              </w:rPr>
              <w:fldChar w:fldCharType="separate"/>
            </w:r>
            <w:r w:rsidR="00190D3A">
              <w:rPr>
                <w:noProof/>
                <w:webHidden/>
              </w:rPr>
              <w:t>12</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11" w:history="1">
            <w:r w:rsidR="00190D3A" w:rsidRPr="00194457">
              <w:rPr>
                <w:rStyle w:val="Hyperlink"/>
                <w:noProof/>
                <w:lang w:val="en-GB"/>
                <w14:scene3d>
                  <w14:camera w14:prst="orthographicFront"/>
                  <w14:lightRig w14:rig="threePt" w14:dir="t">
                    <w14:rot w14:lat="0" w14:lon="0" w14:rev="0"/>
                  </w14:lightRig>
                </w14:scene3d>
              </w:rPr>
              <w:t>7.2.</w:t>
            </w:r>
            <w:r w:rsidR="00190D3A" w:rsidRPr="00194457">
              <w:rPr>
                <w:rStyle w:val="Hyperlink"/>
                <w:noProof/>
                <w:lang w:val="en-GB"/>
              </w:rPr>
              <w:t xml:space="preserve"> Documentation and data control</w:t>
            </w:r>
            <w:r w:rsidR="00190D3A">
              <w:rPr>
                <w:noProof/>
                <w:webHidden/>
              </w:rPr>
              <w:tab/>
            </w:r>
            <w:r w:rsidR="00190D3A">
              <w:rPr>
                <w:noProof/>
                <w:webHidden/>
              </w:rPr>
              <w:fldChar w:fldCharType="begin"/>
            </w:r>
            <w:r w:rsidR="00190D3A">
              <w:rPr>
                <w:noProof/>
                <w:webHidden/>
              </w:rPr>
              <w:instrText xml:space="preserve"> PAGEREF _Toc37760011 \h </w:instrText>
            </w:r>
            <w:r w:rsidR="00190D3A">
              <w:rPr>
                <w:noProof/>
                <w:webHidden/>
              </w:rPr>
            </w:r>
            <w:r w:rsidR="00190D3A">
              <w:rPr>
                <w:noProof/>
                <w:webHidden/>
              </w:rPr>
              <w:fldChar w:fldCharType="separate"/>
            </w:r>
            <w:r w:rsidR="00190D3A">
              <w:rPr>
                <w:noProof/>
                <w:webHidden/>
              </w:rPr>
              <w:t>13</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12" w:history="1">
            <w:r w:rsidR="00190D3A" w:rsidRPr="00194457">
              <w:rPr>
                <w:rStyle w:val="Hyperlink"/>
                <w:noProof/>
                <w:lang w:val="en-GB"/>
                <w14:scene3d>
                  <w14:camera w14:prst="orthographicFront"/>
                  <w14:lightRig w14:rig="threePt" w14:dir="t">
                    <w14:rot w14:lat="0" w14:lon="0" w14:rev="0"/>
                  </w14:lightRig>
                </w14:scene3d>
              </w:rPr>
              <w:t>7.3.</w:t>
            </w:r>
            <w:r w:rsidR="00190D3A" w:rsidRPr="00194457">
              <w:rPr>
                <w:rStyle w:val="Hyperlink"/>
                <w:noProof/>
                <w:lang w:val="en-GB"/>
              </w:rPr>
              <w:t xml:space="preserve"> Nonconformity Control System</w:t>
            </w:r>
            <w:r w:rsidR="00190D3A">
              <w:rPr>
                <w:noProof/>
                <w:webHidden/>
              </w:rPr>
              <w:tab/>
            </w:r>
            <w:r w:rsidR="00190D3A">
              <w:rPr>
                <w:noProof/>
                <w:webHidden/>
              </w:rPr>
              <w:fldChar w:fldCharType="begin"/>
            </w:r>
            <w:r w:rsidR="00190D3A">
              <w:rPr>
                <w:noProof/>
                <w:webHidden/>
              </w:rPr>
              <w:instrText xml:space="preserve"> PAGEREF _Toc37760012 \h </w:instrText>
            </w:r>
            <w:r w:rsidR="00190D3A">
              <w:rPr>
                <w:noProof/>
                <w:webHidden/>
              </w:rPr>
            </w:r>
            <w:r w:rsidR="00190D3A">
              <w:rPr>
                <w:noProof/>
                <w:webHidden/>
              </w:rPr>
              <w:fldChar w:fldCharType="separate"/>
            </w:r>
            <w:r w:rsidR="00190D3A">
              <w:rPr>
                <w:noProof/>
                <w:webHidden/>
              </w:rPr>
              <w:t>14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13" w:history="1">
            <w:r w:rsidR="00190D3A" w:rsidRPr="00194457">
              <w:rPr>
                <w:rStyle w:val="Hyperlink"/>
                <w:noProof/>
                <w:lang w:val="en-GB"/>
                <w14:scene3d>
                  <w14:camera w14:prst="orthographicFront"/>
                  <w14:lightRig w14:rig="threePt" w14:dir="t">
                    <w14:rot w14:lat="0" w14:lon="0" w14:rev="0"/>
                  </w14:lightRig>
                </w14:scene3d>
              </w:rPr>
              <w:t>7.4.</w:t>
            </w:r>
            <w:r w:rsidR="00190D3A" w:rsidRPr="00194457">
              <w:rPr>
                <w:rStyle w:val="Hyperlink"/>
                <w:noProof/>
                <w:lang w:val="en-GB"/>
              </w:rPr>
              <w:t xml:space="preserve"> Verification requirements for the Supplier</w:t>
            </w:r>
            <w:r w:rsidR="00190D3A">
              <w:rPr>
                <w:noProof/>
                <w:webHidden/>
              </w:rPr>
              <w:tab/>
            </w:r>
            <w:r w:rsidR="00190D3A">
              <w:rPr>
                <w:noProof/>
                <w:webHidden/>
              </w:rPr>
              <w:fldChar w:fldCharType="begin"/>
            </w:r>
            <w:r w:rsidR="00190D3A">
              <w:rPr>
                <w:noProof/>
                <w:webHidden/>
              </w:rPr>
              <w:instrText xml:space="preserve"> PAGEREF _Toc37760013 \h </w:instrText>
            </w:r>
            <w:r w:rsidR="00190D3A">
              <w:rPr>
                <w:noProof/>
                <w:webHidden/>
              </w:rPr>
            </w:r>
            <w:r w:rsidR="00190D3A">
              <w:rPr>
                <w:noProof/>
                <w:webHidden/>
              </w:rPr>
              <w:fldChar w:fldCharType="separate"/>
            </w:r>
            <w:r w:rsidR="00190D3A">
              <w:rPr>
                <w:noProof/>
                <w:webHidden/>
              </w:rPr>
              <w:t>14</w:t>
            </w:r>
            <w:r w:rsidR="00190D3A">
              <w:rPr>
                <w:noProof/>
                <w:webHidden/>
              </w:rPr>
              <w:fldChar w:fldCharType="end"/>
            </w:r>
          </w:hyperlink>
        </w:p>
        <w:p w:rsidR="00190D3A" w:rsidRDefault="00CE1141">
          <w:pPr>
            <w:pStyle w:val="TOC3"/>
            <w:tabs>
              <w:tab w:val="right" w:leader="dot" w:pos="8698"/>
            </w:tabs>
            <w:rPr>
              <w:rFonts w:asciiTheme="minorHAnsi" w:eastAsiaTheme="minorEastAsia" w:hAnsiTheme="minorHAnsi" w:cstheme="minorBidi"/>
              <w:noProof/>
              <w:color w:val="auto"/>
              <w:sz w:val="22"/>
              <w:lang w:val="cs-CZ"/>
            </w:rPr>
          </w:pPr>
          <w:hyperlink w:anchor="_Toc37760014" w:history="1">
            <w:r w:rsidR="00190D3A" w:rsidRPr="00194457">
              <w:rPr>
                <w:rStyle w:val="Hyperlink"/>
                <w:noProof/>
                <w:lang w:val="en-GB"/>
              </w:rPr>
              <w:t>7.4.1. Verification methods</w:t>
            </w:r>
            <w:r w:rsidR="00190D3A">
              <w:rPr>
                <w:noProof/>
                <w:webHidden/>
              </w:rPr>
              <w:tab/>
            </w:r>
            <w:r w:rsidR="00190D3A">
              <w:rPr>
                <w:noProof/>
                <w:webHidden/>
              </w:rPr>
              <w:fldChar w:fldCharType="begin"/>
            </w:r>
            <w:r w:rsidR="00190D3A">
              <w:rPr>
                <w:noProof/>
                <w:webHidden/>
              </w:rPr>
              <w:instrText xml:space="preserve"> PAGEREF _Toc37760014 \h </w:instrText>
            </w:r>
            <w:r w:rsidR="00190D3A">
              <w:rPr>
                <w:noProof/>
                <w:webHidden/>
              </w:rPr>
            </w:r>
            <w:r w:rsidR="00190D3A">
              <w:rPr>
                <w:noProof/>
                <w:webHidden/>
              </w:rPr>
              <w:fldChar w:fldCharType="separate"/>
            </w:r>
            <w:r w:rsidR="00190D3A">
              <w:rPr>
                <w:noProof/>
                <w:webHidden/>
              </w:rPr>
              <w:t>14</w:t>
            </w:r>
            <w:r w:rsidR="00190D3A">
              <w:rPr>
                <w:noProof/>
                <w:webHidden/>
              </w:rPr>
              <w:fldChar w:fldCharType="end"/>
            </w:r>
          </w:hyperlink>
        </w:p>
        <w:p w:rsidR="00190D3A" w:rsidRDefault="00CE1141">
          <w:pPr>
            <w:pStyle w:val="TOC3"/>
            <w:tabs>
              <w:tab w:val="right" w:leader="dot" w:pos="8698"/>
            </w:tabs>
            <w:rPr>
              <w:rFonts w:asciiTheme="minorHAnsi" w:eastAsiaTheme="minorEastAsia" w:hAnsiTheme="minorHAnsi" w:cstheme="minorBidi"/>
              <w:noProof/>
              <w:color w:val="auto"/>
              <w:sz w:val="22"/>
              <w:lang w:val="cs-CZ"/>
            </w:rPr>
          </w:pPr>
          <w:hyperlink w:anchor="_Toc37760015" w:history="1">
            <w:r w:rsidR="00190D3A" w:rsidRPr="00194457">
              <w:rPr>
                <w:rStyle w:val="Hyperlink"/>
                <w:noProof/>
                <w:lang w:val="en-GB"/>
              </w:rPr>
              <w:t>7.4.2. Verification Control Document (VCD)</w:t>
            </w:r>
            <w:r w:rsidR="00190D3A">
              <w:rPr>
                <w:noProof/>
                <w:webHidden/>
              </w:rPr>
              <w:tab/>
            </w:r>
            <w:r w:rsidR="00190D3A">
              <w:rPr>
                <w:noProof/>
                <w:webHidden/>
              </w:rPr>
              <w:fldChar w:fldCharType="begin"/>
            </w:r>
            <w:r w:rsidR="00190D3A">
              <w:rPr>
                <w:noProof/>
                <w:webHidden/>
              </w:rPr>
              <w:instrText xml:space="preserve"> PAGEREF _Toc37760015 \h </w:instrText>
            </w:r>
            <w:r w:rsidR="00190D3A">
              <w:rPr>
                <w:noProof/>
                <w:webHidden/>
              </w:rPr>
            </w:r>
            <w:r w:rsidR="00190D3A">
              <w:rPr>
                <w:noProof/>
                <w:webHidden/>
              </w:rPr>
              <w:fldChar w:fldCharType="separate"/>
            </w:r>
            <w:r w:rsidR="00190D3A">
              <w:rPr>
                <w:noProof/>
                <w:webHidden/>
              </w:rPr>
              <w:t>14</w:t>
            </w:r>
            <w:r w:rsidR="00190D3A">
              <w:rPr>
                <w:noProof/>
                <w:webHidden/>
              </w:rPr>
              <w:fldChar w:fldCharType="end"/>
            </w:r>
          </w:hyperlink>
        </w:p>
        <w:p w:rsidR="00190D3A" w:rsidRDefault="00CE1141">
          <w:pPr>
            <w:pStyle w:val="TOC2"/>
            <w:tabs>
              <w:tab w:val="right" w:leader="dot" w:pos="8698"/>
            </w:tabs>
            <w:rPr>
              <w:rFonts w:asciiTheme="minorHAnsi" w:eastAsiaTheme="minorEastAsia" w:hAnsiTheme="minorHAnsi" w:cstheme="minorBidi"/>
              <w:noProof/>
              <w:color w:val="auto"/>
              <w:sz w:val="22"/>
              <w:lang w:val="cs-CZ"/>
            </w:rPr>
          </w:pPr>
          <w:hyperlink w:anchor="_Toc37760016" w:history="1">
            <w:r w:rsidR="00190D3A" w:rsidRPr="00194457">
              <w:rPr>
                <w:rStyle w:val="Hyperlink"/>
                <w:noProof/>
                <w:lang w:val="en-GB"/>
                <w14:scene3d>
                  <w14:camera w14:prst="orthographicFront"/>
                  <w14:lightRig w14:rig="threePt" w14:dir="t">
                    <w14:rot w14:lat="0" w14:lon="0" w14:rev="0"/>
                  </w14:lightRig>
                </w14:scene3d>
              </w:rPr>
              <w:t>7.5.</w:t>
            </w:r>
            <w:r w:rsidR="00190D3A" w:rsidRPr="00194457">
              <w:rPr>
                <w:rStyle w:val="Hyperlink"/>
                <w:noProof/>
                <w:lang w:val="en-GB"/>
              </w:rPr>
              <w:t xml:space="preserve"> Phasing of the delivery</w:t>
            </w:r>
            <w:r w:rsidR="00190D3A">
              <w:rPr>
                <w:noProof/>
                <w:webHidden/>
              </w:rPr>
              <w:tab/>
            </w:r>
            <w:r w:rsidR="00190D3A">
              <w:rPr>
                <w:noProof/>
                <w:webHidden/>
              </w:rPr>
              <w:fldChar w:fldCharType="begin"/>
            </w:r>
            <w:r w:rsidR="00190D3A">
              <w:rPr>
                <w:noProof/>
                <w:webHidden/>
              </w:rPr>
              <w:instrText xml:space="preserve"> PAGEREF _Toc37760016 \h </w:instrText>
            </w:r>
            <w:r w:rsidR="00190D3A">
              <w:rPr>
                <w:noProof/>
                <w:webHidden/>
              </w:rPr>
            </w:r>
            <w:r w:rsidR="00190D3A">
              <w:rPr>
                <w:noProof/>
                <w:webHidden/>
              </w:rPr>
              <w:fldChar w:fldCharType="separate"/>
            </w:r>
            <w:r w:rsidR="00190D3A">
              <w:rPr>
                <w:noProof/>
                <w:webHidden/>
              </w:rPr>
              <w:t>15</w:t>
            </w:r>
            <w:r w:rsidR="00190D3A">
              <w:rPr>
                <w:noProof/>
                <w:webHidden/>
              </w:rPr>
              <w:fldChar w:fldCharType="end"/>
            </w:r>
          </w:hyperlink>
        </w:p>
        <w:p w:rsidR="00190D3A" w:rsidRDefault="00CE1141">
          <w:pPr>
            <w:pStyle w:val="TOC3"/>
            <w:tabs>
              <w:tab w:val="right" w:leader="dot" w:pos="8698"/>
            </w:tabs>
            <w:rPr>
              <w:rFonts w:asciiTheme="minorHAnsi" w:eastAsiaTheme="minorEastAsia" w:hAnsiTheme="minorHAnsi" w:cstheme="minorBidi"/>
              <w:noProof/>
              <w:color w:val="auto"/>
              <w:sz w:val="22"/>
              <w:lang w:val="cs-CZ"/>
            </w:rPr>
          </w:pPr>
          <w:hyperlink w:anchor="_Toc37760017" w:history="1">
            <w:r w:rsidR="00190D3A" w:rsidRPr="00194457">
              <w:rPr>
                <w:rStyle w:val="Hyperlink"/>
                <w:noProof/>
                <w:lang w:val="en-GB"/>
              </w:rPr>
              <w:t>7.5.1. Qualification of Design</w:t>
            </w:r>
            <w:r w:rsidR="00190D3A">
              <w:rPr>
                <w:noProof/>
                <w:webHidden/>
              </w:rPr>
              <w:tab/>
            </w:r>
            <w:r w:rsidR="00190D3A">
              <w:rPr>
                <w:noProof/>
                <w:webHidden/>
              </w:rPr>
              <w:fldChar w:fldCharType="begin"/>
            </w:r>
            <w:r w:rsidR="00190D3A">
              <w:rPr>
                <w:noProof/>
                <w:webHidden/>
              </w:rPr>
              <w:instrText xml:space="preserve"> PAGEREF _Toc37760017 \h </w:instrText>
            </w:r>
            <w:r w:rsidR="00190D3A">
              <w:rPr>
                <w:noProof/>
                <w:webHidden/>
              </w:rPr>
            </w:r>
            <w:r w:rsidR="00190D3A">
              <w:rPr>
                <w:noProof/>
                <w:webHidden/>
              </w:rPr>
              <w:fldChar w:fldCharType="separate"/>
            </w:r>
            <w:r w:rsidR="00190D3A">
              <w:rPr>
                <w:noProof/>
                <w:webHidden/>
              </w:rPr>
              <w:t>15</w:t>
            </w:r>
            <w:r w:rsidR="00190D3A">
              <w:rPr>
                <w:noProof/>
                <w:webHidden/>
              </w:rPr>
              <w:fldChar w:fldCharType="end"/>
            </w:r>
          </w:hyperlink>
        </w:p>
        <w:p w:rsidR="00190D3A" w:rsidRDefault="00CE1141">
          <w:pPr>
            <w:pStyle w:val="TOC3"/>
            <w:tabs>
              <w:tab w:val="right" w:leader="dot" w:pos="8698"/>
            </w:tabs>
            <w:rPr>
              <w:rFonts w:asciiTheme="minorHAnsi" w:eastAsiaTheme="minorEastAsia" w:hAnsiTheme="minorHAnsi" w:cstheme="minorBidi"/>
              <w:noProof/>
              <w:color w:val="auto"/>
              <w:sz w:val="22"/>
              <w:lang w:val="cs-CZ"/>
            </w:rPr>
          </w:pPr>
          <w:hyperlink w:anchor="_Toc37760018" w:history="1">
            <w:r w:rsidR="00190D3A" w:rsidRPr="00194457">
              <w:rPr>
                <w:rStyle w:val="Hyperlink"/>
                <w:noProof/>
                <w:lang w:val="en-GB"/>
              </w:rPr>
              <w:t>7.5.2. Manufacturing</w:t>
            </w:r>
            <w:r w:rsidR="00190D3A">
              <w:rPr>
                <w:noProof/>
                <w:webHidden/>
              </w:rPr>
              <w:tab/>
            </w:r>
            <w:r w:rsidR="00190D3A">
              <w:rPr>
                <w:noProof/>
                <w:webHidden/>
              </w:rPr>
              <w:fldChar w:fldCharType="begin"/>
            </w:r>
            <w:r w:rsidR="00190D3A">
              <w:rPr>
                <w:noProof/>
                <w:webHidden/>
              </w:rPr>
              <w:instrText xml:space="preserve"> PAGEREF _Toc37760018 \h </w:instrText>
            </w:r>
            <w:r w:rsidR="00190D3A">
              <w:rPr>
                <w:noProof/>
                <w:webHidden/>
              </w:rPr>
            </w:r>
            <w:r w:rsidR="00190D3A">
              <w:rPr>
                <w:noProof/>
                <w:webHidden/>
              </w:rPr>
              <w:fldChar w:fldCharType="separate"/>
            </w:r>
            <w:r w:rsidR="00190D3A">
              <w:rPr>
                <w:noProof/>
                <w:webHidden/>
              </w:rPr>
              <w:t>16</w:t>
            </w:r>
            <w:r w:rsidR="00190D3A">
              <w:rPr>
                <w:noProof/>
                <w:webHidden/>
              </w:rPr>
              <w:fldChar w:fldCharType="end"/>
            </w:r>
          </w:hyperlink>
        </w:p>
        <w:p w:rsidR="00190D3A" w:rsidRDefault="00CE1141">
          <w:pPr>
            <w:pStyle w:val="TOC3"/>
            <w:tabs>
              <w:tab w:val="right" w:leader="dot" w:pos="8698"/>
            </w:tabs>
            <w:rPr>
              <w:rFonts w:asciiTheme="minorHAnsi" w:eastAsiaTheme="minorEastAsia" w:hAnsiTheme="minorHAnsi" w:cstheme="minorBidi"/>
              <w:noProof/>
              <w:color w:val="auto"/>
              <w:sz w:val="22"/>
              <w:lang w:val="cs-CZ"/>
            </w:rPr>
          </w:pPr>
          <w:hyperlink w:anchor="_Toc37760019" w:history="1">
            <w:r w:rsidR="00190D3A" w:rsidRPr="00194457">
              <w:rPr>
                <w:rStyle w:val="Hyperlink"/>
                <w:noProof/>
                <w:lang w:val="en-GB"/>
              </w:rPr>
              <w:t>7.5.3. Acceptance</w:t>
            </w:r>
            <w:r w:rsidR="00190D3A">
              <w:rPr>
                <w:noProof/>
                <w:webHidden/>
              </w:rPr>
              <w:tab/>
            </w:r>
            <w:r w:rsidR="00190D3A">
              <w:rPr>
                <w:noProof/>
                <w:webHidden/>
              </w:rPr>
              <w:fldChar w:fldCharType="begin"/>
            </w:r>
            <w:r w:rsidR="00190D3A">
              <w:rPr>
                <w:noProof/>
                <w:webHidden/>
              </w:rPr>
              <w:instrText xml:space="preserve"> PAGEREF _Toc37760019 \h </w:instrText>
            </w:r>
            <w:r w:rsidR="00190D3A">
              <w:rPr>
                <w:noProof/>
                <w:webHidden/>
              </w:rPr>
            </w:r>
            <w:r w:rsidR="00190D3A">
              <w:rPr>
                <w:noProof/>
                <w:webHidden/>
              </w:rPr>
              <w:fldChar w:fldCharType="separate"/>
            </w:r>
            <w:r w:rsidR="00190D3A">
              <w:rPr>
                <w:noProof/>
                <w:webHidden/>
              </w:rPr>
              <w:t>17</w:t>
            </w:r>
            <w:r w:rsidR="00190D3A">
              <w:rPr>
                <w:noProof/>
                <w:webHidden/>
              </w:rPr>
              <w:fldChar w:fldCharType="end"/>
            </w:r>
          </w:hyperlink>
        </w:p>
        <w:p w:rsidR="004E2DE5" w:rsidRPr="0070121E" w:rsidRDefault="004E2DE5" w:rsidP="004E2DE5">
          <w:pPr>
            <w:pStyle w:val="NoSpacing"/>
          </w:pPr>
          <w:r w:rsidRPr="001E4E9E">
            <w:rPr>
              <w:color w:val="595959"/>
            </w:rPr>
            <w:fldChar w:fldCharType="end"/>
          </w:r>
        </w:p>
      </w:sdtContent>
    </w:sdt>
    <w:p w:rsidR="00A243EF" w:rsidRPr="000E739D" w:rsidRDefault="004E2DE5" w:rsidP="00A243EF">
      <w:pPr>
        <w:pStyle w:val="Heading1"/>
        <w:spacing w:before="0"/>
        <w:jc w:val="left"/>
        <w:rPr>
          <w:lang w:val="en-GB"/>
        </w:rPr>
      </w:pPr>
      <w:bookmarkStart w:id="4" w:name="_Ref449132948"/>
      <w:r w:rsidRPr="0070121E">
        <w:br w:type="page"/>
      </w:r>
      <w:bookmarkStart w:id="5" w:name="_Toc495475368"/>
      <w:bookmarkStart w:id="6" w:name="_Toc33021408"/>
      <w:bookmarkStart w:id="7" w:name="_Toc37759994"/>
      <w:bookmarkEnd w:id="4"/>
      <w:r w:rsidR="00A243EF" w:rsidRPr="000E739D">
        <w:rPr>
          <w:lang w:val="en-GB"/>
        </w:rPr>
        <w:t>Introduction</w:t>
      </w:r>
      <w:bookmarkEnd w:id="5"/>
      <w:bookmarkEnd w:id="6"/>
      <w:bookmarkEnd w:id="7"/>
    </w:p>
    <w:p w:rsidR="00A243EF" w:rsidRDefault="00A243EF" w:rsidP="00A243EF">
      <w:pPr>
        <w:pStyle w:val="Heading2"/>
        <w:ind w:left="792"/>
        <w:jc w:val="left"/>
        <w:rPr>
          <w:lang w:val="en-GB"/>
        </w:rPr>
      </w:pPr>
      <w:bookmarkStart w:id="8" w:name="_Toc495475369"/>
      <w:bookmarkStart w:id="9" w:name="_Toc33021409"/>
      <w:bookmarkStart w:id="10" w:name="_Toc37759995"/>
      <w:r w:rsidRPr="000E739D">
        <w:rPr>
          <w:lang w:val="en-GB"/>
        </w:rPr>
        <w:t>Purpose</w:t>
      </w:r>
      <w:bookmarkEnd w:id="8"/>
      <w:bookmarkEnd w:id="9"/>
      <w:bookmarkEnd w:id="10"/>
    </w:p>
    <w:p w:rsidR="007F2499" w:rsidRPr="007F2499" w:rsidRDefault="007F2499" w:rsidP="007F2499">
      <w:pPr>
        <w:rPr>
          <w:sz w:val="10"/>
          <w:szCs w:val="10"/>
          <w:lang w:val="en-GB"/>
        </w:rPr>
      </w:pPr>
    </w:p>
    <w:p w:rsidR="00A243EF" w:rsidRPr="000E739D" w:rsidRDefault="00A243EF" w:rsidP="00A243EF">
      <w:pPr>
        <w:ind w:firstLine="284"/>
        <w:jc w:val="both"/>
        <w:rPr>
          <w:color w:val="auto"/>
          <w:lang w:val="en-GB"/>
        </w:rPr>
      </w:pPr>
      <w:r w:rsidRPr="000E739D">
        <w:rPr>
          <w:color w:val="auto"/>
          <w:lang w:val="en-GB"/>
        </w:rPr>
        <w:t xml:space="preserve">This Requirements Specification Document (RSD) lists the technical requirements and constraints of the L3 target parabola for the </w:t>
      </w:r>
      <w:r w:rsidRPr="000E739D">
        <w:rPr>
          <w:noProof/>
          <w:color w:val="auto"/>
          <w:lang w:val="en-GB"/>
        </w:rPr>
        <w:t>high-intensity</w:t>
      </w:r>
      <w:r w:rsidRPr="000E739D">
        <w:rPr>
          <w:color w:val="auto"/>
          <w:lang w:val="en-GB"/>
        </w:rPr>
        <w:t xml:space="preserve"> electron acceleration and X-ray pulse generation</w:t>
      </w:r>
      <w:r w:rsidRPr="000E739D" w:rsidDel="00CE6A80">
        <w:rPr>
          <w:color w:val="auto"/>
          <w:lang w:val="en-GB"/>
        </w:rPr>
        <w:t xml:space="preserve"> </w:t>
      </w:r>
      <w:r w:rsidRPr="000E739D">
        <w:rPr>
          <w:color w:val="auto"/>
          <w:lang w:val="en-GB"/>
        </w:rPr>
        <w:t>at the ELI</w:t>
      </w:r>
      <w:r w:rsidR="00DB33A0">
        <w:rPr>
          <w:color w:val="auto"/>
          <w:lang w:val="en-GB"/>
        </w:rPr>
        <w:t xml:space="preserve"> </w:t>
      </w:r>
      <w:r w:rsidRPr="000E739D">
        <w:rPr>
          <w:color w:val="auto"/>
          <w:lang w:val="en-GB"/>
        </w:rPr>
        <w:t xml:space="preserve">Beamlines project. This can lead to the identification of product interface with the ELI science-based technology and ELI building facility. This RSD also acts as a parent document for technical requirements that need to be addressed in lower level design description documents. </w:t>
      </w:r>
    </w:p>
    <w:p w:rsidR="00A243EF" w:rsidRDefault="00A243EF" w:rsidP="00A243EF">
      <w:pPr>
        <w:pStyle w:val="Heading2"/>
        <w:ind w:left="792"/>
        <w:jc w:val="left"/>
        <w:rPr>
          <w:lang w:val="en-GB"/>
        </w:rPr>
      </w:pPr>
      <w:bookmarkStart w:id="11" w:name="_Toc495475370"/>
      <w:bookmarkStart w:id="12" w:name="_Toc33021410"/>
      <w:bookmarkStart w:id="13" w:name="_Toc37759996"/>
      <w:r w:rsidRPr="000E739D">
        <w:rPr>
          <w:lang w:val="en-GB"/>
        </w:rPr>
        <w:t>Scope</w:t>
      </w:r>
      <w:bookmarkEnd w:id="11"/>
      <w:bookmarkEnd w:id="12"/>
      <w:bookmarkEnd w:id="13"/>
    </w:p>
    <w:p w:rsidR="007F2499" w:rsidRPr="007F2499" w:rsidRDefault="007F2499" w:rsidP="007F2499">
      <w:pPr>
        <w:rPr>
          <w:sz w:val="10"/>
          <w:szCs w:val="10"/>
          <w:lang w:val="en-GB"/>
        </w:rPr>
      </w:pPr>
    </w:p>
    <w:p w:rsidR="00A243EF" w:rsidRPr="00574FE5" w:rsidRDefault="00A243EF" w:rsidP="00A243EF">
      <w:pPr>
        <w:ind w:firstLine="284"/>
        <w:jc w:val="both"/>
        <w:rPr>
          <w:color w:val="auto"/>
          <w:lang w:val="en-GB"/>
        </w:rPr>
      </w:pPr>
      <w:r w:rsidRPr="00574FE5">
        <w:rPr>
          <w:color w:val="auto"/>
          <w:lang w:val="en-GB"/>
        </w:rPr>
        <w:t xml:space="preserve">This RSD contains all of the technical requirements: functional, performance and design, delivery, safety and quality requirements for the following product (tender number - </w:t>
      </w:r>
      <w:r w:rsidR="00A326E6" w:rsidRPr="00A326E6">
        <w:rPr>
          <w:color w:val="auto"/>
          <w:lang w:val="en-GB"/>
        </w:rPr>
        <w:t>SP20_002</w:t>
      </w:r>
      <w:r w:rsidRPr="00574FE5">
        <w:rPr>
          <w:color w:val="auto"/>
          <w:lang w:val="en-GB"/>
        </w:rPr>
        <w:t xml:space="preserve">): </w:t>
      </w:r>
      <w:r w:rsidRPr="00574FE5">
        <w:rPr>
          <w:b/>
          <w:color w:val="auto"/>
          <w:lang w:val="en-GB"/>
        </w:rPr>
        <w:t xml:space="preserve">High quality, large size focusing </w:t>
      </w:r>
      <w:r>
        <w:rPr>
          <w:b/>
          <w:color w:val="auto"/>
          <w:lang w:val="en-GB"/>
        </w:rPr>
        <w:t>Spherical</w:t>
      </w:r>
      <w:r w:rsidRPr="00574FE5">
        <w:rPr>
          <w:b/>
          <w:color w:val="auto"/>
          <w:lang w:val="en-GB"/>
        </w:rPr>
        <w:t xml:space="preserve"> mirror </w:t>
      </w:r>
      <w:r w:rsidRPr="00574FE5">
        <w:rPr>
          <w:color w:val="auto"/>
          <w:szCs w:val="20"/>
          <w:lang w:val="en-GB"/>
        </w:rPr>
        <w:t xml:space="preserve">(further </w:t>
      </w:r>
      <w:r w:rsidR="0098403E">
        <w:rPr>
          <w:color w:val="auto"/>
          <w:szCs w:val="20"/>
          <w:lang w:val="en-GB"/>
        </w:rPr>
        <w:t>“</w:t>
      </w:r>
      <w:bookmarkStart w:id="14" w:name="OLE_LINK5"/>
      <w:r w:rsidR="0098403E">
        <w:rPr>
          <w:b/>
          <w:color w:val="auto"/>
          <w:lang w:val="en-GB"/>
        </w:rPr>
        <w:t>Spherical</w:t>
      </w:r>
      <w:r w:rsidR="0098403E" w:rsidRPr="00574FE5">
        <w:rPr>
          <w:b/>
          <w:color w:val="auto"/>
          <w:lang w:val="en-GB"/>
        </w:rPr>
        <w:t xml:space="preserve"> </w:t>
      </w:r>
      <w:bookmarkEnd w:id="14"/>
      <w:r w:rsidR="0098403E" w:rsidRPr="00574FE5">
        <w:rPr>
          <w:b/>
          <w:color w:val="auto"/>
          <w:lang w:val="en-GB"/>
        </w:rPr>
        <w:t>mirror</w:t>
      </w:r>
      <w:r w:rsidR="0098403E">
        <w:rPr>
          <w:color w:val="auto"/>
          <w:szCs w:val="20"/>
          <w:lang w:val="en-GB"/>
        </w:rPr>
        <w:t xml:space="preserve">” or </w:t>
      </w:r>
      <w:r w:rsidRPr="00574FE5">
        <w:rPr>
          <w:color w:val="auto"/>
          <w:szCs w:val="20"/>
          <w:lang w:val="en-GB"/>
        </w:rPr>
        <w:t>“</w:t>
      </w:r>
      <w:r>
        <w:rPr>
          <w:b/>
          <w:color w:val="auto"/>
          <w:lang w:val="en-GB"/>
        </w:rPr>
        <w:t>S</w:t>
      </w:r>
      <w:r w:rsidR="00A326E6">
        <w:rPr>
          <w:b/>
          <w:color w:val="auto"/>
          <w:lang w:val="en-GB"/>
        </w:rPr>
        <w:t>P</w:t>
      </w:r>
      <w:r w:rsidRPr="00574FE5">
        <w:rPr>
          <w:b/>
          <w:color w:val="auto"/>
          <w:lang w:val="en-GB"/>
        </w:rPr>
        <w:t xml:space="preserve"> mirro</w:t>
      </w:r>
      <w:r w:rsidRPr="00574FE5">
        <w:rPr>
          <w:b/>
          <w:color w:val="auto"/>
          <w:szCs w:val="20"/>
          <w:lang w:val="en-GB"/>
        </w:rPr>
        <w:t>r</w:t>
      </w:r>
      <w:r w:rsidRPr="00574FE5">
        <w:rPr>
          <w:color w:val="auto"/>
          <w:szCs w:val="20"/>
          <w:lang w:val="en-GB"/>
        </w:rPr>
        <w:t>”)</w:t>
      </w:r>
      <w:r w:rsidRPr="00574FE5">
        <w:rPr>
          <w:color w:val="auto"/>
          <w:lang w:val="en-GB"/>
        </w:rPr>
        <w:t>.</w:t>
      </w:r>
    </w:p>
    <w:p w:rsidR="00A243EF" w:rsidRPr="00574FE5" w:rsidRDefault="00A243EF" w:rsidP="00A243EF">
      <w:pPr>
        <w:jc w:val="both"/>
        <w:rPr>
          <w:color w:val="auto"/>
          <w:sz w:val="10"/>
          <w:szCs w:val="10"/>
          <w:lang w:val="en-GB"/>
        </w:rPr>
      </w:pPr>
    </w:p>
    <w:p w:rsidR="00A243EF" w:rsidRPr="00574FE5" w:rsidRDefault="00A243EF" w:rsidP="00A243EF">
      <w:pPr>
        <w:ind w:firstLine="284"/>
        <w:jc w:val="both"/>
        <w:rPr>
          <w:color w:val="auto"/>
          <w:lang w:val="en-GB"/>
        </w:rPr>
      </w:pPr>
      <w:bookmarkStart w:id="15" w:name="_Toc495475371"/>
      <w:r w:rsidRPr="00574FE5">
        <w:rPr>
          <w:color w:val="auto"/>
          <w:lang w:val="en-GB"/>
        </w:rPr>
        <w:t xml:space="preserve">The </w:t>
      </w:r>
      <w:r w:rsidR="0098403E" w:rsidRPr="0098403E">
        <w:rPr>
          <w:color w:val="auto"/>
          <w:lang w:val="en-GB"/>
        </w:rPr>
        <w:t xml:space="preserve">Spherical </w:t>
      </w:r>
      <w:r w:rsidRPr="00574FE5">
        <w:rPr>
          <w:color w:val="auto"/>
          <w:lang w:val="en-GB"/>
        </w:rPr>
        <w:t xml:space="preserve">mirror </w:t>
      </w:r>
      <w:r w:rsidR="00CC5127">
        <w:rPr>
          <w:color w:val="auto"/>
          <w:lang w:val="en-GB"/>
        </w:rPr>
        <w:t>is</w:t>
      </w:r>
      <w:r w:rsidRPr="00574FE5">
        <w:rPr>
          <w:color w:val="auto"/>
          <w:lang w:val="en-GB"/>
        </w:rPr>
        <w:t xml:space="preserve"> integral part </w:t>
      </w:r>
      <w:r w:rsidRPr="00ED10B2">
        <w:rPr>
          <w:color w:val="auto"/>
          <w:lang w:val="en-GB"/>
        </w:rPr>
        <w:t>of the “E3 Plasma Physics Platform” system and will be placed in the E</w:t>
      </w:r>
      <w:r w:rsidR="00ED10B2" w:rsidRPr="00ED10B2">
        <w:rPr>
          <w:color w:val="auto"/>
          <w:lang w:val="en-GB"/>
        </w:rPr>
        <w:t>3</w:t>
      </w:r>
      <w:r w:rsidRPr="00ED10B2">
        <w:rPr>
          <w:color w:val="auto"/>
          <w:lang w:val="en-GB"/>
        </w:rPr>
        <w:t xml:space="preserve"> experimental </w:t>
      </w:r>
      <w:r w:rsidRPr="00574FE5">
        <w:rPr>
          <w:color w:val="auto"/>
          <w:lang w:val="en-GB"/>
        </w:rPr>
        <w:t>hall. Th</w:t>
      </w:r>
      <w:r w:rsidR="00CC5127">
        <w:rPr>
          <w:color w:val="auto"/>
          <w:lang w:val="en-GB"/>
        </w:rPr>
        <w:t>is</w:t>
      </w:r>
      <w:r w:rsidRPr="00574FE5">
        <w:rPr>
          <w:color w:val="auto"/>
          <w:lang w:val="en-GB"/>
        </w:rPr>
        <w:t xml:space="preserve"> mirror </w:t>
      </w:r>
      <w:r w:rsidR="00CC5127">
        <w:rPr>
          <w:color w:val="auto"/>
          <w:lang w:val="en-GB"/>
        </w:rPr>
        <w:t>is</w:t>
      </w:r>
      <w:r w:rsidRPr="00574FE5">
        <w:rPr>
          <w:color w:val="auto"/>
          <w:lang w:val="en-GB"/>
        </w:rPr>
        <w:t xml:space="preserve"> registered in the PBS software under the following PBS code</w:t>
      </w:r>
      <w:r w:rsidRPr="00AA1107">
        <w:rPr>
          <w:color w:val="auto"/>
          <w:lang w:val="en-GB"/>
        </w:rPr>
        <w:t xml:space="preserve">: </w:t>
      </w:r>
      <w:r w:rsidR="00AA1107" w:rsidRPr="00AA1107">
        <w:rPr>
          <w:i/>
          <w:color w:val="auto"/>
          <w:lang w:val="en-GB"/>
        </w:rPr>
        <w:t>E.E3.AUX.4.SPHM.1</w:t>
      </w:r>
      <w:r w:rsidRPr="00AA1107">
        <w:rPr>
          <w:color w:val="auto"/>
          <w:lang w:val="en-GB"/>
        </w:rPr>
        <w:t>.</w:t>
      </w:r>
    </w:p>
    <w:p w:rsidR="00A243EF" w:rsidRPr="000E739D" w:rsidRDefault="00A243EF" w:rsidP="00A243EF">
      <w:pPr>
        <w:pStyle w:val="Heading2"/>
        <w:ind w:left="792"/>
        <w:jc w:val="left"/>
        <w:rPr>
          <w:color w:val="595959"/>
          <w:lang w:val="en-GB"/>
        </w:rPr>
      </w:pPr>
      <w:bookmarkStart w:id="16" w:name="_Toc33021411"/>
      <w:bookmarkStart w:id="17" w:name="_Toc37759997"/>
      <w:r w:rsidRPr="000E739D">
        <w:rPr>
          <w:lang w:val="en-GB"/>
        </w:rPr>
        <w:t>Terms, Definitions and Abbreviations</w:t>
      </w:r>
      <w:bookmarkEnd w:id="15"/>
      <w:bookmarkEnd w:id="16"/>
      <w:bookmarkEnd w:id="17"/>
    </w:p>
    <w:p w:rsidR="00A243EF" w:rsidRPr="009D5D3C" w:rsidRDefault="00A243EF" w:rsidP="00A243EF">
      <w:pPr>
        <w:jc w:val="both"/>
        <w:rPr>
          <w:color w:val="auto"/>
          <w:sz w:val="10"/>
          <w:szCs w:val="10"/>
          <w:lang w:val="en-GB"/>
        </w:rPr>
      </w:pPr>
    </w:p>
    <w:p w:rsidR="00A243EF" w:rsidRPr="000E739D" w:rsidRDefault="00A243EF" w:rsidP="00E71B91">
      <w:pPr>
        <w:ind w:firstLine="284"/>
        <w:jc w:val="both"/>
        <w:rPr>
          <w:color w:val="auto"/>
          <w:lang w:val="en-GB"/>
        </w:rPr>
      </w:pPr>
      <w:r w:rsidRPr="000E739D">
        <w:rPr>
          <w:color w:val="auto"/>
          <w:lang w:val="en-GB"/>
        </w:rPr>
        <w:t>For the purpose of this document, the following abbreviated terms are applied:</w:t>
      </w:r>
    </w:p>
    <w:p w:rsidR="00A243EF" w:rsidRPr="009D5D3C" w:rsidRDefault="00A243EF" w:rsidP="00A243EF">
      <w:pPr>
        <w:spacing w:before="0" w:after="0"/>
        <w:rPr>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6540"/>
      </w:tblGrid>
      <w:tr w:rsidR="00A243EF" w:rsidRPr="000E739D" w:rsidTr="00594102">
        <w:trPr>
          <w:trHeight w:val="340"/>
          <w:tblHeader/>
        </w:trPr>
        <w:tc>
          <w:tcPr>
            <w:tcW w:w="2384"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3EF" w:rsidRPr="000E739D" w:rsidRDefault="00A243EF" w:rsidP="00594102">
            <w:pPr>
              <w:pStyle w:val="Default"/>
              <w:spacing w:line="276" w:lineRule="auto"/>
              <w:ind w:left="426"/>
              <w:jc w:val="both"/>
              <w:rPr>
                <w:rFonts w:ascii="Verdana" w:hAnsi="Verdana" w:cs="Times New Roman"/>
                <w:b/>
                <w:color w:val="auto"/>
                <w:sz w:val="20"/>
                <w:szCs w:val="20"/>
                <w:lang w:val="en-GB"/>
              </w:rPr>
            </w:pPr>
            <w:r w:rsidRPr="000E739D">
              <w:rPr>
                <w:rFonts w:ascii="Verdana" w:hAnsi="Verdana" w:cs="Times New Roman"/>
                <w:b/>
                <w:color w:val="auto"/>
                <w:sz w:val="20"/>
                <w:szCs w:val="20"/>
                <w:lang w:val="en-GB"/>
              </w:rPr>
              <w:t>Abbreviation</w:t>
            </w:r>
          </w:p>
        </w:tc>
        <w:tc>
          <w:tcPr>
            <w:tcW w:w="6540"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3EF" w:rsidRPr="000E739D" w:rsidRDefault="00A243EF" w:rsidP="00594102">
            <w:pPr>
              <w:pStyle w:val="Default"/>
              <w:spacing w:line="276" w:lineRule="auto"/>
              <w:ind w:left="426"/>
              <w:jc w:val="both"/>
              <w:rPr>
                <w:rFonts w:ascii="Verdana" w:hAnsi="Verdana" w:cs="Times New Roman"/>
                <w:b/>
                <w:color w:val="auto"/>
                <w:sz w:val="20"/>
                <w:szCs w:val="20"/>
                <w:lang w:val="en-GB"/>
              </w:rPr>
            </w:pPr>
            <w:r w:rsidRPr="000E739D">
              <w:rPr>
                <w:rFonts w:ascii="Verdana" w:hAnsi="Verdana" w:cs="Times New Roman"/>
                <w:b/>
                <w:color w:val="auto"/>
                <w:sz w:val="20"/>
                <w:szCs w:val="20"/>
                <w:lang w:val="en-GB"/>
              </w:rPr>
              <w:t>Meaning</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A</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Analysis (as a verification method)</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rPr>
                <w:rFonts w:ascii="Verdana" w:hAnsi="Verdana" w:cs="Times New Roman"/>
                <w:color w:val="auto"/>
                <w:sz w:val="20"/>
                <w:szCs w:val="20"/>
                <w:lang w:val="en-GB"/>
              </w:rPr>
            </w:pPr>
            <w:r w:rsidRPr="000E739D">
              <w:rPr>
                <w:rFonts w:ascii="Verdana" w:hAnsi="Verdana" w:cs="Times New Roman"/>
                <w:color w:val="auto"/>
                <w:sz w:val="20"/>
                <w:szCs w:val="20"/>
                <w:lang w:val="en-GB"/>
              </w:rPr>
              <w:t>CA</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rPr>
                <w:rFonts w:ascii="Verdana" w:hAnsi="Verdana" w:cs="Times New Roman"/>
                <w:color w:val="auto"/>
                <w:sz w:val="20"/>
                <w:szCs w:val="20"/>
                <w:lang w:val="en-GB"/>
              </w:rPr>
            </w:pPr>
            <w:r w:rsidRPr="000E739D">
              <w:rPr>
                <w:rFonts w:ascii="Verdana" w:hAnsi="Verdana" w:cs="Times New Roman"/>
                <w:color w:val="auto"/>
                <w:sz w:val="20"/>
                <w:szCs w:val="20"/>
                <w:lang w:val="en-GB"/>
              </w:rPr>
              <w:t>Contracting Authority (Institute of Physics AV CR, v. v. i.)</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CAP</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Clear Aperture</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E</w:t>
            </w:r>
            <w:r>
              <w:rPr>
                <w:rFonts w:ascii="Verdana" w:hAnsi="Verdana" w:cs="Times New Roman"/>
                <w:color w:val="auto"/>
                <w:sz w:val="20"/>
                <w:szCs w:val="20"/>
                <w:lang w:val="en-GB"/>
              </w:rPr>
              <w:t>2</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 xml:space="preserve">Experimental hall </w:t>
            </w:r>
            <w:r>
              <w:rPr>
                <w:rFonts w:ascii="Verdana" w:hAnsi="Verdana" w:cs="Times New Roman"/>
                <w:color w:val="auto"/>
                <w:sz w:val="20"/>
                <w:szCs w:val="20"/>
                <w:lang w:val="en-GB"/>
              </w:rPr>
              <w:t>2</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ELI</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 xml:space="preserve">Extreme Light Infrastructure </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GDD</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Group Delay Dispersion</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I</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Inspection (as a verification method)</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L3</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ED10B2" w:rsidRDefault="009E5069" w:rsidP="00594102">
            <w:pPr>
              <w:pStyle w:val="Default"/>
              <w:spacing w:line="276" w:lineRule="auto"/>
              <w:ind w:left="426"/>
              <w:jc w:val="both"/>
              <w:rPr>
                <w:rFonts w:ascii="Verdana" w:hAnsi="Verdana" w:cs="Times New Roman"/>
                <w:color w:val="auto"/>
                <w:sz w:val="20"/>
                <w:szCs w:val="20"/>
                <w:lang w:val="en-GB"/>
              </w:rPr>
            </w:pPr>
            <w:r w:rsidRPr="00ED10B2">
              <w:rPr>
                <w:rFonts w:ascii="Verdana" w:hAnsi="Verdana" w:cs="Times New Roman"/>
                <w:color w:val="auto"/>
                <w:sz w:val="20"/>
                <w:szCs w:val="20"/>
                <w:lang w:val="en-GB"/>
              </w:rPr>
              <w:t>Laser 3</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bookmarkStart w:id="18" w:name="OLE_LINK8"/>
            <w:bookmarkStart w:id="19" w:name="OLE_LINK9"/>
            <w:r w:rsidRPr="0001705E">
              <w:rPr>
                <w:rFonts w:ascii="Verdana" w:hAnsi="Verdana" w:cs="Times New Roman"/>
                <w:color w:val="auto"/>
                <w:sz w:val="20"/>
                <w:szCs w:val="20"/>
                <w:lang w:val="en-GB"/>
              </w:rPr>
              <w:t>LWFA</w:t>
            </w:r>
            <w:bookmarkEnd w:id="18"/>
            <w:bookmarkEnd w:id="19"/>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ED10B2" w:rsidRDefault="009E5069" w:rsidP="00ED10B2">
            <w:pPr>
              <w:pStyle w:val="Default"/>
              <w:spacing w:line="276" w:lineRule="auto"/>
              <w:ind w:left="426"/>
              <w:jc w:val="both"/>
              <w:rPr>
                <w:rFonts w:ascii="Verdana" w:hAnsi="Verdana" w:cs="Times New Roman"/>
                <w:noProof/>
                <w:color w:val="auto"/>
                <w:sz w:val="20"/>
                <w:szCs w:val="20"/>
                <w:lang w:val="en-GB"/>
              </w:rPr>
            </w:pPr>
            <w:r w:rsidRPr="00ED10B2">
              <w:rPr>
                <w:rFonts w:ascii="Verdana" w:hAnsi="Verdana" w:cs="Times New Roman"/>
                <w:noProof/>
                <w:color w:val="auto"/>
                <w:sz w:val="20"/>
                <w:szCs w:val="20"/>
                <w:lang w:val="en-GB"/>
              </w:rPr>
              <w:t>Laser Wakefield Accelerator</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1705E">
              <w:rPr>
                <w:rFonts w:ascii="Verdana" w:hAnsi="Verdana" w:cs="Times New Roman"/>
                <w:color w:val="auto"/>
                <w:sz w:val="20"/>
                <w:szCs w:val="20"/>
                <w:lang w:val="en-GB"/>
              </w:rPr>
              <w:t>NCR</w:t>
            </w:r>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ED10B2" w:rsidRDefault="009E5069" w:rsidP="00594102">
            <w:pPr>
              <w:pStyle w:val="Default"/>
              <w:spacing w:line="276" w:lineRule="auto"/>
              <w:ind w:left="426"/>
              <w:jc w:val="both"/>
              <w:rPr>
                <w:rFonts w:ascii="Verdana" w:hAnsi="Verdana" w:cs="Times New Roman"/>
                <w:noProof/>
                <w:color w:val="auto"/>
                <w:sz w:val="20"/>
                <w:szCs w:val="20"/>
                <w:lang w:val="en-GB"/>
              </w:rPr>
            </w:pPr>
            <w:r w:rsidRPr="00ED10B2">
              <w:rPr>
                <w:rFonts w:ascii="Verdana" w:hAnsi="Verdana" w:cs="Times New Roman"/>
                <w:noProof/>
                <w:color w:val="auto"/>
                <w:sz w:val="20"/>
                <w:szCs w:val="20"/>
                <w:lang w:val="en-GB"/>
              </w:rPr>
              <w:t>Nonconformity Report</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98403E">
            <w:pPr>
              <w:pStyle w:val="Default"/>
              <w:spacing w:line="276" w:lineRule="auto"/>
              <w:ind w:left="426"/>
              <w:jc w:val="both"/>
              <w:rPr>
                <w:rFonts w:ascii="Verdana" w:hAnsi="Verdana" w:cs="Times New Roman"/>
                <w:color w:val="auto"/>
                <w:sz w:val="20"/>
                <w:szCs w:val="20"/>
                <w:lang w:val="en-GB"/>
              </w:rPr>
            </w:pPr>
            <w:bookmarkStart w:id="20" w:name="OLE_LINK4"/>
            <w:r w:rsidRPr="000E739D">
              <w:rPr>
                <w:rFonts w:ascii="Verdana" w:hAnsi="Verdana" w:cs="Times New Roman"/>
                <w:color w:val="auto"/>
                <w:sz w:val="20"/>
                <w:szCs w:val="20"/>
                <w:lang w:val="en-GB"/>
              </w:rPr>
              <w:t>pc</w:t>
            </w:r>
            <w:bookmarkEnd w:id="20"/>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ED10B2" w:rsidRDefault="009E5069" w:rsidP="0098403E">
            <w:pPr>
              <w:pStyle w:val="Default"/>
              <w:spacing w:line="276" w:lineRule="auto"/>
              <w:ind w:left="426"/>
              <w:jc w:val="both"/>
              <w:rPr>
                <w:rFonts w:ascii="Verdana" w:hAnsi="Verdana" w:cs="Times New Roman"/>
                <w:color w:val="auto"/>
                <w:sz w:val="20"/>
                <w:szCs w:val="20"/>
                <w:lang w:val="en-GB"/>
              </w:rPr>
            </w:pPr>
            <w:r w:rsidRPr="00ED10B2">
              <w:rPr>
                <w:rFonts w:ascii="Verdana" w:hAnsi="Verdana" w:cs="Times New Roman"/>
                <w:color w:val="auto"/>
                <w:sz w:val="20"/>
                <w:szCs w:val="20"/>
                <w:lang w:val="en-GB"/>
              </w:rPr>
              <w:t>Piece</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PD</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Physical Dimension</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R</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Review of documentation (as a verification method)</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01705E">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RA</w:t>
            </w:r>
            <w:r>
              <w:rPr>
                <w:rFonts w:ascii="Verdana" w:hAnsi="Verdana" w:cs="Times New Roman"/>
                <w:color w:val="auto"/>
                <w:sz w:val="20"/>
                <w:szCs w:val="20"/>
                <w:lang w:val="en-GB"/>
              </w:rPr>
              <w:t>5</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01705E">
            <w:pPr>
              <w:pStyle w:val="Default"/>
              <w:spacing w:line="276" w:lineRule="auto"/>
              <w:ind w:left="426"/>
              <w:jc w:val="both"/>
              <w:rPr>
                <w:rFonts w:ascii="Verdana" w:hAnsi="Verdana" w:cs="Times New Roman"/>
                <w:color w:val="auto"/>
                <w:sz w:val="20"/>
                <w:szCs w:val="20"/>
                <w:lang w:val="en-GB"/>
              </w:rPr>
            </w:pPr>
            <w:r>
              <w:rPr>
                <w:rFonts w:ascii="Verdana" w:hAnsi="Verdana" w:cs="Times New Roman"/>
                <w:color w:val="auto"/>
                <w:sz w:val="20"/>
                <w:szCs w:val="20"/>
                <w:lang w:val="en-GB"/>
              </w:rPr>
              <w:t>Research A</w:t>
            </w:r>
            <w:r w:rsidRPr="000E739D">
              <w:rPr>
                <w:rFonts w:ascii="Verdana" w:hAnsi="Verdana" w:cs="Times New Roman"/>
                <w:color w:val="auto"/>
                <w:sz w:val="20"/>
                <w:szCs w:val="20"/>
                <w:lang w:val="en-GB"/>
              </w:rPr>
              <w:t xml:space="preserve">ctivity </w:t>
            </w:r>
            <w:r>
              <w:rPr>
                <w:rFonts w:ascii="Verdana" w:hAnsi="Verdana" w:cs="Times New Roman"/>
                <w:color w:val="auto"/>
                <w:sz w:val="20"/>
                <w:szCs w:val="20"/>
                <w:lang w:val="en-GB"/>
              </w:rPr>
              <w:t>5</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30407A">
              <w:rPr>
                <w:rFonts w:ascii="Verdana" w:hAnsi="Verdana" w:cs="Times New Roman"/>
                <w:color w:val="auto"/>
                <w:sz w:val="20"/>
                <w:szCs w:val="20"/>
                <w:lang w:val="en-GB"/>
              </w:rPr>
              <w:t>RH</w:t>
            </w:r>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noProof/>
                <w:color w:val="auto"/>
                <w:sz w:val="20"/>
                <w:szCs w:val="20"/>
                <w:lang w:val="en-GB"/>
              </w:rPr>
            </w:pPr>
            <w:r w:rsidRPr="0001705E">
              <w:rPr>
                <w:rFonts w:ascii="Verdana" w:hAnsi="Verdana" w:cs="Times New Roman"/>
                <w:noProof/>
                <w:color w:val="auto"/>
                <w:sz w:val="20"/>
                <w:szCs w:val="20"/>
                <w:lang w:val="en-GB"/>
              </w:rPr>
              <w:t>Relative Humidity</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Pr>
                <w:rFonts w:ascii="Verdana" w:hAnsi="Verdana" w:cs="Times New Roman"/>
                <w:color w:val="auto"/>
                <w:sz w:val="20"/>
                <w:szCs w:val="20"/>
                <w:lang w:val="en-GB"/>
              </w:rPr>
              <w:t>RMS</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B0EEE">
              <w:rPr>
                <w:rFonts w:ascii="Verdana" w:hAnsi="Verdana" w:cs="Times New Roman"/>
                <w:color w:val="auto"/>
                <w:sz w:val="20"/>
                <w:szCs w:val="20"/>
                <w:lang w:val="en-GB"/>
              </w:rPr>
              <w:t xml:space="preserve">Root </w:t>
            </w:r>
            <w:r>
              <w:rPr>
                <w:rFonts w:ascii="Verdana" w:hAnsi="Verdana" w:cs="Times New Roman"/>
                <w:color w:val="auto"/>
                <w:sz w:val="20"/>
                <w:szCs w:val="20"/>
                <w:lang w:val="en-GB"/>
              </w:rPr>
              <w:t>M</w:t>
            </w:r>
            <w:r w:rsidRPr="000B0EEE">
              <w:rPr>
                <w:rFonts w:ascii="Verdana" w:hAnsi="Verdana" w:cs="Times New Roman"/>
                <w:color w:val="auto"/>
                <w:sz w:val="20"/>
                <w:szCs w:val="20"/>
                <w:lang w:val="en-GB"/>
              </w:rPr>
              <w:t xml:space="preserve">ean </w:t>
            </w:r>
            <w:r>
              <w:rPr>
                <w:rFonts w:ascii="Verdana" w:hAnsi="Verdana" w:cs="Times New Roman"/>
                <w:color w:val="auto"/>
                <w:sz w:val="20"/>
                <w:szCs w:val="20"/>
                <w:lang w:val="en-GB"/>
              </w:rPr>
              <w:t>S</w:t>
            </w:r>
            <w:r w:rsidRPr="000B0EEE">
              <w:rPr>
                <w:rFonts w:ascii="Verdana" w:hAnsi="Verdana" w:cs="Times New Roman"/>
                <w:color w:val="auto"/>
                <w:sz w:val="20"/>
                <w:szCs w:val="20"/>
                <w:lang w:val="en-GB"/>
              </w:rPr>
              <w:t>quare</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Pr>
                <w:rFonts w:ascii="Verdana" w:hAnsi="Verdana" w:cs="Times New Roman"/>
                <w:color w:val="auto"/>
                <w:sz w:val="20"/>
                <w:szCs w:val="20"/>
                <w:lang w:val="en-GB"/>
              </w:rPr>
              <w:t>ROC</w:t>
            </w:r>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noProof/>
                <w:color w:val="auto"/>
                <w:sz w:val="20"/>
                <w:szCs w:val="20"/>
                <w:lang w:val="en-GB"/>
              </w:rPr>
            </w:pPr>
            <w:r w:rsidRPr="0001705E">
              <w:rPr>
                <w:rFonts w:ascii="Verdana" w:hAnsi="Verdana" w:cs="Times New Roman"/>
                <w:noProof/>
                <w:color w:val="auto"/>
                <w:sz w:val="20"/>
                <w:szCs w:val="20"/>
                <w:lang w:val="en-GB"/>
              </w:rPr>
              <w:t>Radius of Curvature</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01705E">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RSD</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Requirements Specification Document</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Pr>
                <w:rFonts w:ascii="Verdana" w:hAnsi="Verdana" w:cs="Times New Roman"/>
                <w:color w:val="auto"/>
                <w:sz w:val="20"/>
                <w:szCs w:val="20"/>
                <w:lang w:val="en-GB"/>
              </w:rPr>
              <w:t>SP</w:t>
            </w:r>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noProof/>
                <w:color w:val="auto"/>
                <w:sz w:val="20"/>
                <w:szCs w:val="20"/>
                <w:lang w:val="en-GB"/>
              </w:rPr>
            </w:pPr>
            <w:r w:rsidRPr="0001705E">
              <w:rPr>
                <w:rFonts w:ascii="Verdana" w:hAnsi="Verdana" w:cs="Times New Roman"/>
                <w:noProof/>
                <w:color w:val="auto"/>
                <w:sz w:val="20"/>
                <w:szCs w:val="20"/>
                <w:lang w:val="en-GB"/>
              </w:rPr>
              <w:t>Spherical mirror</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01705E">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T</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Test (as a verification method)</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Pr>
                <w:rFonts w:ascii="Verdana" w:hAnsi="Verdana" w:cs="Times New Roman"/>
                <w:color w:val="auto"/>
                <w:sz w:val="20"/>
                <w:szCs w:val="20"/>
                <w:lang w:val="en-GB"/>
              </w:rPr>
              <w:t>ULE</w:t>
            </w:r>
          </w:p>
        </w:tc>
        <w:tc>
          <w:tcPr>
            <w:tcW w:w="6540" w:type="dxa"/>
            <w:tcBorders>
              <w:top w:val="single" w:sz="4" w:space="0" w:color="auto"/>
              <w:left w:val="single" w:sz="4" w:space="0" w:color="auto"/>
              <w:bottom w:val="single" w:sz="4" w:space="0" w:color="auto"/>
              <w:right w:val="single" w:sz="4" w:space="0" w:color="auto"/>
            </w:tcBorders>
            <w:vAlign w:val="center"/>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973C46">
              <w:rPr>
                <w:rFonts w:ascii="Verdana" w:hAnsi="Verdana" w:cs="Times New Roman"/>
                <w:noProof/>
                <w:color w:val="auto"/>
                <w:sz w:val="20"/>
                <w:szCs w:val="20"/>
                <w:lang w:val="en-GB"/>
              </w:rPr>
              <w:t xml:space="preserve">Ultra </w:t>
            </w:r>
            <w:r>
              <w:rPr>
                <w:rFonts w:ascii="Verdana" w:hAnsi="Verdana" w:cs="Times New Roman"/>
                <w:noProof/>
                <w:color w:val="auto"/>
                <w:sz w:val="20"/>
                <w:szCs w:val="20"/>
                <w:lang w:val="en-GB"/>
              </w:rPr>
              <w:t>L</w:t>
            </w:r>
            <w:r w:rsidRPr="00973C46">
              <w:rPr>
                <w:rFonts w:ascii="Verdana" w:hAnsi="Verdana" w:cs="Times New Roman"/>
                <w:noProof/>
                <w:color w:val="auto"/>
                <w:sz w:val="20"/>
                <w:szCs w:val="20"/>
                <w:lang w:val="en-GB"/>
              </w:rPr>
              <w:t xml:space="preserve">ow </w:t>
            </w:r>
            <w:r>
              <w:rPr>
                <w:rFonts w:ascii="Verdana" w:hAnsi="Verdana" w:cs="Times New Roman"/>
                <w:noProof/>
                <w:color w:val="auto"/>
                <w:sz w:val="20"/>
                <w:szCs w:val="20"/>
                <w:lang w:val="en-GB"/>
              </w:rPr>
              <w:t>E</w:t>
            </w:r>
            <w:r w:rsidRPr="00973C46">
              <w:rPr>
                <w:rFonts w:ascii="Verdana" w:hAnsi="Verdana" w:cs="Times New Roman"/>
                <w:noProof/>
                <w:color w:val="auto"/>
                <w:sz w:val="20"/>
                <w:szCs w:val="20"/>
                <w:lang w:val="en-GB"/>
              </w:rPr>
              <w:t>xpansion glass</w:t>
            </w:r>
          </w:p>
        </w:tc>
      </w:tr>
      <w:tr w:rsidR="009E5069" w:rsidRPr="000E739D" w:rsidTr="00594102">
        <w:trPr>
          <w:trHeight w:val="312"/>
        </w:trPr>
        <w:tc>
          <w:tcPr>
            <w:tcW w:w="2384"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01705E">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VCD</w:t>
            </w:r>
          </w:p>
        </w:tc>
        <w:tc>
          <w:tcPr>
            <w:tcW w:w="6540" w:type="dxa"/>
            <w:tcBorders>
              <w:top w:val="single" w:sz="4" w:space="0" w:color="auto"/>
              <w:left w:val="single" w:sz="4" w:space="0" w:color="auto"/>
              <w:bottom w:val="single" w:sz="4" w:space="0" w:color="auto"/>
              <w:right w:val="single" w:sz="4" w:space="0" w:color="auto"/>
            </w:tcBorders>
            <w:vAlign w:val="center"/>
            <w:hideMark/>
          </w:tcPr>
          <w:p w:rsidR="009E5069" w:rsidRPr="000E739D" w:rsidRDefault="009E5069" w:rsidP="00594102">
            <w:pPr>
              <w:pStyle w:val="Default"/>
              <w:spacing w:line="276" w:lineRule="auto"/>
              <w:ind w:left="426"/>
              <w:jc w:val="both"/>
              <w:rPr>
                <w:rFonts w:ascii="Verdana" w:hAnsi="Verdana" w:cs="Times New Roman"/>
                <w:color w:val="auto"/>
                <w:sz w:val="20"/>
                <w:szCs w:val="20"/>
                <w:lang w:val="en-GB"/>
              </w:rPr>
            </w:pPr>
            <w:r w:rsidRPr="000E739D">
              <w:rPr>
                <w:rFonts w:ascii="Verdana" w:hAnsi="Verdana" w:cs="Times New Roman"/>
                <w:color w:val="auto"/>
                <w:sz w:val="20"/>
                <w:szCs w:val="20"/>
                <w:lang w:val="en-GB"/>
              </w:rPr>
              <w:t>Verification Control Document</w:t>
            </w:r>
          </w:p>
        </w:tc>
      </w:tr>
    </w:tbl>
    <w:p w:rsidR="00A243EF" w:rsidRPr="007F2499" w:rsidRDefault="00A243EF" w:rsidP="00A243EF">
      <w:pPr>
        <w:rPr>
          <w:i/>
          <w:color w:val="9A9C9F" w:themeColor="accent6"/>
          <w:szCs w:val="20"/>
          <w:lang w:val="en-GB"/>
        </w:rPr>
      </w:pPr>
    </w:p>
    <w:p w:rsidR="00A243EF" w:rsidRPr="000E739D" w:rsidRDefault="00A243EF" w:rsidP="00A243EF">
      <w:pPr>
        <w:pStyle w:val="Heading2"/>
        <w:ind w:left="792"/>
        <w:jc w:val="left"/>
        <w:rPr>
          <w:color w:val="595959"/>
          <w:lang w:val="en-GB"/>
        </w:rPr>
      </w:pPr>
      <w:bookmarkStart w:id="21" w:name="_Toc492400411"/>
      <w:bookmarkStart w:id="22" w:name="_Toc495475372"/>
      <w:bookmarkStart w:id="23" w:name="_Toc33021412"/>
      <w:bookmarkStart w:id="24" w:name="_Toc37759998"/>
      <w:r w:rsidRPr="000E739D">
        <w:rPr>
          <w:lang w:val="en-GB"/>
        </w:rPr>
        <w:t>Reference documents</w:t>
      </w:r>
      <w:bookmarkEnd w:id="21"/>
      <w:bookmarkEnd w:id="22"/>
      <w:bookmarkEnd w:id="23"/>
      <w:bookmarkEnd w:id="24"/>
    </w:p>
    <w:p w:rsidR="00A243EF" w:rsidRPr="000E739D" w:rsidRDefault="00A243EF" w:rsidP="00A243EF">
      <w:pPr>
        <w:rPr>
          <w:sz w:val="10"/>
          <w:szCs w:val="1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797"/>
      </w:tblGrid>
      <w:tr w:rsidR="00A243EF" w:rsidRPr="000E739D" w:rsidTr="00594102">
        <w:trPr>
          <w:trHeight w:val="283"/>
        </w:trPr>
        <w:tc>
          <w:tcPr>
            <w:tcW w:w="1242"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3EF" w:rsidRPr="000E739D" w:rsidRDefault="00A243EF" w:rsidP="00594102">
            <w:pPr>
              <w:jc w:val="center"/>
              <w:rPr>
                <w:b/>
                <w:lang w:val="en-GB"/>
              </w:rPr>
            </w:pPr>
            <w:r w:rsidRPr="000E739D">
              <w:rPr>
                <w:b/>
                <w:noProof/>
                <w:lang w:val="en-GB"/>
              </w:rPr>
              <w:t>Number</w:t>
            </w:r>
            <w:r w:rsidRPr="000E739D">
              <w:rPr>
                <w:b/>
                <w:lang w:val="en-GB"/>
              </w:rPr>
              <w:t xml:space="preserve"> of </w:t>
            </w:r>
            <w:r w:rsidRPr="000E739D">
              <w:rPr>
                <w:b/>
                <w:noProof/>
                <w:lang w:val="en-GB"/>
              </w:rPr>
              <w:t>doc</w:t>
            </w:r>
            <w:r w:rsidRPr="000E739D">
              <w:rPr>
                <w:b/>
                <w:lang w:val="en-GB"/>
              </w:rPr>
              <w:t>.</w:t>
            </w:r>
          </w:p>
        </w:tc>
        <w:tc>
          <w:tcPr>
            <w:tcW w:w="7797"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A243EF" w:rsidRPr="000E739D" w:rsidRDefault="00A243EF" w:rsidP="00594102">
            <w:pPr>
              <w:rPr>
                <w:b/>
                <w:lang w:val="en-GB"/>
              </w:rPr>
            </w:pPr>
            <w:r w:rsidRPr="000E739D">
              <w:rPr>
                <w:b/>
                <w:lang w:val="en-GB"/>
              </w:rPr>
              <w:t>Title of Document/File</w:t>
            </w:r>
          </w:p>
        </w:tc>
      </w:tr>
      <w:tr w:rsidR="00A243EF" w:rsidRPr="000E739D" w:rsidTr="00594102">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rsidR="00A243EF" w:rsidRPr="00B51F63" w:rsidRDefault="00A243EF" w:rsidP="00594102">
            <w:pPr>
              <w:spacing w:before="0" w:after="0"/>
              <w:ind w:left="142"/>
              <w:rPr>
                <w:rFonts w:ascii="Arial Narrow" w:eastAsiaTheme="minorEastAsia" w:hAnsi="Arial Narrow"/>
                <w:b/>
                <w:i/>
                <w:color w:val="auto"/>
                <w:sz w:val="22"/>
                <w:lang w:val="en-GB"/>
              </w:rPr>
            </w:pPr>
            <w:r w:rsidRPr="00B51F63">
              <w:rPr>
                <w:rFonts w:ascii="Arial Narrow" w:eastAsiaTheme="minorEastAsia" w:hAnsi="Arial Narrow"/>
                <w:b/>
                <w:i/>
                <w:color w:val="auto"/>
                <w:sz w:val="22"/>
                <w:lang w:val="en-GB"/>
              </w:rPr>
              <w:t>RD-01</w:t>
            </w:r>
          </w:p>
        </w:tc>
        <w:tc>
          <w:tcPr>
            <w:tcW w:w="7797" w:type="dxa"/>
            <w:tcBorders>
              <w:top w:val="single" w:sz="4" w:space="0" w:color="auto"/>
              <w:left w:val="single" w:sz="4" w:space="0" w:color="auto"/>
              <w:bottom w:val="single" w:sz="4" w:space="0" w:color="auto"/>
              <w:right w:val="single" w:sz="4" w:space="0" w:color="auto"/>
            </w:tcBorders>
            <w:vAlign w:val="center"/>
            <w:hideMark/>
          </w:tcPr>
          <w:p w:rsidR="00A243EF" w:rsidRPr="00B51F63" w:rsidRDefault="00F47CA2" w:rsidP="0030500D">
            <w:pPr>
              <w:spacing w:before="0" w:after="0"/>
              <w:rPr>
                <w:rFonts w:ascii="Arial Narrow" w:eastAsiaTheme="minorEastAsia" w:hAnsi="Arial Narrow"/>
                <w:i/>
                <w:color w:val="auto"/>
                <w:sz w:val="22"/>
                <w:lang w:val="en-GB"/>
              </w:rPr>
            </w:pPr>
            <w:r w:rsidRPr="00F47CA2">
              <w:rPr>
                <w:rFonts w:ascii="Arial Narrow" w:eastAsiaTheme="minorEastAsia" w:hAnsi="Arial Narrow"/>
                <w:i/>
                <w:color w:val="auto"/>
                <w:szCs w:val="20"/>
                <w:lang w:val="en-GB"/>
              </w:rPr>
              <w:t>00169847-01_DRW_SPmirror-Substrate5mFocus_SP20_002</w:t>
            </w:r>
            <w:r w:rsidR="00A243EF" w:rsidRPr="00B51F63">
              <w:rPr>
                <w:rFonts w:ascii="Arial Narrow" w:eastAsiaTheme="minorEastAsia" w:hAnsi="Arial Narrow"/>
                <w:i/>
                <w:color w:val="auto"/>
                <w:szCs w:val="20"/>
                <w:lang w:val="en-GB"/>
              </w:rPr>
              <w:t>.pdf</w:t>
            </w:r>
          </w:p>
        </w:tc>
      </w:tr>
      <w:tr w:rsidR="00A243EF" w:rsidRPr="000E739D" w:rsidTr="00594102">
        <w:trPr>
          <w:trHeight w:val="397"/>
        </w:trPr>
        <w:tc>
          <w:tcPr>
            <w:tcW w:w="1242" w:type="dxa"/>
            <w:tcBorders>
              <w:top w:val="single" w:sz="4" w:space="0" w:color="auto"/>
              <w:left w:val="single" w:sz="4" w:space="0" w:color="auto"/>
              <w:bottom w:val="single" w:sz="4" w:space="0" w:color="auto"/>
              <w:right w:val="single" w:sz="4" w:space="0" w:color="auto"/>
            </w:tcBorders>
            <w:vAlign w:val="center"/>
          </w:tcPr>
          <w:p w:rsidR="00A243EF" w:rsidRPr="00B51F63" w:rsidRDefault="0001705E" w:rsidP="0001705E">
            <w:pPr>
              <w:spacing w:before="0" w:after="0"/>
              <w:ind w:left="142"/>
              <w:rPr>
                <w:rFonts w:ascii="Arial Narrow" w:eastAsiaTheme="minorEastAsia" w:hAnsi="Arial Narrow"/>
                <w:b/>
                <w:i/>
                <w:color w:val="auto"/>
                <w:sz w:val="22"/>
                <w:lang w:val="en-GB"/>
              </w:rPr>
            </w:pPr>
            <w:r w:rsidRPr="00B51F63">
              <w:rPr>
                <w:rFonts w:ascii="Arial Narrow" w:eastAsiaTheme="minorEastAsia" w:hAnsi="Arial Narrow"/>
                <w:b/>
                <w:i/>
                <w:color w:val="auto"/>
                <w:sz w:val="22"/>
                <w:lang w:val="en-GB"/>
              </w:rPr>
              <w:t>RD-02</w:t>
            </w:r>
          </w:p>
        </w:tc>
        <w:tc>
          <w:tcPr>
            <w:tcW w:w="7797" w:type="dxa"/>
            <w:tcBorders>
              <w:top w:val="single" w:sz="4" w:space="0" w:color="auto"/>
              <w:left w:val="single" w:sz="4" w:space="0" w:color="auto"/>
              <w:bottom w:val="single" w:sz="4" w:space="0" w:color="auto"/>
              <w:right w:val="single" w:sz="4" w:space="0" w:color="auto"/>
            </w:tcBorders>
            <w:vAlign w:val="center"/>
          </w:tcPr>
          <w:p w:rsidR="00A243EF" w:rsidRPr="00B51F63" w:rsidRDefault="00B51F63" w:rsidP="00B51F63">
            <w:pPr>
              <w:spacing w:before="0" w:after="0"/>
              <w:rPr>
                <w:rFonts w:ascii="Arial Narrow" w:eastAsiaTheme="minorEastAsia" w:hAnsi="Arial Narrow"/>
                <w:i/>
                <w:color w:val="auto"/>
                <w:szCs w:val="20"/>
                <w:lang w:val="en-GB"/>
              </w:rPr>
            </w:pPr>
            <w:r w:rsidRPr="00B51F63">
              <w:rPr>
                <w:rFonts w:ascii="Arial Narrow" w:eastAsiaTheme="minorEastAsia" w:hAnsi="Arial Narrow"/>
                <w:i/>
                <w:color w:val="auto"/>
                <w:szCs w:val="20"/>
                <w:lang w:val="en-GB"/>
              </w:rPr>
              <w:t>00261003-A_VCD_Llarge size spare Spherical mirror for Long focal length setup_SP20_002.xlsx</w:t>
            </w:r>
          </w:p>
        </w:tc>
      </w:tr>
    </w:tbl>
    <w:p w:rsidR="00A243EF" w:rsidRPr="000E739D" w:rsidRDefault="00A243EF" w:rsidP="00A243EF">
      <w:pPr>
        <w:rPr>
          <w:sz w:val="10"/>
          <w:szCs w:val="10"/>
          <w:lang w:val="en-GB"/>
        </w:rPr>
      </w:pPr>
    </w:p>
    <w:p w:rsidR="00A243EF" w:rsidRDefault="00A243EF" w:rsidP="00A243EF">
      <w:pPr>
        <w:pStyle w:val="Heading2"/>
        <w:ind w:left="792"/>
        <w:jc w:val="left"/>
        <w:rPr>
          <w:lang w:val="en-GB"/>
        </w:rPr>
      </w:pPr>
      <w:bookmarkStart w:id="25" w:name="_Toc495475373"/>
      <w:bookmarkStart w:id="26" w:name="_Toc33021413"/>
      <w:bookmarkStart w:id="27" w:name="_Toc37759999"/>
      <w:r w:rsidRPr="000E739D">
        <w:rPr>
          <w:lang w:val="en-GB"/>
        </w:rPr>
        <w:t>References to standards</w:t>
      </w:r>
      <w:bookmarkEnd w:id="25"/>
      <w:bookmarkEnd w:id="26"/>
      <w:bookmarkEnd w:id="27"/>
    </w:p>
    <w:p w:rsidR="00934E72" w:rsidRPr="00934E72" w:rsidRDefault="00934E72" w:rsidP="00934E72">
      <w:pPr>
        <w:rPr>
          <w:sz w:val="10"/>
          <w:szCs w:val="10"/>
          <w:lang w:val="en-GB"/>
        </w:rPr>
      </w:pPr>
    </w:p>
    <w:p w:rsidR="00A243EF" w:rsidRPr="000E739D" w:rsidRDefault="00A243EF" w:rsidP="00A243EF">
      <w:pPr>
        <w:ind w:firstLine="284"/>
        <w:jc w:val="both"/>
        <w:rPr>
          <w:color w:val="auto"/>
          <w:lang w:val="en-GB"/>
        </w:rPr>
      </w:pPr>
      <w:r w:rsidRPr="000E739D">
        <w:rPr>
          <w:color w:val="auto"/>
          <w:lang w:val="en-GB"/>
        </w:rPr>
        <w:t>If this document includes references to standards or standardized/ standardizing technical documents the CA allows/permits also another equal solution to be offered. If a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rsidR="00A243EF" w:rsidRDefault="00A243EF" w:rsidP="00A243EF">
      <w:pPr>
        <w:ind w:firstLine="284"/>
        <w:jc w:val="both"/>
        <w:rPr>
          <w:color w:val="auto"/>
          <w:lang w:val="en-GB"/>
        </w:rPr>
      </w:pPr>
    </w:p>
    <w:p w:rsidR="007F2499" w:rsidRDefault="007F2499" w:rsidP="00A243EF">
      <w:pPr>
        <w:ind w:firstLine="284"/>
        <w:jc w:val="both"/>
        <w:rPr>
          <w:color w:val="auto"/>
          <w:lang w:val="en-GB"/>
        </w:rPr>
      </w:pPr>
    </w:p>
    <w:p w:rsidR="007F2499" w:rsidRDefault="007F2499" w:rsidP="00A243EF">
      <w:pPr>
        <w:ind w:firstLine="284"/>
        <w:jc w:val="both"/>
        <w:rPr>
          <w:color w:val="auto"/>
          <w:lang w:val="en-GB"/>
        </w:rPr>
      </w:pPr>
    </w:p>
    <w:p w:rsidR="007F2499" w:rsidRPr="000E739D" w:rsidRDefault="007F2499" w:rsidP="00A243EF">
      <w:pPr>
        <w:ind w:firstLine="284"/>
        <w:jc w:val="both"/>
        <w:rPr>
          <w:color w:val="auto"/>
          <w:lang w:val="en-GB"/>
        </w:rPr>
      </w:pPr>
    </w:p>
    <w:p w:rsidR="00A243EF" w:rsidRDefault="00A243EF" w:rsidP="00A243EF">
      <w:pPr>
        <w:pStyle w:val="Heading1"/>
        <w:spacing w:before="480"/>
        <w:jc w:val="left"/>
        <w:rPr>
          <w:lang w:val="en-GB"/>
        </w:rPr>
      </w:pPr>
      <w:bookmarkStart w:id="28" w:name="_Toc495475374"/>
      <w:bookmarkStart w:id="29" w:name="_Toc33021414"/>
      <w:bookmarkStart w:id="30" w:name="_Toc37760000"/>
      <w:r w:rsidRPr="000E739D">
        <w:rPr>
          <w:lang w:val="en-GB"/>
        </w:rPr>
        <w:t>General requirement</w:t>
      </w:r>
      <w:bookmarkEnd w:id="28"/>
      <w:bookmarkEnd w:id="29"/>
      <w:bookmarkEnd w:id="30"/>
    </w:p>
    <w:p w:rsidR="00934E72" w:rsidRPr="00934E72" w:rsidRDefault="00934E72" w:rsidP="00934E72">
      <w:pPr>
        <w:rPr>
          <w:sz w:val="10"/>
          <w:szCs w:val="10"/>
          <w:lang w:val="en-GB"/>
        </w:rPr>
      </w:pPr>
    </w:p>
    <w:p w:rsidR="00A243EF" w:rsidRPr="00DF4EE5" w:rsidRDefault="00A243EF" w:rsidP="0030407A">
      <w:pPr>
        <w:ind w:firstLine="284"/>
        <w:jc w:val="both"/>
        <w:rPr>
          <w:color w:val="auto"/>
        </w:rPr>
      </w:pPr>
      <w:r w:rsidRPr="00DF4EE5">
        <w:rPr>
          <w:color w:val="auto"/>
        </w:rPr>
        <w:t xml:space="preserve">The </w:t>
      </w:r>
      <w:r w:rsidRPr="0030407A">
        <w:rPr>
          <w:color w:val="auto"/>
          <w:lang w:val="en-GB"/>
        </w:rPr>
        <w:t>requested</w:t>
      </w:r>
      <w:r w:rsidRPr="00DF4EE5">
        <w:rPr>
          <w:color w:val="auto"/>
        </w:rPr>
        <w:t xml:space="preserve"> Spherical mirror will be used as a final focusing element of a 1 PW-class laser beam in high intensity experiments for X-ray production in </w:t>
      </w:r>
      <w:bookmarkStart w:id="31" w:name="OLE_LINK2"/>
      <w:r w:rsidRPr="00DF4EE5">
        <w:rPr>
          <w:color w:val="auto"/>
        </w:rPr>
        <w:t xml:space="preserve">LWFA </w:t>
      </w:r>
      <w:bookmarkEnd w:id="31"/>
      <w:r w:rsidRPr="00DF4EE5">
        <w:rPr>
          <w:color w:val="auto"/>
        </w:rPr>
        <w:t xml:space="preserve">scheme in E3 experimental hall. </w:t>
      </w:r>
    </w:p>
    <w:p w:rsidR="00A243EF" w:rsidRPr="00934E72" w:rsidRDefault="00A243EF" w:rsidP="00A243EF">
      <w:pPr>
        <w:rPr>
          <w:i/>
          <w:color w:val="auto"/>
          <w:szCs w:val="20"/>
        </w:rPr>
      </w:pPr>
    </w:p>
    <w:p w:rsidR="00A243EF" w:rsidRPr="00DF4EE5" w:rsidRDefault="007B5AEE" w:rsidP="00A243EF">
      <w:pPr>
        <w:rPr>
          <w:color w:val="auto"/>
        </w:rPr>
      </w:pPr>
      <w:r w:rsidRPr="007B5AEE">
        <w:rPr>
          <w:color w:val="auto"/>
        </w:rPr>
        <w:t>REQ-028617</w:t>
      </w:r>
      <w:r w:rsidR="00A243EF" w:rsidRPr="00DF4EE5">
        <w:rPr>
          <w:color w:val="auto"/>
        </w:rPr>
        <w:t>/A</w:t>
      </w:r>
      <w:r w:rsidR="00A243EF" w:rsidRPr="00DF4EE5">
        <w:rPr>
          <w:color w:val="auto"/>
        </w:rPr>
        <w:tab/>
      </w:r>
    </w:p>
    <w:p w:rsidR="00A243EF" w:rsidRPr="00DF4EE5" w:rsidRDefault="00A243EF" w:rsidP="00A243EF">
      <w:pPr>
        <w:ind w:left="1701"/>
        <w:jc w:val="both"/>
        <w:rPr>
          <w:color w:val="auto"/>
        </w:rPr>
      </w:pPr>
      <w:r w:rsidRPr="00DF4EE5">
        <w:rPr>
          <w:color w:val="auto"/>
        </w:rPr>
        <w:t xml:space="preserve">The Supplier shall deliver 1 pc of the </w:t>
      </w:r>
      <w:r w:rsidR="0098403E">
        <w:rPr>
          <w:color w:val="auto"/>
        </w:rPr>
        <w:t>S</w:t>
      </w:r>
      <w:r w:rsidRPr="00DF4EE5">
        <w:rPr>
          <w:color w:val="auto"/>
        </w:rPr>
        <w:t xml:space="preserve">pherical mirror in accordance with </w:t>
      </w:r>
      <w:r w:rsidR="0098403E">
        <w:rPr>
          <w:color w:val="auto"/>
        </w:rPr>
        <w:t>requirements</w:t>
      </w:r>
      <w:r w:rsidRPr="00DF4EE5">
        <w:rPr>
          <w:color w:val="auto"/>
        </w:rPr>
        <w:t xml:space="preserve"> described in the subchapter </w:t>
      </w:r>
      <w:r w:rsidR="0098403E">
        <w:rPr>
          <w:color w:val="auto"/>
        </w:rPr>
        <w:t>3</w:t>
      </w:r>
      <w:r w:rsidRPr="00DF4EE5">
        <w:rPr>
          <w:color w:val="auto"/>
        </w:rPr>
        <w:t xml:space="preserve">. </w:t>
      </w:r>
    </w:p>
    <w:p w:rsidR="00A243EF" w:rsidRPr="00DF4EE5" w:rsidRDefault="00A243EF" w:rsidP="00A243EF">
      <w:pPr>
        <w:ind w:left="1701"/>
        <w:rPr>
          <w:color w:val="auto"/>
        </w:rPr>
      </w:pPr>
      <w:r w:rsidRPr="00DF4EE5">
        <w:rPr>
          <w:color w:val="auto"/>
        </w:rPr>
        <w:t>Verification method: I – inspection</w:t>
      </w:r>
    </w:p>
    <w:p w:rsidR="007F2499" w:rsidRDefault="007F2499" w:rsidP="00A243EF">
      <w:pPr>
        <w:rPr>
          <w:color w:val="auto"/>
          <w:szCs w:val="20"/>
        </w:rPr>
      </w:pPr>
      <w:r>
        <w:rPr>
          <w:color w:val="auto"/>
          <w:szCs w:val="20"/>
        </w:rPr>
        <w:br w:type="page"/>
      </w:r>
    </w:p>
    <w:p w:rsidR="0098403E" w:rsidRPr="00CD3585" w:rsidRDefault="0098403E" w:rsidP="0098403E">
      <w:pPr>
        <w:pStyle w:val="Heading1"/>
      </w:pPr>
      <w:bookmarkStart w:id="32" w:name="_Toc495475375"/>
      <w:bookmarkStart w:id="33" w:name="_Toc2773875"/>
      <w:bookmarkStart w:id="34" w:name="_Toc37760001"/>
      <w:bookmarkStart w:id="35" w:name="_Toc514793005"/>
      <w:bookmarkStart w:id="36" w:name="_Toc33021416"/>
      <w:r w:rsidRPr="00CD3585">
        <w:t>Functional, Performance and Design requirements</w:t>
      </w:r>
      <w:bookmarkEnd w:id="32"/>
      <w:bookmarkEnd w:id="33"/>
      <w:bookmarkEnd w:id="34"/>
    </w:p>
    <w:p w:rsidR="0098403E" w:rsidRPr="00CD3585" w:rsidRDefault="0098403E" w:rsidP="0098403E">
      <w:pPr>
        <w:pStyle w:val="Heading2"/>
        <w:rPr>
          <w:lang w:val="en-GB"/>
        </w:rPr>
      </w:pPr>
      <w:bookmarkStart w:id="37" w:name="_Toc2773876"/>
      <w:bookmarkStart w:id="38" w:name="_Toc37760002"/>
      <w:bookmarkEnd w:id="35"/>
      <w:bookmarkEnd w:id="36"/>
      <w:r w:rsidRPr="00CD3585">
        <w:rPr>
          <w:lang w:val="en-GB"/>
        </w:rPr>
        <w:t xml:space="preserve">Geometry and </w:t>
      </w:r>
      <w:r>
        <w:rPr>
          <w:lang w:val="en-GB"/>
        </w:rPr>
        <w:t>S</w:t>
      </w:r>
      <w:r w:rsidRPr="00CD3585">
        <w:rPr>
          <w:lang w:val="en-GB"/>
        </w:rPr>
        <w:t>ubstrate</w:t>
      </w:r>
      <w:bookmarkEnd w:id="37"/>
      <w:bookmarkEnd w:id="38"/>
    </w:p>
    <w:p w:rsidR="00A243EF" w:rsidRPr="00934E72" w:rsidRDefault="00A243EF" w:rsidP="00A243EF">
      <w:pPr>
        <w:rPr>
          <w:color w:val="auto"/>
          <w:szCs w:val="20"/>
          <w:lang w:val="it-IT"/>
        </w:rPr>
      </w:pPr>
    </w:p>
    <w:p w:rsidR="00A243EF" w:rsidRPr="00DF4EE5" w:rsidRDefault="007B5AEE" w:rsidP="00A243EF">
      <w:pPr>
        <w:rPr>
          <w:color w:val="auto"/>
        </w:rPr>
      </w:pPr>
      <w:r>
        <w:rPr>
          <w:color w:val="auto"/>
        </w:rPr>
        <w:t>REQ-028618</w:t>
      </w:r>
      <w:r w:rsidR="00A243EF" w:rsidRPr="00DF4EE5">
        <w:rPr>
          <w:color w:val="auto"/>
        </w:rPr>
        <w:t>/A</w:t>
      </w:r>
      <w:r w:rsidR="00A243EF" w:rsidRPr="00DF4EE5">
        <w:rPr>
          <w:color w:val="auto"/>
        </w:rPr>
        <w:tab/>
      </w:r>
    </w:p>
    <w:p w:rsidR="00BF5E90" w:rsidRDefault="00BF5E90" w:rsidP="00A243EF">
      <w:pPr>
        <w:ind w:left="1701"/>
        <w:jc w:val="both"/>
        <w:rPr>
          <w:color w:val="auto"/>
        </w:rPr>
      </w:pPr>
      <w:r w:rsidRPr="00BF5E90">
        <w:rPr>
          <w:color w:val="auto"/>
        </w:rPr>
        <w:t xml:space="preserve">The substrate material of the </w:t>
      </w:r>
      <w:r w:rsidRPr="00DF4EE5">
        <w:rPr>
          <w:color w:val="auto"/>
        </w:rPr>
        <w:t xml:space="preserve">SP mirror </w:t>
      </w:r>
      <w:r w:rsidRPr="00BF5E90">
        <w:rPr>
          <w:color w:val="auto"/>
        </w:rPr>
        <w:t xml:space="preserve">shall be manufactured from mirror grade ULE, </w:t>
      </w:r>
      <w:proofErr w:type="spellStart"/>
      <w:r w:rsidRPr="00BF5E90">
        <w:rPr>
          <w:color w:val="auto"/>
        </w:rPr>
        <w:t>Zerodur</w:t>
      </w:r>
      <w:proofErr w:type="spellEnd"/>
      <w:r w:rsidRPr="00BF5E90">
        <w:rPr>
          <w:color w:val="auto"/>
        </w:rPr>
        <w:t>, fused silica, high-power laser compatible or equivalent quality material.</w:t>
      </w:r>
    </w:p>
    <w:p w:rsidR="00A243EF" w:rsidRPr="00DF4EE5" w:rsidRDefault="00A243EF" w:rsidP="00A243EF">
      <w:pPr>
        <w:ind w:left="1701"/>
        <w:rPr>
          <w:color w:val="auto"/>
        </w:rPr>
      </w:pPr>
      <w:r w:rsidRPr="00DF4EE5">
        <w:rPr>
          <w:color w:val="auto"/>
        </w:rPr>
        <w:t>Verification method: R - review (Substrate material report or certificate)</w:t>
      </w:r>
    </w:p>
    <w:p w:rsidR="00A243EF" w:rsidRPr="00DF4EE5" w:rsidRDefault="007B5AEE" w:rsidP="00A243EF">
      <w:pPr>
        <w:rPr>
          <w:color w:val="auto"/>
        </w:rPr>
      </w:pPr>
      <w:r>
        <w:rPr>
          <w:color w:val="auto"/>
        </w:rPr>
        <w:t>REQ-028619</w:t>
      </w:r>
      <w:r w:rsidR="00A243EF"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SP mirror (along the beam) shall be rectangular in shape with physical </w:t>
      </w:r>
      <w:r w:rsidRPr="007E4C60">
        <w:rPr>
          <w:color w:val="auto"/>
        </w:rPr>
        <w:t>dimension of (310+0-1) x (270+0-1) mm</w:t>
      </w:r>
      <w:r w:rsidRPr="007E4C60">
        <w:rPr>
          <w:color w:val="auto"/>
          <w:vertAlign w:val="superscript"/>
        </w:rPr>
        <w:t>2</w:t>
      </w:r>
      <w:r w:rsidRPr="007E4C60">
        <w:rPr>
          <w:color w:val="auto"/>
        </w:rPr>
        <w:t xml:space="preserve">. </w:t>
      </w:r>
    </w:p>
    <w:p w:rsidR="00A243EF" w:rsidRPr="00DF4EE5" w:rsidRDefault="00A243EF" w:rsidP="00A243EF">
      <w:pPr>
        <w:ind w:left="1701"/>
        <w:jc w:val="both"/>
        <w:rPr>
          <w:i/>
          <w:color w:val="auto"/>
        </w:rPr>
      </w:pPr>
      <w:r w:rsidRPr="00DF4EE5">
        <w:rPr>
          <w:i/>
          <w:color w:val="auto"/>
        </w:rPr>
        <w:t>NOTE: The dimensions shall correspond to the requirements given in the</w:t>
      </w:r>
      <w:r w:rsidR="0098403E">
        <w:rPr>
          <w:i/>
          <w:color w:val="auto"/>
        </w:rPr>
        <w:t xml:space="preserve"> </w:t>
      </w:r>
      <w:r w:rsidRPr="00DF4EE5">
        <w:rPr>
          <w:i/>
          <w:color w:val="auto"/>
        </w:rPr>
        <w:t xml:space="preserve">reference drawing </w:t>
      </w:r>
      <w:r w:rsidRPr="00DF4EE5">
        <w:rPr>
          <w:b/>
          <w:i/>
          <w:color w:val="auto"/>
        </w:rPr>
        <w:t>RD-01</w:t>
      </w:r>
      <w:r w:rsidRPr="00DF4EE5">
        <w:rPr>
          <w:i/>
          <w:color w:val="auto"/>
        </w:rPr>
        <w:t xml:space="preserve"> (see chapter 1.4) which is an inseparable part of the SP mirror requirements.</w:t>
      </w:r>
    </w:p>
    <w:p w:rsidR="00A243EF" w:rsidRPr="00DF4EE5" w:rsidRDefault="00A243EF" w:rsidP="00A243EF">
      <w:pPr>
        <w:ind w:left="1701"/>
        <w:rPr>
          <w:color w:val="auto"/>
        </w:rPr>
      </w:pPr>
      <w:r w:rsidRPr="00DF4EE5">
        <w:rPr>
          <w:color w:val="auto"/>
        </w:rPr>
        <w:t>Verification method: R - review, T - test (Dimensional report)</w:t>
      </w:r>
    </w:p>
    <w:p w:rsidR="00A243EF" w:rsidRPr="00DF4EE5" w:rsidRDefault="007B5AEE" w:rsidP="00A243EF">
      <w:pPr>
        <w:rPr>
          <w:color w:val="auto"/>
        </w:rPr>
      </w:pPr>
      <w:r w:rsidRPr="007B5AEE">
        <w:rPr>
          <w:color w:val="auto"/>
        </w:rPr>
        <w:t>REQ-0286</w:t>
      </w:r>
      <w:r>
        <w:rPr>
          <w:color w:val="auto"/>
        </w:rPr>
        <w:t>20</w:t>
      </w:r>
      <w:r w:rsidR="00A243EF" w:rsidRPr="00DF4EE5">
        <w:rPr>
          <w:color w:val="auto"/>
        </w:rPr>
        <w:t>/A</w:t>
      </w:r>
      <w:r>
        <w:rPr>
          <w:color w:val="auto"/>
        </w:rPr>
        <w:tab/>
      </w:r>
    </w:p>
    <w:p w:rsidR="00A243EF" w:rsidRPr="00DF4EE5" w:rsidRDefault="00A243EF" w:rsidP="00A243EF">
      <w:pPr>
        <w:ind w:left="1701"/>
        <w:jc w:val="both"/>
        <w:rPr>
          <w:rFonts w:asciiTheme="majorHAnsi" w:hAnsiTheme="majorHAnsi"/>
          <w:color w:val="auto"/>
        </w:rPr>
      </w:pPr>
      <w:r w:rsidRPr="00DF4EE5">
        <w:rPr>
          <w:color w:val="auto"/>
        </w:rPr>
        <w:t>The clear aperture of the SP mirror (along the beam) shall be squared (center of the clear aperture is the mirror center). The clear aperture shall be squared with dimensions at least 250x250 mm</w:t>
      </w:r>
      <w:r w:rsidRPr="00DF4EE5">
        <w:rPr>
          <w:color w:val="auto"/>
          <w:vertAlign w:val="superscript"/>
        </w:rPr>
        <w:t>2</w:t>
      </w:r>
      <w:r w:rsidRPr="00DF4EE5">
        <w:rPr>
          <w:color w:val="auto"/>
        </w:rPr>
        <w:t xml:space="preserve"> and with rounded corners.</w:t>
      </w:r>
    </w:p>
    <w:p w:rsidR="00A243EF" w:rsidRPr="00DF4EE5" w:rsidRDefault="00A243EF" w:rsidP="00A243EF">
      <w:pPr>
        <w:ind w:left="1701"/>
        <w:rPr>
          <w:color w:val="auto"/>
        </w:rPr>
      </w:pPr>
      <w:r w:rsidRPr="00DF4EE5">
        <w:rPr>
          <w:color w:val="auto"/>
        </w:rPr>
        <w:t>Verification method: R - review, T – test</w:t>
      </w:r>
    </w:p>
    <w:p w:rsidR="00A243EF" w:rsidRPr="00DF4EE5" w:rsidRDefault="007B5AEE" w:rsidP="00A243EF">
      <w:pPr>
        <w:rPr>
          <w:color w:val="auto"/>
        </w:rPr>
      </w:pPr>
      <w:r w:rsidRPr="007B5AEE">
        <w:rPr>
          <w:color w:val="auto"/>
        </w:rPr>
        <w:t>REQ-0286</w:t>
      </w:r>
      <w:r>
        <w:rPr>
          <w:color w:val="auto"/>
        </w:rPr>
        <w:t>21</w:t>
      </w:r>
      <w:r w:rsidR="00A243EF" w:rsidRPr="00DF4EE5">
        <w:rPr>
          <w:color w:val="auto"/>
        </w:rPr>
        <w:t>/A</w:t>
      </w:r>
      <w:r>
        <w:rPr>
          <w:color w:val="auto"/>
        </w:rPr>
        <w:tab/>
      </w:r>
    </w:p>
    <w:p w:rsidR="00A243EF" w:rsidRPr="00DF4EE5" w:rsidRDefault="00A243EF" w:rsidP="00A243EF">
      <w:pPr>
        <w:ind w:left="1701"/>
        <w:jc w:val="both"/>
        <w:rPr>
          <w:color w:val="auto"/>
        </w:rPr>
      </w:pPr>
      <w:r w:rsidRPr="00DF4EE5">
        <w:rPr>
          <w:color w:val="auto"/>
        </w:rPr>
        <w:t>The center thickness of the SP mirror shall be (60±1) mm.</w:t>
      </w:r>
    </w:p>
    <w:p w:rsidR="00A243EF" w:rsidRPr="00DF4EE5" w:rsidRDefault="00A243EF" w:rsidP="00A243EF">
      <w:pPr>
        <w:ind w:left="1701"/>
        <w:rPr>
          <w:color w:val="auto"/>
        </w:rPr>
      </w:pPr>
      <w:r w:rsidRPr="00DF4EE5">
        <w:rPr>
          <w:color w:val="auto"/>
        </w:rPr>
        <w:t>Verification method: R - review, T - test (Dimensional report)</w:t>
      </w:r>
    </w:p>
    <w:p w:rsidR="00A243EF" w:rsidRPr="00DF4EE5" w:rsidRDefault="007B5AEE" w:rsidP="00A243EF">
      <w:pPr>
        <w:rPr>
          <w:color w:val="auto"/>
        </w:rPr>
      </w:pPr>
      <w:r w:rsidRPr="007B5AEE">
        <w:rPr>
          <w:color w:val="auto"/>
        </w:rPr>
        <w:t>REQ-0286</w:t>
      </w:r>
      <w:r>
        <w:rPr>
          <w:color w:val="auto"/>
        </w:rPr>
        <w:t>22</w:t>
      </w:r>
      <w:r w:rsidR="00A243EF"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radius of curvature (center of the SP mirror to the focal point) shall be (10000±20) mm. </w:t>
      </w:r>
    </w:p>
    <w:p w:rsidR="00A243EF" w:rsidRPr="00DF4EE5" w:rsidRDefault="00A243EF" w:rsidP="00043814">
      <w:pPr>
        <w:ind w:left="1701"/>
        <w:rPr>
          <w:color w:val="auto"/>
        </w:rPr>
      </w:pPr>
      <w:r w:rsidRPr="00DF4EE5">
        <w:rPr>
          <w:color w:val="auto"/>
        </w:rPr>
        <w:t>Verification method: R – review, T - test</w:t>
      </w:r>
    </w:p>
    <w:p w:rsidR="00A243EF" w:rsidRPr="00DF4EE5" w:rsidRDefault="00A243EF" w:rsidP="0098403E">
      <w:pPr>
        <w:pStyle w:val="Heading2"/>
      </w:pPr>
      <w:bookmarkStart w:id="39" w:name="_Toc514793006"/>
      <w:bookmarkStart w:id="40" w:name="_Toc33021417"/>
      <w:bookmarkStart w:id="41" w:name="_Toc37760003"/>
      <w:r w:rsidRPr="00DF4EE5">
        <w:t>SP mirror coating</w:t>
      </w:r>
      <w:bookmarkEnd w:id="39"/>
      <w:bookmarkEnd w:id="40"/>
      <w:bookmarkEnd w:id="41"/>
    </w:p>
    <w:p w:rsidR="00934E72" w:rsidRPr="00BF5E90" w:rsidRDefault="00934E72" w:rsidP="00A243EF">
      <w:pPr>
        <w:rPr>
          <w:color w:val="auto"/>
          <w:sz w:val="10"/>
          <w:szCs w:val="10"/>
        </w:rPr>
      </w:pPr>
    </w:p>
    <w:p w:rsidR="00A243EF" w:rsidRPr="00DF4EE5" w:rsidRDefault="007B5AEE" w:rsidP="00A243EF">
      <w:pPr>
        <w:rPr>
          <w:color w:val="auto"/>
        </w:rPr>
      </w:pPr>
      <w:r w:rsidRPr="007B5AEE">
        <w:rPr>
          <w:color w:val="auto"/>
        </w:rPr>
        <w:t>REQ-0286</w:t>
      </w:r>
      <w:r>
        <w:rPr>
          <w:color w:val="auto"/>
        </w:rPr>
        <w:t>2</w:t>
      </w:r>
      <w:r w:rsidR="00F90475">
        <w:rPr>
          <w:color w:val="auto"/>
        </w:rPr>
        <w:t>5</w:t>
      </w:r>
      <w:r w:rsidR="00A243EF"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front </w:t>
      </w:r>
      <w:bookmarkStart w:id="42" w:name="OLE_LINK28"/>
      <w:bookmarkStart w:id="43" w:name="OLE_LINK29"/>
      <w:r w:rsidRPr="00DF4EE5">
        <w:rPr>
          <w:color w:val="auto"/>
        </w:rPr>
        <w:t xml:space="preserve">(i.e. reflective) </w:t>
      </w:r>
      <w:bookmarkEnd w:id="42"/>
      <w:bookmarkEnd w:id="43"/>
      <w:r w:rsidRPr="00DF4EE5">
        <w:rPr>
          <w:color w:val="auto"/>
        </w:rPr>
        <w:t>surface of the SP mirror shall have a protected Au coating.</w:t>
      </w:r>
    </w:p>
    <w:p w:rsidR="00A243EF" w:rsidRPr="00DF4EE5" w:rsidRDefault="00A243EF" w:rsidP="00A243EF">
      <w:pPr>
        <w:ind w:left="1701"/>
        <w:rPr>
          <w:color w:val="auto"/>
        </w:rPr>
      </w:pPr>
      <w:r w:rsidRPr="00DF4EE5">
        <w:rPr>
          <w:color w:val="auto"/>
        </w:rPr>
        <w:t>Verification method: R - review (Coating material report)</w:t>
      </w:r>
    </w:p>
    <w:p w:rsidR="00A243EF" w:rsidRPr="00DF4EE5" w:rsidRDefault="007B5AEE" w:rsidP="00A243EF">
      <w:pPr>
        <w:rPr>
          <w:color w:val="auto"/>
        </w:rPr>
      </w:pPr>
      <w:r w:rsidRPr="007B5AEE">
        <w:rPr>
          <w:color w:val="auto"/>
        </w:rPr>
        <w:t>REQ-0286</w:t>
      </w:r>
      <w:r>
        <w:rPr>
          <w:color w:val="auto"/>
        </w:rPr>
        <w:t>2</w:t>
      </w:r>
      <w:r w:rsidR="00F90475">
        <w:rPr>
          <w:color w:val="auto"/>
        </w:rPr>
        <w:t>6</w:t>
      </w:r>
      <w:r w:rsidR="00A243EF" w:rsidRPr="00DF4EE5">
        <w:rPr>
          <w:color w:val="auto"/>
        </w:rPr>
        <w:t>/A</w:t>
      </w:r>
      <w:r>
        <w:rPr>
          <w:color w:val="auto"/>
        </w:rPr>
        <w:tab/>
      </w:r>
    </w:p>
    <w:p w:rsidR="00A243EF" w:rsidRDefault="00A243EF" w:rsidP="00A243EF">
      <w:pPr>
        <w:ind w:left="1701"/>
        <w:jc w:val="both"/>
        <w:rPr>
          <w:color w:val="auto"/>
        </w:rPr>
      </w:pPr>
      <w:r w:rsidRPr="00DF4EE5">
        <w:rPr>
          <w:color w:val="auto"/>
        </w:rPr>
        <w:t>The damage threshold of the SP mirr</w:t>
      </w:r>
      <w:r w:rsidR="00092544">
        <w:rPr>
          <w:color w:val="auto"/>
        </w:rPr>
        <w:t xml:space="preserve">or coating shall be </w:t>
      </w:r>
      <w:proofErr w:type="gramStart"/>
      <w:r w:rsidR="00092544">
        <w:rPr>
          <w:color w:val="auto"/>
        </w:rPr>
        <w:t>at least 100</w:t>
      </w:r>
      <w:r w:rsidRPr="00DF4EE5">
        <w:rPr>
          <w:color w:val="auto"/>
        </w:rPr>
        <w:t> </w:t>
      </w:r>
      <w:proofErr w:type="spellStart"/>
      <w:r w:rsidRPr="00DF4EE5">
        <w:rPr>
          <w:color w:val="auto"/>
        </w:rPr>
        <w:t>mJ</w:t>
      </w:r>
      <w:proofErr w:type="spellEnd"/>
      <w:r w:rsidRPr="00DF4EE5">
        <w:rPr>
          <w:color w:val="auto"/>
        </w:rPr>
        <w:t>/cm</w:t>
      </w:r>
      <w:r w:rsidRPr="00DF4EE5">
        <w:rPr>
          <w:color w:val="auto"/>
          <w:vertAlign w:val="superscript"/>
        </w:rPr>
        <w:t>2</w:t>
      </w:r>
      <w:r w:rsidRPr="00DF4EE5">
        <w:rPr>
          <w:color w:val="auto"/>
        </w:rPr>
        <w:t>, 1000-on-1 @ 1</w:t>
      </w:r>
      <w:r w:rsidR="00336733">
        <w:rPr>
          <w:color w:val="auto"/>
        </w:rPr>
        <w:t>0</w:t>
      </w:r>
      <w:r w:rsidRPr="00DF4EE5">
        <w:rPr>
          <w:color w:val="auto"/>
        </w:rPr>
        <w:t xml:space="preserve"> Hz @ 30 fs (central wavelength 810 nm)</w:t>
      </w:r>
      <w:proofErr w:type="gramEnd"/>
      <w:r w:rsidRPr="00DF4EE5">
        <w:rPr>
          <w:color w:val="auto"/>
        </w:rPr>
        <w:t>.</w:t>
      </w:r>
    </w:p>
    <w:p w:rsidR="00A243EF" w:rsidRDefault="00A243EF" w:rsidP="00A243EF">
      <w:pPr>
        <w:ind w:left="1701"/>
        <w:rPr>
          <w:color w:val="auto"/>
        </w:rPr>
      </w:pPr>
      <w:r w:rsidRPr="00DF4EE5">
        <w:rPr>
          <w:color w:val="auto"/>
        </w:rPr>
        <w:t>Verification method: R – review, A – analysis</w:t>
      </w:r>
    </w:p>
    <w:p w:rsidR="00BF5E90" w:rsidRPr="00DF4EE5" w:rsidRDefault="00BF5E90" w:rsidP="00BF5E90">
      <w:pPr>
        <w:rPr>
          <w:color w:val="auto"/>
        </w:rPr>
      </w:pPr>
      <w:r>
        <w:rPr>
          <w:color w:val="auto"/>
        </w:rPr>
        <w:t>REQ-029485</w:t>
      </w:r>
      <w:r w:rsidRPr="00DF4EE5">
        <w:rPr>
          <w:color w:val="auto"/>
        </w:rPr>
        <w:t>/A</w:t>
      </w:r>
      <w:r>
        <w:rPr>
          <w:color w:val="auto"/>
        </w:rPr>
        <w:tab/>
      </w:r>
    </w:p>
    <w:p w:rsidR="00BF5E90" w:rsidRPr="00BF5E90" w:rsidRDefault="00BF5E90" w:rsidP="00BF5E90">
      <w:pPr>
        <w:ind w:left="1701"/>
        <w:jc w:val="both"/>
        <w:rPr>
          <w:color w:val="auto"/>
        </w:rPr>
      </w:pPr>
      <w:r w:rsidRPr="00BF5E90">
        <w:rPr>
          <w:color w:val="auto"/>
        </w:rPr>
        <w:t xml:space="preserve">Coating adhesion of the SP mirror shall </w:t>
      </w:r>
      <w:r w:rsidR="001A26E4">
        <w:rPr>
          <w:color w:val="auto"/>
        </w:rPr>
        <w:t xml:space="preserve">be </w:t>
      </w:r>
      <w:r w:rsidRPr="00BF5E90">
        <w:rPr>
          <w:color w:val="auto"/>
        </w:rPr>
        <w:t>in accordance with MIL-C-48497A.</w:t>
      </w:r>
    </w:p>
    <w:p w:rsidR="00BF5E90" w:rsidRDefault="00BF5E90" w:rsidP="00BF5E90">
      <w:pPr>
        <w:ind w:left="1701"/>
        <w:rPr>
          <w:color w:val="auto"/>
        </w:rPr>
      </w:pPr>
      <w:r w:rsidRPr="00DF4EE5">
        <w:rPr>
          <w:color w:val="auto"/>
        </w:rPr>
        <w:t>Verification method: R – review</w:t>
      </w:r>
    </w:p>
    <w:p w:rsidR="00A243EF" w:rsidRPr="00DF4EE5" w:rsidRDefault="00A243EF" w:rsidP="0098403E">
      <w:pPr>
        <w:pStyle w:val="Heading2"/>
      </w:pPr>
      <w:bookmarkStart w:id="44" w:name="_Toc514793007"/>
      <w:bookmarkStart w:id="45" w:name="_Toc33021418"/>
      <w:bookmarkStart w:id="46" w:name="_Toc37760004"/>
      <w:r w:rsidRPr="00DF4EE5">
        <w:t>SP mirror surface</w:t>
      </w:r>
      <w:bookmarkEnd w:id="44"/>
      <w:bookmarkEnd w:id="45"/>
      <w:bookmarkEnd w:id="46"/>
    </w:p>
    <w:p w:rsidR="00A243EF" w:rsidRPr="00DF4EE5" w:rsidRDefault="00F90475" w:rsidP="00A243EF">
      <w:pPr>
        <w:rPr>
          <w:color w:val="auto"/>
        </w:rPr>
      </w:pPr>
      <w:r w:rsidRPr="007B5AEE">
        <w:rPr>
          <w:color w:val="auto"/>
        </w:rPr>
        <w:t>REQ-0286</w:t>
      </w:r>
      <w:r>
        <w:rPr>
          <w:color w:val="auto"/>
        </w:rPr>
        <w:t>27</w:t>
      </w:r>
      <w:r w:rsidR="00A243EF" w:rsidRPr="00DF4EE5">
        <w:rPr>
          <w:color w:val="auto"/>
        </w:rPr>
        <w:t>/A</w:t>
      </w:r>
      <w:r w:rsidR="007B5AEE">
        <w:rPr>
          <w:color w:val="auto"/>
        </w:rPr>
        <w:tab/>
      </w:r>
    </w:p>
    <w:p w:rsidR="00A243EF" w:rsidRPr="00ED10B2" w:rsidRDefault="00A243EF" w:rsidP="00A243EF">
      <w:pPr>
        <w:ind w:left="1701"/>
        <w:rPr>
          <w:color w:val="auto"/>
        </w:rPr>
      </w:pPr>
      <w:r w:rsidRPr="0098403E">
        <w:rPr>
          <w:color w:val="auto"/>
        </w:rPr>
        <w:t xml:space="preserve">The reflectivity of the SP mirror shall be not less than 95 % over the bandwidth of </w:t>
      </w:r>
      <w:proofErr w:type="spellStart"/>
      <w:r w:rsidRPr="0098403E">
        <w:rPr>
          <w:color w:val="auto"/>
        </w:rPr>
        <w:t>Δλ</w:t>
      </w:r>
      <w:proofErr w:type="spellEnd"/>
      <w:r w:rsidRPr="0098403E">
        <w:rPr>
          <w:color w:val="auto"/>
        </w:rPr>
        <w:t xml:space="preserve"> </w:t>
      </w:r>
      <w:r w:rsidRPr="00ED10B2">
        <w:rPr>
          <w:color w:val="auto"/>
        </w:rPr>
        <w:t xml:space="preserve">ranging with 766 nm ≤ </w:t>
      </w:r>
      <w:proofErr w:type="spellStart"/>
      <w:r w:rsidRPr="00ED10B2">
        <w:rPr>
          <w:color w:val="auto"/>
        </w:rPr>
        <w:t>Δλ</w:t>
      </w:r>
      <w:proofErr w:type="spellEnd"/>
      <w:r w:rsidRPr="00ED10B2">
        <w:rPr>
          <w:color w:val="auto"/>
        </w:rPr>
        <w:t xml:space="preserve"> ≤ 854 nm. </w:t>
      </w:r>
    </w:p>
    <w:p w:rsidR="00A243EF" w:rsidRPr="00DF4EE5" w:rsidRDefault="00A243EF" w:rsidP="00A243EF">
      <w:pPr>
        <w:ind w:left="1701"/>
        <w:jc w:val="both"/>
        <w:rPr>
          <w:i/>
          <w:color w:val="auto"/>
        </w:rPr>
      </w:pPr>
      <w:r w:rsidRPr="00DF4EE5">
        <w:rPr>
          <w:i/>
          <w:color w:val="auto"/>
        </w:rPr>
        <w:t xml:space="preserve">NOTE: The Supplier shall use its best efforts to provide the reflectance homogeneity over the clear aperture of the </w:t>
      </w:r>
      <w:r w:rsidR="0098403E">
        <w:rPr>
          <w:i/>
          <w:color w:val="auto"/>
        </w:rPr>
        <w:t xml:space="preserve">SP </w:t>
      </w:r>
      <w:r w:rsidRPr="00DF4EE5">
        <w:rPr>
          <w:i/>
          <w:color w:val="auto"/>
        </w:rPr>
        <w:t>mirror.</w:t>
      </w:r>
    </w:p>
    <w:p w:rsidR="00A243EF" w:rsidRPr="0098403E" w:rsidRDefault="00A243EF" w:rsidP="00A243EF">
      <w:pPr>
        <w:ind w:left="1701"/>
        <w:rPr>
          <w:color w:val="auto"/>
        </w:rPr>
      </w:pPr>
      <w:r w:rsidRPr="0098403E">
        <w:rPr>
          <w:color w:val="auto"/>
        </w:rPr>
        <w:t>Verification method: R - review, T - test (Reflectivity measurement report)</w:t>
      </w:r>
    </w:p>
    <w:p w:rsidR="00A243EF" w:rsidRPr="007B5AEE" w:rsidRDefault="00F90475" w:rsidP="00A243EF">
      <w:pPr>
        <w:rPr>
          <w:color w:val="auto"/>
        </w:rPr>
      </w:pPr>
      <w:r w:rsidRPr="007B5AEE">
        <w:rPr>
          <w:color w:val="auto"/>
        </w:rPr>
        <w:t>REQ-0286</w:t>
      </w:r>
      <w:r>
        <w:rPr>
          <w:color w:val="auto"/>
        </w:rPr>
        <w:t>28</w:t>
      </w:r>
      <w:r w:rsidR="00A243EF" w:rsidRPr="007B5AEE">
        <w:rPr>
          <w:color w:val="auto"/>
        </w:rPr>
        <w:t>/A</w:t>
      </w:r>
      <w:r w:rsidR="007B5AEE">
        <w:rPr>
          <w:color w:val="auto"/>
        </w:rPr>
        <w:tab/>
      </w:r>
    </w:p>
    <w:p w:rsidR="00A243EF" w:rsidRPr="0098403E" w:rsidRDefault="00A243EF" w:rsidP="0098403E">
      <w:pPr>
        <w:ind w:left="1701"/>
        <w:rPr>
          <w:color w:val="auto"/>
        </w:rPr>
      </w:pPr>
      <w:r w:rsidRPr="0098403E">
        <w:rPr>
          <w:color w:val="auto"/>
        </w:rPr>
        <w:t>The surface accuracy of the SP mirror shall be maximum λ/10 peak-to-</w:t>
      </w:r>
      <w:r w:rsidRPr="00ED10B2">
        <w:rPr>
          <w:color w:val="auto"/>
        </w:rPr>
        <w:t xml:space="preserve">valley over at least 240 mm x 240 mm </w:t>
      </w:r>
      <w:r w:rsidR="0098403E" w:rsidRPr="00ED10B2">
        <w:rPr>
          <w:color w:val="auto"/>
        </w:rPr>
        <w:t xml:space="preserve">under test </w:t>
      </w:r>
      <w:r w:rsidRPr="00ED10B2">
        <w:rPr>
          <w:color w:val="auto"/>
        </w:rPr>
        <w:t>wavelength of (633±2) nm.</w:t>
      </w:r>
    </w:p>
    <w:p w:rsidR="00A243EF" w:rsidRPr="00ED10B2" w:rsidRDefault="00A243EF" w:rsidP="00A243EF">
      <w:pPr>
        <w:ind w:left="1701"/>
        <w:rPr>
          <w:color w:val="auto"/>
        </w:rPr>
      </w:pPr>
      <w:r w:rsidRPr="00ED10B2">
        <w:rPr>
          <w:color w:val="auto"/>
        </w:rPr>
        <w:t>Verification method: R - review, T - test (Interferometric report)</w:t>
      </w:r>
    </w:p>
    <w:p w:rsidR="00A243EF" w:rsidRPr="007B5AEE" w:rsidRDefault="00F90475" w:rsidP="00A243EF">
      <w:pPr>
        <w:rPr>
          <w:color w:val="auto"/>
        </w:rPr>
      </w:pPr>
      <w:r w:rsidRPr="007B5AEE">
        <w:rPr>
          <w:color w:val="auto"/>
        </w:rPr>
        <w:t>REQ-0286</w:t>
      </w:r>
      <w:r>
        <w:rPr>
          <w:color w:val="auto"/>
        </w:rPr>
        <w:t>29</w:t>
      </w:r>
      <w:r w:rsidR="00A243EF" w:rsidRPr="007B5AEE">
        <w:rPr>
          <w:color w:val="auto"/>
        </w:rPr>
        <w:t>/A</w:t>
      </w:r>
      <w:r w:rsidR="007B5AEE">
        <w:rPr>
          <w:color w:val="auto"/>
        </w:rPr>
        <w:tab/>
      </w:r>
    </w:p>
    <w:p w:rsidR="0098403E" w:rsidRPr="00DF4EE5" w:rsidRDefault="00A243EF" w:rsidP="0098403E">
      <w:pPr>
        <w:ind w:left="1701"/>
        <w:jc w:val="both"/>
        <w:rPr>
          <w:color w:val="auto"/>
        </w:rPr>
      </w:pPr>
      <w:r w:rsidRPr="00DF4EE5">
        <w:rPr>
          <w:color w:val="auto"/>
        </w:rPr>
        <w:t xml:space="preserve">The RMS reflected </w:t>
      </w:r>
      <w:proofErr w:type="spellStart"/>
      <w:r w:rsidRPr="00DF4EE5">
        <w:rPr>
          <w:color w:val="auto"/>
        </w:rPr>
        <w:t>wavefront</w:t>
      </w:r>
      <w:proofErr w:type="spellEnd"/>
      <w:r w:rsidRPr="00DF4EE5">
        <w:rPr>
          <w:color w:val="auto"/>
        </w:rPr>
        <w:t xml:space="preserve"> of the SP mirror shall be lower</w:t>
      </w:r>
      <w:r w:rsidR="0098403E">
        <w:rPr>
          <w:color w:val="auto"/>
        </w:rPr>
        <w:t xml:space="preserve"> than λ/20 (Power term removed).</w:t>
      </w:r>
    </w:p>
    <w:p w:rsidR="00A243EF" w:rsidRPr="00DF4EE5" w:rsidRDefault="00A243EF" w:rsidP="00A243EF">
      <w:pPr>
        <w:ind w:left="1701"/>
        <w:rPr>
          <w:color w:val="auto"/>
        </w:rPr>
      </w:pPr>
      <w:r w:rsidRPr="00DF4EE5">
        <w:rPr>
          <w:color w:val="auto"/>
        </w:rPr>
        <w:t>Verification method: R – review, T – test (Interferometric report)</w:t>
      </w:r>
    </w:p>
    <w:p w:rsidR="007B5AEE" w:rsidRPr="00DF4EE5" w:rsidRDefault="00F90475" w:rsidP="007B5AEE">
      <w:pPr>
        <w:rPr>
          <w:color w:val="auto"/>
        </w:rPr>
      </w:pPr>
      <w:r w:rsidRPr="007B5AEE">
        <w:rPr>
          <w:color w:val="auto"/>
        </w:rPr>
        <w:t>REQ-0286</w:t>
      </w:r>
      <w:r>
        <w:rPr>
          <w:color w:val="auto"/>
        </w:rPr>
        <w:t>30</w:t>
      </w:r>
      <w:r w:rsidR="007B5AEE" w:rsidRPr="00DF4EE5">
        <w:rPr>
          <w:color w:val="auto"/>
        </w:rPr>
        <w:t>/A</w:t>
      </w:r>
      <w:r w:rsidR="007B5AEE">
        <w:rPr>
          <w:color w:val="auto"/>
        </w:rPr>
        <w:tab/>
      </w:r>
    </w:p>
    <w:p w:rsidR="00A243EF" w:rsidRPr="00DF4EE5" w:rsidRDefault="00A243EF" w:rsidP="00A243EF">
      <w:pPr>
        <w:ind w:left="1701"/>
        <w:jc w:val="both"/>
        <w:rPr>
          <w:color w:val="auto"/>
        </w:rPr>
      </w:pPr>
      <w:r w:rsidRPr="00DF4EE5">
        <w:rPr>
          <w:color w:val="auto"/>
        </w:rPr>
        <w:t>The RMS surface slope error of the SP mirror (after coating) shall not exceed 2.5 µrad (i.e. 30nm/1cm) with 1 to 10 mm as spatial periods applying to the slope metrology.</w:t>
      </w:r>
    </w:p>
    <w:p w:rsidR="00A243EF" w:rsidRPr="00DF4EE5" w:rsidRDefault="00A243EF" w:rsidP="00A243EF">
      <w:pPr>
        <w:ind w:left="1701"/>
        <w:rPr>
          <w:color w:val="auto"/>
        </w:rPr>
      </w:pPr>
      <w:r w:rsidRPr="00DF4EE5">
        <w:rPr>
          <w:color w:val="auto"/>
        </w:rPr>
        <w:t>Verification method: R – review, T – test (Interferometric report)</w:t>
      </w:r>
    </w:p>
    <w:p w:rsidR="007B5AEE" w:rsidRPr="00DF4EE5" w:rsidRDefault="00F90475" w:rsidP="007B5AEE">
      <w:pPr>
        <w:rPr>
          <w:color w:val="auto"/>
        </w:rPr>
      </w:pPr>
      <w:r w:rsidRPr="007B5AEE">
        <w:rPr>
          <w:color w:val="auto"/>
        </w:rPr>
        <w:t>REQ-0286</w:t>
      </w:r>
      <w:r>
        <w:rPr>
          <w:color w:val="auto"/>
        </w:rPr>
        <w:t>31</w:t>
      </w:r>
      <w:r w:rsidR="007B5AEE" w:rsidRPr="00DF4EE5">
        <w:rPr>
          <w:color w:val="auto"/>
        </w:rPr>
        <w:t>/A</w:t>
      </w:r>
      <w:r w:rsidR="007B5AEE">
        <w:rPr>
          <w:color w:val="auto"/>
        </w:rPr>
        <w:tab/>
      </w:r>
    </w:p>
    <w:p w:rsidR="00A243EF" w:rsidRPr="00DF4EE5" w:rsidRDefault="00A243EF" w:rsidP="00A243EF">
      <w:pPr>
        <w:ind w:left="1701"/>
        <w:jc w:val="both"/>
        <w:rPr>
          <w:color w:val="auto"/>
        </w:rPr>
      </w:pPr>
      <w:r w:rsidRPr="00DF4EE5">
        <w:rPr>
          <w:color w:val="auto"/>
        </w:rPr>
        <w:t xml:space="preserve">The surfaces quality of the </w:t>
      </w:r>
      <w:bookmarkStart w:id="47" w:name="OLE_LINK36"/>
      <w:r w:rsidR="0098403E">
        <w:rPr>
          <w:color w:val="auto"/>
        </w:rPr>
        <w:t xml:space="preserve">SP </w:t>
      </w:r>
      <w:r w:rsidRPr="00DF4EE5">
        <w:rPr>
          <w:color w:val="auto"/>
        </w:rPr>
        <w:t xml:space="preserve">mirror </w:t>
      </w:r>
      <w:bookmarkEnd w:id="47"/>
      <w:r w:rsidRPr="00DF4EE5">
        <w:rPr>
          <w:color w:val="auto"/>
        </w:rPr>
        <w:t xml:space="preserve">shall not exceed </w:t>
      </w:r>
      <w:r w:rsidRPr="00DF4EE5">
        <w:rPr>
          <w:color w:val="auto"/>
        </w:rPr>
        <w:br/>
        <w:t>60/40 scratch/dig</w:t>
      </w:r>
      <w:r w:rsidRPr="00DF4EE5">
        <w:rPr>
          <w:b/>
          <w:color w:val="auto"/>
        </w:rPr>
        <w:t xml:space="preserve"> </w:t>
      </w:r>
      <w:r w:rsidRPr="00DF4EE5">
        <w:rPr>
          <w:color w:val="auto"/>
        </w:rPr>
        <w:t>according to the MIL-PRF-13830B standard.</w:t>
      </w:r>
    </w:p>
    <w:p w:rsidR="00A243EF" w:rsidRPr="00DF4EE5" w:rsidRDefault="00A243EF" w:rsidP="00A243EF">
      <w:pPr>
        <w:ind w:left="1701"/>
        <w:jc w:val="both"/>
        <w:rPr>
          <w:i/>
          <w:color w:val="auto"/>
        </w:rPr>
      </w:pPr>
      <w:r w:rsidRPr="00DF4EE5">
        <w:rPr>
          <w:i/>
          <w:color w:val="auto"/>
        </w:rPr>
        <w:t>NOTE: The Supplier shall use its best efforts to reach better surface quality, i.e. 40/20 scratch/dig.</w:t>
      </w:r>
    </w:p>
    <w:p w:rsidR="00A243EF" w:rsidRPr="00DF4EE5" w:rsidRDefault="00A243EF" w:rsidP="00A243EF">
      <w:pPr>
        <w:ind w:left="1701"/>
        <w:rPr>
          <w:color w:val="auto"/>
        </w:rPr>
      </w:pPr>
      <w:r w:rsidRPr="00DF4EE5">
        <w:rPr>
          <w:color w:val="auto"/>
        </w:rPr>
        <w:t>Verification method: R - review, T - test (Surfaces quality report)</w:t>
      </w:r>
    </w:p>
    <w:p w:rsidR="007B5AEE" w:rsidRPr="00DF4EE5" w:rsidRDefault="00F90475" w:rsidP="007B5AEE">
      <w:pPr>
        <w:rPr>
          <w:color w:val="auto"/>
        </w:rPr>
      </w:pPr>
      <w:r w:rsidRPr="007B5AEE">
        <w:rPr>
          <w:color w:val="auto"/>
        </w:rPr>
        <w:t>REQ-0286</w:t>
      </w:r>
      <w:r>
        <w:rPr>
          <w:color w:val="auto"/>
        </w:rPr>
        <w:t>32</w:t>
      </w:r>
      <w:r w:rsidR="007B5AEE" w:rsidRPr="00DF4EE5">
        <w:rPr>
          <w:color w:val="auto"/>
        </w:rPr>
        <w:t>/A</w:t>
      </w:r>
      <w:r w:rsidR="007B5AEE">
        <w:rPr>
          <w:color w:val="auto"/>
        </w:rPr>
        <w:tab/>
      </w:r>
    </w:p>
    <w:p w:rsidR="00A243EF" w:rsidRPr="00DF4EE5" w:rsidRDefault="00A243EF" w:rsidP="00A243EF">
      <w:pPr>
        <w:ind w:left="1701"/>
        <w:jc w:val="both"/>
        <w:rPr>
          <w:color w:val="auto"/>
        </w:rPr>
      </w:pPr>
      <w:r w:rsidRPr="00DF4EE5">
        <w:rPr>
          <w:color w:val="auto"/>
        </w:rPr>
        <w:t>The Group Delay Dispersion (|GDD|) of the SP mirror shall not exceed 30 fs</w:t>
      </w:r>
      <w:r w:rsidRPr="0098403E">
        <w:rPr>
          <w:color w:val="auto"/>
          <w:vertAlign w:val="superscript"/>
        </w:rPr>
        <w:t>2</w:t>
      </w:r>
      <w:r w:rsidRPr="00DF4EE5">
        <w:rPr>
          <w:color w:val="auto"/>
        </w:rPr>
        <w:t xml:space="preserve"> for a bandwidth of </w:t>
      </w:r>
      <w:proofErr w:type="spellStart"/>
      <w:r w:rsidRPr="00DF4EE5">
        <w:rPr>
          <w:color w:val="auto"/>
        </w:rPr>
        <w:t>Δλ</w:t>
      </w:r>
      <w:proofErr w:type="spellEnd"/>
      <w:r w:rsidRPr="00DF4EE5">
        <w:rPr>
          <w:color w:val="auto"/>
        </w:rPr>
        <w:t xml:space="preserve"> ranging with </w:t>
      </w:r>
      <w:r w:rsidRPr="00DF4EE5">
        <w:rPr>
          <w:color w:val="auto"/>
        </w:rPr>
        <w:br/>
        <w:t xml:space="preserve">766 nm ≤ </w:t>
      </w:r>
      <w:proofErr w:type="spellStart"/>
      <w:r w:rsidRPr="00DF4EE5">
        <w:rPr>
          <w:color w:val="auto"/>
        </w:rPr>
        <w:t>Δλ</w:t>
      </w:r>
      <w:proofErr w:type="spellEnd"/>
      <w:r w:rsidRPr="00DF4EE5">
        <w:rPr>
          <w:color w:val="auto"/>
        </w:rPr>
        <w:t xml:space="preserve"> ≤ 854 nm for p-polarization.</w:t>
      </w:r>
    </w:p>
    <w:p w:rsidR="00A243EF" w:rsidRPr="00DF4EE5" w:rsidRDefault="00A243EF" w:rsidP="00A243EF">
      <w:pPr>
        <w:ind w:left="1701"/>
        <w:rPr>
          <w:color w:val="auto"/>
        </w:rPr>
      </w:pPr>
      <w:r w:rsidRPr="00DF4EE5">
        <w:rPr>
          <w:color w:val="auto"/>
        </w:rPr>
        <w:t>Verification method: R - review, A - analysis (|GDD| estimation report)</w:t>
      </w:r>
    </w:p>
    <w:p w:rsidR="007B5AEE" w:rsidRPr="00DF4EE5" w:rsidRDefault="00F90475" w:rsidP="007B5AEE">
      <w:pPr>
        <w:rPr>
          <w:color w:val="auto"/>
        </w:rPr>
      </w:pPr>
      <w:r w:rsidRPr="007B5AEE">
        <w:rPr>
          <w:color w:val="auto"/>
        </w:rPr>
        <w:t>REQ-0286</w:t>
      </w:r>
      <w:r>
        <w:rPr>
          <w:color w:val="auto"/>
        </w:rPr>
        <w:t>33</w:t>
      </w:r>
      <w:r w:rsidR="007B5AEE" w:rsidRPr="00DF4EE5">
        <w:rPr>
          <w:color w:val="auto"/>
        </w:rPr>
        <w:t>/A</w:t>
      </w:r>
      <w:r w:rsidR="007B5AEE">
        <w:rPr>
          <w:color w:val="auto"/>
        </w:rPr>
        <w:tab/>
      </w:r>
    </w:p>
    <w:p w:rsidR="00A243EF" w:rsidRPr="00DF4EE5" w:rsidRDefault="00A243EF" w:rsidP="00A243EF">
      <w:pPr>
        <w:ind w:left="1701"/>
        <w:jc w:val="both"/>
        <w:rPr>
          <w:color w:val="auto"/>
        </w:rPr>
      </w:pPr>
      <w:r w:rsidRPr="00DF4EE5">
        <w:rPr>
          <w:color w:val="auto"/>
        </w:rPr>
        <w:t xml:space="preserve">The </w:t>
      </w:r>
      <w:proofErr w:type="spellStart"/>
      <w:r w:rsidRPr="00DF4EE5">
        <w:rPr>
          <w:color w:val="auto"/>
        </w:rPr>
        <w:t>microroughness</w:t>
      </w:r>
      <w:proofErr w:type="spellEnd"/>
      <w:r w:rsidRPr="00DF4EE5">
        <w:rPr>
          <w:color w:val="auto"/>
        </w:rPr>
        <w:t xml:space="preserve"> of the SP mirror shall not exceed 2 nm (after coating).</w:t>
      </w:r>
    </w:p>
    <w:p w:rsidR="00A243EF" w:rsidRPr="00DF4EE5" w:rsidRDefault="00A243EF" w:rsidP="00A243EF">
      <w:pPr>
        <w:ind w:left="1701"/>
        <w:rPr>
          <w:color w:val="auto"/>
        </w:rPr>
      </w:pPr>
      <w:r w:rsidRPr="00DF4EE5">
        <w:rPr>
          <w:color w:val="auto"/>
        </w:rPr>
        <w:t>Verification method: R - review, T – test (Interferometric report)</w:t>
      </w:r>
    </w:p>
    <w:p w:rsidR="007B5AEE" w:rsidRPr="00DF4EE5" w:rsidRDefault="00F90475" w:rsidP="007B5AEE">
      <w:pPr>
        <w:rPr>
          <w:color w:val="auto"/>
        </w:rPr>
      </w:pPr>
      <w:r w:rsidRPr="007B5AEE">
        <w:rPr>
          <w:color w:val="auto"/>
        </w:rPr>
        <w:t>REQ-0286</w:t>
      </w:r>
      <w:r>
        <w:rPr>
          <w:color w:val="auto"/>
        </w:rPr>
        <w:t>34</w:t>
      </w:r>
      <w:r w:rsidR="007B5AEE" w:rsidRPr="00DF4EE5">
        <w:rPr>
          <w:color w:val="auto"/>
        </w:rPr>
        <w:t>/A</w:t>
      </w:r>
      <w:r w:rsidR="007B5AEE">
        <w:rPr>
          <w:color w:val="auto"/>
        </w:rPr>
        <w:tab/>
      </w:r>
    </w:p>
    <w:p w:rsidR="00A243EF" w:rsidRPr="00DF4EE5" w:rsidRDefault="00A243EF" w:rsidP="00A243EF">
      <w:pPr>
        <w:ind w:left="1701"/>
        <w:jc w:val="both"/>
        <w:rPr>
          <w:color w:val="auto"/>
          <w:lang w:val="en-GB"/>
        </w:rPr>
      </w:pPr>
      <w:r w:rsidRPr="00ED10B2">
        <w:rPr>
          <w:color w:val="auto"/>
          <w:lang w:val="en-GB"/>
        </w:rPr>
        <w:t xml:space="preserve">The 2 pcs 2-inch diameter substrates manufactured from the exact same material and polished with the exact </w:t>
      </w:r>
      <w:r w:rsidRPr="00DF4EE5">
        <w:rPr>
          <w:color w:val="auto"/>
          <w:lang w:val="en-GB"/>
        </w:rPr>
        <w:t xml:space="preserve">same surface finish as the </w:t>
      </w:r>
      <w:r w:rsidR="0098403E">
        <w:rPr>
          <w:color w:val="auto"/>
          <w:lang w:val="en-GB"/>
        </w:rPr>
        <w:t>SP</w:t>
      </w:r>
      <w:r w:rsidRPr="00DF4EE5">
        <w:rPr>
          <w:color w:val="auto"/>
          <w:lang w:val="en-GB"/>
        </w:rPr>
        <w:t xml:space="preserve"> mirror shall be coated together with the </w:t>
      </w:r>
      <w:r w:rsidR="0098403E">
        <w:rPr>
          <w:color w:val="auto"/>
          <w:lang w:val="en-GB"/>
        </w:rPr>
        <w:t>SP</w:t>
      </w:r>
      <w:r w:rsidRPr="00DF4EE5">
        <w:rPr>
          <w:color w:val="auto"/>
          <w:lang w:val="en-GB"/>
        </w:rPr>
        <w:t xml:space="preserve"> mirror and provided to the CA as a LDT witness sample for laser damage testing at </w:t>
      </w:r>
      <w:r w:rsidR="004455E0">
        <w:rPr>
          <w:color w:val="auto"/>
          <w:lang w:val="en-GB"/>
        </w:rPr>
        <w:t xml:space="preserve">the </w:t>
      </w:r>
      <w:r w:rsidRPr="00DF4EE5">
        <w:rPr>
          <w:color w:val="auto"/>
          <w:lang w:val="en-GB"/>
        </w:rPr>
        <w:t>ELI</w:t>
      </w:r>
      <w:r w:rsidR="00DB33A0">
        <w:rPr>
          <w:color w:val="auto"/>
          <w:lang w:val="en-GB"/>
        </w:rPr>
        <w:t xml:space="preserve"> </w:t>
      </w:r>
      <w:r w:rsidRPr="00DF4EE5">
        <w:rPr>
          <w:color w:val="auto"/>
          <w:lang w:val="en-GB"/>
        </w:rPr>
        <w:t>Beamlines or any other certified/qualified institution and to measure the spectrum of the reflectivity and the GDD.</w:t>
      </w:r>
    </w:p>
    <w:p w:rsidR="00A243EF" w:rsidRPr="00DF4EE5" w:rsidRDefault="00A243EF" w:rsidP="00043814">
      <w:pPr>
        <w:ind w:left="1701"/>
        <w:jc w:val="both"/>
        <w:rPr>
          <w:color w:val="auto"/>
        </w:rPr>
      </w:pPr>
      <w:r w:rsidRPr="00DF4EE5">
        <w:rPr>
          <w:color w:val="auto"/>
          <w:lang w:val="en-GB"/>
        </w:rPr>
        <w:t>Verification method: R – review, I - inspection</w:t>
      </w:r>
    </w:p>
    <w:p w:rsidR="00A243EF" w:rsidRPr="00DF4EE5" w:rsidRDefault="00A243EF" w:rsidP="0098403E">
      <w:pPr>
        <w:pStyle w:val="Heading2"/>
      </w:pPr>
      <w:bookmarkStart w:id="48" w:name="_Toc514793008"/>
      <w:bookmarkStart w:id="49" w:name="_Toc33021419"/>
      <w:bookmarkStart w:id="50" w:name="_Toc37760005"/>
      <w:r w:rsidRPr="00DF4EE5">
        <w:t>Other SP requirements</w:t>
      </w:r>
      <w:bookmarkEnd w:id="48"/>
      <w:bookmarkEnd w:id="49"/>
      <w:bookmarkEnd w:id="50"/>
    </w:p>
    <w:p w:rsidR="00934E72" w:rsidRDefault="00934E72" w:rsidP="007B5AEE">
      <w:pPr>
        <w:rPr>
          <w:color w:val="auto"/>
        </w:rPr>
      </w:pPr>
      <w:bookmarkStart w:id="51" w:name="OLE_LINK26"/>
    </w:p>
    <w:p w:rsidR="007B5AEE" w:rsidRPr="00DF4EE5" w:rsidRDefault="007B5AEE" w:rsidP="007B5AEE">
      <w:pPr>
        <w:rPr>
          <w:color w:val="auto"/>
        </w:rPr>
      </w:pPr>
      <w:r w:rsidRPr="007B5AEE">
        <w:rPr>
          <w:color w:val="auto"/>
        </w:rPr>
        <w:t>REQ-0286</w:t>
      </w:r>
      <w:r>
        <w:rPr>
          <w:color w:val="auto"/>
        </w:rPr>
        <w:t>3</w:t>
      </w:r>
      <w:r w:rsidR="00F90475">
        <w:rPr>
          <w:color w:val="auto"/>
        </w:rPr>
        <w:t>6</w:t>
      </w:r>
      <w:r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SP mirror </w:t>
      </w:r>
      <w:bookmarkEnd w:id="51"/>
      <w:r w:rsidRPr="00DF4EE5">
        <w:rPr>
          <w:color w:val="auto"/>
        </w:rPr>
        <w:t>shall be vacuum compatible and shall be able to be totally operated under vacuum level up to 10</w:t>
      </w:r>
      <w:r w:rsidRPr="00DF4EE5">
        <w:rPr>
          <w:color w:val="auto"/>
          <w:vertAlign w:val="superscript"/>
        </w:rPr>
        <w:t>-6</w:t>
      </w:r>
      <w:r w:rsidRPr="00DF4EE5">
        <w:rPr>
          <w:color w:val="auto"/>
        </w:rPr>
        <w:t xml:space="preserve"> mbar. In this working environment, the SP mirror shall comply with all specifications given in the subchapter 3.1 and </w:t>
      </w:r>
      <w:bookmarkStart w:id="52" w:name="OLE_LINK65"/>
      <w:r w:rsidRPr="00DF4EE5">
        <w:rPr>
          <w:color w:val="auto"/>
        </w:rPr>
        <w:t>shall not be outgassing</w:t>
      </w:r>
      <w:bookmarkEnd w:id="52"/>
      <w:r w:rsidRPr="00DF4EE5">
        <w:rPr>
          <w:color w:val="auto"/>
        </w:rPr>
        <w:t>.</w:t>
      </w:r>
    </w:p>
    <w:p w:rsidR="00A243EF" w:rsidRPr="00DF4EE5" w:rsidRDefault="00A243EF" w:rsidP="00A243EF">
      <w:pPr>
        <w:ind w:left="1701"/>
        <w:rPr>
          <w:color w:val="auto"/>
        </w:rPr>
      </w:pPr>
      <w:r w:rsidRPr="00DF4EE5">
        <w:rPr>
          <w:color w:val="auto"/>
        </w:rPr>
        <w:t>Verification method: R - review, A – analysis</w:t>
      </w:r>
    </w:p>
    <w:p w:rsidR="007B5AEE" w:rsidRPr="00DF4EE5" w:rsidRDefault="007B5AEE" w:rsidP="007B5AEE">
      <w:pPr>
        <w:rPr>
          <w:color w:val="auto"/>
        </w:rPr>
      </w:pPr>
      <w:r w:rsidRPr="007B5AEE">
        <w:rPr>
          <w:color w:val="auto"/>
        </w:rPr>
        <w:t>REQ-0286</w:t>
      </w:r>
      <w:r>
        <w:rPr>
          <w:color w:val="auto"/>
        </w:rPr>
        <w:t>3</w:t>
      </w:r>
      <w:r w:rsidR="00F90475">
        <w:rPr>
          <w:color w:val="auto"/>
        </w:rPr>
        <w:t>7</w:t>
      </w:r>
      <w:r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chamfers of the SP mirror substrate shall comply with the reference drawing </w:t>
      </w:r>
      <w:r w:rsidRPr="00DF4EE5">
        <w:rPr>
          <w:b/>
          <w:color w:val="auto"/>
        </w:rPr>
        <w:t xml:space="preserve">RD-01 </w:t>
      </w:r>
      <w:r w:rsidRPr="00DF4EE5">
        <w:rPr>
          <w:color w:val="auto"/>
        </w:rPr>
        <w:t>(see chapter 1.4).</w:t>
      </w:r>
    </w:p>
    <w:p w:rsidR="00A243EF" w:rsidRPr="00DF4EE5" w:rsidRDefault="00A243EF" w:rsidP="00A243EF">
      <w:pPr>
        <w:ind w:left="1701"/>
        <w:rPr>
          <w:color w:val="auto"/>
        </w:rPr>
      </w:pPr>
      <w:r w:rsidRPr="00DF4EE5">
        <w:rPr>
          <w:color w:val="auto"/>
        </w:rPr>
        <w:t>Verification method: R - review, T - test (Dimensional report)</w:t>
      </w:r>
    </w:p>
    <w:p w:rsidR="007B5AEE" w:rsidRPr="00DF4EE5" w:rsidRDefault="007B5AEE" w:rsidP="007B5AEE">
      <w:pPr>
        <w:rPr>
          <w:color w:val="auto"/>
        </w:rPr>
      </w:pPr>
      <w:bookmarkStart w:id="53" w:name="OLE_LINK27"/>
      <w:r w:rsidRPr="007B5AEE">
        <w:rPr>
          <w:color w:val="auto"/>
        </w:rPr>
        <w:t>REQ-0286</w:t>
      </w:r>
      <w:r>
        <w:rPr>
          <w:color w:val="auto"/>
        </w:rPr>
        <w:t>3</w:t>
      </w:r>
      <w:r w:rsidR="00F90475">
        <w:rPr>
          <w:color w:val="auto"/>
        </w:rPr>
        <w:t>8</w:t>
      </w:r>
      <w:r w:rsidRPr="00DF4EE5">
        <w:rPr>
          <w:color w:val="auto"/>
        </w:rPr>
        <w:t>/A</w:t>
      </w:r>
      <w:r>
        <w:rPr>
          <w:color w:val="auto"/>
        </w:rPr>
        <w:tab/>
      </w:r>
    </w:p>
    <w:p w:rsidR="00A243EF" w:rsidRPr="00DF4EE5" w:rsidRDefault="00A243EF" w:rsidP="00A243EF">
      <w:pPr>
        <w:ind w:left="1701"/>
        <w:jc w:val="both"/>
        <w:rPr>
          <w:color w:val="auto"/>
        </w:rPr>
      </w:pPr>
      <w:r w:rsidRPr="00DF4EE5">
        <w:rPr>
          <w:color w:val="auto"/>
        </w:rPr>
        <w:t xml:space="preserve">The lateral side of the SP mirror </w:t>
      </w:r>
      <w:bookmarkEnd w:id="53"/>
      <w:r w:rsidRPr="00DF4EE5">
        <w:rPr>
          <w:color w:val="auto"/>
        </w:rPr>
        <w:t xml:space="preserve">shall have the mounting interface in the form of a groove along 2 vertical sides as defined in in the reference drawing </w:t>
      </w:r>
      <w:r w:rsidRPr="00DF4EE5">
        <w:rPr>
          <w:b/>
          <w:color w:val="auto"/>
        </w:rPr>
        <w:t>RD-01</w:t>
      </w:r>
      <w:r w:rsidRPr="00DF4EE5">
        <w:rPr>
          <w:color w:val="auto"/>
        </w:rPr>
        <w:t xml:space="preserve"> (see chapter 1.4) which is inseparable part of the SP mirror requirements.</w:t>
      </w:r>
      <w:r w:rsidR="00336733">
        <w:rPr>
          <w:color w:val="auto"/>
        </w:rPr>
        <w:t xml:space="preserve"> </w:t>
      </w:r>
      <w:r w:rsidR="00336733" w:rsidRPr="00336733">
        <w:rPr>
          <w:color w:val="auto"/>
        </w:rPr>
        <w:t xml:space="preserve">The shape of base of the grooves </w:t>
      </w:r>
      <w:r w:rsidR="00336733">
        <w:rPr>
          <w:color w:val="auto"/>
        </w:rPr>
        <w:t>shall</w:t>
      </w:r>
      <w:r w:rsidR="00336733" w:rsidRPr="00336733">
        <w:rPr>
          <w:color w:val="auto"/>
        </w:rPr>
        <w:t xml:space="preserve"> be flat</w:t>
      </w:r>
      <w:r w:rsidR="00336733">
        <w:rPr>
          <w:color w:val="auto"/>
        </w:rPr>
        <w:t>.</w:t>
      </w:r>
    </w:p>
    <w:p w:rsidR="00A243EF" w:rsidRPr="00DF4EE5" w:rsidRDefault="00A243EF" w:rsidP="00A243EF">
      <w:pPr>
        <w:ind w:left="1701"/>
        <w:rPr>
          <w:color w:val="auto"/>
        </w:rPr>
      </w:pPr>
      <w:r w:rsidRPr="00DF4EE5">
        <w:rPr>
          <w:color w:val="auto"/>
        </w:rPr>
        <w:t>Verification method: R – review, I – inspection</w:t>
      </w:r>
    </w:p>
    <w:p w:rsidR="007B5AEE" w:rsidRPr="00DF4EE5" w:rsidRDefault="007B5AEE" w:rsidP="007B5AEE">
      <w:pPr>
        <w:rPr>
          <w:color w:val="auto"/>
        </w:rPr>
      </w:pPr>
      <w:r w:rsidRPr="007B5AEE">
        <w:rPr>
          <w:color w:val="auto"/>
        </w:rPr>
        <w:t>REQ-0286</w:t>
      </w:r>
      <w:r>
        <w:rPr>
          <w:color w:val="auto"/>
        </w:rPr>
        <w:t>3</w:t>
      </w:r>
      <w:r w:rsidR="00F90475">
        <w:rPr>
          <w:color w:val="auto"/>
        </w:rPr>
        <w:t>9</w:t>
      </w:r>
      <w:r w:rsidRPr="00DF4EE5">
        <w:rPr>
          <w:color w:val="auto"/>
        </w:rPr>
        <w:t>/A</w:t>
      </w:r>
      <w:r>
        <w:rPr>
          <w:color w:val="auto"/>
        </w:rPr>
        <w:tab/>
      </w:r>
    </w:p>
    <w:p w:rsidR="00A243EF" w:rsidRPr="00DF4EE5" w:rsidRDefault="00A243EF" w:rsidP="00A243EF">
      <w:pPr>
        <w:spacing w:before="0" w:after="0" w:line="240" w:lineRule="auto"/>
        <w:ind w:left="1701"/>
        <w:contextualSpacing w:val="0"/>
        <w:rPr>
          <w:rFonts w:eastAsia="Times New Roman"/>
          <w:color w:val="auto"/>
          <w:szCs w:val="20"/>
          <w:lang w:val="en-GB" w:eastAsia="en-US"/>
        </w:rPr>
      </w:pPr>
      <w:r w:rsidRPr="00ED10B2">
        <w:rPr>
          <w:rFonts w:eastAsia="Times New Roman"/>
          <w:color w:val="auto"/>
          <w:szCs w:val="20"/>
          <w:lang w:val="en-GB" w:eastAsia="en-US"/>
        </w:rPr>
        <w:t xml:space="preserve">The </w:t>
      </w:r>
      <w:r w:rsidR="00C574E7" w:rsidRPr="00ED10B2">
        <w:rPr>
          <w:color w:val="auto"/>
          <w:lang w:val="en-GB"/>
        </w:rPr>
        <w:t>SP</w:t>
      </w:r>
      <w:r w:rsidRPr="00ED10B2">
        <w:rPr>
          <w:color w:val="auto"/>
          <w:lang w:val="en-GB"/>
        </w:rPr>
        <w:t xml:space="preserve"> </w:t>
      </w:r>
      <w:r w:rsidRPr="00ED10B2">
        <w:rPr>
          <w:rFonts w:eastAsia="Times New Roman"/>
          <w:color w:val="auto"/>
          <w:szCs w:val="20"/>
          <w:lang w:val="en-GB" w:eastAsia="en-US"/>
        </w:rPr>
        <w:t xml:space="preserve">mirror shall have the following </w:t>
      </w:r>
      <w:r w:rsidRPr="00DF4EE5">
        <w:rPr>
          <w:rFonts w:eastAsia="Times New Roman"/>
          <w:color w:val="auto"/>
          <w:szCs w:val="20"/>
          <w:lang w:val="en-GB" w:eastAsia="en-US"/>
        </w:rPr>
        <w:t>information engraved into the top of the substrate barrel:</w:t>
      </w:r>
    </w:p>
    <w:p w:rsidR="00A243EF" w:rsidRPr="00DF4EE5" w:rsidRDefault="00A243EF" w:rsidP="00A243EF">
      <w:pPr>
        <w:pStyle w:val="ListParagraph"/>
        <w:numPr>
          <w:ilvl w:val="2"/>
          <w:numId w:val="48"/>
        </w:numPr>
        <w:spacing w:before="0" w:line="240" w:lineRule="auto"/>
        <w:contextualSpacing w:val="0"/>
        <w:rPr>
          <w:rFonts w:eastAsia="Times New Roman"/>
          <w:color w:val="auto"/>
          <w:szCs w:val="20"/>
          <w:lang w:val="en-GB" w:eastAsia="en-US"/>
        </w:rPr>
      </w:pPr>
      <w:r w:rsidRPr="00DF4EE5">
        <w:rPr>
          <w:rFonts w:eastAsia="Times New Roman"/>
          <w:b/>
          <w:bCs/>
          <w:color w:val="auto"/>
          <w:szCs w:val="20"/>
          <w:lang w:val="en-GB" w:eastAsia="en-US"/>
        </w:rPr>
        <w:t>Part number according to Figure 1 below</w:t>
      </w:r>
      <w:r w:rsidRPr="00DF4EE5">
        <w:rPr>
          <w:rFonts w:eastAsia="Times New Roman"/>
          <w:color w:val="auto"/>
          <w:szCs w:val="20"/>
          <w:lang w:val="en-GB" w:eastAsia="en-US"/>
        </w:rPr>
        <w:t>:</w:t>
      </w:r>
      <w:r w:rsidRPr="00DF4EE5">
        <w:rPr>
          <w:rFonts w:eastAsia="Times New Roman"/>
          <w:color w:val="auto"/>
          <w:szCs w:val="20"/>
          <w:lang w:val="en-GB" w:eastAsia="en-US"/>
        </w:rPr>
        <w:br/>
      </w:r>
      <w:r w:rsidRPr="00DF4EE5">
        <w:rPr>
          <w:rFonts w:ascii="Symbol" w:eastAsia="Times New Roman" w:hAnsi="Symbol"/>
          <w:color w:val="auto"/>
          <w:szCs w:val="20"/>
          <w:lang w:val="en-GB" w:eastAsia="en-US"/>
        </w:rPr>
        <w:t></w:t>
      </w:r>
      <w:r w:rsidRPr="00DF4EE5">
        <w:rPr>
          <w:rFonts w:eastAsia="Times New Roman"/>
          <w:color w:val="auto"/>
          <w:szCs w:val="20"/>
          <w:lang w:val="en-GB" w:eastAsia="en-US"/>
        </w:rPr>
        <w:t xml:space="preserve"> ELI EX L3 SPM 0810 PQQAA </w:t>
      </w:r>
      <w:proofErr w:type="spellStart"/>
      <w:r w:rsidRPr="00DF4EE5">
        <w:rPr>
          <w:rFonts w:eastAsia="Times New Roman"/>
          <w:color w:val="auto"/>
          <w:szCs w:val="20"/>
          <w:lang w:val="en-GB" w:eastAsia="en-US"/>
        </w:rPr>
        <w:t>LLLxWWWxTTT</w:t>
      </w:r>
      <w:proofErr w:type="spellEnd"/>
      <w:r w:rsidRPr="00DF4EE5">
        <w:rPr>
          <w:rFonts w:eastAsia="Times New Roman"/>
          <w:color w:val="auto"/>
          <w:szCs w:val="20"/>
          <w:lang w:val="en-GB" w:eastAsia="en-US"/>
        </w:rPr>
        <w:t xml:space="preserve"> XXXXX </w:t>
      </w:r>
      <w:r w:rsidRPr="00DF4EE5">
        <w:rPr>
          <w:rFonts w:ascii="Symbol" w:eastAsia="Times New Roman" w:hAnsi="Symbol"/>
          <w:color w:val="auto"/>
          <w:szCs w:val="20"/>
          <w:lang w:val="en-GB" w:eastAsia="en-US"/>
        </w:rPr>
        <w:t></w:t>
      </w:r>
    </w:p>
    <w:p w:rsidR="00A243EF" w:rsidRPr="00DF4EE5" w:rsidRDefault="00A243EF" w:rsidP="00A243EF">
      <w:pPr>
        <w:pStyle w:val="ListParagraph"/>
        <w:numPr>
          <w:ilvl w:val="2"/>
          <w:numId w:val="48"/>
        </w:numPr>
        <w:spacing w:before="0" w:line="240" w:lineRule="auto"/>
        <w:contextualSpacing w:val="0"/>
        <w:rPr>
          <w:rFonts w:eastAsia="Times New Roman"/>
          <w:color w:val="auto"/>
          <w:szCs w:val="20"/>
          <w:lang w:val="en-GB" w:eastAsia="en-US"/>
        </w:rPr>
      </w:pPr>
      <w:r w:rsidRPr="00DF4EE5">
        <w:rPr>
          <w:rFonts w:eastAsia="Times New Roman"/>
          <w:b/>
          <w:bCs/>
          <w:color w:val="auto"/>
          <w:szCs w:val="20"/>
          <w:lang w:val="en-GB" w:eastAsia="en-US"/>
        </w:rPr>
        <w:t>Mark (triangle) pointing to the HR coated front side S1.</w:t>
      </w:r>
    </w:p>
    <w:p w:rsidR="00A243EF" w:rsidRPr="00DF4EE5" w:rsidRDefault="00A243EF" w:rsidP="00A243EF">
      <w:pPr>
        <w:spacing w:before="0" w:after="0" w:line="240" w:lineRule="auto"/>
        <w:ind w:left="1701"/>
        <w:contextualSpacing w:val="0"/>
        <w:rPr>
          <w:rFonts w:eastAsia="Times New Roman" w:cs="Calibri"/>
          <w:bCs/>
          <w:i/>
          <w:color w:val="auto"/>
          <w:szCs w:val="20"/>
          <w:lang w:val="en-GB" w:eastAsia="en-US"/>
        </w:rPr>
      </w:pPr>
      <w:r w:rsidRPr="00DF4EE5">
        <w:rPr>
          <w:rFonts w:eastAsia="Times New Roman" w:cs="Calibri"/>
          <w:bCs/>
          <w:i/>
          <w:color w:val="auto"/>
          <w:szCs w:val="20"/>
          <w:lang w:val="en-GB" w:eastAsia="en-US"/>
        </w:rPr>
        <w:t xml:space="preserve">NOTE1: The following </w:t>
      </w:r>
      <w:r w:rsidRPr="00DF4EE5">
        <w:rPr>
          <w:rFonts w:eastAsia="Times New Roman" w:cs="Calibri"/>
          <w:b/>
          <w:bCs/>
          <w:i/>
          <w:color w:val="auto"/>
          <w:szCs w:val="20"/>
          <w:lang w:val="en-GB" w:eastAsia="en-US"/>
        </w:rPr>
        <w:t>example</w:t>
      </w:r>
      <w:r w:rsidRPr="00DF4EE5">
        <w:rPr>
          <w:rFonts w:eastAsia="Times New Roman" w:cs="Calibri"/>
          <w:bCs/>
          <w:i/>
          <w:color w:val="auto"/>
          <w:szCs w:val="20"/>
          <w:lang w:val="en-GB" w:eastAsia="en-US"/>
        </w:rPr>
        <w:t xml:space="preserve"> demonstrates the correct engraved information: </w:t>
      </w:r>
    </w:p>
    <w:p w:rsidR="00A243EF" w:rsidRPr="00DF4EE5" w:rsidRDefault="00A243EF" w:rsidP="00A243EF">
      <w:pPr>
        <w:spacing w:line="240" w:lineRule="auto"/>
        <w:ind w:left="2268"/>
        <w:contextualSpacing w:val="0"/>
        <w:rPr>
          <w:rFonts w:eastAsia="Times New Roman" w:cs="Calibri"/>
          <w:i/>
          <w:color w:val="auto"/>
          <w:szCs w:val="20"/>
          <w:lang w:val="en-GB" w:eastAsia="en-US"/>
        </w:rPr>
      </w:pPr>
      <w:r w:rsidRPr="00DF4EE5">
        <w:rPr>
          <w:rFonts w:ascii="Symbol" w:eastAsia="Times New Roman" w:hAnsi="Symbol" w:cs="Calibri"/>
          <w:b/>
          <w:bCs/>
          <w:i/>
          <w:color w:val="auto"/>
          <w:szCs w:val="20"/>
          <w:lang w:val="en-GB" w:eastAsia="en-US"/>
        </w:rPr>
        <w:t></w:t>
      </w:r>
      <w:r w:rsidRPr="00DF4EE5">
        <w:rPr>
          <w:rFonts w:ascii="Symbol" w:eastAsia="Times New Roman" w:hAnsi="Symbol" w:cs="Calibri"/>
          <w:b/>
          <w:bCs/>
          <w:i/>
          <w:color w:val="auto"/>
          <w:szCs w:val="20"/>
          <w:lang w:val="en-GB" w:eastAsia="en-US"/>
        </w:rPr>
        <w:t></w:t>
      </w:r>
      <w:r w:rsidRPr="00DF4EE5">
        <w:rPr>
          <w:rFonts w:ascii="Symbol" w:eastAsia="Times New Roman" w:hAnsi="Symbol" w:cs="Calibri"/>
          <w:b/>
          <w:bCs/>
          <w:i/>
          <w:color w:val="auto"/>
          <w:szCs w:val="20"/>
          <w:lang w:val="en-GB" w:eastAsia="en-US"/>
        </w:rPr>
        <w:t></w:t>
      </w:r>
      <w:r w:rsidRPr="00DF4EE5">
        <w:rPr>
          <w:rFonts w:eastAsia="Times New Roman" w:cs="Calibri"/>
          <w:b/>
          <w:bCs/>
          <w:i/>
          <w:color w:val="auto"/>
          <w:szCs w:val="20"/>
          <w:lang w:val="en-GB" w:eastAsia="en-US"/>
        </w:rPr>
        <w:t>ELI E</w:t>
      </w:r>
      <w:r w:rsidR="00ED10B2">
        <w:rPr>
          <w:rFonts w:eastAsia="Times New Roman" w:cs="Calibri"/>
          <w:b/>
          <w:bCs/>
          <w:i/>
          <w:color w:val="auto"/>
          <w:szCs w:val="20"/>
          <w:lang w:val="en-GB" w:eastAsia="en-US"/>
        </w:rPr>
        <w:t>3</w:t>
      </w:r>
      <w:r w:rsidRPr="00DF4EE5">
        <w:rPr>
          <w:rFonts w:eastAsia="Times New Roman" w:cs="Calibri"/>
          <w:b/>
          <w:bCs/>
          <w:i/>
          <w:color w:val="auto"/>
          <w:szCs w:val="20"/>
          <w:lang w:val="en-GB" w:eastAsia="en-US"/>
        </w:rPr>
        <w:t xml:space="preserve"> L3 SPM </w:t>
      </w:r>
      <w:r w:rsidRPr="00ED10B2">
        <w:rPr>
          <w:rFonts w:eastAsia="Times New Roman" w:cs="Calibri"/>
          <w:b/>
          <w:bCs/>
          <w:i/>
          <w:color w:val="auto"/>
          <w:szCs w:val="20"/>
          <w:lang w:val="en-GB" w:eastAsia="en-US"/>
        </w:rPr>
        <w:t>0810 PQQ0</w:t>
      </w:r>
      <w:r w:rsidR="00ED10B2" w:rsidRPr="00ED10B2">
        <w:rPr>
          <w:rFonts w:eastAsia="Times New Roman" w:cs="Calibri"/>
          <w:b/>
          <w:bCs/>
          <w:i/>
          <w:color w:val="auto"/>
          <w:szCs w:val="20"/>
          <w:lang w:val="en-GB" w:eastAsia="en-US"/>
        </w:rPr>
        <w:t>0</w:t>
      </w:r>
      <w:r w:rsidRPr="00ED10B2">
        <w:rPr>
          <w:rFonts w:eastAsia="Times New Roman" w:cs="Calibri"/>
          <w:b/>
          <w:bCs/>
          <w:i/>
          <w:color w:val="auto"/>
          <w:szCs w:val="20"/>
          <w:lang w:val="en-GB" w:eastAsia="en-US"/>
        </w:rPr>
        <w:t xml:space="preserve"> </w:t>
      </w:r>
      <w:r w:rsidR="00ED10B2" w:rsidRPr="00ED10B2">
        <w:rPr>
          <w:rFonts w:eastAsia="Times New Roman" w:cs="Calibri"/>
          <w:b/>
          <w:bCs/>
          <w:i/>
          <w:color w:val="auto"/>
          <w:szCs w:val="20"/>
          <w:lang w:val="en-GB" w:eastAsia="en-US"/>
        </w:rPr>
        <w:t>31</w:t>
      </w:r>
      <w:r w:rsidRPr="00ED10B2">
        <w:rPr>
          <w:rFonts w:eastAsia="Times New Roman" w:cs="Calibri"/>
          <w:b/>
          <w:bCs/>
          <w:i/>
          <w:color w:val="auto"/>
          <w:szCs w:val="20"/>
          <w:lang w:val="en-GB" w:eastAsia="en-US"/>
        </w:rPr>
        <w:t>0x2</w:t>
      </w:r>
      <w:r w:rsidR="00ED10B2" w:rsidRPr="00ED10B2">
        <w:rPr>
          <w:rFonts w:eastAsia="Times New Roman" w:cs="Calibri"/>
          <w:b/>
          <w:bCs/>
          <w:i/>
          <w:color w:val="auto"/>
          <w:szCs w:val="20"/>
          <w:lang w:val="en-GB" w:eastAsia="en-US"/>
        </w:rPr>
        <w:t>7</w:t>
      </w:r>
      <w:r w:rsidRPr="00ED10B2">
        <w:rPr>
          <w:rFonts w:eastAsia="Times New Roman" w:cs="Calibri"/>
          <w:b/>
          <w:bCs/>
          <w:i/>
          <w:color w:val="auto"/>
          <w:szCs w:val="20"/>
          <w:lang w:val="en-GB" w:eastAsia="en-US"/>
        </w:rPr>
        <w:t>0x0</w:t>
      </w:r>
      <w:r w:rsidR="00ED10B2" w:rsidRPr="00ED10B2">
        <w:rPr>
          <w:rFonts w:eastAsia="Times New Roman" w:cs="Calibri"/>
          <w:b/>
          <w:bCs/>
          <w:i/>
          <w:color w:val="auto"/>
          <w:szCs w:val="20"/>
          <w:lang w:val="en-GB" w:eastAsia="en-US"/>
        </w:rPr>
        <w:t>6</w:t>
      </w:r>
      <w:r w:rsidRPr="00ED10B2">
        <w:rPr>
          <w:rFonts w:eastAsia="Times New Roman" w:cs="Calibri"/>
          <w:b/>
          <w:bCs/>
          <w:i/>
          <w:color w:val="auto"/>
          <w:szCs w:val="20"/>
          <w:lang w:val="en-GB" w:eastAsia="en-US"/>
        </w:rPr>
        <w:t>0 00001</w:t>
      </w:r>
      <w:r w:rsidRPr="00ED10B2">
        <w:rPr>
          <w:rFonts w:eastAsia="Times New Roman" w:cs="Tahoma"/>
          <w:b/>
          <w:bCs/>
          <w:i/>
          <w:color w:val="auto"/>
          <w:szCs w:val="20"/>
          <w:lang w:val="en-GB" w:eastAsia="en-US"/>
        </w:rPr>
        <w:t> </w:t>
      </w:r>
      <w:r w:rsidRPr="00DF4EE5">
        <w:rPr>
          <w:rFonts w:ascii="Symbol" w:eastAsia="Times New Roman" w:hAnsi="Symbol" w:cs="Calibri"/>
          <w:b/>
          <w:bCs/>
          <w:i/>
          <w:color w:val="auto"/>
          <w:szCs w:val="20"/>
          <w:lang w:val="en-GB" w:eastAsia="en-US"/>
        </w:rPr>
        <w:t></w:t>
      </w:r>
    </w:p>
    <w:p w:rsidR="00A243EF" w:rsidRPr="00DF4EE5" w:rsidRDefault="00A243EF" w:rsidP="00A243EF">
      <w:pPr>
        <w:spacing w:before="0" w:after="0" w:line="240" w:lineRule="auto"/>
        <w:ind w:left="1701"/>
        <w:contextualSpacing w:val="0"/>
        <w:rPr>
          <w:rFonts w:eastAsia="Times New Roman" w:cs="Calibri"/>
          <w:bCs/>
          <w:i/>
          <w:color w:val="auto"/>
          <w:szCs w:val="20"/>
          <w:lang w:val="en-GB" w:eastAsia="en-US"/>
        </w:rPr>
      </w:pPr>
      <w:r w:rsidRPr="00DF4EE5">
        <w:rPr>
          <w:rFonts w:eastAsia="Times New Roman" w:cs="Calibri"/>
          <w:bCs/>
          <w:i/>
          <w:color w:val="auto"/>
          <w:szCs w:val="20"/>
          <w:lang w:val="en-GB" w:eastAsia="en-US"/>
        </w:rPr>
        <w:t xml:space="preserve">NOTE2: This engraved information (see NOTE1 above) denotes as follows (see Figure 1 below): </w:t>
      </w:r>
    </w:p>
    <w:p w:rsidR="00A243EF" w:rsidRPr="00DF4EE5" w:rsidRDefault="00A243EF" w:rsidP="00A243EF">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ELI Beamlines,</w:t>
      </w:r>
    </w:p>
    <w:p w:rsidR="00C574E7" w:rsidRDefault="00A243EF" w:rsidP="00C574E7">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 xml:space="preserve">Experimental hall </w:t>
      </w:r>
      <w:r w:rsidR="00ED10B2">
        <w:rPr>
          <w:rFonts w:eastAsia="Times New Roman" w:cs="Calibri"/>
          <w:i/>
          <w:color w:val="auto"/>
          <w:szCs w:val="20"/>
          <w:lang w:val="en-GB" w:eastAsia="en-US"/>
        </w:rPr>
        <w:t>3</w:t>
      </w:r>
      <w:r w:rsidRPr="00DF4EE5">
        <w:rPr>
          <w:rFonts w:eastAsia="Times New Roman" w:cs="Calibri"/>
          <w:i/>
          <w:color w:val="auto"/>
          <w:szCs w:val="20"/>
          <w:lang w:val="en-GB" w:eastAsia="en-US"/>
        </w:rPr>
        <w:t xml:space="preserve">, </w:t>
      </w:r>
    </w:p>
    <w:p w:rsidR="00A243EF" w:rsidRPr="00C574E7" w:rsidRDefault="00A243EF" w:rsidP="00C574E7">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C574E7">
        <w:rPr>
          <w:rFonts w:eastAsia="Times New Roman" w:cs="Calibri"/>
          <w:i/>
          <w:color w:val="auto"/>
          <w:szCs w:val="20"/>
          <w:lang w:val="en-GB" w:eastAsia="en-US"/>
        </w:rPr>
        <w:t xml:space="preserve">L3 laser </w:t>
      </w:r>
      <w:r w:rsidR="00C574E7" w:rsidRPr="00C574E7">
        <w:rPr>
          <w:rFonts w:eastAsia="Times New Roman" w:cs="Calibri"/>
          <w:i/>
          <w:color w:val="auto"/>
          <w:szCs w:val="20"/>
          <w:lang w:val="en-GB" w:eastAsia="en-US"/>
        </w:rPr>
        <w:t xml:space="preserve">Spherical mirror </w:t>
      </w:r>
      <w:r w:rsidRPr="00C574E7">
        <w:rPr>
          <w:rFonts w:eastAsia="Times New Roman" w:cs="Calibri"/>
          <w:i/>
          <w:color w:val="auto"/>
          <w:szCs w:val="20"/>
          <w:lang w:val="en-GB" w:eastAsia="en-US"/>
        </w:rPr>
        <w:t xml:space="preserve">@ 810 nm, </w:t>
      </w:r>
    </w:p>
    <w:p w:rsidR="00A243EF" w:rsidRPr="00DF4EE5" w:rsidRDefault="00A243EF" w:rsidP="00A243EF">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p-polarization, 0A quality,</w:t>
      </w:r>
    </w:p>
    <w:p w:rsidR="00A243EF" w:rsidRPr="00DF4EE5" w:rsidRDefault="00A243EF" w:rsidP="00A243EF">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 xml:space="preserve">Substrate size, </w:t>
      </w:r>
    </w:p>
    <w:p w:rsidR="00A243EF" w:rsidRPr="00DF4EE5" w:rsidRDefault="00A243EF" w:rsidP="00A243EF">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 xml:space="preserve">Serial number, </w:t>
      </w:r>
    </w:p>
    <w:p w:rsidR="00A243EF" w:rsidRPr="00DF4EE5" w:rsidRDefault="00A243EF" w:rsidP="00A243EF">
      <w:pPr>
        <w:pStyle w:val="ListParagraph"/>
        <w:numPr>
          <w:ilvl w:val="0"/>
          <w:numId w:val="35"/>
        </w:numPr>
        <w:spacing w:before="0" w:after="0" w:line="240" w:lineRule="auto"/>
        <w:ind w:left="2552"/>
        <w:contextualSpacing w:val="0"/>
        <w:rPr>
          <w:rFonts w:eastAsia="Times New Roman" w:cs="Calibri"/>
          <w:i/>
          <w:color w:val="auto"/>
          <w:szCs w:val="20"/>
          <w:lang w:val="en-GB" w:eastAsia="en-US"/>
        </w:rPr>
      </w:pPr>
      <w:r w:rsidRPr="00DF4EE5">
        <w:rPr>
          <w:rFonts w:eastAsia="Times New Roman" w:cs="Calibri"/>
          <w:i/>
          <w:color w:val="auto"/>
          <w:szCs w:val="20"/>
          <w:lang w:val="en-GB" w:eastAsia="en-US"/>
        </w:rPr>
        <w:t>Triangles pointing to HR coated side S1.</w:t>
      </w:r>
    </w:p>
    <w:p w:rsidR="00A243EF" w:rsidRPr="00DF4EE5" w:rsidRDefault="00A243EF" w:rsidP="00A243EF">
      <w:pPr>
        <w:ind w:left="1701"/>
        <w:rPr>
          <w:color w:val="auto"/>
          <w:lang w:val="en-GB"/>
        </w:rPr>
      </w:pPr>
      <w:r w:rsidRPr="00DF4EE5">
        <w:rPr>
          <w:color w:val="auto"/>
          <w:lang w:val="en-GB"/>
        </w:rPr>
        <w:t>Verification method: I – inspection</w:t>
      </w:r>
    </w:p>
    <w:p w:rsidR="00A243EF" w:rsidRPr="00DF4EE5" w:rsidRDefault="00A243EF" w:rsidP="00A243EF">
      <w:pPr>
        <w:rPr>
          <w:b/>
          <w:color w:val="auto"/>
          <w:sz w:val="10"/>
          <w:szCs w:val="10"/>
          <w:lang w:val="en-GB"/>
        </w:rPr>
      </w:pPr>
      <w:r w:rsidRPr="00DF4EE5">
        <w:rPr>
          <w:noProof/>
          <w:color w:val="auto"/>
          <w:lang w:val="cs-CZ"/>
        </w:rPr>
        <w:drawing>
          <wp:anchor distT="0" distB="0" distL="114300" distR="114300" simplePos="0" relativeHeight="251663360" behindDoc="0" locked="0" layoutInCell="1" allowOverlap="1" wp14:anchorId="5B2CCBF1" wp14:editId="6098CDFE">
            <wp:simplePos x="0" y="0"/>
            <wp:positionH relativeFrom="column">
              <wp:posOffset>597535</wp:posOffset>
            </wp:positionH>
            <wp:positionV relativeFrom="paragraph">
              <wp:posOffset>165100</wp:posOffset>
            </wp:positionV>
            <wp:extent cx="4200258" cy="2880000"/>
            <wp:effectExtent l="19050" t="19050" r="10160" b="158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00258" cy="2880000"/>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p>
    <w:p w:rsidR="00A243EF" w:rsidRDefault="00A243EF" w:rsidP="00A243EF">
      <w:pPr>
        <w:spacing w:before="0" w:after="0" w:line="240" w:lineRule="auto"/>
        <w:contextualSpacing w:val="0"/>
        <w:jc w:val="center"/>
        <w:rPr>
          <w:rFonts w:ascii="Georgia" w:eastAsia="Times New Roman" w:hAnsi="Georgia"/>
          <w:bCs/>
          <w:color w:val="auto"/>
          <w:szCs w:val="20"/>
          <w:lang w:val="en-GB" w:eastAsia="en-US"/>
        </w:rPr>
      </w:pPr>
      <w:r w:rsidRPr="00DF4EE5">
        <w:rPr>
          <w:rFonts w:ascii="Georgia" w:hAnsi="Georgia"/>
          <w:b/>
          <w:color w:val="auto"/>
          <w:szCs w:val="20"/>
          <w:lang w:val="en-GB"/>
        </w:rPr>
        <w:t>Figure 1:</w:t>
      </w:r>
      <w:r w:rsidRPr="00DF4EE5">
        <w:rPr>
          <w:rFonts w:ascii="Georgia" w:hAnsi="Georgia"/>
          <w:color w:val="auto"/>
          <w:szCs w:val="20"/>
          <w:lang w:val="en-GB"/>
        </w:rPr>
        <w:t xml:space="preserve"> </w:t>
      </w:r>
      <w:r w:rsidRPr="00DF4EE5">
        <w:rPr>
          <w:rFonts w:ascii="Georgia" w:eastAsia="Times New Roman" w:hAnsi="Georgia"/>
          <w:bCs/>
          <w:color w:val="auto"/>
          <w:szCs w:val="20"/>
          <w:lang w:val="en-GB" w:eastAsia="en-US"/>
        </w:rPr>
        <w:t xml:space="preserve">Marking scheme of the Spherical </w:t>
      </w:r>
      <w:r w:rsidRPr="00C574E7">
        <w:rPr>
          <w:rFonts w:ascii="Georgia" w:eastAsia="Times New Roman" w:hAnsi="Georgia"/>
          <w:bCs/>
          <w:color w:val="auto"/>
          <w:szCs w:val="20"/>
          <w:lang w:val="en-GB" w:eastAsia="en-US"/>
        </w:rPr>
        <w:t xml:space="preserve">mirror </w:t>
      </w:r>
      <w:r w:rsidRPr="00C574E7">
        <w:rPr>
          <w:rFonts w:ascii="Georgia" w:eastAsia="Times New Roman" w:hAnsi="Georgia"/>
          <w:bCs/>
          <w:i/>
          <w:color w:val="auto"/>
          <w:szCs w:val="20"/>
          <w:lang w:val="en-GB" w:eastAsia="en-US"/>
        </w:rPr>
        <w:t xml:space="preserve">(Instead of </w:t>
      </w:r>
      <w:r w:rsidR="00C574E7">
        <w:rPr>
          <w:rFonts w:ascii="Georgia" w:eastAsia="Times New Roman" w:hAnsi="Georgia"/>
          <w:bCs/>
          <w:i/>
          <w:color w:val="auto"/>
          <w:szCs w:val="20"/>
          <w:lang w:val="en-GB" w:eastAsia="en-US"/>
        </w:rPr>
        <w:t xml:space="preserve">the </w:t>
      </w:r>
      <w:r w:rsidRPr="00C574E7">
        <w:rPr>
          <w:rFonts w:ascii="Georgia" w:eastAsia="Times New Roman" w:hAnsi="Georgia"/>
          <w:bCs/>
          <w:i/>
          <w:color w:val="auto"/>
          <w:szCs w:val="20"/>
          <w:lang w:val="en-GB" w:eastAsia="en-US"/>
        </w:rPr>
        <w:t xml:space="preserve">OAP, there should be </w:t>
      </w:r>
      <w:r w:rsidR="00C574E7">
        <w:rPr>
          <w:rFonts w:ascii="Georgia" w:eastAsia="Times New Roman" w:hAnsi="Georgia"/>
          <w:bCs/>
          <w:i/>
          <w:color w:val="auto"/>
          <w:szCs w:val="20"/>
          <w:lang w:val="en-GB" w:eastAsia="en-US"/>
        </w:rPr>
        <w:t xml:space="preserve">the </w:t>
      </w:r>
      <w:r w:rsidRPr="00C574E7">
        <w:rPr>
          <w:rFonts w:ascii="Georgia" w:eastAsia="Times New Roman" w:hAnsi="Georgia"/>
          <w:bCs/>
          <w:i/>
          <w:color w:val="auto"/>
          <w:szCs w:val="20"/>
          <w:lang w:val="en-GB" w:eastAsia="en-US"/>
        </w:rPr>
        <w:t>SP</w:t>
      </w:r>
      <w:r w:rsidR="00C574E7" w:rsidRPr="00C574E7">
        <w:rPr>
          <w:rFonts w:ascii="Georgia" w:eastAsia="Times New Roman" w:hAnsi="Georgia"/>
          <w:bCs/>
          <w:i/>
          <w:color w:val="auto"/>
          <w:szCs w:val="20"/>
          <w:lang w:val="en-GB" w:eastAsia="en-US"/>
        </w:rPr>
        <w:t>M</w:t>
      </w:r>
      <w:r w:rsidRPr="00C574E7">
        <w:rPr>
          <w:rFonts w:ascii="Georgia" w:eastAsia="Times New Roman" w:hAnsi="Georgia"/>
          <w:bCs/>
          <w:i/>
          <w:color w:val="auto"/>
          <w:szCs w:val="20"/>
          <w:lang w:val="en-GB" w:eastAsia="en-US"/>
        </w:rPr>
        <w:t>)</w:t>
      </w:r>
      <w:r w:rsidRPr="00C574E7">
        <w:rPr>
          <w:rFonts w:ascii="Georgia" w:eastAsia="Times New Roman" w:hAnsi="Georgia"/>
          <w:bCs/>
          <w:color w:val="auto"/>
          <w:szCs w:val="20"/>
          <w:lang w:val="en-GB" w:eastAsia="en-US"/>
        </w:rPr>
        <w:t>.</w:t>
      </w:r>
    </w:p>
    <w:p w:rsidR="007F2499" w:rsidRPr="007F2499" w:rsidRDefault="007F2499" w:rsidP="007F2499">
      <w:pPr>
        <w:spacing w:before="0" w:after="0" w:line="240" w:lineRule="auto"/>
        <w:contextualSpacing w:val="0"/>
        <w:rPr>
          <w:rFonts w:ascii="Georgia" w:eastAsia="Times New Roman" w:hAnsi="Georgia"/>
          <w:color w:val="auto"/>
          <w:szCs w:val="20"/>
          <w:lang w:val="en-GB" w:eastAsia="en-US"/>
        </w:rPr>
      </w:pPr>
    </w:p>
    <w:p w:rsidR="007F2499" w:rsidRPr="000E739D" w:rsidRDefault="009453C2" w:rsidP="007F2499">
      <w:pPr>
        <w:keepNext/>
        <w:spacing w:before="0" w:after="0" w:line="240" w:lineRule="auto"/>
        <w:contextualSpacing w:val="0"/>
        <w:rPr>
          <w:lang w:val="en-GB"/>
        </w:rPr>
      </w:pPr>
      <w:r w:rsidRPr="009453C2">
        <w:rPr>
          <w:noProof/>
          <w:lang w:val="cs-CZ"/>
        </w:rPr>
        <w:drawing>
          <wp:inline distT="0" distB="0" distL="0" distR="0" wp14:anchorId="326A3B52" wp14:editId="1D5E7D92">
            <wp:extent cx="5939736" cy="4176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39736" cy="4176000"/>
                    </a:xfrm>
                    <a:prstGeom prst="rect">
                      <a:avLst/>
                    </a:prstGeom>
                  </pic:spPr>
                </pic:pic>
              </a:graphicData>
            </a:graphic>
          </wp:inline>
        </w:drawing>
      </w:r>
    </w:p>
    <w:p w:rsidR="007F2499" w:rsidRPr="007F2499" w:rsidRDefault="007F2499" w:rsidP="007F2499">
      <w:pPr>
        <w:keepNext/>
        <w:spacing w:before="0" w:after="0"/>
        <w:jc w:val="both"/>
        <w:rPr>
          <w:sz w:val="6"/>
          <w:szCs w:val="6"/>
          <w:lang w:val="en-GB"/>
        </w:rPr>
      </w:pPr>
    </w:p>
    <w:p w:rsidR="007F2499" w:rsidRPr="004B2F51" w:rsidRDefault="007F2499" w:rsidP="007F2499">
      <w:pPr>
        <w:keepNext/>
        <w:spacing w:before="0" w:after="0"/>
        <w:rPr>
          <w:rFonts w:ascii="Georgia" w:hAnsi="Georgia"/>
          <w:b/>
          <w:szCs w:val="20"/>
          <w:lang w:val="en-GB"/>
        </w:rPr>
      </w:pPr>
      <w:r w:rsidRPr="004B2F51">
        <w:rPr>
          <w:rFonts w:ascii="Georgia" w:hAnsi="Georgia"/>
          <w:b/>
          <w:szCs w:val="20"/>
          <w:lang w:val="en-GB"/>
        </w:rPr>
        <w:t>Figure 2:</w:t>
      </w:r>
      <w:r w:rsidRPr="004B2F51">
        <w:rPr>
          <w:rFonts w:ascii="Georgia" w:hAnsi="Georgia"/>
          <w:szCs w:val="20"/>
          <w:lang w:val="en-GB"/>
        </w:rPr>
        <w:t xml:space="preserve"> Overview of </w:t>
      </w:r>
      <w:r>
        <w:rPr>
          <w:rFonts w:ascii="Georgia" w:hAnsi="Georgia"/>
          <w:szCs w:val="20"/>
          <w:lang w:val="en-GB"/>
        </w:rPr>
        <w:t>the SP</w:t>
      </w:r>
      <w:r w:rsidRPr="004B2F51">
        <w:rPr>
          <w:rFonts w:ascii="Georgia" w:hAnsi="Georgia"/>
          <w:szCs w:val="20"/>
          <w:lang w:val="en-GB"/>
        </w:rPr>
        <w:t xml:space="preserve"> mirror drawing: </w:t>
      </w:r>
      <w:r w:rsidRPr="00043814">
        <w:rPr>
          <w:rFonts w:ascii="Georgia" w:hAnsi="Georgia"/>
          <w:szCs w:val="20"/>
          <w:lang w:val="en-GB"/>
        </w:rPr>
        <w:t>PD = 310x270 mm</w:t>
      </w:r>
      <w:r w:rsidRPr="00043814">
        <w:rPr>
          <w:rFonts w:ascii="Georgia" w:hAnsi="Georgia"/>
          <w:szCs w:val="20"/>
          <w:vertAlign w:val="superscript"/>
          <w:lang w:val="en-GB"/>
        </w:rPr>
        <w:t>2</w:t>
      </w:r>
      <w:r w:rsidRPr="00043814">
        <w:rPr>
          <w:rFonts w:ascii="Georgia" w:hAnsi="Georgia"/>
          <w:szCs w:val="20"/>
          <w:lang w:val="en-GB"/>
        </w:rPr>
        <w:t>, CAP = 250x250 mm</w:t>
      </w:r>
      <w:r w:rsidRPr="00043814">
        <w:rPr>
          <w:rFonts w:ascii="Georgia" w:hAnsi="Georgia"/>
          <w:szCs w:val="20"/>
          <w:vertAlign w:val="superscript"/>
          <w:lang w:val="en-GB"/>
        </w:rPr>
        <w:t>2</w:t>
      </w:r>
      <w:r w:rsidRPr="00043814">
        <w:rPr>
          <w:rFonts w:ascii="Georgia" w:hAnsi="Georgia"/>
          <w:szCs w:val="20"/>
          <w:lang w:val="en-GB"/>
        </w:rPr>
        <w:t xml:space="preserve">, ROC = 10000 mm </w:t>
      </w:r>
      <w:r w:rsidRPr="004B2F51">
        <w:rPr>
          <w:rFonts w:ascii="Georgia" w:hAnsi="Georgia"/>
          <w:szCs w:val="20"/>
          <w:lang w:val="en-GB"/>
        </w:rPr>
        <w:t xml:space="preserve">(see chapter 1.4; </w:t>
      </w:r>
      <w:r w:rsidRPr="004B2F51">
        <w:rPr>
          <w:rFonts w:ascii="Georgia" w:hAnsi="Georgia"/>
          <w:b/>
          <w:szCs w:val="20"/>
          <w:lang w:val="en-GB"/>
        </w:rPr>
        <w:t>RD-01</w:t>
      </w:r>
      <w:r w:rsidRPr="00043814">
        <w:rPr>
          <w:rFonts w:ascii="Georgia" w:hAnsi="Georgia"/>
          <w:szCs w:val="20"/>
          <w:lang w:val="en-GB"/>
        </w:rPr>
        <w:t>).</w:t>
      </w:r>
    </w:p>
    <w:p w:rsidR="00A243EF" w:rsidRPr="007F2499" w:rsidRDefault="00A243EF" w:rsidP="00A243EF">
      <w:pPr>
        <w:rPr>
          <w:color w:val="auto"/>
          <w:lang w:val="en-GB"/>
        </w:rPr>
      </w:pPr>
    </w:p>
    <w:p w:rsidR="007F2499" w:rsidRPr="00DF4EE5" w:rsidRDefault="007F2499" w:rsidP="00A243EF">
      <w:pPr>
        <w:rPr>
          <w:color w:val="auto"/>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395"/>
        <w:gridCol w:w="3686"/>
        <w:gridCol w:w="1548"/>
        <w:gridCol w:w="1287"/>
      </w:tblGrid>
      <w:tr w:rsidR="00A243EF" w:rsidRPr="00DF4EE5" w:rsidTr="00C71E69">
        <w:trPr>
          <w:trHeight w:val="573"/>
          <w:tblHeader/>
        </w:trPr>
        <w:tc>
          <w:tcPr>
            <w:tcW w:w="1434"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A243EF" w:rsidRPr="00DF4EE5" w:rsidRDefault="00A243EF" w:rsidP="00594102">
            <w:pPr>
              <w:rPr>
                <w:rFonts w:ascii="Calibri" w:hAnsi="Calibri" w:cs="Arial"/>
                <w:color w:val="auto"/>
                <w:lang w:val="en-GB"/>
              </w:rPr>
            </w:pPr>
            <w:r w:rsidRPr="00DF4EE5">
              <w:rPr>
                <w:rFonts w:ascii="Calibri" w:hAnsi="Calibri" w:cs="Arial"/>
                <w:b/>
                <w:bCs/>
                <w:color w:val="auto"/>
              </w:rPr>
              <w:t>Requirement TC ID / Rev.</w:t>
            </w:r>
          </w:p>
        </w:tc>
        <w:tc>
          <w:tcPr>
            <w:tcW w:w="2395"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A243EF" w:rsidRPr="00DF4EE5" w:rsidRDefault="00A243EF" w:rsidP="00594102">
            <w:pPr>
              <w:rPr>
                <w:rFonts w:ascii="Calibri" w:hAnsi="Calibri" w:cs="Arial"/>
                <w:b/>
                <w:bCs/>
                <w:color w:val="auto"/>
                <w:lang w:val="en-GB"/>
              </w:rPr>
            </w:pPr>
            <w:r w:rsidRPr="00DF4EE5">
              <w:rPr>
                <w:rFonts w:ascii="Calibri" w:hAnsi="Calibri" w:cs="Arial"/>
                <w:b/>
                <w:bCs/>
                <w:color w:val="auto"/>
              </w:rPr>
              <w:t>Parameter / Property</w:t>
            </w:r>
          </w:p>
          <w:p w:rsidR="00A243EF" w:rsidRPr="00DF4EE5" w:rsidRDefault="00A243EF" w:rsidP="005C7D32">
            <w:pPr>
              <w:rPr>
                <w:rFonts w:ascii="Calibri" w:hAnsi="Calibri" w:cs="Arial"/>
                <w:b/>
                <w:bCs/>
                <w:color w:val="auto"/>
                <w:lang w:val="en-GB"/>
              </w:rPr>
            </w:pPr>
            <w:r w:rsidRPr="00DF4EE5">
              <w:rPr>
                <w:rFonts w:ascii="Calibri" w:hAnsi="Calibri" w:cs="Arial"/>
                <w:b/>
                <w:bCs/>
                <w:color w:val="auto"/>
              </w:rPr>
              <w:t xml:space="preserve">of </w:t>
            </w:r>
            <w:r w:rsidR="005C7D32">
              <w:rPr>
                <w:rFonts w:ascii="Calibri" w:hAnsi="Calibri" w:cs="Arial"/>
                <w:b/>
                <w:bCs/>
                <w:color w:val="auto"/>
              </w:rPr>
              <w:t xml:space="preserve">the </w:t>
            </w:r>
            <w:r w:rsidRPr="00DF4EE5">
              <w:rPr>
                <w:rFonts w:ascii="Calibri" w:hAnsi="Calibri" w:cs="Arial"/>
                <w:b/>
                <w:bCs/>
                <w:color w:val="auto"/>
              </w:rPr>
              <w:t>SP mirror</w:t>
            </w:r>
          </w:p>
        </w:tc>
        <w:tc>
          <w:tcPr>
            <w:tcW w:w="3686"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A243EF" w:rsidRPr="00DF4EE5" w:rsidRDefault="00A243EF" w:rsidP="00594102">
            <w:pPr>
              <w:rPr>
                <w:rFonts w:ascii="Calibri" w:hAnsi="Calibri" w:cs="Arial"/>
                <w:color w:val="auto"/>
                <w:lang w:val="en-GB"/>
              </w:rPr>
            </w:pPr>
            <w:r w:rsidRPr="00DF4EE5">
              <w:rPr>
                <w:rFonts w:ascii="Calibri" w:hAnsi="Calibri" w:cs="Arial"/>
                <w:b/>
                <w:bCs/>
                <w:color w:val="auto"/>
              </w:rPr>
              <w:t>Specified value / Requirement</w:t>
            </w:r>
          </w:p>
        </w:tc>
        <w:tc>
          <w:tcPr>
            <w:tcW w:w="1548"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A243EF" w:rsidRPr="00DF4EE5" w:rsidRDefault="00A243EF" w:rsidP="00594102">
            <w:pPr>
              <w:rPr>
                <w:rFonts w:ascii="Calibri" w:hAnsi="Calibri" w:cs="Arial"/>
                <w:i/>
                <w:iCs/>
                <w:color w:val="auto"/>
                <w:sz w:val="16"/>
                <w:szCs w:val="16"/>
                <w:lang w:val="en-GB"/>
              </w:rPr>
            </w:pPr>
            <w:r w:rsidRPr="00DF4EE5">
              <w:rPr>
                <w:rFonts w:ascii="Calibri" w:hAnsi="Calibri" w:cs="Arial"/>
                <w:b/>
                <w:bCs/>
                <w:color w:val="auto"/>
              </w:rPr>
              <w:t xml:space="preserve">Quality report </w:t>
            </w:r>
            <w:bookmarkStart w:id="54" w:name="OLE_LINK38"/>
            <w:r w:rsidRPr="00DF4EE5">
              <w:rPr>
                <w:rFonts w:ascii="Calibri" w:hAnsi="Calibri" w:cs="Arial"/>
                <w:bCs/>
                <w:color w:val="auto"/>
                <w:sz w:val="14"/>
                <w:szCs w:val="14"/>
              </w:rPr>
              <w:t xml:space="preserve">(see </w:t>
            </w:r>
            <w:r w:rsidR="002F5F65" w:rsidRPr="002F5F65">
              <w:rPr>
                <w:rFonts w:ascii="Calibri" w:hAnsi="Calibri" w:cs="Arial"/>
                <w:bCs/>
                <w:color w:val="auto"/>
                <w:sz w:val="14"/>
                <w:szCs w:val="14"/>
              </w:rPr>
              <w:t>REQ-028651</w:t>
            </w:r>
            <w:r w:rsidRPr="00DF4EE5">
              <w:rPr>
                <w:rFonts w:ascii="Calibri" w:hAnsi="Calibri" w:cs="Arial"/>
                <w:bCs/>
                <w:color w:val="auto"/>
                <w:sz w:val="14"/>
                <w:szCs w:val="14"/>
              </w:rPr>
              <w:t>/A )</w:t>
            </w:r>
            <w:bookmarkEnd w:id="54"/>
          </w:p>
        </w:tc>
        <w:tc>
          <w:tcPr>
            <w:tcW w:w="1287" w:type="dxa"/>
            <w:tcBorders>
              <w:top w:val="single" w:sz="4" w:space="0" w:color="auto"/>
              <w:left w:val="single" w:sz="4" w:space="0" w:color="auto"/>
              <w:bottom w:val="single" w:sz="4" w:space="0" w:color="auto"/>
              <w:right w:val="single" w:sz="4" w:space="0" w:color="auto"/>
            </w:tcBorders>
            <w:shd w:val="clear" w:color="auto" w:fill="FABF8F"/>
            <w:vAlign w:val="center"/>
            <w:hideMark/>
          </w:tcPr>
          <w:p w:rsidR="00A243EF" w:rsidRPr="00DF4EE5" w:rsidRDefault="00A243EF" w:rsidP="00594102">
            <w:pPr>
              <w:rPr>
                <w:rFonts w:ascii="Calibri" w:hAnsi="Calibri" w:cs="Arial"/>
                <w:color w:val="auto"/>
                <w:lang w:val="en-GB"/>
              </w:rPr>
            </w:pPr>
            <w:r w:rsidRPr="00DF4EE5">
              <w:rPr>
                <w:rFonts w:ascii="Calibri" w:hAnsi="Calibri" w:cs="Arial"/>
                <w:b/>
                <w:bCs/>
                <w:color w:val="auto"/>
              </w:rPr>
              <w:t>Verification Method</w:t>
            </w:r>
          </w:p>
        </w:tc>
      </w:tr>
      <w:tr w:rsidR="00A243EF" w:rsidRPr="00DF4EE5" w:rsidTr="00594102">
        <w:trPr>
          <w:trHeight w:val="757"/>
        </w:trPr>
        <w:tc>
          <w:tcPr>
            <w:tcW w:w="1434"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D43F06" w:rsidP="00594102">
            <w:pPr>
              <w:rPr>
                <w:rFonts w:ascii="Calibri" w:hAnsi="Calibri" w:cs="Arial"/>
                <w:color w:val="auto"/>
                <w:sz w:val="18"/>
                <w:szCs w:val="18"/>
                <w:lang w:val="en-GB"/>
              </w:rPr>
            </w:pPr>
            <w:r w:rsidRPr="00D43F06">
              <w:rPr>
                <w:rFonts w:ascii="Calibri" w:hAnsi="Calibri" w:cs="Arial"/>
                <w:color w:val="auto"/>
                <w:sz w:val="18"/>
                <w:szCs w:val="18"/>
              </w:rPr>
              <w:t>REQ-028618</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Material</w:t>
            </w:r>
          </w:p>
        </w:tc>
        <w:tc>
          <w:tcPr>
            <w:tcW w:w="3686"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BF5E90" w:rsidP="00BF5E90">
            <w:pPr>
              <w:rPr>
                <w:rFonts w:ascii="Calibri" w:hAnsi="Calibri" w:cs="Arial"/>
                <w:color w:val="auto"/>
                <w:sz w:val="18"/>
                <w:szCs w:val="18"/>
                <w:lang w:val="en-GB"/>
              </w:rPr>
            </w:pPr>
            <w:r w:rsidRPr="00BF5E90">
              <w:rPr>
                <w:rFonts w:ascii="Calibri" w:hAnsi="Calibri" w:cs="Arial"/>
                <w:color w:val="auto"/>
                <w:sz w:val="18"/>
                <w:szCs w:val="18"/>
              </w:rPr>
              <w:t>ULE</w:t>
            </w:r>
            <w:r>
              <w:rPr>
                <w:rFonts w:ascii="Calibri" w:hAnsi="Calibri" w:cs="Arial"/>
                <w:color w:val="auto"/>
                <w:sz w:val="18"/>
                <w:szCs w:val="18"/>
              </w:rPr>
              <w:t>,</w:t>
            </w:r>
            <w:r w:rsidRPr="00BF5E90">
              <w:rPr>
                <w:rFonts w:ascii="Calibri" w:hAnsi="Calibri" w:cs="Arial"/>
                <w:color w:val="auto"/>
                <w:sz w:val="18"/>
                <w:szCs w:val="18"/>
              </w:rPr>
              <w:t xml:space="preserve"> </w:t>
            </w:r>
            <w:proofErr w:type="spellStart"/>
            <w:r w:rsidRPr="00BF5E90">
              <w:rPr>
                <w:rFonts w:ascii="Calibri" w:hAnsi="Calibri" w:cs="Arial"/>
                <w:color w:val="auto"/>
                <w:sz w:val="18"/>
                <w:szCs w:val="18"/>
              </w:rPr>
              <w:t>Zerodur</w:t>
            </w:r>
            <w:proofErr w:type="spellEnd"/>
            <w:r w:rsidRPr="00BF5E90">
              <w:rPr>
                <w:rFonts w:ascii="Calibri" w:hAnsi="Calibri" w:cs="Arial"/>
                <w:color w:val="auto"/>
                <w:sz w:val="18"/>
                <w:szCs w:val="18"/>
              </w:rPr>
              <w:t xml:space="preserve">, fused silica, high-power laser compatible or equivalent quality material </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3EF" w:rsidRPr="00DF4EE5" w:rsidRDefault="00A243EF" w:rsidP="00594102">
            <w:pPr>
              <w:rPr>
                <w:rFonts w:ascii="Calibri" w:hAnsi="Calibri" w:cs="Arial"/>
                <w:i/>
                <w:iCs/>
                <w:color w:val="auto"/>
                <w:sz w:val="18"/>
                <w:szCs w:val="18"/>
                <w:lang w:val="en-GB"/>
              </w:rPr>
            </w:pPr>
            <w:r w:rsidRPr="00DF4EE5">
              <w:rPr>
                <w:rFonts w:ascii="Calibri" w:hAnsi="Calibri" w:cs="Arial"/>
                <w:i/>
                <w:iCs/>
                <w:color w:val="auto"/>
                <w:sz w:val="18"/>
                <w:szCs w:val="18"/>
              </w:rPr>
              <w:t>V. Substrate material report or certificate</w:t>
            </w:r>
          </w:p>
        </w:tc>
        <w:tc>
          <w:tcPr>
            <w:tcW w:w="1287"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tc>
      </w:tr>
      <w:tr w:rsidR="00A243EF" w:rsidRPr="00DF4EE5" w:rsidTr="00594102">
        <w:trPr>
          <w:trHeight w:val="659"/>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REQ-02861</w:t>
            </w:r>
            <w:r>
              <w:rPr>
                <w:rFonts w:ascii="Calibri" w:hAnsi="Calibri" w:cs="Arial"/>
                <w:color w:val="auto"/>
                <w:sz w:val="18"/>
                <w:szCs w:val="18"/>
              </w:rPr>
              <w:t>9</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SP mirror shape </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(along the beam)</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Rectangular in shape: (310+0-1) x (270+0-1) mm</w:t>
            </w:r>
            <w:r w:rsidRPr="00DF4EE5">
              <w:rPr>
                <w:rFonts w:ascii="Calibri" w:hAnsi="Calibri" w:cs="Arial"/>
                <w:color w:val="auto"/>
                <w:sz w:val="18"/>
                <w:szCs w:val="18"/>
                <w:vertAlign w:val="superscript"/>
              </w:rPr>
              <w:t>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A243EF" w:rsidRPr="00DF4EE5" w:rsidRDefault="00A243EF" w:rsidP="00594102">
            <w:pPr>
              <w:rPr>
                <w:rFonts w:ascii="Calibri" w:hAnsi="Calibri" w:cs="Arial"/>
                <w:i/>
                <w:iCs/>
                <w:color w:val="auto"/>
                <w:sz w:val="18"/>
                <w:szCs w:val="18"/>
              </w:rPr>
            </w:pPr>
            <w:r w:rsidRPr="00DF4EE5">
              <w:rPr>
                <w:rFonts w:ascii="Calibri" w:hAnsi="Calibri" w:cs="Arial"/>
                <w:i/>
                <w:iCs/>
                <w:color w:val="auto"/>
                <w:sz w:val="18"/>
                <w:szCs w:val="18"/>
              </w:rPr>
              <w:t>V</w:t>
            </w:r>
            <w:r w:rsidR="00842401">
              <w:rPr>
                <w:rFonts w:ascii="Calibri" w:hAnsi="Calibri" w:cs="Arial"/>
                <w:i/>
                <w:iCs/>
                <w:color w:val="auto"/>
                <w:sz w:val="18"/>
                <w:szCs w:val="18"/>
              </w:rPr>
              <w:t>I</w:t>
            </w:r>
            <w:r w:rsidRPr="00DF4EE5">
              <w:rPr>
                <w:rFonts w:ascii="Calibri" w:hAnsi="Calibri" w:cs="Arial"/>
                <w:i/>
                <w:iCs/>
                <w:color w:val="auto"/>
                <w:sz w:val="18"/>
                <w:szCs w:val="18"/>
              </w:rPr>
              <w:t>I. Dimensional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555"/>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20</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C71E69"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Clear aperture </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Squared with dimensions at least </w:t>
            </w:r>
            <w:r w:rsidRPr="00DF4EE5">
              <w:rPr>
                <w:rFonts w:ascii="Calibri" w:hAnsi="Calibri" w:cs="Arial"/>
                <w:color w:val="auto"/>
                <w:sz w:val="18"/>
                <w:szCs w:val="18"/>
              </w:rPr>
              <w:br/>
              <w:t>250x250 mm</w:t>
            </w:r>
            <w:r w:rsidRPr="00DF4EE5">
              <w:rPr>
                <w:rFonts w:ascii="Calibri" w:hAnsi="Calibri" w:cs="Arial"/>
                <w:color w:val="auto"/>
                <w:sz w:val="18"/>
                <w:szCs w:val="18"/>
                <w:vertAlign w:val="superscript"/>
              </w:rPr>
              <w:t>2</w:t>
            </w:r>
            <w:r w:rsidRPr="00DF4EE5">
              <w:rPr>
                <w:rFonts w:ascii="Calibri" w:hAnsi="Calibri" w:cs="Arial"/>
                <w:color w:val="auto"/>
                <w:sz w:val="18"/>
                <w:szCs w:val="18"/>
              </w:rPr>
              <w:t xml:space="preserve"> and with rounded corners</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A243EF" w:rsidRPr="00DF4EE5" w:rsidRDefault="00A243EF" w:rsidP="00594102">
            <w:pPr>
              <w:rPr>
                <w:rFonts w:ascii="Calibri" w:hAnsi="Calibri" w:cs="Arial"/>
                <w:i/>
                <w:iCs/>
                <w:color w:val="auto"/>
                <w:sz w:val="18"/>
                <w:szCs w:val="18"/>
              </w:rPr>
            </w:pPr>
            <w:r w:rsidRPr="00DF4EE5">
              <w:rPr>
                <w:rFonts w:ascii="Calibri" w:hAnsi="Calibri" w:cs="Arial"/>
                <w:i/>
                <w:iCs/>
                <w:color w:val="auto"/>
                <w:sz w:val="18"/>
                <w:szCs w:val="18"/>
              </w:rPr>
              <w: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538"/>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21</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Center thickness </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(60±1) mm</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A243EF" w:rsidRPr="00DF4EE5" w:rsidRDefault="00A243EF" w:rsidP="00594102">
            <w:pPr>
              <w:rPr>
                <w:rFonts w:ascii="Calibri" w:hAnsi="Calibri" w:cs="Arial"/>
                <w:i/>
                <w:iCs/>
                <w:color w:val="auto"/>
                <w:sz w:val="18"/>
                <w:szCs w:val="18"/>
              </w:rPr>
            </w:pPr>
            <w:r w:rsidRPr="00DF4EE5">
              <w:rPr>
                <w:rFonts w:ascii="Calibri" w:hAnsi="Calibri" w:cs="Arial"/>
                <w:i/>
                <w:iCs/>
                <w:color w:val="auto"/>
                <w:sz w:val="18"/>
                <w:szCs w:val="18"/>
              </w:rPr>
              <w:t>VI</w:t>
            </w:r>
            <w:r w:rsidR="00842401">
              <w:rPr>
                <w:rFonts w:ascii="Calibri" w:hAnsi="Calibri" w:cs="Arial"/>
                <w:i/>
                <w:iCs/>
                <w:color w:val="auto"/>
                <w:sz w:val="18"/>
                <w:szCs w:val="18"/>
              </w:rPr>
              <w:t>I</w:t>
            </w:r>
            <w:r w:rsidRPr="00DF4EE5">
              <w:rPr>
                <w:rFonts w:ascii="Calibri" w:hAnsi="Calibri" w:cs="Arial"/>
                <w:i/>
                <w:iCs/>
                <w:color w:val="auto"/>
                <w:sz w:val="18"/>
                <w:szCs w:val="18"/>
              </w:rPr>
              <w:t>. Dimensional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570"/>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bookmarkStart w:id="55" w:name="OLE_LINK12"/>
            <w:r w:rsidRPr="00D43F06">
              <w:rPr>
                <w:rFonts w:ascii="Calibri" w:hAnsi="Calibri" w:cs="Arial"/>
                <w:color w:val="auto"/>
                <w:sz w:val="18"/>
                <w:szCs w:val="18"/>
              </w:rPr>
              <w:t>REQ-0286</w:t>
            </w:r>
            <w:r>
              <w:rPr>
                <w:rFonts w:ascii="Calibri" w:hAnsi="Calibri" w:cs="Arial"/>
                <w:color w:val="auto"/>
                <w:sz w:val="18"/>
                <w:szCs w:val="18"/>
              </w:rPr>
              <w:t>22</w:t>
            </w:r>
            <w:bookmarkEnd w:id="55"/>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Radius of Curvature (ROC)</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(10000±20) mm</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A243EF" w:rsidRPr="00DF4EE5" w:rsidRDefault="00A243EF" w:rsidP="00594102">
            <w:pPr>
              <w:rPr>
                <w:rFonts w:ascii="Calibri" w:hAnsi="Calibri" w:cs="Arial"/>
                <w:i/>
                <w:iCs/>
                <w:color w:val="auto"/>
                <w:sz w:val="18"/>
                <w:szCs w:val="18"/>
              </w:rPr>
            </w:pPr>
            <w:r w:rsidRPr="00DF4EE5">
              <w:rPr>
                <w:rFonts w:ascii="Calibri" w:hAnsi="Calibri" w:cs="Arial"/>
                <w:i/>
                <w:iCs/>
                <w:color w:val="auto"/>
                <w:sz w:val="18"/>
                <w:szCs w:val="18"/>
              </w:rPr>
              <w: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475"/>
        </w:trPr>
        <w:tc>
          <w:tcPr>
            <w:tcW w:w="1434"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D43F06" w:rsidP="00594102">
            <w:pPr>
              <w:rPr>
                <w:rFonts w:ascii="Calibri" w:hAnsi="Calibri" w:cs="Arial"/>
                <w:color w:val="auto"/>
                <w:sz w:val="18"/>
                <w:szCs w:val="18"/>
                <w:lang w:val="en-GB"/>
              </w:rPr>
            </w:pPr>
            <w:r w:rsidRPr="00D43F06">
              <w:rPr>
                <w:rFonts w:ascii="Calibri" w:hAnsi="Calibri" w:cs="Arial"/>
                <w:color w:val="auto"/>
                <w:sz w:val="18"/>
                <w:szCs w:val="18"/>
              </w:rPr>
              <w:t>REQ-028625</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Front (i.e. reflective) surface </w:t>
            </w:r>
          </w:p>
        </w:tc>
        <w:tc>
          <w:tcPr>
            <w:tcW w:w="3686"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Protected Au coating</w:t>
            </w:r>
          </w:p>
        </w:tc>
        <w:tc>
          <w:tcPr>
            <w:tcW w:w="1548"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i/>
                <w:iCs/>
                <w:color w:val="auto"/>
                <w:sz w:val="18"/>
                <w:szCs w:val="18"/>
                <w:lang w:val="en-GB"/>
              </w:rPr>
            </w:pPr>
            <w:r w:rsidRPr="00DF4EE5">
              <w:rPr>
                <w:rFonts w:ascii="Calibri" w:hAnsi="Calibri" w:cs="Arial"/>
                <w:i/>
                <w:iCs/>
                <w:color w:val="auto"/>
                <w:sz w:val="18"/>
                <w:szCs w:val="18"/>
              </w:rPr>
              <w:t>V</w:t>
            </w:r>
            <w:r w:rsidR="00842401">
              <w:rPr>
                <w:rFonts w:ascii="Calibri" w:hAnsi="Calibri" w:cs="Arial"/>
                <w:i/>
                <w:iCs/>
                <w:color w:val="auto"/>
                <w:sz w:val="18"/>
                <w:szCs w:val="18"/>
              </w:rPr>
              <w:t>I</w:t>
            </w:r>
            <w:r w:rsidRPr="00DF4EE5">
              <w:rPr>
                <w:rFonts w:ascii="Calibri" w:hAnsi="Calibri" w:cs="Arial"/>
                <w:i/>
                <w:iCs/>
                <w:color w:val="auto"/>
                <w:sz w:val="18"/>
                <w:szCs w:val="18"/>
              </w:rPr>
              <w:t>. Coating material report</w:t>
            </w:r>
          </w:p>
        </w:tc>
        <w:tc>
          <w:tcPr>
            <w:tcW w:w="1287" w:type="dxa"/>
            <w:tcBorders>
              <w:top w:val="single" w:sz="4" w:space="0" w:color="auto"/>
              <w:left w:val="single" w:sz="4" w:space="0" w:color="auto"/>
              <w:bottom w:val="single" w:sz="4" w:space="0" w:color="auto"/>
              <w:right w:val="single" w:sz="4" w:space="0" w:color="auto"/>
            </w:tcBorders>
            <w:vAlign w:val="center"/>
            <w:hideMark/>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tc>
      </w:tr>
      <w:tr w:rsidR="00A243EF" w:rsidRPr="00DF4EE5" w:rsidTr="00594102">
        <w:trPr>
          <w:trHeight w:val="525"/>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lang w:val="en-GB"/>
              </w:rPr>
            </w:pPr>
            <w:r w:rsidRPr="00D43F06">
              <w:rPr>
                <w:rFonts w:ascii="Calibri" w:hAnsi="Calibri" w:cs="Arial"/>
                <w:color w:val="auto"/>
                <w:sz w:val="18"/>
                <w:szCs w:val="18"/>
              </w:rPr>
              <w:t>REQ-02862</w:t>
            </w:r>
            <w:r>
              <w:rPr>
                <w:rFonts w:ascii="Calibri" w:hAnsi="Calibri" w:cs="Arial"/>
                <w:color w:val="auto"/>
                <w:sz w:val="18"/>
                <w:szCs w:val="18"/>
              </w:rPr>
              <w:t>6</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Coating damage threshold</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 150 </w:t>
            </w:r>
            <w:proofErr w:type="spellStart"/>
            <w:r w:rsidRPr="00DF4EE5">
              <w:rPr>
                <w:rFonts w:ascii="Calibri" w:hAnsi="Calibri" w:cs="Arial"/>
                <w:color w:val="auto"/>
                <w:sz w:val="18"/>
                <w:szCs w:val="18"/>
              </w:rPr>
              <w:t>mJ</w:t>
            </w:r>
            <w:proofErr w:type="spellEnd"/>
            <w:r w:rsidRPr="00DF4EE5">
              <w:rPr>
                <w:rFonts w:ascii="Calibri" w:hAnsi="Calibri" w:cs="Arial"/>
                <w:color w:val="auto"/>
                <w:sz w:val="18"/>
                <w:szCs w:val="18"/>
              </w:rPr>
              <w:t>/cm</w:t>
            </w:r>
            <w:r w:rsidRPr="00DF4EE5">
              <w:rPr>
                <w:rFonts w:ascii="Calibri" w:hAnsi="Calibri" w:cs="Arial"/>
                <w:color w:val="auto"/>
                <w:sz w:val="18"/>
                <w:szCs w:val="18"/>
                <w:vertAlign w:val="superscript"/>
              </w:rPr>
              <w:t>2</w:t>
            </w:r>
            <w:r w:rsidRPr="00DF4EE5">
              <w:rPr>
                <w:rFonts w:ascii="Calibri" w:hAnsi="Calibri" w:cs="Arial"/>
                <w:color w:val="auto"/>
                <w:sz w:val="18"/>
                <w:szCs w:val="18"/>
              </w:rPr>
              <w:t>, 1000-on-1 @ 10 Hz @ 30 fs (central wavelength 820 nm)</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ind w:firstLineChars="100" w:firstLine="180"/>
              <w:rPr>
                <w:rFonts w:ascii="Calibri" w:hAnsi="Calibri" w:cs="Arial"/>
                <w:i/>
                <w:iCs/>
                <w:color w:val="auto"/>
                <w:sz w:val="18"/>
                <w:szCs w:val="18"/>
                <w:lang w:val="en-GB"/>
              </w:rPr>
            </w:pPr>
            <w:r w:rsidRPr="00DF4EE5">
              <w:rPr>
                <w:rFonts w:ascii="Calibri" w:hAnsi="Calibri" w:cs="Arial"/>
                <w:i/>
                <w:iCs/>
                <w:color w:val="auto"/>
                <w:sz w:val="18"/>
                <w:szCs w:val="18"/>
              </w:rPr>
              <w: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A - analysis</w:t>
            </w:r>
          </w:p>
        </w:tc>
      </w:tr>
      <w:tr w:rsidR="00A243EF" w:rsidRPr="00DF4EE5" w:rsidTr="00594102">
        <w:trPr>
          <w:trHeight w:val="404"/>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REQ-02862</w:t>
            </w:r>
            <w:r>
              <w:rPr>
                <w:rFonts w:ascii="Calibri" w:hAnsi="Calibri" w:cs="Arial"/>
                <w:color w:val="auto"/>
                <w:sz w:val="18"/>
                <w:szCs w:val="18"/>
              </w:rPr>
              <w:t>7</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Reflectivity</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 95 % over the range of </w:t>
            </w:r>
            <w:bookmarkStart w:id="56" w:name="OLE_LINK6"/>
            <w:r w:rsidRPr="00DF4EE5">
              <w:rPr>
                <w:rFonts w:ascii="Calibri" w:hAnsi="Calibri" w:cs="Arial"/>
                <w:color w:val="auto"/>
                <w:sz w:val="18"/>
                <w:szCs w:val="18"/>
              </w:rPr>
              <w:t xml:space="preserve">766 ≤ </w:t>
            </w:r>
            <w:proofErr w:type="spellStart"/>
            <w:r w:rsidRPr="00DF4EE5">
              <w:rPr>
                <w:rFonts w:ascii="Calibri" w:hAnsi="Calibri" w:cs="Arial"/>
                <w:color w:val="auto"/>
                <w:sz w:val="18"/>
                <w:szCs w:val="18"/>
              </w:rPr>
              <w:t>Δλ</w:t>
            </w:r>
            <w:proofErr w:type="spellEnd"/>
            <w:r w:rsidRPr="00DF4EE5">
              <w:rPr>
                <w:rFonts w:ascii="Calibri" w:hAnsi="Calibri" w:cs="Arial"/>
                <w:color w:val="auto"/>
                <w:sz w:val="18"/>
                <w:szCs w:val="18"/>
              </w:rPr>
              <w:t xml:space="preserve"> ≤ 854 nm </w:t>
            </w:r>
            <w:bookmarkEnd w:id="56"/>
            <w:r w:rsidRPr="00DF4EE5">
              <w:rPr>
                <w:rFonts w:ascii="Calibri" w:hAnsi="Calibri" w:cs="Arial"/>
                <w:color w:val="auto"/>
                <w:sz w:val="18"/>
                <w:szCs w:val="18"/>
              </w:rPr>
              <w:t xml:space="preserve">(with best efforts to provide the reflectance homogeneity over the clear aperture of the mirror) </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II.Reflectivity</w:t>
            </w:r>
            <w:proofErr w:type="spellEnd"/>
            <w:r w:rsidRPr="00DF4EE5">
              <w:rPr>
                <w:rFonts w:ascii="Calibri" w:hAnsi="Calibri" w:cs="Arial"/>
                <w:i/>
                <w:iCs/>
                <w:color w:val="auto"/>
                <w:sz w:val="18"/>
                <w:szCs w:val="18"/>
              </w:rPr>
              <w:t xml:space="preserve"> measurement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468"/>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REQ-02862</w:t>
            </w:r>
            <w:r>
              <w:rPr>
                <w:rFonts w:ascii="Calibri" w:hAnsi="Calibri" w:cs="Arial"/>
                <w:color w:val="auto"/>
                <w:sz w:val="18"/>
                <w:szCs w:val="18"/>
              </w:rPr>
              <w:t>8</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Surface accuracy</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λ/10 peak-to-valley over at least 95 % of clear aperture under test wavelength of (633±2) nm</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I.Interferometric</w:t>
            </w:r>
            <w:proofErr w:type="spellEnd"/>
            <w:r w:rsidRPr="00DF4EE5">
              <w:rPr>
                <w:rFonts w:ascii="Calibri" w:hAnsi="Calibri" w:cs="Arial"/>
                <w:i/>
                <w:iCs/>
                <w:color w:val="auto"/>
                <w:sz w:val="18"/>
                <w:szCs w:val="18"/>
              </w:rPr>
              <w:t xml:space="preserve">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468"/>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REQ-02862</w:t>
            </w:r>
            <w:r>
              <w:rPr>
                <w:rFonts w:ascii="Calibri" w:hAnsi="Calibri" w:cs="Arial"/>
                <w:color w:val="auto"/>
                <w:sz w:val="18"/>
                <w:szCs w:val="18"/>
              </w:rPr>
              <w:t>9</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RMS reflected </w:t>
            </w:r>
            <w:proofErr w:type="spellStart"/>
            <w:r w:rsidRPr="00DF4EE5">
              <w:rPr>
                <w:rFonts w:ascii="Calibri" w:hAnsi="Calibri" w:cs="Arial"/>
                <w:color w:val="auto"/>
                <w:sz w:val="18"/>
                <w:szCs w:val="18"/>
              </w:rPr>
              <w:t>wavefront</w:t>
            </w:r>
            <w:proofErr w:type="spellEnd"/>
            <w:r w:rsidRPr="00DF4EE5">
              <w:rPr>
                <w:rFonts w:ascii="Calibri" w:hAnsi="Calibri" w:cs="Arial"/>
                <w:color w:val="auto"/>
                <w:sz w:val="18"/>
                <w:szCs w:val="18"/>
              </w:rPr>
              <w:t xml:space="preserve"> error</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λ/20 RMS (Power term removed)</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I.Interferometric</w:t>
            </w:r>
            <w:proofErr w:type="spellEnd"/>
            <w:r w:rsidRPr="00DF4EE5">
              <w:rPr>
                <w:rFonts w:ascii="Calibri" w:hAnsi="Calibri" w:cs="Arial"/>
                <w:i/>
                <w:iCs/>
                <w:color w:val="auto"/>
                <w:sz w:val="18"/>
                <w:szCs w:val="18"/>
              </w:rPr>
              <w:t xml:space="preserve">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468"/>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30</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Surface slope error</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2.5 µrad under test wavelength of (633±2) nm</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I.Interferometric</w:t>
            </w:r>
            <w:proofErr w:type="spellEnd"/>
            <w:r w:rsidRPr="00DF4EE5">
              <w:rPr>
                <w:rFonts w:ascii="Calibri" w:hAnsi="Calibri" w:cs="Arial"/>
                <w:i/>
                <w:iCs/>
                <w:color w:val="auto"/>
                <w:sz w:val="18"/>
                <w:szCs w:val="18"/>
              </w:rPr>
              <w:t xml:space="preserve">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T - test </w:t>
            </w:r>
          </w:p>
        </w:tc>
      </w:tr>
      <w:tr w:rsidR="00A243EF" w:rsidRPr="00DF4EE5" w:rsidTr="00594102">
        <w:trPr>
          <w:trHeight w:val="461"/>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31</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Surface quality, </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Scratch/Dig (S/D) </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 60/40 S/D </w:t>
            </w:r>
            <w:r w:rsidRPr="00DF4EE5">
              <w:rPr>
                <w:rFonts w:ascii="Calibri" w:hAnsi="Calibri" w:cs="Arial"/>
                <w:color w:val="auto"/>
                <w:sz w:val="18"/>
                <w:szCs w:val="18"/>
                <w:lang w:eastAsia="en-GB"/>
              </w:rPr>
              <w:t>per MIL-PRF-13830B</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(with best efforts: 40/20 S/D)</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w:t>
            </w:r>
            <w:r w:rsidR="00842401">
              <w:rPr>
                <w:rFonts w:ascii="Calibri" w:hAnsi="Calibri" w:cs="Arial"/>
                <w:i/>
                <w:iCs/>
                <w:color w:val="auto"/>
                <w:sz w:val="18"/>
                <w:szCs w:val="18"/>
              </w:rPr>
              <w:t>V</w:t>
            </w:r>
            <w:r w:rsidRPr="00DF4EE5">
              <w:rPr>
                <w:rFonts w:ascii="Calibri" w:hAnsi="Calibri" w:cs="Arial"/>
                <w:i/>
                <w:iCs/>
                <w:color w:val="auto"/>
                <w:sz w:val="18"/>
                <w:szCs w:val="18"/>
              </w:rPr>
              <w:t>.Surface</w:t>
            </w:r>
            <w:proofErr w:type="spellEnd"/>
            <w:r w:rsidRPr="00DF4EE5">
              <w:rPr>
                <w:rFonts w:ascii="Calibri" w:hAnsi="Calibri" w:cs="Arial"/>
                <w:i/>
                <w:iCs/>
                <w:color w:val="auto"/>
                <w:sz w:val="18"/>
                <w:szCs w:val="18"/>
              </w:rPr>
              <w:t xml:space="preserve"> quality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512"/>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32</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Group Delay Dispersion (|GDD|)</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30 fs</w:t>
            </w:r>
            <w:r w:rsidRPr="00DF4EE5">
              <w:rPr>
                <w:rFonts w:ascii="Calibri" w:hAnsi="Calibri" w:cs="Arial"/>
                <w:color w:val="auto"/>
                <w:sz w:val="18"/>
                <w:szCs w:val="18"/>
                <w:vertAlign w:val="superscript"/>
              </w:rPr>
              <w:t>2</w:t>
            </w:r>
            <w:r w:rsidRPr="00DF4EE5">
              <w:rPr>
                <w:rFonts w:ascii="Calibri" w:hAnsi="Calibri" w:cs="Arial"/>
                <w:color w:val="auto"/>
                <w:sz w:val="18"/>
                <w:szCs w:val="18"/>
              </w:rPr>
              <w:t xml:space="preserve"> for the range of 766 ≤ </w:t>
            </w:r>
            <w:proofErr w:type="spellStart"/>
            <w:r w:rsidRPr="00DF4EE5">
              <w:rPr>
                <w:rFonts w:ascii="Calibri" w:hAnsi="Calibri" w:cs="Arial"/>
                <w:color w:val="auto"/>
                <w:sz w:val="18"/>
                <w:szCs w:val="18"/>
              </w:rPr>
              <w:t>Δλ</w:t>
            </w:r>
            <w:proofErr w:type="spellEnd"/>
            <w:r w:rsidRPr="00DF4EE5">
              <w:rPr>
                <w:rFonts w:ascii="Calibri" w:hAnsi="Calibri" w:cs="Arial"/>
                <w:color w:val="auto"/>
                <w:sz w:val="18"/>
                <w:szCs w:val="18"/>
              </w:rPr>
              <w:t xml:space="preserve"> ≤ 854 nm</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842401" w:rsidP="00594102">
            <w:pPr>
              <w:rPr>
                <w:rFonts w:ascii="Calibri" w:hAnsi="Calibri" w:cs="Arial"/>
                <w:i/>
                <w:iCs/>
                <w:color w:val="auto"/>
                <w:sz w:val="18"/>
                <w:szCs w:val="18"/>
              </w:rPr>
            </w:pPr>
            <w:r>
              <w:rPr>
                <w:rFonts w:ascii="Calibri" w:hAnsi="Calibri" w:cs="Arial"/>
                <w:i/>
                <w:iCs/>
                <w:color w:val="auto"/>
                <w:sz w:val="18"/>
                <w:szCs w:val="18"/>
              </w:rPr>
              <w:t>III.</w:t>
            </w:r>
            <w:r w:rsidR="00A243EF" w:rsidRPr="00DF4EE5">
              <w:rPr>
                <w:rFonts w:ascii="Calibri" w:hAnsi="Calibri" w:cs="Arial"/>
                <w:i/>
                <w:iCs/>
                <w:color w:val="auto"/>
                <w:sz w:val="18"/>
                <w:szCs w:val="18"/>
              </w:rPr>
              <w:t>|GDD| estimation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A - analysis</w:t>
            </w:r>
          </w:p>
        </w:tc>
      </w:tr>
      <w:tr w:rsidR="00A243EF" w:rsidRPr="00DF4EE5" w:rsidTr="00594102">
        <w:trPr>
          <w:trHeight w:val="512"/>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33</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proofErr w:type="spellStart"/>
            <w:r w:rsidRPr="00DF4EE5">
              <w:rPr>
                <w:rFonts w:ascii="Calibri" w:hAnsi="Calibri" w:cs="Arial"/>
                <w:color w:val="auto"/>
                <w:sz w:val="18"/>
                <w:szCs w:val="18"/>
              </w:rPr>
              <w:t>Microroughness</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&lt; 2 nm (after coating)</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proofErr w:type="spellStart"/>
            <w:r w:rsidRPr="00DF4EE5">
              <w:rPr>
                <w:rFonts w:ascii="Calibri" w:hAnsi="Calibri" w:cs="Arial"/>
                <w:i/>
                <w:iCs/>
                <w:color w:val="auto"/>
                <w:sz w:val="18"/>
                <w:szCs w:val="18"/>
              </w:rPr>
              <w:t>I.Interferometric</w:t>
            </w:r>
            <w:proofErr w:type="spellEnd"/>
            <w:r w:rsidRPr="00DF4EE5">
              <w:rPr>
                <w:rFonts w:ascii="Calibri" w:hAnsi="Calibri" w:cs="Arial"/>
                <w:i/>
                <w:iCs/>
                <w:color w:val="auto"/>
                <w:sz w:val="18"/>
                <w:szCs w:val="18"/>
              </w:rPr>
              <w:t xml:space="preserve">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R – review</w:t>
            </w:r>
            <w:r w:rsidRPr="00DF4EE5">
              <w:rPr>
                <w:rFonts w:ascii="Calibri" w:hAnsi="Calibri" w:cs="Arial"/>
                <w:color w:val="auto"/>
                <w:sz w:val="18"/>
                <w:szCs w:val="18"/>
              </w:rPr>
              <w:br/>
              <w:t xml:space="preserve">T – test </w:t>
            </w:r>
          </w:p>
        </w:tc>
      </w:tr>
      <w:tr w:rsidR="00A243EF" w:rsidRPr="00DF4EE5" w:rsidTr="00594102">
        <w:trPr>
          <w:trHeight w:val="557"/>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36</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Operational conditions</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Vacuum compatible under vacuum level up to 10</w:t>
            </w:r>
            <w:r w:rsidRPr="00DF4EE5">
              <w:rPr>
                <w:rFonts w:ascii="Calibri" w:hAnsi="Calibri" w:cs="Arial"/>
                <w:color w:val="auto"/>
                <w:sz w:val="18"/>
                <w:szCs w:val="18"/>
                <w:vertAlign w:val="superscript"/>
              </w:rPr>
              <w:t xml:space="preserve">-6 </w:t>
            </w:r>
            <w:r w:rsidRPr="00DF4EE5">
              <w:rPr>
                <w:rFonts w:ascii="Calibri" w:hAnsi="Calibri" w:cs="Arial"/>
                <w:color w:val="auto"/>
                <w:sz w:val="18"/>
                <w:szCs w:val="18"/>
              </w:rPr>
              <w:t>mbar without materials outgassing</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i/>
                <w:iCs/>
                <w:color w:val="auto"/>
                <w:sz w:val="18"/>
                <w:szCs w:val="18"/>
              </w:rPr>
            </w:pPr>
            <w:r w:rsidRPr="00DF4EE5">
              <w:rPr>
                <w:rFonts w:ascii="Calibri" w:hAnsi="Calibri" w:cs="Arial"/>
                <w:i/>
                <w:iCs/>
                <w:color w:val="auto"/>
                <w:sz w:val="18"/>
                <w:szCs w:val="18"/>
                <w:lang w:val="en-GB"/>
              </w:rPr>
              <w: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A - analysis</w:t>
            </w:r>
          </w:p>
        </w:tc>
      </w:tr>
      <w:tr w:rsidR="00A243EF" w:rsidRPr="00DF4EE5" w:rsidTr="00594102">
        <w:trPr>
          <w:trHeight w:val="424"/>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rPr>
            </w:pPr>
            <w:r w:rsidRPr="00D43F06">
              <w:rPr>
                <w:rFonts w:ascii="Calibri" w:hAnsi="Calibri" w:cs="Arial"/>
                <w:color w:val="auto"/>
                <w:sz w:val="18"/>
                <w:szCs w:val="18"/>
              </w:rPr>
              <w:t>REQ-0286</w:t>
            </w:r>
            <w:r>
              <w:rPr>
                <w:rFonts w:ascii="Calibri" w:hAnsi="Calibri" w:cs="Arial"/>
                <w:color w:val="auto"/>
                <w:sz w:val="18"/>
                <w:szCs w:val="18"/>
              </w:rPr>
              <w:t>37</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Chamfers</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 xml:space="preserve">According to the drawing RD-01 </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(see chapter 1.4)</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C71E69">
            <w:pPr>
              <w:rPr>
                <w:rFonts w:ascii="Calibri" w:hAnsi="Calibri" w:cs="Arial"/>
                <w:i/>
                <w:iCs/>
                <w:color w:val="auto"/>
                <w:sz w:val="18"/>
                <w:szCs w:val="18"/>
                <w:lang w:val="en-GB"/>
              </w:rPr>
            </w:pPr>
            <w:r w:rsidRPr="00DF4EE5">
              <w:rPr>
                <w:rFonts w:ascii="Calibri" w:hAnsi="Calibri" w:cs="Arial"/>
                <w:i/>
                <w:iCs/>
                <w:color w:val="auto"/>
                <w:sz w:val="18"/>
                <w:szCs w:val="18"/>
              </w:rPr>
              <w:t>VI</w:t>
            </w:r>
            <w:r w:rsidR="00842401">
              <w:rPr>
                <w:rFonts w:ascii="Calibri" w:hAnsi="Calibri" w:cs="Arial"/>
                <w:i/>
                <w:iCs/>
                <w:color w:val="auto"/>
                <w:sz w:val="18"/>
                <w:szCs w:val="18"/>
              </w:rPr>
              <w:t>I</w:t>
            </w:r>
            <w:r w:rsidRPr="00DF4EE5">
              <w:rPr>
                <w:rFonts w:ascii="Calibri" w:hAnsi="Calibri" w:cs="Arial"/>
                <w:i/>
                <w:iCs/>
                <w:color w:val="auto"/>
                <w:sz w:val="18"/>
                <w:szCs w:val="18"/>
              </w:rPr>
              <w:t>. Dimensional report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r w:rsidRPr="00DF4EE5">
              <w:rPr>
                <w:rFonts w:ascii="Calibri" w:hAnsi="Calibri" w:cs="Arial"/>
                <w:color w:val="auto"/>
                <w:sz w:val="18"/>
                <w:szCs w:val="18"/>
                <w:lang w:val="en-GB"/>
              </w:rPr>
              <w:t>,</w:t>
            </w:r>
          </w:p>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T - test</w:t>
            </w:r>
          </w:p>
        </w:tc>
      </w:tr>
      <w:tr w:rsidR="00A243EF" w:rsidRPr="00DF4EE5" w:rsidTr="00594102">
        <w:trPr>
          <w:trHeight w:val="557"/>
        </w:trPr>
        <w:tc>
          <w:tcPr>
            <w:tcW w:w="1434" w:type="dxa"/>
            <w:tcBorders>
              <w:top w:val="single" w:sz="4" w:space="0" w:color="auto"/>
              <w:left w:val="single" w:sz="4" w:space="0" w:color="auto"/>
              <w:bottom w:val="single" w:sz="4" w:space="0" w:color="auto"/>
              <w:right w:val="single" w:sz="4" w:space="0" w:color="auto"/>
            </w:tcBorders>
            <w:vAlign w:val="center"/>
          </w:tcPr>
          <w:p w:rsidR="00A243EF" w:rsidRPr="00DF4EE5" w:rsidRDefault="00D43F06" w:rsidP="00D43F06">
            <w:pPr>
              <w:rPr>
                <w:rFonts w:ascii="Calibri" w:hAnsi="Calibri" w:cs="Arial"/>
                <w:color w:val="auto"/>
                <w:sz w:val="18"/>
                <w:szCs w:val="18"/>
                <w:lang w:val="en-GB"/>
              </w:rPr>
            </w:pPr>
            <w:r w:rsidRPr="00D43F06">
              <w:rPr>
                <w:rFonts w:ascii="Calibri" w:hAnsi="Calibri" w:cs="Arial"/>
                <w:color w:val="auto"/>
                <w:sz w:val="18"/>
                <w:szCs w:val="18"/>
              </w:rPr>
              <w:t>REQ-0286</w:t>
            </w:r>
            <w:r>
              <w:rPr>
                <w:rFonts w:ascii="Calibri" w:hAnsi="Calibri" w:cs="Arial"/>
                <w:color w:val="auto"/>
                <w:sz w:val="18"/>
                <w:szCs w:val="18"/>
              </w:rPr>
              <w:t>38</w:t>
            </w:r>
            <w:r w:rsidR="00A243EF" w:rsidRPr="00DF4EE5">
              <w:rPr>
                <w:rFonts w:ascii="Calibri" w:hAnsi="Calibri" w:cs="Arial"/>
                <w:color w:val="auto"/>
                <w:sz w:val="18"/>
                <w:szCs w:val="18"/>
              </w:rPr>
              <w:t>/A</w:t>
            </w:r>
          </w:p>
        </w:tc>
        <w:tc>
          <w:tcPr>
            <w:tcW w:w="2395"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 xml:space="preserve">Lateral side </w:t>
            </w:r>
          </w:p>
        </w:tc>
        <w:tc>
          <w:tcPr>
            <w:tcW w:w="3686"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rPr>
            </w:pPr>
            <w:r w:rsidRPr="00DF4EE5">
              <w:rPr>
                <w:rFonts w:ascii="Calibri" w:hAnsi="Calibri" w:cs="Arial"/>
                <w:color w:val="auto"/>
                <w:sz w:val="18"/>
                <w:szCs w:val="18"/>
              </w:rPr>
              <w:t>Mounting interface in form of a groove along 2 vertical sides according to the drawing RD-01 (see chapter 1.4)</w:t>
            </w:r>
          </w:p>
        </w:tc>
        <w:tc>
          <w:tcPr>
            <w:tcW w:w="1548"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ind w:firstLineChars="100" w:firstLine="180"/>
              <w:rPr>
                <w:rFonts w:ascii="Calibri" w:hAnsi="Calibri" w:cs="Arial"/>
                <w:i/>
                <w:iCs/>
                <w:color w:val="auto"/>
                <w:sz w:val="18"/>
                <w:szCs w:val="18"/>
                <w:lang w:val="en-GB"/>
              </w:rPr>
            </w:pPr>
            <w:r w:rsidRPr="00DF4EE5">
              <w:rPr>
                <w:rFonts w:ascii="Calibri" w:hAnsi="Calibri" w:cs="Arial"/>
                <w:i/>
                <w:iCs/>
                <w:color w:val="auto"/>
                <w:sz w:val="18"/>
                <w:szCs w:val="18"/>
                <w:lang w:val="en-GB"/>
              </w:rPr>
              <w:t>-</w:t>
            </w:r>
          </w:p>
        </w:tc>
        <w:tc>
          <w:tcPr>
            <w:tcW w:w="1287" w:type="dxa"/>
            <w:tcBorders>
              <w:top w:val="single" w:sz="4" w:space="0" w:color="auto"/>
              <w:left w:val="single" w:sz="4" w:space="0" w:color="auto"/>
              <w:bottom w:val="single" w:sz="4" w:space="0" w:color="auto"/>
              <w:right w:val="single" w:sz="4" w:space="0" w:color="auto"/>
            </w:tcBorders>
            <w:vAlign w:val="center"/>
          </w:tcPr>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R - review</w:t>
            </w:r>
          </w:p>
          <w:p w:rsidR="00A243EF" w:rsidRPr="00DF4EE5" w:rsidRDefault="00A243EF" w:rsidP="00594102">
            <w:pPr>
              <w:rPr>
                <w:rFonts w:ascii="Calibri" w:hAnsi="Calibri" w:cs="Arial"/>
                <w:color w:val="auto"/>
                <w:sz w:val="18"/>
                <w:szCs w:val="18"/>
                <w:lang w:val="en-GB"/>
              </w:rPr>
            </w:pPr>
            <w:r w:rsidRPr="00DF4EE5">
              <w:rPr>
                <w:rFonts w:ascii="Calibri" w:hAnsi="Calibri" w:cs="Arial"/>
                <w:color w:val="auto"/>
                <w:sz w:val="18"/>
                <w:szCs w:val="18"/>
              </w:rPr>
              <w:t>I – inspection</w:t>
            </w:r>
          </w:p>
        </w:tc>
      </w:tr>
    </w:tbl>
    <w:p w:rsidR="00D43F06" w:rsidRPr="00D43F06" w:rsidRDefault="00D43F06" w:rsidP="00D43F06">
      <w:pPr>
        <w:rPr>
          <w:b/>
          <w:color w:val="auto"/>
          <w:sz w:val="10"/>
          <w:szCs w:val="10"/>
        </w:rPr>
      </w:pPr>
    </w:p>
    <w:p w:rsidR="00A243EF" w:rsidRPr="00DF4EE5" w:rsidRDefault="00A243EF" w:rsidP="00A243EF">
      <w:pPr>
        <w:jc w:val="center"/>
        <w:rPr>
          <w:color w:val="auto"/>
        </w:rPr>
      </w:pPr>
      <w:r w:rsidRPr="00DF4EE5">
        <w:rPr>
          <w:b/>
          <w:color w:val="auto"/>
        </w:rPr>
        <w:t>Table 2:</w:t>
      </w:r>
      <w:r w:rsidRPr="00DF4EE5">
        <w:rPr>
          <w:color w:val="auto"/>
        </w:rPr>
        <w:t xml:space="preserve"> Summary of the specifications for the SP mirror</w:t>
      </w:r>
    </w:p>
    <w:p w:rsidR="00A243EF" w:rsidRPr="00C07E59" w:rsidRDefault="00A243EF" w:rsidP="00A243EF">
      <w:pPr>
        <w:ind w:left="142"/>
        <w:jc w:val="both"/>
        <w:rPr>
          <w:color w:val="auto"/>
        </w:rPr>
      </w:pPr>
    </w:p>
    <w:p w:rsidR="00A243EF" w:rsidRPr="000E739D" w:rsidRDefault="00A243EF" w:rsidP="00A243EF">
      <w:pPr>
        <w:spacing w:before="0" w:after="0" w:line="240" w:lineRule="auto"/>
        <w:contextualSpacing w:val="0"/>
        <w:rPr>
          <w:color w:val="auto"/>
          <w:szCs w:val="20"/>
          <w:lang w:val="en-GB"/>
        </w:rPr>
      </w:pPr>
    </w:p>
    <w:p w:rsidR="00A243EF" w:rsidRPr="000E739D" w:rsidRDefault="00A243EF" w:rsidP="00A243EF">
      <w:pPr>
        <w:keepNext/>
        <w:spacing w:before="0" w:after="0"/>
        <w:jc w:val="both"/>
        <w:rPr>
          <w:color w:val="auto"/>
          <w:lang w:val="en-GB"/>
        </w:rPr>
      </w:pPr>
      <w:r w:rsidRPr="000E739D">
        <w:rPr>
          <w:color w:val="auto"/>
          <w:lang w:val="en-GB"/>
        </w:rPr>
        <w:br w:type="page"/>
      </w:r>
    </w:p>
    <w:p w:rsidR="00A243EF" w:rsidRPr="00C574E7" w:rsidRDefault="00A243EF" w:rsidP="00C574E7">
      <w:pPr>
        <w:pStyle w:val="Heading1"/>
      </w:pPr>
      <w:bookmarkStart w:id="57" w:name="_Toc495475380"/>
      <w:bookmarkStart w:id="58" w:name="_Toc33021420"/>
      <w:bookmarkStart w:id="59" w:name="_Toc37760006"/>
      <w:r w:rsidRPr="00C574E7">
        <w:t>Environmental requirements</w:t>
      </w:r>
      <w:bookmarkEnd w:id="57"/>
      <w:bookmarkEnd w:id="58"/>
      <w:bookmarkEnd w:id="59"/>
    </w:p>
    <w:p w:rsidR="00A243EF" w:rsidRPr="00934E72" w:rsidRDefault="00A243EF" w:rsidP="00A243EF">
      <w:pPr>
        <w:rPr>
          <w:i/>
          <w:color w:val="9A9C9F" w:themeColor="accent6"/>
          <w:szCs w:val="20"/>
          <w:lang w:val="en-GB"/>
        </w:rPr>
      </w:pPr>
    </w:p>
    <w:p w:rsidR="007B5AEE" w:rsidRPr="00DF4EE5" w:rsidRDefault="007B5AEE" w:rsidP="007B5AEE">
      <w:pPr>
        <w:rPr>
          <w:color w:val="auto"/>
        </w:rPr>
      </w:pPr>
      <w:r w:rsidRPr="007B5AEE">
        <w:rPr>
          <w:color w:val="auto"/>
        </w:rPr>
        <w:t>REQ-0286</w:t>
      </w:r>
      <w:r w:rsidR="00F90475">
        <w:rPr>
          <w:color w:val="auto"/>
        </w:rPr>
        <w:t>45</w:t>
      </w:r>
      <w:r w:rsidRPr="00DF4EE5">
        <w:rPr>
          <w:color w:val="auto"/>
        </w:rPr>
        <w:t>/A</w:t>
      </w:r>
      <w:r>
        <w:rPr>
          <w:color w:val="auto"/>
        </w:rPr>
        <w:tab/>
      </w:r>
    </w:p>
    <w:p w:rsidR="00A243EF" w:rsidRPr="006D6185" w:rsidRDefault="00A243EF" w:rsidP="00A243EF">
      <w:pPr>
        <w:pStyle w:val="ListParagraph"/>
        <w:spacing w:before="0" w:after="0"/>
        <w:ind w:left="1701"/>
        <w:jc w:val="both"/>
        <w:rPr>
          <w:color w:val="auto"/>
          <w:lang w:val="en-GB"/>
        </w:rPr>
      </w:pPr>
      <w:r w:rsidRPr="006D6185">
        <w:rPr>
          <w:color w:val="auto"/>
          <w:lang w:val="en-GB"/>
        </w:rPr>
        <w:t xml:space="preserve">The Supplier and the CA shall agree on the cleaning method to clean the </w:t>
      </w:r>
      <w:r w:rsidR="0030407A">
        <w:rPr>
          <w:color w:val="auto"/>
          <w:lang w:val="en-GB"/>
        </w:rPr>
        <w:t>SP</w:t>
      </w:r>
      <w:r w:rsidRPr="006D6185">
        <w:rPr>
          <w:color w:val="auto"/>
          <w:lang w:val="en-GB"/>
        </w:rPr>
        <w:t xml:space="preserve"> mirror without decreasing the mirror’s properties and to avoid contamination of clean space.</w:t>
      </w:r>
    </w:p>
    <w:p w:rsidR="00A243EF" w:rsidRPr="006D6185" w:rsidRDefault="00A243EF" w:rsidP="00A243EF">
      <w:pPr>
        <w:spacing w:before="0"/>
        <w:ind w:left="1701"/>
        <w:jc w:val="both"/>
        <w:rPr>
          <w:i/>
          <w:color w:val="auto"/>
          <w:lang w:val="en-GB"/>
        </w:rPr>
      </w:pPr>
      <w:r w:rsidRPr="006D6185">
        <w:rPr>
          <w:i/>
          <w:color w:val="auto"/>
          <w:lang w:val="en-GB"/>
        </w:rPr>
        <w:t>NOTE: The cleaning methods may use high gas flow (dry and clean air or N</w:t>
      </w:r>
      <w:r w:rsidRPr="006D6185">
        <w:rPr>
          <w:i/>
          <w:color w:val="auto"/>
          <w:vertAlign w:val="subscript"/>
          <w:lang w:val="en-GB"/>
        </w:rPr>
        <w:t>2</w:t>
      </w:r>
      <w:r w:rsidRPr="006D6185">
        <w:rPr>
          <w:i/>
          <w:color w:val="auto"/>
          <w:lang w:val="en-GB"/>
        </w:rPr>
        <w:t>) and specialized chemical cleaning liquids (alcohol, Isopropyl alcohol, demineralized water).</w:t>
      </w:r>
    </w:p>
    <w:p w:rsidR="00A243EF" w:rsidRDefault="00A243EF" w:rsidP="00A243EF">
      <w:pPr>
        <w:ind w:left="1701"/>
        <w:rPr>
          <w:color w:val="auto"/>
          <w:lang w:val="en-GB"/>
        </w:rPr>
      </w:pPr>
      <w:r w:rsidRPr="006D6185">
        <w:rPr>
          <w:color w:val="auto"/>
          <w:lang w:val="en-GB"/>
        </w:rPr>
        <w:t>Verification method: R - review</w:t>
      </w:r>
    </w:p>
    <w:p w:rsidR="00D231E9" w:rsidRDefault="00D231E9" w:rsidP="00D231E9">
      <w:pPr>
        <w:rPr>
          <w:color w:val="auto"/>
          <w:lang w:val="en-GB"/>
        </w:rPr>
      </w:pPr>
    </w:p>
    <w:p w:rsidR="00D231E9" w:rsidRPr="006D6185" w:rsidRDefault="00D231E9" w:rsidP="00D231E9">
      <w:pPr>
        <w:rPr>
          <w:color w:val="auto"/>
          <w:lang w:val="en-GB"/>
        </w:rPr>
      </w:pPr>
    </w:p>
    <w:p w:rsidR="00A243EF" w:rsidRPr="00C574E7" w:rsidRDefault="00A243EF" w:rsidP="00C574E7">
      <w:pPr>
        <w:pStyle w:val="Heading1"/>
      </w:pPr>
      <w:bookmarkStart w:id="60" w:name="_Toc495475381"/>
      <w:bookmarkStart w:id="61" w:name="_Toc33021421"/>
      <w:bookmarkStart w:id="62" w:name="_Toc37760007"/>
      <w:r w:rsidRPr="00C574E7">
        <w:t>Delivery requirements</w:t>
      </w:r>
      <w:bookmarkEnd w:id="60"/>
      <w:bookmarkEnd w:id="61"/>
      <w:bookmarkEnd w:id="62"/>
    </w:p>
    <w:p w:rsidR="00A243EF" w:rsidRPr="00934E72" w:rsidRDefault="00A243EF" w:rsidP="00A243EF">
      <w:pPr>
        <w:rPr>
          <w:i/>
          <w:color w:val="9A9C9F" w:themeColor="accent6"/>
          <w:szCs w:val="20"/>
          <w:lang w:val="en-GB"/>
        </w:rPr>
      </w:pPr>
    </w:p>
    <w:p w:rsidR="007B5AEE" w:rsidRPr="00DF4EE5" w:rsidRDefault="00F90475" w:rsidP="007B5AEE">
      <w:pPr>
        <w:rPr>
          <w:color w:val="auto"/>
        </w:rPr>
      </w:pPr>
      <w:r w:rsidRPr="007B5AEE">
        <w:rPr>
          <w:color w:val="auto"/>
        </w:rPr>
        <w:t>REQ-0286</w:t>
      </w:r>
      <w:r>
        <w:rPr>
          <w:color w:val="auto"/>
        </w:rPr>
        <w:t>46</w:t>
      </w:r>
      <w:r w:rsidR="007B5AEE" w:rsidRPr="00DF4EE5">
        <w:rPr>
          <w:color w:val="auto"/>
        </w:rPr>
        <w:t>/A</w:t>
      </w:r>
      <w:r w:rsidR="007B5AEE">
        <w:rPr>
          <w:color w:val="auto"/>
        </w:rPr>
        <w:tab/>
      </w:r>
    </w:p>
    <w:p w:rsidR="00A243EF" w:rsidRPr="009E5069" w:rsidRDefault="00A243EF" w:rsidP="00A243EF">
      <w:pPr>
        <w:ind w:left="1701"/>
        <w:jc w:val="both"/>
        <w:rPr>
          <w:color w:val="auto"/>
          <w:lang w:val="en-GB"/>
        </w:rPr>
      </w:pPr>
      <w:r w:rsidRPr="009E5069">
        <w:rPr>
          <w:color w:val="auto"/>
          <w:lang w:val="en-GB"/>
        </w:rPr>
        <w:t xml:space="preserve">The transportation to the final destination of the </w:t>
      </w:r>
      <w:r w:rsidR="0030407A" w:rsidRPr="009E5069">
        <w:rPr>
          <w:color w:val="auto"/>
          <w:lang w:val="en-GB"/>
        </w:rPr>
        <w:t>SP</w:t>
      </w:r>
      <w:r w:rsidRPr="009E5069">
        <w:rPr>
          <w:color w:val="auto"/>
          <w:lang w:val="en-GB"/>
        </w:rPr>
        <w:t xml:space="preserve"> mirror shall be conducted by the Supplier.</w:t>
      </w:r>
    </w:p>
    <w:p w:rsidR="00A243EF" w:rsidRPr="009E5069" w:rsidRDefault="00A243EF" w:rsidP="00A243EF">
      <w:pPr>
        <w:ind w:left="1701"/>
        <w:jc w:val="both"/>
        <w:rPr>
          <w:i/>
          <w:color w:val="auto"/>
          <w:lang w:val="en-GB"/>
        </w:rPr>
      </w:pPr>
      <w:r w:rsidRPr="009E5069">
        <w:rPr>
          <w:i/>
          <w:color w:val="auto"/>
          <w:lang w:val="en-GB"/>
        </w:rPr>
        <w:t xml:space="preserve">NOTE: The Supplier </w:t>
      </w:r>
      <w:bookmarkStart w:id="63" w:name="OLE_LINK11"/>
      <w:bookmarkStart w:id="64" w:name="OLE_LINK10"/>
      <w:r w:rsidRPr="009E5069">
        <w:rPr>
          <w:i/>
          <w:color w:val="auto"/>
          <w:lang w:val="en-GB"/>
        </w:rPr>
        <w:t xml:space="preserve">is fully responsible </w:t>
      </w:r>
      <w:bookmarkEnd w:id="63"/>
      <w:bookmarkEnd w:id="64"/>
      <w:r w:rsidRPr="009E5069">
        <w:rPr>
          <w:i/>
          <w:color w:val="auto"/>
          <w:lang w:val="en-GB"/>
        </w:rPr>
        <w:t xml:space="preserve">for the delivery of undamaged </w:t>
      </w:r>
      <w:r w:rsidR="0030407A" w:rsidRPr="009E5069">
        <w:rPr>
          <w:i/>
          <w:color w:val="auto"/>
          <w:lang w:val="en-GB"/>
        </w:rPr>
        <w:t xml:space="preserve">SP </w:t>
      </w:r>
      <w:r w:rsidRPr="009E5069">
        <w:rPr>
          <w:i/>
          <w:color w:val="auto"/>
          <w:lang w:val="en-GB"/>
        </w:rPr>
        <w:t>mirror.</w:t>
      </w:r>
    </w:p>
    <w:p w:rsidR="00A243EF" w:rsidRPr="006D6185" w:rsidRDefault="00A243EF" w:rsidP="00A243EF">
      <w:pPr>
        <w:ind w:left="1701"/>
        <w:rPr>
          <w:color w:val="auto"/>
          <w:lang w:val="en-GB"/>
        </w:rPr>
      </w:pPr>
      <w:r w:rsidRPr="006D6185">
        <w:rPr>
          <w:color w:val="auto"/>
          <w:lang w:val="en-GB"/>
        </w:rPr>
        <w:t>Verification method: I - inspection</w:t>
      </w:r>
    </w:p>
    <w:p w:rsidR="00A243EF" w:rsidRPr="006D6185" w:rsidRDefault="00F90475" w:rsidP="00A243EF">
      <w:pPr>
        <w:rPr>
          <w:color w:val="auto"/>
          <w:lang w:val="en-GB"/>
        </w:rPr>
      </w:pPr>
      <w:r w:rsidRPr="007B5AEE">
        <w:rPr>
          <w:color w:val="auto"/>
        </w:rPr>
        <w:t>REQ-0286</w:t>
      </w:r>
      <w:r>
        <w:rPr>
          <w:color w:val="auto"/>
        </w:rPr>
        <w:t>47</w:t>
      </w:r>
      <w:r w:rsidR="00A243EF" w:rsidRPr="006D6185">
        <w:rPr>
          <w:color w:val="auto"/>
          <w:lang w:val="en-GB"/>
        </w:rPr>
        <w:t>/A</w:t>
      </w:r>
      <w:r w:rsidR="00A243EF" w:rsidRPr="006D6185">
        <w:rPr>
          <w:color w:val="auto"/>
          <w:lang w:val="en-GB"/>
        </w:rPr>
        <w:tab/>
      </w:r>
    </w:p>
    <w:p w:rsidR="00A243EF" w:rsidRPr="00ED10B2" w:rsidRDefault="00A243EF" w:rsidP="00A243EF">
      <w:pPr>
        <w:pStyle w:val="ListParagraph"/>
        <w:spacing w:before="0" w:after="0"/>
        <w:ind w:left="1701"/>
        <w:jc w:val="both"/>
        <w:rPr>
          <w:color w:val="auto"/>
          <w:lang w:val="en-GB"/>
        </w:rPr>
      </w:pPr>
      <w:r w:rsidRPr="006D6185">
        <w:rPr>
          <w:color w:val="auto"/>
          <w:lang w:val="en-GB"/>
        </w:rPr>
        <w:t xml:space="preserve">The </w:t>
      </w:r>
      <w:bookmarkStart w:id="65" w:name="OLE_LINK13"/>
      <w:r w:rsidR="0030407A">
        <w:rPr>
          <w:color w:val="auto"/>
          <w:lang w:val="en-GB"/>
        </w:rPr>
        <w:t>SP</w:t>
      </w:r>
      <w:r w:rsidRPr="006D6185">
        <w:rPr>
          <w:color w:val="auto"/>
          <w:lang w:val="en-GB"/>
        </w:rPr>
        <w:t xml:space="preserve"> mirror </w:t>
      </w:r>
      <w:bookmarkEnd w:id="65"/>
      <w:r w:rsidRPr="006D6185">
        <w:rPr>
          <w:color w:val="auto"/>
          <w:lang w:val="en-GB"/>
        </w:rPr>
        <w:t xml:space="preserve">shall be delivered in a protective container – preferably a Polyethylene Terephthalate Glycol (PETG) container – that shall not contact the coated CAP of the </w:t>
      </w:r>
      <w:r w:rsidR="0030407A">
        <w:rPr>
          <w:color w:val="auto"/>
          <w:lang w:val="en-GB"/>
        </w:rPr>
        <w:t>SP</w:t>
      </w:r>
      <w:r w:rsidRPr="006D6185">
        <w:rPr>
          <w:color w:val="auto"/>
          <w:lang w:val="en-GB"/>
        </w:rPr>
        <w:t xml:space="preserve"> mirror and prevents its damage, degradation and contamination.   </w:t>
      </w:r>
      <w:r w:rsidRPr="00ED10B2">
        <w:rPr>
          <w:color w:val="auto"/>
          <w:lang w:val="en-GB"/>
        </w:rPr>
        <w:t>The container shall then be sealed with ultra-low outgassing clean room tape and wrapped into 2 aluminized clean room 100 compatible polythene bags. Packaging shall be performed in an ISO class 6 or better clean room environment 6 according to ČSN EN ISO 14644 (or equivalent, e.g. EN ISO 14644).</w:t>
      </w:r>
    </w:p>
    <w:p w:rsidR="00A243EF" w:rsidRPr="006D6185" w:rsidRDefault="00A243EF" w:rsidP="00F753AC">
      <w:pPr>
        <w:spacing w:before="0"/>
        <w:ind w:left="1701"/>
        <w:rPr>
          <w:color w:val="auto"/>
          <w:lang w:val="en-GB"/>
        </w:rPr>
      </w:pPr>
      <w:bookmarkStart w:id="66" w:name="OLE_LINK14"/>
      <w:r w:rsidRPr="006D6185">
        <w:rPr>
          <w:color w:val="auto"/>
          <w:lang w:val="en-GB"/>
        </w:rPr>
        <w:t>Verification method: I – inspection</w:t>
      </w:r>
      <w:bookmarkEnd w:id="66"/>
      <w:r w:rsidRPr="006D6185">
        <w:rPr>
          <w:color w:val="auto"/>
          <w:lang w:val="en-GB"/>
        </w:rPr>
        <w:t>, R – review</w:t>
      </w:r>
    </w:p>
    <w:p w:rsidR="00A243EF" w:rsidRPr="006D6185" w:rsidRDefault="00F90475" w:rsidP="00A243EF">
      <w:pPr>
        <w:rPr>
          <w:color w:val="auto"/>
          <w:lang w:val="en-GB"/>
        </w:rPr>
      </w:pPr>
      <w:r w:rsidRPr="007B5AEE">
        <w:rPr>
          <w:color w:val="auto"/>
        </w:rPr>
        <w:t>REQ-0286</w:t>
      </w:r>
      <w:r>
        <w:rPr>
          <w:color w:val="auto"/>
        </w:rPr>
        <w:t>48</w:t>
      </w:r>
      <w:r w:rsidR="00A243EF" w:rsidRPr="006D6185">
        <w:rPr>
          <w:color w:val="auto"/>
          <w:lang w:val="en-GB"/>
        </w:rPr>
        <w:t>/A</w:t>
      </w:r>
      <w:r w:rsidR="00A243EF" w:rsidRPr="006D6185">
        <w:rPr>
          <w:color w:val="auto"/>
          <w:lang w:val="en-GB"/>
        </w:rPr>
        <w:tab/>
      </w:r>
    </w:p>
    <w:p w:rsidR="00A243EF" w:rsidRPr="006D6185" w:rsidRDefault="00A243EF" w:rsidP="00A243EF">
      <w:pPr>
        <w:ind w:left="1701"/>
        <w:jc w:val="both"/>
        <w:rPr>
          <w:color w:val="auto"/>
          <w:lang w:val="en-GB"/>
        </w:rPr>
      </w:pPr>
      <w:r w:rsidRPr="006D6185">
        <w:rPr>
          <w:color w:val="auto"/>
          <w:lang w:val="en-GB"/>
        </w:rPr>
        <w:t>The Supplier shall provide an appropriate shipping crate with shock and tit watch and packaging material compliant for overseas shipping.</w:t>
      </w:r>
    </w:p>
    <w:p w:rsidR="00A243EF" w:rsidRPr="006D6185" w:rsidRDefault="00A243EF" w:rsidP="00A243EF">
      <w:pPr>
        <w:ind w:left="1701"/>
        <w:jc w:val="both"/>
        <w:rPr>
          <w:color w:val="auto"/>
          <w:lang w:val="en-GB"/>
        </w:rPr>
      </w:pPr>
      <w:r w:rsidRPr="006D6185">
        <w:rPr>
          <w:color w:val="auto"/>
          <w:lang w:val="en-GB"/>
        </w:rPr>
        <w:t>Verification method: I – inspection</w:t>
      </w:r>
    </w:p>
    <w:p w:rsidR="00A243EF" w:rsidRPr="006D6185" w:rsidRDefault="00F90475" w:rsidP="00A243EF">
      <w:pPr>
        <w:rPr>
          <w:color w:val="auto"/>
          <w:lang w:val="en-GB"/>
        </w:rPr>
      </w:pPr>
      <w:r w:rsidRPr="007B5AEE">
        <w:rPr>
          <w:color w:val="auto"/>
        </w:rPr>
        <w:t>REQ-0286</w:t>
      </w:r>
      <w:r>
        <w:rPr>
          <w:color w:val="auto"/>
        </w:rPr>
        <w:t>49</w:t>
      </w:r>
      <w:r w:rsidR="00A243EF" w:rsidRPr="006D6185">
        <w:rPr>
          <w:color w:val="auto"/>
          <w:lang w:val="en-GB"/>
        </w:rPr>
        <w:t>/A</w:t>
      </w:r>
      <w:r w:rsidR="00A243EF" w:rsidRPr="006D6185">
        <w:rPr>
          <w:color w:val="auto"/>
          <w:lang w:val="en-GB"/>
        </w:rPr>
        <w:tab/>
      </w:r>
    </w:p>
    <w:p w:rsidR="00A243EF" w:rsidRPr="006D6185" w:rsidRDefault="00A243EF" w:rsidP="00A243EF">
      <w:pPr>
        <w:ind w:left="1701"/>
        <w:jc w:val="both"/>
        <w:rPr>
          <w:color w:val="auto"/>
          <w:lang w:val="en-GB"/>
        </w:rPr>
      </w:pPr>
      <w:r w:rsidRPr="006D6185">
        <w:rPr>
          <w:color w:val="auto"/>
          <w:lang w:val="en-GB"/>
        </w:rPr>
        <w:t xml:space="preserve">The serial number shall be clearly marked on the outer layer of the bubble </w:t>
      </w:r>
      <w:r w:rsidRPr="00ED10B2">
        <w:rPr>
          <w:color w:val="auto"/>
          <w:lang w:val="en-GB"/>
        </w:rPr>
        <w:t xml:space="preserve">wrap. The aluminized bag shall have the label: “To be opened only in a clean room class ISO 6 or better and by </w:t>
      </w:r>
      <w:r w:rsidRPr="006D6185">
        <w:rPr>
          <w:color w:val="auto"/>
          <w:lang w:val="en-GB"/>
        </w:rPr>
        <w:t>trained personnel as well as "FRAGILE – GLASS".</w:t>
      </w:r>
    </w:p>
    <w:p w:rsidR="00A243EF" w:rsidRPr="006D6185" w:rsidRDefault="00A243EF" w:rsidP="00A243EF">
      <w:pPr>
        <w:ind w:left="1701"/>
        <w:rPr>
          <w:i/>
          <w:color w:val="auto"/>
          <w:lang w:val="en-GB"/>
        </w:rPr>
      </w:pPr>
      <w:r w:rsidRPr="006D6185">
        <w:rPr>
          <w:i/>
          <w:color w:val="auto"/>
          <w:lang w:val="en-GB"/>
        </w:rPr>
        <w:t>NOTE: The same labels should be applied on the outside of the shipping crate/box.</w:t>
      </w:r>
    </w:p>
    <w:p w:rsidR="00A243EF" w:rsidRDefault="00A243EF" w:rsidP="00A243EF">
      <w:pPr>
        <w:ind w:left="1701"/>
        <w:rPr>
          <w:color w:val="auto"/>
          <w:lang w:val="en-GB"/>
        </w:rPr>
      </w:pPr>
      <w:r w:rsidRPr="006D6185">
        <w:rPr>
          <w:color w:val="auto"/>
          <w:lang w:val="en-GB"/>
        </w:rPr>
        <w:t>Verification method: I – inspection</w:t>
      </w:r>
    </w:p>
    <w:p w:rsidR="00A243EF" w:rsidRPr="00C574E7" w:rsidRDefault="00A243EF" w:rsidP="00C574E7">
      <w:pPr>
        <w:pStyle w:val="Heading1"/>
      </w:pPr>
      <w:bookmarkStart w:id="67" w:name="_Toc495475382"/>
      <w:bookmarkStart w:id="68" w:name="_Toc33021422"/>
      <w:bookmarkStart w:id="69" w:name="_Toc37760008"/>
      <w:r w:rsidRPr="00C574E7">
        <w:t>Safety Requirements</w:t>
      </w:r>
      <w:bookmarkEnd w:id="67"/>
      <w:bookmarkEnd w:id="68"/>
      <w:bookmarkEnd w:id="69"/>
    </w:p>
    <w:p w:rsidR="00A243EF" w:rsidRPr="006611A8" w:rsidRDefault="00A243EF" w:rsidP="00A243EF">
      <w:pPr>
        <w:rPr>
          <w:i/>
          <w:color w:val="9A9C9F" w:themeColor="accent6"/>
          <w:sz w:val="2"/>
          <w:szCs w:val="2"/>
          <w:lang w:val="en-GB"/>
        </w:rPr>
      </w:pPr>
    </w:p>
    <w:p w:rsidR="00A243EF" w:rsidRPr="006D6185" w:rsidRDefault="00F90475" w:rsidP="00A243EF">
      <w:pPr>
        <w:rPr>
          <w:color w:val="auto"/>
          <w:lang w:val="en-GB"/>
        </w:rPr>
      </w:pPr>
      <w:r w:rsidRPr="007B5AEE">
        <w:rPr>
          <w:color w:val="auto"/>
        </w:rPr>
        <w:t>REQ-0286</w:t>
      </w:r>
      <w:r>
        <w:rPr>
          <w:color w:val="auto"/>
        </w:rPr>
        <w:t>50</w:t>
      </w:r>
      <w:r w:rsidR="00A243EF" w:rsidRPr="006D6185">
        <w:rPr>
          <w:color w:val="auto"/>
          <w:lang w:val="en-GB"/>
        </w:rPr>
        <w:t>/A</w:t>
      </w:r>
      <w:r w:rsidR="00A243EF" w:rsidRPr="006D6185">
        <w:rPr>
          <w:color w:val="auto"/>
          <w:lang w:val="en-GB"/>
        </w:rPr>
        <w:tab/>
      </w:r>
    </w:p>
    <w:p w:rsidR="00A243EF" w:rsidRPr="006D6185" w:rsidRDefault="00A243EF" w:rsidP="00A243EF">
      <w:pPr>
        <w:ind w:left="1701"/>
        <w:jc w:val="both"/>
        <w:rPr>
          <w:color w:val="auto"/>
          <w:lang w:val="en-GB"/>
        </w:rPr>
      </w:pPr>
      <w:r w:rsidRPr="006D6185">
        <w:rPr>
          <w:color w:val="auto"/>
          <w:lang w:val="en-GB"/>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A243EF" w:rsidRDefault="00A243EF" w:rsidP="00A243EF">
      <w:pPr>
        <w:ind w:left="1701"/>
        <w:rPr>
          <w:color w:val="auto"/>
          <w:lang w:val="en-GB"/>
        </w:rPr>
      </w:pPr>
      <w:r w:rsidRPr="006D6185">
        <w:rPr>
          <w:color w:val="auto"/>
          <w:lang w:val="en-GB"/>
        </w:rPr>
        <w:t>Verification method: I – inspection</w:t>
      </w:r>
    </w:p>
    <w:p w:rsidR="00A243EF" w:rsidRPr="00C574E7" w:rsidRDefault="00A243EF" w:rsidP="00C574E7">
      <w:pPr>
        <w:pStyle w:val="Heading1"/>
      </w:pPr>
      <w:bookmarkStart w:id="70" w:name="_Toc495475383"/>
      <w:bookmarkStart w:id="71" w:name="_Toc33021423"/>
      <w:bookmarkStart w:id="72" w:name="_Toc37760009"/>
      <w:r w:rsidRPr="00C574E7">
        <w:t>Quality control</w:t>
      </w:r>
      <w:bookmarkEnd w:id="70"/>
      <w:bookmarkEnd w:id="71"/>
      <w:bookmarkEnd w:id="72"/>
    </w:p>
    <w:p w:rsidR="00A243EF" w:rsidRPr="000E739D" w:rsidRDefault="00A243EF" w:rsidP="00A243EF">
      <w:pPr>
        <w:pStyle w:val="Heading2"/>
        <w:ind w:left="792"/>
        <w:jc w:val="left"/>
        <w:rPr>
          <w:color w:val="595959"/>
          <w:lang w:val="en-GB"/>
        </w:rPr>
      </w:pPr>
      <w:bookmarkStart w:id="73" w:name="_Toc495475384"/>
      <w:bookmarkStart w:id="74" w:name="_Toc33021424"/>
      <w:bookmarkStart w:id="75" w:name="_Toc37760010"/>
      <w:r w:rsidRPr="000E739D">
        <w:rPr>
          <w:lang w:val="en-GB"/>
        </w:rPr>
        <w:t>Quality Reports (QRs)</w:t>
      </w:r>
      <w:bookmarkEnd w:id="73"/>
      <w:bookmarkEnd w:id="74"/>
      <w:bookmarkEnd w:id="75"/>
    </w:p>
    <w:p w:rsidR="006611A8" w:rsidRPr="006611A8" w:rsidRDefault="006611A8" w:rsidP="00A243EF">
      <w:pPr>
        <w:rPr>
          <w:color w:val="auto"/>
          <w:sz w:val="2"/>
          <w:szCs w:val="2"/>
        </w:rPr>
      </w:pPr>
    </w:p>
    <w:p w:rsidR="00A243EF" w:rsidRPr="000E739D" w:rsidRDefault="00F90475" w:rsidP="00A243EF">
      <w:pPr>
        <w:rPr>
          <w:color w:val="auto"/>
          <w:lang w:val="en-GB"/>
        </w:rPr>
      </w:pPr>
      <w:r w:rsidRPr="007B5AEE">
        <w:rPr>
          <w:color w:val="auto"/>
        </w:rPr>
        <w:t>REQ-0286</w:t>
      </w:r>
      <w:r>
        <w:rPr>
          <w:color w:val="auto"/>
        </w:rPr>
        <w:t>51</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The Supplier shall perform a factory verification of the </w:t>
      </w:r>
      <w:r w:rsidR="0030407A">
        <w:rPr>
          <w:color w:val="auto"/>
          <w:lang w:val="en-GB"/>
        </w:rPr>
        <w:t>SP</w:t>
      </w:r>
      <w:r w:rsidRPr="000E739D">
        <w:rPr>
          <w:color w:val="auto"/>
          <w:lang w:val="en-GB"/>
        </w:rPr>
        <w:t xml:space="preserve"> mirror and provide corresponding </w:t>
      </w:r>
      <w:r w:rsidRPr="000E739D">
        <w:rPr>
          <w:b/>
          <w:color w:val="auto"/>
          <w:lang w:val="en-GB"/>
        </w:rPr>
        <w:t>specific quality reports (I - VI</w:t>
      </w:r>
      <w:r>
        <w:rPr>
          <w:b/>
          <w:color w:val="auto"/>
          <w:lang w:val="en-GB"/>
        </w:rPr>
        <w:t>I</w:t>
      </w:r>
      <w:r w:rsidRPr="000E739D">
        <w:rPr>
          <w:b/>
          <w:color w:val="auto"/>
          <w:lang w:val="en-GB"/>
        </w:rPr>
        <w:t xml:space="preserve">) </w:t>
      </w:r>
      <w:r w:rsidRPr="000E739D">
        <w:rPr>
          <w:color w:val="auto"/>
          <w:lang w:val="en-GB"/>
        </w:rPr>
        <w:t xml:space="preserve">proving that the requirements have been met: </w:t>
      </w:r>
    </w:p>
    <w:p w:rsidR="00A243EF" w:rsidRPr="009453C2" w:rsidRDefault="00A243EF" w:rsidP="007339DD">
      <w:pPr>
        <w:pStyle w:val="ListParagraph"/>
        <w:numPr>
          <w:ilvl w:val="0"/>
          <w:numId w:val="25"/>
        </w:numPr>
        <w:spacing w:after="80"/>
        <w:ind w:left="2127" w:hanging="141"/>
        <w:jc w:val="both"/>
        <w:rPr>
          <w:color w:val="auto"/>
          <w:lang w:val="en-GB"/>
        </w:rPr>
      </w:pPr>
      <w:r w:rsidRPr="000E739D">
        <w:rPr>
          <w:b/>
          <w:color w:val="auto"/>
          <w:lang w:val="en-GB"/>
        </w:rPr>
        <w:t>Interferometric report</w:t>
      </w:r>
      <w:r w:rsidRPr="000E739D">
        <w:rPr>
          <w:color w:val="auto"/>
          <w:lang w:val="en-GB"/>
        </w:rPr>
        <w:t xml:space="preserve"> before and after coating of the </w:t>
      </w:r>
      <w:r w:rsidR="0030407A">
        <w:rPr>
          <w:color w:val="auto"/>
          <w:lang w:val="en-GB"/>
        </w:rPr>
        <w:t>SP</w:t>
      </w:r>
      <w:r w:rsidRPr="000E739D">
        <w:rPr>
          <w:color w:val="auto"/>
          <w:lang w:val="en-GB"/>
        </w:rPr>
        <w:t xml:space="preserve"> mirror surface with a </w:t>
      </w:r>
      <w:r w:rsidRPr="000E739D">
        <w:rPr>
          <w:noProof/>
          <w:color w:val="auto"/>
          <w:lang w:val="en-GB"/>
        </w:rPr>
        <w:t>map</w:t>
      </w:r>
      <w:r w:rsidRPr="000E739D">
        <w:rPr>
          <w:color w:val="auto"/>
          <w:lang w:val="en-GB"/>
        </w:rPr>
        <w:t xml:space="preserve"> showing a </w:t>
      </w:r>
      <w:r w:rsidRPr="000E739D">
        <w:rPr>
          <w:noProof/>
          <w:color w:val="auto"/>
          <w:lang w:val="en-GB"/>
        </w:rPr>
        <w:t>departure</w:t>
      </w:r>
      <w:r w:rsidRPr="000E739D">
        <w:rPr>
          <w:color w:val="auto"/>
          <w:lang w:val="en-GB"/>
        </w:rPr>
        <w:t xml:space="preserve"> from the ideal </w:t>
      </w:r>
      <w:r w:rsidRPr="009453C2">
        <w:rPr>
          <w:color w:val="auto"/>
          <w:lang w:val="en-GB"/>
        </w:rPr>
        <w:t xml:space="preserve">reflected </w:t>
      </w:r>
      <w:proofErr w:type="spellStart"/>
      <w:r w:rsidRPr="009453C2">
        <w:rPr>
          <w:color w:val="auto"/>
          <w:lang w:val="en-GB"/>
        </w:rPr>
        <w:t>wavefront</w:t>
      </w:r>
      <w:proofErr w:type="spellEnd"/>
      <w:r w:rsidRPr="009453C2">
        <w:rPr>
          <w:color w:val="auto"/>
          <w:lang w:val="en-GB"/>
        </w:rPr>
        <w:t xml:space="preserve"> in units of testing wavelength λ and/or nm as well as </w:t>
      </w:r>
      <w:proofErr w:type="spellStart"/>
      <w:r w:rsidRPr="009453C2">
        <w:rPr>
          <w:color w:val="auto"/>
          <w:lang w:val="en-GB"/>
        </w:rPr>
        <w:t>wavefront</w:t>
      </w:r>
      <w:proofErr w:type="spellEnd"/>
      <w:r w:rsidRPr="009453C2">
        <w:rPr>
          <w:color w:val="auto"/>
          <w:lang w:val="en-GB"/>
        </w:rPr>
        <w:t xml:space="preserve"> RMS, gradient and mid spatial frequencies (see </w:t>
      </w:r>
      <w:r w:rsidR="007339DD" w:rsidRPr="009453C2">
        <w:rPr>
          <w:color w:val="auto"/>
          <w:lang w:val="en-GB"/>
        </w:rPr>
        <w:t>REQ-028628</w:t>
      </w:r>
      <w:r w:rsidRPr="009453C2">
        <w:rPr>
          <w:color w:val="auto"/>
          <w:lang w:val="en-GB"/>
        </w:rPr>
        <w:t xml:space="preserve">/A, </w:t>
      </w:r>
      <w:r w:rsidR="007339DD" w:rsidRPr="009453C2">
        <w:rPr>
          <w:color w:val="auto"/>
          <w:lang w:val="en-GB"/>
        </w:rPr>
        <w:t>REQ-028629</w:t>
      </w:r>
      <w:r w:rsidRPr="009453C2">
        <w:rPr>
          <w:color w:val="auto"/>
          <w:lang w:val="en-GB"/>
        </w:rPr>
        <w:t xml:space="preserve">/A, </w:t>
      </w:r>
      <w:r w:rsidR="007339DD" w:rsidRPr="009453C2">
        <w:rPr>
          <w:color w:val="auto"/>
          <w:lang w:val="en-GB"/>
        </w:rPr>
        <w:t>REQ-028630</w:t>
      </w:r>
      <w:r w:rsidRPr="009453C2">
        <w:rPr>
          <w:color w:val="auto"/>
          <w:lang w:val="en-GB"/>
        </w:rPr>
        <w:t xml:space="preserve">/A and </w:t>
      </w:r>
      <w:r w:rsidR="007339DD" w:rsidRPr="009453C2">
        <w:rPr>
          <w:color w:val="auto"/>
          <w:lang w:val="en-GB"/>
        </w:rPr>
        <w:t>REQ-028633</w:t>
      </w:r>
      <w:r w:rsidRPr="009453C2">
        <w:rPr>
          <w:color w:val="auto"/>
          <w:lang w:val="en-GB"/>
        </w:rPr>
        <w:t>/A).</w:t>
      </w:r>
    </w:p>
    <w:p w:rsidR="00A243EF" w:rsidRPr="009453C2" w:rsidRDefault="00A243EF" w:rsidP="00A243EF">
      <w:pPr>
        <w:pStyle w:val="ListParagraph"/>
        <w:numPr>
          <w:ilvl w:val="0"/>
          <w:numId w:val="25"/>
        </w:numPr>
        <w:spacing w:after="80"/>
        <w:ind w:left="2127" w:hanging="141"/>
        <w:jc w:val="both"/>
        <w:rPr>
          <w:color w:val="auto"/>
          <w:lang w:val="en-GB"/>
        </w:rPr>
      </w:pPr>
      <w:r w:rsidRPr="009453C2">
        <w:rPr>
          <w:b/>
          <w:color w:val="auto"/>
          <w:lang w:val="en-GB"/>
        </w:rPr>
        <w:t>Reflectivity measurement report</w:t>
      </w:r>
      <w:r w:rsidRPr="009453C2">
        <w:rPr>
          <w:color w:val="auto"/>
          <w:lang w:val="en-GB"/>
        </w:rPr>
        <w:t xml:space="preserve"> of the central area over the specified bandwidth </w:t>
      </w:r>
      <w:proofErr w:type="spellStart"/>
      <w:r w:rsidRPr="009453C2">
        <w:rPr>
          <w:color w:val="auto"/>
          <w:lang w:val="en-GB"/>
        </w:rPr>
        <w:t>Δλ</w:t>
      </w:r>
      <w:proofErr w:type="spellEnd"/>
      <w:r w:rsidRPr="009453C2">
        <w:rPr>
          <w:color w:val="auto"/>
          <w:lang w:val="en-GB"/>
        </w:rPr>
        <w:t xml:space="preserve"> (see </w:t>
      </w:r>
      <w:r w:rsidR="007339DD" w:rsidRPr="009453C2">
        <w:rPr>
          <w:color w:val="auto"/>
          <w:lang w:val="en-GB"/>
        </w:rPr>
        <w:t>REQ-028627/A</w:t>
      </w:r>
      <w:r w:rsidRPr="009453C2">
        <w:rPr>
          <w:color w:val="auto"/>
          <w:lang w:val="en-GB"/>
        </w:rPr>
        <w:t>) or of the witness sample at ambient humidity as well as at &lt; 2% RH</w:t>
      </w:r>
      <w:r w:rsidR="009453C2">
        <w:rPr>
          <w:color w:val="auto"/>
          <w:lang w:val="en-GB"/>
        </w:rPr>
        <w:t>.</w:t>
      </w:r>
    </w:p>
    <w:p w:rsidR="009453C2" w:rsidRPr="009453C2" w:rsidRDefault="00A243EF" w:rsidP="00A243EF">
      <w:pPr>
        <w:pStyle w:val="ListParagraph"/>
        <w:numPr>
          <w:ilvl w:val="0"/>
          <w:numId w:val="25"/>
        </w:numPr>
        <w:spacing w:after="80"/>
        <w:ind w:left="2127" w:hanging="141"/>
        <w:jc w:val="both"/>
        <w:rPr>
          <w:color w:val="auto"/>
          <w:lang w:val="en-GB"/>
        </w:rPr>
      </w:pPr>
      <w:r w:rsidRPr="009453C2">
        <w:rPr>
          <w:b/>
          <w:color w:val="auto"/>
          <w:lang w:val="en-GB"/>
        </w:rPr>
        <w:t xml:space="preserve">GDD </w:t>
      </w:r>
      <w:r w:rsidR="009453C2" w:rsidRPr="009453C2">
        <w:rPr>
          <w:b/>
          <w:color w:val="auto"/>
          <w:lang w:val="en-GB"/>
        </w:rPr>
        <w:t>measurement or estimation report</w:t>
      </w:r>
      <w:r w:rsidR="009453C2" w:rsidRPr="009453C2">
        <w:rPr>
          <w:color w:val="auto"/>
          <w:lang w:val="en-GB"/>
        </w:rPr>
        <w:t>.</w:t>
      </w:r>
    </w:p>
    <w:p w:rsidR="00A243EF" w:rsidRPr="009453C2" w:rsidRDefault="009453C2" w:rsidP="009453C2">
      <w:pPr>
        <w:pStyle w:val="ListParagraph"/>
        <w:spacing w:after="80"/>
        <w:ind w:left="2127"/>
        <w:jc w:val="both"/>
        <w:rPr>
          <w:i/>
          <w:color w:val="auto"/>
          <w:lang w:val="en-GB"/>
        </w:rPr>
      </w:pPr>
      <w:r w:rsidRPr="009453C2">
        <w:rPr>
          <w:i/>
          <w:color w:val="auto"/>
          <w:lang w:val="en-GB"/>
        </w:rPr>
        <w:t>NOTE: The report may be carried out by the Supplier via measurements performed or calculation or simulations including the description of the estimation method</w:t>
      </w:r>
      <w:r w:rsidR="006611A8">
        <w:rPr>
          <w:i/>
          <w:color w:val="auto"/>
          <w:lang w:val="en-GB"/>
        </w:rPr>
        <w:t xml:space="preserve"> (see </w:t>
      </w:r>
      <w:r w:rsidR="006611A8" w:rsidRPr="002F5F65">
        <w:rPr>
          <w:i/>
          <w:color w:val="auto"/>
          <w:lang w:val="en-GB"/>
        </w:rPr>
        <w:t>REQ-028658</w:t>
      </w:r>
      <w:r w:rsidR="006611A8" w:rsidRPr="0030407A">
        <w:rPr>
          <w:i/>
          <w:color w:val="auto"/>
          <w:lang w:val="en-GB"/>
        </w:rPr>
        <w:t>/A)</w:t>
      </w:r>
      <w:r w:rsidRPr="009453C2">
        <w:rPr>
          <w:i/>
          <w:color w:val="auto"/>
          <w:lang w:val="en-GB"/>
        </w:rPr>
        <w:t>.</w:t>
      </w:r>
    </w:p>
    <w:p w:rsidR="00A243EF" w:rsidRPr="009453C2" w:rsidRDefault="00A243EF" w:rsidP="00A243EF">
      <w:pPr>
        <w:pStyle w:val="ListParagraph"/>
        <w:numPr>
          <w:ilvl w:val="0"/>
          <w:numId w:val="25"/>
        </w:numPr>
        <w:spacing w:after="80"/>
        <w:ind w:left="2127" w:hanging="141"/>
        <w:jc w:val="both"/>
        <w:rPr>
          <w:color w:val="auto"/>
          <w:lang w:val="en-GB"/>
        </w:rPr>
      </w:pPr>
      <w:r w:rsidRPr="009453C2">
        <w:rPr>
          <w:b/>
          <w:color w:val="auto"/>
          <w:lang w:val="en-GB"/>
        </w:rPr>
        <w:t>Surface quality report</w:t>
      </w:r>
      <w:r w:rsidRPr="009453C2">
        <w:rPr>
          <w:color w:val="auto"/>
          <w:lang w:val="en-GB"/>
        </w:rPr>
        <w:t xml:space="preserve"> with scratch and dig map showing the locations of all defects (see </w:t>
      </w:r>
      <w:r w:rsidR="007339DD" w:rsidRPr="009453C2">
        <w:rPr>
          <w:color w:val="auto"/>
          <w:lang w:val="en-GB"/>
        </w:rPr>
        <w:t>REQ-028631</w:t>
      </w:r>
      <w:r w:rsidRPr="009453C2">
        <w:rPr>
          <w:color w:val="auto"/>
          <w:lang w:val="en-GB"/>
        </w:rPr>
        <w:t xml:space="preserve">/A). </w:t>
      </w:r>
    </w:p>
    <w:p w:rsidR="00A243EF" w:rsidRPr="009453C2" w:rsidRDefault="00A243EF" w:rsidP="00A243EF">
      <w:pPr>
        <w:pStyle w:val="ListParagraph"/>
        <w:numPr>
          <w:ilvl w:val="0"/>
          <w:numId w:val="25"/>
        </w:numPr>
        <w:spacing w:after="80"/>
        <w:ind w:left="2127" w:hanging="141"/>
        <w:jc w:val="both"/>
        <w:rPr>
          <w:color w:val="auto"/>
          <w:lang w:val="en-GB"/>
        </w:rPr>
      </w:pPr>
      <w:r w:rsidRPr="009453C2">
        <w:rPr>
          <w:b/>
          <w:color w:val="auto"/>
          <w:lang w:val="en-GB"/>
        </w:rPr>
        <w:t>Substrate material report</w:t>
      </w:r>
      <w:r w:rsidRPr="009453C2">
        <w:rPr>
          <w:color w:val="auto"/>
          <w:lang w:val="en-GB"/>
        </w:rPr>
        <w:t xml:space="preserve"> or certificate showing what is the material of the substrate (see </w:t>
      </w:r>
      <w:r w:rsidR="007339DD" w:rsidRPr="009453C2">
        <w:rPr>
          <w:color w:val="auto"/>
          <w:lang w:val="en-GB"/>
        </w:rPr>
        <w:t>REQ-028618</w:t>
      </w:r>
      <w:r w:rsidRPr="009453C2">
        <w:rPr>
          <w:color w:val="auto"/>
          <w:lang w:val="en-GB"/>
        </w:rPr>
        <w:t xml:space="preserve">/A). </w:t>
      </w:r>
    </w:p>
    <w:p w:rsidR="00A243EF" w:rsidRPr="000E739D" w:rsidRDefault="00A243EF" w:rsidP="00A243EF">
      <w:pPr>
        <w:pStyle w:val="ListParagraph"/>
        <w:numPr>
          <w:ilvl w:val="0"/>
          <w:numId w:val="25"/>
        </w:numPr>
        <w:spacing w:after="80"/>
        <w:ind w:left="2127" w:hanging="141"/>
        <w:jc w:val="both"/>
        <w:rPr>
          <w:color w:val="auto"/>
          <w:lang w:val="en-GB"/>
        </w:rPr>
      </w:pPr>
      <w:r w:rsidRPr="009453C2">
        <w:rPr>
          <w:b/>
          <w:color w:val="auto"/>
          <w:lang w:val="en-GB"/>
        </w:rPr>
        <w:t>Coating material report</w:t>
      </w:r>
      <w:r w:rsidRPr="009453C2">
        <w:rPr>
          <w:color w:val="auto"/>
          <w:lang w:val="en-GB"/>
        </w:rPr>
        <w:t xml:space="preserve"> or certificate </w:t>
      </w:r>
      <w:r w:rsidRPr="000E739D">
        <w:rPr>
          <w:color w:val="auto"/>
          <w:lang w:val="en-GB"/>
        </w:rPr>
        <w:t xml:space="preserve">showing what is the material of the coating (see </w:t>
      </w:r>
      <w:r w:rsidR="007339DD">
        <w:rPr>
          <w:color w:val="auto"/>
          <w:lang w:val="en-GB"/>
        </w:rPr>
        <w:t>REQ-028625</w:t>
      </w:r>
      <w:r w:rsidRPr="000E739D">
        <w:rPr>
          <w:color w:val="auto"/>
          <w:lang w:val="en-GB"/>
        </w:rPr>
        <w:t xml:space="preserve">/A). </w:t>
      </w:r>
    </w:p>
    <w:p w:rsidR="00A243EF" w:rsidRPr="000E739D" w:rsidRDefault="00A243EF" w:rsidP="00A243EF">
      <w:pPr>
        <w:pStyle w:val="ListParagraph"/>
        <w:numPr>
          <w:ilvl w:val="0"/>
          <w:numId w:val="25"/>
        </w:numPr>
        <w:spacing w:after="80"/>
        <w:ind w:left="2127" w:hanging="141"/>
        <w:jc w:val="both"/>
        <w:rPr>
          <w:color w:val="auto"/>
          <w:lang w:val="en-GB"/>
        </w:rPr>
      </w:pPr>
      <w:r w:rsidRPr="000E739D">
        <w:rPr>
          <w:b/>
          <w:color w:val="auto"/>
          <w:lang w:val="en-GB"/>
        </w:rPr>
        <w:t>Dimensional report</w:t>
      </w:r>
      <w:r w:rsidRPr="000E739D">
        <w:rPr>
          <w:color w:val="auto"/>
          <w:lang w:val="en-GB"/>
        </w:rPr>
        <w:t xml:space="preserve"> providing information about a </w:t>
      </w:r>
      <w:r w:rsidRPr="000E739D">
        <w:rPr>
          <w:noProof/>
          <w:color w:val="auto"/>
          <w:lang w:val="en-GB"/>
        </w:rPr>
        <w:t>measured</w:t>
      </w:r>
      <w:r w:rsidRPr="000E739D">
        <w:rPr>
          <w:color w:val="auto"/>
          <w:lang w:val="en-GB"/>
        </w:rPr>
        <w:t xml:space="preserve"> physical dimension of the </w:t>
      </w:r>
      <w:r w:rsidRPr="00BF60F3">
        <w:rPr>
          <w:noProof/>
          <w:color w:val="auto"/>
          <w:lang w:val="en-GB"/>
        </w:rPr>
        <w:t>manufactured</w:t>
      </w:r>
      <w:r w:rsidRPr="00BF60F3">
        <w:rPr>
          <w:color w:val="auto"/>
          <w:lang w:val="en-GB"/>
        </w:rPr>
        <w:t xml:space="preserve"> product (see </w:t>
      </w:r>
      <w:r w:rsidR="007339DD" w:rsidRPr="007339DD">
        <w:rPr>
          <w:color w:val="auto"/>
          <w:lang w:val="en-GB"/>
        </w:rPr>
        <w:t>REQ-0286</w:t>
      </w:r>
      <w:r w:rsidR="007339DD">
        <w:rPr>
          <w:color w:val="auto"/>
          <w:lang w:val="en-GB"/>
        </w:rPr>
        <w:t>19</w:t>
      </w:r>
      <w:r w:rsidRPr="00BF60F3">
        <w:rPr>
          <w:color w:val="auto"/>
          <w:lang w:val="en-GB"/>
        </w:rPr>
        <w:t xml:space="preserve">/A, </w:t>
      </w:r>
      <w:r w:rsidR="007339DD">
        <w:rPr>
          <w:color w:val="auto"/>
          <w:lang w:val="en-GB"/>
        </w:rPr>
        <w:t>REQ-028621</w:t>
      </w:r>
      <w:r w:rsidRPr="00BF60F3">
        <w:rPr>
          <w:color w:val="auto"/>
          <w:lang w:val="en-GB"/>
        </w:rPr>
        <w:t xml:space="preserve">/A and </w:t>
      </w:r>
      <w:r w:rsidR="007339DD" w:rsidRPr="007339DD">
        <w:rPr>
          <w:color w:val="auto"/>
          <w:lang w:val="en-GB"/>
        </w:rPr>
        <w:t>REQ-0286</w:t>
      </w:r>
      <w:r w:rsidR="007339DD">
        <w:rPr>
          <w:color w:val="auto"/>
          <w:lang w:val="en-GB"/>
        </w:rPr>
        <w:t>37</w:t>
      </w:r>
      <w:r w:rsidRPr="000E739D">
        <w:rPr>
          <w:color w:val="auto"/>
          <w:lang w:val="en-GB"/>
        </w:rPr>
        <w:t>/A).</w:t>
      </w:r>
    </w:p>
    <w:p w:rsidR="00A243EF" w:rsidRPr="000E739D" w:rsidRDefault="00A243EF" w:rsidP="006611A8">
      <w:pPr>
        <w:spacing w:before="0" w:after="0"/>
        <w:ind w:left="1701"/>
        <w:jc w:val="both"/>
        <w:rPr>
          <w:i/>
          <w:color w:val="auto"/>
          <w:lang w:val="en-GB"/>
        </w:rPr>
      </w:pPr>
      <w:r w:rsidRPr="000E739D">
        <w:rPr>
          <w:i/>
          <w:color w:val="auto"/>
          <w:lang w:val="en-GB"/>
        </w:rPr>
        <w:t>NOTE</w:t>
      </w:r>
      <w:r>
        <w:rPr>
          <w:i/>
          <w:color w:val="auto"/>
          <w:lang w:val="en-GB"/>
        </w:rPr>
        <w:t xml:space="preserve"> </w:t>
      </w:r>
      <w:r w:rsidRPr="000E739D">
        <w:rPr>
          <w:i/>
          <w:color w:val="auto"/>
          <w:lang w:val="en-GB"/>
        </w:rPr>
        <w:t xml:space="preserve">1: </w:t>
      </w:r>
      <w:r>
        <w:rPr>
          <w:i/>
          <w:color w:val="auto"/>
          <w:lang w:val="en-GB"/>
        </w:rPr>
        <w:tab/>
      </w:r>
      <w:r w:rsidRPr="000E739D">
        <w:rPr>
          <w:i/>
          <w:color w:val="auto"/>
          <w:lang w:val="en-GB"/>
        </w:rPr>
        <w:t xml:space="preserve">The results of the factory verification of the </w:t>
      </w:r>
      <w:r w:rsidR="0030407A">
        <w:rPr>
          <w:i/>
          <w:color w:val="auto"/>
          <w:lang w:val="en-GB"/>
        </w:rPr>
        <w:t>SP</w:t>
      </w:r>
      <w:r w:rsidRPr="000E739D">
        <w:rPr>
          <w:i/>
          <w:color w:val="auto"/>
          <w:lang w:val="en-GB"/>
        </w:rPr>
        <w:t xml:space="preserve"> mirror shall be provided to the CA in the corresponding specific QRs before mirror delivery.</w:t>
      </w:r>
    </w:p>
    <w:p w:rsidR="00A243EF" w:rsidRPr="000E739D" w:rsidRDefault="00A243EF" w:rsidP="00A243EF">
      <w:pPr>
        <w:ind w:left="1701"/>
        <w:jc w:val="both"/>
        <w:rPr>
          <w:i/>
          <w:color w:val="auto"/>
          <w:lang w:val="en-GB"/>
        </w:rPr>
      </w:pPr>
      <w:r w:rsidRPr="000E739D">
        <w:rPr>
          <w:i/>
          <w:color w:val="auto"/>
          <w:lang w:val="en-GB"/>
        </w:rPr>
        <w:t>NOTE</w:t>
      </w:r>
      <w:r>
        <w:rPr>
          <w:i/>
          <w:color w:val="auto"/>
          <w:lang w:val="en-GB"/>
        </w:rPr>
        <w:t xml:space="preserve"> 2:</w:t>
      </w:r>
      <w:r>
        <w:rPr>
          <w:i/>
          <w:color w:val="auto"/>
          <w:lang w:val="en-GB"/>
        </w:rPr>
        <w:tab/>
      </w:r>
      <w:r w:rsidRPr="000E739D">
        <w:rPr>
          <w:i/>
          <w:color w:val="auto"/>
          <w:lang w:val="en-GB"/>
        </w:rPr>
        <w:t>The results shall be in print as well as in digital format.</w:t>
      </w:r>
    </w:p>
    <w:p w:rsidR="00A243EF" w:rsidRPr="000E739D" w:rsidRDefault="00A243EF" w:rsidP="00A243EF">
      <w:pPr>
        <w:ind w:left="1701"/>
        <w:rPr>
          <w:color w:val="auto"/>
          <w:lang w:val="en-GB"/>
        </w:rPr>
      </w:pPr>
      <w:r w:rsidRPr="000E739D">
        <w:rPr>
          <w:color w:val="auto"/>
          <w:lang w:val="en-GB"/>
        </w:rPr>
        <w:t xml:space="preserve">Verification method: R - review of </w:t>
      </w:r>
      <w:r w:rsidRPr="000E739D">
        <w:rPr>
          <w:noProof/>
          <w:color w:val="auto"/>
          <w:lang w:val="en-GB"/>
        </w:rPr>
        <w:t>report</w:t>
      </w:r>
      <w:r w:rsidRPr="000E739D">
        <w:rPr>
          <w:color w:val="auto"/>
          <w:lang w:val="en-GB"/>
        </w:rPr>
        <w:t>, I – inspection</w:t>
      </w:r>
    </w:p>
    <w:p w:rsidR="00A243EF" w:rsidRPr="000E739D" w:rsidRDefault="00A243EF" w:rsidP="00A243EF">
      <w:pPr>
        <w:pStyle w:val="Heading2"/>
        <w:ind w:left="792"/>
        <w:jc w:val="left"/>
        <w:rPr>
          <w:color w:val="595959"/>
          <w:lang w:val="en-GB"/>
        </w:rPr>
      </w:pPr>
      <w:bookmarkStart w:id="76" w:name="_Toc495475385"/>
      <w:bookmarkStart w:id="77" w:name="_Toc33021425"/>
      <w:bookmarkStart w:id="78" w:name="_Toc37760011"/>
      <w:r w:rsidRPr="000E739D">
        <w:rPr>
          <w:lang w:val="en-GB"/>
        </w:rPr>
        <w:t>Documentation and data control</w:t>
      </w:r>
      <w:bookmarkEnd w:id="76"/>
      <w:bookmarkEnd w:id="77"/>
      <w:bookmarkEnd w:id="78"/>
    </w:p>
    <w:p w:rsidR="00A243EF" w:rsidRPr="00934E72" w:rsidRDefault="00A243EF" w:rsidP="00A243EF">
      <w:pPr>
        <w:rPr>
          <w:i/>
          <w:color w:val="9A9C9F" w:themeColor="accent6"/>
          <w:szCs w:val="20"/>
          <w:lang w:val="en-GB"/>
        </w:rPr>
      </w:pPr>
    </w:p>
    <w:p w:rsidR="00A243EF" w:rsidRPr="000E739D" w:rsidRDefault="00F90475" w:rsidP="00A243EF">
      <w:pPr>
        <w:rPr>
          <w:color w:val="auto"/>
          <w:lang w:val="en-GB"/>
        </w:rPr>
      </w:pPr>
      <w:r w:rsidRPr="007B5AEE">
        <w:rPr>
          <w:color w:val="auto"/>
        </w:rPr>
        <w:t>REQ-0286</w:t>
      </w:r>
      <w:r>
        <w:rPr>
          <w:color w:val="auto"/>
        </w:rPr>
        <w:t>52</w:t>
      </w:r>
      <w:r w:rsidR="00A243EF" w:rsidRPr="00D8466E">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The Supplier shall provide Instructions for use (Product User Manual) as part of the delivered Product. The </w:t>
      </w:r>
      <w:r w:rsidR="0030407A">
        <w:rPr>
          <w:color w:val="auto"/>
          <w:lang w:val="en-GB"/>
        </w:rPr>
        <w:t>manual</w:t>
      </w:r>
      <w:r w:rsidRPr="000E739D">
        <w:rPr>
          <w:color w:val="auto"/>
          <w:lang w:val="en-GB"/>
        </w:rPr>
        <w:t xml:space="preserve"> shall include the instructions and descriptions regarding the following:</w:t>
      </w:r>
    </w:p>
    <w:p w:rsidR="00A243EF" w:rsidRPr="009603A9" w:rsidRDefault="00A243EF" w:rsidP="00A243EF">
      <w:pPr>
        <w:numPr>
          <w:ilvl w:val="0"/>
          <w:numId w:val="33"/>
        </w:numPr>
        <w:jc w:val="both"/>
        <w:rPr>
          <w:color w:val="auto"/>
          <w:lang w:val="en-GB"/>
        </w:rPr>
      </w:pPr>
      <w:r w:rsidRPr="009603A9">
        <w:rPr>
          <w:color w:val="auto"/>
          <w:lang w:val="en-GB"/>
        </w:rPr>
        <w:t xml:space="preserve">transport, handling, storage and cleaning; </w:t>
      </w:r>
    </w:p>
    <w:p w:rsidR="00A243EF" w:rsidRPr="000E739D" w:rsidRDefault="00A243EF" w:rsidP="00A243EF">
      <w:pPr>
        <w:numPr>
          <w:ilvl w:val="0"/>
          <w:numId w:val="33"/>
        </w:numPr>
        <w:jc w:val="both"/>
        <w:rPr>
          <w:color w:val="auto"/>
          <w:lang w:val="en-GB"/>
        </w:rPr>
      </w:pPr>
      <w:proofErr w:type="gramStart"/>
      <w:r w:rsidRPr="000E739D">
        <w:rPr>
          <w:color w:val="auto"/>
          <w:lang w:val="en-GB"/>
        </w:rPr>
        <w:t>safe</w:t>
      </w:r>
      <w:proofErr w:type="gramEnd"/>
      <w:r w:rsidRPr="000E739D">
        <w:rPr>
          <w:color w:val="auto"/>
          <w:lang w:val="en-GB"/>
        </w:rPr>
        <w:t xml:space="preserve"> operation and maintenance procedures.</w:t>
      </w:r>
    </w:p>
    <w:p w:rsidR="00A243EF" w:rsidRPr="000E739D" w:rsidRDefault="00A243EF" w:rsidP="00A243EF">
      <w:pPr>
        <w:ind w:left="1701"/>
        <w:rPr>
          <w:color w:val="auto"/>
          <w:lang w:val="en-GB"/>
        </w:rPr>
      </w:pPr>
      <w:r w:rsidRPr="000E739D">
        <w:rPr>
          <w:color w:val="auto"/>
          <w:lang w:val="en-GB"/>
        </w:rPr>
        <w:t>Verification method: R - review, I - inspection</w:t>
      </w:r>
    </w:p>
    <w:p w:rsidR="00A243EF" w:rsidRPr="000E739D" w:rsidRDefault="00F90475" w:rsidP="00A243EF">
      <w:pPr>
        <w:rPr>
          <w:color w:val="auto"/>
          <w:lang w:val="en-GB"/>
        </w:rPr>
      </w:pPr>
      <w:r w:rsidRPr="007B5AEE">
        <w:rPr>
          <w:color w:val="auto"/>
        </w:rPr>
        <w:t>REQ-0286</w:t>
      </w:r>
      <w:r>
        <w:rPr>
          <w:color w:val="auto"/>
        </w:rPr>
        <w:t>53</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The Supplier shall supply the following relevant </w:t>
      </w:r>
      <w:bookmarkStart w:id="79" w:name="OLE_LINK67"/>
      <w:r w:rsidRPr="000E739D">
        <w:rPr>
          <w:color w:val="auto"/>
          <w:lang w:val="en-GB"/>
        </w:rPr>
        <w:t>manufacturing documents</w:t>
      </w:r>
      <w:bookmarkEnd w:id="79"/>
      <w:r w:rsidRPr="000E739D">
        <w:rPr>
          <w:color w:val="auto"/>
          <w:lang w:val="en-GB"/>
        </w:rPr>
        <w:t>:</w:t>
      </w:r>
    </w:p>
    <w:p w:rsidR="00A243EF" w:rsidRPr="000E739D" w:rsidRDefault="00A243EF" w:rsidP="00A243EF">
      <w:pPr>
        <w:pStyle w:val="ListParagraph"/>
        <w:numPr>
          <w:ilvl w:val="0"/>
          <w:numId w:val="26"/>
        </w:numPr>
        <w:spacing w:after="80"/>
        <w:jc w:val="both"/>
        <w:rPr>
          <w:color w:val="auto"/>
          <w:lang w:val="en-GB"/>
        </w:rPr>
      </w:pPr>
      <w:r w:rsidRPr="000E739D">
        <w:rPr>
          <w:color w:val="auto"/>
          <w:lang w:val="en-GB"/>
        </w:rPr>
        <w:t xml:space="preserve">all approved by the CA manufacturing drawings, 3D models and </w:t>
      </w:r>
      <w:bookmarkStart w:id="80" w:name="OLE_LINK16"/>
      <w:r w:rsidRPr="000E739D">
        <w:rPr>
          <w:color w:val="auto"/>
          <w:lang w:val="en-GB"/>
        </w:rPr>
        <w:t>design supporting documentation</w:t>
      </w:r>
      <w:bookmarkEnd w:id="80"/>
      <w:r w:rsidRPr="000E739D">
        <w:rPr>
          <w:color w:val="auto"/>
          <w:lang w:val="en-GB"/>
        </w:rPr>
        <w:t xml:space="preserve">; </w:t>
      </w:r>
    </w:p>
    <w:p w:rsidR="00A243EF" w:rsidRPr="000E739D" w:rsidRDefault="00A243EF" w:rsidP="00A243EF">
      <w:pPr>
        <w:pStyle w:val="ListParagraph"/>
        <w:numPr>
          <w:ilvl w:val="0"/>
          <w:numId w:val="26"/>
        </w:numPr>
        <w:spacing w:after="80"/>
        <w:jc w:val="both"/>
        <w:rPr>
          <w:color w:val="auto"/>
          <w:lang w:val="en-GB"/>
        </w:rPr>
      </w:pPr>
      <w:r w:rsidRPr="000E739D">
        <w:rPr>
          <w:color w:val="auto"/>
          <w:lang w:val="en-GB"/>
        </w:rPr>
        <w:t>all approved by the CA “requests for deviation/wavier from requirements described herein”;</w:t>
      </w:r>
    </w:p>
    <w:p w:rsidR="00A243EF" w:rsidRPr="000E739D" w:rsidRDefault="00A243EF" w:rsidP="00A243EF">
      <w:pPr>
        <w:ind w:left="1701"/>
        <w:jc w:val="both"/>
        <w:rPr>
          <w:i/>
          <w:color w:val="auto"/>
          <w:lang w:val="en-GB"/>
        </w:rPr>
      </w:pPr>
      <w:r w:rsidRPr="000E739D">
        <w:rPr>
          <w:i/>
          <w:color w:val="auto"/>
          <w:lang w:val="en-GB"/>
        </w:rPr>
        <w:t xml:space="preserve">NOTE: The manufacturing documents may be supplied in electronic form </w:t>
      </w:r>
      <w:bookmarkStart w:id="81" w:name="OLE_LINK44"/>
      <w:r w:rsidRPr="000E739D">
        <w:rPr>
          <w:i/>
          <w:color w:val="auto"/>
          <w:lang w:val="en-GB"/>
        </w:rPr>
        <w:t xml:space="preserve">in relevant data formats </w:t>
      </w:r>
      <w:bookmarkEnd w:id="81"/>
      <w:r w:rsidRPr="000E739D">
        <w:rPr>
          <w:i/>
          <w:color w:val="auto"/>
          <w:lang w:val="en-GB"/>
        </w:rPr>
        <w:t xml:space="preserve">described in the </w:t>
      </w:r>
      <w:r w:rsidR="002F5F65" w:rsidRPr="002F5F65">
        <w:rPr>
          <w:i/>
          <w:color w:val="auto"/>
          <w:lang w:val="en-GB"/>
        </w:rPr>
        <w:t>REQ-028656</w:t>
      </w:r>
      <w:r w:rsidRPr="000E739D">
        <w:rPr>
          <w:i/>
          <w:color w:val="auto"/>
          <w:lang w:val="en-GB"/>
        </w:rPr>
        <w:t>/A.</w:t>
      </w:r>
    </w:p>
    <w:p w:rsidR="00A243EF" w:rsidRPr="000E739D" w:rsidRDefault="00A243EF" w:rsidP="00A243EF">
      <w:pPr>
        <w:ind w:left="1701"/>
        <w:rPr>
          <w:color w:val="auto"/>
          <w:lang w:val="en-GB"/>
        </w:rPr>
      </w:pPr>
      <w:r w:rsidRPr="000E739D">
        <w:rPr>
          <w:color w:val="auto"/>
          <w:lang w:val="en-GB"/>
        </w:rPr>
        <w:t>Verification method: I - inspection</w:t>
      </w:r>
    </w:p>
    <w:p w:rsidR="00A243EF" w:rsidRPr="000E739D" w:rsidRDefault="00F90475" w:rsidP="00A243EF">
      <w:pPr>
        <w:rPr>
          <w:color w:val="auto"/>
          <w:lang w:val="en-GB"/>
        </w:rPr>
      </w:pPr>
      <w:r w:rsidRPr="007B5AEE">
        <w:rPr>
          <w:color w:val="auto"/>
        </w:rPr>
        <w:t>REQ-0286</w:t>
      </w:r>
      <w:r>
        <w:rPr>
          <w:color w:val="auto"/>
        </w:rPr>
        <w:t>54</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The manufacturing documents shall contain strictly the units which are used to define the requirements in </w:t>
      </w:r>
      <w:r w:rsidRPr="000E739D">
        <w:rPr>
          <w:noProof/>
          <w:color w:val="auto"/>
          <w:lang w:val="en-GB"/>
        </w:rPr>
        <w:t>chapter</w:t>
      </w:r>
      <w:r w:rsidRPr="000E739D">
        <w:rPr>
          <w:color w:val="auto"/>
          <w:lang w:val="en-GB"/>
        </w:rPr>
        <w:t xml:space="preserve"> 3.</w:t>
      </w:r>
    </w:p>
    <w:p w:rsidR="00A243EF" w:rsidRPr="000E739D" w:rsidRDefault="00A243EF" w:rsidP="00A243EF">
      <w:pPr>
        <w:ind w:left="1701"/>
        <w:rPr>
          <w:color w:val="auto"/>
          <w:lang w:val="en-GB"/>
        </w:rPr>
      </w:pPr>
      <w:r w:rsidRPr="000E739D">
        <w:rPr>
          <w:color w:val="auto"/>
          <w:lang w:val="en-GB"/>
        </w:rPr>
        <w:t>Verification method: R - review</w:t>
      </w:r>
    </w:p>
    <w:p w:rsidR="00A243EF" w:rsidRPr="000E739D" w:rsidRDefault="00F90475" w:rsidP="00A243EF">
      <w:pPr>
        <w:rPr>
          <w:color w:val="auto"/>
          <w:lang w:val="en-GB"/>
        </w:rPr>
      </w:pPr>
      <w:r w:rsidRPr="007B5AEE">
        <w:rPr>
          <w:color w:val="auto"/>
        </w:rPr>
        <w:t>REQ-0286</w:t>
      </w:r>
      <w:r>
        <w:rPr>
          <w:color w:val="auto"/>
        </w:rPr>
        <w:t>55</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strike/>
          <w:color w:val="auto"/>
          <w:lang w:val="en-GB"/>
        </w:rPr>
      </w:pPr>
      <w:r w:rsidRPr="000E739D">
        <w:rPr>
          <w:color w:val="auto"/>
          <w:lang w:val="en-GB"/>
        </w:rPr>
        <w:t xml:space="preserve">The manufacturing documents shall include the </w:t>
      </w:r>
      <w:r w:rsidRPr="000E739D">
        <w:rPr>
          <w:noProof/>
          <w:color w:val="auto"/>
          <w:lang w:val="en-GB"/>
        </w:rPr>
        <w:t>accuracy</w:t>
      </w:r>
      <w:r w:rsidRPr="000E739D">
        <w:rPr>
          <w:color w:val="auto"/>
          <w:lang w:val="en-GB"/>
        </w:rPr>
        <w:t xml:space="preserve"> of the manufacturing process. This accuracy shall be also included in the corresponding QRs (see </w:t>
      </w:r>
      <w:r w:rsidR="00ED1D36" w:rsidRPr="00ED1D36">
        <w:rPr>
          <w:color w:val="auto"/>
          <w:lang w:val="en-GB"/>
        </w:rPr>
        <w:t>REQ-028651</w:t>
      </w:r>
      <w:r w:rsidRPr="000E739D">
        <w:rPr>
          <w:color w:val="auto"/>
          <w:lang w:val="en-GB"/>
        </w:rPr>
        <w:t xml:space="preserve">/A). </w:t>
      </w:r>
    </w:p>
    <w:p w:rsidR="00A243EF" w:rsidRPr="000E739D" w:rsidRDefault="00A243EF" w:rsidP="00A243EF">
      <w:pPr>
        <w:ind w:left="1701"/>
        <w:jc w:val="both"/>
        <w:rPr>
          <w:i/>
          <w:color w:val="auto"/>
          <w:lang w:val="en-GB"/>
        </w:rPr>
      </w:pPr>
      <w:r w:rsidRPr="000E739D">
        <w:rPr>
          <w:i/>
          <w:color w:val="auto"/>
          <w:lang w:val="en-GB"/>
        </w:rPr>
        <w:t xml:space="preserve">NOTE: The Supplier will specify what can be the maximal difference between the </w:t>
      </w:r>
      <w:r w:rsidRPr="000E739D">
        <w:rPr>
          <w:i/>
          <w:noProof/>
          <w:color w:val="auto"/>
          <w:lang w:val="en-GB"/>
        </w:rPr>
        <w:t>specified</w:t>
      </w:r>
      <w:r w:rsidRPr="000E739D">
        <w:rPr>
          <w:i/>
          <w:color w:val="auto"/>
          <w:lang w:val="en-GB"/>
        </w:rPr>
        <w:t xml:space="preserve"> parameters (in </w:t>
      </w:r>
      <w:r w:rsidRPr="000E739D">
        <w:rPr>
          <w:i/>
          <w:noProof/>
          <w:color w:val="auto"/>
          <w:lang w:val="en-GB"/>
        </w:rPr>
        <w:t>chapter</w:t>
      </w:r>
      <w:r w:rsidRPr="000E739D">
        <w:rPr>
          <w:i/>
          <w:color w:val="auto"/>
          <w:lang w:val="en-GB"/>
        </w:rPr>
        <w:t xml:space="preserve"> 3) and the parameters of the final product. </w:t>
      </w:r>
    </w:p>
    <w:p w:rsidR="00A243EF" w:rsidRPr="000E739D" w:rsidRDefault="00A243EF" w:rsidP="00A243EF">
      <w:pPr>
        <w:ind w:left="1701"/>
        <w:rPr>
          <w:color w:val="auto"/>
          <w:lang w:val="en-GB"/>
        </w:rPr>
      </w:pPr>
      <w:r w:rsidRPr="000E739D">
        <w:rPr>
          <w:color w:val="auto"/>
          <w:lang w:val="en-GB"/>
        </w:rPr>
        <w:t>Verification method: R - review</w:t>
      </w:r>
    </w:p>
    <w:p w:rsidR="00A243EF" w:rsidRPr="000E739D" w:rsidRDefault="00F90475" w:rsidP="00A243EF">
      <w:pPr>
        <w:rPr>
          <w:color w:val="auto"/>
          <w:lang w:val="en-GB"/>
        </w:rPr>
      </w:pPr>
      <w:r w:rsidRPr="007B5AEE">
        <w:rPr>
          <w:color w:val="auto"/>
        </w:rPr>
        <w:t>REQ-0286</w:t>
      </w:r>
      <w:r>
        <w:rPr>
          <w:color w:val="auto"/>
        </w:rPr>
        <w:t>56</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The Supplier shall use following data formats:</w:t>
      </w:r>
    </w:p>
    <w:p w:rsidR="00A243EF" w:rsidRPr="000E739D" w:rsidRDefault="00A243EF" w:rsidP="00A243EF">
      <w:pPr>
        <w:pStyle w:val="ListParagraph"/>
        <w:numPr>
          <w:ilvl w:val="0"/>
          <w:numId w:val="27"/>
        </w:numPr>
        <w:spacing w:after="80"/>
        <w:rPr>
          <w:color w:val="auto"/>
          <w:lang w:val="en-GB"/>
        </w:rPr>
      </w:pPr>
      <w:r w:rsidRPr="000E739D">
        <w:rPr>
          <w:color w:val="auto"/>
          <w:lang w:val="en-GB"/>
        </w:rPr>
        <w:t xml:space="preserve">*.JPG, *.PNG, *.TIFF, *.PDF/A, *.HTML </w:t>
      </w:r>
    </w:p>
    <w:p w:rsidR="00A243EF" w:rsidRPr="000E739D" w:rsidRDefault="00A243EF" w:rsidP="00A243EF">
      <w:pPr>
        <w:pStyle w:val="ListParagraph"/>
        <w:numPr>
          <w:ilvl w:val="0"/>
          <w:numId w:val="27"/>
        </w:numPr>
        <w:spacing w:after="80"/>
        <w:jc w:val="both"/>
        <w:rPr>
          <w:color w:val="auto"/>
          <w:lang w:val="en-GB"/>
        </w:rPr>
      </w:pPr>
      <w:r w:rsidRPr="000E739D">
        <w:rPr>
          <w:color w:val="auto"/>
          <w:lang w:val="en-GB"/>
        </w:rPr>
        <w:t>CAD 2D: *.</w:t>
      </w:r>
      <w:proofErr w:type="spellStart"/>
      <w:r w:rsidRPr="000E739D">
        <w:rPr>
          <w:color w:val="auto"/>
          <w:lang w:val="en-GB"/>
        </w:rPr>
        <w:t>dwg</w:t>
      </w:r>
      <w:proofErr w:type="spellEnd"/>
      <w:r w:rsidRPr="000E739D">
        <w:rPr>
          <w:color w:val="auto"/>
          <w:lang w:val="en-GB"/>
        </w:rPr>
        <w:t xml:space="preserve"> </w:t>
      </w:r>
    </w:p>
    <w:p w:rsidR="00A243EF" w:rsidRPr="000E739D" w:rsidRDefault="00A243EF" w:rsidP="00A243EF">
      <w:pPr>
        <w:pStyle w:val="ListParagraph"/>
        <w:numPr>
          <w:ilvl w:val="0"/>
          <w:numId w:val="27"/>
        </w:numPr>
        <w:spacing w:after="80"/>
        <w:jc w:val="both"/>
        <w:rPr>
          <w:color w:val="auto"/>
          <w:lang w:val="en-GB"/>
        </w:rPr>
      </w:pPr>
      <w:r w:rsidRPr="000E739D">
        <w:rPr>
          <w:color w:val="auto"/>
          <w:lang w:val="en-GB"/>
        </w:rPr>
        <w:t>CAD 3D: *.</w:t>
      </w:r>
      <w:proofErr w:type="spellStart"/>
      <w:r w:rsidRPr="000E739D">
        <w:rPr>
          <w:color w:val="auto"/>
          <w:lang w:val="en-GB"/>
        </w:rPr>
        <w:t>stp</w:t>
      </w:r>
      <w:proofErr w:type="spellEnd"/>
      <w:r w:rsidRPr="000E739D">
        <w:rPr>
          <w:color w:val="auto"/>
          <w:lang w:val="en-GB"/>
        </w:rPr>
        <w:t>; *.</w:t>
      </w:r>
      <w:proofErr w:type="spellStart"/>
      <w:r w:rsidRPr="000E739D">
        <w:rPr>
          <w:color w:val="auto"/>
          <w:lang w:val="en-GB"/>
        </w:rPr>
        <w:t>ste</w:t>
      </w:r>
      <w:proofErr w:type="spellEnd"/>
      <w:r w:rsidRPr="000E739D">
        <w:rPr>
          <w:color w:val="auto"/>
          <w:lang w:val="en-GB"/>
        </w:rPr>
        <w:t xml:space="preserve">; *.step or other 3D CAD formats agreed with the CA </w:t>
      </w:r>
    </w:p>
    <w:p w:rsidR="00A243EF" w:rsidRPr="000E739D" w:rsidRDefault="00A243EF" w:rsidP="00A243EF">
      <w:pPr>
        <w:pStyle w:val="ListParagraph"/>
        <w:numPr>
          <w:ilvl w:val="0"/>
          <w:numId w:val="27"/>
        </w:numPr>
        <w:spacing w:after="80"/>
        <w:jc w:val="both"/>
        <w:rPr>
          <w:color w:val="auto"/>
          <w:lang w:val="en-GB"/>
        </w:rPr>
      </w:pPr>
      <w:r w:rsidRPr="000E739D">
        <w:rPr>
          <w:color w:val="auto"/>
          <w:lang w:val="en-GB"/>
        </w:rPr>
        <w:t>text processors *.doc, *.</w:t>
      </w:r>
      <w:proofErr w:type="spellStart"/>
      <w:r w:rsidRPr="000E739D">
        <w:rPr>
          <w:color w:val="auto"/>
          <w:lang w:val="en-GB"/>
        </w:rPr>
        <w:t>docx</w:t>
      </w:r>
      <w:proofErr w:type="spellEnd"/>
      <w:r w:rsidRPr="000E739D">
        <w:rPr>
          <w:color w:val="auto"/>
          <w:lang w:val="en-GB"/>
        </w:rPr>
        <w:t xml:space="preserve">, OpenDocument Format </w:t>
      </w:r>
    </w:p>
    <w:p w:rsidR="00A243EF" w:rsidRPr="000E739D" w:rsidRDefault="00A243EF" w:rsidP="00A243EF">
      <w:pPr>
        <w:pStyle w:val="ListParagraph"/>
        <w:numPr>
          <w:ilvl w:val="0"/>
          <w:numId w:val="27"/>
        </w:numPr>
        <w:spacing w:after="80"/>
        <w:jc w:val="both"/>
        <w:rPr>
          <w:color w:val="auto"/>
          <w:lang w:val="en-GB"/>
        </w:rPr>
      </w:pPr>
      <w:r w:rsidRPr="000E739D">
        <w:rPr>
          <w:color w:val="auto"/>
          <w:lang w:val="en-GB"/>
        </w:rPr>
        <w:t>spreadsheet processors *.</w:t>
      </w:r>
      <w:proofErr w:type="spellStart"/>
      <w:r w:rsidRPr="000E739D">
        <w:rPr>
          <w:color w:val="auto"/>
          <w:lang w:val="en-GB"/>
        </w:rPr>
        <w:t>xls</w:t>
      </w:r>
      <w:proofErr w:type="spellEnd"/>
      <w:r w:rsidRPr="000E739D">
        <w:rPr>
          <w:color w:val="auto"/>
          <w:lang w:val="en-GB"/>
        </w:rPr>
        <w:t>, *.</w:t>
      </w:r>
      <w:proofErr w:type="spellStart"/>
      <w:r w:rsidRPr="000E739D">
        <w:rPr>
          <w:color w:val="auto"/>
          <w:lang w:val="en-GB"/>
        </w:rPr>
        <w:t>xlsx</w:t>
      </w:r>
      <w:proofErr w:type="spellEnd"/>
      <w:r w:rsidRPr="000E739D">
        <w:rPr>
          <w:color w:val="auto"/>
          <w:lang w:val="en-GB"/>
        </w:rPr>
        <w:t xml:space="preserve">, OpenDocument Format </w:t>
      </w:r>
    </w:p>
    <w:p w:rsidR="00A243EF" w:rsidRPr="000E739D" w:rsidRDefault="00A243EF" w:rsidP="00A243EF">
      <w:pPr>
        <w:pStyle w:val="ListParagraph"/>
        <w:numPr>
          <w:ilvl w:val="0"/>
          <w:numId w:val="27"/>
        </w:numPr>
        <w:spacing w:after="80"/>
        <w:jc w:val="both"/>
        <w:rPr>
          <w:color w:val="auto"/>
          <w:lang w:val="en-GB"/>
        </w:rPr>
      </w:pPr>
      <w:proofErr w:type="gramStart"/>
      <w:r w:rsidRPr="000E739D">
        <w:rPr>
          <w:color w:val="auto"/>
          <w:lang w:val="en-GB"/>
        </w:rPr>
        <w:t>presentations</w:t>
      </w:r>
      <w:proofErr w:type="gramEnd"/>
      <w:r w:rsidRPr="000E739D">
        <w:rPr>
          <w:color w:val="auto"/>
          <w:lang w:val="en-GB"/>
        </w:rPr>
        <w:t xml:space="preserve"> *.</w:t>
      </w:r>
      <w:proofErr w:type="spellStart"/>
      <w:r w:rsidRPr="000E739D">
        <w:rPr>
          <w:color w:val="auto"/>
          <w:lang w:val="en-GB"/>
        </w:rPr>
        <w:t>ppt</w:t>
      </w:r>
      <w:proofErr w:type="spellEnd"/>
      <w:r w:rsidRPr="000E739D">
        <w:rPr>
          <w:color w:val="auto"/>
          <w:lang w:val="en-GB"/>
        </w:rPr>
        <w:t>, *.</w:t>
      </w:r>
      <w:proofErr w:type="spellStart"/>
      <w:r w:rsidRPr="000E739D">
        <w:rPr>
          <w:color w:val="auto"/>
          <w:lang w:val="en-GB"/>
        </w:rPr>
        <w:t>pptx</w:t>
      </w:r>
      <w:proofErr w:type="spellEnd"/>
      <w:r w:rsidRPr="000E739D">
        <w:rPr>
          <w:color w:val="auto"/>
          <w:lang w:val="en-GB"/>
        </w:rPr>
        <w:t>; OpenDocument Format</w:t>
      </w:r>
      <w:r>
        <w:rPr>
          <w:color w:val="auto"/>
          <w:lang w:val="en-GB"/>
        </w:rPr>
        <w:t>.</w:t>
      </w:r>
      <w:r w:rsidRPr="000E739D">
        <w:rPr>
          <w:color w:val="auto"/>
          <w:lang w:val="en-GB"/>
        </w:rPr>
        <w:t xml:space="preserve"> </w:t>
      </w:r>
    </w:p>
    <w:p w:rsidR="00A243EF" w:rsidRDefault="00A243EF" w:rsidP="0030407A">
      <w:pPr>
        <w:ind w:left="1701"/>
        <w:rPr>
          <w:color w:val="auto"/>
          <w:lang w:val="en-GB"/>
        </w:rPr>
      </w:pPr>
      <w:r w:rsidRPr="000E739D">
        <w:rPr>
          <w:color w:val="auto"/>
          <w:lang w:val="en-GB"/>
        </w:rPr>
        <w:t>Verification method: Not To Be Tracked within VCD</w:t>
      </w:r>
    </w:p>
    <w:p w:rsidR="006611A8" w:rsidRDefault="006611A8" w:rsidP="006611A8">
      <w:pPr>
        <w:rPr>
          <w:color w:val="auto"/>
          <w:lang w:val="en-GB"/>
        </w:rPr>
      </w:pPr>
      <w:r>
        <w:rPr>
          <w:color w:val="auto"/>
          <w:lang w:val="en-GB"/>
        </w:rPr>
        <w:br w:type="page"/>
      </w:r>
    </w:p>
    <w:p w:rsidR="00A243EF" w:rsidRPr="000E739D" w:rsidRDefault="00A243EF" w:rsidP="00A243EF">
      <w:pPr>
        <w:pStyle w:val="Heading2"/>
        <w:ind w:left="792"/>
        <w:jc w:val="left"/>
        <w:rPr>
          <w:color w:val="595959"/>
          <w:lang w:val="en-GB"/>
        </w:rPr>
      </w:pPr>
      <w:bookmarkStart w:id="82" w:name="_Toc495475386"/>
      <w:bookmarkStart w:id="83" w:name="_Toc33021426"/>
      <w:bookmarkStart w:id="84" w:name="_Toc37760012"/>
      <w:r w:rsidRPr="000E739D">
        <w:rPr>
          <w:lang w:val="en-GB"/>
        </w:rPr>
        <w:t>Nonconformity Control System</w:t>
      </w:r>
      <w:bookmarkEnd w:id="82"/>
      <w:bookmarkEnd w:id="83"/>
      <w:bookmarkEnd w:id="84"/>
    </w:p>
    <w:p w:rsidR="0030407A" w:rsidRPr="006611A8" w:rsidRDefault="0030407A" w:rsidP="00A243EF">
      <w:pPr>
        <w:rPr>
          <w:color w:val="auto"/>
          <w:sz w:val="10"/>
          <w:szCs w:val="10"/>
          <w:lang w:val="en-GB"/>
        </w:rPr>
      </w:pPr>
    </w:p>
    <w:p w:rsidR="00A243EF" w:rsidRPr="000E739D" w:rsidRDefault="00F90475" w:rsidP="00A243EF">
      <w:pPr>
        <w:rPr>
          <w:color w:val="auto"/>
          <w:lang w:val="en-GB"/>
        </w:rPr>
      </w:pPr>
      <w:r w:rsidRPr="007B5AEE">
        <w:rPr>
          <w:color w:val="auto"/>
        </w:rPr>
        <w:t>REQ-0286</w:t>
      </w:r>
      <w:r>
        <w:rPr>
          <w:color w:val="auto"/>
        </w:rPr>
        <w:t>57</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lang w:val="en-GB"/>
        </w:rPr>
      </w:pPr>
      <w:r w:rsidRPr="000E739D">
        <w:rPr>
          <w:lang w:val="en-GB"/>
        </w:rPr>
        <w:t>The Supplier shall establish and maintain a nonconformity control system compatible with ČSN EN ISO 9001 (</w:t>
      </w:r>
      <w:r w:rsidRPr="000E739D">
        <w:rPr>
          <w:color w:val="auto"/>
          <w:lang w:val="en-GB"/>
        </w:rPr>
        <w:t>or equivalent, e.g. EN ISO 9001</w:t>
      </w:r>
      <w:r w:rsidRPr="000E739D">
        <w:rPr>
          <w:lang w:val="en-GB"/>
        </w:rPr>
        <w:t>).</w:t>
      </w:r>
    </w:p>
    <w:p w:rsidR="00A243EF" w:rsidRDefault="00A243EF" w:rsidP="0030407A">
      <w:pPr>
        <w:ind w:left="1701"/>
        <w:rPr>
          <w:lang w:val="en-GB"/>
        </w:rPr>
      </w:pPr>
      <w:r w:rsidRPr="000E739D">
        <w:rPr>
          <w:lang w:val="en-GB"/>
        </w:rPr>
        <w:t>Verification method: Not To Be Tracked within VCD</w:t>
      </w:r>
    </w:p>
    <w:p w:rsidR="006611A8" w:rsidRPr="000E739D" w:rsidRDefault="006611A8" w:rsidP="006611A8">
      <w:pPr>
        <w:rPr>
          <w:lang w:val="en-GB"/>
        </w:rPr>
      </w:pPr>
    </w:p>
    <w:p w:rsidR="00A243EF" w:rsidRPr="000E739D" w:rsidRDefault="00A243EF" w:rsidP="00A243EF">
      <w:pPr>
        <w:pStyle w:val="Heading2"/>
        <w:ind w:left="792"/>
        <w:jc w:val="left"/>
        <w:rPr>
          <w:color w:val="595959"/>
          <w:lang w:val="en-GB"/>
        </w:rPr>
      </w:pPr>
      <w:bookmarkStart w:id="85" w:name="_Toc495475387"/>
      <w:bookmarkStart w:id="86" w:name="_Toc33021427"/>
      <w:bookmarkStart w:id="87" w:name="_Toc37760013"/>
      <w:r w:rsidRPr="000E739D">
        <w:rPr>
          <w:lang w:val="en-GB"/>
        </w:rPr>
        <w:t>Verification requirements for the Supplier</w:t>
      </w:r>
      <w:bookmarkEnd w:id="85"/>
      <w:bookmarkEnd w:id="86"/>
      <w:bookmarkEnd w:id="87"/>
    </w:p>
    <w:p w:rsidR="00A243EF" w:rsidRPr="000E739D" w:rsidRDefault="00A243EF" w:rsidP="00A243EF">
      <w:pPr>
        <w:pStyle w:val="Heading3"/>
        <w:jc w:val="left"/>
        <w:rPr>
          <w:color w:val="595959"/>
          <w:lang w:val="en-GB"/>
        </w:rPr>
      </w:pPr>
      <w:bookmarkStart w:id="88" w:name="_Toc495475388"/>
      <w:bookmarkStart w:id="89" w:name="_Toc33021428"/>
      <w:bookmarkStart w:id="90" w:name="_Toc37760014"/>
      <w:r w:rsidRPr="000E739D">
        <w:rPr>
          <w:lang w:val="en-GB"/>
        </w:rPr>
        <w:t>Verification methods</w:t>
      </w:r>
      <w:bookmarkEnd w:id="88"/>
      <w:bookmarkEnd w:id="89"/>
      <w:bookmarkEnd w:id="90"/>
    </w:p>
    <w:p w:rsidR="00A243EF" w:rsidRPr="006611A8" w:rsidRDefault="00A243EF" w:rsidP="00A243EF">
      <w:pPr>
        <w:rPr>
          <w:color w:val="auto"/>
          <w:sz w:val="10"/>
          <w:szCs w:val="10"/>
          <w:lang w:val="en-GB"/>
        </w:rPr>
      </w:pPr>
    </w:p>
    <w:p w:rsidR="00A243EF" w:rsidRPr="000E739D" w:rsidRDefault="00F90475" w:rsidP="00A243EF">
      <w:pPr>
        <w:rPr>
          <w:color w:val="auto"/>
          <w:lang w:val="en-GB"/>
        </w:rPr>
      </w:pPr>
      <w:bookmarkStart w:id="91" w:name="OLE_LINK7"/>
      <w:r w:rsidRPr="007B5AEE">
        <w:rPr>
          <w:color w:val="auto"/>
        </w:rPr>
        <w:t>REQ-0286</w:t>
      </w:r>
      <w:r>
        <w:rPr>
          <w:color w:val="auto"/>
        </w:rPr>
        <w:t>58</w:t>
      </w:r>
      <w:r w:rsidR="00A243EF" w:rsidRPr="000E739D">
        <w:rPr>
          <w:color w:val="auto"/>
          <w:lang w:val="en-GB"/>
        </w:rPr>
        <w:t>/A</w:t>
      </w:r>
      <w:bookmarkEnd w:id="91"/>
      <w:r w:rsidR="00A243EF" w:rsidRPr="000E739D">
        <w:rPr>
          <w:color w:val="auto"/>
          <w:lang w:val="en-GB"/>
        </w:rPr>
        <w:tab/>
      </w:r>
    </w:p>
    <w:p w:rsidR="00A243EF" w:rsidRPr="000E739D" w:rsidRDefault="00A243EF" w:rsidP="00A243EF">
      <w:pPr>
        <w:ind w:left="1701"/>
        <w:jc w:val="both"/>
        <w:rPr>
          <w:lang w:val="en-GB"/>
        </w:rPr>
      </w:pPr>
      <w:r w:rsidRPr="000E739D">
        <w:rPr>
          <w:lang w:val="en-GB"/>
        </w:rPr>
        <w:t>The verification shall be accomplished by the Supplier through one or more of the following verification methods:</w:t>
      </w:r>
    </w:p>
    <w:p w:rsidR="00A243EF" w:rsidRPr="000E739D" w:rsidRDefault="00A243EF" w:rsidP="00A243EF">
      <w:pPr>
        <w:pStyle w:val="ListParagraph"/>
        <w:numPr>
          <w:ilvl w:val="0"/>
          <w:numId w:val="24"/>
        </w:numPr>
        <w:spacing w:after="80"/>
        <w:jc w:val="both"/>
        <w:rPr>
          <w:lang w:val="en-GB"/>
        </w:rPr>
      </w:pPr>
      <w:r w:rsidRPr="000E739D">
        <w:rPr>
          <w:b/>
          <w:lang w:val="en-GB"/>
        </w:rPr>
        <w:t>Review</w:t>
      </w:r>
      <w:r w:rsidRPr="000E739D">
        <w:rPr>
          <w:lang w:val="en-GB"/>
        </w:rPr>
        <w:t xml:space="preserve">; Verification via Review </w:t>
      </w:r>
      <w:r w:rsidRPr="000E739D">
        <w:rPr>
          <w:b/>
          <w:lang w:val="en-GB"/>
        </w:rPr>
        <w:t>(R)</w:t>
      </w:r>
      <w:r w:rsidRPr="000E739D">
        <w:rPr>
          <w:lang w:val="en-GB"/>
        </w:rPr>
        <w:t xml:space="preserve"> shall consist of using approved records (examples of such approved records are design documents and reports, technical descriptions, and engineering drawings, manuals and accompanying operation documentation) or evidence that unambiguously shows that the requirement is met.</w:t>
      </w:r>
    </w:p>
    <w:p w:rsidR="00A243EF" w:rsidRPr="000E739D" w:rsidRDefault="00A243EF" w:rsidP="00A243EF">
      <w:pPr>
        <w:pStyle w:val="ListParagraph"/>
        <w:numPr>
          <w:ilvl w:val="0"/>
          <w:numId w:val="24"/>
        </w:numPr>
        <w:spacing w:after="80"/>
        <w:jc w:val="both"/>
        <w:rPr>
          <w:lang w:val="en-GB"/>
        </w:rPr>
      </w:pPr>
      <w:r w:rsidRPr="000E739D">
        <w:rPr>
          <w:b/>
          <w:lang w:val="en-GB"/>
        </w:rPr>
        <w:t>Inspection</w:t>
      </w:r>
      <w:r w:rsidRPr="000E739D">
        <w:rPr>
          <w:lang w:val="en-GB"/>
        </w:rPr>
        <w:t xml:space="preserve">; Verification via Inspection </w:t>
      </w:r>
      <w:r w:rsidRPr="000E739D">
        <w:rPr>
          <w:b/>
          <w:lang w:val="en-GB"/>
        </w:rPr>
        <w:t>(I)</w:t>
      </w:r>
      <w:r w:rsidRPr="000E739D">
        <w:rPr>
          <w:lang w:val="en-GB"/>
        </w:rPr>
        <w:t xml:space="preserve"> shall consist of </w:t>
      </w:r>
      <w:r w:rsidRPr="000E739D">
        <w:rPr>
          <w:noProof/>
          <w:lang w:val="en-GB"/>
        </w:rPr>
        <w:t>a visual</w:t>
      </w:r>
      <w:r w:rsidRPr="000E739D">
        <w:rPr>
          <w:lang w:val="en-GB"/>
        </w:rPr>
        <w:t xml:space="preserve"> determination of physical characteristics including photographs taken by the Supplier and sent to the CA proving that the specific requirements have been met. </w:t>
      </w:r>
    </w:p>
    <w:p w:rsidR="00A243EF" w:rsidRPr="000E739D" w:rsidRDefault="00A243EF" w:rsidP="00A243EF">
      <w:pPr>
        <w:pStyle w:val="ListParagraph"/>
        <w:numPr>
          <w:ilvl w:val="0"/>
          <w:numId w:val="24"/>
        </w:numPr>
        <w:spacing w:after="80"/>
        <w:jc w:val="both"/>
        <w:rPr>
          <w:lang w:val="en-GB"/>
        </w:rPr>
      </w:pPr>
      <w:r w:rsidRPr="000E739D">
        <w:rPr>
          <w:b/>
          <w:lang w:val="en-GB"/>
        </w:rPr>
        <w:t>Test</w:t>
      </w:r>
      <w:r w:rsidRPr="000E739D">
        <w:rPr>
          <w:lang w:val="en-GB"/>
        </w:rPr>
        <w:t xml:space="preserve">; Verification via Test </w:t>
      </w:r>
      <w:r w:rsidRPr="000E739D">
        <w:rPr>
          <w:b/>
          <w:lang w:val="en-GB"/>
        </w:rPr>
        <w:t>(T)</w:t>
      </w:r>
      <w:r w:rsidRPr="000E739D">
        <w:rPr>
          <w:lang w:val="en-GB"/>
        </w:rPr>
        <w:t xml:space="preserve"> shall consist of measuring product performance and functions under realistic operating conditions. </w:t>
      </w:r>
    </w:p>
    <w:p w:rsidR="00A243EF" w:rsidRPr="000E739D" w:rsidRDefault="00A243EF" w:rsidP="00A243EF">
      <w:pPr>
        <w:pStyle w:val="ListParagraph"/>
        <w:numPr>
          <w:ilvl w:val="0"/>
          <w:numId w:val="24"/>
        </w:numPr>
        <w:spacing w:before="0" w:after="0"/>
        <w:jc w:val="both"/>
        <w:rPr>
          <w:lang w:val="en-GB"/>
        </w:rPr>
      </w:pPr>
      <w:bookmarkStart w:id="92" w:name="OLE_LINK45"/>
      <w:r w:rsidRPr="000E739D">
        <w:rPr>
          <w:b/>
          <w:lang w:val="en-GB"/>
        </w:rPr>
        <w:t>Analysis</w:t>
      </w:r>
      <w:bookmarkEnd w:id="92"/>
      <w:r w:rsidRPr="000E739D">
        <w:rPr>
          <w:lang w:val="en-GB"/>
        </w:rPr>
        <w:t xml:space="preserve">; Verification via Analysis </w:t>
      </w:r>
      <w:r w:rsidRPr="000E739D">
        <w:rPr>
          <w:b/>
          <w:lang w:val="en-GB"/>
        </w:rPr>
        <w:t>(A)</w:t>
      </w:r>
      <w:r w:rsidRPr="000E739D">
        <w:rPr>
          <w:lang w:val="en-GB"/>
        </w:rPr>
        <w:t xml:space="preserve"> shall consist of performing theoretical or empirical evaluations (e.g. mathematical models, calculations and etc.).</w:t>
      </w:r>
    </w:p>
    <w:p w:rsidR="00A243EF" w:rsidRDefault="00A243EF" w:rsidP="00A243EF">
      <w:pPr>
        <w:ind w:left="1701"/>
        <w:rPr>
          <w:lang w:val="en-GB"/>
        </w:rPr>
      </w:pPr>
      <w:r w:rsidRPr="000E739D">
        <w:rPr>
          <w:lang w:val="en-GB"/>
        </w:rPr>
        <w:t>Verification method: Not To Be Tracked within VCD</w:t>
      </w:r>
    </w:p>
    <w:p w:rsidR="00D231E9" w:rsidRPr="006611A8" w:rsidRDefault="00D231E9" w:rsidP="00D231E9">
      <w:pPr>
        <w:rPr>
          <w:sz w:val="10"/>
          <w:szCs w:val="10"/>
          <w:lang w:val="en-GB"/>
        </w:rPr>
      </w:pPr>
    </w:p>
    <w:p w:rsidR="00A243EF" w:rsidRPr="000E739D" w:rsidRDefault="00A243EF" w:rsidP="00A243EF">
      <w:pPr>
        <w:pStyle w:val="Heading3"/>
        <w:jc w:val="left"/>
        <w:rPr>
          <w:color w:val="595959"/>
          <w:lang w:val="en-GB"/>
        </w:rPr>
      </w:pPr>
      <w:bookmarkStart w:id="93" w:name="_Toc495475389"/>
      <w:bookmarkStart w:id="94" w:name="_Toc33021429"/>
      <w:bookmarkStart w:id="95" w:name="_Toc37760015"/>
      <w:r w:rsidRPr="000E739D">
        <w:rPr>
          <w:lang w:val="en-GB"/>
        </w:rPr>
        <w:t>Verification Control Document (VCD)</w:t>
      </w:r>
      <w:bookmarkEnd w:id="93"/>
      <w:bookmarkEnd w:id="94"/>
      <w:bookmarkEnd w:id="95"/>
    </w:p>
    <w:p w:rsidR="00A243EF" w:rsidRPr="000E739D" w:rsidRDefault="00A243EF" w:rsidP="00A243EF">
      <w:pPr>
        <w:ind w:firstLine="284"/>
        <w:jc w:val="both"/>
        <w:rPr>
          <w:lang w:val="en-GB"/>
        </w:rPr>
      </w:pPr>
      <w:r w:rsidRPr="00855708">
        <w:rPr>
          <w:color w:val="auto"/>
          <w:lang w:val="en-GB"/>
        </w:rPr>
        <w:t>Verification</w:t>
      </w:r>
      <w:r w:rsidRPr="000E739D">
        <w:rPr>
          <w:lang w:val="en-GB"/>
        </w:rPr>
        <w:t xml:space="preserve"> Control Document </w:t>
      </w:r>
      <w:r w:rsidRPr="000E739D">
        <w:rPr>
          <w:b/>
          <w:lang w:val="en-GB"/>
        </w:rPr>
        <w:t>(VCD)</w:t>
      </w:r>
      <w:r w:rsidRPr="000E739D">
        <w:rPr>
          <w:lang w:val="en-GB"/>
        </w:rPr>
        <w:t xml:space="preserve"> is a living document which shall be used throughout the entire Contract delivery and its phases (see chapter 7.5 Phasing of the delivery). The </w:t>
      </w:r>
      <w:r w:rsidRPr="000E739D">
        <w:rPr>
          <w:b/>
          <w:lang w:val="en-GB"/>
        </w:rPr>
        <w:t xml:space="preserve">VCD </w:t>
      </w:r>
      <w:r w:rsidRPr="000E739D">
        <w:rPr>
          <w:lang w:val="en-GB"/>
        </w:rPr>
        <w:t>provides traceability during delivery phases (Qualification of Design, Manufacturing, Acceptance, etc.).</w:t>
      </w:r>
    </w:p>
    <w:p w:rsidR="00A243EF" w:rsidRPr="000E739D" w:rsidRDefault="00A243EF" w:rsidP="00A243EF">
      <w:pPr>
        <w:jc w:val="both"/>
        <w:rPr>
          <w:sz w:val="6"/>
          <w:szCs w:val="6"/>
          <w:lang w:val="en-GB"/>
        </w:rPr>
      </w:pPr>
    </w:p>
    <w:p w:rsidR="00A243EF" w:rsidRPr="000E739D" w:rsidRDefault="00A243EF" w:rsidP="00A243EF">
      <w:pPr>
        <w:ind w:firstLine="284"/>
        <w:jc w:val="both"/>
        <w:rPr>
          <w:lang w:val="en-GB"/>
        </w:rPr>
      </w:pPr>
      <w:r w:rsidRPr="00855708">
        <w:rPr>
          <w:color w:val="auto"/>
          <w:lang w:val="en-GB"/>
        </w:rPr>
        <w:t>The</w:t>
      </w:r>
      <w:r w:rsidRPr="000E739D">
        <w:rPr>
          <w:lang w:val="en-GB"/>
        </w:rPr>
        <w:t xml:space="preserve"> </w:t>
      </w:r>
      <w:r w:rsidRPr="000E739D">
        <w:rPr>
          <w:b/>
          <w:lang w:val="en-GB"/>
        </w:rPr>
        <w:t>VCD</w:t>
      </w:r>
      <w:r w:rsidRPr="000E739D">
        <w:rPr>
          <w:lang w:val="en-GB"/>
        </w:rPr>
        <w:t xml:space="preserve"> represents a formal tool of communication between the Supplier and the CA (formal record, reporting tool).</w:t>
      </w:r>
    </w:p>
    <w:p w:rsidR="00A243EF" w:rsidRPr="000E739D" w:rsidRDefault="00A243EF" w:rsidP="00A243EF">
      <w:pPr>
        <w:ind w:firstLine="284"/>
        <w:jc w:val="both"/>
        <w:rPr>
          <w:lang w:val="en-GB"/>
        </w:rPr>
      </w:pPr>
      <w:r w:rsidRPr="00855708">
        <w:rPr>
          <w:color w:val="auto"/>
          <w:lang w:val="en-GB"/>
        </w:rPr>
        <w:t>The</w:t>
      </w:r>
      <w:r w:rsidRPr="000E739D">
        <w:rPr>
          <w:lang w:val="en-GB"/>
        </w:rPr>
        <w:t xml:space="preserve"> </w:t>
      </w:r>
      <w:r w:rsidRPr="000E739D">
        <w:rPr>
          <w:b/>
          <w:lang w:val="en-GB"/>
        </w:rPr>
        <w:t>VCD</w:t>
      </w:r>
      <w:r w:rsidRPr="000E739D">
        <w:rPr>
          <w:lang w:val="en-GB"/>
        </w:rPr>
        <w:t xml:space="preserve"> will be provided by the CA and it can be accommodated to the Supplier’s needs.</w:t>
      </w:r>
    </w:p>
    <w:p w:rsidR="00A243EF" w:rsidRPr="000E739D" w:rsidRDefault="00A243EF" w:rsidP="00A243EF">
      <w:pPr>
        <w:rPr>
          <w:i/>
          <w:color w:val="9A9C9F" w:themeColor="accent6"/>
          <w:sz w:val="10"/>
          <w:szCs w:val="10"/>
          <w:lang w:val="en-GB"/>
        </w:rPr>
      </w:pPr>
    </w:p>
    <w:p w:rsidR="006611A8" w:rsidRDefault="006611A8" w:rsidP="00A243EF">
      <w:pPr>
        <w:rPr>
          <w:color w:val="auto"/>
        </w:rPr>
      </w:pPr>
    </w:p>
    <w:p w:rsidR="006611A8" w:rsidRDefault="006611A8" w:rsidP="00A243EF">
      <w:pPr>
        <w:rPr>
          <w:color w:val="auto"/>
        </w:rPr>
      </w:pPr>
    </w:p>
    <w:p w:rsidR="00A243EF" w:rsidRPr="000E739D" w:rsidRDefault="00F90475" w:rsidP="00A243EF">
      <w:pPr>
        <w:rPr>
          <w:color w:val="auto"/>
          <w:lang w:val="en-GB"/>
        </w:rPr>
      </w:pPr>
      <w:r w:rsidRPr="007B5AEE">
        <w:rPr>
          <w:color w:val="auto"/>
        </w:rPr>
        <w:t>REQ-0286</w:t>
      </w:r>
      <w:r>
        <w:rPr>
          <w:color w:val="auto"/>
        </w:rPr>
        <w:t>59</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lang w:val="en-GB"/>
        </w:rPr>
      </w:pPr>
      <w:r w:rsidRPr="000E739D">
        <w:rPr>
          <w:lang w:val="en-GB"/>
        </w:rPr>
        <w:t xml:space="preserve">The Supplier shall provide a </w:t>
      </w:r>
      <w:bookmarkStart w:id="96" w:name="OLE_LINK46"/>
      <w:bookmarkStart w:id="97" w:name="OLE_LINK47"/>
      <w:r w:rsidRPr="000E739D">
        <w:rPr>
          <w:lang w:val="en-GB"/>
        </w:rPr>
        <w:t xml:space="preserve">Verification Control Document </w:t>
      </w:r>
      <w:bookmarkEnd w:id="96"/>
      <w:bookmarkEnd w:id="97"/>
      <w:r w:rsidRPr="000E739D">
        <w:rPr>
          <w:lang w:val="en-GB"/>
        </w:rPr>
        <w:t>(VCD) for the reviews as agreed with the CA.</w:t>
      </w:r>
    </w:p>
    <w:p w:rsidR="00A243EF" w:rsidRPr="000E739D" w:rsidRDefault="00A243EF" w:rsidP="00A243EF">
      <w:pPr>
        <w:ind w:left="1701"/>
        <w:jc w:val="both"/>
        <w:rPr>
          <w:i/>
          <w:lang w:val="en-GB"/>
        </w:rPr>
      </w:pPr>
      <w:r w:rsidRPr="000E739D">
        <w:rPr>
          <w:i/>
          <w:lang w:val="en-GB"/>
        </w:rPr>
        <w:t>NOTE 1: Guidelines for VCD preparation will be provided by the CA</w:t>
      </w:r>
      <w:r w:rsidR="0001705E">
        <w:rPr>
          <w:i/>
          <w:lang w:val="en-GB"/>
        </w:rPr>
        <w:t xml:space="preserve"> (see chapter 1.4; </w:t>
      </w:r>
      <w:r w:rsidR="0001705E" w:rsidRPr="0001705E">
        <w:rPr>
          <w:b/>
          <w:i/>
          <w:lang w:val="en-GB"/>
        </w:rPr>
        <w:t>RD-02</w:t>
      </w:r>
      <w:r w:rsidR="0001705E">
        <w:rPr>
          <w:i/>
          <w:lang w:val="en-GB"/>
        </w:rPr>
        <w:t>)</w:t>
      </w:r>
      <w:r w:rsidRPr="000E739D">
        <w:rPr>
          <w:i/>
          <w:lang w:val="en-GB"/>
        </w:rPr>
        <w:t>.</w:t>
      </w:r>
    </w:p>
    <w:p w:rsidR="00A243EF" w:rsidRPr="000E739D" w:rsidRDefault="00A243EF" w:rsidP="00A243EF">
      <w:pPr>
        <w:ind w:left="1701"/>
        <w:jc w:val="both"/>
        <w:rPr>
          <w:i/>
          <w:lang w:val="en-GB"/>
        </w:rPr>
      </w:pPr>
      <w:r w:rsidRPr="000E739D">
        <w:rPr>
          <w:i/>
          <w:lang w:val="en-GB"/>
        </w:rPr>
        <w:t>NOTE 2: The form of VCD will be agreed between the CA and the Supplier based on the best commercial praxis used by the Supplier.</w:t>
      </w:r>
    </w:p>
    <w:p w:rsidR="00A243EF" w:rsidRPr="000E739D" w:rsidRDefault="00A243EF" w:rsidP="00A243EF">
      <w:pPr>
        <w:ind w:left="1701"/>
        <w:jc w:val="both"/>
        <w:rPr>
          <w:i/>
          <w:lang w:val="en-GB"/>
        </w:rPr>
      </w:pPr>
      <w:r w:rsidRPr="000E739D">
        <w:rPr>
          <w:i/>
          <w:lang w:val="en-GB"/>
        </w:rPr>
        <w:t>NOTE 3: The form of VCD will be agreed before completion of the Qualification Design phase (see chapter 7.5.1).</w:t>
      </w:r>
    </w:p>
    <w:p w:rsidR="00A243EF" w:rsidRPr="000E739D" w:rsidRDefault="00A243EF" w:rsidP="00A243EF">
      <w:pPr>
        <w:ind w:left="1701"/>
        <w:jc w:val="both"/>
        <w:rPr>
          <w:lang w:val="en-GB"/>
        </w:rPr>
      </w:pPr>
      <w:r w:rsidRPr="000E739D">
        <w:rPr>
          <w:i/>
          <w:lang w:val="en-GB"/>
        </w:rPr>
        <w:t xml:space="preserve">NOTE 4: The VCD specifies </w:t>
      </w:r>
      <w:r w:rsidRPr="000E739D">
        <w:rPr>
          <w:b/>
          <w:i/>
          <w:lang w:val="en-GB"/>
        </w:rPr>
        <w:t>HOW</w:t>
      </w:r>
      <w:r w:rsidRPr="000E739D">
        <w:rPr>
          <w:i/>
          <w:lang w:val="en-GB"/>
        </w:rPr>
        <w:t xml:space="preserve"> and </w:t>
      </w:r>
      <w:r w:rsidRPr="000E739D">
        <w:rPr>
          <w:b/>
          <w:i/>
          <w:lang w:val="en-GB"/>
        </w:rPr>
        <w:t>WHEN</w:t>
      </w:r>
      <w:r w:rsidRPr="000E739D">
        <w:rPr>
          <w:i/>
          <w:lang w:val="en-GB"/>
        </w:rPr>
        <w:t xml:space="preserve"> each requirement is planned to be verified by the </w:t>
      </w:r>
      <w:r w:rsidRPr="000E739D">
        <w:rPr>
          <w:i/>
          <w:noProof/>
          <w:lang w:val="en-GB"/>
        </w:rPr>
        <w:t>Supplier,</w:t>
      </w:r>
      <w:r w:rsidRPr="000E739D">
        <w:rPr>
          <w:i/>
          <w:lang w:val="en-GB"/>
        </w:rPr>
        <w:t xml:space="preserve"> when it was actually verified.</w:t>
      </w:r>
    </w:p>
    <w:p w:rsidR="00A243EF" w:rsidRPr="000E739D" w:rsidRDefault="00A243EF" w:rsidP="00A243EF">
      <w:pPr>
        <w:ind w:left="1701"/>
        <w:rPr>
          <w:lang w:val="en-GB"/>
        </w:rPr>
      </w:pPr>
      <w:r w:rsidRPr="000E739D">
        <w:rPr>
          <w:lang w:val="en-GB"/>
        </w:rPr>
        <w:t>Verification method: R - review</w:t>
      </w:r>
    </w:p>
    <w:p w:rsidR="00A243EF" w:rsidRPr="000E739D" w:rsidRDefault="00A243EF" w:rsidP="00A243EF">
      <w:pPr>
        <w:pStyle w:val="Heading2"/>
        <w:ind w:left="792"/>
        <w:jc w:val="left"/>
        <w:rPr>
          <w:lang w:val="en-GB"/>
        </w:rPr>
      </w:pPr>
      <w:bookmarkStart w:id="98" w:name="_Toc495475390"/>
      <w:bookmarkStart w:id="99" w:name="_Toc33021430"/>
      <w:bookmarkStart w:id="100" w:name="_Toc37760016"/>
      <w:r w:rsidRPr="000E739D">
        <w:rPr>
          <w:lang w:val="en-GB"/>
        </w:rPr>
        <w:t>Phasing of the delivery</w:t>
      </w:r>
      <w:bookmarkEnd w:id="98"/>
      <w:bookmarkEnd w:id="99"/>
      <w:bookmarkEnd w:id="100"/>
    </w:p>
    <w:p w:rsidR="00A243EF" w:rsidRPr="00855708" w:rsidRDefault="00A243EF" w:rsidP="00A243EF">
      <w:pPr>
        <w:jc w:val="both"/>
        <w:rPr>
          <w:sz w:val="10"/>
          <w:szCs w:val="10"/>
          <w:lang w:val="en-GB"/>
        </w:rPr>
      </w:pPr>
    </w:p>
    <w:p w:rsidR="00A243EF" w:rsidRPr="000E739D" w:rsidRDefault="00A243EF" w:rsidP="00A243EF">
      <w:pPr>
        <w:ind w:firstLine="284"/>
        <w:jc w:val="both"/>
        <w:rPr>
          <w:lang w:val="en-GB"/>
        </w:rPr>
      </w:pPr>
      <w:r w:rsidRPr="00855708">
        <w:rPr>
          <w:color w:val="auto"/>
          <w:lang w:val="en-GB"/>
        </w:rPr>
        <w:t>This</w:t>
      </w:r>
      <w:r w:rsidRPr="000E739D">
        <w:rPr>
          <w:lang w:val="en-GB"/>
        </w:rPr>
        <w:t xml:space="preserve"> chapter is intended to briefly summarize basic milestones of the Contract delivery. These milestones represent gates (checkpoints) where the quality of the delivery is to be evaluated.</w:t>
      </w:r>
    </w:p>
    <w:p w:rsidR="00A243EF" w:rsidRPr="000E739D" w:rsidRDefault="00A243EF" w:rsidP="00A243EF">
      <w:pPr>
        <w:ind w:firstLine="284"/>
        <w:jc w:val="both"/>
        <w:rPr>
          <w:lang w:val="en-GB"/>
        </w:rPr>
      </w:pPr>
      <w:r w:rsidRPr="00855708">
        <w:rPr>
          <w:color w:val="auto"/>
          <w:lang w:val="en-GB"/>
        </w:rPr>
        <w:t>Delivery</w:t>
      </w:r>
      <w:r w:rsidRPr="000E739D">
        <w:rPr>
          <w:lang w:val="en-GB"/>
        </w:rPr>
        <w:t xml:space="preserve"> shall not proceed past these gates unless their satisfactory accomplishment is approved by the CA.</w:t>
      </w:r>
    </w:p>
    <w:p w:rsidR="00A243EF" w:rsidRPr="000E739D" w:rsidRDefault="00A243EF" w:rsidP="00A243EF">
      <w:pPr>
        <w:ind w:firstLine="284"/>
        <w:jc w:val="both"/>
        <w:rPr>
          <w:lang w:val="en-GB"/>
        </w:rPr>
      </w:pPr>
      <w:r w:rsidRPr="00855708">
        <w:rPr>
          <w:color w:val="auto"/>
          <w:lang w:val="en-GB"/>
        </w:rPr>
        <w:t>Delivery</w:t>
      </w:r>
      <w:r w:rsidRPr="000E739D">
        <w:rPr>
          <w:lang w:val="en-GB"/>
        </w:rPr>
        <w:t xml:space="preserve"> lifecycle shall contain at least the following phases (</w:t>
      </w:r>
      <w:r w:rsidRPr="000E739D">
        <w:rPr>
          <w:b/>
          <w:i/>
          <w:lang w:val="en-GB"/>
        </w:rPr>
        <w:t>quality gates</w:t>
      </w:r>
      <w:r w:rsidRPr="000E739D">
        <w:rPr>
          <w:lang w:val="en-GB"/>
        </w:rPr>
        <w:t>):</w:t>
      </w:r>
    </w:p>
    <w:p w:rsidR="00A243EF" w:rsidRPr="000E739D" w:rsidRDefault="00A243EF" w:rsidP="00A243EF">
      <w:pPr>
        <w:pStyle w:val="ListParagraph"/>
        <w:numPr>
          <w:ilvl w:val="0"/>
          <w:numId w:val="28"/>
        </w:numPr>
        <w:spacing w:after="80"/>
        <w:jc w:val="both"/>
        <w:rPr>
          <w:lang w:val="en-GB"/>
        </w:rPr>
      </w:pPr>
      <w:bookmarkStart w:id="101" w:name="OLE_LINK79"/>
      <w:r w:rsidRPr="000E739D">
        <w:rPr>
          <w:b/>
          <w:lang w:val="en-GB"/>
        </w:rPr>
        <w:t>Qualification of Design</w:t>
      </w:r>
      <w:bookmarkEnd w:id="101"/>
      <w:r w:rsidRPr="000E739D">
        <w:rPr>
          <w:b/>
          <w:lang w:val="en-GB"/>
        </w:rPr>
        <w:t>;</w:t>
      </w:r>
    </w:p>
    <w:p w:rsidR="00A243EF" w:rsidRPr="000E739D" w:rsidRDefault="00A243EF" w:rsidP="00A243EF">
      <w:pPr>
        <w:pStyle w:val="ListParagraph"/>
        <w:numPr>
          <w:ilvl w:val="0"/>
          <w:numId w:val="28"/>
        </w:numPr>
        <w:spacing w:after="80"/>
        <w:jc w:val="both"/>
        <w:rPr>
          <w:lang w:val="en-GB"/>
        </w:rPr>
      </w:pPr>
      <w:r w:rsidRPr="000E739D">
        <w:rPr>
          <w:b/>
          <w:lang w:val="en-GB"/>
        </w:rPr>
        <w:t>Manufacturing;</w:t>
      </w:r>
    </w:p>
    <w:p w:rsidR="00A243EF" w:rsidRPr="000E739D" w:rsidRDefault="00A243EF" w:rsidP="00A243EF">
      <w:pPr>
        <w:pStyle w:val="ListParagraph"/>
        <w:numPr>
          <w:ilvl w:val="0"/>
          <w:numId w:val="28"/>
        </w:numPr>
        <w:spacing w:after="80"/>
        <w:jc w:val="both"/>
        <w:rPr>
          <w:lang w:val="en-GB"/>
        </w:rPr>
      </w:pPr>
      <w:r w:rsidRPr="000E739D">
        <w:rPr>
          <w:b/>
          <w:lang w:val="en-GB"/>
        </w:rPr>
        <w:t>Acceptance.</w:t>
      </w:r>
    </w:p>
    <w:p w:rsidR="00A243EF" w:rsidRPr="000E739D" w:rsidRDefault="00A243EF" w:rsidP="00A243EF">
      <w:pPr>
        <w:pStyle w:val="Heading3"/>
        <w:jc w:val="left"/>
        <w:rPr>
          <w:lang w:val="en-GB"/>
        </w:rPr>
      </w:pPr>
      <w:bookmarkStart w:id="102" w:name="_Toc495475391"/>
      <w:bookmarkStart w:id="103" w:name="_Toc33021431"/>
      <w:bookmarkStart w:id="104" w:name="_Toc37760017"/>
      <w:r w:rsidRPr="000E739D">
        <w:rPr>
          <w:lang w:val="en-GB"/>
        </w:rPr>
        <w:t>Qualification of Design</w:t>
      </w:r>
      <w:bookmarkEnd w:id="102"/>
      <w:bookmarkEnd w:id="103"/>
      <w:bookmarkEnd w:id="104"/>
    </w:p>
    <w:p w:rsidR="00A243EF" w:rsidRPr="00855708" w:rsidRDefault="00A243EF" w:rsidP="00A243EF">
      <w:pPr>
        <w:jc w:val="both"/>
        <w:rPr>
          <w:sz w:val="10"/>
          <w:szCs w:val="10"/>
          <w:lang w:val="en-GB"/>
        </w:rPr>
      </w:pPr>
    </w:p>
    <w:p w:rsidR="00A243EF" w:rsidRPr="000E739D" w:rsidRDefault="00A243EF" w:rsidP="00A243EF">
      <w:pPr>
        <w:ind w:firstLine="284"/>
        <w:jc w:val="both"/>
        <w:rPr>
          <w:lang w:val="en-GB"/>
        </w:rPr>
      </w:pPr>
      <w:r w:rsidRPr="00855708">
        <w:rPr>
          <w:color w:val="auto"/>
          <w:lang w:val="en-GB"/>
        </w:rPr>
        <w:t>Summary</w:t>
      </w:r>
      <w:r w:rsidRPr="000E739D">
        <w:rPr>
          <w:lang w:val="en-GB"/>
        </w:rPr>
        <w:t xml:space="preserve"> of what has to be provided by the Supplier in terms of documentation (QRs and manufacturing drawings) before starting the manufacturing. The goal is to verify the </w:t>
      </w:r>
      <w:r w:rsidRPr="000E739D">
        <w:rPr>
          <w:b/>
          <w:lang w:val="en-GB"/>
        </w:rPr>
        <w:t>manufacturing drawings and design supporting documentation</w:t>
      </w:r>
      <w:r w:rsidRPr="000E739D">
        <w:rPr>
          <w:lang w:val="en-GB"/>
        </w:rPr>
        <w:t>.</w:t>
      </w:r>
    </w:p>
    <w:p w:rsidR="00A243EF" w:rsidRPr="006D74F1" w:rsidRDefault="00A243EF" w:rsidP="00A243EF">
      <w:pPr>
        <w:jc w:val="both"/>
        <w:rPr>
          <w:noProof/>
          <w:sz w:val="10"/>
          <w:szCs w:val="10"/>
          <w:lang w:val="en-GB"/>
        </w:rPr>
      </w:pPr>
    </w:p>
    <w:p w:rsidR="00A243EF" w:rsidRPr="000E739D" w:rsidRDefault="00A243EF" w:rsidP="00A243EF">
      <w:pPr>
        <w:ind w:firstLine="284"/>
        <w:jc w:val="both"/>
        <w:rPr>
          <w:lang w:val="en-GB"/>
        </w:rPr>
      </w:pPr>
      <w:r w:rsidRPr="000E739D">
        <w:rPr>
          <w:noProof/>
          <w:lang w:val="en-GB"/>
        </w:rPr>
        <w:t>The output</w:t>
      </w:r>
      <w:r w:rsidRPr="000E739D">
        <w:rPr>
          <w:lang w:val="en-GB"/>
        </w:rPr>
        <w:t xml:space="preserve"> of this phase is </w:t>
      </w:r>
      <w:r w:rsidRPr="000E739D">
        <w:rPr>
          <w:b/>
          <w:lang w:val="en-GB"/>
        </w:rPr>
        <w:t>Qualified Design</w:t>
      </w:r>
      <w:r>
        <w:rPr>
          <w:b/>
          <w:lang w:val="en-GB"/>
        </w:rPr>
        <w:t xml:space="preserve"> and </w:t>
      </w:r>
      <w:r w:rsidRPr="00B95BE1">
        <w:rPr>
          <w:b/>
          <w:lang w:val="en-GB"/>
        </w:rPr>
        <w:t>agreed scope of technical documentation</w:t>
      </w:r>
      <w:r w:rsidRPr="000E739D">
        <w:rPr>
          <w:lang w:val="en-GB"/>
        </w:rPr>
        <w:t>.</w:t>
      </w:r>
    </w:p>
    <w:p w:rsidR="00D231E9" w:rsidRPr="006611A8" w:rsidRDefault="00D231E9" w:rsidP="00A243EF">
      <w:pPr>
        <w:rPr>
          <w:i/>
          <w:color w:val="9A9C9F" w:themeColor="accent6"/>
          <w:szCs w:val="20"/>
          <w:lang w:val="en-GB"/>
        </w:rPr>
      </w:pPr>
    </w:p>
    <w:p w:rsidR="00A243EF" w:rsidRPr="000E739D" w:rsidRDefault="00F90475" w:rsidP="00A243EF">
      <w:pPr>
        <w:rPr>
          <w:color w:val="auto"/>
          <w:lang w:val="en-GB"/>
        </w:rPr>
      </w:pPr>
      <w:r w:rsidRPr="007B5AEE">
        <w:rPr>
          <w:color w:val="auto"/>
        </w:rPr>
        <w:t>REQ-0286</w:t>
      </w:r>
      <w:r>
        <w:rPr>
          <w:color w:val="auto"/>
        </w:rPr>
        <w:t>60</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Before </w:t>
      </w:r>
      <w:bookmarkStart w:id="105" w:name="OLE_LINK62"/>
      <w:r w:rsidRPr="000E739D">
        <w:rPr>
          <w:color w:val="auto"/>
          <w:lang w:val="en-GB"/>
        </w:rPr>
        <w:t xml:space="preserve">completion of </w:t>
      </w:r>
      <w:bookmarkEnd w:id="105"/>
      <w:r w:rsidRPr="000E739D">
        <w:rPr>
          <w:color w:val="auto"/>
          <w:lang w:val="en-GB"/>
        </w:rPr>
        <w:t>the Qualification Design phase the Supplier shall provide following information that shall be agreed by the CA:</w:t>
      </w:r>
    </w:p>
    <w:p w:rsidR="00A243EF" w:rsidRPr="000E739D" w:rsidRDefault="00A243EF" w:rsidP="00D63BFB">
      <w:pPr>
        <w:pStyle w:val="ListParagraph"/>
        <w:numPr>
          <w:ilvl w:val="0"/>
          <w:numId w:val="29"/>
        </w:numPr>
        <w:spacing w:before="0" w:after="0"/>
        <w:ind w:left="2127"/>
        <w:rPr>
          <w:color w:val="auto"/>
          <w:lang w:val="en-GB"/>
        </w:rPr>
      </w:pPr>
      <w:r w:rsidRPr="000E739D">
        <w:rPr>
          <w:color w:val="auto"/>
          <w:lang w:val="en-GB"/>
        </w:rPr>
        <w:t xml:space="preserve">structure and content of the Quality </w:t>
      </w:r>
      <w:r>
        <w:rPr>
          <w:color w:val="auto"/>
          <w:lang w:val="en-GB"/>
        </w:rPr>
        <w:t xml:space="preserve">Reports (QRs, see </w:t>
      </w:r>
      <w:r>
        <w:rPr>
          <w:color w:val="auto"/>
          <w:lang w:val="en-GB"/>
        </w:rPr>
        <w:br/>
      </w:r>
      <w:r w:rsidR="00D63BFB" w:rsidRPr="00D63BFB">
        <w:rPr>
          <w:color w:val="auto"/>
          <w:lang w:val="en-GB"/>
        </w:rPr>
        <w:t>REQ-028651</w:t>
      </w:r>
      <w:r>
        <w:rPr>
          <w:color w:val="auto"/>
          <w:lang w:val="en-GB"/>
        </w:rPr>
        <w:t>/A</w:t>
      </w:r>
      <w:r w:rsidRPr="000E739D">
        <w:rPr>
          <w:color w:val="auto"/>
          <w:lang w:val="en-GB"/>
        </w:rPr>
        <w:t>);</w:t>
      </w:r>
    </w:p>
    <w:p w:rsidR="00A243EF" w:rsidRPr="000E739D" w:rsidRDefault="00A243EF" w:rsidP="00D63BFB">
      <w:pPr>
        <w:pStyle w:val="ListParagraph"/>
        <w:numPr>
          <w:ilvl w:val="0"/>
          <w:numId w:val="29"/>
        </w:numPr>
        <w:spacing w:before="0" w:after="0"/>
        <w:ind w:left="2127"/>
        <w:rPr>
          <w:color w:val="auto"/>
          <w:lang w:val="en-GB"/>
        </w:rPr>
      </w:pPr>
      <w:proofErr w:type="gramStart"/>
      <w:r w:rsidRPr="000E739D">
        <w:rPr>
          <w:color w:val="auto"/>
          <w:lang w:val="en-GB"/>
        </w:rPr>
        <w:t>structure</w:t>
      </w:r>
      <w:proofErr w:type="gramEnd"/>
      <w:r w:rsidRPr="000E739D">
        <w:rPr>
          <w:color w:val="auto"/>
          <w:lang w:val="en-GB"/>
        </w:rPr>
        <w:t xml:space="preserve"> and content of the VCD </w:t>
      </w:r>
      <w:bookmarkStart w:id="106" w:name="OLE_LINK24"/>
      <w:r w:rsidRPr="000E739D">
        <w:rPr>
          <w:color w:val="auto"/>
          <w:lang w:val="en-GB"/>
        </w:rPr>
        <w:t>ready to be implemented</w:t>
      </w:r>
      <w:bookmarkEnd w:id="106"/>
      <w:r w:rsidRPr="000E739D">
        <w:rPr>
          <w:color w:val="auto"/>
          <w:lang w:val="en-GB"/>
        </w:rPr>
        <w:t xml:space="preserve"> (see </w:t>
      </w:r>
      <w:r w:rsidR="00D63BFB" w:rsidRPr="00D63BFB">
        <w:rPr>
          <w:color w:val="auto"/>
          <w:lang w:val="en-GB"/>
        </w:rPr>
        <w:t>REQ-028659</w:t>
      </w:r>
      <w:r w:rsidRPr="000E739D">
        <w:rPr>
          <w:color w:val="auto"/>
          <w:lang w:val="en-GB"/>
        </w:rPr>
        <w:t xml:space="preserve">/A). </w:t>
      </w:r>
    </w:p>
    <w:p w:rsidR="00A243EF" w:rsidRPr="000E739D" w:rsidRDefault="00A243EF" w:rsidP="00A243EF">
      <w:pPr>
        <w:ind w:left="1701"/>
        <w:rPr>
          <w:color w:val="auto"/>
          <w:lang w:val="en-GB"/>
        </w:rPr>
      </w:pPr>
      <w:r w:rsidRPr="000E739D">
        <w:rPr>
          <w:color w:val="auto"/>
          <w:lang w:val="en-GB"/>
        </w:rPr>
        <w:t>Verification method: R - review</w:t>
      </w:r>
    </w:p>
    <w:p w:rsidR="006611A8" w:rsidRDefault="006611A8" w:rsidP="00A243EF">
      <w:pPr>
        <w:rPr>
          <w:color w:val="auto"/>
        </w:rPr>
      </w:pPr>
      <w:r>
        <w:rPr>
          <w:color w:val="auto"/>
        </w:rPr>
        <w:br w:type="page"/>
      </w:r>
    </w:p>
    <w:p w:rsidR="00A243EF" w:rsidRPr="000E739D" w:rsidRDefault="00F90475" w:rsidP="00A243EF">
      <w:pPr>
        <w:rPr>
          <w:color w:val="auto"/>
          <w:lang w:val="en-GB"/>
        </w:rPr>
      </w:pPr>
      <w:r w:rsidRPr="007B5AEE">
        <w:rPr>
          <w:color w:val="auto"/>
        </w:rPr>
        <w:t>REQ-0286</w:t>
      </w:r>
      <w:r>
        <w:rPr>
          <w:color w:val="auto"/>
        </w:rPr>
        <w:t>61</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bookmarkStart w:id="107" w:name="_Toc495475392"/>
      <w:r w:rsidRPr="000E739D">
        <w:rPr>
          <w:color w:val="auto"/>
          <w:lang w:val="en-GB"/>
        </w:rPr>
        <w:t>Before completion of the Qualification Design phase the Supplier and the CA shall agree on:</w:t>
      </w:r>
    </w:p>
    <w:p w:rsidR="00A243EF" w:rsidRPr="000E739D" w:rsidRDefault="00A243EF" w:rsidP="00A243EF">
      <w:pPr>
        <w:pStyle w:val="ListParagraph"/>
        <w:numPr>
          <w:ilvl w:val="0"/>
          <w:numId w:val="30"/>
        </w:numPr>
        <w:spacing w:before="0" w:after="0"/>
        <w:ind w:left="2127"/>
        <w:rPr>
          <w:color w:val="auto"/>
          <w:lang w:val="en-GB"/>
        </w:rPr>
      </w:pPr>
      <w:r w:rsidRPr="000E739D">
        <w:rPr>
          <w:color w:val="auto"/>
          <w:lang w:val="en-GB"/>
        </w:rPr>
        <w:t xml:space="preserve">final manufacturing drawings provided by the Supplier (see </w:t>
      </w:r>
      <w:r w:rsidR="00D63BFB" w:rsidRPr="007B5AEE">
        <w:rPr>
          <w:color w:val="auto"/>
        </w:rPr>
        <w:t>REQ-0286</w:t>
      </w:r>
      <w:r w:rsidR="00D63BFB">
        <w:rPr>
          <w:color w:val="auto"/>
        </w:rPr>
        <w:t>53</w:t>
      </w:r>
      <w:r w:rsidRPr="000E739D">
        <w:rPr>
          <w:color w:val="auto"/>
          <w:lang w:val="en-GB"/>
        </w:rPr>
        <w:t>/A);</w:t>
      </w:r>
    </w:p>
    <w:p w:rsidR="00A243EF" w:rsidRPr="000E739D" w:rsidRDefault="00A243EF" w:rsidP="00A243EF">
      <w:pPr>
        <w:pStyle w:val="ListParagraph"/>
        <w:numPr>
          <w:ilvl w:val="0"/>
          <w:numId w:val="30"/>
        </w:numPr>
        <w:spacing w:before="0" w:after="0"/>
        <w:ind w:left="2127"/>
        <w:rPr>
          <w:color w:val="auto"/>
          <w:lang w:val="en-GB"/>
        </w:rPr>
      </w:pPr>
      <w:r w:rsidRPr="000E739D">
        <w:rPr>
          <w:color w:val="auto"/>
          <w:lang w:val="en-GB"/>
        </w:rPr>
        <w:t>detailed procedures related to the testing during Manufacturing phase (see chapter 7.5.2 Manufacturing);</w:t>
      </w:r>
    </w:p>
    <w:p w:rsidR="00A243EF" w:rsidRPr="000E739D" w:rsidRDefault="00A243EF" w:rsidP="00A243EF">
      <w:pPr>
        <w:pStyle w:val="ListParagraph"/>
        <w:numPr>
          <w:ilvl w:val="0"/>
          <w:numId w:val="30"/>
        </w:numPr>
        <w:spacing w:before="0" w:after="0"/>
        <w:ind w:left="2127"/>
        <w:rPr>
          <w:color w:val="auto"/>
          <w:lang w:val="en-GB"/>
        </w:rPr>
      </w:pPr>
      <w:proofErr w:type="gramStart"/>
      <w:r w:rsidRPr="000E739D">
        <w:rPr>
          <w:color w:val="auto"/>
          <w:lang w:val="en-GB"/>
        </w:rPr>
        <w:t>common</w:t>
      </w:r>
      <w:proofErr w:type="gramEnd"/>
      <w:r w:rsidRPr="000E739D">
        <w:rPr>
          <w:color w:val="auto"/>
          <w:lang w:val="en-GB"/>
        </w:rPr>
        <w:t xml:space="preserve"> nonconformity control system (see </w:t>
      </w:r>
      <w:r w:rsidR="00D63BFB" w:rsidRPr="007B5AEE">
        <w:rPr>
          <w:color w:val="auto"/>
        </w:rPr>
        <w:t>REQ-0286</w:t>
      </w:r>
      <w:r w:rsidR="00D63BFB">
        <w:rPr>
          <w:color w:val="auto"/>
        </w:rPr>
        <w:t>57</w:t>
      </w:r>
      <w:r w:rsidRPr="000E739D">
        <w:rPr>
          <w:color w:val="auto"/>
          <w:lang w:val="en-GB"/>
        </w:rPr>
        <w:t>/A).</w:t>
      </w:r>
    </w:p>
    <w:p w:rsidR="00A243EF" w:rsidRPr="000E739D" w:rsidRDefault="00A243EF" w:rsidP="00A243EF">
      <w:pPr>
        <w:ind w:left="1701"/>
        <w:rPr>
          <w:color w:val="auto"/>
          <w:lang w:val="en-GB"/>
        </w:rPr>
      </w:pPr>
      <w:r w:rsidRPr="000E739D">
        <w:rPr>
          <w:color w:val="auto"/>
          <w:lang w:val="en-GB"/>
        </w:rPr>
        <w:t>Verification method: R - review</w:t>
      </w:r>
    </w:p>
    <w:p w:rsidR="00A243EF" w:rsidRPr="000E739D" w:rsidRDefault="00A243EF" w:rsidP="00A243EF">
      <w:pPr>
        <w:pStyle w:val="Heading3"/>
        <w:jc w:val="left"/>
        <w:rPr>
          <w:lang w:val="en-GB"/>
        </w:rPr>
      </w:pPr>
      <w:bookmarkStart w:id="108" w:name="_Toc33021432"/>
      <w:bookmarkStart w:id="109" w:name="_Toc37760018"/>
      <w:r w:rsidRPr="000E739D">
        <w:rPr>
          <w:lang w:val="en-GB"/>
        </w:rPr>
        <w:t>Manufacturing</w:t>
      </w:r>
      <w:bookmarkEnd w:id="107"/>
      <w:bookmarkEnd w:id="108"/>
      <w:bookmarkEnd w:id="109"/>
    </w:p>
    <w:p w:rsidR="00A243EF" w:rsidRPr="00855708" w:rsidRDefault="00A243EF" w:rsidP="00A243EF">
      <w:pPr>
        <w:jc w:val="both"/>
        <w:rPr>
          <w:color w:val="auto"/>
          <w:sz w:val="10"/>
          <w:szCs w:val="10"/>
          <w:lang w:val="en-GB"/>
        </w:rPr>
      </w:pPr>
    </w:p>
    <w:p w:rsidR="00A243EF" w:rsidRPr="000E739D" w:rsidRDefault="00A243EF" w:rsidP="00A243EF">
      <w:pPr>
        <w:ind w:firstLine="284"/>
        <w:jc w:val="both"/>
        <w:rPr>
          <w:color w:val="auto"/>
          <w:lang w:val="en-GB"/>
        </w:rPr>
      </w:pPr>
      <w:r w:rsidRPr="000E739D">
        <w:rPr>
          <w:color w:val="auto"/>
          <w:lang w:val="en-GB"/>
        </w:rPr>
        <w:t>The goal is to demonstrate that the manufactured product meet the specified technical requirements (RSD) of the CA.</w:t>
      </w:r>
    </w:p>
    <w:p w:rsidR="00A243EF" w:rsidRPr="000E739D" w:rsidRDefault="00A243EF" w:rsidP="00A243EF">
      <w:pPr>
        <w:jc w:val="both"/>
        <w:rPr>
          <w:color w:val="auto"/>
          <w:sz w:val="6"/>
          <w:szCs w:val="6"/>
          <w:lang w:val="en-GB"/>
        </w:rPr>
      </w:pPr>
    </w:p>
    <w:p w:rsidR="00A243EF" w:rsidRPr="000E739D" w:rsidRDefault="00A243EF" w:rsidP="00A243EF">
      <w:pPr>
        <w:ind w:firstLine="284"/>
        <w:jc w:val="both"/>
        <w:rPr>
          <w:color w:val="auto"/>
          <w:lang w:val="en-GB"/>
        </w:rPr>
      </w:pPr>
      <w:r w:rsidRPr="000E739D">
        <w:rPr>
          <w:color w:val="auto"/>
          <w:lang w:val="en-GB"/>
        </w:rPr>
        <w:t>This quality gate concerns primarily:</w:t>
      </w:r>
    </w:p>
    <w:p w:rsidR="00A243EF" w:rsidRPr="000E739D" w:rsidRDefault="00A243EF" w:rsidP="00A243EF">
      <w:pPr>
        <w:pStyle w:val="ListParagraph"/>
        <w:numPr>
          <w:ilvl w:val="0"/>
          <w:numId w:val="31"/>
        </w:numPr>
        <w:spacing w:after="80"/>
        <w:jc w:val="both"/>
        <w:rPr>
          <w:color w:val="auto"/>
          <w:lang w:val="en-GB"/>
        </w:rPr>
      </w:pPr>
      <w:r w:rsidRPr="000E739D">
        <w:rPr>
          <w:b/>
          <w:color w:val="auto"/>
          <w:lang w:val="en-GB"/>
        </w:rPr>
        <w:t>Inspection of manufactured product;</w:t>
      </w:r>
    </w:p>
    <w:p w:rsidR="00A243EF" w:rsidRPr="000E739D" w:rsidRDefault="00A243EF" w:rsidP="00A243EF">
      <w:pPr>
        <w:pStyle w:val="ListParagraph"/>
        <w:numPr>
          <w:ilvl w:val="0"/>
          <w:numId w:val="31"/>
        </w:numPr>
        <w:spacing w:after="80"/>
        <w:jc w:val="both"/>
        <w:rPr>
          <w:color w:val="auto"/>
          <w:lang w:val="en-GB"/>
        </w:rPr>
      </w:pPr>
      <w:r w:rsidRPr="000E739D">
        <w:rPr>
          <w:b/>
          <w:color w:val="auto"/>
          <w:lang w:val="en-GB"/>
        </w:rPr>
        <w:t>Testing at the Supplier’s site</w:t>
      </w:r>
      <w:r w:rsidRPr="000E739D">
        <w:rPr>
          <w:color w:val="auto"/>
          <w:lang w:val="en-GB"/>
        </w:rPr>
        <w:t xml:space="preserve"> (factory testing);</w:t>
      </w:r>
    </w:p>
    <w:p w:rsidR="00A243EF" w:rsidRPr="000E739D" w:rsidRDefault="00A243EF" w:rsidP="00A243EF">
      <w:pPr>
        <w:pStyle w:val="ListParagraph"/>
        <w:numPr>
          <w:ilvl w:val="0"/>
          <w:numId w:val="31"/>
        </w:numPr>
        <w:spacing w:after="80"/>
        <w:jc w:val="both"/>
        <w:rPr>
          <w:color w:val="auto"/>
          <w:lang w:val="en-GB"/>
        </w:rPr>
      </w:pPr>
      <w:r w:rsidRPr="000E739D">
        <w:rPr>
          <w:b/>
          <w:color w:val="auto"/>
          <w:lang w:val="en-GB"/>
        </w:rPr>
        <w:t>Cleaning, Packaging and shipping.</w:t>
      </w:r>
    </w:p>
    <w:p w:rsidR="00A243EF" w:rsidRPr="000E739D" w:rsidRDefault="00A243EF" w:rsidP="00A243EF">
      <w:pPr>
        <w:ind w:firstLine="284"/>
        <w:jc w:val="both"/>
        <w:rPr>
          <w:color w:val="auto"/>
          <w:lang w:val="en-GB"/>
        </w:rPr>
      </w:pPr>
      <w:r w:rsidRPr="000E739D">
        <w:rPr>
          <w:color w:val="auto"/>
          <w:lang w:val="en-GB"/>
        </w:rPr>
        <w:t xml:space="preserve">Output of this phase is the </w:t>
      </w:r>
      <w:r w:rsidRPr="000E739D">
        <w:rPr>
          <w:b/>
          <w:color w:val="auto"/>
          <w:lang w:val="en-GB"/>
        </w:rPr>
        <w:t>Verified</w:t>
      </w:r>
      <w:r w:rsidRPr="000E739D">
        <w:rPr>
          <w:color w:val="auto"/>
          <w:lang w:val="en-GB"/>
        </w:rPr>
        <w:t xml:space="preserve"> </w:t>
      </w:r>
      <w:r w:rsidRPr="000E739D">
        <w:rPr>
          <w:b/>
          <w:color w:val="auto"/>
          <w:lang w:val="en-GB"/>
        </w:rPr>
        <w:t>Final Product</w:t>
      </w:r>
      <w:r w:rsidRPr="000E739D">
        <w:rPr>
          <w:color w:val="auto"/>
          <w:lang w:val="en-GB"/>
        </w:rPr>
        <w:t>.</w:t>
      </w:r>
    </w:p>
    <w:p w:rsidR="00A243EF" w:rsidRPr="000E739D" w:rsidRDefault="00A243EF" w:rsidP="00A243EF">
      <w:pPr>
        <w:rPr>
          <w:i/>
          <w:color w:val="auto"/>
          <w:sz w:val="6"/>
          <w:szCs w:val="6"/>
          <w:lang w:val="en-GB"/>
        </w:rPr>
      </w:pPr>
    </w:p>
    <w:p w:rsidR="00A243EF" w:rsidRPr="000E739D" w:rsidRDefault="00F90475" w:rsidP="00A243EF">
      <w:pPr>
        <w:rPr>
          <w:color w:val="auto"/>
          <w:lang w:val="en-GB"/>
        </w:rPr>
      </w:pPr>
      <w:r w:rsidRPr="007B5AEE">
        <w:rPr>
          <w:color w:val="auto"/>
        </w:rPr>
        <w:t>REQ-0286</w:t>
      </w:r>
      <w:r>
        <w:rPr>
          <w:color w:val="auto"/>
        </w:rPr>
        <w:t>62</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r w:rsidRPr="000E739D">
        <w:rPr>
          <w:color w:val="auto"/>
          <w:lang w:val="en-GB"/>
        </w:rPr>
        <w:t xml:space="preserve">The results of the Manufacturing phase of verification </w:t>
      </w:r>
      <w:bookmarkStart w:id="110" w:name="OLE_LINK41"/>
      <w:r w:rsidRPr="000E739D">
        <w:rPr>
          <w:color w:val="auto"/>
          <w:lang w:val="en-GB"/>
        </w:rPr>
        <w:t xml:space="preserve">shall be </w:t>
      </w:r>
      <w:bookmarkEnd w:id="110"/>
      <w:r w:rsidRPr="000E739D">
        <w:rPr>
          <w:color w:val="auto"/>
          <w:lang w:val="en-GB"/>
        </w:rPr>
        <w:t xml:space="preserve">recorded by the Supplier in the appropriate </w:t>
      </w:r>
      <w:r w:rsidRPr="000E739D">
        <w:rPr>
          <w:b/>
          <w:color w:val="auto"/>
          <w:lang w:val="en-GB"/>
        </w:rPr>
        <w:t xml:space="preserve">QRs </w:t>
      </w:r>
      <w:r w:rsidRPr="000E739D">
        <w:rPr>
          <w:color w:val="auto"/>
          <w:lang w:val="en-GB"/>
        </w:rPr>
        <w:t xml:space="preserve">(or in </w:t>
      </w:r>
      <w:r w:rsidRPr="000E739D">
        <w:rPr>
          <w:noProof/>
          <w:color w:val="auto"/>
          <w:lang w:val="en-GB"/>
        </w:rPr>
        <w:t>other factory</w:t>
      </w:r>
      <w:r w:rsidRPr="000E739D">
        <w:rPr>
          <w:color w:val="auto"/>
          <w:lang w:val="en-GB"/>
        </w:rPr>
        <w:t>/quality reports</w:t>
      </w:r>
      <w:bookmarkStart w:id="111" w:name="OLE_LINK19"/>
      <w:r w:rsidRPr="000E739D">
        <w:rPr>
          <w:color w:val="auto"/>
          <w:lang w:val="en-GB"/>
        </w:rPr>
        <w:t xml:space="preserve">, </w:t>
      </w:r>
      <w:bookmarkStart w:id="112" w:name="OLE_LINK20"/>
      <w:bookmarkStart w:id="113" w:name="OLE_LINK21"/>
      <w:r w:rsidRPr="000E739D">
        <w:rPr>
          <w:color w:val="auto"/>
          <w:lang w:val="en-GB"/>
        </w:rPr>
        <w:t xml:space="preserve">if not specified </w:t>
      </w:r>
      <w:bookmarkEnd w:id="111"/>
      <w:bookmarkEnd w:id="112"/>
      <w:r w:rsidRPr="000E739D">
        <w:rPr>
          <w:color w:val="auto"/>
          <w:lang w:val="en-GB"/>
        </w:rPr>
        <w:t xml:space="preserve">in </w:t>
      </w:r>
      <w:bookmarkEnd w:id="113"/>
      <w:r w:rsidRPr="000E739D">
        <w:rPr>
          <w:noProof/>
          <w:color w:val="auto"/>
          <w:lang w:val="en-GB"/>
        </w:rPr>
        <w:t>chapter</w:t>
      </w:r>
      <w:r w:rsidRPr="000E739D">
        <w:rPr>
          <w:color w:val="auto"/>
          <w:lang w:val="en-GB"/>
        </w:rPr>
        <w:t xml:space="preserve"> 7.1) and overall results (including review of documentation/reports and inspection of product) shall be recorded in the </w:t>
      </w:r>
      <w:r w:rsidRPr="000E739D">
        <w:rPr>
          <w:b/>
          <w:color w:val="auto"/>
          <w:lang w:val="en-GB"/>
        </w:rPr>
        <w:t>VCD</w:t>
      </w:r>
      <w:r w:rsidRPr="000E739D">
        <w:rPr>
          <w:color w:val="auto"/>
          <w:lang w:val="en-GB"/>
        </w:rPr>
        <w:t xml:space="preserve"> (see chapters 7.4.2).</w:t>
      </w:r>
    </w:p>
    <w:p w:rsidR="00A243EF" w:rsidRPr="000E739D" w:rsidRDefault="00A243EF" w:rsidP="00A243EF">
      <w:pPr>
        <w:ind w:left="1701"/>
        <w:jc w:val="both"/>
        <w:rPr>
          <w:i/>
          <w:color w:val="auto"/>
          <w:lang w:val="en-GB"/>
        </w:rPr>
      </w:pPr>
      <w:r w:rsidRPr="000E739D">
        <w:rPr>
          <w:i/>
          <w:color w:val="auto"/>
          <w:lang w:val="en-GB"/>
        </w:rPr>
        <w:t xml:space="preserve">NOTE: The results of all the tests shall be given strictly in units which are used to define the requirements in </w:t>
      </w:r>
      <w:r w:rsidRPr="000E739D">
        <w:rPr>
          <w:i/>
          <w:noProof/>
          <w:color w:val="auto"/>
          <w:lang w:val="en-GB"/>
        </w:rPr>
        <w:t>chapter</w:t>
      </w:r>
      <w:r w:rsidRPr="000E739D">
        <w:rPr>
          <w:i/>
          <w:color w:val="auto"/>
          <w:lang w:val="en-GB"/>
        </w:rPr>
        <w:t xml:space="preserve"> 3.</w:t>
      </w:r>
    </w:p>
    <w:p w:rsidR="00A243EF" w:rsidRPr="000E739D" w:rsidRDefault="0030407A" w:rsidP="00A243EF">
      <w:pPr>
        <w:ind w:left="1701"/>
        <w:rPr>
          <w:color w:val="auto"/>
          <w:lang w:val="en-GB"/>
        </w:rPr>
      </w:pPr>
      <w:r>
        <w:rPr>
          <w:color w:val="auto"/>
          <w:lang w:val="en-GB"/>
        </w:rPr>
        <w:t>Verification method: R - review</w:t>
      </w:r>
    </w:p>
    <w:p w:rsidR="00A243EF" w:rsidRPr="000E739D" w:rsidRDefault="00F90475" w:rsidP="00A243EF">
      <w:pPr>
        <w:rPr>
          <w:color w:val="auto"/>
          <w:lang w:val="en-GB"/>
        </w:rPr>
      </w:pPr>
      <w:r w:rsidRPr="007B5AEE">
        <w:rPr>
          <w:color w:val="auto"/>
        </w:rPr>
        <w:t>REQ-0286</w:t>
      </w:r>
      <w:r>
        <w:rPr>
          <w:color w:val="auto"/>
        </w:rPr>
        <w:t>63</w:t>
      </w:r>
      <w:r w:rsidR="00A243EF" w:rsidRPr="000E739D">
        <w:rPr>
          <w:color w:val="auto"/>
          <w:lang w:val="en-GB"/>
        </w:rPr>
        <w:t>/A</w:t>
      </w:r>
      <w:r w:rsidR="00A243EF" w:rsidRPr="000E739D">
        <w:rPr>
          <w:color w:val="auto"/>
          <w:lang w:val="en-GB"/>
        </w:rPr>
        <w:tab/>
      </w:r>
    </w:p>
    <w:p w:rsidR="00A243EF" w:rsidRPr="000E739D" w:rsidRDefault="00A243EF" w:rsidP="00A243EF">
      <w:pPr>
        <w:ind w:left="1701"/>
        <w:jc w:val="both"/>
        <w:rPr>
          <w:color w:val="auto"/>
          <w:lang w:val="en-GB"/>
        </w:rPr>
      </w:pPr>
      <w:bookmarkStart w:id="114" w:name="_Toc495475393"/>
      <w:r w:rsidRPr="000E739D">
        <w:rPr>
          <w:color w:val="auto"/>
          <w:lang w:val="en-GB"/>
        </w:rPr>
        <w:t>The final issue of the VCD shall be submitted to the CA after the approval of the last report</w:t>
      </w:r>
      <w:r w:rsidR="0030407A">
        <w:rPr>
          <w:color w:val="auto"/>
          <w:lang w:val="en-GB"/>
        </w:rPr>
        <w:t xml:space="preserve"> and before starting the acceptance</w:t>
      </w:r>
      <w:r w:rsidRPr="000E739D">
        <w:rPr>
          <w:color w:val="auto"/>
          <w:lang w:val="en-GB"/>
        </w:rPr>
        <w:t xml:space="preserve"> (see chapter 7.</w:t>
      </w:r>
      <w:r w:rsidR="0030407A">
        <w:rPr>
          <w:color w:val="auto"/>
          <w:lang w:val="en-GB"/>
        </w:rPr>
        <w:t>5</w:t>
      </w:r>
      <w:r w:rsidRPr="000E739D">
        <w:rPr>
          <w:color w:val="auto"/>
          <w:lang w:val="en-GB"/>
        </w:rPr>
        <w:t>.</w:t>
      </w:r>
      <w:r w:rsidR="0030407A">
        <w:rPr>
          <w:color w:val="auto"/>
          <w:lang w:val="en-GB"/>
        </w:rPr>
        <w:t>3</w:t>
      </w:r>
      <w:r w:rsidRPr="000E739D">
        <w:rPr>
          <w:color w:val="auto"/>
          <w:lang w:val="en-GB"/>
        </w:rPr>
        <w:t>).</w:t>
      </w:r>
    </w:p>
    <w:p w:rsidR="00A243EF" w:rsidRDefault="00A243EF" w:rsidP="00A243EF">
      <w:pPr>
        <w:ind w:left="1701"/>
        <w:rPr>
          <w:color w:val="auto"/>
          <w:lang w:val="en-GB"/>
        </w:rPr>
      </w:pPr>
      <w:r w:rsidRPr="000E739D">
        <w:rPr>
          <w:color w:val="auto"/>
          <w:lang w:val="en-GB"/>
        </w:rPr>
        <w:t>Verification method: R - review</w:t>
      </w:r>
    </w:p>
    <w:p w:rsidR="00D231E9" w:rsidRDefault="00D231E9" w:rsidP="00D231E9">
      <w:pPr>
        <w:rPr>
          <w:color w:val="auto"/>
          <w:lang w:val="en-GB"/>
        </w:rPr>
      </w:pPr>
      <w:r>
        <w:rPr>
          <w:color w:val="auto"/>
          <w:lang w:val="en-GB"/>
        </w:rPr>
        <w:br w:type="page"/>
      </w:r>
    </w:p>
    <w:p w:rsidR="00A243EF" w:rsidRPr="000E739D" w:rsidRDefault="00A243EF" w:rsidP="00A243EF">
      <w:pPr>
        <w:pStyle w:val="Heading3"/>
        <w:jc w:val="left"/>
        <w:rPr>
          <w:color w:val="595959"/>
          <w:lang w:val="en-GB"/>
        </w:rPr>
      </w:pPr>
      <w:bookmarkStart w:id="115" w:name="_Toc33021433"/>
      <w:bookmarkStart w:id="116" w:name="_Toc37760019"/>
      <w:r w:rsidRPr="000E739D">
        <w:rPr>
          <w:lang w:val="en-GB"/>
        </w:rPr>
        <w:t>Acceptance</w:t>
      </w:r>
      <w:bookmarkEnd w:id="114"/>
      <w:bookmarkEnd w:id="115"/>
      <w:bookmarkEnd w:id="116"/>
    </w:p>
    <w:p w:rsidR="00A243EF" w:rsidRPr="00934E72" w:rsidRDefault="00A243EF" w:rsidP="00A243EF">
      <w:pPr>
        <w:ind w:firstLine="284"/>
        <w:jc w:val="both"/>
        <w:rPr>
          <w:color w:val="auto"/>
          <w:szCs w:val="20"/>
          <w:lang w:val="en-GB"/>
        </w:rPr>
      </w:pPr>
    </w:p>
    <w:p w:rsidR="00A243EF" w:rsidRPr="000E739D" w:rsidRDefault="00A243EF" w:rsidP="00A243EF">
      <w:pPr>
        <w:ind w:firstLine="284"/>
        <w:jc w:val="both"/>
        <w:rPr>
          <w:color w:val="auto"/>
          <w:lang w:val="en-GB"/>
        </w:rPr>
      </w:pPr>
      <w:r w:rsidRPr="000E739D">
        <w:rPr>
          <w:color w:val="auto"/>
          <w:lang w:val="en-GB"/>
        </w:rPr>
        <w:t xml:space="preserve">Acceptance will be carried out by the CA </w:t>
      </w:r>
      <w:bookmarkStart w:id="117" w:name="OLE_LINK48"/>
      <w:r w:rsidRPr="000E739D">
        <w:rPr>
          <w:color w:val="auto"/>
          <w:lang w:val="en-GB"/>
        </w:rPr>
        <w:t>upon delivery of the final product not obviously damaged during transport.</w:t>
      </w:r>
      <w:bookmarkEnd w:id="117"/>
      <w:r w:rsidRPr="000E739D">
        <w:rPr>
          <w:color w:val="auto"/>
          <w:lang w:val="en-GB"/>
        </w:rPr>
        <w:t xml:space="preserve"> The basis for acceptance will be completed VCD summarizing the overall verification results together with relevant documentation supporting the verification (i.e. QRs, approved manufacturing drawings and 3D model, Product User Manual and etc.). </w:t>
      </w:r>
    </w:p>
    <w:p w:rsidR="00A243EF" w:rsidRPr="000E739D" w:rsidRDefault="00A243EF" w:rsidP="00A243EF">
      <w:pPr>
        <w:jc w:val="both"/>
        <w:rPr>
          <w:color w:val="auto"/>
          <w:sz w:val="10"/>
          <w:szCs w:val="10"/>
          <w:lang w:val="en-GB"/>
        </w:rPr>
      </w:pPr>
    </w:p>
    <w:p w:rsidR="00A243EF" w:rsidRPr="000E739D" w:rsidRDefault="00A243EF" w:rsidP="00A243EF">
      <w:pPr>
        <w:ind w:firstLine="284"/>
        <w:jc w:val="both"/>
        <w:rPr>
          <w:color w:val="auto"/>
          <w:lang w:val="en-GB"/>
        </w:rPr>
      </w:pPr>
      <w:r w:rsidRPr="000E739D">
        <w:rPr>
          <w:color w:val="auto"/>
          <w:lang w:val="en-GB"/>
        </w:rPr>
        <w:t xml:space="preserve">In case of successful acceptance </w:t>
      </w:r>
      <w:r w:rsidRPr="000E739D">
        <w:rPr>
          <w:noProof/>
          <w:color w:val="auto"/>
          <w:lang w:val="en-GB"/>
        </w:rPr>
        <w:t>phase,</w:t>
      </w:r>
      <w:r w:rsidRPr="000E739D">
        <w:rPr>
          <w:color w:val="auto"/>
          <w:lang w:val="en-GB"/>
        </w:rPr>
        <w:t xml:space="preserve"> the CA will provide to the Supplier signed acceptance protocol. In case of unsuccessful acceptance stage the CA will provide to the Supplier Nonconformity Report (NCR) and process in accordance with </w:t>
      </w:r>
      <w:r w:rsidR="00D63BFB" w:rsidRPr="007B5AEE">
        <w:rPr>
          <w:color w:val="auto"/>
        </w:rPr>
        <w:t>REQ-0286</w:t>
      </w:r>
      <w:r w:rsidR="00D63BFB">
        <w:rPr>
          <w:color w:val="auto"/>
        </w:rPr>
        <w:t>57</w:t>
      </w:r>
      <w:r w:rsidRPr="000E739D">
        <w:rPr>
          <w:color w:val="auto"/>
          <w:lang w:val="en-GB"/>
        </w:rPr>
        <w:t>/A shall be applied.</w:t>
      </w:r>
    </w:p>
    <w:p w:rsidR="00A243EF" w:rsidRPr="00402D61" w:rsidRDefault="00A243EF" w:rsidP="00A243EF">
      <w:pPr>
        <w:rPr>
          <w:i/>
          <w:color w:val="9A9C9F" w:themeColor="accent6"/>
          <w:szCs w:val="20"/>
          <w:lang w:val="en-GB"/>
        </w:rPr>
      </w:pPr>
    </w:p>
    <w:p w:rsidR="00A243EF" w:rsidRPr="000E739D" w:rsidRDefault="00F90475" w:rsidP="00A243EF">
      <w:pPr>
        <w:rPr>
          <w:color w:val="auto"/>
          <w:lang w:val="en-GB"/>
        </w:rPr>
      </w:pPr>
      <w:r w:rsidRPr="007B5AEE">
        <w:rPr>
          <w:color w:val="auto"/>
        </w:rPr>
        <w:t>REQ-0286</w:t>
      </w:r>
      <w:r>
        <w:rPr>
          <w:color w:val="auto"/>
        </w:rPr>
        <w:t>64</w:t>
      </w:r>
      <w:r w:rsidR="00A243EF" w:rsidRPr="000E739D">
        <w:rPr>
          <w:color w:val="auto"/>
          <w:lang w:val="en-GB"/>
        </w:rPr>
        <w:t>/A</w:t>
      </w:r>
      <w:r w:rsidR="00A243EF" w:rsidRPr="000E739D">
        <w:rPr>
          <w:color w:val="auto"/>
          <w:lang w:val="en-GB"/>
        </w:rPr>
        <w:tab/>
      </w:r>
    </w:p>
    <w:p w:rsidR="00A243EF" w:rsidRPr="000E739D" w:rsidRDefault="00A243EF" w:rsidP="00A243EF">
      <w:pPr>
        <w:spacing w:before="0" w:after="0"/>
        <w:ind w:left="1701"/>
        <w:jc w:val="both"/>
        <w:rPr>
          <w:color w:val="auto"/>
          <w:lang w:val="en-GB"/>
        </w:rPr>
      </w:pPr>
      <w:r w:rsidRPr="000E739D">
        <w:rPr>
          <w:color w:val="auto"/>
          <w:lang w:val="en-GB"/>
        </w:rPr>
        <w:t>The Acceptance phase shall demonstrate the following:</w:t>
      </w:r>
    </w:p>
    <w:p w:rsidR="00A243EF" w:rsidRPr="000E739D" w:rsidRDefault="00A243EF" w:rsidP="00A243EF">
      <w:pPr>
        <w:pStyle w:val="ListParagraph"/>
        <w:numPr>
          <w:ilvl w:val="0"/>
          <w:numId w:val="32"/>
        </w:numPr>
        <w:spacing w:before="0" w:after="0"/>
        <w:ind w:left="2127"/>
        <w:jc w:val="both"/>
        <w:rPr>
          <w:color w:val="auto"/>
          <w:lang w:val="en-GB"/>
        </w:rPr>
      </w:pPr>
      <w:r w:rsidRPr="000E739D">
        <w:rPr>
          <w:color w:val="auto"/>
          <w:lang w:val="en-GB"/>
        </w:rPr>
        <w:t xml:space="preserve">The final product has been successfully verified by the Supplier and the results of this process </w:t>
      </w:r>
      <w:r w:rsidRPr="000E739D">
        <w:rPr>
          <w:noProof/>
          <w:color w:val="auto"/>
          <w:lang w:val="en-GB"/>
        </w:rPr>
        <w:t>have</w:t>
      </w:r>
      <w:r w:rsidRPr="000E739D">
        <w:rPr>
          <w:color w:val="auto"/>
          <w:lang w:val="en-GB"/>
        </w:rPr>
        <w:t xml:space="preserve"> been documented in an appropriate way through QRs (see chapter 7.1) and VCD (see chapter 7.4.2);</w:t>
      </w:r>
    </w:p>
    <w:p w:rsidR="00A243EF" w:rsidRPr="000E739D" w:rsidRDefault="00A243EF" w:rsidP="00A243EF">
      <w:pPr>
        <w:pStyle w:val="ListParagraph"/>
        <w:numPr>
          <w:ilvl w:val="0"/>
          <w:numId w:val="32"/>
        </w:numPr>
        <w:spacing w:before="0" w:after="0"/>
        <w:ind w:left="2127"/>
        <w:jc w:val="both"/>
        <w:rPr>
          <w:color w:val="auto"/>
          <w:lang w:val="en-GB"/>
        </w:rPr>
      </w:pPr>
      <w:r w:rsidRPr="000E739D">
        <w:rPr>
          <w:color w:val="auto"/>
          <w:lang w:val="en-GB"/>
        </w:rPr>
        <w:t xml:space="preserve">All detected nonconformities have been solved in accordance with </w:t>
      </w:r>
      <w:r w:rsidR="00D63BFB" w:rsidRPr="007B5AEE">
        <w:rPr>
          <w:color w:val="auto"/>
        </w:rPr>
        <w:t>REQ-0286</w:t>
      </w:r>
      <w:r w:rsidR="00D63BFB">
        <w:rPr>
          <w:color w:val="auto"/>
        </w:rPr>
        <w:t>57</w:t>
      </w:r>
      <w:r w:rsidRPr="000E739D">
        <w:rPr>
          <w:color w:val="auto"/>
          <w:lang w:val="en-GB"/>
        </w:rPr>
        <w:t>/A;</w:t>
      </w:r>
    </w:p>
    <w:p w:rsidR="00A243EF" w:rsidRPr="000E739D" w:rsidRDefault="00A243EF" w:rsidP="00A243EF">
      <w:pPr>
        <w:pStyle w:val="ListParagraph"/>
        <w:numPr>
          <w:ilvl w:val="0"/>
          <w:numId w:val="32"/>
        </w:numPr>
        <w:spacing w:before="0" w:after="0"/>
        <w:ind w:left="2127"/>
        <w:jc w:val="both"/>
        <w:rPr>
          <w:color w:val="auto"/>
          <w:lang w:val="en-GB"/>
        </w:rPr>
      </w:pPr>
      <w:r w:rsidRPr="000E739D">
        <w:rPr>
          <w:color w:val="auto"/>
          <w:lang w:val="en-GB"/>
        </w:rPr>
        <w:t>The final product is free of fabrication errors and is ready for the intended operational use.</w:t>
      </w:r>
    </w:p>
    <w:p w:rsidR="00C732E3" w:rsidRPr="00A243EF" w:rsidRDefault="00A243EF" w:rsidP="00A243EF">
      <w:pPr>
        <w:spacing w:before="0" w:after="0"/>
        <w:ind w:left="1701"/>
        <w:rPr>
          <w:color w:val="auto"/>
          <w:lang w:val="en-GB"/>
        </w:rPr>
      </w:pPr>
      <w:r w:rsidRPr="000E739D">
        <w:rPr>
          <w:color w:val="auto"/>
          <w:lang w:val="en-GB"/>
        </w:rPr>
        <w:t>Verification method: Not To Be Tracked within VCD</w:t>
      </w:r>
    </w:p>
    <w:sectPr w:rsidR="00C732E3" w:rsidRPr="00A243EF" w:rsidSect="0098403E">
      <w:footerReference w:type="default" r:id="rId18"/>
      <w:pgSz w:w="11906" w:h="16838" w:code="9"/>
      <w:pgMar w:top="2099"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41" w:rsidRDefault="00CE1141">
      <w:r>
        <w:separator/>
      </w:r>
    </w:p>
    <w:p w:rsidR="00CE1141" w:rsidRDefault="00CE1141"/>
  </w:endnote>
  <w:endnote w:type="continuationSeparator" w:id="0">
    <w:p w:rsidR="00CE1141" w:rsidRDefault="00CE1141">
      <w:r>
        <w:continuationSeparator/>
      </w:r>
    </w:p>
    <w:p w:rsidR="00CE1141" w:rsidRDefault="00CE1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66" w:rsidRDefault="00D5307A">
    <w:pPr>
      <w:pStyle w:val="Footer"/>
      <w:rPr>
        <w:noProof/>
      </w:rPr>
    </w:pPr>
    <w:r>
      <w:rPr>
        <w:noProof/>
        <w:sz w:val="20"/>
        <w:szCs w:val="20"/>
        <w:lang w:val="cs-CZ"/>
      </w:rPr>
      <w:drawing>
        <wp:anchor distT="0" distB="0" distL="114300" distR="114300" simplePos="0" relativeHeight="251663360" behindDoc="1" locked="0" layoutInCell="1" allowOverlap="1" wp14:anchorId="774936A3" wp14:editId="4EC211A3">
          <wp:simplePos x="0" y="0"/>
          <wp:positionH relativeFrom="column">
            <wp:posOffset>-1015365</wp:posOffset>
          </wp:positionH>
          <wp:positionV relativeFrom="paragraph">
            <wp:posOffset>-30480</wp:posOffset>
          </wp:positionV>
          <wp:extent cx="7624800" cy="12240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066" w:rsidRDefault="00CC4066" w:rsidP="00D5307A">
    <w:pPr>
      <w:pStyle w:val="Footer"/>
      <w:ind w:left="-709"/>
      <w:rPr>
        <w:noProof/>
      </w:rPr>
    </w:pPr>
    <w:r>
      <w:rPr>
        <w:noProof/>
      </w:rPr>
      <w:t>TC#</w:t>
    </w:r>
    <w:r>
      <w:rPr>
        <w:noProof/>
        <w:lang w:val="ru-RU"/>
      </w:rPr>
      <w:t xml:space="preserve"> </w:t>
    </w:r>
    <w:sdt>
      <w:sdtPr>
        <w:rPr>
          <w:rFonts w:cs="Calibri"/>
          <w:sz w:val="18"/>
          <w:lang w:val="en-GB"/>
        </w:rPr>
        <w:alias w:val="Abstract"/>
        <w:tag w:val=""/>
        <w:id w:val="1820853192"/>
        <w:dataBinding w:prefixMappings="xmlns:ns0='http://schemas.microsoft.com/office/2006/coverPageProps' " w:xpath="/ns0:CoverPageProperties[1]/ns0:Abstract[1]" w:storeItemID="{55AF091B-3C7A-41E3-B477-F2FDAA23CFDA}"/>
        <w:text/>
      </w:sdtPr>
      <w:sdtEndPr/>
      <w:sdtContent>
        <w:r w:rsidR="001A26E4">
          <w:rPr>
            <w:rFonts w:cs="Calibri"/>
            <w:sz w:val="18"/>
            <w:lang w:val="cs-CZ"/>
          </w:rPr>
          <w:t>00260975/D</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66" w:rsidRDefault="00D5307A" w:rsidP="00D5307A">
    <w:pPr>
      <w:pStyle w:val="Footer"/>
      <w:ind w:left="-709"/>
      <w:rPr>
        <w:noProof/>
      </w:rPr>
    </w:pPr>
    <w:r>
      <w:rPr>
        <w:noProof/>
        <w:sz w:val="20"/>
        <w:szCs w:val="20"/>
        <w:lang w:val="cs-CZ"/>
      </w:rPr>
      <w:drawing>
        <wp:anchor distT="0" distB="0" distL="114300" distR="114300" simplePos="0" relativeHeight="251665408" behindDoc="1" locked="0" layoutInCell="1" allowOverlap="1" wp14:anchorId="561FB31C" wp14:editId="192715C9">
          <wp:simplePos x="0" y="0"/>
          <wp:positionH relativeFrom="column">
            <wp:posOffset>-1015365</wp:posOffset>
          </wp:positionH>
          <wp:positionV relativeFrom="paragraph">
            <wp:posOffset>-30480</wp:posOffset>
          </wp:positionV>
          <wp:extent cx="7624800" cy="122400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C4066">
      <w:t>page</w:t>
    </w:r>
    <w:proofErr w:type="gramEnd"/>
    <w:r w:rsidR="00CC4066">
      <w:t xml:space="preserve">: </w:t>
    </w:r>
    <w:r w:rsidR="00CC4066">
      <w:fldChar w:fldCharType="begin"/>
    </w:r>
    <w:r w:rsidR="00CC4066">
      <w:instrText>PAGE   \* MERGEFORMAT</w:instrText>
    </w:r>
    <w:r w:rsidR="00CC4066">
      <w:fldChar w:fldCharType="separate"/>
    </w:r>
    <w:r w:rsidR="007A1394">
      <w:rPr>
        <w:noProof/>
      </w:rPr>
      <w:t>2</w:t>
    </w:r>
    <w:r w:rsidR="00CC4066">
      <w:fldChar w:fldCharType="end"/>
    </w:r>
    <w:r w:rsidR="00CC4066">
      <w:t xml:space="preserve"> / </w:t>
    </w:r>
    <w:r w:rsidR="00CE1141">
      <w:fldChar w:fldCharType="begin"/>
    </w:r>
    <w:r w:rsidR="00CE1141">
      <w:instrText xml:space="preserve"> NUMPAGES   \* MERGEFORMAT </w:instrText>
    </w:r>
    <w:r w:rsidR="00CE1141">
      <w:fldChar w:fldCharType="separate"/>
    </w:r>
    <w:r w:rsidR="007A1394">
      <w:rPr>
        <w:noProof/>
      </w:rPr>
      <w:t>17</w:t>
    </w:r>
    <w:r w:rsidR="00CE1141">
      <w:rPr>
        <w:noProof/>
      </w:rPr>
      <w:fldChar w:fldCharType="end"/>
    </w:r>
  </w:p>
  <w:p w:rsidR="00CC4066" w:rsidRDefault="00CC4066" w:rsidP="00D5307A">
    <w:pPr>
      <w:pStyle w:val="Footer"/>
      <w:ind w:left="-709"/>
      <w:rPr>
        <w:noProof/>
      </w:rPr>
    </w:pPr>
    <w:r>
      <w:rPr>
        <w:noProof/>
      </w:rPr>
      <w:t>TC#</w:t>
    </w:r>
    <w:r>
      <w:rPr>
        <w:noProof/>
        <w:lang w:val="ru-RU"/>
      </w:rPr>
      <w:t xml:space="preserve"> </w:t>
    </w:r>
    <w:sdt>
      <w:sdtPr>
        <w:rPr>
          <w:rFonts w:cs="Calibri"/>
          <w:sz w:val="18"/>
          <w:lang w:val="en-GB"/>
        </w:rPr>
        <w:alias w:val="Abstract"/>
        <w:tag w:val=""/>
        <w:id w:val="-2129695500"/>
        <w:dataBinding w:prefixMappings="xmlns:ns0='http://schemas.microsoft.com/office/2006/coverPageProps' " w:xpath="/ns0:CoverPageProperties[1]/ns0:Abstract[1]" w:storeItemID="{55AF091B-3C7A-41E3-B477-F2FDAA23CFDA}"/>
        <w:text/>
      </w:sdtPr>
      <w:sdtEndPr/>
      <w:sdtContent>
        <w:r w:rsidR="001A26E4">
          <w:rPr>
            <w:rFonts w:cs="Calibri"/>
            <w:sz w:val="18"/>
            <w:lang w:val="cs-CZ"/>
          </w:rPr>
          <w:t>00260975/D</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41" w:rsidRDefault="00CE1141">
      <w:r>
        <w:separator/>
      </w:r>
    </w:p>
    <w:p w:rsidR="00CE1141" w:rsidRDefault="00CE1141"/>
  </w:footnote>
  <w:footnote w:type="continuationSeparator" w:id="0">
    <w:p w:rsidR="00CE1141" w:rsidRDefault="00CE1141">
      <w:r>
        <w:continuationSeparator/>
      </w:r>
    </w:p>
    <w:p w:rsidR="00CE1141" w:rsidRDefault="00CE11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66" w:rsidRDefault="00CC4066"/>
  <w:p w:rsidR="00CC4066" w:rsidRDefault="00CC4066"/>
  <w:p w:rsidR="00CC4066" w:rsidRDefault="00CC40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66" w:rsidRDefault="00CC4066">
    <w:pPr>
      <w:pStyle w:val="Header"/>
    </w:pPr>
    <w:r>
      <w:rPr>
        <w:noProof/>
        <w:lang w:val="cs-CZ"/>
      </w:rPr>
      <w:drawing>
        <wp:anchor distT="0" distB="0" distL="114300" distR="114300" simplePos="0" relativeHeight="251659264" behindDoc="1" locked="0" layoutInCell="1" allowOverlap="1" wp14:anchorId="000E8ABD" wp14:editId="48ED164E">
          <wp:simplePos x="0" y="0"/>
          <wp:positionH relativeFrom="page">
            <wp:posOffset>431800</wp:posOffset>
          </wp:positionH>
          <wp:positionV relativeFrom="page">
            <wp:posOffset>431800</wp:posOffset>
          </wp:positionV>
          <wp:extent cx="6696000" cy="644400"/>
          <wp:effectExtent l="0" t="0" r="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66" w:rsidRDefault="00CC4066">
    <w:pPr>
      <w:pStyle w:val="Header"/>
    </w:pPr>
    <w:r>
      <w:rPr>
        <w:noProof/>
        <w:lang w:val="cs-CZ"/>
      </w:rPr>
      <w:drawing>
        <wp:inline distT="0" distB="0" distL="0" distR="0" wp14:anchorId="341BF47D" wp14:editId="2F7F368E">
          <wp:extent cx="6696000" cy="647402"/>
          <wp:effectExtent l="0" t="0" r="0"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59E"/>
    <w:multiLevelType w:val="hybridMultilevel"/>
    <w:tmpl w:val="58647662"/>
    <w:lvl w:ilvl="0" w:tplc="D1AC3490">
      <w:start w:val="1"/>
      <w:numFmt w:val="decimal"/>
      <w:lvlText w:val="REQ-000%1"/>
      <w:lvlJc w:val="left"/>
      <w:pPr>
        <w:ind w:left="791" w:hanging="360"/>
      </w:pPr>
      <w:rPr>
        <w:rFonts w:ascii="Verdana" w:hAnsi="Verdana" w:cs="Times New Roman" w:hint="default"/>
        <w:i w:val="0"/>
        <w:strike w:val="0"/>
        <w:dstrike w:val="0"/>
        <w:color w:val="auto"/>
        <w:sz w:val="20"/>
        <w:szCs w:val="20"/>
        <w:u w:val="none"/>
        <w:effect w:val="none"/>
      </w:r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1">
    <w:nsid w:val="0F782A8C"/>
    <w:multiLevelType w:val="hybridMultilevel"/>
    <w:tmpl w:val="5FE68D88"/>
    <w:lvl w:ilvl="0" w:tplc="34A898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97313C"/>
    <w:multiLevelType w:val="multilevel"/>
    <w:tmpl w:val="0646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84534"/>
    <w:multiLevelType w:val="hybridMultilevel"/>
    <w:tmpl w:val="608E9E92"/>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nsid w:val="22B9461A"/>
    <w:multiLevelType w:val="hybridMultilevel"/>
    <w:tmpl w:val="1772DC04"/>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9B54C7"/>
    <w:multiLevelType w:val="hybridMultilevel"/>
    <w:tmpl w:val="CC905B82"/>
    <w:lvl w:ilvl="0" w:tplc="C12EBC34">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365D5C1A"/>
    <w:multiLevelType w:val="hybridMultilevel"/>
    <w:tmpl w:val="E960C580"/>
    <w:lvl w:ilvl="0" w:tplc="04050013">
      <w:start w:val="1"/>
      <w:numFmt w:val="upperRoman"/>
      <w:lvlText w:val="%1."/>
      <w:lvlJc w:val="righ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8">
    <w:nsid w:val="3662084F"/>
    <w:multiLevelType w:val="hybridMultilevel"/>
    <w:tmpl w:val="99FCFEB0"/>
    <w:lvl w:ilvl="0" w:tplc="B7966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51597"/>
    <w:multiLevelType w:val="hybridMultilevel"/>
    <w:tmpl w:val="4DF64DF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A263C3"/>
    <w:multiLevelType w:val="hybridMultilevel"/>
    <w:tmpl w:val="E6CCC0FC"/>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2">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8866003"/>
    <w:multiLevelType w:val="multilevel"/>
    <w:tmpl w:val="C81A48E0"/>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858" w:hanging="432"/>
      </w:pPr>
      <w:rPr>
        <w:rFonts w:cs="Times New Roman"/>
        <w:b/>
        <w:bCs w:val="0"/>
        <w:i w:val="0"/>
        <w:iCs w:val="0"/>
        <w:caps w:val="0"/>
        <w:smallCaps w:val="0"/>
        <w:strike w:val="0"/>
        <w:dstrike w:val="0"/>
        <w:outline w:val="0"/>
        <w:shadow w:val="0"/>
        <w:emboss w:val="0"/>
        <w:imprint w:val="0"/>
        <w:noProof w:val="0"/>
        <w:vanish w:val="0"/>
        <w:color w:val="FF6633" w:themeColor="accent1"/>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4">
    <w:nsid w:val="4B1A6960"/>
    <w:multiLevelType w:val="hybridMultilevel"/>
    <w:tmpl w:val="C35C4B0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F79BC"/>
    <w:multiLevelType w:val="hybridMultilevel"/>
    <w:tmpl w:val="09484C2C"/>
    <w:lvl w:ilvl="0" w:tplc="301C1B5A">
      <w:start w:val="1"/>
      <w:numFmt w:val="bullet"/>
      <w:lvlText w:val="□"/>
      <w:lvlJc w:val="left"/>
      <w:pPr>
        <w:ind w:left="2520" w:hanging="360"/>
      </w:pPr>
      <w:rPr>
        <w:rFonts w:ascii="Verdana" w:hAnsi="Verdana"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6">
    <w:nsid w:val="4D1308CD"/>
    <w:multiLevelType w:val="hybridMultilevel"/>
    <w:tmpl w:val="CD04BFDA"/>
    <w:lvl w:ilvl="0" w:tplc="556EDC38">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D7E2C0A"/>
    <w:multiLevelType w:val="hybridMultilevel"/>
    <w:tmpl w:val="82A4429E"/>
    <w:lvl w:ilvl="0" w:tplc="0405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E2B09A5"/>
    <w:multiLevelType w:val="hybridMultilevel"/>
    <w:tmpl w:val="34CA9736"/>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4EFD761F"/>
    <w:multiLevelType w:val="hybridMultilevel"/>
    <w:tmpl w:val="701A0338"/>
    <w:lvl w:ilvl="0" w:tplc="301C1B5A">
      <w:start w:val="1"/>
      <w:numFmt w:val="bullet"/>
      <w:lvlText w:val="□"/>
      <w:lvlJc w:val="left"/>
      <w:pPr>
        <w:ind w:left="2421"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301C1B5A">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D609F"/>
    <w:multiLevelType w:val="multilevel"/>
    <w:tmpl w:val="4434F5DC"/>
    <w:lvl w:ilvl="0">
      <w:start w:val="1"/>
      <w:numFmt w:val="decimal"/>
      <w:lvlText w:val="%1"/>
      <w:lvlJc w:val="left"/>
      <w:pPr>
        <w:ind w:left="851" w:hanging="567"/>
      </w:pPr>
    </w:lvl>
    <w:lvl w:ilvl="1">
      <w:start w:val="1"/>
      <w:numFmt w:val="decimal"/>
      <w:lvlText w:val="%1.%2"/>
      <w:lvlJc w:val="left"/>
      <w:pPr>
        <w:ind w:left="1134" w:hanging="709"/>
      </w:pPr>
      <w:rPr>
        <w:rFonts w:ascii="Times New Roman" w:hAnsi="Times New Roman" w:cs="Times New Roman" w:hint="default"/>
        <w:color w:val="auto"/>
        <w:sz w:val="24"/>
      </w:rPr>
    </w:lvl>
    <w:lvl w:ilvl="2">
      <w:start w:val="1"/>
      <w:numFmt w:val="decimal"/>
      <w:lvlText w:val="%1.%2.%3"/>
      <w:lvlJc w:val="left"/>
      <w:pPr>
        <w:ind w:left="1559" w:hanging="992"/>
      </w:pPr>
      <w:rPr>
        <w:b/>
      </w:rPr>
    </w:lvl>
    <w:lvl w:ilvl="3">
      <w:start w:val="1"/>
      <w:numFmt w:val="decimal"/>
      <w:lvlText w:val="%1.%2.%3.%4"/>
      <w:lvlJc w:val="left"/>
      <w:pPr>
        <w:ind w:left="2269" w:hanging="1276"/>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lvlText w:val="%1.%2.%3.%4.%5"/>
      <w:lvlJc w:val="left"/>
      <w:pPr>
        <w:ind w:left="2693" w:hanging="1842"/>
      </w:pPr>
    </w:lvl>
    <w:lvl w:ilvl="5">
      <w:start w:val="1"/>
      <w:numFmt w:val="decimal"/>
      <w:lvlText w:val="%1.%2.%3.%4.%5.%6"/>
      <w:lvlJc w:val="left"/>
      <w:pPr>
        <w:ind w:left="3260" w:hanging="2268"/>
      </w:pPr>
    </w:lvl>
    <w:lvl w:ilvl="6">
      <w:start w:val="1"/>
      <w:numFmt w:val="decimal"/>
      <w:lvlText w:val="%1.%2.%3.%4.%5.%6.%7"/>
      <w:lvlJc w:val="left"/>
      <w:pPr>
        <w:ind w:left="3686" w:hanging="2552"/>
      </w:pPr>
    </w:lvl>
    <w:lvl w:ilvl="7">
      <w:start w:val="1"/>
      <w:numFmt w:val="decimal"/>
      <w:lvlText w:val="%1.%2.%3.%4.%5.%6.%7.%8"/>
      <w:lvlJc w:val="left"/>
      <w:pPr>
        <w:ind w:left="4253" w:hanging="2977"/>
      </w:pPr>
    </w:lvl>
    <w:lvl w:ilvl="8">
      <w:start w:val="1"/>
      <w:numFmt w:val="decimal"/>
      <w:lvlText w:val="%1.%2.%3.%4.%5.%6.%7.%8.%9"/>
      <w:lvlJc w:val="left"/>
      <w:pPr>
        <w:ind w:left="4678" w:hanging="3260"/>
      </w:pPr>
    </w:lvl>
  </w:abstractNum>
  <w:abstractNum w:abstractNumId="21">
    <w:nsid w:val="59FF4741"/>
    <w:multiLevelType w:val="hybridMultilevel"/>
    <w:tmpl w:val="A026672C"/>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076020"/>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3">
    <w:nsid w:val="60146014"/>
    <w:multiLevelType w:val="hybridMultilevel"/>
    <w:tmpl w:val="E960C580"/>
    <w:lvl w:ilvl="0" w:tplc="04050013">
      <w:start w:val="1"/>
      <w:numFmt w:val="upperRoman"/>
      <w:lvlText w:val="%1."/>
      <w:lvlJc w:val="righ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4">
    <w:nsid w:val="60146015"/>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5">
    <w:nsid w:val="60166015"/>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6">
    <w:nsid w:val="60166017"/>
    <w:multiLevelType w:val="hybridMultilevel"/>
    <w:tmpl w:val="BB5C3336"/>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7">
    <w:nsid w:val="60166018"/>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8">
    <w:nsid w:val="60176016"/>
    <w:multiLevelType w:val="hybridMultilevel"/>
    <w:tmpl w:val="BB5C3336"/>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9">
    <w:nsid w:val="60176018"/>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0">
    <w:nsid w:val="60186020"/>
    <w:multiLevelType w:val="hybridMultilevel"/>
    <w:tmpl w:val="FB7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0196023"/>
    <w:multiLevelType w:val="hybridMultilevel"/>
    <w:tmpl w:val="9B26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216021"/>
    <w:multiLevelType w:val="hybridMultilevel"/>
    <w:tmpl w:val="02027F1E"/>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60226021"/>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34">
    <w:nsid w:val="60226022"/>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35">
    <w:nsid w:val="623B6019"/>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6">
    <w:nsid w:val="66F932C7"/>
    <w:multiLevelType w:val="hybridMultilevel"/>
    <w:tmpl w:val="35A685F0"/>
    <w:lvl w:ilvl="0" w:tplc="AAEA66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81B6014"/>
    <w:multiLevelType w:val="hybridMultilevel"/>
    <w:tmpl w:val="428E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88E6DF3"/>
    <w:multiLevelType w:val="hybridMultilevel"/>
    <w:tmpl w:val="99E2FEA6"/>
    <w:lvl w:ilvl="0" w:tplc="B7966C64">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9">
    <w:nsid w:val="6AEA6024"/>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40">
    <w:nsid w:val="6F0C6D77"/>
    <w:multiLevelType w:val="hybridMultilevel"/>
    <w:tmpl w:val="8C122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42">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1"/>
  </w:num>
  <w:num w:numId="2">
    <w:abstractNumId w:val="42"/>
  </w:num>
  <w:num w:numId="3">
    <w:abstractNumId w:val="10"/>
  </w:num>
  <w:num w:numId="4">
    <w:abstractNumId w:val="12"/>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num>
  <w:num w:numId="12">
    <w:abstractNumId w:val="21"/>
  </w:num>
  <w:num w:numId="13">
    <w:abstractNumId w:val="8"/>
  </w:num>
  <w:num w:numId="14">
    <w:abstractNumId w:val="17"/>
  </w:num>
  <w:num w:numId="15">
    <w:abstractNumId w:val="16"/>
  </w:num>
  <w:num w:numId="16">
    <w:abstractNumId w:val="22"/>
  </w:num>
  <w:num w:numId="17">
    <w:abstractNumId w:val="13"/>
  </w:num>
  <w:num w:numId="18">
    <w:abstractNumId w:val="40"/>
  </w:num>
  <w:num w:numId="19">
    <w:abstractNumId w:val="37"/>
  </w:num>
  <w:num w:numId="20">
    <w:abstractNumId w:val="2"/>
  </w:num>
  <w:num w:numId="21">
    <w:abstractNumId w:val="11"/>
  </w:num>
  <w:num w:numId="22">
    <w:abstractNumId w:val="6"/>
  </w:num>
  <w:num w:numId="23">
    <w:abstractNumId w:val="3"/>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30"/>
  </w:num>
  <w:num w:numId="29">
    <w:abstractNumId w:val="33"/>
  </w:num>
  <w:num w:numId="30">
    <w:abstractNumId w:val="34"/>
  </w:num>
  <w:num w:numId="31">
    <w:abstractNumId w:val="31"/>
  </w:num>
  <w:num w:numId="32">
    <w:abstractNumId w:val="39"/>
  </w:num>
  <w:num w:numId="33">
    <w:abstractNumId w:val="27"/>
  </w:num>
  <w:num w:numId="34">
    <w:abstractNumId w:val="15"/>
  </w:num>
  <w:num w:numId="35">
    <w:abstractNumId w:val="38"/>
  </w:num>
  <w:num w:numId="36">
    <w:abstractNumId w:val="13"/>
  </w:num>
  <w:num w:numId="37">
    <w:abstractNumId w:val="25"/>
  </w:num>
  <w:num w:numId="38">
    <w:abstractNumId w:val="32"/>
  </w:num>
  <w:num w:numId="39">
    <w:abstractNumId w:val="1"/>
  </w:num>
  <w:num w:numId="40">
    <w:abstractNumId w:val="36"/>
  </w:num>
  <w:num w:numId="41">
    <w:abstractNumId w:val="13"/>
  </w:num>
  <w:num w:numId="42">
    <w:abstractNumId w:val="24"/>
  </w:num>
  <w:num w:numId="43">
    <w:abstractNumId w:val="26"/>
  </w:num>
  <w:num w:numId="44">
    <w:abstractNumId w:val="23"/>
  </w:num>
  <w:num w:numId="45">
    <w:abstractNumId w:val="7"/>
  </w:num>
  <w:num w:numId="46">
    <w:abstractNumId w:val="14"/>
  </w:num>
  <w:num w:numId="47">
    <w:abstractNumId w:val="18"/>
  </w:num>
  <w:num w:numId="4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yMzY1MzMysDQzNjZT0lEKTi0uzszPAykwMaoFAPUGjX4tAAAA"/>
  </w:docVars>
  <w:rsids>
    <w:rsidRoot w:val="004E2DE5"/>
    <w:rsid w:val="00001C44"/>
    <w:rsid w:val="00004A8C"/>
    <w:rsid w:val="00005EE3"/>
    <w:rsid w:val="000063FA"/>
    <w:rsid w:val="0000686B"/>
    <w:rsid w:val="00007987"/>
    <w:rsid w:val="00012566"/>
    <w:rsid w:val="00012B42"/>
    <w:rsid w:val="000139F0"/>
    <w:rsid w:val="000141DD"/>
    <w:rsid w:val="00014D66"/>
    <w:rsid w:val="000161B1"/>
    <w:rsid w:val="000167E0"/>
    <w:rsid w:val="00016F72"/>
    <w:rsid w:val="0001702E"/>
    <w:rsid w:val="0001705E"/>
    <w:rsid w:val="0001797D"/>
    <w:rsid w:val="00017BBA"/>
    <w:rsid w:val="00020CA4"/>
    <w:rsid w:val="0002187D"/>
    <w:rsid w:val="00022D29"/>
    <w:rsid w:val="00022D42"/>
    <w:rsid w:val="00024C5D"/>
    <w:rsid w:val="00026A19"/>
    <w:rsid w:val="00030924"/>
    <w:rsid w:val="00030C9E"/>
    <w:rsid w:val="000313E9"/>
    <w:rsid w:val="00035D88"/>
    <w:rsid w:val="00036596"/>
    <w:rsid w:val="0003724A"/>
    <w:rsid w:val="000406E8"/>
    <w:rsid w:val="00041A92"/>
    <w:rsid w:val="000425AB"/>
    <w:rsid w:val="000425B4"/>
    <w:rsid w:val="00043814"/>
    <w:rsid w:val="000438F1"/>
    <w:rsid w:val="0004470A"/>
    <w:rsid w:val="00044976"/>
    <w:rsid w:val="00044C16"/>
    <w:rsid w:val="00045F42"/>
    <w:rsid w:val="00046C0D"/>
    <w:rsid w:val="0005071D"/>
    <w:rsid w:val="00050EE6"/>
    <w:rsid w:val="00051D2C"/>
    <w:rsid w:val="000527BC"/>
    <w:rsid w:val="00052D8A"/>
    <w:rsid w:val="00053E54"/>
    <w:rsid w:val="00054B65"/>
    <w:rsid w:val="0005531F"/>
    <w:rsid w:val="00055AD5"/>
    <w:rsid w:val="00056B1B"/>
    <w:rsid w:val="00056CFE"/>
    <w:rsid w:val="00057FE9"/>
    <w:rsid w:val="0006000F"/>
    <w:rsid w:val="0006130D"/>
    <w:rsid w:val="000637C6"/>
    <w:rsid w:val="0006537A"/>
    <w:rsid w:val="00067AB7"/>
    <w:rsid w:val="00071DD7"/>
    <w:rsid w:val="000720CE"/>
    <w:rsid w:val="00072B92"/>
    <w:rsid w:val="00074065"/>
    <w:rsid w:val="00080178"/>
    <w:rsid w:val="00082B2C"/>
    <w:rsid w:val="0008474B"/>
    <w:rsid w:val="0008594B"/>
    <w:rsid w:val="00086587"/>
    <w:rsid w:val="00087F2D"/>
    <w:rsid w:val="00087F59"/>
    <w:rsid w:val="0009015A"/>
    <w:rsid w:val="00091511"/>
    <w:rsid w:val="00092544"/>
    <w:rsid w:val="000930D9"/>
    <w:rsid w:val="000934AD"/>
    <w:rsid w:val="00094C4E"/>
    <w:rsid w:val="000A15EB"/>
    <w:rsid w:val="000A3F0C"/>
    <w:rsid w:val="000A64A9"/>
    <w:rsid w:val="000B0669"/>
    <w:rsid w:val="000B0DD1"/>
    <w:rsid w:val="000B0FB1"/>
    <w:rsid w:val="000B1686"/>
    <w:rsid w:val="000B18EA"/>
    <w:rsid w:val="000B28D4"/>
    <w:rsid w:val="000B38EA"/>
    <w:rsid w:val="000B3E15"/>
    <w:rsid w:val="000B4561"/>
    <w:rsid w:val="000B4C35"/>
    <w:rsid w:val="000B5616"/>
    <w:rsid w:val="000B70EE"/>
    <w:rsid w:val="000B7DAA"/>
    <w:rsid w:val="000C0263"/>
    <w:rsid w:val="000C07E1"/>
    <w:rsid w:val="000C2CFE"/>
    <w:rsid w:val="000C315C"/>
    <w:rsid w:val="000C441F"/>
    <w:rsid w:val="000C4914"/>
    <w:rsid w:val="000C5A72"/>
    <w:rsid w:val="000D30F8"/>
    <w:rsid w:val="000D3A39"/>
    <w:rsid w:val="000D553E"/>
    <w:rsid w:val="000D713E"/>
    <w:rsid w:val="000D7F8B"/>
    <w:rsid w:val="000E6C0B"/>
    <w:rsid w:val="000E7152"/>
    <w:rsid w:val="000E734F"/>
    <w:rsid w:val="000F49B3"/>
    <w:rsid w:val="000F6743"/>
    <w:rsid w:val="000F7CA8"/>
    <w:rsid w:val="00101725"/>
    <w:rsid w:val="00102A38"/>
    <w:rsid w:val="00103826"/>
    <w:rsid w:val="00104C1C"/>
    <w:rsid w:val="00104FFB"/>
    <w:rsid w:val="00112AB9"/>
    <w:rsid w:val="00112D2D"/>
    <w:rsid w:val="001149C8"/>
    <w:rsid w:val="00115390"/>
    <w:rsid w:val="001158BF"/>
    <w:rsid w:val="00117748"/>
    <w:rsid w:val="00121558"/>
    <w:rsid w:val="00121CE3"/>
    <w:rsid w:val="00124B86"/>
    <w:rsid w:val="00124E96"/>
    <w:rsid w:val="00125E5E"/>
    <w:rsid w:val="00126EE4"/>
    <w:rsid w:val="001306BB"/>
    <w:rsid w:val="00130CAD"/>
    <w:rsid w:val="0013666C"/>
    <w:rsid w:val="00141153"/>
    <w:rsid w:val="00141F1A"/>
    <w:rsid w:val="00142561"/>
    <w:rsid w:val="001436C3"/>
    <w:rsid w:val="00143819"/>
    <w:rsid w:val="00144D00"/>
    <w:rsid w:val="001451F8"/>
    <w:rsid w:val="00145815"/>
    <w:rsid w:val="00145EFC"/>
    <w:rsid w:val="00146A7D"/>
    <w:rsid w:val="001472AC"/>
    <w:rsid w:val="00147963"/>
    <w:rsid w:val="00150091"/>
    <w:rsid w:val="00150176"/>
    <w:rsid w:val="00153F22"/>
    <w:rsid w:val="00154A4A"/>
    <w:rsid w:val="00154BCF"/>
    <w:rsid w:val="00156015"/>
    <w:rsid w:val="00156963"/>
    <w:rsid w:val="00157811"/>
    <w:rsid w:val="00160AFD"/>
    <w:rsid w:val="00162C2F"/>
    <w:rsid w:val="0017152D"/>
    <w:rsid w:val="00172AD7"/>
    <w:rsid w:val="001730B0"/>
    <w:rsid w:val="0017463E"/>
    <w:rsid w:val="001749A2"/>
    <w:rsid w:val="001760AE"/>
    <w:rsid w:val="00177A5D"/>
    <w:rsid w:val="00181913"/>
    <w:rsid w:val="00182A6D"/>
    <w:rsid w:val="001872CF"/>
    <w:rsid w:val="00187F21"/>
    <w:rsid w:val="00190780"/>
    <w:rsid w:val="00190D3A"/>
    <w:rsid w:val="0019172E"/>
    <w:rsid w:val="00193AAB"/>
    <w:rsid w:val="00194309"/>
    <w:rsid w:val="0019580B"/>
    <w:rsid w:val="001962F0"/>
    <w:rsid w:val="001A0A51"/>
    <w:rsid w:val="001A1442"/>
    <w:rsid w:val="001A26E4"/>
    <w:rsid w:val="001A397A"/>
    <w:rsid w:val="001A47FD"/>
    <w:rsid w:val="001A481A"/>
    <w:rsid w:val="001A4FFB"/>
    <w:rsid w:val="001A5355"/>
    <w:rsid w:val="001A7A5F"/>
    <w:rsid w:val="001B0569"/>
    <w:rsid w:val="001B08A6"/>
    <w:rsid w:val="001B22CA"/>
    <w:rsid w:val="001B4053"/>
    <w:rsid w:val="001B6C67"/>
    <w:rsid w:val="001B7B7C"/>
    <w:rsid w:val="001B7BD1"/>
    <w:rsid w:val="001C22CF"/>
    <w:rsid w:val="001C2684"/>
    <w:rsid w:val="001C3185"/>
    <w:rsid w:val="001C3A61"/>
    <w:rsid w:val="001C46F1"/>
    <w:rsid w:val="001C58B9"/>
    <w:rsid w:val="001C6DAD"/>
    <w:rsid w:val="001D0244"/>
    <w:rsid w:val="001D02B5"/>
    <w:rsid w:val="001D08B5"/>
    <w:rsid w:val="001D215F"/>
    <w:rsid w:val="001D283C"/>
    <w:rsid w:val="001D3FD6"/>
    <w:rsid w:val="001D4769"/>
    <w:rsid w:val="001D73E8"/>
    <w:rsid w:val="001E4E9E"/>
    <w:rsid w:val="001E57D0"/>
    <w:rsid w:val="001E6CA0"/>
    <w:rsid w:val="001F0BD8"/>
    <w:rsid w:val="001F0C03"/>
    <w:rsid w:val="001F28A5"/>
    <w:rsid w:val="001F3026"/>
    <w:rsid w:val="001F3954"/>
    <w:rsid w:val="001F48A7"/>
    <w:rsid w:val="001F683A"/>
    <w:rsid w:val="001F7DE0"/>
    <w:rsid w:val="00201970"/>
    <w:rsid w:val="002037C2"/>
    <w:rsid w:val="0020458B"/>
    <w:rsid w:val="002075B9"/>
    <w:rsid w:val="0021063D"/>
    <w:rsid w:val="00210C23"/>
    <w:rsid w:val="0021597B"/>
    <w:rsid w:val="00215FDD"/>
    <w:rsid w:val="00216641"/>
    <w:rsid w:val="00216E97"/>
    <w:rsid w:val="00217865"/>
    <w:rsid w:val="002201DF"/>
    <w:rsid w:val="00220EFC"/>
    <w:rsid w:val="00221077"/>
    <w:rsid w:val="0022201E"/>
    <w:rsid w:val="002235F5"/>
    <w:rsid w:val="002249F2"/>
    <w:rsid w:val="00225630"/>
    <w:rsid w:val="00225A0C"/>
    <w:rsid w:val="00226086"/>
    <w:rsid w:val="002270DA"/>
    <w:rsid w:val="0022727A"/>
    <w:rsid w:val="0022778A"/>
    <w:rsid w:val="00227F5F"/>
    <w:rsid w:val="0023003D"/>
    <w:rsid w:val="00230F2F"/>
    <w:rsid w:val="002313A0"/>
    <w:rsid w:val="00233C6E"/>
    <w:rsid w:val="00235DF7"/>
    <w:rsid w:val="00236CEE"/>
    <w:rsid w:val="002411A9"/>
    <w:rsid w:val="002412F7"/>
    <w:rsid w:val="002429AC"/>
    <w:rsid w:val="00242E7F"/>
    <w:rsid w:val="0024339E"/>
    <w:rsid w:val="00243DAD"/>
    <w:rsid w:val="00244E71"/>
    <w:rsid w:val="002450DA"/>
    <w:rsid w:val="00245253"/>
    <w:rsid w:val="00245CEC"/>
    <w:rsid w:val="00246112"/>
    <w:rsid w:val="00253E23"/>
    <w:rsid w:val="00253ED6"/>
    <w:rsid w:val="002551C6"/>
    <w:rsid w:val="0025554A"/>
    <w:rsid w:val="00256738"/>
    <w:rsid w:val="00257F28"/>
    <w:rsid w:val="00260D50"/>
    <w:rsid w:val="00262541"/>
    <w:rsid w:val="0026260A"/>
    <w:rsid w:val="00262AB6"/>
    <w:rsid w:val="00262FC3"/>
    <w:rsid w:val="00263B97"/>
    <w:rsid w:val="00264860"/>
    <w:rsid w:val="00265FFF"/>
    <w:rsid w:val="002672B6"/>
    <w:rsid w:val="00267790"/>
    <w:rsid w:val="00267821"/>
    <w:rsid w:val="002679E8"/>
    <w:rsid w:val="00270D07"/>
    <w:rsid w:val="00274197"/>
    <w:rsid w:val="0027596A"/>
    <w:rsid w:val="00275A11"/>
    <w:rsid w:val="00275B32"/>
    <w:rsid w:val="00276AEB"/>
    <w:rsid w:val="00276D4B"/>
    <w:rsid w:val="002813C7"/>
    <w:rsid w:val="00281CD2"/>
    <w:rsid w:val="0028298A"/>
    <w:rsid w:val="00282D48"/>
    <w:rsid w:val="00283AAC"/>
    <w:rsid w:val="00284CD0"/>
    <w:rsid w:val="0028575C"/>
    <w:rsid w:val="00285AFE"/>
    <w:rsid w:val="00286FBA"/>
    <w:rsid w:val="002870A9"/>
    <w:rsid w:val="002875CB"/>
    <w:rsid w:val="00292A14"/>
    <w:rsid w:val="00293FB1"/>
    <w:rsid w:val="00295260"/>
    <w:rsid w:val="0029593E"/>
    <w:rsid w:val="00296105"/>
    <w:rsid w:val="00296B0E"/>
    <w:rsid w:val="0029705C"/>
    <w:rsid w:val="00297086"/>
    <w:rsid w:val="002A0FCA"/>
    <w:rsid w:val="002A2216"/>
    <w:rsid w:val="002A2394"/>
    <w:rsid w:val="002A34A5"/>
    <w:rsid w:val="002A5123"/>
    <w:rsid w:val="002A5C63"/>
    <w:rsid w:val="002A7D41"/>
    <w:rsid w:val="002A7D80"/>
    <w:rsid w:val="002B0063"/>
    <w:rsid w:val="002B0D45"/>
    <w:rsid w:val="002B2998"/>
    <w:rsid w:val="002B4F46"/>
    <w:rsid w:val="002B7335"/>
    <w:rsid w:val="002C170D"/>
    <w:rsid w:val="002C2B67"/>
    <w:rsid w:val="002C31C8"/>
    <w:rsid w:val="002C435F"/>
    <w:rsid w:val="002C451B"/>
    <w:rsid w:val="002C4B72"/>
    <w:rsid w:val="002C5583"/>
    <w:rsid w:val="002C653E"/>
    <w:rsid w:val="002C7602"/>
    <w:rsid w:val="002D1D26"/>
    <w:rsid w:val="002D3294"/>
    <w:rsid w:val="002D48F9"/>
    <w:rsid w:val="002D4B5A"/>
    <w:rsid w:val="002D57CE"/>
    <w:rsid w:val="002D5836"/>
    <w:rsid w:val="002D7403"/>
    <w:rsid w:val="002E0015"/>
    <w:rsid w:val="002E0D2C"/>
    <w:rsid w:val="002E1C17"/>
    <w:rsid w:val="002E2404"/>
    <w:rsid w:val="002E47F5"/>
    <w:rsid w:val="002E498E"/>
    <w:rsid w:val="002F24AD"/>
    <w:rsid w:val="002F3003"/>
    <w:rsid w:val="002F3E5C"/>
    <w:rsid w:val="002F501D"/>
    <w:rsid w:val="002F5F65"/>
    <w:rsid w:val="00301CFC"/>
    <w:rsid w:val="00302A21"/>
    <w:rsid w:val="0030407A"/>
    <w:rsid w:val="0030416B"/>
    <w:rsid w:val="00304A90"/>
    <w:rsid w:val="0030500D"/>
    <w:rsid w:val="003052E0"/>
    <w:rsid w:val="00305EE4"/>
    <w:rsid w:val="003078A4"/>
    <w:rsid w:val="00311EEF"/>
    <w:rsid w:val="00313FA0"/>
    <w:rsid w:val="00314BC7"/>
    <w:rsid w:val="0031518A"/>
    <w:rsid w:val="00316B16"/>
    <w:rsid w:val="00321780"/>
    <w:rsid w:val="00321F3B"/>
    <w:rsid w:val="00322A2F"/>
    <w:rsid w:val="00322BF5"/>
    <w:rsid w:val="003236A8"/>
    <w:rsid w:val="00323F2E"/>
    <w:rsid w:val="0032456D"/>
    <w:rsid w:val="00324A1D"/>
    <w:rsid w:val="003257B6"/>
    <w:rsid w:val="00326349"/>
    <w:rsid w:val="00327BB9"/>
    <w:rsid w:val="0033000A"/>
    <w:rsid w:val="00330066"/>
    <w:rsid w:val="003304DC"/>
    <w:rsid w:val="00330C9E"/>
    <w:rsid w:val="003313CE"/>
    <w:rsid w:val="0033313E"/>
    <w:rsid w:val="00334B56"/>
    <w:rsid w:val="00335334"/>
    <w:rsid w:val="00336733"/>
    <w:rsid w:val="00340533"/>
    <w:rsid w:val="00340719"/>
    <w:rsid w:val="0034234E"/>
    <w:rsid w:val="003439C4"/>
    <w:rsid w:val="003442D3"/>
    <w:rsid w:val="0034723C"/>
    <w:rsid w:val="003501CA"/>
    <w:rsid w:val="00350BCC"/>
    <w:rsid w:val="0035125D"/>
    <w:rsid w:val="00351BC5"/>
    <w:rsid w:val="00351D23"/>
    <w:rsid w:val="003525AB"/>
    <w:rsid w:val="003525C5"/>
    <w:rsid w:val="003540CA"/>
    <w:rsid w:val="00354C6D"/>
    <w:rsid w:val="00355F23"/>
    <w:rsid w:val="00356FC8"/>
    <w:rsid w:val="00357AF9"/>
    <w:rsid w:val="00361556"/>
    <w:rsid w:val="00361AEE"/>
    <w:rsid w:val="003622E5"/>
    <w:rsid w:val="00366337"/>
    <w:rsid w:val="00370E04"/>
    <w:rsid w:val="00374685"/>
    <w:rsid w:val="00374A8C"/>
    <w:rsid w:val="00375CF4"/>
    <w:rsid w:val="00376CE1"/>
    <w:rsid w:val="00377684"/>
    <w:rsid w:val="003779A4"/>
    <w:rsid w:val="00380607"/>
    <w:rsid w:val="00381D07"/>
    <w:rsid w:val="0038397F"/>
    <w:rsid w:val="00384EB4"/>
    <w:rsid w:val="00386A07"/>
    <w:rsid w:val="00386BE8"/>
    <w:rsid w:val="00387724"/>
    <w:rsid w:val="00392C05"/>
    <w:rsid w:val="00393013"/>
    <w:rsid w:val="003953F9"/>
    <w:rsid w:val="003A0395"/>
    <w:rsid w:val="003A03C1"/>
    <w:rsid w:val="003A0A01"/>
    <w:rsid w:val="003A2A8E"/>
    <w:rsid w:val="003A2D21"/>
    <w:rsid w:val="003A4A60"/>
    <w:rsid w:val="003A5F6C"/>
    <w:rsid w:val="003A62FB"/>
    <w:rsid w:val="003A6ADA"/>
    <w:rsid w:val="003A7598"/>
    <w:rsid w:val="003A791F"/>
    <w:rsid w:val="003B04AB"/>
    <w:rsid w:val="003B077B"/>
    <w:rsid w:val="003B0C8E"/>
    <w:rsid w:val="003B5A1F"/>
    <w:rsid w:val="003B5DE4"/>
    <w:rsid w:val="003B772F"/>
    <w:rsid w:val="003C23C9"/>
    <w:rsid w:val="003C2E7B"/>
    <w:rsid w:val="003C36D6"/>
    <w:rsid w:val="003C3A06"/>
    <w:rsid w:val="003C3D53"/>
    <w:rsid w:val="003C7FB3"/>
    <w:rsid w:val="003D0025"/>
    <w:rsid w:val="003D01E6"/>
    <w:rsid w:val="003D0AD1"/>
    <w:rsid w:val="003D2E0E"/>
    <w:rsid w:val="003D36B7"/>
    <w:rsid w:val="003D45ED"/>
    <w:rsid w:val="003D4917"/>
    <w:rsid w:val="003D4F0F"/>
    <w:rsid w:val="003D7746"/>
    <w:rsid w:val="003E0A03"/>
    <w:rsid w:val="003E0CFD"/>
    <w:rsid w:val="003E2764"/>
    <w:rsid w:val="003E2CAE"/>
    <w:rsid w:val="003E402D"/>
    <w:rsid w:val="003E4450"/>
    <w:rsid w:val="003E702B"/>
    <w:rsid w:val="003E7459"/>
    <w:rsid w:val="003F0FA2"/>
    <w:rsid w:val="003F243D"/>
    <w:rsid w:val="003F2693"/>
    <w:rsid w:val="003F3846"/>
    <w:rsid w:val="003F490B"/>
    <w:rsid w:val="003F5A35"/>
    <w:rsid w:val="003F64E5"/>
    <w:rsid w:val="00400EFE"/>
    <w:rsid w:val="00401BE3"/>
    <w:rsid w:val="004036B1"/>
    <w:rsid w:val="00403FCD"/>
    <w:rsid w:val="00404580"/>
    <w:rsid w:val="0040482F"/>
    <w:rsid w:val="00404AFA"/>
    <w:rsid w:val="00404D93"/>
    <w:rsid w:val="00405FDC"/>
    <w:rsid w:val="004101CF"/>
    <w:rsid w:val="00413AD5"/>
    <w:rsid w:val="00413C29"/>
    <w:rsid w:val="00414300"/>
    <w:rsid w:val="004145B9"/>
    <w:rsid w:val="00415654"/>
    <w:rsid w:val="00416200"/>
    <w:rsid w:val="00416FB4"/>
    <w:rsid w:val="004240C1"/>
    <w:rsid w:val="004259F4"/>
    <w:rsid w:val="00427307"/>
    <w:rsid w:val="00431118"/>
    <w:rsid w:val="00432020"/>
    <w:rsid w:val="004330B5"/>
    <w:rsid w:val="004330CB"/>
    <w:rsid w:val="00433B35"/>
    <w:rsid w:val="004345D9"/>
    <w:rsid w:val="00434DB4"/>
    <w:rsid w:val="00436C1C"/>
    <w:rsid w:val="00436EDD"/>
    <w:rsid w:val="00441549"/>
    <w:rsid w:val="0044165E"/>
    <w:rsid w:val="00443C37"/>
    <w:rsid w:val="00444B23"/>
    <w:rsid w:val="004455E0"/>
    <w:rsid w:val="00445AD3"/>
    <w:rsid w:val="00446B28"/>
    <w:rsid w:val="00447A2D"/>
    <w:rsid w:val="004502D0"/>
    <w:rsid w:val="0045115C"/>
    <w:rsid w:val="0045214B"/>
    <w:rsid w:val="0045445E"/>
    <w:rsid w:val="0045470E"/>
    <w:rsid w:val="00455ECD"/>
    <w:rsid w:val="004610C0"/>
    <w:rsid w:val="004622B6"/>
    <w:rsid w:val="004624A1"/>
    <w:rsid w:val="004637D1"/>
    <w:rsid w:val="004645F0"/>
    <w:rsid w:val="00466C2C"/>
    <w:rsid w:val="00467ECD"/>
    <w:rsid w:val="0047062B"/>
    <w:rsid w:val="0047141C"/>
    <w:rsid w:val="00471EF7"/>
    <w:rsid w:val="0047267A"/>
    <w:rsid w:val="00472E24"/>
    <w:rsid w:val="00473EDA"/>
    <w:rsid w:val="00474A42"/>
    <w:rsid w:val="00474C12"/>
    <w:rsid w:val="004754FE"/>
    <w:rsid w:val="004801B6"/>
    <w:rsid w:val="00480751"/>
    <w:rsid w:val="00480BC0"/>
    <w:rsid w:val="004833A6"/>
    <w:rsid w:val="00484DF4"/>
    <w:rsid w:val="00487738"/>
    <w:rsid w:val="00487A77"/>
    <w:rsid w:val="00490035"/>
    <w:rsid w:val="0049054C"/>
    <w:rsid w:val="00491AAB"/>
    <w:rsid w:val="00491FC8"/>
    <w:rsid w:val="004920F3"/>
    <w:rsid w:val="00492EBC"/>
    <w:rsid w:val="00495139"/>
    <w:rsid w:val="00495AFF"/>
    <w:rsid w:val="00497A55"/>
    <w:rsid w:val="004A0B07"/>
    <w:rsid w:val="004A1D67"/>
    <w:rsid w:val="004A33C9"/>
    <w:rsid w:val="004A3575"/>
    <w:rsid w:val="004A61A9"/>
    <w:rsid w:val="004A7240"/>
    <w:rsid w:val="004A72FA"/>
    <w:rsid w:val="004B332A"/>
    <w:rsid w:val="004B40C5"/>
    <w:rsid w:val="004B4A98"/>
    <w:rsid w:val="004B5496"/>
    <w:rsid w:val="004C2FF5"/>
    <w:rsid w:val="004C406B"/>
    <w:rsid w:val="004C6616"/>
    <w:rsid w:val="004C6B50"/>
    <w:rsid w:val="004D1328"/>
    <w:rsid w:val="004D2951"/>
    <w:rsid w:val="004D4945"/>
    <w:rsid w:val="004E1712"/>
    <w:rsid w:val="004E1CC3"/>
    <w:rsid w:val="004E2DE5"/>
    <w:rsid w:val="004E316C"/>
    <w:rsid w:val="004E3732"/>
    <w:rsid w:val="004E3AD2"/>
    <w:rsid w:val="004E3CD0"/>
    <w:rsid w:val="004E44E7"/>
    <w:rsid w:val="004E597B"/>
    <w:rsid w:val="004E673D"/>
    <w:rsid w:val="004E7C11"/>
    <w:rsid w:val="004E7E98"/>
    <w:rsid w:val="004F00C3"/>
    <w:rsid w:val="004F20FF"/>
    <w:rsid w:val="004F23A1"/>
    <w:rsid w:val="004F32B3"/>
    <w:rsid w:val="004F387D"/>
    <w:rsid w:val="004F538C"/>
    <w:rsid w:val="004F6524"/>
    <w:rsid w:val="0050029F"/>
    <w:rsid w:val="00500517"/>
    <w:rsid w:val="0050107A"/>
    <w:rsid w:val="00501D70"/>
    <w:rsid w:val="00501FEB"/>
    <w:rsid w:val="00502C64"/>
    <w:rsid w:val="00502D8C"/>
    <w:rsid w:val="005033E6"/>
    <w:rsid w:val="00504FED"/>
    <w:rsid w:val="00505EA7"/>
    <w:rsid w:val="005074F9"/>
    <w:rsid w:val="005108B7"/>
    <w:rsid w:val="005111D1"/>
    <w:rsid w:val="005115B2"/>
    <w:rsid w:val="005123B2"/>
    <w:rsid w:val="005135A9"/>
    <w:rsid w:val="00513A30"/>
    <w:rsid w:val="005150E8"/>
    <w:rsid w:val="00521822"/>
    <w:rsid w:val="00522E76"/>
    <w:rsid w:val="00523AD7"/>
    <w:rsid w:val="005251BA"/>
    <w:rsid w:val="005251EF"/>
    <w:rsid w:val="0052699C"/>
    <w:rsid w:val="00526AB5"/>
    <w:rsid w:val="00527F20"/>
    <w:rsid w:val="00531BBA"/>
    <w:rsid w:val="0053227F"/>
    <w:rsid w:val="00533385"/>
    <w:rsid w:val="00533794"/>
    <w:rsid w:val="00534182"/>
    <w:rsid w:val="00534ACE"/>
    <w:rsid w:val="00534FC8"/>
    <w:rsid w:val="005358E1"/>
    <w:rsid w:val="00541672"/>
    <w:rsid w:val="00542A33"/>
    <w:rsid w:val="005475E8"/>
    <w:rsid w:val="005501CB"/>
    <w:rsid w:val="0055041F"/>
    <w:rsid w:val="00550604"/>
    <w:rsid w:val="00551445"/>
    <w:rsid w:val="0055505D"/>
    <w:rsid w:val="00555D06"/>
    <w:rsid w:val="0055659B"/>
    <w:rsid w:val="005566AA"/>
    <w:rsid w:val="00556AA8"/>
    <w:rsid w:val="00560415"/>
    <w:rsid w:val="00564104"/>
    <w:rsid w:val="005651A2"/>
    <w:rsid w:val="00565597"/>
    <w:rsid w:val="0057059C"/>
    <w:rsid w:val="005721A0"/>
    <w:rsid w:val="00572FFE"/>
    <w:rsid w:val="00574B44"/>
    <w:rsid w:val="00575259"/>
    <w:rsid w:val="00575C2C"/>
    <w:rsid w:val="00577E8A"/>
    <w:rsid w:val="00581767"/>
    <w:rsid w:val="00586035"/>
    <w:rsid w:val="00586164"/>
    <w:rsid w:val="005875B6"/>
    <w:rsid w:val="005907D8"/>
    <w:rsid w:val="005908D1"/>
    <w:rsid w:val="005938A5"/>
    <w:rsid w:val="005952E6"/>
    <w:rsid w:val="0059635C"/>
    <w:rsid w:val="005A1327"/>
    <w:rsid w:val="005A1A3A"/>
    <w:rsid w:val="005A2100"/>
    <w:rsid w:val="005A540B"/>
    <w:rsid w:val="005A580A"/>
    <w:rsid w:val="005A61AE"/>
    <w:rsid w:val="005B160A"/>
    <w:rsid w:val="005B409F"/>
    <w:rsid w:val="005B4E15"/>
    <w:rsid w:val="005B7177"/>
    <w:rsid w:val="005B72AA"/>
    <w:rsid w:val="005C1215"/>
    <w:rsid w:val="005C2F67"/>
    <w:rsid w:val="005C4905"/>
    <w:rsid w:val="005C4B7E"/>
    <w:rsid w:val="005C76BF"/>
    <w:rsid w:val="005C7D32"/>
    <w:rsid w:val="005D08B8"/>
    <w:rsid w:val="005D1394"/>
    <w:rsid w:val="005D21ED"/>
    <w:rsid w:val="005D2ECD"/>
    <w:rsid w:val="005D4422"/>
    <w:rsid w:val="005D463C"/>
    <w:rsid w:val="005D5C0A"/>
    <w:rsid w:val="005D64E6"/>
    <w:rsid w:val="005E0E3C"/>
    <w:rsid w:val="005E151A"/>
    <w:rsid w:val="005E38BC"/>
    <w:rsid w:val="005E6BA8"/>
    <w:rsid w:val="005E794D"/>
    <w:rsid w:val="005E7F1A"/>
    <w:rsid w:val="005F0105"/>
    <w:rsid w:val="005F2AA8"/>
    <w:rsid w:val="005F46A1"/>
    <w:rsid w:val="005F55BD"/>
    <w:rsid w:val="005F6417"/>
    <w:rsid w:val="005F6750"/>
    <w:rsid w:val="00600D37"/>
    <w:rsid w:val="00602B6B"/>
    <w:rsid w:val="00603F27"/>
    <w:rsid w:val="00606393"/>
    <w:rsid w:val="006102D6"/>
    <w:rsid w:val="00610510"/>
    <w:rsid w:val="00610908"/>
    <w:rsid w:val="006125E8"/>
    <w:rsid w:val="0061276F"/>
    <w:rsid w:val="006136EC"/>
    <w:rsid w:val="0061604C"/>
    <w:rsid w:val="006170D7"/>
    <w:rsid w:val="006204FC"/>
    <w:rsid w:val="00620A68"/>
    <w:rsid w:val="00621130"/>
    <w:rsid w:val="00622C04"/>
    <w:rsid w:val="00624062"/>
    <w:rsid w:val="00624CCB"/>
    <w:rsid w:val="006257AD"/>
    <w:rsid w:val="00627A8A"/>
    <w:rsid w:val="006300AB"/>
    <w:rsid w:val="00630810"/>
    <w:rsid w:val="006327D9"/>
    <w:rsid w:val="00633B7D"/>
    <w:rsid w:val="0063400C"/>
    <w:rsid w:val="00634EBE"/>
    <w:rsid w:val="00634FF5"/>
    <w:rsid w:val="00636E0D"/>
    <w:rsid w:val="00637AD0"/>
    <w:rsid w:val="0064550C"/>
    <w:rsid w:val="006459FB"/>
    <w:rsid w:val="00646434"/>
    <w:rsid w:val="00646C75"/>
    <w:rsid w:val="00647D47"/>
    <w:rsid w:val="00647D62"/>
    <w:rsid w:val="00652996"/>
    <w:rsid w:val="00653595"/>
    <w:rsid w:val="006564B3"/>
    <w:rsid w:val="00657B34"/>
    <w:rsid w:val="00660101"/>
    <w:rsid w:val="00660193"/>
    <w:rsid w:val="006611A8"/>
    <w:rsid w:val="006635D0"/>
    <w:rsid w:val="00666E3B"/>
    <w:rsid w:val="00667084"/>
    <w:rsid w:val="00670E22"/>
    <w:rsid w:val="0067160F"/>
    <w:rsid w:val="006716A9"/>
    <w:rsid w:val="00673780"/>
    <w:rsid w:val="00673F09"/>
    <w:rsid w:val="006746E0"/>
    <w:rsid w:val="00674952"/>
    <w:rsid w:val="00674AAA"/>
    <w:rsid w:val="0067569D"/>
    <w:rsid w:val="00677CFB"/>
    <w:rsid w:val="00680C24"/>
    <w:rsid w:val="00683ABE"/>
    <w:rsid w:val="00684411"/>
    <w:rsid w:val="00684938"/>
    <w:rsid w:val="00685104"/>
    <w:rsid w:val="00686178"/>
    <w:rsid w:val="00687D21"/>
    <w:rsid w:val="00687E23"/>
    <w:rsid w:val="00692E77"/>
    <w:rsid w:val="0069657B"/>
    <w:rsid w:val="00696F4A"/>
    <w:rsid w:val="006A109E"/>
    <w:rsid w:val="006A12E7"/>
    <w:rsid w:val="006A184A"/>
    <w:rsid w:val="006A1ABC"/>
    <w:rsid w:val="006A6C8B"/>
    <w:rsid w:val="006A713D"/>
    <w:rsid w:val="006B010D"/>
    <w:rsid w:val="006B040F"/>
    <w:rsid w:val="006B06C1"/>
    <w:rsid w:val="006B0FE6"/>
    <w:rsid w:val="006B35D1"/>
    <w:rsid w:val="006B379B"/>
    <w:rsid w:val="006B3A64"/>
    <w:rsid w:val="006B3FA7"/>
    <w:rsid w:val="006B4A87"/>
    <w:rsid w:val="006B4AAB"/>
    <w:rsid w:val="006B4C3A"/>
    <w:rsid w:val="006B62AA"/>
    <w:rsid w:val="006C0EB9"/>
    <w:rsid w:val="006C17C8"/>
    <w:rsid w:val="006C2601"/>
    <w:rsid w:val="006C26B8"/>
    <w:rsid w:val="006C3076"/>
    <w:rsid w:val="006C34B4"/>
    <w:rsid w:val="006C6697"/>
    <w:rsid w:val="006D0631"/>
    <w:rsid w:val="006D289B"/>
    <w:rsid w:val="006D38DC"/>
    <w:rsid w:val="006D7F46"/>
    <w:rsid w:val="006E323C"/>
    <w:rsid w:val="006E34D5"/>
    <w:rsid w:val="006E5271"/>
    <w:rsid w:val="006F0018"/>
    <w:rsid w:val="006F0F12"/>
    <w:rsid w:val="006F2C7A"/>
    <w:rsid w:val="006F51A8"/>
    <w:rsid w:val="006F559D"/>
    <w:rsid w:val="006F74CA"/>
    <w:rsid w:val="006F7624"/>
    <w:rsid w:val="0070121E"/>
    <w:rsid w:val="0070164C"/>
    <w:rsid w:val="00702799"/>
    <w:rsid w:val="00703998"/>
    <w:rsid w:val="00704E40"/>
    <w:rsid w:val="0070775C"/>
    <w:rsid w:val="00711057"/>
    <w:rsid w:val="0071118A"/>
    <w:rsid w:val="00711805"/>
    <w:rsid w:val="0071244A"/>
    <w:rsid w:val="00712951"/>
    <w:rsid w:val="007146E8"/>
    <w:rsid w:val="00716B19"/>
    <w:rsid w:val="0072250C"/>
    <w:rsid w:val="0072346A"/>
    <w:rsid w:val="00723496"/>
    <w:rsid w:val="00723CA1"/>
    <w:rsid w:val="00724F12"/>
    <w:rsid w:val="0072665C"/>
    <w:rsid w:val="007270DE"/>
    <w:rsid w:val="00727567"/>
    <w:rsid w:val="00727870"/>
    <w:rsid w:val="00730FA6"/>
    <w:rsid w:val="00731359"/>
    <w:rsid w:val="00731A0B"/>
    <w:rsid w:val="0073322B"/>
    <w:rsid w:val="007337A4"/>
    <w:rsid w:val="007339DD"/>
    <w:rsid w:val="00733BD2"/>
    <w:rsid w:val="00735248"/>
    <w:rsid w:val="007366CF"/>
    <w:rsid w:val="00737531"/>
    <w:rsid w:val="00740132"/>
    <w:rsid w:val="00741501"/>
    <w:rsid w:val="00743538"/>
    <w:rsid w:val="00745477"/>
    <w:rsid w:val="00746980"/>
    <w:rsid w:val="00750300"/>
    <w:rsid w:val="0075114F"/>
    <w:rsid w:val="00751C70"/>
    <w:rsid w:val="0075294A"/>
    <w:rsid w:val="00752A14"/>
    <w:rsid w:val="00754B7B"/>
    <w:rsid w:val="00754C44"/>
    <w:rsid w:val="0075528E"/>
    <w:rsid w:val="00755488"/>
    <w:rsid w:val="007554E1"/>
    <w:rsid w:val="00756494"/>
    <w:rsid w:val="00757095"/>
    <w:rsid w:val="007571C5"/>
    <w:rsid w:val="00757A27"/>
    <w:rsid w:val="0076494A"/>
    <w:rsid w:val="007652D5"/>
    <w:rsid w:val="00767DB2"/>
    <w:rsid w:val="007711BE"/>
    <w:rsid w:val="00773933"/>
    <w:rsid w:val="00776BC8"/>
    <w:rsid w:val="007773D3"/>
    <w:rsid w:val="0077752C"/>
    <w:rsid w:val="00781F31"/>
    <w:rsid w:val="007824F3"/>
    <w:rsid w:val="00783E8A"/>
    <w:rsid w:val="0078534E"/>
    <w:rsid w:val="00790A7E"/>
    <w:rsid w:val="00794693"/>
    <w:rsid w:val="0079733C"/>
    <w:rsid w:val="007A0B9D"/>
    <w:rsid w:val="007A1394"/>
    <w:rsid w:val="007A1CD5"/>
    <w:rsid w:val="007A2080"/>
    <w:rsid w:val="007A22D5"/>
    <w:rsid w:val="007A3635"/>
    <w:rsid w:val="007A3FB1"/>
    <w:rsid w:val="007A515C"/>
    <w:rsid w:val="007A6262"/>
    <w:rsid w:val="007A62A3"/>
    <w:rsid w:val="007A6430"/>
    <w:rsid w:val="007A64AF"/>
    <w:rsid w:val="007A6CAD"/>
    <w:rsid w:val="007A7D53"/>
    <w:rsid w:val="007B1256"/>
    <w:rsid w:val="007B1753"/>
    <w:rsid w:val="007B2753"/>
    <w:rsid w:val="007B281A"/>
    <w:rsid w:val="007B4FB6"/>
    <w:rsid w:val="007B5AEE"/>
    <w:rsid w:val="007B77B5"/>
    <w:rsid w:val="007B7DFC"/>
    <w:rsid w:val="007C0A83"/>
    <w:rsid w:val="007C0F55"/>
    <w:rsid w:val="007C11E2"/>
    <w:rsid w:val="007C13C6"/>
    <w:rsid w:val="007C157C"/>
    <w:rsid w:val="007C5028"/>
    <w:rsid w:val="007C5B7C"/>
    <w:rsid w:val="007C5B9C"/>
    <w:rsid w:val="007C6DDB"/>
    <w:rsid w:val="007D165D"/>
    <w:rsid w:val="007D304A"/>
    <w:rsid w:val="007D40C4"/>
    <w:rsid w:val="007D4B96"/>
    <w:rsid w:val="007D4EA4"/>
    <w:rsid w:val="007D5311"/>
    <w:rsid w:val="007D6221"/>
    <w:rsid w:val="007D75C3"/>
    <w:rsid w:val="007E0314"/>
    <w:rsid w:val="007E04B4"/>
    <w:rsid w:val="007E1C8E"/>
    <w:rsid w:val="007E4089"/>
    <w:rsid w:val="007E4C60"/>
    <w:rsid w:val="007E5CAE"/>
    <w:rsid w:val="007E7A08"/>
    <w:rsid w:val="007F2499"/>
    <w:rsid w:val="007F4CA2"/>
    <w:rsid w:val="007F7D7D"/>
    <w:rsid w:val="00800085"/>
    <w:rsid w:val="0080101D"/>
    <w:rsid w:val="0080162C"/>
    <w:rsid w:val="00803443"/>
    <w:rsid w:val="00804CC4"/>
    <w:rsid w:val="00806671"/>
    <w:rsid w:val="00807421"/>
    <w:rsid w:val="00807991"/>
    <w:rsid w:val="00812976"/>
    <w:rsid w:val="00815722"/>
    <w:rsid w:val="0081797C"/>
    <w:rsid w:val="008235EB"/>
    <w:rsid w:val="00825C91"/>
    <w:rsid w:val="00831097"/>
    <w:rsid w:val="00831745"/>
    <w:rsid w:val="00832101"/>
    <w:rsid w:val="0083550D"/>
    <w:rsid w:val="00837783"/>
    <w:rsid w:val="00842401"/>
    <w:rsid w:val="00847C2F"/>
    <w:rsid w:val="00850D6B"/>
    <w:rsid w:val="008519D8"/>
    <w:rsid w:val="00853DFD"/>
    <w:rsid w:val="00854E27"/>
    <w:rsid w:val="008552AF"/>
    <w:rsid w:val="008556D0"/>
    <w:rsid w:val="00856940"/>
    <w:rsid w:val="00856A5A"/>
    <w:rsid w:val="00857D1B"/>
    <w:rsid w:val="008609B5"/>
    <w:rsid w:val="00862398"/>
    <w:rsid w:val="00863012"/>
    <w:rsid w:val="0086330D"/>
    <w:rsid w:val="00867AC8"/>
    <w:rsid w:val="008712AE"/>
    <w:rsid w:val="00871462"/>
    <w:rsid w:val="008735EA"/>
    <w:rsid w:val="00873A03"/>
    <w:rsid w:val="00873E0D"/>
    <w:rsid w:val="00874674"/>
    <w:rsid w:val="00874983"/>
    <w:rsid w:val="00874DD7"/>
    <w:rsid w:val="00875308"/>
    <w:rsid w:val="008757EB"/>
    <w:rsid w:val="00875992"/>
    <w:rsid w:val="008759CA"/>
    <w:rsid w:val="00875EC6"/>
    <w:rsid w:val="00876004"/>
    <w:rsid w:val="00876472"/>
    <w:rsid w:val="00880717"/>
    <w:rsid w:val="00881752"/>
    <w:rsid w:val="00882C77"/>
    <w:rsid w:val="00882F80"/>
    <w:rsid w:val="00883B4B"/>
    <w:rsid w:val="008847A7"/>
    <w:rsid w:val="00884C78"/>
    <w:rsid w:val="00887F89"/>
    <w:rsid w:val="00890EE4"/>
    <w:rsid w:val="00892E4B"/>
    <w:rsid w:val="00893CB2"/>
    <w:rsid w:val="00894E60"/>
    <w:rsid w:val="00894FF9"/>
    <w:rsid w:val="008952C8"/>
    <w:rsid w:val="008964A7"/>
    <w:rsid w:val="00897A86"/>
    <w:rsid w:val="008A0004"/>
    <w:rsid w:val="008A0B3E"/>
    <w:rsid w:val="008A0F8F"/>
    <w:rsid w:val="008A26F5"/>
    <w:rsid w:val="008A2D1C"/>
    <w:rsid w:val="008A5E92"/>
    <w:rsid w:val="008B0107"/>
    <w:rsid w:val="008B0FED"/>
    <w:rsid w:val="008B2BE4"/>
    <w:rsid w:val="008B3D33"/>
    <w:rsid w:val="008B43BD"/>
    <w:rsid w:val="008B4566"/>
    <w:rsid w:val="008B7601"/>
    <w:rsid w:val="008C045C"/>
    <w:rsid w:val="008C276E"/>
    <w:rsid w:val="008C32C9"/>
    <w:rsid w:val="008C3D4B"/>
    <w:rsid w:val="008C5188"/>
    <w:rsid w:val="008C6D23"/>
    <w:rsid w:val="008D3ECA"/>
    <w:rsid w:val="008D53CB"/>
    <w:rsid w:val="008D59E8"/>
    <w:rsid w:val="008D77C4"/>
    <w:rsid w:val="008E30B5"/>
    <w:rsid w:val="008E6E86"/>
    <w:rsid w:val="008E7F3A"/>
    <w:rsid w:val="008F08F0"/>
    <w:rsid w:val="008F5DD5"/>
    <w:rsid w:val="00900447"/>
    <w:rsid w:val="00902462"/>
    <w:rsid w:val="00902828"/>
    <w:rsid w:val="0090285F"/>
    <w:rsid w:val="00902886"/>
    <w:rsid w:val="00904299"/>
    <w:rsid w:val="009051CE"/>
    <w:rsid w:val="00905238"/>
    <w:rsid w:val="00905787"/>
    <w:rsid w:val="009059BE"/>
    <w:rsid w:val="00905BCC"/>
    <w:rsid w:val="00907109"/>
    <w:rsid w:val="00911309"/>
    <w:rsid w:val="00912786"/>
    <w:rsid w:val="00913B51"/>
    <w:rsid w:val="00913CF7"/>
    <w:rsid w:val="00914C8E"/>
    <w:rsid w:val="00915350"/>
    <w:rsid w:val="009153BF"/>
    <w:rsid w:val="0091559E"/>
    <w:rsid w:val="009202A1"/>
    <w:rsid w:val="009208B6"/>
    <w:rsid w:val="00920F18"/>
    <w:rsid w:val="00921474"/>
    <w:rsid w:val="00922B6A"/>
    <w:rsid w:val="00924FED"/>
    <w:rsid w:val="009251B9"/>
    <w:rsid w:val="00925A12"/>
    <w:rsid w:val="0092763A"/>
    <w:rsid w:val="00927691"/>
    <w:rsid w:val="009304E4"/>
    <w:rsid w:val="009321BB"/>
    <w:rsid w:val="009341B8"/>
    <w:rsid w:val="00934E72"/>
    <w:rsid w:val="0093523B"/>
    <w:rsid w:val="00936484"/>
    <w:rsid w:val="009379A4"/>
    <w:rsid w:val="00937F67"/>
    <w:rsid w:val="00941710"/>
    <w:rsid w:val="00943B89"/>
    <w:rsid w:val="009453C2"/>
    <w:rsid w:val="00946F64"/>
    <w:rsid w:val="00950311"/>
    <w:rsid w:val="00950D36"/>
    <w:rsid w:val="00952C30"/>
    <w:rsid w:val="009536FB"/>
    <w:rsid w:val="00954C4D"/>
    <w:rsid w:val="0095590E"/>
    <w:rsid w:val="0095648B"/>
    <w:rsid w:val="0095774E"/>
    <w:rsid w:val="00957E58"/>
    <w:rsid w:val="00961975"/>
    <w:rsid w:val="00962DAA"/>
    <w:rsid w:val="00962F7E"/>
    <w:rsid w:val="009633E9"/>
    <w:rsid w:val="00963D8D"/>
    <w:rsid w:val="0096708F"/>
    <w:rsid w:val="00973344"/>
    <w:rsid w:val="009756A4"/>
    <w:rsid w:val="009760BA"/>
    <w:rsid w:val="00982557"/>
    <w:rsid w:val="00983072"/>
    <w:rsid w:val="0098403E"/>
    <w:rsid w:val="00984B99"/>
    <w:rsid w:val="00985562"/>
    <w:rsid w:val="00986DE1"/>
    <w:rsid w:val="0098773F"/>
    <w:rsid w:val="009879CE"/>
    <w:rsid w:val="00990C43"/>
    <w:rsid w:val="00991410"/>
    <w:rsid w:val="00991C02"/>
    <w:rsid w:val="00992BBA"/>
    <w:rsid w:val="009936A0"/>
    <w:rsid w:val="00995757"/>
    <w:rsid w:val="00997AE5"/>
    <w:rsid w:val="009A0A4D"/>
    <w:rsid w:val="009A0B8E"/>
    <w:rsid w:val="009A1AE1"/>
    <w:rsid w:val="009A1B56"/>
    <w:rsid w:val="009A2BDE"/>
    <w:rsid w:val="009A3B99"/>
    <w:rsid w:val="009A3C55"/>
    <w:rsid w:val="009A4ABB"/>
    <w:rsid w:val="009A7323"/>
    <w:rsid w:val="009A7FDD"/>
    <w:rsid w:val="009B0014"/>
    <w:rsid w:val="009B0771"/>
    <w:rsid w:val="009B0925"/>
    <w:rsid w:val="009B276D"/>
    <w:rsid w:val="009B2D10"/>
    <w:rsid w:val="009B435B"/>
    <w:rsid w:val="009B4419"/>
    <w:rsid w:val="009B5058"/>
    <w:rsid w:val="009B5995"/>
    <w:rsid w:val="009B5A5B"/>
    <w:rsid w:val="009B5C60"/>
    <w:rsid w:val="009B63CC"/>
    <w:rsid w:val="009C0F3C"/>
    <w:rsid w:val="009C3304"/>
    <w:rsid w:val="009C4D6E"/>
    <w:rsid w:val="009C5088"/>
    <w:rsid w:val="009C5FA9"/>
    <w:rsid w:val="009C6596"/>
    <w:rsid w:val="009C6EAD"/>
    <w:rsid w:val="009D10AC"/>
    <w:rsid w:val="009D163E"/>
    <w:rsid w:val="009D2D7D"/>
    <w:rsid w:val="009D47CF"/>
    <w:rsid w:val="009D4C86"/>
    <w:rsid w:val="009D5ABB"/>
    <w:rsid w:val="009D5ECD"/>
    <w:rsid w:val="009D6A11"/>
    <w:rsid w:val="009D7D6D"/>
    <w:rsid w:val="009D7F43"/>
    <w:rsid w:val="009E3392"/>
    <w:rsid w:val="009E4618"/>
    <w:rsid w:val="009E5069"/>
    <w:rsid w:val="009E5BC7"/>
    <w:rsid w:val="009E6AA1"/>
    <w:rsid w:val="009E7712"/>
    <w:rsid w:val="009F043F"/>
    <w:rsid w:val="009F0CFB"/>
    <w:rsid w:val="009F0FFA"/>
    <w:rsid w:val="009F2A2E"/>
    <w:rsid w:val="009F2D1F"/>
    <w:rsid w:val="009F31E8"/>
    <w:rsid w:val="009F6545"/>
    <w:rsid w:val="009F688A"/>
    <w:rsid w:val="009F7E6D"/>
    <w:rsid w:val="00A005BB"/>
    <w:rsid w:val="00A00A3E"/>
    <w:rsid w:val="00A0136C"/>
    <w:rsid w:val="00A0367B"/>
    <w:rsid w:val="00A05524"/>
    <w:rsid w:val="00A05645"/>
    <w:rsid w:val="00A0596F"/>
    <w:rsid w:val="00A07186"/>
    <w:rsid w:val="00A10911"/>
    <w:rsid w:val="00A116DF"/>
    <w:rsid w:val="00A1196D"/>
    <w:rsid w:val="00A1265A"/>
    <w:rsid w:val="00A12942"/>
    <w:rsid w:val="00A129E9"/>
    <w:rsid w:val="00A14031"/>
    <w:rsid w:val="00A14568"/>
    <w:rsid w:val="00A1462F"/>
    <w:rsid w:val="00A15632"/>
    <w:rsid w:val="00A164A7"/>
    <w:rsid w:val="00A17851"/>
    <w:rsid w:val="00A211AD"/>
    <w:rsid w:val="00A21994"/>
    <w:rsid w:val="00A243EF"/>
    <w:rsid w:val="00A25088"/>
    <w:rsid w:val="00A2642A"/>
    <w:rsid w:val="00A27D8D"/>
    <w:rsid w:val="00A3020E"/>
    <w:rsid w:val="00A30A56"/>
    <w:rsid w:val="00A31B5E"/>
    <w:rsid w:val="00A326E6"/>
    <w:rsid w:val="00A336CB"/>
    <w:rsid w:val="00A33D23"/>
    <w:rsid w:val="00A35020"/>
    <w:rsid w:val="00A35CA9"/>
    <w:rsid w:val="00A36677"/>
    <w:rsid w:val="00A37FEA"/>
    <w:rsid w:val="00A4176A"/>
    <w:rsid w:val="00A41CF3"/>
    <w:rsid w:val="00A4361B"/>
    <w:rsid w:val="00A444EC"/>
    <w:rsid w:val="00A45BFA"/>
    <w:rsid w:val="00A45C47"/>
    <w:rsid w:val="00A45DE0"/>
    <w:rsid w:val="00A45FBC"/>
    <w:rsid w:val="00A501D6"/>
    <w:rsid w:val="00A554E5"/>
    <w:rsid w:val="00A55780"/>
    <w:rsid w:val="00A558AE"/>
    <w:rsid w:val="00A563F9"/>
    <w:rsid w:val="00A56BD6"/>
    <w:rsid w:val="00A57672"/>
    <w:rsid w:val="00A60589"/>
    <w:rsid w:val="00A62044"/>
    <w:rsid w:val="00A62F32"/>
    <w:rsid w:val="00A671BC"/>
    <w:rsid w:val="00A67DDA"/>
    <w:rsid w:val="00A70CA2"/>
    <w:rsid w:val="00A71B5C"/>
    <w:rsid w:val="00A71E23"/>
    <w:rsid w:val="00A72461"/>
    <w:rsid w:val="00A72E51"/>
    <w:rsid w:val="00A73F0C"/>
    <w:rsid w:val="00A740F7"/>
    <w:rsid w:val="00A74A8C"/>
    <w:rsid w:val="00A763AD"/>
    <w:rsid w:val="00A8136E"/>
    <w:rsid w:val="00A838B5"/>
    <w:rsid w:val="00A83921"/>
    <w:rsid w:val="00A85149"/>
    <w:rsid w:val="00A8593E"/>
    <w:rsid w:val="00A8606B"/>
    <w:rsid w:val="00A905B1"/>
    <w:rsid w:val="00A90BB0"/>
    <w:rsid w:val="00A92AF6"/>
    <w:rsid w:val="00A92B76"/>
    <w:rsid w:val="00A92FA5"/>
    <w:rsid w:val="00A9493C"/>
    <w:rsid w:val="00A94F5B"/>
    <w:rsid w:val="00A953D1"/>
    <w:rsid w:val="00A96058"/>
    <w:rsid w:val="00A9635C"/>
    <w:rsid w:val="00A964F8"/>
    <w:rsid w:val="00A96A6C"/>
    <w:rsid w:val="00A97607"/>
    <w:rsid w:val="00A97DB7"/>
    <w:rsid w:val="00AA011D"/>
    <w:rsid w:val="00AA02AE"/>
    <w:rsid w:val="00AA0E24"/>
    <w:rsid w:val="00AA1107"/>
    <w:rsid w:val="00AA16A5"/>
    <w:rsid w:val="00AA5736"/>
    <w:rsid w:val="00AA64A0"/>
    <w:rsid w:val="00AB0488"/>
    <w:rsid w:val="00AB131D"/>
    <w:rsid w:val="00AB13CE"/>
    <w:rsid w:val="00AB1B16"/>
    <w:rsid w:val="00AB3444"/>
    <w:rsid w:val="00AB430E"/>
    <w:rsid w:val="00AB5BC6"/>
    <w:rsid w:val="00AB5E29"/>
    <w:rsid w:val="00AB5E50"/>
    <w:rsid w:val="00AB6D45"/>
    <w:rsid w:val="00AB7674"/>
    <w:rsid w:val="00AB7B65"/>
    <w:rsid w:val="00AC0EA4"/>
    <w:rsid w:val="00AC0F51"/>
    <w:rsid w:val="00AC191D"/>
    <w:rsid w:val="00AC33B3"/>
    <w:rsid w:val="00AC3E55"/>
    <w:rsid w:val="00AC4F80"/>
    <w:rsid w:val="00AC54AC"/>
    <w:rsid w:val="00AC599D"/>
    <w:rsid w:val="00AD1237"/>
    <w:rsid w:val="00AD2B60"/>
    <w:rsid w:val="00AD5C73"/>
    <w:rsid w:val="00AD6BEA"/>
    <w:rsid w:val="00AE00B4"/>
    <w:rsid w:val="00AE10D2"/>
    <w:rsid w:val="00AE1EED"/>
    <w:rsid w:val="00AE34C3"/>
    <w:rsid w:val="00AE4707"/>
    <w:rsid w:val="00AE529A"/>
    <w:rsid w:val="00AE5DD0"/>
    <w:rsid w:val="00AF478C"/>
    <w:rsid w:val="00AF5686"/>
    <w:rsid w:val="00AF57C1"/>
    <w:rsid w:val="00AF6040"/>
    <w:rsid w:val="00AF678A"/>
    <w:rsid w:val="00AF7576"/>
    <w:rsid w:val="00B006D5"/>
    <w:rsid w:val="00B00E31"/>
    <w:rsid w:val="00B00F7B"/>
    <w:rsid w:val="00B0158F"/>
    <w:rsid w:val="00B01CFB"/>
    <w:rsid w:val="00B0245D"/>
    <w:rsid w:val="00B10052"/>
    <w:rsid w:val="00B10CC4"/>
    <w:rsid w:val="00B11757"/>
    <w:rsid w:val="00B11CF3"/>
    <w:rsid w:val="00B12EBB"/>
    <w:rsid w:val="00B15212"/>
    <w:rsid w:val="00B15388"/>
    <w:rsid w:val="00B162BA"/>
    <w:rsid w:val="00B168CB"/>
    <w:rsid w:val="00B16961"/>
    <w:rsid w:val="00B20411"/>
    <w:rsid w:val="00B217E0"/>
    <w:rsid w:val="00B21FEB"/>
    <w:rsid w:val="00B24C5C"/>
    <w:rsid w:val="00B257BD"/>
    <w:rsid w:val="00B26592"/>
    <w:rsid w:val="00B3141E"/>
    <w:rsid w:val="00B33291"/>
    <w:rsid w:val="00B349AF"/>
    <w:rsid w:val="00B36711"/>
    <w:rsid w:val="00B36B5D"/>
    <w:rsid w:val="00B37B82"/>
    <w:rsid w:val="00B37FBD"/>
    <w:rsid w:val="00B42562"/>
    <w:rsid w:val="00B4331E"/>
    <w:rsid w:val="00B4538E"/>
    <w:rsid w:val="00B45612"/>
    <w:rsid w:val="00B46B0B"/>
    <w:rsid w:val="00B46F5A"/>
    <w:rsid w:val="00B47492"/>
    <w:rsid w:val="00B47ECF"/>
    <w:rsid w:val="00B512DD"/>
    <w:rsid w:val="00B51F63"/>
    <w:rsid w:val="00B53E83"/>
    <w:rsid w:val="00B53E86"/>
    <w:rsid w:val="00B53F45"/>
    <w:rsid w:val="00B548A0"/>
    <w:rsid w:val="00B55BE7"/>
    <w:rsid w:val="00B6009F"/>
    <w:rsid w:val="00B61668"/>
    <w:rsid w:val="00B666AE"/>
    <w:rsid w:val="00B6787A"/>
    <w:rsid w:val="00B703D0"/>
    <w:rsid w:val="00B70D60"/>
    <w:rsid w:val="00B729EA"/>
    <w:rsid w:val="00B734A8"/>
    <w:rsid w:val="00B74E2B"/>
    <w:rsid w:val="00B759BB"/>
    <w:rsid w:val="00B76667"/>
    <w:rsid w:val="00B76F93"/>
    <w:rsid w:val="00B80620"/>
    <w:rsid w:val="00B815E5"/>
    <w:rsid w:val="00B81F14"/>
    <w:rsid w:val="00B82A11"/>
    <w:rsid w:val="00B831A0"/>
    <w:rsid w:val="00B85A6A"/>
    <w:rsid w:val="00B86585"/>
    <w:rsid w:val="00B905F1"/>
    <w:rsid w:val="00B916C6"/>
    <w:rsid w:val="00B91FAD"/>
    <w:rsid w:val="00B9274B"/>
    <w:rsid w:val="00B9426F"/>
    <w:rsid w:val="00B943C6"/>
    <w:rsid w:val="00B95262"/>
    <w:rsid w:val="00B95278"/>
    <w:rsid w:val="00B95ECC"/>
    <w:rsid w:val="00B9676E"/>
    <w:rsid w:val="00BA3951"/>
    <w:rsid w:val="00BA4869"/>
    <w:rsid w:val="00BA4F31"/>
    <w:rsid w:val="00BA7441"/>
    <w:rsid w:val="00BA7D4C"/>
    <w:rsid w:val="00BB0BB2"/>
    <w:rsid w:val="00BB1098"/>
    <w:rsid w:val="00BB54D9"/>
    <w:rsid w:val="00BC0629"/>
    <w:rsid w:val="00BC15A3"/>
    <w:rsid w:val="00BC15B5"/>
    <w:rsid w:val="00BC165C"/>
    <w:rsid w:val="00BC2547"/>
    <w:rsid w:val="00BC3C5D"/>
    <w:rsid w:val="00BC6208"/>
    <w:rsid w:val="00BC74BC"/>
    <w:rsid w:val="00BC7937"/>
    <w:rsid w:val="00BD05E7"/>
    <w:rsid w:val="00BD0982"/>
    <w:rsid w:val="00BD20F4"/>
    <w:rsid w:val="00BD3A5F"/>
    <w:rsid w:val="00BD41C2"/>
    <w:rsid w:val="00BD5135"/>
    <w:rsid w:val="00BD5A99"/>
    <w:rsid w:val="00BD641E"/>
    <w:rsid w:val="00BE134A"/>
    <w:rsid w:val="00BE1E9B"/>
    <w:rsid w:val="00BE249A"/>
    <w:rsid w:val="00BE40E8"/>
    <w:rsid w:val="00BE43A3"/>
    <w:rsid w:val="00BE4838"/>
    <w:rsid w:val="00BE5302"/>
    <w:rsid w:val="00BE65BF"/>
    <w:rsid w:val="00BE6AB1"/>
    <w:rsid w:val="00BE6B07"/>
    <w:rsid w:val="00BF0889"/>
    <w:rsid w:val="00BF125B"/>
    <w:rsid w:val="00BF3149"/>
    <w:rsid w:val="00BF3D20"/>
    <w:rsid w:val="00BF5E90"/>
    <w:rsid w:val="00BF5ED0"/>
    <w:rsid w:val="00BF780A"/>
    <w:rsid w:val="00BF7D60"/>
    <w:rsid w:val="00BF7EEF"/>
    <w:rsid w:val="00C0044C"/>
    <w:rsid w:val="00C0048B"/>
    <w:rsid w:val="00C0147E"/>
    <w:rsid w:val="00C017ED"/>
    <w:rsid w:val="00C01EBC"/>
    <w:rsid w:val="00C03079"/>
    <w:rsid w:val="00C042FA"/>
    <w:rsid w:val="00C05112"/>
    <w:rsid w:val="00C073B0"/>
    <w:rsid w:val="00C07DCE"/>
    <w:rsid w:val="00C1116F"/>
    <w:rsid w:val="00C11435"/>
    <w:rsid w:val="00C12A97"/>
    <w:rsid w:val="00C12B12"/>
    <w:rsid w:val="00C1377D"/>
    <w:rsid w:val="00C13B48"/>
    <w:rsid w:val="00C13E50"/>
    <w:rsid w:val="00C14398"/>
    <w:rsid w:val="00C14B0B"/>
    <w:rsid w:val="00C154BD"/>
    <w:rsid w:val="00C15B7E"/>
    <w:rsid w:val="00C20207"/>
    <w:rsid w:val="00C2020C"/>
    <w:rsid w:val="00C2148A"/>
    <w:rsid w:val="00C215F8"/>
    <w:rsid w:val="00C226DA"/>
    <w:rsid w:val="00C2347C"/>
    <w:rsid w:val="00C23E86"/>
    <w:rsid w:val="00C248AB"/>
    <w:rsid w:val="00C25088"/>
    <w:rsid w:val="00C255B0"/>
    <w:rsid w:val="00C25E58"/>
    <w:rsid w:val="00C26164"/>
    <w:rsid w:val="00C27510"/>
    <w:rsid w:val="00C40B81"/>
    <w:rsid w:val="00C40E4B"/>
    <w:rsid w:val="00C41F93"/>
    <w:rsid w:val="00C42996"/>
    <w:rsid w:val="00C43F0B"/>
    <w:rsid w:val="00C4625C"/>
    <w:rsid w:val="00C54702"/>
    <w:rsid w:val="00C56156"/>
    <w:rsid w:val="00C5624B"/>
    <w:rsid w:val="00C574E7"/>
    <w:rsid w:val="00C600A2"/>
    <w:rsid w:val="00C602AF"/>
    <w:rsid w:val="00C62007"/>
    <w:rsid w:val="00C6292D"/>
    <w:rsid w:val="00C65B37"/>
    <w:rsid w:val="00C663BF"/>
    <w:rsid w:val="00C70A6A"/>
    <w:rsid w:val="00C713F4"/>
    <w:rsid w:val="00C71B07"/>
    <w:rsid w:val="00C71E69"/>
    <w:rsid w:val="00C732E3"/>
    <w:rsid w:val="00C73F97"/>
    <w:rsid w:val="00C753DA"/>
    <w:rsid w:val="00C764C6"/>
    <w:rsid w:val="00C77638"/>
    <w:rsid w:val="00C854CA"/>
    <w:rsid w:val="00C85877"/>
    <w:rsid w:val="00C87041"/>
    <w:rsid w:val="00C874EF"/>
    <w:rsid w:val="00C90D1F"/>
    <w:rsid w:val="00C910B1"/>
    <w:rsid w:val="00C92596"/>
    <w:rsid w:val="00C929E6"/>
    <w:rsid w:val="00C92B58"/>
    <w:rsid w:val="00C93475"/>
    <w:rsid w:val="00C948C2"/>
    <w:rsid w:val="00CA14B6"/>
    <w:rsid w:val="00CA1FAB"/>
    <w:rsid w:val="00CA36F0"/>
    <w:rsid w:val="00CB1F1F"/>
    <w:rsid w:val="00CB39A2"/>
    <w:rsid w:val="00CB648C"/>
    <w:rsid w:val="00CC1FAB"/>
    <w:rsid w:val="00CC2548"/>
    <w:rsid w:val="00CC4066"/>
    <w:rsid w:val="00CC4E03"/>
    <w:rsid w:val="00CC5127"/>
    <w:rsid w:val="00CC5157"/>
    <w:rsid w:val="00CC55C7"/>
    <w:rsid w:val="00CD11C0"/>
    <w:rsid w:val="00CD2CD3"/>
    <w:rsid w:val="00CD331A"/>
    <w:rsid w:val="00CD4541"/>
    <w:rsid w:val="00CD65FD"/>
    <w:rsid w:val="00CE1141"/>
    <w:rsid w:val="00CE2490"/>
    <w:rsid w:val="00CE2C71"/>
    <w:rsid w:val="00CE310D"/>
    <w:rsid w:val="00CE3119"/>
    <w:rsid w:val="00CE3FAB"/>
    <w:rsid w:val="00CE6063"/>
    <w:rsid w:val="00CE66A9"/>
    <w:rsid w:val="00CE6CE8"/>
    <w:rsid w:val="00CE7E54"/>
    <w:rsid w:val="00CF21B0"/>
    <w:rsid w:val="00CF657C"/>
    <w:rsid w:val="00CF6A2E"/>
    <w:rsid w:val="00CF7732"/>
    <w:rsid w:val="00CF7C74"/>
    <w:rsid w:val="00D01174"/>
    <w:rsid w:val="00D03B89"/>
    <w:rsid w:val="00D04119"/>
    <w:rsid w:val="00D04E51"/>
    <w:rsid w:val="00D062AE"/>
    <w:rsid w:val="00D1148B"/>
    <w:rsid w:val="00D14D7C"/>
    <w:rsid w:val="00D1645E"/>
    <w:rsid w:val="00D206B1"/>
    <w:rsid w:val="00D20CD9"/>
    <w:rsid w:val="00D22164"/>
    <w:rsid w:val="00D2221A"/>
    <w:rsid w:val="00D224E2"/>
    <w:rsid w:val="00D22C96"/>
    <w:rsid w:val="00D231E9"/>
    <w:rsid w:val="00D24EEB"/>
    <w:rsid w:val="00D2512A"/>
    <w:rsid w:val="00D25F6A"/>
    <w:rsid w:val="00D262E7"/>
    <w:rsid w:val="00D27390"/>
    <w:rsid w:val="00D2773D"/>
    <w:rsid w:val="00D27D52"/>
    <w:rsid w:val="00D30398"/>
    <w:rsid w:val="00D320BD"/>
    <w:rsid w:val="00D320D6"/>
    <w:rsid w:val="00D33577"/>
    <w:rsid w:val="00D3630D"/>
    <w:rsid w:val="00D36B7B"/>
    <w:rsid w:val="00D36C71"/>
    <w:rsid w:val="00D36E6A"/>
    <w:rsid w:val="00D36ED7"/>
    <w:rsid w:val="00D37DA6"/>
    <w:rsid w:val="00D40434"/>
    <w:rsid w:val="00D4138D"/>
    <w:rsid w:val="00D41F1C"/>
    <w:rsid w:val="00D426A7"/>
    <w:rsid w:val="00D43F06"/>
    <w:rsid w:val="00D459D1"/>
    <w:rsid w:val="00D45B48"/>
    <w:rsid w:val="00D45B9C"/>
    <w:rsid w:val="00D47002"/>
    <w:rsid w:val="00D47934"/>
    <w:rsid w:val="00D502AD"/>
    <w:rsid w:val="00D503D9"/>
    <w:rsid w:val="00D52EAC"/>
    <w:rsid w:val="00D5307A"/>
    <w:rsid w:val="00D5349F"/>
    <w:rsid w:val="00D54AA5"/>
    <w:rsid w:val="00D57725"/>
    <w:rsid w:val="00D613A1"/>
    <w:rsid w:val="00D62649"/>
    <w:rsid w:val="00D626C9"/>
    <w:rsid w:val="00D628E2"/>
    <w:rsid w:val="00D63BFB"/>
    <w:rsid w:val="00D661F8"/>
    <w:rsid w:val="00D67129"/>
    <w:rsid w:val="00D676B7"/>
    <w:rsid w:val="00D67F5E"/>
    <w:rsid w:val="00D70188"/>
    <w:rsid w:val="00D70C94"/>
    <w:rsid w:val="00D73872"/>
    <w:rsid w:val="00D73D79"/>
    <w:rsid w:val="00D74090"/>
    <w:rsid w:val="00D740F2"/>
    <w:rsid w:val="00D7608A"/>
    <w:rsid w:val="00D76439"/>
    <w:rsid w:val="00D76A7D"/>
    <w:rsid w:val="00D84FD7"/>
    <w:rsid w:val="00D84FF1"/>
    <w:rsid w:val="00D854DD"/>
    <w:rsid w:val="00D85E52"/>
    <w:rsid w:val="00D86A3D"/>
    <w:rsid w:val="00D92A76"/>
    <w:rsid w:val="00D92B53"/>
    <w:rsid w:val="00D9300F"/>
    <w:rsid w:val="00D94952"/>
    <w:rsid w:val="00D96FE4"/>
    <w:rsid w:val="00DA04A6"/>
    <w:rsid w:val="00DA052C"/>
    <w:rsid w:val="00DA1629"/>
    <w:rsid w:val="00DA3270"/>
    <w:rsid w:val="00DA522E"/>
    <w:rsid w:val="00DA5642"/>
    <w:rsid w:val="00DA5942"/>
    <w:rsid w:val="00DA6EA8"/>
    <w:rsid w:val="00DA7BC1"/>
    <w:rsid w:val="00DB1A0D"/>
    <w:rsid w:val="00DB2317"/>
    <w:rsid w:val="00DB2428"/>
    <w:rsid w:val="00DB33A0"/>
    <w:rsid w:val="00DB3BD1"/>
    <w:rsid w:val="00DB3CBC"/>
    <w:rsid w:val="00DB71AB"/>
    <w:rsid w:val="00DB71EB"/>
    <w:rsid w:val="00DC1B2E"/>
    <w:rsid w:val="00DC3027"/>
    <w:rsid w:val="00DD0640"/>
    <w:rsid w:val="00DD2BEC"/>
    <w:rsid w:val="00DD680F"/>
    <w:rsid w:val="00DD732A"/>
    <w:rsid w:val="00DE0DC8"/>
    <w:rsid w:val="00DE2BAF"/>
    <w:rsid w:val="00DE304D"/>
    <w:rsid w:val="00DE4C47"/>
    <w:rsid w:val="00DE619F"/>
    <w:rsid w:val="00DE63C8"/>
    <w:rsid w:val="00DE7473"/>
    <w:rsid w:val="00DF2A3B"/>
    <w:rsid w:val="00DF50E4"/>
    <w:rsid w:val="00DF554A"/>
    <w:rsid w:val="00DF557E"/>
    <w:rsid w:val="00E00330"/>
    <w:rsid w:val="00E0451E"/>
    <w:rsid w:val="00E062B5"/>
    <w:rsid w:val="00E10127"/>
    <w:rsid w:val="00E109C4"/>
    <w:rsid w:val="00E11746"/>
    <w:rsid w:val="00E1256E"/>
    <w:rsid w:val="00E1315F"/>
    <w:rsid w:val="00E13337"/>
    <w:rsid w:val="00E140F5"/>
    <w:rsid w:val="00E14E82"/>
    <w:rsid w:val="00E15369"/>
    <w:rsid w:val="00E16546"/>
    <w:rsid w:val="00E207D3"/>
    <w:rsid w:val="00E20DDD"/>
    <w:rsid w:val="00E21C2A"/>
    <w:rsid w:val="00E238B1"/>
    <w:rsid w:val="00E2413D"/>
    <w:rsid w:val="00E25940"/>
    <w:rsid w:val="00E25C3E"/>
    <w:rsid w:val="00E26AF7"/>
    <w:rsid w:val="00E26EF7"/>
    <w:rsid w:val="00E2745B"/>
    <w:rsid w:val="00E300CF"/>
    <w:rsid w:val="00E31F3A"/>
    <w:rsid w:val="00E32698"/>
    <w:rsid w:val="00E36B4A"/>
    <w:rsid w:val="00E374EE"/>
    <w:rsid w:val="00E41567"/>
    <w:rsid w:val="00E41E05"/>
    <w:rsid w:val="00E424DE"/>
    <w:rsid w:val="00E42D50"/>
    <w:rsid w:val="00E4431F"/>
    <w:rsid w:val="00E4556E"/>
    <w:rsid w:val="00E45908"/>
    <w:rsid w:val="00E45EB1"/>
    <w:rsid w:val="00E52D65"/>
    <w:rsid w:val="00E53BA0"/>
    <w:rsid w:val="00E53EB3"/>
    <w:rsid w:val="00E559C6"/>
    <w:rsid w:val="00E56C07"/>
    <w:rsid w:val="00E57D62"/>
    <w:rsid w:val="00E618BE"/>
    <w:rsid w:val="00E620B6"/>
    <w:rsid w:val="00E63CF1"/>
    <w:rsid w:val="00E64668"/>
    <w:rsid w:val="00E66AF3"/>
    <w:rsid w:val="00E67ABB"/>
    <w:rsid w:val="00E712C2"/>
    <w:rsid w:val="00E71B91"/>
    <w:rsid w:val="00E71DC9"/>
    <w:rsid w:val="00E721E1"/>
    <w:rsid w:val="00E72506"/>
    <w:rsid w:val="00E73865"/>
    <w:rsid w:val="00E738B8"/>
    <w:rsid w:val="00E7496E"/>
    <w:rsid w:val="00E757C6"/>
    <w:rsid w:val="00E75F15"/>
    <w:rsid w:val="00E7644D"/>
    <w:rsid w:val="00E80A12"/>
    <w:rsid w:val="00E81577"/>
    <w:rsid w:val="00E81A4E"/>
    <w:rsid w:val="00E86264"/>
    <w:rsid w:val="00E87F9A"/>
    <w:rsid w:val="00E9125F"/>
    <w:rsid w:val="00E91A91"/>
    <w:rsid w:val="00E91DB1"/>
    <w:rsid w:val="00E9338E"/>
    <w:rsid w:val="00E94B65"/>
    <w:rsid w:val="00E956E0"/>
    <w:rsid w:val="00E96201"/>
    <w:rsid w:val="00EA0ECF"/>
    <w:rsid w:val="00EA0F03"/>
    <w:rsid w:val="00EA16E3"/>
    <w:rsid w:val="00EA3EDD"/>
    <w:rsid w:val="00EA457D"/>
    <w:rsid w:val="00EB1CA1"/>
    <w:rsid w:val="00EB30C9"/>
    <w:rsid w:val="00EB4293"/>
    <w:rsid w:val="00EB453B"/>
    <w:rsid w:val="00EB4FE4"/>
    <w:rsid w:val="00EB6A4B"/>
    <w:rsid w:val="00EB6C21"/>
    <w:rsid w:val="00EB7548"/>
    <w:rsid w:val="00EC0C01"/>
    <w:rsid w:val="00EC30DF"/>
    <w:rsid w:val="00EC3953"/>
    <w:rsid w:val="00EC4F53"/>
    <w:rsid w:val="00EC53DB"/>
    <w:rsid w:val="00EC6935"/>
    <w:rsid w:val="00ED10B2"/>
    <w:rsid w:val="00ED1D36"/>
    <w:rsid w:val="00ED28E6"/>
    <w:rsid w:val="00ED2E3F"/>
    <w:rsid w:val="00ED4E1F"/>
    <w:rsid w:val="00ED525C"/>
    <w:rsid w:val="00ED59D4"/>
    <w:rsid w:val="00ED6A08"/>
    <w:rsid w:val="00ED75F3"/>
    <w:rsid w:val="00EE0B68"/>
    <w:rsid w:val="00EE1B79"/>
    <w:rsid w:val="00EE2AD4"/>
    <w:rsid w:val="00EE301E"/>
    <w:rsid w:val="00EE30F8"/>
    <w:rsid w:val="00EE369C"/>
    <w:rsid w:val="00EE3AEC"/>
    <w:rsid w:val="00EE3E98"/>
    <w:rsid w:val="00EE4803"/>
    <w:rsid w:val="00EE6C42"/>
    <w:rsid w:val="00EE6E52"/>
    <w:rsid w:val="00EF03CE"/>
    <w:rsid w:val="00EF0660"/>
    <w:rsid w:val="00EF19A1"/>
    <w:rsid w:val="00EF2486"/>
    <w:rsid w:val="00EF2FFB"/>
    <w:rsid w:val="00EF3DB0"/>
    <w:rsid w:val="00EF6D2F"/>
    <w:rsid w:val="00EF7483"/>
    <w:rsid w:val="00EF77D1"/>
    <w:rsid w:val="00EF7FA0"/>
    <w:rsid w:val="00F01762"/>
    <w:rsid w:val="00F02A5F"/>
    <w:rsid w:val="00F0336D"/>
    <w:rsid w:val="00F03996"/>
    <w:rsid w:val="00F03C68"/>
    <w:rsid w:val="00F04821"/>
    <w:rsid w:val="00F071D2"/>
    <w:rsid w:val="00F07248"/>
    <w:rsid w:val="00F0791E"/>
    <w:rsid w:val="00F12529"/>
    <w:rsid w:val="00F138BB"/>
    <w:rsid w:val="00F13E52"/>
    <w:rsid w:val="00F13EFA"/>
    <w:rsid w:val="00F1412D"/>
    <w:rsid w:val="00F164D7"/>
    <w:rsid w:val="00F17AF8"/>
    <w:rsid w:val="00F210AD"/>
    <w:rsid w:val="00F213A9"/>
    <w:rsid w:val="00F23152"/>
    <w:rsid w:val="00F25A31"/>
    <w:rsid w:val="00F25CC8"/>
    <w:rsid w:val="00F26D54"/>
    <w:rsid w:val="00F30002"/>
    <w:rsid w:val="00F30E70"/>
    <w:rsid w:val="00F317C7"/>
    <w:rsid w:val="00F32722"/>
    <w:rsid w:val="00F3330B"/>
    <w:rsid w:val="00F34A14"/>
    <w:rsid w:val="00F34B8A"/>
    <w:rsid w:val="00F35056"/>
    <w:rsid w:val="00F35440"/>
    <w:rsid w:val="00F37077"/>
    <w:rsid w:val="00F4019C"/>
    <w:rsid w:val="00F40216"/>
    <w:rsid w:val="00F40331"/>
    <w:rsid w:val="00F42796"/>
    <w:rsid w:val="00F44638"/>
    <w:rsid w:val="00F44742"/>
    <w:rsid w:val="00F4673E"/>
    <w:rsid w:val="00F47493"/>
    <w:rsid w:val="00F478F3"/>
    <w:rsid w:val="00F47C27"/>
    <w:rsid w:val="00F47CA2"/>
    <w:rsid w:val="00F5371E"/>
    <w:rsid w:val="00F54AE3"/>
    <w:rsid w:val="00F54BBB"/>
    <w:rsid w:val="00F553FB"/>
    <w:rsid w:val="00F558DE"/>
    <w:rsid w:val="00F5718A"/>
    <w:rsid w:val="00F613F7"/>
    <w:rsid w:val="00F62240"/>
    <w:rsid w:val="00F634F3"/>
    <w:rsid w:val="00F63739"/>
    <w:rsid w:val="00F639F0"/>
    <w:rsid w:val="00F677F2"/>
    <w:rsid w:val="00F7037F"/>
    <w:rsid w:val="00F707CD"/>
    <w:rsid w:val="00F7276F"/>
    <w:rsid w:val="00F73014"/>
    <w:rsid w:val="00F738B8"/>
    <w:rsid w:val="00F74A7C"/>
    <w:rsid w:val="00F753AC"/>
    <w:rsid w:val="00F75AE9"/>
    <w:rsid w:val="00F75E07"/>
    <w:rsid w:val="00F775C3"/>
    <w:rsid w:val="00F7792B"/>
    <w:rsid w:val="00F77CF3"/>
    <w:rsid w:val="00F80AA5"/>
    <w:rsid w:val="00F865ED"/>
    <w:rsid w:val="00F8736F"/>
    <w:rsid w:val="00F90475"/>
    <w:rsid w:val="00F90735"/>
    <w:rsid w:val="00F9156C"/>
    <w:rsid w:val="00F9206E"/>
    <w:rsid w:val="00F92F6A"/>
    <w:rsid w:val="00F94F5D"/>
    <w:rsid w:val="00F97104"/>
    <w:rsid w:val="00F97B60"/>
    <w:rsid w:val="00FA0FEC"/>
    <w:rsid w:val="00FA2A9B"/>
    <w:rsid w:val="00FA2B39"/>
    <w:rsid w:val="00FA3D30"/>
    <w:rsid w:val="00FA42FD"/>
    <w:rsid w:val="00FA5094"/>
    <w:rsid w:val="00FA6929"/>
    <w:rsid w:val="00FA7427"/>
    <w:rsid w:val="00FA77A3"/>
    <w:rsid w:val="00FB05CB"/>
    <w:rsid w:val="00FB2815"/>
    <w:rsid w:val="00FB43E9"/>
    <w:rsid w:val="00FB7E7E"/>
    <w:rsid w:val="00FC047B"/>
    <w:rsid w:val="00FC2A3C"/>
    <w:rsid w:val="00FC4AE2"/>
    <w:rsid w:val="00FC5C54"/>
    <w:rsid w:val="00FD04E2"/>
    <w:rsid w:val="00FD1465"/>
    <w:rsid w:val="00FD20D3"/>
    <w:rsid w:val="00FD2661"/>
    <w:rsid w:val="00FD3EE3"/>
    <w:rsid w:val="00FD4E68"/>
    <w:rsid w:val="00FD540D"/>
    <w:rsid w:val="00FD6936"/>
    <w:rsid w:val="00FD6E92"/>
    <w:rsid w:val="00FE26D0"/>
    <w:rsid w:val="00FE3E1B"/>
    <w:rsid w:val="00FE456B"/>
    <w:rsid w:val="00FE597D"/>
    <w:rsid w:val="00FE59EB"/>
    <w:rsid w:val="00FE5E06"/>
    <w:rsid w:val="00FE607E"/>
    <w:rsid w:val="00FE6CC6"/>
    <w:rsid w:val="00FE70B8"/>
    <w:rsid w:val="00FF095D"/>
    <w:rsid w:val="00FF0D73"/>
    <w:rsid w:val="00FF36A7"/>
    <w:rsid w:val="00FF50CC"/>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8"/>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D36E6A"/>
    <w:pPr>
      <w:numPr>
        <w:ilvl w:val="0"/>
      </w:numPr>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6E6A"/>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0139F0"/>
    <w:pPr>
      <w:spacing w:before="120" w:line="240" w:lineRule="auto"/>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customStyle="1" w:styleId="st">
    <w:name w:val="st"/>
    <w:basedOn w:val="DefaultParagraphFont"/>
    <w:rsid w:val="00C73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8"/>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D36E6A"/>
    <w:pPr>
      <w:numPr>
        <w:ilvl w:val="0"/>
      </w:numPr>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6E6A"/>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0139F0"/>
    <w:pPr>
      <w:spacing w:before="120" w:line="240" w:lineRule="auto"/>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customStyle="1" w:styleId="st">
    <w:name w:val="st"/>
    <w:basedOn w:val="DefaultParagraphFont"/>
    <w:rsid w:val="00C73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79300">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65967374">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1048337097">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26731498">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241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PlaceholderText"/>
              <w:color w:val="404040" w:themeColor="text1" w:themeTint="BF"/>
            </w:rPr>
            <w:t>Select a value</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PlaceholderText"/>
              <w:color w:val="404040" w:themeColor="text1" w:themeTint="BF"/>
            </w:rPr>
            <w:t>Select a value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Placeholder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PlaceholderText"/>
              <w:color w:val="404040" w:themeColor="text1" w:themeTint="BF"/>
              <w:lang w:val="en-US"/>
            </w:rPr>
            <w:t>Select a value</w:t>
          </w:r>
        </w:p>
      </w:docPartBody>
    </w:docPart>
    <w:docPart>
      <w:docPartPr>
        <w:name w:val="6F96F3EAE7684FBC8C0BE54761C6CFB9"/>
        <w:category>
          <w:name w:val="General"/>
          <w:gallery w:val="placeholder"/>
        </w:category>
        <w:types>
          <w:type w:val="bbPlcHdr"/>
        </w:types>
        <w:behaviors>
          <w:behavior w:val="content"/>
        </w:behaviors>
        <w:guid w:val="{970E4D00-13B0-4263-8ECD-A37D158AC023}"/>
      </w:docPartPr>
      <w:docPartBody>
        <w:p w:rsidR="00B35F1E" w:rsidRDefault="008240F0" w:rsidP="008240F0">
          <w:pPr>
            <w:pStyle w:val="6F96F3EAE7684FBC8C0BE54761C6CFB9"/>
          </w:pPr>
          <w:r w:rsidRPr="00425D1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1D37"/>
    <w:rsid w:val="00044036"/>
    <w:rsid w:val="00047C2A"/>
    <w:rsid w:val="000C0FEF"/>
    <w:rsid w:val="000D1FED"/>
    <w:rsid w:val="00106E0F"/>
    <w:rsid w:val="00123097"/>
    <w:rsid w:val="0012631E"/>
    <w:rsid w:val="001A2FA0"/>
    <w:rsid w:val="00205469"/>
    <w:rsid w:val="00225B2F"/>
    <w:rsid w:val="00236284"/>
    <w:rsid w:val="0027234E"/>
    <w:rsid w:val="00297406"/>
    <w:rsid w:val="0039026B"/>
    <w:rsid w:val="003B6C99"/>
    <w:rsid w:val="004820EA"/>
    <w:rsid w:val="004A2D70"/>
    <w:rsid w:val="004A7DE2"/>
    <w:rsid w:val="0056383B"/>
    <w:rsid w:val="005658EB"/>
    <w:rsid w:val="00584E16"/>
    <w:rsid w:val="00587522"/>
    <w:rsid w:val="005F1100"/>
    <w:rsid w:val="00606EBE"/>
    <w:rsid w:val="00611BF1"/>
    <w:rsid w:val="00626598"/>
    <w:rsid w:val="00636DC0"/>
    <w:rsid w:val="00715947"/>
    <w:rsid w:val="00760666"/>
    <w:rsid w:val="00767AA9"/>
    <w:rsid w:val="007713FA"/>
    <w:rsid w:val="007B04F6"/>
    <w:rsid w:val="007C2907"/>
    <w:rsid w:val="00816CD9"/>
    <w:rsid w:val="00820359"/>
    <w:rsid w:val="008240F0"/>
    <w:rsid w:val="00830A54"/>
    <w:rsid w:val="00881A49"/>
    <w:rsid w:val="008A0216"/>
    <w:rsid w:val="008A1AE3"/>
    <w:rsid w:val="008E6FBC"/>
    <w:rsid w:val="00936749"/>
    <w:rsid w:val="00970D99"/>
    <w:rsid w:val="009D3C60"/>
    <w:rsid w:val="00A0258A"/>
    <w:rsid w:val="00A04511"/>
    <w:rsid w:val="00A40CE9"/>
    <w:rsid w:val="00AB2B59"/>
    <w:rsid w:val="00AC6D9F"/>
    <w:rsid w:val="00AD6A79"/>
    <w:rsid w:val="00B2499D"/>
    <w:rsid w:val="00B35F1E"/>
    <w:rsid w:val="00B4282B"/>
    <w:rsid w:val="00B723EC"/>
    <w:rsid w:val="00BE6998"/>
    <w:rsid w:val="00BF2257"/>
    <w:rsid w:val="00C024D5"/>
    <w:rsid w:val="00C60A79"/>
    <w:rsid w:val="00CB2B81"/>
    <w:rsid w:val="00CB2BBF"/>
    <w:rsid w:val="00D656F7"/>
    <w:rsid w:val="00D77510"/>
    <w:rsid w:val="00D92CFE"/>
    <w:rsid w:val="00DA3320"/>
    <w:rsid w:val="00E07C95"/>
    <w:rsid w:val="00E1248D"/>
    <w:rsid w:val="00E208A4"/>
    <w:rsid w:val="00E324A5"/>
    <w:rsid w:val="00F16DC6"/>
    <w:rsid w:val="00F325A0"/>
    <w:rsid w:val="00F71949"/>
    <w:rsid w:val="00F80747"/>
    <w:rsid w:val="00F911A4"/>
    <w:rsid w:val="00FB312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F0"/>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39CFD3F687764B5E9B1EDF357113B592">
    <w:name w:val="39CFD3F687764B5E9B1EDF357113B592"/>
    <w:rsid w:val="008240F0"/>
    <w:rPr>
      <w:lang w:val="en-US" w:eastAsia="en-US"/>
    </w:rPr>
  </w:style>
  <w:style w:type="paragraph" w:customStyle="1" w:styleId="0E0ED1B6F3CF4423BFC05773BA043BA7">
    <w:name w:val="0E0ED1B6F3CF4423BFC05773BA043BA7"/>
    <w:rsid w:val="008240F0"/>
    <w:rPr>
      <w:lang w:val="en-US" w:eastAsia="en-US"/>
    </w:rPr>
  </w:style>
  <w:style w:type="paragraph" w:customStyle="1" w:styleId="C44DDD85560F48A6B7330961DBBE95EB">
    <w:name w:val="C44DDD85560F48A6B7330961DBBE95EB"/>
    <w:rsid w:val="008240F0"/>
    <w:rPr>
      <w:lang w:val="en-US" w:eastAsia="en-US"/>
    </w:rPr>
  </w:style>
  <w:style w:type="paragraph" w:customStyle="1" w:styleId="6F96F3EAE7684FBC8C0BE54761C6CFB9">
    <w:name w:val="6F96F3EAE7684FBC8C0BE54761C6CFB9"/>
    <w:rsid w:val="008240F0"/>
    <w:rPr>
      <w:lang w:val="en-US" w:eastAsia="en-US"/>
    </w:rPr>
  </w:style>
  <w:style w:type="paragraph" w:customStyle="1" w:styleId="88BD5B6DA9BE470BB4AF23FCCE42FE66">
    <w:name w:val="88BD5B6DA9BE470BB4AF23FCCE42FE66"/>
    <w:rsid w:val="008240F0"/>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0F0"/>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39CFD3F687764B5E9B1EDF357113B592">
    <w:name w:val="39CFD3F687764B5E9B1EDF357113B592"/>
    <w:rsid w:val="008240F0"/>
    <w:rPr>
      <w:lang w:val="en-US" w:eastAsia="en-US"/>
    </w:rPr>
  </w:style>
  <w:style w:type="paragraph" w:customStyle="1" w:styleId="0E0ED1B6F3CF4423BFC05773BA043BA7">
    <w:name w:val="0E0ED1B6F3CF4423BFC05773BA043BA7"/>
    <w:rsid w:val="008240F0"/>
    <w:rPr>
      <w:lang w:val="en-US" w:eastAsia="en-US"/>
    </w:rPr>
  </w:style>
  <w:style w:type="paragraph" w:customStyle="1" w:styleId="C44DDD85560F48A6B7330961DBBE95EB">
    <w:name w:val="C44DDD85560F48A6B7330961DBBE95EB"/>
    <w:rsid w:val="008240F0"/>
    <w:rPr>
      <w:lang w:val="en-US" w:eastAsia="en-US"/>
    </w:rPr>
  </w:style>
  <w:style w:type="paragraph" w:customStyle="1" w:styleId="6F96F3EAE7684FBC8C0BE54761C6CFB9">
    <w:name w:val="6F96F3EAE7684FBC8C0BE54761C6CFB9"/>
    <w:rsid w:val="008240F0"/>
    <w:rPr>
      <w:lang w:val="en-US" w:eastAsia="en-US"/>
    </w:rPr>
  </w:style>
  <w:style w:type="paragraph" w:customStyle="1" w:styleId="88BD5B6DA9BE470BB4AF23FCCE42FE66">
    <w:name w:val="88BD5B6DA9BE470BB4AF23FCCE42FE66"/>
    <w:rsid w:val="008240F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5F4F1"/>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00260975/D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A4C19F-F770-4FEE-9A7C-F782C308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3976</Words>
  <Characters>23460</Characters>
  <Application>Microsoft Office Word</Application>
  <DocSecurity>0</DocSecurity>
  <Lines>195</Lines>
  <Paragraphs>54</Paragraphs>
  <ScaleCrop>false</ScaleCrop>
  <HeadingPairs>
    <vt:vector size="6" baseType="variant">
      <vt:variant>
        <vt:lpstr>Title</vt:lpstr>
      </vt:variant>
      <vt:variant>
        <vt:i4>1</vt:i4>
      </vt:variant>
      <vt:variant>
        <vt:lpstr>Headings</vt:lpstr>
      </vt:variant>
      <vt:variant>
        <vt:i4>26</vt:i4>
      </vt:variant>
      <vt:variant>
        <vt:lpstr>Název</vt:lpstr>
      </vt:variant>
      <vt:variant>
        <vt:i4>1</vt:i4>
      </vt:variant>
    </vt:vector>
  </HeadingPairs>
  <TitlesOfParts>
    <vt:vector size="28" baseType="lpstr">
      <vt:lpstr/>
      <vt:lpstr>Introduction</vt:lpstr>
      <vt:lpstr>    Purpose</vt:lpstr>
      <vt:lpstr>    Scope</vt:lpstr>
      <vt:lpstr>    Terms, Definitions and Abbreviations</vt:lpstr>
      <vt:lpstr>    Reference documents</vt:lpstr>
      <vt:lpstr>    References to standards</vt:lpstr>
      <vt:lpstr>General requirement</vt:lpstr>
      <vt:lpstr>Functional, Performance and Design requirements</vt:lpstr>
      <vt:lpstr>    Geometry and Substrate</vt:lpstr>
      <vt:lpstr>    SP mirror coating</vt:lpstr>
      <vt:lpstr>    SP mirror surface</vt:lpstr>
      <vt:lpstr>    Other SP requirements</vt:lpstr>
      <vt:lpstr>Environmental requirements</vt:lpstr>
      <vt:lpstr>Delivery requirements</vt:lpstr>
      <vt:lpstr>Safety Requirements</vt:lpstr>
      <vt:lpstr>Quality control</vt:lpstr>
      <vt:lpstr>    Quality Reports (QRs)</vt:lpstr>
      <vt:lpstr>    Documentation and data control</vt:lpstr>
      <vt:lpstr>    Nonconformity Control System</vt:lpstr>
      <vt:lpstr>    Verification requirements for the Supplier</vt:lpstr>
      <vt:lpstr>        Verification methods</vt:lpstr>
      <vt:lpstr>        Verification Control Document (VCD)</vt:lpstr>
      <vt:lpstr>    Phasing of the delivery</vt:lpstr>
      <vt:lpstr>        Qualification of Design</vt:lpstr>
      <vt:lpstr>        Manufacturing</vt:lpstr>
      <vt:lpstr>        Acceptance</vt:lpstr>
      <vt:lpstr/>
    </vt:vector>
  </TitlesOfParts>
  <LinksUpToDate>false</LinksUpToDate>
  <CharactersWithSpaces>27382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2020-04-14T09:27:00Z</dcterms:created>
  <dcterms:modified xsi:type="dcterms:W3CDTF">2020-04-14T11:00:00Z</dcterms:modified>
</cp:coreProperties>
</file>