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A5785" w14:textId="11E0CBA5" w:rsidR="0055025C" w:rsidRPr="0078485D" w:rsidRDefault="0063639A" w:rsidP="0055025C">
      <w:pPr>
        <w:pStyle w:val="Nadpis1"/>
        <w:jc w:val="center"/>
      </w:pPr>
      <w:r w:rsidRPr="0078485D">
        <w:t>KUPNÍ SMLOUVA</w:t>
      </w:r>
    </w:p>
    <w:p w14:paraId="580C5F54" w14:textId="77777777" w:rsidR="00476603" w:rsidRPr="0078485D" w:rsidRDefault="00476603" w:rsidP="00476603">
      <w:pPr>
        <w:pStyle w:val="uzavenpodle"/>
        <w:rPr>
          <w:rFonts w:ascii="Verdana" w:hAnsi="Verdana"/>
        </w:rPr>
      </w:pPr>
      <w:r w:rsidRPr="0078485D">
        <w:rPr>
          <w:rFonts w:ascii="Verdana" w:hAnsi="Verdana"/>
        </w:rPr>
        <w:t xml:space="preserve">uzavřená podle ustanovení § 2079 a násl. zákona č. 89/2012 Sb., občanský zákoník, </w:t>
      </w:r>
      <w:r w:rsidRPr="0078485D">
        <w:rPr>
          <w:rFonts w:ascii="Verdana" w:hAnsi="Verdana"/>
        </w:rPr>
        <w:br/>
        <w:t>ve znění pozdějších předpisů, mezi smluvními stranami:</w:t>
      </w:r>
    </w:p>
    <w:p w14:paraId="2E0C307F" w14:textId="77777777" w:rsidR="008309E5" w:rsidRPr="0078485D" w:rsidRDefault="008309E5" w:rsidP="008309E5">
      <w:pPr>
        <w:rPr>
          <w:rFonts w:cstheme="minorHAnsi"/>
          <w:sz w:val="22"/>
        </w:rPr>
      </w:pPr>
      <w:r w:rsidRPr="0078485D">
        <w:rPr>
          <w:rFonts w:cstheme="minorHAnsi"/>
          <w:b/>
          <w:sz w:val="22"/>
        </w:rPr>
        <w:t>Obec Stráž nad Nisou</w:t>
      </w:r>
      <w:r w:rsidRPr="0078485D">
        <w:rPr>
          <w:rFonts w:cstheme="minorHAnsi"/>
          <w:sz w:val="22"/>
        </w:rPr>
        <w:br/>
        <w:t>se sídlem obecního úřadu Schwarzova 262, 463 03 Stráž nad Nisou</w:t>
      </w:r>
      <w:r w:rsidRPr="0078485D">
        <w:rPr>
          <w:rFonts w:cstheme="minorHAnsi"/>
          <w:sz w:val="22"/>
        </w:rPr>
        <w:br/>
        <w:t>IČO: 00671916, DIČ: CZ00671916</w:t>
      </w:r>
      <w:r w:rsidRPr="0078485D">
        <w:rPr>
          <w:rFonts w:cstheme="minorHAnsi"/>
          <w:sz w:val="22"/>
        </w:rPr>
        <w:br/>
        <w:t>zastoupené Ing. Lukášem Benešem, starostou</w:t>
      </w:r>
    </w:p>
    <w:p w14:paraId="24AD3D39" w14:textId="77777777" w:rsidR="008309E5" w:rsidRPr="0078485D" w:rsidRDefault="008309E5" w:rsidP="008309E5">
      <w:pPr>
        <w:rPr>
          <w:rFonts w:cstheme="minorHAnsi"/>
          <w:i/>
          <w:sz w:val="22"/>
        </w:rPr>
      </w:pPr>
      <w:r w:rsidRPr="0078485D">
        <w:rPr>
          <w:rFonts w:cstheme="minorHAnsi"/>
          <w:i/>
          <w:sz w:val="22"/>
        </w:rPr>
        <w:t>(dále jen „kupující“)</w:t>
      </w:r>
    </w:p>
    <w:p w14:paraId="25127951" w14:textId="77777777" w:rsidR="008309E5" w:rsidRPr="0078485D" w:rsidRDefault="008309E5" w:rsidP="0078485D">
      <w:pPr>
        <w:rPr>
          <w:rFonts w:cstheme="minorHAnsi"/>
          <w:sz w:val="22"/>
        </w:rPr>
      </w:pPr>
      <w:r w:rsidRPr="0078485D">
        <w:rPr>
          <w:rFonts w:cstheme="minorHAnsi"/>
          <w:sz w:val="22"/>
        </w:rPr>
        <w:t>a</w:t>
      </w:r>
    </w:p>
    <w:p w14:paraId="50C4E873" w14:textId="77777777" w:rsidR="008309E5" w:rsidRPr="0078485D" w:rsidRDefault="008309E5" w:rsidP="008309E5">
      <w:pPr>
        <w:pStyle w:val="Smluvnstrany"/>
        <w:spacing w:before="200"/>
        <w:rPr>
          <w:rFonts w:ascii="Verdana" w:hAnsi="Verdana" w:cstheme="minorHAnsi"/>
          <w:szCs w:val="22"/>
          <w:highlight w:val="cyan"/>
        </w:rPr>
      </w:pPr>
      <w:r w:rsidRPr="0078485D">
        <w:rPr>
          <w:rFonts w:ascii="Verdana" w:hAnsi="Verdana" w:cstheme="minorHAnsi"/>
          <w:b/>
          <w:szCs w:val="22"/>
          <w:highlight w:val="cyan"/>
        </w:rPr>
        <w:t>[FIRMA]</w:t>
      </w:r>
      <w:r w:rsidRPr="0078485D">
        <w:rPr>
          <w:rFonts w:ascii="Verdana" w:hAnsi="Verdana" w:cstheme="minorHAnsi"/>
          <w:szCs w:val="22"/>
        </w:rPr>
        <w:br/>
        <w:t xml:space="preserve">se sídlem </w:t>
      </w:r>
      <w:r w:rsidRPr="0078485D">
        <w:rPr>
          <w:rFonts w:ascii="Verdana" w:hAnsi="Verdana" w:cstheme="minorHAnsi"/>
          <w:szCs w:val="22"/>
          <w:highlight w:val="cyan"/>
        </w:rPr>
        <w:t>[adresa sídla]</w:t>
      </w:r>
      <w:r w:rsidRPr="0078485D">
        <w:rPr>
          <w:rFonts w:ascii="Verdana" w:hAnsi="Verdana" w:cstheme="minorHAnsi"/>
          <w:szCs w:val="22"/>
        </w:rPr>
        <w:br/>
        <w:t xml:space="preserve">IČO: </w:t>
      </w:r>
      <w:r w:rsidRPr="0078485D">
        <w:rPr>
          <w:rFonts w:ascii="Verdana" w:hAnsi="Verdana" w:cstheme="minorHAnsi"/>
          <w:szCs w:val="22"/>
          <w:highlight w:val="cyan"/>
        </w:rPr>
        <w:t>[…]</w:t>
      </w:r>
      <w:r w:rsidRPr="0078485D">
        <w:rPr>
          <w:rFonts w:ascii="Verdana" w:hAnsi="Verdana" w:cstheme="minorHAnsi"/>
          <w:szCs w:val="22"/>
        </w:rPr>
        <w:t xml:space="preserve">, DIČ: </w:t>
      </w:r>
      <w:r w:rsidRPr="0078485D">
        <w:rPr>
          <w:rFonts w:ascii="Verdana" w:hAnsi="Verdana" w:cstheme="minorHAnsi"/>
          <w:szCs w:val="22"/>
          <w:highlight w:val="cyan"/>
        </w:rPr>
        <w:t>[…]</w:t>
      </w:r>
      <w:r w:rsidRPr="0078485D">
        <w:rPr>
          <w:rFonts w:ascii="Verdana" w:hAnsi="Verdana" w:cstheme="minorHAnsi"/>
          <w:szCs w:val="22"/>
          <w:highlight w:val="cyan"/>
        </w:rPr>
        <w:br/>
        <w:t>[údaj o zápisu ve veřejném rejstříku]</w:t>
      </w:r>
      <w:r w:rsidRPr="0078485D">
        <w:rPr>
          <w:rFonts w:ascii="Verdana" w:hAnsi="Verdana" w:cstheme="minorHAnsi"/>
          <w:szCs w:val="22"/>
          <w:highlight w:val="cyan"/>
        </w:rPr>
        <w:br/>
      </w:r>
      <w:r w:rsidRPr="0078485D">
        <w:rPr>
          <w:rFonts w:ascii="Verdana" w:hAnsi="Verdana" w:cstheme="minorHAnsi"/>
          <w:szCs w:val="22"/>
        </w:rPr>
        <w:t xml:space="preserve">zastoupená </w:t>
      </w:r>
      <w:r w:rsidRPr="0078485D">
        <w:rPr>
          <w:rFonts w:ascii="Verdana" w:hAnsi="Verdana" w:cstheme="minorHAnsi"/>
          <w:szCs w:val="22"/>
          <w:highlight w:val="cyan"/>
        </w:rPr>
        <w:t>[Jméno a funkce zástupce/zástupců]</w:t>
      </w:r>
    </w:p>
    <w:p w14:paraId="2D165D51" w14:textId="77777777" w:rsidR="008309E5" w:rsidRPr="0078485D" w:rsidRDefault="008309E5" w:rsidP="008309E5">
      <w:pPr>
        <w:rPr>
          <w:rFonts w:cstheme="minorHAnsi"/>
          <w:sz w:val="22"/>
        </w:rPr>
      </w:pPr>
      <w:r w:rsidRPr="0078485D">
        <w:rPr>
          <w:rFonts w:cstheme="minorHAnsi"/>
          <w:sz w:val="22"/>
          <w:highlight w:val="cyan"/>
        </w:rPr>
        <w:t>[volitelně doplnit další kontaktní údaje a osoby a bankovní spojení, příp. uvést údaje o sdružení dodavatelů a jeho účastnících]</w:t>
      </w:r>
    </w:p>
    <w:p w14:paraId="4E06C896" w14:textId="77777777" w:rsidR="008309E5" w:rsidRPr="0078485D" w:rsidRDefault="008309E5" w:rsidP="008309E5">
      <w:pPr>
        <w:pStyle w:val="Smluvnstrany"/>
        <w:spacing w:before="200"/>
        <w:rPr>
          <w:rFonts w:ascii="Verdana" w:hAnsi="Verdana" w:cstheme="minorHAnsi"/>
          <w:i/>
          <w:szCs w:val="22"/>
        </w:rPr>
      </w:pPr>
      <w:r w:rsidRPr="0078485D">
        <w:rPr>
          <w:rFonts w:ascii="Verdana" w:hAnsi="Verdana" w:cstheme="minorHAnsi"/>
          <w:i/>
          <w:szCs w:val="22"/>
        </w:rPr>
        <w:t>(dále jen „prodávající“)</w:t>
      </w:r>
    </w:p>
    <w:p w14:paraId="74681CBE" w14:textId="04B087E5" w:rsidR="0055025C" w:rsidRPr="0055025C" w:rsidRDefault="00037B6C" w:rsidP="00845C8E">
      <w:pPr>
        <w:pStyle w:val="Nadpis2"/>
      </w:pPr>
      <w:r>
        <w:t xml:space="preserve"> </w:t>
      </w:r>
      <w:r w:rsidR="0055025C" w:rsidRPr="0055025C">
        <w:t>Úvodní ustanovení</w:t>
      </w:r>
    </w:p>
    <w:p w14:paraId="2F5B6BB2" w14:textId="5AD9D16F" w:rsidR="00A02964" w:rsidRPr="002B136B" w:rsidRDefault="00A02964" w:rsidP="00BA3CE1">
      <w:pPr>
        <w:pStyle w:val="SLOVN"/>
      </w:pPr>
      <w:r w:rsidRPr="002B136B">
        <w:t xml:space="preserve">Tuto smlouvu uzavírají smluvní strany na základě výsledků zadávacího řízení k zakázce malého na dodávku nazvané </w:t>
      </w:r>
      <w:r w:rsidRPr="002B136B">
        <w:rPr>
          <w:b/>
          <w:bCs/>
        </w:rPr>
        <w:t>„</w:t>
      </w:r>
      <w:r w:rsidRPr="002B136B">
        <w:rPr>
          <w:b/>
          <w:bCs/>
          <w:i/>
          <w:iCs/>
        </w:rPr>
        <w:t>ČELNÍ KLOUBOVÝ NAKLADAČ“</w:t>
      </w:r>
      <w:r w:rsidRPr="002B136B">
        <w:t>, realizovaného kupujícím, jakožto zadavatelem, v zadávacím řízení typu otevřená výzva mimo režim zákona č. 134/2016 Sb., o zadávání veřejných zakázek, ve znění pozdějších předpisů, (dále jen „zadávací řízení“), ve kterém prodávající předložil nejvýhodnější nabídku.</w:t>
      </w:r>
    </w:p>
    <w:p w14:paraId="613F4CED" w14:textId="77777777" w:rsidR="00A02964" w:rsidRDefault="00A02964" w:rsidP="00BA3CE1">
      <w:pPr>
        <w:pStyle w:val="SLOVN"/>
      </w:pPr>
      <w:r>
        <w:t>Nedílnou součást této smlouvy tvoří:</w:t>
      </w:r>
    </w:p>
    <w:p w14:paraId="362F697B" w14:textId="77777777" w:rsidR="00BB0E48" w:rsidRDefault="00A02964" w:rsidP="00BB0E48">
      <w:pPr>
        <w:pStyle w:val="SLOVN"/>
        <w:numPr>
          <w:ilvl w:val="0"/>
          <w:numId w:val="19"/>
        </w:numPr>
        <w:ind w:left="993"/>
      </w:pPr>
      <w:r w:rsidRPr="007F1992">
        <w:t>zadávací dokumentace k veřejné zakázce uvedené v odst. 1.1.</w:t>
      </w:r>
      <w:r>
        <w:t xml:space="preserve"> </w:t>
      </w:r>
      <w:r w:rsidRPr="00BB0E48">
        <w:rPr>
          <w:i/>
        </w:rPr>
        <w:t>(dále jen „zadávací dokumentace“)</w:t>
      </w:r>
      <w:r w:rsidRPr="007F1992">
        <w:t>, vč. zejména následujících jejích příloh:</w:t>
      </w:r>
      <w:r w:rsidR="00BB0E48">
        <w:t xml:space="preserve"> </w:t>
      </w:r>
      <w:r w:rsidRPr="00421291">
        <w:rPr>
          <w:b/>
          <w:bCs/>
        </w:rPr>
        <w:t>technická specifikace</w:t>
      </w:r>
      <w:r w:rsidRPr="007F1992">
        <w:t>,</w:t>
      </w:r>
    </w:p>
    <w:p w14:paraId="117922FD" w14:textId="279F6107" w:rsidR="00A02964" w:rsidRPr="007F1992" w:rsidRDefault="00A02964" w:rsidP="00587D49">
      <w:pPr>
        <w:pStyle w:val="SLOVN"/>
        <w:numPr>
          <w:ilvl w:val="0"/>
          <w:numId w:val="19"/>
        </w:numPr>
        <w:ind w:left="993"/>
      </w:pPr>
      <w:r w:rsidRPr="007F1992">
        <w:lastRenderedPageBreak/>
        <w:t xml:space="preserve">nabídka prodávajícího v zadávacím řízení, </w:t>
      </w:r>
      <w:r w:rsidRPr="00D80D2A">
        <w:rPr>
          <w:i/>
        </w:rPr>
        <w:t>(dále jen „nabídka prodávajícího“)</w:t>
      </w:r>
      <w:r w:rsidRPr="007F1992">
        <w:t>, vč. zejména následujících jejích příloh:</w:t>
      </w:r>
      <w:r w:rsidR="00D80D2A">
        <w:t xml:space="preserve"> </w:t>
      </w:r>
      <w:r w:rsidRPr="00421291">
        <w:rPr>
          <w:b/>
          <w:bCs/>
        </w:rPr>
        <w:t xml:space="preserve">krycí list nabídky a oceněná technická specifikace </w:t>
      </w:r>
      <w:r w:rsidRPr="00421291">
        <w:rPr>
          <w:b/>
          <w:bCs/>
          <w:i/>
        </w:rPr>
        <w:t>(dále jen „nabídka prodávajícího“)</w:t>
      </w:r>
      <w:r w:rsidRPr="00421291">
        <w:t>.</w:t>
      </w:r>
    </w:p>
    <w:p w14:paraId="6F3FF01E" w14:textId="77777777" w:rsidR="00A02964" w:rsidRDefault="00A02964" w:rsidP="00BA3CE1">
      <w:pPr>
        <w:pStyle w:val="SLOVN"/>
      </w:pPr>
      <w:r>
        <w:t>Prodávající prohlašuje, že se s výše uvedenými dokumenty podrobně seznámil, jsou pro něho srozumitelné a je schopen a připraven podle nich dodat kupujícímu předmět koupě v těchto dokumentech specifikovaný, resp. poskytnout kupujícímu sám či prostřednictvím poddodavatelů veškeré plnění sjednané v této smlouvě.</w:t>
      </w:r>
    </w:p>
    <w:p w14:paraId="34E3F2C7" w14:textId="2422FB18" w:rsidR="0055025C" w:rsidRPr="00037B6C" w:rsidRDefault="0055025C" w:rsidP="00845C8E">
      <w:pPr>
        <w:pStyle w:val="Nadpis2"/>
      </w:pPr>
      <w:r w:rsidRPr="00037B6C">
        <w:t>Předmět smlouvy</w:t>
      </w:r>
    </w:p>
    <w:p w14:paraId="547B3DE0" w14:textId="71C06E6C" w:rsidR="004B557C" w:rsidRDefault="004B557C" w:rsidP="00BA3CE1">
      <w:pPr>
        <w:pStyle w:val="SLOVN"/>
      </w:pPr>
      <w:r>
        <w:t>P</w:t>
      </w:r>
      <w:r w:rsidRPr="00AB4C7D">
        <w:t xml:space="preserve">rodávající </w:t>
      </w:r>
      <w:r>
        <w:t xml:space="preserve">se touto smlouvou </w:t>
      </w:r>
      <w:r w:rsidRPr="00AB4C7D">
        <w:t>zavazuje, že kupujícímu odevzdá předmět koupě</w:t>
      </w:r>
      <w:r>
        <w:t>, tj. čelní kloubový nakladač (dále jen kloubový nakladač) specifikovaný v technické specifikaci vč. všech dokladů, které se k němu vztahují</w:t>
      </w:r>
      <w:r w:rsidRPr="00AB4C7D">
        <w:t>, a umožní mu nabýt vlastnické právo k n</w:t>
      </w:r>
      <w:r>
        <w:t>ěmu</w:t>
      </w:r>
      <w:r w:rsidRPr="00AB4C7D">
        <w:t xml:space="preserve">, a kupující se zavazuje, že </w:t>
      </w:r>
      <w:r>
        <w:t>předmět koupě</w:t>
      </w:r>
      <w:r w:rsidRPr="00AB4C7D">
        <w:t xml:space="preserve"> převezme a zaplatí prodávajícímu </w:t>
      </w:r>
      <w:r>
        <w:t xml:space="preserve">níže sjednanou </w:t>
      </w:r>
      <w:r w:rsidRPr="00AB4C7D">
        <w:t>kupní cenu.</w:t>
      </w:r>
      <w:r>
        <w:t xml:space="preserve"> Technický průkaz čelního kloubního nakladače musí být předaný zadavateli při vlastním předání předmětu smlouvy.</w:t>
      </w:r>
    </w:p>
    <w:p w14:paraId="1701A9A5" w14:textId="77777777" w:rsidR="004B557C" w:rsidRPr="001077AE" w:rsidRDefault="004B557C" w:rsidP="00BA3CE1">
      <w:pPr>
        <w:pStyle w:val="SLOVN"/>
      </w:pPr>
      <w:r w:rsidRPr="001077AE">
        <w:t xml:space="preserve">Prodávající odevzdá kupujícímu předmět koupě smontovaný, instalovaný, umístěný a plně zprovozněný v místě určení v sídle kupujícího dle příslušné technické specifikace a pokynů kupujícího, po provedení veškerých prací specifikovaných v příslušných částech </w:t>
      </w:r>
      <w:r>
        <w:t>nabídky prodávajícího.</w:t>
      </w:r>
    </w:p>
    <w:p w14:paraId="35D5EEAB" w14:textId="77777777" w:rsidR="004B557C" w:rsidRPr="007F1992" w:rsidRDefault="004B557C" w:rsidP="00BA3CE1">
      <w:pPr>
        <w:pStyle w:val="SLOVN"/>
      </w:pPr>
      <w:r w:rsidRPr="007F1992">
        <w:t xml:space="preserve">Před samotným předáním předmětu koupě provede prodávající zaškolení obsluhy </w:t>
      </w:r>
      <w:r>
        <w:t>dodávaného kloubového nakladače</w:t>
      </w:r>
      <w:r w:rsidRPr="007F1992">
        <w:t xml:space="preserve"> v rozsahu potřebném proto, aby byla obsluha zařízení schopna samostatně využívat veškeré jeho funkce.</w:t>
      </w:r>
    </w:p>
    <w:p w14:paraId="6B31D3C9" w14:textId="77777777" w:rsidR="004B557C" w:rsidRDefault="004B557C" w:rsidP="00BA3CE1">
      <w:pPr>
        <w:pStyle w:val="SLOVN"/>
      </w:pPr>
      <w:r>
        <w:t>Veškeré součásti předmětu koupě budou nové, nikoliv dříve používané či repasované.</w:t>
      </w:r>
    </w:p>
    <w:p w14:paraId="5C56BA31" w14:textId="4228F852" w:rsidR="0055025C" w:rsidRDefault="0055025C" w:rsidP="00845C8E">
      <w:pPr>
        <w:pStyle w:val="Nadpis2"/>
      </w:pPr>
      <w:r>
        <w:t>Místo plnění</w:t>
      </w:r>
    </w:p>
    <w:p w14:paraId="5100EA05" w14:textId="77777777" w:rsidR="0086620A" w:rsidRDefault="0086620A" w:rsidP="00BA3CE1">
      <w:pPr>
        <w:pStyle w:val="SLOVN"/>
      </w:pPr>
      <w:r>
        <w:t>Místem plnění je sídlo kupujícího, tj. Schwarzova 262, 463 03 Stráž nad Nisou.</w:t>
      </w:r>
    </w:p>
    <w:p w14:paraId="640404B6" w14:textId="4DB1FC71" w:rsidR="0055025C" w:rsidRDefault="0055025C" w:rsidP="00845C8E">
      <w:pPr>
        <w:pStyle w:val="Nadpis2"/>
      </w:pPr>
      <w:r>
        <w:t>Termíny plnění</w:t>
      </w:r>
    </w:p>
    <w:p w14:paraId="6AB48EA0" w14:textId="77777777" w:rsidR="00882CAD" w:rsidRPr="00CB3654" w:rsidRDefault="00882CAD" w:rsidP="00882CAD">
      <w:pPr>
        <w:pStyle w:val="SLOVN"/>
      </w:pPr>
      <w:r w:rsidRPr="00CB3654">
        <w:t xml:space="preserve">Kupující zpřístupní prodávajícímu místo plnění za účelem </w:t>
      </w:r>
      <w:r>
        <w:t>dodání</w:t>
      </w:r>
      <w:r w:rsidRPr="00CB3654">
        <w:t xml:space="preserve"> předmětu koupě nejpozději </w:t>
      </w:r>
      <w:r>
        <w:t>do 20 dní po podpisu smlouvy.</w:t>
      </w:r>
    </w:p>
    <w:p w14:paraId="2BD08730" w14:textId="77777777" w:rsidR="00882CAD" w:rsidRPr="00251501" w:rsidRDefault="00882CAD" w:rsidP="00882CAD">
      <w:pPr>
        <w:pStyle w:val="SLOVN"/>
      </w:pPr>
      <w:bookmarkStart w:id="0" w:name="_Ref133232082"/>
      <w:r w:rsidRPr="00251501">
        <w:t>Prodávající se zavazuje oznámit kupujícímu nejméně 5 dní předem, že je připraven provést zaškolení obsluhy předmětu koupě; následně si smluvní strany poskytnout veškerou potřebnou součinnost k tomu, aby k zaškolení obsluhy mohlo dojít bez zbytečného odkladu.</w:t>
      </w:r>
      <w:bookmarkEnd w:id="0"/>
    </w:p>
    <w:p w14:paraId="79DF07F6" w14:textId="040E6F5B" w:rsidR="00882CAD" w:rsidRPr="00251501" w:rsidRDefault="00882CAD" w:rsidP="00882CAD">
      <w:pPr>
        <w:pStyle w:val="SLOVN"/>
      </w:pPr>
      <w:bookmarkStart w:id="1" w:name="_Ref133232105"/>
      <w:r w:rsidRPr="00251501">
        <w:lastRenderedPageBreak/>
        <w:t xml:space="preserve">Prodávající se zavazuje odevzdat kupujícímu předmět koupě </w:t>
      </w:r>
      <w:r>
        <w:t>připravený k předání</w:t>
      </w:r>
      <w:r w:rsidRPr="00251501">
        <w:t xml:space="preserve"> v místě určení a plně zprovozněný </w:t>
      </w:r>
      <w:r>
        <w:t xml:space="preserve">kloubový nakladač </w:t>
      </w:r>
      <w:r w:rsidRPr="00251501">
        <w:t xml:space="preserve">nejpozději do </w:t>
      </w:r>
      <w:r>
        <w:t>20 dní po podpisu kupní smlouvy</w:t>
      </w:r>
      <w:r w:rsidRPr="00251501">
        <w:t xml:space="preserve">. </w:t>
      </w:r>
      <w:bookmarkEnd w:id="1"/>
    </w:p>
    <w:p w14:paraId="7C416C2A" w14:textId="6A9E449B" w:rsidR="00882CAD" w:rsidRDefault="00882CAD" w:rsidP="00882CAD">
      <w:pPr>
        <w:pStyle w:val="SLOVN"/>
      </w:pPr>
      <w:r w:rsidRPr="00594721">
        <w:t xml:space="preserve">Termín </w:t>
      </w:r>
      <w:r>
        <w:t xml:space="preserve">odevzdání předmětu koupě dle odst. </w:t>
      </w:r>
      <w:r>
        <w:fldChar w:fldCharType="begin"/>
      </w:r>
      <w:r>
        <w:instrText xml:space="preserve"> REF _Ref133232105 \r \h  \* MERGEFORMAT </w:instrText>
      </w:r>
      <w:r>
        <w:fldChar w:fldCharType="separate"/>
      </w:r>
      <w:r>
        <w:t>4.3</w:t>
      </w:r>
      <w:r>
        <w:fldChar w:fldCharType="end"/>
      </w:r>
      <w:r>
        <w:t xml:space="preserve">. </w:t>
      </w:r>
      <w:r w:rsidRPr="00594721">
        <w:t xml:space="preserve">se automaticky prodlužuje o počet dnů, kdy </w:t>
      </w:r>
      <w:r>
        <w:t xml:space="preserve">prodávající </w:t>
      </w:r>
      <w:r w:rsidRPr="00594721">
        <w:t xml:space="preserve">prokazatelně nemohl </w:t>
      </w:r>
      <w:r>
        <w:t>plnit tuto smlouvu</w:t>
      </w:r>
      <w:r w:rsidRPr="00594721">
        <w:t xml:space="preserve"> </w:t>
      </w:r>
      <w:r>
        <w:t>z</w:t>
      </w:r>
      <w:r w:rsidRPr="00594721">
        <w:t xml:space="preserve"> důvodů ležících na straně </w:t>
      </w:r>
      <w:r>
        <w:t>kupujícího nebo</w:t>
      </w:r>
      <w:r w:rsidRPr="00594721">
        <w:t xml:space="preserve"> z důvodu překážek bránících </w:t>
      </w:r>
      <w:r>
        <w:t>plnění smlouvy</w:t>
      </w:r>
      <w:r w:rsidRPr="00594721">
        <w:t xml:space="preserve">, které </w:t>
      </w:r>
      <w:r>
        <w:t>prodávající</w:t>
      </w:r>
      <w:r w:rsidRPr="00594721">
        <w:t xml:space="preserve"> nemohl při vynaložení veškeré péče, kterou po něm bylo možné spravedlivě požadovat, před uzavřením této smlouvy předvídat a jejichž vzniku nemohl předejít. Každ</w:t>
      </w:r>
      <w:r>
        <w:t>ou takovou překážku je prodávající</w:t>
      </w:r>
      <w:r w:rsidRPr="00594721">
        <w:t xml:space="preserve"> povinen</w:t>
      </w:r>
      <w:r>
        <w:t xml:space="preserve"> kupujícímu</w:t>
      </w:r>
      <w:r w:rsidRPr="00594721">
        <w:t xml:space="preserve"> do 24 hodin prokazatelně oznámit a informovat jej o předpokládané délce p</w:t>
      </w:r>
      <w:r>
        <w:t>rodlení</w:t>
      </w:r>
      <w:r w:rsidRPr="00594721">
        <w:t>, jeho příčinách a navrhovaných opatřeních.</w:t>
      </w:r>
    </w:p>
    <w:p w14:paraId="74DF7493" w14:textId="77777777" w:rsidR="00882CAD" w:rsidRPr="00217F7E" w:rsidRDefault="00882CAD" w:rsidP="00882CAD">
      <w:pPr>
        <w:pStyle w:val="SLOVN"/>
      </w:pPr>
      <w:r w:rsidRPr="00217F7E">
        <w:t>Smluvní strany se zavazují vzájemně se bezodkladně informovat o veškerých okolnostech, které mohou mít vliv na dodržení sjednaných termínů, přičemž se zavazují vyvinout veškeré úsilí a poskytnout si vzájemnou součinnost pro eliminaci, resp. co nejrychlejší překonání veškerých možných překážek dodržení sjednaných termínů.</w:t>
      </w:r>
    </w:p>
    <w:p w14:paraId="3FB59AD7" w14:textId="77777777" w:rsidR="0055025C" w:rsidRDefault="0055025C" w:rsidP="00845C8E">
      <w:pPr>
        <w:pStyle w:val="Nadpis2"/>
      </w:pPr>
      <w:r>
        <w:t>Cena díla</w:t>
      </w:r>
    </w:p>
    <w:p w14:paraId="1F0D2A29" w14:textId="77777777" w:rsidR="000A59CC" w:rsidRPr="00217F7E" w:rsidRDefault="000A59CC" w:rsidP="000A59CC">
      <w:pPr>
        <w:pStyle w:val="SLOVN"/>
      </w:pPr>
      <w:r w:rsidRPr="00217F7E">
        <w:t xml:space="preserve">Celková </w:t>
      </w:r>
      <w:r>
        <w:t xml:space="preserve">kupní cena </w:t>
      </w:r>
      <w:r w:rsidRPr="00217F7E">
        <w:t>činí:</w:t>
      </w:r>
      <w:r>
        <w:t xml:space="preserve"> </w:t>
      </w:r>
      <w:r w:rsidRPr="00214B35">
        <w:rPr>
          <w:highlight w:val="cyan"/>
        </w:rPr>
        <w:t>[</w:t>
      </w:r>
      <w:r>
        <w:rPr>
          <w:highlight w:val="cyan"/>
        </w:rPr>
        <w:t>XX.</w:t>
      </w:r>
      <w:r w:rsidRPr="00214B35">
        <w:rPr>
          <w:highlight w:val="cyan"/>
        </w:rPr>
        <w:t>XXX.XXX.XXX]</w:t>
      </w:r>
      <w:r>
        <w:rPr>
          <w:b/>
        </w:rPr>
        <w:t xml:space="preserve"> </w:t>
      </w:r>
      <w:r w:rsidRPr="00D76C20">
        <w:rPr>
          <w:bCs/>
        </w:rPr>
        <w:t>Kč bez DPH</w:t>
      </w:r>
      <w:r w:rsidRPr="00217F7E">
        <w:t>.</w:t>
      </w:r>
    </w:p>
    <w:p w14:paraId="57171BCB" w14:textId="77777777" w:rsidR="000A59CC" w:rsidRPr="00217F7E" w:rsidRDefault="000A59CC" w:rsidP="00E44029">
      <w:pPr>
        <w:pStyle w:val="SLOVN"/>
        <w:numPr>
          <w:ilvl w:val="0"/>
          <w:numId w:val="0"/>
        </w:numPr>
        <w:ind w:left="567"/>
      </w:pPr>
      <w:r>
        <w:t xml:space="preserve">DPH ve výši 21 % činí: </w:t>
      </w:r>
      <w:r w:rsidRPr="00214B35">
        <w:rPr>
          <w:highlight w:val="cyan"/>
        </w:rPr>
        <w:t>[</w:t>
      </w:r>
      <w:r>
        <w:rPr>
          <w:highlight w:val="cyan"/>
        </w:rPr>
        <w:t>XX.</w:t>
      </w:r>
      <w:r w:rsidRPr="00214B35">
        <w:rPr>
          <w:highlight w:val="cyan"/>
        </w:rPr>
        <w:t>XXX.XXX.XXX]</w:t>
      </w:r>
      <w:r>
        <w:t xml:space="preserve"> Kč.</w:t>
      </w:r>
    </w:p>
    <w:p w14:paraId="2C921DBA" w14:textId="77777777" w:rsidR="000A59CC" w:rsidRPr="00217F7E" w:rsidRDefault="000A59CC" w:rsidP="00E44029">
      <w:pPr>
        <w:pStyle w:val="SLOVN"/>
        <w:numPr>
          <w:ilvl w:val="0"/>
          <w:numId w:val="0"/>
        </w:numPr>
        <w:ind w:left="567"/>
      </w:pPr>
      <w:r>
        <w:t>Celková kupní c</w:t>
      </w:r>
      <w:r w:rsidRPr="00217F7E">
        <w:t>ena vč. DPH 21 % činí celkem:</w:t>
      </w:r>
      <w:r>
        <w:t xml:space="preserve"> </w:t>
      </w:r>
      <w:r w:rsidRPr="00214B35">
        <w:rPr>
          <w:b/>
          <w:highlight w:val="cyan"/>
        </w:rPr>
        <w:t>[</w:t>
      </w:r>
      <w:r>
        <w:rPr>
          <w:b/>
          <w:highlight w:val="cyan"/>
        </w:rPr>
        <w:t>XX.</w:t>
      </w:r>
      <w:r w:rsidRPr="00214B35">
        <w:rPr>
          <w:b/>
          <w:highlight w:val="cyan"/>
        </w:rPr>
        <w:t>XXX.XXX.XXX]</w:t>
      </w:r>
      <w:r w:rsidRPr="00214B35">
        <w:rPr>
          <w:b/>
        </w:rPr>
        <w:t xml:space="preserve"> </w:t>
      </w:r>
      <w:r w:rsidRPr="00217F7E">
        <w:rPr>
          <w:b/>
        </w:rPr>
        <w:t>Kč</w:t>
      </w:r>
      <w:r w:rsidRPr="00217F7E">
        <w:t>.</w:t>
      </w:r>
    </w:p>
    <w:p w14:paraId="7C8B4062" w14:textId="77777777" w:rsidR="000A59CC" w:rsidRDefault="000A59CC" w:rsidP="000A59CC">
      <w:pPr>
        <w:pStyle w:val="SLOVN"/>
      </w:pPr>
      <w:r>
        <w:t>V kupní ceně je zahrnuto</w:t>
      </w:r>
      <w:r w:rsidRPr="00FF27A1">
        <w:t xml:space="preserve"> veškeré plnění </w:t>
      </w:r>
      <w:r>
        <w:t>prodávajícího</w:t>
      </w:r>
      <w:r w:rsidRPr="00FF27A1">
        <w:t xml:space="preserve"> dle této smlouvy</w:t>
      </w:r>
      <w:r>
        <w:t xml:space="preserve"> spolu se všemi náklady</w:t>
      </w:r>
      <w:r w:rsidRPr="00FF27A1">
        <w:t>, kter</w:t>
      </w:r>
      <w:r>
        <w:t>é prodávajícímu v </w:t>
      </w:r>
      <w:r w:rsidRPr="00FF27A1">
        <w:t xml:space="preserve">souvislosti s plněním této smlouvy vzniknou, </w:t>
      </w:r>
      <w:r>
        <w:t>včetně</w:t>
      </w:r>
      <w:r w:rsidRPr="00FF27A1">
        <w:t xml:space="preserve"> nákladů na </w:t>
      </w:r>
      <w:r>
        <w:t xml:space="preserve">dopravu a montáž předmětu koupě, nákladů na </w:t>
      </w:r>
      <w:r w:rsidRPr="00FF27A1">
        <w:t xml:space="preserve">odvoz a likvidaci odpadů, nákladů na používání strojů, služeb, </w:t>
      </w:r>
      <w:r>
        <w:t>úklid místa plnění po dokončení prací,</w:t>
      </w:r>
      <w:r w:rsidRPr="00FF27A1">
        <w:t xml:space="preserve"> a jakékoliv další výdaje spojené s </w:t>
      </w:r>
      <w:r>
        <w:t xml:space="preserve">plněním této smlouvy. </w:t>
      </w:r>
      <w:r w:rsidRPr="00217F7E">
        <w:t xml:space="preserve">Položkový rozpočet slouží pouze pro potřeby fakturace </w:t>
      </w:r>
      <w:r>
        <w:t xml:space="preserve">kupní </w:t>
      </w:r>
      <w:r w:rsidRPr="00217F7E">
        <w:t xml:space="preserve">ceny a určení jednotkových cen v případě změn </w:t>
      </w:r>
      <w:r>
        <w:t>předmětu plnění</w:t>
      </w:r>
      <w:r w:rsidRPr="00217F7E">
        <w:t>.</w:t>
      </w:r>
    </w:p>
    <w:p w14:paraId="0531EB50" w14:textId="77777777" w:rsidR="000A59CC" w:rsidRPr="00156D3D" w:rsidRDefault="000A59CC" w:rsidP="000A59CC">
      <w:pPr>
        <w:pStyle w:val="SLOVN"/>
      </w:pPr>
      <w:r w:rsidRPr="00156D3D">
        <w:t xml:space="preserve">Celková </w:t>
      </w:r>
      <w:r>
        <w:t>kupní cena</w:t>
      </w:r>
      <w:r w:rsidRPr="00156D3D">
        <w:t xml:space="preserve"> může být zvýšena či snížena pouze </w:t>
      </w:r>
      <w:r>
        <w:t>při změně sazby DPH, a dále v souvislosti se sjednanými změnami předmětu plnění</w:t>
      </w:r>
    </w:p>
    <w:p w14:paraId="08E853D2" w14:textId="77777777" w:rsidR="0055025C" w:rsidRDefault="0055025C" w:rsidP="00845C8E">
      <w:pPr>
        <w:pStyle w:val="Nadpis2"/>
      </w:pPr>
      <w:r>
        <w:t>Platební podmínky</w:t>
      </w:r>
    </w:p>
    <w:p w14:paraId="71FCB259" w14:textId="77777777" w:rsidR="000207F1" w:rsidRPr="002A685C" w:rsidRDefault="000207F1" w:rsidP="000207F1">
      <w:pPr>
        <w:pStyle w:val="SLOVN"/>
      </w:pPr>
      <w:r>
        <w:rPr>
          <w:lang w:eastAsia="cs-CZ"/>
        </w:rPr>
        <w:t>Sjednanou</w:t>
      </w:r>
      <w:r w:rsidRPr="00593FB4">
        <w:rPr>
          <w:lang w:eastAsia="cs-CZ"/>
        </w:rPr>
        <w:t xml:space="preserve"> </w:t>
      </w:r>
      <w:r>
        <w:rPr>
          <w:lang w:eastAsia="cs-CZ"/>
        </w:rPr>
        <w:t xml:space="preserve">kupní </w:t>
      </w:r>
      <w:r w:rsidRPr="00593FB4">
        <w:rPr>
          <w:lang w:eastAsia="cs-CZ"/>
        </w:rPr>
        <w:t xml:space="preserve">cenu uhradí </w:t>
      </w:r>
      <w:r>
        <w:rPr>
          <w:lang w:eastAsia="cs-CZ"/>
        </w:rPr>
        <w:t>kupující prodávajícímu na základě faktury vystavené prodávajícím po odevzdání předmětu koupě na základě oboustranně odsouhlaseného předávacího protokolu. Převezme-li kupující předmět koupě neúplný nebo s vadami, je prodávající oprávněn fakturovat pouze dodání těch součástí předmětu koupě (plnění prodávajícího), které byly převzaty bez zjištěných vad. Dodání zbylých součástí předmětu koupě je prodávající oprávněn fakturovat po jejich dodání bez zjevných vad.</w:t>
      </w:r>
    </w:p>
    <w:p w14:paraId="0652E677" w14:textId="77777777" w:rsidR="000207F1" w:rsidRDefault="000207F1" w:rsidP="000207F1">
      <w:pPr>
        <w:pStyle w:val="SLOVN"/>
      </w:pPr>
      <w:r w:rsidRPr="00217F7E">
        <w:lastRenderedPageBreak/>
        <w:t xml:space="preserve">Veškeré faktury jsou splatné do 30 dnů od jejich doručení </w:t>
      </w:r>
      <w:r>
        <w:t xml:space="preserve">kupujícímu </w:t>
      </w:r>
      <w:r w:rsidRPr="00217F7E">
        <w:t xml:space="preserve">na bankovní účet </w:t>
      </w:r>
      <w:r>
        <w:t xml:space="preserve">prodávajícího </w:t>
      </w:r>
      <w:r w:rsidRPr="00217F7E">
        <w:t xml:space="preserve">uvedený </w:t>
      </w:r>
      <w:r>
        <w:t>na</w:t>
      </w:r>
      <w:r w:rsidRPr="00217F7E">
        <w:t xml:space="preserve"> faktuře.</w:t>
      </w:r>
    </w:p>
    <w:p w14:paraId="35600686" w14:textId="77777777" w:rsidR="000207F1" w:rsidRPr="00217F7E" w:rsidRDefault="000207F1" w:rsidP="000207F1">
      <w:pPr>
        <w:pStyle w:val="SLOVN"/>
      </w:pPr>
      <w:r w:rsidRPr="00217F7E">
        <w:t xml:space="preserve">Nebude-li faktura obsahovat povinné náležitosti podle platných právních předpisů či podle této smlouvy nebo v ní budou uvedeny nesprávné údaje, je </w:t>
      </w:r>
      <w:r>
        <w:t>kupující</w:t>
      </w:r>
      <w:r w:rsidRPr="00217F7E">
        <w:t xml:space="preserve"> oprávněn vrátit fakturu </w:t>
      </w:r>
      <w:r>
        <w:t>prodávajícímu</w:t>
      </w:r>
      <w:r w:rsidRPr="00217F7E">
        <w:t xml:space="preserve"> ve lhůtě její splatnosti s vymezením chybějících náležitostí nebo nesprávných údajů. V takovém případě nová, třicetidenní doba splatnosti počne běžet doručením řádně opravené faktury </w:t>
      </w:r>
      <w:r>
        <w:t>kupujícímu</w:t>
      </w:r>
      <w:r w:rsidRPr="00217F7E">
        <w:t>.</w:t>
      </w:r>
    </w:p>
    <w:p w14:paraId="3FE70B5C" w14:textId="77777777" w:rsidR="000207F1" w:rsidRDefault="000207F1" w:rsidP="000207F1">
      <w:pPr>
        <w:pStyle w:val="SLOVN"/>
      </w:pPr>
      <w:r w:rsidRPr="00217F7E">
        <w:t xml:space="preserve">Oproti fakturovaným částkám je </w:t>
      </w:r>
      <w:r>
        <w:t>kupující</w:t>
      </w:r>
      <w:r w:rsidRPr="00217F7E">
        <w:t xml:space="preserve"> oprávněn jednostranně započíst veškeré své</w:t>
      </w:r>
      <w:r>
        <w:t xml:space="preserve"> </w:t>
      </w:r>
      <w:r w:rsidRPr="00217F7E">
        <w:t xml:space="preserve">peněžité nároky vůči </w:t>
      </w:r>
      <w:r>
        <w:t>prodávajícímu</w:t>
      </w:r>
      <w:r w:rsidRPr="00217F7E">
        <w:t xml:space="preserve"> plynoucí z této smlouvy, zejména nárok na smluvní pokutu či na náhradu škody.</w:t>
      </w:r>
    </w:p>
    <w:p w14:paraId="5E60FD05" w14:textId="77777777" w:rsidR="0055025C" w:rsidRDefault="0055025C" w:rsidP="00845C8E">
      <w:pPr>
        <w:pStyle w:val="Nadpis2"/>
      </w:pPr>
      <w:r>
        <w:t>Poddodavatelé</w:t>
      </w:r>
    </w:p>
    <w:p w14:paraId="60B1C46A" w14:textId="77777777" w:rsidR="00367363" w:rsidRDefault="00367363" w:rsidP="00367363">
      <w:pPr>
        <w:pStyle w:val="SLOVN"/>
      </w:pPr>
      <w:r>
        <w:t>Prodávající je oprávněn zajistit část plnění této smlouvy prostřednictvím poddodavatelů. Kupujícímu v takovém případě prodávající odpovídá, jako by plnil on sám.</w:t>
      </w:r>
    </w:p>
    <w:p w14:paraId="34A42E62" w14:textId="378C5213" w:rsidR="0055025C" w:rsidRDefault="00173BFC" w:rsidP="00845C8E">
      <w:pPr>
        <w:pStyle w:val="Nadpis2"/>
      </w:pPr>
      <w:r w:rsidRPr="00173BFC">
        <w:t>Odevzdání předmětu koupě</w:t>
      </w:r>
    </w:p>
    <w:p w14:paraId="22C44C7C" w14:textId="77777777" w:rsidR="00EB7429" w:rsidRPr="00836A73" w:rsidRDefault="00EB7429" w:rsidP="00EB7429">
      <w:pPr>
        <w:pStyle w:val="SLOVN"/>
      </w:pPr>
      <w:r w:rsidRPr="00836A73">
        <w:t>Prodávající odevzdá kupujícímu předmět koupě kompletní a plně zprovozněný v místě určení, po provedení všech sjednaných prací a po zaškolení obsluhy, jak je sjednáno výše.</w:t>
      </w:r>
    </w:p>
    <w:p w14:paraId="5FB6E6E2" w14:textId="77777777" w:rsidR="00EB7429" w:rsidRDefault="00EB7429" w:rsidP="00EB7429">
      <w:pPr>
        <w:pStyle w:val="SLOVN"/>
      </w:pPr>
      <w:r>
        <w:t>Spolu s předmětem koupě odevzdá prodávající kupujícímu veškeré doklady, které se k předmětu koupě vztahují (návody k obsluze, záruční listy, …)</w:t>
      </w:r>
    </w:p>
    <w:p w14:paraId="06C44648" w14:textId="77777777" w:rsidR="00EB7429" w:rsidRPr="00836A73" w:rsidRDefault="00EB7429" w:rsidP="00EB7429">
      <w:pPr>
        <w:pStyle w:val="SLOVN"/>
      </w:pPr>
      <w:r w:rsidRPr="00836A73">
        <w:t>Při odevzdání předmětu koupě předvede prodávající kupujícímu funkčnost předmětu koupě v rozsahu požadovaném kupujícím.</w:t>
      </w:r>
    </w:p>
    <w:p w14:paraId="32C8EF9B" w14:textId="77777777" w:rsidR="00EB7429" w:rsidRPr="00836A73" w:rsidRDefault="00EB7429" w:rsidP="00EB7429">
      <w:pPr>
        <w:pStyle w:val="SLOVN"/>
      </w:pPr>
      <w:r w:rsidRPr="00836A73">
        <w:t>Kupující není povinen převzít jakoukoliv část předmětu koupě, která nebyla dodána v souladu s touto smlouvou nebo u které prodávající kupujícímu na jeho žádost nepředvedl, že je plně funkční. Kupující je rovněž v těchto případech oprávněn odmítnout převzetí předmětu koupě jako celku, zejména v případě většího množství chybějících součástí předmětu koupě nebo zjevných vad.</w:t>
      </w:r>
    </w:p>
    <w:p w14:paraId="619CD0AB" w14:textId="77777777" w:rsidR="00EB7429" w:rsidRDefault="00EB7429" w:rsidP="00EB7429">
      <w:pPr>
        <w:pStyle w:val="SLOVN"/>
      </w:pPr>
      <w:r>
        <w:t>O odevzdání a převzetí předmětu koupě sepíší smluvní strany předávací protokol, v němž zejména uvedou, zda kupující přebírá předmět koupě kompletní a bez zjevných vad (funkčnosti či jiných), a v případě převzetí předmětu koupě s vadami či jinými nedostatky budou dohodnuty lhůty k jejich odstranění,</w:t>
      </w:r>
    </w:p>
    <w:p w14:paraId="57FE1546" w14:textId="77777777" w:rsidR="00EB7429" w:rsidRPr="006321A9" w:rsidRDefault="00EB7429" w:rsidP="00EB7429">
      <w:pPr>
        <w:pStyle w:val="SLOVN"/>
        <w:rPr>
          <w:color w:val="000000"/>
        </w:rPr>
      </w:pPr>
      <w:r>
        <w:rPr>
          <w:color w:val="000000"/>
        </w:rPr>
        <w:t>Vlastnické právo k předmětu koupě (k jeho součástem, které kupující převzal) a nebezpeční škody na něm přechází na kupujícího oboustranným podpisem předávacího protokolu.</w:t>
      </w:r>
    </w:p>
    <w:p w14:paraId="45C74496" w14:textId="51234925" w:rsidR="0055025C" w:rsidRDefault="00932593" w:rsidP="00845C8E">
      <w:pPr>
        <w:pStyle w:val="Nadpis2"/>
      </w:pPr>
      <w:r w:rsidRPr="00932593">
        <w:lastRenderedPageBreak/>
        <w:t>Odpovědnost za vady, záruka za jakost</w:t>
      </w:r>
    </w:p>
    <w:p w14:paraId="1CF5B280" w14:textId="77777777" w:rsidR="004F5112" w:rsidRPr="00217F7E" w:rsidRDefault="004F5112" w:rsidP="004F5112">
      <w:pPr>
        <w:pStyle w:val="SLOVN"/>
      </w:pPr>
      <w:r>
        <w:t xml:space="preserve">Prodávající </w:t>
      </w:r>
      <w:r w:rsidRPr="00217F7E">
        <w:t xml:space="preserve">odpovídá za vady, které má </w:t>
      </w:r>
      <w:r>
        <w:t>předmět koupě v době převzetí.</w:t>
      </w:r>
    </w:p>
    <w:p w14:paraId="18CD9485" w14:textId="77777777" w:rsidR="004F5112" w:rsidRPr="00530D30" w:rsidRDefault="004F5112" w:rsidP="004F5112">
      <w:pPr>
        <w:pStyle w:val="SLOVN"/>
      </w:pPr>
      <w:r w:rsidRPr="00217F7E">
        <w:t xml:space="preserve">Aniž by tím byla jakkoli dotčena zákonná odpovědnost </w:t>
      </w:r>
      <w:r>
        <w:t>prodávajícího</w:t>
      </w:r>
      <w:r w:rsidRPr="00217F7E">
        <w:t xml:space="preserve"> za vady, poskytuje </w:t>
      </w:r>
      <w:r>
        <w:t>prodávající kupujícímu</w:t>
      </w:r>
      <w:r w:rsidRPr="00217F7E">
        <w:t xml:space="preserve"> záruku za jakost </w:t>
      </w:r>
      <w:r>
        <w:t>předmětu koupě</w:t>
      </w:r>
      <w:r w:rsidRPr="00217F7E">
        <w:t xml:space="preserve">, kterou se </w:t>
      </w:r>
      <w:r>
        <w:t>prodávající</w:t>
      </w:r>
      <w:r w:rsidRPr="00217F7E">
        <w:t xml:space="preserve"> zavazuje, že </w:t>
      </w:r>
      <w:r>
        <w:t>předmět</w:t>
      </w:r>
      <w:r w:rsidRPr="00217F7E">
        <w:t xml:space="preserve"> </w:t>
      </w:r>
      <w:r>
        <w:t xml:space="preserve">koupě </w:t>
      </w:r>
      <w:r w:rsidRPr="00217F7E">
        <w:t xml:space="preserve">(veškeré jeho součásti) bude </w:t>
      </w:r>
      <w:r w:rsidRPr="00530D30">
        <w:t xml:space="preserve">po celou dobu trvání záruky </w:t>
      </w:r>
      <w:r>
        <w:t>plně funkční a uchová si své obvyklé či kupujícím vymíněné vlastnosti.</w:t>
      </w:r>
    </w:p>
    <w:p w14:paraId="21C778C0" w14:textId="77777777" w:rsidR="004F5112" w:rsidRPr="00D12612" w:rsidRDefault="004F5112" w:rsidP="004F5112">
      <w:pPr>
        <w:pStyle w:val="SLOVN"/>
      </w:pPr>
      <w:r w:rsidRPr="00530D30">
        <w:t xml:space="preserve">Záruční doba běží ode dne převzetí </w:t>
      </w:r>
      <w:r>
        <w:t>předmětu koupě (popř. jeho později převzaté součásti) kupujícím</w:t>
      </w:r>
      <w:r w:rsidRPr="00530D30">
        <w:t xml:space="preserve">, a </w:t>
      </w:r>
      <w:r w:rsidRPr="00D12612">
        <w:t xml:space="preserve">prodávající ji poskytuje v délce 24 měsíců, leda že </w:t>
      </w:r>
      <w:r>
        <w:t xml:space="preserve">výrobce či </w:t>
      </w:r>
      <w:r w:rsidRPr="00D12612">
        <w:t>dodavatel poskytuje na jednotlivou součást předmětu koupě záruku delší.</w:t>
      </w:r>
    </w:p>
    <w:p w14:paraId="7C702DB2" w14:textId="77777777" w:rsidR="004F5112" w:rsidRPr="00D12612" w:rsidRDefault="004F5112" w:rsidP="004F5112">
      <w:pPr>
        <w:pStyle w:val="SLOVN"/>
      </w:pPr>
      <w:r w:rsidRPr="00D12612">
        <w:t>Platnost a účinnost záruky nesmí být podmíněna uzavřením servisní smlouvy, nebo placením jakýchkoli servisních poplatků.</w:t>
      </w:r>
    </w:p>
    <w:p w14:paraId="7695FE98" w14:textId="77777777" w:rsidR="004F5112" w:rsidRPr="00D12612" w:rsidRDefault="004F5112" w:rsidP="004F5112">
      <w:pPr>
        <w:pStyle w:val="SLOVN"/>
      </w:pPr>
      <w:r w:rsidRPr="00D12612">
        <w:t>Záruční doba neběží ode dne oznámení vady, na niž se vztahuje záruka za jakost, do doby odstranění této vady.</w:t>
      </w:r>
    </w:p>
    <w:p w14:paraId="73551403" w14:textId="77777777" w:rsidR="004F5112" w:rsidRPr="00D12612" w:rsidRDefault="004F5112" w:rsidP="004F5112">
      <w:pPr>
        <w:pStyle w:val="SLOVN"/>
      </w:pPr>
      <w:r w:rsidRPr="00D12612">
        <w:t>Prodávající se zavazuje bezplatně odstranit všechny závady, jež na předmětu koupě vznikly či se projevily v záruční době a kupující je prodávajícímu v záruční době vytkl v souladu s touto smlouvou, popř. uspokojit jiný kupujícím uplatněný nárok z vadného plnění, jenž mu dle příslušných ustanovení občanského zákoníku vznikl.</w:t>
      </w:r>
    </w:p>
    <w:p w14:paraId="21EDAE9A" w14:textId="77777777" w:rsidR="004F5112" w:rsidRPr="00D12612" w:rsidRDefault="004F5112" w:rsidP="004F5112">
      <w:pPr>
        <w:pStyle w:val="SLOVN"/>
      </w:pPr>
      <w:r w:rsidRPr="00D12612">
        <w:t>Veškeré vady je kupující povinen oznámit prodávajícímu bez zbytečného odkladu poté, kdy vadu zjistil. Prodávající se zavazuje bezodkladně písemně (e-mailem) potvrdit kupujícímu přijetí oznámení vady</w:t>
      </w:r>
      <w:r>
        <w:t>.</w:t>
      </w:r>
    </w:p>
    <w:p w14:paraId="365018FF" w14:textId="77777777" w:rsidR="004F5112" w:rsidRPr="008D2ABF" w:rsidRDefault="004F5112" w:rsidP="004F5112">
      <w:pPr>
        <w:pStyle w:val="SLOVN"/>
      </w:pPr>
      <w:r w:rsidRPr="00D12612">
        <w:t>Prodávající je povinen odstranit vady bezodkladně, nejpozději do 15 dnů od oznámení vady kupujícím, bude-li to s ohledem na charakter vady možné a nebude-li smluvními stranami</w:t>
      </w:r>
      <w:r w:rsidRPr="008D2ABF">
        <w:t xml:space="preserve"> dohodnut jin</w:t>
      </w:r>
      <w:r>
        <w:t>ý termín</w:t>
      </w:r>
      <w:r w:rsidRPr="008D2ABF">
        <w:t>.</w:t>
      </w:r>
    </w:p>
    <w:p w14:paraId="39DBBA51" w14:textId="77777777" w:rsidR="004F5112" w:rsidRPr="00217F7E" w:rsidRDefault="004F5112" w:rsidP="004F5112">
      <w:pPr>
        <w:pStyle w:val="SLOVN"/>
      </w:pPr>
      <w:r>
        <w:t xml:space="preserve">Prodávající </w:t>
      </w:r>
      <w:r w:rsidRPr="00217F7E">
        <w:t>je povinen za podmínek uvedených v tomto článku odstranit i ty vady, které mu, dle jeho názoru, vytkl</w:t>
      </w:r>
      <w:r>
        <w:t xml:space="preserve"> kupující</w:t>
      </w:r>
      <w:r w:rsidRPr="00217F7E">
        <w:t xml:space="preserve"> neoprávněně</w:t>
      </w:r>
      <w:r>
        <w:t>, neprokázal-li prodávající bezodkladně po vytknutí vad, že za vady neodpovídá</w:t>
      </w:r>
      <w:r w:rsidRPr="00217F7E">
        <w:t xml:space="preserve">. Prokáže-li následně </w:t>
      </w:r>
      <w:r>
        <w:t>prodávající</w:t>
      </w:r>
      <w:r w:rsidRPr="00217F7E">
        <w:t xml:space="preserve">, že mu tyto vady byly vytknuty neoprávněně, nahradí </w:t>
      </w:r>
      <w:r>
        <w:t>kupující prodávajícímu</w:t>
      </w:r>
      <w:r w:rsidRPr="00217F7E">
        <w:t xml:space="preserve"> účelně vynaložené náklady na jejich odstranění a vrátí mu případné smluvní pokuty spojené s prodlením s odstraněním těchto vad.</w:t>
      </w:r>
    </w:p>
    <w:p w14:paraId="3D877A6F" w14:textId="77777777" w:rsidR="004F5112" w:rsidRDefault="004F5112" w:rsidP="004F5112">
      <w:pPr>
        <w:pStyle w:val="SLOVN"/>
      </w:pPr>
      <w:r w:rsidRPr="00217F7E">
        <w:t xml:space="preserve">Neodstraní-li </w:t>
      </w:r>
      <w:r>
        <w:t>prodávající</w:t>
      </w:r>
      <w:r w:rsidRPr="00217F7E">
        <w:t xml:space="preserve"> </w:t>
      </w:r>
      <w:r>
        <w:t xml:space="preserve">vadu </w:t>
      </w:r>
      <w:r w:rsidRPr="00217F7E">
        <w:t xml:space="preserve">ve sjednané </w:t>
      </w:r>
      <w:r>
        <w:t>době</w:t>
      </w:r>
      <w:r w:rsidRPr="00217F7E">
        <w:t xml:space="preserve">, je </w:t>
      </w:r>
      <w:r>
        <w:t>kupující</w:t>
      </w:r>
      <w:r w:rsidRPr="00217F7E">
        <w:t xml:space="preserve"> oprávněn </w:t>
      </w:r>
      <w:r>
        <w:t xml:space="preserve">odstranit vadu sám, popř. </w:t>
      </w:r>
      <w:r w:rsidRPr="00217F7E">
        <w:t xml:space="preserve">zajistit odstranění vady třetí osobou, přičemž účelně vynaložené náklady na odstranění takové vady nese </w:t>
      </w:r>
      <w:r>
        <w:t>prodávající</w:t>
      </w:r>
      <w:r w:rsidRPr="00217F7E">
        <w:t xml:space="preserve">. Ten je povinen uhradit </w:t>
      </w:r>
      <w:r>
        <w:t>kupujícímu</w:t>
      </w:r>
      <w:r w:rsidRPr="00217F7E">
        <w:t xml:space="preserve"> prokazatelně vzniklé náklady do 30 dnů po předložení vyúčtování </w:t>
      </w:r>
      <w:r>
        <w:t>kupujícím</w:t>
      </w:r>
      <w:r w:rsidRPr="00530D30">
        <w:t>.</w:t>
      </w:r>
    </w:p>
    <w:p w14:paraId="0B1C74F0" w14:textId="081631A6" w:rsidR="0055025C" w:rsidRDefault="00F82B85" w:rsidP="00845C8E">
      <w:pPr>
        <w:pStyle w:val="Nadpis2"/>
      </w:pPr>
      <w:r w:rsidRPr="00F82B85">
        <w:lastRenderedPageBreak/>
        <w:t>Smluvní sank</w:t>
      </w:r>
      <w:bookmarkStart w:id="2" w:name="_GoBack"/>
      <w:bookmarkEnd w:id="2"/>
      <w:r w:rsidRPr="00F82B85">
        <w:t>ce a odstoupení od smlouvy</w:t>
      </w:r>
    </w:p>
    <w:p w14:paraId="767BACB2" w14:textId="77777777" w:rsidR="004E25B7" w:rsidRPr="00D555B4" w:rsidRDefault="004E25B7" w:rsidP="004E25B7">
      <w:pPr>
        <w:pStyle w:val="SLOVN"/>
        <w:rPr>
          <w:rFonts w:eastAsia="Times New Roman"/>
          <w:lang w:eastAsia="cs-CZ"/>
        </w:rPr>
      </w:pPr>
      <w:r w:rsidRPr="00D555B4">
        <w:t>Kupující má vůči prodávajícímu nárok na smluvní pokutu:</w:t>
      </w:r>
    </w:p>
    <w:p w14:paraId="019D2905" w14:textId="77777777" w:rsidR="004E25B7" w:rsidRPr="00D555B4" w:rsidRDefault="004E25B7" w:rsidP="004E25B7">
      <w:pPr>
        <w:pStyle w:val="SLOVN"/>
        <w:rPr>
          <w:rFonts w:eastAsia="Times New Roman"/>
          <w:lang w:eastAsia="cs-CZ"/>
        </w:rPr>
      </w:pPr>
      <w:r w:rsidRPr="00D555B4">
        <w:rPr>
          <w:rFonts w:eastAsia="Times New Roman"/>
          <w:lang w:eastAsia="cs-CZ"/>
        </w:rPr>
        <w:t>ve výši 0,05 % z celkové kupní ceny bez DPH za každý započatý den prodlení prodávajícího s odevzdáním předmětu koupě,</w:t>
      </w:r>
    </w:p>
    <w:p w14:paraId="053B5E24" w14:textId="77777777" w:rsidR="004E25B7" w:rsidRPr="00D555B4" w:rsidRDefault="004E25B7" w:rsidP="004E25B7">
      <w:pPr>
        <w:pStyle w:val="SLOVN"/>
        <w:rPr>
          <w:rFonts w:eastAsia="Times New Roman"/>
          <w:lang w:eastAsia="cs-CZ"/>
        </w:rPr>
      </w:pPr>
      <w:r w:rsidRPr="00D555B4">
        <w:rPr>
          <w:rFonts w:eastAsia="Times New Roman"/>
          <w:lang w:eastAsia="cs-CZ"/>
        </w:rPr>
        <w:t>ve výši 0,5 % z kupní ceny jednotlivé součásti předmětu koupě bez DPH za každý započatý den prodlení prodávajícího s odevzdáním této součásti předmětu koupě v případě, že kupující převzal předmět koupě bez této součásti,</w:t>
      </w:r>
    </w:p>
    <w:p w14:paraId="51973CD5" w14:textId="77777777" w:rsidR="004E25B7" w:rsidRPr="00D555B4" w:rsidRDefault="004E25B7" w:rsidP="004E25B7">
      <w:pPr>
        <w:pStyle w:val="SLOVN"/>
        <w:rPr>
          <w:rFonts w:eastAsia="Times New Roman"/>
          <w:lang w:eastAsia="cs-CZ"/>
        </w:rPr>
      </w:pPr>
      <w:r w:rsidRPr="00D555B4">
        <w:rPr>
          <w:rFonts w:eastAsia="Times New Roman"/>
          <w:lang w:eastAsia="cs-CZ"/>
        </w:rPr>
        <w:t>ve výši 0,02 % z celkové kupní ceny bez DPH za každý započatý den prodlení prodávajícího s uspokojením nároku kupujícího z vadného plnění či záruky za jakost.</w:t>
      </w:r>
    </w:p>
    <w:p w14:paraId="32058DBB" w14:textId="77777777" w:rsidR="004E25B7" w:rsidRPr="00530D30" w:rsidRDefault="004E25B7" w:rsidP="004E25B7">
      <w:pPr>
        <w:pStyle w:val="SLOVN"/>
      </w:pPr>
      <w:r w:rsidRPr="00530D30">
        <w:t xml:space="preserve">Ujednáním o smluvní pokutě není dotčeno právo </w:t>
      </w:r>
      <w:r>
        <w:t>kupujícího</w:t>
      </w:r>
      <w:r w:rsidRPr="00530D30">
        <w:t xml:space="preserve"> na náhradu škody v tom rozsahu, v němž výše škody přesahuje smluvní pokutu.</w:t>
      </w:r>
    </w:p>
    <w:p w14:paraId="1A1B0B10" w14:textId="77777777" w:rsidR="004E25B7" w:rsidRPr="00530D30" w:rsidRDefault="004E25B7" w:rsidP="004E25B7">
      <w:pPr>
        <w:pStyle w:val="SLOVN"/>
      </w:pPr>
      <w:r w:rsidRPr="00530D30">
        <w:t xml:space="preserve">Smluvní pokuta je splatná do 30 dnů ode dne uplatnění nároku u </w:t>
      </w:r>
      <w:r>
        <w:t>prodávajícího.</w:t>
      </w:r>
    </w:p>
    <w:p w14:paraId="1A842D45" w14:textId="77777777" w:rsidR="004E25B7" w:rsidRPr="00217F7E" w:rsidRDefault="004E25B7" w:rsidP="004E25B7">
      <w:pPr>
        <w:pStyle w:val="SLOVN"/>
      </w:pPr>
      <w:r>
        <w:t>Kupující</w:t>
      </w:r>
      <w:r w:rsidRPr="00530D30">
        <w:t xml:space="preserve"> má právo jednostranně započíst svůj nárok na</w:t>
      </w:r>
      <w:r w:rsidRPr="00392515">
        <w:t xml:space="preserve"> smluvní pokutu</w:t>
      </w:r>
      <w:r>
        <w:t xml:space="preserve"> oproti peněžitým náro</w:t>
      </w:r>
      <w:r w:rsidRPr="00392515">
        <w:t xml:space="preserve">kům </w:t>
      </w:r>
      <w:r>
        <w:t>prodávajícího</w:t>
      </w:r>
      <w:r w:rsidRPr="00392515">
        <w:t xml:space="preserve"> vůči </w:t>
      </w:r>
      <w:r>
        <w:t>kupujícímu</w:t>
      </w:r>
      <w:r w:rsidRPr="00392515">
        <w:t xml:space="preserve"> plynoucím z této smlouvy, zejména vůči jeho nároku na úhradu </w:t>
      </w:r>
      <w:r>
        <w:t>kupní ceny.</w:t>
      </w:r>
    </w:p>
    <w:p w14:paraId="5BC97C58" w14:textId="77777777" w:rsidR="004E25B7" w:rsidRDefault="004E25B7" w:rsidP="004E25B7">
      <w:pPr>
        <w:pStyle w:val="SLOVN"/>
      </w:pPr>
      <w:r w:rsidRPr="00217F7E">
        <w:t xml:space="preserve">V případě prodlení </w:t>
      </w:r>
      <w:r>
        <w:t>kupujícího</w:t>
      </w:r>
      <w:r w:rsidRPr="00217F7E">
        <w:t xml:space="preserve"> se zaplacením </w:t>
      </w:r>
      <w:r>
        <w:t>kupní ceny</w:t>
      </w:r>
      <w:r w:rsidRPr="00217F7E">
        <w:t xml:space="preserve">, resp. s úhradou kterékoliv řádně a oprávněně vystavené a </w:t>
      </w:r>
      <w:r>
        <w:t xml:space="preserve">kupujícímu </w:t>
      </w:r>
      <w:r w:rsidRPr="00217F7E">
        <w:t xml:space="preserve">doručené faktury, náleží </w:t>
      </w:r>
      <w:r>
        <w:t xml:space="preserve">prodávajícímu </w:t>
      </w:r>
      <w:r w:rsidRPr="00217F7E">
        <w:t>úrok z prodlení v zákonné výši z dlužné částky za každý započatý den prodlení.</w:t>
      </w:r>
    </w:p>
    <w:p w14:paraId="5BB4125C" w14:textId="77777777" w:rsidR="004E25B7" w:rsidRPr="001D27D2" w:rsidRDefault="004E25B7" w:rsidP="004E25B7">
      <w:pPr>
        <w:pStyle w:val="SLOVN"/>
        <w:rPr>
          <w:rFonts w:eastAsia="Times New Roman"/>
          <w:lang w:eastAsia="cs-CZ"/>
        </w:rPr>
      </w:pPr>
      <w:r>
        <w:rPr>
          <w:rFonts w:eastAsia="Times New Roman"/>
          <w:lang w:eastAsia="cs-CZ"/>
        </w:rPr>
        <w:t>V případě prodlení prodávajícího s odevzdáním předmětu koupě nebo jednotlivé jeho součásti delším než 60 dnů má kupující právo od této smlouvy odstoupit v rozsahu dosud neposkytnutého plnění.</w:t>
      </w:r>
    </w:p>
    <w:p w14:paraId="561C3F88" w14:textId="77777777" w:rsidR="0055025C" w:rsidRDefault="0055025C" w:rsidP="00845C8E">
      <w:pPr>
        <w:pStyle w:val="Nadpis2"/>
      </w:pPr>
      <w:r>
        <w:t>Použité materiály a výrobky</w:t>
      </w:r>
    </w:p>
    <w:p w14:paraId="30B2215B" w14:textId="77777777" w:rsidR="00827CBA" w:rsidRPr="00217F7E" w:rsidRDefault="00827CBA" w:rsidP="00827CBA">
      <w:pPr>
        <w:pStyle w:val="SLOVN"/>
      </w:pPr>
      <w:r w:rsidRPr="00217F7E">
        <w:t>Vzájemná práva a povinnosti smluvních stran v této smlouvě výslovně neupravená se řídí příslušnými právními předpisy, zejména občanským zákoníkem.</w:t>
      </w:r>
    </w:p>
    <w:p w14:paraId="3CB66A3D" w14:textId="77777777" w:rsidR="00827CBA" w:rsidRDefault="00827CBA" w:rsidP="00827CBA">
      <w:pPr>
        <w:pStyle w:val="SLOVN"/>
      </w:pPr>
      <w:r w:rsidRPr="00217F7E">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nebude-li tento postup v rozporu se zákonem č. 134/2016 Sb., o zadávání veřejných zakáze</w:t>
      </w:r>
      <w:r>
        <w:t>k, ve znění pozdějších předpisů.</w:t>
      </w:r>
    </w:p>
    <w:p w14:paraId="3D167942" w14:textId="06CF7FBB" w:rsidR="00827CBA" w:rsidRPr="00AC5C59" w:rsidRDefault="00827CBA" w:rsidP="00827CBA">
      <w:pPr>
        <w:pStyle w:val="SLOVN"/>
      </w:pPr>
      <w:r w:rsidRPr="00AC5C59">
        <w:lastRenderedPageBreak/>
        <w:t xml:space="preserve">Uzavření této smlouvy bylo schváleno usnesením Zastupitelstva obce Stráž nad Nisou č. </w:t>
      </w:r>
      <w:r w:rsidR="00AC5C59" w:rsidRPr="00FE1F88">
        <w:rPr>
          <w:highlight w:val="yellow"/>
        </w:rPr>
        <w:t>XX</w:t>
      </w:r>
      <w:r w:rsidR="00AC5C59">
        <w:t>/</w:t>
      </w:r>
      <w:r w:rsidR="00AC5C59" w:rsidRPr="00FE1F88">
        <w:rPr>
          <w:highlight w:val="yellow"/>
        </w:rPr>
        <w:t>XX</w:t>
      </w:r>
      <w:r w:rsidR="00AC5C59">
        <w:t>/</w:t>
      </w:r>
      <w:r w:rsidR="00DD648A" w:rsidRPr="00DD648A">
        <w:rPr>
          <w:highlight w:val="yellow"/>
        </w:rPr>
        <w:t>XXXX</w:t>
      </w:r>
      <w:r w:rsidRPr="00AC5C59">
        <w:t xml:space="preserve"> ze dne </w:t>
      </w:r>
      <w:r w:rsidR="00DD648A" w:rsidRPr="00FE1F88">
        <w:rPr>
          <w:highlight w:val="yellow"/>
        </w:rPr>
        <w:t>XX.XX.X</w:t>
      </w:r>
      <w:r w:rsidR="00DD648A">
        <w:rPr>
          <w:highlight w:val="yellow"/>
        </w:rPr>
        <w:t>XX</w:t>
      </w:r>
      <w:r w:rsidR="00DD648A" w:rsidRPr="00FE1F88">
        <w:rPr>
          <w:highlight w:val="yellow"/>
        </w:rPr>
        <w:t>X</w:t>
      </w:r>
      <w:r w:rsidRPr="00AC5C59">
        <w:t>.</w:t>
      </w:r>
    </w:p>
    <w:p w14:paraId="22369D50" w14:textId="77777777" w:rsidR="00827CBA" w:rsidRPr="00217F7E" w:rsidRDefault="00827CBA" w:rsidP="00827CBA">
      <w:pPr>
        <w:pStyle w:val="SLOVN"/>
      </w:pPr>
      <w:r w:rsidRPr="00217F7E">
        <w:t>Smluvní strany, resp. jejich zástupci, shodně prohlašují, že jsou způsobilí a oprávnění tuto smlouvy uzavřít, že si smlouvu před jejím podpisem přečetli, rozumějí jí a s jejím obsahem souhlasí, a že ji uzavírají svobodně a vážně. Na důkaz výše uvedeného připojují své vlastnoruční podpisy.</w:t>
      </w:r>
    </w:p>
    <w:p w14:paraId="26C8ED9D" w14:textId="77777777" w:rsidR="006E524D" w:rsidRDefault="006E524D" w:rsidP="0055025C"/>
    <w:p w14:paraId="1B92015E" w14:textId="77777777" w:rsidR="0055025C" w:rsidRDefault="0055025C" w:rsidP="006E524D">
      <w:pPr>
        <w:pStyle w:val="Nadpis3"/>
      </w:pPr>
      <w:r>
        <w:t>Přílohy:</w:t>
      </w:r>
    </w:p>
    <w:p w14:paraId="54DAA647" w14:textId="77777777" w:rsidR="0095001A" w:rsidRDefault="0095001A" w:rsidP="0095001A">
      <w:pPr>
        <w:pStyle w:val="Odstavecseseznamem"/>
        <w:numPr>
          <w:ilvl w:val="0"/>
          <w:numId w:val="14"/>
        </w:numPr>
      </w:pPr>
      <w:r>
        <w:t>Zadávací dokumentace</w:t>
      </w:r>
    </w:p>
    <w:p w14:paraId="6329CC28" w14:textId="77777777" w:rsidR="0095001A" w:rsidRDefault="0095001A" w:rsidP="0095001A">
      <w:pPr>
        <w:pStyle w:val="Odstavecseseznamem"/>
        <w:numPr>
          <w:ilvl w:val="0"/>
          <w:numId w:val="14"/>
        </w:numPr>
      </w:pPr>
      <w:r>
        <w:t>Nabídka prodávajícího</w:t>
      </w:r>
    </w:p>
    <w:p w14:paraId="636028C2" w14:textId="77777777" w:rsidR="0095001A" w:rsidRDefault="0095001A" w:rsidP="0095001A">
      <w:pPr>
        <w:pStyle w:val="Odstavecseseznamem"/>
        <w:numPr>
          <w:ilvl w:val="0"/>
          <w:numId w:val="0"/>
        </w:numPr>
        <w:ind w:left="720"/>
      </w:pPr>
    </w:p>
    <w:p w14:paraId="7BC8409F" w14:textId="7B0020AF" w:rsidR="0055025C" w:rsidRDefault="0055025C" w:rsidP="0055025C"/>
    <w:p w14:paraId="798BE944" w14:textId="7BAF730C" w:rsidR="006E524D" w:rsidRDefault="0055025C" w:rsidP="006E524D">
      <w:r>
        <w:t>Ve Stráži nad Nisou dne</w:t>
      </w:r>
      <w:r w:rsidR="006E524D">
        <w:t xml:space="preserve">   </w:t>
      </w:r>
      <w:r>
        <w:t>.</w:t>
      </w:r>
      <w:r w:rsidR="006E524D">
        <w:t xml:space="preserve">   </w:t>
      </w:r>
      <w:r>
        <w:t>.2023</w:t>
      </w:r>
      <w:r w:rsidR="006E524D">
        <w:t xml:space="preserve"> </w:t>
      </w:r>
      <w:r w:rsidR="006E524D">
        <w:tab/>
      </w:r>
      <w:r w:rsidR="006E524D">
        <w:tab/>
        <w:t>V                             dne   .   .2023</w:t>
      </w:r>
    </w:p>
    <w:p w14:paraId="4C641251" w14:textId="23E73FEB" w:rsidR="0055025C" w:rsidRDefault="0055025C" w:rsidP="0055025C"/>
    <w:p w14:paraId="53DD3932" w14:textId="77777777" w:rsidR="009D26C8" w:rsidRDefault="009D26C8" w:rsidP="0055025C"/>
    <w:p w14:paraId="2B67CBF9" w14:textId="7E5CE3A2" w:rsidR="0055025C" w:rsidRPr="000701A5" w:rsidRDefault="0055025C" w:rsidP="000701A5">
      <w:pPr>
        <w:tabs>
          <w:tab w:val="clear" w:pos="567"/>
        </w:tabs>
        <w:ind w:left="567" w:hanging="567"/>
        <w:rPr>
          <w:b/>
          <w:color w:val="000000"/>
        </w:rPr>
      </w:pPr>
      <w:r>
        <w:t>………………………………………………</w:t>
      </w:r>
      <w:r w:rsidR="006E524D">
        <w:tab/>
      </w:r>
      <w:r w:rsidR="006E524D">
        <w:tab/>
      </w:r>
      <w:r w:rsidR="006E524D">
        <w:tab/>
        <w:t>………………………………………………</w:t>
      </w:r>
      <w:r w:rsidR="006E524D">
        <w:br/>
      </w:r>
      <w:r>
        <w:t xml:space="preserve">za </w:t>
      </w:r>
      <w:r w:rsidR="009B4506">
        <w:t>kupujícího</w:t>
      </w:r>
      <w:r w:rsidR="006E524D">
        <w:tab/>
      </w:r>
      <w:r w:rsidR="006E524D">
        <w:tab/>
      </w:r>
      <w:r w:rsidR="006E524D">
        <w:tab/>
      </w:r>
      <w:r w:rsidR="006E524D">
        <w:tab/>
      </w:r>
      <w:r w:rsidR="006E524D">
        <w:tab/>
      </w:r>
      <w:r w:rsidR="009B4506">
        <w:tab/>
      </w:r>
      <w:r w:rsidR="0017703C" w:rsidRPr="0017703C">
        <w:t>za prodávajícího</w:t>
      </w:r>
      <w:r w:rsidR="006E524D">
        <w:br/>
      </w:r>
      <w:r w:rsidRPr="009D26C8">
        <w:rPr>
          <w:b/>
        </w:rPr>
        <w:t>obec Stráž nad Nisou</w:t>
      </w:r>
      <w:r w:rsidR="000701A5">
        <w:rPr>
          <w:b/>
        </w:rPr>
        <w:tab/>
      </w:r>
      <w:r w:rsidR="000701A5">
        <w:rPr>
          <w:b/>
        </w:rPr>
        <w:tab/>
      </w:r>
      <w:r w:rsidR="000701A5">
        <w:rPr>
          <w:b/>
        </w:rPr>
        <w:tab/>
      </w:r>
      <w:r w:rsidR="000701A5">
        <w:rPr>
          <w:b/>
        </w:rPr>
        <w:tab/>
      </w:r>
      <w:r w:rsidR="000701A5" w:rsidRPr="00217F7E">
        <w:rPr>
          <w:b/>
          <w:color w:val="000000"/>
          <w:highlight w:val="cyan"/>
        </w:rPr>
        <w:t>[FIRMA]</w:t>
      </w:r>
      <w:r w:rsidR="006E524D">
        <w:br/>
      </w:r>
      <w:r>
        <w:t>Ing. Lukáš Beneš</w:t>
      </w:r>
      <w:r w:rsidR="000701A5">
        <w:tab/>
      </w:r>
      <w:r w:rsidR="000701A5">
        <w:tab/>
      </w:r>
      <w:r w:rsidR="000701A5">
        <w:tab/>
      </w:r>
      <w:r w:rsidR="000701A5">
        <w:tab/>
      </w:r>
      <w:r w:rsidR="00B303F3">
        <w:tab/>
      </w:r>
      <w:r w:rsidR="007853C8" w:rsidRPr="00217F7E">
        <w:rPr>
          <w:color w:val="000000"/>
          <w:highlight w:val="cyan"/>
        </w:rPr>
        <w:t>[Jméno a příjmení zástupce/ů]</w:t>
      </w:r>
      <w:r w:rsidR="000701A5">
        <w:tab/>
      </w:r>
      <w:r w:rsidR="006E524D">
        <w:br/>
      </w:r>
      <w:r>
        <w:t>starosta</w:t>
      </w:r>
      <w:r w:rsidR="001C260A">
        <w:tab/>
      </w:r>
      <w:r w:rsidR="001C260A">
        <w:tab/>
      </w:r>
      <w:r w:rsidR="001C260A">
        <w:tab/>
      </w:r>
      <w:r w:rsidR="001C260A">
        <w:tab/>
      </w:r>
      <w:r w:rsidR="001C260A">
        <w:tab/>
      </w:r>
      <w:r w:rsidR="001C260A">
        <w:tab/>
      </w:r>
      <w:r w:rsidR="008F6B37" w:rsidRPr="00217F7E">
        <w:rPr>
          <w:color w:val="000000"/>
          <w:highlight w:val="cyan"/>
        </w:rPr>
        <w:t>[funkce]</w:t>
      </w:r>
    </w:p>
    <w:sectPr w:rsidR="0055025C" w:rsidRPr="000701A5" w:rsidSect="006E524D">
      <w:headerReference w:type="default" r:id="rId11"/>
      <w:footerReference w:type="default" r:id="rId12"/>
      <w:headerReference w:type="first" r:id="rId13"/>
      <w:footerReference w:type="first" r:id="rId14"/>
      <w:pgSz w:w="11906" w:h="16838"/>
      <w:pgMar w:top="993" w:right="851" w:bottom="1021" w:left="851" w:header="85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73B15" w14:textId="77777777" w:rsidR="002B46DB" w:rsidRDefault="002B46DB">
      <w:pPr>
        <w:spacing w:before="0" w:after="0"/>
      </w:pPr>
      <w:r>
        <w:separator/>
      </w:r>
    </w:p>
  </w:endnote>
  <w:endnote w:type="continuationSeparator" w:id="0">
    <w:p w14:paraId="228B9279" w14:textId="77777777" w:rsidR="002B46DB" w:rsidRDefault="002B46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charset w:val="EE"/>
    <w:family w:val="roman"/>
    <w:pitch w:val="variable"/>
  </w:font>
  <w:font w:name="Roboto Medium">
    <w:charset w:val="00"/>
    <w:family w:val="auto"/>
    <w:pitch w:val="variable"/>
    <w:sig w:usb0="E0000AFF" w:usb1="5000217F" w:usb2="0000002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1E49B" w14:textId="03364945" w:rsidR="006E524D" w:rsidRDefault="006E524D" w:rsidP="00FA390B">
    <w:pPr>
      <w:pStyle w:val="Zpat"/>
      <w:rPr>
        <w:b/>
        <w:noProof/>
        <w:color w:val="0052A1"/>
        <w:lang w:eastAsia="cs-CZ"/>
      </w:rPr>
    </w:pPr>
    <w:r w:rsidRPr="00C215FA">
      <w:rPr>
        <w:noProof/>
        <w:color w:val="0052A1"/>
        <w:lang w:eastAsia="cs-CZ"/>
      </w:rPr>
      <mc:AlternateContent>
        <mc:Choice Requires="wps">
          <w:drawing>
            <wp:anchor distT="45720" distB="45720" distL="114300" distR="114300" simplePos="0" relativeHeight="251659776" behindDoc="0" locked="0" layoutInCell="1" allowOverlap="1" wp14:anchorId="5AD458F7" wp14:editId="657E1446">
              <wp:simplePos x="0" y="0"/>
              <wp:positionH relativeFrom="column">
                <wp:posOffset>5288915</wp:posOffset>
              </wp:positionH>
              <wp:positionV relativeFrom="paragraph">
                <wp:posOffset>99695</wp:posOffset>
              </wp:positionV>
              <wp:extent cx="1263650" cy="37147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71475"/>
                      </a:xfrm>
                      <a:prstGeom prst="rect">
                        <a:avLst/>
                      </a:prstGeom>
                      <a:noFill/>
                      <a:ln w="9525">
                        <a:noFill/>
                        <a:miter lim="800000"/>
                        <a:headEnd/>
                        <a:tailEnd/>
                      </a:ln>
                    </wps:spPr>
                    <wps:txbx>
                      <w:txbxContent>
                        <w:p w14:paraId="5AD458FF" w14:textId="77A02CF7" w:rsidR="00FA390B" w:rsidRPr="003F7E58" w:rsidRDefault="00FA390B" w:rsidP="006E524D">
                          <w:pPr>
                            <w:tabs>
                              <w:tab w:val="clear" w:pos="567"/>
                            </w:tabs>
                            <w:ind w:left="-567"/>
                            <w:jc w:val="right"/>
                            <w:rPr>
                              <w:sz w:val="18"/>
                              <w:szCs w:val="18"/>
                            </w:rPr>
                          </w:pPr>
                          <w:r w:rsidRPr="003F7E58">
                            <w:rPr>
                              <w:color w:val="767171" w:themeColor="background2" w:themeShade="80"/>
                              <w:sz w:val="18"/>
                              <w:szCs w:val="18"/>
                            </w:rPr>
                            <w:t xml:space="preserve">strana </w:t>
                          </w:r>
                          <w:r w:rsidRPr="003F7E58">
                            <w:rPr>
                              <w:color w:val="767171" w:themeColor="background2" w:themeShade="80"/>
                              <w:sz w:val="18"/>
                              <w:szCs w:val="18"/>
                            </w:rPr>
                            <w:fldChar w:fldCharType="begin"/>
                          </w:r>
                          <w:r w:rsidRPr="003F7E58">
                            <w:rPr>
                              <w:color w:val="767171" w:themeColor="background2" w:themeShade="80"/>
                              <w:sz w:val="18"/>
                              <w:szCs w:val="18"/>
                            </w:rPr>
                            <w:instrText>PAGE   \* MERGEFORMAT</w:instrText>
                          </w:r>
                          <w:r w:rsidRPr="003F7E58">
                            <w:rPr>
                              <w:color w:val="767171" w:themeColor="background2" w:themeShade="80"/>
                              <w:sz w:val="18"/>
                              <w:szCs w:val="18"/>
                            </w:rPr>
                            <w:fldChar w:fldCharType="separate"/>
                          </w:r>
                          <w:r w:rsidR="0049001D">
                            <w:rPr>
                              <w:noProof/>
                              <w:color w:val="767171" w:themeColor="background2" w:themeShade="80"/>
                              <w:sz w:val="18"/>
                              <w:szCs w:val="18"/>
                            </w:rPr>
                            <w:t>7</w:t>
                          </w:r>
                          <w:r w:rsidRPr="003F7E58">
                            <w:rPr>
                              <w:color w:val="767171" w:themeColor="background2" w:themeShade="80"/>
                              <w:sz w:val="18"/>
                              <w:szCs w:val="18"/>
                            </w:rPr>
                            <w:fldChar w:fldCharType="end"/>
                          </w:r>
                          <w:r w:rsidRPr="003F7E58">
                            <w:rPr>
                              <w:color w:val="767171" w:themeColor="background2" w:themeShade="80"/>
                              <w:sz w:val="18"/>
                              <w:szCs w:val="18"/>
                            </w:rPr>
                            <w:t xml:space="preserve"> z </w:t>
                          </w:r>
                          <w:r w:rsidRPr="003F7E58">
                            <w:rPr>
                              <w:color w:val="767171" w:themeColor="background2" w:themeShade="80"/>
                              <w:sz w:val="18"/>
                              <w:szCs w:val="18"/>
                            </w:rPr>
                            <w:fldChar w:fldCharType="begin"/>
                          </w:r>
                          <w:r w:rsidRPr="003F7E58">
                            <w:rPr>
                              <w:color w:val="767171" w:themeColor="background2" w:themeShade="80"/>
                              <w:sz w:val="18"/>
                              <w:szCs w:val="18"/>
                            </w:rPr>
                            <w:instrText xml:space="preserve"> SECTIONPAGES  \* Arabic  \* MERGEFORMAT </w:instrText>
                          </w:r>
                          <w:r w:rsidRPr="003F7E58">
                            <w:rPr>
                              <w:color w:val="767171" w:themeColor="background2" w:themeShade="80"/>
                              <w:sz w:val="18"/>
                              <w:szCs w:val="18"/>
                            </w:rPr>
                            <w:fldChar w:fldCharType="separate"/>
                          </w:r>
                          <w:r w:rsidR="0049001D">
                            <w:rPr>
                              <w:noProof/>
                              <w:color w:val="767171" w:themeColor="background2" w:themeShade="80"/>
                              <w:sz w:val="18"/>
                              <w:szCs w:val="18"/>
                            </w:rPr>
                            <w:t>7</w:t>
                          </w:r>
                          <w:r w:rsidRPr="003F7E58">
                            <w:rPr>
                              <w:color w:val="767171" w:themeColor="background2" w:themeShade="80"/>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458F7" id="_x0000_t202" coordsize="21600,21600" o:spt="202" path="m,l,21600r21600,l21600,xe">
              <v:stroke joinstyle="miter"/>
              <v:path gradientshapeok="t" o:connecttype="rect"/>
            </v:shapetype>
            <v:shape id="Textové pole 2" o:spid="_x0000_s1026" type="#_x0000_t202" style="position:absolute;margin-left:416.45pt;margin-top:7.85pt;width:99.5pt;height:29.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" filled="f" stroked="f">
              <v:textbox>
                <w:txbxContent>
                  <w:p w14:paraId="5AD458FF" w14:textId="77A02CF7" w:rsidR="00FA390B" w:rsidRPr="003F7E58" w:rsidRDefault="00FA390B" w:rsidP="006E524D">
                    <w:pPr>
                      <w:tabs>
                        <w:tab w:val="clear" w:pos="567"/>
                      </w:tabs>
                      <w:ind w:left="-567"/>
                      <w:jc w:val="right"/>
                      <w:rPr>
                        <w:sz w:val="18"/>
                        <w:szCs w:val="18"/>
                      </w:rPr>
                    </w:pPr>
                    <w:r w:rsidRPr="003F7E58">
                      <w:rPr>
                        <w:color w:val="767171" w:themeColor="background2" w:themeShade="80"/>
                        <w:sz w:val="18"/>
                        <w:szCs w:val="18"/>
                      </w:rPr>
                      <w:t xml:space="preserve">strana </w:t>
                    </w:r>
                    <w:r w:rsidRPr="003F7E58">
                      <w:rPr>
                        <w:color w:val="767171" w:themeColor="background2" w:themeShade="80"/>
                        <w:sz w:val="18"/>
                        <w:szCs w:val="18"/>
                      </w:rPr>
                      <w:fldChar w:fldCharType="begin"/>
                    </w:r>
                    <w:r w:rsidRPr="003F7E58">
                      <w:rPr>
                        <w:color w:val="767171" w:themeColor="background2" w:themeShade="80"/>
                        <w:sz w:val="18"/>
                        <w:szCs w:val="18"/>
                      </w:rPr>
                      <w:instrText>PAGE   \* MERGEFORMAT</w:instrText>
                    </w:r>
                    <w:r w:rsidRPr="003F7E58">
                      <w:rPr>
                        <w:color w:val="767171" w:themeColor="background2" w:themeShade="80"/>
                        <w:sz w:val="18"/>
                        <w:szCs w:val="18"/>
                      </w:rPr>
                      <w:fldChar w:fldCharType="separate"/>
                    </w:r>
                    <w:r w:rsidR="0049001D">
                      <w:rPr>
                        <w:noProof/>
                        <w:color w:val="767171" w:themeColor="background2" w:themeShade="80"/>
                        <w:sz w:val="18"/>
                        <w:szCs w:val="18"/>
                      </w:rPr>
                      <w:t>7</w:t>
                    </w:r>
                    <w:r w:rsidRPr="003F7E58">
                      <w:rPr>
                        <w:color w:val="767171" w:themeColor="background2" w:themeShade="80"/>
                        <w:sz w:val="18"/>
                        <w:szCs w:val="18"/>
                      </w:rPr>
                      <w:fldChar w:fldCharType="end"/>
                    </w:r>
                    <w:r w:rsidRPr="003F7E58">
                      <w:rPr>
                        <w:color w:val="767171" w:themeColor="background2" w:themeShade="80"/>
                        <w:sz w:val="18"/>
                        <w:szCs w:val="18"/>
                      </w:rPr>
                      <w:t xml:space="preserve"> z </w:t>
                    </w:r>
                    <w:r w:rsidRPr="003F7E58">
                      <w:rPr>
                        <w:color w:val="767171" w:themeColor="background2" w:themeShade="80"/>
                        <w:sz w:val="18"/>
                        <w:szCs w:val="18"/>
                      </w:rPr>
                      <w:fldChar w:fldCharType="begin"/>
                    </w:r>
                    <w:r w:rsidRPr="003F7E58">
                      <w:rPr>
                        <w:color w:val="767171" w:themeColor="background2" w:themeShade="80"/>
                        <w:sz w:val="18"/>
                        <w:szCs w:val="18"/>
                      </w:rPr>
                      <w:instrText xml:space="preserve"> SECTIONPAGES  \* Arabic  \* MERGEFORMAT </w:instrText>
                    </w:r>
                    <w:r w:rsidRPr="003F7E58">
                      <w:rPr>
                        <w:color w:val="767171" w:themeColor="background2" w:themeShade="80"/>
                        <w:sz w:val="18"/>
                        <w:szCs w:val="18"/>
                      </w:rPr>
                      <w:fldChar w:fldCharType="separate"/>
                    </w:r>
                    <w:r w:rsidR="0049001D">
                      <w:rPr>
                        <w:noProof/>
                        <w:color w:val="767171" w:themeColor="background2" w:themeShade="80"/>
                        <w:sz w:val="18"/>
                        <w:szCs w:val="18"/>
                      </w:rPr>
                      <w:t>7</w:t>
                    </w:r>
                    <w:r w:rsidRPr="003F7E58">
                      <w:rPr>
                        <w:color w:val="767171" w:themeColor="background2" w:themeShade="80"/>
                        <w:sz w:val="18"/>
                        <w:szCs w:val="18"/>
                      </w:rPr>
                      <w:fldChar w:fldCharType="end"/>
                    </w:r>
                  </w:p>
                </w:txbxContent>
              </v:textbox>
            </v:shape>
          </w:pict>
        </mc:Fallback>
      </mc:AlternateContent>
    </w:r>
  </w:p>
  <w:p w14:paraId="5AD458EC" w14:textId="5C45F78A" w:rsidR="00FA390B" w:rsidRPr="00C215FA" w:rsidRDefault="0055025C" w:rsidP="00FA390B">
    <w:pPr>
      <w:pStyle w:val="Zpat"/>
      <w:rPr>
        <w:b/>
        <w:color w:val="0052A1"/>
      </w:rPr>
    </w:pPr>
    <w:r w:rsidRPr="00C215FA">
      <w:rPr>
        <w:b/>
        <w:noProof/>
        <w:color w:val="0052A1"/>
        <w:lang w:eastAsia="cs-CZ"/>
      </w:rPr>
      <w:drawing>
        <wp:anchor distT="0" distB="0" distL="114300" distR="114300" simplePos="0" relativeHeight="251660800" behindDoc="1" locked="0" layoutInCell="1" allowOverlap="1" wp14:anchorId="5AD458F9" wp14:editId="36115534">
          <wp:simplePos x="0" y="0"/>
          <wp:positionH relativeFrom="column">
            <wp:posOffset>5758815</wp:posOffset>
          </wp:positionH>
          <wp:positionV relativeFrom="paragraph">
            <wp:posOffset>-243840</wp:posOffset>
          </wp:positionV>
          <wp:extent cx="673100" cy="309880"/>
          <wp:effectExtent l="0" t="0" r="0" b="0"/>
          <wp:wrapNone/>
          <wp:docPr id="14" name="Obrázek 14"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51418" name="Obrázek 1614751418" descr="Obsah obrázku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73100" cy="309880"/>
                  </a:xfrm>
                  <a:prstGeom prst="rect">
                    <a:avLst/>
                  </a:prstGeom>
                </pic:spPr>
              </pic:pic>
            </a:graphicData>
          </a:graphic>
          <wp14:sizeRelH relativeFrom="margin">
            <wp14:pctWidth>0</wp14:pctWidth>
          </wp14:sizeRelH>
          <wp14:sizeRelV relativeFrom="margin">
            <wp14:pctHeight>0</wp14:pctHeight>
          </wp14:sizeRelV>
        </wp:anchor>
      </w:drawing>
    </w:r>
    <w:r w:rsidR="00FA390B" w:rsidRPr="00C215FA">
      <w:rPr>
        <w:b/>
        <w:noProof/>
        <w:color w:val="0052A1"/>
        <w:lang w:eastAsia="cs-CZ"/>
      </w:rPr>
      <w:t>Obec</w:t>
    </w:r>
    <w:r w:rsidR="00FA390B" w:rsidRPr="00C215FA">
      <w:rPr>
        <w:b/>
        <w:color w:val="0052A1"/>
      </w:rPr>
      <w:t xml:space="preserve"> Stráž nad Nisou</w:t>
    </w:r>
  </w:p>
  <w:p w14:paraId="5AD458ED" w14:textId="77777777" w:rsidR="00FA390B" w:rsidRDefault="00FA390B" w:rsidP="00FA390B">
    <w:pPr>
      <w:pStyle w:val="Zpat-Odrka"/>
      <w:tabs>
        <w:tab w:val="left" w:pos="2880"/>
        <w:tab w:val="left" w:pos="3600"/>
        <w:tab w:val="left" w:pos="4320"/>
        <w:tab w:val="left" w:pos="5040"/>
        <w:tab w:val="left" w:pos="5760"/>
        <w:tab w:val="left" w:pos="6383"/>
      </w:tabs>
    </w:pPr>
    <w:r>
      <w:rPr>
        <w:rFonts w:eastAsiaTheme="minorHAnsi" w:cstheme="minorBidi"/>
        <w:color w:val="0052A1"/>
      </w:rPr>
      <w:t xml:space="preserve">• </w:t>
    </w:r>
    <w:r>
      <w:t xml:space="preserve">DS: </w:t>
    </w:r>
    <w:r w:rsidRPr="008C0A8C">
      <w:t>3pdatnb</w:t>
    </w:r>
    <w:r>
      <w:tab/>
    </w:r>
    <w:r>
      <w:tab/>
    </w:r>
    <w:r>
      <w:tab/>
    </w:r>
    <w:r>
      <w:rPr>
        <w:rFonts w:eastAsiaTheme="minorHAnsi" w:cstheme="minorBidi"/>
        <w:color w:val="0052A1"/>
      </w:rPr>
      <w:t xml:space="preserve">• </w:t>
    </w:r>
    <w:r>
      <w:t>Tel.: +</w:t>
    </w:r>
    <w:r w:rsidRPr="000952CD">
      <w:t>420</w:t>
    </w:r>
    <w:r>
      <w:t xml:space="preserve"> 482 726 880</w:t>
    </w:r>
    <w:r>
      <w:tab/>
    </w:r>
  </w:p>
  <w:p w14:paraId="5AD458EE" w14:textId="77777777" w:rsidR="00D44D57" w:rsidRPr="00FA390B" w:rsidRDefault="00FA390B" w:rsidP="00FA390B">
    <w:pPr>
      <w:pStyle w:val="Zpat-Odrka"/>
      <w:spacing w:after="720"/>
    </w:pPr>
    <w:r>
      <w:rPr>
        <w:rFonts w:eastAsiaTheme="minorHAnsi" w:cstheme="minorBidi"/>
        <w:color w:val="0052A1"/>
      </w:rPr>
      <w:t xml:space="preserve">• </w:t>
    </w:r>
    <w:r>
      <w:t>IČ:  00671916</w:t>
    </w:r>
    <w:r>
      <w:tab/>
    </w:r>
    <w:r>
      <w:tab/>
    </w:r>
    <w:r>
      <w:tab/>
    </w:r>
    <w:r>
      <w:rPr>
        <w:rFonts w:eastAsiaTheme="minorHAnsi" w:cstheme="minorBidi"/>
        <w:color w:val="0052A1"/>
      </w:rPr>
      <w:t xml:space="preserve">• </w:t>
    </w:r>
    <w:r>
      <w:t xml:space="preserve">E-mail: </w:t>
    </w:r>
    <w:r w:rsidRPr="00E617A0">
      <w:t>podatelna@strazn</w:t>
    </w:r>
    <w:r>
      <w:t>ad</w:t>
    </w:r>
    <w:r w:rsidRPr="00E617A0">
      <w:t>nis</w:t>
    </w:r>
    <w:r>
      <w:t>ou</w:t>
    </w:r>
    <w:r w:rsidRPr="00E617A0">
      <w:t>.cz</w:t>
    </w:r>
    <w:r>
      <w:rPr>
        <w:rFonts w:eastAsiaTheme="minorHAnsi" w:cstheme="minorBidi"/>
      </w:rPr>
      <w:tab/>
    </w:r>
    <w:r w:rsidRPr="00E617A0">
      <w:rPr>
        <w:b/>
        <w:bCs/>
        <w:color w:val="0052A1"/>
      </w:rPr>
      <w:t>www.straznadnisou.cz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F4" w14:textId="77777777" w:rsidR="00FA390B" w:rsidRPr="00C215FA" w:rsidRDefault="00FA390B" w:rsidP="00FA390B">
    <w:pPr>
      <w:pStyle w:val="Zpat"/>
      <w:rPr>
        <w:b/>
        <w:color w:val="0052A1"/>
      </w:rPr>
    </w:pPr>
    <w:r w:rsidRPr="00C215FA">
      <w:rPr>
        <w:b/>
        <w:noProof/>
        <w:color w:val="0052A1"/>
        <w:lang w:eastAsia="cs-CZ"/>
      </w:rPr>
      <w:drawing>
        <wp:anchor distT="0" distB="0" distL="114300" distR="114300" simplePos="0" relativeHeight="251663872" behindDoc="1" locked="0" layoutInCell="1" allowOverlap="1" wp14:anchorId="5AD458FD" wp14:editId="24F81572">
          <wp:simplePos x="0" y="0"/>
          <wp:positionH relativeFrom="column">
            <wp:posOffset>5758815</wp:posOffset>
          </wp:positionH>
          <wp:positionV relativeFrom="paragraph">
            <wp:posOffset>-224790</wp:posOffset>
          </wp:positionV>
          <wp:extent cx="673706" cy="310101"/>
          <wp:effectExtent l="0" t="0" r="0" b="0"/>
          <wp:wrapNone/>
          <wp:docPr id="17" name="Obrázek 17" descr="Obsah obrázku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51418" name="Obrázek 1614751418" descr="Obsah obrázku symbol&#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73706" cy="310101"/>
                  </a:xfrm>
                  <a:prstGeom prst="rect">
                    <a:avLst/>
                  </a:prstGeom>
                </pic:spPr>
              </pic:pic>
            </a:graphicData>
          </a:graphic>
          <wp14:sizeRelH relativeFrom="margin">
            <wp14:pctWidth>0</wp14:pctWidth>
          </wp14:sizeRelH>
          <wp14:sizeRelV relativeFrom="margin">
            <wp14:pctHeight>0</wp14:pctHeight>
          </wp14:sizeRelV>
        </wp:anchor>
      </w:drawing>
    </w:r>
    <w:r w:rsidRPr="00C215FA">
      <w:rPr>
        <w:b/>
        <w:noProof/>
        <w:color w:val="0052A1"/>
        <w:lang w:eastAsia="cs-CZ"/>
      </w:rPr>
      <w:t>Obec</w:t>
    </w:r>
    <w:r w:rsidRPr="00C215FA">
      <w:rPr>
        <w:b/>
        <w:color w:val="0052A1"/>
      </w:rPr>
      <w:t xml:space="preserve"> Stráž nad Nisou</w:t>
    </w:r>
  </w:p>
  <w:p w14:paraId="5AD458F5" w14:textId="202B4C74" w:rsidR="00FA390B" w:rsidRDefault="00FA390B" w:rsidP="0055025C">
    <w:pPr>
      <w:pStyle w:val="Zpat-Odrka"/>
      <w:tabs>
        <w:tab w:val="left" w:pos="2880"/>
        <w:tab w:val="left" w:pos="3600"/>
        <w:tab w:val="left" w:pos="4320"/>
        <w:tab w:val="left" w:pos="5040"/>
        <w:tab w:val="left" w:pos="5760"/>
        <w:tab w:val="left" w:pos="6383"/>
        <w:tab w:val="left" w:pos="6885"/>
      </w:tabs>
    </w:pPr>
    <w:r>
      <w:rPr>
        <w:rFonts w:eastAsiaTheme="minorHAnsi" w:cstheme="minorBidi"/>
        <w:color w:val="0052A1"/>
      </w:rPr>
      <w:t xml:space="preserve">• </w:t>
    </w:r>
    <w:r>
      <w:t xml:space="preserve">DS: </w:t>
    </w:r>
    <w:r w:rsidRPr="008C0A8C">
      <w:t>3pdatnb</w:t>
    </w:r>
    <w:r>
      <w:tab/>
    </w:r>
    <w:r>
      <w:tab/>
    </w:r>
    <w:r>
      <w:tab/>
    </w:r>
    <w:r>
      <w:rPr>
        <w:rFonts w:eastAsiaTheme="minorHAnsi" w:cstheme="minorBidi"/>
        <w:color w:val="0052A1"/>
      </w:rPr>
      <w:t xml:space="preserve">• </w:t>
    </w:r>
    <w:r>
      <w:t>Tel.: +</w:t>
    </w:r>
    <w:r w:rsidRPr="000952CD">
      <w:t>420</w:t>
    </w:r>
    <w:r>
      <w:t xml:space="preserve"> 482 726 880</w:t>
    </w:r>
    <w:r>
      <w:tab/>
    </w:r>
    <w:r w:rsidR="0055025C">
      <w:tab/>
    </w:r>
  </w:p>
  <w:p w14:paraId="5AD458F6" w14:textId="77777777" w:rsidR="00950827" w:rsidRPr="00FA390B" w:rsidRDefault="00FA390B" w:rsidP="00757A0B">
    <w:pPr>
      <w:pStyle w:val="Zpat-Odrka"/>
      <w:spacing w:after="720"/>
    </w:pPr>
    <w:r>
      <w:rPr>
        <w:rFonts w:eastAsiaTheme="minorHAnsi" w:cstheme="minorBidi"/>
        <w:color w:val="0052A1"/>
      </w:rPr>
      <w:t xml:space="preserve">• </w:t>
    </w:r>
    <w:r>
      <w:t>IČ:  00671916</w:t>
    </w:r>
    <w:r>
      <w:tab/>
    </w:r>
    <w:r>
      <w:tab/>
    </w:r>
    <w:r>
      <w:tab/>
    </w:r>
    <w:r>
      <w:rPr>
        <w:rFonts w:eastAsiaTheme="minorHAnsi" w:cstheme="minorBidi"/>
        <w:color w:val="0052A1"/>
      </w:rPr>
      <w:t xml:space="preserve">• </w:t>
    </w:r>
    <w:r>
      <w:t xml:space="preserve">E-mail: </w:t>
    </w:r>
    <w:r w:rsidRPr="00E617A0">
      <w:t>podatelna@strazn</w:t>
    </w:r>
    <w:r>
      <w:t>ad</w:t>
    </w:r>
    <w:r w:rsidRPr="00E617A0">
      <w:t>nis</w:t>
    </w:r>
    <w:r>
      <w:t>ou</w:t>
    </w:r>
    <w:r w:rsidRPr="00E617A0">
      <w:t>.cz</w:t>
    </w:r>
    <w:r>
      <w:rPr>
        <w:rFonts w:eastAsiaTheme="minorHAnsi" w:cstheme="minorBidi"/>
      </w:rPr>
      <w:tab/>
    </w:r>
    <w:r w:rsidRPr="00E617A0">
      <w:rPr>
        <w:b/>
        <w:bCs/>
        <w:color w:val="0052A1"/>
      </w:rPr>
      <w:t>www.straznadnisou.cz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B2547" w14:textId="77777777" w:rsidR="002B46DB" w:rsidRDefault="002B46DB">
      <w:pPr>
        <w:spacing w:before="0" w:after="0"/>
      </w:pPr>
      <w:r>
        <w:separator/>
      </w:r>
    </w:p>
  </w:footnote>
  <w:footnote w:type="continuationSeparator" w:id="0">
    <w:p w14:paraId="30E5280F" w14:textId="77777777" w:rsidR="002B46DB" w:rsidRDefault="002B46D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EA" w14:textId="77777777" w:rsidR="00757B49" w:rsidRDefault="00754555" w:rsidP="00757B49">
    <w:pPr>
      <w:pStyle w:val="Zhlav"/>
      <w:tabs>
        <w:tab w:val="clear" w:pos="9026"/>
        <w:tab w:val="left" w:pos="1560"/>
        <w:tab w:val="right" w:pos="6946"/>
      </w:tabs>
      <w:rPr>
        <w:sz w:val="18"/>
        <w:szCs w:val="18"/>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p>
  <w:p w14:paraId="5AD458EB" w14:textId="77777777" w:rsidR="00D44D57" w:rsidRDefault="00D44D57" w:rsidP="00632666">
    <w:pPr>
      <w:pStyle w:val="Zhlav"/>
      <w:tabs>
        <w:tab w:val="clear" w:pos="9026"/>
        <w:tab w:val="left" w:pos="1560"/>
        <w:tab w:val="right" w:pos="6946"/>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58EF" w14:textId="77777777" w:rsidR="00757B49" w:rsidRPr="00021935" w:rsidRDefault="00541322" w:rsidP="00AE2608">
    <w:pPr>
      <w:pStyle w:val="Zhlav"/>
      <w:tabs>
        <w:tab w:val="clear" w:pos="9026"/>
        <w:tab w:val="left" w:pos="1560"/>
        <w:tab w:val="right" w:pos="6946"/>
      </w:tabs>
      <w:rPr>
        <w:sz w:val="14"/>
        <w:szCs w:val="18"/>
      </w:rPr>
    </w:pPr>
    <w:r w:rsidRPr="00021935">
      <w:rPr>
        <w:noProof/>
        <w:sz w:val="96"/>
        <w:lang w:eastAsia="cs-CZ"/>
      </w:rPr>
      <w:drawing>
        <wp:anchor distT="0" distB="0" distL="0" distR="0" simplePos="0" relativeHeight="251656704" behindDoc="1" locked="0" layoutInCell="0" allowOverlap="1" wp14:anchorId="5AD458FB" wp14:editId="5AD458FC">
          <wp:simplePos x="0" y="0"/>
          <wp:positionH relativeFrom="column">
            <wp:posOffset>-192405</wp:posOffset>
          </wp:positionH>
          <wp:positionV relativeFrom="paragraph">
            <wp:posOffset>-187325</wp:posOffset>
          </wp:positionV>
          <wp:extent cx="2995295" cy="1281430"/>
          <wp:effectExtent l="0" t="0" r="0" b="0"/>
          <wp:wrapNone/>
          <wp:docPr id="16" name="Obrázek 506866240" descr="Obsah obrázku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06866240" descr="Obsah obrázku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9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B49" w:rsidRPr="00021935">
      <w:rPr>
        <w:rFonts w:cs="Calibri"/>
        <w:b/>
        <w:sz w:val="16"/>
        <w:szCs w:val="20"/>
      </w:rPr>
      <w:tab/>
    </w:r>
    <w:r w:rsidR="00757B49" w:rsidRPr="00021935">
      <w:rPr>
        <w:rFonts w:cs="Calibri"/>
        <w:b/>
        <w:sz w:val="16"/>
        <w:szCs w:val="20"/>
      </w:rPr>
      <w:tab/>
    </w:r>
  </w:p>
  <w:p w14:paraId="5AD458F0" w14:textId="77777777" w:rsidR="00021935" w:rsidRDefault="00021935">
    <w:pPr>
      <w:pStyle w:val="Zhlav"/>
      <w:rPr>
        <w:sz w:val="20"/>
      </w:rPr>
    </w:pPr>
  </w:p>
  <w:p w14:paraId="5AD458F1" w14:textId="77777777" w:rsidR="00021935" w:rsidRPr="00021935" w:rsidRDefault="00021935">
    <w:pPr>
      <w:pStyle w:val="Zhlav"/>
      <w:rPr>
        <w:sz w:val="20"/>
      </w:rPr>
    </w:pPr>
  </w:p>
  <w:p w14:paraId="5AD458F2" w14:textId="77777777" w:rsidR="00021935" w:rsidRPr="00021935" w:rsidRDefault="00021935">
    <w:pPr>
      <w:pStyle w:val="Zhlav"/>
      <w:rPr>
        <w:sz w:val="22"/>
      </w:rPr>
    </w:pPr>
  </w:p>
  <w:p w14:paraId="5AD458F3" w14:textId="77777777" w:rsidR="00021935" w:rsidRPr="00021935" w:rsidRDefault="00021935" w:rsidP="00021935">
    <w:pPr>
      <w:pStyle w:val="Zhlav"/>
      <w:pBdr>
        <w:bottom w:val="single" w:sz="12" w:space="1" w:color="auto"/>
      </w:pBdr>
      <w:rPr>
        <w:sz w:val="20"/>
      </w:rPr>
    </w:pPr>
    <w:r w:rsidRPr="00021935">
      <w:rPr>
        <w:b/>
        <w:sz w:val="20"/>
      </w:rPr>
      <w:t>Obec Stráž nad Nisou</w:t>
    </w:r>
    <w:r w:rsidRPr="00021935">
      <w:rPr>
        <w:sz w:val="20"/>
      </w:rPr>
      <w:t>, Schwarzova 262, 463 03 Stráž nad Nisou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B44"/>
    <w:multiLevelType w:val="multilevel"/>
    <w:tmpl w:val="5C769F9C"/>
    <w:lvl w:ilvl="0">
      <w:start w:val="1"/>
      <w:numFmt w:val="bullet"/>
      <w:pStyle w:val="Odstavecseseznamem"/>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285003"/>
    <w:multiLevelType w:val="hybridMultilevel"/>
    <w:tmpl w:val="6C44F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01461"/>
    <w:multiLevelType w:val="multilevel"/>
    <w:tmpl w:val="0D12BCCE"/>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3" w15:restartNumberingAfterBreak="0">
    <w:nsid w:val="08234461"/>
    <w:multiLevelType w:val="multilevel"/>
    <w:tmpl w:val="12942984"/>
    <w:lvl w:ilvl="0">
      <w:start w:val="1"/>
      <w:numFmt w:val="upperRoman"/>
      <w:pStyle w:val="Nadpislnku"/>
      <w:suff w:val="nothing"/>
      <w:lvlText w:val="Článek %1."/>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C374A0"/>
    <w:multiLevelType w:val="multilevel"/>
    <w:tmpl w:val="D75C7798"/>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5" w15:restartNumberingAfterBreak="0">
    <w:nsid w:val="2A6B7D9B"/>
    <w:multiLevelType w:val="multilevel"/>
    <w:tmpl w:val="E8E09370"/>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6" w15:restartNumberingAfterBreak="0">
    <w:nsid w:val="37102AB6"/>
    <w:multiLevelType w:val="hybridMultilevel"/>
    <w:tmpl w:val="32428CB4"/>
    <w:lvl w:ilvl="0" w:tplc="F45C1C1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B5B0B"/>
    <w:multiLevelType w:val="hybridMultilevel"/>
    <w:tmpl w:val="F8E868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58882F95"/>
    <w:multiLevelType w:val="multilevel"/>
    <w:tmpl w:val="DF8CB48A"/>
    <w:lvl w:ilvl="0">
      <w:start w:val="1"/>
      <w:numFmt w:val="upperRoman"/>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65" w:hanging="360"/>
      </w:p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9" w15:restartNumberingAfterBreak="0">
    <w:nsid w:val="5A0B114A"/>
    <w:multiLevelType w:val="multilevel"/>
    <w:tmpl w:val="CD305C3C"/>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10" w15:restartNumberingAfterBreak="0">
    <w:nsid w:val="5AAE2195"/>
    <w:multiLevelType w:val="multilevel"/>
    <w:tmpl w:val="09B6CD68"/>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abstractNum w:abstractNumId="11" w15:restartNumberingAfterBreak="0">
    <w:nsid w:val="5CF870A8"/>
    <w:multiLevelType w:val="multilevel"/>
    <w:tmpl w:val="4D5E8C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63A50F85"/>
    <w:multiLevelType w:val="multilevel"/>
    <w:tmpl w:val="0638CAA0"/>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5F53FC7"/>
    <w:multiLevelType w:val="hybridMultilevel"/>
    <w:tmpl w:val="F47E25C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6997074F"/>
    <w:multiLevelType w:val="multilevel"/>
    <w:tmpl w:val="37226D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FCD680D"/>
    <w:multiLevelType w:val="multilevel"/>
    <w:tmpl w:val="59A0B232"/>
    <w:lvl w:ilvl="0">
      <w:start w:val="1"/>
      <w:numFmt w:val="upperRoman"/>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65" w:hanging="360"/>
      </w:p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16" w15:restartNumberingAfterBreak="0">
    <w:nsid w:val="74B102F8"/>
    <w:multiLevelType w:val="multilevel"/>
    <w:tmpl w:val="FD869804"/>
    <w:lvl w:ilvl="0">
      <w:start w:val="1"/>
      <w:numFmt w:val="upperRoman"/>
      <w:pStyle w:val="Nadpis2"/>
      <w:lvlText w:val="Článek %1."/>
      <w:lvlJc w:val="left"/>
      <w:pPr>
        <w:ind w:left="688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
      <w:isLgl/>
      <w:lvlText w:val="%1.%2."/>
      <w:lvlJc w:val="left"/>
      <w:pPr>
        <w:ind w:left="6325" w:hanging="720"/>
      </w:pPr>
      <w:rPr>
        <w:rFonts w:hint="default"/>
      </w:rPr>
    </w:lvl>
    <w:lvl w:ilvl="2">
      <w:start w:val="1"/>
      <w:numFmt w:val="decimal"/>
      <w:isLgl/>
      <w:lvlText w:val="%1.%2.%3."/>
      <w:lvlJc w:val="left"/>
      <w:pPr>
        <w:ind w:left="6685" w:hanging="1080"/>
      </w:pPr>
      <w:rPr>
        <w:rFonts w:hint="default"/>
      </w:rPr>
    </w:lvl>
    <w:lvl w:ilvl="3">
      <w:start w:val="1"/>
      <w:numFmt w:val="decimal"/>
      <w:isLgl/>
      <w:lvlText w:val="%1.%2.%3.%4."/>
      <w:lvlJc w:val="left"/>
      <w:pPr>
        <w:ind w:left="7045" w:hanging="1440"/>
      </w:pPr>
      <w:rPr>
        <w:rFonts w:hint="default"/>
      </w:rPr>
    </w:lvl>
    <w:lvl w:ilvl="4">
      <w:start w:val="1"/>
      <w:numFmt w:val="decimal"/>
      <w:isLgl/>
      <w:lvlText w:val="%1.%2.%3.%4.%5."/>
      <w:lvlJc w:val="left"/>
      <w:pPr>
        <w:ind w:left="7405" w:hanging="1800"/>
      </w:pPr>
      <w:rPr>
        <w:rFonts w:hint="default"/>
      </w:rPr>
    </w:lvl>
    <w:lvl w:ilvl="5">
      <w:start w:val="1"/>
      <w:numFmt w:val="decimal"/>
      <w:isLgl/>
      <w:lvlText w:val="%1.%2.%3.%4.%5.%6."/>
      <w:lvlJc w:val="left"/>
      <w:pPr>
        <w:ind w:left="7765" w:hanging="2160"/>
      </w:pPr>
      <w:rPr>
        <w:rFonts w:hint="default"/>
      </w:rPr>
    </w:lvl>
    <w:lvl w:ilvl="6">
      <w:start w:val="1"/>
      <w:numFmt w:val="decimal"/>
      <w:isLgl/>
      <w:lvlText w:val="%1.%2.%3.%4.%5.%6.%7."/>
      <w:lvlJc w:val="left"/>
      <w:pPr>
        <w:ind w:left="8125" w:hanging="2520"/>
      </w:pPr>
      <w:rPr>
        <w:rFonts w:hint="default"/>
      </w:rPr>
    </w:lvl>
    <w:lvl w:ilvl="7">
      <w:start w:val="1"/>
      <w:numFmt w:val="decimal"/>
      <w:isLgl/>
      <w:lvlText w:val="%1.%2.%3.%4.%5.%6.%7.%8."/>
      <w:lvlJc w:val="left"/>
      <w:pPr>
        <w:ind w:left="8485" w:hanging="2880"/>
      </w:pPr>
      <w:rPr>
        <w:rFonts w:hint="default"/>
      </w:rPr>
    </w:lvl>
    <w:lvl w:ilvl="8">
      <w:start w:val="1"/>
      <w:numFmt w:val="decimal"/>
      <w:isLgl/>
      <w:lvlText w:val="%1.%2.%3.%4.%5.%6.%7.%8.%9."/>
      <w:lvlJc w:val="left"/>
      <w:pPr>
        <w:ind w:left="8845" w:hanging="3240"/>
      </w:pPr>
      <w:rPr>
        <w:rFonts w:hint="default"/>
      </w:rPr>
    </w:lvl>
  </w:abstractNum>
  <w:abstractNum w:abstractNumId="17" w15:restartNumberingAfterBreak="0">
    <w:nsid w:val="7734652B"/>
    <w:multiLevelType w:val="hybridMultilevel"/>
    <w:tmpl w:val="4CDE6426"/>
    <w:lvl w:ilvl="0" w:tplc="83EC5594">
      <w:start w:val="1"/>
      <w:numFmt w:val="lowerLetter"/>
      <w:pStyle w:val="SLOVN2"/>
      <w:lvlText w:val="%1)"/>
      <w:lvlJc w:val="left"/>
      <w:pPr>
        <w:ind w:left="2344" w:hanging="360"/>
      </w:pPr>
    </w:lvl>
    <w:lvl w:ilvl="1" w:tplc="04050019" w:tentative="1">
      <w:start w:val="1"/>
      <w:numFmt w:val="lowerLetter"/>
      <w:lvlText w:val="%2."/>
      <w:lvlJc w:val="left"/>
      <w:pPr>
        <w:ind w:left="3064" w:hanging="360"/>
      </w:pPr>
    </w:lvl>
    <w:lvl w:ilvl="2" w:tplc="0405001B" w:tentative="1">
      <w:start w:val="1"/>
      <w:numFmt w:val="lowerRoman"/>
      <w:lvlText w:val="%3."/>
      <w:lvlJc w:val="right"/>
      <w:pPr>
        <w:ind w:left="3784" w:hanging="180"/>
      </w:pPr>
    </w:lvl>
    <w:lvl w:ilvl="3" w:tplc="0405000F" w:tentative="1">
      <w:start w:val="1"/>
      <w:numFmt w:val="decimal"/>
      <w:lvlText w:val="%4."/>
      <w:lvlJc w:val="left"/>
      <w:pPr>
        <w:ind w:left="4504" w:hanging="360"/>
      </w:pPr>
    </w:lvl>
    <w:lvl w:ilvl="4" w:tplc="04050019" w:tentative="1">
      <w:start w:val="1"/>
      <w:numFmt w:val="lowerLetter"/>
      <w:lvlText w:val="%5."/>
      <w:lvlJc w:val="left"/>
      <w:pPr>
        <w:ind w:left="5224" w:hanging="360"/>
      </w:pPr>
    </w:lvl>
    <w:lvl w:ilvl="5" w:tplc="0405001B" w:tentative="1">
      <w:start w:val="1"/>
      <w:numFmt w:val="lowerRoman"/>
      <w:lvlText w:val="%6."/>
      <w:lvlJc w:val="right"/>
      <w:pPr>
        <w:ind w:left="5944" w:hanging="180"/>
      </w:pPr>
    </w:lvl>
    <w:lvl w:ilvl="6" w:tplc="0405000F" w:tentative="1">
      <w:start w:val="1"/>
      <w:numFmt w:val="decimal"/>
      <w:lvlText w:val="%7."/>
      <w:lvlJc w:val="left"/>
      <w:pPr>
        <w:ind w:left="6664" w:hanging="360"/>
      </w:pPr>
    </w:lvl>
    <w:lvl w:ilvl="7" w:tplc="04050019" w:tentative="1">
      <w:start w:val="1"/>
      <w:numFmt w:val="lowerLetter"/>
      <w:lvlText w:val="%8."/>
      <w:lvlJc w:val="left"/>
      <w:pPr>
        <w:ind w:left="7384" w:hanging="360"/>
      </w:pPr>
    </w:lvl>
    <w:lvl w:ilvl="8" w:tplc="0405001B" w:tentative="1">
      <w:start w:val="1"/>
      <w:numFmt w:val="lowerRoman"/>
      <w:lvlText w:val="%9."/>
      <w:lvlJc w:val="right"/>
      <w:pPr>
        <w:ind w:left="8104" w:hanging="180"/>
      </w:pPr>
    </w:lvl>
  </w:abstractNum>
  <w:abstractNum w:abstractNumId="18" w15:restartNumberingAfterBreak="0">
    <w:nsid w:val="7E777444"/>
    <w:multiLevelType w:val="multilevel"/>
    <w:tmpl w:val="700AC704"/>
    <w:lvl w:ilvl="0">
      <w:start w:val="1"/>
      <w:numFmt w:val="upperRoman"/>
      <w:lvlText w:val="Článek %1."/>
      <w:lvlJc w:val="left"/>
      <w:pPr>
        <w:ind w:left="773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473" w:hanging="720"/>
      </w:pPr>
      <w:rPr>
        <w:rFonts w:hint="default"/>
      </w:rPr>
    </w:lvl>
    <w:lvl w:ilvl="2">
      <w:start w:val="1"/>
      <w:numFmt w:val="decimal"/>
      <w:isLgl/>
      <w:lvlText w:val="%1.%2.%3."/>
      <w:lvlJc w:val="left"/>
      <w:pPr>
        <w:ind w:left="5833" w:hanging="1080"/>
      </w:pPr>
      <w:rPr>
        <w:rFonts w:hint="default"/>
      </w:rPr>
    </w:lvl>
    <w:lvl w:ilvl="3">
      <w:start w:val="1"/>
      <w:numFmt w:val="decimal"/>
      <w:isLgl/>
      <w:lvlText w:val="%1.%2.%3.%4."/>
      <w:lvlJc w:val="left"/>
      <w:pPr>
        <w:ind w:left="6193" w:hanging="1440"/>
      </w:pPr>
      <w:rPr>
        <w:rFonts w:hint="default"/>
      </w:rPr>
    </w:lvl>
    <w:lvl w:ilvl="4">
      <w:start w:val="1"/>
      <w:numFmt w:val="decimal"/>
      <w:isLgl/>
      <w:lvlText w:val="%1.%2.%3.%4.%5."/>
      <w:lvlJc w:val="left"/>
      <w:pPr>
        <w:ind w:left="6553" w:hanging="1800"/>
      </w:pPr>
      <w:rPr>
        <w:rFonts w:hint="default"/>
      </w:rPr>
    </w:lvl>
    <w:lvl w:ilvl="5">
      <w:start w:val="1"/>
      <w:numFmt w:val="decimal"/>
      <w:isLgl/>
      <w:lvlText w:val="%1.%2.%3.%4.%5.%6."/>
      <w:lvlJc w:val="left"/>
      <w:pPr>
        <w:ind w:left="6913" w:hanging="2160"/>
      </w:pPr>
      <w:rPr>
        <w:rFonts w:hint="default"/>
      </w:rPr>
    </w:lvl>
    <w:lvl w:ilvl="6">
      <w:start w:val="1"/>
      <w:numFmt w:val="decimal"/>
      <w:isLgl/>
      <w:lvlText w:val="%1.%2.%3.%4.%5.%6.%7."/>
      <w:lvlJc w:val="left"/>
      <w:pPr>
        <w:ind w:left="7273" w:hanging="2520"/>
      </w:pPr>
      <w:rPr>
        <w:rFonts w:hint="default"/>
      </w:rPr>
    </w:lvl>
    <w:lvl w:ilvl="7">
      <w:start w:val="1"/>
      <w:numFmt w:val="decimal"/>
      <w:isLgl/>
      <w:lvlText w:val="%1.%2.%3.%4.%5.%6.%7.%8."/>
      <w:lvlJc w:val="left"/>
      <w:pPr>
        <w:ind w:left="7633" w:hanging="2880"/>
      </w:pPr>
      <w:rPr>
        <w:rFonts w:hint="default"/>
      </w:rPr>
    </w:lvl>
    <w:lvl w:ilvl="8">
      <w:start w:val="1"/>
      <w:numFmt w:val="decimal"/>
      <w:isLgl/>
      <w:lvlText w:val="%1.%2.%3.%4.%5.%6.%7.%8.%9."/>
      <w:lvlJc w:val="left"/>
      <w:pPr>
        <w:ind w:left="7993" w:hanging="3240"/>
      </w:pPr>
      <w:rPr>
        <w:rFonts w:hint="default"/>
      </w:rPr>
    </w:lvl>
  </w:abstractNum>
  <w:num w:numId="1">
    <w:abstractNumId w:val="0"/>
  </w:num>
  <w:num w:numId="2">
    <w:abstractNumId w:val="12"/>
  </w:num>
  <w:num w:numId="3">
    <w:abstractNumId w:val="14"/>
  </w:num>
  <w:num w:numId="4">
    <w:abstractNumId w:val="16"/>
  </w:num>
  <w:num w:numId="5">
    <w:abstractNumId w:val="11"/>
  </w:num>
  <w:num w:numId="6">
    <w:abstractNumId w:val="17"/>
  </w:num>
  <w:num w:numId="7">
    <w:abstractNumId w:val="13"/>
  </w:num>
  <w:num w:numId="8">
    <w:abstractNumId w:val="9"/>
  </w:num>
  <w:num w:numId="9">
    <w:abstractNumId w:val="2"/>
  </w:num>
  <w:num w:numId="10">
    <w:abstractNumId w:val="5"/>
  </w:num>
  <w:num w:numId="11">
    <w:abstractNumId w:val="10"/>
  </w:num>
  <w:num w:numId="12">
    <w:abstractNumId w:val="4"/>
  </w:num>
  <w:num w:numId="13">
    <w:abstractNumId w:val="18"/>
  </w:num>
  <w:num w:numId="14">
    <w:abstractNumId w:val="1"/>
  </w:num>
  <w:num w:numId="15">
    <w:abstractNumId w:val="6"/>
  </w:num>
  <w:num w:numId="16">
    <w:abstractNumId w:val="3"/>
  </w:num>
  <w:num w:numId="17">
    <w:abstractNumId w:val="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7B"/>
    <w:rsid w:val="00014FB2"/>
    <w:rsid w:val="000207F1"/>
    <w:rsid w:val="00021935"/>
    <w:rsid w:val="00037B6C"/>
    <w:rsid w:val="000655BA"/>
    <w:rsid w:val="000701A5"/>
    <w:rsid w:val="000952CD"/>
    <w:rsid w:val="000A59CC"/>
    <w:rsid w:val="000D3507"/>
    <w:rsid w:val="001448D2"/>
    <w:rsid w:val="00154A8F"/>
    <w:rsid w:val="00173BFC"/>
    <w:rsid w:val="0017703C"/>
    <w:rsid w:val="00181924"/>
    <w:rsid w:val="001C260A"/>
    <w:rsid w:val="001E6670"/>
    <w:rsid w:val="001F750C"/>
    <w:rsid w:val="001F79B8"/>
    <w:rsid w:val="002140E3"/>
    <w:rsid w:val="002607CF"/>
    <w:rsid w:val="002704DA"/>
    <w:rsid w:val="002B46DB"/>
    <w:rsid w:val="002F627C"/>
    <w:rsid w:val="0031585E"/>
    <w:rsid w:val="003356C0"/>
    <w:rsid w:val="0036313F"/>
    <w:rsid w:val="003666DA"/>
    <w:rsid w:val="00367363"/>
    <w:rsid w:val="00375779"/>
    <w:rsid w:val="00393591"/>
    <w:rsid w:val="003A4650"/>
    <w:rsid w:val="003B3F1F"/>
    <w:rsid w:val="003B4255"/>
    <w:rsid w:val="003B6CED"/>
    <w:rsid w:val="003C1906"/>
    <w:rsid w:val="003E3C79"/>
    <w:rsid w:val="003F009E"/>
    <w:rsid w:val="003F7E58"/>
    <w:rsid w:val="004052A2"/>
    <w:rsid w:val="004115C8"/>
    <w:rsid w:val="00421291"/>
    <w:rsid w:val="0046492E"/>
    <w:rsid w:val="00476603"/>
    <w:rsid w:val="0049001D"/>
    <w:rsid w:val="00490C6C"/>
    <w:rsid w:val="00493129"/>
    <w:rsid w:val="004B557C"/>
    <w:rsid w:val="004E25B7"/>
    <w:rsid w:val="004F227B"/>
    <w:rsid w:val="004F5112"/>
    <w:rsid w:val="00541322"/>
    <w:rsid w:val="005429FA"/>
    <w:rsid w:val="0055025C"/>
    <w:rsid w:val="005927E8"/>
    <w:rsid w:val="00592BAC"/>
    <w:rsid w:val="005C5274"/>
    <w:rsid w:val="00626782"/>
    <w:rsid w:val="00632666"/>
    <w:rsid w:val="0063639A"/>
    <w:rsid w:val="0067254E"/>
    <w:rsid w:val="006E524D"/>
    <w:rsid w:val="0074527C"/>
    <w:rsid w:val="00754555"/>
    <w:rsid w:val="00755ED6"/>
    <w:rsid w:val="00757A0B"/>
    <w:rsid w:val="00757B49"/>
    <w:rsid w:val="0077343E"/>
    <w:rsid w:val="0078485D"/>
    <w:rsid w:val="007853C8"/>
    <w:rsid w:val="00793B4B"/>
    <w:rsid w:val="007A02C7"/>
    <w:rsid w:val="007C58F2"/>
    <w:rsid w:val="007D0000"/>
    <w:rsid w:val="00827CBA"/>
    <w:rsid w:val="008309E5"/>
    <w:rsid w:val="00845C8E"/>
    <w:rsid w:val="00852101"/>
    <w:rsid w:val="00852324"/>
    <w:rsid w:val="0086620A"/>
    <w:rsid w:val="008729C6"/>
    <w:rsid w:val="00882CAD"/>
    <w:rsid w:val="008D0C6A"/>
    <w:rsid w:val="008F213E"/>
    <w:rsid w:val="008F6B37"/>
    <w:rsid w:val="00932593"/>
    <w:rsid w:val="00946E2C"/>
    <w:rsid w:val="0095001A"/>
    <w:rsid w:val="00950827"/>
    <w:rsid w:val="00954F77"/>
    <w:rsid w:val="009A52DD"/>
    <w:rsid w:val="009B4506"/>
    <w:rsid w:val="009C6658"/>
    <w:rsid w:val="009D26C8"/>
    <w:rsid w:val="00A02964"/>
    <w:rsid w:val="00A31553"/>
    <w:rsid w:val="00A602FD"/>
    <w:rsid w:val="00A64368"/>
    <w:rsid w:val="00AC5C59"/>
    <w:rsid w:val="00AD2300"/>
    <w:rsid w:val="00AE1FA6"/>
    <w:rsid w:val="00AE2608"/>
    <w:rsid w:val="00AE319F"/>
    <w:rsid w:val="00AF3F1E"/>
    <w:rsid w:val="00B0627A"/>
    <w:rsid w:val="00B15469"/>
    <w:rsid w:val="00B20373"/>
    <w:rsid w:val="00B303F3"/>
    <w:rsid w:val="00B37535"/>
    <w:rsid w:val="00B43449"/>
    <w:rsid w:val="00BA3CE1"/>
    <w:rsid w:val="00BB0E48"/>
    <w:rsid w:val="00C82EF6"/>
    <w:rsid w:val="00C90A8D"/>
    <w:rsid w:val="00D44D57"/>
    <w:rsid w:val="00D744B2"/>
    <w:rsid w:val="00D76C20"/>
    <w:rsid w:val="00D80D2A"/>
    <w:rsid w:val="00DD648A"/>
    <w:rsid w:val="00E44029"/>
    <w:rsid w:val="00E518A6"/>
    <w:rsid w:val="00E54D50"/>
    <w:rsid w:val="00E617A0"/>
    <w:rsid w:val="00EB7429"/>
    <w:rsid w:val="00EC756E"/>
    <w:rsid w:val="00ED52E3"/>
    <w:rsid w:val="00EE2232"/>
    <w:rsid w:val="00F02417"/>
    <w:rsid w:val="00F54364"/>
    <w:rsid w:val="00F72900"/>
    <w:rsid w:val="00F82B85"/>
    <w:rsid w:val="00FA390B"/>
    <w:rsid w:val="00FE5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458E0"/>
  <w15:docId w15:val="{EEC9AA4B-509A-48E1-B15A-32C94DD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29FA"/>
    <w:pPr>
      <w:tabs>
        <w:tab w:val="left" w:pos="567"/>
      </w:tabs>
      <w:suppressAutoHyphens/>
      <w:spacing w:before="119" w:after="329"/>
    </w:pPr>
    <w:rPr>
      <w:rFonts w:ascii="Verdana" w:hAnsi="Verdana"/>
      <w:color w:val="202020"/>
      <w:sz w:val="24"/>
      <w:szCs w:val="22"/>
      <w:lang w:eastAsia="en-US"/>
    </w:rPr>
  </w:style>
  <w:style w:type="paragraph" w:styleId="Nadpis1">
    <w:name w:val="heading 1"/>
    <w:basedOn w:val="Normln"/>
    <w:next w:val="Normln"/>
    <w:link w:val="Nadpis1Char"/>
    <w:uiPriority w:val="9"/>
    <w:qFormat/>
    <w:rsid w:val="006C2AF9"/>
    <w:pPr>
      <w:keepNext/>
      <w:keepLines/>
      <w:spacing w:before="480" w:after="240"/>
      <w:outlineLvl w:val="0"/>
    </w:pPr>
    <w:rPr>
      <w:rFonts w:eastAsia="DengXian Light" w:cs="Times New Roman"/>
      <w:b/>
      <w:color w:val="153D8A"/>
      <w:sz w:val="36"/>
      <w:szCs w:val="32"/>
    </w:rPr>
  </w:style>
  <w:style w:type="paragraph" w:styleId="Nadpis2">
    <w:name w:val="heading 2"/>
    <w:basedOn w:val="Normln"/>
    <w:next w:val="Normln"/>
    <w:link w:val="Nadpis2Char"/>
    <w:uiPriority w:val="9"/>
    <w:unhideWhenUsed/>
    <w:qFormat/>
    <w:rsid w:val="00845C8E"/>
    <w:pPr>
      <w:keepNext/>
      <w:keepLines/>
      <w:numPr>
        <w:numId w:val="4"/>
      </w:numPr>
      <w:spacing w:before="600" w:after="120"/>
      <w:ind w:left="0" w:firstLine="57"/>
      <w:jc w:val="center"/>
      <w:outlineLvl w:val="1"/>
    </w:pPr>
    <w:rPr>
      <w:rFonts w:eastAsia="DengXian Light" w:cs="Times New Roman"/>
      <w:b/>
      <w:color w:val="153D8A"/>
      <w:sz w:val="28"/>
      <w:szCs w:val="26"/>
    </w:rPr>
  </w:style>
  <w:style w:type="paragraph" w:styleId="Nadpis3">
    <w:name w:val="heading 3"/>
    <w:basedOn w:val="Normln"/>
    <w:next w:val="Normln"/>
    <w:link w:val="Nadpis3Char"/>
    <w:uiPriority w:val="9"/>
    <w:unhideWhenUsed/>
    <w:qFormat/>
    <w:rsid w:val="00B709A5"/>
    <w:pPr>
      <w:keepNext/>
      <w:keepLines/>
      <w:spacing w:before="120" w:after="120"/>
      <w:outlineLvl w:val="2"/>
    </w:pPr>
    <w:rPr>
      <w:rFonts w:eastAsia="DengXian Light" w:cs="Times New Roman"/>
      <w:b/>
      <w:color w:val="153D8A"/>
      <w:szCs w:val="24"/>
    </w:rPr>
  </w:style>
  <w:style w:type="paragraph" w:styleId="Nadpis4">
    <w:name w:val="heading 4"/>
    <w:basedOn w:val="Normln"/>
    <w:next w:val="Normln"/>
    <w:link w:val="Nadpis4Char"/>
    <w:uiPriority w:val="9"/>
    <w:semiHidden/>
    <w:unhideWhenUsed/>
    <w:rsid w:val="00CF6B8A"/>
    <w:pPr>
      <w:keepNext/>
      <w:keepLines/>
      <w:spacing w:before="40" w:after="0"/>
      <w:outlineLvl w:val="3"/>
    </w:pPr>
    <w:rPr>
      <w:rFonts w:ascii="Calibri Light" w:eastAsia="DengXian Light" w:hAnsi="Calibri Light" w:cs="Times New Roman"/>
      <w:i/>
      <w:iCs/>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948D1"/>
  </w:style>
  <w:style w:type="character" w:customStyle="1" w:styleId="ZpatChar">
    <w:name w:val="Zápatí Char"/>
    <w:basedOn w:val="Standardnpsmoodstavce"/>
    <w:link w:val="Zpat"/>
    <w:uiPriority w:val="99"/>
    <w:qFormat/>
    <w:rsid w:val="00E948D1"/>
  </w:style>
  <w:style w:type="character" w:customStyle="1" w:styleId="Nadpis1Char">
    <w:name w:val="Nadpis 1 Char"/>
    <w:link w:val="Nadpis1"/>
    <w:uiPriority w:val="9"/>
    <w:qFormat/>
    <w:rsid w:val="006C2AF9"/>
    <w:rPr>
      <w:rFonts w:ascii="Arial" w:eastAsia="DengXian Light" w:hAnsi="Arial" w:cs="Times New Roman"/>
      <w:b/>
      <w:color w:val="153D8A"/>
      <w:sz w:val="36"/>
      <w:szCs w:val="32"/>
    </w:rPr>
  </w:style>
  <w:style w:type="character" w:customStyle="1" w:styleId="Nadpis2Char">
    <w:name w:val="Nadpis 2 Char"/>
    <w:link w:val="Nadpis2"/>
    <w:uiPriority w:val="9"/>
    <w:qFormat/>
    <w:rsid w:val="00845C8E"/>
    <w:rPr>
      <w:rFonts w:ascii="Verdana" w:eastAsia="DengXian Light" w:hAnsi="Verdana" w:cs="Times New Roman"/>
      <w:b/>
      <w:color w:val="153D8A"/>
      <w:sz w:val="28"/>
      <w:szCs w:val="26"/>
      <w:lang w:eastAsia="en-US"/>
    </w:rPr>
  </w:style>
  <w:style w:type="character" w:customStyle="1" w:styleId="Nadpis3Char">
    <w:name w:val="Nadpis 3 Char"/>
    <w:link w:val="Nadpis3"/>
    <w:uiPriority w:val="9"/>
    <w:qFormat/>
    <w:rsid w:val="00B709A5"/>
    <w:rPr>
      <w:rFonts w:ascii="Roboto" w:eastAsia="DengXian Light" w:hAnsi="Roboto" w:cs="Times New Roman"/>
      <w:b/>
      <w:color w:val="006F35"/>
      <w:sz w:val="24"/>
      <w:szCs w:val="24"/>
    </w:rPr>
  </w:style>
  <w:style w:type="character" w:styleId="Odkazjemn">
    <w:name w:val="Subtle Reference"/>
    <w:uiPriority w:val="31"/>
    <w:rsid w:val="00052522"/>
    <w:rPr>
      <w:smallCaps/>
      <w:color w:val="5A5A5A"/>
    </w:rPr>
  </w:style>
  <w:style w:type="character" w:customStyle="1" w:styleId="CittChar">
    <w:name w:val="Citát Char"/>
    <w:link w:val="Citt"/>
    <w:uiPriority w:val="29"/>
    <w:qFormat/>
    <w:rsid w:val="00FF2027"/>
    <w:rPr>
      <w:rFonts w:ascii="Roboto" w:hAnsi="Roboto"/>
      <w:i/>
      <w:iCs/>
      <w:color w:val="202020"/>
      <w:sz w:val="24"/>
    </w:rPr>
  </w:style>
  <w:style w:type="character" w:customStyle="1" w:styleId="Nadpis4Char">
    <w:name w:val="Nadpis 4 Char"/>
    <w:link w:val="Nadpis4"/>
    <w:uiPriority w:val="9"/>
    <w:semiHidden/>
    <w:qFormat/>
    <w:rsid w:val="00CF6B8A"/>
    <w:rPr>
      <w:rFonts w:ascii="Calibri Light" w:eastAsia="DengXian Light" w:hAnsi="Calibri Light" w:cs="Times New Roman"/>
      <w:i/>
      <w:iCs/>
      <w:color w:val="2F5496"/>
      <w:sz w:val="24"/>
    </w:rPr>
  </w:style>
  <w:style w:type="character" w:customStyle="1" w:styleId="TextbublinyChar">
    <w:name w:val="Text bubliny Char"/>
    <w:link w:val="Textbubliny"/>
    <w:uiPriority w:val="99"/>
    <w:semiHidden/>
    <w:qFormat/>
    <w:rsid w:val="00727000"/>
    <w:rPr>
      <w:rFonts w:ascii="Tahoma" w:hAnsi="Tahoma" w:cs="Tahoma"/>
      <w:sz w:val="16"/>
      <w:szCs w:val="16"/>
    </w:rPr>
  </w:style>
  <w:style w:type="character" w:customStyle="1" w:styleId="Internetovodkaz">
    <w:name w:val="Internetový odkaz"/>
    <w:uiPriority w:val="99"/>
    <w:unhideWhenUsed/>
    <w:rsid w:val="00727000"/>
    <w:rPr>
      <w:color w:val="0563C1"/>
      <w:u w:val="single"/>
    </w:rPr>
  </w:style>
  <w:style w:type="character" w:customStyle="1" w:styleId="BezodstavcovhostyluChar">
    <w:name w:val="[Bez odstavcového stylu] Char"/>
    <w:link w:val="Bezodstavcovhostylu"/>
    <w:qFormat/>
    <w:rsid w:val="00DE707D"/>
    <w:rPr>
      <w:rFonts w:ascii="MinionPro-Regular" w:hAnsi="MinionPro-Regular" w:cs="MinionPro-Regular"/>
      <w:color w:val="000000"/>
      <w:sz w:val="24"/>
      <w:szCs w:val="24"/>
    </w:rPr>
  </w:style>
  <w:style w:type="character" w:customStyle="1" w:styleId="ZkladnodstavecChar">
    <w:name w:val="[Základní odstavec] Char"/>
    <w:link w:val="Zkladnodstavec"/>
    <w:uiPriority w:val="99"/>
    <w:qFormat/>
    <w:rsid w:val="00DE707D"/>
    <w:rPr>
      <w:rFonts w:ascii="MinionPro-Regular" w:hAnsi="MinionPro-Regular" w:cs="MinionPro-Regular"/>
      <w:color w:val="000000"/>
      <w:sz w:val="24"/>
      <w:szCs w:val="24"/>
    </w:rPr>
  </w:style>
  <w:style w:type="character" w:customStyle="1" w:styleId="Zhlav-nzevChar">
    <w:name w:val="Záhlaví - název Char"/>
    <w:rsid w:val="00863FC8"/>
    <w:rPr>
      <w:rFonts w:ascii="Arial" w:hAnsi="Arial" w:cs="Roboto Medium"/>
      <w:color w:val="2D2D2C"/>
      <w:sz w:val="24"/>
      <w:szCs w:val="24"/>
    </w:rPr>
  </w:style>
  <w:style w:type="character" w:customStyle="1" w:styleId="Zhlav-textChar">
    <w:name w:val="Záhlaví - text Char"/>
    <w:rsid w:val="00863FC8"/>
    <w:rPr>
      <w:rFonts w:ascii="Arial" w:hAnsi="Arial" w:cs="Roboto"/>
      <w:color w:val="2D2D2C"/>
      <w:sz w:val="18"/>
      <w:szCs w:val="18"/>
    </w:rPr>
  </w:style>
  <w:style w:type="character" w:customStyle="1" w:styleId="ZpattextChar">
    <w:name w:val="Zápatí: text Char"/>
    <w:link w:val="Zpattext"/>
    <w:qFormat/>
    <w:rsid w:val="00863FC8"/>
    <w:rPr>
      <w:rFonts w:ascii="Arial" w:hAnsi="Arial" w:cs="Roboto"/>
      <w:color w:val="2D2D2C"/>
      <w:spacing w:val="2"/>
      <w:sz w:val="18"/>
      <w:szCs w:val="18"/>
    </w:rPr>
  </w:style>
  <w:style w:type="character" w:customStyle="1" w:styleId="OdstavecseseznamemChar">
    <w:name w:val="Odstavec se seznamem Char"/>
    <w:link w:val="Odstavecseseznamem"/>
    <w:uiPriority w:val="34"/>
    <w:qFormat/>
    <w:rsid w:val="00FD682C"/>
    <w:rPr>
      <w:rFonts w:ascii="Roboto" w:hAnsi="Roboto"/>
      <w:color w:val="202020"/>
      <w:sz w:val="24"/>
    </w:rPr>
  </w:style>
  <w:style w:type="character" w:customStyle="1" w:styleId="OdrkyChar">
    <w:name w:val="Odrážky Char"/>
    <w:link w:val="Odrky"/>
    <w:qFormat/>
    <w:rsid w:val="00FD682C"/>
    <w:rPr>
      <w:rFonts w:ascii="Roboto" w:hAnsi="Roboto"/>
      <w:color w:val="202020"/>
      <w:sz w:val="24"/>
    </w:rPr>
  </w:style>
  <w:style w:type="character" w:customStyle="1" w:styleId="Nevyeenzmnka1">
    <w:name w:val="Nevyřešená zmínka1"/>
    <w:uiPriority w:val="99"/>
    <w:semiHidden/>
    <w:unhideWhenUsed/>
    <w:qFormat/>
    <w:rsid w:val="007C3D90"/>
    <w:rPr>
      <w:color w:val="605E5C"/>
      <w:shd w:val="clear" w:color="auto" w:fill="E1DFDD"/>
    </w:rPr>
  </w:style>
  <w:style w:type="character" w:customStyle="1" w:styleId="NadpisydleSNChar">
    <w:name w:val="Nadpisy dle ČSN Char"/>
    <w:link w:val="NadpisydleSN"/>
    <w:qFormat/>
    <w:rsid w:val="00863FC8"/>
    <w:rPr>
      <w:rFonts w:ascii="Arial" w:hAnsi="Arial"/>
      <w:b/>
      <w:bCs/>
      <w:color w:val="202020"/>
      <w:sz w:val="24"/>
    </w:rPr>
  </w:style>
  <w:style w:type="character" w:customStyle="1" w:styleId="SeznamodrekChar">
    <w:name w:val="Seznam odrážek Char"/>
    <w:link w:val="Seznamodrek"/>
    <w:qFormat/>
    <w:rsid w:val="004128F1"/>
    <w:rPr>
      <w:rFonts w:ascii="Arial" w:eastAsia="Calibri" w:hAnsi="Arial" w:cs="Arial"/>
      <w:color w:val="202020"/>
      <w:sz w:val="24"/>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before="0" w:after="140" w:line="276" w:lineRule="auto"/>
    </w:pPr>
  </w:style>
  <w:style w:type="paragraph" w:styleId="Seznam">
    <w:name w:val="List"/>
    <w:basedOn w:val="Zkladntext"/>
  </w:style>
  <w:style w:type="paragraph" w:styleId="Titulek">
    <w:name w:val="caption"/>
    <w:basedOn w:val="Normln"/>
    <w:pPr>
      <w:suppressLineNumbers/>
      <w:spacing w:before="120" w:after="120"/>
    </w:pPr>
    <w:rPr>
      <w:i/>
      <w:iCs/>
      <w:szCs w:val="24"/>
    </w:rPr>
  </w:style>
  <w:style w:type="paragraph" w:customStyle="1" w:styleId="Rejstk">
    <w:name w:val="Rejstřík"/>
    <w:basedOn w:val="Normln"/>
    <w:pPr>
      <w:suppressLineNumbers/>
    </w:pPr>
  </w:style>
  <w:style w:type="paragraph" w:customStyle="1" w:styleId="Zhlavazpat">
    <w:name w:val="Záhlaví a zápatí"/>
    <w:basedOn w:val="Normln"/>
  </w:style>
  <w:style w:type="paragraph" w:styleId="Zhlav">
    <w:name w:val="header"/>
    <w:basedOn w:val="Normln"/>
    <w:link w:val="ZhlavChar"/>
    <w:uiPriority w:val="99"/>
    <w:unhideWhenUsed/>
    <w:rsid w:val="00E948D1"/>
    <w:pPr>
      <w:tabs>
        <w:tab w:val="center" w:pos="4513"/>
        <w:tab w:val="right" w:pos="9026"/>
      </w:tabs>
      <w:spacing w:before="120" w:after="0"/>
    </w:pPr>
  </w:style>
  <w:style w:type="paragraph" w:styleId="Zpat">
    <w:name w:val="footer"/>
    <w:basedOn w:val="Normln"/>
    <w:link w:val="ZpatChar"/>
    <w:uiPriority w:val="99"/>
    <w:unhideWhenUsed/>
    <w:rsid w:val="00E948D1"/>
    <w:pPr>
      <w:tabs>
        <w:tab w:val="clear" w:pos="567"/>
        <w:tab w:val="left" w:pos="3964"/>
      </w:tabs>
      <w:spacing w:before="0" w:after="0"/>
    </w:pPr>
    <w:rPr>
      <w:color w:val="153D8A"/>
      <w:sz w:val="18"/>
      <w:szCs w:val="18"/>
    </w:rPr>
  </w:style>
  <w:style w:type="paragraph" w:styleId="Normlnweb">
    <w:name w:val="Normal (Web)"/>
    <w:basedOn w:val="Normln"/>
    <w:uiPriority w:val="99"/>
    <w:semiHidden/>
    <w:unhideWhenUsed/>
    <w:qFormat/>
    <w:rsid w:val="004E10EE"/>
    <w:pPr>
      <w:spacing w:beforeAutospacing="1" w:afterAutospacing="1"/>
    </w:pPr>
    <w:rPr>
      <w:rFonts w:ascii="Times New Roman" w:eastAsia="Times New Roman" w:hAnsi="Times New Roman" w:cs="Times New Roman"/>
      <w:szCs w:val="24"/>
      <w:lang w:eastAsia="cs-CZ"/>
    </w:rPr>
  </w:style>
  <w:style w:type="paragraph" w:styleId="Bezmezer">
    <w:name w:val="No Spacing"/>
    <w:uiPriority w:val="1"/>
    <w:rsid w:val="00FC0FAA"/>
    <w:pPr>
      <w:suppressAutoHyphens/>
    </w:pPr>
    <w:rPr>
      <w:rFonts w:ascii="Roboto" w:hAnsi="Roboto"/>
      <w:sz w:val="24"/>
      <w:szCs w:val="22"/>
      <w:lang w:eastAsia="en-US"/>
    </w:rPr>
  </w:style>
  <w:style w:type="paragraph" w:styleId="Citt">
    <w:name w:val="Quote"/>
    <w:basedOn w:val="Normln"/>
    <w:next w:val="Normln"/>
    <w:link w:val="CittChar"/>
    <w:uiPriority w:val="29"/>
    <w:qFormat/>
    <w:rsid w:val="00FF2027"/>
    <w:rPr>
      <w:i/>
      <w:iCs/>
    </w:rPr>
  </w:style>
  <w:style w:type="paragraph" w:styleId="Odstavecseseznamem">
    <w:name w:val="List Paragraph"/>
    <w:basedOn w:val="Normln"/>
    <w:link w:val="OdstavecseseznamemChar"/>
    <w:uiPriority w:val="34"/>
    <w:rsid w:val="00920794"/>
    <w:pPr>
      <w:numPr>
        <w:numId w:val="1"/>
      </w:numPr>
      <w:spacing w:before="120" w:after="160"/>
      <w:ind w:firstLine="0"/>
      <w:contextualSpacing/>
    </w:pPr>
  </w:style>
  <w:style w:type="paragraph" w:styleId="Textbubliny">
    <w:name w:val="Balloon Text"/>
    <w:basedOn w:val="Normln"/>
    <w:link w:val="TextbublinyChar"/>
    <w:uiPriority w:val="99"/>
    <w:semiHidden/>
    <w:unhideWhenUsed/>
    <w:qFormat/>
    <w:rsid w:val="00727000"/>
    <w:pPr>
      <w:spacing w:before="0" w:after="0"/>
    </w:pPr>
    <w:rPr>
      <w:rFonts w:ascii="Tahoma" w:hAnsi="Tahoma" w:cs="Tahoma"/>
      <w:sz w:val="16"/>
      <w:szCs w:val="16"/>
    </w:rPr>
  </w:style>
  <w:style w:type="paragraph" w:customStyle="1" w:styleId="Bezodstavcovhostylu">
    <w:name w:val="[Bez odstavcového stylu]"/>
    <w:link w:val="BezodstavcovhostyluChar"/>
    <w:rsid w:val="00727000"/>
    <w:pPr>
      <w:suppressAutoHyphens/>
      <w:spacing w:line="288" w:lineRule="auto"/>
      <w:textAlignment w:val="center"/>
    </w:pPr>
    <w:rPr>
      <w:rFonts w:ascii="MinionPro-Regular" w:hAnsi="MinionPro-Regular" w:cs="MinionPro-Regular"/>
      <w:color w:val="000000"/>
      <w:sz w:val="24"/>
      <w:szCs w:val="24"/>
      <w:lang w:eastAsia="en-US"/>
    </w:rPr>
  </w:style>
  <w:style w:type="paragraph" w:customStyle="1" w:styleId="Zkladnodstavec">
    <w:name w:val="[Základní odstavec]"/>
    <w:basedOn w:val="Bezodstavcovhostylu"/>
    <w:link w:val="ZkladnodstavecChar"/>
    <w:uiPriority w:val="99"/>
    <w:rsid w:val="00727000"/>
  </w:style>
  <w:style w:type="paragraph" w:customStyle="1" w:styleId="Zhlav-nzev">
    <w:name w:val="Záhlaví - název"/>
    <w:basedOn w:val="Zkladnodstavec"/>
    <w:rsid w:val="00863FC8"/>
    <w:pPr>
      <w:ind w:right="423"/>
      <w:jc w:val="right"/>
    </w:pPr>
    <w:rPr>
      <w:rFonts w:ascii="Arial" w:hAnsi="Arial" w:cs="Roboto Medium"/>
      <w:color w:val="2D2D2C"/>
      <w:sz w:val="22"/>
      <w:szCs w:val="22"/>
    </w:rPr>
  </w:style>
  <w:style w:type="paragraph" w:customStyle="1" w:styleId="Zhlav-text">
    <w:name w:val="Záhlaví - text"/>
    <w:basedOn w:val="Zkladnodstavec"/>
    <w:rsid w:val="00863FC8"/>
    <w:pPr>
      <w:ind w:right="423"/>
      <w:jc w:val="right"/>
    </w:pPr>
    <w:rPr>
      <w:rFonts w:ascii="Arial" w:hAnsi="Arial" w:cs="Roboto"/>
      <w:color w:val="2D2D2C"/>
      <w:sz w:val="18"/>
      <w:szCs w:val="18"/>
    </w:rPr>
  </w:style>
  <w:style w:type="paragraph" w:customStyle="1" w:styleId="Zpattext">
    <w:name w:val="Zápatí: text"/>
    <w:basedOn w:val="Zkladnodstavec"/>
    <w:link w:val="ZpattextChar"/>
    <w:rsid w:val="00863FC8"/>
    <w:pPr>
      <w:tabs>
        <w:tab w:val="left" w:pos="2268"/>
      </w:tabs>
    </w:pPr>
    <w:rPr>
      <w:rFonts w:ascii="Arial" w:hAnsi="Arial" w:cs="Roboto"/>
      <w:color w:val="2D2D2C"/>
      <w:spacing w:val="2"/>
      <w:sz w:val="18"/>
      <w:szCs w:val="18"/>
    </w:rPr>
  </w:style>
  <w:style w:type="paragraph" w:customStyle="1" w:styleId="Odrky">
    <w:name w:val="Odrážky"/>
    <w:basedOn w:val="Odstavecseseznamem"/>
    <w:link w:val="OdrkyChar"/>
    <w:qFormat/>
    <w:rsid w:val="00FD682C"/>
    <w:pPr>
      <w:shd w:val="clear" w:color="auto" w:fill="FFFFFF"/>
      <w:ind w:hanging="360"/>
    </w:pPr>
    <w:rPr>
      <w:color w:val="auto"/>
    </w:rPr>
  </w:style>
  <w:style w:type="paragraph" w:customStyle="1" w:styleId="NadpisydleSN">
    <w:name w:val="Nadpisy dle ČSN"/>
    <w:basedOn w:val="Normln"/>
    <w:link w:val="NadpisydleSNChar"/>
    <w:rsid w:val="00863FC8"/>
    <w:pPr>
      <w:tabs>
        <w:tab w:val="left" w:pos="2268"/>
      </w:tabs>
      <w:spacing w:before="120" w:after="240"/>
    </w:pPr>
    <w:rPr>
      <w:b/>
      <w:bCs/>
    </w:rPr>
  </w:style>
  <w:style w:type="paragraph" w:customStyle="1" w:styleId="Obsahrmce">
    <w:name w:val="Obsah rámce"/>
    <w:basedOn w:val="Normln"/>
  </w:style>
  <w:style w:type="paragraph" w:customStyle="1" w:styleId="Pedformtovantext">
    <w:name w:val="Předformátovaný text"/>
    <w:basedOn w:val="Normln"/>
    <w:pPr>
      <w:spacing w:before="120" w:after="0"/>
    </w:pPr>
    <w:rPr>
      <w:rFonts w:ascii="Liberation Mono" w:eastAsia="Liberation Mono" w:hAnsi="Liberation Mono" w:cs="Liberation Mono"/>
      <w:sz w:val="20"/>
      <w:szCs w:val="20"/>
    </w:rPr>
  </w:style>
  <w:style w:type="paragraph" w:customStyle="1" w:styleId="Zpat-Nadpis">
    <w:name w:val="Zápatí - Nadpis"/>
    <w:basedOn w:val="Zpat"/>
    <w:qFormat/>
    <w:rPr>
      <w:b/>
      <w:bCs/>
    </w:rPr>
  </w:style>
  <w:style w:type="paragraph" w:customStyle="1" w:styleId="Zpat-Odrka">
    <w:name w:val="Zápatí - Odrážka"/>
    <w:basedOn w:val="Zpat"/>
    <w:qFormat/>
    <w:rsid w:val="000952CD"/>
    <w:pPr>
      <w:tabs>
        <w:tab w:val="clear" w:pos="3964"/>
        <w:tab w:val="left" w:pos="2268"/>
      </w:tabs>
    </w:pPr>
    <w:rPr>
      <w:color w:val="auto"/>
    </w:rPr>
  </w:style>
  <w:style w:type="paragraph" w:customStyle="1" w:styleId="Seznamodrek">
    <w:name w:val="Seznam odrážek"/>
    <w:basedOn w:val="Odstavecseseznamem"/>
    <w:link w:val="SeznamodrekChar"/>
    <w:rsid w:val="004128F1"/>
    <w:pPr>
      <w:ind w:hanging="360"/>
    </w:pPr>
  </w:style>
  <w:style w:type="numbering" w:customStyle="1" w:styleId="Styl1">
    <w:name w:val="Styl1"/>
    <w:uiPriority w:val="99"/>
    <w:qFormat/>
    <w:rsid w:val="00920794"/>
  </w:style>
  <w:style w:type="table" w:styleId="Mkatabulky">
    <w:name w:val="Table Grid"/>
    <w:basedOn w:val="Normlntabulka"/>
    <w:uiPriority w:val="39"/>
    <w:rsid w:val="0073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617A0"/>
    <w:rPr>
      <w:color w:val="0563C1"/>
      <w:u w:val="single"/>
    </w:rPr>
  </w:style>
  <w:style w:type="paragraph" w:customStyle="1" w:styleId="SLOVN">
    <w:name w:val="ČÍSLOVÁNÍ"/>
    <w:basedOn w:val="Odstavecseseznamem"/>
    <w:link w:val="SLOVNChar"/>
    <w:qFormat/>
    <w:rsid w:val="0055025C"/>
    <w:pPr>
      <w:numPr>
        <w:ilvl w:val="1"/>
        <w:numId w:val="4"/>
      </w:numPr>
      <w:spacing w:before="360" w:after="240"/>
      <w:ind w:left="567" w:hanging="709"/>
      <w:contextualSpacing w:val="0"/>
      <w:jc w:val="both"/>
    </w:pPr>
    <w:rPr>
      <w:sz w:val="22"/>
    </w:rPr>
  </w:style>
  <w:style w:type="paragraph" w:customStyle="1" w:styleId="SLOVN2">
    <w:name w:val="ČÍSLOVÁNÍ 2"/>
    <w:basedOn w:val="SLOVN"/>
    <w:link w:val="SLOVN2Char"/>
    <w:qFormat/>
    <w:rsid w:val="0055025C"/>
    <w:pPr>
      <w:numPr>
        <w:ilvl w:val="0"/>
        <w:numId w:val="6"/>
      </w:numPr>
      <w:ind w:left="993"/>
    </w:pPr>
  </w:style>
  <w:style w:type="character" w:customStyle="1" w:styleId="SLOVNChar">
    <w:name w:val="ČÍSLOVÁNÍ Char"/>
    <w:basedOn w:val="OdstavecseseznamemChar"/>
    <w:link w:val="SLOVN"/>
    <w:rsid w:val="0055025C"/>
    <w:rPr>
      <w:rFonts w:ascii="Verdana" w:hAnsi="Verdana"/>
      <w:color w:val="202020"/>
      <w:sz w:val="22"/>
      <w:szCs w:val="22"/>
      <w:lang w:eastAsia="en-US"/>
    </w:rPr>
  </w:style>
  <w:style w:type="character" w:customStyle="1" w:styleId="SLOVN2Char">
    <w:name w:val="ČÍSLOVÁNÍ 2 Char"/>
    <w:basedOn w:val="SLOVNChar"/>
    <w:link w:val="SLOVN2"/>
    <w:rsid w:val="0055025C"/>
    <w:rPr>
      <w:rFonts w:ascii="Verdana" w:hAnsi="Verdana"/>
      <w:color w:val="202020"/>
      <w:sz w:val="22"/>
      <w:szCs w:val="22"/>
      <w:lang w:eastAsia="en-US"/>
    </w:rPr>
  </w:style>
  <w:style w:type="paragraph" w:customStyle="1" w:styleId="Nadpislnku">
    <w:name w:val="Nadpis článku"/>
    <w:basedOn w:val="Odstavecseseznamem"/>
    <w:uiPriority w:val="1"/>
    <w:qFormat/>
    <w:rsid w:val="00A02964"/>
    <w:pPr>
      <w:numPr>
        <w:numId w:val="16"/>
      </w:numPr>
      <w:tabs>
        <w:tab w:val="clear" w:pos="567"/>
      </w:tabs>
      <w:spacing w:before="400" w:after="200" w:line="252" w:lineRule="auto"/>
      <w:jc w:val="center"/>
    </w:pPr>
    <w:rPr>
      <w:rFonts w:ascii="Calibri" w:hAnsi="Calibri" w:cs="Times New Roman"/>
      <w:b/>
      <w:color w:val="auto"/>
      <w:sz w:val="22"/>
      <w:szCs w:val="24"/>
    </w:rPr>
  </w:style>
  <w:style w:type="paragraph" w:customStyle="1" w:styleId="Odstavec">
    <w:name w:val="Odstavec"/>
    <w:basedOn w:val="Nadpislnku"/>
    <w:link w:val="OdstavecChar"/>
    <w:uiPriority w:val="2"/>
    <w:qFormat/>
    <w:rsid w:val="00A02964"/>
    <w:pPr>
      <w:numPr>
        <w:ilvl w:val="1"/>
      </w:numPr>
      <w:suppressAutoHyphens w:val="0"/>
      <w:spacing w:before="0"/>
      <w:contextualSpacing w:val="0"/>
      <w:jc w:val="both"/>
    </w:pPr>
    <w:rPr>
      <w:b w:val="0"/>
    </w:rPr>
  </w:style>
  <w:style w:type="character" w:customStyle="1" w:styleId="OdstavecChar">
    <w:name w:val="Odstavec Char"/>
    <w:link w:val="Odstavec"/>
    <w:uiPriority w:val="2"/>
    <w:rsid w:val="00A02964"/>
    <w:rPr>
      <w:rFonts w:cs="Times New Roman"/>
      <w:sz w:val="22"/>
      <w:szCs w:val="24"/>
      <w:lang w:eastAsia="en-US"/>
    </w:rPr>
  </w:style>
  <w:style w:type="paragraph" w:customStyle="1" w:styleId="Smluvnstrany">
    <w:name w:val="Smluvní strany"/>
    <w:basedOn w:val="Normln"/>
    <w:link w:val="SmluvnstranyChar"/>
    <w:uiPriority w:val="7"/>
    <w:qFormat/>
    <w:rsid w:val="008309E5"/>
    <w:pPr>
      <w:tabs>
        <w:tab w:val="clear" w:pos="567"/>
      </w:tabs>
      <w:suppressAutoHyphens w:val="0"/>
      <w:spacing w:before="0" w:after="200" w:line="252" w:lineRule="auto"/>
    </w:pPr>
    <w:rPr>
      <w:rFonts w:ascii="Calibri" w:hAnsi="Calibri" w:cs="Times New Roman"/>
      <w:color w:val="auto"/>
      <w:sz w:val="22"/>
      <w:szCs w:val="24"/>
    </w:rPr>
  </w:style>
  <w:style w:type="character" w:customStyle="1" w:styleId="SmluvnstranyChar">
    <w:name w:val="Smluvní strany Char"/>
    <w:link w:val="Smluvnstrany"/>
    <w:uiPriority w:val="7"/>
    <w:rsid w:val="008309E5"/>
    <w:rPr>
      <w:rFonts w:cs="Times New Roman"/>
      <w:sz w:val="22"/>
      <w:szCs w:val="24"/>
      <w:lang w:eastAsia="en-US"/>
    </w:rPr>
  </w:style>
  <w:style w:type="paragraph" w:customStyle="1" w:styleId="uzavenpodle">
    <w:name w:val="uzavřená podle..."/>
    <w:basedOn w:val="Normln"/>
    <w:link w:val="uzavenpodleChar"/>
    <w:uiPriority w:val="6"/>
    <w:qFormat/>
    <w:rsid w:val="00476603"/>
    <w:pPr>
      <w:tabs>
        <w:tab w:val="clear" w:pos="567"/>
      </w:tabs>
      <w:suppressAutoHyphens w:val="0"/>
      <w:spacing w:before="0" w:after="440" w:line="252" w:lineRule="auto"/>
      <w:jc w:val="center"/>
    </w:pPr>
    <w:rPr>
      <w:rFonts w:ascii="Calibri" w:hAnsi="Calibri" w:cs="Times New Roman"/>
      <w:color w:val="auto"/>
      <w:sz w:val="22"/>
      <w:szCs w:val="24"/>
    </w:rPr>
  </w:style>
  <w:style w:type="character" w:customStyle="1" w:styleId="uzavenpodleChar">
    <w:name w:val="uzavřená podle... Char"/>
    <w:link w:val="uzavenpodle"/>
    <w:uiPriority w:val="6"/>
    <w:rsid w:val="00476603"/>
    <w:rPr>
      <w:rFonts w:cs="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581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b16014-5dc9-44c2-8a71-dbcce736adfa">
      <Terms xmlns="http://schemas.microsoft.com/office/infopath/2007/PartnerControls"/>
    </lcf76f155ced4ddcb4097134ff3c332f>
    <TaxCatchAll xmlns="06fcdc35-c396-438f-ad03-076373e55fa7"/>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A75B6C43AF8E4FA5A1E3800200CBCF" ma:contentTypeVersion="16" ma:contentTypeDescription="Vytvoří nový dokument" ma:contentTypeScope="" ma:versionID="e59e382e6a0c8f75d7ac37eacca78e2b">
  <xsd:schema xmlns:xsd="http://www.w3.org/2001/XMLSchema" xmlns:xs="http://www.w3.org/2001/XMLSchema" xmlns:p="http://schemas.microsoft.com/office/2006/metadata/properties" xmlns:ns2="61b16014-5dc9-44c2-8a71-dbcce736adfa" xmlns:ns3="06fcdc35-c396-438f-ad03-076373e55fa7" targetNamespace="http://schemas.microsoft.com/office/2006/metadata/properties" ma:root="true" ma:fieldsID="bf9d9f7b111b201f92d55c785af04e70" ns2:_="" ns3:_="">
    <xsd:import namespace="61b16014-5dc9-44c2-8a71-dbcce736adfa"/>
    <xsd:import namespace="06fcdc35-c396-438f-ad03-076373e55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6014-5dc9-44c2-8a71-dbcce736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cdc35-c396-438f-ad03-076373e55fa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e25bb88-ba2c-4509-9e74-2299a35b5e47}" ma:internalName="TaxCatchAll" ma:showField="CatchAllData" ma:web="06fcdc35-c396-438f-ad03-076373e55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7791-50E6-4840-AFCE-21D6BC32522E}">
  <ds:schemaRefs>
    <ds:schemaRef ds:uri="http://schemas.microsoft.com/sharepoint/v3/contenttype/forms"/>
  </ds:schemaRefs>
</ds:datastoreItem>
</file>

<file path=customXml/itemProps2.xml><?xml version="1.0" encoding="utf-8"?>
<ds:datastoreItem xmlns:ds="http://schemas.openxmlformats.org/officeDocument/2006/customXml" ds:itemID="{F042DFCC-4B65-4CBD-B1A5-4E1F97583952}">
  <ds:schemaRefs>
    <ds:schemaRef ds:uri="http://schemas.microsoft.com/office/2006/metadata/properties"/>
    <ds:schemaRef ds:uri="http://schemas.microsoft.com/office/infopath/2007/PartnerControls"/>
    <ds:schemaRef ds:uri="61b16014-5dc9-44c2-8a71-dbcce736adfa"/>
    <ds:schemaRef ds:uri="06fcdc35-c396-438f-ad03-076373e55fa7"/>
  </ds:schemaRefs>
</ds:datastoreItem>
</file>

<file path=customXml/itemProps3.xml><?xml version="1.0" encoding="utf-8"?>
<ds:datastoreItem xmlns:ds="http://schemas.openxmlformats.org/officeDocument/2006/customXml" ds:itemID="{DB0A8CFB-0A43-4A12-923B-07F917758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6014-5dc9-44c2-8a71-dbcce736adfa"/>
    <ds:schemaRef ds:uri="06fcdc35-c396-438f-ad03-076373e5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A77C3-A787-48E6-AF0C-D4C9C10C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1913</Words>
  <Characters>11293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Beneš</dc:creator>
  <cp:keywords/>
  <dc:description/>
  <cp:lastModifiedBy>Starosta Obce Stráž nad Nisou</cp:lastModifiedBy>
  <cp:revision>7</cp:revision>
  <cp:lastPrinted>2023-08-22T10:52:00Z</cp:lastPrinted>
  <dcterms:created xsi:type="dcterms:W3CDTF">2023-08-30T18:03:00Z</dcterms:created>
  <dcterms:modified xsi:type="dcterms:W3CDTF">2023-08-31T10:29:00Z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0x0101000AA75B6C43AF8E4FA5A1E3800200CBCF</vt:lpwstr>
  </property>
</Properties>
</file>