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C39BD0" w14:textId="6B59B82F" w:rsidR="00E26CE6" w:rsidRPr="00966ACE" w:rsidRDefault="00BF5672" w:rsidP="005D2499">
      <w:pPr>
        <w:rPr>
          <w:b/>
          <w:sz w:val="28"/>
        </w:rPr>
      </w:pPr>
      <w:r w:rsidRPr="00966ACE">
        <w:rPr>
          <w:b/>
          <w:sz w:val="28"/>
        </w:rPr>
        <w:t>T</w:t>
      </w:r>
      <w:r w:rsidR="00D170B9" w:rsidRPr="00966ACE">
        <w:rPr>
          <w:b/>
          <w:sz w:val="28"/>
        </w:rPr>
        <w:t>echnick</w:t>
      </w:r>
      <w:r w:rsidRPr="00966ACE">
        <w:rPr>
          <w:b/>
          <w:sz w:val="28"/>
        </w:rPr>
        <w:t>á</w:t>
      </w:r>
      <w:r w:rsidR="00D170B9" w:rsidRPr="00966ACE">
        <w:rPr>
          <w:b/>
          <w:sz w:val="28"/>
        </w:rPr>
        <w:t xml:space="preserve"> specifikace</w:t>
      </w:r>
    </w:p>
    <w:p w14:paraId="0407746D" w14:textId="77777777" w:rsidR="00E26CE6" w:rsidRPr="00966ACE" w:rsidRDefault="00E26CE6" w:rsidP="005D2499"/>
    <w:p w14:paraId="627D7101" w14:textId="093F382E" w:rsidR="00637269" w:rsidRPr="00966ACE" w:rsidRDefault="008C0DDE" w:rsidP="005D2499">
      <w:pPr>
        <w:rPr>
          <w:b/>
        </w:rPr>
      </w:pPr>
      <w:r w:rsidRPr="00966ACE">
        <w:rPr>
          <w:b/>
          <w:sz w:val="36"/>
        </w:rPr>
        <w:t>P</w:t>
      </w:r>
      <w:r w:rsidR="000D39E3" w:rsidRPr="00966ACE">
        <w:rPr>
          <w:b/>
          <w:sz w:val="36"/>
        </w:rPr>
        <w:t>růzkum dopravního chování</w:t>
      </w:r>
      <w:r w:rsidRPr="00966ACE">
        <w:rPr>
          <w:b/>
          <w:sz w:val="36"/>
        </w:rPr>
        <w:t xml:space="preserve"> v</w:t>
      </w:r>
      <w:r w:rsidR="005D5270" w:rsidRPr="00966ACE">
        <w:rPr>
          <w:b/>
          <w:sz w:val="36"/>
        </w:rPr>
        <w:t xml:space="preserve"> Olomouci</w:t>
      </w:r>
    </w:p>
    <w:p w14:paraId="6083A213" w14:textId="77777777" w:rsidR="00637269" w:rsidRPr="00966ACE" w:rsidRDefault="00D170B9" w:rsidP="005D2499">
      <w:pPr>
        <w:pStyle w:val="Nadpis1"/>
      </w:pPr>
      <w:bookmarkStart w:id="0" w:name="_aw059w1j2zg1" w:colFirst="0" w:colLast="0"/>
      <w:bookmarkEnd w:id="0"/>
      <w:r w:rsidRPr="00966ACE">
        <w:t>Předmět veřejné zakázky</w:t>
      </w:r>
    </w:p>
    <w:p w14:paraId="4E931C56" w14:textId="75920B89" w:rsidR="00BD3688" w:rsidRPr="00966ACE" w:rsidRDefault="003A4CC1" w:rsidP="00BD3688">
      <w:pPr>
        <w:spacing w:before="0"/>
      </w:pPr>
      <w:r w:rsidRPr="00966ACE">
        <w:t>Předmětem veřejné zakázky „VŘ Průzkum dopravního chování v </w:t>
      </w:r>
      <w:r w:rsidR="00D75436" w:rsidRPr="00966ACE">
        <w:t>Olomouci</w:t>
      </w:r>
      <w:r w:rsidRPr="00966ACE">
        <w:t xml:space="preserve">“ je organizace průzkumu v domácnostech v rámci statistického šetření zjišťujícího dopravní chování obyvatel </w:t>
      </w:r>
      <w:r w:rsidR="00D75436" w:rsidRPr="00966ACE">
        <w:t xml:space="preserve">katastrálního území </w:t>
      </w:r>
      <w:r w:rsidR="00106485" w:rsidRPr="00966ACE">
        <w:t>S</w:t>
      </w:r>
      <w:r w:rsidR="00D75436" w:rsidRPr="00966ACE">
        <w:t>tatutárního města Olomouc</w:t>
      </w:r>
      <w:r w:rsidR="005F0560" w:rsidRPr="00966ACE">
        <w:t xml:space="preserve"> </w:t>
      </w:r>
      <w:r w:rsidR="005E218D" w:rsidRPr="00966ACE">
        <w:t xml:space="preserve">(celková populace </w:t>
      </w:r>
      <w:r w:rsidR="005D394D" w:rsidRPr="00966ACE">
        <w:t>přibližně</w:t>
      </w:r>
      <w:r w:rsidR="005E218D" w:rsidRPr="00966ACE">
        <w:t xml:space="preserve"> </w:t>
      </w:r>
      <w:r w:rsidR="00DF73E9" w:rsidRPr="00966ACE">
        <w:t>103</w:t>
      </w:r>
      <w:r w:rsidR="00564A48" w:rsidRPr="00966ACE">
        <w:t xml:space="preserve"> 000</w:t>
      </w:r>
      <w:r w:rsidR="005E218D" w:rsidRPr="00966ACE">
        <w:t xml:space="preserve"> obyvatel).</w:t>
      </w:r>
      <w:r w:rsidR="004F33BF" w:rsidRPr="00966ACE">
        <w:t xml:space="preserve"> </w:t>
      </w:r>
      <w:r w:rsidR="00BD3688" w:rsidRPr="00966ACE">
        <w:t xml:space="preserve">Sběr dat v terénu je plánován v období od </w:t>
      </w:r>
      <w:r w:rsidR="0006636F" w:rsidRPr="00966ACE">
        <w:t>1</w:t>
      </w:r>
      <w:r w:rsidR="00BD3688" w:rsidRPr="00966ACE">
        <w:t xml:space="preserve">. </w:t>
      </w:r>
      <w:r w:rsidR="0006636F" w:rsidRPr="00966ACE">
        <w:t>9</w:t>
      </w:r>
      <w:r w:rsidR="00BD3688" w:rsidRPr="00966ACE">
        <w:t xml:space="preserve">. do </w:t>
      </w:r>
      <w:r w:rsidR="007D79AD" w:rsidRPr="00966ACE">
        <w:t>3</w:t>
      </w:r>
      <w:r w:rsidR="0006636F" w:rsidRPr="00966ACE">
        <w:t>1</w:t>
      </w:r>
      <w:r w:rsidR="00BD3688" w:rsidRPr="00966ACE">
        <w:t>. 1</w:t>
      </w:r>
      <w:r w:rsidR="0006636F" w:rsidRPr="00966ACE">
        <w:t>0</w:t>
      </w:r>
      <w:r w:rsidR="00BD3688" w:rsidRPr="00966ACE">
        <w:t>. 202</w:t>
      </w:r>
      <w:r w:rsidR="0006636F" w:rsidRPr="00966ACE">
        <w:t>5</w:t>
      </w:r>
      <w:r w:rsidR="00BD3688" w:rsidRPr="00966ACE">
        <w:t xml:space="preserve">, odevzdání finálních datových matic nejpozději do </w:t>
      </w:r>
      <w:r w:rsidR="007D79AD" w:rsidRPr="00966ACE">
        <w:t>1</w:t>
      </w:r>
      <w:r w:rsidR="0006636F" w:rsidRPr="00966ACE">
        <w:t>7</w:t>
      </w:r>
      <w:r w:rsidR="00BD3688" w:rsidRPr="00966ACE">
        <w:t>. 1</w:t>
      </w:r>
      <w:r w:rsidR="0006636F" w:rsidRPr="00966ACE">
        <w:t>1</w:t>
      </w:r>
      <w:r w:rsidR="00BD3688" w:rsidRPr="00966ACE">
        <w:t>. 202</w:t>
      </w:r>
      <w:r w:rsidR="0006636F" w:rsidRPr="00966ACE">
        <w:t>5</w:t>
      </w:r>
      <w:r w:rsidR="00BD3688" w:rsidRPr="00966ACE">
        <w:t>.</w:t>
      </w:r>
    </w:p>
    <w:p w14:paraId="08224A95" w14:textId="77777777" w:rsidR="00BD3688" w:rsidRPr="00966ACE" w:rsidRDefault="00BD3688" w:rsidP="00BD3688">
      <w:pPr>
        <w:spacing w:before="0"/>
      </w:pPr>
    </w:p>
    <w:p w14:paraId="115E4E24" w14:textId="00C15BE2" w:rsidR="003B2CB4" w:rsidRPr="00966ACE" w:rsidRDefault="003B2CB4" w:rsidP="00BD3688">
      <w:pPr>
        <w:spacing w:before="0"/>
      </w:pPr>
      <w:r w:rsidRPr="00966ACE">
        <w:t xml:space="preserve">Zhotovitel zajistí organizaci sběru dotazníků, jejich zpracování a dodání datových matic. V rámci průzkumu bude získán </w:t>
      </w:r>
      <w:r w:rsidR="00BB14FE" w:rsidRPr="00966ACE">
        <w:rPr>
          <w:b/>
          <w:bCs/>
        </w:rPr>
        <w:t>výběrový soubor</w:t>
      </w:r>
      <w:r w:rsidRPr="00966ACE">
        <w:rPr>
          <w:b/>
          <w:bCs/>
        </w:rPr>
        <w:t xml:space="preserve"> o celkové velikosti</w:t>
      </w:r>
      <w:r w:rsidRPr="00966ACE">
        <w:t xml:space="preserve"> </w:t>
      </w:r>
      <w:r w:rsidR="001E3073" w:rsidRPr="00966ACE">
        <w:rPr>
          <w:b/>
          <w:bCs/>
        </w:rPr>
        <w:t>500</w:t>
      </w:r>
      <w:r w:rsidRPr="00966ACE">
        <w:rPr>
          <w:b/>
          <w:bCs/>
        </w:rPr>
        <w:t xml:space="preserve"> domácností</w:t>
      </w:r>
      <w:r w:rsidRPr="00966ACE">
        <w:t xml:space="preserve">, vybraných na základě </w:t>
      </w:r>
      <w:r w:rsidR="0006636F" w:rsidRPr="00966ACE">
        <w:t>kvótního</w:t>
      </w:r>
      <w:r w:rsidR="002420AA" w:rsidRPr="00966ACE">
        <w:t xml:space="preserve"> </w:t>
      </w:r>
      <w:r w:rsidRPr="00966ACE">
        <w:t xml:space="preserve">výběru. </w:t>
      </w:r>
    </w:p>
    <w:p w14:paraId="7BEB8E29" w14:textId="684F7365" w:rsidR="00BD3688" w:rsidRPr="00337B95" w:rsidRDefault="003B2CB4" w:rsidP="00BD3688">
      <w:r w:rsidRPr="00966ACE">
        <w:t xml:space="preserve">Každá z domácností bude dotazována dotazníkem pro domácnosti (DPD), společným pro všechny členy domácnosti. </w:t>
      </w:r>
      <w:r w:rsidR="002420AA" w:rsidRPr="00966ACE">
        <w:t>Každým člen d</w:t>
      </w:r>
      <w:r w:rsidRPr="00966ACE">
        <w:t xml:space="preserve">omácnosti </w:t>
      </w:r>
      <w:r w:rsidR="002420AA" w:rsidRPr="00966ACE">
        <w:t xml:space="preserve">starší 6 let (včetně) pak vyplní </w:t>
      </w:r>
      <w:r w:rsidR="0094021B" w:rsidRPr="00966ACE">
        <w:t xml:space="preserve">dva </w:t>
      </w:r>
      <w:r w:rsidR="002420AA" w:rsidRPr="00966ACE">
        <w:t>cestovní</w:t>
      </w:r>
      <w:r w:rsidRPr="00966ACE">
        <w:t xml:space="preserve"> deník</w:t>
      </w:r>
      <w:r w:rsidR="0094021B" w:rsidRPr="00966ACE">
        <w:t>y</w:t>
      </w:r>
      <w:r w:rsidRPr="00966ACE">
        <w:t xml:space="preserve"> (CD)</w:t>
      </w:r>
      <w:r w:rsidR="0094021B" w:rsidRPr="00966ACE">
        <w:t xml:space="preserve"> -</w:t>
      </w:r>
      <w:r w:rsidRPr="00966ACE">
        <w:t xml:space="preserve"> </w:t>
      </w:r>
      <w:r w:rsidR="0094021B" w:rsidRPr="00966ACE">
        <w:t>j</w:t>
      </w:r>
      <w:r w:rsidRPr="00966ACE">
        <w:t xml:space="preserve">eden </w:t>
      </w:r>
      <w:r w:rsidR="0094021B" w:rsidRPr="00966ACE">
        <w:t xml:space="preserve">za </w:t>
      </w:r>
      <w:r w:rsidRPr="00966ACE">
        <w:t>standardní pracovní den (úterý až čtvrtek, vyjma dnů před dnem a po dni pracovního volna)</w:t>
      </w:r>
      <w:r w:rsidR="0094021B" w:rsidRPr="00966ACE">
        <w:t>, druhý za</w:t>
      </w:r>
      <w:r w:rsidR="00A325AE" w:rsidRPr="00966ACE">
        <w:t xml:space="preserve"> nepracovní den (sobotu nebo neděli).</w:t>
      </w:r>
      <w:r w:rsidRPr="00966ACE">
        <w:t xml:space="preserve"> </w:t>
      </w:r>
      <w:r w:rsidR="00BD3688" w:rsidRPr="00966ACE">
        <w:t xml:space="preserve">Deníky budou vyplňovány primárně prospektivní </w:t>
      </w:r>
      <w:r w:rsidR="00BD3688" w:rsidRPr="00337B95">
        <w:t>formou, tj. respondenti budou znát tyto dny dopředu před dotazováním. Pokud to dovolí situace (všichni členové u jednočlenných a dvoučlenných domácností nebo alespoň 50 % členů u větších domácností bude přítomno) pak i retrospektivně, tj. respondenti do CD uvedou údaje za poslední uplynulý standardní pracovní den / nepracovní den.</w:t>
      </w:r>
    </w:p>
    <w:p w14:paraId="7125112E" w14:textId="1E80E50F" w:rsidR="00BC7A7A" w:rsidRPr="00337B95" w:rsidRDefault="00505513" w:rsidP="005D2499">
      <w:bookmarkStart w:id="1" w:name="_edms94eu3nmw" w:colFirst="0" w:colLast="0"/>
      <w:bookmarkEnd w:id="1"/>
      <w:r w:rsidRPr="00337B95">
        <w:t xml:space="preserve">Konečným produktem zakázky je </w:t>
      </w:r>
      <w:r w:rsidR="00D170B9" w:rsidRPr="00337B95">
        <w:t xml:space="preserve">datový záznam nezpracovaných (případně pouze opravených) údajů, připravený podle níže specifikovaných kritérií, a </w:t>
      </w:r>
      <w:r w:rsidRPr="00337B95">
        <w:t>technická zpráva o sběru dat</w:t>
      </w:r>
      <w:r w:rsidR="00F7067A" w:rsidRPr="00337B95">
        <w:t>.</w:t>
      </w:r>
      <w:r w:rsidR="00947B58" w:rsidRPr="00337B95">
        <w:t xml:space="preserve"> Technická zpráva musí obsahovat</w:t>
      </w:r>
      <w:r w:rsidR="00BC7A7A" w:rsidRPr="00337B95">
        <w:t>:</w:t>
      </w:r>
    </w:p>
    <w:p w14:paraId="381105AD" w14:textId="77777777" w:rsidR="00BC7A7A" w:rsidRPr="00337B95" w:rsidRDefault="00947B58" w:rsidP="009B59BD">
      <w:pPr>
        <w:pStyle w:val="Odstavecseseznamem"/>
        <w:numPr>
          <w:ilvl w:val="0"/>
          <w:numId w:val="6"/>
        </w:numPr>
      </w:pPr>
      <w:r w:rsidRPr="00337B95">
        <w:t>dokumentaci</w:t>
      </w:r>
      <w:r w:rsidR="00E90B8C" w:rsidRPr="00337B95">
        <w:t xml:space="preserve"> o</w:t>
      </w:r>
      <w:r w:rsidRPr="00337B95">
        <w:t xml:space="preserve"> proškolení tazatelů</w:t>
      </w:r>
      <w:r w:rsidR="00E90B8C" w:rsidRPr="00337B95">
        <w:t xml:space="preserve"> a</w:t>
      </w:r>
      <w:r w:rsidRPr="00337B95">
        <w:t xml:space="preserve"> o průběžné kontrole jejich práce, </w:t>
      </w:r>
    </w:p>
    <w:p w14:paraId="457BF203" w14:textId="5CAF46AE" w:rsidR="00BC7A7A" w:rsidRPr="00337B95" w:rsidRDefault="009D7133" w:rsidP="009B59BD">
      <w:pPr>
        <w:pStyle w:val="Odstavecseseznamem"/>
        <w:numPr>
          <w:ilvl w:val="0"/>
          <w:numId w:val="6"/>
        </w:numPr>
      </w:pPr>
      <w:r w:rsidRPr="00337B95">
        <w:t>protokol</w:t>
      </w:r>
      <w:r w:rsidR="00947B58" w:rsidRPr="00337B95">
        <w:t xml:space="preserve"> o průběhu a výsledcích kontaktování domácností ve struktuře stanovené Zadavatelem</w:t>
      </w:r>
      <w:r w:rsidRPr="00337B95">
        <w:t xml:space="preserve"> (viz. kap. 3.</w:t>
      </w:r>
      <w:r w:rsidR="00AD6BFD" w:rsidRPr="00337B95">
        <w:t>2</w:t>
      </w:r>
      <w:r w:rsidRPr="00337B95">
        <w:t>)</w:t>
      </w:r>
      <w:r w:rsidR="00BC7A7A" w:rsidRPr="00337B95">
        <w:t>,</w:t>
      </w:r>
    </w:p>
    <w:p w14:paraId="71A0CCA2" w14:textId="77777777" w:rsidR="00AD6BFD" w:rsidRPr="00337B95" w:rsidRDefault="00AD6BFD" w:rsidP="00AD6BFD">
      <w:pPr>
        <w:pStyle w:val="Odstavecseseznamem"/>
        <w:numPr>
          <w:ilvl w:val="0"/>
          <w:numId w:val="6"/>
        </w:numPr>
      </w:pPr>
      <w:r w:rsidRPr="00337B95">
        <w:t>informaci o průběhu a výsledcích zpětné kontroly,</w:t>
      </w:r>
    </w:p>
    <w:p w14:paraId="13A30FC6" w14:textId="77777777" w:rsidR="00AD6BFD" w:rsidRPr="00337B95" w:rsidRDefault="00AD6BFD" w:rsidP="009B59BD">
      <w:pPr>
        <w:pStyle w:val="Odstavecseseznamem"/>
        <w:numPr>
          <w:ilvl w:val="0"/>
          <w:numId w:val="6"/>
        </w:numPr>
      </w:pPr>
    </w:p>
    <w:p w14:paraId="7CF0FEDB" w14:textId="7A9BA60D" w:rsidR="00BC7A7A" w:rsidRPr="00337B95" w:rsidRDefault="00BC7A7A" w:rsidP="009B59BD">
      <w:pPr>
        <w:pStyle w:val="Odstavecseseznamem"/>
        <w:numPr>
          <w:ilvl w:val="0"/>
          <w:numId w:val="6"/>
        </w:numPr>
      </w:pPr>
      <w:r w:rsidRPr="00337B95">
        <w:t>stručnou informaci o problémech, které během sběru dat nastaly a způsobech jejich řešení.</w:t>
      </w:r>
    </w:p>
    <w:p w14:paraId="3E1ABD8D" w14:textId="178F3B41" w:rsidR="00637269" w:rsidRPr="00337B95" w:rsidRDefault="00EA178E" w:rsidP="005D2499">
      <w:pPr>
        <w:pStyle w:val="Nadpis1"/>
      </w:pPr>
      <w:bookmarkStart w:id="2" w:name="_ftehq1mqi8t3" w:colFirst="0" w:colLast="0"/>
      <w:bookmarkEnd w:id="2"/>
      <w:r w:rsidRPr="00337B95">
        <w:t xml:space="preserve">Popis </w:t>
      </w:r>
      <w:r w:rsidR="00F7067A" w:rsidRPr="00337B95">
        <w:t>PRŮZKUMU</w:t>
      </w:r>
    </w:p>
    <w:p w14:paraId="1B0D232B" w14:textId="77777777" w:rsidR="008B1377" w:rsidRPr="00966ACE" w:rsidRDefault="008B1377" w:rsidP="00BD3688">
      <w:pPr>
        <w:ind w:left="360"/>
      </w:pPr>
      <w:r w:rsidRPr="00966ACE">
        <w:t>Pro potřeby dotazování je také třeba definovat, kdo je chápán jako člen domácnosti:</w:t>
      </w:r>
    </w:p>
    <w:p w14:paraId="620AF858" w14:textId="77777777" w:rsidR="008B1377" w:rsidRPr="00966ACE" w:rsidRDefault="008B1377" w:rsidP="005D2499">
      <w:pPr>
        <w:pStyle w:val="Odstavecseseznamem"/>
      </w:pPr>
      <w:r w:rsidRPr="00966ACE">
        <w:t>ČLEN DOMÁCNOSTI (také "dotazovaná osoba") – Za člena domácnosti se považují všechny osoby, které v rozhodný den v domácnosti bydlí, a to osoby bez ohledu na příbuzenský vztah, trvalý či přechodný pobyt. Do průzkumu jsou pak zahrnuti všichni členové domácnosti starší 6 let (včetně).</w:t>
      </w:r>
    </w:p>
    <w:p w14:paraId="59E62BFF" w14:textId="77777777" w:rsidR="00637269" w:rsidRPr="00966ACE" w:rsidRDefault="009756D8" w:rsidP="005D2499">
      <w:pPr>
        <w:pStyle w:val="Nadpis2"/>
      </w:pPr>
      <w:bookmarkStart w:id="3" w:name="_dqh5iacmnf9r" w:colFirst="0" w:colLast="0"/>
      <w:bookmarkEnd w:id="3"/>
      <w:r w:rsidRPr="00966ACE">
        <w:t>Předmět</w:t>
      </w:r>
      <w:r w:rsidR="00D170B9" w:rsidRPr="00966ACE">
        <w:t xml:space="preserve"> statistického šetření</w:t>
      </w:r>
    </w:p>
    <w:p w14:paraId="5C007F68" w14:textId="77777777" w:rsidR="003A4CC1" w:rsidRPr="00966ACE" w:rsidRDefault="003A4CC1" w:rsidP="003A4CC1">
      <w:r w:rsidRPr="00966ACE">
        <w:t>V průběhu šetření jsou zjišťovány:</w:t>
      </w:r>
    </w:p>
    <w:p w14:paraId="3356FD90" w14:textId="423810D9" w:rsidR="002420AA" w:rsidRPr="00966ACE" w:rsidRDefault="0094021B" w:rsidP="009B59BD">
      <w:pPr>
        <w:pStyle w:val="Odstavecseseznamem"/>
        <w:numPr>
          <w:ilvl w:val="0"/>
          <w:numId w:val="4"/>
        </w:numPr>
      </w:pPr>
      <w:r w:rsidRPr="00966ACE">
        <w:rPr>
          <w:rFonts w:eastAsia="Calibri"/>
        </w:rPr>
        <w:t>Dotazník pro domácnosti</w:t>
      </w:r>
      <w:r w:rsidR="002420AA" w:rsidRPr="00966ACE">
        <w:rPr>
          <w:rFonts w:eastAsia="Calibri"/>
        </w:rPr>
        <w:t>:</w:t>
      </w:r>
    </w:p>
    <w:p w14:paraId="1A24A61B" w14:textId="79273462" w:rsidR="003A4CC1" w:rsidRPr="00966ACE" w:rsidRDefault="003A4CC1" w:rsidP="009B59BD">
      <w:pPr>
        <w:pStyle w:val="Odstavecseseznamem"/>
        <w:numPr>
          <w:ilvl w:val="1"/>
          <w:numId w:val="4"/>
        </w:numPr>
      </w:pPr>
      <w:r w:rsidRPr="00966ACE">
        <w:rPr>
          <w:rFonts w:eastAsia="Calibri"/>
        </w:rPr>
        <w:t>údaje o domácnosti a dopravních prostředcích, které jsou v domácnosti k</w:t>
      </w:r>
      <w:r w:rsidR="0004186E" w:rsidRPr="00966ACE">
        <w:rPr>
          <w:rFonts w:eastAsia="Calibri"/>
        </w:rPr>
        <w:t> </w:t>
      </w:r>
      <w:r w:rsidRPr="00966ACE">
        <w:rPr>
          <w:rFonts w:eastAsia="Calibri"/>
        </w:rPr>
        <w:t>dispozici</w:t>
      </w:r>
      <w:r w:rsidR="0004186E" w:rsidRPr="00966ACE">
        <w:rPr>
          <w:rFonts w:eastAsia="Calibri"/>
        </w:rPr>
        <w:t>,</w:t>
      </w:r>
    </w:p>
    <w:p w14:paraId="0B050DD0" w14:textId="710F7CEF" w:rsidR="003A4CC1" w:rsidRPr="00966ACE" w:rsidRDefault="003A4CC1" w:rsidP="009B59BD">
      <w:pPr>
        <w:pStyle w:val="Odstavecseseznamem"/>
        <w:numPr>
          <w:ilvl w:val="1"/>
          <w:numId w:val="4"/>
        </w:numPr>
      </w:pPr>
      <w:r w:rsidRPr="00966ACE">
        <w:rPr>
          <w:rFonts w:eastAsia="Calibri"/>
        </w:rPr>
        <w:t>údaje o všech členech domácnosti</w:t>
      </w:r>
      <w:r w:rsidR="0004186E" w:rsidRPr="00966ACE">
        <w:rPr>
          <w:rFonts w:eastAsia="Calibri"/>
        </w:rPr>
        <w:t>, o dopravních prostředcích, možnostech parkování a předplatných jízdních dokladech, které mají k dispozici,</w:t>
      </w:r>
    </w:p>
    <w:p w14:paraId="5BEF9A49" w14:textId="1D60B49A" w:rsidR="003A4CC1" w:rsidRPr="00966ACE" w:rsidRDefault="003A4CC1" w:rsidP="009B59BD">
      <w:pPr>
        <w:pStyle w:val="Odstavecseseznamem"/>
        <w:numPr>
          <w:ilvl w:val="1"/>
          <w:numId w:val="4"/>
        </w:numPr>
      </w:pPr>
      <w:r w:rsidRPr="00966ACE">
        <w:rPr>
          <w:rFonts w:eastAsia="Calibri"/>
        </w:rPr>
        <w:t>údaje o rozhodn</w:t>
      </w:r>
      <w:r w:rsidR="00A325AE" w:rsidRPr="00966ACE">
        <w:rPr>
          <w:rFonts w:eastAsia="Calibri"/>
        </w:rPr>
        <w:t>ých</w:t>
      </w:r>
      <w:r w:rsidRPr="00966ACE">
        <w:rPr>
          <w:rFonts w:eastAsia="Calibri"/>
        </w:rPr>
        <w:t xml:space="preserve"> dn</w:t>
      </w:r>
      <w:r w:rsidR="00A325AE" w:rsidRPr="00966ACE">
        <w:rPr>
          <w:rFonts w:eastAsia="Calibri"/>
        </w:rPr>
        <w:t>ech (jednom pracovním a jednom víkendovém).</w:t>
      </w:r>
    </w:p>
    <w:p w14:paraId="59AB96A1" w14:textId="7A38DD53" w:rsidR="002420AA" w:rsidRPr="00966ACE" w:rsidRDefault="002420AA" w:rsidP="009B59BD">
      <w:pPr>
        <w:pStyle w:val="Odstavecseseznamem"/>
        <w:numPr>
          <w:ilvl w:val="0"/>
          <w:numId w:val="4"/>
        </w:numPr>
      </w:pPr>
      <w:r w:rsidRPr="00966ACE">
        <w:rPr>
          <w:rFonts w:eastAsia="Calibri"/>
        </w:rPr>
        <w:t>C</w:t>
      </w:r>
      <w:r w:rsidR="0094021B" w:rsidRPr="00966ACE">
        <w:rPr>
          <w:rFonts w:eastAsia="Calibri"/>
        </w:rPr>
        <w:t>estovní deník</w:t>
      </w:r>
      <w:r w:rsidR="0004186E" w:rsidRPr="00966ACE">
        <w:rPr>
          <w:rFonts w:eastAsia="Calibri"/>
        </w:rPr>
        <w:t>y</w:t>
      </w:r>
      <w:r w:rsidR="0094021B" w:rsidRPr="00966ACE">
        <w:rPr>
          <w:rFonts w:eastAsia="Calibri"/>
        </w:rPr>
        <w:t>:</w:t>
      </w:r>
    </w:p>
    <w:p w14:paraId="11FEC56E" w14:textId="05AA061B" w:rsidR="003A4CC1" w:rsidRPr="00966ACE" w:rsidRDefault="003A4CC1" w:rsidP="009B59BD">
      <w:pPr>
        <w:pStyle w:val="Odstavecseseznamem"/>
        <w:numPr>
          <w:ilvl w:val="1"/>
          <w:numId w:val="4"/>
        </w:numPr>
      </w:pPr>
      <w:r w:rsidRPr="00966ACE">
        <w:rPr>
          <w:rFonts w:eastAsia="Calibri"/>
        </w:rPr>
        <w:t>čas, doba trvání, cíl, použitý dopravní prostředek, účel cesty a další informace o cestě podniknuté ve skutečn</w:t>
      </w:r>
      <w:r w:rsidR="0004186E" w:rsidRPr="00966ACE">
        <w:rPr>
          <w:rFonts w:eastAsia="Calibri"/>
        </w:rPr>
        <w:t>é</w:t>
      </w:r>
      <w:r w:rsidRPr="00966ACE">
        <w:rPr>
          <w:rFonts w:eastAsia="Calibri"/>
        </w:rPr>
        <w:t xml:space="preserve"> rozhodn</w:t>
      </w:r>
      <w:r w:rsidR="0004186E" w:rsidRPr="00966ACE">
        <w:rPr>
          <w:rFonts w:eastAsia="Calibri"/>
        </w:rPr>
        <w:t>é</w:t>
      </w:r>
      <w:r w:rsidRPr="00966ACE">
        <w:rPr>
          <w:rFonts w:eastAsia="Calibri"/>
        </w:rPr>
        <w:t xml:space="preserve"> dn</w:t>
      </w:r>
      <w:r w:rsidR="0004186E" w:rsidRPr="00966ACE">
        <w:rPr>
          <w:rFonts w:eastAsia="Calibri"/>
        </w:rPr>
        <w:t>y</w:t>
      </w:r>
      <w:r w:rsidRPr="00966ACE">
        <w:rPr>
          <w:rFonts w:eastAsia="Calibri"/>
        </w:rPr>
        <w:t xml:space="preserve"> u každé z osob žijících v dotazované domácnosti, které jsou starší 6 let (včetně)</w:t>
      </w:r>
      <w:r w:rsidR="0004186E" w:rsidRPr="00966ACE">
        <w:rPr>
          <w:rFonts w:eastAsia="Calibri"/>
        </w:rPr>
        <w:t>.</w:t>
      </w:r>
    </w:p>
    <w:p w14:paraId="30040705" w14:textId="4AA0A546" w:rsidR="007F1F84" w:rsidRPr="00966ACE" w:rsidRDefault="003A4CC1" w:rsidP="003A4CC1">
      <w:bookmarkStart w:id="4" w:name="_tyjcwt" w:colFirst="0" w:colLast="0"/>
      <w:bookmarkEnd w:id="4"/>
      <w:r w:rsidRPr="00966ACE">
        <w:lastRenderedPageBreak/>
        <w:t>Konkrétní údaje budou specifikovány v dotaznících, které po výběru Dodavatele poskytne Dodavateli Zadavatel.</w:t>
      </w:r>
    </w:p>
    <w:p w14:paraId="258E1F90" w14:textId="77777777" w:rsidR="00637269" w:rsidRPr="00966ACE" w:rsidRDefault="009527A2" w:rsidP="005D2499">
      <w:pPr>
        <w:pStyle w:val="Nadpis2"/>
      </w:pPr>
      <w:r w:rsidRPr="00966ACE">
        <w:t>Metoda statistického šetření</w:t>
      </w:r>
    </w:p>
    <w:p w14:paraId="5FF5D686" w14:textId="702AC238" w:rsidR="003A4CC1" w:rsidRPr="00966ACE" w:rsidRDefault="003A4CC1" w:rsidP="003A4CC1">
      <w:bookmarkStart w:id="5" w:name="_u7w8knyve41m" w:colFirst="0" w:colLast="0"/>
      <w:bookmarkStart w:id="6" w:name="_cuba1icps6aj" w:colFirst="0" w:colLast="0"/>
      <w:bookmarkEnd w:id="5"/>
      <w:bookmarkEnd w:id="6"/>
      <w:r w:rsidRPr="00966ACE">
        <w:rPr>
          <w:rFonts w:eastAsia="Calibri"/>
        </w:rPr>
        <w:t xml:space="preserve">Při prvním kontaktu s domácností </w:t>
      </w:r>
      <w:r w:rsidRPr="00966ACE">
        <w:t>může dát Dodavatel domácnosti na výběr ze těchto metod</w:t>
      </w:r>
      <w:r w:rsidR="004F33BF" w:rsidRPr="00966ACE">
        <w:t xml:space="preserve"> vyplnění DPD a CD</w:t>
      </w:r>
      <w:r w:rsidRPr="00966ACE">
        <w:t>:</w:t>
      </w:r>
    </w:p>
    <w:p w14:paraId="5D1A5D35" w14:textId="48462075" w:rsidR="003A4CC1" w:rsidRPr="00966ACE" w:rsidRDefault="003A4CC1" w:rsidP="009B59BD">
      <w:pPr>
        <w:pStyle w:val="Odstavecseseznamem"/>
        <w:numPr>
          <w:ilvl w:val="0"/>
          <w:numId w:val="5"/>
        </w:numPr>
      </w:pPr>
      <w:r w:rsidRPr="00966ACE">
        <w:rPr>
          <w:rFonts w:eastAsia="Calibri"/>
        </w:rPr>
        <w:t xml:space="preserve">PAPI – písemné vyplnění </w:t>
      </w:r>
      <w:r w:rsidR="008D7D46" w:rsidRPr="00966ACE">
        <w:rPr>
          <w:rFonts w:eastAsia="Calibri"/>
        </w:rPr>
        <w:t>papírových</w:t>
      </w:r>
      <w:r w:rsidRPr="00966ACE">
        <w:rPr>
          <w:rFonts w:eastAsia="Calibri"/>
        </w:rPr>
        <w:t xml:space="preserve"> dotazník</w:t>
      </w:r>
      <w:r w:rsidR="008D7D46" w:rsidRPr="00966ACE">
        <w:rPr>
          <w:rFonts w:eastAsia="Calibri"/>
        </w:rPr>
        <w:t>ů</w:t>
      </w:r>
      <w:r w:rsidRPr="00966ACE">
        <w:rPr>
          <w:rFonts w:eastAsia="Calibri"/>
        </w:rPr>
        <w:t xml:space="preserve"> doručen</w:t>
      </w:r>
      <w:r w:rsidR="00A44C9C" w:rsidRPr="00966ACE">
        <w:rPr>
          <w:rFonts w:eastAsia="Calibri"/>
        </w:rPr>
        <w:t>ých</w:t>
      </w:r>
      <w:r w:rsidRPr="00966ACE">
        <w:rPr>
          <w:rFonts w:eastAsia="Calibri"/>
        </w:rPr>
        <w:t xml:space="preserve"> tazatelem</w:t>
      </w:r>
      <w:r w:rsidR="008D7D46" w:rsidRPr="00966ACE">
        <w:rPr>
          <w:rFonts w:eastAsia="Calibri"/>
        </w:rPr>
        <w:t>;</w:t>
      </w:r>
      <w:r w:rsidRPr="00966ACE">
        <w:rPr>
          <w:rFonts w:eastAsia="Calibri"/>
        </w:rPr>
        <w:t xml:space="preserve"> vyplněn</w:t>
      </w:r>
      <w:r w:rsidR="008D7D46" w:rsidRPr="00966ACE">
        <w:rPr>
          <w:rFonts w:eastAsia="Calibri"/>
        </w:rPr>
        <w:t>í</w:t>
      </w:r>
      <w:r w:rsidRPr="00966ACE">
        <w:rPr>
          <w:rFonts w:eastAsia="Calibri"/>
        </w:rPr>
        <w:t xml:space="preserve"> za účasti tazatele</w:t>
      </w:r>
      <w:r w:rsidR="008D7D46" w:rsidRPr="00966ACE">
        <w:rPr>
          <w:rFonts w:eastAsia="Calibri"/>
        </w:rPr>
        <w:t xml:space="preserve"> nebo samostatně členy domácnosti</w:t>
      </w:r>
      <w:r w:rsidRPr="00966ACE">
        <w:rPr>
          <w:rFonts w:eastAsia="Calibri"/>
        </w:rPr>
        <w:t>.</w:t>
      </w:r>
    </w:p>
    <w:p w14:paraId="79A25B98" w14:textId="4A7CCB8B" w:rsidR="003A4CC1" w:rsidRPr="00966ACE" w:rsidRDefault="003A4CC1" w:rsidP="009B59BD">
      <w:pPr>
        <w:pStyle w:val="Odstavecseseznamem"/>
        <w:numPr>
          <w:ilvl w:val="0"/>
          <w:numId w:val="5"/>
        </w:numPr>
      </w:pPr>
      <w:r w:rsidRPr="00966ACE">
        <w:t>CAWI – vyplnění online dotazník</w:t>
      </w:r>
      <w:r w:rsidR="00A44C9C" w:rsidRPr="00966ACE">
        <w:t>ů</w:t>
      </w:r>
      <w:r w:rsidRPr="00966ACE">
        <w:t xml:space="preserve"> </w:t>
      </w:r>
      <w:r w:rsidR="008D7D46" w:rsidRPr="00966ACE">
        <w:t xml:space="preserve">na webových stránkách </w:t>
      </w:r>
      <w:r w:rsidRPr="00966ACE">
        <w:t>na základě unikátního přístupového kódu,</w:t>
      </w:r>
      <w:r w:rsidR="008D7D46" w:rsidRPr="00966ACE">
        <w:t xml:space="preserve"> </w:t>
      </w:r>
      <w:r w:rsidR="008D7D46" w:rsidRPr="00966ACE">
        <w:rPr>
          <w:rFonts w:eastAsia="Calibri"/>
        </w:rPr>
        <w:t>vyplnění samostatně členy domácnosti.</w:t>
      </w:r>
    </w:p>
    <w:p w14:paraId="1A22E87B" w14:textId="65A863F7" w:rsidR="003A4CC1" w:rsidRPr="00966ACE" w:rsidRDefault="003A4CC1" w:rsidP="009B59BD">
      <w:pPr>
        <w:pStyle w:val="Odstavecseseznamem"/>
        <w:numPr>
          <w:ilvl w:val="0"/>
          <w:numId w:val="5"/>
        </w:numPr>
      </w:pPr>
      <w:r w:rsidRPr="00966ACE">
        <w:t xml:space="preserve">CATI – vyplnění </w:t>
      </w:r>
      <w:r w:rsidR="008D7D46" w:rsidRPr="00966ACE">
        <w:t xml:space="preserve">elektronických </w:t>
      </w:r>
      <w:r w:rsidRPr="00966ACE">
        <w:t>dotazník</w:t>
      </w:r>
      <w:r w:rsidR="00A44C9C" w:rsidRPr="00966ACE">
        <w:t>ů</w:t>
      </w:r>
      <w:r w:rsidRPr="00966ACE">
        <w:t xml:space="preserve"> s telefonickou asistencí.</w:t>
      </w:r>
    </w:p>
    <w:p w14:paraId="0AE7C7AD" w14:textId="77777777" w:rsidR="00A44C9C" w:rsidRPr="00966ACE" w:rsidRDefault="003A4CC1" w:rsidP="003A4CC1">
      <w:r w:rsidRPr="00966ACE">
        <w:t>U všech dotazovaných členů domácnosti se využije stejné kombinace metod. V případě každého módu dotazování tazatel předá papírovou podobu dotazníku s instrukcemi pro vyplnění, které předtím sdělí přítomným členům domácnosti, v počtu odpovídající počtu členů domácnosti.</w:t>
      </w:r>
      <w:r w:rsidR="00A44C9C" w:rsidRPr="00966ACE">
        <w:t xml:space="preserve"> </w:t>
      </w:r>
    </w:p>
    <w:p w14:paraId="1CC27782" w14:textId="672C4D01" w:rsidR="00F7067A" w:rsidRDefault="00F7067A" w:rsidP="005D2499">
      <w:pPr>
        <w:pStyle w:val="Nadpis3"/>
      </w:pPr>
      <w:r>
        <w:t>Způsob výběru domácnosti</w:t>
      </w:r>
    </w:p>
    <w:p w14:paraId="2D7321D7" w14:textId="167C5CD0" w:rsidR="00F7067A" w:rsidRPr="00F7067A" w:rsidRDefault="00F7067A" w:rsidP="00F7067A">
      <w:r w:rsidRPr="00AD6BFD">
        <w:t xml:space="preserve">Dotazované domácnosti budou vybírány metodou </w:t>
      </w:r>
      <w:r w:rsidRPr="00AD6BFD">
        <w:rPr>
          <w:b/>
          <w:bCs/>
        </w:rPr>
        <w:t>kvótního výběru</w:t>
      </w:r>
      <w:r w:rsidR="00DC78B1" w:rsidRPr="00AD6BFD">
        <w:rPr>
          <w:b/>
          <w:bCs/>
        </w:rPr>
        <w:t>.</w:t>
      </w:r>
      <w:r w:rsidRPr="00AD6BFD">
        <w:t xml:space="preserve"> </w:t>
      </w:r>
      <w:r w:rsidR="00DC78B1" w:rsidRPr="00AD6BFD">
        <w:t>Kvótními znaky budou velikost domácnosti (definovaná počtem členů domácnosti) a místo bydliště domácnosti (definované příslušnou</w:t>
      </w:r>
      <w:r w:rsidR="001A0970" w:rsidRPr="00AD6BFD">
        <w:t xml:space="preserve"> městskou částí), aby byl</w:t>
      </w:r>
      <w:r w:rsidR="00DC78B1" w:rsidRPr="00AD6BFD">
        <w:t xml:space="preserve"> </w:t>
      </w:r>
      <w:r w:rsidR="001A0970" w:rsidRPr="00AD6BFD">
        <w:t>výsledný vzorek 500 domácností rovnoměrně a reprezentativně rozprostřen po celém území města. Pro účely konstrukce kvóty bude území města rozčleněno minimálně na 5 zón s přibližně stejnými počty obyvatel.</w:t>
      </w:r>
    </w:p>
    <w:p w14:paraId="5D1FAA61" w14:textId="3136C223" w:rsidR="007F1F84" w:rsidRPr="00966ACE" w:rsidRDefault="006212F9" w:rsidP="005D2499">
      <w:pPr>
        <w:pStyle w:val="Nadpis3"/>
      </w:pPr>
      <w:r w:rsidRPr="00966ACE">
        <w:t>Úvodní</w:t>
      </w:r>
      <w:r w:rsidR="007F1F84" w:rsidRPr="00966ACE">
        <w:t xml:space="preserve"> návštěva domácnosti</w:t>
      </w:r>
    </w:p>
    <w:p w14:paraId="22D82754" w14:textId="69CC0E6D" w:rsidR="00980B10" w:rsidRPr="00966ACE" w:rsidRDefault="0070270E" w:rsidP="005D2499">
      <w:r w:rsidRPr="00966ACE">
        <w:t>Zhotovit</w:t>
      </w:r>
      <w:r w:rsidR="008D6DB3" w:rsidRPr="00966ACE">
        <w:t xml:space="preserve">el zajistí, </w:t>
      </w:r>
      <w:r w:rsidR="00980B10" w:rsidRPr="00966ACE">
        <w:t>aby tazatel:</w:t>
      </w:r>
    </w:p>
    <w:p w14:paraId="1C3AC3F1" w14:textId="77777777" w:rsidR="00336091" w:rsidRPr="00966ACE" w:rsidRDefault="00336091" w:rsidP="00DA7684">
      <w:pPr>
        <w:pStyle w:val="Odstavecseseznamem"/>
      </w:pPr>
      <w:r w:rsidRPr="00966ACE">
        <w:t>Vyhledal a kontaktoval domácnost odpovídající zadanému kvótnímu rozpisu.</w:t>
      </w:r>
    </w:p>
    <w:p w14:paraId="4F7DB8E7" w14:textId="77777777" w:rsidR="00336091" w:rsidRPr="00966ACE" w:rsidRDefault="007F1F84" w:rsidP="00E31A67">
      <w:pPr>
        <w:pStyle w:val="Odstavecseseznamem"/>
      </w:pPr>
      <w:r w:rsidRPr="00966ACE">
        <w:t xml:space="preserve">Pokud domácnost existuje, ale členové domácnosti nemohou být zastiženi, pak </w:t>
      </w:r>
      <w:r w:rsidR="0070270E" w:rsidRPr="00966ACE">
        <w:t>Zhotovit</w:t>
      </w:r>
      <w:r w:rsidRPr="00966ACE">
        <w:t>el zajistí, aby</w:t>
      </w:r>
      <w:r w:rsidR="00CD5449" w:rsidRPr="00966ACE">
        <w:t xml:space="preserve"> </w:t>
      </w:r>
      <w:r w:rsidRPr="00966ACE">
        <w:t>tazatel v</w:t>
      </w:r>
      <w:r w:rsidR="003C226A" w:rsidRPr="00966ACE">
        <w:t>ložil</w:t>
      </w:r>
      <w:r w:rsidRPr="00966ACE">
        <w:t xml:space="preserve"> do schránky domácnosti informační dopis o šetření a všechny skutečnosti týkající se</w:t>
      </w:r>
      <w:r w:rsidR="00CD5449" w:rsidRPr="00966ACE">
        <w:t xml:space="preserve"> </w:t>
      </w:r>
      <w:r w:rsidRPr="00966ACE">
        <w:t>kontaktu domácnosti zaznamenal do protokolu.</w:t>
      </w:r>
    </w:p>
    <w:p w14:paraId="50E16BD5" w14:textId="34CA49CB" w:rsidR="00CD5449" w:rsidRPr="00966ACE" w:rsidRDefault="007F1F84" w:rsidP="00E31A67">
      <w:pPr>
        <w:pStyle w:val="Odstavecseseznamem"/>
      </w:pPr>
      <w:r w:rsidRPr="00966ACE">
        <w:t xml:space="preserve">Pokud budou členové domácnosti zastiženi a budou souhlasit </w:t>
      </w:r>
      <w:proofErr w:type="gramStart"/>
      <w:r w:rsidRPr="00966ACE">
        <w:t>s</w:t>
      </w:r>
      <w:proofErr w:type="gramEnd"/>
      <w:r w:rsidRPr="00966ACE">
        <w:t xml:space="preserve"> účasti na průzkumu, pak </w:t>
      </w:r>
      <w:r w:rsidR="0070270E" w:rsidRPr="00966ACE">
        <w:t>Zhotovit</w:t>
      </w:r>
      <w:r w:rsidRPr="00966ACE">
        <w:t>el</w:t>
      </w:r>
      <w:r w:rsidR="00567FE4" w:rsidRPr="00966ACE">
        <w:t xml:space="preserve"> </w:t>
      </w:r>
      <w:r w:rsidRPr="00966ACE">
        <w:t>zajistí, aby tazatel:</w:t>
      </w:r>
    </w:p>
    <w:p w14:paraId="6219E3EF" w14:textId="3FBB4AD2" w:rsidR="005108EF" w:rsidRPr="00966ACE" w:rsidRDefault="00980B10" w:rsidP="00977A94">
      <w:pPr>
        <w:pStyle w:val="Odstavecseseznamem"/>
        <w:numPr>
          <w:ilvl w:val="1"/>
          <w:numId w:val="3"/>
        </w:numPr>
      </w:pPr>
      <w:r w:rsidRPr="00966ACE">
        <w:t>Č</w:t>
      </w:r>
      <w:r w:rsidR="007F1F84" w:rsidRPr="00966ACE">
        <w:t>lenům domácnosti předal informační dopis o šetření (dodá Zadavatel) a vysvětlil okolnosti</w:t>
      </w:r>
      <w:r w:rsidR="00E5299B" w:rsidRPr="00966ACE">
        <w:t xml:space="preserve"> </w:t>
      </w:r>
      <w:r w:rsidR="007F1F84" w:rsidRPr="00966ACE">
        <w:t>průzkumu</w:t>
      </w:r>
      <w:r w:rsidR="001C61FE" w:rsidRPr="00966ACE">
        <w:t>.</w:t>
      </w:r>
    </w:p>
    <w:p w14:paraId="164A45C8" w14:textId="732F01A3" w:rsidR="00CD5449" w:rsidRPr="00966ACE" w:rsidRDefault="00980B10" w:rsidP="00977A94">
      <w:pPr>
        <w:pStyle w:val="Odstavecseseznamem"/>
        <w:numPr>
          <w:ilvl w:val="1"/>
          <w:numId w:val="3"/>
        </w:numPr>
      </w:pPr>
      <w:r w:rsidRPr="00966ACE">
        <w:t>V</w:t>
      </w:r>
      <w:r w:rsidR="007F1F84" w:rsidRPr="00966ACE">
        <w:t>yznačil do dotazník</w:t>
      </w:r>
      <w:r w:rsidR="000845B5" w:rsidRPr="00966ACE">
        <w:t>u</w:t>
      </w:r>
      <w:r w:rsidR="007F1F84" w:rsidRPr="00966ACE">
        <w:t xml:space="preserve"> </w:t>
      </w:r>
      <w:r w:rsidR="00E92B5E" w:rsidRPr="00966ACE">
        <w:t>dohodnuté</w:t>
      </w:r>
      <w:r w:rsidR="007F1F84" w:rsidRPr="00966ACE">
        <w:t xml:space="preserve"> rozhodn</w:t>
      </w:r>
      <w:r w:rsidR="000845B5" w:rsidRPr="00966ACE">
        <w:t>é</w:t>
      </w:r>
      <w:r w:rsidR="007F1F84" w:rsidRPr="00966ACE">
        <w:t xml:space="preserve"> dn</w:t>
      </w:r>
      <w:r w:rsidR="000845B5" w:rsidRPr="00966ACE">
        <w:t>y</w:t>
      </w:r>
      <w:r w:rsidR="007F1F84" w:rsidRPr="00966ACE">
        <w:t xml:space="preserve"> </w:t>
      </w:r>
      <w:r w:rsidR="008D6DB3" w:rsidRPr="00966ACE">
        <w:t>šetření</w:t>
      </w:r>
      <w:r w:rsidRPr="00966ACE">
        <w:t>.</w:t>
      </w:r>
      <w:r w:rsidR="009C0466" w:rsidRPr="00966ACE">
        <w:t xml:space="preserve"> </w:t>
      </w:r>
    </w:p>
    <w:p w14:paraId="17FEE627" w14:textId="208621F9" w:rsidR="005D2499" w:rsidRPr="00966ACE" w:rsidRDefault="00980B10" w:rsidP="00977A94">
      <w:pPr>
        <w:pStyle w:val="Odstavecseseznamem"/>
        <w:numPr>
          <w:ilvl w:val="1"/>
          <w:numId w:val="3"/>
        </w:numPr>
      </w:pPr>
      <w:r w:rsidRPr="00966ACE">
        <w:t>D</w:t>
      </w:r>
      <w:r w:rsidR="007F1F84" w:rsidRPr="00966ACE">
        <w:t xml:space="preserve">ohodl způsob vyplnění </w:t>
      </w:r>
      <w:r w:rsidR="005D2499" w:rsidRPr="00966ACE">
        <w:t>C</w:t>
      </w:r>
      <w:r w:rsidR="003A4CC1" w:rsidRPr="00966ACE">
        <w:t>D</w:t>
      </w:r>
      <w:r w:rsidRPr="00966ACE">
        <w:t xml:space="preserve"> (</w:t>
      </w:r>
      <w:r w:rsidR="00FE3A7C" w:rsidRPr="00966ACE">
        <w:t>P</w:t>
      </w:r>
      <w:r w:rsidRPr="00966ACE">
        <w:t>API/</w:t>
      </w:r>
      <w:r w:rsidR="00FE3A7C" w:rsidRPr="00966ACE">
        <w:t>CAWI/C</w:t>
      </w:r>
      <w:r w:rsidR="00A966DF" w:rsidRPr="00966ACE">
        <w:t>A</w:t>
      </w:r>
      <w:r w:rsidR="00FE3A7C" w:rsidRPr="00966ACE">
        <w:t>T</w:t>
      </w:r>
      <w:r w:rsidR="00A966DF" w:rsidRPr="00966ACE">
        <w:t>I</w:t>
      </w:r>
      <w:r w:rsidRPr="00966ACE">
        <w:t>)</w:t>
      </w:r>
      <w:r w:rsidR="007F1F84" w:rsidRPr="00966ACE">
        <w:t xml:space="preserve"> </w:t>
      </w:r>
      <w:r w:rsidRPr="00966ACE">
        <w:t>a předal potřebný</w:t>
      </w:r>
      <w:r w:rsidR="007F1F84" w:rsidRPr="00966ACE">
        <w:t xml:space="preserve"> poč</w:t>
      </w:r>
      <w:r w:rsidRPr="00966ACE">
        <w:t>e</w:t>
      </w:r>
      <w:r w:rsidR="007F1F84" w:rsidRPr="00966ACE">
        <w:t>t</w:t>
      </w:r>
      <w:r w:rsidRPr="00966ACE">
        <w:t xml:space="preserve"> papírových</w:t>
      </w:r>
      <w:r w:rsidR="007F1F84" w:rsidRPr="00966ACE">
        <w:t xml:space="preserve"> </w:t>
      </w:r>
      <w:r w:rsidRPr="00966ACE">
        <w:t xml:space="preserve">deníků, </w:t>
      </w:r>
      <w:r w:rsidR="007F1F84" w:rsidRPr="00966ACE">
        <w:t xml:space="preserve">odpovídající počtu členů domácnosti starších šesti let, plus </w:t>
      </w:r>
      <w:r w:rsidR="000845B5" w:rsidRPr="00966ACE">
        <w:t>dva</w:t>
      </w:r>
      <w:r w:rsidR="007F1F84" w:rsidRPr="00966ACE">
        <w:t xml:space="preserve"> náhradní</w:t>
      </w:r>
      <w:r w:rsidR="008D6DB3" w:rsidRPr="00966ACE">
        <w:t>.</w:t>
      </w:r>
      <w:r w:rsidR="00167478" w:rsidRPr="00966ACE">
        <w:t xml:space="preserve"> </w:t>
      </w:r>
    </w:p>
    <w:p w14:paraId="277A73F1" w14:textId="5E185788" w:rsidR="005D2499" w:rsidRPr="00966ACE" w:rsidRDefault="001C61FE" w:rsidP="00977A94">
      <w:pPr>
        <w:pStyle w:val="Odstavecseseznamem"/>
        <w:numPr>
          <w:ilvl w:val="1"/>
          <w:numId w:val="3"/>
        </w:numPr>
      </w:pPr>
      <w:r w:rsidRPr="00966ACE">
        <w:t>Dohodl termín vyplnění CD</w:t>
      </w:r>
      <w:r w:rsidR="00E92B5E" w:rsidRPr="00966ACE">
        <w:t>, případně je s členy domácnosti na místě vyplnil</w:t>
      </w:r>
      <w:r w:rsidRPr="00966ACE">
        <w:t>.</w:t>
      </w:r>
      <w:r w:rsidR="005D2499" w:rsidRPr="00966ACE">
        <w:t xml:space="preserve"> </w:t>
      </w:r>
      <w:r w:rsidRPr="00966ACE">
        <w:t>U</w:t>
      </w:r>
      <w:r w:rsidR="005D2499" w:rsidRPr="00966ACE">
        <w:t xml:space="preserve"> metody PAPI termín osobní návštěvy.</w:t>
      </w:r>
    </w:p>
    <w:p w14:paraId="214CDCA7" w14:textId="54D214B7" w:rsidR="007F1F84" w:rsidRPr="00966ACE" w:rsidRDefault="00980B10" w:rsidP="00977A94">
      <w:pPr>
        <w:pStyle w:val="Odstavecseseznamem"/>
        <w:numPr>
          <w:ilvl w:val="1"/>
          <w:numId w:val="3"/>
        </w:numPr>
      </w:pPr>
      <w:r w:rsidRPr="00966ACE">
        <w:t>P</w:t>
      </w:r>
      <w:r w:rsidR="007F1F84" w:rsidRPr="00966ACE">
        <w:t>řevzal telefonický kontakt na jednoho člena domácnosti kvůli kontrole kvality sběru dat</w:t>
      </w:r>
      <w:r w:rsidR="00A966DF" w:rsidRPr="00966ACE">
        <w:t xml:space="preserve"> či</w:t>
      </w:r>
      <w:r w:rsidR="007F1F84" w:rsidRPr="00966ACE">
        <w:t xml:space="preserve"> upomínání</w:t>
      </w:r>
      <w:r w:rsidR="000845B5" w:rsidRPr="00966ACE">
        <w:t>.</w:t>
      </w:r>
    </w:p>
    <w:p w14:paraId="7AC34E4E" w14:textId="77777777" w:rsidR="00E92B5E" w:rsidRPr="00966ACE" w:rsidRDefault="00E92B5E" w:rsidP="00977A94">
      <w:pPr>
        <w:pStyle w:val="Odstavecseseznamem"/>
        <w:numPr>
          <w:ilvl w:val="1"/>
          <w:numId w:val="3"/>
        </w:numPr>
      </w:pPr>
      <w:r w:rsidRPr="00966ACE">
        <w:t xml:space="preserve">Pokud to bude možné, pak se členy domácnosti (s alespoň jedním členem domácnosti) vyplnil PAPI/CAPI DPD a případně i CD, za jednotlivé členy domácnosti. Pokud to možné nebude, tazatel si dohodne náhradní termín vyplnění. </w:t>
      </w:r>
    </w:p>
    <w:p w14:paraId="4CCBF04B" w14:textId="5452F7ED" w:rsidR="007F1F84" w:rsidRPr="00966ACE" w:rsidRDefault="009C0079" w:rsidP="00977A94">
      <w:pPr>
        <w:pStyle w:val="Odstavecseseznamem"/>
        <w:numPr>
          <w:ilvl w:val="1"/>
          <w:numId w:val="3"/>
        </w:numPr>
      </w:pPr>
      <w:r w:rsidRPr="00966ACE">
        <w:t>V</w:t>
      </w:r>
      <w:r w:rsidR="007F1F84" w:rsidRPr="00966ACE">
        <w:t>šechny skutečnosti týkající se kontaktu zaznamenal do protokolu</w:t>
      </w:r>
      <w:r w:rsidR="00031275" w:rsidRPr="00966ACE">
        <w:t>.</w:t>
      </w:r>
      <w:r w:rsidR="007F1F84" w:rsidRPr="00966ACE">
        <w:t xml:space="preserve"> </w:t>
      </w:r>
    </w:p>
    <w:p w14:paraId="46CE3C4C" w14:textId="5CF849BE" w:rsidR="009C0079" w:rsidRPr="00966ACE" w:rsidRDefault="007F1F84" w:rsidP="005D2499">
      <w:r w:rsidRPr="00966ACE">
        <w:t xml:space="preserve">Pokud členové domácnosti budou zastiženi, ale jasně odmítnou účastnit se průzkumu, pak </w:t>
      </w:r>
      <w:r w:rsidR="0070270E" w:rsidRPr="00966ACE">
        <w:t>Zhotovit</w:t>
      </w:r>
      <w:r w:rsidRPr="00966ACE">
        <w:t>el</w:t>
      </w:r>
      <w:r w:rsidR="00CD5449" w:rsidRPr="00966ACE">
        <w:t xml:space="preserve"> </w:t>
      </w:r>
      <w:r w:rsidRPr="00966ACE">
        <w:t>zajistí, aby tazatel</w:t>
      </w:r>
      <w:r w:rsidR="009C0079" w:rsidRPr="00966ACE">
        <w:t>:</w:t>
      </w:r>
    </w:p>
    <w:p w14:paraId="70EBFB49" w14:textId="77777777" w:rsidR="009C0079" w:rsidRPr="00966ACE" w:rsidRDefault="009C0079" w:rsidP="005D2499">
      <w:pPr>
        <w:pStyle w:val="Odstavecseseznamem"/>
      </w:pPr>
      <w:r w:rsidRPr="00966ACE">
        <w:t>O</w:t>
      </w:r>
      <w:r w:rsidR="007F1F84" w:rsidRPr="00966ACE">
        <w:t>d členů domácnosti zjistil důvo</w:t>
      </w:r>
      <w:r w:rsidRPr="00966ACE">
        <w:t>d odmítnutí účasti na průzkumu.</w:t>
      </w:r>
    </w:p>
    <w:p w14:paraId="28140AE5" w14:textId="77777777" w:rsidR="00CD5449" w:rsidRPr="00966ACE" w:rsidRDefault="009C0079" w:rsidP="005D2499">
      <w:pPr>
        <w:pStyle w:val="Odstavecseseznamem"/>
      </w:pPr>
      <w:r w:rsidRPr="00966ACE">
        <w:t>V</w:t>
      </w:r>
      <w:r w:rsidR="007F1F84" w:rsidRPr="00966ACE">
        <w:t>šechny</w:t>
      </w:r>
      <w:r w:rsidR="00CD5449" w:rsidRPr="00966ACE">
        <w:t xml:space="preserve"> </w:t>
      </w:r>
      <w:r w:rsidR="007F1F84" w:rsidRPr="00966ACE">
        <w:t xml:space="preserve">skutečnosti týkající se kontaktu domácnosti </w:t>
      </w:r>
      <w:r w:rsidRPr="00966ACE">
        <w:t>zaznamenal</w:t>
      </w:r>
      <w:r w:rsidR="007F1F84" w:rsidRPr="00966ACE">
        <w:t xml:space="preserve"> do protokolu. </w:t>
      </w:r>
      <w:r w:rsidRPr="00966ACE">
        <w:t xml:space="preserve"> </w:t>
      </w:r>
    </w:p>
    <w:p w14:paraId="23F2B1E9" w14:textId="77777777" w:rsidR="007F1F84" w:rsidRPr="00966ACE" w:rsidRDefault="007F1F84" w:rsidP="005D2499">
      <w:pPr>
        <w:pStyle w:val="Nadpis3"/>
      </w:pPr>
      <w:r w:rsidRPr="00966ACE">
        <w:t xml:space="preserve">Opakovaný </w:t>
      </w:r>
      <w:r w:rsidR="006212F9" w:rsidRPr="00966ACE">
        <w:t xml:space="preserve">úvodní </w:t>
      </w:r>
      <w:r w:rsidRPr="00966ACE">
        <w:t>kontakt</w:t>
      </w:r>
      <w:r w:rsidR="006212F9" w:rsidRPr="00966ACE">
        <w:t xml:space="preserve"> </w:t>
      </w:r>
    </w:p>
    <w:p w14:paraId="32D48D2F" w14:textId="77777777" w:rsidR="00337B95" w:rsidRPr="0067517E" w:rsidRDefault="006212F9" w:rsidP="00337B95">
      <w:r w:rsidRPr="00966ACE">
        <w:t xml:space="preserve">U domácností, které nebyly při první návštěvě domácnosti zastiženy, </w:t>
      </w:r>
      <w:r w:rsidR="0070270E" w:rsidRPr="00966ACE">
        <w:t>Zhotovit</w:t>
      </w:r>
      <w:r w:rsidRPr="00966ACE">
        <w:t xml:space="preserve">el zajistí, aby tazatel učinil další </w:t>
      </w:r>
      <w:r w:rsidR="00DF73E9" w:rsidRPr="00966ACE">
        <w:t xml:space="preserve">dva </w:t>
      </w:r>
      <w:r w:rsidRPr="00966ACE">
        <w:t>pokus</w:t>
      </w:r>
      <w:r w:rsidR="00DF73E9" w:rsidRPr="00966ACE">
        <w:t>y</w:t>
      </w:r>
      <w:r w:rsidRPr="00966ACE">
        <w:t xml:space="preserve"> o kontakt. </w:t>
      </w:r>
      <w:r w:rsidR="00C36F70" w:rsidRPr="00966ACE">
        <w:t xml:space="preserve">Při každém neúspěšném pokusu o </w:t>
      </w:r>
      <w:r w:rsidR="00C55563" w:rsidRPr="00966ACE">
        <w:t xml:space="preserve">zastižení domácnosti vloží tazatel do poštovní schránky domácnosti informační dopis o šetření. </w:t>
      </w:r>
      <w:r w:rsidR="00337B95" w:rsidRPr="0067517E">
        <w:t>Každý nový pokus o kontakt bude zdokumentován v protokolu.</w:t>
      </w:r>
    </w:p>
    <w:p w14:paraId="309FEC65" w14:textId="1F390078" w:rsidR="006212F9" w:rsidRPr="00966ACE" w:rsidRDefault="00337B95" w:rsidP="005D2499">
      <w:r>
        <w:lastRenderedPageBreak/>
        <w:t xml:space="preserve"> </w:t>
      </w:r>
      <w:r w:rsidR="006212F9" w:rsidRPr="00966ACE">
        <w:t xml:space="preserve">V případě neúspěchu bude domácnost </w:t>
      </w:r>
      <w:r w:rsidR="00DF73E9" w:rsidRPr="00966ACE">
        <w:t>nahrazena jinou se stejnými kvótními charakteristikami.</w:t>
      </w:r>
      <w:r>
        <w:t xml:space="preserve"> </w:t>
      </w:r>
    </w:p>
    <w:p w14:paraId="023CB3BD" w14:textId="08017CD7" w:rsidR="006212F9" w:rsidRPr="00966ACE" w:rsidRDefault="006212F9" w:rsidP="005D2499">
      <w:pPr>
        <w:pStyle w:val="Nadpis3"/>
      </w:pPr>
      <w:r w:rsidRPr="00966ACE">
        <w:t>Kontakt k</w:t>
      </w:r>
      <w:r w:rsidR="001C61FE" w:rsidRPr="00966ACE">
        <w:t> vyzvednutí PAPI dotazníků</w:t>
      </w:r>
    </w:p>
    <w:p w14:paraId="52624E69" w14:textId="7255A7C7" w:rsidR="00B518DD" w:rsidRPr="00966ACE" w:rsidRDefault="007F1F84" w:rsidP="001C61FE">
      <w:r w:rsidRPr="00966ACE">
        <w:t xml:space="preserve">U domácností, </w:t>
      </w:r>
      <w:r w:rsidR="001C61FE" w:rsidRPr="00966ACE">
        <w:t xml:space="preserve">které </w:t>
      </w:r>
      <w:r w:rsidRPr="00966ACE">
        <w:t>souhlasí s účastí v</w:t>
      </w:r>
      <w:r w:rsidR="001C61FE" w:rsidRPr="00966ACE">
        <w:t> </w:t>
      </w:r>
      <w:r w:rsidRPr="00966ACE">
        <w:t>průzkumu</w:t>
      </w:r>
      <w:r w:rsidR="001C61FE" w:rsidRPr="00966ACE">
        <w:t xml:space="preserve"> a zvolí si metodu PAPI</w:t>
      </w:r>
      <w:r w:rsidRPr="00966ACE">
        <w:t xml:space="preserve">, </w:t>
      </w:r>
      <w:r w:rsidR="0070270E" w:rsidRPr="00966ACE">
        <w:t>Zhotovit</w:t>
      </w:r>
      <w:r w:rsidRPr="00966ACE">
        <w:t>el zajistí, aby tazatel</w:t>
      </w:r>
      <w:r w:rsidR="001C61FE" w:rsidRPr="00966ACE">
        <w:t xml:space="preserve"> </w:t>
      </w:r>
      <w:r w:rsidR="009C0079" w:rsidRPr="00966ACE">
        <w:t>kontaktoval domácnost v dohodnutý termín</w:t>
      </w:r>
      <w:r w:rsidR="001C61FE" w:rsidRPr="00966ACE">
        <w:t xml:space="preserve"> vyzvednutí</w:t>
      </w:r>
      <w:r w:rsidR="009C0079" w:rsidRPr="00966ACE">
        <w:t>.</w:t>
      </w:r>
    </w:p>
    <w:p w14:paraId="2066ED7C" w14:textId="536D9489" w:rsidR="007F1F84" w:rsidRPr="00966ACE" w:rsidRDefault="00B518DD" w:rsidP="005D2499">
      <w:r w:rsidRPr="00966ACE">
        <w:t xml:space="preserve">V případě neúspěšného kontaktu v dohodnutý termín bude domácnost kontaktována ještě </w:t>
      </w:r>
      <w:r w:rsidR="00BD3688" w:rsidRPr="00966ACE">
        <w:t>jednou</w:t>
      </w:r>
      <w:r w:rsidR="00AD6BFD">
        <w:t>, a to v jinou denní dobu (dopoledne vs. odpoledne)</w:t>
      </w:r>
      <w:r w:rsidRPr="00966ACE">
        <w:t xml:space="preserve">. </w:t>
      </w:r>
      <w:r w:rsidR="007F1F84" w:rsidRPr="00966ACE">
        <w:t>Každý nový pokus o kontakt bude zdokumentován v protokolu.</w:t>
      </w:r>
    </w:p>
    <w:p w14:paraId="5E7D2EE1" w14:textId="15D5BB0E" w:rsidR="00DE5D87" w:rsidRPr="00966ACE" w:rsidRDefault="00DE5D87" w:rsidP="005D2499">
      <w:r w:rsidRPr="00966ACE">
        <w:t xml:space="preserve">V případě </w:t>
      </w:r>
      <w:r w:rsidR="001C61FE" w:rsidRPr="00966ACE">
        <w:t>nevyzvednutí</w:t>
      </w:r>
      <w:r w:rsidRPr="00966ACE">
        <w:t xml:space="preserve"> deníku a informací za osobu u vybraných osob v domácnosti tazatel vyplní protokol </w:t>
      </w:r>
      <w:r w:rsidR="002578C3" w:rsidRPr="00966ACE">
        <w:t>(viz kapitolu 3.</w:t>
      </w:r>
      <w:r w:rsidR="00337B95">
        <w:t>2</w:t>
      </w:r>
      <w:r w:rsidR="002578C3" w:rsidRPr="00966ACE">
        <w:t xml:space="preserve">) </w:t>
      </w:r>
      <w:r w:rsidRPr="00966ACE">
        <w:t>o</w:t>
      </w:r>
      <w:r w:rsidR="00BF5672" w:rsidRPr="00966ACE">
        <w:t> </w:t>
      </w:r>
      <w:r w:rsidRPr="00966ACE">
        <w:t>důvodech pro tuto skutečnost.</w:t>
      </w:r>
    </w:p>
    <w:p w14:paraId="27B171A2" w14:textId="77777777" w:rsidR="00B518DD" w:rsidRPr="00966ACE" w:rsidRDefault="00B518DD" w:rsidP="005D2499">
      <w:pPr>
        <w:pStyle w:val="Nadpis3"/>
      </w:pPr>
      <w:r w:rsidRPr="00966ACE">
        <w:t>Podklady pro dotazování</w:t>
      </w:r>
    </w:p>
    <w:p w14:paraId="5D61278C" w14:textId="77777777" w:rsidR="00B518DD" w:rsidRPr="00966ACE" w:rsidRDefault="00B518DD" w:rsidP="005D2499">
      <w:r w:rsidRPr="00966ACE">
        <w:t>Podkladem pro jednání s respondenty budou:</w:t>
      </w:r>
    </w:p>
    <w:p w14:paraId="7336FB93" w14:textId="73AB5772" w:rsidR="00B518DD" w:rsidRPr="00966ACE" w:rsidRDefault="00370C2A" w:rsidP="00370C2A">
      <w:pPr>
        <w:pStyle w:val="Odstavecseseznamem"/>
      </w:pPr>
      <w:r w:rsidRPr="00966ACE">
        <w:t>M</w:t>
      </w:r>
      <w:r w:rsidR="00B518DD" w:rsidRPr="00966ACE">
        <w:t>otivační, resp. doprovodný dopis od Zadavatele</w:t>
      </w:r>
      <w:r w:rsidRPr="00966ACE">
        <w:t>.</w:t>
      </w:r>
    </w:p>
    <w:p w14:paraId="1F5E2ED0" w14:textId="6C9E4B02" w:rsidR="00B518DD" w:rsidRPr="00966ACE" w:rsidRDefault="00370C2A" w:rsidP="00370C2A">
      <w:pPr>
        <w:pStyle w:val="Odstavecseseznamem"/>
      </w:pPr>
      <w:r w:rsidRPr="00966ACE">
        <w:t>P</w:t>
      </w:r>
      <w:r w:rsidR="00B518DD" w:rsidRPr="00966ACE">
        <w:t>rohlášení o ochraně osobních údajů, oficiální potvrzení dodržování zákona o ochraně osobních údajů</w:t>
      </w:r>
      <w:r w:rsidRPr="00966ACE">
        <w:t>.</w:t>
      </w:r>
    </w:p>
    <w:p w14:paraId="051742D2" w14:textId="0DB3AFB0" w:rsidR="00370C2A" w:rsidRPr="00966ACE" w:rsidRDefault="00370C2A" w:rsidP="00370C2A">
      <w:pPr>
        <w:pStyle w:val="Odstavecseseznamem"/>
      </w:pPr>
      <w:r w:rsidRPr="00966ACE">
        <w:t>PAPI/CAPI dotazník pro domácnosti.</w:t>
      </w:r>
    </w:p>
    <w:p w14:paraId="0E4C2195" w14:textId="3EA01CA2" w:rsidR="0037766D" w:rsidRPr="00966ACE" w:rsidRDefault="00370C2A" w:rsidP="00370C2A">
      <w:pPr>
        <w:pStyle w:val="Odstavecseseznamem"/>
      </w:pPr>
      <w:r w:rsidRPr="00966ACE">
        <w:t>T</w:t>
      </w:r>
      <w:r w:rsidR="0037766D" w:rsidRPr="00966ACE">
        <w:t xml:space="preserve">echnologie odpovídající zvolenému typu </w:t>
      </w:r>
      <w:r w:rsidRPr="00966ACE">
        <w:t>CD</w:t>
      </w:r>
      <w:r w:rsidR="0037766D" w:rsidRPr="00966ACE">
        <w:t xml:space="preserve"> (CATI, CAWI</w:t>
      </w:r>
      <w:r w:rsidRPr="00966ACE">
        <w:t>, PAPI).</w:t>
      </w:r>
    </w:p>
    <w:p w14:paraId="6AB43994" w14:textId="209CC480" w:rsidR="00B518DD" w:rsidRPr="00966ACE" w:rsidRDefault="00370C2A" w:rsidP="00370C2A">
      <w:pPr>
        <w:pStyle w:val="Odstavecseseznamem"/>
      </w:pPr>
      <w:r w:rsidRPr="00966ACE">
        <w:t>P</w:t>
      </w:r>
      <w:r w:rsidR="00B518DD" w:rsidRPr="00966ACE">
        <w:t>rotokol o navazování kontaktu</w:t>
      </w:r>
      <w:r w:rsidR="0037766D" w:rsidRPr="00966ACE">
        <w:t>.</w:t>
      </w:r>
    </w:p>
    <w:p w14:paraId="1F11D1E3" w14:textId="1527C17E" w:rsidR="009527A2" w:rsidRPr="00966ACE" w:rsidRDefault="009527A2" w:rsidP="005D2499">
      <w:pPr>
        <w:pStyle w:val="Nadpis2"/>
      </w:pPr>
      <w:bookmarkStart w:id="7" w:name="_hqht0vj1j0ye" w:colFirst="0" w:colLast="0"/>
      <w:bookmarkEnd w:id="7"/>
      <w:r w:rsidRPr="00966ACE">
        <w:t xml:space="preserve">Doba a rozsah </w:t>
      </w:r>
      <w:r w:rsidR="00F7067A">
        <w:t>průzkumu</w:t>
      </w:r>
    </w:p>
    <w:p w14:paraId="5645F108" w14:textId="49A281FA" w:rsidR="00DC713F" w:rsidRPr="00966ACE" w:rsidRDefault="00BD3688" w:rsidP="002420AA">
      <w:r w:rsidRPr="00966ACE">
        <w:t xml:space="preserve">Dotazování domácností v terénu je plánováno v období od 1. </w:t>
      </w:r>
      <w:r w:rsidR="007C1A09" w:rsidRPr="00966ACE">
        <w:t>9</w:t>
      </w:r>
      <w:r w:rsidRPr="00966ACE">
        <w:t xml:space="preserve">. do </w:t>
      </w:r>
      <w:r w:rsidR="007D79AD" w:rsidRPr="00966ACE">
        <w:t>3</w:t>
      </w:r>
      <w:r w:rsidR="007C1A09" w:rsidRPr="00966ACE">
        <w:t>1</w:t>
      </w:r>
      <w:r w:rsidRPr="00966ACE">
        <w:t>. 1</w:t>
      </w:r>
      <w:r w:rsidR="007C1A09" w:rsidRPr="00966ACE">
        <w:t>0</w:t>
      </w:r>
      <w:r w:rsidRPr="00966ACE">
        <w:t>. 202</w:t>
      </w:r>
      <w:r w:rsidR="007C1A09" w:rsidRPr="00966ACE">
        <w:t>5</w:t>
      </w:r>
      <w:r w:rsidR="003E20FB" w:rsidRPr="00966ACE">
        <w:t>.</w:t>
      </w:r>
      <w:r w:rsidR="008D7D46" w:rsidRPr="00966ACE">
        <w:t xml:space="preserve"> </w:t>
      </w:r>
      <w:r w:rsidR="009527A2" w:rsidRPr="00966ACE">
        <w:t xml:space="preserve">Dotazování domácností se provádí </w:t>
      </w:r>
      <w:r w:rsidR="007C1A09" w:rsidRPr="00966ACE">
        <w:t>v</w:t>
      </w:r>
      <w:r w:rsidR="009527A2" w:rsidRPr="00966ACE">
        <w:t xml:space="preserve"> průběhu celého týdne včetně víkendu.</w:t>
      </w:r>
      <w:r w:rsidR="007C1A09" w:rsidRPr="00966ACE">
        <w:t xml:space="preserve"> </w:t>
      </w:r>
      <w:r w:rsidR="004C2D78" w:rsidRPr="00966ACE">
        <w:t xml:space="preserve">V rámci průzkumu bude získán výběrový soubor o celkové velikosti </w:t>
      </w:r>
      <w:r w:rsidR="00DD6EB5" w:rsidRPr="00966ACE">
        <w:t>500</w:t>
      </w:r>
      <w:r w:rsidR="00B23B94" w:rsidRPr="00966ACE">
        <w:t> </w:t>
      </w:r>
      <w:r w:rsidR="002420AA" w:rsidRPr="00966ACE">
        <w:t>domácností na území</w:t>
      </w:r>
      <w:r w:rsidR="00FF3DE8" w:rsidRPr="00966ACE">
        <w:t xml:space="preserve"> města </w:t>
      </w:r>
      <w:r w:rsidR="007D79AD" w:rsidRPr="00966ACE">
        <w:t>Olomouce</w:t>
      </w:r>
      <w:r w:rsidR="00FF3DE8" w:rsidRPr="00966ACE">
        <w:t>.</w:t>
      </w:r>
      <w:r w:rsidR="002420AA" w:rsidRPr="00966ACE">
        <w:t xml:space="preserve"> </w:t>
      </w:r>
    </w:p>
    <w:p w14:paraId="3B834B60" w14:textId="6989061A" w:rsidR="00637269" w:rsidRPr="00966ACE" w:rsidRDefault="00D170B9" w:rsidP="005D2499">
      <w:pPr>
        <w:pStyle w:val="Nadpis1"/>
      </w:pPr>
      <w:r w:rsidRPr="00966ACE">
        <w:t xml:space="preserve">Specifikace </w:t>
      </w:r>
      <w:r w:rsidR="003555C3" w:rsidRPr="00966ACE">
        <w:t>průběhu a rozsahu průzkumu</w:t>
      </w:r>
    </w:p>
    <w:p w14:paraId="1905A2F6" w14:textId="67326CC0" w:rsidR="00B51514" w:rsidRPr="00966ACE" w:rsidRDefault="00966ACE" w:rsidP="00966ACE">
      <w:pPr>
        <w:pStyle w:val="Nadpis3"/>
      </w:pPr>
      <w:bookmarkStart w:id="8" w:name="_twrvdk2o5x5g" w:colFirst="0" w:colLast="0"/>
      <w:bookmarkEnd w:id="8"/>
      <w:r w:rsidRPr="00966ACE">
        <w:t>Použité nástroje</w:t>
      </w:r>
    </w:p>
    <w:p w14:paraId="08496E4B" w14:textId="39E4F2B0" w:rsidR="00637269" w:rsidRPr="00966ACE" w:rsidRDefault="0070270E" w:rsidP="005D2499">
      <w:r w:rsidRPr="00966ACE">
        <w:t>Zhotovit</w:t>
      </w:r>
      <w:r w:rsidR="00D170B9" w:rsidRPr="00966ACE">
        <w:t xml:space="preserve">el zakázky musí pro realizaci průzkumu </w:t>
      </w:r>
      <w:r w:rsidR="003555C3" w:rsidRPr="00966ACE">
        <w:t>zajistit odpovídající</w:t>
      </w:r>
      <w:r w:rsidR="00D170B9" w:rsidRPr="00966ACE">
        <w:t xml:space="preserve"> nástroje (např. software</w:t>
      </w:r>
      <w:r w:rsidR="003555C3" w:rsidRPr="00966ACE">
        <w:t xml:space="preserve"> pro sběr metodou CAWI, telefonní servis pro sběr metodou CATI apod.</w:t>
      </w:r>
      <w:r w:rsidR="00D170B9" w:rsidRPr="00966ACE">
        <w:t>) potřebné pro provedení statistického šetření.</w:t>
      </w:r>
    </w:p>
    <w:p w14:paraId="0418EC32" w14:textId="51191FD2" w:rsidR="00637269" w:rsidRPr="00966ACE" w:rsidRDefault="0070270E" w:rsidP="005D2499">
      <w:r w:rsidRPr="00966ACE">
        <w:t>Zhotovit</w:t>
      </w:r>
      <w:r w:rsidR="00D170B9" w:rsidRPr="00966ACE">
        <w:t>el je povinen dodržovat následující aspekty:</w:t>
      </w:r>
    </w:p>
    <w:p w14:paraId="4DF1CA41" w14:textId="5C00F792" w:rsidR="00C20587" w:rsidRPr="00966ACE" w:rsidRDefault="00D170B9" w:rsidP="00C20587">
      <w:pPr>
        <w:pStyle w:val="Odstavecseseznamem"/>
      </w:pPr>
      <w:r w:rsidRPr="00966ACE">
        <w:t xml:space="preserve">Pro PAPI </w:t>
      </w:r>
      <w:r w:rsidR="00C20587" w:rsidRPr="00966ACE">
        <w:t xml:space="preserve">dotazníky </w:t>
      </w:r>
      <w:r w:rsidRPr="00966ACE">
        <w:t xml:space="preserve">zajistí </w:t>
      </w:r>
      <w:r w:rsidR="00C20587" w:rsidRPr="00966ACE">
        <w:t xml:space="preserve">Zhotovitel </w:t>
      </w:r>
      <w:r w:rsidRPr="00966ACE">
        <w:t xml:space="preserve">tiskovou předlohu písemných dotazníků podle stanoveného vzoru poskytnutého </w:t>
      </w:r>
      <w:r w:rsidR="00AF5FAB" w:rsidRPr="00966ACE">
        <w:t>Zadavatel</w:t>
      </w:r>
      <w:r w:rsidRPr="00966ACE">
        <w:t>em</w:t>
      </w:r>
      <w:r w:rsidR="008577F3" w:rsidRPr="00966ACE">
        <w:t>.</w:t>
      </w:r>
      <w:r w:rsidRPr="00966ACE">
        <w:t xml:space="preserve"> </w:t>
      </w:r>
    </w:p>
    <w:p w14:paraId="22D37B26" w14:textId="4FE8EE96" w:rsidR="00637269" w:rsidRPr="00966ACE" w:rsidRDefault="0070270E" w:rsidP="00C20587">
      <w:pPr>
        <w:pStyle w:val="Odstavecseseznamem"/>
      </w:pPr>
      <w:r w:rsidRPr="00966ACE">
        <w:t>Zhotovit</w:t>
      </w:r>
      <w:r w:rsidR="00D170B9" w:rsidRPr="00966ACE">
        <w:t xml:space="preserve">el tiskovou předlohu předloží </w:t>
      </w:r>
      <w:r w:rsidR="00AF5FAB" w:rsidRPr="00966ACE">
        <w:t>Zadavatel</w:t>
      </w:r>
      <w:r w:rsidR="00D170B9" w:rsidRPr="00966ACE">
        <w:t xml:space="preserve">i ke schválení. Případné úpravy musí být schváleny </w:t>
      </w:r>
      <w:r w:rsidR="00AF5FAB" w:rsidRPr="00966ACE">
        <w:t>Zadavatel</w:t>
      </w:r>
      <w:r w:rsidR="00D170B9" w:rsidRPr="00966ACE">
        <w:t>em.</w:t>
      </w:r>
    </w:p>
    <w:p w14:paraId="61C07E71" w14:textId="77777777" w:rsidR="00AF5FAB" w:rsidRPr="00966ACE" w:rsidRDefault="00AF5FAB" w:rsidP="005D2499">
      <w:pPr>
        <w:pStyle w:val="Nadpis3"/>
      </w:pPr>
      <w:bookmarkStart w:id="9" w:name="_2r5d4aofqs1i" w:colFirst="0" w:colLast="0"/>
      <w:bookmarkEnd w:id="9"/>
      <w:r w:rsidRPr="00966ACE">
        <w:t>Příprava a školení personálu</w:t>
      </w:r>
    </w:p>
    <w:p w14:paraId="30BFABAA" w14:textId="7FA16FC2" w:rsidR="00AF5FAB" w:rsidRPr="00966ACE" w:rsidRDefault="0070270E" w:rsidP="005D2499">
      <w:r w:rsidRPr="00966ACE">
        <w:t>Zhotovit</w:t>
      </w:r>
      <w:r w:rsidR="00AF5FAB" w:rsidRPr="00966ACE">
        <w:t>el je odpovědný za adekvátní školení personálu</w:t>
      </w:r>
      <w:r w:rsidR="003555C3" w:rsidRPr="00966ACE">
        <w:t xml:space="preserve"> </w:t>
      </w:r>
      <w:r w:rsidR="00AF5FAB" w:rsidRPr="00966ACE">
        <w:t>pověřeného realizací šetření. Především je povinen připravit konkrétní předpisy týkající se následujících bodů:</w:t>
      </w:r>
    </w:p>
    <w:p w14:paraId="442960D7" w14:textId="24A8E670" w:rsidR="00AF5FAB" w:rsidRPr="00966ACE" w:rsidRDefault="00AF5FAB" w:rsidP="00C20587">
      <w:pPr>
        <w:pStyle w:val="Odstavecseseznamem"/>
      </w:pPr>
      <w:r w:rsidRPr="00966ACE">
        <w:t>dodržení ochrany osobních údajů,</w:t>
      </w:r>
    </w:p>
    <w:p w14:paraId="0274E7E8" w14:textId="77777777" w:rsidR="00AF5FAB" w:rsidRPr="00966ACE" w:rsidRDefault="00AF5FAB" w:rsidP="00C20587">
      <w:pPr>
        <w:pStyle w:val="Odstavecseseznamem"/>
      </w:pPr>
      <w:r w:rsidRPr="00966ACE">
        <w:t>konkrétní provádění rozhovorů,</w:t>
      </w:r>
    </w:p>
    <w:p w14:paraId="59F173EA" w14:textId="77777777" w:rsidR="00AF5FAB" w:rsidRPr="00966ACE" w:rsidRDefault="00AF5FAB" w:rsidP="00C20587">
      <w:pPr>
        <w:pStyle w:val="Odstavecseseznamem"/>
      </w:pPr>
      <w:r w:rsidRPr="00966ACE">
        <w:t>řešení „neochoty k účasti na průzkumu“ a možnosti motivování k účasti,</w:t>
      </w:r>
    </w:p>
    <w:p w14:paraId="1EF8C08A" w14:textId="77777777" w:rsidR="00AF5FAB" w:rsidRPr="00966ACE" w:rsidRDefault="008577F3" w:rsidP="00C20587">
      <w:pPr>
        <w:pStyle w:val="Odstavecseseznamem"/>
      </w:pPr>
      <w:r w:rsidRPr="00966ACE">
        <w:t>vedení rozhovoru,</w:t>
      </w:r>
    </w:p>
    <w:p w14:paraId="47FF2129" w14:textId="3615DB91" w:rsidR="008577F3" w:rsidRPr="00966ACE" w:rsidRDefault="008577F3" w:rsidP="00C20587">
      <w:pPr>
        <w:pStyle w:val="Odstavecseseznamem"/>
      </w:pPr>
      <w:r w:rsidRPr="00966ACE">
        <w:t>záznam návštěv do protokolů</w:t>
      </w:r>
      <w:r w:rsidR="00C20587" w:rsidRPr="00966ACE">
        <w:t>.</w:t>
      </w:r>
    </w:p>
    <w:p w14:paraId="42B3A104" w14:textId="77777777" w:rsidR="00AF5FAB" w:rsidRPr="00966ACE" w:rsidRDefault="008577F3" w:rsidP="005D2499">
      <w:pPr>
        <w:pStyle w:val="Nadpis2"/>
      </w:pPr>
      <w:r w:rsidRPr="00966ACE">
        <w:t>Dokumentace průběhu statistického šetření</w:t>
      </w:r>
    </w:p>
    <w:p w14:paraId="0034E26F" w14:textId="57A59A9D" w:rsidR="00065F8B" w:rsidRPr="00966ACE" w:rsidRDefault="00065F8B" w:rsidP="005D2499">
      <w:r w:rsidRPr="00966ACE">
        <w:t>Během samotné realizace průzkumu je třeba dbát na rozsáhlé zajištění kvality. Minimální požadavky na zajištění kvality statistického šetření jsou popsány v kapitole 4.</w:t>
      </w:r>
    </w:p>
    <w:p w14:paraId="07DF76D9" w14:textId="7EE30CFF" w:rsidR="00065F8B" w:rsidRPr="00966ACE" w:rsidRDefault="00065F8B" w:rsidP="005D2499">
      <w:r w:rsidRPr="00966ACE">
        <w:t xml:space="preserve">Dodržení zadání popsaného v kapitole 2 musí </w:t>
      </w:r>
      <w:r w:rsidR="0070270E" w:rsidRPr="00966ACE">
        <w:t>Zhotovit</w:t>
      </w:r>
      <w:r w:rsidRPr="00966ACE">
        <w:t>el srozumitelně dokumentovat, obzvláště</w:t>
      </w:r>
      <w:r w:rsidR="008577F3" w:rsidRPr="00966ACE">
        <w:t xml:space="preserve"> </w:t>
      </w:r>
      <w:r w:rsidRPr="00966ACE">
        <w:t>je třeba zaznamenat kontaktování domácností.</w:t>
      </w:r>
    </w:p>
    <w:p w14:paraId="22DF10FE" w14:textId="2C8452E1" w:rsidR="00637269" w:rsidRPr="00966ACE" w:rsidRDefault="00D170B9" w:rsidP="005D2499">
      <w:bookmarkStart w:id="10" w:name="_34l8m9cfo89k" w:colFirst="0" w:colLast="0"/>
      <w:bookmarkEnd w:id="10"/>
      <w:r w:rsidRPr="00966ACE">
        <w:lastRenderedPageBreak/>
        <w:t xml:space="preserve">Každé navázání kontaktu i každý pokus o navázání úvodního kontaktu </w:t>
      </w:r>
      <w:proofErr w:type="gramStart"/>
      <w:r w:rsidRPr="00966ACE">
        <w:t>s</w:t>
      </w:r>
      <w:proofErr w:type="gramEnd"/>
      <w:r w:rsidRPr="00966ACE">
        <w:t xml:space="preserve"> domácnosti musí být včas zaznamenán v protokolu. Za tímto účelem je </w:t>
      </w:r>
      <w:r w:rsidR="0070270E" w:rsidRPr="00966ACE">
        <w:t>Zhotovit</w:t>
      </w:r>
      <w:r w:rsidR="00AF5FAB" w:rsidRPr="00966ACE">
        <w:t>el</w:t>
      </w:r>
      <w:r w:rsidRPr="00966ACE">
        <w:t xml:space="preserve"> povinen sepsat </w:t>
      </w:r>
      <w:r w:rsidR="00C5009B" w:rsidRPr="00966ACE">
        <w:t>protokol podle zadání Zadavatele</w:t>
      </w:r>
      <w:r w:rsidRPr="00966ACE">
        <w:t xml:space="preserve">, do kterého se </w:t>
      </w:r>
      <w:r w:rsidR="00DD6EB5" w:rsidRPr="00966ACE">
        <w:t>zapíšou</w:t>
      </w:r>
      <w:r w:rsidRPr="00966ACE">
        <w:t xml:space="preserve"> všechny podniknuté kontakty. Dokumentaci kontaktů je třeba předat </w:t>
      </w:r>
      <w:r w:rsidR="00AF5FAB" w:rsidRPr="00966ACE">
        <w:t>Zadavatel</w:t>
      </w:r>
      <w:r w:rsidRPr="00966ACE">
        <w:t>i v</w:t>
      </w:r>
      <w:r w:rsidR="00AD1D99" w:rsidRPr="00966ACE">
        <w:t> </w:t>
      </w:r>
      <w:r w:rsidRPr="00966ACE">
        <w:t>kódované, elektronické formě spolu s odpovídajícími kódovými tabulkami.</w:t>
      </w:r>
    </w:p>
    <w:p w14:paraId="629B9DEE" w14:textId="77777777" w:rsidR="00637269" w:rsidRPr="00966ACE" w:rsidRDefault="00D170B9" w:rsidP="005D2499">
      <w:r w:rsidRPr="00966ACE">
        <w:t>Za kontakt se přitom považuje osobní kontaktování v rámci návštěvy domácnosti.</w:t>
      </w:r>
    </w:p>
    <w:p w14:paraId="070690DD" w14:textId="77777777" w:rsidR="00637269" w:rsidRPr="00966ACE" w:rsidRDefault="00D170B9" w:rsidP="005D2499">
      <w:r w:rsidRPr="00966ACE">
        <w:t xml:space="preserve">Protokol </w:t>
      </w:r>
      <w:r w:rsidR="00C5009B" w:rsidRPr="00966ACE">
        <w:t>bude</w:t>
      </w:r>
      <w:r w:rsidRPr="00966ACE">
        <w:t xml:space="preserve"> obsahovat:</w:t>
      </w:r>
    </w:p>
    <w:p w14:paraId="21F01E8B" w14:textId="144EBF22" w:rsidR="008577F3" w:rsidRPr="00966ACE" w:rsidRDefault="008577F3" w:rsidP="00C20587">
      <w:pPr>
        <w:pStyle w:val="Odstavecseseznamem"/>
      </w:pPr>
      <w:r w:rsidRPr="00966ACE">
        <w:t>adres</w:t>
      </w:r>
      <w:r w:rsidR="00966ACE" w:rsidRPr="00966ACE">
        <w:t>u domácnosti</w:t>
      </w:r>
      <w:r w:rsidR="00C20587" w:rsidRPr="00966ACE">
        <w:t>,</w:t>
      </w:r>
    </w:p>
    <w:p w14:paraId="13D06D13" w14:textId="14FF4D78" w:rsidR="00637269" w:rsidRPr="00966ACE" w:rsidRDefault="00D170B9" w:rsidP="00C20587">
      <w:pPr>
        <w:pStyle w:val="Odstavecseseznamem"/>
      </w:pPr>
      <w:r w:rsidRPr="00966ACE">
        <w:t>datum a čas kontaktu</w:t>
      </w:r>
      <w:r w:rsidR="00C20587" w:rsidRPr="00966ACE">
        <w:t>,</w:t>
      </w:r>
    </w:p>
    <w:p w14:paraId="0425C3B2" w14:textId="189D7E7C" w:rsidR="008577F3" w:rsidRPr="00966ACE" w:rsidRDefault="008577F3" w:rsidP="00C20587">
      <w:pPr>
        <w:pStyle w:val="Odstavecseseznamem"/>
      </w:pPr>
      <w:r w:rsidRPr="00966ACE">
        <w:t>výsledek kontaktu (např. domácnost neexistuje</w:t>
      </w:r>
      <w:r w:rsidR="008D7D46" w:rsidRPr="00966ACE">
        <w:t>;</w:t>
      </w:r>
      <w:r w:rsidRPr="00966ACE">
        <w:t xml:space="preserve"> nezastižena</w:t>
      </w:r>
      <w:r w:rsidR="008D7D46" w:rsidRPr="00966ACE">
        <w:t>,</w:t>
      </w:r>
      <w:r w:rsidRPr="00966ACE">
        <w:t xml:space="preserve"> ale k dispozici jsou další informace od sousedů</w:t>
      </w:r>
      <w:r w:rsidR="008D7D46" w:rsidRPr="00966ACE">
        <w:t>;</w:t>
      </w:r>
      <w:r w:rsidRPr="00966ACE">
        <w:t xml:space="preserve"> domácnost zastižena a poskytnuta odpověď</w:t>
      </w:r>
      <w:r w:rsidR="008D7D46" w:rsidRPr="00966ACE">
        <w:t>;</w:t>
      </w:r>
      <w:r w:rsidRPr="00966ACE">
        <w:t xml:space="preserve"> domácnost zastižena bez odpovědi</w:t>
      </w:r>
      <w:r w:rsidR="008D7D46" w:rsidRPr="00966ACE">
        <w:t>;</w:t>
      </w:r>
      <w:r w:rsidRPr="00966ACE">
        <w:t xml:space="preserve"> domácnost zastižena a domluven náhradní termín</w:t>
      </w:r>
      <w:r w:rsidR="008D7D46" w:rsidRPr="00966ACE">
        <w:t>;</w:t>
      </w:r>
      <w:r w:rsidRPr="00966ACE">
        <w:t xml:space="preserve"> v náhradní termín domácnost zastižena a poskytnuta odpověď</w:t>
      </w:r>
      <w:r w:rsidR="008D7D46" w:rsidRPr="00966ACE">
        <w:t>;</w:t>
      </w:r>
      <w:r w:rsidRPr="00966ACE">
        <w:t xml:space="preserve"> v</w:t>
      </w:r>
      <w:r w:rsidR="00E144C3" w:rsidRPr="00966ACE">
        <w:t> </w:t>
      </w:r>
      <w:r w:rsidRPr="00966ACE">
        <w:t>náhradní termín domácnost zastižena bez odpovědi</w:t>
      </w:r>
      <w:r w:rsidR="008D7D46" w:rsidRPr="00966ACE">
        <w:t>;</w:t>
      </w:r>
      <w:r w:rsidRPr="00966ACE">
        <w:t xml:space="preserve"> v náhradní termín domácnost nezastižena)</w:t>
      </w:r>
      <w:r w:rsidR="00337B95">
        <w:t>.</w:t>
      </w:r>
    </w:p>
    <w:p w14:paraId="6DD32D8D" w14:textId="77777777" w:rsidR="008577F3" w:rsidRPr="00966ACE" w:rsidRDefault="008577F3" w:rsidP="005D2499">
      <w:r w:rsidRPr="00966ACE">
        <w:t>Podoba protokolu musí být schválena Zadavatelem.</w:t>
      </w:r>
    </w:p>
    <w:p w14:paraId="59877DA5" w14:textId="553C974F" w:rsidR="00C5009B" w:rsidRPr="00966ACE" w:rsidRDefault="00B15E14" w:rsidP="005D2499">
      <w:pPr>
        <w:pStyle w:val="Nadpis2"/>
      </w:pPr>
      <w:r w:rsidRPr="00966ACE">
        <w:t>Zadávání dat</w:t>
      </w:r>
    </w:p>
    <w:p w14:paraId="5BAD143A" w14:textId="1979732E" w:rsidR="00C5009B" w:rsidRPr="00966ACE" w:rsidRDefault="00C5009B" w:rsidP="005D2499">
      <w:r w:rsidRPr="00966ACE">
        <w:t>Případné změny, resp. všechny změny a úpravy původních dat, jsou přípustné pouze tehdy, jsou-li</w:t>
      </w:r>
      <w:r w:rsidR="00065F8B" w:rsidRPr="00966ACE">
        <w:t xml:space="preserve"> </w:t>
      </w:r>
      <w:r w:rsidRPr="00966ACE">
        <w:t>odpovídajícím způsobem zdokumentovány</w:t>
      </w:r>
      <w:r w:rsidR="003D7A25" w:rsidRPr="00966ACE">
        <w:t xml:space="preserve"> a schváleny Zadavatelem</w:t>
      </w:r>
      <w:r w:rsidRPr="00966ACE">
        <w:t>.</w:t>
      </w:r>
    </w:p>
    <w:p w14:paraId="19EDE9F6" w14:textId="77777777" w:rsidR="00B15E14" w:rsidRPr="00966ACE" w:rsidRDefault="00B15E14" w:rsidP="005D2499">
      <w:pPr>
        <w:pStyle w:val="Nadpis2"/>
      </w:pPr>
      <w:r w:rsidRPr="00966ACE">
        <w:t>Kontrola správnosti</w:t>
      </w:r>
    </w:p>
    <w:p w14:paraId="573543A1" w14:textId="77777777" w:rsidR="00C5009B" w:rsidRPr="00966ACE" w:rsidRDefault="00C5009B" w:rsidP="005D2499">
      <w:r w:rsidRPr="00966ACE">
        <w:t>Za minimální požadavky na kontrolu správnosti dat se považují tyto pracovní postupy:</w:t>
      </w:r>
    </w:p>
    <w:p w14:paraId="31705959" w14:textId="77777777" w:rsidR="002440F4" w:rsidRPr="00966ACE" w:rsidRDefault="002440F4" w:rsidP="005D2499">
      <w:r w:rsidRPr="00966ACE">
        <w:t>Údaje o domácnostech:</w:t>
      </w:r>
    </w:p>
    <w:p w14:paraId="3E20675A" w14:textId="267CCCD0" w:rsidR="002440F4" w:rsidRPr="00966ACE" w:rsidRDefault="002440F4" w:rsidP="00C20587">
      <w:pPr>
        <w:pStyle w:val="Odstavecseseznamem"/>
      </w:pPr>
      <w:r w:rsidRPr="00966ACE">
        <w:t>kontrola počtu členů domácnosti dle souboru osob a cest</w:t>
      </w:r>
      <w:r w:rsidR="001D5EA5" w:rsidRPr="00966ACE">
        <w:t>.</w:t>
      </w:r>
    </w:p>
    <w:p w14:paraId="7C29AE20" w14:textId="77777777" w:rsidR="00C5009B" w:rsidRPr="00966ACE" w:rsidRDefault="00C5009B" w:rsidP="005D2499">
      <w:r w:rsidRPr="00966ACE">
        <w:t xml:space="preserve">Údaje o </w:t>
      </w:r>
      <w:r w:rsidR="00B15E14" w:rsidRPr="00966ACE">
        <w:t>osobách</w:t>
      </w:r>
      <w:r w:rsidRPr="00966ACE">
        <w:t>:</w:t>
      </w:r>
    </w:p>
    <w:p w14:paraId="457459D6" w14:textId="21C3D32C" w:rsidR="00CA2B4C" w:rsidRPr="00966ACE" w:rsidRDefault="00C5009B" w:rsidP="00C20587">
      <w:pPr>
        <w:pStyle w:val="Odstavecseseznamem"/>
      </w:pPr>
      <w:r w:rsidRPr="00966ACE">
        <w:t xml:space="preserve">kontrola nejvyššího dosaženého vzdělání a </w:t>
      </w:r>
      <w:r w:rsidR="000B4EF2" w:rsidRPr="00966ACE">
        <w:t>ekonomické aktivity</w:t>
      </w:r>
      <w:r w:rsidRPr="00966ACE">
        <w:t xml:space="preserve"> v porovnání s věkem osoby</w:t>
      </w:r>
    </w:p>
    <w:p w14:paraId="7BE9C6A0" w14:textId="77777777" w:rsidR="00B15E14" w:rsidRPr="00966ACE" w:rsidRDefault="00B15E14" w:rsidP="00C20587">
      <w:pPr>
        <w:pStyle w:val="Odstavecseseznamem"/>
      </w:pPr>
      <w:r w:rsidRPr="00966ACE">
        <w:t>kontrola vyznačení "cestování v průběhu rozhodného dne" porovnáním se záznamem v deníku</w:t>
      </w:r>
    </w:p>
    <w:p w14:paraId="5275F3DE" w14:textId="55A23F17" w:rsidR="00B15E14" w:rsidRPr="00966ACE" w:rsidRDefault="00B15E14" w:rsidP="00C20587">
      <w:pPr>
        <w:pStyle w:val="Odstavecseseznamem"/>
      </w:pPr>
      <w:r w:rsidRPr="00966ACE">
        <w:t>kontrola následnosti počátku a konce cesty (cesta nekončí dříve</w:t>
      </w:r>
      <w:r w:rsidR="000B4EF2" w:rsidRPr="00966ACE">
        <w:t>,</w:t>
      </w:r>
      <w:r w:rsidRPr="00966ACE">
        <w:t xml:space="preserve"> než </w:t>
      </w:r>
      <w:r w:rsidR="003D7A25" w:rsidRPr="00966ACE">
        <w:t xml:space="preserve">stejná cesta </w:t>
      </w:r>
      <w:r w:rsidRPr="00966ACE">
        <w:t>začíná)</w:t>
      </w:r>
    </w:p>
    <w:p w14:paraId="12195C59" w14:textId="77777777" w:rsidR="00C5009B" w:rsidRPr="00966ACE" w:rsidRDefault="00C5009B" w:rsidP="00C20587">
      <w:pPr>
        <w:pStyle w:val="Odstavecseseznamem"/>
      </w:pPr>
      <w:r w:rsidRPr="00966ACE">
        <w:t>kontrola následnosti cest během dne (např. druhá cesta nesmí začínat před ukončením první</w:t>
      </w:r>
      <w:r w:rsidR="00B15E14" w:rsidRPr="00966ACE">
        <w:t xml:space="preserve"> </w:t>
      </w:r>
      <w:r w:rsidRPr="00966ACE">
        <w:t>cesty)</w:t>
      </w:r>
    </w:p>
    <w:p w14:paraId="71F88DDB" w14:textId="77777777" w:rsidR="00C5009B" w:rsidRPr="00966ACE" w:rsidRDefault="00C5009B" w:rsidP="00C20587">
      <w:pPr>
        <w:pStyle w:val="Odstavecseseznamem"/>
      </w:pPr>
      <w:r w:rsidRPr="00966ACE">
        <w:t>kontrola zpátečních cest</w:t>
      </w:r>
    </w:p>
    <w:p w14:paraId="67670E5B" w14:textId="68484AB1" w:rsidR="002440F4" w:rsidRPr="00966ACE" w:rsidRDefault="002440F4" w:rsidP="00C20587">
      <w:pPr>
        <w:pStyle w:val="Odstavecseseznamem"/>
      </w:pPr>
      <w:r w:rsidRPr="00966ACE">
        <w:t xml:space="preserve">kontrola </w:t>
      </w:r>
      <w:r w:rsidR="00CA506A" w:rsidRPr="00966ACE">
        <w:t>použitelnosti adres u cest (viz</w:t>
      </w:r>
      <w:r w:rsidRPr="00966ACE">
        <w:t xml:space="preserve"> kapitola 5.3)</w:t>
      </w:r>
    </w:p>
    <w:p w14:paraId="779EA660" w14:textId="77777777" w:rsidR="00C5009B" w:rsidRPr="00966ACE" w:rsidRDefault="00C5009B" w:rsidP="00C20587">
      <w:pPr>
        <w:pStyle w:val="Odstavecseseznamem"/>
      </w:pPr>
      <w:r w:rsidRPr="00966ACE">
        <w:t>kontrola uvedené délky cesty v porovnání s trváním cesty s ohledem na použitý dopravní</w:t>
      </w:r>
      <w:r w:rsidR="004E143E" w:rsidRPr="00966ACE">
        <w:t xml:space="preserve"> </w:t>
      </w:r>
      <w:r w:rsidRPr="00966ACE">
        <w:t>prostředek</w:t>
      </w:r>
    </w:p>
    <w:p w14:paraId="1C61B19B" w14:textId="77777777" w:rsidR="00C5009B" w:rsidRPr="00966ACE" w:rsidRDefault="00C5009B" w:rsidP="00C20587">
      <w:pPr>
        <w:pStyle w:val="Odstavecseseznamem"/>
      </w:pPr>
      <w:r w:rsidRPr="00966ACE">
        <w:t>kontrola údaje o použitém dopravním prostředku „automobil jako řidič“ u osob, které nevlastní</w:t>
      </w:r>
      <w:r w:rsidR="00B15E14" w:rsidRPr="00966ACE">
        <w:t xml:space="preserve"> </w:t>
      </w:r>
      <w:r w:rsidRPr="00966ACE">
        <w:t>řidičský průkaz</w:t>
      </w:r>
    </w:p>
    <w:p w14:paraId="6AE73D2E" w14:textId="77777777" w:rsidR="00637269" w:rsidRPr="00966ACE" w:rsidRDefault="00D170B9" w:rsidP="005D2499">
      <w:pPr>
        <w:pStyle w:val="Nadpis2"/>
      </w:pPr>
      <w:r w:rsidRPr="00966ACE">
        <w:t>Sestavení datového souboru</w:t>
      </w:r>
    </w:p>
    <w:p w14:paraId="4422FE8E" w14:textId="4D089EE7" w:rsidR="00637269" w:rsidRPr="00966ACE" w:rsidRDefault="00DC00E4" w:rsidP="005D2499">
      <w:r w:rsidRPr="00966ACE">
        <w:t xml:space="preserve">Na základě </w:t>
      </w:r>
      <w:r w:rsidR="001A6CD9" w:rsidRPr="00966ACE">
        <w:t xml:space="preserve">maticové struktury a </w:t>
      </w:r>
      <w:proofErr w:type="spellStart"/>
      <w:r w:rsidR="001A6CD9" w:rsidRPr="00966ACE">
        <w:t>kódovníku</w:t>
      </w:r>
      <w:proofErr w:type="spellEnd"/>
      <w:r w:rsidR="001A6CD9" w:rsidRPr="00966ACE">
        <w:t xml:space="preserve"> dodaného Zadavatel</w:t>
      </w:r>
      <w:r w:rsidR="00215274" w:rsidRPr="00966ACE">
        <w:t>em</w:t>
      </w:r>
      <w:r w:rsidR="001A6CD9" w:rsidRPr="00966ACE">
        <w:t xml:space="preserve"> </w:t>
      </w:r>
      <w:r w:rsidR="0070270E" w:rsidRPr="00966ACE">
        <w:t>Zhotovit</w:t>
      </w:r>
      <w:r w:rsidR="00D170B9" w:rsidRPr="00966ACE">
        <w:t xml:space="preserve">el předá </w:t>
      </w:r>
      <w:r w:rsidR="000B4EF2" w:rsidRPr="00966ACE">
        <w:t xml:space="preserve">Zadavateli </w:t>
      </w:r>
      <w:r w:rsidR="00C20587" w:rsidRPr="00966ACE">
        <w:t xml:space="preserve">následující </w:t>
      </w:r>
      <w:r w:rsidR="00D170B9" w:rsidRPr="00966ACE">
        <w:t>datové soubory:</w:t>
      </w:r>
    </w:p>
    <w:p w14:paraId="5EC4DF2E" w14:textId="55010B6C" w:rsidR="00C20587" w:rsidRPr="00966ACE" w:rsidRDefault="00C20587" w:rsidP="005D2499">
      <w:r w:rsidRPr="00966ACE">
        <w:t>Pro všechny domácnosti:</w:t>
      </w:r>
    </w:p>
    <w:p w14:paraId="0D8C5658" w14:textId="1ABA293F" w:rsidR="00637269" w:rsidRPr="00966ACE" w:rsidRDefault="00C20587" w:rsidP="00C20587">
      <w:pPr>
        <w:pStyle w:val="Odstavecseseznamem"/>
      </w:pPr>
      <w:r w:rsidRPr="00966ACE">
        <w:t>soubor s</w:t>
      </w:r>
      <w:r w:rsidR="00286E67" w:rsidRPr="00966ACE">
        <w:t> </w:t>
      </w:r>
      <w:r w:rsidR="00D170B9" w:rsidRPr="00966ACE">
        <w:t>domácnost</w:t>
      </w:r>
      <w:r w:rsidRPr="00966ACE">
        <w:t>m</w:t>
      </w:r>
      <w:r w:rsidR="00D170B9" w:rsidRPr="00966ACE">
        <w:t>i,</w:t>
      </w:r>
    </w:p>
    <w:p w14:paraId="46CB34C1" w14:textId="4F25004C" w:rsidR="00C20587" w:rsidRPr="00966ACE" w:rsidRDefault="00C20587" w:rsidP="001C4479">
      <w:pPr>
        <w:pStyle w:val="Odstavecseseznamem"/>
      </w:pPr>
      <w:r w:rsidRPr="00966ACE">
        <w:t>soubor s osobami</w:t>
      </w:r>
      <w:r w:rsidR="00286E67" w:rsidRPr="00966ACE">
        <w:t>,</w:t>
      </w:r>
    </w:p>
    <w:p w14:paraId="0AA08C72" w14:textId="318D7A59" w:rsidR="00C20587" w:rsidRPr="00966ACE" w:rsidRDefault="00C20587" w:rsidP="00C20587">
      <w:pPr>
        <w:pStyle w:val="Odstavecseseznamem"/>
      </w:pPr>
      <w:r w:rsidRPr="00966ACE">
        <w:t>soubor s automobily,</w:t>
      </w:r>
    </w:p>
    <w:p w14:paraId="3BD177D9" w14:textId="256D9EE9" w:rsidR="00477167" w:rsidRPr="00966ACE" w:rsidRDefault="00477167" w:rsidP="00477167">
      <w:pPr>
        <w:pStyle w:val="Odstavecseseznamem"/>
      </w:pPr>
      <w:r w:rsidRPr="00966ACE">
        <w:t>soubor s cestami</w:t>
      </w:r>
      <w:r w:rsidR="002C56F1" w:rsidRPr="00966ACE">
        <w:t>,</w:t>
      </w:r>
    </w:p>
    <w:p w14:paraId="024E2A40" w14:textId="0E029A9C" w:rsidR="00637269" w:rsidRPr="00966ACE" w:rsidRDefault="00D170B9" w:rsidP="005D2499">
      <w:r w:rsidRPr="00966ACE">
        <w:t xml:space="preserve">Datové soubory </w:t>
      </w:r>
      <w:r w:rsidR="0070270E" w:rsidRPr="00966ACE">
        <w:t>Zhotovit</w:t>
      </w:r>
      <w:r w:rsidR="00AF5FAB" w:rsidRPr="00966ACE">
        <w:t>el</w:t>
      </w:r>
      <w:r w:rsidRPr="00966ACE">
        <w:t xml:space="preserve"> poskytne v hrubé (tj. neupravené</w:t>
      </w:r>
      <w:r w:rsidR="001917F5" w:rsidRPr="00966ACE">
        <w:t>) podobě</w:t>
      </w:r>
      <w:r w:rsidRPr="00966ACE">
        <w:t xml:space="preserve">. </w:t>
      </w:r>
    </w:p>
    <w:p w14:paraId="0BB78EAD" w14:textId="3132D1A5" w:rsidR="00637269" w:rsidRPr="00966ACE" w:rsidRDefault="0070270E" w:rsidP="005D2499">
      <w:r w:rsidRPr="00966ACE">
        <w:t>Zhotovit</w:t>
      </w:r>
      <w:r w:rsidR="00D170B9" w:rsidRPr="00966ACE">
        <w:t xml:space="preserve">el předá </w:t>
      </w:r>
      <w:r w:rsidR="00AF5FAB" w:rsidRPr="00966ACE">
        <w:t>Zadavatel</w:t>
      </w:r>
      <w:r w:rsidR="00D170B9" w:rsidRPr="00966ACE">
        <w:t>i soubory ve formátu MS Excel (.</w:t>
      </w:r>
      <w:proofErr w:type="spellStart"/>
      <w:r w:rsidR="00D170B9" w:rsidRPr="00966ACE">
        <w:t>xls</w:t>
      </w:r>
      <w:proofErr w:type="spellEnd"/>
      <w:r w:rsidR="0018459B" w:rsidRPr="00966ACE">
        <w:t>/.</w:t>
      </w:r>
      <w:proofErr w:type="spellStart"/>
      <w:r w:rsidR="0018459B" w:rsidRPr="00966ACE">
        <w:t>xlsx</w:t>
      </w:r>
      <w:proofErr w:type="spellEnd"/>
      <w:r w:rsidR="00DD6E7D" w:rsidRPr="00966ACE">
        <w:t>) nebo CSV.</w:t>
      </w:r>
      <w:r w:rsidR="00D170B9" w:rsidRPr="00966ACE">
        <w:t xml:space="preserve"> </w:t>
      </w:r>
    </w:p>
    <w:p w14:paraId="1BE949E2" w14:textId="50CC0113" w:rsidR="00637269" w:rsidRPr="00966ACE" w:rsidRDefault="00D170B9" w:rsidP="005D2499">
      <w:r w:rsidRPr="00966ACE">
        <w:t xml:space="preserve">Názvy proměnných a jejich kódy </w:t>
      </w:r>
      <w:r w:rsidR="008D2AD0" w:rsidRPr="00966ACE">
        <w:t>dodá</w:t>
      </w:r>
      <w:r w:rsidRPr="00966ACE">
        <w:t xml:space="preserve"> </w:t>
      </w:r>
      <w:r w:rsidR="00AF5FAB" w:rsidRPr="00966ACE">
        <w:t>Zadavatel</w:t>
      </w:r>
      <w:r w:rsidRPr="00966ACE">
        <w:t>.</w:t>
      </w:r>
    </w:p>
    <w:p w14:paraId="05348CD5" w14:textId="6E8EDB92" w:rsidR="00637269" w:rsidRPr="00966ACE" w:rsidRDefault="00D170B9" w:rsidP="005D2499">
      <w:pPr>
        <w:pStyle w:val="Nadpis1"/>
      </w:pPr>
      <w:bookmarkStart w:id="11" w:name="_r8qegdgfcarm" w:colFirst="0" w:colLast="0"/>
      <w:bookmarkEnd w:id="11"/>
      <w:r w:rsidRPr="00966ACE">
        <w:lastRenderedPageBreak/>
        <w:t>Zajištění kvality a reportování průzkumu</w:t>
      </w:r>
    </w:p>
    <w:p w14:paraId="4C0B7349" w14:textId="77777777" w:rsidR="00637269" w:rsidRPr="00966ACE" w:rsidRDefault="00D170B9" w:rsidP="005D2499">
      <w:pPr>
        <w:pStyle w:val="Nadpis2"/>
      </w:pPr>
      <w:bookmarkStart w:id="12" w:name="_2xi4ozcw7s86" w:colFirst="0" w:colLast="0"/>
      <w:bookmarkEnd w:id="12"/>
      <w:r w:rsidRPr="00966ACE">
        <w:t>Externí zajištění kvality</w:t>
      </w:r>
    </w:p>
    <w:p w14:paraId="6E52A24A" w14:textId="0A93DB1A" w:rsidR="00637269" w:rsidRPr="00966ACE" w:rsidRDefault="00D170B9" w:rsidP="005D2499">
      <w:r w:rsidRPr="00966ACE">
        <w:t xml:space="preserve">Na externí zajištění kvality bude dohlížet </w:t>
      </w:r>
      <w:r w:rsidR="00AF5FAB" w:rsidRPr="00966ACE">
        <w:t>Zadavatel</w:t>
      </w:r>
      <w:r w:rsidRPr="00966ACE">
        <w:t xml:space="preserve"> zakázky, případně </w:t>
      </w:r>
      <w:r w:rsidR="00AF5FAB" w:rsidRPr="00966ACE">
        <w:t>Zadavatel</w:t>
      </w:r>
      <w:r w:rsidRPr="00966ACE">
        <w:t>em vybraný externí subjekt.</w:t>
      </w:r>
      <w:r w:rsidR="003555C3" w:rsidRPr="00966ACE">
        <w:t xml:space="preserve"> </w:t>
      </w:r>
      <w:r w:rsidR="0070270E" w:rsidRPr="00966ACE">
        <w:t>Zhotovit</w:t>
      </w:r>
      <w:r w:rsidR="003555C3" w:rsidRPr="00966ACE">
        <w:t xml:space="preserve">el umožní Zadavateli v průběhu plnění zakázky </w:t>
      </w:r>
      <w:r w:rsidR="00012569" w:rsidRPr="00966ACE">
        <w:t>provedení kontroly, např. formou kontaktu s pracovníky provádějícími sběr či zpracování dat apod.</w:t>
      </w:r>
    </w:p>
    <w:p w14:paraId="7328EADD" w14:textId="77777777" w:rsidR="00637269" w:rsidRPr="00966ACE" w:rsidRDefault="00D170B9" w:rsidP="005D2499">
      <w:pPr>
        <w:pStyle w:val="Nadpis2"/>
      </w:pPr>
      <w:r w:rsidRPr="00966ACE">
        <w:t>Interní zajištění kvality</w:t>
      </w:r>
    </w:p>
    <w:p w14:paraId="03C71567" w14:textId="4495A300" w:rsidR="004E143E" w:rsidRPr="00966ACE" w:rsidRDefault="00D170B9" w:rsidP="005D2499">
      <w:r w:rsidRPr="00966ACE">
        <w:t xml:space="preserve">Nezávisle na externím zajištění kvality musí </w:t>
      </w:r>
      <w:r w:rsidR="0070270E" w:rsidRPr="00966ACE">
        <w:t>Zhotovit</w:t>
      </w:r>
      <w:r w:rsidR="00AF5FAB" w:rsidRPr="00966ACE">
        <w:t>el</w:t>
      </w:r>
      <w:r w:rsidRPr="00966ACE">
        <w:t xml:space="preserve"> učinit v rámci svých pracovních postupů vlastní opatření k zajištění kvality. </w:t>
      </w:r>
      <w:r w:rsidR="004E143E" w:rsidRPr="00966ACE">
        <w:t>Za minimální požadavek se při</w:t>
      </w:r>
      <w:r w:rsidR="00567FE4" w:rsidRPr="00966ACE">
        <w:t>tom považuje splnění všech bodů</w:t>
      </w:r>
      <w:r w:rsidR="00210D91" w:rsidRPr="00966ACE">
        <w:t xml:space="preserve"> </w:t>
      </w:r>
      <w:r w:rsidR="004E143E" w:rsidRPr="00966ACE">
        <w:t>zmiňovaných v</w:t>
      </w:r>
      <w:r w:rsidR="00E144C3" w:rsidRPr="00966ACE">
        <w:t> </w:t>
      </w:r>
      <w:r w:rsidR="004E143E" w:rsidRPr="00966ACE">
        <w:t>této kapitole.</w:t>
      </w:r>
    </w:p>
    <w:p w14:paraId="078CC04D" w14:textId="77777777" w:rsidR="004E143E" w:rsidRPr="00966ACE" w:rsidRDefault="00D170B9" w:rsidP="005D2499">
      <w:r w:rsidRPr="00966ACE">
        <w:t>Zadavatel musí mít možnost nahlédnutí a přístupu k informacím a datům, které jsou pro jeho práci nezbytné. To zahrnuje rovněž poskytnutí všech podkladů a dat relevantních pro zajištění kvality.</w:t>
      </w:r>
      <w:r w:rsidR="008B6304" w:rsidRPr="00966ACE">
        <w:t xml:space="preserve"> </w:t>
      </w:r>
      <w:r w:rsidR="004E143E" w:rsidRPr="00966ACE">
        <w:t>Konkrétně se předpokládá dodržování dále uvedených opatření k zajištění kvality.</w:t>
      </w:r>
      <w:bookmarkStart w:id="13" w:name="_yu1729nr0nej" w:colFirst="0" w:colLast="0"/>
      <w:bookmarkStart w:id="14" w:name="_wyuysensdkc2" w:colFirst="0" w:colLast="0"/>
      <w:bookmarkEnd w:id="13"/>
      <w:bookmarkEnd w:id="14"/>
    </w:p>
    <w:p w14:paraId="0867ED58" w14:textId="77777777" w:rsidR="004E143E" w:rsidRPr="00966ACE" w:rsidRDefault="004E143E" w:rsidP="005D2499">
      <w:pPr>
        <w:pStyle w:val="Nadpis3"/>
      </w:pPr>
      <w:r w:rsidRPr="00966ACE">
        <w:t>Průběžné kontroly a zp</w:t>
      </w:r>
      <w:r w:rsidR="002440F4" w:rsidRPr="00966ACE">
        <w:t>ě</w:t>
      </w:r>
      <w:r w:rsidRPr="00966ACE">
        <w:t>tná vazba na práci v terénu a vkládání dat</w:t>
      </w:r>
    </w:p>
    <w:p w14:paraId="1608FDF2" w14:textId="77777777" w:rsidR="00637269" w:rsidRPr="00966ACE" w:rsidRDefault="00D170B9" w:rsidP="005D2499">
      <w:bookmarkStart w:id="15" w:name="_h95kb48bqxfu" w:colFirst="0" w:colLast="0"/>
      <w:bookmarkEnd w:id="15"/>
      <w:r w:rsidRPr="00966ACE">
        <w:t xml:space="preserve">Průběžné kontroly, zpětnou vazbu na práci v terénu, vkládání dat a navazující činnosti je potřeba konzultovat se </w:t>
      </w:r>
      <w:r w:rsidR="00AF5FAB" w:rsidRPr="00966ACE">
        <w:t>Zadavatel</w:t>
      </w:r>
      <w:r w:rsidRPr="00966ACE">
        <w:t>em. Za minimální požadavek se přitom považují tyto pracovní postupy:</w:t>
      </w:r>
    </w:p>
    <w:p w14:paraId="7202F07F" w14:textId="2D5062A0" w:rsidR="00637269" w:rsidRPr="00966ACE" w:rsidRDefault="00286E67" w:rsidP="00286E67">
      <w:pPr>
        <w:pStyle w:val="Odstavecseseznamem"/>
      </w:pPr>
      <w:r w:rsidRPr="00966ACE">
        <w:t>P</w:t>
      </w:r>
      <w:r w:rsidR="00D170B9" w:rsidRPr="00966ACE">
        <w:t>růběžné provádění kontrol, monitoring a pravidelná zpětná vazba na práci v</w:t>
      </w:r>
      <w:r w:rsidR="002B3F19" w:rsidRPr="00966ACE">
        <w:t> </w:t>
      </w:r>
      <w:r w:rsidR="00D170B9" w:rsidRPr="00966ACE">
        <w:t>terénu</w:t>
      </w:r>
      <w:r w:rsidR="002B3F19" w:rsidRPr="00966ACE">
        <w:t>.</w:t>
      </w:r>
    </w:p>
    <w:p w14:paraId="75D13231" w14:textId="7E9BBF80" w:rsidR="00637269" w:rsidRPr="00966ACE" w:rsidRDefault="00286E67" w:rsidP="00286E67">
      <w:pPr>
        <w:pStyle w:val="Odstavecseseznamem"/>
      </w:pPr>
      <w:r w:rsidRPr="00966ACE">
        <w:t>D</w:t>
      </w:r>
      <w:r w:rsidR="00D170B9" w:rsidRPr="00966ACE">
        <w:t>okumentace dodržování všech pracovních postupů v požadované kvalitě (např. předem určený počet pokusů o navázání kontaktu s domácností)</w:t>
      </w:r>
      <w:r w:rsidRPr="00966ACE">
        <w:t>.</w:t>
      </w:r>
    </w:p>
    <w:p w14:paraId="757F7DF4" w14:textId="21DACFF1" w:rsidR="00637269" w:rsidRPr="00966ACE" w:rsidRDefault="00286E67" w:rsidP="00286E67">
      <w:pPr>
        <w:pStyle w:val="Odstavecseseznamem"/>
      </w:pPr>
      <w:r w:rsidRPr="00966ACE">
        <w:t>P</w:t>
      </w:r>
      <w:r w:rsidR="00D170B9" w:rsidRPr="00966ACE">
        <w:t>růběžné kontroly dodržování ustanovení o ochraně osobních údajů a technickém zabezpečení, dokumentace prohlášení o ochraně osobních údajů zúčastněných osob a zapojeného personálu</w:t>
      </w:r>
      <w:r w:rsidRPr="00966ACE">
        <w:t>.</w:t>
      </w:r>
    </w:p>
    <w:p w14:paraId="370FF918" w14:textId="07239412" w:rsidR="00637269" w:rsidRPr="00966ACE" w:rsidRDefault="00286E67" w:rsidP="00286E67">
      <w:pPr>
        <w:pStyle w:val="Odstavecseseznamem"/>
      </w:pPr>
      <w:r w:rsidRPr="00966ACE">
        <w:t>D</w:t>
      </w:r>
      <w:r w:rsidR="00D170B9" w:rsidRPr="00966ACE">
        <w:t>okumentace průběhu statistického šetření a nepředpokládaných událostí, včetně stanovených opatření</w:t>
      </w:r>
      <w:r w:rsidRPr="00966ACE">
        <w:t>.</w:t>
      </w:r>
    </w:p>
    <w:p w14:paraId="7AD3E681" w14:textId="287CBE26" w:rsidR="00637269" w:rsidRPr="00966ACE" w:rsidRDefault="00286E67" w:rsidP="00286E67">
      <w:pPr>
        <w:pStyle w:val="Odstavecseseznamem"/>
      </w:pPr>
      <w:r w:rsidRPr="00966ACE">
        <w:t>D</w:t>
      </w:r>
      <w:r w:rsidR="00D170B9" w:rsidRPr="00966ACE">
        <w:t>okumentace zpracování dat a kontroly správnosti při vkládání dat</w:t>
      </w:r>
      <w:r w:rsidRPr="00966ACE">
        <w:t>.</w:t>
      </w:r>
    </w:p>
    <w:p w14:paraId="3F0124AF" w14:textId="77777777" w:rsidR="00637269" w:rsidRPr="00966ACE" w:rsidRDefault="00D170B9" w:rsidP="005D2499">
      <w:pPr>
        <w:pStyle w:val="Nadpis3"/>
      </w:pPr>
      <w:bookmarkStart w:id="16" w:name="_5vhe8v41d1rk" w:colFirst="0" w:colLast="0"/>
      <w:bookmarkEnd w:id="16"/>
      <w:r w:rsidRPr="00966ACE">
        <w:t>Kontrola dat a dokumentace jejich použitelnosti</w:t>
      </w:r>
    </w:p>
    <w:p w14:paraId="29E9168E" w14:textId="77777777" w:rsidR="00637269" w:rsidRPr="00966ACE" w:rsidRDefault="00D170B9" w:rsidP="005D2499">
      <w:r w:rsidRPr="00966ACE">
        <w:t>Při kontrole úplnosti musejí být minimálně dodrženy a odpovídajícím způsobem zaznamenány tyto pracovní postupy:</w:t>
      </w:r>
    </w:p>
    <w:p w14:paraId="2F0C3041" w14:textId="15A92230" w:rsidR="00CE29B4" w:rsidRPr="00966ACE" w:rsidRDefault="00286E67" w:rsidP="00286E67">
      <w:pPr>
        <w:pStyle w:val="Odstavecseseznamem"/>
      </w:pPr>
      <w:r w:rsidRPr="00966ACE">
        <w:t>K</w:t>
      </w:r>
      <w:r w:rsidR="00CE29B4" w:rsidRPr="00966ACE">
        <w:t>ontrola</w:t>
      </w:r>
      <w:r w:rsidR="002B3F19" w:rsidRPr="00966ACE">
        <w:t xml:space="preserve"> </w:t>
      </w:r>
      <w:r w:rsidR="00CE29B4" w:rsidRPr="00966ACE">
        <w:t>opakování návštěv při nezastižení respondentů</w:t>
      </w:r>
      <w:r w:rsidR="002B3F19" w:rsidRPr="00966ACE">
        <w:t>.</w:t>
      </w:r>
    </w:p>
    <w:p w14:paraId="6E131C47" w14:textId="77A2525A" w:rsidR="00637269" w:rsidRPr="00966ACE" w:rsidRDefault="00286E67" w:rsidP="00286E67">
      <w:pPr>
        <w:pStyle w:val="Odstavecseseznamem"/>
      </w:pPr>
      <w:r w:rsidRPr="00966ACE">
        <w:t>K</w:t>
      </w:r>
      <w:r w:rsidR="00D170B9" w:rsidRPr="00966ACE">
        <w:t>ontrola úplnosti vrácených podkladů statistického šetření a (je-li to možné) doplnění pomocí dodatečného dotazování nebo automatického doplnění odvoditelných informací (např. chybějící dotazník pro domácnosti)</w:t>
      </w:r>
      <w:r w:rsidR="00A30F67" w:rsidRPr="00966ACE">
        <w:t>.</w:t>
      </w:r>
    </w:p>
    <w:p w14:paraId="6E30AFB3" w14:textId="293E4E18" w:rsidR="00637269" w:rsidRDefault="00286E67" w:rsidP="00286E67">
      <w:pPr>
        <w:pStyle w:val="Odstavecseseznamem"/>
      </w:pPr>
      <w:r w:rsidRPr="00966ACE">
        <w:t>K</w:t>
      </w:r>
      <w:r w:rsidR="00D170B9" w:rsidRPr="00966ACE">
        <w:t>ontrola údajů týkajících se domácnosti a osob a (je-li to možné) doplnění pomocí dodatečného dotazování nebo automatického doplnění odvoditelných informací (např. chybějící údaje o osobě u</w:t>
      </w:r>
      <w:r w:rsidR="00E144C3" w:rsidRPr="00966ACE">
        <w:t> </w:t>
      </w:r>
      <w:r w:rsidR="00D170B9" w:rsidRPr="00966ACE">
        <w:t>jednoho člena domácnosti)</w:t>
      </w:r>
      <w:r w:rsidR="00A30F67" w:rsidRPr="00966ACE">
        <w:t>.</w:t>
      </w:r>
    </w:p>
    <w:p w14:paraId="42ECA393" w14:textId="67165B00" w:rsidR="00AD6BFD" w:rsidRPr="0067517E" w:rsidRDefault="00AD6BFD" w:rsidP="00AD6BFD">
      <w:pPr>
        <w:pStyle w:val="Odstavecseseznamem"/>
      </w:pPr>
      <w:r w:rsidRPr="0067517E">
        <w:t xml:space="preserve">Zpráva o průběhu a výsledcích zpětné kontroly respondentů. Zpětná kontrola musí být provedena minimálně </w:t>
      </w:r>
      <w:r w:rsidRPr="0067517E">
        <w:rPr>
          <w:rFonts w:cs="Symbol"/>
        </w:rPr>
        <w:t xml:space="preserve">u </w:t>
      </w:r>
      <w:r>
        <w:rPr>
          <w:rFonts w:cs="Symbol"/>
        </w:rPr>
        <w:t>15</w:t>
      </w:r>
      <w:r w:rsidRPr="0067517E">
        <w:rPr>
          <w:rFonts w:cs="Symbol"/>
        </w:rPr>
        <w:t xml:space="preserve"> % náhodně vybraných dat.</w:t>
      </w:r>
      <w:r w:rsidRPr="0067517E">
        <w:t xml:space="preserve"> </w:t>
      </w:r>
    </w:p>
    <w:p w14:paraId="5CD1530C" w14:textId="5EB78D0D" w:rsidR="00637269" w:rsidRPr="00966ACE" w:rsidRDefault="00286E67" w:rsidP="00286E67">
      <w:pPr>
        <w:pStyle w:val="Odstavecseseznamem"/>
      </w:pPr>
      <w:r w:rsidRPr="00966ACE">
        <w:t xml:space="preserve">U </w:t>
      </w:r>
      <w:r w:rsidR="00A917C7" w:rsidRPr="00966ACE">
        <w:t>cestovního deníku</w:t>
      </w:r>
      <w:r w:rsidRPr="00966ACE">
        <w:t xml:space="preserve"> </w:t>
      </w:r>
      <w:r w:rsidR="00A917C7" w:rsidRPr="00966ACE">
        <w:t xml:space="preserve">kontrola </w:t>
      </w:r>
      <w:r w:rsidR="00D170B9" w:rsidRPr="00966ACE">
        <w:t>úplnosti údajů o mobilitě a (je-li to možné) doplnění pomocí dodatečného dotazování nebo automatického doplnění odvoditelných informací (např. chybějící údaje o cestě zpět u vycházky)</w:t>
      </w:r>
      <w:r w:rsidR="00EF1821" w:rsidRPr="00966ACE">
        <w:t>.</w:t>
      </w:r>
    </w:p>
    <w:p w14:paraId="656BD849" w14:textId="7B3BAF11" w:rsidR="00637269" w:rsidRPr="00966ACE" w:rsidRDefault="00D170B9" w:rsidP="005D2499">
      <w:r w:rsidRPr="00966ACE">
        <w:t>Použitelná data jsou definována v následující kapitole.</w:t>
      </w:r>
    </w:p>
    <w:p w14:paraId="75555C0E" w14:textId="0E9FA078" w:rsidR="00637269" w:rsidRPr="00966ACE" w:rsidRDefault="00D170B9" w:rsidP="005D2499">
      <w:r w:rsidRPr="00966ACE">
        <w:t>Způsob a rozsah eventuálních oprav zjištěných dat musí být řádně zaznamenány a předán</w:t>
      </w:r>
      <w:r w:rsidR="00B529E2" w:rsidRPr="00966ACE">
        <w:t>y</w:t>
      </w:r>
      <w:r w:rsidRPr="00966ACE">
        <w:t xml:space="preserve"> </w:t>
      </w:r>
      <w:r w:rsidR="00AF5FAB" w:rsidRPr="00966ACE">
        <w:t>Zadavatel</w:t>
      </w:r>
      <w:r w:rsidRPr="00966ACE">
        <w:t>i s daty.</w:t>
      </w:r>
    </w:p>
    <w:p w14:paraId="66B988BC" w14:textId="071E889B" w:rsidR="00637269" w:rsidRPr="00966ACE" w:rsidRDefault="00505513" w:rsidP="005D2499">
      <w:pPr>
        <w:pStyle w:val="Nadpis3"/>
      </w:pPr>
      <w:bookmarkStart w:id="17" w:name="_lkew21jd70av" w:colFirst="0" w:colLast="0"/>
      <w:bookmarkEnd w:id="17"/>
      <w:r w:rsidRPr="00966ACE">
        <w:t>Technická zpráva o sběru dat</w:t>
      </w:r>
    </w:p>
    <w:p w14:paraId="76BF73AD" w14:textId="5FC1085C" w:rsidR="00637269" w:rsidRPr="00966ACE" w:rsidRDefault="299FCE27" w:rsidP="005D2499">
      <w:r w:rsidRPr="00966ACE">
        <w:t xml:space="preserve">Spolu s odevzdáním dat </w:t>
      </w:r>
      <w:r w:rsidR="00D170B9" w:rsidRPr="00966ACE">
        <w:t xml:space="preserve">musí </w:t>
      </w:r>
      <w:r w:rsidR="0070270E" w:rsidRPr="00966ACE">
        <w:t>Zhotovit</w:t>
      </w:r>
      <w:r w:rsidR="00AF5FAB" w:rsidRPr="00966ACE">
        <w:t>el</w:t>
      </w:r>
      <w:r w:rsidR="00D170B9" w:rsidRPr="00966ACE">
        <w:t xml:space="preserve"> zakázky vyhotovit </w:t>
      </w:r>
      <w:r w:rsidR="00505513" w:rsidRPr="00966ACE">
        <w:t xml:space="preserve">technickou </w:t>
      </w:r>
      <w:r w:rsidR="00D170B9" w:rsidRPr="00966ACE">
        <w:t>zprávu, která bude obsahovat:</w:t>
      </w:r>
    </w:p>
    <w:p w14:paraId="29C5BCD1" w14:textId="04A89701" w:rsidR="00637269" w:rsidRPr="00966ACE" w:rsidRDefault="00D170B9" w:rsidP="00286E67">
      <w:pPr>
        <w:pStyle w:val="Odstavecseseznamem"/>
      </w:pPr>
      <w:r w:rsidRPr="00966ACE">
        <w:t>popis vstupních údajů pro zahájení šetření,</w:t>
      </w:r>
    </w:p>
    <w:p w14:paraId="52B5B909" w14:textId="170BF008" w:rsidR="00B529E2" w:rsidRPr="00966ACE" w:rsidRDefault="00B529E2" w:rsidP="00286E67">
      <w:pPr>
        <w:pStyle w:val="Odstavecseseznamem"/>
      </w:pPr>
      <w:r w:rsidRPr="00966ACE">
        <w:t>dokumentaci o proškolení tazatelů,</w:t>
      </w:r>
    </w:p>
    <w:p w14:paraId="21E97944" w14:textId="77777777" w:rsidR="00637269" w:rsidRPr="00966ACE" w:rsidRDefault="00D170B9" w:rsidP="00286E67">
      <w:pPr>
        <w:pStyle w:val="Odstavecseseznamem"/>
      </w:pPr>
      <w:r w:rsidRPr="00966ACE">
        <w:lastRenderedPageBreak/>
        <w:t>průběh šetření včetně časového harmonogramu,</w:t>
      </w:r>
    </w:p>
    <w:p w14:paraId="14DDE94B" w14:textId="5051B554" w:rsidR="00637269" w:rsidRPr="00966ACE" w:rsidRDefault="00D170B9" w:rsidP="00286E67">
      <w:pPr>
        <w:pStyle w:val="Odstavecseseznamem"/>
      </w:pPr>
      <w:r w:rsidRPr="00966ACE">
        <w:t>použité metody zajištění kvality</w:t>
      </w:r>
      <w:r w:rsidR="00D76E02" w:rsidRPr="00966ACE">
        <w:t>,</w:t>
      </w:r>
    </w:p>
    <w:p w14:paraId="204B8F94" w14:textId="0BBAF6C5" w:rsidR="00637269" w:rsidRPr="00966ACE" w:rsidRDefault="00D170B9" w:rsidP="00286E67">
      <w:pPr>
        <w:pStyle w:val="Odstavecseseznamem"/>
      </w:pPr>
      <w:r w:rsidRPr="00966ACE">
        <w:t xml:space="preserve">zjištěné nedostatky, podniknutá opatření </w:t>
      </w:r>
      <w:r w:rsidR="002B3F19" w:rsidRPr="00966ACE">
        <w:t>k jejich odstranění</w:t>
      </w:r>
      <w:r w:rsidRPr="00966ACE">
        <w:t>,</w:t>
      </w:r>
    </w:p>
    <w:p w14:paraId="47E279D8" w14:textId="77777777" w:rsidR="00B529E2" w:rsidRPr="00966ACE" w:rsidRDefault="00B529E2" w:rsidP="00B529E2">
      <w:pPr>
        <w:pStyle w:val="Odstavecseseznamem"/>
      </w:pPr>
      <w:r w:rsidRPr="00966ACE">
        <w:t>informaci o průběhu a výsledcích zpětné kontroly,</w:t>
      </w:r>
    </w:p>
    <w:p w14:paraId="7E2FC517" w14:textId="77777777" w:rsidR="00637269" w:rsidRPr="00966ACE" w:rsidRDefault="00D170B9" w:rsidP="00286E67">
      <w:pPr>
        <w:pStyle w:val="Odstavecseseznamem"/>
      </w:pPr>
      <w:r w:rsidRPr="00966ACE">
        <w:t>zhodnocení průběhu sběru dat a doporučení/poučení pro podobné projekty do budoucna.</w:t>
      </w:r>
    </w:p>
    <w:p w14:paraId="09A8FF97" w14:textId="77777777" w:rsidR="00065F8B" w:rsidRPr="00966ACE" w:rsidRDefault="00065F8B" w:rsidP="005D2499">
      <w:pPr>
        <w:pStyle w:val="Nadpis1"/>
      </w:pPr>
      <w:bookmarkStart w:id="18" w:name="_w91xx6jtlw7p" w:colFirst="0" w:colLast="0"/>
      <w:bookmarkEnd w:id="18"/>
      <w:r w:rsidRPr="00966ACE">
        <w:t>Definice</w:t>
      </w:r>
    </w:p>
    <w:p w14:paraId="3442C99E" w14:textId="77777777" w:rsidR="00637269" w:rsidRPr="00966ACE" w:rsidRDefault="00D170B9" w:rsidP="005D2499">
      <w:pPr>
        <w:pStyle w:val="Nadpis2"/>
      </w:pPr>
      <w:bookmarkStart w:id="19" w:name="_uk60ndt6xnf8" w:colFirst="0" w:colLast="0"/>
      <w:bookmarkEnd w:id="19"/>
      <w:r w:rsidRPr="00966ACE">
        <w:t>Použitelnost dat</w:t>
      </w:r>
    </w:p>
    <w:p w14:paraId="013D6FD8" w14:textId="3460B631" w:rsidR="00637269" w:rsidRPr="00966ACE" w:rsidRDefault="00D170B9" w:rsidP="005D2499">
      <w:r w:rsidRPr="00966ACE">
        <w:t>Za použitelná (zařaditelná do použitelného čistého vzorku) jsou považovány záznamy o</w:t>
      </w:r>
      <w:r w:rsidR="00B23B94" w:rsidRPr="00966ACE">
        <w:t> </w:t>
      </w:r>
      <w:r w:rsidRPr="00966ACE">
        <w:t xml:space="preserve">domácnostech, osobách a cestách, které obsahují následující informace. </w:t>
      </w:r>
    </w:p>
    <w:p w14:paraId="2CF862D9" w14:textId="77777777" w:rsidR="00637269" w:rsidRPr="00966ACE" w:rsidRDefault="00D170B9" w:rsidP="005D2499">
      <w:pPr>
        <w:pStyle w:val="Nadpis3"/>
      </w:pPr>
      <w:bookmarkStart w:id="20" w:name="_tmok2nwli9sv" w:colFirst="0" w:colLast="0"/>
      <w:bookmarkEnd w:id="20"/>
      <w:r w:rsidRPr="00966ACE">
        <w:t>Použitelná domácnost</w:t>
      </w:r>
    </w:p>
    <w:p w14:paraId="4FF4ED35" w14:textId="77777777" w:rsidR="00637269" w:rsidRPr="00966ACE" w:rsidRDefault="00D170B9" w:rsidP="005D2499">
      <w:r w:rsidRPr="00966ACE">
        <w:t>U domácností se třemi a více členy je potřeba získat použitelné rozhovory o osobě od minimálně 50</w:t>
      </w:r>
      <w:r w:rsidR="00581688" w:rsidRPr="00966ACE">
        <w:t> </w:t>
      </w:r>
      <w:r w:rsidRPr="00966ACE">
        <w:t>% členů domácnosti, u menších domácností je to 100 %. Vyžadované informace:</w:t>
      </w:r>
    </w:p>
    <w:p w14:paraId="023CEF73" w14:textId="0D2EF7A5" w:rsidR="00637269" w:rsidRPr="00966ACE" w:rsidRDefault="00AA03AF" w:rsidP="00286E67">
      <w:pPr>
        <w:pStyle w:val="Odstavecseseznamem"/>
      </w:pPr>
      <w:r w:rsidRPr="00966ACE">
        <w:t>B</w:t>
      </w:r>
      <w:r w:rsidR="00D170B9" w:rsidRPr="00966ACE">
        <w:t>ydliště (adresa) domácnosti</w:t>
      </w:r>
      <w:r w:rsidRPr="00966ACE">
        <w:t>.</w:t>
      </w:r>
    </w:p>
    <w:p w14:paraId="76BABAD5" w14:textId="092CBCFE" w:rsidR="00637269" w:rsidRPr="00966ACE" w:rsidRDefault="00AA03AF" w:rsidP="00286E67">
      <w:pPr>
        <w:pStyle w:val="Odstavecseseznamem"/>
      </w:pPr>
      <w:r w:rsidRPr="00966ACE">
        <w:t>P</w:t>
      </w:r>
      <w:r w:rsidR="00D170B9" w:rsidRPr="00966ACE">
        <w:t>očet členů domácnosti starších 6 let</w:t>
      </w:r>
      <w:r w:rsidR="00E44EDF" w:rsidRPr="00966ACE">
        <w:t>.</w:t>
      </w:r>
    </w:p>
    <w:p w14:paraId="340551A7" w14:textId="24866E0F" w:rsidR="000B4EF2" w:rsidRPr="00966ACE" w:rsidRDefault="00840D32" w:rsidP="00286E67">
      <w:pPr>
        <w:pStyle w:val="Odstavecseseznamem"/>
      </w:pPr>
      <w:r w:rsidRPr="00966ACE">
        <w:t>Počet provozuschopných dopravních prostředků v</w:t>
      </w:r>
      <w:r w:rsidR="00E44EDF" w:rsidRPr="00966ACE">
        <w:t> </w:t>
      </w:r>
      <w:r w:rsidRPr="00966ACE">
        <w:t>domácnosti</w:t>
      </w:r>
      <w:r w:rsidR="00E44EDF" w:rsidRPr="00966ACE">
        <w:t>.</w:t>
      </w:r>
    </w:p>
    <w:p w14:paraId="1F0309DB" w14:textId="525DC773" w:rsidR="00840D32" w:rsidRPr="00966ACE" w:rsidRDefault="00840D32" w:rsidP="00286E67">
      <w:pPr>
        <w:pStyle w:val="Odstavecseseznamem"/>
      </w:pPr>
      <w:r w:rsidRPr="00966ACE">
        <w:t>Rok výroby a druh paliva u všech osobních automobilů v</w:t>
      </w:r>
      <w:r w:rsidR="00286E67" w:rsidRPr="00966ACE">
        <w:t> </w:t>
      </w:r>
      <w:r w:rsidRPr="00966ACE">
        <w:t>domácnosti</w:t>
      </w:r>
      <w:r w:rsidR="00286E67" w:rsidRPr="00966ACE">
        <w:t>.</w:t>
      </w:r>
    </w:p>
    <w:p w14:paraId="24E7ACA4" w14:textId="40AAB37C" w:rsidR="00286E67" w:rsidRPr="00966ACE" w:rsidRDefault="00507519" w:rsidP="00286E67">
      <w:pPr>
        <w:pStyle w:val="Odstavecseseznamem"/>
      </w:pPr>
      <w:r w:rsidRPr="00966ACE">
        <w:t>V</w:t>
      </w:r>
      <w:r w:rsidR="00286E67" w:rsidRPr="00966ACE">
        <w:t>ybraný rozhodný den.</w:t>
      </w:r>
    </w:p>
    <w:p w14:paraId="7E2532BC" w14:textId="77777777" w:rsidR="00637269" w:rsidRPr="00966ACE" w:rsidRDefault="00D170B9" w:rsidP="005D2499">
      <w:pPr>
        <w:pStyle w:val="Nadpis3"/>
      </w:pPr>
      <w:bookmarkStart w:id="21" w:name="_97xeq9kx31eu" w:colFirst="0" w:colLast="0"/>
      <w:bookmarkEnd w:id="21"/>
      <w:r w:rsidRPr="00966ACE">
        <w:t>Použitelná osoba</w:t>
      </w:r>
    </w:p>
    <w:p w14:paraId="7418432A" w14:textId="30854BD4" w:rsidR="00637269" w:rsidRPr="00966ACE" w:rsidRDefault="00286E67" w:rsidP="00286E67">
      <w:pPr>
        <w:pStyle w:val="Odstavecseseznamem"/>
      </w:pPr>
      <w:r w:rsidRPr="00966ACE">
        <w:t>V</w:t>
      </w:r>
      <w:r w:rsidR="00D170B9" w:rsidRPr="00966ACE">
        <w:t>ěk osoby</w:t>
      </w:r>
      <w:r w:rsidR="00AA03AF" w:rsidRPr="00966ACE">
        <w:t>.</w:t>
      </w:r>
    </w:p>
    <w:p w14:paraId="61D59F9C" w14:textId="0B2368EC" w:rsidR="00637269" w:rsidRPr="00966ACE" w:rsidRDefault="00AA03AF" w:rsidP="00286E67">
      <w:pPr>
        <w:pStyle w:val="Odstavecseseznamem"/>
      </w:pPr>
      <w:r w:rsidRPr="00966ACE">
        <w:t>P</w:t>
      </w:r>
      <w:r w:rsidR="00D170B9" w:rsidRPr="00966ACE">
        <w:t>ohlaví osoby</w:t>
      </w:r>
      <w:r w:rsidRPr="00966ACE">
        <w:t>.</w:t>
      </w:r>
    </w:p>
    <w:p w14:paraId="56111FFB" w14:textId="1CA0E55D" w:rsidR="00AA03AF" w:rsidRPr="00966ACE" w:rsidRDefault="00AA03AF" w:rsidP="00AA03AF">
      <w:pPr>
        <w:pStyle w:val="Odstavecseseznamem"/>
      </w:pPr>
      <w:r w:rsidRPr="00966ACE">
        <w:t>Vzdělání osoby.</w:t>
      </w:r>
    </w:p>
    <w:p w14:paraId="6A04C4BC" w14:textId="19F32F4A" w:rsidR="00AA03AF" w:rsidRPr="00966ACE" w:rsidRDefault="00AA03AF" w:rsidP="00AA03AF">
      <w:pPr>
        <w:pStyle w:val="Odstavecseseznamem"/>
      </w:pPr>
      <w:r w:rsidRPr="00966ACE">
        <w:t>Ekonomická aktivita osoby.</w:t>
      </w:r>
    </w:p>
    <w:p w14:paraId="2ABC292A" w14:textId="05A1661C" w:rsidR="00AA03AF" w:rsidRPr="00966ACE" w:rsidRDefault="00D170B9" w:rsidP="00AA03AF">
      <w:pPr>
        <w:pStyle w:val="Odstavecseseznamem"/>
      </w:pPr>
      <w:r w:rsidRPr="00966ACE">
        <w:t>údaje o (ne)cestování v rozhodný den</w:t>
      </w:r>
      <w:r w:rsidR="00AA03AF" w:rsidRPr="00966ACE">
        <w:t>.</w:t>
      </w:r>
    </w:p>
    <w:p w14:paraId="051B618D" w14:textId="7259BF54" w:rsidR="00637269" w:rsidRPr="00966ACE" w:rsidRDefault="00D170B9" w:rsidP="005D2499">
      <w:pPr>
        <w:pStyle w:val="Nadpis3"/>
      </w:pPr>
      <w:bookmarkStart w:id="22" w:name="_tyxw44gci5ml" w:colFirst="0" w:colLast="0"/>
      <w:bookmarkEnd w:id="22"/>
      <w:r w:rsidRPr="00966ACE">
        <w:t>Použitelná cesta</w:t>
      </w:r>
    </w:p>
    <w:p w14:paraId="4A4491E9" w14:textId="0D13BC06" w:rsidR="000B4EF2" w:rsidRPr="00966ACE" w:rsidRDefault="000B4EF2" w:rsidP="005D2499">
      <w:r w:rsidRPr="00966ACE">
        <w:t>U všech podniknutých cest zaznamenaných v rámci cestovního deníku:</w:t>
      </w:r>
    </w:p>
    <w:p w14:paraId="067A1A18" w14:textId="268C0F16" w:rsidR="00637269" w:rsidRPr="00966ACE" w:rsidRDefault="00AA03AF" w:rsidP="00286E67">
      <w:pPr>
        <w:pStyle w:val="Odstavecseseznamem"/>
      </w:pPr>
      <w:r w:rsidRPr="00966ACE">
        <w:t>Č</w:t>
      </w:r>
      <w:r w:rsidR="00D170B9" w:rsidRPr="00966ACE">
        <w:t>as zahájení</w:t>
      </w:r>
      <w:r w:rsidRPr="00966ACE">
        <w:t xml:space="preserve"> a konce cesty.</w:t>
      </w:r>
    </w:p>
    <w:p w14:paraId="1547C338" w14:textId="122AB4FC" w:rsidR="00637269" w:rsidRPr="00966ACE" w:rsidRDefault="00AA03AF" w:rsidP="00286E67">
      <w:pPr>
        <w:pStyle w:val="Odstavecseseznamem"/>
      </w:pPr>
      <w:r w:rsidRPr="00966ACE">
        <w:t>P</w:t>
      </w:r>
      <w:r w:rsidR="005C7D8E" w:rsidRPr="00966ACE">
        <w:t>oužitý</w:t>
      </w:r>
      <w:r w:rsidR="00D170B9" w:rsidRPr="00966ACE">
        <w:t xml:space="preserve"> dopravní prostředek</w:t>
      </w:r>
      <w:r w:rsidRPr="00966ACE">
        <w:t>.</w:t>
      </w:r>
    </w:p>
    <w:p w14:paraId="7D18ED2B" w14:textId="3E7C07FC" w:rsidR="00637269" w:rsidRPr="00966ACE" w:rsidRDefault="00AA03AF" w:rsidP="00286E67">
      <w:pPr>
        <w:pStyle w:val="Odstavecseseznamem"/>
      </w:pPr>
      <w:r w:rsidRPr="00966ACE">
        <w:t>Ú</w:t>
      </w:r>
      <w:r w:rsidR="00D170B9" w:rsidRPr="00966ACE">
        <w:t>čel cesty</w:t>
      </w:r>
      <w:r w:rsidRPr="00966ACE">
        <w:t>.</w:t>
      </w:r>
    </w:p>
    <w:p w14:paraId="455A0029" w14:textId="0BA026EC" w:rsidR="00637269" w:rsidRPr="00966ACE" w:rsidRDefault="00AA03AF" w:rsidP="0039465E">
      <w:pPr>
        <w:pStyle w:val="Odstavecseseznamem"/>
      </w:pPr>
      <w:r w:rsidRPr="00966ACE">
        <w:t>Z</w:t>
      </w:r>
      <w:r w:rsidR="00D170B9" w:rsidRPr="00966ACE">
        <w:t>drojová adresa</w:t>
      </w:r>
      <w:r w:rsidR="005C7D8E" w:rsidRPr="00966ACE">
        <w:t xml:space="preserve"> a </w:t>
      </w:r>
      <w:r w:rsidR="00D170B9" w:rsidRPr="00966ACE">
        <w:t>cílová adresa</w:t>
      </w:r>
      <w:r w:rsidR="005C7D8E" w:rsidRPr="00966ACE">
        <w:t>:</w:t>
      </w:r>
      <w:r w:rsidR="00286E67" w:rsidRPr="00966ACE">
        <w:t xml:space="preserve"> </w:t>
      </w:r>
      <w:r w:rsidR="005C7D8E" w:rsidRPr="00966ACE">
        <w:t xml:space="preserve">U cest v rámci jednoho města musí být adresy specifičtější než </w:t>
      </w:r>
      <w:r w:rsidR="00AD6BFD">
        <w:t>obec</w:t>
      </w:r>
      <w:r w:rsidR="005C7D8E" w:rsidRPr="00966ACE">
        <w:t xml:space="preserve"> (městská část, ulice, ulice</w:t>
      </w:r>
      <w:r w:rsidR="00286E67" w:rsidRPr="00966ACE">
        <w:t xml:space="preserve"> </w:t>
      </w:r>
      <w:r w:rsidR="005C7D8E" w:rsidRPr="00966ACE">
        <w:t>+</w:t>
      </w:r>
      <w:r w:rsidR="00286E67" w:rsidRPr="00966ACE">
        <w:t xml:space="preserve"> </w:t>
      </w:r>
      <w:r w:rsidR="005C7D8E" w:rsidRPr="00966ACE">
        <w:t>číslo orientační), ale také na stejné úrovni obecnosti. Jedna adresa také nesmí zahrnovat adresu druhou.</w:t>
      </w:r>
    </w:p>
    <w:p w14:paraId="3F6A55AD" w14:textId="34366E91" w:rsidR="00D76E02" w:rsidRPr="00966ACE" w:rsidRDefault="005C7D8E" w:rsidP="00BD3688">
      <w:pPr>
        <w:pStyle w:val="Odstavecseseznamem"/>
      </w:pPr>
      <w:r w:rsidRPr="00966ACE">
        <w:t>U cest mezi městy je možné zaznamenat adresu na úrovni města.</w:t>
      </w:r>
    </w:p>
    <w:p w14:paraId="11391990" w14:textId="77777777" w:rsidR="0006636F" w:rsidRPr="00966ACE" w:rsidRDefault="0006636F" w:rsidP="0006636F"/>
    <w:sectPr w:rsidR="0006636F" w:rsidRPr="00966ACE" w:rsidSect="00A26FB9">
      <w:headerReference w:type="default" r:id="rId11"/>
      <w:pgSz w:w="11906" w:h="16838"/>
      <w:pgMar w:top="1134" w:right="851" w:bottom="720" w:left="1259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7D92" w14:textId="77777777" w:rsidR="00705109" w:rsidRDefault="00705109" w:rsidP="005D2499">
      <w:r>
        <w:separator/>
      </w:r>
    </w:p>
  </w:endnote>
  <w:endnote w:type="continuationSeparator" w:id="0">
    <w:p w14:paraId="215B2998" w14:textId="77777777" w:rsidR="00705109" w:rsidRDefault="00705109" w:rsidP="005D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44C2" w14:textId="77777777" w:rsidR="00705109" w:rsidRDefault="00705109" w:rsidP="005D2499">
      <w:r>
        <w:separator/>
      </w:r>
    </w:p>
  </w:footnote>
  <w:footnote w:type="continuationSeparator" w:id="0">
    <w:p w14:paraId="3D3B46EE" w14:textId="77777777" w:rsidR="00705109" w:rsidRDefault="00705109" w:rsidP="005D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58F6" w14:textId="386E9768" w:rsidR="005D2499" w:rsidRPr="00E26CE6" w:rsidRDefault="005D394D" w:rsidP="005D2499">
    <w:pPr>
      <w:pStyle w:val="Zhlav"/>
    </w:pPr>
    <w:r>
      <w:rPr>
        <w:i/>
        <w:iCs/>
      </w:rPr>
      <w:t>číslo / kód projektu</w:t>
    </w:r>
    <w:r w:rsidR="005D2499">
      <w:t xml:space="preserve">: </w:t>
    </w:r>
    <w:r w:rsidR="00DD6EB5" w:rsidRPr="00DD6EB5">
      <w:t>Průzkum dopravního chování v</w:t>
    </w:r>
    <w:r w:rsidR="00D75436">
      <w:t xml:space="preserve"> Olomouci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75C"/>
    <w:multiLevelType w:val="hybridMultilevel"/>
    <w:tmpl w:val="48E25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437"/>
    <w:multiLevelType w:val="hybridMultilevel"/>
    <w:tmpl w:val="C9D6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D4BB0"/>
    <w:multiLevelType w:val="multilevel"/>
    <w:tmpl w:val="7354C8E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538316B"/>
    <w:multiLevelType w:val="hybridMultilevel"/>
    <w:tmpl w:val="91365F1E"/>
    <w:lvl w:ilvl="0" w:tplc="1DAE17EE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D395B"/>
    <w:multiLevelType w:val="hybridMultilevel"/>
    <w:tmpl w:val="204A4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C37CE"/>
    <w:multiLevelType w:val="multilevel"/>
    <w:tmpl w:val="08005306"/>
    <w:lvl w:ilvl="0">
      <w:start w:val="1"/>
      <w:numFmt w:val="bullet"/>
      <w:pStyle w:val="odrka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num w:numId="1" w16cid:durableId="1926644035">
    <w:abstractNumId w:val="5"/>
  </w:num>
  <w:num w:numId="2" w16cid:durableId="1539464345">
    <w:abstractNumId w:val="2"/>
  </w:num>
  <w:num w:numId="3" w16cid:durableId="1170025727">
    <w:abstractNumId w:val="3"/>
  </w:num>
  <w:num w:numId="4" w16cid:durableId="373428971">
    <w:abstractNumId w:val="1"/>
  </w:num>
  <w:num w:numId="5" w16cid:durableId="1594243914">
    <w:abstractNumId w:val="0"/>
  </w:num>
  <w:num w:numId="6" w16cid:durableId="19693659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G0tDQ0MgQyDUyMLZV0lIJTi4sz8/NACkxMawExnCzDLQAAAA=="/>
  </w:docVars>
  <w:rsids>
    <w:rsidRoot w:val="00637269"/>
    <w:rsid w:val="0000314B"/>
    <w:rsid w:val="000072F5"/>
    <w:rsid w:val="00012569"/>
    <w:rsid w:val="000234CA"/>
    <w:rsid w:val="0002580C"/>
    <w:rsid w:val="000260C0"/>
    <w:rsid w:val="00031275"/>
    <w:rsid w:val="0004186E"/>
    <w:rsid w:val="000442C3"/>
    <w:rsid w:val="00046201"/>
    <w:rsid w:val="00050F19"/>
    <w:rsid w:val="00052CEF"/>
    <w:rsid w:val="00060394"/>
    <w:rsid w:val="00060858"/>
    <w:rsid w:val="00065F8B"/>
    <w:rsid w:val="0006636F"/>
    <w:rsid w:val="00070E88"/>
    <w:rsid w:val="0007184F"/>
    <w:rsid w:val="0007366F"/>
    <w:rsid w:val="00074CE7"/>
    <w:rsid w:val="0007680C"/>
    <w:rsid w:val="00082331"/>
    <w:rsid w:val="000845B5"/>
    <w:rsid w:val="00090255"/>
    <w:rsid w:val="000948F6"/>
    <w:rsid w:val="00094F9B"/>
    <w:rsid w:val="000A3167"/>
    <w:rsid w:val="000B1D17"/>
    <w:rsid w:val="000B37D8"/>
    <w:rsid w:val="000B4658"/>
    <w:rsid w:val="000B4EF2"/>
    <w:rsid w:val="000C33FF"/>
    <w:rsid w:val="000D07E1"/>
    <w:rsid w:val="000D39E3"/>
    <w:rsid w:val="000E0A90"/>
    <w:rsid w:val="000E2869"/>
    <w:rsid w:val="000E6D79"/>
    <w:rsid w:val="000F04FA"/>
    <w:rsid w:val="000F0B65"/>
    <w:rsid w:val="00105BEC"/>
    <w:rsid w:val="00105F6D"/>
    <w:rsid w:val="00106485"/>
    <w:rsid w:val="00110F33"/>
    <w:rsid w:val="0011512C"/>
    <w:rsid w:val="001173B5"/>
    <w:rsid w:val="0012125D"/>
    <w:rsid w:val="00127C9F"/>
    <w:rsid w:val="00131FB3"/>
    <w:rsid w:val="0013397C"/>
    <w:rsid w:val="001350B3"/>
    <w:rsid w:val="001508B3"/>
    <w:rsid w:val="00156910"/>
    <w:rsid w:val="00164A24"/>
    <w:rsid w:val="00164CAD"/>
    <w:rsid w:val="00167478"/>
    <w:rsid w:val="0016BBAA"/>
    <w:rsid w:val="001714BF"/>
    <w:rsid w:val="0018459B"/>
    <w:rsid w:val="001917F5"/>
    <w:rsid w:val="0019198E"/>
    <w:rsid w:val="00192EDC"/>
    <w:rsid w:val="001A0970"/>
    <w:rsid w:val="001A6CD9"/>
    <w:rsid w:val="001B1544"/>
    <w:rsid w:val="001B4F54"/>
    <w:rsid w:val="001B5800"/>
    <w:rsid w:val="001C00AC"/>
    <w:rsid w:val="001C27AF"/>
    <w:rsid w:val="001C2C59"/>
    <w:rsid w:val="001C61FE"/>
    <w:rsid w:val="001D31A0"/>
    <w:rsid w:val="001D5EA5"/>
    <w:rsid w:val="001E3073"/>
    <w:rsid w:val="001E46BF"/>
    <w:rsid w:val="001E6012"/>
    <w:rsid w:val="001F0DAB"/>
    <w:rsid w:val="001F1A00"/>
    <w:rsid w:val="001F2608"/>
    <w:rsid w:val="001F5730"/>
    <w:rsid w:val="00203098"/>
    <w:rsid w:val="002039D9"/>
    <w:rsid w:val="00207070"/>
    <w:rsid w:val="00210D91"/>
    <w:rsid w:val="0021218B"/>
    <w:rsid w:val="00215274"/>
    <w:rsid w:val="00215887"/>
    <w:rsid w:val="00216D63"/>
    <w:rsid w:val="00221305"/>
    <w:rsid w:val="0022439C"/>
    <w:rsid w:val="00226679"/>
    <w:rsid w:val="002269E6"/>
    <w:rsid w:val="002317B5"/>
    <w:rsid w:val="00237B6C"/>
    <w:rsid w:val="00237C13"/>
    <w:rsid w:val="00240868"/>
    <w:rsid w:val="002420AA"/>
    <w:rsid w:val="00242428"/>
    <w:rsid w:val="002440F4"/>
    <w:rsid w:val="00256B34"/>
    <w:rsid w:val="002578C3"/>
    <w:rsid w:val="00263B29"/>
    <w:rsid w:val="002650D2"/>
    <w:rsid w:val="00272CA8"/>
    <w:rsid w:val="00275BDE"/>
    <w:rsid w:val="00280159"/>
    <w:rsid w:val="002823F4"/>
    <w:rsid w:val="00285040"/>
    <w:rsid w:val="00286E67"/>
    <w:rsid w:val="00287975"/>
    <w:rsid w:val="0029222E"/>
    <w:rsid w:val="00293E78"/>
    <w:rsid w:val="0029495D"/>
    <w:rsid w:val="00295B41"/>
    <w:rsid w:val="002A10BD"/>
    <w:rsid w:val="002A2D08"/>
    <w:rsid w:val="002A640E"/>
    <w:rsid w:val="002B3B3D"/>
    <w:rsid w:val="002B3F19"/>
    <w:rsid w:val="002B5817"/>
    <w:rsid w:val="002B6107"/>
    <w:rsid w:val="002B74F5"/>
    <w:rsid w:val="002C0733"/>
    <w:rsid w:val="002C56F1"/>
    <w:rsid w:val="002C7986"/>
    <w:rsid w:val="002D249E"/>
    <w:rsid w:val="002D4F45"/>
    <w:rsid w:val="002D53FB"/>
    <w:rsid w:val="002D569E"/>
    <w:rsid w:val="002E23BD"/>
    <w:rsid w:val="002E7F73"/>
    <w:rsid w:val="002F7677"/>
    <w:rsid w:val="00305488"/>
    <w:rsid w:val="00305E8D"/>
    <w:rsid w:val="00306403"/>
    <w:rsid w:val="00310BCC"/>
    <w:rsid w:val="003159CC"/>
    <w:rsid w:val="00316EF4"/>
    <w:rsid w:val="003206F7"/>
    <w:rsid w:val="00321D54"/>
    <w:rsid w:val="00331D9C"/>
    <w:rsid w:val="00333DCA"/>
    <w:rsid w:val="00336091"/>
    <w:rsid w:val="00337B95"/>
    <w:rsid w:val="003400C9"/>
    <w:rsid w:val="0034779A"/>
    <w:rsid w:val="0035233C"/>
    <w:rsid w:val="003555C3"/>
    <w:rsid w:val="00355B03"/>
    <w:rsid w:val="00364C5E"/>
    <w:rsid w:val="00364F98"/>
    <w:rsid w:val="00370C2A"/>
    <w:rsid w:val="0037766D"/>
    <w:rsid w:val="00382E1A"/>
    <w:rsid w:val="00385BE0"/>
    <w:rsid w:val="003907BF"/>
    <w:rsid w:val="0039170A"/>
    <w:rsid w:val="00392C5B"/>
    <w:rsid w:val="003A042B"/>
    <w:rsid w:val="003A1D7C"/>
    <w:rsid w:val="003A4CC1"/>
    <w:rsid w:val="003A6AEA"/>
    <w:rsid w:val="003B08E4"/>
    <w:rsid w:val="003B1A4C"/>
    <w:rsid w:val="003B2CB4"/>
    <w:rsid w:val="003B67D5"/>
    <w:rsid w:val="003C226A"/>
    <w:rsid w:val="003C4321"/>
    <w:rsid w:val="003C5138"/>
    <w:rsid w:val="003D7A25"/>
    <w:rsid w:val="003D7F06"/>
    <w:rsid w:val="003E20FB"/>
    <w:rsid w:val="003E4E3A"/>
    <w:rsid w:val="003E6333"/>
    <w:rsid w:val="003E7C7D"/>
    <w:rsid w:val="00403D1E"/>
    <w:rsid w:val="004073B5"/>
    <w:rsid w:val="0041068A"/>
    <w:rsid w:val="00420E2A"/>
    <w:rsid w:val="004263DD"/>
    <w:rsid w:val="00434ABF"/>
    <w:rsid w:val="00436FE9"/>
    <w:rsid w:val="0043750D"/>
    <w:rsid w:val="00443E6A"/>
    <w:rsid w:val="004441CF"/>
    <w:rsid w:val="00453BF3"/>
    <w:rsid w:val="00457CD5"/>
    <w:rsid w:val="00465BD4"/>
    <w:rsid w:val="00467656"/>
    <w:rsid w:val="00472D89"/>
    <w:rsid w:val="00474F44"/>
    <w:rsid w:val="00477167"/>
    <w:rsid w:val="00485BEA"/>
    <w:rsid w:val="00491073"/>
    <w:rsid w:val="00493358"/>
    <w:rsid w:val="0049494C"/>
    <w:rsid w:val="00496AA4"/>
    <w:rsid w:val="004A0FB0"/>
    <w:rsid w:val="004A2CB7"/>
    <w:rsid w:val="004A549A"/>
    <w:rsid w:val="004B0B8C"/>
    <w:rsid w:val="004B2FFB"/>
    <w:rsid w:val="004B640A"/>
    <w:rsid w:val="004C2D78"/>
    <w:rsid w:val="004D47F0"/>
    <w:rsid w:val="004D49CA"/>
    <w:rsid w:val="004D7616"/>
    <w:rsid w:val="004E04A4"/>
    <w:rsid w:val="004E143E"/>
    <w:rsid w:val="004E2B4D"/>
    <w:rsid w:val="004E5BDF"/>
    <w:rsid w:val="004F1D65"/>
    <w:rsid w:val="004F1FF9"/>
    <w:rsid w:val="004F2390"/>
    <w:rsid w:val="004F33BF"/>
    <w:rsid w:val="00503C61"/>
    <w:rsid w:val="00505513"/>
    <w:rsid w:val="00505C87"/>
    <w:rsid w:val="00507519"/>
    <w:rsid w:val="005108EF"/>
    <w:rsid w:val="00523AEB"/>
    <w:rsid w:val="00525993"/>
    <w:rsid w:val="0052699E"/>
    <w:rsid w:val="00536EDD"/>
    <w:rsid w:val="00542565"/>
    <w:rsid w:val="005559AC"/>
    <w:rsid w:val="00564683"/>
    <w:rsid w:val="00564A48"/>
    <w:rsid w:val="0056501C"/>
    <w:rsid w:val="00565F75"/>
    <w:rsid w:val="00567FE4"/>
    <w:rsid w:val="00570307"/>
    <w:rsid w:val="00581688"/>
    <w:rsid w:val="005816E9"/>
    <w:rsid w:val="005830F7"/>
    <w:rsid w:val="00585A93"/>
    <w:rsid w:val="005A1D5A"/>
    <w:rsid w:val="005A5417"/>
    <w:rsid w:val="005A69EF"/>
    <w:rsid w:val="005B508D"/>
    <w:rsid w:val="005C0A20"/>
    <w:rsid w:val="005C1E9C"/>
    <w:rsid w:val="005C1F6B"/>
    <w:rsid w:val="005C3B17"/>
    <w:rsid w:val="005C7944"/>
    <w:rsid w:val="005C7D8E"/>
    <w:rsid w:val="005D2499"/>
    <w:rsid w:val="005D394D"/>
    <w:rsid w:val="005D5270"/>
    <w:rsid w:val="005D7F3A"/>
    <w:rsid w:val="005E0EA2"/>
    <w:rsid w:val="005E218D"/>
    <w:rsid w:val="005E3D46"/>
    <w:rsid w:val="005E6966"/>
    <w:rsid w:val="005E6AD0"/>
    <w:rsid w:val="005F0560"/>
    <w:rsid w:val="005F1C16"/>
    <w:rsid w:val="005F67A4"/>
    <w:rsid w:val="005F71AC"/>
    <w:rsid w:val="005F7898"/>
    <w:rsid w:val="006016B8"/>
    <w:rsid w:val="00603083"/>
    <w:rsid w:val="00604449"/>
    <w:rsid w:val="006075FD"/>
    <w:rsid w:val="00613F5B"/>
    <w:rsid w:val="006212F9"/>
    <w:rsid w:val="00624F49"/>
    <w:rsid w:val="006262D8"/>
    <w:rsid w:val="006269E9"/>
    <w:rsid w:val="00632160"/>
    <w:rsid w:val="00637269"/>
    <w:rsid w:val="0064230C"/>
    <w:rsid w:val="006479D7"/>
    <w:rsid w:val="00662B28"/>
    <w:rsid w:val="00663E5F"/>
    <w:rsid w:val="00666CD7"/>
    <w:rsid w:val="00672C59"/>
    <w:rsid w:val="0067517E"/>
    <w:rsid w:val="00691644"/>
    <w:rsid w:val="006A2947"/>
    <w:rsid w:val="006A5544"/>
    <w:rsid w:val="006C4EF4"/>
    <w:rsid w:val="006D49E2"/>
    <w:rsid w:val="006E3BA6"/>
    <w:rsid w:val="0070256F"/>
    <w:rsid w:val="0070270E"/>
    <w:rsid w:val="007030F9"/>
    <w:rsid w:val="00705063"/>
    <w:rsid w:val="00705109"/>
    <w:rsid w:val="00705E01"/>
    <w:rsid w:val="00717680"/>
    <w:rsid w:val="007220C6"/>
    <w:rsid w:val="0072544C"/>
    <w:rsid w:val="00731DB8"/>
    <w:rsid w:val="007322AF"/>
    <w:rsid w:val="00735B55"/>
    <w:rsid w:val="00737A81"/>
    <w:rsid w:val="00737D48"/>
    <w:rsid w:val="007436A3"/>
    <w:rsid w:val="007454F2"/>
    <w:rsid w:val="007505BF"/>
    <w:rsid w:val="00754EA0"/>
    <w:rsid w:val="0075620E"/>
    <w:rsid w:val="0076160C"/>
    <w:rsid w:val="007622BA"/>
    <w:rsid w:val="00763A78"/>
    <w:rsid w:val="00765618"/>
    <w:rsid w:val="007708B0"/>
    <w:rsid w:val="007820BB"/>
    <w:rsid w:val="007820D3"/>
    <w:rsid w:val="007824EC"/>
    <w:rsid w:val="00782FCE"/>
    <w:rsid w:val="00787718"/>
    <w:rsid w:val="00791C82"/>
    <w:rsid w:val="007A2849"/>
    <w:rsid w:val="007A5E82"/>
    <w:rsid w:val="007A6E3D"/>
    <w:rsid w:val="007A7DCC"/>
    <w:rsid w:val="007B33D2"/>
    <w:rsid w:val="007B5E75"/>
    <w:rsid w:val="007B5F5B"/>
    <w:rsid w:val="007B64FF"/>
    <w:rsid w:val="007C1A09"/>
    <w:rsid w:val="007C336D"/>
    <w:rsid w:val="007C4E6F"/>
    <w:rsid w:val="007C5505"/>
    <w:rsid w:val="007D4DC7"/>
    <w:rsid w:val="007D79AD"/>
    <w:rsid w:val="007E4E02"/>
    <w:rsid w:val="007F0543"/>
    <w:rsid w:val="007F1F84"/>
    <w:rsid w:val="007F2AE7"/>
    <w:rsid w:val="007F362D"/>
    <w:rsid w:val="00800D78"/>
    <w:rsid w:val="00800EF8"/>
    <w:rsid w:val="00821E34"/>
    <w:rsid w:val="0082751F"/>
    <w:rsid w:val="00827B88"/>
    <w:rsid w:val="00830D31"/>
    <w:rsid w:val="00833CCD"/>
    <w:rsid w:val="00837191"/>
    <w:rsid w:val="00840D32"/>
    <w:rsid w:val="00846126"/>
    <w:rsid w:val="008473B5"/>
    <w:rsid w:val="0085123A"/>
    <w:rsid w:val="008548A2"/>
    <w:rsid w:val="008577F3"/>
    <w:rsid w:val="00860A5B"/>
    <w:rsid w:val="00880881"/>
    <w:rsid w:val="00880F44"/>
    <w:rsid w:val="00884BF7"/>
    <w:rsid w:val="00890658"/>
    <w:rsid w:val="008920FF"/>
    <w:rsid w:val="008933F8"/>
    <w:rsid w:val="008940B9"/>
    <w:rsid w:val="00894CE4"/>
    <w:rsid w:val="008957BF"/>
    <w:rsid w:val="00897B4B"/>
    <w:rsid w:val="008A513F"/>
    <w:rsid w:val="008A57E3"/>
    <w:rsid w:val="008B1377"/>
    <w:rsid w:val="008B2F3A"/>
    <w:rsid w:val="008B6304"/>
    <w:rsid w:val="008B7613"/>
    <w:rsid w:val="008C0DDE"/>
    <w:rsid w:val="008C0FCC"/>
    <w:rsid w:val="008C7895"/>
    <w:rsid w:val="008D0A41"/>
    <w:rsid w:val="008D20A0"/>
    <w:rsid w:val="008D2AD0"/>
    <w:rsid w:val="008D6DB3"/>
    <w:rsid w:val="008D7D46"/>
    <w:rsid w:val="008E4A7E"/>
    <w:rsid w:val="0091084D"/>
    <w:rsid w:val="00915254"/>
    <w:rsid w:val="00921E48"/>
    <w:rsid w:val="00923C69"/>
    <w:rsid w:val="009273F8"/>
    <w:rsid w:val="009334D8"/>
    <w:rsid w:val="009348E9"/>
    <w:rsid w:val="0094021B"/>
    <w:rsid w:val="00942007"/>
    <w:rsid w:val="0094351D"/>
    <w:rsid w:val="00944B2E"/>
    <w:rsid w:val="009457D2"/>
    <w:rsid w:val="00947B58"/>
    <w:rsid w:val="009527A2"/>
    <w:rsid w:val="0095312E"/>
    <w:rsid w:val="009636E3"/>
    <w:rsid w:val="0096484E"/>
    <w:rsid w:val="00966ACE"/>
    <w:rsid w:val="00970A09"/>
    <w:rsid w:val="00973D44"/>
    <w:rsid w:val="009756D8"/>
    <w:rsid w:val="00977A94"/>
    <w:rsid w:val="00977EBB"/>
    <w:rsid w:val="00980B10"/>
    <w:rsid w:val="00993138"/>
    <w:rsid w:val="009A1F72"/>
    <w:rsid w:val="009A4928"/>
    <w:rsid w:val="009A51F8"/>
    <w:rsid w:val="009A5DED"/>
    <w:rsid w:val="009B1760"/>
    <w:rsid w:val="009B260F"/>
    <w:rsid w:val="009B59BD"/>
    <w:rsid w:val="009B6F08"/>
    <w:rsid w:val="009C0079"/>
    <w:rsid w:val="009C0466"/>
    <w:rsid w:val="009C2682"/>
    <w:rsid w:val="009C355E"/>
    <w:rsid w:val="009C43BB"/>
    <w:rsid w:val="009C5CD4"/>
    <w:rsid w:val="009C642D"/>
    <w:rsid w:val="009D014F"/>
    <w:rsid w:val="009D3D62"/>
    <w:rsid w:val="009D3E2A"/>
    <w:rsid w:val="009D7133"/>
    <w:rsid w:val="009E1486"/>
    <w:rsid w:val="009E6A16"/>
    <w:rsid w:val="009F1E77"/>
    <w:rsid w:val="009F3585"/>
    <w:rsid w:val="009F6AE0"/>
    <w:rsid w:val="009F7D3E"/>
    <w:rsid w:val="00A01E49"/>
    <w:rsid w:val="00A11269"/>
    <w:rsid w:val="00A11355"/>
    <w:rsid w:val="00A12217"/>
    <w:rsid w:val="00A2520F"/>
    <w:rsid w:val="00A26FB9"/>
    <w:rsid w:val="00A27BE0"/>
    <w:rsid w:val="00A30C08"/>
    <w:rsid w:val="00A30F67"/>
    <w:rsid w:val="00A325AE"/>
    <w:rsid w:val="00A3377C"/>
    <w:rsid w:val="00A42BF9"/>
    <w:rsid w:val="00A4314A"/>
    <w:rsid w:val="00A43A73"/>
    <w:rsid w:val="00A44955"/>
    <w:rsid w:val="00A44C9C"/>
    <w:rsid w:val="00A52D71"/>
    <w:rsid w:val="00A53001"/>
    <w:rsid w:val="00A54F28"/>
    <w:rsid w:val="00A57822"/>
    <w:rsid w:val="00A57965"/>
    <w:rsid w:val="00A7157E"/>
    <w:rsid w:val="00A858CB"/>
    <w:rsid w:val="00A87297"/>
    <w:rsid w:val="00A917C7"/>
    <w:rsid w:val="00A930AA"/>
    <w:rsid w:val="00A966DF"/>
    <w:rsid w:val="00A96CBE"/>
    <w:rsid w:val="00AA01B1"/>
    <w:rsid w:val="00AA03AF"/>
    <w:rsid w:val="00AA1B5E"/>
    <w:rsid w:val="00AA3BA4"/>
    <w:rsid w:val="00AB2749"/>
    <w:rsid w:val="00AB554B"/>
    <w:rsid w:val="00AC4E1A"/>
    <w:rsid w:val="00AC59B7"/>
    <w:rsid w:val="00AD10E9"/>
    <w:rsid w:val="00AD1D99"/>
    <w:rsid w:val="00AD6BFD"/>
    <w:rsid w:val="00AE1D6D"/>
    <w:rsid w:val="00AE5925"/>
    <w:rsid w:val="00AE7B6D"/>
    <w:rsid w:val="00AF0819"/>
    <w:rsid w:val="00AF3B38"/>
    <w:rsid w:val="00AF4CB6"/>
    <w:rsid w:val="00AF5E62"/>
    <w:rsid w:val="00AF5FAB"/>
    <w:rsid w:val="00B104FB"/>
    <w:rsid w:val="00B13F9E"/>
    <w:rsid w:val="00B15A6F"/>
    <w:rsid w:val="00B15E14"/>
    <w:rsid w:val="00B23B94"/>
    <w:rsid w:val="00B26D83"/>
    <w:rsid w:val="00B33381"/>
    <w:rsid w:val="00B34029"/>
    <w:rsid w:val="00B342AE"/>
    <w:rsid w:val="00B34D38"/>
    <w:rsid w:val="00B361C0"/>
    <w:rsid w:val="00B372E0"/>
    <w:rsid w:val="00B44395"/>
    <w:rsid w:val="00B44A9F"/>
    <w:rsid w:val="00B51514"/>
    <w:rsid w:val="00B518DD"/>
    <w:rsid w:val="00B5290D"/>
    <w:rsid w:val="00B529E2"/>
    <w:rsid w:val="00B531DE"/>
    <w:rsid w:val="00B67E66"/>
    <w:rsid w:val="00B74F00"/>
    <w:rsid w:val="00B82689"/>
    <w:rsid w:val="00B82BB1"/>
    <w:rsid w:val="00B831F1"/>
    <w:rsid w:val="00B91772"/>
    <w:rsid w:val="00B969C8"/>
    <w:rsid w:val="00BB14FE"/>
    <w:rsid w:val="00BB51CF"/>
    <w:rsid w:val="00BC349B"/>
    <w:rsid w:val="00BC7A7A"/>
    <w:rsid w:val="00BD2939"/>
    <w:rsid w:val="00BD3688"/>
    <w:rsid w:val="00BD466E"/>
    <w:rsid w:val="00BD7AE5"/>
    <w:rsid w:val="00BE0E8C"/>
    <w:rsid w:val="00BE41E0"/>
    <w:rsid w:val="00BE6B41"/>
    <w:rsid w:val="00BF0436"/>
    <w:rsid w:val="00BF13BC"/>
    <w:rsid w:val="00BF2FBD"/>
    <w:rsid w:val="00BF3E30"/>
    <w:rsid w:val="00BF5672"/>
    <w:rsid w:val="00C03478"/>
    <w:rsid w:val="00C11E30"/>
    <w:rsid w:val="00C1467E"/>
    <w:rsid w:val="00C20587"/>
    <w:rsid w:val="00C26219"/>
    <w:rsid w:val="00C272C6"/>
    <w:rsid w:val="00C36F70"/>
    <w:rsid w:val="00C379A4"/>
    <w:rsid w:val="00C43515"/>
    <w:rsid w:val="00C5009B"/>
    <w:rsid w:val="00C51EBE"/>
    <w:rsid w:val="00C55563"/>
    <w:rsid w:val="00C64448"/>
    <w:rsid w:val="00C71969"/>
    <w:rsid w:val="00C739B5"/>
    <w:rsid w:val="00C755F2"/>
    <w:rsid w:val="00C80432"/>
    <w:rsid w:val="00C93939"/>
    <w:rsid w:val="00C94AFC"/>
    <w:rsid w:val="00C956FE"/>
    <w:rsid w:val="00CA2B4C"/>
    <w:rsid w:val="00CA3FF4"/>
    <w:rsid w:val="00CA506A"/>
    <w:rsid w:val="00CB2603"/>
    <w:rsid w:val="00CB3EBF"/>
    <w:rsid w:val="00CB4B3E"/>
    <w:rsid w:val="00CB7DDD"/>
    <w:rsid w:val="00CC0E11"/>
    <w:rsid w:val="00CC370A"/>
    <w:rsid w:val="00CC47CB"/>
    <w:rsid w:val="00CC68B3"/>
    <w:rsid w:val="00CD12C5"/>
    <w:rsid w:val="00CD29FC"/>
    <w:rsid w:val="00CD37A7"/>
    <w:rsid w:val="00CD5449"/>
    <w:rsid w:val="00CD7A48"/>
    <w:rsid w:val="00CE29B4"/>
    <w:rsid w:val="00CE4070"/>
    <w:rsid w:val="00CF3481"/>
    <w:rsid w:val="00CF4EF0"/>
    <w:rsid w:val="00D02EB3"/>
    <w:rsid w:val="00D170B9"/>
    <w:rsid w:val="00D21F74"/>
    <w:rsid w:val="00D31326"/>
    <w:rsid w:val="00D34163"/>
    <w:rsid w:val="00D35ED5"/>
    <w:rsid w:val="00D42735"/>
    <w:rsid w:val="00D5671B"/>
    <w:rsid w:val="00D56F3C"/>
    <w:rsid w:val="00D643A6"/>
    <w:rsid w:val="00D66630"/>
    <w:rsid w:val="00D75436"/>
    <w:rsid w:val="00D76E02"/>
    <w:rsid w:val="00D83F07"/>
    <w:rsid w:val="00D84F93"/>
    <w:rsid w:val="00D90D54"/>
    <w:rsid w:val="00D96103"/>
    <w:rsid w:val="00DA19FF"/>
    <w:rsid w:val="00DB46D9"/>
    <w:rsid w:val="00DC00E4"/>
    <w:rsid w:val="00DC4B93"/>
    <w:rsid w:val="00DC713F"/>
    <w:rsid w:val="00DC78B1"/>
    <w:rsid w:val="00DD1CA4"/>
    <w:rsid w:val="00DD3DC1"/>
    <w:rsid w:val="00DD6E7D"/>
    <w:rsid w:val="00DD6EB5"/>
    <w:rsid w:val="00DE5D87"/>
    <w:rsid w:val="00DE6313"/>
    <w:rsid w:val="00DE7DA5"/>
    <w:rsid w:val="00DF17CE"/>
    <w:rsid w:val="00DF29ED"/>
    <w:rsid w:val="00DF309F"/>
    <w:rsid w:val="00DF73E9"/>
    <w:rsid w:val="00DF7502"/>
    <w:rsid w:val="00E10CCF"/>
    <w:rsid w:val="00E11E8F"/>
    <w:rsid w:val="00E144C3"/>
    <w:rsid w:val="00E179FC"/>
    <w:rsid w:val="00E21C8E"/>
    <w:rsid w:val="00E23B47"/>
    <w:rsid w:val="00E261C8"/>
    <w:rsid w:val="00E26CE6"/>
    <w:rsid w:val="00E30914"/>
    <w:rsid w:val="00E33E1B"/>
    <w:rsid w:val="00E34536"/>
    <w:rsid w:val="00E44EDF"/>
    <w:rsid w:val="00E5299B"/>
    <w:rsid w:val="00E53D78"/>
    <w:rsid w:val="00E54CD0"/>
    <w:rsid w:val="00E63012"/>
    <w:rsid w:val="00E646BB"/>
    <w:rsid w:val="00E72105"/>
    <w:rsid w:val="00E72192"/>
    <w:rsid w:val="00E77220"/>
    <w:rsid w:val="00E85937"/>
    <w:rsid w:val="00E90B8C"/>
    <w:rsid w:val="00E92B5E"/>
    <w:rsid w:val="00E969CA"/>
    <w:rsid w:val="00EA010D"/>
    <w:rsid w:val="00EA178E"/>
    <w:rsid w:val="00EA5DEB"/>
    <w:rsid w:val="00EB2F83"/>
    <w:rsid w:val="00EB7D93"/>
    <w:rsid w:val="00EC44C3"/>
    <w:rsid w:val="00EC63B3"/>
    <w:rsid w:val="00EC63BA"/>
    <w:rsid w:val="00EC7EF9"/>
    <w:rsid w:val="00ED36FB"/>
    <w:rsid w:val="00EE1255"/>
    <w:rsid w:val="00EE3428"/>
    <w:rsid w:val="00EF1757"/>
    <w:rsid w:val="00EF1821"/>
    <w:rsid w:val="00EF3651"/>
    <w:rsid w:val="00F045D8"/>
    <w:rsid w:val="00F07F70"/>
    <w:rsid w:val="00F14E2E"/>
    <w:rsid w:val="00F22820"/>
    <w:rsid w:val="00F25D41"/>
    <w:rsid w:val="00F279F2"/>
    <w:rsid w:val="00F30973"/>
    <w:rsid w:val="00F4268E"/>
    <w:rsid w:val="00F50BDA"/>
    <w:rsid w:val="00F51B93"/>
    <w:rsid w:val="00F52021"/>
    <w:rsid w:val="00F52570"/>
    <w:rsid w:val="00F56780"/>
    <w:rsid w:val="00F567D2"/>
    <w:rsid w:val="00F61AD4"/>
    <w:rsid w:val="00F6500F"/>
    <w:rsid w:val="00F7067A"/>
    <w:rsid w:val="00F71214"/>
    <w:rsid w:val="00F73DB3"/>
    <w:rsid w:val="00F75E42"/>
    <w:rsid w:val="00F766F1"/>
    <w:rsid w:val="00F84227"/>
    <w:rsid w:val="00F849D8"/>
    <w:rsid w:val="00F90D8E"/>
    <w:rsid w:val="00F915DF"/>
    <w:rsid w:val="00F9440D"/>
    <w:rsid w:val="00F9507B"/>
    <w:rsid w:val="00F96947"/>
    <w:rsid w:val="00FB2CD2"/>
    <w:rsid w:val="00FB64B9"/>
    <w:rsid w:val="00FB6F37"/>
    <w:rsid w:val="00FC0F55"/>
    <w:rsid w:val="00FD5E68"/>
    <w:rsid w:val="00FE0F1E"/>
    <w:rsid w:val="00FE31F5"/>
    <w:rsid w:val="00FE348B"/>
    <w:rsid w:val="00FE3A7C"/>
    <w:rsid w:val="00FE3C8B"/>
    <w:rsid w:val="00FE53F0"/>
    <w:rsid w:val="00FE78DC"/>
    <w:rsid w:val="00FF116D"/>
    <w:rsid w:val="00FF1F86"/>
    <w:rsid w:val="00FF2AAB"/>
    <w:rsid w:val="00FF3DE8"/>
    <w:rsid w:val="14B70944"/>
    <w:rsid w:val="26D71929"/>
    <w:rsid w:val="299FCE27"/>
    <w:rsid w:val="2DACC216"/>
    <w:rsid w:val="3087727C"/>
    <w:rsid w:val="31395144"/>
    <w:rsid w:val="39BE4C24"/>
    <w:rsid w:val="475A7123"/>
    <w:rsid w:val="4CAEFF4D"/>
    <w:rsid w:val="508D9890"/>
    <w:rsid w:val="510BBCF0"/>
    <w:rsid w:val="53B574A6"/>
    <w:rsid w:val="5CC40E2A"/>
    <w:rsid w:val="5FF3C4D3"/>
    <w:rsid w:val="62B87924"/>
    <w:rsid w:val="70B7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5D097"/>
  <w15:docId w15:val="{29E89BA5-E110-4D1C-A132-AE070C21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D2499"/>
    <w:pPr>
      <w:spacing w:before="120"/>
    </w:pPr>
    <w:rPr>
      <w:rFonts w:ascii="Arial" w:hAnsi="Arial" w:cs="Arial"/>
      <w:color w:val="auto"/>
      <w:sz w:val="22"/>
      <w:szCs w:val="22"/>
    </w:rPr>
  </w:style>
  <w:style w:type="paragraph" w:styleId="Nadpis1">
    <w:name w:val="heading 1"/>
    <w:basedOn w:val="Normln"/>
    <w:next w:val="Normln"/>
    <w:rsid w:val="001C61FE"/>
    <w:pPr>
      <w:keepNext/>
      <w:keepLines/>
      <w:numPr>
        <w:numId w:val="2"/>
      </w:numPr>
      <w:spacing w:before="360" w:after="120"/>
      <w:outlineLvl w:val="0"/>
    </w:pPr>
    <w:rPr>
      <w:rFonts w:eastAsia="Cambria" w:cs="Cambria"/>
      <w:b/>
      <w:caps/>
      <w:sz w:val="28"/>
      <w:szCs w:val="28"/>
    </w:rPr>
  </w:style>
  <w:style w:type="paragraph" w:styleId="Nadpis2">
    <w:name w:val="heading 2"/>
    <w:basedOn w:val="Normln"/>
    <w:next w:val="Normln"/>
    <w:rsid w:val="005D2499"/>
    <w:pPr>
      <w:keepNext/>
      <w:keepLines/>
      <w:numPr>
        <w:ilvl w:val="1"/>
        <w:numId w:val="2"/>
      </w:numPr>
      <w:spacing w:before="240" w:after="120"/>
      <w:contextualSpacing/>
      <w:outlineLvl w:val="1"/>
    </w:pPr>
    <w:rPr>
      <w:b/>
      <w:sz w:val="24"/>
      <w:szCs w:val="28"/>
    </w:rPr>
  </w:style>
  <w:style w:type="paragraph" w:styleId="Nadpis3">
    <w:name w:val="heading 3"/>
    <w:basedOn w:val="Nadpis2"/>
    <w:next w:val="Normln"/>
    <w:rsid w:val="005D2499"/>
    <w:pPr>
      <w:numPr>
        <w:ilvl w:val="2"/>
      </w:numPr>
      <w:ind w:left="709" w:hanging="709"/>
      <w:outlineLvl w:val="2"/>
    </w:pPr>
    <w:rPr>
      <w:i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 w:line="360" w:lineRule="auto"/>
      <w:ind w:left="15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i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D24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D24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  <w:contextualSpacing/>
    </w:pPr>
    <w:rPr>
      <w:rFonts w:ascii="Trebuchet MS" w:eastAsia="Trebuchet MS" w:hAnsi="Trebuchet MS" w:cs="Trebuchet MS"/>
      <w:b/>
      <w:color w:val="366091"/>
      <w:sz w:val="32"/>
      <w:szCs w:val="3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7297"/>
    <w:rPr>
      <w:rFonts w:ascii="Tahoma" w:hAnsi="Tahoma" w:cs="Tahoma"/>
      <w:sz w:val="20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297"/>
    <w:rPr>
      <w:rFonts w:ascii="Tahoma" w:hAnsi="Tahoma" w:cs="Tahoma"/>
      <w:sz w:val="20"/>
      <w:szCs w:val="16"/>
    </w:rPr>
  </w:style>
  <w:style w:type="paragraph" w:styleId="Odstavecseseznamem">
    <w:name w:val="List Paragraph"/>
    <w:basedOn w:val="Normln"/>
    <w:uiPriority w:val="34"/>
    <w:qFormat/>
    <w:rsid w:val="005D2499"/>
    <w:pPr>
      <w:numPr>
        <w:numId w:val="3"/>
      </w:numPr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170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29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297"/>
    <w:rPr>
      <w:rFonts w:asciiTheme="minorHAnsi" w:hAnsiTheme="minorHAnsi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0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0B9"/>
    <w:rPr>
      <w:rFonts w:asciiTheme="minorHAnsi" w:hAnsiTheme="minorHAnsi"/>
      <w:b/>
      <w:bCs/>
      <w:sz w:val="20"/>
      <w:szCs w:val="20"/>
    </w:rPr>
  </w:style>
  <w:style w:type="paragraph" w:customStyle="1" w:styleId="odrka">
    <w:name w:val="odrážka"/>
    <w:basedOn w:val="Normln"/>
    <w:rsid w:val="005D2499"/>
    <w:pPr>
      <w:numPr>
        <w:numId w:val="1"/>
      </w:numPr>
      <w:contextualSpacing/>
    </w:pPr>
  </w:style>
  <w:style w:type="paragraph" w:styleId="Bezmezer">
    <w:name w:val="No Spacing"/>
    <w:uiPriority w:val="1"/>
    <w:qFormat/>
    <w:rsid w:val="00F52570"/>
  </w:style>
  <w:style w:type="table" w:styleId="Mkatabulky">
    <w:name w:val="Table Grid"/>
    <w:basedOn w:val="Normlntabulka"/>
    <w:uiPriority w:val="39"/>
    <w:rsid w:val="007F1F8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F2FB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F2FB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BF2FB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F2FBD"/>
    <w:rPr>
      <w:rFonts w:asciiTheme="minorHAnsi" w:hAnsiTheme="minorHAnsi"/>
      <w:sz w:val="22"/>
    </w:rPr>
  </w:style>
  <w:style w:type="table" w:customStyle="1" w:styleId="Svtltabulkasmkou11">
    <w:name w:val="Světlá tabulka s mřížkou 11"/>
    <w:basedOn w:val="Normlntabulka"/>
    <w:uiPriority w:val="46"/>
    <w:rsid w:val="00DE7D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DB8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DB8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DB8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rsid w:val="005D24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5D24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rsid w:val="00DF17CE"/>
    <w:pPr>
      <w:spacing w:before="60" w:after="100" w:afterAutospacing="1"/>
    </w:pPr>
    <w:rPr>
      <w:sz w:val="24"/>
      <w:szCs w:val="20"/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rsid w:val="00DF17CE"/>
    <w:rPr>
      <w:rFonts w:ascii="Arial" w:hAnsi="Arial" w:cs="Arial"/>
      <w:color w:val="auto"/>
      <w:szCs w:val="20"/>
      <w:lang w:val="sk-SK" w:eastAsia="sk-SK"/>
    </w:rPr>
  </w:style>
  <w:style w:type="paragraph" w:styleId="Normlnweb">
    <w:name w:val="Normal (Web)"/>
    <w:basedOn w:val="Normln"/>
    <w:uiPriority w:val="99"/>
    <w:semiHidden/>
    <w:unhideWhenUsed/>
    <w:rsid w:val="00F25D4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DD6E7D"/>
    <w:pPr>
      <w:spacing w:before="24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CBDDAFC2DE2E41BE34D478308BD021" ma:contentTypeVersion="11" ma:contentTypeDescription="Vytvoří nový dokument" ma:contentTypeScope="" ma:versionID="80e6c5b128b2c637677b56172d752701">
  <xsd:schema xmlns:xsd="http://www.w3.org/2001/XMLSchema" xmlns:xs="http://www.w3.org/2001/XMLSchema" xmlns:p="http://schemas.microsoft.com/office/2006/metadata/properties" xmlns:ns2="262a9875-b136-479e-9b95-37801aef0326" xmlns:ns3="9d911688-5e0d-4a3c-b532-0d6968e058b8" targetNamespace="http://schemas.microsoft.com/office/2006/metadata/properties" ma:root="true" ma:fieldsID="a312a16540f3644908233953bf5d09c8" ns2:_="" ns3:_="">
    <xsd:import namespace="262a9875-b136-479e-9b95-37801aef0326"/>
    <xsd:import namespace="9d911688-5e0d-4a3c-b532-0d6968e05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a9875-b136-479e-9b95-37801aef0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11688-5e0d-4a3c-b532-0d6968e0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C1775-27B0-43CA-AEC6-A65001589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E5CCB-C690-4732-8774-F04D7B0435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8947F8-5334-43C9-80A7-B0173714E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a9875-b136-479e-9b95-37801aef0326"/>
    <ds:schemaRef ds:uri="9d911688-5e0d-4a3c-b532-0d6968e05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9A827-983C-4A51-8199-6BB1C2E155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2261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Dytrt</dc:creator>
  <cp:lastModifiedBy>Tomáš Habán</cp:lastModifiedBy>
  <cp:revision>2</cp:revision>
  <dcterms:created xsi:type="dcterms:W3CDTF">2025-07-23T08:27:00Z</dcterms:created>
  <dcterms:modified xsi:type="dcterms:W3CDTF">2025-07-23T08:27:00Z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0x010100E1CBDDAFC2DE2E41BE34D478308BD021</vt:lpwstr>
  </property>
</Properties>
</file>