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71" w:rsidRPr="001F3771" w:rsidRDefault="00B82B5B" w:rsidP="001F3771">
      <w:pPr>
        <w:widowControl w:val="0"/>
        <w:spacing w:line="276" w:lineRule="auto"/>
        <w:ind w:left="709"/>
        <w:jc w:val="center"/>
        <w:rPr>
          <w:rFonts w:eastAsia="Calibri"/>
          <w:b/>
          <w:bCs/>
          <w:caps/>
          <w:sz w:val="24"/>
          <w:szCs w:val="24"/>
          <w:lang w:val="cs-CZ" w:eastAsia="en-US"/>
        </w:rPr>
      </w:pPr>
      <w:r>
        <w:rPr>
          <w:rFonts w:eastAsia="Calibri"/>
          <w:b/>
          <w:bCs/>
          <w:caps/>
          <w:sz w:val="24"/>
          <w:szCs w:val="24"/>
          <w:lang w:val="cs-CZ" w:eastAsia="en-US"/>
        </w:rPr>
        <w:t>Smlouva na pořízení docházkového systému a dalšího vybavení</w:t>
      </w:r>
    </w:p>
    <w:p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smlouva (dále jen „</w:t>
      </w:r>
      <w:r w:rsidRPr="001F3771">
        <w:rPr>
          <w:rFonts w:eastAsia="Calibri"/>
          <w:b/>
          <w:bCs/>
          <w:lang w:val="cs-CZ" w:eastAsia="en-US"/>
        </w:rPr>
        <w:t>Smlouva</w:t>
      </w:r>
      <w:r w:rsidRPr="001F3771">
        <w:rPr>
          <w:rFonts w:eastAsia="Calibri"/>
          <w:bCs/>
          <w:lang w:val="cs-CZ" w:eastAsia="en-US"/>
        </w:rPr>
        <w:t xml:space="preserve">“) byla uzavřena </w:t>
      </w:r>
      <w:r w:rsidR="00B82B5B">
        <w:rPr>
          <w:rFonts w:eastAsia="Calibri"/>
          <w:bCs/>
          <w:lang w:val="cs-CZ" w:eastAsia="en-US"/>
        </w:rPr>
        <w:t>v souladu s ustanovením § 1746 odst. 2 zákona č. 89/2012 Sb., občanský zákoník (dále jen „</w:t>
      </w:r>
      <w:r w:rsidR="00B82B5B" w:rsidRPr="00B82B5B">
        <w:rPr>
          <w:rFonts w:eastAsia="Calibri"/>
          <w:b/>
          <w:bCs/>
          <w:lang w:val="cs-CZ" w:eastAsia="en-US"/>
        </w:rPr>
        <w:t>Občanský zákoník</w:t>
      </w:r>
      <w:r w:rsidR="00B82B5B">
        <w:rPr>
          <w:rFonts w:eastAsia="Calibri"/>
          <w:bCs/>
          <w:lang w:val="cs-CZ" w:eastAsia="en-US"/>
        </w:rPr>
        <w:t xml:space="preserve">“), </w:t>
      </w:r>
      <w:r w:rsidRPr="001F3771">
        <w:rPr>
          <w:rFonts w:eastAsia="Calibri"/>
          <w:bCs/>
          <w:lang w:val="cs-CZ" w:eastAsia="en-US"/>
        </w:rPr>
        <w:t>níže uvedeného dne, měsíce a roku mezi:</w:t>
      </w:r>
    </w:p>
    <w:p w:rsidR="001F3771" w:rsidRPr="001F3771" w:rsidRDefault="001F3771" w:rsidP="001F3771">
      <w:pPr>
        <w:widowControl w:val="0"/>
        <w:numPr>
          <w:ilvl w:val="0"/>
          <w:numId w:val="31"/>
        </w:numPr>
        <w:spacing w:line="276" w:lineRule="auto"/>
        <w:ind w:left="709" w:hanging="709"/>
        <w:rPr>
          <w:rFonts w:eastAsia="Calibri"/>
          <w:lang w:val="cs-CZ" w:eastAsia="en-US"/>
        </w:rPr>
      </w:pPr>
      <w:r w:rsidRPr="001F3771">
        <w:rPr>
          <w:rFonts w:eastAsia="Calibri"/>
          <w:b/>
          <w:lang w:val="cs-CZ" w:eastAsia="en-US"/>
        </w:rPr>
        <w:t>Fyzikální ústav AV ČR, v. v. i.,</w:t>
      </w:r>
    </w:p>
    <w:p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3162B7">
        <w:rPr>
          <w:rFonts w:eastAsia="Calibri"/>
          <w:lang w:val="cs-CZ" w:eastAsia="en-US"/>
        </w:rPr>
        <w:t>prof</w:t>
      </w:r>
      <w:r w:rsidRPr="001F3771">
        <w:rPr>
          <w:rFonts w:eastAsia="Calibri"/>
          <w:lang w:val="cs-CZ" w:eastAsia="en-US"/>
        </w:rPr>
        <w:t>. Jan Řídký, DrSc. – ředitel</w:t>
      </w:r>
    </w:p>
    <w:p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00B82B5B">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rsidR="001F3771" w:rsidRPr="001F3771" w:rsidRDefault="001F3771" w:rsidP="001F3771">
      <w:pPr>
        <w:widowControl w:val="0"/>
        <w:numPr>
          <w:ilvl w:val="0"/>
          <w:numId w:val="31"/>
        </w:numPr>
        <w:spacing w:line="276" w:lineRule="auto"/>
        <w:ind w:left="709" w:hanging="709"/>
        <w:rPr>
          <w:rFonts w:eastAsia="Calibri"/>
          <w:lang w:val="cs-CZ" w:eastAsia="en-US"/>
        </w:rPr>
      </w:pPr>
      <w:r w:rsidRPr="001F3771">
        <w:rPr>
          <w:rFonts w:eastAsia="Calibri"/>
          <w:b/>
          <w:highlight w:val="yellow"/>
          <w:lang w:val="cs-CZ" w:eastAsia="en-US"/>
        </w:rPr>
        <w:t>__________________________________</w:t>
      </w:r>
      <w:r w:rsidR="009852F0">
        <w:rPr>
          <w:rFonts w:eastAsia="Calibri"/>
          <w:b/>
          <w:lang w:val="cs-CZ" w:eastAsia="en-US"/>
        </w:rPr>
        <w:t>,</w:t>
      </w:r>
    </w:p>
    <w:p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Pr="001F3771">
        <w:rPr>
          <w:rFonts w:eastAsia="Calibri"/>
          <w:highlight w:val="yellow"/>
          <w:lang w:val="cs-CZ" w:eastAsia="en-US"/>
        </w:rPr>
        <w:t>__________________________________</w:t>
      </w:r>
      <w:r w:rsidRPr="001F3771">
        <w:rPr>
          <w:rFonts w:eastAsia="Calibri"/>
          <w:lang w:val="cs-CZ" w:eastAsia="en-US"/>
        </w:rPr>
        <w:t xml:space="preserve"> </w:t>
      </w:r>
    </w:p>
    <w:p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rsidR="001F3771" w:rsidRPr="00115EB7" w:rsidRDefault="001F3771" w:rsidP="00115EB7">
      <w:pPr>
        <w:pStyle w:val="Normln-sted"/>
        <w:rPr>
          <w:rFonts w:eastAsiaTheme="majorEastAsia"/>
        </w:rPr>
      </w:pPr>
      <w:r w:rsidRPr="00115EB7">
        <w:rPr>
          <w:lang w:val="cs-CZ" w:eastAsia="en-US"/>
        </w:rPr>
        <w:t>Kupující je veřejným zadavatelem</w:t>
      </w:r>
      <w:r w:rsidRPr="00115EB7">
        <w:rPr>
          <w:rFonts w:eastAsia="Times New Roman"/>
          <w:lang w:val="cs-CZ" w:eastAsia="cs-CZ"/>
        </w:rPr>
        <w:t xml:space="preserve"> a </w:t>
      </w:r>
      <w:r w:rsidRPr="00115EB7">
        <w:rPr>
          <w:lang w:val="cs-CZ" w:eastAsia="en-US"/>
        </w:rPr>
        <w:t xml:space="preserve">příjemcem dotace </w:t>
      </w:r>
      <w:r w:rsidR="004408F3" w:rsidRPr="001B5B2F">
        <w:rPr>
          <w:lang w:val="cs-CZ" w:eastAsia="en-US"/>
        </w:rPr>
        <w:t>v rám</w:t>
      </w:r>
      <w:r w:rsidR="004408F3">
        <w:rPr>
          <w:lang w:val="cs-CZ" w:eastAsia="en-US"/>
        </w:rPr>
        <w:t xml:space="preserve">ci programu Horizon 2020, výzva </w:t>
      </w:r>
      <w:r w:rsidR="004408F3" w:rsidRPr="005F62AB">
        <w:t>H2020-WIDESPREAD-2016-2017/H2020-WIDESPREAD-01-2016-2017-TeamingPhase2</w:t>
      </w:r>
      <w:r w:rsidR="004408F3">
        <w:t xml:space="preserve">, projekt </w:t>
      </w:r>
      <w:r w:rsidR="004408F3" w:rsidRPr="00115EB7">
        <w:t>„</w:t>
      </w:r>
      <w:r w:rsidR="004408F3">
        <w:t xml:space="preserve">HiLASE Centre </w:t>
      </w:r>
      <w:r w:rsidR="004408F3" w:rsidRPr="005F62AB">
        <w:t>o</w:t>
      </w:r>
      <w:r w:rsidR="004408F3">
        <w:t xml:space="preserve">f </w:t>
      </w:r>
      <w:r w:rsidR="004408F3" w:rsidRPr="005F62AB">
        <w:t>E</w:t>
      </w:r>
      <w:r w:rsidR="004408F3">
        <w:t>xcellence</w:t>
      </w:r>
      <w:r w:rsidR="004408F3" w:rsidRPr="005F62AB">
        <w:t xml:space="preserve">, </w:t>
      </w:r>
      <w:r w:rsidR="004408F3">
        <w:t xml:space="preserve">project no. </w:t>
      </w:r>
      <w:r w:rsidR="004408F3" w:rsidRPr="005F62AB">
        <w:t>739573</w:t>
      </w:r>
      <w:r w:rsidR="004408F3">
        <w:t>”,</w:t>
      </w:r>
      <w:r w:rsidR="004408F3">
        <w:rPr>
          <w:rStyle w:val="datalabel"/>
          <w:rFonts w:eastAsiaTheme="majorEastAsia"/>
        </w:rPr>
        <w:t xml:space="preserve"> </w:t>
      </w:r>
      <w:r w:rsidR="00115EB7">
        <w:rPr>
          <w:rStyle w:val="datalabel"/>
          <w:rFonts w:eastAsiaTheme="majorEastAsia"/>
        </w:rPr>
        <w:t xml:space="preserve"> (d</w:t>
      </w:r>
      <w:r w:rsidR="004408F3">
        <w:rPr>
          <w:rStyle w:val="datalabel"/>
          <w:rFonts w:eastAsiaTheme="majorEastAsia"/>
        </w:rPr>
        <w:t>á</w:t>
      </w:r>
      <w:r w:rsidR="00115EB7">
        <w:rPr>
          <w:rStyle w:val="datalabel"/>
          <w:rFonts w:eastAsiaTheme="majorEastAsia"/>
        </w:rPr>
        <w:t xml:space="preserve">le jen </w:t>
      </w:r>
      <w:r w:rsidR="00115EB7" w:rsidRPr="001F3771">
        <w:rPr>
          <w:lang w:val="cs-CZ" w:eastAsia="en-US"/>
        </w:rPr>
        <w:t>„</w:t>
      </w:r>
      <w:r w:rsidR="00115EB7" w:rsidRPr="001F3771">
        <w:rPr>
          <w:b/>
          <w:lang w:val="cs-CZ" w:eastAsia="en-US"/>
        </w:rPr>
        <w:t>Projekt</w:t>
      </w:r>
      <w:r w:rsidR="00115EB7" w:rsidRPr="001F3771">
        <w:rPr>
          <w:lang w:val="cs-CZ" w:eastAsia="en-US"/>
        </w:rPr>
        <w:t>“)</w:t>
      </w:r>
      <w:r w:rsidR="00115EB7">
        <w:rPr>
          <w:lang w:val="cs-CZ" w:eastAsia="en-US"/>
        </w:rPr>
        <w:t>.</w:t>
      </w:r>
      <w:r w:rsidRPr="00115EB7">
        <w:rPr>
          <w:lang w:val="cs-CZ" w:eastAsia="en-US"/>
        </w:rPr>
        <w:t xml:space="preserve"> </w:t>
      </w:r>
    </w:p>
    <w:p w:rsidR="001F3771" w:rsidRPr="001F3771" w:rsidRDefault="001F3771" w:rsidP="001F3771">
      <w:pPr>
        <w:pStyle w:val="Normln-sted"/>
        <w:rPr>
          <w:lang w:val="cs-CZ" w:eastAsia="en-US"/>
        </w:rPr>
      </w:pPr>
      <w:r w:rsidRPr="001F3771">
        <w:rPr>
          <w:lang w:val="cs-CZ" w:eastAsia="en-US"/>
        </w:rPr>
        <w:t>Za účelem úspěšné realizace Projektu je nezbytné pořídit i Předmět koupě (jak je tento pojem definován níže), a to v souladu se zákonem č. 137/2006 Sb., o veřejných zakázkách, a Pravidly pro výběr dodavatelů v rámci Operačního programu Výzkum a vývoj pro inovace.</w:t>
      </w:r>
    </w:p>
    <w:p w:rsidR="001F3771" w:rsidRPr="001F3771" w:rsidRDefault="001F3771" w:rsidP="001F3771">
      <w:pPr>
        <w:pStyle w:val="Normln-sted"/>
        <w:rPr>
          <w:lang w:val="cs-CZ" w:eastAsia="en-US"/>
        </w:rPr>
      </w:pPr>
      <w:r w:rsidRPr="001F3771">
        <w:rPr>
          <w:lang w:val="cs-CZ" w:eastAsia="en-US"/>
        </w:rPr>
        <w:t>Prodávající má zájem Předmět koupě Kupujícímu za úplatu poskytnout.</w:t>
      </w:r>
    </w:p>
    <w:p w:rsidR="001F3771" w:rsidRPr="001F3771" w:rsidRDefault="001F3771" w:rsidP="000B35EB">
      <w:pPr>
        <w:pStyle w:val="Normln-sted"/>
        <w:rPr>
          <w:lang w:val="cs-CZ" w:eastAsia="en-US"/>
        </w:rPr>
      </w:pPr>
      <w:r w:rsidRPr="001F3771">
        <w:rPr>
          <w:lang w:val="cs-CZ" w:eastAsia="en-US"/>
        </w:rPr>
        <w:t>Nabídka Prodávající</w:t>
      </w:r>
      <w:r w:rsidR="006A64FE">
        <w:rPr>
          <w:lang w:val="cs-CZ" w:eastAsia="en-US"/>
        </w:rPr>
        <w:t>ho</w:t>
      </w:r>
      <w:r w:rsidRPr="001F3771">
        <w:rPr>
          <w:lang w:val="cs-CZ" w:eastAsia="en-US"/>
        </w:rPr>
        <w:t xml:space="preserve"> pro veřejnou zakázku „</w:t>
      </w:r>
      <w:r w:rsidR="003B416F" w:rsidRPr="000B35EB">
        <w:rPr>
          <w:i/>
          <w:lang w:val="cs-CZ" w:eastAsia="en-US"/>
        </w:rPr>
        <w:t>Implementace personálního a docházkového systému</w:t>
      </w:r>
      <w:r w:rsidR="0098705D">
        <w:rPr>
          <w:i/>
          <w:lang w:val="cs-CZ" w:eastAsia="en-US"/>
        </w:rPr>
        <w:t xml:space="preserve"> pro HiLASE Centre of Excellence</w:t>
      </w:r>
      <w:r w:rsidRPr="001F3771">
        <w:rPr>
          <w:lang w:val="cs-CZ" w:eastAsia="en-US"/>
        </w:rPr>
        <w:t>“,</w:t>
      </w:r>
      <w:r w:rsidR="00011956">
        <w:rPr>
          <w:lang w:val="cs-CZ" w:eastAsia="en-US"/>
        </w:rPr>
        <w:t xml:space="preserve"> která byla </w:t>
      </w:r>
      <w:r w:rsidR="00115EB7">
        <w:rPr>
          <w:lang w:val="cs-CZ" w:eastAsia="en-US"/>
        </w:rPr>
        <w:t>zadána jako veřejná zákazka malého rozsahu</w:t>
      </w:r>
      <w:r w:rsidRPr="001F3771">
        <w:rPr>
          <w:lang w:val="cs-CZ" w:eastAsia="en-US"/>
        </w:rPr>
        <w:t>, byla vybrána Kupujícím jako nejvhodnější.</w:t>
      </w:r>
    </w:p>
    <w:p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rsidR="001F3771" w:rsidRPr="001F3771" w:rsidRDefault="001F3771" w:rsidP="001F3771">
      <w:pPr>
        <w:pStyle w:val="Nadpis1"/>
        <w:rPr>
          <w:lang w:val="cs-CZ" w:eastAsia="en-US"/>
        </w:rPr>
      </w:pPr>
      <w:r w:rsidRPr="001F3771">
        <w:rPr>
          <w:lang w:val="cs-CZ" w:eastAsia="en-US"/>
        </w:rPr>
        <w:lastRenderedPageBreak/>
        <w:t>Předmět smlouvy</w:t>
      </w:r>
    </w:p>
    <w:p w:rsidR="00B82B5B" w:rsidRDefault="001F3771" w:rsidP="003F717E">
      <w:pPr>
        <w:pStyle w:val="Nadpis2"/>
        <w:rPr>
          <w:lang w:val="cs-CZ" w:eastAsia="en-US"/>
        </w:rPr>
      </w:pPr>
      <w:r w:rsidRPr="001F3771">
        <w:rPr>
          <w:lang w:val="cs-CZ" w:eastAsia="en-US"/>
        </w:rPr>
        <w:t xml:space="preserve">Touto smlouvou se Prodávající zavazuje </w:t>
      </w:r>
    </w:p>
    <w:p w:rsidR="00B82B5B" w:rsidRDefault="00B82B5B" w:rsidP="00B82B5B">
      <w:pPr>
        <w:pStyle w:val="Nadpis4"/>
        <w:rPr>
          <w:lang w:val="cs-CZ" w:eastAsia="en-US"/>
        </w:rPr>
      </w:pPr>
      <w:r>
        <w:rPr>
          <w:lang w:val="cs-CZ" w:eastAsia="en-US"/>
        </w:rPr>
        <w:t xml:space="preserve">odevzdat Kupujícímu zařízení, jehož parametry, vlastnosti a další požadavky na něj kladené jsou uvedeny v </w:t>
      </w:r>
      <w:r w:rsidRPr="00547F7E">
        <w:rPr>
          <w:u w:val="single"/>
          <w:lang w:val="cs-CZ" w:eastAsia="en-US"/>
        </w:rPr>
        <w:t>Příloze 1</w:t>
      </w:r>
      <w:r>
        <w:rPr>
          <w:lang w:val="cs-CZ" w:eastAsia="en-US"/>
        </w:rPr>
        <w:t xml:space="preserve"> (</w:t>
      </w:r>
      <w:r w:rsidRPr="00547F7E">
        <w:rPr>
          <w:i/>
          <w:lang w:val="cs-CZ" w:eastAsia="en-US"/>
        </w:rPr>
        <w:t>Technická specifikace</w:t>
      </w:r>
      <w:r>
        <w:rPr>
          <w:lang w:val="cs-CZ" w:eastAsia="en-US"/>
        </w:rPr>
        <w:t>)</w:t>
      </w:r>
      <w:r w:rsidRPr="001F3771">
        <w:rPr>
          <w:lang w:val="cs-CZ" w:eastAsia="en-US"/>
        </w:rPr>
        <w:t xml:space="preserve"> </w:t>
      </w:r>
      <w:r>
        <w:rPr>
          <w:lang w:val="cs-CZ" w:eastAsia="en-US"/>
        </w:rPr>
        <w:t>této Smlouvy</w:t>
      </w:r>
      <w:r w:rsidR="00C5047C" w:rsidRPr="00C5047C">
        <w:rPr>
          <w:lang w:val="cs-CZ" w:eastAsia="en-US"/>
        </w:rPr>
        <w:t>;</w:t>
      </w:r>
      <w:r>
        <w:rPr>
          <w:lang w:val="cs-CZ" w:eastAsia="en-US"/>
        </w:rPr>
        <w:t xml:space="preserve"> </w:t>
      </w:r>
    </w:p>
    <w:p w:rsidR="00C5047C" w:rsidRDefault="001F3771" w:rsidP="00B82B5B">
      <w:pPr>
        <w:pStyle w:val="Nadpis4"/>
        <w:rPr>
          <w:lang w:val="cs-CZ" w:eastAsia="en-US"/>
        </w:rPr>
      </w:pPr>
      <w:r w:rsidRPr="001F3771">
        <w:rPr>
          <w:lang w:val="cs-CZ" w:eastAsia="en-US"/>
        </w:rPr>
        <w:t xml:space="preserve">odevzdat </w:t>
      </w:r>
      <w:r w:rsidR="00B82B5B">
        <w:rPr>
          <w:lang w:val="cs-CZ" w:eastAsia="en-US"/>
        </w:rPr>
        <w:t>a</w:t>
      </w:r>
      <w:r w:rsidR="00547F7E">
        <w:rPr>
          <w:lang w:val="cs-CZ" w:eastAsia="en-US"/>
        </w:rPr>
        <w:t xml:space="preserve"> umožnit </w:t>
      </w:r>
      <w:r w:rsidRPr="001F3771">
        <w:rPr>
          <w:lang w:val="cs-CZ" w:eastAsia="en-US"/>
        </w:rPr>
        <w:t xml:space="preserve">Kupujícímu </w:t>
      </w:r>
      <w:r w:rsidR="00547F7E">
        <w:rPr>
          <w:lang w:val="cs-CZ" w:eastAsia="en-US"/>
        </w:rPr>
        <w:t xml:space="preserve">přístup k </w:t>
      </w:r>
      <w:r w:rsidR="00350077">
        <w:rPr>
          <w:lang w:val="cs-CZ" w:eastAsia="en-US"/>
        </w:rPr>
        <w:t>programové</w:t>
      </w:r>
      <w:r w:rsidR="00547F7E">
        <w:rPr>
          <w:lang w:val="cs-CZ" w:eastAsia="en-US"/>
        </w:rPr>
        <w:t>mu</w:t>
      </w:r>
      <w:r w:rsidR="00350077">
        <w:rPr>
          <w:lang w:val="cs-CZ" w:eastAsia="en-US"/>
        </w:rPr>
        <w:t xml:space="preserve"> vybavení</w:t>
      </w:r>
      <w:r w:rsidRPr="001F3771">
        <w:rPr>
          <w:lang w:val="cs-CZ" w:eastAsia="en-US"/>
        </w:rPr>
        <w:t xml:space="preserve">, </w:t>
      </w:r>
      <w:r w:rsidR="003162B7">
        <w:rPr>
          <w:lang w:val="cs-CZ" w:eastAsia="en-US"/>
        </w:rPr>
        <w:t xml:space="preserve">jehož </w:t>
      </w:r>
      <w:r w:rsidR="00C5047C">
        <w:rPr>
          <w:lang w:val="cs-CZ" w:eastAsia="en-US"/>
        </w:rPr>
        <w:t>parametry, funkce,</w:t>
      </w:r>
      <w:r w:rsidRPr="001F3771">
        <w:rPr>
          <w:lang w:val="cs-CZ" w:eastAsia="en-US"/>
        </w:rPr>
        <w:t xml:space="preserve"> vlastnosti </w:t>
      </w:r>
      <w:r w:rsidR="00350077">
        <w:rPr>
          <w:lang w:val="cs-CZ" w:eastAsia="en-US"/>
        </w:rPr>
        <w:t xml:space="preserve">a požadavky na něj kladené </w:t>
      </w:r>
      <w:r w:rsidRPr="001F3771">
        <w:rPr>
          <w:lang w:val="cs-CZ" w:eastAsia="en-US"/>
        </w:rPr>
        <w:t xml:space="preserve">jsou uvedeny </w:t>
      </w:r>
      <w:r w:rsidR="00127DDA">
        <w:rPr>
          <w:lang w:val="cs-CZ" w:eastAsia="en-US"/>
        </w:rPr>
        <w:t xml:space="preserve">a popsány </w:t>
      </w:r>
      <w:r w:rsidRPr="001F3771">
        <w:rPr>
          <w:lang w:val="cs-CZ" w:eastAsia="en-US"/>
        </w:rPr>
        <w:t>v</w:t>
      </w:r>
      <w:r w:rsidR="00547F7E">
        <w:rPr>
          <w:lang w:val="cs-CZ" w:eastAsia="en-US"/>
        </w:rPr>
        <w:t> </w:t>
      </w:r>
      <w:r w:rsidR="00547F7E" w:rsidRPr="00547F7E">
        <w:rPr>
          <w:u w:val="single"/>
          <w:lang w:val="cs-CZ" w:eastAsia="en-US"/>
        </w:rPr>
        <w:t>Příloze 1</w:t>
      </w:r>
      <w:r w:rsidR="00547F7E">
        <w:rPr>
          <w:lang w:val="cs-CZ" w:eastAsia="en-US"/>
        </w:rPr>
        <w:t xml:space="preserve"> (</w:t>
      </w:r>
      <w:r w:rsidR="00547F7E" w:rsidRPr="00547F7E">
        <w:rPr>
          <w:i/>
          <w:lang w:val="cs-CZ" w:eastAsia="en-US"/>
        </w:rPr>
        <w:t>Technická specifikace</w:t>
      </w:r>
      <w:r w:rsidR="00547F7E">
        <w:rPr>
          <w:lang w:val="cs-CZ" w:eastAsia="en-US"/>
        </w:rPr>
        <w:t>)</w:t>
      </w:r>
      <w:r w:rsidRPr="001F3771">
        <w:rPr>
          <w:lang w:val="cs-CZ" w:eastAsia="en-US"/>
        </w:rPr>
        <w:t xml:space="preserve"> </w:t>
      </w:r>
      <w:r w:rsidR="00547F7E">
        <w:rPr>
          <w:lang w:val="cs-CZ" w:eastAsia="en-US"/>
        </w:rPr>
        <w:t>této Smlouvy</w:t>
      </w:r>
      <w:r w:rsidR="00C5047C" w:rsidRPr="00C5047C">
        <w:rPr>
          <w:lang w:val="cs-CZ" w:eastAsia="en-US"/>
        </w:rPr>
        <w:t>;</w:t>
      </w:r>
      <w:r w:rsidR="00547F7E">
        <w:rPr>
          <w:lang w:val="cs-CZ" w:eastAsia="en-US"/>
        </w:rPr>
        <w:t xml:space="preserve"> </w:t>
      </w:r>
    </w:p>
    <w:p w:rsidR="00C5047C" w:rsidRDefault="001F3771" w:rsidP="00C5047C">
      <w:pPr>
        <w:pStyle w:val="Nadpis4"/>
        <w:numPr>
          <w:ilvl w:val="0"/>
          <w:numId w:val="0"/>
        </w:numPr>
        <w:ind w:left="1418"/>
        <w:rPr>
          <w:lang w:val="cs-CZ" w:eastAsia="en-US"/>
        </w:rPr>
      </w:pPr>
      <w:r w:rsidRPr="001F3771">
        <w:rPr>
          <w:lang w:val="cs-CZ" w:eastAsia="en-US"/>
        </w:rPr>
        <w:t>(dále jen „</w:t>
      </w:r>
      <w:r w:rsidRPr="001F3771">
        <w:rPr>
          <w:b/>
          <w:lang w:val="cs-CZ" w:eastAsia="en-US"/>
        </w:rPr>
        <w:t>Předmět koupě</w:t>
      </w:r>
      <w:r w:rsidRPr="001F3771">
        <w:rPr>
          <w:lang w:val="cs-CZ" w:eastAsia="en-US"/>
        </w:rPr>
        <w:t xml:space="preserve">“) </w:t>
      </w:r>
    </w:p>
    <w:p w:rsidR="001F3771" w:rsidRDefault="001F3771" w:rsidP="00C5047C">
      <w:pPr>
        <w:pStyle w:val="Nadpis4"/>
        <w:numPr>
          <w:ilvl w:val="0"/>
          <w:numId w:val="0"/>
        </w:numPr>
        <w:ind w:left="709"/>
        <w:rPr>
          <w:lang w:val="cs-CZ" w:eastAsia="en-US"/>
        </w:rPr>
      </w:pPr>
      <w:r w:rsidRPr="001F3771">
        <w:rPr>
          <w:lang w:val="cs-CZ" w:eastAsia="en-US"/>
        </w:rPr>
        <w:t xml:space="preserve">a převést na Kupujícího vlastnické </w:t>
      </w:r>
      <w:r w:rsidR="00350077">
        <w:rPr>
          <w:lang w:val="cs-CZ" w:eastAsia="en-US"/>
        </w:rPr>
        <w:t>právo</w:t>
      </w:r>
      <w:r w:rsidR="00C5047C">
        <w:rPr>
          <w:lang w:val="cs-CZ" w:eastAsia="en-US"/>
        </w:rPr>
        <w:t xml:space="preserve"> k Předmětu koupě</w:t>
      </w:r>
      <w:r w:rsidR="00350077">
        <w:rPr>
          <w:lang w:val="cs-CZ" w:eastAsia="en-US"/>
        </w:rPr>
        <w:t xml:space="preserve"> </w:t>
      </w:r>
      <w:r w:rsidR="00C5047C">
        <w:rPr>
          <w:lang w:val="cs-CZ" w:eastAsia="en-US"/>
        </w:rPr>
        <w:t>v případech, kdy je to právně</w:t>
      </w:r>
      <w:r w:rsidR="00350077">
        <w:rPr>
          <w:lang w:val="cs-CZ" w:eastAsia="en-US"/>
        </w:rPr>
        <w:t xml:space="preserve"> možné, a není-li to </w:t>
      </w:r>
      <w:r w:rsidR="00C5047C">
        <w:rPr>
          <w:lang w:val="cs-CZ" w:eastAsia="en-US"/>
        </w:rPr>
        <w:t xml:space="preserve">právně </w:t>
      </w:r>
      <w:r w:rsidR="00350077">
        <w:rPr>
          <w:lang w:val="cs-CZ" w:eastAsia="en-US"/>
        </w:rPr>
        <w:t xml:space="preserve">možné, tak jiné </w:t>
      </w:r>
      <w:r w:rsidRPr="001F3771">
        <w:rPr>
          <w:lang w:val="cs-CZ" w:eastAsia="en-US"/>
        </w:rPr>
        <w:t>právo</w:t>
      </w:r>
      <w:r w:rsidR="00350077">
        <w:rPr>
          <w:lang w:val="cs-CZ" w:eastAsia="en-US"/>
        </w:rPr>
        <w:t xml:space="preserve"> nezbytné k užívání a používání</w:t>
      </w:r>
      <w:r w:rsidRPr="001F3771">
        <w:rPr>
          <w:lang w:val="cs-CZ" w:eastAsia="en-US"/>
        </w:rPr>
        <w:t> Předmětu koupě a Kupující se zavazuje Předmět koupě převzít a zaplatit Prodávajícímu Kupní cenu (jak je tento pojem definován níže), a to vše za podmínek uvedených v této Smlouvě.</w:t>
      </w:r>
    </w:p>
    <w:p w:rsidR="003F717E" w:rsidRDefault="003F717E" w:rsidP="003F717E">
      <w:pPr>
        <w:pStyle w:val="Nadpis2"/>
        <w:rPr>
          <w:lang w:val="cs-CZ" w:eastAsia="en-US"/>
        </w:rPr>
      </w:pPr>
      <w:r>
        <w:rPr>
          <w:lang w:val="cs-CZ" w:eastAsia="en-US"/>
        </w:rPr>
        <w:t>Prodávající se dále zavazuje</w:t>
      </w:r>
    </w:p>
    <w:p w:rsidR="003F717E" w:rsidRDefault="003F717E" w:rsidP="003F717E">
      <w:pPr>
        <w:pStyle w:val="Nadpis4"/>
        <w:numPr>
          <w:ilvl w:val="0"/>
          <w:numId w:val="35"/>
        </w:numPr>
        <w:ind w:left="1418" w:hanging="709"/>
        <w:rPr>
          <w:lang w:val="cs-CZ" w:eastAsia="en-US"/>
        </w:rPr>
      </w:pPr>
      <w:r>
        <w:rPr>
          <w:lang w:val="cs-CZ" w:eastAsia="en-US"/>
        </w:rPr>
        <w:t>dopravit Předmět koupě na místo plnění</w:t>
      </w:r>
      <w:r w:rsidRPr="003F717E">
        <w:rPr>
          <w:lang w:val="cs-CZ" w:eastAsia="en-US"/>
        </w:rPr>
        <w:t>;</w:t>
      </w:r>
    </w:p>
    <w:p w:rsidR="003F717E" w:rsidRDefault="003F717E" w:rsidP="003F717E">
      <w:pPr>
        <w:pStyle w:val="Nadpis4"/>
        <w:numPr>
          <w:ilvl w:val="0"/>
          <w:numId w:val="35"/>
        </w:numPr>
        <w:ind w:left="1418" w:hanging="709"/>
        <w:rPr>
          <w:lang w:val="cs-CZ" w:eastAsia="en-US"/>
        </w:rPr>
      </w:pPr>
      <w:r>
        <w:rPr>
          <w:lang w:val="cs-CZ" w:eastAsia="en-US"/>
        </w:rPr>
        <w:t>Předmět koupě nainstalovat</w:t>
      </w:r>
      <w:r w:rsidR="00965186">
        <w:rPr>
          <w:lang w:val="cs-CZ" w:eastAsia="en-US"/>
        </w:rPr>
        <w:t xml:space="preserve"> (implementovat)</w:t>
      </w:r>
      <w:r>
        <w:rPr>
          <w:lang w:val="cs-CZ" w:eastAsia="en-US"/>
        </w:rPr>
        <w:t xml:space="preserve"> a předvést v</w:t>
      </w:r>
      <w:r w:rsidR="00965186">
        <w:rPr>
          <w:lang w:val="cs-CZ" w:eastAsia="en-US"/>
        </w:rPr>
        <w:t> </w:t>
      </w:r>
      <w:r>
        <w:rPr>
          <w:lang w:val="cs-CZ" w:eastAsia="en-US"/>
        </w:rPr>
        <w:t>provozu</w:t>
      </w:r>
      <w:r w:rsidR="00965186">
        <w:rPr>
          <w:lang w:val="cs-CZ" w:eastAsia="en-US"/>
        </w:rPr>
        <w:t>, a to za podmínek uvedených v </w:t>
      </w:r>
      <w:r w:rsidR="00965186" w:rsidRPr="00965186">
        <w:rPr>
          <w:u w:val="single"/>
          <w:lang w:val="cs-CZ" w:eastAsia="en-US"/>
        </w:rPr>
        <w:t>Příloze 1</w:t>
      </w:r>
      <w:r w:rsidR="00965186">
        <w:rPr>
          <w:lang w:val="cs-CZ" w:eastAsia="en-US"/>
        </w:rPr>
        <w:t xml:space="preserve"> (</w:t>
      </w:r>
      <w:r w:rsidR="00965186" w:rsidRPr="00965186">
        <w:rPr>
          <w:i/>
          <w:lang w:val="cs-CZ" w:eastAsia="en-US"/>
        </w:rPr>
        <w:t>Technická specifikace</w:t>
      </w:r>
      <w:r w:rsidR="00965186">
        <w:rPr>
          <w:lang w:val="cs-CZ" w:eastAsia="en-US"/>
        </w:rPr>
        <w:t>)</w:t>
      </w:r>
      <w:r>
        <w:rPr>
          <w:lang w:val="cs-CZ" w:eastAsia="en-US"/>
        </w:rPr>
        <w:t>;</w:t>
      </w:r>
    </w:p>
    <w:p w:rsidR="003F717E" w:rsidRDefault="003F717E" w:rsidP="003F717E">
      <w:pPr>
        <w:pStyle w:val="Nadpis4"/>
        <w:rPr>
          <w:lang w:val="cs-CZ" w:eastAsia="en-US"/>
        </w:rPr>
      </w:pPr>
      <w:r w:rsidRPr="003F717E">
        <w:rPr>
          <w:lang w:val="cs-CZ" w:eastAsia="en-US"/>
        </w:rPr>
        <w:t>otestovat, zda je Předmět koupě plně funkční a v souladu s touto Smlouvou;</w:t>
      </w:r>
    </w:p>
    <w:p w:rsidR="003F717E" w:rsidRPr="003F717E" w:rsidRDefault="003F717E" w:rsidP="003F717E">
      <w:pPr>
        <w:pStyle w:val="Nadpis4"/>
        <w:rPr>
          <w:lang w:val="cs-CZ" w:eastAsia="en-US"/>
        </w:rPr>
      </w:pPr>
      <w:r w:rsidRPr="003F717E">
        <w:rPr>
          <w:lang w:val="cs-CZ" w:eastAsia="en-US"/>
        </w:rPr>
        <w:t>nastavit Předmět koupě podle potřeb Kupujícího a v souladu s jeho pokyny;</w:t>
      </w:r>
    </w:p>
    <w:p w:rsidR="003F717E" w:rsidRPr="003F717E" w:rsidRDefault="003F717E" w:rsidP="003F717E">
      <w:pPr>
        <w:pStyle w:val="Nadpis4"/>
        <w:rPr>
          <w:lang w:val="cs-CZ" w:eastAsia="en-US"/>
        </w:rPr>
      </w:pPr>
      <w:r w:rsidRPr="003F717E">
        <w:rPr>
          <w:lang w:val="cs-CZ" w:eastAsia="en-US"/>
        </w:rPr>
        <w:t>prov</w:t>
      </w:r>
      <w:r>
        <w:rPr>
          <w:lang w:val="cs-CZ" w:eastAsia="en-US"/>
        </w:rPr>
        <w:t xml:space="preserve">ést zaškolení osob určených Kupujícím </w:t>
      </w:r>
      <w:r w:rsidRPr="003F717E">
        <w:rPr>
          <w:lang w:val="cs-CZ" w:eastAsia="en-US"/>
        </w:rPr>
        <w:t>na místě plnění takovým způsobem, aby byli schopni po zaškolení Předmět koupě bezpečně ovládat, udržovat a provozovat a věděly a znaly vše, co by měl vlastník a provozovatel Předmětu koupě vědět a znát;</w:t>
      </w:r>
      <w:r>
        <w:rPr>
          <w:lang w:val="cs-CZ" w:eastAsia="en-US"/>
        </w:rPr>
        <w:t xml:space="preserve"> a</w:t>
      </w:r>
    </w:p>
    <w:p w:rsidR="002546DC" w:rsidRDefault="002546DC" w:rsidP="003F717E">
      <w:pPr>
        <w:pStyle w:val="Nadpis4"/>
        <w:rPr>
          <w:lang w:val="cs-CZ" w:eastAsia="en-US"/>
        </w:rPr>
      </w:pPr>
      <w:r>
        <w:rPr>
          <w:lang w:val="cs-CZ" w:eastAsia="en-US"/>
        </w:rPr>
        <w:t xml:space="preserve">vykonat další činnosti uvedené v </w:t>
      </w:r>
      <w:r w:rsidRPr="002546DC">
        <w:rPr>
          <w:u w:val="single"/>
          <w:lang w:val="cs-CZ" w:eastAsia="en-US"/>
        </w:rPr>
        <w:t>Příloze 1</w:t>
      </w:r>
      <w:r w:rsidRPr="002546DC">
        <w:rPr>
          <w:lang w:val="cs-CZ" w:eastAsia="en-US"/>
        </w:rPr>
        <w:t xml:space="preserve"> (</w:t>
      </w:r>
      <w:r w:rsidRPr="002546DC">
        <w:rPr>
          <w:i/>
          <w:lang w:val="cs-CZ" w:eastAsia="en-US"/>
        </w:rPr>
        <w:t>Technická specifikace</w:t>
      </w:r>
      <w:r w:rsidRPr="002546DC">
        <w:rPr>
          <w:lang w:val="cs-CZ" w:eastAsia="en-US"/>
        </w:rPr>
        <w:t>);</w:t>
      </w:r>
    </w:p>
    <w:p w:rsidR="003F717E" w:rsidRPr="00DB1329" w:rsidRDefault="003F717E" w:rsidP="00DB1329">
      <w:pPr>
        <w:pStyle w:val="Nadpis4"/>
        <w:rPr>
          <w:lang w:val="cs-CZ" w:eastAsia="en-US"/>
        </w:rPr>
      </w:pPr>
      <w:r w:rsidRPr="003F717E">
        <w:rPr>
          <w:lang w:val="cs-CZ" w:eastAsia="en-US"/>
        </w:rPr>
        <w:t>předat Kupujícímu doklady, které jsou nutné k převz</w:t>
      </w:r>
      <w:r w:rsidR="002546DC">
        <w:rPr>
          <w:lang w:val="cs-CZ" w:eastAsia="en-US"/>
        </w:rPr>
        <w:t>etí a k užívání Předmětu koupě a další doklady, které jsou uvedeny v </w:t>
      </w:r>
      <w:r w:rsidR="002546DC" w:rsidRPr="002546DC">
        <w:rPr>
          <w:u w:val="single"/>
          <w:lang w:val="cs-CZ" w:eastAsia="en-US"/>
        </w:rPr>
        <w:t>Příloze 1</w:t>
      </w:r>
      <w:r w:rsidR="002546DC">
        <w:rPr>
          <w:lang w:val="cs-CZ" w:eastAsia="en-US"/>
        </w:rPr>
        <w:t xml:space="preserve"> (</w:t>
      </w:r>
      <w:r w:rsidR="002546DC" w:rsidRPr="002546DC">
        <w:rPr>
          <w:i/>
          <w:lang w:val="cs-CZ" w:eastAsia="en-US"/>
        </w:rPr>
        <w:t>Technická specifikace</w:t>
      </w:r>
      <w:r w:rsidR="002546DC">
        <w:rPr>
          <w:lang w:val="cs-CZ" w:eastAsia="en-US"/>
        </w:rPr>
        <w:t xml:space="preserve">) </w:t>
      </w:r>
      <w:r>
        <w:rPr>
          <w:lang w:val="cs-CZ" w:eastAsia="en-US"/>
        </w:rPr>
        <w:t>(dále jen „</w:t>
      </w:r>
      <w:r w:rsidRPr="003F717E">
        <w:rPr>
          <w:b/>
          <w:lang w:val="cs-CZ" w:eastAsia="en-US"/>
        </w:rPr>
        <w:t>Související činnosti</w:t>
      </w:r>
      <w:r>
        <w:rPr>
          <w:lang w:val="cs-CZ" w:eastAsia="en-US"/>
        </w:rPr>
        <w:t>“)</w:t>
      </w:r>
      <w:r w:rsidR="00195B78">
        <w:rPr>
          <w:lang w:val="cs-CZ" w:eastAsia="en-US"/>
        </w:rPr>
        <w:t>.</w:t>
      </w:r>
    </w:p>
    <w:p w:rsidR="003D662F" w:rsidRPr="003D662F" w:rsidRDefault="003D662F" w:rsidP="003D662F">
      <w:pPr>
        <w:pStyle w:val="Nadpis2"/>
        <w:rPr>
          <w:lang w:val="cs-CZ" w:eastAsia="en-US"/>
        </w:rPr>
      </w:pPr>
      <w:r>
        <w:rPr>
          <w:lang w:val="cs-CZ" w:eastAsia="en-US"/>
        </w:rPr>
        <w:t>Prodávající se dále zavazuje, že Předmět koupě bude v souladu s </w:t>
      </w:r>
      <w:r w:rsidRPr="00E33005">
        <w:rPr>
          <w:u w:val="single"/>
          <w:lang w:val="cs-CZ" w:eastAsia="en-US"/>
        </w:rPr>
        <w:t>Přílohou 2</w:t>
      </w:r>
      <w:r>
        <w:rPr>
          <w:lang w:val="cs-CZ" w:eastAsia="en-US"/>
        </w:rPr>
        <w:t xml:space="preserve"> (</w:t>
      </w:r>
      <w:r w:rsidRPr="003D662F">
        <w:rPr>
          <w:i/>
          <w:lang w:val="cs-CZ" w:eastAsia="en-US"/>
        </w:rPr>
        <w:t>Technická specifikace Prodávajícího</w:t>
      </w:r>
      <w:r>
        <w:rPr>
          <w:lang w:val="cs-CZ" w:eastAsia="en-US"/>
        </w:rPr>
        <w:t>).</w:t>
      </w:r>
      <w:r w:rsidR="00E33005">
        <w:rPr>
          <w:lang w:val="cs-CZ" w:eastAsia="en-US"/>
        </w:rPr>
        <w:t xml:space="preserve"> Prodávající je oprávněn dodat i jiné plnění než to, které je popsáno v </w:t>
      </w:r>
      <w:r w:rsidR="00E33005" w:rsidRPr="00E33005">
        <w:rPr>
          <w:u w:val="single"/>
          <w:lang w:val="cs-CZ" w:eastAsia="en-US"/>
        </w:rPr>
        <w:t>Příloze 2</w:t>
      </w:r>
      <w:r w:rsidR="00E33005">
        <w:rPr>
          <w:lang w:val="cs-CZ" w:eastAsia="en-US"/>
        </w:rPr>
        <w:t xml:space="preserve"> (</w:t>
      </w:r>
      <w:r w:rsidR="00E33005" w:rsidRPr="00E33005">
        <w:rPr>
          <w:i/>
          <w:lang w:val="cs-CZ" w:eastAsia="en-US"/>
        </w:rPr>
        <w:t>Technická specifikace Prodávajícího</w:t>
      </w:r>
      <w:r w:rsidR="00E33005">
        <w:rPr>
          <w:lang w:val="cs-CZ" w:eastAsia="en-US"/>
        </w:rPr>
        <w:t>), a to za předpokladu, že s tím Kupující vysloví souhlas a zároveň budou splněny minimální požadavky Kupujícího uvedené v </w:t>
      </w:r>
      <w:r w:rsidR="00E33005" w:rsidRPr="00E33005">
        <w:rPr>
          <w:u w:val="single"/>
          <w:lang w:val="cs-CZ" w:eastAsia="en-US"/>
        </w:rPr>
        <w:t>Příloze 1</w:t>
      </w:r>
      <w:r w:rsidR="00E33005">
        <w:rPr>
          <w:lang w:val="cs-CZ" w:eastAsia="en-US"/>
        </w:rPr>
        <w:t xml:space="preserve"> (</w:t>
      </w:r>
      <w:r w:rsidR="00E33005" w:rsidRPr="00E33005">
        <w:rPr>
          <w:i/>
          <w:lang w:val="cs-CZ" w:eastAsia="en-US"/>
        </w:rPr>
        <w:t>Technická specifikace</w:t>
      </w:r>
      <w:r w:rsidR="00E33005">
        <w:rPr>
          <w:lang w:val="cs-CZ" w:eastAsia="en-US"/>
        </w:rPr>
        <w:t>).</w:t>
      </w:r>
    </w:p>
    <w:p w:rsidR="001F3771" w:rsidRPr="001F3771" w:rsidRDefault="001F3771" w:rsidP="003F717E">
      <w:pPr>
        <w:pStyle w:val="Nadpis1"/>
        <w:rPr>
          <w:lang w:val="cs-CZ" w:eastAsia="en-US"/>
        </w:rPr>
      </w:pPr>
      <w:r w:rsidRPr="001F3771">
        <w:rPr>
          <w:lang w:val="cs-CZ" w:eastAsia="en-US"/>
        </w:rPr>
        <w:t>Místo a čas plnění</w:t>
      </w:r>
    </w:p>
    <w:p w:rsidR="00127DDA" w:rsidRPr="00127DDA" w:rsidRDefault="001F3771" w:rsidP="00A45E30">
      <w:pPr>
        <w:pStyle w:val="Nadpis2"/>
        <w:rPr>
          <w:lang w:val="cs-CZ" w:eastAsia="en-US"/>
        </w:rPr>
      </w:pPr>
      <w:r w:rsidRPr="001F3771">
        <w:rPr>
          <w:lang w:val="cs-CZ" w:eastAsia="en-US"/>
        </w:rPr>
        <w:t>Místem plně</w:t>
      </w:r>
      <w:r w:rsidR="00E9773C">
        <w:rPr>
          <w:lang w:val="cs-CZ" w:eastAsia="en-US"/>
        </w:rPr>
        <w:t xml:space="preserve">ní </w:t>
      </w:r>
      <w:r w:rsidR="00C5047C">
        <w:rPr>
          <w:lang w:val="cs-CZ" w:eastAsia="en-US"/>
        </w:rPr>
        <w:t>je</w:t>
      </w:r>
      <w:r w:rsidR="00A45E30">
        <w:rPr>
          <w:lang w:val="cs-CZ" w:eastAsia="en-US"/>
        </w:rPr>
        <w:t xml:space="preserve"> </w:t>
      </w:r>
      <w:r w:rsidR="00C5047C">
        <w:rPr>
          <w:lang w:val="cs-CZ" w:eastAsia="en-US"/>
        </w:rPr>
        <w:t xml:space="preserve">ulice </w:t>
      </w:r>
      <w:r w:rsidR="003B416F">
        <w:rPr>
          <w:lang w:val="cs-CZ" w:eastAsia="en-US"/>
        </w:rPr>
        <w:t>Za Radnicí</w:t>
      </w:r>
      <w:r w:rsidR="00C5047C">
        <w:rPr>
          <w:lang w:val="cs-CZ" w:eastAsia="en-US"/>
        </w:rPr>
        <w:t xml:space="preserve"> 8</w:t>
      </w:r>
      <w:r w:rsidR="009B6FB8">
        <w:rPr>
          <w:lang w:val="cs-CZ" w:eastAsia="en-US"/>
        </w:rPr>
        <w:t>28</w:t>
      </w:r>
      <w:r w:rsidR="00C5047C">
        <w:rPr>
          <w:lang w:val="cs-CZ" w:eastAsia="en-US"/>
        </w:rPr>
        <w:t xml:space="preserve">, </w:t>
      </w:r>
      <w:r w:rsidR="00A45E30">
        <w:rPr>
          <w:lang w:val="cs-CZ" w:eastAsia="en-US"/>
        </w:rPr>
        <w:t>obec Dolní Břežany</w:t>
      </w:r>
      <w:r w:rsidR="00C5047C">
        <w:rPr>
          <w:lang w:val="cs-CZ" w:eastAsia="en-US"/>
        </w:rPr>
        <w:t>, Středočeský</w:t>
      </w:r>
      <w:r w:rsidR="00381981">
        <w:rPr>
          <w:lang w:val="cs-CZ" w:eastAsia="en-US"/>
        </w:rPr>
        <w:t xml:space="preserve"> </w:t>
      </w:r>
      <w:r w:rsidR="00C5047C">
        <w:rPr>
          <w:lang w:val="cs-CZ" w:eastAsia="en-US"/>
        </w:rPr>
        <w:t>kraj</w:t>
      </w:r>
      <w:r w:rsidR="00D0256D">
        <w:rPr>
          <w:lang w:val="cs-CZ" w:eastAsia="en-US"/>
        </w:rPr>
        <w:t>.</w:t>
      </w:r>
      <w:r w:rsidR="00A45E30">
        <w:rPr>
          <w:lang w:val="cs-CZ" w:eastAsia="en-US"/>
        </w:rPr>
        <w:t xml:space="preserve"> </w:t>
      </w:r>
    </w:p>
    <w:p w:rsidR="001F3771" w:rsidRDefault="001F3771" w:rsidP="001F3771">
      <w:pPr>
        <w:pStyle w:val="Nadpis2"/>
        <w:rPr>
          <w:lang w:val="cs-CZ" w:eastAsia="en-US"/>
        </w:rPr>
      </w:pPr>
      <w:r w:rsidRPr="001F3771">
        <w:rPr>
          <w:lang w:val="cs-CZ" w:eastAsia="en-US"/>
        </w:rPr>
        <w:lastRenderedPageBreak/>
        <w:t xml:space="preserve">Prodávající je povinen Předmět koupě dodat </w:t>
      </w:r>
      <w:r w:rsidR="00D0256D">
        <w:rPr>
          <w:lang w:val="cs-CZ" w:eastAsia="en-US"/>
        </w:rPr>
        <w:t xml:space="preserve">na místo plnění </w:t>
      </w:r>
      <w:r w:rsidR="00457010">
        <w:rPr>
          <w:lang w:val="cs-CZ" w:eastAsia="en-US"/>
        </w:rPr>
        <w:t>a splnit veškeré S</w:t>
      </w:r>
      <w:r w:rsidRPr="001F3771">
        <w:rPr>
          <w:lang w:val="cs-CZ" w:eastAsia="en-US"/>
        </w:rPr>
        <w:t xml:space="preserve">ouvisející </w:t>
      </w:r>
      <w:r w:rsidR="00457010">
        <w:rPr>
          <w:lang w:val="cs-CZ" w:eastAsia="en-US"/>
        </w:rPr>
        <w:t>činnosti</w:t>
      </w:r>
      <w:r w:rsidRPr="001F3771">
        <w:rPr>
          <w:lang w:val="cs-CZ" w:eastAsia="en-US"/>
        </w:rPr>
        <w:t xml:space="preserve"> </w:t>
      </w:r>
      <w:r w:rsidR="00393664">
        <w:rPr>
          <w:lang w:val="cs-CZ" w:eastAsia="en-US"/>
        </w:rPr>
        <w:t xml:space="preserve">nejpozději </w:t>
      </w:r>
      <w:r w:rsidRPr="001F3771">
        <w:rPr>
          <w:lang w:val="cs-CZ" w:eastAsia="en-US"/>
        </w:rPr>
        <w:t xml:space="preserve">do </w:t>
      </w:r>
      <w:r w:rsidR="003C7082">
        <w:rPr>
          <w:lang w:val="cs-CZ" w:eastAsia="en-US"/>
        </w:rPr>
        <w:t>10-ti tý</w:t>
      </w:r>
      <w:r w:rsidR="003C7082" w:rsidRPr="00623EA4">
        <w:rPr>
          <w:lang w:val="cs-CZ" w:eastAsia="en-US"/>
        </w:rPr>
        <w:t>dnů ode dne účinnosti smlouvy</w:t>
      </w:r>
      <w:r w:rsidRPr="001F3771">
        <w:rPr>
          <w:lang w:val="cs-CZ" w:eastAsia="en-US"/>
        </w:rPr>
        <w:t>.</w:t>
      </w:r>
    </w:p>
    <w:p w:rsidR="00393664" w:rsidRPr="00393664" w:rsidRDefault="00393664" w:rsidP="00393664">
      <w:pPr>
        <w:pStyle w:val="Nadpis2"/>
        <w:rPr>
          <w:lang w:val="cs-CZ" w:eastAsia="en-US"/>
        </w:rPr>
      </w:pPr>
      <w:r>
        <w:rPr>
          <w:lang w:val="cs-CZ" w:eastAsia="en-US"/>
        </w:rPr>
        <w:t>Kupující je oprávněn podle svého uvážení dobu plnění prodloužit až o šest týdnů, a to např. nebudou-li připraveny prostory k instalaci či z jiného závažného důvodu.</w:t>
      </w:r>
    </w:p>
    <w:p w:rsidR="00457010" w:rsidRDefault="00457010" w:rsidP="00457010">
      <w:pPr>
        <w:pStyle w:val="Nadpis1"/>
        <w:rPr>
          <w:lang w:val="cs-CZ" w:eastAsia="en-US"/>
        </w:rPr>
      </w:pPr>
      <w:r>
        <w:rPr>
          <w:lang w:val="cs-CZ" w:eastAsia="en-US"/>
        </w:rPr>
        <w:t>Předání a převzetí</w:t>
      </w:r>
    </w:p>
    <w:p w:rsidR="00457010" w:rsidRDefault="003F717E" w:rsidP="003F717E">
      <w:pPr>
        <w:pStyle w:val="Nadpis2"/>
        <w:rPr>
          <w:lang w:val="cs-CZ" w:eastAsia="en-US"/>
        </w:rPr>
      </w:pPr>
      <w:r>
        <w:rPr>
          <w:lang w:val="cs-CZ" w:eastAsia="en-US"/>
        </w:rPr>
        <w:t xml:space="preserve">Předmět koupě bude považován za předaný </w:t>
      </w:r>
      <w:r w:rsidR="00457010">
        <w:rPr>
          <w:lang w:val="cs-CZ" w:eastAsia="en-US"/>
        </w:rPr>
        <w:t xml:space="preserve">a převzatý </w:t>
      </w:r>
      <w:r>
        <w:rPr>
          <w:lang w:val="cs-CZ" w:eastAsia="en-US"/>
        </w:rPr>
        <w:t>okamžikem podpisu předávacího protokolu</w:t>
      </w:r>
      <w:r w:rsidR="00457010">
        <w:rPr>
          <w:lang w:val="cs-CZ" w:eastAsia="en-US"/>
        </w:rPr>
        <w:t xml:space="preserve"> oběma Stranami.</w:t>
      </w:r>
    </w:p>
    <w:p w:rsidR="003F717E" w:rsidRPr="003F717E" w:rsidRDefault="00457010" w:rsidP="003F717E">
      <w:pPr>
        <w:pStyle w:val="Nadpis2"/>
        <w:rPr>
          <w:lang w:val="cs-CZ" w:eastAsia="en-US"/>
        </w:rPr>
      </w:pPr>
      <w:r>
        <w:rPr>
          <w:lang w:val="cs-CZ" w:eastAsia="en-US"/>
        </w:rPr>
        <w:t xml:space="preserve">Nebude-li Předmět koupě zcela odpovídat této Smlouvě nebo neprovede-li Prodávající řádně veškeré Související činnosti, je Kupující oprávněn odmítnout předávací protokol podepsat (aniž by tím byl v prodlení), a to až do doby, než budou veškeré vady či nedostatky odstraněny. Kupující je oprávněn podle svého uvážení předávací protokol podepsat i přes drobné vady či nedostatky (zejména nebrání-li tyto řádnému užívání Předmětu koupě), přičemž v takovém případě bude v předávacím protokolu uveden popis vady či nedostatku a termín jejich odstranění.   </w:t>
      </w:r>
    </w:p>
    <w:p w:rsidR="001F3771" w:rsidRPr="001F3771" w:rsidRDefault="001F3771" w:rsidP="001F3771">
      <w:pPr>
        <w:pStyle w:val="Nadpis1"/>
        <w:rPr>
          <w:lang w:val="cs-CZ" w:eastAsia="en-US"/>
        </w:rPr>
      </w:pPr>
      <w:r w:rsidRPr="001F3771">
        <w:rPr>
          <w:lang w:val="cs-CZ" w:eastAsia="en-US"/>
        </w:rPr>
        <w:t>Cena a platební podmínky</w:t>
      </w:r>
    </w:p>
    <w:p w:rsidR="001F3771" w:rsidRPr="001F3771" w:rsidRDefault="001F3771" w:rsidP="001F3771">
      <w:pPr>
        <w:pStyle w:val="Nadpis2"/>
        <w:rPr>
          <w:lang w:val="cs-CZ" w:eastAsia="en-US"/>
        </w:rPr>
      </w:pPr>
      <w:r w:rsidRPr="001F3771">
        <w:rPr>
          <w:lang w:val="cs-CZ" w:eastAsia="en-US"/>
        </w:rPr>
        <w:t xml:space="preserve">Kupní cena činí </w:t>
      </w:r>
      <w:r w:rsidR="00DB1329">
        <w:rPr>
          <w:lang w:val="cs-CZ" w:eastAsia="en-US"/>
        </w:rPr>
        <w:t>je uvedena v </w:t>
      </w:r>
      <w:r w:rsidR="00DB1329" w:rsidRPr="00DB1329">
        <w:rPr>
          <w:u w:val="single"/>
          <w:lang w:val="cs-CZ" w:eastAsia="en-US"/>
        </w:rPr>
        <w:t>Příloze 3</w:t>
      </w:r>
      <w:r w:rsidR="00DB1329">
        <w:rPr>
          <w:lang w:val="cs-CZ" w:eastAsia="en-US"/>
        </w:rPr>
        <w:t xml:space="preserve"> (</w:t>
      </w:r>
      <w:r w:rsidR="00DB1329" w:rsidRPr="00F92FD9">
        <w:rPr>
          <w:i/>
          <w:lang w:val="cs-CZ" w:eastAsia="en-US"/>
        </w:rPr>
        <w:t>Cenová tabulka</w:t>
      </w:r>
      <w:r w:rsidR="00DB1329">
        <w:rPr>
          <w:lang w:val="cs-CZ" w:eastAsia="en-US"/>
        </w:rPr>
        <w:t>)</w:t>
      </w:r>
      <w:r w:rsidRPr="001F3771">
        <w:rPr>
          <w:lang w:val="cs-CZ" w:eastAsia="en-US"/>
        </w:rPr>
        <w:t xml:space="preserve"> (dále jen „</w:t>
      </w:r>
      <w:r w:rsidRPr="001F3771">
        <w:rPr>
          <w:b/>
          <w:lang w:val="cs-CZ" w:eastAsia="en-US"/>
        </w:rPr>
        <w:t>Kupní cena</w:t>
      </w:r>
      <w:r w:rsidRPr="001F3771">
        <w:rPr>
          <w:lang w:val="cs-CZ" w:eastAsia="en-US"/>
        </w:rPr>
        <w:t>“) bez daně z přidané hodnoty (dále jen „</w:t>
      </w:r>
      <w:r w:rsidRPr="001F3771">
        <w:rPr>
          <w:b/>
          <w:lang w:val="cs-CZ" w:eastAsia="en-US"/>
        </w:rPr>
        <w:t>DPH</w:t>
      </w:r>
      <w:r w:rsidRPr="001F3771">
        <w:rPr>
          <w:lang w:val="cs-CZ" w:eastAsia="en-US"/>
        </w:rPr>
        <w:t xml:space="preserve">“). </w:t>
      </w:r>
      <w:r w:rsidR="00F30B1A">
        <w:rPr>
          <w:lang w:val="cs-CZ" w:eastAsia="en-US"/>
        </w:rPr>
        <w:t>DPH bude uhrazena v souladu s aplikovatelnými právními předpisy</w:t>
      </w:r>
      <w:r w:rsidRPr="001F3771">
        <w:rPr>
          <w:lang w:val="cs-CZ" w:eastAsia="en-US"/>
        </w:rPr>
        <w:t>.</w:t>
      </w:r>
      <w:r w:rsidR="00F92FD9">
        <w:rPr>
          <w:lang w:val="cs-CZ" w:eastAsia="en-US"/>
        </w:rPr>
        <w:t xml:space="preserve"> </w:t>
      </w:r>
    </w:p>
    <w:p w:rsidR="001F3771" w:rsidRPr="001F3771" w:rsidRDefault="001F3771" w:rsidP="001F3771">
      <w:pPr>
        <w:pStyle w:val="Nadpis2"/>
        <w:rPr>
          <w:lang w:val="cs-CZ" w:eastAsia="en-US"/>
        </w:rPr>
      </w:pPr>
      <w:r w:rsidRPr="001F3771">
        <w:rPr>
          <w:lang w:val="cs-CZ" w:eastAsia="en-US"/>
        </w:rPr>
        <w:t xml:space="preserve">Kupní cena je nepřekročitelná a zahrnuje veškeré náklady Prodávajícího spojené s plněním této Smlouvy. Kupní cena </w:t>
      </w:r>
      <w:r w:rsidR="00084865">
        <w:rPr>
          <w:lang w:val="cs-CZ" w:eastAsia="en-US"/>
        </w:rPr>
        <w:t xml:space="preserve">tedy např. </w:t>
      </w:r>
      <w:r w:rsidRPr="001F3771">
        <w:rPr>
          <w:lang w:val="cs-CZ" w:eastAsia="en-US"/>
        </w:rPr>
        <w:t>zahrnuje veškeré náklady Pro</w:t>
      </w:r>
      <w:r w:rsidR="00F30B1A">
        <w:rPr>
          <w:lang w:val="cs-CZ" w:eastAsia="en-US"/>
        </w:rPr>
        <w:t>dávajícího na pořízení</w:t>
      </w:r>
      <w:r w:rsidR="00457010">
        <w:rPr>
          <w:lang w:val="cs-CZ" w:eastAsia="en-US"/>
        </w:rPr>
        <w:t xml:space="preserve"> Předmětu koupě</w:t>
      </w:r>
      <w:r w:rsidR="00F30B1A">
        <w:rPr>
          <w:lang w:val="cs-CZ" w:eastAsia="en-US"/>
        </w:rPr>
        <w:t>,</w:t>
      </w:r>
      <w:r w:rsidR="00457010">
        <w:rPr>
          <w:lang w:val="cs-CZ" w:eastAsia="en-US"/>
        </w:rPr>
        <w:t xml:space="preserve"> provedení Souvisejících činností a dalších činností nezbytných k řádnému splnění této Smlouvy,</w:t>
      </w:r>
      <w:r w:rsidR="00F30B1A">
        <w:rPr>
          <w:lang w:val="cs-CZ" w:eastAsia="en-US"/>
        </w:rPr>
        <w:t xml:space="preserve"> </w:t>
      </w:r>
      <w:r w:rsidR="00410AF0">
        <w:rPr>
          <w:lang w:val="cs-CZ" w:eastAsia="en-US"/>
        </w:rPr>
        <w:t>dále</w:t>
      </w:r>
      <w:r w:rsidRPr="001F3771">
        <w:rPr>
          <w:lang w:val="cs-CZ" w:eastAsia="en-US"/>
        </w:rPr>
        <w:t xml:space="preserve"> náklady na autorská práva</w:t>
      </w:r>
      <w:r w:rsidR="00457010">
        <w:rPr>
          <w:lang w:val="cs-CZ" w:eastAsia="en-US"/>
        </w:rPr>
        <w:t xml:space="preserve"> či licence</w:t>
      </w:r>
      <w:r w:rsidRPr="001F3771">
        <w:rPr>
          <w:lang w:val="cs-CZ" w:eastAsia="en-US"/>
        </w:rPr>
        <w:t>, pojištění, daně, cla, záruční servis</w:t>
      </w:r>
      <w:r w:rsidR="00FB0B4B">
        <w:rPr>
          <w:lang w:val="cs-CZ" w:eastAsia="en-US"/>
        </w:rPr>
        <w:t>, osobní konzultace, cestovní výdaje</w:t>
      </w:r>
      <w:r w:rsidRPr="001F3771">
        <w:rPr>
          <w:lang w:val="cs-CZ" w:eastAsia="en-US"/>
        </w:rPr>
        <w:t xml:space="preserve"> a jakékoliv další náklady spojené s plněním této Smlouvy.</w:t>
      </w:r>
    </w:p>
    <w:p w:rsidR="001F3771" w:rsidRPr="001F3771" w:rsidRDefault="001F3771" w:rsidP="001F3771">
      <w:pPr>
        <w:pStyle w:val="Nadpis2"/>
        <w:rPr>
          <w:lang w:val="cs-CZ" w:eastAsia="en-US"/>
        </w:rPr>
      </w:pPr>
      <w:r w:rsidRPr="001F3771">
        <w:rPr>
          <w:lang w:val="cs-CZ" w:eastAsia="en-US"/>
        </w:rPr>
        <w:t>Kupní cena za Předmět koupě bude Kupujícím uhrazena v české měně na základě daňového dokladu - faktury, a to bezhotovostní platbou na účet Prodávajícího uvedený na faktuře. Prodávající je oprávněn vystavit fakturu až po</w:t>
      </w:r>
      <w:r w:rsidR="003F717E">
        <w:rPr>
          <w:lang w:val="cs-CZ" w:eastAsia="en-US"/>
        </w:rPr>
        <w:t xml:space="preserve"> podpisu předávacího protokolu, který bude přílohou faktury</w:t>
      </w:r>
      <w:r w:rsidR="00B04AFC">
        <w:rPr>
          <w:lang w:val="cs-CZ" w:eastAsia="en-US"/>
        </w:rPr>
        <w:t>.</w:t>
      </w:r>
      <w:r w:rsidR="00F92FD9">
        <w:rPr>
          <w:lang w:val="cs-CZ" w:eastAsia="en-US"/>
        </w:rPr>
        <w:t xml:space="preserve"> Fakturovaná Kupní cena </w:t>
      </w:r>
      <w:r w:rsidR="009626D7">
        <w:rPr>
          <w:lang w:val="cs-CZ" w:eastAsia="en-US"/>
        </w:rPr>
        <w:t>musí být ponížena o cenu za osobní konzultační a poradenské služby, které budou fakturovány měsíčně podle skutečného počtu vyčerpaných hodin v souladu s fázováním Projektu.</w:t>
      </w:r>
      <w:r w:rsidR="00F92FD9">
        <w:rPr>
          <w:lang w:val="cs-CZ" w:eastAsia="en-US"/>
        </w:rPr>
        <w:t xml:space="preserve"> </w:t>
      </w:r>
    </w:p>
    <w:p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E5153F">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r w:rsidR="00447B8C">
        <w:rPr>
          <w:szCs w:val="20"/>
          <w:lang w:val="cs-CZ" w:eastAsia="en-US"/>
        </w:rPr>
        <w:t xml:space="preserve"> </w:t>
      </w:r>
    </w:p>
    <w:p w:rsidR="001F3771" w:rsidRPr="001F3771" w:rsidRDefault="001F3771" w:rsidP="001F3771">
      <w:pPr>
        <w:pStyle w:val="Nadpis2"/>
        <w:rPr>
          <w:lang w:val="cs-CZ" w:eastAsia="en-US"/>
        </w:rPr>
      </w:pPr>
      <w:r w:rsidRPr="001F3771">
        <w:rPr>
          <w:snapToGrid w:val="0"/>
          <w:lang w:val="cs-CZ" w:eastAsia="en-US"/>
        </w:rPr>
        <w:t>Faktura vystavená Prodávajícím musí obsahovat náležitosti vyžadované právními předpisy pro daňový doklad. Prodávající je povinen na faktuře také uvést Předmět koupě včetně čísla této Smlouvy</w:t>
      </w:r>
      <w:r w:rsidRPr="001F3771">
        <w:rPr>
          <w:rFonts w:eastAsia="Calibri"/>
          <w:lang w:val="cs-CZ" w:eastAsia="en-US"/>
        </w:rPr>
        <w:t xml:space="preserve"> </w:t>
      </w:r>
      <w:r w:rsidRPr="001F3771">
        <w:rPr>
          <w:snapToGrid w:val="0"/>
          <w:lang w:val="cs-CZ" w:eastAsia="en-US"/>
        </w:rPr>
        <w:t xml:space="preserve">a údaj o tom, že Předmět koupě je dodáván pro účely projektu </w:t>
      </w:r>
      <w:r w:rsidR="003C7082" w:rsidRPr="00115EB7">
        <w:t>„</w:t>
      </w:r>
      <w:r w:rsidR="003C7082">
        <w:t xml:space="preserve">HiLASE Centre </w:t>
      </w:r>
      <w:r w:rsidR="003C7082" w:rsidRPr="005F62AB">
        <w:t>o</w:t>
      </w:r>
      <w:r w:rsidR="003C7082">
        <w:t xml:space="preserve">f </w:t>
      </w:r>
      <w:r w:rsidR="003C7082" w:rsidRPr="005F62AB">
        <w:t>E</w:t>
      </w:r>
      <w:r w:rsidR="003C7082">
        <w:t>xcellence</w:t>
      </w:r>
      <w:r w:rsidR="003C7082" w:rsidRPr="005F62AB">
        <w:t xml:space="preserve">, </w:t>
      </w:r>
      <w:r w:rsidR="003C7082">
        <w:t xml:space="preserve">project no. </w:t>
      </w:r>
      <w:r w:rsidR="003C7082" w:rsidRPr="005F62AB">
        <w:t>739573</w:t>
      </w:r>
      <w:r w:rsidR="003C7082">
        <w:t>”</w:t>
      </w:r>
      <w:r w:rsidRPr="001F3771">
        <w:rPr>
          <w:snapToGrid w:val="0"/>
          <w:lang w:val="cs-CZ" w:eastAsia="en-US"/>
        </w:rPr>
        <w:t xml:space="preserve">. </w:t>
      </w:r>
      <w:r w:rsidRPr="001F3771">
        <w:rPr>
          <w:lang w:val="cs-CZ" w:eastAsia="en-US"/>
        </w:rPr>
        <w:t xml:space="preserve">V případě, že faktura nebude mít výše uvedené náležitosti, je Kupující oprávněn ji vrátit ve lhůtě splatnosti zpět </w:t>
      </w:r>
      <w:r w:rsidRPr="001F3771">
        <w:rPr>
          <w:lang w:val="cs-CZ" w:eastAsia="en-US"/>
        </w:rPr>
        <w:lastRenderedPageBreak/>
        <w:t>Prodávajícímu, aniž se tak dostane do prodlení. Lhůta splatnosti počíná běžet znovu od opětovného doručení náležitě doplněné či opravené faktury Kupujícímu.</w:t>
      </w:r>
    </w:p>
    <w:p w:rsidR="009B1CF9" w:rsidRPr="009B1CF9" w:rsidRDefault="001F3771" w:rsidP="009B1CF9">
      <w:pPr>
        <w:pStyle w:val="Nadpis1"/>
        <w:rPr>
          <w:lang w:val="cs-CZ" w:eastAsia="en-US"/>
        </w:rPr>
      </w:pPr>
      <w:r w:rsidRPr="001F3771">
        <w:rPr>
          <w:lang w:val="cs-CZ" w:eastAsia="en-US"/>
        </w:rPr>
        <w:t>Práva a povinnosti stran</w:t>
      </w:r>
      <w:bookmarkStart w:id="0" w:name="_Ref394401490"/>
    </w:p>
    <w:p w:rsidR="001F3771" w:rsidRPr="001F3771" w:rsidRDefault="001F3771" w:rsidP="001F3771">
      <w:pPr>
        <w:pStyle w:val="Nadpis2"/>
        <w:rPr>
          <w:sz w:val="18"/>
          <w:szCs w:val="20"/>
          <w:lang w:val="cs-CZ" w:eastAsia="en-US"/>
        </w:rPr>
      </w:pPr>
      <w:r w:rsidRPr="001F3771">
        <w:rPr>
          <w:lang w:val="cs-CZ" w:eastAsia="en-US"/>
        </w:rPr>
        <w:t>Prodávající je povinen dodat Předmět koupě na místo plnění včas</w:t>
      </w:r>
      <w:bookmarkEnd w:id="0"/>
      <w:r w:rsidR="003F717E">
        <w:rPr>
          <w:lang w:val="cs-CZ" w:eastAsia="en-US"/>
        </w:rPr>
        <w:t>.</w:t>
      </w:r>
      <w:r w:rsidR="009B1CF9">
        <w:rPr>
          <w:lang w:val="cs-CZ" w:eastAsia="en-US"/>
        </w:rPr>
        <w:t xml:space="preserve"> Předmět koupě musí být nový, nerepasovaný</w:t>
      </w:r>
      <w:r w:rsidR="003D662F">
        <w:rPr>
          <w:lang w:val="cs-CZ" w:eastAsia="en-US"/>
        </w:rPr>
        <w:t xml:space="preserve"> (v aplikovatelných případech – hardware apod.)</w:t>
      </w:r>
      <w:r w:rsidR="009B1CF9">
        <w:rPr>
          <w:lang w:val="cs-CZ" w:eastAsia="en-US"/>
        </w:rPr>
        <w:t>.</w:t>
      </w:r>
    </w:p>
    <w:p w:rsidR="009B1CF9" w:rsidRDefault="009B1CF9" w:rsidP="001F3771">
      <w:pPr>
        <w:pStyle w:val="Nadpis2"/>
        <w:rPr>
          <w:lang w:val="cs-CZ" w:eastAsia="en-US"/>
        </w:rPr>
      </w:pPr>
      <w:r>
        <w:rPr>
          <w:lang w:val="cs-CZ" w:eastAsia="en-US"/>
        </w:rPr>
        <w:t>Prodávající je povinen při plnění této Smlouvy postupovat s odbornou péčí.</w:t>
      </w:r>
    </w:p>
    <w:p w:rsidR="001F3771" w:rsidRPr="001F3771" w:rsidRDefault="001F3771" w:rsidP="001F3771">
      <w:pPr>
        <w:pStyle w:val="Nadpis2"/>
        <w:rPr>
          <w:lang w:val="cs-CZ" w:eastAsia="en-US"/>
        </w:rPr>
      </w:pPr>
      <w:r w:rsidRPr="001F3771">
        <w:rPr>
          <w:lang w:val="cs-CZ" w:eastAsia="en-US"/>
        </w:rPr>
        <w:t>Prodávající je povinen řídit se při plnění této Smlouvy pokyny Kupujícího. Pokud Prodávající zjistí nebo při vynaložení odborné péče měl zjistit, že pokyny jsou nevhodné, je povinen Kupujícího na nevhodnost pokynů upozornit.</w:t>
      </w:r>
    </w:p>
    <w:p w:rsidR="001F3771" w:rsidRDefault="001F3771" w:rsidP="001F3771">
      <w:pPr>
        <w:pStyle w:val="Nadpis2"/>
        <w:rPr>
          <w:lang w:val="cs-CZ" w:eastAsia="en-US"/>
        </w:rPr>
      </w:pPr>
      <w:r w:rsidRPr="001F3771">
        <w:rPr>
          <w:lang w:val="cs-CZ" w:eastAsia="en-US"/>
        </w:rPr>
        <w:t>Prodávající bere na vědomí skutečnost, že Kupující nemá skladovací prostory pro uložení originálních obalů od Předmětu koupě a z tohoto důvodu není povinen tyto obaly skladovat. Absence originálních obalů nemůže být důvodem pro odmítnutí odstranit vady Předmětu koupě.</w:t>
      </w:r>
    </w:p>
    <w:p w:rsidR="002C638E" w:rsidRDefault="002C638E" w:rsidP="001F3771">
      <w:pPr>
        <w:pStyle w:val="Nadpis1"/>
        <w:rPr>
          <w:lang w:val="cs-CZ" w:eastAsia="en-US"/>
        </w:rPr>
      </w:pPr>
      <w:r>
        <w:rPr>
          <w:lang w:val="cs-CZ" w:eastAsia="en-US"/>
        </w:rPr>
        <w:t>užívání</w:t>
      </w:r>
    </w:p>
    <w:p w:rsidR="001F3771" w:rsidRPr="001F3771" w:rsidRDefault="00457010" w:rsidP="00547F7E">
      <w:pPr>
        <w:pStyle w:val="Zkladntext"/>
        <w:rPr>
          <w:lang w:val="cs-CZ" w:eastAsia="en-US"/>
        </w:rPr>
      </w:pPr>
      <w:r>
        <w:rPr>
          <w:lang w:val="cs-CZ" w:eastAsia="en-US"/>
        </w:rPr>
        <w:t xml:space="preserve">Vzhledem k tomu, že součástí Předmětu koupě je i programové vybavení (software), je </w:t>
      </w:r>
      <w:r w:rsidR="002C638E">
        <w:rPr>
          <w:lang w:val="cs-CZ" w:eastAsia="en-US"/>
        </w:rPr>
        <w:t>Prodávající</w:t>
      </w:r>
      <w:r>
        <w:rPr>
          <w:lang w:val="cs-CZ" w:eastAsia="en-US"/>
        </w:rPr>
        <w:t xml:space="preserve"> povinen</w:t>
      </w:r>
      <w:r w:rsidR="002C638E">
        <w:rPr>
          <w:lang w:val="cs-CZ" w:eastAsia="en-US"/>
        </w:rPr>
        <w:t xml:space="preserve"> zajistit, aby Kupující mohl </w:t>
      </w:r>
      <w:r>
        <w:rPr>
          <w:lang w:val="cs-CZ" w:eastAsia="en-US"/>
        </w:rPr>
        <w:t xml:space="preserve">veškeré programové vybavení (software) v rámci </w:t>
      </w:r>
      <w:r w:rsidR="002C638E">
        <w:rPr>
          <w:lang w:val="cs-CZ" w:eastAsia="en-US"/>
        </w:rPr>
        <w:t>Předmět</w:t>
      </w:r>
      <w:r>
        <w:rPr>
          <w:lang w:val="cs-CZ" w:eastAsia="en-US"/>
        </w:rPr>
        <w:t>u</w:t>
      </w:r>
      <w:r w:rsidR="002C638E">
        <w:rPr>
          <w:lang w:val="cs-CZ" w:eastAsia="en-US"/>
        </w:rPr>
        <w:t xml:space="preserve"> k</w:t>
      </w:r>
      <w:r w:rsidR="00547F7E">
        <w:rPr>
          <w:lang w:val="cs-CZ" w:eastAsia="en-US"/>
        </w:rPr>
        <w:t>oupě nerušeně užívat a používat</w:t>
      </w:r>
      <w:r>
        <w:rPr>
          <w:lang w:val="cs-CZ" w:eastAsia="en-US"/>
        </w:rPr>
        <w:t>, a to po časově i územně neomezenou dobu</w:t>
      </w:r>
      <w:r w:rsidR="002F1EDC">
        <w:rPr>
          <w:lang w:val="cs-CZ" w:eastAsia="en-US"/>
        </w:rPr>
        <w:t xml:space="preserve">, a to v plném rozsahu stanoveném </w:t>
      </w:r>
      <w:r w:rsidR="002F1EDC" w:rsidRPr="002F1EDC">
        <w:rPr>
          <w:u w:val="single"/>
          <w:lang w:val="cs-CZ" w:eastAsia="en-US"/>
        </w:rPr>
        <w:t>Přílohou 1</w:t>
      </w:r>
      <w:r w:rsidR="002F1EDC">
        <w:rPr>
          <w:lang w:val="cs-CZ" w:eastAsia="en-US"/>
        </w:rPr>
        <w:t xml:space="preserve"> (</w:t>
      </w:r>
      <w:r w:rsidR="002F1EDC" w:rsidRPr="002F1EDC">
        <w:rPr>
          <w:i/>
          <w:lang w:val="cs-CZ" w:eastAsia="en-US"/>
        </w:rPr>
        <w:t>Technická specifikace</w:t>
      </w:r>
      <w:r w:rsidR="002F1EDC">
        <w:rPr>
          <w:lang w:val="cs-CZ" w:eastAsia="en-US"/>
        </w:rPr>
        <w:t>)</w:t>
      </w:r>
      <w:r w:rsidR="002C638E">
        <w:rPr>
          <w:lang w:val="cs-CZ" w:eastAsia="en-US"/>
        </w:rPr>
        <w:t>.</w:t>
      </w:r>
    </w:p>
    <w:p w:rsidR="002F1EDC" w:rsidRDefault="002F1EDC" w:rsidP="002F1EDC">
      <w:pPr>
        <w:pStyle w:val="Nadpis1"/>
        <w:rPr>
          <w:lang w:val="cs-CZ" w:eastAsia="en-US"/>
        </w:rPr>
      </w:pPr>
      <w:r>
        <w:rPr>
          <w:lang w:val="cs-CZ" w:eastAsia="en-US"/>
        </w:rPr>
        <w:t>Záruka</w:t>
      </w:r>
    </w:p>
    <w:p w:rsidR="002F1EDC" w:rsidRPr="001F3771" w:rsidRDefault="002F1EDC" w:rsidP="002F1EDC">
      <w:pPr>
        <w:pStyle w:val="Nadpis2"/>
        <w:rPr>
          <w:lang w:val="cs-CZ" w:eastAsia="en-US"/>
        </w:rPr>
      </w:pPr>
      <w:r w:rsidRPr="001F3771">
        <w:rPr>
          <w:lang w:val="cs-CZ" w:eastAsia="en-US"/>
        </w:rPr>
        <w:t>Prodávající deklaruje záruku za jakost Předmětu koupě po dobu 24 měsíců. Záruční doba počíná běžet dne podpisu předávacího protokolu oběma Stranami. Prodávající se zavazuje, že vady, které se vyskytnou v záruční době, bezplatně a ve lhůtách stanovených touto Smlouvou odstraní.</w:t>
      </w:r>
    </w:p>
    <w:p w:rsidR="002F1EDC" w:rsidRPr="001F3771" w:rsidRDefault="002F1EDC" w:rsidP="002F1EDC">
      <w:pPr>
        <w:pStyle w:val="Nadpis2"/>
        <w:rPr>
          <w:szCs w:val="20"/>
          <w:lang w:val="cs-CZ" w:eastAsia="en-US"/>
        </w:rPr>
      </w:pPr>
      <w:r w:rsidRPr="001F3771">
        <w:rPr>
          <w:snapToGrid w:val="0"/>
          <w:lang w:val="cs-CZ" w:eastAsia="en-US"/>
        </w:rPr>
        <w:t xml:space="preserve">Zjistí-li Kupující vadu </w:t>
      </w:r>
      <w:r w:rsidRPr="001F3771">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rsidR="002F1EDC" w:rsidRPr="001F3771" w:rsidRDefault="002F1EDC" w:rsidP="002F1EDC">
      <w:pPr>
        <w:pStyle w:val="Nadpis2"/>
        <w:rPr>
          <w:lang w:val="cs-CZ" w:eastAsia="en-US"/>
        </w:rPr>
      </w:pPr>
      <w:r w:rsidRPr="001F3771">
        <w:rPr>
          <w:lang w:val="cs-CZ" w:eastAsia="en-US"/>
        </w:rPr>
        <w:t xml:space="preserve">Kupující oznamuje vady písemně nebo prostřednictvím emailové zprávy. Prodávající bude přijímat oznámení vad na emailové adrese </w:t>
      </w:r>
      <w:r w:rsidRPr="001F3771">
        <w:rPr>
          <w:highlight w:val="yellow"/>
          <w:lang w:val="cs-CZ" w:eastAsia="en-US"/>
        </w:rPr>
        <w:t>_________________________</w:t>
      </w:r>
      <w:r w:rsidRPr="001F3771">
        <w:rPr>
          <w:lang w:val="cs-CZ" w:eastAsia="en-US"/>
        </w:rPr>
        <w:t>.</w:t>
      </w:r>
    </w:p>
    <w:p w:rsidR="002F1EDC" w:rsidRPr="001F3771" w:rsidRDefault="002F1EDC" w:rsidP="002F1EDC">
      <w:pPr>
        <w:pStyle w:val="Nadpis2"/>
        <w:rPr>
          <w:lang w:val="cs-CZ" w:eastAsia="en-US"/>
        </w:rPr>
      </w:pPr>
      <w:r w:rsidRPr="001F3771">
        <w:rPr>
          <w:lang w:val="cs-CZ" w:eastAsia="en-US"/>
        </w:rPr>
        <w:t>V oznámení Kupující uvede popis vady. Prodávající se zavazuje do 24 hodin od okamžiku obdržení oznámení Kupujícímu potvrdit, že oznámení vad obdržel.</w:t>
      </w:r>
    </w:p>
    <w:p w:rsidR="002F1EDC" w:rsidRPr="001F3771" w:rsidRDefault="002F1EDC" w:rsidP="002F1EDC">
      <w:pPr>
        <w:pStyle w:val="Nadpis2"/>
        <w:rPr>
          <w:lang w:val="cs-CZ" w:eastAsia="en-US"/>
        </w:rPr>
      </w:pPr>
      <w:r w:rsidRPr="001F3771">
        <w:rPr>
          <w:lang w:val="cs-CZ" w:eastAsia="en-US"/>
        </w:rPr>
        <w:t xml:space="preserve">Prodávající se zavazuje odstranit vadu nejpozději do </w:t>
      </w:r>
      <w:r>
        <w:rPr>
          <w:lang w:val="cs-CZ" w:eastAsia="en-US"/>
        </w:rPr>
        <w:t>dvou (2)</w:t>
      </w:r>
      <w:r w:rsidRPr="001F3771">
        <w:rPr>
          <w:lang w:val="cs-CZ" w:eastAsia="en-US"/>
        </w:rPr>
        <w:t xml:space="preserve"> pracovních dnů ode dne obdržení oznámení, nedohodnou-li se Strany jinak.</w:t>
      </w:r>
    </w:p>
    <w:p w:rsidR="002F1EDC" w:rsidRPr="002F1EDC" w:rsidRDefault="002F1EDC" w:rsidP="002F1EDC">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rsidR="001F3771" w:rsidRPr="001F3771" w:rsidRDefault="00F63688" w:rsidP="001F3771">
      <w:pPr>
        <w:pStyle w:val="Nadpis1"/>
        <w:rPr>
          <w:lang w:val="cs-CZ" w:eastAsia="en-US"/>
        </w:rPr>
      </w:pPr>
      <w:r>
        <w:rPr>
          <w:lang w:val="cs-CZ" w:eastAsia="en-US"/>
        </w:rPr>
        <w:lastRenderedPageBreak/>
        <w:t>technická podpora</w:t>
      </w:r>
    </w:p>
    <w:p w:rsidR="00547F7E" w:rsidRPr="00547F7E" w:rsidRDefault="00547F7E" w:rsidP="004C43FB">
      <w:pPr>
        <w:pStyle w:val="Nadpis2"/>
        <w:numPr>
          <w:ilvl w:val="0"/>
          <w:numId w:val="0"/>
        </w:numPr>
        <w:ind w:left="624"/>
        <w:rPr>
          <w:lang w:val="cs-CZ" w:eastAsia="en-US"/>
        </w:rPr>
      </w:pPr>
      <w:r>
        <w:rPr>
          <w:lang w:val="cs-CZ" w:eastAsia="en-US"/>
        </w:rPr>
        <w:t xml:space="preserve">Prodávající se zavazuje poskytovat bezplatně Kupujícímu technickou podporu </w:t>
      </w:r>
      <w:r w:rsidR="003361A4">
        <w:rPr>
          <w:lang w:val="cs-CZ" w:eastAsia="en-US"/>
        </w:rPr>
        <w:t>v rozsahu uvedeném v </w:t>
      </w:r>
      <w:r w:rsidR="003361A4" w:rsidRPr="003361A4">
        <w:rPr>
          <w:u w:val="single"/>
          <w:lang w:val="cs-CZ" w:eastAsia="en-US"/>
        </w:rPr>
        <w:t>Příloze 1</w:t>
      </w:r>
      <w:r w:rsidR="003361A4">
        <w:rPr>
          <w:lang w:val="cs-CZ" w:eastAsia="en-US"/>
        </w:rPr>
        <w:t xml:space="preserve"> (</w:t>
      </w:r>
      <w:r w:rsidR="003361A4" w:rsidRPr="003361A4">
        <w:rPr>
          <w:i/>
          <w:lang w:val="cs-CZ" w:eastAsia="en-US"/>
        </w:rPr>
        <w:t>Technická specifikace</w:t>
      </w:r>
      <w:r w:rsidR="003361A4">
        <w:rPr>
          <w:lang w:val="cs-CZ" w:eastAsia="en-US"/>
        </w:rPr>
        <w:t>)</w:t>
      </w:r>
      <w:r w:rsidR="00B04AFC">
        <w:rPr>
          <w:lang w:val="cs-CZ" w:eastAsia="en-US"/>
        </w:rPr>
        <w:t>.</w:t>
      </w:r>
    </w:p>
    <w:p w:rsidR="001F3771" w:rsidRPr="00CA285A" w:rsidRDefault="001F3771" w:rsidP="001F3771">
      <w:pPr>
        <w:pStyle w:val="Nadpis1"/>
        <w:rPr>
          <w:lang w:val="cs-CZ" w:eastAsia="en-US"/>
        </w:rPr>
      </w:pPr>
      <w:r w:rsidRPr="00CA285A">
        <w:rPr>
          <w:lang w:val="cs-CZ" w:eastAsia="en-US"/>
        </w:rPr>
        <w:t>sankce</w:t>
      </w:r>
    </w:p>
    <w:p w:rsidR="001F3771" w:rsidRPr="001F3771" w:rsidRDefault="001F3771" w:rsidP="001F3771">
      <w:pPr>
        <w:pStyle w:val="Nadpis2"/>
        <w:rPr>
          <w:lang w:val="cs-CZ" w:eastAsia="en-US"/>
        </w:rPr>
      </w:pPr>
      <w:r w:rsidRPr="00CA285A">
        <w:rPr>
          <w:lang w:val="cs-CZ" w:eastAsia="en-US"/>
        </w:rPr>
        <w:t>V případě, že se Prodávající ocitne v prodlení s dodáním Předmětu koupě</w:t>
      </w:r>
      <w:r w:rsidRPr="00CA285A">
        <w:rPr>
          <w:snapToGrid w:val="0"/>
          <w:lang w:val="cs-CZ" w:eastAsia="en-US"/>
        </w:rPr>
        <w:t xml:space="preserve"> </w:t>
      </w:r>
      <w:r w:rsidR="00236EBD">
        <w:rPr>
          <w:snapToGrid w:val="0"/>
          <w:lang w:val="cs-CZ" w:eastAsia="en-US"/>
        </w:rPr>
        <w:t xml:space="preserve">nebo </w:t>
      </w:r>
      <w:r w:rsidR="003361A4">
        <w:rPr>
          <w:snapToGrid w:val="0"/>
          <w:lang w:val="cs-CZ" w:eastAsia="en-US"/>
        </w:rPr>
        <w:t>s vykonáním Souvisejích činností</w:t>
      </w:r>
      <w:r w:rsidRPr="00CA285A">
        <w:rPr>
          <w:snapToGrid w:val="0"/>
          <w:lang w:val="cs-CZ" w:eastAsia="en-US"/>
        </w:rPr>
        <w:t>, tj. poruší povinnost poskytnout plnění podle této Smlouvy</w:t>
      </w:r>
      <w:r w:rsidRPr="001F3771">
        <w:rPr>
          <w:snapToGrid w:val="0"/>
          <w:lang w:val="cs-CZ" w:eastAsia="en-US"/>
        </w:rPr>
        <w:t xml:space="preserve"> řádně a včas, uhradí Kupujícímu smluvní pokutu ve výši 0,1% z Kupní ceny za každý </w:t>
      </w:r>
      <w:r w:rsidR="00410AF0">
        <w:rPr>
          <w:snapToGrid w:val="0"/>
          <w:lang w:val="cs-CZ" w:eastAsia="en-US"/>
        </w:rPr>
        <w:t xml:space="preserve">i </w:t>
      </w:r>
      <w:r w:rsidRPr="001F3771">
        <w:rPr>
          <w:snapToGrid w:val="0"/>
          <w:lang w:val="cs-CZ" w:eastAsia="en-US"/>
        </w:rPr>
        <w:t>započatý den prodlení</w:t>
      </w:r>
      <w:r w:rsidRPr="001F3771">
        <w:rPr>
          <w:lang w:val="cs-CZ" w:eastAsia="en-US"/>
        </w:rPr>
        <w:t>.</w:t>
      </w:r>
    </w:p>
    <w:p w:rsidR="001F3771" w:rsidRPr="001F3771" w:rsidRDefault="001F3771" w:rsidP="001F3771">
      <w:pPr>
        <w:pStyle w:val="Nadpis2"/>
        <w:rPr>
          <w:lang w:val="cs-CZ" w:eastAsia="en-US"/>
        </w:rPr>
      </w:pPr>
      <w:r w:rsidRPr="001F3771">
        <w:rPr>
          <w:lang w:val="cs-CZ" w:eastAsia="en-US"/>
        </w:rPr>
        <w:t>V případě prodlení Prodávajícího s odstraněním vady oznámené v záruční době, uhradí Prodávající Kupujícímu smluvní pokutu ve výši 0,05% z Kupní ceny za každý i započatý den prodlení.</w:t>
      </w:r>
    </w:p>
    <w:p w:rsidR="00410AF0" w:rsidRDefault="00236EBD" w:rsidP="001F3771">
      <w:pPr>
        <w:pStyle w:val="Nadpis2"/>
        <w:rPr>
          <w:lang w:val="cs-CZ" w:eastAsia="en-US"/>
        </w:rPr>
      </w:pPr>
      <w:r>
        <w:rPr>
          <w:lang w:val="cs-CZ" w:eastAsia="en-US"/>
        </w:rPr>
        <w:t>Celková výše smluvních pokut, kterou je Kupující oprávněn podle této Smlouvy uplatn</w:t>
      </w:r>
      <w:r w:rsidR="003361A4">
        <w:rPr>
          <w:lang w:val="cs-CZ" w:eastAsia="en-US"/>
        </w:rPr>
        <w:t>it, nepřesáhne 4</w:t>
      </w:r>
      <w:r>
        <w:rPr>
          <w:lang w:val="cs-CZ" w:eastAsia="en-US"/>
        </w:rPr>
        <w:t>0 % Kupní ceny</w:t>
      </w:r>
      <w:r w:rsidR="00410AF0">
        <w:rPr>
          <w:lang w:val="cs-CZ" w:eastAsia="en-US"/>
        </w:rPr>
        <w:t xml:space="preserve">. </w:t>
      </w:r>
    </w:p>
    <w:p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rsidR="00236EBD" w:rsidRPr="00236EBD" w:rsidRDefault="001F3771" w:rsidP="00236EBD">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rsidR="001F3771" w:rsidRPr="001F3771" w:rsidRDefault="001F3771" w:rsidP="001F3771">
      <w:pPr>
        <w:pStyle w:val="Nadpis1"/>
        <w:rPr>
          <w:lang w:val="cs-CZ" w:eastAsia="en-US"/>
        </w:rPr>
      </w:pPr>
      <w:r w:rsidRPr="001F3771">
        <w:rPr>
          <w:lang w:val="cs-CZ" w:eastAsia="en-US"/>
        </w:rPr>
        <w:t>Odstoupení</w:t>
      </w:r>
    </w:p>
    <w:p w:rsidR="001F3771" w:rsidRPr="001F3771" w:rsidRDefault="001F3771" w:rsidP="001F3771">
      <w:pPr>
        <w:pStyle w:val="Nadpis2"/>
        <w:rPr>
          <w:lang w:val="cs-CZ" w:eastAsia="en-US"/>
        </w:rPr>
      </w:pPr>
      <w:r w:rsidRPr="001F3771">
        <w:rPr>
          <w:lang w:val="cs-CZ" w:eastAsia="en-US"/>
        </w:rPr>
        <w:t xml:space="preserve">Kupující je oprávněn od Smlouvy odstoupit bez jakýchkoliv sankcí, nastane-li některá z níže uvedených skutečností: </w:t>
      </w:r>
    </w:p>
    <w:p w:rsidR="00A45E30" w:rsidRDefault="00A45E30" w:rsidP="001F3771">
      <w:pPr>
        <w:pStyle w:val="Nadpis4"/>
        <w:rPr>
          <w:lang w:val="cs-CZ" w:eastAsia="en-US"/>
        </w:rPr>
      </w:pPr>
      <w:r>
        <w:rPr>
          <w:lang w:val="cs-CZ" w:eastAsia="en-US"/>
        </w:rPr>
        <w:t>Prodávající se ocitne v prodlení s dodáním Předmětu koupě nebo splněním souvisejících činností podle této Smlouvy po dobu delší než 30 dnů</w:t>
      </w:r>
      <w:r w:rsidRPr="00B82B5B">
        <w:rPr>
          <w:lang w:val="cs-CZ" w:eastAsia="en-US"/>
        </w:rPr>
        <w:t>;</w:t>
      </w:r>
    </w:p>
    <w:p w:rsidR="00755128" w:rsidRDefault="00755128" w:rsidP="001F3771">
      <w:pPr>
        <w:pStyle w:val="Nadpis4"/>
        <w:rPr>
          <w:lang w:val="cs-CZ" w:eastAsia="en-US"/>
        </w:rPr>
      </w:pPr>
      <w:r>
        <w:rPr>
          <w:lang w:val="cs-CZ" w:eastAsia="en-US"/>
        </w:rPr>
        <w:t xml:space="preserve">Předmět koupě nebude </w:t>
      </w:r>
      <w:bookmarkStart w:id="1" w:name="_GoBack"/>
      <w:bookmarkEnd w:id="1"/>
      <w:r w:rsidR="003361A4">
        <w:rPr>
          <w:lang w:val="cs-CZ" w:eastAsia="en-US"/>
        </w:rPr>
        <w:t xml:space="preserve">minimálně po dobu dvou let od podpisu předávacího protokolu </w:t>
      </w:r>
      <w:r>
        <w:rPr>
          <w:lang w:val="cs-CZ" w:eastAsia="en-US"/>
        </w:rPr>
        <w:t>splňovat požadavky uvedené v této Smlouvě</w:t>
      </w:r>
      <w:r w:rsidRPr="00B82B5B">
        <w:rPr>
          <w:lang w:val="cs-CZ" w:eastAsia="en-US"/>
        </w:rPr>
        <w:t>;</w:t>
      </w:r>
    </w:p>
    <w:p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C164FB">
        <w:rPr>
          <w:lang w:val="es-ES_tradnl" w:eastAsia="en-US"/>
        </w:rPr>
        <w:t>; nebo</w:t>
      </w:r>
    </w:p>
    <w:p w:rsidR="001F3771" w:rsidRPr="001F3771" w:rsidRDefault="001F3771" w:rsidP="001F3771">
      <w:pPr>
        <w:pStyle w:val="Nadpis4"/>
        <w:rPr>
          <w:lang w:val="cs-CZ" w:eastAsia="en-US"/>
        </w:rPr>
      </w:pPr>
      <w:r w:rsidRPr="001F3771">
        <w:rPr>
          <w:lang w:val="cs-CZ" w:eastAsia="en-US"/>
        </w:rPr>
        <w:t xml:space="preserve">vyjde-li </w:t>
      </w:r>
      <w:r w:rsidR="00CA285A">
        <w:rPr>
          <w:lang w:val="cs-CZ" w:eastAsia="en-US"/>
        </w:rPr>
        <w:t xml:space="preserve">najevo, že Prodávající uvedl v Nabídce Prodávajícího </w:t>
      </w:r>
      <w:r w:rsidRPr="001F3771">
        <w:rPr>
          <w:lang w:val="cs-CZ" w:eastAsia="en-US"/>
        </w:rPr>
        <w:t>informace nebo doklady, které neodpovídají skutečnosti a které měly nebo mohly mít vliv na výsledek výběrového řízení, které vedlo k uzavření této Smlouvy.</w:t>
      </w:r>
    </w:p>
    <w:p w:rsidR="001F3771" w:rsidRPr="001F3771" w:rsidRDefault="001F3771" w:rsidP="001F3771">
      <w:pPr>
        <w:pStyle w:val="Nadpis1"/>
        <w:rPr>
          <w:lang w:val="cs-CZ" w:eastAsia="en-US"/>
        </w:rPr>
      </w:pPr>
      <w:r w:rsidRPr="001F3771">
        <w:rPr>
          <w:lang w:val="cs-CZ" w:eastAsia="en-US"/>
        </w:rPr>
        <w:t>Závěrečná ustanovení</w:t>
      </w:r>
    </w:p>
    <w:p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rsidR="001F3771" w:rsidRPr="001F3771" w:rsidRDefault="001F3771" w:rsidP="001F3771">
      <w:pPr>
        <w:pStyle w:val="Nadpis2"/>
        <w:rPr>
          <w:lang w:val="cs-CZ" w:eastAsia="en-US"/>
        </w:rPr>
      </w:pPr>
      <w:r w:rsidRPr="001F3771">
        <w:rPr>
          <w:lang w:val="cs-CZ" w:eastAsia="en-US"/>
        </w:rPr>
        <w:lastRenderedPageBreak/>
        <w:t xml:space="preserve">Strany vylučují použití ustanovení § 1925, § 2050 a § 2126 Občanského zákoníku. Prodávající na sebe bere nebezpečí změny okolností ve smyslu ustanovení § 1765 Občanského zákoníku. </w:t>
      </w:r>
    </w:p>
    <w:p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rsidR="001F3771" w:rsidRPr="001F3771" w:rsidRDefault="009B1CF9" w:rsidP="001F3771">
      <w:pPr>
        <w:pStyle w:val="Nadpis2"/>
        <w:rPr>
          <w:lang w:val="cs-CZ" w:eastAsia="en-US"/>
        </w:rPr>
      </w:pPr>
      <w:r>
        <w:rPr>
          <w:lang w:val="cs-CZ" w:eastAsia="en-US"/>
        </w:rPr>
        <w:t>Veškeré změny či doplnění této S</w:t>
      </w:r>
      <w:r w:rsidR="001F3771" w:rsidRPr="001F3771">
        <w:rPr>
          <w:lang w:val="cs-CZ" w:eastAsia="en-US"/>
        </w:rPr>
        <w:t>mlouvy lze učinit pouze písemně.</w:t>
      </w:r>
    </w:p>
    <w:p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rsidR="001F3771" w:rsidRPr="001F3771" w:rsidRDefault="00B04AFC" w:rsidP="001F3771">
      <w:pPr>
        <w:pStyle w:val="Nadpis2"/>
        <w:rPr>
          <w:lang w:val="cs-CZ" w:eastAsia="en-US"/>
        </w:rPr>
      </w:pPr>
      <w:r>
        <w:rPr>
          <w:lang w:val="cs-CZ" w:eastAsia="en-US"/>
        </w:rPr>
        <w:t xml:space="preserve">Nedílnou částí této Smlouvy je i </w:t>
      </w:r>
      <w:r>
        <w:rPr>
          <w:u w:val="single"/>
          <w:lang w:val="cs-CZ" w:eastAsia="en-US"/>
        </w:rPr>
        <w:t>Příloha</w:t>
      </w:r>
      <w:r w:rsidR="001F3771" w:rsidRPr="001F3771">
        <w:rPr>
          <w:u w:val="single"/>
          <w:lang w:val="cs-CZ" w:eastAsia="en-US"/>
        </w:rPr>
        <w:t xml:space="preserve"> 1</w:t>
      </w:r>
      <w:r w:rsidRPr="00B04AFC">
        <w:rPr>
          <w:lang w:val="cs-CZ" w:eastAsia="en-US"/>
        </w:rPr>
        <w:t xml:space="preserve"> (</w:t>
      </w:r>
      <w:r w:rsidRPr="00B04AFC">
        <w:rPr>
          <w:i/>
          <w:lang w:val="cs-CZ" w:eastAsia="en-US"/>
        </w:rPr>
        <w:t>Technická specifikace</w:t>
      </w:r>
      <w:r w:rsidRPr="00B04AFC">
        <w:rPr>
          <w:lang w:val="cs-CZ" w:eastAsia="en-US"/>
        </w:rPr>
        <w:t>)</w:t>
      </w:r>
      <w:r w:rsidR="003D662F">
        <w:rPr>
          <w:lang w:val="cs-CZ" w:eastAsia="en-US"/>
        </w:rPr>
        <w:t xml:space="preserve"> a </w:t>
      </w:r>
      <w:r w:rsidR="003D662F" w:rsidRPr="003D662F">
        <w:rPr>
          <w:u w:val="single"/>
          <w:lang w:val="cs-CZ" w:eastAsia="en-US"/>
        </w:rPr>
        <w:t>Příloha</w:t>
      </w:r>
      <w:r w:rsidR="003D662F">
        <w:rPr>
          <w:u w:val="single"/>
          <w:lang w:val="cs-CZ" w:eastAsia="en-US"/>
        </w:rPr>
        <w:t xml:space="preserve"> 2</w:t>
      </w:r>
      <w:r w:rsidR="003D662F" w:rsidRPr="003D662F">
        <w:rPr>
          <w:lang w:val="cs-CZ" w:eastAsia="en-US"/>
        </w:rPr>
        <w:t xml:space="preserve"> (</w:t>
      </w:r>
      <w:r w:rsidR="003D662F" w:rsidRPr="003D662F">
        <w:rPr>
          <w:i/>
          <w:lang w:val="cs-CZ" w:eastAsia="en-US"/>
        </w:rPr>
        <w:t>Technická specifikace</w:t>
      </w:r>
      <w:r w:rsidR="003D662F">
        <w:rPr>
          <w:i/>
          <w:lang w:val="cs-CZ" w:eastAsia="en-US"/>
        </w:rPr>
        <w:t xml:space="preserve"> Prodávajícího</w:t>
      </w:r>
      <w:r w:rsidR="003D662F" w:rsidRPr="003D662F">
        <w:rPr>
          <w:lang w:val="cs-CZ" w:eastAsia="en-US"/>
        </w:rPr>
        <w:t>)</w:t>
      </w:r>
      <w:r w:rsidR="00F92FD9">
        <w:rPr>
          <w:lang w:val="cs-CZ" w:eastAsia="en-US"/>
        </w:rPr>
        <w:t xml:space="preserve"> a </w:t>
      </w:r>
      <w:r w:rsidR="00F92FD9" w:rsidRPr="00F92FD9">
        <w:rPr>
          <w:u w:val="single"/>
          <w:lang w:val="cs-CZ" w:eastAsia="en-US"/>
        </w:rPr>
        <w:t>Příloha 3</w:t>
      </w:r>
      <w:r w:rsidR="00F92FD9">
        <w:rPr>
          <w:lang w:val="cs-CZ" w:eastAsia="en-US"/>
        </w:rPr>
        <w:t xml:space="preserve"> (</w:t>
      </w:r>
      <w:r w:rsidR="00F92FD9" w:rsidRPr="00F92FD9">
        <w:rPr>
          <w:i/>
          <w:lang w:val="cs-CZ" w:eastAsia="en-US"/>
        </w:rPr>
        <w:t>Cenová tabulka</w:t>
      </w:r>
      <w:r w:rsidR="00F92FD9">
        <w:rPr>
          <w:lang w:val="cs-CZ" w:eastAsia="en-US"/>
        </w:rPr>
        <w:t>)</w:t>
      </w:r>
      <w:r>
        <w:rPr>
          <w:lang w:val="cs-CZ" w:eastAsia="en-US"/>
        </w:rPr>
        <w:t>.</w:t>
      </w:r>
      <w:r w:rsidR="005061CB">
        <w:rPr>
          <w:lang w:val="cs-CZ" w:eastAsia="en-US"/>
        </w:rPr>
        <w:t xml:space="preserve"> </w:t>
      </w:r>
      <w:r w:rsidR="003D662F">
        <w:rPr>
          <w:lang w:val="cs-CZ" w:eastAsia="en-US"/>
        </w:rPr>
        <w:t xml:space="preserve">V případě rozporu mezi </w:t>
      </w:r>
      <w:r w:rsidR="003D662F">
        <w:rPr>
          <w:u w:val="single"/>
          <w:lang w:val="cs-CZ" w:eastAsia="en-US"/>
        </w:rPr>
        <w:t>Přílohou</w:t>
      </w:r>
      <w:r w:rsidR="003D662F" w:rsidRPr="001F3771">
        <w:rPr>
          <w:u w:val="single"/>
          <w:lang w:val="cs-CZ" w:eastAsia="en-US"/>
        </w:rPr>
        <w:t xml:space="preserve"> 1</w:t>
      </w:r>
      <w:r w:rsidR="003D662F" w:rsidRPr="00B04AFC">
        <w:rPr>
          <w:lang w:val="cs-CZ" w:eastAsia="en-US"/>
        </w:rPr>
        <w:t xml:space="preserve"> (</w:t>
      </w:r>
      <w:r w:rsidR="003D662F" w:rsidRPr="00B04AFC">
        <w:rPr>
          <w:i/>
          <w:lang w:val="cs-CZ" w:eastAsia="en-US"/>
        </w:rPr>
        <w:t>Technická specifikace</w:t>
      </w:r>
      <w:r w:rsidR="003D662F" w:rsidRPr="00B04AFC">
        <w:rPr>
          <w:lang w:val="cs-CZ" w:eastAsia="en-US"/>
        </w:rPr>
        <w:t>)</w:t>
      </w:r>
      <w:r w:rsidR="003D662F">
        <w:rPr>
          <w:lang w:val="cs-CZ" w:eastAsia="en-US"/>
        </w:rPr>
        <w:t xml:space="preserve"> a </w:t>
      </w:r>
      <w:r w:rsidR="003D662F">
        <w:rPr>
          <w:u w:val="single"/>
          <w:lang w:val="cs-CZ" w:eastAsia="en-US"/>
        </w:rPr>
        <w:t>Přílohou 2</w:t>
      </w:r>
      <w:r w:rsidR="003D662F" w:rsidRPr="003D662F">
        <w:rPr>
          <w:lang w:val="cs-CZ" w:eastAsia="en-US"/>
        </w:rPr>
        <w:t xml:space="preserve"> (</w:t>
      </w:r>
      <w:r w:rsidR="003D662F" w:rsidRPr="003D662F">
        <w:rPr>
          <w:i/>
          <w:lang w:val="cs-CZ" w:eastAsia="en-US"/>
        </w:rPr>
        <w:t>Technická specifikace</w:t>
      </w:r>
      <w:r w:rsidR="003D662F">
        <w:rPr>
          <w:i/>
          <w:lang w:val="cs-CZ" w:eastAsia="en-US"/>
        </w:rPr>
        <w:t xml:space="preserve"> Prodávajícího</w:t>
      </w:r>
      <w:r w:rsidR="003D662F" w:rsidRPr="003D662F">
        <w:rPr>
          <w:lang w:val="cs-CZ" w:eastAsia="en-US"/>
        </w:rPr>
        <w:t>)</w:t>
      </w:r>
      <w:r w:rsidR="003D662F">
        <w:rPr>
          <w:lang w:val="cs-CZ" w:eastAsia="en-US"/>
        </w:rPr>
        <w:t xml:space="preserve"> je rozhodující znění </w:t>
      </w:r>
      <w:r w:rsidR="003D662F">
        <w:rPr>
          <w:u w:val="single"/>
          <w:lang w:val="cs-CZ" w:eastAsia="en-US"/>
        </w:rPr>
        <w:t>Přílohy</w:t>
      </w:r>
      <w:r w:rsidR="003D662F" w:rsidRPr="003D662F">
        <w:rPr>
          <w:u w:val="single"/>
          <w:lang w:val="cs-CZ" w:eastAsia="en-US"/>
        </w:rPr>
        <w:t xml:space="preserve"> 1</w:t>
      </w:r>
      <w:r w:rsidR="003D662F" w:rsidRPr="003D662F">
        <w:rPr>
          <w:lang w:val="cs-CZ" w:eastAsia="en-US"/>
        </w:rPr>
        <w:t xml:space="preserve"> (</w:t>
      </w:r>
      <w:r w:rsidR="003D662F" w:rsidRPr="003D662F">
        <w:rPr>
          <w:i/>
          <w:lang w:val="cs-CZ" w:eastAsia="en-US"/>
        </w:rPr>
        <w:t>Technická specifikace</w:t>
      </w:r>
      <w:r w:rsidR="003D662F" w:rsidRPr="003D662F">
        <w:rPr>
          <w:lang w:val="cs-CZ" w:eastAsia="en-US"/>
        </w:rPr>
        <w:t>)</w:t>
      </w:r>
      <w:r w:rsidR="003D662F">
        <w:rPr>
          <w:lang w:val="cs-CZ" w:eastAsia="en-US"/>
        </w:rPr>
        <w:t>.</w:t>
      </w:r>
      <w:r w:rsidR="003D662F" w:rsidRPr="003D662F">
        <w:rPr>
          <w:lang w:val="cs-CZ" w:eastAsia="en-US"/>
        </w:rPr>
        <w:t xml:space="preserve"> </w:t>
      </w:r>
      <w:r w:rsidR="005061CB">
        <w:rPr>
          <w:lang w:val="cs-CZ" w:eastAsia="en-US"/>
        </w:rPr>
        <w:t>Pokud je v </w:t>
      </w:r>
      <w:r w:rsidR="005061CB" w:rsidRPr="005061CB">
        <w:rPr>
          <w:u w:val="single"/>
          <w:lang w:val="cs-CZ" w:eastAsia="en-US"/>
        </w:rPr>
        <w:t>Příloze 1</w:t>
      </w:r>
      <w:r w:rsidR="005061CB">
        <w:rPr>
          <w:lang w:val="cs-CZ" w:eastAsia="en-US"/>
        </w:rPr>
        <w:t xml:space="preserve"> (</w:t>
      </w:r>
      <w:r w:rsidR="005061CB" w:rsidRPr="005061CB">
        <w:rPr>
          <w:i/>
          <w:lang w:val="cs-CZ" w:eastAsia="en-US"/>
        </w:rPr>
        <w:t>Technická specifikace</w:t>
      </w:r>
      <w:r w:rsidR="005061CB">
        <w:rPr>
          <w:lang w:val="cs-CZ" w:eastAsia="en-US"/>
        </w:rPr>
        <w:t>) použit výraz „Zadavatel“ je tím myšlen Kupující.</w:t>
      </w:r>
      <w:r w:rsidR="002546DC" w:rsidRPr="002546DC">
        <w:rPr>
          <w:lang w:val="cs-CZ" w:eastAsia="en-US"/>
        </w:rPr>
        <w:t xml:space="preserve"> </w:t>
      </w:r>
      <w:r w:rsidR="002546DC">
        <w:rPr>
          <w:lang w:val="cs-CZ" w:eastAsia="en-US"/>
        </w:rPr>
        <w:t>Pokud je v </w:t>
      </w:r>
      <w:r w:rsidR="002546DC" w:rsidRPr="005061CB">
        <w:rPr>
          <w:u w:val="single"/>
          <w:lang w:val="cs-CZ" w:eastAsia="en-US"/>
        </w:rPr>
        <w:t>Příloze 1</w:t>
      </w:r>
      <w:r w:rsidR="002546DC">
        <w:rPr>
          <w:lang w:val="cs-CZ" w:eastAsia="en-US"/>
        </w:rPr>
        <w:t xml:space="preserve"> (</w:t>
      </w:r>
      <w:r w:rsidR="002546DC" w:rsidRPr="005061CB">
        <w:rPr>
          <w:i/>
          <w:lang w:val="cs-CZ" w:eastAsia="en-US"/>
        </w:rPr>
        <w:t>Technická specifikace</w:t>
      </w:r>
      <w:r w:rsidR="002546DC">
        <w:rPr>
          <w:lang w:val="cs-CZ" w:eastAsia="en-US"/>
        </w:rPr>
        <w:t>) použit výraz „Dodavatel“ je tím myšlen Prodávající.</w:t>
      </w:r>
    </w:p>
    <w:p w:rsidR="001F3771" w:rsidRPr="001F3771" w:rsidRDefault="001F3771" w:rsidP="001F3771">
      <w:pPr>
        <w:pStyle w:val="Nadpis2"/>
        <w:rPr>
          <w:lang w:val="cs-CZ" w:eastAsia="en-US"/>
        </w:rPr>
      </w:pPr>
      <w:r w:rsidRPr="001F3771">
        <w:rPr>
          <w:lang w:val="cs-CZ" w:eastAsia="en-US"/>
        </w:rPr>
        <w:t>Tato smlouva nabývá platnosti a účinnosti dnem jejího podpisu oběma Stranami.</w:t>
      </w:r>
    </w:p>
    <w:p w:rsidR="0024756B" w:rsidRDefault="0024756B">
      <w:pPr>
        <w:spacing w:after="0" w:line="240" w:lineRule="auto"/>
        <w:ind w:left="0"/>
        <w:jc w:val="left"/>
        <w:rPr>
          <w:rFonts w:eastAsia="Calibri"/>
          <w:lang w:val="cs-CZ" w:eastAsia="en-US"/>
        </w:rPr>
      </w:pPr>
      <w:r>
        <w:rPr>
          <w:rFonts w:eastAsia="Calibri"/>
          <w:lang w:val="cs-CZ" w:eastAsia="en-US"/>
        </w:rPr>
        <w:br w:type="page"/>
      </w:r>
    </w:p>
    <w:p w:rsidR="001F3771" w:rsidRPr="001F3771" w:rsidRDefault="001F3771" w:rsidP="001F3771">
      <w:pPr>
        <w:widowControl w:val="0"/>
        <w:spacing w:after="0" w:line="240" w:lineRule="auto"/>
        <w:ind w:left="709"/>
        <w:rPr>
          <w:rFonts w:eastAsia="Calibri"/>
          <w:lang w:val="cs-CZ" w:eastAsia="en-US"/>
        </w:rPr>
      </w:pPr>
    </w:p>
    <w:p w:rsidR="001F3771" w:rsidRPr="001F3771" w:rsidRDefault="001F3771" w:rsidP="005B649D">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rsidR="001F3771" w:rsidRDefault="001F3771" w:rsidP="001F3771">
      <w:pPr>
        <w:widowControl w:val="0"/>
        <w:spacing w:after="60" w:line="276" w:lineRule="auto"/>
        <w:ind w:left="709" w:hanging="709"/>
        <w:rPr>
          <w:rFonts w:eastAsia="Calibri"/>
          <w:szCs w:val="20"/>
          <w:lang w:val="cs-CZ" w:eastAsia="en-US"/>
        </w:rPr>
      </w:pPr>
    </w:p>
    <w:p w:rsidR="0024756B" w:rsidRPr="001F3771" w:rsidRDefault="0024756B" w:rsidP="001F3771">
      <w:pPr>
        <w:widowControl w:val="0"/>
        <w:spacing w:after="60" w:line="276" w:lineRule="auto"/>
        <w:ind w:left="709" w:hanging="709"/>
        <w:rPr>
          <w:rFonts w:eastAsia="Calibri"/>
          <w:szCs w:val="20"/>
          <w:lang w:val="cs-CZ" w:eastAsia="en-US"/>
        </w:rPr>
      </w:pPr>
    </w:p>
    <w:p w:rsidR="001F3771" w:rsidRPr="001F3771" w:rsidRDefault="00C53FC1"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rsidTr="00C43401">
        <w:tc>
          <w:tcPr>
            <w:tcW w:w="4322" w:type="dxa"/>
            <w:hideMark/>
          </w:tcPr>
          <w:p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rsidTr="00C43401">
        <w:tc>
          <w:tcPr>
            <w:tcW w:w="4322" w:type="dxa"/>
            <w:hideMark/>
          </w:tcPr>
          <w:p w:rsidR="001F3771" w:rsidRPr="001F3771" w:rsidRDefault="001F3771" w:rsidP="000A3304">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0A3304">
              <w:rPr>
                <w:rFonts w:ascii="Times New Roman" w:eastAsia="Calibri" w:hAnsi="Times New Roman"/>
                <w:szCs w:val="20"/>
                <w:lang w:val="cs-CZ" w:eastAsia="en-US"/>
              </w:rPr>
              <w:t>prof</w:t>
            </w:r>
            <w:r w:rsidRPr="001F3771">
              <w:rPr>
                <w:rFonts w:ascii="Times New Roman" w:eastAsia="Calibri" w:hAnsi="Times New Roman"/>
                <w:szCs w:val="20"/>
                <w:lang w:val="cs-CZ" w:eastAsia="en-US"/>
              </w:rPr>
              <w:t>. Jan Řídký, DrSc.</w:t>
            </w:r>
          </w:p>
        </w:tc>
      </w:tr>
      <w:tr w:rsidR="001F3771" w:rsidRPr="001F3771" w:rsidTr="00C43401">
        <w:tc>
          <w:tcPr>
            <w:tcW w:w="4322" w:type="dxa"/>
            <w:hideMark/>
          </w:tcPr>
          <w:p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 Ředitel</w:t>
            </w:r>
          </w:p>
          <w:p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rsidR="001F3771" w:rsidRPr="001F3771" w:rsidRDefault="001F3771" w:rsidP="001F3771">
      <w:pPr>
        <w:widowControl w:val="0"/>
        <w:spacing w:after="60" w:line="276" w:lineRule="auto"/>
        <w:ind w:left="0"/>
        <w:rPr>
          <w:rFonts w:eastAsia="Calibri"/>
          <w:szCs w:val="20"/>
          <w:lang w:val="cs-CZ" w:eastAsia="en-US"/>
        </w:rPr>
      </w:pPr>
    </w:p>
    <w:p w:rsidR="001F3771" w:rsidRPr="001F3771" w:rsidRDefault="00C53FC1"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rsidTr="00C43401">
        <w:tc>
          <w:tcPr>
            <w:tcW w:w="4322" w:type="dxa"/>
            <w:hideMark/>
          </w:tcPr>
          <w:p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rsidTr="00C43401">
        <w:tc>
          <w:tcPr>
            <w:tcW w:w="4322" w:type="dxa"/>
            <w:hideMark/>
          </w:tcPr>
          <w:p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rsidTr="00C43401">
        <w:tc>
          <w:tcPr>
            <w:tcW w:w="4322" w:type="dxa"/>
            <w:hideMark/>
          </w:tcPr>
          <w:p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p>
          <w:p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rsidR="001F3771" w:rsidRPr="001F3771" w:rsidRDefault="001F3771" w:rsidP="001F3771">
      <w:pPr>
        <w:widowControl w:val="0"/>
        <w:spacing w:after="60" w:line="276" w:lineRule="auto"/>
        <w:ind w:left="0"/>
        <w:rPr>
          <w:rFonts w:eastAsia="Calibri"/>
          <w:szCs w:val="20"/>
          <w:lang w:val="cs-CZ" w:eastAsia="en-US"/>
        </w:rPr>
      </w:pPr>
    </w:p>
    <w:p w:rsidR="003D662F" w:rsidRPr="001F3771" w:rsidRDefault="003D662F" w:rsidP="003D662F">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rsidR="000B35EB" w:rsidRDefault="003D662F" w:rsidP="003D662F">
      <w:pPr>
        <w:widowControl w:val="0"/>
        <w:spacing w:after="60" w:line="276" w:lineRule="auto"/>
        <w:ind w:left="0"/>
        <w:jc w:val="center"/>
        <w:rPr>
          <w:rFonts w:eastAsia="Calibri"/>
          <w:b/>
          <w:caps/>
          <w:szCs w:val="20"/>
          <w:lang w:val="cs-CZ" w:eastAsia="en-US"/>
        </w:rPr>
      </w:pPr>
      <w:r>
        <w:rPr>
          <w:rFonts w:eastAsia="Calibri"/>
          <w:b/>
          <w:caps/>
          <w:szCs w:val="20"/>
          <w:lang w:val="cs-CZ" w:eastAsia="en-US"/>
        </w:rPr>
        <w:t xml:space="preserve">technická </w:t>
      </w:r>
      <w:r w:rsidRPr="001F3771">
        <w:rPr>
          <w:rFonts w:eastAsia="Calibri"/>
          <w:b/>
          <w:caps/>
          <w:szCs w:val="20"/>
          <w:lang w:val="cs-CZ" w:eastAsia="en-US"/>
        </w:rPr>
        <w:t>Specifikace</w:t>
      </w:r>
    </w:p>
    <w:p w:rsidR="000B35EB" w:rsidRPr="000B35EB" w:rsidRDefault="003D662F" w:rsidP="000B35EB">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 xml:space="preserve"> </w:t>
      </w:r>
      <w:r w:rsidR="000B35EB">
        <w:rPr>
          <w:rFonts w:eastAsia="Calibri"/>
          <w:b/>
          <w:caps/>
          <w:szCs w:val="20"/>
          <w:lang w:val="cs-CZ" w:eastAsia="en-US"/>
        </w:rPr>
        <w:t>Příloha 2</w:t>
      </w:r>
    </w:p>
    <w:p w:rsidR="000B35EB" w:rsidRPr="000B35EB" w:rsidRDefault="000B35EB" w:rsidP="000B35EB">
      <w:pPr>
        <w:widowControl w:val="0"/>
        <w:spacing w:after="60" w:line="276" w:lineRule="auto"/>
        <w:ind w:left="0"/>
        <w:jc w:val="center"/>
        <w:rPr>
          <w:rFonts w:eastAsia="Calibri"/>
          <w:b/>
          <w:caps/>
          <w:szCs w:val="20"/>
          <w:lang w:val="cs-CZ" w:eastAsia="en-US"/>
        </w:rPr>
      </w:pPr>
      <w:r w:rsidRPr="000B35EB">
        <w:rPr>
          <w:rFonts w:eastAsia="Calibri"/>
          <w:b/>
          <w:caps/>
          <w:szCs w:val="20"/>
          <w:lang w:val="cs-CZ" w:eastAsia="en-US"/>
        </w:rPr>
        <w:t xml:space="preserve">technická Specifikace </w:t>
      </w:r>
      <w:r>
        <w:rPr>
          <w:rFonts w:eastAsia="Calibri"/>
          <w:b/>
          <w:caps/>
          <w:szCs w:val="20"/>
          <w:lang w:val="cs-CZ" w:eastAsia="en-US"/>
        </w:rPr>
        <w:t>prodávajícího</w:t>
      </w:r>
    </w:p>
    <w:p w:rsidR="000B35EB" w:rsidRPr="000B35EB" w:rsidRDefault="000B35EB" w:rsidP="000B35EB">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3</w:t>
      </w:r>
    </w:p>
    <w:p w:rsidR="000B35EB" w:rsidRPr="000B35EB" w:rsidRDefault="000B35EB" w:rsidP="000B35EB">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r w:rsidRPr="000B35EB">
        <w:rPr>
          <w:rFonts w:eastAsia="Calibri"/>
          <w:b/>
          <w:caps/>
          <w:szCs w:val="20"/>
          <w:lang w:val="cs-CZ" w:eastAsia="en-US"/>
        </w:rPr>
        <w:t xml:space="preserve"> </w:t>
      </w:r>
    </w:p>
    <w:p w:rsidR="003D662F" w:rsidRPr="006D695A" w:rsidRDefault="003D662F" w:rsidP="003D662F">
      <w:pPr>
        <w:widowControl w:val="0"/>
        <w:spacing w:after="60" w:line="276" w:lineRule="auto"/>
        <w:ind w:left="0"/>
        <w:jc w:val="center"/>
        <w:rPr>
          <w:rFonts w:eastAsia="Calibri"/>
          <w:b/>
          <w:caps/>
          <w:szCs w:val="20"/>
          <w:lang w:val="cs-CZ" w:eastAsia="en-US"/>
        </w:rPr>
      </w:pPr>
    </w:p>
    <w:sectPr w:rsidR="003D662F" w:rsidRPr="006D695A"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92" w:rsidRDefault="00886A92" w:rsidP="00B237C7">
      <w:r>
        <w:separator/>
      </w:r>
    </w:p>
  </w:endnote>
  <w:endnote w:type="continuationSeparator" w:id="0">
    <w:p w:rsidR="00886A92" w:rsidRDefault="00886A92" w:rsidP="00B237C7">
      <w:r>
        <w:continuationSeparator/>
      </w:r>
    </w:p>
  </w:endnote>
  <w:endnote w:type="continuationNotice" w:id="1">
    <w:p w:rsidR="00886A92" w:rsidRDefault="00886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Raavi">
    <w:panose1 w:val="020B0502040204020203"/>
    <w:charset w:val="00"/>
    <w:family w:val="swiss"/>
    <w:pitch w:val="variable"/>
    <w:sig w:usb0="0002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887"/>
      <w:gridCol w:w="2946"/>
      <w:gridCol w:w="2887"/>
    </w:tblGrid>
    <w:tr w:rsidR="000212BD" w:rsidTr="00E55C24">
      <w:tc>
        <w:tcPr>
          <w:tcW w:w="3095" w:type="dxa"/>
          <w:vAlign w:val="center"/>
        </w:tcPr>
        <w:p w:rsidR="000212BD" w:rsidRDefault="000212BD" w:rsidP="00E55C24">
          <w:pPr>
            <w:pStyle w:val="Zpat"/>
            <w:ind w:left="0"/>
          </w:pPr>
        </w:p>
      </w:tc>
      <w:tc>
        <w:tcPr>
          <w:tcW w:w="3095" w:type="dxa"/>
          <w:vAlign w:val="center"/>
        </w:tcPr>
        <w:p w:rsidR="00C7686B" w:rsidRDefault="00C7686B" w:rsidP="00C7686B">
          <w:pPr>
            <w:pStyle w:val="Zpat"/>
            <w:ind w:left="720"/>
            <w:rPr>
              <w:rStyle w:val="slostrnky"/>
            </w:rPr>
          </w:pPr>
          <w:r>
            <w:rPr>
              <w:rStyle w:val="slostrnky"/>
            </w:rPr>
            <w:fldChar w:fldCharType="begin"/>
          </w:r>
          <w:r>
            <w:rPr>
              <w:rStyle w:val="slostrnky"/>
            </w:rPr>
            <w:instrText xml:space="preserve"> PAGE  \* MERGEFORMAT </w:instrText>
          </w:r>
          <w:r>
            <w:rPr>
              <w:rStyle w:val="slostrnky"/>
            </w:rPr>
            <w:fldChar w:fldCharType="separate"/>
          </w:r>
          <w:r w:rsidR="00497AB9">
            <w:rPr>
              <w:rStyle w:val="slostrnky"/>
              <w:noProof/>
            </w:rPr>
            <w:t>5</w:t>
          </w:r>
          <w:r>
            <w:rPr>
              <w:rStyle w:val="slostrnky"/>
            </w:rPr>
            <w:fldChar w:fldCharType="end"/>
          </w:r>
        </w:p>
        <w:p w:rsidR="000212BD" w:rsidRPr="0099593C" w:rsidRDefault="000212BD" w:rsidP="00E55C24">
          <w:pPr>
            <w:pStyle w:val="Zpat"/>
            <w:ind w:left="0"/>
            <w:jc w:val="center"/>
            <w:rPr>
              <w:rStyle w:val="slostrnky"/>
            </w:rPr>
          </w:pPr>
        </w:p>
      </w:tc>
      <w:tc>
        <w:tcPr>
          <w:tcW w:w="3096" w:type="dxa"/>
          <w:vAlign w:val="center"/>
        </w:tcPr>
        <w:p w:rsidR="000212BD" w:rsidRDefault="000212BD" w:rsidP="00E55C24">
          <w:pPr>
            <w:pStyle w:val="Zpat"/>
            <w:ind w:left="0"/>
            <w:jc w:val="right"/>
          </w:pPr>
        </w:p>
      </w:tc>
    </w:tr>
  </w:tbl>
  <w:p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92" w:rsidRDefault="00886A92" w:rsidP="00B237C7">
      <w:r>
        <w:separator/>
      </w:r>
    </w:p>
  </w:footnote>
  <w:footnote w:type="continuationSeparator" w:id="0">
    <w:p w:rsidR="00886A92" w:rsidRDefault="00886A92" w:rsidP="00B237C7">
      <w:r>
        <w:continuationSeparator/>
      </w:r>
    </w:p>
  </w:footnote>
  <w:footnote w:type="continuationNotice" w:id="1">
    <w:p w:rsidR="00886A92" w:rsidRDefault="00886A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BD" w:rsidRPr="001F3771" w:rsidRDefault="00886A92" w:rsidP="00C7686B">
    <w:pPr>
      <w:pStyle w:val="Zhlav"/>
      <w:ind w:left="0"/>
    </w:pPr>
    <w:r>
      <w:rPr>
        <w:noProof/>
        <w:lang w:val="cs-CZ"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left:0;text-align:left;margin-left:-85pt;margin-top:-104.25pt;width:595.2pt;height:841.9pt;z-index:-251658752;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8">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9DF099A"/>
    <w:multiLevelType w:val="hybridMultilevel"/>
    <w:tmpl w:val="32B0FF3E"/>
    <w:lvl w:ilvl="0" w:tplc="0405000F">
      <w:start w:val="1"/>
      <w:numFmt w:val="decimal"/>
      <w:lvlText w:val="%1."/>
      <w:lvlJc w:val="left"/>
      <w:pPr>
        <w:tabs>
          <w:tab w:val="num" w:pos="720"/>
        </w:tabs>
        <w:ind w:left="720" w:hanging="360"/>
      </w:pPr>
      <w:rPr>
        <w:rFonts w:hint="default"/>
      </w:rPr>
    </w:lvl>
    <w:lvl w:ilvl="1" w:tplc="EA86C1E4">
      <w:start w:val="1"/>
      <w:numFmt w:val="lowerLetter"/>
      <w:lvlText w:val="%2)"/>
      <w:lvlJc w:val="left"/>
      <w:pPr>
        <w:tabs>
          <w:tab w:val="num" w:pos="1440"/>
        </w:tabs>
        <w:ind w:left="1440" w:hanging="360"/>
      </w:pPr>
      <w:rPr>
        <w:rFonts w:hint="default"/>
      </w:rPr>
    </w:lvl>
    <w:lvl w:ilvl="2" w:tplc="962A41B6">
      <w:start w:val="1"/>
      <w:numFmt w:val="lowerRoman"/>
      <w:lvlText w:val="(%3)"/>
      <w:lvlJc w:val="left"/>
      <w:pPr>
        <w:tabs>
          <w:tab w:val="num" w:pos="2700"/>
        </w:tabs>
        <w:ind w:left="2700" w:hanging="720"/>
      </w:pPr>
      <w:rPr>
        <w:rFonts w:hint="default"/>
      </w:rPr>
    </w:lvl>
    <w:lvl w:ilvl="3" w:tplc="8B1635C8">
      <w:start w:val="1"/>
      <w:numFmt w:val="bullet"/>
      <w:lvlText w:val="-"/>
      <w:lvlJc w:val="left"/>
      <w:pPr>
        <w:tabs>
          <w:tab w:val="num" w:pos="2880"/>
        </w:tabs>
        <w:ind w:left="2880" w:hanging="360"/>
      </w:pPr>
      <w:rPr>
        <w:rFonts w:ascii="Arial" w:eastAsia="Raav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nsid w:val="32965C22"/>
    <w:multiLevelType w:val="hybridMultilevel"/>
    <w:tmpl w:val="93D4A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C44C99"/>
    <w:multiLevelType w:val="hybridMultilevel"/>
    <w:tmpl w:val="52FE7416"/>
    <w:lvl w:ilvl="0" w:tplc="19647B52">
      <w:start w:val="1"/>
      <w:numFmt w:val="decimal"/>
      <w:lvlText w:val="%1."/>
      <w:lvlJc w:val="left"/>
      <w:pPr>
        <w:tabs>
          <w:tab w:val="num" w:pos="1440"/>
        </w:tabs>
        <w:ind w:left="1440" w:hanging="360"/>
      </w:pPr>
      <w:rPr>
        <w:rFonts w:hint="default"/>
      </w:rPr>
    </w:lvl>
    <w:lvl w:ilvl="1" w:tplc="1414966E">
      <w:start w:val="2"/>
      <w:numFmt w:val="bullet"/>
      <w:lvlText w:val="-"/>
      <w:lvlJc w:val="left"/>
      <w:pPr>
        <w:tabs>
          <w:tab w:val="num" w:pos="1440"/>
        </w:tabs>
        <w:ind w:left="1440" w:hanging="360"/>
      </w:pPr>
      <w:rPr>
        <w:rFonts w:ascii="Times New Roman" w:eastAsia="Times New Roman" w:hAnsi="Times New Roman" w:cs="Times New Roman" w:hint="default"/>
      </w:rPr>
    </w:lvl>
    <w:lvl w:ilvl="2" w:tplc="FA204E0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4">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nsid w:val="5FD0689F"/>
    <w:multiLevelType w:val="hybridMultilevel"/>
    <w:tmpl w:val="8AEE6CC8"/>
    <w:lvl w:ilvl="0" w:tplc="A6C445C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AB609DA"/>
    <w:multiLevelType w:val="hybridMultilevel"/>
    <w:tmpl w:val="A6DCBB82"/>
    <w:lvl w:ilvl="0" w:tplc="040E0BA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27E84CE">
      <w:start w:val="1"/>
      <w:numFmt w:val="lowerRoman"/>
      <w:lvlText w:val="(%4)"/>
      <w:lvlJc w:val="left"/>
      <w:pPr>
        <w:tabs>
          <w:tab w:val="num" w:pos="3240"/>
        </w:tabs>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65F7354"/>
    <w:multiLevelType w:val="hybridMultilevel"/>
    <w:tmpl w:val="9134176C"/>
    <w:lvl w:ilvl="0" w:tplc="1E3C3640">
      <w:start w:val="2"/>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9"/>
  </w:num>
  <w:num w:numId="4">
    <w:abstractNumId w:val="17"/>
  </w:num>
  <w:num w:numId="5">
    <w:abstractNumId w:val="5"/>
  </w:num>
  <w:num w:numId="6">
    <w:abstractNumId w:val="2"/>
  </w:num>
  <w:num w:numId="7">
    <w:abstractNumId w:val="3"/>
  </w:num>
  <w:num w:numId="8">
    <w:abstractNumId w:val="13"/>
  </w:num>
  <w:num w:numId="9">
    <w:abstractNumId w:val="0"/>
  </w:num>
  <w:num w:numId="10">
    <w:abstractNumId w:val="1"/>
  </w:num>
  <w:num w:numId="11">
    <w:abstractNumId w:val="10"/>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8"/>
  </w:num>
  <w:num w:numId="28">
    <w:abstractNumId w:val="9"/>
  </w:num>
  <w:num w:numId="29">
    <w:abstractNumId w:val="7"/>
  </w:num>
  <w:num w:numId="30">
    <w:abstractNumId w:val="4"/>
  </w:num>
  <w:num w:numId="31">
    <w:abstractNumId w:val="6"/>
  </w:num>
  <w:num w:numId="32">
    <w:abstractNumId w:val="16"/>
  </w:num>
  <w:num w:numId="33">
    <w:abstractNumId w:val="14"/>
  </w:num>
  <w:num w:numId="34">
    <w:abstractNumId w:val="11"/>
  </w:num>
  <w:num w:numId="35">
    <w:abstractNumId w:val="14"/>
    <w:lvlOverride w:ilvl="0">
      <w:startOverride w:val="1"/>
    </w:lvlOverride>
  </w:num>
  <w:num w:numId="36">
    <w:abstractNumId w:val="15"/>
  </w:num>
  <w:num w:numId="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11956"/>
    <w:rsid w:val="0001532D"/>
    <w:rsid w:val="000212BD"/>
    <w:rsid w:val="000261FD"/>
    <w:rsid w:val="00032B6D"/>
    <w:rsid w:val="00034D1C"/>
    <w:rsid w:val="00045E92"/>
    <w:rsid w:val="0005236E"/>
    <w:rsid w:val="00053251"/>
    <w:rsid w:val="0005364F"/>
    <w:rsid w:val="000603DB"/>
    <w:rsid w:val="00061061"/>
    <w:rsid w:val="00065965"/>
    <w:rsid w:val="00066387"/>
    <w:rsid w:val="000722A5"/>
    <w:rsid w:val="00081497"/>
    <w:rsid w:val="00084865"/>
    <w:rsid w:val="00084B82"/>
    <w:rsid w:val="0008745F"/>
    <w:rsid w:val="000949E8"/>
    <w:rsid w:val="000A1D10"/>
    <w:rsid w:val="000A3304"/>
    <w:rsid w:val="000A5DD0"/>
    <w:rsid w:val="000A62E7"/>
    <w:rsid w:val="000A7480"/>
    <w:rsid w:val="000B2219"/>
    <w:rsid w:val="000B313B"/>
    <w:rsid w:val="000B35EB"/>
    <w:rsid w:val="000B40E9"/>
    <w:rsid w:val="000B7CF1"/>
    <w:rsid w:val="000C1976"/>
    <w:rsid w:val="000C349F"/>
    <w:rsid w:val="000D5B5D"/>
    <w:rsid w:val="000D73B4"/>
    <w:rsid w:val="000E1722"/>
    <w:rsid w:val="000E2B2C"/>
    <w:rsid w:val="000E4772"/>
    <w:rsid w:val="000F55F1"/>
    <w:rsid w:val="0010516C"/>
    <w:rsid w:val="001054C6"/>
    <w:rsid w:val="00112F7C"/>
    <w:rsid w:val="00115EB7"/>
    <w:rsid w:val="0011666B"/>
    <w:rsid w:val="001175BE"/>
    <w:rsid w:val="00120B84"/>
    <w:rsid w:val="0012594C"/>
    <w:rsid w:val="00127DDA"/>
    <w:rsid w:val="0013285A"/>
    <w:rsid w:val="0014305F"/>
    <w:rsid w:val="00152FEA"/>
    <w:rsid w:val="00155FA7"/>
    <w:rsid w:val="00156B33"/>
    <w:rsid w:val="001571BE"/>
    <w:rsid w:val="00161616"/>
    <w:rsid w:val="00164E9F"/>
    <w:rsid w:val="001650E5"/>
    <w:rsid w:val="00165EA0"/>
    <w:rsid w:val="00165EB8"/>
    <w:rsid w:val="00166CFD"/>
    <w:rsid w:val="00177409"/>
    <w:rsid w:val="00177669"/>
    <w:rsid w:val="00177E9D"/>
    <w:rsid w:val="00180F67"/>
    <w:rsid w:val="0018200D"/>
    <w:rsid w:val="0018361C"/>
    <w:rsid w:val="00184459"/>
    <w:rsid w:val="001857CB"/>
    <w:rsid w:val="00187A26"/>
    <w:rsid w:val="00190726"/>
    <w:rsid w:val="0019344C"/>
    <w:rsid w:val="00194D9A"/>
    <w:rsid w:val="00195B78"/>
    <w:rsid w:val="00195CFB"/>
    <w:rsid w:val="001A1EEF"/>
    <w:rsid w:val="001A3AE3"/>
    <w:rsid w:val="001A4A2D"/>
    <w:rsid w:val="001B076C"/>
    <w:rsid w:val="001B60F3"/>
    <w:rsid w:val="001B63A4"/>
    <w:rsid w:val="001C46F5"/>
    <w:rsid w:val="001C6EFF"/>
    <w:rsid w:val="001D25B7"/>
    <w:rsid w:val="001D445E"/>
    <w:rsid w:val="001D5833"/>
    <w:rsid w:val="001E053A"/>
    <w:rsid w:val="001E07C8"/>
    <w:rsid w:val="001E31D8"/>
    <w:rsid w:val="001F0C41"/>
    <w:rsid w:val="001F3771"/>
    <w:rsid w:val="00202791"/>
    <w:rsid w:val="0020519E"/>
    <w:rsid w:val="002116E3"/>
    <w:rsid w:val="00212F80"/>
    <w:rsid w:val="002174BC"/>
    <w:rsid w:val="002240BD"/>
    <w:rsid w:val="002259FE"/>
    <w:rsid w:val="00235B67"/>
    <w:rsid w:val="00236EBD"/>
    <w:rsid w:val="00241368"/>
    <w:rsid w:val="00245567"/>
    <w:rsid w:val="0024756B"/>
    <w:rsid w:val="002519C4"/>
    <w:rsid w:val="002546DC"/>
    <w:rsid w:val="0026493C"/>
    <w:rsid w:val="00264F3C"/>
    <w:rsid w:val="00266303"/>
    <w:rsid w:val="0027106E"/>
    <w:rsid w:val="002732C0"/>
    <w:rsid w:val="00274F28"/>
    <w:rsid w:val="00281430"/>
    <w:rsid w:val="00296D46"/>
    <w:rsid w:val="00297FA1"/>
    <w:rsid w:val="002A1955"/>
    <w:rsid w:val="002A72ED"/>
    <w:rsid w:val="002A7EE6"/>
    <w:rsid w:val="002B0F46"/>
    <w:rsid w:val="002B3D80"/>
    <w:rsid w:val="002B5444"/>
    <w:rsid w:val="002B6A34"/>
    <w:rsid w:val="002C638E"/>
    <w:rsid w:val="002E1332"/>
    <w:rsid w:val="002E1AE9"/>
    <w:rsid w:val="002F1EDC"/>
    <w:rsid w:val="002F3DC3"/>
    <w:rsid w:val="002F4A0E"/>
    <w:rsid w:val="0030148D"/>
    <w:rsid w:val="00301D8D"/>
    <w:rsid w:val="003041F7"/>
    <w:rsid w:val="00312A0A"/>
    <w:rsid w:val="0031453C"/>
    <w:rsid w:val="003162B7"/>
    <w:rsid w:val="00320CE0"/>
    <w:rsid w:val="00321CE4"/>
    <w:rsid w:val="00327EFE"/>
    <w:rsid w:val="003361A4"/>
    <w:rsid w:val="00350077"/>
    <w:rsid w:val="0035105D"/>
    <w:rsid w:val="00360275"/>
    <w:rsid w:val="0036204E"/>
    <w:rsid w:val="003639AF"/>
    <w:rsid w:val="00365860"/>
    <w:rsid w:val="003743D4"/>
    <w:rsid w:val="0037513E"/>
    <w:rsid w:val="00377222"/>
    <w:rsid w:val="00377457"/>
    <w:rsid w:val="00381981"/>
    <w:rsid w:val="0038268E"/>
    <w:rsid w:val="00382B55"/>
    <w:rsid w:val="00385FF1"/>
    <w:rsid w:val="0039028A"/>
    <w:rsid w:val="003924B5"/>
    <w:rsid w:val="00393664"/>
    <w:rsid w:val="00394656"/>
    <w:rsid w:val="003A174A"/>
    <w:rsid w:val="003A629B"/>
    <w:rsid w:val="003B37E7"/>
    <w:rsid w:val="003B416F"/>
    <w:rsid w:val="003B5616"/>
    <w:rsid w:val="003B649B"/>
    <w:rsid w:val="003B6A78"/>
    <w:rsid w:val="003C17A8"/>
    <w:rsid w:val="003C4CBB"/>
    <w:rsid w:val="003C7082"/>
    <w:rsid w:val="003D1668"/>
    <w:rsid w:val="003D4B4E"/>
    <w:rsid w:val="003D662F"/>
    <w:rsid w:val="003E664D"/>
    <w:rsid w:val="003F2155"/>
    <w:rsid w:val="003F61B9"/>
    <w:rsid w:val="003F7141"/>
    <w:rsid w:val="003F717E"/>
    <w:rsid w:val="003F71A3"/>
    <w:rsid w:val="0040195C"/>
    <w:rsid w:val="00402344"/>
    <w:rsid w:val="0040715C"/>
    <w:rsid w:val="00410AF0"/>
    <w:rsid w:val="004268C6"/>
    <w:rsid w:val="004308C3"/>
    <w:rsid w:val="00437130"/>
    <w:rsid w:val="0043727B"/>
    <w:rsid w:val="004408F3"/>
    <w:rsid w:val="00442047"/>
    <w:rsid w:val="00447B8C"/>
    <w:rsid w:val="00453647"/>
    <w:rsid w:val="00453DCC"/>
    <w:rsid w:val="00457010"/>
    <w:rsid w:val="0046499E"/>
    <w:rsid w:val="00466D06"/>
    <w:rsid w:val="004758A8"/>
    <w:rsid w:val="0048122F"/>
    <w:rsid w:val="004879B5"/>
    <w:rsid w:val="00497AB9"/>
    <w:rsid w:val="004B2604"/>
    <w:rsid w:val="004B67AE"/>
    <w:rsid w:val="004C3FE9"/>
    <w:rsid w:val="004C43FB"/>
    <w:rsid w:val="004C5CE0"/>
    <w:rsid w:val="004D031E"/>
    <w:rsid w:val="004D71D4"/>
    <w:rsid w:val="004F0B6D"/>
    <w:rsid w:val="00503328"/>
    <w:rsid w:val="005035D3"/>
    <w:rsid w:val="005061CB"/>
    <w:rsid w:val="00522B47"/>
    <w:rsid w:val="005239CE"/>
    <w:rsid w:val="00526B24"/>
    <w:rsid w:val="0053118C"/>
    <w:rsid w:val="005360C7"/>
    <w:rsid w:val="0053751C"/>
    <w:rsid w:val="00541FD7"/>
    <w:rsid w:val="00543549"/>
    <w:rsid w:val="00544606"/>
    <w:rsid w:val="00547F7E"/>
    <w:rsid w:val="00550CD9"/>
    <w:rsid w:val="005556BF"/>
    <w:rsid w:val="0055665F"/>
    <w:rsid w:val="0056757C"/>
    <w:rsid w:val="005749ED"/>
    <w:rsid w:val="00575B4F"/>
    <w:rsid w:val="00590FFB"/>
    <w:rsid w:val="00595656"/>
    <w:rsid w:val="005A78F6"/>
    <w:rsid w:val="005A798A"/>
    <w:rsid w:val="005B25F2"/>
    <w:rsid w:val="005B649D"/>
    <w:rsid w:val="005C02E9"/>
    <w:rsid w:val="005C7C64"/>
    <w:rsid w:val="005D2D0E"/>
    <w:rsid w:val="005D5D73"/>
    <w:rsid w:val="005E3067"/>
    <w:rsid w:val="005E6922"/>
    <w:rsid w:val="005F209A"/>
    <w:rsid w:val="006059EB"/>
    <w:rsid w:val="00612930"/>
    <w:rsid w:val="00613215"/>
    <w:rsid w:val="0061341C"/>
    <w:rsid w:val="006142E1"/>
    <w:rsid w:val="00615585"/>
    <w:rsid w:val="00622735"/>
    <w:rsid w:val="00623AC1"/>
    <w:rsid w:val="00627703"/>
    <w:rsid w:val="00630B1B"/>
    <w:rsid w:val="006366E4"/>
    <w:rsid w:val="006431C6"/>
    <w:rsid w:val="00644EF8"/>
    <w:rsid w:val="00652C10"/>
    <w:rsid w:val="006633AF"/>
    <w:rsid w:val="00664C8D"/>
    <w:rsid w:val="00665A0D"/>
    <w:rsid w:val="00666BC3"/>
    <w:rsid w:val="00670E0A"/>
    <w:rsid w:val="0067561B"/>
    <w:rsid w:val="0067656D"/>
    <w:rsid w:val="00677DFF"/>
    <w:rsid w:val="00684F2E"/>
    <w:rsid w:val="00692246"/>
    <w:rsid w:val="0069332A"/>
    <w:rsid w:val="0069606B"/>
    <w:rsid w:val="006A5D98"/>
    <w:rsid w:val="006A64FE"/>
    <w:rsid w:val="006C2B4E"/>
    <w:rsid w:val="006C2FC0"/>
    <w:rsid w:val="006C42D5"/>
    <w:rsid w:val="006C468B"/>
    <w:rsid w:val="006D011B"/>
    <w:rsid w:val="006D07B0"/>
    <w:rsid w:val="006D3C93"/>
    <w:rsid w:val="0070513A"/>
    <w:rsid w:val="0071294E"/>
    <w:rsid w:val="00715957"/>
    <w:rsid w:val="0072123B"/>
    <w:rsid w:val="00721716"/>
    <w:rsid w:val="00722526"/>
    <w:rsid w:val="00726A76"/>
    <w:rsid w:val="00742E90"/>
    <w:rsid w:val="00743224"/>
    <w:rsid w:val="00745CE1"/>
    <w:rsid w:val="00746FDD"/>
    <w:rsid w:val="00755128"/>
    <w:rsid w:val="0076043D"/>
    <w:rsid w:val="007721F0"/>
    <w:rsid w:val="00775990"/>
    <w:rsid w:val="00775FCE"/>
    <w:rsid w:val="00777D89"/>
    <w:rsid w:val="00780FAA"/>
    <w:rsid w:val="00782D9D"/>
    <w:rsid w:val="00785E82"/>
    <w:rsid w:val="007A610F"/>
    <w:rsid w:val="007C082F"/>
    <w:rsid w:val="007C0831"/>
    <w:rsid w:val="007C6409"/>
    <w:rsid w:val="007C6F8B"/>
    <w:rsid w:val="007D0F08"/>
    <w:rsid w:val="007D2393"/>
    <w:rsid w:val="007D6313"/>
    <w:rsid w:val="007D7ACF"/>
    <w:rsid w:val="007F0D3E"/>
    <w:rsid w:val="007F6E6C"/>
    <w:rsid w:val="00802189"/>
    <w:rsid w:val="00810056"/>
    <w:rsid w:val="00815755"/>
    <w:rsid w:val="00826A9D"/>
    <w:rsid w:val="0083471A"/>
    <w:rsid w:val="0083544D"/>
    <w:rsid w:val="008423B7"/>
    <w:rsid w:val="00847B4F"/>
    <w:rsid w:val="00851E20"/>
    <w:rsid w:val="00855CFD"/>
    <w:rsid w:val="00855FDE"/>
    <w:rsid w:val="008641C7"/>
    <w:rsid w:val="008670B5"/>
    <w:rsid w:val="00882463"/>
    <w:rsid w:val="00886A92"/>
    <w:rsid w:val="00886F1E"/>
    <w:rsid w:val="0089020A"/>
    <w:rsid w:val="0089417F"/>
    <w:rsid w:val="008A01FC"/>
    <w:rsid w:val="008A0720"/>
    <w:rsid w:val="008A34A5"/>
    <w:rsid w:val="008A5804"/>
    <w:rsid w:val="008B24B7"/>
    <w:rsid w:val="008B4EC7"/>
    <w:rsid w:val="008B5380"/>
    <w:rsid w:val="008B6CD1"/>
    <w:rsid w:val="008C04C2"/>
    <w:rsid w:val="008C3774"/>
    <w:rsid w:val="008C5D4C"/>
    <w:rsid w:val="008C714A"/>
    <w:rsid w:val="008D2997"/>
    <w:rsid w:val="008E098A"/>
    <w:rsid w:val="009025B9"/>
    <w:rsid w:val="00905DE0"/>
    <w:rsid w:val="00910F1E"/>
    <w:rsid w:val="0092325D"/>
    <w:rsid w:val="00926288"/>
    <w:rsid w:val="00931B6A"/>
    <w:rsid w:val="009462ED"/>
    <w:rsid w:val="00950F29"/>
    <w:rsid w:val="00952ECA"/>
    <w:rsid w:val="00953152"/>
    <w:rsid w:val="00957783"/>
    <w:rsid w:val="00960259"/>
    <w:rsid w:val="0096138F"/>
    <w:rsid w:val="009626D7"/>
    <w:rsid w:val="0096446B"/>
    <w:rsid w:val="00965186"/>
    <w:rsid w:val="00966297"/>
    <w:rsid w:val="009852F0"/>
    <w:rsid w:val="0098705D"/>
    <w:rsid w:val="0099046A"/>
    <w:rsid w:val="00994302"/>
    <w:rsid w:val="00995E39"/>
    <w:rsid w:val="0099714C"/>
    <w:rsid w:val="009A1F12"/>
    <w:rsid w:val="009A2160"/>
    <w:rsid w:val="009A2F7A"/>
    <w:rsid w:val="009A6A21"/>
    <w:rsid w:val="009B1CF9"/>
    <w:rsid w:val="009B6FB8"/>
    <w:rsid w:val="009B7AF1"/>
    <w:rsid w:val="009B7EB7"/>
    <w:rsid w:val="009C0DD6"/>
    <w:rsid w:val="009D5CD9"/>
    <w:rsid w:val="009E2DC4"/>
    <w:rsid w:val="009E2EAC"/>
    <w:rsid w:val="009E3BFD"/>
    <w:rsid w:val="009F13F3"/>
    <w:rsid w:val="009F1ABF"/>
    <w:rsid w:val="009F5199"/>
    <w:rsid w:val="009F6284"/>
    <w:rsid w:val="00A0358F"/>
    <w:rsid w:val="00A03EC2"/>
    <w:rsid w:val="00A073CD"/>
    <w:rsid w:val="00A109B9"/>
    <w:rsid w:val="00A13302"/>
    <w:rsid w:val="00A158CB"/>
    <w:rsid w:val="00A2256D"/>
    <w:rsid w:val="00A2536F"/>
    <w:rsid w:val="00A41890"/>
    <w:rsid w:val="00A43C65"/>
    <w:rsid w:val="00A4573E"/>
    <w:rsid w:val="00A45E30"/>
    <w:rsid w:val="00A520CB"/>
    <w:rsid w:val="00A52981"/>
    <w:rsid w:val="00A53D34"/>
    <w:rsid w:val="00A54D78"/>
    <w:rsid w:val="00A56575"/>
    <w:rsid w:val="00A61CCD"/>
    <w:rsid w:val="00A64523"/>
    <w:rsid w:val="00A700D8"/>
    <w:rsid w:val="00A71808"/>
    <w:rsid w:val="00A75670"/>
    <w:rsid w:val="00A837A5"/>
    <w:rsid w:val="00A96632"/>
    <w:rsid w:val="00AA0266"/>
    <w:rsid w:val="00AB1441"/>
    <w:rsid w:val="00AB4F65"/>
    <w:rsid w:val="00AB6446"/>
    <w:rsid w:val="00AC5D1C"/>
    <w:rsid w:val="00AC64C2"/>
    <w:rsid w:val="00AC7231"/>
    <w:rsid w:val="00AD6034"/>
    <w:rsid w:val="00AD6533"/>
    <w:rsid w:val="00AE2D5D"/>
    <w:rsid w:val="00AE6567"/>
    <w:rsid w:val="00AF04AB"/>
    <w:rsid w:val="00AF4414"/>
    <w:rsid w:val="00AF65A3"/>
    <w:rsid w:val="00AF6A28"/>
    <w:rsid w:val="00B01CF2"/>
    <w:rsid w:val="00B04309"/>
    <w:rsid w:val="00B04AFC"/>
    <w:rsid w:val="00B110A6"/>
    <w:rsid w:val="00B157BF"/>
    <w:rsid w:val="00B237C7"/>
    <w:rsid w:val="00B36EB0"/>
    <w:rsid w:val="00B55FF0"/>
    <w:rsid w:val="00B60B1C"/>
    <w:rsid w:val="00B60CCF"/>
    <w:rsid w:val="00B827FA"/>
    <w:rsid w:val="00B82947"/>
    <w:rsid w:val="00B82B5B"/>
    <w:rsid w:val="00B912AD"/>
    <w:rsid w:val="00B929E0"/>
    <w:rsid w:val="00B92D4D"/>
    <w:rsid w:val="00B96095"/>
    <w:rsid w:val="00BA139C"/>
    <w:rsid w:val="00BA47FF"/>
    <w:rsid w:val="00BA6870"/>
    <w:rsid w:val="00BD0890"/>
    <w:rsid w:val="00BD1860"/>
    <w:rsid w:val="00BD1EBA"/>
    <w:rsid w:val="00BD7951"/>
    <w:rsid w:val="00C00DDD"/>
    <w:rsid w:val="00C01298"/>
    <w:rsid w:val="00C02459"/>
    <w:rsid w:val="00C04DBD"/>
    <w:rsid w:val="00C06627"/>
    <w:rsid w:val="00C119D8"/>
    <w:rsid w:val="00C11A1A"/>
    <w:rsid w:val="00C13B27"/>
    <w:rsid w:val="00C164FB"/>
    <w:rsid w:val="00C16CD5"/>
    <w:rsid w:val="00C170A7"/>
    <w:rsid w:val="00C2495F"/>
    <w:rsid w:val="00C363A2"/>
    <w:rsid w:val="00C45165"/>
    <w:rsid w:val="00C5047C"/>
    <w:rsid w:val="00C50DF7"/>
    <w:rsid w:val="00C53FC1"/>
    <w:rsid w:val="00C62651"/>
    <w:rsid w:val="00C66A37"/>
    <w:rsid w:val="00C713E1"/>
    <w:rsid w:val="00C7686B"/>
    <w:rsid w:val="00C76938"/>
    <w:rsid w:val="00C77FE6"/>
    <w:rsid w:val="00C951BE"/>
    <w:rsid w:val="00CA285A"/>
    <w:rsid w:val="00CA7F74"/>
    <w:rsid w:val="00CB63C1"/>
    <w:rsid w:val="00CB6C13"/>
    <w:rsid w:val="00CC30FF"/>
    <w:rsid w:val="00CD62CB"/>
    <w:rsid w:val="00CD7032"/>
    <w:rsid w:val="00CE0AF4"/>
    <w:rsid w:val="00CE7B1C"/>
    <w:rsid w:val="00CF007B"/>
    <w:rsid w:val="00CF5247"/>
    <w:rsid w:val="00CF55C9"/>
    <w:rsid w:val="00CF5E54"/>
    <w:rsid w:val="00CF7462"/>
    <w:rsid w:val="00D00BA2"/>
    <w:rsid w:val="00D0256D"/>
    <w:rsid w:val="00D05A30"/>
    <w:rsid w:val="00D22640"/>
    <w:rsid w:val="00D259A1"/>
    <w:rsid w:val="00D26069"/>
    <w:rsid w:val="00D40301"/>
    <w:rsid w:val="00D43A6D"/>
    <w:rsid w:val="00D529BA"/>
    <w:rsid w:val="00D53329"/>
    <w:rsid w:val="00D5441E"/>
    <w:rsid w:val="00D545A1"/>
    <w:rsid w:val="00D60C12"/>
    <w:rsid w:val="00D6593A"/>
    <w:rsid w:val="00D72791"/>
    <w:rsid w:val="00D75F26"/>
    <w:rsid w:val="00D76FD9"/>
    <w:rsid w:val="00D825D3"/>
    <w:rsid w:val="00D949BC"/>
    <w:rsid w:val="00D95FED"/>
    <w:rsid w:val="00DA094B"/>
    <w:rsid w:val="00DA127A"/>
    <w:rsid w:val="00DA13F3"/>
    <w:rsid w:val="00DA6179"/>
    <w:rsid w:val="00DB069B"/>
    <w:rsid w:val="00DB11DB"/>
    <w:rsid w:val="00DB1329"/>
    <w:rsid w:val="00DB5C5B"/>
    <w:rsid w:val="00DB6D19"/>
    <w:rsid w:val="00DB7331"/>
    <w:rsid w:val="00DC05E7"/>
    <w:rsid w:val="00DC596F"/>
    <w:rsid w:val="00DC628A"/>
    <w:rsid w:val="00DD1599"/>
    <w:rsid w:val="00DD5B00"/>
    <w:rsid w:val="00DD6D96"/>
    <w:rsid w:val="00DE0DDF"/>
    <w:rsid w:val="00DE5653"/>
    <w:rsid w:val="00DF3FB6"/>
    <w:rsid w:val="00DF42CC"/>
    <w:rsid w:val="00E01B1E"/>
    <w:rsid w:val="00E03DDF"/>
    <w:rsid w:val="00E04ACC"/>
    <w:rsid w:val="00E05742"/>
    <w:rsid w:val="00E252C4"/>
    <w:rsid w:val="00E270B2"/>
    <w:rsid w:val="00E274C4"/>
    <w:rsid w:val="00E33005"/>
    <w:rsid w:val="00E36CCC"/>
    <w:rsid w:val="00E37D65"/>
    <w:rsid w:val="00E37F46"/>
    <w:rsid w:val="00E415BB"/>
    <w:rsid w:val="00E42DA0"/>
    <w:rsid w:val="00E44F9B"/>
    <w:rsid w:val="00E5153F"/>
    <w:rsid w:val="00E52BBA"/>
    <w:rsid w:val="00E55AAB"/>
    <w:rsid w:val="00E55C24"/>
    <w:rsid w:val="00E5722C"/>
    <w:rsid w:val="00E6592B"/>
    <w:rsid w:val="00E85DC7"/>
    <w:rsid w:val="00E868E4"/>
    <w:rsid w:val="00E92E4F"/>
    <w:rsid w:val="00E94E47"/>
    <w:rsid w:val="00E955CA"/>
    <w:rsid w:val="00E9773C"/>
    <w:rsid w:val="00EB07C2"/>
    <w:rsid w:val="00EB1711"/>
    <w:rsid w:val="00EB5A04"/>
    <w:rsid w:val="00EB6132"/>
    <w:rsid w:val="00EC189E"/>
    <w:rsid w:val="00EE3A63"/>
    <w:rsid w:val="00EE633A"/>
    <w:rsid w:val="00EF3E34"/>
    <w:rsid w:val="00EF58F1"/>
    <w:rsid w:val="00F03A50"/>
    <w:rsid w:val="00F04E73"/>
    <w:rsid w:val="00F11DAB"/>
    <w:rsid w:val="00F151A4"/>
    <w:rsid w:val="00F1553C"/>
    <w:rsid w:val="00F27157"/>
    <w:rsid w:val="00F30B1A"/>
    <w:rsid w:val="00F34396"/>
    <w:rsid w:val="00F35FB9"/>
    <w:rsid w:val="00F44425"/>
    <w:rsid w:val="00F6316C"/>
    <w:rsid w:val="00F63688"/>
    <w:rsid w:val="00F652F2"/>
    <w:rsid w:val="00F67694"/>
    <w:rsid w:val="00F713C7"/>
    <w:rsid w:val="00F77A8A"/>
    <w:rsid w:val="00F804A5"/>
    <w:rsid w:val="00F85F91"/>
    <w:rsid w:val="00F92FD9"/>
    <w:rsid w:val="00F97AE4"/>
    <w:rsid w:val="00FA0890"/>
    <w:rsid w:val="00FA59BE"/>
    <w:rsid w:val="00FA66D5"/>
    <w:rsid w:val="00FB0B4B"/>
    <w:rsid w:val="00FB4460"/>
    <w:rsid w:val="00FC4F7D"/>
    <w:rsid w:val="00FC7243"/>
    <w:rsid w:val="00FD49CB"/>
    <w:rsid w:val="00FE223D"/>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A52981"/>
    <w:rPr>
      <w:sz w:val="16"/>
      <w:szCs w:val="16"/>
    </w:rPr>
  </w:style>
  <w:style w:type="paragraph" w:styleId="Textkomente">
    <w:name w:val="annotation text"/>
    <w:basedOn w:val="Normln"/>
    <w:link w:val="TextkomenteChar"/>
    <w:uiPriority w:val="99"/>
    <w:semiHidden/>
    <w:unhideWhenUsed/>
    <w:rsid w:val="00A52981"/>
    <w:pPr>
      <w:spacing w:line="240" w:lineRule="auto"/>
    </w:pPr>
    <w:rPr>
      <w:sz w:val="20"/>
      <w:szCs w:val="20"/>
    </w:rPr>
  </w:style>
  <w:style w:type="character" w:customStyle="1" w:styleId="TextkomenteChar">
    <w:name w:val="Text komentáře Char"/>
    <w:basedOn w:val="Standardnpsmoodstavce"/>
    <w:link w:val="Textkomente"/>
    <w:uiPriority w:val="99"/>
    <w:semiHidden/>
    <w:rsid w:val="00A52981"/>
    <w:rPr>
      <w:rFonts w:eastAsia="Batang"/>
      <w:lang w:val="en-GB" w:eastAsia="en-GB"/>
    </w:rPr>
  </w:style>
  <w:style w:type="paragraph" w:styleId="Pedmtkomente">
    <w:name w:val="annotation subject"/>
    <w:basedOn w:val="Textkomente"/>
    <w:next w:val="Textkomente"/>
    <w:link w:val="PedmtkomenteChar"/>
    <w:uiPriority w:val="99"/>
    <w:semiHidden/>
    <w:unhideWhenUsed/>
    <w:rsid w:val="00A52981"/>
    <w:rPr>
      <w:b/>
      <w:bCs/>
    </w:rPr>
  </w:style>
  <w:style w:type="character" w:customStyle="1" w:styleId="PedmtkomenteChar">
    <w:name w:val="Předmět komentáře Char"/>
    <w:basedOn w:val="TextkomenteChar"/>
    <w:link w:val="Pedmtkomente"/>
    <w:uiPriority w:val="99"/>
    <w:semiHidden/>
    <w:rsid w:val="00A52981"/>
    <w:rPr>
      <w:rFonts w:eastAsia="Batang"/>
      <w:b/>
      <w:bCs/>
      <w:lang w:val="en-GB" w:eastAsia="en-GB"/>
    </w:rPr>
  </w:style>
  <w:style w:type="character" w:customStyle="1" w:styleId="OdstavecseseznamemChar">
    <w:name w:val="Odstavec se seznamem Char"/>
    <w:link w:val="Odstavecseseznamem"/>
    <w:uiPriority w:val="34"/>
    <w:locked/>
    <w:rsid w:val="00115EB7"/>
    <w:rPr>
      <w:rFonts w:asciiTheme="minorHAnsi" w:eastAsiaTheme="minorHAnsi" w:hAnsiTheme="minorHAnsi" w:cstheme="minorBidi"/>
      <w:sz w:val="22"/>
      <w:szCs w:val="22"/>
      <w:lang w:eastAsia="en-US"/>
    </w:rPr>
  </w:style>
  <w:style w:type="character" w:customStyle="1" w:styleId="datalabel">
    <w:name w:val="datalabel"/>
    <w:basedOn w:val="Standardnpsmoodstavce"/>
    <w:rsid w:val="00115E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33"/>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A52981"/>
    <w:rPr>
      <w:sz w:val="16"/>
      <w:szCs w:val="16"/>
    </w:rPr>
  </w:style>
  <w:style w:type="paragraph" w:styleId="Textkomente">
    <w:name w:val="annotation text"/>
    <w:basedOn w:val="Normln"/>
    <w:link w:val="TextkomenteChar"/>
    <w:uiPriority w:val="99"/>
    <w:semiHidden/>
    <w:unhideWhenUsed/>
    <w:rsid w:val="00A52981"/>
    <w:pPr>
      <w:spacing w:line="240" w:lineRule="auto"/>
    </w:pPr>
    <w:rPr>
      <w:sz w:val="20"/>
      <w:szCs w:val="20"/>
    </w:rPr>
  </w:style>
  <w:style w:type="character" w:customStyle="1" w:styleId="TextkomenteChar">
    <w:name w:val="Text komentáře Char"/>
    <w:basedOn w:val="Standardnpsmoodstavce"/>
    <w:link w:val="Textkomente"/>
    <w:uiPriority w:val="99"/>
    <w:semiHidden/>
    <w:rsid w:val="00A52981"/>
    <w:rPr>
      <w:rFonts w:eastAsia="Batang"/>
      <w:lang w:val="en-GB" w:eastAsia="en-GB"/>
    </w:rPr>
  </w:style>
  <w:style w:type="paragraph" w:styleId="Pedmtkomente">
    <w:name w:val="annotation subject"/>
    <w:basedOn w:val="Textkomente"/>
    <w:next w:val="Textkomente"/>
    <w:link w:val="PedmtkomenteChar"/>
    <w:uiPriority w:val="99"/>
    <w:semiHidden/>
    <w:unhideWhenUsed/>
    <w:rsid w:val="00A52981"/>
    <w:rPr>
      <w:b/>
      <w:bCs/>
    </w:rPr>
  </w:style>
  <w:style w:type="character" w:customStyle="1" w:styleId="PedmtkomenteChar">
    <w:name w:val="Předmět komentáře Char"/>
    <w:basedOn w:val="TextkomenteChar"/>
    <w:link w:val="Pedmtkomente"/>
    <w:uiPriority w:val="99"/>
    <w:semiHidden/>
    <w:rsid w:val="00A52981"/>
    <w:rPr>
      <w:rFonts w:eastAsia="Batang"/>
      <w:b/>
      <w:bCs/>
      <w:lang w:val="en-GB" w:eastAsia="en-GB"/>
    </w:rPr>
  </w:style>
  <w:style w:type="character" w:customStyle="1" w:styleId="OdstavecseseznamemChar">
    <w:name w:val="Odstavec se seznamem Char"/>
    <w:link w:val="Odstavecseseznamem"/>
    <w:uiPriority w:val="34"/>
    <w:locked/>
    <w:rsid w:val="00115EB7"/>
    <w:rPr>
      <w:rFonts w:asciiTheme="minorHAnsi" w:eastAsiaTheme="minorHAnsi" w:hAnsiTheme="minorHAnsi" w:cstheme="minorBidi"/>
      <w:sz w:val="22"/>
      <w:szCs w:val="22"/>
      <w:lang w:eastAsia="en-US"/>
    </w:rPr>
  </w:style>
  <w:style w:type="character" w:customStyle="1" w:styleId="datalabel">
    <w:name w:val="datalabel"/>
    <w:basedOn w:val="Standardnpsmoodstavce"/>
    <w:rsid w:val="0011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A7188-433E-4C01-A81B-027FB48A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1845</Words>
  <Characters>10889</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12709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2017-03-06T09:18:00Z</dcterms:created>
  <dcterms:modified xsi:type="dcterms:W3CDTF">2017-03-06T09:18:00Z</dcterms:modified>
</cp:coreProperties>
</file>