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32FB" w14:textId="77777777" w:rsidR="00D950A7" w:rsidRPr="00E40EE7" w:rsidRDefault="00D950A7" w:rsidP="00344E14">
      <w:pPr>
        <w:pStyle w:val="Zkladntext"/>
        <w:spacing w:line="320" w:lineRule="atLeast"/>
        <w:jc w:val="center"/>
        <w:rPr>
          <w:rFonts w:ascii="Garamond" w:hAnsi="Garamond" w:cs="Tahoma"/>
          <w:b/>
          <w:sz w:val="22"/>
          <w:szCs w:val="22"/>
        </w:rPr>
      </w:pPr>
      <w:r w:rsidRPr="00E40EE7">
        <w:rPr>
          <w:rFonts w:ascii="Garamond" w:hAnsi="Garamond" w:cs="Tahoma"/>
          <w:b/>
          <w:sz w:val="22"/>
          <w:szCs w:val="22"/>
        </w:rPr>
        <w:t>Závazný vzor smlouvy</w:t>
      </w:r>
    </w:p>
    <w:p w14:paraId="5B6F8872" w14:textId="77777777" w:rsidR="00D950A7" w:rsidRPr="00E40EE7" w:rsidRDefault="00D950A7"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Garamond" w:hAnsi="Garamond" w:cs="Tahoma"/>
          <w:b/>
          <w:sz w:val="32"/>
          <w:szCs w:val="32"/>
        </w:rPr>
      </w:pPr>
    </w:p>
    <w:p w14:paraId="60D25F45" w14:textId="77777777" w:rsidR="00D950A7" w:rsidRPr="00E40EE7" w:rsidRDefault="00D950A7"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Garamond" w:hAnsi="Garamond" w:cs="Tahoma"/>
          <w:b/>
          <w:sz w:val="32"/>
          <w:szCs w:val="32"/>
        </w:rPr>
      </w:pPr>
      <w:r w:rsidRPr="00E40EE7">
        <w:rPr>
          <w:rFonts w:ascii="Garamond" w:hAnsi="Garamond" w:cs="Tahoma"/>
          <w:b/>
          <w:sz w:val="32"/>
          <w:szCs w:val="32"/>
        </w:rPr>
        <w:t>SMLOUVA O DÍLO</w:t>
      </w:r>
    </w:p>
    <w:p w14:paraId="019DBC74" w14:textId="21B559A5" w:rsidR="00D950A7" w:rsidRPr="00E40EE7" w:rsidRDefault="0031668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Garamond" w:hAnsi="Garamond" w:cs="Tahoma"/>
          <w:b/>
          <w:sz w:val="22"/>
          <w:szCs w:val="22"/>
        </w:rPr>
      </w:pPr>
      <w:r w:rsidRPr="002C06E2">
        <w:rPr>
          <w:rFonts w:ascii="Garamond" w:hAnsi="Garamond" w:cs="Arial"/>
          <w:b/>
          <w:sz w:val="22"/>
          <w:szCs w:val="22"/>
        </w:rPr>
        <w:t>Projektová dokumentace: Základní škola – Havlíčkovo náměstí Praha 3</w:t>
      </w:r>
    </w:p>
    <w:p w14:paraId="1B534E36" w14:textId="77777777" w:rsidR="00D950A7" w:rsidRPr="00E40EE7" w:rsidRDefault="00D950A7"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Garamond" w:hAnsi="Garamond" w:cs="Tahoma"/>
          <w:b/>
          <w:sz w:val="22"/>
          <w:szCs w:val="22"/>
        </w:rPr>
      </w:pPr>
    </w:p>
    <w:p w14:paraId="56A7AD47" w14:textId="77777777" w:rsidR="002C06E2" w:rsidRPr="002C06E2" w:rsidRDefault="002C06E2" w:rsidP="002C06E2">
      <w:pPr>
        <w:spacing w:line="264" w:lineRule="auto"/>
        <w:jc w:val="both"/>
        <w:rPr>
          <w:rFonts w:ascii="Garamond" w:hAnsi="Garamond" w:cs="Arial"/>
          <w:b/>
          <w:snapToGrid w:val="0"/>
          <w:sz w:val="22"/>
          <w:szCs w:val="22"/>
        </w:rPr>
      </w:pPr>
      <w:r w:rsidRPr="002C06E2">
        <w:rPr>
          <w:rFonts w:ascii="Garamond" w:hAnsi="Garamond" w:cs="Arial"/>
          <w:b/>
          <w:snapToGrid w:val="0"/>
          <w:sz w:val="22"/>
          <w:szCs w:val="22"/>
        </w:rPr>
        <w:t>Městská část Praha 3</w:t>
      </w:r>
    </w:p>
    <w:p w14:paraId="79AF6863" w14:textId="77BBFD52" w:rsidR="002C06E2" w:rsidRPr="002C06E2" w:rsidRDefault="002C06E2" w:rsidP="002C06E2">
      <w:pPr>
        <w:spacing w:line="264" w:lineRule="auto"/>
        <w:jc w:val="both"/>
        <w:rPr>
          <w:rFonts w:ascii="Garamond" w:hAnsi="Garamond" w:cs="Arial"/>
          <w:bCs/>
          <w:snapToGrid w:val="0"/>
          <w:sz w:val="22"/>
          <w:szCs w:val="22"/>
        </w:rPr>
      </w:pPr>
      <w:r w:rsidRPr="002C06E2">
        <w:rPr>
          <w:rFonts w:ascii="Garamond" w:hAnsi="Garamond" w:cs="Arial"/>
          <w:bCs/>
          <w:snapToGrid w:val="0"/>
          <w:sz w:val="22"/>
          <w:szCs w:val="22"/>
        </w:rPr>
        <w:t xml:space="preserve">sídlo: </w:t>
      </w:r>
      <w:r>
        <w:rPr>
          <w:rFonts w:ascii="Garamond" w:hAnsi="Garamond" w:cs="Arial"/>
          <w:bCs/>
          <w:snapToGrid w:val="0"/>
          <w:sz w:val="22"/>
          <w:szCs w:val="22"/>
        </w:rPr>
        <w:tab/>
      </w:r>
      <w:r>
        <w:rPr>
          <w:rFonts w:ascii="Garamond" w:hAnsi="Garamond" w:cs="Arial"/>
          <w:bCs/>
          <w:snapToGrid w:val="0"/>
          <w:sz w:val="22"/>
          <w:szCs w:val="22"/>
        </w:rPr>
        <w:tab/>
      </w:r>
      <w:r>
        <w:rPr>
          <w:rFonts w:ascii="Garamond" w:hAnsi="Garamond" w:cs="Arial"/>
          <w:bCs/>
          <w:snapToGrid w:val="0"/>
          <w:sz w:val="22"/>
          <w:szCs w:val="22"/>
        </w:rPr>
        <w:tab/>
      </w:r>
      <w:r w:rsidRPr="002C06E2">
        <w:rPr>
          <w:rFonts w:ascii="Garamond" w:hAnsi="Garamond" w:cs="Arial"/>
          <w:bCs/>
          <w:snapToGrid w:val="0"/>
          <w:sz w:val="22"/>
          <w:szCs w:val="22"/>
        </w:rPr>
        <w:t xml:space="preserve">Havlíčkovo náměstí 700/9, 130 85 Praha 3 </w:t>
      </w:r>
    </w:p>
    <w:p w14:paraId="594497DF" w14:textId="16961F68" w:rsidR="002C06E2" w:rsidRDefault="002C06E2" w:rsidP="002C06E2">
      <w:pPr>
        <w:spacing w:line="264" w:lineRule="auto"/>
        <w:jc w:val="both"/>
        <w:rPr>
          <w:rFonts w:ascii="Garamond" w:hAnsi="Garamond" w:cs="Arial"/>
          <w:bCs/>
          <w:snapToGrid w:val="0"/>
          <w:sz w:val="22"/>
          <w:szCs w:val="22"/>
        </w:rPr>
      </w:pPr>
      <w:r w:rsidRPr="002C06E2">
        <w:rPr>
          <w:rFonts w:ascii="Garamond" w:hAnsi="Garamond" w:cs="Arial"/>
          <w:bCs/>
          <w:snapToGrid w:val="0"/>
          <w:sz w:val="22"/>
          <w:szCs w:val="22"/>
        </w:rPr>
        <w:t>zastoupená</w:t>
      </w:r>
      <w:r>
        <w:rPr>
          <w:rFonts w:ascii="Garamond" w:hAnsi="Garamond" w:cs="Arial"/>
          <w:bCs/>
          <w:snapToGrid w:val="0"/>
          <w:sz w:val="22"/>
          <w:szCs w:val="22"/>
        </w:rPr>
        <w:t>:</w:t>
      </w:r>
      <w:r w:rsidRPr="002C06E2">
        <w:rPr>
          <w:rFonts w:ascii="Garamond" w:hAnsi="Garamond" w:cs="Arial"/>
          <w:bCs/>
          <w:snapToGrid w:val="0"/>
          <w:sz w:val="22"/>
          <w:szCs w:val="22"/>
        </w:rPr>
        <w:t xml:space="preserve"> </w:t>
      </w:r>
      <w:r>
        <w:rPr>
          <w:rFonts w:ascii="Garamond" w:hAnsi="Garamond" w:cs="Arial"/>
          <w:bCs/>
          <w:snapToGrid w:val="0"/>
          <w:sz w:val="22"/>
          <w:szCs w:val="22"/>
        </w:rPr>
        <w:tab/>
      </w:r>
      <w:r>
        <w:rPr>
          <w:rFonts w:ascii="Garamond" w:hAnsi="Garamond" w:cs="Arial"/>
          <w:bCs/>
          <w:snapToGrid w:val="0"/>
          <w:sz w:val="22"/>
          <w:szCs w:val="22"/>
        </w:rPr>
        <w:tab/>
      </w:r>
      <w:r w:rsidRPr="002C06E2">
        <w:rPr>
          <w:rFonts w:ascii="Garamond" w:hAnsi="Garamond" w:cs="Arial"/>
          <w:bCs/>
          <w:snapToGrid w:val="0"/>
          <w:sz w:val="22"/>
          <w:szCs w:val="22"/>
        </w:rPr>
        <w:t>Jiřím Ptáčkem, starostou</w:t>
      </w:r>
    </w:p>
    <w:p w14:paraId="49D5B9B2" w14:textId="77777777" w:rsidR="005759DE" w:rsidRPr="00A97F89" w:rsidRDefault="005759DE" w:rsidP="00A97F89">
      <w:pPr>
        <w:spacing w:line="264" w:lineRule="auto"/>
        <w:jc w:val="both"/>
        <w:rPr>
          <w:rFonts w:ascii="Garamond" w:hAnsi="Garamond" w:cs="Arial"/>
          <w:bCs/>
          <w:snapToGrid w:val="0"/>
          <w:sz w:val="22"/>
          <w:szCs w:val="22"/>
        </w:rPr>
      </w:pPr>
      <w:r w:rsidRPr="00A97F89">
        <w:rPr>
          <w:rFonts w:ascii="Garamond" w:hAnsi="Garamond" w:cs="Arial"/>
          <w:bCs/>
          <w:snapToGrid w:val="0"/>
          <w:sz w:val="22"/>
          <w:szCs w:val="22"/>
        </w:rPr>
        <w:t xml:space="preserve">k podpisu na základě zmocnění pověřen: RNDr. Jan Materna Ph.D., radní městské části </w:t>
      </w:r>
    </w:p>
    <w:p w14:paraId="183F8BE3" w14:textId="77777777" w:rsidR="005759DE" w:rsidRPr="002C06E2" w:rsidRDefault="005759DE" w:rsidP="002C06E2">
      <w:pPr>
        <w:spacing w:line="264" w:lineRule="auto"/>
        <w:jc w:val="both"/>
        <w:rPr>
          <w:rFonts w:ascii="Garamond" w:hAnsi="Garamond" w:cs="Arial"/>
          <w:bCs/>
          <w:snapToGrid w:val="0"/>
          <w:sz w:val="22"/>
          <w:szCs w:val="22"/>
        </w:rPr>
      </w:pPr>
    </w:p>
    <w:p w14:paraId="3783343B" w14:textId="486CEC26" w:rsidR="002C06E2" w:rsidRPr="002C06E2" w:rsidRDefault="002C06E2" w:rsidP="002C06E2">
      <w:pPr>
        <w:spacing w:line="264" w:lineRule="auto"/>
        <w:jc w:val="both"/>
        <w:rPr>
          <w:rFonts w:ascii="Garamond" w:hAnsi="Garamond" w:cs="Arial"/>
          <w:bCs/>
          <w:snapToGrid w:val="0"/>
          <w:sz w:val="22"/>
          <w:szCs w:val="22"/>
        </w:rPr>
      </w:pPr>
      <w:r w:rsidRPr="002C06E2">
        <w:rPr>
          <w:rFonts w:ascii="Garamond" w:hAnsi="Garamond" w:cs="Arial"/>
          <w:bCs/>
          <w:snapToGrid w:val="0"/>
          <w:sz w:val="22"/>
          <w:szCs w:val="22"/>
        </w:rPr>
        <w:t xml:space="preserve">IČ: </w:t>
      </w:r>
      <w:r>
        <w:rPr>
          <w:rFonts w:ascii="Garamond" w:hAnsi="Garamond" w:cs="Arial"/>
          <w:bCs/>
          <w:snapToGrid w:val="0"/>
          <w:sz w:val="22"/>
          <w:szCs w:val="22"/>
        </w:rPr>
        <w:tab/>
      </w:r>
      <w:r>
        <w:rPr>
          <w:rFonts w:ascii="Garamond" w:hAnsi="Garamond" w:cs="Arial"/>
          <w:bCs/>
          <w:snapToGrid w:val="0"/>
          <w:sz w:val="22"/>
          <w:szCs w:val="22"/>
        </w:rPr>
        <w:tab/>
      </w:r>
      <w:r>
        <w:rPr>
          <w:rFonts w:ascii="Garamond" w:hAnsi="Garamond" w:cs="Arial"/>
          <w:bCs/>
          <w:snapToGrid w:val="0"/>
          <w:sz w:val="22"/>
          <w:szCs w:val="22"/>
        </w:rPr>
        <w:tab/>
      </w:r>
      <w:r w:rsidRPr="002C06E2">
        <w:rPr>
          <w:rFonts w:ascii="Garamond" w:hAnsi="Garamond" w:cs="Arial"/>
          <w:bCs/>
          <w:snapToGrid w:val="0"/>
          <w:sz w:val="22"/>
          <w:szCs w:val="22"/>
        </w:rPr>
        <w:t>00063517</w:t>
      </w:r>
    </w:p>
    <w:p w14:paraId="3F779CB1" w14:textId="69587B84" w:rsidR="002C06E2" w:rsidRPr="002C06E2" w:rsidRDefault="002C06E2" w:rsidP="002C06E2">
      <w:pPr>
        <w:spacing w:line="264" w:lineRule="auto"/>
        <w:jc w:val="both"/>
        <w:rPr>
          <w:rFonts w:ascii="Garamond" w:hAnsi="Garamond" w:cs="Arial"/>
          <w:bCs/>
          <w:snapToGrid w:val="0"/>
          <w:sz w:val="22"/>
          <w:szCs w:val="22"/>
        </w:rPr>
      </w:pPr>
      <w:r w:rsidRPr="002C06E2">
        <w:rPr>
          <w:rFonts w:ascii="Garamond" w:hAnsi="Garamond" w:cs="Arial"/>
          <w:bCs/>
          <w:snapToGrid w:val="0"/>
          <w:sz w:val="22"/>
          <w:szCs w:val="22"/>
        </w:rPr>
        <w:t xml:space="preserve">DIČ: </w:t>
      </w:r>
      <w:r>
        <w:rPr>
          <w:rFonts w:ascii="Garamond" w:hAnsi="Garamond" w:cs="Arial"/>
          <w:bCs/>
          <w:snapToGrid w:val="0"/>
          <w:sz w:val="22"/>
          <w:szCs w:val="22"/>
        </w:rPr>
        <w:tab/>
      </w:r>
      <w:r>
        <w:rPr>
          <w:rFonts w:ascii="Garamond" w:hAnsi="Garamond" w:cs="Arial"/>
          <w:bCs/>
          <w:snapToGrid w:val="0"/>
          <w:sz w:val="22"/>
          <w:szCs w:val="22"/>
        </w:rPr>
        <w:tab/>
      </w:r>
      <w:r>
        <w:rPr>
          <w:rFonts w:ascii="Garamond" w:hAnsi="Garamond" w:cs="Arial"/>
          <w:bCs/>
          <w:snapToGrid w:val="0"/>
          <w:sz w:val="22"/>
          <w:szCs w:val="22"/>
        </w:rPr>
        <w:tab/>
      </w:r>
      <w:r w:rsidRPr="002C06E2">
        <w:rPr>
          <w:rFonts w:ascii="Garamond" w:hAnsi="Garamond" w:cs="Arial"/>
          <w:bCs/>
          <w:snapToGrid w:val="0"/>
          <w:sz w:val="22"/>
          <w:szCs w:val="22"/>
        </w:rPr>
        <w:t>CZ00063517</w:t>
      </w:r>
    </w:p>
    <w:p w14:paraId="6AC3034C" w14:textId="447A1CF7" w:rsidR="002C06E2" w:rsidRPr="002C06E2" w:rsidRDefault="002C06E2" w:rsidP="002C06E2">
      <w:pPr>
        <w:spacing w:line="264" w:lineRule="auto"/>
        <w:jc w:val="both"/>
        <w:rPr>
          <w:rFonts w:ascii="Garamond" w:hAnsi="Garamond" w:cs="Arial"/>
          <w:bCs/>
          <w:snapToGrid w:val="0"/>
          <w:sz w:val="22"/>
          <w:szCs w:val="22"/>
        </w:rPr>
      </w:pPr>
      <w:r w:rsidRPr="002C06E2">
        <w:rPr>
          <w:rFonts w:ascii="Garamond" w:hAnsi="Garamond" w:cs="Arial"/>
          <w:bCs/>
          <w:snapToGrid w:val="0"/>
          <w:sz w:val="22"/>
          <w:szCs w:val="22"/>
        </w:rPr>
        <w:t xml:space="preserve">Číslo účtu: </w:t>
      </w:r>
      <w:r>
        <w:rPr>
          <w:rFonts w:ascii="Garamond" w:hAnsi="Garamond" w:cs="Arial"/>
          <w:bCs/>
          <w:snapToGrid w:val="0"/>
          <w:sz w:val="22"/>
          <w:szCs w:val="22"/>
        </w:rPr>
        <w:tab/>
      </w:r>
      <w:r>
        <w:rPr>
          <w:rFonts w:ascii="Garamond" w:hAnsi="Garamond" w:cs="Arial"/>
          <w:bCs/>
          <w:snapToGrid w:val="0"/>
          <w:sz w:val="22"/>
          <w:szCs w:val="22"/>
        </w:rPr>
        <w:tab/>
      </w:r>
      <w:r w:rsidRPr="002C06E2">
        <w:rPr>
          <w:rFonts w:ascii="Garamond" w:hAnsi="Garamond" w:cs="Arial"/>
          <w:bCs/>
          <w:snapToGrid w:val="0"/>
          <w:sz w:val="22"/>
          <w:szCs w:val="22"/>
        </w:rPr>
        <w:t>27-2000781379/0800 vedený u Česk</w:t>
      </w:r>
      <w:r w:rsidR="00644AC6">
        <w:rPr>
          <w:rFonts w:ascii="Garamond" w:hAnsi="Garamond" w:cs="Arial"/>
          <w:bCs/>
          <w:snapToGrid w:val="0"/>
          <w:sz w:val="22"/>
          <w:szCs w:val="22"/>
        </w:rPr>
        <w:t>é</w:t>
      </w:r>
      <w:r w:rsidRPr="002C06E2">
        <w:rPr>
          <w:rFonts w:ascii="Garamond" w:hAnsi="Garamond" w:cs="Arial"/>
          <w:bCs/>
          <w:snapToGrid w:val="0"/>
          <w:sz w:val="22"/>
          <w:szCs w:val="22"/>
        </w:rPr>
        <w:t xml:space="preserve"> spořiteln</w:t>
      </w:r>
      <w:r w:rsidR="00644AC6">
        <w:rPr>
          <w:rFonts w:ascii="Garamond" w:hAnsi="Garamond" w:cs="Arial"/>
          <w:bCs/>
          <w:snapToGrid w:val="0"/>
          <w:sz w:val="22"/>
          <w:szCs w:val="22"/>
        </w:rPr>
        <w:t>y</w:t>
      </w:r>
      <w:r w:rsidRPr="002C06E2">
        <w:rPr>
          <w:rFonts w:ascii="Garamond" w:hAnsi="Garamond" w:cs="Arial"/>
          <w:bCs/>
          <w:snapToGrid w:val="0"/>
          <w:sz w:val="22"/>
          <w:szCs w:val="22"/>
        </w:rPr>
        <w:t xml:space="preserve"> a.s.</w:t>
      </w:r>
    </w:p>
    <w:p w14:paraId="56626202" w14:textId="77777777" w:rsidR="002C06E2" w:rsidRPr="002C06E2" w:rsidRDefault="002C06E2" w:rsidP="002C06E2">
      <w:pPr>
        <w:spacing w:line="264" w:lineRule="auto"/>
        <w:jc w:val="both"/>
        <w:rPr>
          <w:rFonts w:ascii="Garamond" w:hAnsi="Garamond" w:cs="Arial"/>
          <w:bCs/>
          <w:snapToGrid w:val="0"/>
          <w:sz w:val="22"/>
          <w:szCs w:val="22"/>
        </w:rPr>
      </w:pPr>
    </w:p>
    <w:p w14:paraId="1756DA0B" w14:textId="77777777" w:rsidR="002C06E2" w:rsidRPr="002C06E2" w:rsidRDefault="002C06E2" w:rsidP="002C06E2">
      <w:pPr>
        <w:spacing w:line="264" w:lineRule="auto"/>
        <w:jc w:val="both"/>
        <w:rPr>
          <w:rFonts w:ascii="Garamond" w:hAnsi="Garamond" w:cs="Arial"/>
          <w:bCs/>
          <w:snapToGrid w:val="0"/>
          <w:sz w:val="22"/>
          <w:szCs w:val="22"/>
        </w:rPr>
      </w:pPr>
      <w:r w:rsidRPr="002C06E2">
        <w:rPr>
          <w:rFonts w:ascii="Garamond" w:hAnsi="Garamond" w:cs="Arial"/>
          <w:bCs/>
          <w:snapToGrid w:val="0"/>
          <w:sz w:val="22"/>
          <w:szCs w:val="22"/>
        </w:rPr>
        <w:t xml:space="preserve">Kontaktní osoba objednatele ve věcech technických: Ing. Michael Šrámek, vedoucí OTSMI </w:t>
      </w:r>
    </w:p>
    <w:p w14:paraId="79F7A060" w14:textId="77777777" w:rsidR="002C06E2" w:rsidRPr="002C06E2" w:rsidRDefault="002C06E2" w:rsidP="002C06E2">
      <w:pPr>
        <w:spacing w:line="264" w:lineRule="auto"/>
        <w:jc w:val="both"/>
        <w:rPr>
          <w:rFonts w:ascii="Garamond" w:hAnsi="Garamond" w:cs="Arial"/>
          <w:bCs/>
          <w:snapToGrid w:val="0"/>
          <w:sz w:val="22"/>
          <w:szCs w:val="22"/>
        </w:rPr>
      </w:pPr>
    </w:p>
    <w:p w14:paraId="044893C2" w14:textId="359ED7B3" w:rsidR="009C3915" w:rsidRPr="002C06E2" w:rsidRDefault="002C06E2" w:rsidP="002C06E2">
      <w:pPr>
        <w:spacing w:line="264" w:lineRule="auto"/>
        <w:jc w:val="both"/>
        <w:rPr>
          <w:rFonts w:ascii="Garamond" w:hAnsi="Garamond" w:cs="Tahoma"/>
          <w:bCs/>
          <w:sz w:val="22"/>
          <w:szCs w:val="22"/>
        </w:rPr>
      </w:pPr>
      <w:r w:rsidRPr="002C06E2">
        <w:rPr>
          <w:rFonts w:ascii="Garamond" w:hAnsi="Garamond" w:cs="Arial"/>
          <w:bCs/>
          <w:snapToGrid w:val="0"/>
          <w:sz w:val="22"/>
          <w:szCs w:val="22"/>
        </w:rPr>
        <w:t>(dále jen „</w:t>
      </w:r>
      <w:r w:rsidRPr="002C06E2">
        <w:rPr>
          <w:rFonts w:ascii="Garamond" w:hAnsi="Garamond" w:cs="Arial"/>
          <w:b/>
          <w:snapToGrid w:val="0"/>
          <w:sz w:val="22"/>
          <w:szCs w:val="22"/>
        </w:rPr>
        <w:t>objednatel</w:t>
      </w:r>
      <w:r w:rsidRPr="002C06E2">
        <w:rPr>
          <w:rFonts w:ascii="Garamond" w:hAnsi="Garamond" w:cs="Arial"/>
          <w:bCs/>
          <w:snapToGrid w:val="0"/>
          <w:sz w:val="22"/>
          <w:szCs w:val="22"/>
        </w:rPr>
        <w:t>“)</w:t>
      </w:r>
      <w:r w:rsidR="009C3915" w:rsidRPr="002C06E2">
        <w:rPr>
          <w:rFonts w:ascii="Garamond" w:hAnsi="Garamond" w:cs="Tahoma"/>
          <w:bCs/>
          <w:sz w:val="22"/>
          <w:szCs w:val="22"/>
        </w:rPr>
        <w:t xml:space="preserve"> </w:t>
      </w:r>
    </w:p>
    <w:p w14:paraId="6F591B91" w14:textId="77777777" w:rsidR="00D950A7" w:rsidRPr="00E40EE7" w:rsidRDefault="00D950A7" w:rsidP="00F43686">
      <w:pPr>
        <w:spacing w:line="264" w:lineRule="auto"/>
        <w:jc w:val="both"/>
        <w:rPr>
          <w:rFonts w:ascii="Garamond" w:hAnsi="Garamond" w:cs="Tahoma"/>
          <w:sz w:val="22"/>
          <w:szCs w:val="22"/>
        </w:rPr>
      </w:pPr>
    </w:p>
    <w:p w14:paraId="48837C51" w14:textId="77777777" w:rsidR="00D950A7" w:rsidRPr="00E40EE7" w:rsidRDefault="00D950A7" w:rsidP="001D75CB">
      <w:pPr>
        <w:spacing w:line="264" w:lineRule="auto"/>
        <w:jc w:val="both"/>
        <w:rPr>
          <w:rFonts w:ascii="Garamond" w:hAnsi="Garamond" w:cs="Tahoma"/>
          <w:sz w:val="22"/>
          <w:szCs w:val="22"/>
        </w:rPr>
      </w:pPr>
      <w:r w:rsidRPr="00E40EE7">
        <w:rPr>
          <w:rFonts w:ascii="Garamond" w:hAnsi="Garamond" w:cs="Tahoma"/>
          <w:sz w:val="22"/>
          <w:szCs w:val="22"/>
        </w:rPr>
        <w:t xml:space="preserve">a </w:t>
      </w:r>
    </w:p>
    <w:p w14:paraId="774505F7" w14:textId="77777777" w:rsidR="00D950A7" w:rsidRPr="00E40EE7" w:rsidRDefault="00D950A7" w:rsidP="00F43686">
      <w:pPr>
        <w:spacing w:line="264" w:lineRule="auto"/>
        <w:jc w:val="both"/>
        <w:rPr>
          <w:rFonts w:ascii="Garamond" w:hAnsi="Garamond" w:cs="Tahoma"/>
          <w:b/>
          <w:sz w:val="22"/>
          <w:szCs w:val="22"/>
        </w:rPr>
      </w:pPr>
    </w:p>
    <w:p w14:paraId="2E02CD11" w14:textId="77777777" w:rsidR="00D950A7" w:rsidRPr="00E40EE7" w:rsidRDefault="00D950A7" w:rsidP="00F43686">
      <w:pPr>
        <w:pStyle w:val="BodyText21"/>
        <w:widowControl/>
        <w:spacing w:line="264" w:lineRule="auto"/>
        <w:rPr>
          <w:rFonts w:ascii="Garamond" w:hAnsi="Garamond" w:cs="Tahoma"/>
          <w:b/>
          <w:szCs w:val="22"/>
        </w:rPr>
      </w:pPr>
      <w:r w:rsidRPr="00E40EE7">
        <w:rPr>
          <w:rFonts w:ascii="Garamond" w:hAnsi="Garamond" w:cs="Tahoma"/>
          <w:b/>
          <w:szCs w:val="22"/>
        </w:rPr>
        <w:t>xxx</w:t>
      </w:r>
      <w:r w:rsidRPr="00E40EE7" w:rsidDel="007E7749">
        <w:rPr>
          <w:rFonts w:ascii="Garamond" w:hAnsi="Garamond" w:cs="Tahoma"/>
          <w:b/>
          <w:szCs w:val="22"/>
        </w:rPr>
        <w:t xml:space="preserve"> </w:t>
      </w:r>
    </w:p>
    <w:p w14:paraId="3C81D43A" w14:textId="77777777" w:rsidR="00D950A7" w:rsidRPr="00E40EE7" w:rsidRDefault="00D950A7" w:rsidP="00F43686">
      <w:pPr>
        <w:pStyle w:val="BodyText21"/>
        <w:widowControl/>
        <w:spacing w:line="264" w:lineRule="auto"/>
        <w:rPr>
          <w:rFonts w:ascii="Garamond" w:hAnsi="Garamond" w:cs="Tahoma"/>
          <w:szCs w:val="22"/>
        </w:rPr>
      </w:pPr>
      <w:r w:rsidRPr="00E40EE7">
        <w:rPr>
          <w:rFonts w:ascii="Garamond" w:hAnsi="Garamond" w:cs="Tahoma"/>
          <w:szCs w:val="22"/>
        </w:rPr>
        <w:t>IČ: xxx</w:t>
      </w:r>
      <w:r w:rsidRPr="00E40EE7">
        <w:rPr>
          <w:rFonts w:ascii="Garamond" w:hAnsi="Garamond" w:cs="Tahoma"/>
          <w:szCs w:val="22"/>
        </w:rPr>
        <w:tab/>
      </w:r>
    </w:p>
    <w:p w14:paraId="5BB780BF" w14:textId="77777777" w:rsidR="00D950A7" w:rsidRPr="00E40EE7" w:rsidRDefault="00D950A7" w:rsidP="00F43686">
      <w:pPr>
        <w:pStyle w:val="BodyText21"/>
        <w:widowControl/>
        <w:spacing w:line="264" w:lineRule="auto"/>
        <w:rPr>
          <w:rFonts w:ascii="Garamond" w:hAnsi="Garamond" w:cs="Tahoma"/>
          <w:szCs w:val="22"/>
        </w:rPr>
      </w:pPr>
      <w:r w:rsidRPr="00E40EE7">
        <w:rPr>
          <w:rFonts w:ascii="Garamond" w:hAnsi="Garamond" w:cs="Tahoma"/>
          <w:szCs w:val="22"/>
        </w:rPr>
        <w:t>DIČ: xxx</w:t>
      </w:r>
    </w:p>
    <w:p w14:paraId="29D30AC3" w14:textId="77777777" w:rsidR="00D950A7" w:rsidRPr="00E40EE7" w:rsidRDefault="00D950A7" w:rsidP="00F43686">
      <w:pPr>
        <w:pStyle w:val="BodyText21"/>
        <w:widowControl/>
        <w:spacing w:line="264" w:lineRule="auto"/>
        <w:rPr>
          <w:rFonts w:ascii="Garamond" w:hAnsi="Garamond" w:cs="Tahoma"/>
          <w:szCs w:val="22"/>
        </w:rPr>
      </w:pPr>
      <w:r w:rsidRPr="00E40EE7">
        <w:rPr>
          <w:rFonts w:ascii="Garamond" w:hAnsi="Garamond" w:cs="Tahoma"/>
          <w:szCs w:val="22"/>
        </w:rPr>
        <w:t>se sídlem: xxx</w:t>
      </w:r>
    </w:p>
    <w:p w14:paraId="2050997B" w14:textId="77777777" w:rsidR="00D950A7" w:rsidRPr="00E40EE7" w:rsidRDefault="00D950A7" w:rsidP="00F43686">
      <w:pPr>
        <w:pStyle w:val="BodyText21"/>
        <w:widowControl/>
        <w:spacing w:line="264" w:lineRule="auto"/>
        <w:rPr>
          <w:rFonts w:ascii="Garamond" w:hAnsi="Garamond" w:cs="Tahoma"/>
          <w:szCs w:val="22"/>
        </w:rPr>
      </w:pPr>
      <w:r w:rsidRPr="00E40EE7">
        <w:rPr>
          <w:rFonts w:ascii="Garamond" w:hAnsi="Garamond" w:cs="Tahoma"/>
          <w:szCs w:val="22"/>
        </w:rPr>
        <w:t>zapsaná v obchodním rejstříku vedeném</w:t>
      </w:r>
      <w:r w:rsidR="00D12451" w:rsidRPr="00E40EE7">
        <w:rPr>
          <w:rFonts w:ascii="Garamond" w:hAnsi="Garamond" w:cs="Tahoma"/>
          <w:szCs w:val="22"/>
        </w:rPr>
        <w:t xml:space="preserve"> </w:t>
      </w:r>
      <w:r w:rsidRPr="00E40EE7">
        <w:rPr>
          <w:rFonts w:ascii="Garamond" w:hAnsi="Garamond" w:cs="Tahoma"/>
          <w:szCs w:val="22"/>
        </w:rPr>
        <w:t>xxx</w:t>
      </w:r>
    </w:p>
    <w:p w14:paraId="4F1CD7D4" w14:textId="77777777" w:rsidR="00D950A7" w:rsidRPr="00E40EE7" w:rsidRDefault="00D950A7" w:rsidP="00F43686">
      <w:pPr>
        <w:spacing w:line="264" w:lineRule="auto"/>
        <w:ind w:left="2268" w:hanging="2268"/>
        <w:jc w:val="both"/>
        <w:rPr>
          <w:rFonts w:ascii="Garamond" w:hAnsi="Garamond" w:cs="Tahoma"/>
          <w:sz w:val="22"/>
          <w:szCs w:val="22"/>
        </w:rPr>
      </w:pPr>
      <w:r w:rsidRPr="00E40EE7">
        <w:rPr>
          <w:rFonts w:ascii="Garamond" w:hAnsi="Garamond" w:cs="Tahoma"/>
          <w:sz w:val="22"/>
          <w:szCs w:val="22"/>
        </w:rPr>
        <w:t>bankovní spojení:</w:t>
      </w:r>
      <w:r w:rsidR="00D12451" w:rsidRPr="00E40EE7">
        <w:rPr>
          <w:rFonts w:ascii="Garamond" w:hAnsi="Garamond" w:cs="Tahoma"/>
          <w:sz w:val="22"/>
          <w:szCs w:val="22"/>
        </w:rPr>
        <w:t xml:space="preserve"> </w:t>
      </w:r>
      <w:r w:rsidRPr="00E40EE7">
        <w:rPr>
          <w:rFonts w:ascii="Garamond" w:hAnsi="Garamond" w:cs="Tahoma"/>
          <w:sz w:val="22"/>
          <w:szCs w:val="22"/>
        </w:rPr>
        <w:t>xxx</w:t>
      </w:r>
    </w:p>
    <w:p w14:paraId="2090B92F" w14:textId="77777777" w:rsidR="00D950A7" w:rsidRPr="00E40EE7" w:rsidRDefault="00D950A7" w:rsidP="00F43686">
      <w:pPr>
        <w:spacing w:line="264" w:lineRule="auto"/>
        <w:ind w:left="2268" w:hanging="2268"/>
        <w:jc w:val="both"/>
        <w:rPr>
          <w:rFonts w:ascii="Garamond" w:hAnsi="Garamond" w:cs="Tahoma"/>
          <w:sz w:val="22"/>
          <w:szCs w:val="22"/>
        </w:rPr>
      </w:pPr>
      <w:r w:rsidRPr="00E40EE7">
        <w:rPr>
          <w:rFonts w:ascii="Garamond" w:hAnsi="Garamond" w:cs="Tahoma"/>
          <w:sz w:val="22"/>
          <w:szCs w:val="22"/>
        </w:rPr>
        <w:t>číslo účtu:</w:t>
      </w:r>
      <w:r w:rsidR="00D12451" w:rsidRPr="00E40EE7">
        <w:rPr>
          <w:rFonts w:ascii="Garamond" w:hAnsi="Garamond" w:cs="Tahoma"/>
          <w:sz w:val="22"/>
          <w:szCs w:val="22"/>
        </w:rPr>
        <w:t xml:space="preserve"> </w:t>
      </w:r>
      <w:r w:rsidRPr="00E40EE7">
        <w:rPr>
          <w:rFonts w:ascii="Garamond" w:hAnsi="Garamond" w:cs="Tahoma"/>
          <w:sz w:val="22"/>
          <w:szCs w:val="22"/>
        </w:rPr>
        <w:t>xxx</w:t>
      </w:r>
    </w:p>
    <w:p w14:paraId="6B1CF964" w14:textId="05CF9F11" w:rsidR="00D950A7" w:rsidRPr="00E40EE7" w:rsidRDefault="00644AC6" w:rsidP="00F43686">
      <w:pPr>
        <w:spacing w:line="264" w:lineRule="auto"/>
        <w:jc w:val="both"/>
        <w:rPr>
          <w:rFonts w:ascii="Garamond" w:hAnsi="Garamond" w:cs="Tahoma"/>
          <w:sz w:val="22"/>
          <w:szCs w:val="22"/>
        </w:rPr>
      </w:pPr>
      <w:r>
        <w:rPr>
          <w:rFonts w:ascii="Garamond" w:hAnsi="Garamond" w:cs="Tahoma"/>
          <w:sz w:val="22"/>
          <w:szCs w:val="22"/>
        </w:rPr>
        <w:t>zastoupená: xxx</w:t>
      </w:r>
    </w:p>
    <w:p w14:paraId="51986FCE" w14:textId="77777777" w:rsidR="00D950A7" w:rsidRPr="00E40EE7" w:rsidRDefault="00D950A7" w:rsidP="00F43686">
      <w:pPr>
        <w:spacing w:line="264" w:lineRule="auto"/>
        <w:jc w:val="both"/>
        <w:rPr>
          <w:rFonts w:ascii="Garamond" w:hAnsi="Garamond" w:cs="Tahoma"/>
          <w:sz w:val="22"/>
          <w:szCs w:val="22"/>
        </w:rPr>
      </w:pPr>
      <w:r w:rsidRPr="00E40EE7">
        <w:rPr>
          <w:rFonts w:ascii="Garamond" w:hAnsi="Garamond" w:cs="Tahoma"/>
          <w:sz w:val="22"/>
          <w:szCs w:val="22"/>
        </w:rPr>
        <w:t>zástupce ve věcech technických:</w:t>
      </w:r>
      <w:r w:rsidR="00D12451" w:rsidRPr="00E40EE7">
        <w:rPr>
          <w:rFonts w:ascii="Garamond" w:hAnsi="Garamond" w:cs="Tahoma"/>
          <w:sz w:val="22"/>
          <w:szCs w:val="22"/>
        </w:rPr>
        <w:t xml:space="preserve"> </w:t>
      </w:r>
      <w:r w:rsidRPr="00E40EE7">
        <w:rPr>
          <w:rFonts w:ascii="Garamond" w:hAnsi="Garamond" w:cs="Tahoma"/>
          <w:sz w:val="22"/>
          <w:szCs w:val="22"/>
        </w:rPr>
        <w:t>xxx</w:t>
      </w:r>
    </w:p>
    <w:p w14:paraId="667B952B" w14:textId="6B407325" w:rsidR="00D950A7" w:rsidRPr="00E40EE7" w:rsidRDefault="00D950A7" w:rsidP="00F43686">
      <w:pPr>
        <w:spacing w:line="264" w:lineRule="auto"/>
        <w:jc w:val="both"/>
        <w:rPr>
          <w:rFonts w:ascii="Garamond" w:hAnsi="Garamond" w:cs="Tahoma"/>
          <w:sz w:val="22"/>
          <w:szCs w:val="22"/>
        </w:rPr>
      </w:pPr>
      <w:r w:rsidRPr="00E40EE7">
        <w:rPr>
          <w:rFonts w:ascii="Garamond" w:hAnsi="Garamond" w:cs="Tahoma"/>
          <w:sz w:val="22"/>
          <w:szCs w:val="22"/>
        </w:rPr>
        <w:t xml:space="preserve">(dále </w:t>
      </w:r>
      <w:r w:rsidR="00781E09">
        <w:rPr>
          <w:rFonts w:ascii="Garamond" w:hAnsi="Garamond" w:cs="Tahoma"/>
          <w:sz w:val="22"/>
          <w:szCs w:val="22"/>
        </w:rPr>
        <w:t>jen</w:t>
      </w:r>
      <w:r w:rsidR="00781E09" w:rsidRPr="00E40EE7">
        <w:rPr>
          <w:rFonts w:ascii="Garamond" w:hAnsi="Garamond" w:cs="Tahoma"/>
          <w:sz w:val="22"/>
          <w:szCs w:val="22"/>
        </w:rPr>
        <w:t xml:space="preserve"> </w:t>
      </w:r>
      <w:r w:rsidRPr="00E40EE7">
        <w:rPr>
          <w:rFonts w:ascii="Garamond" w:hAnsi="Garamond" w:cs="Tahoma"/>
          <w:b/>
          <w:sz w:val="22"/>
          <w:szCs w:val="22"/>
        </w:rPr>
        <w:t>„</w:t>
      </w:r>
      <w:r w:rsidR="008E5052" w:rsidRPr="00E40EE7">
        <w:rPr>
          <w:rFonts w:ascii="Garamond" w:hAnsi="Garamond" w:cs="Tahoma"/>
          <w:b/>
          <w:sz w:val="22"/>
          <w:szCs w:val="22"/>
        </w:rPr>
        <w:t>poskytovatel</w:t>
      </w:r>
      <w:r w:rsidRPr="00E40EE7">
        <w:rPr>
          <w:rFonts w:ascii="Garamond" w:hAnsi="Garamond" w:cs="Tahoma"/>
          <w:b/>
          <w:sz w:val="22"/>
          <w:szCs w:val="22"/>
        </w:rPr>
        <w:t>“</w:t>
      </w:r>
      <w:r w:rsidRPr="00E40EE7">
        <w:rPr>
          <w:rFonts w:ascii="Garamond" w:hAnsi="Garamond" w:cs="Tahoma"/>
          <w:sz w:val="22"/>
          <w:szCs w:val="22"/>
        </w:rPr>
        <w:t>)</w:t>
      </w:r>
    </w:p>
    <w:p w14:paraId="2E167E98" w14:textId="77777777" w:rsidR="00D950A7" w:rsidRPr="00E40EE7" w:rsidRDefault="00D950A7" w:rsidP="00F43686">
      <w:pPr>
        <w:spacing w:line="264" w:lineRule="auto"/>
        <w:jc w:val="both"/>
        <w:rPr>
          <w:rFonts w:ascii="Garamond" w:hAnsi="Garamond" w:cs="Tahoma"/>
          <w:sz w:val="22"/>
          <w:szCs w:val="22"/>
        </w:rPr>
      </w:pPr>
    </w:p>
    <w:p w14:paraId="30035D3E" w14:textId="77777777" w:rsidR="00D950A7" w:rsidRPr="00E40EE7" w:rsidRDefault="00D12451" w:rsidP="00F43686">
      <w:pPr>
        <w:spacing w:line="264" w:lineRule="auto"/>
        <w:jc w:val="both"/>
        <w:rPr>
          <w:rFonts w:ascii="Garamond" w:hAnsi="Garamond" w:cs="Tahoma"/>
          <w:sz w:val="22"/>
          <w:szCs w:val="22"/>
        </w:rPr>
      </w:pPr>
      <w:r w:rsidRPr="00E40EE7">
        <w:rPr>
          <w:rFonts w:ascii="Garamond" w:hAnsi="Garamond" w:cs="Tahoma"/>
          <w:sz w:val="22"/>
          <w:szCs w:val="22"/>
        </w:rPr>
        <w:t xml:space="preserve">(objednatel a poskytovatel dále společně též jako </w:t>
      </w:r>
      <w:r w:rsidRPr="00E40EE7">
        <w:rPr>
          <w:rFonts w:ascii="Garamond" w:hAnsi="Garamond" w:cs="Tahoma"/>
          <w:b/>
          <w:sz w:val="22"/>
          <w:szCs w:val="22"/>
        </w:rPr>
        <w:t>„smluvní strany“</w:t>
      </w:r>
      <w:r w:rsidRPr="00E40EE7">
        <w:rPr>
          <w:rFonts w:ascii="Garamond" w:hAnsi="Garamond" w:cs="Tahoma"/>
          <w:sz w:val="22"/>
          <w:szCs w:val="22"/>
        </w:rPr>
        <w:t xml:space="preserve"> nebo každý samostatně též jako </w:t>
      </w:r>
      <w:r w:rsidRPr="00E40EE7">
        <w:rPr>
          <w:rFonts w:ascii="Garamond" w:hAnsi="Garamond" w:cs="Tahoma"/>
          <w:b/>
          <w:sz w:val="22"/>
          <w:szCs w:val="22"/>
        </w:rPr>
        <w:t>„smluvní strana“</w:t>
      </w:r>
      <w:r w:rsidRPr="00E40EE7">
        <w:rPr>
          <w:rFonts w:ascii="Garamond" w:hAnsi="Garamond" w:cs="Tahoma"/>
          <w:sz w:val="22"/>
          <w:szCs w:val="22"/>
        </w:rPr>
        <w:t>)</w:t>
      </w:r>
    </w:p>
    <w:p w14:paraId="0C1CED11" w14:textId="77777777" w:rsidR="00D950A7" w:rsidRPr="00E40EE7" w:rsidRDefault="00D950A7" w:rsidP="00F43686">
      <w:pPr>
        <w:spacing w:line="264" w:lineRule="auto"/>
        <w:jc w:val="both"/>
        <w:rPr>
          <w:rFonts w:ascii="Garamond" w:hAnsi="Garamond" w:cs="Tahoma"/>
          <w:sz w:val="22"/>
          <w:szCs w:val="22"/>
        </w:rPr>
      </w:pPr>
    </w:p>
    <w:p w14:paraId="4CBF5AF9" w14:textId="77777777" w:rsidR="00D950A7" w:rsidRPr="00E40EE7" w:rsidRDefault="00D12451" w:rsidP="00F43686">
      <w:pPr>
        <w:spacing w:line="264" w:lineRule="auto"/>
        <w:jc w:val="both"/>
        <w:rPr>
          <w:rFonts w:ascii="Garamond" w:hAnsi="Garamond" w:cs="Tahoma"/>
          <w:sz w:val="22"/>
          <w:szCs w:val="22"/>
        </w:rPr>
      </w:pPr>
      <w:r w:rsidRPr="00E40EE7">
        <w:rPr>
          <w:rFonts w:ascii="Garamond" w:hAnsi="Garamond" w:cs="Tahoma"/>
          <w:sz w:val="22"/>
          <w:szCs w:val="22"/>
        </w:rPr>
        <w:t xml:space="preserve">uzavřeli níže uvedeného dne, měsíce a roku, v souladu s ustanoveními § 2586 an. zákona č. 89/2012 Sb., občanského zákoníku (dále jen </w:t>
      </w:r>
      <w:r w:rsidRPr="00E40EE7">
        <w:rPr>
          <w:rFonts w:ascii="Garamond" w:hAnsi="Garamond" w:cs="Tahoma"/>
          <w:b/>
          <w:sz w:val="22"/>
          <w:szCs w:val="22"/>
        </w:rPr>
        <w:t>„občanský zákoník“</w:t>
      </w:r>
      <w:r w:rsidRPr="00E40EE7">
        <w:rPr>
          <w:rFonts w:ascii="Garamond" w:hAnsi="Garamond" w:cs="Tahoma"/>
          <w:sz w:val="22"/>
          <w:szCs w:val="22"/>
        </w:rPr>
        <w:t xml:space="preserve">) tuto smlouvu o dílo (dále jen </w:t>
      </w:r>
      <w:r w:rsidRPr="00E40EE7">
        <w:rPr>
          <w:rFonts w:ascii="Garamond" w:hAnsi="Garamond" w:cs="Tahoma"/>
          <w:b/>
          <w:sz w:val="22"/>
          <w:szCs w:val="22"/>
        </w:rPr>
        <w:t>„smlouva“</w:t>
      </w:r>
      <w:r w:rsidRPr="00E40EE7">
        <w:rPr>
          <w:rFonts w:ascii="Garamond" w:hAnsi="Garamond" w:cs="Tahoma"/>
          <w:sz w:val="22"/>
          <w:szCs w:val="22"/>
        </w:rPr>
        <w:t>):</w:t>
      </w:r>
    </w:p>
    <w:p w14:paraId="6411EC54" w14:textId="77777777" w:rsidR="00D950A7" w:rsidRPr="00E40EE7" w:rsidRDefault="00D950A7" w:rsidP="00F43686">
      <w:pPr>
        <w:spacing w:line="264" w:lineRule="auto"/>
        <w:jc w:val="both"/>
        <w:rPr>
          <w:rFonts w:ascii="Garamond" w:hAnsi="Garamond" w:cs="Tahoma"/>
          <w:sz w:val="22"/>
          <w:szCs w:val="22"/>
        </w:rPr>
      </w:pPr>
    </w:p>
    <w:p w14:paraId="1EA4459C" w14:textId="77777777" w:rsidR="00D950A7" w:rsidRPr="00E40EE7" w:rsidRDefault="00D12451" w:rsidP="00F43686">
      <w:pPr>
        <w:spacing w:line="264" w:lineRule="auto"/>
        <w:jc w:val="center"/>
        <w:rPr>
          <w:rFonts w:ascii="Garamond" w:hAnsi="Garamond" w:cs="Tahoma"/>
          <w:b/>
          <w:sz w:val="22"/>
          <w:szCs w:val="22"/>
        </w:rPr>
      </w:pPr>
      <w:r w:rsidRPr="00E40EE7">
        <w:rPr>
          <w:rFonts w:ascii="Garamond" w:hAnsi="Garamond" w:cs="Tahoma"/>
          <w:b/>
          <w:sz w:val="22"/>
          <w:szCs w:val="22"/>
        </w:rPr>
        <w:t>Preambule</w:t>
      </w:r>
    </w:p>
    <w:p w14:paraId="1F0F2526" w14:textId="77777777" w:rsidR="00D950A7" w:rsidRPr="00E40EE7" w:rsidRDefault="00D950A7" w:rsidP="00DC585A">
      <w:pPr>
        <w:spacing w:after="120"/>
        <w:jc w:val="both"/>
        <w:rPr>
          <w:rFonts w:ascii="Garamond" w:hAnsi="Garamond" w:cs="Tahoma"/>
          <w:sz w:val="22"/>
          <w:szCs w:val="22"/>
        </w:rPr>
      </w:pPr>
    </w:p>
    <w:p w14:paraId="2310F47B" w14:textId="77777777" w:rsidR="00D950A7" w:rsidRPr="00E40EE7" w:rsidRDefault="00D12451" w:rsidP="00E878AF">
      <w:pPr>
        <w:pStyle w:val="Odstavecseseznamem"/>
        <w:numPr>
          <w:ilvl w:val="0"/>
          <w:numId w:val="7"/>
        </w:numPr>
        <w:spacing w:after="120"/>
        <w:jc w:val="both"/>
        <w:rPr>
          <w:rFonts w:ascii="Garamond" w:hAnsi="Garamond" w:cs="Tahoma"/>
          <w:sz w:val="22"/>
          <w:szCs w:val="22"/>
        </w:rPr>
      </w:pPr>
      <w:r w:rsidRPr="00E40EE7">
        <w:rPr>
          <w:rFonts w:ascii="Garamond" w:hAnsi="Garamond" w:cs="Tahoma"/>
          <w:sz w:val="22"/>
          <w:szCs w:val="22"/>
        </w:rPr>
        <w:t xml:space="preserve">Tato smlouva vychází a je plně v souladu se zadávacími podmínkami, zadávací dokumentací a nabídkou </w:t>
      </w:r>
      <w:r w:rsidR="009C3915" w:rsidRPr="00E40EE7">
        <w:rPr>
          <w:rFonts w:ascii="Garamond" w:hAnsi="Garamond" w:cs="Tahoma"/>
          <w:sz w:val="22"/>
          <w:szCs w:val="22"/>
        </w:rPr>
        <w:t xml:space="preserve">účastníka </w:t>
      </w:r>
      <w:r w:rsidRPr="00E40EE7">
        <w:rPr>
          <w:rFonts w:ascii="Garamond" w:hAnsi="Garamond" w:cs="Tahoma"/>
          <w:sz w:val="22"/>
          <w:szCs w:val="22"/>
        </w:rPr>
        <w:t xml:space="preserve">v zadávacím řízení k plnění předmětu zakázky, jež předcházelo uzavření této smlouvy. </w:t>
      </w:r>
      <w:r w:rsidR="009C3915" w:rsidRPr="00E40EE7">
        <w:rPr>
          <w:rFonts w:ascii="Garamond" w:hAnsi="Garamond" w:cs="Tahoma"/>
          <w:sz w:val="22"/>
          <w:szCs w:val="22"/>
        </w:rPr>
        <w:t>Účastník</w:t>
      </w:r>
      <w:r w:rsidRPr="00E40EE7">
        <w:rPr>
          <w:rFonts w:ascii="Garamond" w:hAnsi="Garamond" w:cs="Tahoma"/>
          <w:sz w:val="22"/>
          <w:szCs w:val="22"/>
        </w:rPr>
        <w:t xml:space="preserve"> je ekvivalentním pojmem pro dodavatele či poskytovatele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C7FC5B5" w14:textId="0ACACDB3" w:rsidR="00A422B3" w:rsidRPr="00E40EE7" w:rsidRDefault="00D12451" w:rsidP="00E878AF">
      <w:pPr>
        <w:pStyle w:val="Odstavecseseznamem"/>
        <w:numPr>
          <w:ilvl w:val="0"/>
          <w:numId w:val="7"/>
        </w:numPr>
        <w:spacing w:after="120"/>
        <w:jc w:val="both"/>
        <w:rPr>
          <w:rFonts w:ascii="Garamond" w:hAnsi="Garamond" w:cs="Tahoma"/>
          <w:sz w:val="22"/>
          <w:szCs w:val="22"/>
        </w:rPr>
      </w:pPr>
      <w:r w:rsidRPr="00E40EE7">
        <w:rPr>
          <w:rFonts w:ascii="Garamond" w:hAnsi="Garamond" w:cs="Arial"/>
          <w:sz w:val="22"/>
          <w:szCs w:val="22"/>
        </w:rPr>
        <w:t>Účelem této smlouvy je zpracování projektové dokumentace na akci</w:t>
      </w:r>
      <w:r w:rsidR="00B15E73">
        <w:rPr>
          <w:rFonts w:ascii="Garamond" w:hAnsi="Garamond" w:cs="Arial"/>
          <w:sz w:val="22"/>
          <w:szCs w:val="22"/>
        </w:rPr>
        <w:t xml:space="preserve"> s názvem</w:t>
      </w:r>
      <w:r w:rsidRPr="00E40EE7">
        <w:rPr>
          <w:rFonts w:ascii="Garamond" w:hAnsi="Garamond" w:cs="Arial"/>
          <w:sz w:val="22"/>
          <w:szCs w:val="22"/>
        </w:rPr>
        <w:t xml:space="preserve"> </w:t>
      </w:r>
      <w:r w:rsidR="0024196E" w:rsidRPr="00E40EE7">
        <w:rPr>
          <w:rFonts w:ascii="Garamond" w:hAnsi="Garamond" w:cs="Arial"/>
          <w:sz w:val="22"/>
          <w:szCs w:val="22"/>
        </w:rPr>
        <w:t>„</w:t>
      </w:r>
      <w:r w:rsidR="002C06E2" w:rsidRPr="002C06E2">
        <w:rPr>
          <w:rFonts w:ascii="Garamond" w:hAnsi="Garamond" w:cs="Arial"/>
          <w:b/>
          <w:sz w:val="22"/>
          <w:szCs w:val="22"/>
        </w:rPr>
        <w:t>Projektová dokumentace</w:t>
      </w:r>
      <w:r w:rsidR="00B17850">
        <w:rPr>
          <w:rFonts w:ascii="Garamond" w:hAnsi="Garamond" w:cs="Arial"/>
          <w:b/>
          <w:sz w:val="22"/>
          <w:szCs w:val="22"/>
        </w:rPr>
        <w:t xml:space="preserve"> na rekonstrukci budov - </w:t>
      </w:r>
      <w:r w:rsidR="002C06E2" w:rsidRPr="002C06E2">
        <w:rPr>
          <w:rFonts w:ascii="Garamond" w:hAnsi="Garamond" w:cs="Arial"/>
          <w:b/>
          <w:sz w:val="22"/>
          <w:szCs w:val="22"/>
        </w:rPr>
        <w:t>Havlíčkovo náměstí</w:t>
      </w:r>
      <w:r w:rsidR="00B17850">
        <w:rPr>
          <w:rFonts w:ascii="Garamond" w:hAnsi="Garamond" w:cs="Arial"/>
          <w:b/>
          <w:sz w:val="22"/>
          <w:szCs w:val="22"/>
        </w:rPr>
        <w:t xml:space="preserve"> 10, Štítného 40 a výstavba budovy C</w:t>
      </w:r>
      <w:r w:rsidR="00516586">
        <w:rPr>
          <w:rFonts w:ascii="Garamond" w:hAnsi="Garamond" w:cs="Arial"/>
          <w:b/>
          <w:sz w:val="22"/>
          <w:szCs w:val="22"/>
        </w:rPr>
        <w:t>h</w:t>
      </w:r>
      <w:r w:rsidR="00B17850">
        <w:rPr>
          <w:rFonts w:ascii="Garamond" w:hAnsi="Garamond" w:cs="Arial"/>
          <w:b/>
          <w:sz w:val="22"/>
          <w:szCs w:val="22"/>
        </w:rPr>
        <w:t>lumova 8 za účelem zřízení základní školy</w:t>
      </w:r>
      <w:r w:rsidRPr="00E40EE7">
        <w:rPr>
          <w:rFonts w:ascii="Garamond" w:hAnsi="Garamond" w:cs="Arial"/>
          <w:sz w:val="22"/>
          <w:szCs w:val="22"/>
        </w:rPr>
        <w:t>“</w:t>
      </w:r>
      <w:r w:rsidR="00420A32">
        <w:rPr>
          <w:rFonts w:ascii="Garamond" w:hAnsi="Garamond" w:cs="Arial"/>
          <w:sz w:val="22"/>
          <w:szCs w:val="22"/>
        </w:rPr>
        <w:t xml:space="preserve"> (dále také jako "dílo")</w:t>
      </w:r>
      <w:r w:rsidR="009C3915" w:rsidRPr="00E40EE7">
        <w:rPr>
          <w:rFonts w:ascii="Garamond" w:hAnsi="Garamond" w:cs="Arial"/>
          <w:sz w:val="22"/>
          <w:szCs w:val="22"/>
        </w:rPr>
        <w:t>.</w:t>
      </w:r>
    </w:p>
    <w:p w14:paraId="2CD0A558" w14:textId="228E4D8D" w:rsidR="00D950A7" w:rsidRPr="00E40EE7" w:rsidRDefault="00D12451" w:rsidP="00E878AF">
      <w:pPr>
        <w:pStyle w:val="Odstavecseseznamem"/>
        <w:numPr>
          <w:ilvl w:val="0"/>
          <w:numId w:val="7"/>
        </w:numPr>
        <w:spacing w:after="120"/>
        <w:jc w:val="both"/>
        <w:rPr>
          <w:rFonts w:ascii="Garamond" w:hAnsi="Garamond" w:cs="Tahoma"/>
          <w:sz w:val="22"/>
          <w:szCs w:val="22"/>
        </w:rPr>
      </w:pPr>
      <w:r w:rsidRPr="00E40EE7">
        <w:rPr>
          <w:rFonts w:ascii="Garamond" w:hAnsi="Garamond" w:cs="Tahoma"/>
          <w:sz w:val="22"/>
          <w:szCs w:val="22"/>
        </w:rPr>
        <w:t xml:space="preserve">Kromě ustanovení obsažených v této smlouvě je poskytovatel při plnění předmětu díla vázán zadávacími podmínkami a nabídkou </w:t>
      </w:r>
      <w:r w:rsidR="009C3915" w:rsidRPr="00E40EE7">
        <w:rPr>
          <w:rFonts w:ascii="Garamond" w:hAnsi="Garamond" w:cs="Tahoma"/>
          <w:sz w:val="22"/>
          <w:szCs w:val="22"/>
        </w:rPr>
        <w:t>účastníka</w:t>
      </w:r>
      <w:r w:rsidRPr="00E40EE7">
        <w:rPr>
          <w:rFonts w:ascii="Garamond" w:hAnsi="Garamond" w:cs="Tahoma"/>
          <w:sz w:val="22"/>
          <w:szCs w:val="22"/>
        </w:rPr>
        <w:t xml:space="preserve"> ze zadávacího řízení, které předcházelo uzavření této smlouvy. </w:t>
      </w:r>
    </w:p>
    <w:p w14:paraId="5B63ECB8" w14:textId="77777777" w:rsidR="00D950A7" w:rsidRPr="00E40EE7" w:rsidRDefault="00D12451" w:rsidP="00E878AF">
      <w:pPr>
        <w:pStyle w:val="Odstavecseseznamem"/>
        <w:numPr>
          <w:ilvl w:val="0"/>
          <w:numId w:val="7"/>
        </w:numPr>
        <w:spacing w:line="264" w:lineRule="auto"/>
        <w:rPr>
          <w:rFonts w:ascii="Garamond" w:hAnsi="Garamond" w:cs="Tahoma"/>
          <w:sz w:val="22"/>
          <w:szCs w:val="22"/>
        </w:rPr>
      </w:pPr>
      <w:r w:rsidRPr="00E40EE7">
        <w:rPr>
          <w:rFonts w:ascii="Garamond" w:hAnsi="Garamond" w:cs="Tahoma"/>
          <w:sz w:val="22"/>
          <w:szCs w:val="22"/>
        </w:rPr>
        <w:t>Vzhledem k tomu, že:</w:t>
      </w:r>
    </w:p>
    <w:p w14:paraId="237D4130" w14:textId="4841DE7B" w:rsidR="00D950A7" w:rsidRPr="00E40EE7" w:rsidRDefault="00D12451" w:rsidP="002F7881">
      <w:pPr>
        <w:numPr>
          <w:ilvl w:val="0"/>
          <w:numId w:val="3"/>
        </w:numPr>
        <w:tabs>
          <w:tab w:val="clear" w:pos="705"/>
        </w:tabs>
        <w:spacing w:line="264" w:lineRule="auto"/>
        <w:ind w:left="1843" w:hanging="709"/>
        <w:jc w:val="both"/>
        <w:rPr>
          <w:rFonts w:ascii="Garamond" w:hAnsi="Garamond" w:cs="Tahoma"/>
          <w:sz w:val="22"/>
          <w:szCs w:val="22"/>
        </w:rPr>
      </w:pPr>
      <w:r w:rsidRPr="00E40EE7">
        <w:rPr>
          <w:rFonts w:ascii="Garamond" w:hAnsi="Garamond" w:cs="Tahoma"/>
          <w:sz w:val="22"/>
          <w:szCs w:val="22"/>
        </w:rPr>
        <w:lastRenderedPageBreak/>
        <w:t>poskytovatel je držitelem příslušných živnostenských oprávnění potřebných k provedení díla a má řádné vybavení, zkušenosti a schopnosti, aby řádně a včas provedl dílo dle této smlouvy a je tak způsobilý závazky vyplývající z této smlouvy splnit</w:t>
      </w:r>
      <w:r w:rsidR="00BB291F">
        <w:rPr>
          <w:rFonts w:ascii="Garamond" w:hAnsi="Garamond" w:cs="Tahoma"/>
          <w:sz w:val="22"/>
          <w:szCs w:val="22"/>
        </w:rPr>
        <w:t>;</w:t>
      </w:r>
    </w:p>
    <w:p w14:paraId="57F140D3" w14:textId="77777777" w:rsidR="002B68BD" w:rsidRPr="00E40EE7" w:rsidRDefault="00D12451" w:rsidP="00A97F89">
      <w:pPr>
        <w:pStyle w:val="Odstavecseseznamem"/>
        <w:numPr>
          <w:ilvl w:val="0"/>
          <w:numId w:val="3"/>
        </w:numPr>
        <w:tabs>
          <w:tab w:val="num" w:pos="2618"/>
        </w:tabs>
        <w:spacing w:after="120"/>
        <w:ind w:left="1785"/>
        <w:jc w:val="both"/>
        <w:rPr>
          <w:rFonts w:ascii="Garamond" w:hAnsi="Garamond" w:cs="Arial"/>
          <w:sz w:val="22"/>
          <w:szCs w:val="22"/>
        </w:rPr>
      </w:pPr>
      <w:r w:rsidRPr="00E40EE7">
        <w:rPr>
          <w:rFonts w:ascii="Garamond" w:hAnsi="Garamond" w:cs="Tahoma"/>
          <w:sz w:val="22"/>
          <w:szCs w:val="22"/>
        </w:rPr>
        <w:t xml:space="preserve">nabídka poskytovatele podaná v rámci zadávacího řízení k veřejné zakázce s názvem </w:t>
      </w:r>
      <w:r w:rsidR="00EB40FE" w:rsidRPr="00E40EE7">
        <w:rPr>
          <w:rFonts w:ascii="Garamond" w:hAnsi="Garamond" w:cs="Tahoma"/>
          <w:sz w:val="22"/>
          <w:szCs w:val="22"/>
        </w:rPr>
        <w:t>„</w:t>
      </w:r>
    </w:p>
    <w:p w14:paraId="16D080FE" w14:textId="6AE75570" w:rsidR="002B68BD" w:rsidRPr="00E40EE7" w:rsidRDefault="002B68BD" w:rsidP="00A97F89">
      <w:pPr>
        <w:pStyle w:val="Odstavecseseznamem"/>
        <w:spacing w:after="120"/>
        <w:ind w:left="1080"/>
        <w:jc w:val="both"/>
        <w:rPr>
          <w:rFonts w:ascii="Garamond" w:hAnsi="Garamond" w:cs="Tahoma"/>
          <w:sz w:val="22"/>
          <w:szCs w:val="22"/>
        </w:rPr>
      </w:pPr>
      <w:r w:rsidRPr="00E40EE7">
        <w:rPr>
          <w:rFonts w:ascii="Garamond" w:hAnsi="Garamond" w:cs="Arial"/>
          <w:sz w:val="22"/>
          <w:szCs w:val="22"/>
        </w:rPr>
        <w:t>„</w:t>
      </w:r>
      <w:r w:rsidRPr="002C06E2">
        <w:rPr>
          <w:rFonts w:ascii="Garamond" w:hAnsi="Garamond" w:cs="Arial"/>
          <w:b/>
          <w:sz w:val="22"/>
          <w:szCs w:val="22"/>
        </w:rPr>
        <w:t>Projektová dokumentace</w:t>
      </w:r>
      <w:r w:rsidR="004277DE">
        <w:rPr>
          <w:rFonts w:ascii="Garamond" w:hAnsi="Garamond" w:cs="Arial"/>
          <w:b/>
          <w:sz w:val="22"/>
          <w:szCs w:val="22"/>
        </w:rPr>
        <w:t>: Základní škola – Havlíčkovo náměstí Praha 3</w:t>
      </w:r>
      <w:r w:rsidRPr="00E40EE7">
        <w:rPr>
          <w:rFonts w:ascii="Garamond" w:hAnsi="Garamond" w:cs="Arial"/>
          <w:sz w:val="22"/>
          <w:szCs w:val="22"/>
        </w:rPr>
        <w:t>“.</w:t>
      </w:r>
    </w:p>
    <w:p w14:paraId="173A88F6" w14:textId="220100BB" w:rsidR="00D950A7" w:rsidRPr="00E40EE7" w:rsidRDefault="00D12451" w:rsidP="00A97F89">
      <w:pPr>
        <w:spacing w:line="264" w:lineRule="auto"/>
        <w:ind w:left="1843"/>
        <w:jc w:val="both"/>
        <w:rPr>
          <w:rFonts w:ascii="Garamond" w:hAnsi="Garamond" w:cs="Tahoma"/>
          <w:sz w:val="22"/>
          <w:szCs w:val="22"/>
        </w:rPr>
      </w:pPr>
      <w:r w:rsidRPr="00E40EE7">
        <w:rPr>
          <w:rFonts w:ascii="Garamond" w:hAnsi="Garamond" w:cs="Tahoma"/>
          <w:sz w:val="22"/>
          <w:szCs w:val="22"/>
        </w:rPr>
        <w:t xml:space="preserve">byla vybrána zadavatelem, jímž je objednatel, jakožto nabídka </w:t>
      </w:r>
      <w:r w:rsidR="00BB291F">
        <w:rPr>
          <w:rFonts w:ascii="Garamond" w:hAnsi="Garamond" w:cs="Tahoma"/>
          <w:sz w:val="22"/>
          <w:szCs w:val="22"/>
        </w:rPr>
        <w:t xml:space="preserve">pro zadavatele </w:t>
      </w:r>
      <w:r w:rsidRPr="00E40EE7">
        <w:rPr>
          <w:rFonts w:ascii="Garamond" w:hAnsi="Garamond" w:cs="Tahoma"/>
          <w:sz w:val="22"/>
          <w:szCs w:val="22"/>
        </w:rPr>
        <w:t>nejv</w:t>
      </w:r>
      <w:r w:rsidR="00BB291F">
        <w:rPr>
          <w:rFonts w:ascii="Garamond" w:hAnsi="Garamond" w:cs="Tahoma"/>
          <w:sz w:val="22"/>
          <w:szCs w:val="22"/>
        </w:rPr>
        <w:t>ý</w:t>
      </w:r>
      <w:r w:rsidRPr="00E40EE7">
        <w:rPr>
          <w:rFonts w:ascii="Garamond" w:hAnsi="Garamond" w:cs="Tahoma"/>
          <w:sz w:val="22"/>
          <w:szCs w:val="22"/>
        </w:rPr>
        <w:t>hodnější</w:t>
      </w:r>
      <w:r w:rsidR="00BB291F">
        <w:rPr>
          <w:rFonts w:ascii="Garamond" w:hAnsi="Garamond" w:cs="Tahoma"/>
          <w:sz w:val="22"/>
          <w:szCs w:val="22"/>
        </w:rPr>
        <w:t>;</w:t>
      </w:r>
    </w:p>
    <w:p w14:paraId="3BA4F386" w14:textId="1B85DCEE" w:rsidR="00D950A7" w:rsidRPr="00E40EE7" w:rsidRDefault="00D12451" w:rsidP="002F7881">
      <w:pPr>
        <w:numPr>
          <w:ilvl w:val="0"/>
          <w:numId w:val="3"/>
        </w:numPr>
        <w:tabs>
          <w:tab w:val="clear" w:pos="705"/>
          <w:tab w:val="num" w:pos="1843"/>
        </w:tabs>
        <w:spacing w:line="264" w:lineRule="auto"/>
        <w:ind w:left="1843" w:hanging="709"/>
        <w:jc w:val="both"/>
        <w:rPr>
          <w:rFonts w:ascii="Garamond" w:hAnsi="Garamond" w:cs="Tahoma"/>
          <w:sz w:val="22"/>
          <w:szCs w:val="22"/>
        </w:rPr>
      </w:pPr>
      <w:r w:rsidRPr="00E40EE7">
        <w:rPr>
          <w:rFonts w:ascii="Garamond" w:hAnsi="Garamond" w:cs="Tahoma"/>
          <w:sz w:val="22"/>
          <w:szCs w:val="22"/>
        </w:rPr>
        <w:t>poskytovatel prohlašuje, že je schopný dílo dle této smlouvy provést v souladu s touto smlouvou, za sjednanou cenu a že si je vědom skutečnosti, že objednatel má značný zájem na dokončení díla, které je předmětem této smlouvy, v čase a kvalitě dle této smlouvy</w:t>
      </w:r>
      <w:r w:rsidR="00BB291F">
        <w:rPr>
          <w:rFonts w:ascii="Garamond" w:hAnsi="Garamond" w:cs="Tahoma"/>
          <w:sz w:val="22"/>
          <w:szCs w:val="22"/>
        </w:rPr>
        <w:t>,</w:t>
      </w:r>
    </w:p>
    <w:p w14:paraId="421F3153" w14:textId="77777777" w:rsidR="00D950A7" w:rsidRPr="00E40EE7" w:rsidRDefault="00D12451" w:rsidP="005E4313">
      <w:pPr>
        <w:pStyle w:val="Nadpis5"/>
        <w:numPr>
          <w:ilvl w:val="0"/>
          <w:numId w:val="0"/>
        </w:numPr>
        <w:spacing w:line="264" w:lineRule="auto"/>
        <w:ind w:left="372" w:firstLine="708"/>
        <w:rPr>
          <w:rFonts w:ascii="Garamond" w:hAnsi="Garamond" w:cs="Tahoma"/>
          <w:szCs w:val="22"/>
        </w:rPr>
      </w:pPr>
      <w:r w:rsidRPr="00E40EE7">
        <w:rPr>
          <w:rFonts w:ascii="Garamond" w:hAnsi="Garamond" w:cs="Tahoma"/>
          <w:szCs w:val="22"/>
        </w:rPr>
        <w:t xml:space="preserve">dohodli se objednatel a poskytovatel na následujícím znění smluvních podmínek: </w:t>
      </w:r>
    </w:p>
    <w:p w14:paraId="41B4083B" w14:textId="77777777" w:rsidR="00D950A7" w:rsidRPr="00E40EE7" w:rsidRDefault="00D950A7" w:rsidP="005B4E47">
      <w:pPr>
        <w:rPr>
          <w:rFonts w:ascii="Garamond" w:hAnsi="Garamond" w:cs="Tahoma"/>
          <w:sz w:val="22"/>
          <w:szCs w:val="22"/>
        </w:rPr>
      </w:pPr>
    </w:p>
    <w:p w14:paraId="32AC996C" w14:textId="77777777" w:rsidR="00077CD9" w:rsidRPr="00E40EE7" w:rsidRDefault="00077CD9" w:rsidP="005B4E47">
      <w:pPr>
        <w:rPr>
          <w:rFonts w:ascii="Garamond" w:hAnsi="Garamond" w:cs="Tahoma"/>
          <w:sz w:val="22"/>
          <w:szCs w:val="22"/>
        </w:rPr>
      </w:pPr>
    </w:p>
    <w:p w14:paraId="2286A3D8"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1</w:t>
      </w:r>
    </w:p>
    <w:p w14:paraId="2248669E"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Předmět smlouvy</w:t>
      </w:r>
    </w:p>
    <w:p w14:paraId="4E958A5F" w14:textId="77777777" w:rsidR="00D950A7" w:rsidRPr="00E40EE7" w:rsidRDefault="00D950A7" w:rsidP="00F43686">
      <w:pPr>
        <w:pStyle w:val="Zkladntext"/>
        <w:tabs>
          <w:tab w:val="left" w:pos="709"/>
        </w:tabs>
        <w:spacing w:line="264" w:lineRule="auto"/>
        <w:rPr>
          <w:rFonts w:ascii="Garamond" w:hAnsi="Garamond" w:cs="Tahoma"/>
          <w:sz w:val="22"/>
          <w:szCs w:val="22"/>
        </w:rPr>
      </w:pPr>
    </w:p>
    <w:p w14:paraId="59EA4995" w14:textId="77777777" w:rsidR="00D950A7" w:rsidRPr="00E40EE7" w:rsidRDefault="00D12451" w:rsidP="00F43686">
      <w:pPr>
        <w:numPr>
          <w:ilvl w:val="1"/>
          <w:numId w:val="2"/>
        </w:numPr>
        <w:spacing w:line="264" w:lineRule="auto"/>
        <w:jc w:val="both"/>
        <w:rPr>
          <w:rFonts w:ascii="Garamond" w:hAnsi="Garamond" w:cs="Tahoma"/>
          <w:sz w:val="22"/>
          <w:szCs w:val="22"/>
        </w:rPr>
      </w:pPr>
      <w:r w:rsidRPr="00E40EE7">
        <w:rPr>
          <w:rFonts w:ascii="Garamond" w:hAnsi="Garamond" w:cs="Tahoma"/>
          <w:sz w:val="22"/>
          <w:szCs w:val="22"/>
        </w:rPr>
        <w:t>Poskytovatel se touto smlouvou zavazuje provést pro objednatele řádně a včas, na svůj náklad a na své nebezpečí sjednané dílo dle článku 2 této smlouvy a objednatel se zavazuje za provedené dílo zaplatit poskytovateli cenu ve výši a za podmínek sjednaných v této smlouvě.</w:t>
      </w:r>
    </w:p>
    <w:p w14:paraId="0C15C8A0" w14:textId="77777777" w:rsidR="00D950A7" w:rsidRPr="00E40EE7" w:rsidRDefault="00D12451" w:rsidP="00F43686">
      <w:pPr>
        <w:numPr>
          <w:ilvl w:val="1"/>
          <w:numId w:val="2"/>
        </w:numPr>
        <w:spacing w:line="264" w:lineRule="auto"/>
        <w:jc w:val="both"/>
        <w:rPr>
          <w:rFonts w:ascii="Garamond" w:hAnsi="Garamond" w:cs="Tahoma"/>
          <w:sz w:val="22"/>
          <w:szCs w:val="22"/>
        </w:rPr>
      </w:pPr>
      <w:r w:rsidRPr="00E40EE7">
        <w:rPr>
          <w:rFonts w:ascii="Garamond" w:hAnsi="Garamond" w:cs="Tahoma"/>
          <w:sz w:val="22"/>
          <w:szCs w:val="22"/>
        </w:rPr>
        <w:t>Poskytovatel splní závazek založený touto smlouvou tím, že řádně a včas provede předmět díla dle této smlouvy a splní ostatní povinnosti vyplývající z této smlouvy.</w:t>
      </w:r>
    </w:p>
    <w:p w14:paraId="3ABE6064" w14:textId="77777777" w:rsidR="00D950A7" w:rsidRPr="00E40EE7" w:rsidRDefault="00D950A7" w:rsidP="00F43686">
      <w:pPr>
        <w:spacing w:line="264" w:lineRule="auto"/>
        <w:jc w:val="both"/>
        <w:rPr>
          <w:rFonts w:ascii="Garamond" w:hAnsi="Garamond" w:cs="Tahoma"/>
          <w:b/>
          <w:sz w:val="22"/>
          <w:szCs w:val="22"/>
        </w:rPr>
      </w:pPr>
    </w:p>
    <w:p w14:paraId="3484B3FF" w14:textId="77777777" w:rsidR="00077CD9" w:rsidRPr="00E40EE7" w:rsidRDefault="00077CD9" w:rsidP="00F43686">
      <w:pPr>
        <w:spacing w:line="264" w:lineRule="auto"/>
        <w:jc w:val="both"/>
        <w:rPr>
          <w:rFonts w:ascii="Garamond" w:hAnsi="Garamond" w:cs="Tahoma"/>
          <w:b/>
          <w:sz w:val="22"/>
          <w:szCs w:val="22"/>
        </w:rPr>
      </w:pPr>
    </w:p>
    <w:p w14:paraId="61FA050B"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2</w:t>
      </w:r>
    </w:p>
    <w:p w14:paraId="4FA054CE" w14:textId="77777777" w:rsidR="00D950A7" w:rsidRPr="00E40EE7" w:rsidRDefault="00D12451" w:rsidP="001564BB">
      <w:pPr>
        <w:spacing w:line="264" w:lineRule="auto"/>
        <w:jc w:val="center"/>
        <w:rPr>
          <w:rFonts w:ascii="Garamond" w:hAnsi="Garamond" w:cs="Tahoma"/>
          <w:b/>
          <w:sz w:val="22"/>
          <w:szCs w:val="22"/>
        </w:rPr>
      </w:pPr>
      <w:r w:rsidRPr="00E40EE7">
        <w:rPr>
          <w:rFonts w:ascii="Garamond" w:hAnsi="Garamond" w:cs="Tahoma"/>
          <w:b/>
          <w:sz w:val="22"/>
          <w:szCs w:val="22"/>
        </w:rPr>
        <w:t>Specifikace díla</w:t>
      </w:r>
    </w:p>
    <w:p w14:paraId="54E24C8F" w14:textId="77777777" w:rsidR="00D950A7" w:rsidRPr="00E40EE7" w:rsidRDefault="00D950A7" w:rsidP="00F43686">
      <w:pPr>
        <w:spacing w:line="264" w:lineRule="auto"/>
        <w:jc w:val="both"/>
        <w:rPr>
          <w:rFonts w:ascii="Garamond" w:hAnsi="Garamond" w:cs="Tahoma"/>
          <w:b/>
          <w:sz w:val="22"/>
          <w:szCs w:val="22"/>
        </w:rPr>
      </w:pPr>
    </w:p>
    <w:p w14:paraId="089FEF1B" w14:textId="4ECEA85E" w:rsidR="00A762AF" w:rsidRPr="00E40EE7" w:rsidRDefault="00D12451" w:rsidP="00247003">
      <w:pPr>
        <w:ind w:left="709" w:hanging="709"/>
        <w:jc w:val="both"/>
        <w:rPr>
          <w:rFonts w:ascii="Garamond" w:hAnsi="Garamond" w:cs="Arial"/>
          <w:sz w:val="22"/>
          <w:szCs w:val="22"/>
        </w:rPr>
      </w:pPr>
      <w:r w:rsidRPr="00E40EE7">
        <w:rPr>
          <w:rFonts w:ascii="Garamond" w:hAnsi="Garamond" w:cs="Tahoma"/>
          <w:sz w:val="22"/>
          <w:szCs w:val="22"/>
        </w:rPr>
        <w:t>2.1.</w:t>
      </w:r>
      <w:r w:rsidRPr="00E40EE7">
        <w:rPr>
          <w:rFonts w:ascii="Garamond" w:hAnsi="Garamond" w:cs="Tahoma"/>
          <w:sz w:val="22"/>
          <w:szCs w:val="22"/>
        </w:rPr>
        <w:tab/>
        <w:t>Předmětem díla je </w:t>
      </w:r>
      <w:r w:rsidR="009C3915" w:rsidRPr="00E40EE7">
        <w:rPr>
          <w:rFonts w:ascii="Garamond" w:hAnsi="Garamond" w:cs="Tahoma"/>
          <w:iCs/>
          <w:sz w:val="22"/>
          <w:szCs w:val="22"/>
        </w:rPr>
        <w:t>zpracování projektové dokumentace</w:t>
      </w:r>
      <w:r w:rsidR="003E6506">
        <w:rPr>
          <w:rFonts w:ascii="Garamond" w:hAnsi="Garamond" w:cs="Tahoma"/>
          <w:iCs/>
          <w:sz w:val="22"/>
          <w:szCs w:val="22"/>
        </w:rPr>
        <w:t xml:space="preserve"> v modelu BIM (</w:t>
      </w:r>
      <w:r w:rsidR="001279FB" w:rsidRPr="001279FB">
        <w:rPr>
          <w:rFonts w:ascii="Garamond" w:hAnsi="Garamond" w:cs="Tahoma"/>
          <w:iCs/>
          <w:sz w:val="22"/>
          <w:szCs w:val="22"/>
        </w:rPr>
        <w:t>Building Information Modelling</w:t>
      </w:r>
      <w:r w:rsidR="001279FB">
        <w:rPr>
          <w:rFonts w:ascii="Garamond" w:hAnsi="Garamond" w:cs="Tahoma"/>
          <w:iCs/>
          <w:sz w:val="22"/>
          <w:szCs w:val="22"/>
        </w:rPr>
        <w:t>)</w:t>
      </w:r>
      <w:r w:rsidR="009C3915" w:rsidRPr="00E40EE7">
        <w:rPr>
          <w:rFonts w:ascii="Garamond" w:hAnsi="Garamond" w:cs="Tahoma"/>
          <w:iCs/>
          <w:sz w:val="22"/>
          <w:szCs w:val="22"/>
        </w:rPr>
        <w:t xml:space="preserve">, jejíž předmětem je </w:t>
      </w:r>
      <w:r w:rsidR="002C06E2">
        <w:rPr>
          <w:rFonts w:ascii="Garamond" w:hAnsi="Garamond" w:cs="Tahoma"/>
          <w:iCs/>
          <w:sz w:val="22"/>
          <w:szCs w:val="22"/>
        </w:rPr>
        <w:t>rekonstrukce základní školy Havlíčkovo náměstí a souvisejících budov a prostor v souladu s přílohou této smlouvy s názvem Podrobná specifikace zakázky</w:t>
      </w:r>
      <w:r w:rsidR="009C3915" w:rsidRPr="00E40EE7">
        <w:rPr>
          <w:rFonts w:ascii="Garamond" w:hAnsi="Garamond" w:cs="Tahoma"/>
          <w:iCs/>
          <w:sz w:val="22"/>
          <w:szCs w:val="22"/>
        </w:rPr>
        <w:t>.</w:t>
      </w:r>
      <w:r w:rsidR="003E6506">
        <w:rPr>
          <w:rFonts w:ascii="Garamond" w:hAnsi="Garamond" w:cs="Tahoma"/>
          <w:iCs/>
          <w:sz w:val="22"/>
          <w:szCs w:val="22"/>
        </w:rPr>
        <w:t xml:space="preserve"> </w:t>
      </w:r>
    </w:p>
    <w:p w14:paraId="7AA49A86" w14:textId="77777777" w:rsidR="00D950A7" w:rsidRPr="00E40EE7" w:rsidRDefault="00D950A7" w:rsidP="00894893">
      <w:pPr>
        <w:ind w:left="703" w:hanging="703"/>
        <w:contextualSpacing/>
        <w:jc w:val="both"/>
        <w:rPr>
          <w:rFonts w:ascii="Garamond" w:hAnsi="Garamond" w:cs="Tahoma"/>
          <w:sz w:val="22"/>
          <w:szCs w:val="22"/>
        </w:rPr>
      </w:pPr>
    </w:p>
    <w:p w14:paraId="17C8FDF8" w14:textId="29CB2DA3" w:rsidR="00D950A7" w:rsidRPr="00E40EE7" w:rsidRDefault="00D950A7" w:rsidP="00D0388B">
      <w:pPr>
        <w:jc w:val="both"/>
        <w:rPr>
          <w:rFonts w:ascii="Garamond" w:hAnsi="Garamond" w:cs="Tahoma"/>
          <w:sz w:val="22"/>
          <w:szCs w:val="22"/>
        </w:rPr>
      </w:pPr>
      <w:r w:rsidRPr="00E40EE7">
        <w:rPr>
          <w:rFonts w:ascii="Garamond" w:hAnsi="Garamond" w:cs="Tahoma"/>
          <w:sz w:val="22"/>
          <w:szCs w:val="22"/>
        </w:rPr>
        <w:t>2.2.</w:t>
      </w:r>
      <w:r w:rsidRPr="00E40EE7">
        <w:rPr>
          <w:rFonts w:ascii="Garamond" w:hAnsi="Garamond" w:cs="Tahoma"/>
          <w:sz w:val="22"/>
          <w:szCs w:val="22"/>
        </w:rPr>
        <w:tab/>
        <w:t>Součástí předmětu díla dle této smlouvy je</w:t>
      </w:r>
      <w:r w:rsidR="00186737">
        <w:rPr>
          <w:rFonts w:ascii="Garamond" w:hAnsi="Garamond" w:cs="Tahoma"/>
          <w:sz w:val="22"/>
          <w:szCs w:val="22"/>
        </w:rPr>
        <w:t>:</w:t>
      </w:r>
      <w:r w:rsidRPr="00E40EE7">
        <w:rPr>
          <w:rFonts w:ascii="Garamond" w:hAnsi="Garamond" w:cs="Tahoma"/>
          <w:sz w:val="22"/>
          <w:szCs w:val="22"/>
        </w:rPr>
        <w:t xml:space="preserve"> </w:t>
      </w:r>
    </w:p>
    <w:p w14:paraId="649A96C5" w14:textId="4123D4BB" w:rsidR="00A945C0" w:rsidRDefault="00186737" w:rsidP="002F1FD5">
      <w:pPr>
        <w:pStyle w:val="Odstavecseseznamem"/>
        <w:numPr>
          <w:ilvl w:val="0"/>
          <w:numId w:val="22"/>
        </w:numPr>
        <w:spacing w:line="264" w:lineRule="auto"/>
        <w:ind w:left="851"/>
        <w:jc w:val="both"/>
        <w:rPr>
          <w:rFonts w:ascii="Garamond" w:hAnsi="Garamond" w:cs="Tahoma"/>
          <w:sz w:val="22"/>
          <w:szCs w:val="22"/>
        </w:rPr>
      </w:pPr>
      <w:r>
        <w:rPr>
          <w:rFonts w:ascii="Garamond" w:hAnsi="Garamond" w:cs="Tahoma"/>
          <w:sz w:val="22"/>
          <w:szCs w:val="22"/>
        </w:rPr>
        <w:t xml:space="preserve">Vypracování </w:t>
      </w:r>
      <w:r w:rsidR="00A945C0">
        <w:rPr>
          <w:rFonts w:ascii="Garamond" w:hAnsi="Garamond" w:cs="Tahoma"/>
          <w:sz w:val="22"/>
          <w:szCs w:val="22"/>
        </w:rPr>
        <w:t>architektonické studie rekonstrukce/výstavby budov včetně řešení daného území</w:t>
      </w:r>
    </w:p>
    <w:p w14:paraId="3F28588D" w14:textId="77777777" w:rsidR="00104656" w:rsidRDefault="00104656" w:rsidP="00F7697F">
      <w:pPr>
        <w:pStyle w:val="Odstavecseseznamem"/>
        <w:numPr>
          <w:ilvl w:val="1"/>
          <w:numId w:val="22"/>
        </w:numPr>
        <w:spacing w:line="264" w:lineRule="auto"/>
        <w:ind w:left="1276"/>
        <w:jc w:val="both"/>
        <w:rPr>
          <w:rFonts w:ascii="Garamond" w:hAnsi="Garamond" w:cs="Tahoma"/>
          <w:sz w:val="22"/>
          <w:szCs w:val="22"/>
        </w:rPr>
      </w:pPr>
      <w:r>
        <w:rPr>
          <w:rFonts w:ascii="Garamond" w:hAnsi="Garamond" w:cs="Tahoma"/>
          <w:sz w:val="22"/>
          <w:szCs w:val="22"/>
        </w:rPr>
        <w:t>studie bude zpracována pro jednotlivé objekty i řešené území a bude obsahovat půdorysy, pohledy, řezy a 3D vizualizaci,</w:t>
      </w:r>
    </w:p>
    <w:p w14:paraId="59B81116" w14:textId="5DD9E74A" w:rsidR="00F7697F" w:rsidRDefault="00104656" w:rsidP="00F7697F">
      <w:pPr>
        <w:pStyle w:val="Odstavecseseznamem"/>
        <w:numPr>
          <w:ilvl w:val="1"/>
          <w:numId w:val="22"/>
        </w:numPr>
        <w:spacing w:line="264" w:lineRule="auto"/>
        <w:ind w:left="1276"/>
        <w:jc w:val="both"/>
        <w:rPr>
          <w:rFonts w:ascii="Garamond" w:hAnsi="Garamond" w:cs="Tahoma"/>
          <w:sz w:val="22"/>
          <w:szCs w:val="22"/>
        </w:rPr>
      </w:pPr>
      <w:r>
        <w:rPr>
          <w:rFonts w:ascii="Garamond" w:hAnsi="Garamond" w:cs="Tahoma"/>
          <w:sz w:val="22"/>
          <w:szCs w:val="22"/>
        </w:rPr>
        <w:t>studie bude řešit umístění kmenových tříd, specializovaných učeben včetně velké a malé tělocvičny,</w:t>
      </w:r>
      <w:r w:rsidR="002B68BD">
        <w:rPr>
          <w:rFonts w:ascii="Garamond" w:hAnsi="Garamond" w:cs="Tahoma"/>
          <w:sz w:val="22"/>
          <w:szCs w:val="22"/>
        </w:rPr>
        <w:t xml:space="preserve"> kuchyně a</w:t>
      </w:r>
      <w:r>
        <w:rPr>
          <w:rFonts w:ascii="Garamond" w:hAnsi="Garamond" w:cs="Tahoma"/>
          <w:sz w:val="22"/>
          <w:szCs w:val="22"/>
        </w:rPr>
        <w:t xml:space="preserve"> jídelny, kabinetů, šaten, družiny včetně využití vnitrobloku</w:t>
      </w:r>
      <w:r w:rsidR="008555C5">
        <w:rPr>
          <w:rFonts w:ascii="Garamond" w:hAnsi="Garamond" w:cs="Tahoma"/>
          <w:sz w:val="22"/>
          <w:szCs w:val="22"/>
        </w:rPr>
        <w:t>,</w:t>
      </w:r>
    </w:p>
    <w:p w14:paraId="52162B48" w14:textId="26A5E03C" w:rsidR="008555C5" w:rsidRPr="00E40EE7" w:rsidRDefault="008555C5" w:rsidP="00F7697F">
      <w:pPr>
        <w:pStyle w:val="Odstavecseseznamem"/>
        <w:numPr>
          <w:ilvl w:val="1"/>
          <w:numId w:val="22"/>
        </w:numPr>
        <w:spacing w:line="264" w:lineRule="auto"/>
        <w:ind w:left="1276"/>
        <w:jc w:val="both"/>
        <w:rPr>
          <w:rFonts w:ascii="Garamond" w:hAnsi="Garamond" w:cs="Tahoma"/>
          <w:sz w:val="22"/>
          <w:szCs w:val="22"/>
        </w:rPr>
      </w:pPr>
      <w:r>
        <w:rPr>
          <w:rFonts w:ascii="Garamond" w:hAnsi="Garamond" w:cs="Tahoma"/>
          <w:sz w:val="22"/>
          <w:szCs w:val="22"/>
        </w:rPr>
        <w:t>v rámci zpracování a upřesnění studie dojde k předběžné konzultaci s dotčenými orgány;</w:t>
      </w:r>
    </w:p>
    <w:p w14:paraId="350DFF42" w14:textId="79794583" w:rsidR="00186737" w:rsidRPr="00E40EE7" w:rsidRDefault="00186737" w:rsidP="00186737">
      <w:pPr>
        <w:pStyle w:val="Odstavecseseznamem"/>
        <w:numPr>
          <w:ilvl w:val="0"/>
          <w:numId w:val="22"/>
        </w:numPr>
        <w:spacing w:line="264" w:lineRule="auto"/>
        <w:ind w:left="851"/>
        <w:jc w:val="both"/>
        <w:rPr>
          <w:rFonts w:ascii="Garamond" w:hAnsi="Garamond" w:cs="Tahoma"/>
          <w:sz w:val="22"/>
          <w:szCs w:val="22"/>
        </w:rPr>
      </w:pPr>
      <w:r w:rsidRPr="00E40EE7">
        <w:rPr>
          <w:rFonts w:ascii="Garamond" w:hAnsi="Garamond" w:cs="Tahoma"/>
          <w:sz w:val="22"/>
          <w:szCs w:val="22"/>
        </w:rPr>
        <w:t xml:space="preserve">Vypracování projektové dokumentace </w:t>
      </w:r>
      <w:r>
        <w:rPr>
          <w:rFonts w:ascii="Garamond" w:hAnsi="Garamond" w:cs="Tahoma"/>
          <w:sz w:val="22"/>
          <w:szCs w:val="22"/>
        </w:rPr>
        <w:t xml:space="preserve">bouracích prací </w:t>
      </w:r>
      <w:r w:rsidRPr="00E40EE7">
        <w:rPr>
          <w:rFonts w:ascii="Garamond" w:hAnsi="Garamond" w:cs="Tahoma"/>
          <w:sz w:val="22"/>
          <w:szCs w:val="22"/>
        </w:rPr>
        <w:t>v rozsahu dle přílohy č. 1</w:t>
      </w:r>
      <w:r>
        <w:rPr>
          <w:rFonts w:ascii="Garamond" w:hAnsi="Garamond" w:cs="Tahoma"/>
          <w:sz w:val="22"/>
          <w:szCs w:val="22"/>
        </w:rPr>
        <w:t>5</w:t>
      </w:r>
      <w:r w:rsidRPr="00E40EE7">
        <w:rPr>
          <w:rFonts w:ascii="Garamond" w:hAnsi="Garamond" w:cs="Tahoma"/>
          <w:sz w:val="22"/>
          <w:szCs w:val="22"/>
        </w:rPr>
        <w:t xml:space="preserve"> vyhlášky </w:t>
      </w:r>
      <w:r w:rsidR="00420A32">
        <w:rPr>
          <w:rFonts w:ascii="Garamond" w:hAnsi="Garamond" w:cs="Tahoma"/>
          <w:sz w:val="22"/>
          <w:szCs w:val="22"/>
        </w:rPr>
        <w:t xml:space="preserve">č. </w:t>
      </w:r>
      <w:r w:rsidRPr="00E40EE7">
        <w:rPr>
          <w:rFonts w:ascii="Garamond" w:hAnsi="Garamond" w:cs="Tahoma"/>
          <w:sz w:val="22"/>
          <w:szCs w:val="22"/>
        </w:rPr>
        <w:t>499/2006 Sb.</w:t>
      </w:r>
      <w:r w:rsidR="00420A32">
        <w:rPr>
          <w:rFonts w:ascii="Garamond" w:hAnsi="Garamond" w:cs="Tahoma"/>
          <w:sz w:val="22"/>
          <w:szCs w:val="22"/>
        </w:rPr>
        <w:t>, o dokumentaci staveb,</w:t>
      </w:r>
      <w:r w:rsidRPr="00E40EE7">
        <w:rPr>
          <w:rFonts w:ascii="Garamond" w:hAnsi="Garamond" w:cs="Tahoma"/>
          <w:sz w:val="22"/>
          <w:szCs w:val="22"/>
        </w:rPr>
        <w:t xml:space="preserve"> v</w:t>
      </w:r>
      <w:r w:rsidR="00420A32">
        <w:rPr>
          <w:rFonts w:ascii="Garamond" w:hAnsi="Garamond" w:cs="Tahoma"/>
          <w:sz w:val="22"/>
          <w:szCs w:val="22"/>
        </w:rPr>
        <w:t> </w:t>
      </w:r>
      <w:r w:rsidRPr="00E40EE7">
        <w:rPr>
          <w:rFonts w:ascii="Garamond" w:hAnsi="Garamond" w:cs="Tahoma"/>
          <w:sz w:val="22"/>
          <w:szCs w:val="22"/>
        </w:rPr>
        <w:t xml:space="preserve">platném znění, </w:t>
      </w:r>
    </w:p>
    <w:p w14:paraId="64BA22B6" w14:textId="317B62D7" w:rsidR="008555C5" w:rsidRPr="00C630C7" w:rsidRDefault="008555C5" w:rsidP="008555C5">
      <w:pPr>
        <w:pStyle w:val="Odstavecseseznamem"/>
        <w:numPr>
          <w:ilvl w:val="0"/>
          <w:numId w:val="22"/>
        </w:numPr>
        <w:spacing w:line="264" w:lineRule="auto"/>
        <w:ind w:left="851"/>
        <w:jc w:val="both"/>
        <w:rPr>
          <w:rFonts w:ascii="Garamond" w:hAnsi="Garamond" w:cs="Tahoma"/>
          <w:sz w:val="22"/>
          <w:szCs w:val="22"/>
        </w:rPr>
      </w:pPr>
      <w:r w:rsidRPr="00C630C7">
        <w:rPr>
          <w:rFonts w:ascii="Garamond" w:hAnsi="Garamond" w:cs="Tahoma"/>
          <w:sz w:val="22"/>
          <w:szCs w:val="22"/>
        </w:rPr>
        <w:t>Vypracování projektové dokumentace pro vydání rozhodnutí o umístění stavby v</w:t>
      </w:r>
      <w:r w:rsidR="00420A32">
        <w:rPr>
          <w:rFonts w:ascii="Garamond" w:hAnsi="Garamond" w:cs="Tahoma"/>
          <w:sz w:val="22"/>
          <w:szCs w:val="22"/>
        </w:rPr>
        <w:t> </w:t>
      </w:r>
      <w:r w:rsidRPr="00C630C7">
        <w:rPr>
          <w:rFonts w:ascii="Garamond" w:hAnsi="Garamond" w:cs="Tahoma"/>
          <w:sz w:val="22"/>
          <w:szCs w:val="22"/>
        </w:rPr>
        <w:t xml:space="preserve">rozsahu dle přílohy č. 1 vyhlášky </w:t>
      </w:r>
      <w:r w:rsidR="00420A32">
        <w:rPr>
          <w:rFonts w:ascii="Garamond" w:hAnsi="Garamond" w:cs="Tahoma"/>
          <w:sz w:val="22"/>
          <w:szCs w:val="22"/>
        </w:rPr>
        <w:t xml:space="preserve">č. </w:t>
      </w:r>
      <w:r w:rsidRPr="00C630C7">
        <w:rPr>
          <w:rFonts w:ascii="Garamond" w:hAnsi="Garamond" w:cs="Tahoma"/>
          <w:sz w:val="22"/>
          <w:szCs w:val="22"/>
        </w:rPr>
        <w:t>499/2006 Sb.</w:t>
      </w:r>
      <w:r w:rsidR="00420A32">
        <w:rPr>
          <w:rFonts w:ascii="Garamond" w:hAnsi="Garamond" w:cs="Tahoma"/>
          <w:sz w:val="22"/>
          <w:szCs w:val="22"/>
        </w:rPr>
        <w:t>, o dokumentaci staveb,</w:t>
      </w:r>
      <w:r w:rsidRPr="00C630C7">
        <w:rPr>
          <w:rFonts w:ascii="Garamond" w:hAnsi="Garamond" w:cs="Tahoma"/>
          <w:sz w:val="22"/>
          <w:szCs w:val="22"/>
        </w:rPr>
        <w:t xml:space="preserve"> </w:t>
      </w:r>
      <w:r w:rsidR="00420A32">
        <w:rPr>
          <w:rFonts w:ascii="Garamond" w:hAnsi="Garamond" w:cs="Tahoma"/>
          <w:sz w:val="22"/>
          <w:szCs w:val="22"/>
        </w:rPr>
        <w:t xml:space="preserve">v </w:t>
      </w:r>
      <w:r w:rsidRPr="00C630C7">
        <w:rPr>
          <w:rFonts w:ascii="Garamond" w:hAnsi="Garamond" w:cs="Tahoma"/>
          <w:sz w:val="22"/>
          <w:szCs w:val="22"/>
        </w:rPr>
        <w:t xml:space="preserve">platném znění, pro každý stavební objekt, </w:t>
      </w:r>
    </w:p>
    <w:p w14:paraId="386337FB" w14:textId="7EF80F6F" w:rsidR="008555C5" w:rsidRPr="00C630C7" w:rsidRDefault="008555C5" w:rsidP="008555C5">
      <w:pPr>
        <w:pStyle w:val="Odstavecseseznamem"/>
        <w:numPr>
          <w:ilvl w:val="0"/>
          <w:numId w:val="22"/>
        </w:numPr>
        <w:spacing w:line="264" w:lineRule="auto"/>
        <w:ind w:left="851"/>
        <w:jc w:val="both"/>
        <w:rPr>
          <w:rFonts w:ascii="Garamond" w:hAnsi="Garamond" w:cs="Tahoma"/>
          <w:sz w:val="22"/>
          <w:szCs w:val="22"/>
        </w:rPr>
      </w:pPr>
      <w:r w:rsidRPr="00C630C7">
        <w:rPr>
          <w:rFonts w:ascii="Garamond" w:hAnsi="Garamond" w:cs="Tahoma"/>
          <w:sz w:val="22"/>
          <w:szCs w:val="22"/>
        </w:rPr>
        <w:t xml:space="preserve">Vypracování projektové dokumentace pro stavební povolení v rozsahu dle přílohy č. 12 vyhlášky </w:t>
      </w:r>
      <w:r w:rsidR="009662C5">
        <w:rPr>
          <w:rFonts w:ascii="Garamond" w:hAnsi="Garamond" w:cs="Tahoma"/>
          <w:sz w:val="22"/>
          <w:szCs w:val="22"/>
        </w:rPr>
        <w:t xml:space="preserve">č. </w:t>
      </w:r>
      <w:r w:rsidRPr="00C630C7">
        <w:rPr>
          <w:rFonts w:ascii="Garamond" w:hAnsi="Garamond" w:cs="Tahoma"/>
          <w:sz w:val="22"/>
          <w:szCs w:val="22"/>
        </w:rPr>
        <w:t>499/2006 Sb.</w:t>
      </w:r>
      <w:r w:rsidR="009662C5">
        <w:rPr>
          <w:rFonts w:ascii="Garamond" w:hAnsi="Garamond" w:cs="Tahoma"/>
          <w:sz w:val="22"/>
          <w:szCs w:val="22"/>
        </w:rPr>
        <w:t>, o dokumentaci staveb,</w:t>
      </w:r>
      <w:r w:rsidRPr="00C630C7">
        <w:rPr>
          <w:rFonts w:ascii="Garamond" w:hAnsi="Garamond" w:cs="Tahoma"/>
          <w:sz w:val="22"/>
          <w:szCs w:val="22"/>
        </w:rPr>
        <w:t xml:space="preserve"> v platném znění, pro každý stavební objekt, </w:t>
      </w:r>
    </w:p>
    <w:p w14:paraId="5EACC163" w14:textId="39808B65" w:rsidR="00A945C0" w:rsidRPr="00C630C7" w:rsidRDefault="008555C5" w:rsidP="008555C5">
      <w:pPr>
        <w:pStyle w:val="Odstavecseseznamem"/>
        <w:numPr>
          <w:ilvl w:val="0"/>
          <w:numId w:val="22"/>
        </w:numPr>
        <w:spacing w:line="264" w:lineRule="auto"/>
        <w:ind w:left="851"/>
        <w:jc w:val="both"/>
        <w:rPr>
          <w:rFonts w:ascii="Garamond" w:hAnsi="Garamond" w:cs="Tahoma"/>
          <w:sz w:val="22"/>
          <w:szCs w:val="22"/>
        </w:rPr>
      </w:pPr>
      <w:r w:rsidRPr="00C630C7">
        <w:rPr>
          <w:rFonts w:ascii="Garamond" w:hAnsi="Garamond" w:cs="Tahoma"/>
          <w:sz w:val="22"/>
          <w:szCs w:val="22"/>
        </w:rPr>
        <w:t xml:space="preserve">Vypracování projektové dokumentace pro provádění stavby v rozsahu dle přílohy č. 13 vyhlášky </w:t>
      </w:r>
      <w:r w:rsidR="009662C5">
        <w:rPr>
          <w:rFonts w:ascii="Garamond" w:hAnsi="Garamond" w:cs="Tahoma"/>
          <w:sz w:val="22"/>
          <w:szCs w:val="22"/>
        </w:rPr>
        <w:t xml:space="preserve">č. </w:t>
      </w:r>
      <w:r w:rsidRPr="00C630C7">
        <w:rPr>
          <w:rFonts w:ascii="Garamond" w:hAnsi="Garamond" w:cs="Tahoma"/>
          <w:sz w:val="22"/>
          <w:szCs w:val="22"/>
        </w:rPr>
        <w:t>499/2006 Sb.</w:t>
      </w:r>
      <w:r w:rsidR="009662C5">
        <w:rPr>
          <w:rFonts w:ascii="Garamond" w:hAnsi="Garamond" w:cs="Tahoma"/>
          <w:sz w:val="22"/>
          <w:szCs w:val="22"/>
        </w:rPr>
        <w:t>, o dokumentaci staveb,</w:t>
      </w:r>
      <w:r w:rsidRPr="00C630C7">
        <w:rPr>
          <w:rFonts w:ascii="Garamond" w:hAnsi="Garamond" w:cs="Tahoma"/>
          <w:sz w:val="22"/>
          <w:szCs w:val="22"/>
        </w:rPr>
        <w:t xml:space="preserve"> v platném znění, pro každý stavební objekt, včetně soupisu stavebních prací, dodávek a služeb s výkazem výměr a kontrolního ocenění soupisu stavebních prací, dodávek a služeb s výkazem výměr, </w:t>
      </w:r>
    </w:p>
    <w:p w14:paraId="3D3F8CF7" w14:textId="658B9131" w:rsidR="002F1FD5" w:rsidRPr="00C630C7" w:rsidRDefault="002F1FD5" w:rsidP="002F1FD5">
      <w:pPr>
        <w:pStyle w:val="Odstavecseseznamem"/>
        <w:numPr>
          <w:ilvl w:val="0"/>
          <w:numId w:val="22"/>
        </w:numPr>
        <w:spacing w:line="264" w:lineRule="auto"/>
        <w:ind w:left="851"/>
        <w:jc w:val="both"/>
        <w:rPr>
          <w:rFonts w:ascii="Garamond" w:hAnsi="Garamond" w:cs="Tahoma"/>
          <w:sz w:val="22"/>
          <w:szCs w:val="22"/>
        </w:rPr>
      </w:pPr>
      <w:r w:rsidRPr="00C630C7">
        <w:rPr>
          <w:rFonts w:ascii="Garamond" w:hAnsi="Garamond" w:cs="Tahoma"/>
          <w:sz w:val="22"/>
          <w:szCs w:val="22"/>
        </w:rPr>
        <w:t>Účast na jednáních s investorem na akci „</w:t>
      </w:r>
      <w:r w:rsidR="00186737" w:rsidRPr="00C630C7">
        <w:rPr>
          <w:rFonts w:ascii="Garamond" w:hAnsi="Garamond" w:cs="Tahoma"/>
          <w:sz w:val="22"/>
          <w:szCs w:val="22"/>
        </w:rPr>
        <w:t>Projektová dokumentace: Základní škola – Havlíčkovo náměstí Praha 3</w:t>
      </w:r>
      <w:r w:rsidRPr="00C630C7">
        <w:rPr>
          <w:rFonts w:ascii="Garamond" w:hAnsi="Garamond" w:cs="Tahoma"/>
          <w:sz w:val="22"/>
          <w:szCs w:val="22"/>
        </w:rPr>
        <w:t xml:space="preserve">“ (včetně případného představení návrhu studie </w:t>
      </w:r>
      <w:r w:rsidR="00186737" w:rsidRPr="00C630C7">
        <w:rPr>
          <w:rFonts w:ascii="Garamond" w:hAnsi="Garamond" w:cs="Tahoma"/>
          <w:sz w:val="22"/>
          <w:szCs w:val="22"/>
        </w:rPr>
        <w:t xml:space="preserve">v orgánech městské části, příp. </w:t>
      </w:r>
      <w:r w:rsidRPr="00C630C7">
        <w:rPr>
          <w:rFonts w:ascii="Garamond" w:hAnsi="Garamond" w:cs="Tahoma"/>
          <w:sz w:val="22"/>
          <w:szCs w:val="22"/>
        </w:rPr>
        <w:t xml:space="preserve">veřejnosti, bude-li k tomu </w:t>
      </w:r>
      <w:r w:rsidR="00570D6E">
        <w:rPr>
          <w:rFonts w:ascii="Garamond" w:hAnsi="Garamond" w:cs="Tahoma"/>
          <w:sz w:val="22"/>
          <w:szCs w:val="22"/>
        </w:rPr>
        <w:t xml:space="preserve">poskytovatel </w:t>
      </w:r>
      <w:r w:rsidRPr="00C630C7">
        <w:rPr>
          <w:rFonts w:ascii="Garamond" w:hAnsi="Garamond" w:cs="Tahoma"/>
          <w:sz w:val="22"/>
          <w:szCs w:val="22"/>
        </w:rPr>
        <w:t>vyzván),</w:t>
      </w:r>
    </w:p>
    <w:p w14:paraId="4A0FA2B7" w14:textId="3B7332E2" w:rsidR="002F1FD5" w:rsidRPr="00C630C7" w:rsidRDefault="002F1FD5" w:rsidP="002F1FD5">
      <w:pPr>
        <w:pStyle w:val="Odstavecseseznamem"/>
        <w:numPr>
          <w:ilvl w:val="0"/>
          <w:numId w:val="22"/>
        </w:numPr>
        <w:spacing w:line="264" w:lineRule="auto"/>
        <w:ind w:left="851"/>
        <w:jc w:val="both"/>
        <w:rPr>
          <w:rFonts w:ascii="Garamond" w:hAnsi="Garamond" w:cs="Tahoma"/>
          <w:sz w:val="22"/>
          <w:szCs w:val="22"/>
        </w:rPr>
      </w:pPr>
      <w:r w:rsidRPr="00C630C7">
        <w:rPr>
          <w:rFonts w:ascii="Garamond" w:hAnsi="Garamond" w:cs="Tahoma"/>
          <w:sz w:val="22"/>
          <w:szCs w:val="22"/>
        </w:rPr>
        <w:lastRenderedPageBreak/>
        <w:t xml:space="preserve">Obstarání </w:t>
      </w:r>
      <w:r w:rsidR="00570D6E">
        <w:rPr>
          <w:rFonts w:ascii="Garamond" w:hAnsi="Garamond" w:cs="Tahoma"/>
          <w:sz w:val="22"/>
          <w:szCs w:val="22"/>
        </w:rPr>
        <w:t xml:space="preserve">veškeré potřebné </w:t>
      </w:r>
      <w:r w:rsidRPr="00C630C7">
        <w:rPr>
          <w:rFonts w:ascii="Garamond" w:hAnsi="Garamond" w:cs="Tahoma"/>
          <w:sz w:val="22"/>
          <w:szCs w:val="22"/>
        </w:rPr>
        <w:t>inženýrské činnosti za účelem povolení stavby,</w:t>
      </w:r>
      <w:r w:rsidR="00D50B72" w:rsidRPr="00C630C7">
        <w:rPr>
          <w:rFonts w:ascii="Garamond" w:hAnsi="Garamond" w:cs="Tahoma"/>
          <w:sz w:val="22"/>
          <w:szCs w:val="22"/>
        </w:rPr>
        <w:t xml:space="preserve"> včetně obstarání </w:t>
      </w:r>
      <w:r w:rsidR="00186737" w:rsidRPr="00C630C7">
        <w:rPr>
          <w:rFonts w:ascii="Garamond" w:hAnsi="Garamond" w:cs="Tahoma"/>
          <w:sz w:val="22"/>
          <w:szCs w:val="22"/>
        </w:rPr>
        <w:t xml:space="preserve">pravomocného </w:t>
      </w:r>
      <w:r w:rsidR="00607574">
        <w:rPr>
          <w:rFonts w:ascii="Garamond" w:hAnsi="Garamond" w:cs="Tahoma"/>
          <w:sz w:val="22"/>
          <w:szCs w:val="22"/>
        </w:rPr>
        <w:t xml:space="preserve">územního rozhodnutí a </w:t>
      </w:r>
      <w:r w:rsidR="00D50B72" w:rsidRPr="00C630C7">
        <w:rPr>
          <w:rFonts w:ascii="Garamond" w:hAnsi="Garamond" w:cs="Tahoma"/>
          <w:sz w:val="22"/>
          <w:szCs w:val="22"/>
        </w:rPr>
        <w:t>stavebního povolení.</w:t>
      </w:r>
    </w:p>
    <w:p w14:paraId="54E22F28" w14:textId="1FE79F3E" w:rsidR="002F1FD5" w:rsidRPr="00E40EE7" w:rsidRDefault="002F1FD5" w:rsidP="002F1FD5">
      <w:pPr>
        <w:pStyle w:val="Odstavecseseznamem"/>
        <w:numPr>
          <w:ilvl w:val="0"/>
          <w:numId w:val="22"/>
        </w:numPr>
        <w:spacing w:line="264" w:lineRule="auto"/>
        <w:ind w:left="851"/>
        <w:jc w:val="both"/>
        <w:rPr>
          <w:rFonts w:ascii="Garamond" w:hAnsi="Garamond" w:cs="Tahoma"/>
          <w:sz w:val="22"/>
          <w:szCs w:val="22"/>
        </w:rPr>
      </w:pPr>
      <w:r w:rsidRPr="00E40EE7">
        <w:rPr>
          <w:rFonts w:ascii="Garamond" w:hAnsi="Garamond" w:cs="Tahoma"/>
          <w:sz w:val="22"/>
          <w:szCs w:val="22"/>
        </w:rPr>
        <w:t xml:space="preserve">Předmětem díla je také zpracování a projednání dokumentace pro provádění stavby, která bude sloužit potřebám zadání </w:t>
      </w:r>
      <w:r w:rsidR="00570D6E">
        <w:rPr>
          <w:rFonts w:ascii="Garamond" w:hAnsi="Garamond" w:cs="Tahoma"/>
          <w:sz w:val="22"/>
          <w:szCs w:val="22"/>
        </w:rPr>
        <w:t xml:space="preserve">související </w:t>
      </w:r>
      <w:r w:rsidRPr="00E40EE7">
        <w:rPr>
          <w:rFonts w:ascii="Garamond" w:hAnsi="Garamond" w:cs="Tahoma"/>
          <w:sz w:val="22"/>
          <w:szCs w:val="22"/>
        </w:rPr>
        <w:t>veřejné zakázky na stavební práce a poskytování součinnosti v rámci zadávacího řízení na zhotovitele stavebních prací, jenž bude spočívat především v poskytování dodatečných informací k zadávací dokumentaci, zpracování soupisu stavebních prací, dodávek a služeb s výkazem výměr, případná účast v hodnotící komisi při výběrovém řízení na zhotovitele stavby. Dokumentace včetně výkazu výměr bude splňovat požadavky zákona č. 134/2016 Sb.</w:t>
      </w:r>
      <w:r w:rsidR="00570D6E">
        <w:rPr>
          <w:rFonts w:ascii="Garamond" w:hAnsi="Garamond" w:cs="Tahoma"/>
          <w:sz w:val="22"/>
          <w:szCs w:val="22"/>
        </w:rPr>
        <w:t>, o zadávání veřejných zakázek,</w:t>
      </w:r>
      <w:r w:rsidRPr="00E40EE7">
        <w:rPr>
          <w:rFonts w:ascii="Garamond" w:hAnsi="Garamond" w:cs="Tahoma"/>
          <w:sz w:val="22"/>
          <w:szCs w:val="22"/>
        </w:rPr>
        <w:t xml:space="preserve"> v platném znění a souvisejících zákonů a vyhlášek v platném znění,</w:t>
      </w:r>
    </w:p>
    <w:p w14:paraId="0437E1DC" w14:textId="77777777" w:rsidR="002F1FD5" w:rsidRPr="00E40EE7" w:rsidRDefault="002F1FD5" w:rsidP="002F1FD5">
      <w:pPr>
        <w:pStyle w:val="Odstavecseseznamem"/>
        <w:numPr>
          <w:ilvl w:val="0"/>
          <w:numId w:val="22"/>
        </w:numPr>
        <w:spacing w:line="264" w:lineRule="auto"/>
        <w:ind w:left="851"/>
        <w:jc w:val="both"/>
        <w:rPr>
          <w:rFonts w:ascii="Garamond" w:hAnsi="Garamond" w:cs="Tahoma"/>
          <w:sz w:val="22"/>
          <w:szCs w:val="22"/>
        </w:rPr>
      </w:pPr>
      <w:r w:rsidRPr="00E40EE7">
        <w:rPr>
          <w:rFonts w:ascii="Garamond" w:hAnsi="Garamond" w:cs="Tahoma"/>
          <w:sz w:val="22"/>
          <w:szCs w:val="22"/>
        </w:rPr>
        <w:t>Vypracování a zabezpečení veškerých podkladů, posudků, návrhů, studií, měření, stanovisek, analýz a jiných dokumentů potřebných pro komplexnost podkladového materiálu v rámci vypracování dotčeného stupně projektové dokumentace,</w:t>
      </w:r>
    </w:p>
    <w:p w14:paraId="3073F55A" w14:textId="1347716F" w:rsidR="00A3053E" w:rsidRPr="00E40EE7" w:rsidRDefault="00D950A7" w:rsidP="002F1FD5">
      <w:pPr>
        <w:spacing w:line="264" w:lineRule="auto"/>
        <w:ind w:left="705" w:hanging="705"/>
        <w:jc w:val="both"/>
        <w:rPr>
          <w:rFonts w:ascii="Garamond" w:hAnsi="Garamond" w:cs="Arial"/>
          <w:sz w:val="22"/>
          <w:szCs w:val="22"/>
        </w:rPr>
      </w:pPr>
      <w:r w:rsidRPr="00E40EE7">
        <w:rPr>
          <w:rFonts w:ascii="Garamond" w:hAnsi="Garamond" w:cs="Tahoma"/>
          <w:sz w:val="22"/>
          <w:szCs w:val="22"/>
        </w:rPr>
        <w:t>2</w:t>
      </w:r>
      <w:r w:rsidR="00247003" w:rsidRPr="00E40EE7">
        <w:rPr>
          <w:rFonts w:ascii="Garamond" w:hAnsi="Garamond" w:cs="Tahoma"/>
          <w:sz w:val="22"/>
          <w:szCs w:val="22"/>
        </w:rPr>
        <w:t>.3.</w:t>
      </w:r>
      <w:r w:rsidR="00247003" w:rsidRPr="00E40EE7">
        <w:rPr>
          <w:rFonts w:ascii="Garamond" w:hAnsi="Garamond" w:cs="Tahoma"/>
          <w:sz w:val="22"/>
          <w:szCs w:val="22"/>
        </w:rPr>
        <w:tab/>
      </w:r>
      <w:r w:rsidR="002F1FD5" w:rsidRPr="00E40EE7">
        <w:rPr>
          <w:rFonts w:ascii="Garamond" w:hAnsi="Garamond" w:cs="Tahoma"/>
          <w:sz w:val="22"/>
          <w:szCs w:val="22"/>
        </w:rPr>
        <w:t xml:space="preserve">Účastník předá jako konečný výstup plnění 6 výtisků projektové dokumentace každého stupně (včetně studie) a jedno vyhotovení v elektronické podobě </w:t>
      </w:r>
      <w:r w:rsidR="001279FB">
        <w:rPr>
          <w:rFonts w:ascii="Garamond" w:hAnsi="Garamond" w:cs="Tahoma"/>
          <w:sz w:val="22"/>
          <w:szCs w:val="22"/>
        </w:rPr>
        <w:t xml:space="preserve">včetně modelu BIM </w:t>
      </w:r>
      <w:r w:rsidR="00FB5936">
        <w:rPr>
          <w:rFonts w:ascii="Garamond" w:hAnsi="Garamond" w:cs="Tahoma"/>
          <w:sz w:val="22"/>
          <w:szCs w:val="22"/>
        </w:rPr>
        <w:t xml:space="preserve">minimálně </w:t>
      </w:r>
      <w:r w:rsidR="001279FB">
        <w:rPr>
          <w:rFonts w:ascii="Garamond" w:hAnsi="Garamond" w:cs="Tahoma"/>
          <w:sz w:val="22"/>
          <w:szCs w:val="22"/>
        </w:rPr>
        <w:t xml:space="preserve">v </w:t>
      </w:r>
      <w:r w:rsidR="001279FB" w:rsidRPr="001279FB">
        <w:rPr>
          <w:rFonts w:ascii="Garamond" w:hAnsi="Garamond" w:cs="Tahoma"/>
          <w:sz w:val="22"/>
          <w:szCs w:val="22"/>
        </w:rPr>
        <w:t>otevřené</w:t>
      </w:r>
      <w:r w:rsidR="001279FB">
        <w:rPr>
          <w:rFonts w:ascii="Garamond" w:hAnsi="Garamond" w:cs="Tahoma"/>
          <w:sz w:val="22"/>
          <w:szCs w:val="22"/>
        </w:rPr>
        <w:t>m</w:t>
      </w:r>
      <w:r w:rsidR="001279FB" w:rsidRPr="001279FB">
        <w:rPr>
          <w:rFonts w:ascii="Garamond" w:hAnsi="Garamond" w:cs="Tahoma"/>
          <w:sz w:val="22"/>
          <w:szCs w:val="22"/>
        </w:rPr>
        <w:t xml:space="preserve"> souborové</w:t>
      </w:r>
      <w:r w:rsidR="001279FB">
        <w:rPr>
          <w:rFonts w:ascii="Garamond" w:hAnsi="Garamond" w:cs="Tahoma"/>
          <w:sz w:val="22"/>
          <w:szCs w:val="22"/>
        </w:rPr>
        <w:t>m</w:t>
      </w:r>
      <w:r w:rsidR="001279FB" w:rsidRPr="001279FB">
        <w:rPr>
          <w:rFonts w:ascii="Garamond" w:hAnsi="Garamond" w:cs="Tahoma"/>
          <w:sz w:val="22"/>
          <w:szCs w:val="22"/>
        </w:rPr>
        <w:t xml:space="preserve"> formátu IFC</w:t>
      </w:r>
      <w:r w:rsidR="00A3053E" w:rsidRPr="00E40EE7">
        <w:rPr>
          <w:rFonts w:ascii="Garamond" w:hAnsi="Garamond" w:cs="Arial"/>
          <w:sz w:val="22"/>
          <w:szCs w:val="22"/>
        </w:rPr>
        <w:t>;</w:t>
      </w:r>
    </w:p>
    <w:p w14:paraId="6B9842DA" w14:textId="02492961" w:rsidR="00A3053E" w:rsidRPr="00E40EE7" w:rsidRDefault="00247003" w:rsidP="00247003">
      <w:pPr>
        <w:spacing w:line="264" w:lineRule="auto"/>
        <w:ind w:left="709" w:hanging="709"/>
        <w:jc w:val="both"/>
        <w:rPr>
          <w:rFonts w:ascii="Garamond" w:eastAsia="Calibri" w:hAnsi="Garamond" w:cs="Arial"/>
          <w:sz w:val="22"/>
          <w:szCs w:val="22"/>
        </w:rPr>
      </w:pPr>
      <w:r w:rsidRPr="00E40EE7">
        <w:rPr>
          <w:rFonts w:ascii="Garamond" w:eastAsia="Calibri" w:hAnsi="Garamond" w:cs="Arial"/>
          <w:sz w:val="22"/>
          <w:szCs w:val="22"/>
        </w:rPr>
        <w:t>2.4.</w:t>
      </w:r>
      <w:r w:rsidRPr="00E40EE7">
        <w:rPr>
          <w:rFonts w:ascii="Garamond" w:eastAsia="Calibri" w:hAnsi="Garamond" w:cs="Arial"/>
          <w:sz w:val="22"/>
          <w:szCs w:val="22"/>
        </w:rPr>
        <w:tab/>
      </w:r>
      <w:r w:rsidR="002F1FD5" w:rsidRPr="00E40EE7">
        <w:rPr>
          <w:rFonts w:ascii="Garamond" w:hAnsi="Garamond" w:cs="Tahoma"/>
          <w:sz w:val="22"/>
          <w:szCs w:val="22"/>
        </w:rPr>
        <w:t>Součástí elektronické podoby bude i samostatně zpracovaný oceněný rozpočet a rozpočet slepý (soupis stavebních prací, dodávek a služeb s výkazem výměr), který bude použit pro potřeby zadávacího řízení na výběr zhotovitele</w:t>
      </w:r>
      <w:r w:rsidR="00FB5936">
        <w:rPr>
          <w:rFonts w:ascii="Garamond" w:eastAsia="Calibri" w:hAnsi="Garamond" w:cs="Arial"/>
          <w:sz w:val="22"/>
          <w:szCs w:val="22"/>
        </w:rPr>
        <w:t>;</w:t>
      </w:r>
    </w:p>
    <w:p w14:paraId="4B499823" w14:textId="633E2B94" w:rsidR="00A3053E" w:rsidRPr="00E40EE7" w:rsidRDefault="00247003" w:rsidP="002F1FD5">
      <w:pPr>
        <w:spacing w:line="264" w:lineRule="auto"/>
        <w:ind w:left="709" w:hanging="709"/>
        <w:jc w:val="both"/>
        <w:rPr>
          <w:rFonts w:ascii="Garamond" w:hAnsi="Garamond" w:cs="Arial"/>
          <w:sz w:val="22"/>
          <w:szCs w:val="22"/>
        </w:rPr>
      </w:pPr>
      <w:r w:rsidRPr="00E40EE7">
        <w:rPr>
          <w:rFonts w:ascii="Garamond" w:eastAsia="Calibri" w:hAnsi="Garamond" w:cs="Arial"/>
          <w:sz w:val="22"/>
          <w:szCs w:val="22"/>
        </w:rPr>
        <w:t>2.5.</w:t>
      </w:r>
      <w:r w:rsidRPr="00E40EE7">
        <w:rPr>
          <w:rFonts w:ascii="Garamond" w:eastAsia="Calibri" w:hAnsi="Garamond" w:cs="Arial"/>
          <w:sz w:val="22"/>
          <w:szCs w:val="22"/>
        </w:rPr>
        <w:tab/>
      </w:r>
      <w:r w:rsidR="002F1FD5" w:rsidRPr="00E40EE7">
        <w:rPr>
          <w:rFonts w:ascii="Garamond" w:eastAsia="Calibri" w:hAnsi="Garamond" w:cs="Arial"/>
          <w:sz w:val="22"/>
          <w:szCs w:val="22"/>
        </w:rPr>
        <w:t>V projektové dokumentaci ve stupni pro provádění stavby (DPS) ani ve slepém rozpočtu nesmí být obsaženy žádné konkrétní názvy zejména materiálů, technologií nebo značek příznačných pro určitého dodavatele</w:t>
      </w:r>
      <w:r w:rsidR="00FB5936">
        <w:rPr>
          <w:rFonts w:ascii="Garamond" w:eastAsia="Calibri" w:hAnsi="Garamond" w:cs="Arial"/>
          <w:sz w:val="22"/>
          <w:szCs w:val="22"/>
        </w:rPr>
        <w:t>;</w:t>
      </w:r>
    </w:p>
    <w:p w14:paraId="615E42C4" w14:textId="77777777" w:rsidR="00D950A7" w:rsidRPr="00E40EE7" w:rsidRDefault="00247003" w:rsidP="00D0388B">
      <w:pPr>
        <w:snapToGrid w:val="0"/>
        <w:spacing w:line="264" w:lineRule="auto"/>
        <w:ind w:left="705" w:hanging="705"/>
        <w:jc w:val="both"/>
        <w:rPr>
          <w:rFonts w:ascii="Garamond" w:hAnsi="Garamond" w:cs="Tahoma"/>
          <w:sz w:val="22"/>
          <w:szCs w:val="22"/>
        </w:rPr>
      </w:pPr>
      <w:r w:rsidRPr="00E40EE7">
        <w:rPr>
          <w:rFonts w:ascii="Garamond" w:hAnsi="Garamond" w:cs="Tahoma"/>
          <w:sz w:val="22"/>
          <w:szCs w:val="22"/>
        </w:rPr>
        <w:t>2.</w:t>
      </w:r>
      <w:r w:rsidR="00FF0FF8" w:rsidRPr="00E40EE7">
        <w:rPr>
          <w:rFonts w:ascii="Garamond" w:hAnsi="Garamond" w:cs="Tahoma"/>
          <w:sz w:val="22"/>
          <w:szCs w:val="22"/>
        </w:rPr>
        <w:t>6</w:t>
      </w:r>
      <w:r w:rsidR="00D12451" w:rsidRPr="00E40EE7">
        <w:rPr>
          <w:rFonts w:ascii="Garamond" w:hAnsi="Garamond" w:cs="Tahoma"/>
          <w:sz w:val="22"/>
          <w:szCs w:val="22"/>
        </w:rPr>
        <w:t>.</w:t>
      </w:r>
      <w:r w:rsidR="00D12451" w:rsidRPr="00E40EE7">
        <w:rPr>
          <w:rFonts w:ascii="Garamond" w:hAnsi="Garamond" w:cs="Tahoma"/>
          <w:sz w:val="22"/>
          <w:szCs w:val="22"/>
        </w:rPr>
        <w:tab/>
        <w:t xml:space="preserve">Dílo bude provedeno v rozsahu, způsobem a v jakosti stanovené touto smlouvou, zejména všemi výchozími dokumenty včetně případných změn dodatků a doplňků sjednaných stranami nebo vyplývajících z rozhodnutí příslušných orgánů. </w:t>
      </w:r>
    </w:p>
    <w:p w14:paraId="7834410D" w14:textId="101B73BD" w:rsidR="00D950A7" w:rsidRPr="00E40EE7" w:rsidRDefault="00247003" w:rsidP="005E4313">
      <w:pPr>
        <w:pStyle w:val="Zkladntextodsazen3"/>
        <w:spacing w:after="0" w:line="264" w:lineRule="auto"/>
        <w:ind w:left="705" w:hanging="705"/>
        <w:contextualSpacing/>
        <w:rPr>
          <w:rFonts w:ascii="Garamond" w:hAnsi="Garamond" w:cs="Tahoma"/>
          <w:sz w:val="22"/>
          <w:szCs w:val="22"/>
        </w:rPr>
      </w:pPr>
      <w:r w:rsidRPr="00E40EE7">
        <w:rPr>
          <w:rFonts w:ascii="Garamond" w:hAnsi="Garamond" w:cs="Tahoma"/>
          <w:sz w:val="22"/>
          <w:szCs w:val="22"/>
        </w:rPr>
        <w:t>2.</w:t>
      </w:r>
      <w:r w:rsidR="00FF0FF8" w:rsidRPr="00E40EE7">
        <w:rPr>
          <w:rFonts w:ascii="Garamond" w:hAnsi="Garamond" w:cs="Tahoma"/>
          <w:sz w:val="22"/>
          <w:szCs w:val="22"/>
        </w:rPr>
        <w:t>7</w:t>
      </w:r>
      <w:r w:rsidR="00D12451" w:rsidRPr="00E40EE7">
        <w:rPr>
          <w:rFonts w:ascii="Garamond" w:hAnsi="Garamond" w:cs="Tahoma"/>
          <w:sz w:val="22"/>
          <w:szCs w:val="22"/>
        </w:rPr>
        <w:t>.</w:t>
      </w:r>
      <w:r w:rsidR="00D12451" w:rsidRPr="00E40EE7">
        <w:rPr>
          <w:rFonts w:ascii="Garamond" w:hAnsi="Garamond" w:cs="Tahoma"/>
          <w:sz w:val="22"/>
          <w:szCs w:val="22"/>
        </w:rPr>
        <w:tab/>
      </w:r>
      <w:r w:rsidR="00D12451" w:rsidRPr="00E40EE7">
        <w:rPr>
          <w:rFonts w:ascii="Garamond" w:hAnsi="Garamond" w:cs="Tahoma"/>
          <w:sz w:val="22"/>
          <w:szCs w:val="22"/>
        </w:rPr>
        <w:tab/>
        <w:t>Objednatel si vyhrazuje právo doplnit dílo o další práce a dodávky, které je poskytovatel povinen za úhradu zajistit. Pokud by objednatel požadoval po poskytovateli provedení dalších prací a výkonů zcela zřejmě nad rámec kompletního díla dle projektové dokumentace (tzv. vícepráce), bude výše cen těchto prací a dodávek stanovena smluvními stranami jako cena v místě a čase obvyklá. Právo na jejich úhradu vzniká poskytovateli až po uzavření příslušného dodatku ke smlouvě.</w:t>
      </w:r>
      <w:r w:rsidR="00652D34" w:rsidRPr="00E40EE7">
        <w:rPr>
          <w:rFonts w:ascii="Garamond" w:hAnsi="Garamond" w:cs="Tahoma"/>
          <w:sz w:val="22"/>
          <w:szCs w:val="22"/>
        </w:rPr>
        <w:t xml:space="preserve"> Vždy však bude postupováno v souladu se zákonem </w:t>
      </w:r>
      <w:r w:rsidR="009F4AEA">
        <w:rPr>
          <w:rFonts w:ascii="Garamond" w:hAnsi="Garamond" w:cs="Tahoma"/>
          <w:sz w:val="22"/>
          <w:szCs w:val="22"/>
        </w:rPr>
        <w:t xml:space="preserve">č. </w:t>
      </w:r>
      <w:r w:rsidR="00652D34" w:rsidRPr="00E40EE7">
        <w:rPr>
          <w:rFonts w:ascii="Garamond" w:hAnsi="Garamond" w:cs="Tahoma"/>
          <w:sz w:val="22"/>
          <w:szCs w:val="22"/>
        </w:rPr>
        <w:t>134/2016 Sb., o zadávání veřejných zakázek, ve znění pozdějších předpisů.</w:t>
      </w:r>
    </w:p>
    <w:p w14:paraId="07B0867D" w14:textId="77777777" w:rsidR="00D950A7" w:rsidRPr="00E40EE7" w:rsidRDefault="00247003" w:rsidP="005E4313">
      <w:pPr>
        <w:pStyle w:val="Zkladntextodsazen3"/>
        <w:spacing w:after="0" w:line="264" w:lineRule="auto"/>
        <w:ind w:left="705" w:hanging="705"/>
        <w:contextualSpacing/>
        <w:rPr>
          <w:rFonts w:ascii="Garamond" w:hAnsi="Garamond" w:cs="Tahoma"/>
          <w:sz w:val="22"/>
          <w:szCs w:val="22"/>
        </w:rPr>
      </w:pPr>
      <w:r w:rsidRPr="00E40EE7">
        <w:rPr>
          <w:rFonts w:ascii="Garamond" w:hAnsi="Garamond" w:cs="Tahoma"/>
          <w:sz w:val="22"/>
          <w:szCs w:val="22"/>
        </w:rPr>
        <w:t>2.</w:t>
      </w:r>
      <w:r w:rsidR="00FF0FF8" w:rsidRPr="00E40EE7">
        <w:rPr>
          <w:rFonts w:ascii="Garamond" w:hAnsi="Garamond" w:cs="Tahoma"/>
          <w:sz w:val="22"/>
          <w:szCs w:val="22"/>
        </w:rPr>
        <w:t>8</w:t>
      </w:r>
      <w:r w:rsidR="00D12451" w:rsidRPr="00E40EE7">
        <w:rPr>
          <w:rFonts w:ascii="Garamond" w:hAnsi="Garamond" w:cs="Tahoma"/>
          <w:sz w:val="22"/>
          <w:szCs w:val="22"/>
        </w:rPr>
        <w:t>.</w:t>
      </w:r>
      <w:r w:rsidR="00D12451" w:rsidRPr="00E40EE7">
        <w:rPr>
          <w:rFonts w:ascii="Garamond" w:hAnsi="Garamond" w:cs="Tahoma"/>
          <w:sz w:val="22"/>
          <w:szCs w:val="22"/>
        </w:rPr>
        <w:tab/>
        <w:t>Poskytovatel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poskytovatel prokazoval jako uchazeč v zadávacím řízení, jež předcházelo uzavření této smlouvy.</w:t>
      </w:r>
    </w:p>
    <w:p w14:paraId="1A241924" w14:textId="77777777" w:rsidR="00EE54BC" w:rsidRPr="00E40EE7" w:rsidRDefault="00247003" w:rsidP="005E4313">
      <w:pPr>
        <w:pStyle w:val="Zkladntextodsazen3"/>
        <w:spacing w:after="0" w:line="264" w:lineRule="auto"/>
        <w:ind w:left="705" w:hanging="705"/>
        <w:contextualSpacing/>
        <w:rPr>
          <w:rFonts w:ascii="Garamond" w:hAnsi="Garamond" w:cs="Tahoma"/>
          <w:sz w:val="22"/>
          <w:szCs w:val="22"/>
        </w:rPr>
      </w:pPr>
      <w:r w:rsidRPr="00E40EE7">
        <w:rPr>
          <w:rFonts w:ascii="Garamond" w:hAnsi="Garamond" w:cs="Tahoma"/>
          <w:sz w:val="22"/>
          <w:szCs w:val="22"/>
        </w:rPr>
        <w:t>2.</w:t>
      </w:r>
      <w:r w:rsidR="00FF0FF8" w:rsidRPr="00E40EE7">
        <w:rPr>
          <w:rFonts w:ascii="Garamond" w:hAnsi="Garamond" w:cs="Tahoma"/>
          <w:sz w:val="22"/>
          <w:szCs w:val="22"/>
        </w:rPr>
        <w:t>9</w:t>
      </w:r>
      <w:r w:rsidR="00D12451" w:rsidRPr="00E40EE7">
        <w:rPr>
          <w:rFonts w:ascii="Garamond" w:hAnsi="Garamond" w:cs="Tahoma"/>
          <w:sz w:val="22"/>
          <w:szCs w:val="22"/>
        </w:rPr>
        <w:t>.</w:t>
      </w:r>
      <w:r w:rsidR="00D12451" w:rsidRPr="00E40EE7">
        <w:rPr>
          <w:rFonts w:ascii="Garamond" w:hAnsi="Garamond" w:cs="Tahoma"/>
          <w:sz w:val="22"/>
          <w:szCs w:val="22"/>
        </w:rPr>
        <w:tab/>
        <w:t xml:space="preserve">Poskytovatel se zavazuje, že Dílo provede v souladu s </w:t>
      </w:r>
      <w:r w:rsidR="001208F4" w:rsidRPr="00E40EE7">
        <w:rPr>
          <w:rFonts w:ascii="Garamond" w:hAnsi="Garamond" w:cs="Tahoma"/>
          <w:sz w:val="22"/>
          <w:szCs w:val="22"/>
        </w:rPr>
        <w:t>platnou legislativou</w:t>
      </w:r>
      <w:r w:rsidR="00D12451" w:rsidRPr="00E40EE7">
        <w:rPr>
          <w:rFonts w:ascii="Garamond" w:hAnsi="Garamond" w:cs="Tahoma"/>
          <w:sz w:val="22"/>
          <w:szCs w:val="22"/>
        </w:rPr>
        <w:t>, zejména zákonem č. 183/2006 Sb., zákon o územním plánování a stavebním řádu, ve znění pozdějších předpisů (dále jen „stavební zákon“) a jeho prováděcími vyhláškami.</w:t>
      </w:r>
    </w:p>
    <w:p w14:paraId="75E5489A" w14:textId="77777777" w:rsidR="00EE54BC" w:rsidRPr="00E40EE7" w:rsidRDefault="00247003" w:rsidP="005E4313">
      <w:pPr>
        <w:pStyle w:val="Zkladntextodsazen3"/>
        <w:spacing w:after="0" w:line="264" w:lineRule="auto"/>
        <w:ind w:left="705" w:hanging="705"/>
        <w:contextualSpacing/>
        <w:rPr>
          <w:rFonts w:ascii="Garamond" w:hAnsi="Garamond" w:cs="Tahoma"/>
          <w:sz w:val="22"/>
          <w:szCs w:val="22"/>
        </w:rPr>
      </w:pPr>
      <w:r w:rsidRPr="00E40EE7">
        <w:rPr>
          <w:rFonts w:ascii="Garamond" w:hAnsi="Garamond" w:cs="Tahoma"/>
          <w:sz w:val="22"/>
          <w:szCs w:val="22"/>
        </w:rPr>
        <w:t>2.1</w:t>
      </w:r>
      <w:r w:rsidR="00FF0FF8" w:rsidRPr="00E40EE7">
        <w:rPr>
          <w:rFonts w:ascii="Garamond" w:hAnsi="Garamond" w:cs="Tahoma"/>
          <w:sz w:val="22"/>
          <w:szCs w:val="22"/>
        </w:rPr>
        <w:t>0</w:t>
      </w:r>
      <w:r w:rsidR="00D12451" w:rsidRPr="00E40EE7">
        <w:rPr>
          <w:rFonts w:ascii="Garamond" w:hAnsi="Garamond" w:cs="Tahoma"/>
          <w:sz w:val="22"/>
          <w:szCs w:val="22"/>
        </w:rPr>
        <w:t>.</w:t>
      </w:r>
      <w:r w:rsidR="00D12451" w:rsidRPr="00E40EE7">
        <w:rPr>
          <w:rFonts w:ascii="Garamond" w:hAnsi="Garamond" w:cs="Tahoma"/>
          <w:sz w:val="22"/>
          <w:szCs w:val="22"/>
        </w:rPr>
        <w:tab/>
        <w:t>Zpracovávaný výkaz výměr nesmí obsahovat komplety, agregace a obdobné kumulované položky, pokud tyto kumulované položky nebudou popsány v příloze výkazu výměr a ohodnoceny dle jednotlivých komponentů, z nichž jsou složeny.</w:t>
      </w:r>
    </w:p>
    <w:p w14:paraId="781F2391" w14:textId="77777777" w:rsidR="00EE54BC" w:rsidRPr="00E40EE7" w:rsidRDefault="00247003" w:rsidP="005E4313">
      <w:pPr>
        <w:pStyle w:val="Zkladntextodsazen3"/>
        <w:spacing w:after="0" w:line="264" w:lineRule="auto"/>
        <w:ind w:left="705" w:hanging="705"/>
        <w:contextualSpacing/>
        <w:rPr>
          <w:rFonts w:ascii="Garamond" w:hAnsi="Garamond" w:cs="Tahoma"/>
          <w:sz w:val="22"/>
          <w:szCs w:val="22"/>
        </w:rPr>
      </w:pPr>
      <w:r w:rsidRPr="00E40EE7">
        <w:rPr>
          <w:rFonts w:ascii="Garamond" w:hAnsi="Garamond" w:cs="Tahoma"/>
          <w:sz w:val="22"/>
          <w:szCs w:val="22"/>
        </w:rPr>
        <w:t>2.1</w:t>
      </w:r>
      <w:r w:rsidR="00FF0FF8" w:rsidRPr="00E40EE7">
        <w:rPr>
          <w:rFonts w:ascii="Garamond" w:hAnsi="Garamond" w:cs="Tahoma"/>
          <w:sz w:val="22"/>
          <w:szCs w:val="22"/>
        </w:rPr>
        <w:t>1</w:t>
      </w:r>
      <w:r w:rsidR="00D12451" w:rsidRPr="00E40EE7">
        <w:rPr>
          <w:rFonts w:ascii="Garamond" w:hAnsi="Garamond" w:cs="Tahoma"/>
          <w:sz w:val="22"/>
          <w:szCs w:val="22"/>
        </w:rPr>
        <w:t>.</w:t>
      </w:r>
      <w:r w:rsidR="00D12451" w:rsidRPr="00E40EE7">
        <w:rPr>
          <w:rFonts w:ascii="Garamond" w:hAnsi="Garamond" w:cs="Tahoma"/>
          <w:sz w:val="22"/>
          <w:szCs w:val="22"/>
        </w:rPr>
        <w:tab/>
        <w:t>Dílo bude provedeno v českém jazyce.</w:t>
      </w:r>
    </w:p>
    <w:p w14:paraId="5DA479F8" w14:textId="77777777" w:rsidR="00EE54BC" w:rsidRPr="00E40EE7" w:rsidRDefault="00EE54BC" w:rsidP="005E4313">
      <w:pPr>
        <w:pStyle w:val="Zkladntextodsazen3"/>
        <w:spacing w:after="0" w:line="264" w:lineRule="auto"/>
        <w:ind w:left="705" w:hanging="705"/>
        <w:contextualSpacing/>
        <w:rPr>
          <w:rFonts w:ascii="Garamond" w:hAnsi="Garamond" w:cs="Tahoma"/>
          <w:sz w:val="22"/>
          <w:szCs w:val="22"/>
        </w:rPr>
      </w:pPr>
    </w:p>
    <w:p w14:paraId="09E80885" w14:textId="77777777" w:rsidR="00077CD9" w:rsidRPr="00E40EE7" w:rsidRDefault="00077CD9" w:rsidP="005E4313">
      <w:pPr>
        <w:pStyle w:val="Zkladntextodsazen3"/>
        <w:spacing w:after="0" w:line="264" w:lineRule="auto"/>
        <w:ind w:left="705" w:hanging="705"/>
        <w:contextualSpacing/>
        <w:rPr>
          <w:rFonts w:ascii="Garamond" w:hAnsi="Garamond" w:cs="Tahoma"/>
          <w:sz w:val="22"/>
          <w:szCs w:val="22"/>
        </w:rPr>
      </w:pPr>
    </w:p>
    <w:p w14:paraId="259B9F99" w14:textId="77777777" w:rsidR="00D950A7" w:rsidRPr="00E40EE7" w:rsidRDefault="00D950A7"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3</w:t>
      </w:r>
    </w:p>
    <w:p w14:paraId="5E467CC8" w14:textId="77777777" w:rsidR="00D950A7" w:rsidRPr="00E40EE7" w:rsidRDefault="00D950A7" w:rsidP="001564BB">
      <w:pPr>
        <w:spacing w:line="264" w:lineRule="auto"/>
        <w:jc w:val="center"/>
        <w:rPr>
          <w:rFonts w:ascii="Garamond" w:hAnsi="Garamond" w:cs="Tahoma"/>
          <w:b/>
          <w:sz w:val="22"/>
          <w:szCs w:val="22"/>
        </w:rPr>
      </w:pPr>
      <w:r w:rsidRPr="00E40EE7">
        <w:rPr>
          <w:rFonts w:ascii="Garamond" w:hAnsi="Garamond" w:cs="Tahoma"/>
          <w:b/>
          <w:sz w:val="22"/>
          <w:szCs w:val="22"/>
        </w:rPr>
        <w:t>Doba plnění</w:t>
      </w:r>
    </w:p>
    <w:p w14:paraId="512DFA71" w14:textId="77777777" w:rsidR="00D950A7" w:rsidRPr="00E40EE7" w:rsidRDefault="00D950A7" w:rsidP="00F43686">
      <w:pPr>
        <w:spacing w:line="264" w:lineRule="auto"/>
        <w:jc w:val="center"/>
        <w:rPr>
          <w:rFonts w:ascii="Garamond" w:hAnsi="Garamond" w:cs="Tahoma"/>
          <w:b/>
          <w:sz w:val="22"/>
          <w:szCs w:val="22"/>
        </w:rPr>
      </w:pPr>
    </w:p>
    <w:p w14:paraId="18754ACF" w14:textId="37231EEE" w:rsidR="00965AC9" w:rsidRPr="00E40EE7" w:rsidRDefault="00D950A7" w:rsidP="00E013E3">
      <w:pPr>
        <w:pStyle w:val="BodyText21"/>
        <w:widowControl/>
        <w:spacing w:line="264" w:lineRule="auto"/>
        <w:ind w:left="705" w:hanging="705"/>
        <w:rPr>
          <w:rFonts w:ascii="Garamond" w:hAnsi="Garamond" w:cs="Tahoma"/>
          <w:snapToGrid w:val="0"/>
          <w:szCs w:val="22"/>
        </w:rPr>
      </w:pPr>
      <w:r w:rsidRPr="00E40EE7">
        <w:rPr>
          <w:rFonts w:ascii="Garamond" w:hAnsi="Garamond" w:cs="Tahoma"/>
          <w:szCs w:val="22"/>
        </w:rPr>
        <w:t>3.1.</w:t>
      </w:r>
      <w:r w:rsidRPr="00E40EE7">
        <w:rPr>
          <w:rFonts w:ascii="Garamond" w:hAnsi="Garamond" w:cs="Tahoma"/>
          <w:szCs w:val="22"/>
        </w:rPr>
        <w:tab/>
      </w:r>
      <w:r w:rsidR="00D159E8" w:rsidRPr="00E40EE7">
        <w:rPr>
          <w:rFonts w:ascii="Garamond" w:hAnsi="Garamond" w:cs="Tahoma"/>
          <w:szCs w:val="22"/>
        </w:rPr>
        <w:t>P</w:t>
      </w:r>
      <w:r w:rsidR="004C02D5" w:rsidRPr="00E40EE7">
        <w:rPr>
          <w:rFonts w:ascii="Garamond" w:hAnsi="Garamond" w:cs="Tahoma"/>
          <w:szCs w:val="22"/>
        </w:rPr>
        <w:t>oskytovatel zahájí realizaci na předmětu díla</w:t>
      </w:r>
      <w:r w:rsidR="00E013E3">
        <w:rPr>
          <w:rFonts w:ascii="Garamond" w:hAnsi="Garamond" w:cs="Tahoma"/>
          <w:szCs w:val="22"/>
        </w:rPr>
        <w:t xml:space="preserve"> </w:t>
      </w:r>
      <w:r w:rsidR="00965AC9" w:rsidRPr="00E40EE7">
        <w:rPr>
          <w:rFonts w:ascii="Garamond" w:hAnsi="Garamond" w:cs="Tahoma"/>
          <w:snapToGrid w:val="0"/>
          <w:szCs w:val="22"/>
        </w:rPr>
        <w:t>do 5-ti pracovních dní po nab</w:t>
      </w:r>
      <w:r w:rsidR="00CB00EB">
        <w:rPr>
          <w:rFonts w:ascii="Garamond" w:hAnsi="Garamond" w:cs="Tahoma"/>
          <w:snapToGrid w:val="0"/>
          <w:szCs w:val="22"/>
        </w:rPr>
        <w:t>y</w:t>
      </w:r>
      <w:r w:rsidR="00965AC9" w:rsidRPr="00E40EE7">
        <w:rPr>
          <w:rFonts w:ascii="Garamond" w:hAnsi="Garamond" w:cs="Tahoma"/>
          <w:snapToGrid w:val="0"/>
          <w:szCs w:val="22"/>
        </w:rPr>
        <w:t>tí platnosti a účinnosti této smlouvy</w:t>
      </w:r>
      <w:r w:rsidR="00E013E3">
        <w:rPr>
          <w:rFonts w:ascii="Garamond" w:hAnsi="Garamond" w:cs="Tahoma"/>
          <w:snapToGrid w:val="0"/>
          <w:szCs w:val="22"/>
        </w:rPr>
        <w:t xml:space="preserve"> a písemné výzvě </w:t>
      </w:r>
      <w:r w:rsidR="009F4AEA">
        <w:rPr>
          <w:rFonts w:ascii="Garamond" w:hAnsi="Garamond" w:cs="Tahoma"/>
          <w:snapToGrid w:val="0"/>
          <w:szCs w:val="22"/>
        </w:rPr>
        <w:t xml:space="preserve">objednatele </w:t>
      </w:r>
      <w:r w:rsidR="00E013E3">
        <w:rPr>
          <w:rFonts w:ascii="Garamond" w:hAnsi="Garamond" w:cs="Tahoma"/>
          <w:snapToGrid w:val="0"/>
          <w:szCs w:val="22"/>
        </w:rPr>
        <w:t>k zahájení prací</w:t>
      </w:r>
      <w:r w:rsidR="00965AC9" w:rsidRPr="00E40EE7">
        <w:rPr>
          <w:rFonts w:ascii="Garamond" w:hAnsi="Garamond" w:cs="Tahoma"/>
          <w:snapToGrid w:val="0"/>
          <w:szCs w:val="22"/>
        </w:rPr>
        <w:t>.</w:t>
      </w:r>
    </w:p>
    <w:p w14:paraId="07168477" w14:textId="77777777" w:rsidR="00965AC9" w:rsidRPr="00E40EE7" w:rsidRDefault="00965AC9" w:rsidP="00965AC9">
      <w:pPr>
        <w:pStyle w:val="BodyText21"/>
        <w:widowControl/>
        <w:spacing w:line="264" w:lineRule="auto"/>
        <w:ind w:left="705" w:hanging="705"/>
        <w:rPr>
          <w:rFonts w:ascii="Garamond" w:hAnsi="Garamond" w:cs="Tahoma"/>
          <w:szCs w:val="22"/>
        </w:rPr>
      </w:pPr>
      <w:r w:rsidRPr="00E40EE7">
        <w:rPr>
          <w:rFonts w:ascii="Garamond" w:hAnsi="Garamond" w:cs="Tahoma"/>
          <w:szCs w:val="22"/>
        </w:rPr>
        <w:t>3.2.</w:t>
      </w:r>
      <w:r w:rsidRPr="00E40EE7">
        <w:rPr>
          <w:rFonts w:ascii="Garamond" w:hAnsi="Garamond" w:cs="Tahoma"/>
          <w:szCs w:val="22"/>
        </w:rPr>
        <w:tab/>
        <w:t>Poskytovatel se zavazuje celé dílo, resp. jeho dílčí části, řádně provést, ukončit a předat ve lhůtě nejdéle do:</w:t>
      </w:r>
    </w:p>
    <w:p w14:paraId="05E48CBF" w14:textId="516E0801" w:rsidR="00965AC9" w:rsidRPr="00E40EE7" w:rsidRDefault="00E013E3"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 xml:space="preserve">Architektonická </w:t>
      </w:r>
      <w:r w:rsidR="00965AC9" w:rsidRPr="00E40EE7">
        <w:rPr>
          <w:rFonts w:ascii="Garamond" w:hAnsi="Garamond" w:cs="Tahoma"/>
          <w:snapToGrid w:val="0"/>
          <w:szCs w:val="22"/>
        </w:rPr>
        <w:t>studie</w:t>
      </w:r>
      <w:r w:rsidR="00C630C7">
        <w:rPr>
          <w:rFonts w:ascii="Garamond" w:hAnsi="Garamond" w:cs="Tahoma"/>
          <w:snapToGrid w:val="0"/>
          <w:szCs w:val="22"/>
        </w:rPr>
        <w:tab/>
      </w:r>
      <w:r w:rsidR="00965AC9" w:rsidRPr="00E40EE7">
        <w:rPr>
          <w:rFonts w:ascii="Garamond" w:hAnsi="Garamond" w:cs="Tahoma"/>
          <w:snapToGrid w:val="0"/>
          <w:szCs w:val="22"/>
        </w:rPr>
        <w:tab/>
      </w:r>
      <w:r w:rsidR="00965AC9" w:rsidRPr="00E40EE7">
        <w:rPr>
          <w:rFonts w:ascii="Garamond" w:hAnsi="Garamond" w:cs="Tahoma"/>
          <w:snapToGrid w:val="0"/>
          <w:szCs w:val="22"/>
        </w:rPr>
        <w:tab/>
      </w:r>
      <w:r w:rsidR="00965AC9" w:rsidRPr="00E40EE7">
        <w:rPr>
          <w:rFonts w:ascii="Garamond" w:hAnsi="Garamond" w:cs="Tahoma"/>
          <w:snapToGrid w:val="0"/>
          <w:szCs w:val="22"/>
        </w:rPr>
        <w:tab/>
        <w:t xml:space="preserve">do </w:t>
      </w:r>
      <w:r w:rsidR="007438C0">
        <w:rPr>
          <w:rFonts w:ascii="Garamond" w:hAnsi="Garamond" w:cs="Tahoma"/>
          <w:snapToGrid w:val="0"/>
          <w:szCs w:val="22"/>
        </w:rPr>
        <w:t>180</w:t>
      </w:r>
      <w:r w:rsidR="00965AC9" w:rsidRPr="00E40EE7">
        <w:rPr>
          <w:rFonts w:ascii="Garamond" w:hAnsi="Garamond" w:cs="Tahoma"/>
          <w:snapToGrid w:val="0"/>
          <w:szCs w:val="22"/>
        </w:rPr>
        <w:t xml:space="preserve"> </w:t>
      </w:r>
      <w:r w:rsidR="0079334D">
        <w:rPr>
          <w:rFonts w:ascii="Garamond" w:hAnsi="Garamond" w:cs="Tahoma"/>
          <w:snapToGrid w:val="0"/>
          <w:szCs w:val="22"/>
        </w:rPr>
        <w:t xml:space="preserve">kalendářních </w:t>
      </w:r>
      <w:r w:rsidR="00965AC9" w:rsidRPr="00E40EE7">
        <w:rPr>
          <w:rFonts w:ascii="Garamond" w:hAnsi="Garamond" w:cs="Tahoma"/>
          <w:snapToGrid w:val="0"/>
          <w:szCs w:val="22"/>
        </w:rPr>
        <w:t xml:space="preserve">dnů od </w:t>
      </w:r>
      <w:r w:rsidR="00C630C7">
        <w:rPr>
          <w:rFonts w:ascii="Garamond" w:hAnsi="Garamond" w:cs="Tahoma"/>
          <w:snapToGrid w:val="0"/>
          <w:szCs w:val="22"/>
        </w:rPr>
        <w:t>zahájení díla</w:t>
      </w:r>
      <w:r w:rsidR="00965AC9" w:rsidRPr="00E40EE7">
        <w:rPr>
          <w:rFonts w:ascii="Garamond" w:hAnsi="Garamond" w:cs="Tahoma"/>
          <w:snapToGrid w:val="0"/>
          <w:szCs w:val="22"/>
        </w:rPr>
        <w:t xml:space="preserve"> </w:t>
      </w:r>
    </w:p>
    <w:p w14:paraId="2BF821C0" w14:textId="4850ACA9" w:rsidR="00965AC9" w:rsidRDefault="00C630C7"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lastRenderedPageBreak/>
        <w:t>Projektová dokumentace bouracích prací</w:t>
      </w:r>
      <w:r w:rsidR="00965AC9" w:rsidRPr="00E40EE7">
        <w:rPr>
          <w:rFonts w:ascii="Garamond" w:hAnsi="Garamond" w:cs="Tahoma"/>
          <w:snapToGrid w:val="0"/>
          <w:szCs w:val="22"/>
        </w:rPr>
        <w:tab/>
      </w:r>
      <w:r w:rsidR="00965AC9" w:rsidRPr="00E40EE7">
        <w:rPr>
          <w:rFonts w:ascii="Garamond" w:hAnsi="Garamond" w:cs="Tahoma"/>
          <w:snapToGrid w:val="0"/>
          <w:szCs w:val="22"/>
        </w:rPr>
        <w:tab/>
        <w:t xml:space="preserve">do </w:t>
      </w:r>
      <w:r w:rsidR="007438C0">
        <w:rPr>
          <w:rFonts w:ascii="Garamond" w:hAnsi="Garamond" w:cs="Tahoma"/>
          <w:snapToGrid w:val="0"/>
          <w:szCs w:val="22"/>
        </w:rPr>
        <w:t>210</w:t>
      </w:r>
      <w:r w:rsidR="00965AC9" w:rsidRPr="00E40EE7">
        <w:rPr>
          <w:rFonts w:ascii="Garamond" w:hAnsi="Garamond" w:cs="Tahoma"/>
          <w:snapToGrid w:val="0"/>
          <w:szCs w:val="22"/>
        </w:rPr>
        <w:t xml:space="preserve"> </w:t>
      </w:r>
      <w:r w:rsidR="00A65B6D">
        <w:rPr>
          <w:rFonts w:ascii="Garamond" w:hAnsi="Garamond" w:cs="Tahoma"/>
          <w:snapToGrid w:val="0"/>
          <w:szCs w:val="22"/>
        </w:rPr>
        <w:t xml:space="preserve">kalendářních </w:t>
      </w:r>
      <w:r w:rsidR="00965AC9" w:rsidRPr="00E40EE7">
        <w:rPr>
          <w:rFonts w:ascii="Garamond" w:hAnsi="Garamond" w:cs="Tahoma"/>
          <w:snapToGrid w:val="0"/>
          <w:szCs w:val="22"/>
        </w:rPr>
        <w:t xml:space="preserve">dnů od </w:t>
      </w:r>
      <w:r w:rsidR="00D71C41">
        <w:rPr>
          <w:rFonts w:ascii="Garamond" w:hAnsi="Garamond" w:cs="Tahoma"/>
          <w:snapToGrid w:val="0"/>
          <w:szCs w:val="22"/>
        </w:rPr>
        <w:t>zahájení díla</w:t>
      </w:r>
    </w:p>
    <w:p w14:paraId="7CBD2C39" w14:textId="6D9A96C9" w:rsidR="00D71C41" w:rsidRPr="00E40EE7" w:rsidRDefault="00D71C41"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Pravomocné rozhodnutí o odstranění stavby</w:t>
      </w:r>
      <w:r>
        <w:rPr>
          <w:rFonts w:ascii="Garamond" w:hAnsi="Garamond" w:cs="Tahoma"/>
          <w:snapToGrid w:val="0"/>
          <w:szCs w:val="22"/>
        </w:rPr>
        <w:tab/>
      </w:r>
      <w:r>
        <w:rPr>
          <w:rFonts w:ascii="Garamond" w:hAnsi="Garamond" w:cs="Tahoma"/>
          <w:snapToGrid w:val="0"/>
          <w:szCs w:val="22"/>
        </w:rPr>
        <w:tab/>
        <w:t xml:space="preserve">do </w:t>
      </w:r>
      <w:r w:rsidR="007438C0">
        <w:rPr>
          <w:rFonts w:ascii="Garamond" w:hAnsi="Garamond" w:cs="Tahoma"/>
          <w:snapToGrid w:val="0"/>
          <w:szCs w:val="22"/>
        </w:rPr>
        <w:t>300</w:t>
      </w:r>
      <w:r>
        <w:rPr>
          <w:rFonts w:ascii="Garamond" w:hAnsi="Garamond" w:cs="Tahoma"/>
          <w:snapToGrid w:val="0"/>
          <w:szCs w:val="22"/>
        </w:rPr>
        <w:t xml:space="preserve"> </w:t>
      </w:r>
      <w:r w:rsidR="00A65B6D">
        <w:rPr>
          <w:rFonts w:ascii="Garamond" w:hAnsi="Garamond" w:cs="Tahoma"/>
          <w:snapToGrid w:val="0"/>
          <w:szCs w:val="22"/>
        </w:rPr>
        <w:t xml:space="preserve">kalendářních </w:t>
      </w:r>
      <w:r>
        <w:rPr>
          <w:rFonts w:ascii="Garamond" w:hAnsi="Garamond" w:cs="Tahoma"/>
          <w:snapToGrid w:val="0"/>
          <w:szCs w:val="22"/>
        </w:rPr>
        <w:t>dnů od zahájení díla</w:t>
      </w:r>
    </w:p>
    <w:p w14:paraId="69339C96" w14:textId="67F76E7A" w:rsidR="00965AC9" w:rsidRDefault="00C630C7"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Projektová dokumentace pro územní rozhodnutí</w:t>
      </w:r>
      <w:r>
        <w:rPr>
          <w:rFonts w:ascii="Garamond" w:hAnsi="Garamond" w:cs="Tahoma"/>
          <w:snapToGrid w:val="0"/>
          <w:szCs w:val="22"/>
        </w:rPr>
        <w:tab/>
      </w:r>
      <w:r w:rsidR="00965AC9" w:rsidRPr="00E40EE7">
        <w:rPr>
          <w:rFonts w:ascii="Garamond" w:hAnsi="Garamond" w:cs="Tahoma"/>
          <w:snapToGrid w:val="0"/>
          <w:szCs w:val="22"/>
        </w:rPr>
        <w:t xml:space="preserve">do </w:t>
      </w:r>
      <w:r w:rsidR="007438C0">
        <w:rPr>
          <w:rFonts w:ascii="Garamond" w:hAnsi="Garamond" w:cs="Tahoma"/>
          <w:snapToGrid w:val="0"/>
          <w:szCs w:val="22"/>
        </w:rPr>
        <w:t>300</w:t>
      </w:r>
      <w:r w:rsidR="00965AC9" w:rsidRPr="00E40EE7">
        <w:rPr>
          <w:rFonts w:ascii="Garamond" w:hAnsi="Garamond" w:cs="Tahoma"/>
          <w:snapToGrid w:val="0"/>
          <w:szCs w:val="22"/>
        </w:rPr>
        <w:t xml:space="preserve"> </w:t>
      </w:r>
      <w:r w:rsidR="00A65B6D">
        <w:rPr>
          <w:rFonts w:ascii="Garamond" w:hAnsi="Garamond" w:cs="Tahoma"/>
          <w:snapToGrid w:val="0"/>
          <w:szCs w:val="22"/>
        </w:rPr>
        <w:t xml:space="preserve">kalendářních </w:t>
      </w:r>
      <w:r w:rsidR="00965AC9" w:rsidRPr="00E40EE7">
        <w:rPr>
          <w:rFonts w:ascii="Garamond" w:hAnsi="Garamond" w:cs="Tahoma"/>
          <w:snapToGrid w:val="0"/>
          <w:szCs w:val="22"/>
        </w:rPr>
        <w:t xml:space="preserve">dnů od </w:t>
      </w:r>
      <w:r w:rsidR="00D71C41">
        <w:rPr>
          <w:rFonts w:ascii="Garamond" w:hAnsi="Garamond" w:cs="Tahoma"/>
          <w:snapToGrid w:val="0"/>
          <w:szCs w:val="22"/>
        </w:rPr>
        <w:t>zahájení díla</w:t>
      </w:r>
    </w:p>
    <w:p w14:paraId="1A4578FF" w14:textId="7F345704" w:rsidR="00D71C41" w:rsidRPr="00E40EE7" w:rsidRDefault="00D71C41"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 xml:space="preserve">Pravomocné územní rozhodnutí </w:t>
      </w:r>
      <w:r>
        <w:rPr>
          <w:rFonts w:ascii="Garamond" w:hAnsi="Garamond" w:cs="Tahoma"/>
          <w:snapToGrid w:val="0"/>
          <w:szCs w:val="22"/>
        </w:rPr>
        <w:tab/>
      </w:r>
      <w:r>
        <w:rPr>
          <w:rFonts w:ascii="Garamond" w:hAnsi="Garamond" w:cs="Tahoma"/>
          <w:snapToGrid w:val="0"/>
          <w:szCs w:val="22"/>
        </w:rPr>
        <w:tab/>
      </w:r>
      <w:r>
        <w:rPr>
          <w:rFonts w:ascii="Garamond" w:hAnsi="Garamond" w:cs="Tahoma"/>
          <w:snapToGrid w:val="0"/>
          <w:szCs w:val="22"/>
        </w:rPr>
        <w:tab/>
        <w:t xml:space="preserve">do </w:t>
      </w:r>
      <w:r w:rsidR="007438C0">
        <w:rPr>
          <w:rFonts w:ascii="Garamond" w:hAnsi="Garamond" w:cs="Tahoma"/>
          <w:snapToGrid w:val="0"/>
          <w:szCs w:val="22"/>
        </w:rPr>
        <w:t>365</w:t>
      </w:r>
      <w:r>
        <w:rPr>
          <w:rFonts w:ascii="Garamond" w:hAnsi="Garamond" w:cs="Tahoma"/>
          <w:snapToGrid w:val="0"/>
          <w:szCs w:val="22"/>
        </w:rPr>
        <w:t xml:space="preserve"> </w:t>
      </w:r>
      <w:r w:rsidR="00A65B6D">
        <w:rPr>
          <w:rFonts w:ascii="Garamond" w:hAnsi="Garamond" w:cs="Tahoma"/>
          <w:snapToGrid w:val="0"/>
          <w:szCs w:val="22"/>
        </w:rPr>
        <w:t xml:space="preserve">kalendářních </w:t>
      </w:r>
      <w:r>
        <w:rPr>
          <w:rFonts w:ascii="Garamond" w:hAnsi="Garamond" w:cs="Tahoma"/>
          <w:snapToGrid w:val="0"/>
          <w:szCs w:val="22"/>
        </w:rPr>
        <w:t>dnů od zahájení díla</w:t>
      </w:r>
    </w:p>
    <w:p w14:paraId="7C0B1E86" w14:textId="682326B3" w:rsidR="00965AC9" w:rsidRDefault="00C630C7"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Projektová dokumentace pro stavební povolení</w:t>
      </w:r>
      <w:r>
        <w:rPr>
          <w:rFonts w:ascii="Garamond" w:hAnsi="Garamond" w:cs="Tahoma"/>
          <w:snapToGrid w:val="0"/>
          <w:szCs w:val="22"/>
        </w:rPr>
        <w:tab/>
      </w:r>
      <w:r w:rsidR="00D71C41">
        <w:rPr>
          <w:rFonts w:ascii="Garamond" w:hAnsi="Garamond" w:cs="Tahoma"/>
          <w:snapToGrid w:val="0"/>
          <w:szCs w:val="22"/>
        </w:rPr>
        <w:t xml:space="preserve">do </w:t>
      </w:r>
      <w:r w:rsidR="007438C0">
        <w:rPr>
          <w:rFonts w:ascii="Garamond" w:hAnsi="Garamond" w:cs="Tahoma"/>
          <w:snapToGrid w:val="0"/>
          <w:szCs w:val="22"/>
        </w:rPr>
        <w:t>680</w:t>
      </w:r>
      <w:r w:rsidR="00D71C41">
        <w:rPr>
          <w:rFonts w:ascii="Garamond" w:hAnsi="Garamond" w:cs="Tahoma"/>
          <w:snapToGrid w:val="0"/>
          <w:szCs w:val="22"/>
        </w:rPr>
        <w:t xml:space="preserve"> </w:t>
      </w:r>
      <w:r w:rsidR="00A65B6D">
        <w:rPr>
          <w:rFonts w:ascii="Garamond" w:hAnsi="Garamond" w:cs="Tahoma"/>
          <w:snapToGrid w:val="0"/>
          <w:szCs w:val="22"/>
        </w:rPr>
        <w:t xml:space="preserve">kalendářních </w:t>
      </w:r>
      <w:r w:rsidR="00D71C41">
        <w:rPr>
          <w:rFonts w:ascii="Garamond" w:hAnsi="Garamond" w:cs="Tahoma"/>
          <w:snapToGrid w:val="0"/>
          <w:szCs w:val="22"/>
        </w:rPr>
        <w:t>dnů od zahájení díla</w:t>
      </w:r>
    </w:p>
    <w:p w14:paraId="36FCFF44" w14:textId="5459E5A7" w:rsidR="00D71C41" w:rsidRPr="00E40EE7" w:rsidRDefault="00D71C41"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Pravomocné stavební povolení</w:t>
      </w:r>
      <w:r>
        <w:rPr>
          <w:rFonts w:ascii="Garamond" w:hAnsi="Garamond" w:cs="Tahoma"/>
          <w:snapToGrid w:val="0"/>
          <w:szCs w:val="22"/>
        </w:rPr>
        <w:tab/>
      </w:r>
      <w:r>
        <w:rPr>
          <w:rFonts w:ascii="Garamond" w:hAnsi="Garamond" w:cs="Tahoma"/>
          <w:snapToGrid w:val="0"/>
          <w:szCs w:val="22"/>
        </w:rPr>
        <w:tab/>
      </w:r>
      <w:r>
        <w:rPr>
          <w:rFonts w:ascii="Garamond" w:hAnsi="Garamond" w:cs="Tahoma"/>
          <w:snapToGrid w:val="0"/>
          <w:szCs w:val="22"/>
        </w:rPr>
        <w:tab/>
        <w:t xml:space="preserve">do 800 </w:t>
      </w:r>
      <w:r w:rsidR="00A65B6D">
        <w:rPr>
          <w:rFonts w:ascii="Garamond" w:hAnsi="Garamond" w:cs="Tahoma"/>
          <w:snapToGrid w:val="0"/>
          <w:szCs w:val="22"/>
        </w:rPr>
        <w:t xml:space="preserve">kalendářních </w:t>
      </w:r>
      <w:r>
        <w:rPr>
          <w:rFonts w:ascii="Garamond" w:hAnsi="Garamond" w:cs="Tahoma"/>
          <w:snapToGrid w:val="0"/>
          <w:szCs w:val="22"/>
        </w:rPr>
        <w:t>dnů od zahájení díla</w:t>
      </w:r>
    </w:p>
    <w:p w14:paraId="519EFA6F" w14:textId="3BA727A4" w:rsidR="00965AC9" w:rsidRPr="00E40EE7" w:rsidRDefault="00C630C7" w:rsidP="00965AC9">
      <w:pPr>
        <w:pStyle w:val="BodyText21"/>
        <w:numPr>
          <w:ilvl w:val="0"/>
          <w:numId w:val="23"/>
        </w:numPr>
        <w:spacing w:line="264" w:lineRule="auto"/>
        <w:rPr>
          <w:rFonts w:ascii="Garamond" w:hAnsi="Garamond" w:cs="Tahoma"/>
          <w:snapToGrid w:val="0"/>
          <w:szCs w:val="22"/>
        </w:rPr>
      </w:pPr>
      <w:r>
        <w:rPr>
          <w:rFonts w:ascii="Garamond" w:hAnsi="Garamond" w:cs="Tahoma"/>
          <w:snapToGrid w:val="0"/>
          <w:szCs w:val="22"/>
        </w:rPr>
        <w:t>Projektová dokumentace pro provádění stavby</w:t>
      </w:r>
      <w:r w:rsidR="00965AC9" w:rsidRPr="00E40EE7">
        <w:rPr>
          <w:rFonts w:ascii="Garamond" w:hAnsi="Garamond" w:cs="Tahoma"/>
          <w:snapToGrid w:val="0"/>
          <w:szCs w:val="22"/>
        </w:rPr>
        <w:tab/>
      </w:r>
      <w:r w:rsidR="00D71C41">
        <w:rPr>
          <w:rFonts w:ascii="Garamond" w:hAnsi="Garamond" w:cs="Tahoma"/>
          <w:snapToGrid w:val="0"/>
          <w:szCs w:val="22"/>
        </w:rPr>
        <w:t xml:space="preserve">do 800 </w:t>
      </w:r>
      <w:r w:rsidR="00A65B6D">
        <w:rPr>
          <w:rFonts w:ascii="Garamond" w:hAnsi="Garamond" w:cs="Tahoma"/>
          <w:snapToGrid w:val="0"/>
          <w:szCs w:val="22"/>
        </w:rPr>
        <w:t xml:space="preserve">kalendářních </w:t>
      </w:r>
      <w:r w:rsidR="00D71C41">
        <w:rPr>
          <w:rFonts w:ascii="Garamond" w:hAnsi="Garamond" w:cs="Tahoma"/>
          <w:snapToGrid w:val="0"/>
          <w:szCs w:val="22"/>
        </w:rPr>
        <w:t>dnů od zahájení díla</w:t>
      </w:r>
    </w:p>
    <w:p w14:paraId="699F7629" w14:textId="77777777" w:rsidR="00D950A7" w:rsidRPr="00E40EE7" w:rsidRDefault="00D950A7" w:rsidP="00F43686">
      <w:pPr>
        <w:spacing w:line="264" w:lineRule="auto"/>
        <w:ind w:left="709" w:hanging="709"/>
        <w:jc w:val="both"/>
        <w:rPr>
          <w:rFonts w:ascii="Garamond" w:hAnsi="Garamond" w:cs="Tahoma"/>
          <w:sz w:val="22"/>
          <w:szCs w:val="22"/>
        </w:rPr>
      </w:pPr>
      <w:r w:rsidRPr="00E40EE7">
        <w:rPr>
          <w:rFonts w:ascii="Garamond" w:hAnsi="Garamond" w:cs="Tahoma"/>
          <w:sz w:val="22"/>
          <w:szCs w:val="22"/>
        </w:rPr>
        <w:t>3.</w:t>
      </w:r>
      <w:r w:rsidR="00AA6CD4" w:rsidRPr="00E40EE7">
        <w:rPr>
          <w:rFonts w:ascii="Garamond" w:hAnsi="Garamond" w:cs="Tahoma"/>
          <w:sz w:val="22"/>
          <w:szCs w:val="22"/>
        </w:rPr>
        <w:t>3</w:t>
      </w:r>
      <w:r w:rsidRPr="00E40EE7">
        <w:rPr>
          <w:rFonts w:ascii="Garamond" w:hAnsi="Garamond" w:cs="Tahoma"/>
          <w:sz w:val="22"/>
          <w:szCs w:val="22"/>
        </w:rPr>
        <w:t>.</w:t>
      </w:r>
      <w:r w:rsidRPr="00E40EE7">
        <w:rPr>
          <w:rFonts w:ascii="Garamond" w:hAnsi="Garamond" w:cs="Tahoma"/>
          <w:sz w:val="22"/>
          <w:szCs w:val="22"/>
        </w:rPr>
        <w:tab/>
      </w:r>
      <w:r w:rsidR="008E5052" w:rsidRPr="00E40EE7">
        <w:rPr>
          <w:rFonts w:ascii="Garamond" w:hAnsi="Garamond" w:cs="Tahoma"/>
          <w:sz w:val="22"/>
          <w:szCs w:val="22"/>
        </w:rPr>
        <w:t>Poskytovatel</w:t>
      </w:r>
      <w:r w:rsidRPr="00E40EE7">
        <w:rPr>
          <w:rFonts w:ascii="Garamond" w:hAnsi="Garamond" w:cs="Tahoma"/>
          <w:sz w:val="22"/>
          <w:szCs w:val="22"/>
        </w:rPr>
        <w:t xml:space="preserve"> splní svou povinnost provést dílo</w:t>
      </w:r>
      <w:r w:rsidR="00855EE0" w:rsidRPr="00E40EE7">
        <w:rPr>
          <w:rFonts w:ascii="Garamond" w:hAnsi="Garamond" w:cs="Tahoma"/>
          <w:sz w:val="22"/>
          <w:szCs w:val="22"/>
        </w:rPr>
        <w:t>, resp. jeho částí,</w:t>
      </w:r>
      <w:r w:rsidRPr="00E40EE7">
        <w:rPr>
          <w:rFonts w:ascii="Garamond" w:hAnsi="Garamond" w:cs="Tahoma"/>
          <w:sz w:val="22"/>
          <w:szCs w:val="22"/>
        </w:rPr>
        <w:t xml:space="preserve"> řádným ukončením a protokolárním předáním a převzetím předmětu díla</w:t>
      </w:r>
      <w:r w:rsidR="00855EE0" w:rsidRPr="00E40EE7">
        <w:rPr>
          <w:rFonts w:ascii="Garamond" w:hAnsi="Garamond" w:cs="Tahoma"/>
          <w:sz w:val="22"/>
          <w:szCs w:val="22"/>
        </w:rPr>
        <w:t>, tedy příslušné části,</w:t>
      </w:r>
      <w:r w:rsidRPr="00E40EE7">
        <w:rPr>
          <w:rFonts w:ascii="Garamond" w:hAnsi="Garamond" w:cs="Tahoma"/>
          <w:sz w:val="22"/>
          <w:szCs w:val="22"/>
        </w:rPr>
        <w:t xml:space="preserve"> objednatelem. Předání a převzetí díla proběhne za součinnosti </w:t>
      </w:r>
      <w:r w:rsidR="008E5052" w:rsidRPr="00E40EE7">
        <w:rPr>
          <w:rFonts w:ascii="Garamond" w:hAnsi="Garamond" w:cs="Tahoma"/>
          <w:sz w:val="22"/>
          <w:szCs w:val="22"/>
        </w:rPr>
        <w:t>poskytovatel</w:t>
      </w:r>
      <w:r w:rsidRPr="00E40EE7">
        <w:rPr>
          <w:rFonts w:ascii="Garamond" w:hAnsi="Garamond" w:cs="Tahoma"/>
          <w:sz w:val="22"/>
          <w:szCs w:val="22"/>
        </w:rPr>
        <w:t xml:space="preserve">e a objednatele bez zbytečného odkladu poté, kdy </w:t>
      </w:r>
      <w:r w:rsidR="008E5052" w:rsidRPr="00E40EE7">
        <w:rPr>
          <w:rFonts w:ascii="Garamond" w:hAnsi="Garamond" w:cs="Tahoma"/>
          <w:sz w:val="22"/>
          <w:szCs w:val="22"/>
        </w:rPr>
        <w:t>poskytovatel</w:t>
      </w:r>
      <w:r w:rsidRPr="00E40EE7">
        <w:rPr>
          <w:rFonts w:ascii="Garamond" w:hAnsi="Garamond" w:cs="Tahoma"/>
          <w:sz w:val="22"/>
          <w:szCs w:val="22"/>
        </w:rPr>
        <w:t xml:space="preserve"> dílo řádně ukončí. Dílo se považuje za řádně ukončené, bude-li provedeno v souladu s touto smlouvou, bude bez vad a budou-li k němu ze strany </w:t>
      </w:r>
      <w:r w:rsidR="008E5052" w:rsidRPr="00E40EE7">
        <w:rPr>
          <w:rFonts w:ascii="Garamond" w:hAnsi="Garamond" w:cs="Tahoma"/>
          <w:sz w:val="22"/>
          <w:szCs w:val="22"/>
        </w:rPr>
        <w:t>poskytovatel</w:t>
      </w:r>
      <w:r w:rsidR="00D12451" w:rsidRPr="00E40EE7">
        <w:rPr>
          <w:rFonts w:ascii="Garamond" w:hAnsi="Garamond" w:cs="Tahoma"/>
          <w:sz w:val="22"/>
          <w:szCs w:val="22"/>
        </w:rPr>
        <w:t>e poskytnuta další plnění dle této smlouvy, zejména dojde-li k předání a převzetí příslušné dokumentace k dílu a dalších dokladů vyžadovaných touto smlouvou v průběhu provádění díla či při jeho předání.</w:t>
      </w:r>
    </w:p>
    <w:p w14:paraId="2584EA4C" w14:textId="69358337" w:rsidR="00D950A7" w:rsidRPr="00E40EE7" w:rsidRDefault="00BB4DA7" w:rsidP="00965AC9">
      <w:pPr>
        <w:pStyle w:val="BodyText21"/>
        <w:widowControl/>
        <w:numPr>
          <w:ilvl w:val="1"/>
          <w:numId w:val="26"/>
        </w:numPr>
        <w:snapToGrid w:val="0"/>
        <w:spacing w:line="264" w:lineRule="auto"/>
        <w:rPr>
          <w:rFonts w:ascii="Garamond" w:hAnsi="Garamond" w:cs="Tahoma"/>
          <w:szCs w:val="22"/>
        </w:rPr>
      </w:pPr>
      <w:r w:rsidRPr="00E40EE7">
        <w:rPr>
          <w:rFonts w:ascii="Garamond" w:hAnsi="Garamond" w:cs="Tahoma"/>
          <w:szCs w:val="22"/>
        </w:rPr>
        <w:t xml:space="preserve">Smluvní strany se dohodly, že celková doba provedení díla se </w:t>
      </w:r>
      <w:r>
        <w:rPr>
          <w:rFonts w:ascii="Garamond" w:hAnsi="Garamond" w:cs="Tahoma"/>
          <w:szCs w:val="22"/>
        </w:rPr>
        <w:t xml:space="preserve">může prodloužit v případě, že objednatel neposkytne součinnost dodavateli především v okamžiku odsouhlasení či vyjádření se k rozpracované dokumentaci ve lhůtě maximálně do 50-ti pracovních dní od prokazatelného vyžádání si odsouhlasení či vyjádření ke konkrétní rozpracované projektové dokumentaci, ke každému </w:t>
      </w:r>
      <w:r w:rsidR="002F1A0B">
        <w:rPr>
          <w:rFonts w:ascii="Garamond" w:hAnsi="Garamond" w:cs="Tahoma"/>
          <w:szCs w:val="22"/>
        </w:rPr>
        <w:t>stupni projektové dokumentace zvlášť. Lhůta 50 pracovní dní u každého stupně projektové dokumentace je kumulativní lhůtou ke všem požadovaným</w:t>
      </w:r>
      <w:r w:rsidR="00426FC4">
        <w:rPr>
          <w:rFonts w:ascii="Garamond" w:hAnsi="Garamond" w:cs="Tahoma"/>
          <w:szCs w:val="22"/>
        </w:rPr>
        <w:t xml:space="preserve"> vyjádřením či odsouhlasením rozpracované projektové dokumentace. P</w:t>
      </w:r>
      <w:r w:rsidR="00426FC4" w:rsidRPr="00426FC4">
        <w:rPr>
          <w:rFonts w:ascii="Garamond" w:hAnsi="Garamond" w:cs="Tahoma"/>
          <w:szCs w:val="22"/>
        </w:rPr>
        <w:t xml:space="preserve">rodloužení doby plnění díla či jeho části, </w:t>
      </w:r>
      <w:r w:rsidR="00426FC4">
        <w:rPr>
          <w:rFonts w:ascii="Garamond" w:hAnsi="Garamond" w:cs="Tahoma"/>
          <w:szCs w:val="22"/>
        </w:rPr>
        <w:t xml:space="preserve">může být na základě tohoto ustanovení prodlouženo maximálně </w:t>
      </w:r>
      <w:r w:rsidR="00426FC4" w:rsidRPr="00426FC4">
        <w:rPr>
          <w:rFonts w:ascii="Garamond" w:hAnsi="Garamond" w:cs="Tahoma"/>
          <w:szCs w:val="22"/>
        </w:rPr>
        <w:t>o dobu, o kterou bylo plnění díla či jeho části prodlouženo</w:t>
      </w:r>
      <w:r w:rsidR="0091503E">
        <w:rPr>
          <w:rFonts w:ascii="Garamond" w:hAnsi="Garamond" w:cs="Tahoma"/>
          <w:szCs w:val="22"/>
        </w:rPr>
        <w:t xml:space="preserve"> nad rámec lhůty 50-ti pracovních dní k vyjádření či odsouhlasení projektové dokumentace objednatelem</w:t>
      </w:r>
      <w:r w:rsidR="00426FC4" w:rsidRPr="00426FC4">
        <w:rPr>
          <w:rFonts w:ascii="Garamond" w:hAnsi="Garamond" w:cs="Tahoma"/>
          <w:szCs w:val="22"/>
        </w:rPr>
        <w:t>.</w:t>
      </w:r>
      <w:r>
        <w:rPr>
          <w:rFonts w:ascii="Garamond" w:hAnsi="Garamond" w:cs="Tahoma"/>
          <w:szCs w:val="22"/>
        </w:rPr>
        <w:t xml:space="preserve"> </w:t>
      </w:r>
    </w:p>
    <w:p w14:paraId="771D328F" w14:textId="719E51ED" w:rsidR="00D950A7" w:rsidRPr="00E40EE7" w:rsidRDefault="00D12451" w:rsidP="005B4E47">
      <w:pPr>
        <w:pStyle w:val="BodyText21"/>
        <w:widowControl/>
        <w:tabs>
          <w:tab w:val="left" w:pos="709"/>
        </w:tabs>
        <w:spacing w:line="264" w:lineRule="auto"/>
        <w:ind w:left="709" w:hanging="709"/>
        <w:rPr>
          <w:rFonts w:ascii="Garamond" w:hAnsi="Garamond" w:cs="Tahoma"/>
          <w:szCs w:val="22"/>
        </w:rPr>
      </w:pPr>
      <w:r w:rsidRPr="00E40EE7">
        <w:rPr>
          <w:rFonts w:ascii="Garamond" w:hAnsi="Garamond" w:cs="Tahoma"/>
          <w:szCs w:val="22"/>
        </w:rPr>
        <w:t>3.</w:t>
      </w:r>
      <w:r w:rsidR="00965AC9" w:rsidRPr="00E40EE7">
        <w:rPr>
          <w:rFonts w:ascii="Garamond" w:hAnsi="Garamond" w:cs="Tahoma"/>
          <w:szCs w:val="22"/>
        </w:rPr>
        <w:t>5</w:t>
      </w:r>
      <w:r w:rsidRPr="00E40EE7">
        <w:rPr>
          <w:rFonts w:ascii="Garamond" w:hAnsi="Garamond" w:cs="Tahoma"/>
          <w:szCs w:val="22"/>
        </w:rPr>
        <w:t xml:space="preserve">. </w:t>
      </w:r>
      <w:r w:rsidRPr="00E40EE7">
        <w:rPr>
          <w:rFonts w:ascii="Garamond" w:hAnsi="Garamond" w:cs="Tahoma"/>
          <w:szCs w:val="22"/>
        </w:rPr>
        <w:tab/>
      </w:r>
      <w:r w:rsidR="00426FC4" w:rsidRPr="00E40EE7">
        <w:rPr>
          <w:rFonts w:ascii="Garamond" w:hAnsi="Garamond" w:cs="Tahoma"/>
          <w:szCs w:val="22"/>
        </w:rPr>
        <w:t xml:space="preserve">Smluvní strany se dohodly, že celková doba provedení díla se </w:t>
      </w:r>
      <w:r w:rsidR="00426FC4">
        <w:rPr>
          <w:rFonts w:ascii="Garamond" w:hAnsi="Garamond" w:cs="Tahoma"/>
          <w:szCs w:val="22"/>
        </w:rPr>
        <w:t xml:space="preserve">může prodloužit v případě, že dotčené orgány či úřady nevydají stanovisko, vyjádření či rozhodnutí v zákonné lhůtě. </w:t>
      </w:r>
      <w:r w:rsidR="0091503E">
        <w:rPr>
          <w:rFonts w:ascii="Garamond" w:hAnsi="Garamond" w:cs="Tahoma"/>
          <w:szCs w:val="22"/>
        </w:rPr>
        <w:t>P</w:t>
      </w:r>
      <w:r w:rsidR="0091503E" w:rsidRPr="0091503E">
        <w:rPr>
          <w:rFonts w:ascii="Garamond" w:hAnsi="Garamond" w:cs="Tahoma"/>
          <w:szCs w:val="22"/>
        </w:rPr>
        <w:t>rodloužení doby plnění části</w:t>
      </w:r>
      <w:r w:rsidR="0079334D">
        <w:rPr>
          <w:rFonts w:ascii="Garamond" w:hAnsi="Garamond" w:cs="Tahoma"/>
          <w:szCs w:val="22"/>
        </w:rPr>
        <w:t xml:space="preserve"> díla</w:t>
      </w:r>
      <w:r w:rsidR="0091503E" w:rsidRPr="0091503E">
        <w:rPr>
          <w:rFonts w:ascii="Garamond" w:hAnsi="Garamond" w:cs="Tahoma"/>
          <w:szCs w:val="22"/>
        </w:rPr>
        <w:t xml:space="preserve">, </w:t>
      </w:r>
      <w:r w:rsidR="0091503E">
        <w:rPr>
          <w:rFonts w:ascii="Garamond" w:hAnsi="Garamond" w:cs="Tahoma"/>
          <w:szCs w:val="22"/>
        </w:rPr>
        <w:t xml:space="preserve">může být na základě tohoto ustanovení prodlouženo maximálně </w:t>
      </w:r>
      <w:r w:rsidR="0091503E" w:rsidRPr="0091503E">
        <w:rPr>
          <w:rFonts w:ascii="Garamond" w:hAnsi="Garamond" w:cs="Tahoma"/>
          <w:szCs w:val="22"/>
        </w:rPr>
        <w:t>o dobu, o kterou bylo plnění části</w:t>
      </w:r>
      <w:r w:rsidR="0079334D">
        <w:rPr>
          <w:rFonts w:ascii="Garamond" w:hAnsi="Garamond" w:cs="Tahoma"/>
          <w:szCs w:val="22"/>
        </w:rPr>
        <w:t xml:space="preserve"> díla</w:t>
      </w:r>
      <w:r w:rsidR="0091503E" w:rsidRPr="0091503E">
        <w:rPr>
          <w:rFonts w:ascii="Garamond" w:hAnsi="Garamond" w:cs="Tahoma"/>
          <w:szCs w:val="22"/>
        </w:rPr>
        <w:t xml:space="preserve"> prodlouženo</w:t>
      </w:r>
      <w:r w:rsidR="0091503E">
        <w:rPr>
          <w:rFonts w:ascii="Garamond" w:hAnsi="Garamond" w:cs="Tahoma"/>
          <w:szCs w:val="22"/>
        </w:rPr>
        <w:t xml:space="preserve"> nad rámec zákonné lhůty pro vydání potřebného stanoviska, vyjádření či rozhodnutí</w:t>
      </w:r>
      <w:r w:rsidR="0091503E" w:rsidRPr="0091503E">
        <w:rPr>
          <w:rFonts w:ascii="Garamond" w:hAnsi="Garamond" w:cs="Tahoma"/>
          <w:szCs w:val="22"/>
        </w:rPr>
        <w:t>.</w:t>
      </w:r>
    </w:p>
    <w:p w14:paraId="362986B2" w14:textId="09C501DB" w:rsidR="00D950A7" w:rsidRPr="00E40EE7" w:rsidRDefault="00D12451" w:rsidP="0018545E">
      <w:pPr>
        <w:tabs>
          <w:tab w:val="left" w:pos="709"/>
        </w:tabs>
        <w:spacing w:line="264" w:lineRule="auto"/>
        <w:ind w:left="709" w:hanging="709"/>
        <w:jc w:val="both"/>
        <w:rPr>
          <w:rFonts w:ascii="Garamond" w:hAnsi="Garamond" w:cs="Tahoma"/>
          <w:sz w:val="22"/>
          <w:szCs w:val="22"/>
        </w:rPr>
      </w:pPr>
      <w:r w:rsidRPr="00E40EE7">
        <w:rPr>
          <w:rFonts w:ascii="Garamond" w:hAnsi="Garamond" w:cs="Tahoma"/>
          <w:sz w:val="22"/>
          <w:szCs w:val="22"/>
        </w:rPr>
        <w:t>3.</w:t>
      </w:r>
      <w:r w:rsidR="00965AC9" w:rsidRPr="00E40EE7">
        <w:rPr>
          <w:rFonts w:ascii="Garamond" w:hAnsi="Garamond" w:cs="Tahoma"/>
          <w:sz w:val="22"/>
          <w:szCs w:val="22"/>
        </w:rPr>
        <w:t>6</w:t>
      </w:r>
      <w:r w:rsidRPr="00E40EE7">
        <w:rPr>
          <w:rFonts w:ascii="Garamond" w:hAnsi="Garamond" w:cs="Tahoma"/>
          <w:sz w:val="22"/>
          <w:szCs w:val="22"/>
        </w:rPr>
        <w:t xml:space="preserve">. </w:t>
      </w:r>
      <w:r w:rsidRPr="00E40EE7">
        <w:rPr>
          <w:rFonts w:ascii="Garamond" w:hAnsi="Garamond" w:cs="Tahoma"/>
          <w:sz w:val="22"/>
          <w:szCs w:val="22"/>
        </w:rPr>
        <w:tab/>
      </w:r>
      <w:r w:rsidR="00426FC4" w:rsidRPr="00426FC4">
        <w:rPr>
          <w:rFonts w:ascii="Garamond" w:hAnsi="Garamond" w:cs="Tahoma"/>
          <w:sz w:val="22"/>
          <w:szCs w:val="22"/>
        </w:rPr>
        <w:t>Smluvní strany se dohodly, že dílo bude provedeno jako celek v souladu s touto smlouvou. Objednatel si vyhrazuje právo odsouhlasit veškeré postupy prací.</w:t>
      </w:r>
    </w:p>
    <w:p w14:paraId="7BDA2DB5" w14:textId="452D4D75" w:rsidR="00D950A7" w:rsidRPr="00E40EE7" w:rsidRDefault="0018545E" w:rsidP="001351C8">
      <w:pPr>
        <w:snapToGrid w:val="0"/>
        <w:spacing w:line="264" w:lineRule="auto"/>
        <w:ind w:left="708" w:hanging="708"/>
        <w:jc w:val="both"/>
        <w:rPr>
          <w:rFonts w:ascii="Garamond" w:hAnsi="Garamond" w:cs="Tahoma"/>
          <w:sz w:val="22"/>
          <w:szCs w:val="22"/>
        </w:rPr>
      </w:pPr>
      <w:r w:rsidRPr="00E40EE7">
        <w:rPr>
          <w:rFonts w:ascii="Garamond" w:hAnsi="Garamond" w:cs="Tahoma"/>
          <w:sz w:val="22"/>
          <w:szCs w:val="22"/>
        </w:rPr>
        <w:t>3.</w:t>
      </w:r>
      <w:r w:rsidR="0091503E">
        <w:rPr>
          <w:rFonts w:ascii="Garamond" w:hAnsi="Garamond" w:cs="Tahoma"/>
          <w:sz w:val="22"/>
          <w:szCs w:val="22"/>
        </w:rPr>
        <w:t>7</w:t>
      </w:r>
      <w:r w:rsidR="00D950A7" w:rsidRPr="00E40EE7">
        <w:rPr>
          <w:rFonts w:ascii="Garamond" w:hAnsi="Garamond" w:cs="Tahoma"/>
          <w:sz w:val="22"/>
          <w:szCs w:val="22"/>
        </w:rPr>
        <w:t>.</w:t>
      </w:r>
      <w:r w:rsidR="00D950A7" w:rsidRPr="00E40EE7">
        <w:rPr>
          <w:rFonts w:ascii="Garamond" w:hAnsi="Garamond" w:cs="Tahoma"/>
          <w:sz w:val="22"/>
          <w:szCs w:val="22"/>
        </w:rPr>
        <w:tab/>
      </w:r>
      <w:r w:rsidR="008E5052" w:rsidRPr="00E40EE7">
        <w:rPr>
          <w:rFonts w:ascii="Garamond" w:hAnsi="Garamond" w:cs="Tahoma"/>
          <w:sz w:val="22"/>
          <w:szCs w:val="22"/>
        </w:rPr>
        <w:t>Poskytovatel</w:t>
      </w:r>
      <w:r w:rsidR="00D950A7" w:rsidRPr="00E40EE7">
        <w:rPr>
          <w:rFonts w:ascii="Garamond" w:hAnsi="Garamond" w:cs="Tahoma"/>
          <w:sz w:val="22"/>
          <w:szCs w:val="22"/>
        </w:rPr>
        <w:t xml:space="preserve"> potvrzuje, že veškeré sjednané lhůty jsou přiměřené a dostatečné pro řádné splnění jeho povinností vyplývajících z této smlouvy. V případě, že tato smlouva nestanoví </w:t>
      </w:r>
      <w:r w:rsidR="00D12451" w:rsidRPr="00E40EE7">
        <w:rPr>
          <w:rFonts w:ascii="Garamond" w:hAnsi="Garamond" w:cs="Tahoma"/>
          <w:sz w:val="22"/>
          <w:szCs w:val="22"/>
        </w:rPr>
        <w:t xml:space="preserve">poskytovateli pro splnění nějaké povinnosti konkrétní lhůtu, je poskytovatel povinen takovou povinnost splnit bez zbytečného odkladu v závislosti na tom, ke kterému plnění podle této smlouvy se příslušná povinnost vztahuje.  </w:t>
      </w:r>
    </w:p>
    <w:p w14:paraId="7C18810C" w14:textId="77777777" w:rsidR="00D950A7" w:rsidRPr="00E40EE7" w:rsidRDefault="00D950A7" w:rsidP="005B4E47">
      <w:pPr>
        <w:snapToGrid w:val="0"/>
        <w:spacing w:line="264" w:lineRule="auto"/>
        <w:ind w:left="708" w:hanging="708"/>
        <w:jc w:val="both"/>
        <w:rPr>
          <w:rFonts w:ascii="Garamond" w:hAnsi="Garamond" w:cs="Tahoma"/>
          <w:sz w:val="22"/>
          <w:szCs w:val="22"/>
        </w:rPr>
      </w:pPr>
    </w:p>
    <w:p w14:paraId="531B92C8" w14:textId="77777777" w:rsidR="00077CD9" w:rsidRPr="00E40EE7" w:rsidRDefault="00077CD9" w:rsidP="005B4E47">
      <w:pPr>
        <w:snapToGrid w:val="0"/>
        <w:spacing w:line="264" w:lineRule="auto"/>
        <w:ind w:left="708" w:hanging="708"/>
        <w:jc w:val="both"/>
        <w:rPr>
          <w:rFonts w:ascii="Garamond" w:hAnsi="Garamond" w:cs="Tahoma"/>
          <w:sz w:val="22"/>
          <w:szCs w:val="22"/>
        </w:rPr>
      </w:pPr>
    </w:p>
    <w:p w14:paraId="63DAF25F"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4</w:t>
      </w:r>
    </w:p>
    <w:p w14:paraId="6191200B" w14:textId="77777777" w:rsidR="00D950A7" w:rsidRPr="00E40EE7" w:rsidRDefault="00D12451" w:rsidP="001564BB">
      <w:pPr>
        <w:spacing w:line="264" w:lineRule="auto"/>
        <w:jc w:val="center"/>
        <w:rPr>
          <w:rFonts w:ascii="Garamond" w:hAnsi="Garamond" w:cs="Tahoma"/>
          <w:b/>
          <w:sz w:val="22"/>
          <w:szCs w:val="22"/>
        </w:rPr>
      </w:pPr>
      <w:r w:rsidRPr="00E40EE7">
        <w:rPr>
          <w:rFonts w:ascii="Garamond" w:hAnsi="Garamond" w:cs="Tahoma"/>
          <w:b/>
          <w:sz w:val="22"/>
          <w:szCs w:val="22"/>
        </w:rPr>
        <w:t>Místo provádění díla</w:t>
      </w:r>
    </w:p>
    <w:p w14:paraId="178737AA" w14:textId="77777777" w:rsidR="00D950A7" w:rsidRPr="00E40EE7" w:rsidRDefault="00D950A7" w:rsidP="00F43686">
      <w:pPr>
        <w:spacing w:line="264" w:lineRule="auto"/>
        <w:jc w:val="center"/>
        <w:rPr>
          <w:rFonts w:ascii="Garamond" w:hAnsi="Garamond" w:cs="Tahoma"/>
          <w:b/>
          <w:sz w:val="22"/>
          <w:szCs w:val="22"/>
        </w:rPr>
      </w:pPr>
    </w:p>
    <w:p w14:paraId="396F3D4A" w14:textId="364E02C2" w:rsidR="00D950A7" w:rsidRPr="00E40EE7" w:rsidRDefault="00D12451" w:rsidP="00E878AF">
      <w:pPr>
        <w:pStyle w:val="Zkladntextodsazen3"/>
        <w:numPr>
          <w:ilvl w:val="1"/>
          <w:numId w:val="5"/>
        </w:numPr>
        <w:tabs>
          <w:tab w:val="left" w:pos="709"/>
        </w:tabs>
        <w:snapToGrid w:val="0"/>
        <w:spacing w:after="0" w:line="264" w:lineRule="auto"/>
        <w:ind w:left="709" w:hanging="709"/>
        <w:rPr>
          <w:rFonts w:ascii="Garamond" w:hAnsi="Garamond" w:cs="Tahoma"/>
          <w:i/>
          <w:sz w:val="22"/>
          <w:szCs w:val="22"/>
        </w:rPr>
      </w:pPr>
      <w:r w:rsidRPr="00E40EE7">
        <w:rPr>
          <w:rFonts w:ascii="Garamond" w:hAnsi="Garamond" w:cs="Tahoma"/>
          <w:sz w:val="22"/>
          <w:szCs w:val="22"/>
        </w:rPr>
        <w:t>Místem plnění se rozumí</w:t>
      </w:r>
      <w:r w:rsidR="00247003" w:rsidRPr="00E40EE7">
        <w:rPr>
          <w:rFonts w:ascii="Garamond" w:hAnsi="Garamond" w:cs="Tahoma"/>
          <w:sz w:val="22"/>
          <w:szCs w:val="22"/>
        </w:rPr>
        <w:t xml:space="preserve"> </w:t>
      </w:r>
      <w:r w:rsidR="009F4AEA">
        <w:rPr>
          <w:rFonts w:ascii="Garamond" w:hAnsi="Garamond" w:cs="Tahoma"/>
          <w:sz w:val="22"/>
          <w:szCs w:val="22"/>
        </w:rPr>
        <w:t xml:space="preserve">území </w:t>
      </w:r>
      <w:r w:rsidR="00595B74">
        <w:rPr>
          <w:rFonts w:ascii="Garamond" w:hAnsi="Garamond" w:cs="Tahoma"/>
          <w:sz w:val="22"/>
          <w:szCs w:val="22"/>
        </w:rPr>
        <w:t>Městsk</w:t>
      </w:r>
      <w:r w:rsidR="009F4AEA">
        <w:rPr>
          <w:rFonts w:ascii="Garamond" w:hAnsi="Garamond" w:cs="Tahoma"/>
          <w:sz w:val="22"/>
          <w:szCs w:val="22"/>
        </w:rPr>
        <w:t>é</w:t>
      </w:r>
      <w:r w:rsidR="00595B74">
        <w:rPr>
          <w:rFonts w:ascii="Garamond" w:hAnsi="Garamond" w:cs="Tahoma"/>
          <w:sz w:val="22"/>
          <w:szCs w:val="22"/>
        </w:rPr>
        <w:t xml:space="preserve"> část</w:t>
      </w:r>
      <w:r w:rsidR="009F4AEA">
        <w:rPr>
          <w:rFonts w:ascii="Garamond" w:hAnsi="Garamond" w:cs="Tahoma"/>
          <w:sz w:val="22"/>
          <w:szCs w:val="22"/>
        </w:rPr>
        <w:t>i</w:t>
      </w:r>
      <w:r w:rsidR="00595B74">
        <w:rPr>
          <w:rFonts w:ascii="Garamond" w:hAnsi="Garamond" w:cs="Tahoma"/>
          <w:sz w:val="22"/>
          <w:szCs w:val="22"/>
        </w:rPr>
        <w:t xml:space="preserve"> Praha 3</w:t>
      </w:r>
      <w:r w:rsidR="00247003" w:rsidRPr="00E40EE7">
        <w:rPr>
          <w:rFonts w:ascii="Garamond" w:hAnsi="Garamond" w:cs="Tahoma"/>
          <w:sz w:val="22"/>
          <w:szCs w:val="22"/>
        </w:rPr>
        <w:t>:</w:t>
      </w:r>
      <w:r w:rsidR="00AA6CD4" w:rsidRPr="00E40EE7">
        <w:rPr>
          <w:rFonts w:ascii="Garamond" w:hAnsi="Garamond" w:cs="Tahoma"/>
          <w:sz w:val="22"/>
          <w:szCs w:val="22"/>
        </w:rPr>
        <w:t xml:space="preserve"> </w:t>
      </w:r>
      <w:r w:rsidR="00595B74">
        <w:rPr>
          <w:rFonts w:ascii="Garamond" w:hAnsi="Garamond" w:cs="Tahoma"/>
          <w:sz w:val="22"/>
          <w:szCs w:val="22"/>
        </w:rPr>
        <w:t>podrobněji viz. příloha Podrobná specifikace zakázky.</w:t>
      </w:r>
      <w:r w:rsidR="00AA6CD4" w:rsidRPr="00E40EE7">
        <w:rPr>
          <w:rFonts w:ascii="Garamond" w:hAnsi="Garamond" w:cs="Tahoma"/>
          <w:sz w:val="22"/>
          <w:szCs w:val="22"/>
        </w:rPr>
        <w:t xml:space="preserve"> </w:t>
      </w:r>
    </w:p>
    <w:p w14:paraId="7B8F1320" w14:textId="77777777" w:rsidR="0001387E" w:rsidRPr="00E40EE7" w:rsidRDefault="0001387E" w:rsidP="00F930D7">
      <w:pPr>
        <w:pStyle w:val="Zkladntextodsazen3"/>
        <w:tabs>
          <w:tab w:val="left" w:pos="709"/>
        </w:tabs>
        <w:snapToGrid w:val="0"/>
        <w:spacing w:after="0" w:line="264" w:lineRule="auto"/>
        <w:ind w:left="0"/>
        <w:rPr>
          <w:rFonts w:ascii="Garamond" w:hAnsi="Garamond" w:cs="Tahoma"/>
          <w:sz w:val="22"/>
          <w:szCs w:val="22"/>
        </w:rPr>
      </w:pPr>
    </w:p>
    <w:p w14:paraId="3ADDAB43" w14:textId="77777777" w:rsidR="00077CD9" w:rsidRPr="00E40EE7" w:rsidRDefault="00077CD9" w:rsidP="00F930D7">
      <w:pPr>
        <w:pStyle w:val="Zkladntextodsazen3"/>
        <w:tabs>
          <w:tab w:val="left" w:pos="709"/>
        </w:tabs>
        <w:snapToGrid w:val="0"/>
        <w:spacing w:after="0" w:line="264" w:lineRule="auto"/>
        <w:ind w:left="0"/>
        <w:rPr>
          <w:rFonts w:ascii="Garamond" w:hAnsi="Garamond" w:cs="Tahoma"/>
          <w:sz w:val="22"/>
          <w:szCs w:val="22"/>
        </w:rPr>
      </w:pPr>
    </w:p>
    <w:p w14:paraId="64FFEDE6" w14:textId="77777777" w:rsidR="00D950A7" w:rsidRPr="00E40EE7" w:rsidRDefault="00D950A7"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5</w:t>
      </w:r>
    </w:p>
    <w:p w14:paraId="4956721C" w14:textId="77777777" w:rsidR="00D950A7" w:rsidRPr="00E40EE7" w:rsidRDefault="00D950A7"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Cena za dílo, platební podmínky</w:t>
      </w:r>
    </w:p>
    <w:p w14:paraId="1464890C" w14:textId="77777777" w:rsidR="00D950A7" w:rsidRPr="00E40EE7" w:rsidRDefault="00D950A7" w:rsidP="00F43686">
      <w:pPr>
        <w:pStyle w:val="Zkladntext"/>
        <w:tabs>
          <w:tab w:val="left" w:pos="709"/>
        </w:tabs>
        <w:spacing w:line="264" w:lineRule="auto"/>
        <w:jc w:val="center"/>
        <w:rPr>
          <w:rFonts w:ascii="Garamond" w:hAnsi="Garamond" w:cs="Tahoma"/>
          <w:sz w:val="22"/>
          <w:szCs w:val="22"/>
        </w:rPr>
      </w:pPr>
    </w:p>
    <w:p w14:paraId="6FEA41E9" w14:textId="77777777" w:rsidR="00D950A7" w:rsidRPr="00E40EE7" w:rsidRDefault="00D950A7" w:rsidP="00F43686">
      <w:pPr>
        <w:pStyle w:val="AAOdstavec"/>
        <w:spacing w:line="264" w:lineRule="auto"/>
        <w:rPr>
          <w:rFonts w:ascii="Garamond" w:hAnsi="Garamond" w:cs="Tahoma"/>
          <w:sz w:val="22"/>
          <w:szCs w:val="22"/>
        </w:rPr>
      </w:pPr>
      <w:r w:rsidRPr="00E40EE7">
        <w:rPr>
          <w:rFonts w:ascii="Garamond" w:hAnsi="Garamond" w:cs="Tahoma"/>
          <w:sz w:val="22"/>
          <w:szCs w:val="22"/>
        </w:rPr>
        <w:t>5.1.</w:t>
      </w:r>
      <w:r w:rsidRPr="00E40EE7">
        <w:rPr>
          <w:rFonts w:ascii="Garamond" w:hAnsi="Garamond" w:cs="Tahoma"/>
          <w:sz w:val="22"/>
          <w:szCs w:val="22"/>
        </w:rPr>
        <w:tab/>
        <w:t>Smluvní strany se dohodly na této celkové výši ceny za dílo:</w:t>
      </w:r>
    </w:p>
    <w:p w14:paraId="08EF7C76" w14:textId="77777777" w:rsidR="00D950A7" w:rsidRPr="00E40EE7" w:rsidRDefault="00D950A7" w:rsidP="00E878AF">
      <w:pPr>
        <w:pStyle w:val="AAOdstavec"/>
        <w:numPr>
          <w:ilvl w:val="0"/>
          <w:numId w:val="6"/>
        </w:numPr>
        <w:spacing w:line="264" w:lineRule="auto"/>
        <w:rPr>
          <w:rFonts w:ascii="Garamond" w:hAnsi="Garamond" w:cs="Tahoma"/>
          <w:sz w:val="22"/>
          <w:szCs w:val="22"/>
        </w:rPr>
      </w:pPr>
      <w:r w:rsidRPr="00E40EE7">
        <w:rPr>
          <w:rFonts w:ascii="Garamond" w:hAnsi="Garamond" w:cs="Tahoma"/>
          <w:sz w:val="22"/>
          <w:szCs w:val="22"/>
        </w:rPr>
        <w:t>Cena bez DPH xxx Kč (slovy: xxx korun českých)</w:t>
      </w:r>
    </w:p>
    <w:p w14:paraId="6686753C" w14:textId="556568C4" w:rsidR="00D950A7" w:rsidRPr="00E40EE7" w:rsidRDefault="00D950A7" w:rsidP="00E878AF">
      <w:pPr>
        <w:pStyle w:val="AAOdstavec"/>
        <w:numPr>
          <w:ilvl w:val="0"/>
          <w:numId w:val="6"/>
        </w:numPr>
        <w:spacing w:line="264" w:lineRule="auto"/>
        <w:rPr>
          <w:rFonts w:ascii="Garamond" w:hAnsi="Garamond" w:cs="Tahoma"/>
          <w:sz w:val="22"/>
          <w:szCs w:val="22"/>
        </w:rPr>
      </w:pPr>
      <w:r w:rsidRPr="00E40EE7">
        <w:rPr>
          <w:rFonts w:ascii="Garamond" w:hAnsi="Garamond" w:cs="Tahoma"/>
          <w:sz w:val="22"/>
          <w:szCs w:val="22"/>
        </w:rPr>
        <w:t>DPH xxx</w:t>
      </w:r>
      <w:r w:rsidR="009F4AEA">
        <w:rPr>
          <w:rFonts w:ascii="Garamond" w:hAnsi="Garamond" w:cs="Tahoma"/>
          <w:sz w:val="22"/>
          <w:szCs w:val="22"/>
        </w:rPr>
        <w:t xml:space="preserve"> </w:t>
      </w:r>
      <w:r w:rsidRPr="00E40EE7">
        <w:rPr>
          <w:rFonts w:ascii="Garamond" w:hAnsi="Garamond" w:cs="Tahoma"/>
          <w:sz w:val="22"/>
          <w:szCs w:val="22"/>
        </w:rPr>
        <w:t>% ve výši xxx Kč (slovy: xxx korun českých)</w:t>
      </w:r>
    </w:p>
    <w:p w14:paraId="4F4C6BBE" w14:textId="77777777" w:rsidR="00D950A7" w:rsidRPr="00E40EE7" w:rsidRDefault="00D950A7" w:rsidP="00E878AF">
      <w:pPr>
        <w:pStyle w:val="AAOdstavec"/>
        <w:numPr>
          <w:ilvl w:val="0"/>
          <w:numId w:val="6"/>
        </w:numPr>
        <w:spacing w:line="264" w:lineRule="auto"/>
        <w:rPr>
          <w:rFonts w:ascii="Garamond" w:hAnsi="Garamond" w:cs="Tahoma"/>
          <w:sz w:val="22"/>
          <w:szCs w:val="22"/>
        </w:rPr>
      </w:pPr>
      <w:r w:rsidRPr="00E40EE7">
        <w:rPr>
          <w:rFonts w:ascii="Garamond" w:hAnsi="Garamond" w:cs="Tahoma"/>
          <w:sz w:val="22"/>
          <w:szCs w:val="22"/>
        </w:rPr>
        <w:t xml:space="preserve">Cena včetně DPH ve výši xxx Kč (slovy: xxx korun českých) </w:t>
      </w:r>
    </w:p>
    <w:p w14:paraId="41CE35E9" w14:textId="77777777" w:rsidR="00B24F19" w:rsidRPr="00E40EE7" w:rsidRDefault="00B24F19" w:rsidP="00B24F19">
      <w:pPr>
        <w:pStyle w:val="AAOdstavec"/>
        <w:spacing w:line="264" w:lineRule="auto"/>
        <w:ind w:firstLine="708"/>
        <w:rPr>
          <w:rFonts w:ascii="Garamond" w:hAnsi="Garamond" w:cs="Tahoma"/>
          <w:sz w:val="22"/>
          <w:szCs w:val="22"/>
        </w:rPr>
      </w:pPr>
      <w:r w:rsidRPr="00E40EE7">
        <w:rPr>
          <w:rFonts w:ascii="Garamond" w:hAnsi="Garamond" w:cs="Tahoma"/>
          <w:sz w:val="22"/>
          <w:szCs w:val="22"/>
        </w:rPr>
        <w:t xml:space="preserve">(dále též </w:t>
      </w:r>
      <w:r w:rsidRPr="00E40EE7">
        <w:rPr>
          <w:rFonts w:ascii="Garamond" w:hAnsi="Garamond" w:cs="Tahoma"/>
          <w:b/>
          <w:sz w:val="22"/>
          <w:szCs w:val="22"/>
        </w:rPr>
        <w:t>„Cena za provedení díla“</w:t>
      </w:r>
      <w:r w:rsidRPr="00E40EE7">
        <w:rPr>
          <w:rFonts w:ascii="Garamond" w:hAnsi="Garamond" w:cs="Tahoma"/>
          <w:sz w:val="22"/>
          <w:szCs w:val="22"/>
        </w:rPr>
        <w:t>);</w:t>
      </w:r>
    </w:p>
    <w:p w14:paraId="1EF6F5FA" w14:textId="77777777" w:rsidR="00B24F19" w:rsidRPr="00E40EE7" w:rsidRDefault="00B24F19" w:rsidP="00B24F19">
      <w:pPr>
        <w:pStyle w:val="AAOdstavec"/>
        <w:spacing w:line="264" w:lineRule="auto"/>
        <w:rPr>
          <w:rFonts w:ascii="Garamond" w:hAnsi="Garamond" w:cs="Tahoma"/>
          <w:sz w:val="22"/>
          <w:szCs w:val="22"/>
        </w:rPr>
      </w:pPr>
    </w:p>
    <w:p w14:paraId="0347327E" w14:textId="77777777" w:rsidR="00A735C3" w:rsidRPr="00E40EE7" w:rsidRDefault="00A735C3" w:rsidP="00B24F19">
      <w:pPr>
        <w:pStyle w:val="AAOdstavec"/>
        <w:spacing w:line="264" w:lineRule="auto"/>
        <w:rPr>
          <w:rFonts w:ascii="Garamond" w:hAnsi="Garamond" w:cs="Tahoma"/>
          <w:sz w:val="22"/>
          <w:szCs w:val="22"/>
        </w:rPr>
      </w:pPr>
    </w:p>
    <w:p w14:paraId="5D68C7DD" w14:textId="77777777" w:rsidR="00B24F19" w:rsidRPr="00E40EE7" w:rsidRDefault="00A735C3" w:rsidP="00676DFA">
      <w:pPr>
        <w:pStyle w:val="AAOdstavec"/>
        <w:spacing w:line="264" w:lineRule="auto"/>
        <w:ind w:left="708"/>
        <w:rPr>
          <w:rFonts w:ascii="Garamond" w:hAnsi="Garamond" w:cs="Tahoma"/>
          <w:sz w:val="22"/>
          <w:szCs w:val="22"/>
        </w:rPr>
      </w:pPr>
      <w:r w:rsidRPr="00E40EE7">
        <w:rPr>
          <w:rFonts w:ascii="Garamond" w:hAnsi="Garamond" w:cs="Tahoma"/>
          <w:sz w:val="22"/>
          <w:szCs w:val="22"/>
        </w:rPr>
        <w:t>Dílčí výše cen</w:t>
      </w:r>
      <w:r w:rsidR="00676DFA" w:rsidRPr="00E40EE7">
        <w:rPr>
          <w:rFonts w:ascii="Garamond" w:hAnsi="Garamond" w:cs="Tahoma"/>
          <w:sz w:val="22"/>
          <w:szCs w:val="22"/>
        </w:rPr>
        <w:t xml:space="preserve"> za jednotlivé úkony jsou stanoveny následovně:</w:t>
      </w:r>
      <w:r w:rsidRPr="00E40EE7">
        <w:rPr>
          <w:rFonts w:ascii="Garamond" w:hAnsi="Garamond" w:cs="Tahoma"/>
          <w:sz w:val="22"/>
          <w:szCs w:val="22"/>
        </w:rPr>
        <w:t xml:space="preserve"> </w:t>
      </w:r>
    </w:p>
    <w:tbl>
      <w:tblPr>
        <w:tblStyle w:val="Mkatabulky"/>
        <w:tblW w:w="0" w:type="auto"/>
        <w:tblLook w:val="04A0" w:firstRow="1" w:lastRow="0" w:firstColumn="1" w:lastColumn="0" w:noHBand="0" w:noVBand="1"/>
      </w:tblPr>
      <w:tblGrid>
        <w:gridCol w:w="5098"/>
        <w:gridCol w:w="1435"/>
        <w:gridCol w:w="1435"/>
        <w:gridCol w:w="1435"/>
      </w:tblGrid>
      <w:tr w:rsidR="00E40EE7" w:rsidRPr="00E40EE7" w14:paraId="7BC1FF7C" w14:textId="77777777" w:rsidTr="00676DFA">
        <w:tc>
          <w:tcPr>
            <w:tcW w:w="5098" w:type="dxa"/>
            <w:shd w:val="clear" w:color="auto" w:fill="BFBFBF" w:themeFill="background1" w:themeFillShade="BF"/>
          </w:tcPr>
          <w:p w14:paraId="17C85D0E" w14:textId="77777777" w:rsidR="00676DFA" w:rsidRPr="00E40EE7" w:rsidRDefault="00676DFA" w:rsidP="00676DFA">
            <w:pPr>
              <w:pStyle w:val="AAOdstavec"/>
              <w:spacing w:line="264" w:lineRule="auto"/>
              <w:rPr>
                <w:rFonts w:ascii="Garamond" w:hAnsi="Garamond" w:cs="Tahoma"/>
                <w:b/>
                <w:sz w:val="22"/>
                <w:szCs w:val="22"/>
              </w:rPr>
            </w:pPr>
            <w:r w:rsidRPr="00E40EE7">
              <w:rPr>
                <w:rFonts w:ascii="Garamond" w:hAnsi="Garamond" w:cs="Tahoma"/>
                <w:b/>
                <w:sz w:val="22"/>
                <w:szCs w:val="22"/>
              </w:rPr>
              <w:t>Název dílčí položky</w:t>
            </w:r>
          </w:p>
        </w:tc>
        <w:tc>
          <w:tcPr>
            <w:tcW w:w="1435" w:type="dxa"/>
            <w:shd w:val="clear" w:color="auto" w:fill="BFBFBF" w:themeFill="background1" w:themeFillShade="BF"/>
          </w:tcPr>
          <w:p w14:paraId="7CA69E8D" w14:textId="77777777" w:rsidR="00676DFA" w:rsidRPr="00E40EE7" w:rsidRDefault="00676DFA" w:rsidP="00676DFA">
            <w:pPr>
              <w:pStyle w:val="AAOdstavec"/>
              <w:spacing w:line="264" w:lineRule="auto"/>
              <w:rPr>
                <w:rFonts w:ascii="Garamond" w:hAnsi="Garamond" w:cs="Tahoma"/>
                <w:b/>
                <w:sz w:val="22"/>
                <w:szCs w:val="22"/>
              </w:rPr>
            </w:pPr>
            <w:r w:rsidRPr="00E40EE7">
              <w:rPr>
                <w:rFonts w:ascii="Garamond" w:hAnsi="Garamond" w:cs="Tahoma"/>
                <w:b/>
                <w:sz w:val="22"/>
                <w:szCs w:val="22"/>
              </w:rPr>
              <w:t>Cena bez DPH</w:t>
            </w:r>
          </w:p>
        </w:tc>
        <w:tc>
          <w:tcPr>
            <w:tcW w:w="1435" w:type="dxa"/>
            <w:shd w:val="clear" w:color="auto" w:fill="BFBFBF" w:themeFill="background1" w:themeFillShade="BF"/>
          </w:tcPr>
          <w:p w14:paraId="1F1D7778" w14:textId="77777777" w:rsidR="00676DFA" w:rsidRPr="00E40EE7" w:rsidRDefault="00676DFA" w:rsidP="00676DFA">
            <w:pPr>
              <w:pStyle w:val="AAOdstavec"/>
              <w:spacing w:line="264" w:lineRule="auto"/>
              <w:rPr>
                <w:rFonts w:ascii="Garamond" w:hAnsi="Garamond" w:cs="Tahoma"/>
                <w:b/>
                <w:sz w:val="22"/>
                <w:szCs w:val="22"/>
              </w:rPr>
            </w:pPr>
            <w:r w:rsidRPr="00E40EE7">
              <w:rPr>
                <w:rFonts w:ascii="Garamond" w:hAnsi="Garamond" w:cs="Tahoma"/>
                <w:b/>
                <w:sz w:val="22"/>
                <w:szCs w:val="22"/>
              </w:rPr>
              <w:t>DPH</w:t>
            </w:r>
          </w:p>
        </w:tc>
        <w:tc>
          <w:tcPr>
            <w:tcW w:w="1435" w:type="dxa"/>
            <w:shd w:val="clear" w:color="auto" w:fill="BFBFBF" w:themeFill="background1" w:themeFillShade="BF"/>
          </w:tcPr>
          <w:p w14:paraId="487CEDF7" w14:textId="77777777" w:rsidR="00676DFA" w:rsidRPr="00E40EE7" w:rsidRDefault="00676DFA" w:rsidP="00676DFA">
            <w:pPr>
              <w:pStyle w:val="AAOdstavec"/>
              <w:spacing w:line="264" w:lineRule="auto"/>
              <w:rPr>
                <w:rFonts w:ascii="Garamond" w:hAnsi="Garamond" w:cs="Tahoma"/>
                <w:b/>
                <w:sz w:val="22"/>
                <w:szCs w:val="22"/>
              </w:rPr>
            </w:pPr>
            <w:r w:rsidRPr="00E40EE7">
              <w:rPr>
                <w:rFonts w:ascii="Garamond" w:hAnsi="Garamond" w:cs="Tahoma"/>
                <w:b/>
                <w:sz w:val="22"/>
                <w:szCs w:val="22"/>
              </w:rPr>
              <w:t>Cena celkem DPH</w:t>
            </w:r>
          </w:p>
        </w:tc>
      </w:tr>
      <w:tr w:rsidR="00E40EE7" w:rsidRPr="00E40EE7" w14:paraId="3511DC3D" w14:textId="77777777" w:rsidTr="00676DFA">
        <w:tc>
          <w:tcPr>
            <w:tcW w:w="5098" w:type="dxa"/>
          </w:tcPr>
          <w:p w14:paraId="5C732152" w14:textId="1B488E50"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Architektonická studie</w:t>
            </w:r>
          </w:p>
        </w:tc>
        <w:tc>
          <w:tcPr>
            <w:tcW w:w="1435" w:type="dxa"/>
          </w:tcPr>
          <w:p w14:paraId="47D22892"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646B4473"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022DE0B3"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46AD767F" w14:textId="77777777" w:rsidTr="00676DFA">
        <w:tc>
          <w:tcPr>
            <w:tcW w:w="5098" w:type="dxa"/>
          </w:tcPr>
          <w:p w14:paraId="093AE642" w14:textId="58C31121"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Projektová dokumentace bouracích prací</w:t>
            </w:r>
          </w:p>
        </w:tc>
        <w:tc>
          <w:tcPr>
            <w:tcW w:w="1435" w:type="dxa"/>
          </w:tcPr>
          <w:p w14:paraId="33A03124"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238A10A4"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02AD1FE6"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63D06916" w14:textId="77777777" w:rsidTr="00676DFA">
        <w:tc>
          <w:tcPr>
            <w:tcW w:w="5098" w:type="dxa"/>
          </w:tcPr>
          <w:p w14:paraId="07A7CBF8" w14:textId="4B590743"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Pravomocné rozhodnutí o odstranění stavby</w:t>
            </w:r>
          </w:p>
        </w:tc>
        <w:tc>
          <w:tcPr>
            <w:tcW w:w="1435" w:type="dxa"/>
          </w:tcPr>
          <w:p w14:paraId="4B48ADCD"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3E4080F7"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4BA0685C"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0B0BC19F" w14:textId="77777777" w:rsidTr="00676DFA">
        <w:tc>
          <w:tcPr>
            <w:tcW w:w="5098" w:type="dxa"/>
          </w:tcPr>
          <w:p w14:paraId="4D5C5EC3" w14:textId="6346EA2B"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Projektová dokumentace pro územní rozhodnutí</w:t>
            </w:r>
          </w:p>
        </w:tc>
        <w:tc>
          <w:tcPr>
            <w:tcW w:w="1435" w:type="dxa"/>
          </w:tcPr>
          <w:p w14:paraId="6BAC3CA6"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499F9607"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0A4B6FC6"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41FB8D4B" w14:textId="77777777" w:rsidTr="00676DFA">
        <w:tc>
          <w:tcPr>
            <w:tcW w:w="5098" w:type="dxa"/>
          </w:tcPr>
          <w:p w14:paraId="5D0F9733" w14:textId="2B990008"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Pravomocné územní rozhodnutí</w:t>
            </w:r>
          </w:p>
        </w:tc>
        <w:tc>
          <w:tcPr>
            <w:tcW w:w="1435" w:type="dxa"/>
          </w:tcPr>
          <w:p w14:paraId="3A286056"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3A0490CB"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5C339582"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5A3FC3BD" w14:textId="77777777" w:rsidTr="00676DFA">
        <w:tc>
          <w:tcPr>
            <w:tcW w:w="5098" w:type="dxa"/>
          </w:tcPr>
          <w:p w14:paraId="6A6853C1" w14:textId="3C78D075"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Projektová dokumentace pro stavební povolení</w:t>
            </w:r>
          </w:p>
        </w:tc>
        <w:tc>
          <w:tcPr>
            <w:tcW w:w="1435" w:type="dxa"/>
          </w:tcPr>
          <w:p w14:paraId="3F620754"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2EBFF0CB"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148555F8"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571EA2B6" w14:textId="77777777" w:rsidTr="00676DFA">
        <w:tc>
          <w:tcPr>
            <w:tcW w:w="5098" w:type="dxa"/>
          </w:tcPr>
          <w:p w14:paraId="5B450FC9" w14:textId="7337124D"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Pravomocné stavební povolení</w:t>
            </w:r>
          </w:p>
        </w:tc>
        <w:tc>
          <w:tcPr>
            <w:tcW w:w="1435" w:type="dxa"/>
          </w:tcPr>
          <w:p w14:paraId="037B81F7"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3435A272"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08A5AE5C"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78340837" w14:textId="77777777" w:rsidTr="00676DFA">
        <w:tc>
          <w:tcPr>
            <w:tcW w:w="5098" w:type="dxa"/>
          </w:tcPr>
          <w:p w14:paraId="4D550F29" w14:textId="04915F74" w:rsidR="00676DFA" w:rsidRPr="00E40EE7" w:rsidRDefault="00595B74" w:rsidP="00676DFA">
            <w:pPr>
              <w:pStyle w:val="BodyText21"/>
              <w:spacing w:line="264" w:lineRule="auto"/>
              <w:rPr>
                <w:rFonts w:ascii="Garamond" w:hAnsi="Garamond" w:cs="Tahoma"/>
                <w:snapToGrid w:val="0"/>
                <w:szCs w:val="22"/>
              </w:rPr>
            </w:pPr>
            <w:r>
              <w:rPr>
                <w:rFonts w:ascii="Garamond" w:hAnsi="Garamond" w:cs="Tahoma"/>
                <w:snapToGrid w:val="0"/>
                <w:szCs w:val="22"/>
              </w:rPr>
              <w:t>Projektová dokumentace pro provádění stavby</w:t>
            </w:r>
          </w:p>
        </w:tc>
        <w:tc>
          <w:tcPr>
            <w:tcW w:w="1435" w:type="dxa"/>
          </w:tcPr>
          <w:p w14:paraId="53337913"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78B8BE4B"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62692EC4"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27D2B54C" w14:textId="77777777" w:rsidTr="00676DFA">
        <w:tc>
          <w:tcPr>
            <w:tcW w:w="5098" w:type="dxa"/>
          </w:tcPr>
          <w:p w14:paraId="5552C5C1" w14:textId="05D66383" w:rsidR="00676DFA" w:rsidRPr="00E40EE7" w:rsidRDefault="00676DFA" w:rsidP="00676DFA">
            <w:pPr>
              <w:pStyle w:val="BodyText21"/>
              <w:spacing w:line="264" w:lineRule="auto"/>
              <w:rPr>
                <w:rFonts w:ascii="Garamond" w:hAnsi="Garamond" w:cs="Tahoma"/>
                <w:snapToGrid w:val="0"/>
              </w:rPr>
            </w:pPr>
            <w:r w:rsidRPr="00E40EE7">
              <w:rPr>
                <w:rFonts w:ascii="Garamond" w:hAnsi="Garamond" w:cs="Tahoma"/>
                <w:snapToGrid w:val="0"/>
              </w:rPr>
              <w:t xml:space="preserve">Ostatní </w:t>
            </w:r>
            <w:r w:rsidR="00012210">
              <w:rPr>
                <w:rFonts w:ascii="Garamond" w:hAnsi="Garamond" w:cs="Tahoma"/>
                <w:snapToGrid w:val="0"/>
              </w:rPr>
              <w:t xml:space="preserve">vedlejší a </w:t>
            </w:r>
            <w:r w:rsidRPr="00E40EE7">
              <w:rPr>
                <w:rFonts w:ascii="Garamond" w:hAnsi="Garamond" w:cs="Tahoma"/>
                <w:snapToGrid w:val="0"/>
              </w:rPr>
              <w:t>režijní náklady</w:t>
            </w:r>
          </w:p>
        </w:tc>
        <w:tc>
          <w:tcPr>
            <w:tcW w:w="1435" w:type="dxa"/>
          </w:tcPr>
          <w:p w14:paraId="63796556"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4331877B" w14:textId="77777777" w:rsidR="00676DFA" w:rsidRPr="00E40EE7" w:rsidRDefault="00676DFA" w:rsidP="00676DFA">
            <w:pPr>
              <w:jc w:val="center"/>
            </w:pPr>
            <w:r w:rsidRPr="00E40EE7">
              <w:rPr>
                <w:rFonts w:ascii="Garamond" w:hAnsi="Garamond" w:cs="Tahoma"/>
                <w:sz w:val="22"/>
                <w:szCs w:val="22"/>
              </w:rPr>
              <w:t>xxx</w:t>
            </w:r>
          </w:p>
        </w:tc>
        <w:tc>
          <w:tcPr>
            <w:tcW w:w="1435" w:type="dxa"/>
          </w:tcPr>
          <w:p w14:paraId="5E276175" w14:textId="77777777" w:rsidR="00676DFA" w:rsidRPr="00E40EE7" w:rsidRDefault="00676DFA" w:rsidP="00676DFA">
            <w:pPr>
              <w:jc w:val="center"/>
            </w:pPr>
            <w:r w:rsidRPr="00E40EE7">
              <w:rPr>
                <w:rFonts w:ascii="Garamond" w:hAnsi="Garamond" w:cs="Tahoma"/>
                <w:sz w:val="22"/>
                <w:szCs w:val="22"/>
              </w:rPr>
              <w:t>xxx</w:t>
            </w:r>
          </w:p>
        </w:tc>
      </w:tr>
      <w:tr w:rsidR="00E40EE7" w:rsidRPr="00E40EE7" w14:paraId="6B3B8CEE" w14:textId="77777777" w:rsidTr="00676DFA">
        <w:tc>
          <w:tcPr>
            <w:tcW w:w="5098" w:type="dxa"/>
            <w:shd w:val="clear" w:color="auto" w:fill="BFBFBF" w:themeFill="background1" w:themeFillShade="BF"/>
          </w:tcPr>
          <w:p w14:paraId="5981FEBF" w14:textId="77777777" w:rsidR="00676DFA" w:rsidRPr="00E40EE7" w:rsidRDefault="00676DFA" w:rsidP="00676DFA">
            <w:pPr>
              <w:pStyle w:val="BodyText21"/>
              <w:spacing w:line="264" w:lineRule="auto"/>
              <w:rPr>
                <w:rFonts w:ascii="Garamond" w:hAnsi="Garamond" w:cs="Tahoma"/>
                <w:b/>
                <w:snapToGrid w:val="0"/>
              </w:rPr>
            </w:pPr>
            <w:r w:rsidRPr="00E40EE7">
              <w:rPr>
                <w:rFonts w:ascii="Garamond" w:hAnsi="Garamond" w:cs="Tahoma"/>
                <w:b/>
                <w:snapToGrid w:val="0"/>
              </w:rPr>
              <w:t>CELKEM</w:t>
            </w:r>
          </w:p>
        </w:tc>
        <w:tc>
          <w:tcPr>
            <w:tcW w:w="1435" w:type="dxa"/>
            <w:shd w:val="clear" w:color="auto" w:fill="BFBFBF" w:themeFill="background1" w:themeFillShade="BF"/>
          </w:tcPr>
          <w:p w14:paraId="6B16D2EE" w14:textId="77777777" w:rsidR="00676DFA" w:rsidRPr="00E40EE7" w:rsidRDefault="00676DFA" w:rsidP="00676DFA">
            <w:pPr>
              <w:jc w:val="center"/>
            </w:pPr>
            <w:r w:rsidRPr="00E40EE7">
              <w:rPr>
                <w:rFonts w:ascii="Garamond" w:hAnsi="Garamond" w:cs="Tahoma"/>
                <w:sz w:val="22"/>
                <w:szCs w:val="22"/>
              </w:rPr>
              <w:t>xxx</w:t>
            </w:r>
          </w:p>
        </w:tc>
        <w:tc>
          <w:tcPr>
            <w:tcW w:w="1435" w:type="dxa"/>
            <w:shd w:val="clear" w:color="auto" w:fill="BFBFBF" w:themeFill="background1" w:themeFillShade="BF"/>
          </w:tcPr>
          <w:p w14:paraId="65A6E3BA" w14:textId="77777777" w:rsidR="00676DFA" w:rsidRPr="00E40EE7" w:rsidRDefault="00676DFA" w:rsidP="00676DFA">
            <w:pPr>
              <w:jc w:val="center"/>
            </w:pPr>
            <w:r w:rsidRPr="00E40EE7">
              <w:rPr>
                <w:rFonts w:ascii="Garamond" w:hAnsi="Garamond" w:cs="Tahoma"/>
                <w:sz w:val="22"/>
                <w:szCs w:val="22"/>
              </w:rPr>
              <w:t>xxx</w:t>
            </w:r>
          </w:p>
        </w:tc>
        <w:tc>
          <w:tcPr>
            <w:tcW w:w="1435" w:type="dxa"/>
            <w:shd w:val="clear" w:color="auto" w:fill="BFBFBF" w:themeFill="background1" w:themeFillShade="BF"/>
          </w:tcPr>
          <w:p w14:paraId="4E7B4CBB" w14:textId="77777777" w:rsidR="00676DFA" w:rsidRPr="00E40EE7" w:rsidRDefault="00676DFA" w:rsidP="00676DFA">
            <w:pPr>
              <w:jc w:val="center"/>
            </w:pPr>
            <w:r w:rsidRPr="00E40EE7">
              <w:rPr>
                <w:rFonts w:ascii="Garamond" w:hAnsi="Garamond" w:cs="Tahoma"/>
                <w:sz w:val="22"/>
                <w:szCs w:val="22"/>
              </w:rPr>
              <w:t>xxx</w:t>
            </w:r>
          </w:p>
        </w:tc>
      </w:tr>
    </w:tbl>
    <w:p w14:paraId="669A6EFC" w14:textId="77777777" w:rsidR="00676DFA" w:rsidRPr="00E40EE7" w:rsidRDefault="00676DFA" w:rsidP="00676DFA">
      <w:pPr>
        <w:pStyle w:val="AAOdstavec"/>
        <w:spacing w:line="264" w:lineRule="auto"/>
        <w:rPr>
          <w:rFonts w:ascii="Garamond" w:hAnsi="Garamond" w:cs="Tahoma"/>
          <w:sz w:val="22"/>
          <w:szCs w:val="22"/>
        </w:rPr>
      </w:pPr>
    </w:p>
    <w:p w14:paraId="4DA0A25F" w14:textId="77777777" w:rsidR="00CA3317" w:rsidRPr="00E40EE7" w:rsidRDefault="00CA3317" w:rsidP="00B24F19">
      <w:pPr>
        <w:pStyle w:val="AAOdstavec"/>
        <w:spacing w:line="264" w:lineRule="auto"/>
        <w:rPr>
          <w:rFonts w:ascii="Garamond" w:hAnsi="Garamond" w:cs="Tahoma"/>
          <w:sz w:val="22"/>
          <w:szCs w:val="22"/>
        </w:rPr>
      </w:pPr>
    </w:p>
    <w:p w14:paraId="2681F4C6" w14:textId="23DE2D18" w:rsidR="00D950A7" w:rsidRPr="00E40EE7" w:rsidRDefault="00D950A7"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5.2.</w:t>
      </w:r>
      <w:r w:rsidRPr="00E40EE7">
        <w:rPr>
          <w:rFonts w:ascii="Garamond" w:hAnsi="Garamond" w:cs="Tahoma"/>
          <w:szCs w:val="22"/>
        </w:rPr>
        <w:tab/>
        <w:t xml:space="preserve">V ceně za provedení díla jsou zahrnuty veškeré náklady </w:t>
      </w:r>
      <w:r w:rsidR="008E5052" w:rsidRPr="00E40EE7">
        <w:rPr>
          <w:rFonts w:ascii="Garamond" w:hAnsi="Garamond" w:cs="Tahoma"/>
          <w:szCs w:val="22"/>
        </w:rPr>
        <w:t>poskytovatel</w:t>
      </w:r>
      <w:r w:rsidRPr="00E40EE7">
        <w:rPr>
          <w:rFonts w:ascii="Garamond" w:hAnsi="Garamond" w:cs="Tahoma"/>
          <w:szCs w:val="22"/>
        </w:rPr>
        <w:t xml:space="preserve">e, které při plnění svého závazku dle této smlouvy nebo v souvislosti s tím vynaloží, a to nejen náklady, které jsou uvedeny ve výchozích dokumentech předaných objednatelem, ale i náklady, jejichž vynaložení musí </w:t>
      </w:r>
      <w:r w:rsidR="008E5052" w:rsidRPr="00E40EE7">
        <w:rPr>
          <w:rFonts w:ascii="Garamond" w:hAnsi="Garamond" w:cs="Tahoma"/>
          <w:szCs w:val="22"/>
        </w:rPr>
        <w:t>poskytovatel</w:t>
      </w:r>
      <w:r w:rsidRPr="00E40EE7">
        <w:rPr>
          <w:rFonts w:ascii="Garamond" w:hAnsi="Garamond" w:cs="Tahoma"/>
          <w:szCs w:val="22"/>
        </w:rPr>
        <w:t xml:space="preserve"> z titulu své odbornosti předpokládat, a to i na základě zkušeností s prováděním podobných </w:t>
      </w:r>
      <w:r w:rsidR="00334C59" w:rsidRPr="00E40EE7">
        <w:rPr>
          <w:rFonts w:ascii="Garamond" w:hAnsi="Garamond" w:cs="Tahoma"/>
          <w:szCs w:val="22"/>
        </w:rPr>
        <w:t>projektů</w:t>
      </w:r>
      <w:r w:rsidRPr="00E40EE7">
        <w:rPr>
          <w:rFonts w:ascii="Garamond" w:hAnsi="Garamond" w:cs="Tahoma"/>
          <w:szCs w:val="22"/>
        </w:rPr>
        <w:t xml:space="preserve">. Jedná se zejména o náklady na </w:t>
      </w:r>
      <w:r w:rsidR="00334C59" w:rsidRPr="00E40EE7">
        <w:rPr>
          <w:rFonts w:ascii="Garamond" w:hAnsi="Garamond" w:cs="Tahoma"/>
          <w:szCs w:val="22"/>
        </w:rPr>
        <w:t xml:space="preserve">veškeré podklady, </w:t>
      </w:r>
      <w:r w:rsidR="004C7713" w:rsidRPr="00E40EE7">
        <w:rPr>
          <w:rFonts w:ascii="Garamond" w:hAnsi="Garamond" w:cs="Tahoma"/>
          <w:szCs w:val="22"/>
        </w:rPr>
        <w:t xml:space="preserve">posudky, </w:t>
      </w:r>
      <w:r w:rsidR="00334C59" w:rsidRPr="00E40EE7">
        <w:rPr>
          <w:rFonts w:ascii="Garamond" w:hAnsi="Garamond" w:cs="Tahoma"/>
          <w:szCs w:val="22"/>
        </w:rPr>
        <w:t xml:space="preserve">návrhy, studie, měření, </w:t>
      </w:r>
      <w:r w:rsidR="004C7713" w:rsidRPr="00E40EE7">
        <w:rPr>
          <w:rFonts w:ascii="Garamond" w:hAnsi="Garamond" w:cs="Tahoma"/>
          <w:szCs w:val="22"/>
        </w:rPr>
        <w:t xml:space="preserve">sondy, </w:t>
      </w:r>
      <w:r w:rsidR="00334C59" w:rsidRPr="00E40EE7">
        <w:rPr>
          <w:rFonts w:ascii="Garamond" w:hAnsi="Garamond" w:cs="Tahoma"/>
          <w:szCs w:val="22"/>
        </w:rPr>
        <w:t>stanoviska, analýzy</w:t>
      </w:r>
      <w:r w:rsidR="00607574">
        <w:rPr>
          <w:rFonts w:ascii="Garamond" w:hAnsi="Garamond" w:cs="Tahoma"/>
          <w:szCs w:val="22"/>
        </w:rPr>
        <w:t>, geodetické zaměření</w:t>
      </w:r>
      <w:r w:rsidR="00334C59" w:rsidRPr="00E40EE7">
        <w:rPr>
          <w:rFonts w:ascii="Garamond" w:hAnsi="Garamond" w:cs="Tahoma"/>
          <w:szCs w:val="22"/>
        </w:rPr>
        <w:t xml:space="preserve"> a jiné dokumenty potřebné pro komplexnost podkladového materiálu v rámci vypracování dotčeného stupně projektové dokumentace</w:t>
      </w:r>
      <w:r w:rsidRPr="00E40EE7">
        <w:rPr>
          <w:rFonts w:ascii="Garamond" w:hAnsi="Garamond" w:cs="Tahoma"/>
          <w:szCs w:val="22"/>
        </w:rPr>
        <w:t xml:space="preserve">. Dále se jedná zejména o náklady na režie, mzdy, sociální pojištění, </w:t>
      </w:r>
      <w:r w:rsidR="00D12451" w:rsidRPr="00E40EE7">
        <w:rPr>
          <w:rFonts w:ascii="Garamond" w:hAnsi="Garamond" w:cs="Tahoma"/>
          <w:szCs w:val="22"/>
        </w:rPr>
        <w:t>pojištění dle smlouvy, poplatky apod. dle obecně závazných platných předpisů.</w:t>
      </w:r>
    </w:p>
    <w:p w14:paraId="629816BC" w14:textId="77777777" w:rsidR="00D950A7" w:rsidRPr="00E40EE7" w:rsidRDefault="00D12451"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5.3.</w:t>
      </w:r>
      <w:r w:rsidRPr="00E40EE7">
        <w:rPr>
          <w:rFonts w:ascii="Garamond" w:hAnsi="Garamond" w:cs="Tahoma"/>
          <w:szCs w:val="22"/>
        </w:rPr>
        <w:tab/>
        <w:t xml:space="preserve">Objednatelem nebudou na cenu za provedení díla poskytována jakákoli plnění (zálohy) před zahájením provádění díla. Obě smluvní strany se vzájemně dohodly, že dílčím zdanitelným plněním jsou práce skutečně provedené podle článku 2.2. </w:t>
      </w:r>
      <w:r w:rsidR="00676DFA" w:rsidRPr="00E40EE7">
        <w:rPr>
          <w:rFonts w:ascii="Garamond" w:hAnsi="Garamond" w:cs="Tahoma"/>
          <w:szCs w:val="22"/>
        </w:rPr>
        <w:t>dle cen podle článku 5.1.</w:t>
      </w:r>
      <w:r w:rsidRPr="00E40EE7">
        <w:rPr>
          <w:rFonts w:ascii="Garamond" w:hAnsi="Garamond" w:cs="Tahoma"/>
          <w:szCs w:val="22"/>
        </w:rPr>
        <w:t xml:space="preserve"> </w:t>
      </w:r>
    </w:p>
    <w:p w14:paraId="7FAD1D15" w14:textId="77777777" w:rsidR="008B087A" w:rsidRPr="00E40EE7" w:rsidRDefault="00D12451" w:rsidP="00E878AF">
      <w:pPr>
        <w:pStyle w:val="Odstavecseseznamem"/>
        <w:numPr>
          <w:ilvl w:val="1"/>
          <w:numId w:val="10"/>
        </w:numPr>
        <w:tabs>
          <w:tab w:val="left" w:pos="-1701"/>
        </w:tabs>
        <w:ind w:left="709" w:hanging="709"/>
        <w:jc w:val="both"/>
        <w:rPr>
          <w:rFonts w:ascii="Garamond" w:hAnsi="Garamond"/>
          <w:sz w:val="22"/>
          <w:szCs w:val="22"/>
        </w:rPr>
      </w:pPr>
      <w:r w:rsidRPr="00E40EE7">
        <w:rPr>
          <w:rFonts w:ascii="Garamond" w:hAnsi="Garamond"/>
          <w:sz w:val="22"/>
          <w:szCs w:val="22"/>
        </w:rPr>
        <w:t xml:space="preserve">Úplata za provedené práce bude účtována prostřednictvím daňového dokladu – faktury po dokončení dílčích částí dle čl. 2.2. </w:t>
      </w:r>
      <w:r w:rsidR="00676DFA" w:rsidRPr="00E40EE7">
        <w:rPr>
          <w:rFonts w:ascii="Garamond" w:hAnsi="Garamond"/>
          <w:sz w:val="22"/>
          <w:szCs w:val="22"/>
        </w:rPr>
        <w:t xml:space="preserve">a článku 5.1. </w:t>
      </w:r>
      <w:r w:rsidRPr="00E40EE7">
        <w:rPr>
          <w:rFonts w:ascii="Garamond" w:hAnsi="Garamond"/>
          <w:sz w:val="22"/>
          <w:szCs w:val="22"/>
        </w:rPr>
        <w:t>této smlouvy.</w:t>
      </w:r>
    </w:p>
    <w:p w14:paraId="076F6106" w14:textId="77777777" w:rsidR="00415784" w:rsidRPr="00E40EE7" w:rsidRDefault="00D950A7" w:rsidP="0018545E">
      <w:pPr>
        <w:pStyle w:val="BodyText21"/>
        <w:widowControl/>
        <w:ind w:left="705" w:hanging="705"/>
        <w:rPr>
          <w:rFonts w:ascii="Garamond" w:hAnsi="Garamond" w:cs="Tahoma"/>
          <w:szCs w:val="22"/>
        </w:rPr>
      </w:pPr>
      <w:r w:rsidRPr="00E40EE7">
        <w:rPr>
          <w:rFonts w:ascii="Garamond" w:hAnsi="Garamond" w:cs="Tahoma"/>
          <w:szCs w:val="22"/>
        </w:rPr>
        <w:t>5.5.</w:t>
      </w:r>
      <w:r w:rsidRPr="00E40EE7">
        <w:rPr>
          <w:rFonts w:ascii="Garamond" w:hAnsi="Garamond" w:cs="Tahoma"/>
          <w:szCs w:val="22"/>
        </w:rPr>
        <w:tab/>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w:t>
      </w:r>
      <w:r w:rsidR="008E5052" w:rsidRPr="00E40EE7">
        <w:rPr>
          <w:rFonts w:ascii="Garamond" w:hAnsi="Garamond" w:cs="Tahoma"/>
          <w:szCs w:val="22"/>
        </w:rPr>
        <w:t>poskytovatel</w:t>
      </w:r>
      <w:r w:rsidRPr="00E40EE7">
        <w:rPr>
          <w:rFonts w:ascii="Garamond" w:hAnsi="Garamond" w:cs="Tahoma"/>
          <w:szCs w:val="22"/>
        </w:rPr>
        <w:t xml:space="preserve">i. </w:t>
      </w:r>
      <w:r w:rsidR="008E5052" w:rsidRPr="00E40EE7">
        <w:rPr>
          <w:rFonts w:ascii="Garamond" w:hAnsi="Garamond" w:cs="Tahoma"/>
          <w:szCs w:val="22"/>
        </w:rPr>
        <w:t>Poskytovatel</w:t>
      </w:r>
      <w:r w:rsidRPr="00E40EE7">
        <w:rPr>
          <w:rFonts w:ascii="Garamond" w:hAnsi="Garamond" w:cs="Tahoma"/>
          <w:szCs w:val="22"/>
        </w:rPr>
        <w:t xml:space="preserve"> je povinen takový daňový doklad opravit, event. vystavit nový daňový doklad - lhůta splatnosti počíná v takovém případě běžet ode dne doručení opraveného či nově vystaveného dokladu objednateli. </w:t>
      </w:r>
    </w:p>
    <w:p w14:paraId="56E9DBAD" w14:textId="77777777" w:rsidR="00D950A7" w:rsidRPr="00E40EE7" w:rsidRDefault="00D950A7" w:rsidP="00334C59">
      <w:pPr>
        <w:pStyle w:val="BodyText21"/>
        <w:widowControl/>
        <w:spacing w:line="264" w:lineRule="auto"/>
        <w:ind w:left="705" w:hanging="705"/>
        <w:rPr>
          <w:rFonts w:ascii="Garamond" w:hAnsi="Garamond" w:cs="Tahoma"/>
          <w:szCs w:val="22"/>
        </w:rPr>
      </w:pPr>
      <w:r w:rsidRPr="00E40EE7">
        <w:rPr>
          <w:rFonts w:ascii="Garamond" w:hAnsi="Garamond" w:cs="Tahoma"/>
          <w:szCs w:val="22"/>
        </w:rPr>
        <w:t>5.6.</w:t>
      </w:r>
      <w:r w:rsidRPr="00E40EE7">
        <w:rPr>
          <w:rFonts w:ascii="Garamond" w:hAnsi="Garamond" w:cs="Tahoma"/>
          <w:szCs w:val="22"/>
        </w:rPr>
        <w:tab/>
      </w:r>
      <w:r w:rsidR="00D12451" w:rsidRPr="00E40EE7">
        <w:rPr>
          <w:rFonts w:ascii="Garamond" w:hAnsi="Garamond" w:cs="Calibri"/>
          <w:szCs w:val="22"/>
        </w:rPr>
        <w:t xml:space="preserve">Splatnost daňových dokladů je smluvními stranami dohodnuta na </w:t>
      </w:r>
      <w:r w:rsidR="008B087A" w:rsidRPr="00E40EE7">
        <w:rPr>
          <w:rFonts w:ascii="Garamond" w:hAnsi="Garamond" w:cs="Calibri"/>
          <w:szCs w:val="22"/>
        </w:rPr>
        <w:t>30</w:t>
      </w:r>
      <w:r w:rsidR="00D12451" w:rsidRPr="00E40EE7">
        <w:rPr>
          <w:rFonts w:ascii="Garamond" w:hAnsi="Garamond" w:cs="Calibri"/>
          <w:szCs w:val="22"/>
        </w:rPr>
        <w:t xml:space="preserve"> kalendářních dní ode dne řádného předání faktury poskytovatelem objednateli. Daňový doklad se považuje za řádně a včas zaplacený, bude-li poslední den této lhůty účtovaná částka ve výši odsouhlasené objednatelem odepsána z účtu ve prospěch účtu poskytovatele, uvedeného v záhlaví této smlouvy. </w:t>
      </w:r>
    </w:p>
    <w:p w14:paraId="649D5409" w14:textId="77777777" w:rsidR="00D950A7" w:rsidRPr="00E40EE7" w:rsidRDefault="00D12451" w:rsidP="0097517B">
      <w:pPr>
        <w:pStyle w:val="BodyText21"/>
        <w:widowControl/>
        <w:spacing w:line="264" w:lineRule="auto"/>
        <w:ind w:left="705" w:hanging="705"/>
        <w:rPr>
          <w:rFonts w:ascii="Garamond" w:hAnsi="Garamond" w:cs="Tahoma"/>
          <w:szCs w:val="22"/>
        </w:rPr>
      </w:pPr>
      <w:r w:rsidRPr="00E40EE7">
        <w:rPr>
          <w:rFonts w:ascii="Garamond" w:hAnsi="Garamond" w:cs="Tahoma"/>
          <w:szCs w:val="22"/>
        </w:rPr>
        <w:t>5.7.</w:t>
      </w:r>
      <w:r w:rsidRPr="00E40EE7">
        <w:rPr>
          <w:rFonts w:ascii="Garamond" w:hAnsi="Garamond" w:cs="Tahoma"/>
          <w:szCs w:val="22"/>
        </w:rPr>
        <w:tab/>
        <w:t xml:space="preserve">Cena za provedení díla je sjednána jako nejvýše přípustná a může být překročena </w:t>
      </w:r>
      <w:r w:rsidR="005A6457" w:rsidRPr="00E40EE7">
        <w:rPr>
          <w:rFonts w:ascii="Garamond" w:hAnsi="Garamond" w:cs="Tahoma"/>
          <w:szCs w:val="22"/>
        </w:rPr>
        <w:t xml:space="preserve">pouze </w:t>
      </w:r>
      <w:r w:rsidR="00D950A7" w:rsidRPr="00E40EE7">
        <w:rPr>
          <w:rFonts w:ascii="Garamond" w:hAnsi="Garamond" w:cs="Tahoma"/>
          <w:szCs w:val="22"/>
        </w:rPr>
        <w:t xml:space="preserve">v případě změny sazby DPH. </w:t>
      </w:r>
      <w:r w:rsidR="008E5052" w:rsidRPr="00E40EE7">
        <w:rPr>
          <w:rFonts w:ascii="Garamond" w:hAnsi="Garamond" w:cs="Tahoma"/>
          <w:szCs w:val="22"/>
        </w:rPr>
        <w:t>Poskytovatel</w:t>
      </w:r>
      <w:r w:rsidR="00D950A7" w:rsidRPr="00E40EE7">
        <w:rPr>
          <w:rFonts w:ascii="Garamond" w:hAnsi="Garamond" w:cs="Tahoma"/>
          <w:szCs w:val="22"/>
        </w:rPr>
        <w:t xml:space="preserve">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w:t>
      </w:r>
      <w:r w:rsidR="008E5052" w:rsidRPr="00E40EE7">
        <w:rPr>
          <w:rFonts w:ascii="Garamond" w:hAnsi="Garamond" w:cs="Tahoma"/>
          <w:szCs w:val="22"/>
        </w:rPr>
        <w:t>poskytovatel</w:t>
      </w:r>
      <w:r w:rsidR="00D950A7" w:rsidRPr="00E40EE7">
        <w:rPr>
          <w:rFonts w:ascii="Garamond" w:hAnsi="Garamond" w:cs="Tahoma"/>
          <w:szCs w:val="22"/>
        </w:rPr>
        <w:t xml:space="preserve"> zjistit ani při vynaložení odborné péče při prověřování vhodnosti těchto výchozích dokumentů a při tvorbě nabídkové ceny (dále jen „vícepráce“) a ii) současně se na provedení takového plnění a jeho ceně </w:t>
      </w:r>
      <w:r w:rsidR="008E5052" w:rsidRPr="00E40EE7">
        <w:rPr>
          <w:rFonts w:ascii="Garamond" w:hAnsi="Garamond" w:cs="Tahoma"/>
          <w:szCs w:val="22"/>
        </w:rPr>
        <w:t>poskytovatel</w:t>
      </w:r>
      <w:r w:rsidR="00D950A7" w:rsidRPr="00E40EE7">
        <w:rPr>
          <w:rFonts w:ascii="Garamond" w:hAnsi="Garamond" w:cs="Tahoma"/>
          <w:szCs w:val="22"/>
        </w:rPr>
        <w:t xml:space="preserve"> dohodne s objednatelem ve formě písemného dodatku, není-li v této smlouvě stanoveno jinak. Překročení smluvní ceny je dále možné v případě, že objednatel bude nucen z objektivních důvodů požadovat změnu v množství nebo kvalitě pra</w:t>
      </w:r>
      <w:r w:rsidRPr="00E40EE7">
        <w:rPr>
          <w:rFonts w:ascii="Garamond" w:hAnsi="Garamond" w:cs="Tahoma"/>
          <w:szCs w:val="22"/>
        </w:rPr>
        <w:t>cí uvedených ve výchozích dokumentech, majících vliv na výši smluvené ceny.</w:t>
      </w:r>
    </w:p>
    <w:p w14:paraId="02ADD575" w14:textId="77777777" w:rsidR="00D950A7" w:rsidRPr="00E40EE7" w:rsidRDefault="00D12451"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5.8.</w:t>
      </w:r>
      <w:r w:rsidRPr="00E40EE7">
        <w:rPr>
          <w:rFonts w:ascii="Garamond" w:hAnsi="Garamond" w:cs="Tahoma"/>
          <w:szCs w:val="22"/>
        </w:rPr>
        <w:tab/>
        <w:t xml:space="preserve">Poskytovateli zaniká jakýkoliv nárok na zvýšení ceny, jestliže písemně neoznámí nutnost jejího překročení a výši požadovaného zvýšení ceny bez zbytečného odkladu poté, kdy se ukázalo, že je </w:t>
      </w:r>
      <w:r w:rsidRPr="00E40EE7">
        <w:rPr>
          <w:rFonts w:ascii="Garamond" w:hAnsi="Garamond" w:cs="Tahoma"/>
          <w:szCs w:val="22"/>
        </w:rPr>
        <w:lastRenderedPageBreak/>
        <w:t>zvýšení ceny nevyhnutelné. Samotné toto písemné oznámení však nezakládá právo poskytovatele na zvýšení ceny, které je možné pouze za podmínek daných touto smlouvou.</w:t>
      </w:r>
    </w:p>
    <w:p w14:paraId="61E2AA77" w14:textId="77777777" w:rsidR="00D950A7" w:rsidRPr="00E40EE7" w:rsidRDefault="00D12451" w:rsidP="00334C59">
      <w:pPr>
        <w:pStyle w:val="BodyText21"/>
        <w:widowControl/>
        <w:spacing w:line="264" w:lineRule="auto"/>
        <w:ind w:left="705" w:hanging="705"/>
        <w:rPr>
          <w:rFonts w:ascii="Garamond" w:hAnsi="Garamond" w:cs="Tahoma"/>
          <w:szCs w:val="22"/>
        </w:rPr>
      </w:pPr>
      <w:r w:rsidRPr="00E40EE7">
        <w:rPr>
          <w:rFonts w:ascii="Garamond" w:hAnsi="Garamond" w:cs="Tahoma"/>
          <w:szCs w:val="22"/>
        </w:rPr>
        <w:t>5.9.</w:t>
      </w:r>
      <w:r w:rsidRPr="00E40EE7">
        <w:rPr>
          <w:rFonts w:ascii="Garamond" w:hAnsi="Garamond" w:cs="Tahoma"/>
          <w:szCs w:val="22"/>
        </w:rPr>
        <w:tab/>
      </w:r>
      <w:r w:rsidRPr="00E40EE7">
        <w:rPr>
          <w:rFonts w:ascii="Garamond" w:hAnsi="Garamond" w:cs="Tahoma"/>
          <w:szCs w:val="22"/>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poskytovatel oprávněn fakturovat pouze práce, u kterých nedošlo k rozporu.</w:t>
      </w:r>
    </w:p>
    <w:p w14:paraId="11EE5E78" w14:textId="58F9BB69" w:rsidR="00E23235" w:rsidRDefault="00D12451" w:rsidP="00886D4E">
      <w:pPr>
        <w:pStyle w:val="Zkladntextodsazen"/>
        <w:ind w:left="705" w:hanging="705"/>
        <w:rPr>
          <w:rFonts w:ascii="Garamond" w:hAnsi="Garamond" w:cs="Tahoma"/>
          <w:sz w:val="22"/>
          <w:szCs w:val="22"/>
        </w:rPr>
      </w:pPr>
      <w:r w:rsidRPr="00E40EE7">
        <w:rPr>
          <w:rFonts w:ascii="Garamond" w:hAnsi="Garamond" w:cs="Tahoma"/>
          <w:sz w:val="22"/>
          <w:szCs w:val="22"/>
        </w:rPr>
        <w:t>5.10.</w:t>
      </w:r>
      <w:r w:rsidRPr="00E40EE7">
        <w:rPr>
          <w:rFonts w:ascii="Garamond" w:hAnsi="Garamond" w:cs="Tahoma"/>
          <w:sz w:val="22"/>
          <w:szCs w:val="22"/>
        </w:rPr>
        <w:tab/>
        <w:t xml:space="preserve">Veškeré možné změny ceny v návaznosti na možné změny a doplňky rozsahu předmětu díla musí být odsouhlaseny zástupcem objednatele oprávněným jednat ve věcech převzetí prací. </w:t>
      </w:r>
    </w:p>
    <w:p w14:paraId="387F5E3F" w14:textId="220F870B" w:rsidR="00E23235" w:rsidRPr="00E40EE7" w:rsidRDefault="00E23235" w:rsidP="005E4313">
      <w:pPr>
        <w:pStyle w:val="Zkladntextodsazen"/>
        <w:ind w:left="705" w:hanging="705"/>
        <w:rPr>
          <w:rFonts w:ascii="Garamond" w:hAnsi="Garamond" w:cs="Tahoma"/>
          <w:sz w:val="22"/>
          <w:szCs w:val="22"/>
        </w:rPr>
      </w:pPr>
      <w:r>
        <w:rPr>
          <w:rFonts w:ascii="Garamond" w:hAnsi="Garamond" w:cs="Tahoma"/>
          <w:sz w:val="22"/>
          <w:szCs w:val="22"/>
        </w:rPr>
        <w:t>5.11.</w:t>
      </w:r>
      <w:r>
        <w:rPr>
          <w:rFonts w:ascii="Garamond" w:hAnsi="Garamond" w:cs="Tahoma"/>
          <w:sz w:val="22"/>
          <w:szCs w:val="22"/>
        </w:rPr>
        <w:tab/>
      </w:r>
      <w:r w:rsidRPr="00E23235">
        <w:rPr>
          <w:rFonts w:ascii="Garamond" w:hAnsi="Garamond" w:cs="Tahoma"/>
          <w:sz w:val="22"/>
          <w:szCs w:val="22"/>
        </w:rPr>
        <w:t>Jakákoli platba uskutečněná na základě této smlouvy, včetně popisu stran transakce, částky, data uskutečnění apod. může proběhnout z transparentního účtu objednatele, tedy může být zveřejněna prostřednictvím internetu.</w:t>
      </w:r>
    </w:p>
    <w:p w14:paraId="0E6EA846" w14:textId="77777777" w:rsidR="00334C59" w:rsidRPr="00E40EE7" w:rsidRDefault="00334C59" w:rsidP="005E4313">
      <w:pPr>
        <w:pStyle w:val="Zkladntextodsazen"/>
        <w:ind w:left="705" w:hanging="705"/>
        <w:rPr>
          <w:rFonts w:ascii="Garamond" w:hAnsi="Garamond" w:cs="Tahoma"/>
          <w:sz w:val="22"/>
          <w:szCs w:val="22"/>
        </w:rPr>
      </w:pPr>
    </w:p>
    <w:p w14:paraId="463A414C" w14:textId="77777777" w:rsidR="00077CD9" w:rsidRPr="00E40EE7" w:rsidRDefault="00077CD9" w:rsidP="005E4313">
      <w:pPr>
        <w:pStyle w:val="Zkladntextodsazen"/>
        <w:ind w:left="705" w:hanging="705"/>
        <w:rPr>
          <w:rFonts w:ascii="Garamond" w:hAnsi="Garamond" w:cs="Tahoma"/>
          <w:sz w:val="22"/>
          <w:szCs w:val="22"/>
        </w:rPr>
      </w:pPr>
    </w:p>
    <w:p w14:paraId="43E7DF78"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6</w:t>
      </w:r>
    </w:p>
    <w:p w14:paraId="3174D6C9"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Součinnost smluvních stran</w:t>
      </w:r>
    </w:p>
    <w:p w14:paraId="6A60AED7" w14:textId="77777777" w:rsidR="00D950A7" w:rsidRPr="00E40EE7" w:rsidRDefault="00D950A7" w:rsidP="00F43686">
      <w:pPr>
        <w:pStyle w:val="Zkladntext"/>
        <w:tabs>
          <w:tab w:val="left" w:pos="709"/>
        </w:tabs>
        <w:spacing w:line="264" w:lineRule="auto"/>
        <w:jc w:val="center"/>
        <w:rPr>
          <w:rFonts w:ascii="Garamond" w:hAnsi="Garamond" w:cs="Tahoma"/>
          <w:b/>
          <w:sz w:val="22"/>
          <w:szCs w:val="22"/>
        </w:rPr>
      </w:pPr>
    </w:p>
    <w:p w14:paraId="1A20556F" w14:textId="77777777" w:rsidR="00D950A7" w:rsidRPr="00E40EE7" w:rsidRDefault="00D12451"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6.1.</w:t>
      </w:r>
      <w:r w:rsidRPr="00E40EE7">
        <w:rPr>
          <w:rFonts w:ascii="Garamond" w:hAnsi="Garamond" w:cs="Tahoma"/>
          <w:szCs w:val="22"/>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657A494E" w14:textId="77777777" w:rsidR="00D950A7" w:rsidRPr="00E40EE7" w:rsidRDefault="00D12451"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6.2.</w:t>
      </w:r>
      <w:r w:rsidRPr="00E40EE7">
        <w:rPr>
          <w:rFonts w:ascii="Garamond" w:hAnsi="Garamond" w:cs="Tahoma"/>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5B2834" w14:textId="424B7045" w:rsidR="00D950A7" w:rsidRDefault="00D12451"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6.3.</w:t>
      </w:r>
      <w:r w:rsidRPr="00E40EE7">
        <w:rPr>
          <w:rFonts w:ascii="Garamond" w:hAnsi="Garamond" w:cs="Tahoma"/>
          <w:szCs w:val="22"/>
        </w:rPr>
        <w:tab/>
        <w:t>Poskytovatel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31ECC4C" w14:textId="0E74E02F" w:rsidR="005A38F8" w:rsidRPr="00E40EE7" w:rsidRDefault="005A38F8"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6.</w:t>
      </w:r>
      <w:r>
        <w:rPr>
          <w:rFonts w:ascii="Garamond" w:hAnsi="Garamond" w:cs="Tahoma"/>
          <w:szCs w:val="22"/>
        </w:rPr>
        <w:t>4</w:t>
      </w:r>
      <w:r w:rsidRPr="00E40EE7">
        <w:rPr>
          <w:rFonts w:ascii="Garamond" w:hAnsi="Garamond" w:cs="Tahoma"/>
          <w:szCs w:val="22"/>
        </w:rPr>
        <w:t>.</w:t>
      </w:r>
      <w:r w:rsidRPr="00E40EE7">
        <w:rPr>
          <w:rFonts w:ascii="Garamond" w:hAnsi="Garamond" w:cs="Tahoma"/>
          <w:szCs w:val="22"/>
        </w:rPr>
        <w:tab/>
      </w:r>
      <w:r>
        <w:rPr>
          <w:rFonts w:ascii="Garamond" w:hAnsi="Garamond" w:cs="Tahoma"/>
          <w:szCs w:val="22"/>
        </w:rPr>
        <w:t xml:space="preserve">V rámci součinnosti se poskytovatel zavazuje průběžně </w:t>
      </w:r>
      <w:r w:rsidR="00D535A6">
        <w:rPr>
          <w:rFonts w:ascii="Garamond" w:hAnsi="Garamond" w:cs="Tahoma"/>
          <w:szCs w:val="22"/>
        </w:rPr>
        <w:t xml:space="preserve">konzultovat postup prací s objednatelem a rozpracované dílo, či jeho části předkládat objednateli </w:t>
      </w:r>
      <w:r w:rsidR="00D319FB">
        <w:rPr>
          <w:rFonts w:ascii="Garamond" w:hAnsi="Garamond" w:cs="Tahoma"/>
          <w:szCs w:val="22"/>
        </w:rPr>
        <w:t xml:space="preserve">v průběhu provádění díla k odsouhlasení. Před konečným předáním části díla dle termínů uvedených v čl. 3.2 této smlouvy se poskytovatel zavazuje předat </w:t>
      </w:r>
      <w:r w:rsidR="0079334D">
        <w:rPr>
          <w:rFonts w:ascii="Garamond" w:hAnsi="Garamond" w:cs="Tahoma"/>
          <w:szCs w:val="22"/>
        </w:rPr>
        <w:t>objednateli k připomínkám příslušnou část díla nejpozději 30 kalendářních dnů před uplynutím termínu dle čl. 3.2 pro příslušnou část díla. Objednatel se zavazuje příslušnou část díla nejpozději do 15-ti kalendářních dnů zkontrolovat a zaslat poskytovateli případné připomínky k dopracování.</w:t>
      </w:r>
    </w:p>
    <w:p w14:paraId="072217D4" w14:textId="77777777" w:rsidR="00D950A7" w:rsidRPr="00E40EE7" w:rsidRDefault="00D950A7" w:rsidP="00F43686">
      <w:pPr>
        <w:pStyle w:val="BodyText21"/>
        <w:widowControl/>
        <w:spacing w:line="264" w:lineRule="auto"/>
        <w:ind w:left="705" w:hanging="705"/>
        <w:rPr>
          <w:rFonts w:ascii="Garamond" w:hAnsi="Garamond" w:cs="Tahoma"/>
          <w:szCs w:val="22"/>
        </w:rPr>
      </w:pPr>
    </w:p>
    <w:p w14:paraId="41F8D7B0" w14:textId="77777777" w:rsidR="00077CD9" w:rsidRPr="00E40EE7" w:rsidRDefault="00077CD9" w:rsidP="00F43686">
      <w:pPr>
        <w:pStyle w:val="BodyText21"/>
        <w:widowControl/>
        <w:spacing w:line="264" w:lineRule="auto"/>
        <w:ind w:left="705" w:hanging="705"/>
        <w:rPr>
          <w:rFonts w:ascii="Garamond" w:hAnsi="Garamond" w:cs="Tahoma"/>
          <w:szCs w:val="22"/>
        </w:rPr>
      </w:pPr>
    </w:p>
    <w:p w14:paraId="02775335" w14:textId="77777777" w:rsidR="00D950A7" w:rsidRPr="00E40EE7" w:rsidRDefault="00D1245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7</w:t>
      </w:r>
    </w:p>
    <w:p w14:paraId="36BFCAAE" w14:textId="77777777" w:rsidR="00D950A7" w:rsidRPr="00E40EE7" w:rsidRDefault="00D12451" w:rsidP="001564BB">
      <w:pPr>
        <w:spacing w:line="264" w:lineRule="auto"/>
        <w:jc w:val="center"/>
        <w:rPr>
          <w:rFonts w:ascii="Garamond" w:hAnsi="Garamond" w:cs="Tahoma"/>
          <w:b/>
          <w:sz w:val="22"/>
          <w:szCs w:val="22"/>
        </w:rPr>
      </w:pPr>
      <w:r w:rsidRPr="00E40EE7">
        <w:rPr>
          <w:rFonts w:ascii="Garamond" w:hAnsi="Garamond" w:cs="Tahoma"/>
          <w:b/>
          <w:sz w:val="22"/>
          <w:szCs w:val="22"/>
        </w:rPr>
        <w:t>Prohlášení a závazky poskytovatele, oprávnění objednatele</w:t>
      </w:r>
    </w:p>
    <w:p w14:paraId="76CF586A" w14:textId="77777777" w:rsidR="00D950A7" w:rsidRPr="00E40EE7" w:rsidRDefault="00D950A7" w:rsidP="00F43686">
      <w:pPr>
        <w:spacing w:line="264" w:lineRule="auto"/>
        <w:jc w:val="center"/>
        <w:rPr>
          <w:rFonts w:ascii="Garamond" w:hAnsi="Garamond" w:cs="Tahoma"/>
          <w:b/>
          <w:sz w:val="22"/>
          <w:szCs w:val="22"/>
        </w:rPr>
      </w:pPr>
    </w:p>
    <w:p w14:paraId="0B7FDE3C" w14:textId="77777777" w:rsidR="00D950A7" w:rsidRPr="00E40EE7" w:rsidRDefault="00D12451" w:rsidP="00F43686">
      <w:pPr>
        <w:pStyle w:val="BodyText21"/>
        <w:widowControl/>
        <w:spacing w:line="264" w:lineRule="auto"/>
        <w:ind w:left="705" w:hanging="705"/>
        <w:rPr>
          <w:rFonts w:ascii="Garamond" w:hAnsi="Garamond" w:cs="Tahoma"/>
          <w:szCs w:val="22"/>
        </w:rPr>
      </w:pPr>
      <w:r w:rsidRPr="00E40EE7">
        <w:rPr>
          <w:rFonts w:ascii="Garamond" w:hAnsi="Garamond" w:cs="Tahoma"/>
          <w:szCs w:val="22"/>
        </w:rPr>
        <w:t>7.1.</w:t>
      </w:r>
      <w:r w:rsidRPr="00E40EE7">
        <w:rPr>
          <w:rFonts w:ascii="Garamond" w:hAnsi="Garamond" w:cs="Tahoma"/>
          <w:szCs w:val="22"/>
        </w:rPr>
        <w:tab/>
        <w:t xml:space="preserve">Poskytovatel prohlašuje, že se plně seznámil s rozsahem a povahou díla, s místem (objektem), že jsou mu známy veškeré technické, kvalitativní a jiné podmínky provádění díla a že disponuje takovými kapacitami a odbornými znalostmi, které jsou pro řádné provedení díla nezbytné. Poskytovatel rovněž prohlašuje, že je v souladu s právními předpisy oprávněn provádět veškeré činnosti, které jsou předmětem této smlouvy, a že je k nim plně odborně způsobilý a dostatečně materiálově i technicky vybavený. Poskytovatel dále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poskytovatel jako subjekt odborně způsobilý k provedení díla měl nebo mohl předvídat přesto, že nebyly v době uzavření smlouvy zřejmé a přesto, že nebyly obsaženy v podkladech po uzavření smlouvy nebo z nich nevyplývaly. Poskytovatel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w:t>
      </w:r>
      <w:r w:rsidRPr="00E40EE7">
        <w:rPr>
          <w:rFonts w:ascii="Garamond" w:hAnsi="Garamond" w:cs="Tahoma"/>
          <w:szCs w:val="22"/>
        </w:rPr>
        <w:lastRenderedPageBreak/>
        <w:t>v průběhu provádění díla bude poskytovatel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437D63DC" w14:textId="77777777" w:rsidR="00D950A7" w:rsidRPr="00E40EE7" w:rsidRDefault="00D12451" w:rsidP="00F43686">
      <w:pPr>
        <w:pStyle w:val="Zkladntextodsazen"/>
        <w:spacing w:line="264" w:lineRule="auto"/>
        <w:ind w:left="705" w:hanging="705"/>
        <w:rPr>
          <w:rFonts w:ascii="Garamond" w:hAnsi="Garamond" w:cs="Tahoma"/>
          <w:sz w:val="22"/>
          <w:szCs w:val="22"/>
        </w:rPr>
      </w:pPr>
      <w:r w:rsidRPr="00E40EE7">
        <w:rPr>
          <w:rFonts w:ascii="Garamond" w:hAnsi="Garamond" w:cs="Tahoma"/>
          <w:sz w:val="22"/>
          <w:szCs w:val="22"/>
        </w:rPr>
        <w:t>7.2.</w:t>
      </w:r>
      <w:r w:rsidRPr="00E40EE7">
        <w:rPr>
          <w:rFonts w:ascii="Garamond" w:hAnsi="Garamond" w:cs="Tahoma"/>
          <w:sz w:val="22"/>
          <w:szCs w:val="22"/>
        </w:rPr>
        <w:tab/>
        <w:t>Poskytovatel se zavazuje, že objednateli bezodkladně po vzniku takové skutečnosti písemně oznámí:</w:t>
      </w:r>
    </w:p>
    <w:p w14:paraId="3C6CD460" w14:textId="77777777" w:rsidR="00D950A7" w:rsidRPr="00E40EE7" w:rsidRDefault="00D12451" w:rsidP="00F43686">
      <w:pPr>
        <w:tabs>
          <w:tab w:val="left" w:pos="1440"/>
        </w:tabs>
        <w:spacing w:line="264" w:lineRule="auto"/>
        <w:ind w:left="1440" w:hanging="732"/>
        <w:jc w:val="both"/>
        <w:rPr>
          <w:rFonts w:ascii="Garamond" w:hAnsi="Garamond" w:cs="Tahoma"/>
          <w:sz w:val="22"/>
          <w:szCs w:val="22"/>
        </w:rPr>
      </w:pPr>
      <w:r w:rsidRPr="00E40EE7">
        <w:rPr>
          <w:rFonts w:ascii="Garamond" w:hAnsi="Garamond" w:cs="Tahoma"/>
          <w:sz w:val="22"/>
          <w:szCs w:val="22"/>
        </w:rPr>
        <w:t>(a)</w:t>
      </w:r>
      <w:r w:rsidRPr="00E40EE7">
        <w:rPr>
          <w:rFonts w:ascii="Garamond" w:hAnsi="Garamond" w:cs="Tahoma"/>
          <w:sz w:val="22"/>
          <w:szCs w:val="22"/>
        </w:rPr>
        <w:tab/>
        <w:t>jestliže bude zahájeno insolvenční řízení dle zákona č. 182/2006 Sb., o úpadku a způsobech jeho řešení (dále jen „insolvenční zákon“), jehož předmětem bude úpadek nebo hrozící úpadek poskytovatele; a/nebo</w:t>
      </w:r>
    </w:p>
    <w:p w14:paraId="361C3E78" w14:textId="77777777" w:rsidR="00D950A7" w:rsidRPr="00E40EE7" w:rsidRDefault="00D12451" w:rsidP="00F43686">
      <w:pPr>
        <w:tabs>
          <w:tab w:val="left" w:pos="1440"/>
        </w:tabs>
        <w:spacing w:line="264" w:lineRule="auto"/>
        <w:ind w:left="1440" w:hanging="732"/>
        <w:jc w:val="both"/>
        <w:rPr>
          <w:rFonts w:ascii="Garamond" w:hAnsi="Garamond" w:cs="Tahoma"/>
          <w:sz w:val="22"/>
          <w:szCs w:val="22"/>
        </w:rPr>
      </w:pPr>
      <w:r w:rsidRPr="00E40EE7">
        <w:rPr>
          <w:rFonts w:ascii="Garamond" w:hAnsi="Garamond" w:cs="Tahoma"/>
          <w:sz w:val="22"/>
          <w:szCs w:val="22"/>
        </w:rPr>
        <w:t xml:space="preserve">(b) </w:t>
      </w:r>
      <w:r w:rsidRPr="00E40EE7">
        <w:rPr>
          <w:rFonts w:ascii="Garamond" w:hAnsi="Garamond" w:cs="Tahoma"/>
          <w:sz w:val="22"/>
          <w:szCs w:val="22"/>
        </w:rPr>
        <w:tab/>
        <w:t>vstup poskytovatele do likvidace; a/nebo</w:t>
      </w:r>
    </w:p>
    <w:p w14:paraId="74954207" w14:textId="77777777" w:rsidR="00D950A7" w:rsidRPr="00E40EE7" w:rsidRDefault="00D12451" w:rsidP="00F43686">
      <w:pPr>
        <w:tabs>
          <w:tab w:val="left" w:pos="1440"/>
        </w:tabs>
        <w:spacing w:line="264" w:lineRule="auto"/>
        <w:ind w:left="1440" w:hanging="720"/>
        <w:jc w:val="both"/>
        <w:rPr>
          <w:rFonts w:ascii="Garamond" w:hAnsi="Garamond" w:cs="Tahoma"/>
          <w:sz w:val="22"/>
          <w:szCs w:val="22"/>
        </w:rPr>
      </w:pPr>
      <w:r w:rsidRPr="00E40EE7">
        <w:rPr>
          <w:rFonts w:ascii="Garamond" w:hAnsi="Garamond" w:cs="Tahoma"/>
          <w:sz w:val="22"/>
          <w:szCs w:val="22"/>
        </w:rPr>
        <w:t>(c)</w:t>
      </w:r>
      <w:r w:rsidRPr="00E40EE7">
        <w:rPr>
          <w:rFonts w:ascii="Garamond" w:hAnsi="Garamond" w:cs="Tahoma"/>
          <w:sz w:val="22"/>
          <w:szCs w:val="22"/>
        </w:rPr>
        <w:tab/>
        <w:t>změny v majetkové struktuře poskytovatele, s výjimkou změny majetkové struktury, která představuje běžný obchodní styk; a/nebo</w:t>
      </w:r>
    </w:p>
    <w:p w14:paraId="1D130ED7" w14:textId="77777777" w:rsidR="00D950A7" w:rsidRPr="00E40EE7" w:rsidRDefault="00D12451" w:rsidP="00F43686">
      <w:pPr>
        <w:tabs>
          <w:tab w:val="left" w:pos="1440"/>
        </w:tabs>
        <w:spacing w:line="264" w:lineRule="auto"/>
        <w:ind w:left="1440" w:hanging="720"/>
        <w:jc w:val="both"/>
        <w:rPr>
          <w:rFonts w:ascii="Garamond" w:hAnsi="Garamond" w:cs="Tahoma"/>
          <w:sz w:val="22"/>
          <w:szCs w:val="22"/>
        </w:rPr>
      </w:pPr>
      <w:r w:rsidRPr="00E40EE7">
        <w:rPr>
          <w:rFonts w:ascii="Garamond" w:hAnsi="Garamond" w:cs="Tahoma"/>
          <w:sz w:val="22"/>
          <w:szCs w:val="22"/>
        </w:rPr>
        <w:t>(d)</w:t>
      </w:r>
      <w:r w:rsidRPr="00E40EE7">
        <w:rPr>
          <w:rFonts w:ascii="Garamond" w:hAnsi="Garamond" w:cs="Tahoma"/>
          <w:sz w:val="22"/>
          <w:szCs w:val="22"/>
        </w:rPr>
        <w:tab/>
        <w:t>rozhodnutí o provedení přeměny poskytovatele, zejména fúzí, převodem jmění na společníka či rozdělením, provedení změny právní formy dlužníka či provedení jiných organizačních změn; a/nebo</w:t>
      </w:r>
    </w:p>
    <w:p w14:paraId="7F2D112A" w14:textId="77777777" w:rsidR="00D950A7" w:rsidRPr="00E40EE7" w:rsidRDefault="00D12451" w:rsidP="00F43686">
      <w:pPr>
        <w:tabs>
          <w:tab w:val="left" w:pos="1440"/>
        </w:tabs>
        <w:spacing w:line="264" w:lineRule="auto"/>
        <w:ind w:left="1440" w:hanging="720"/>
        <w:jc w:val="both"/>
        <w:rPr>
          <w:rFonts w:ascii="Garamond" w:hAnsi="Garamond" w:cs="Tahoma"/>
          <w:sz w:val="22"/>
          <w:szCs w:val="22"/>
        </w:rPr>
      </w:pPr>
      <w:r w:rsidRPr="00E40EE7">
        <w:rPr>
          <w:rFonts w:ascii="Garamond" w:hAnsi="Garamond" w:cs="Tahoma"/>
          <w:sz w:val="22"/>
          <w:szCs w:val="22"/>
        </w:rPr>
        <w:t>(e)</w:t>
      </w:r>
      <w:r w:rsidRPr="00E40EE7">
        <w:rPr>
          <w:rFonts w:ascii="Garamond" w:hAnsi="Garamond" w:cs="Tahoma"/>
          <w:sz w:val="22"/>
          <w:szCs w:val="22"/>
        </w:rPr>
        <w:tab/>
        <w:t>omezení či ukončení výkonu činnosti poskytovatele, která bezprostředně souvisí s předmětem této smlouvy; a/nebo</w:t>
      </w:r>
    </w:p>
    <w:p w14:paraId="7EF867E6" w14:textId="77777777" w:rsidR="00D950A7" w:rsidRPr="00E40EE7" w:rsidRDefault="00D12451" w:rsidP="00F43686">
      <w:pPr>
        <w:spacing w:line="264" w:lineRule="auto"/>
        <w:ind w:left="1418" w:hanging="709"/>
        <w:jc w:val="both"/>
        <w:rPr>
          <w:rFonts w:ascii="Garamond" w:hAnsi="Garamond" w:cs="Tahoma"/>
          <w:sz w:val="22"/>
          <w:szCs w:val="22"/>
        </w:rPr>
      </w:pPr>
      <w:r w:rsidRPr="00E40EE7">
        <w:rPr>
          <w:rFonts w:ascii="Garamond" w:hAnsi="Garamond" w:cs="Tahoma"/>
          <w:sz w:val="22"/>
          <w:szCs w:val="22"/>
        </w:rPr>
        <w:t xml:space="preserve"> (f) </w:t>
      </w:r>
      <w:r w:rsidRPr="00E40EE7">
        <w:rPr>
          <w:rFonts w:ascii="Garamond" w:hAnsi="Garamond" w:cs="Tahoma"/>
          <w:sz w:val="22"/>
          <w:szCs w:val="22"/>
        </w:rPr>
        <w:tab/>
        <w:t>všechny skutečnosti, které by mohly mít vliv na přechod či vypořádání závazků poskytovatele vůči objednateli vyplývajících z této smlouvy či s touto smlouvou souvisejících; a/nebo</w:t>
      </w:r>
    </w:p>
    <w:p w14:paraId="1AB6D546" w14:textId="77777777" w:rsidR="00D950A7" w:rsidRPr="00E40EE7" w:rsidRDefault="00D12451" w:rsidP="00F43686">
      <w:pPr>
        <w:spacing w:line="264" w:lineRule="auto"/>
        <w:ind w:left="1418" w:hanging="698"/>
        <w:jc w:val="both"/>
        <w:rPr>
          <w:rFonts w:ascii="Garamond" w:hAnsi="Garamond" w:cs="Tahoma"/>
          <w:sz w:val="22"/>
          <w:szCs w:val="22"/>
        </w:rPr>
      </w:pPr>
      <w:r w:rsidRPr="00E40EE7">
        <w:rPr>
          <w:rFonts w:ascii="Garamond" w:hAnsi="Garamond" w:cs="Tahoma"/>
          <w:sz w:val="22"/>
          <w:szCs w:val="22"/>
        </w:rPr>
        <w:t xml:space="preserve">(g) </w:t>
      </w:r>
      <w:r w:rsidRPr="00E40EE7">
        <w:rPr>
          <w:rFonts w:ascii="Garamond" w:hAnsi="Garamond" w:cs="Tahoma"/>
          <w:sz w:val="22"/>
          <w:szCs w:val="22"/>
        </w:rPr>
        <w:tab/>
        <w:t>rozhodnutí o zrušení poskytovatele.</w:t>
      </w:r>
    </w:p>
    <w:p w14:paraId="73209580" w14:textId="77777777" w:rsidR="00D950A7" w:rsidRPr="00E40EE7" w:rsidRDefault="00D12451" w:rsidP="00F43686">
      <w:pPr>
        <w:spacing w:line="264" w:lineRule="auto"/>
        <w:ind w:left="705"/>
        <w:jc w:val="both"/>
        <w:rPr>
          <w:rFonts w:ascii="Garamond" w:hAnsi="Garamond" w:cs="Tahoma"/>
          <w:sz w:val="22"/>
          <w:szCs w:val="22"/>
        </w:rPr>
      </w:pPr>
      <w:r w:rsidRPr="00E40EE7">
        <w:rPr>
          <w:rFonts w:ascii="Garamond" w:hAnsi="Garamond" w:cs="Tahoma"/>
          <w:sz w:val="22"/>
          <w:szCs w:val="22"/>
        </w:rPr>
        <w:t>V případě porušení oznamovací povinnosti dle tohoto ustanovení je objednatel oprávněn od této smlouvy bez dalšího odstoupit.</w:t>
      </w:r>
      <w:r w:rsidRPr="00E40EE7">
        <w:rPr>
          <w:rFonts w:ascii="Garamond" w:hAnsi="Garamond" w:cs="Tahoma"/>
          <w:sz w:val="22"/>
          <w:szCs w:val="22"/>
        </w:rPr>
        <w:tab/>
      </w:r>
    </w:p>
    <w:p w14:paraId="44143CBF" w14:textId="77777777" w:rsidR="00D950A7" w:rsidRPr="00E40EE7" w:rsidRDefault="00D12451" w:rsidP="00713203">
      <w:pPr>
        <w:pStyle w:val="Zkladntextodsazen"/>
        <w:spacing w:line="264" w:lineRule="auto"/>
        <w:ind w:left="705" w:hanging="705"/>
        <w:rPr>
          <w:rFonts w:ascii="Garamond" w:hAnsi="Garamond" w:cs="Tahoma"/>
          <w:sz w:val="22"/>
          <w:szCs w:val="22"/>
        </w:rPr>
      </w:pPr>
      <w:r w:rsidRPr="00E40EE7">
        <w:rPr>
          <w:rFonts w:ascii="Garamond" w:hAnsi="Garamond" w:cs="Tahoma"/>
          <w:sz w:val="22"/>
          <w:szCs w:val="22"/>
        </w:rPr>
        <w:t>7.3.</w:t>
      </w:r>
      <w:r w:rsidRPr="00E40EE7">
        <w:rPr>
          <w:rFonts w:ascii="Garamond" w:hAnsi="Garamond" w:cs="Tahoma"/>
          <w:sz w:val="22"/>
          <w:szCs w:val="22"/>
        </w:rPr>
        <w:tab/>
      </w:r>
      <w:r w:rsidRPr="00E40EE7">
        <w:rPr>
          <w:rFonts w:ascii="Garamond" w:hAnsi="Garamond" w:cs="Tahoma"/>
          <w:sz w:val="22"/>
          <w:szCs w:val="22"/>
        </w:rPr>
        <w:tab/>
        <w:t>Poskytovatel je osobou povinnou spolupůsobit při výkonu finanční kontroly dle § 2 písm. e) zákona č. 320/2001 Sb., o finanční kontrole ve veřejné správě.</w:t>
      </w:r>
    </w:p>
    <w:p w14:paraId="576B3EEE" w14:textId="77777777" w:rsidR="00D950A7" w:rsidRPr="00E40EE7" w:rsidRDefault="00D950A7" w:rsidP="00713203">
      <w:pPr>
        <w:pStyle w:val="BodyText21"/>
        <w:widowControl/>
        <w:spacing w:line="264" w:lineRule="auto"/>
        <w:ind w:left="705" w:hanging="705"/>
        <w:rPr>
          <w:rFonts w:ascii="Garamond" w:hAnsi="Garamond" w:cs="Tahoma"/>
          <w:szCs w:val="22"/>
        </w:rPr>
      </w:pPr>
      <w:r w:rsidRPr="00E40EE7">
        <w:rPr>
          <w:rFonts w:ascii="Garamond" w:hAnsi="Garamond" w:cs="Tahoma"/>
          <w:szCs w:val="22"/>
        </w:rPr>
        <w:t>7</w:t>
      </w:r>
      <w:r w:rsidR="00713203" w:rsidRPr="00E40EE7">
        <w:rPr>
          <w:rFonts w:ascii="Garamond" w:hAnsi="Garamond" w:cs="Tahoma"/>
          <w:szCs w:val="22"/>
        </w:rPr>
        <w:t>.4.</w:t>
      </w:r>
      <w:r w:rsidR="00713203" w:rsidRPr="00E40EE7">
        <w:rPr>
          <w:rFonts w:ascii="Garamond" w:hAnsi="Garamond" w:cs="Tahoma"/>
          <w:szCs w:val="22"/>
        </w:rPr>
        <w:tab/>
        <w:t>P</w:t>
      </w:r>
      <w:r w:rsidR="008E5052" w:rsidRPr="00E40EE7">
        <w:rPr>
          <w:rFonts w:ascii="Garamond" w:hAnsi="Garamond" w:cs="Tahoma"/>
          <w:szCs w:val="22"/>
        </w:rPr>
        <w:t>oskytovatel</w:t>
      </w:r>
      <w:r w:rsidRPr="00E40EE7">
        <w:rPr>
          <w:rFonts w:ascii="Garamond" w:hAnsi="Garamond" w:cs="Tahoma"/>
          <w:szCs w:val="22"/>
        </w:rPr>
        <w:t xml:space="preserve"> se zavazuje, že zaplatí ve splatnosti oprávněné faktury subdodavatelů, které </w:t>
      </w:r>
      <w:r w:rsidR="008E5052" w:rsidRPr="00E40EE7">
        <w:rPr>
          <w:rFonts w:ascii="Garamond" w:hAnsi="Garamond" w:cs="Tahoma"/>
          <w:szCs w:val="22"/>
        </w:rPr>
        <w:t>poskytovatel</w:t>
      </w:r>
      <w:r w:rsidR="00713203" w:rsidRPr="00E40EE7">
        <w:rPr>
          <w:rFonts w:ascii="Garamond" w:hAnsi="Garamond" w:cs="Tahoma"/>
          <w:szCs w:val="22"/>
        </w:rPr>
        <w:t xml:space="preserve"> na provedení díla použil.</w:t>
      </w:r>
    </w:p>
    <w:p w14:paraId="485A1E9B" w14:textId="77777777" w:rsidR="00D950A7" w:rsidRPr="00E40EE7" w:rsidRDefault="00D950A7" w:rsidP="00713203">
      <w:pPr>
        <w:autoSpaceDE w:val="0"/>
        <w:autoSpaceDN w:val="0"/>
        <w:adjustRightInd w:val="0"/>
        <w:ind w:left="705" w:hanging="705"/>
        <w:jc w:val="both"/>
        <w:rPr>
          <w:rFonts w:ascii="Garamond" w:hAnsi="Garamond" w:cs="Tahoma"/>
          <w:sz w:val="22"/>
          <w:szCs w:val="22"/>
          <w:lang w:eastAsia="en-US"/>
        </w:rPr>
      </w:pPr>
      <w:r w:rsidRPr="00E40EE7">
        <w:rPr>
          <w:rFonts w:ascii="Garamond" w:hAnsi="Garamond" w:cs="Tahoma"/>
          <w:sz w:val="22"/>
          <w:szCs w:val="22"/>
          <w:lang w:eastAsia="en-US"/>
        </w:rPr>
        <w:t>7</w:t>
      </w:r>
      <w:r w:rsidR="00713203" w:rsidRPr="00E40EE7">
        <w:rPr>
          <w:rFonts w:ascii="Garamond" w:hAnsi="Garamond" w:cs="Tahoma"/>
          <w:sz w:val="22"/>
          <w:szCs w:val="22"/>
          <w:lang w:eastAsia="en-US"/>
        </w:rPr>
        <w:t>.5</w:t>
      </w:r>
      <w:r w:rsidRPr="00E40EE7">
        <w:rPr>
          <w:rFonts w:ascii="Garamond" w:hAnsi="Garamond" w:cs="Tahoma"/>
          <w:sz w:val="22"/>
          <w:szCs w:val="22"/>
          <w:lang w:eastAsia="en-US"/>
        </w:rPr>
        <w:t xml:space="preserve">. </w:t>
      </w:r>
      <w:r w:rsidRPr="00E40EE7">
        <w:rPr>
          <w:rFonts w:ascii="Garamond" w:hAnsi="Garamond" w:cs="Tahoma"/>
          <w:sz w:val="22"/>
          <w:szCs w:val="22"/>
          <w:lang w:eastAsia="en-US"/>
        </w:rPr>
        <w:tab/>
      </w:r>
      <w:r w:rsidR="008E5052" w:rsidRPr="00E40EE7">
        <w:rPr>
          <w:rFonts w:ascii="Garamond" w:hAnsi="Garamond" w:cs="Tahoma"/>
          <w:sz w:val="22"/>
          <w:szCs w:val="22"/>
          <w:lang w:eastAsia="en-US"/>
        </w:rPr>
        <w:t>Poskytovatel</w:t>
      </w:r>
      <w:r w:rsidRPr="00E40EE7">
        <w:rPr>
          <w:rFonts w:ascii="Garamond" w:hAnsi="Garamond" w:cs="Tahoma"/>
          <w:sz w:val="22"/>
          <w:szCs w:val="22"/>
          <w:lang w:eastAsia="en-US"/>
        </w:rPr>
        <w:t xml:space="preserve"> se zavazuje poskytovat součinnost při vedení a průběžné aktualizaci seznamu všech subdodavatelů včetně jejich podílu na realizaci předmětu této smlouvy.</w:t>
      </w:r>
    </w:p>
    <w:p w14:paraId="4454FA99" w14:textId="77777777" w:rsidR="00D950A7" w:rsidRPr="00E40EE7" w:rsidRDefault="00D950A7" w:rsidP="00F43686">
      <w:pPr>
        <w:snapToGrid w:val="0"/>
        <w:spacing w:line="264" w:lineRule="auto"/>
        <w:jc w:val="both"/>
        <w:rPr>
          <w:rFonts w:ascii="Garamond" w:hAnsi="Garamond" w:cs="Tahoma"/>
          <w:sz w:val="22"/>
          <w:szCs w:val="22"/>
        </w:rPr>
      </w:pPr>
    </w:p>
    <w:p w14:paraId="0B1E94B4" w14:textId="77777777" w:rsidR="00077CD9" w:rsidRPr="00E40EE7" w:rsidRDefault="00077CD9" w:rsidP="00F43686">
      <w:pPr>
        <w:snapToGrid w:val="0"/>
        <w:spacing w:line="264" w:lineRule="auto"/>
        <w:jc w:val="both"/>
        <w:rPr>
          <w:rFonts w:ascii="Garamond" w:hAnsi="Garamond" w:cs="Tahoma"/>
          <w:sz w:val="22"/>
          <w:szCs w:val="22"/>
        </w:rPr>
      </w:pPr>
    </w:p>
    <w:p w14:paraId="2F3B7E0E" w14:textId="77777777" w:rsidR="00D950A7" w:rsidRPr="00E40EE7" w:rsidRDefault="00713203"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8</w:t>
      </w:r>
    </w:p>
    <w:p w14:paraId="185FAF90" w14:textId="77777777" w:rsidR="00D950A7" w:rsidRPr="00E40EE7" w:rsidRDefault="00D12451" w:rsidP="001564BB">
      <w:pPr>
        <w:spacing w:line="264" w:lineRule="auto"/>
        <w:jc w:val="center"/>
        <w:rPr>
          <w:rFonts w:ascii="Garamond" w:hAnsi="Garamond" w:cs="Tahoma"/>
          <w:b/>
          <w:sz w:val="22"/>
          <w:szCs w:val="22"/>
        </w:rPr>
      </w:pPr>
      <w:r w:rsidRPr="00E40EE7">
        <w:rPr>
          <w:rFonts w:ascii="Garamond" w:hAnsi="Garamond" w:cs="Tahoma"/>
          <w:b/>
          <w:sz w:val="22"/>
          <w:szCs w:val="22"/>
        </w:rPr>
        <w:t>Podmínky provádění díla</w:t>
      </w:r>
    </w:p>
    <w:p w14:paraId="29DEDDF0" w14:textId="77777777" w:rsidR="00D950A7" w:rsidRPr="00E40EE7" w:rsidRDefault="00D950A7" w:rsidP="00F43686">
      <w:pPr>
        <w:spacing w:line="264" w:lineRule="auto"/>
        <w:jc w:val="center"/>
        <w:rPr>
          <w:rFonts w:ascii="Garamond" w:hAnsi="Garamond" w:cs="Tahoma"/>
          <w:b/>
          <w:sz w:val="22"/>
          <w:szCs w:val="22"/>
        </w:rPr>
      </w:pPr>
    </w:p>
    <w:p w14:paraId="65F5039F" w14:textId="77777777" w:rsidR="00D950A7" w:rsidRPr="00E40EE7" w:rsidRDefault="00D12451" w:rsidP="00713203">
      <w:pPr>
        <w:spacing w:line="264" w:lineRule="auto"/>
        <w:ind w:left="680" w:hanging="680"/>
        <w:jc w:val="both"/>
        <w:rPr>
          <w:rFonts w:ascii="Garamond" w:hAnsi="Garamond" w:cs="Tahoma"/>
          <w:sz w:val="22"/>
          <w:szCs w:val="22"/>
        </w:rPr>
      </w:pPr>
      <w:r w:rsidRPr="00E40EE7">
        <w:rPr>
          <w:rFonts w:ascii="Garamond" w:hAnsi="Garamond" w:cs="Tahoma"/>
          <w:sz w:val="22"/>
          <w:szCs w:val="22"/>
        </w:rPr>
        <w:t>8.1.</w:t>
      </w:r>
      <w:r w:rsidRPr="00E40EE7">
        <w:rPr>
          <w:rFonts w:ascii="Garamond" w:hAnsi="Garamond" w:cs="Tahoma"/>
          <w:sz w:val="22"/>
          <w:szCs w:val="22"/>
        </w:rPr>
        <w:tab/>
        <w:t xml:space="preserve">Kvalita poskytovatelem uskutečněného plnění musí odpovídat veškerým požadavkům uvedeným v normách vztahujících se k plnění, zejména pak v ČSN, ČSN EN. Poskytovatel je povinen dodržet při provádění díla veškeré platné právní předpisy, jakož i všechny podmínky určené touto smlouvou. Dílo bude provedeno v souladu se stavebním zákonem a v souladu s předpisy souvisejícími. </w:t>
      </w:r>
    </w:p>
    <w:p w14:paraId="0398D6E3" w14:textId="77777777" w:rsidR="00D950A7" w:rsidRPr="00E40EE7" w:rsidRDefault="00D12451">
      <w:pPr>
        <w:pStyle w:val="BodyText21"/>
        <w:widowControl/>
        <w:spacing w:line="264" w:lineRule="auto"/>
        <w:ind w:left="709" w:hanging="709"/>
        <w:rPr>
          <w:rFonts w:ascii="Garamond" w:hAnsi="Garamond" w:cs="Tahoma"/>
          <w:szCs w:val="22"/>
        </w:rPr>
      </w:pPr>
      <w:r w:rsidRPr="00E40EE7">
        <w:rPr>
          <w:rFonts w:ascii="Garamond" w:hAnsi="Garamond" w:cs="Tahoma"/>
          <w:szCs w:val="22"/>
        </w:rPr>
        <w:t>8.2.</w:t>
      </w:r>
      <w:r w:rsidRPr="00E40EE7">
        <w:rPr>
          <w:rFonts w:ascii="Garamond" w:hAnsi="Garamond" w:cs="Tahoma"/>
          <w:szCs w:val="22"/>
        </w:rPr>
        <w:tab/>
        <w:t>Poskytovatel je povinen zajistit a financovat veškeré subdodavatelské práce a nese za ně záruku v plném rozsahu dle této smlouvy. Poskytovatel je povinen na písemnou výzvu objednatele předložit objednateli kdykoli v průběhu provádění díla písemný seznam všech svých subdodavatelů. Poskytovatel není oprávněn pověřit provedením díla ani jeho části jinou osobu, než uvedl v nabídce podané v rámci zadávacího řízení, jež předcházelo podpisu této smlouvy, bez předchozího písemného souhlasu objednatele</w:t>
      </w:r>
      <w:r w:rsidRPr="00E40EE7">
        <w:rPr>
          <w:rFonts w:ascii="Garamond" w:hAnsi="Garamond" w:cs="Tahoma"/>
          <w:i/>
          <w:szCs w:val="22"/>
        </w:rPr>
        <w:t>.</w:t>
      </w:r>
      <w:r w:rsidRPr="00E40EE7">
        <w:rPr>
          <w:rFonts w:ascii="Garamond" w:hAnsi="Garamond" w:cs="Tahoma"/>
          <w:szCs w:val="22"/>
        </w:rPr>
        <w:t xml:space="preserve"> Poskytovatel není oprávněn změnit subdodavatele, prostřednictvím něhož prokazoval v zadávacím řízení veřejné zakázky kvalifikaci, bez předchozího písemného souhlasu objednatele. </w:t>
      </w:r>
      <w:r w:rsidRPr="00E40EE7">
        <w:rPr>
          <w:rFonts w:ascii="Garamond" w:hAnsi="Garamond" w:cs="Tahoma"/>
          <w:szCs w:val="22"/>
          <w:lang w:eastAsia="en-US"/>
        </w:rPr>
        <w:t>Dojde-li ke změně subdodavatele, prostřednictvím nějž prokazoval poskytovatel v zadávacím řízení kvalifikaci, je poskytovatel povinen nahradit takového subdodavatele pouze subjektem, který rovněž splňuje prokazovanou část kvalifikace.</w:t>
      </w:r>
    </w:p>
    <w:p w14:paraId="19787A10" w14:textId="77777777" w:rsidR="00D950A7" w:rsidRPr="00E40EE7" w:rsidRDefault="00D12451" w:rsidP="00713203">
      <w:pPr>
        <w:spacing w:line="264" w:lineRule="auto"/>
        <w:ind w:left="705" w:hanging="705"/>
        <w:jc w:val="both"/>
        <w:rPr>
          <w:rFonts w:ascii="Garamond" w:hAnsi="Garamond" w:cs="Tahoma"/>
          <w:sz w:val="22"/>
          <w:szCs w:val="22"/>
        </w:rPr>
      </w:pPr>
      <w:r w:rsidRPr="00E40EE7">
        <w:rPr>
          <w:rFonts w:ascii="Garamond" w:hAnsi="Garamond" w:cs="Tahoma"/>
          <w:sz w:val="22"/>
          <w:szCs w:val="22"/>
        </w:rPr>
        <w:t>8.3.</w:t>
      </w:r>
      <w:r w:rsidRPr="00E40EE7">
        <w:rPr>
          <w:rFonts w:ascii="Garamond" w:hAnsi="Garamond" w:cs="Tahoma"/>
          <w:sz w:val="22"/>
          <w:szCs w:val="22"/>
        </w:rPr>
        <w:tab/>
        <w:t>Poskytovatel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poskytovatel povinen bez zbytečného odkladu tuto škodu odstranit a není-li to možné, tak finančně uhradit.</w:t>
      </w:r>
    </w:p>
    <w:p w14:paraId="3DEF891C" w14:textId="77777777" w:rsidR="00D950A7" w:rsidRPr="00E40EE7" w:rsidRDefault="00D12451" w:rsidP="00EC6B1D">
      <w:pPr>
        <w:spacing w:line="264" w:lineRule="auto"/>
        <w:ind w:left="705" w:hanging="705"/>
        <w:jc w:val="both"/>
        <w:rPr>
          <w:rFonts w:ascii="Garamond" w:hAnsi="Garamond" w:cs="Tahoma"/>
          <w:sz w:val="22"/>
          <w:szCs w:val="22"/>
        </w:rPr>
      </w:pPr>
      <w:r w:rsidRPr="00E40EE7">
        <w:rPr>
          <w:rFonts w:ascii="Garamond" w:hAnsi="Garamond" w:cs="Tahoma"/>
          <w:sz w:val="22"/>
          <w:szCs w:val="22"/>
        </w:rPr>
        <w:lastRenderedPageBreak/>
        <w:t>8.4.</w:t>
      </w:r>
      <w:r w:rsidRPr="00E40EE7">
        <w:rPr>
          <w:rFonts w:ascii="Garamond" w:hAnsi="Garamond" w:cs="Tahoma"/>
          <w:sz w:val="22"/>
          <w:szCs w:val="22"/>
        </w:rPr>
        <w:tab/>
        <w:t>Poskytovatel může pověřit provedením části díla jiné osoby (subdodavatele), avšak v souladu se zadávacími podmínkami zadávacího řízení, které předcházelo uzavření této smlouvy. Jeho výlučná odpovědnost vůči objednateli za koordinaci všech subdodavatelů a řádné provedení díla tím však není dotčena. Poskytovatel se zavazuje informovat objednatele o subdodavatelích, kteří se budou podílet na realizaci díla. Objednatel si vyhrazuje právo spolurozhodovat o subdodavatelích podílejících se na realizaci díla, a to tak, že je oprávněn v odůvodněných případech odmítnout účast konkrétního subdodavatele na realizaci díla.</w:t>
      </w:r>
    </w:p>
    <w:p w14:paraId="296BD416" w14:textId="46FC1033" w:rsidR="00D950A7" w:rsidRDefault="00D12451" w:rsidP="00713203">
      <w:pPr>
        <w:spacing w:line="264" w:lineRule="auto"/>
        <w:ind w:left="705" w:hanging="705"/>
        <w:jc w:val="both"/>
        <w:rPr>
          <w:rFonts w:ascii="Garamond" w:hAnsi="Garamond" w:cs="Tahoma"/>
          <w:sz w:val="22"/>
          <w:szCs w:val="22"/>
        </w:rPr>
      </w:pPr>
      <w:r w:rsidRPr="00E40EE7">
        <w:rPr>
          <w:rFonts w:ascii="Garamond" w:hAnsi="Garamond" w:cs="Tahoma"/>
          <w:sz w:val="22"/>
          <w:szCs w:val="22"/>
        </w:rPr>
        <w:t>8.5.</w:t>
      </w:r>
      <w:r w:rsidRPr="00E40EE7">
        <w:rPr>
          <w:rFonts w:ascii="Garamond" w:hAnsi="Garamond" w:cs="Tahoma"/>
          <w:sz w:val="22"/>
          <w:szCs w:val="22"/>
        </w:rPr>
        <w:tab/>
      </w:r>
      <w:r w:rsidRPr="00E40EE7">
        <w:rPr>
          <w:rFonts w:ascii="Garamond" w:hAnsi="Garamond" w:cs="Tahoma"/>
          <w:sz w:val="22"/>
          <w:szCs w:val="22"/>
        </w:rPr>
        <w:tab/>
        <w:t xml:space="preserve">Poskytovatel bude plnit prostřednictvím subdodavatele tyto následující části díla: </w:t>
      </w:r>
      <w:r w:rsidRPr="00E40EE7">
        <w:rPr>
          <w:rFonts w:ascii="Garamond" w:hAnsi="Garamond" w:cs="Tahoma"/>
          <w:sz w:val="16"/>
          <w:szCs w:val="16"/>
        </w:rPr>
        <w:t xml:space="preserve">ΧΧΧ </w:t>
      </w:r>
      <w:r w:rsidR="00D950A7" w:rsidRPr="00E40EE7">
        <w:rPr>
          <w:rFonts w:ascii="Garamond" w:hAnsi="Garamond" w:cs="Tahoma"/>
          <w:sz w:val="22"/>
          <w:szCs w:val="22"/>
        </w:rPr>
        <w:t xml:space="preserve">(taxativní výčet). </w:t>
      </w:r>
      <w:r w:rsidR="008E5052" w:rsidRPr="00E40EE7">
        <w:rPr>
          <w:rFonts w:ascii="Garamond" w:hAnsi="Garamond" w:cs="Tahoma"/>
          <w:sz w:val="22"/>
          <w:szCs w:val="22"/>
        </w:rPr>
        <w:t>Poskytovatel</w:t>
      </w:r>
      <w:r w:rsidR="00D950A7" w:rsidRPr="00E40EE7">
        <w:rPr>
          <w:rFonts w:ascii="Garamond" w:hAnsi="Garamond" w:cs="Tahoma"/>
          <w:sz w:val="22"/>
          <w:szCs w:val="22"/>
        </w:rPr>
        <w:t xml:space="preserve"> je povinen zajistit koordinaci veškerých činností a dodávek potřebných pro provedení celého a kompletního díla podle této smlouvy, včetně činností nebo dodávek zajišťovaných subdodavateli, popř. jinými dodavateli a objednatelem tak, aby bylo zajištěno plynulé plnění povinností </w:t>
      </w:r>
      <w:r w:rsidR="008E5052" w:rsidRPr="00E40EE7">
        <w:rPr>
          <w:rFonts w:ascii="Garamond" w:hAnsi="Garamond" w:cs="Tahoma"/>
          <w:sz w:val="22"/>
          <w:szCs w:val="22"/>
        </w:rPr>
        <w:t>poskytovatel</w:t>
      </w:r>
      <w:r w:rsidR="00713203" w:rsidRPr="00E40EE7">
        <w:rPr>
          <w:rFonts w:ascii="Garamond" w:hAnsi="Garamond" w:cs="Tahoma"/>
          <w:sz w:val="22"/>
          <w:szCs w:val="22"/>
        </w:rPr>
        <w:t xml:space="preserve">e podle této smlouvy. </w:t>
      </w:r>
    </w:p>
    <w:p w14:paraId="4F0660F3" w14:textId="77777777" w:rsidR="00E23235" w:rsidRPr="00E40EE7" w:rsidRDefault="00E23235" w:rsidP="00713203">
      <w:pPr>
        <w:spacing w:line="264" w:lineRule="auto"/>
        <w:ind w:left="705" w:hanging="705"/>
        <w:jc w:val="both"/>
        <w:rPr>
          <w:rFonts w:ascii="Garamond" w:hAnsi="Garamond" w:cs="Tahoma"/>
          <w:sz w:val="22"/>
          <w:szCs w:val="22"/>
        </w:rPr>
      </w:pPr>
    </w:p>
    <w:p w14:paraId="28B40C76" w14:textId="77777777" w:rsidR="00077CD9" w:rsidRPr="00E40EE7" w:rsidRDefault="00077CD9">
      <w:pPr>
        <w:spacing w:line="264" w:lineRule="auto"/>
        <w:jc w:val="both"/>
        <w:rPr>
          <w:rFonts w:ascii="Garamond" w:hAnsi="Garamond" w:cs="Tahoma"/>
          <w:b/>
          <w:sz w:val="22"/>
          <w:szCs w:val="22"/>
        </w:rPr>
      </w:pPr>
    </w:p>
    <w:p w14:paraId="1E4ED4C0" w14:textId="77777777" w:rsidR="00077CD9" w:rsidRPr="00E40EE7" w:rsidRDefault="00077CD9">
      <w:pPr>
        <w:spacing w:line="264" w:lineRule="auto"/>
        <w:jc w:val="both"/>
        <w:rPr>
          <w:rFonts w:ascii="Garamond" w:hAnsi="Garamond" w:cs="Tahoma"/>
          <w:b/>
          <w:sz w:val="22"/>
          <w:szCs w:val="22"/>
        </w:rPr>
      </w:pPr>
    </w:p>
    <w:p w14:paraId="514480F9" w14:textId="77777777" w:rsidR="00D950A7" w:rsidRPr="00E40EE7" w:rsidRDefault="00713203" w:rsidP="00993FB7">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9</w:t>
      </w:r>
    </w:p>
    <w:p w14:paraId="4C14A547" w14:textId="77777777" w:rsidR="00D950A7" w:rsidRPr="00E40EE7" w:rsidRDefault="00D950A7" w:rsidP="00993FB7">
      <w:pPr>
        <w:spacing w:line="264" w:lineRule="auto"/>
        <w:jc w:val="center"/>
        <w:rPr>
          <w:rFonts w:ascii="Garamond" w:hAnsi="Garamond" w:cs="Tahoma"/>
          <w:b/>
          <w:sz w:val="22"/>
          <w:szCs w:val="22"/>
        </w:rPr>
      </w:pPr>
      <w:r w:rsidRPr="00E40EE7">
        <w:rPr>
          <w:rFonts w:ascii="Garamond" w:hAnsi="Garamond" w:cs="Tahoma"/>
          <w:b/>
          <w:sz w:val="22"/>
          <w:szCs w:val="22"/>
        </w:rPr>
        <w:t>Před</w:t>
      </w:r>
      <w:r w:rsidR="00713203" w:rsidRPr="00E40EE7">
        <w:rPr>
          <w:rFonts w:ascii="Garamond" w:hAnsi="Garamond" w:cs="Tahoma"/>
          <w:b/>
          <w:sz w:val="22"/>
          <w:szCs w:val="22"/>
        </w:rPr>
        <w:t>ání a převzetí díla</w:t>
      </w:r>
    </w:p>
    <w:p w14:paraId="4F155FF2" w14:textId="77777777" w:rsidR="00D950A7" w:rsidRPr="00E40EE7" w:rsidRDefault="00D950A7" w:rsidP="00993FB7">
      <w:pPr>
        <w:spacing w:line="264" w:lineRule="auto"/>
        <w:jc w:val="center"/>
        <w:rPr>
          <w:rFonts w:ascii="Garamond" w:hAnsi="Garamond" w:cs="Tahoma"/>
          <w:b/>
          <w:sz w:val="22"/>
          <w:szCs w:val="22"/>
        </w:rPr>
      </w:pPr>
    </w:p>
    <w:p w14:paraId="020EA7E0" w14:textId="77777777" w:rsidR="00D950A7" w:rsidRPr="00E40EE7" w:rsidRDefault="00DB31A2" w:rsidP="00993FB7">
      <w:pPr>
        <w:pStyle w:val="Zkladntext"/>
        <w:ind w:left="705" w:hanging="705"/>
        <w:rPr>
          <w:rFonts w:ascii="Garamond" w:hAnsi="Garamond" w:cs="Tahoma"/>
          <w:sz w:val="22"/>
          <w:szCs w:val="22"/>
        </w:rPr>
      </w:pPr>
      <w:r w:rsidRPr="00E40EE7">
        <w:rPr>
          <w:rFonts w:ascii="Garamond" w:hAnsi="Garamond" w:cs="Tahoma"/>
          <w:sz w:val="22"/>
          <w:szCs w:val="22"/>
        </w:rPr>
        <w:t>9</w:t>
      </w:r>
      <w:r w:rsidR="00D950A7" w:rsidRPr="00E40EE7">
        <w:rPr>
          <w:rFonts w:ascii="Garamond" w:hAnsi="Garamond" w:cs="Tahoma"/>
          <w:sz w:val="22"/>
          <w:szCs w:val="22"/>
        </w:rPr>
        <w:t>.1.</w:t>
      </w:r>
      <w:r w:rsidR="00D950A7" w:rsidRPr="00E40EE7">
        <w:rPr>
          <w:rFonts w:ascii="Garamond" w:hAnsi="Garamond" w:cs="Tahoma"/>
          <w:sz w:val="22"/>
          <w:szCs w:val="22"/>
        </w:rPr>
        <w:tab/>
      </w:r>
      <w:r w:rsidR="00D950A7" w:rsidRPr="00E40EE7">
        <w:rPr>
          <w:rFonts w:ascii="Garamond" w:hAnsi="Garamond" w:cs="Tahoma"/>
          <w:sz w:val="22"/>
          <w:szCs w:val="22"/>
        </w:rPr>
        <w:tab/>
      </w:r>
      <w:r w:rsidR="008E5052" w:rsidRPr="00E40EE7">
        <w:rPr>
          <w:rFonts w:ascii="Garamond" w:hAnsi="Garamond" w:cs="Tahoma"/>
          <w:sz w:val="22"/>
          <w:szCs w:val="22"/>
        </w:rPr>
        <w:t>Poskytovatel</w:t>
      </w:r>
      <w:r w:rsidR="00D950A7" w:rsidRPr="00E40EE7">
        <w:rPr>
          <w:rFonts w:ascii="Garamond" w:hAnsi="Garamond" w:cs="Tahoma"/>
          <w:sz w:val="22"/>
          <w:szCs w:val="22"/>
        </w:rPr>
        <w:t xml:space="preserve">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p>
    <w:p w14:paraId="074AF181" w14:textId="77777777" w:rsidR="00D950A7" w:rsidRPr="00E40EE7" w:rsidRDefault="00DB31A2" w:rsidP="00993FB7">
      <w:pPr>
        <w:pStyle w:val="BodyText21"/>
        <w:widowControl/>
        <w:spacing w:line="264" w:lineRule="auto"/>
        <w:ind w:left="709" w:hanging="709"/>
        <w:rPr>
          <w:rFonts w:ascii="Garamond" w:hAnsi="Garamond" w:cs="Tahoma"/>
          <w:szCs w:val="22"/>
        </w:rPr>
      </w:pPr>
      <w:r w:rsidRPr="00E40EE7">
        <w:rPr>
          <w:rFonts w:ascii="Garamond" w:hAnsi="Garamond" w:cs="Tahoma"/>
          <w:szCs w:val="22"/>
        </w:rPr>
        <w:t>9.2</w:t>
      </w:r>
      <w:r w:rsidR="00D950A7" w:rsidRPr="00E40EE7">
        <w:rPr>
          <w:rFonts w:ascii="Garamond" w:hAnsi="Garamond" w:cs="Tahoma"/>
          <w:szCs w:val="22"/>
        </w:rPr>
        <w:t>.</w:t>
      </w:r>
      <w:r w:rsidR="00D950A7" w:rsidRPr="00E40EE7">
        <w:rPr>
          <w:rFonts w:ascii="Garamond" w:hAnsi="Garamond" w:cs="Tahoma"/>
          <w:szCs w:val="22"/>
        </w:rPr>
        <w:tab/>
        <w:t xml:space="preserve">Nejpozději na poslední den, kdy má </w:t>
      </w:r>
      <w:r w:rsidR="008E5052" w:rsidRPr="00E40EE7">
        <w:rPr>
          <w:rFonts w:ascii="Garamond" w:hAnsi="Garamond" w:cs="Tahoma"/>
          <w:szCs w:val="22"/>
        </w:rPr>
        <w:t>poskytovatel</w:t>
      </w:r>
      <w:r w:rsidR="00D950A7" w:rsidRPr="00E40EE7">
        <w:rPr>
          <w:rFonts w:ascii="Garamond" w:hAnsi="Garamond" w:cs="Tahoma"/>
          <w:szCs w:val="22"/>
        </w:rPr>
        <w:t xml:space="preserve"> dle této smlouvy dílo</w:t>
      </w:r>
      <w:r w:rsidR="001E0AC1" w:rsidRPr="00E40EE7">
        <w:rPr>
          <w:rFonts w:ascii="Garamond" w:hAnsi="Garamond" w:cs="Tahoma"/>
          <w:szCs w:val="22"/>
        </w:rPr>
        <w:t xml:space="preserve"> nebo část díla</w:t>
      </w:r>
      <w:r w:rsidR="00D950A7" w:rsidRPr="00E40EE7">
        <w:rPr>
          <w:rFonts w:ascii="Garamond" w:hAnsi="Garamond" w:cs="Tahoma"/>
          <w:szCs w:val="22"/>
        </w:rPr>
        <w:t xml:space="preserve"> ukončit a předat objednateli, svolá </w:t>
      </w:r>
      <w:r w:rsidR="008E5052" w:rsidRPr="00E40EE7">
        <w:rPr>
          <w:rFonts w:ascii="Garamond" w:hAnsi="Garamond" w:cs="Tahoma"/>
          <w:szCs w:val="22"/>
        </w:rPr>
        <w:t>poskytovatel</w:t>
      </w:r>
      <w:r w:rsidR="00D950A7" w:rsidRPr="00E40EE7">
        <w:rPr>
          <w:rFonts w:ascii="Garamond" w:hAnsi="Garamond" w:cs="Tahoma"/>
          <w:szCs w:val="22"/>
        </w:rPr>
        <w:t xml:space="preserve"> přejímací řízení. Na přejímací řízení přizve </w:t>
      </w:r>
      <w:r w:rsidR="008E5052" w:rsidRPr="00E40EE7">
        <w:rPr>
          <w:rFonts w:ascii="Garamond" w:hAnsi="Garamond" w:cs="Tahoma"/>
          <w:szCs w:val="22"/>
        </w:rPr>
        <w:t>poskytovatel</w:t>
      </w:r>
      <w:r w:rsidR="00D950A7" w:rsidRPr="00E40EE7">
        <w:rPr>
          <w:rFonts w:ascii="Garamond" w:hAnsi="Garamond" w:cs="Tahoma"/>
          <w:szCs w:val="22"/>
        </w:rPr>
        <w:t xml:space="preserve">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611F8D06" w14:textId="77777777" w:rsidR="00D950A7" w:rsidRPr="00E40EE7" w:rsidRDefault="00DB31A2" w:rsidP="00993FB7">
      <w:pPr>
        <w:pStyle w:val="BodyText21"/>
        <w:widowControl/>
        <w:spacing w:line="264" w:lineRule="auto"/>
        <w:ind w:left="709" w:hanging="709"/>
        <w:rPr>
          <w:rFonts w:ascii="Garamond" w:hAnsi="Garamond" w:cs="Tahoma"/>
          <w:szCs w:val="22"/>
        </w:rPr>
      </w:pPr>
      <w:r w:rsidRPr="00E40EE7">
        <w:rPr>
          <w:rFonts w:ascii="Garamond" w:hAnsi="Garamond" w:cs="Tahoma"/>
          <w:szCs w:val="22"/>
        </w:rPr>
        <w:t>9.3</w:t>
      </w:r>
      <w:r w:rsidR="00D950A7" w:rsidRPr="00E40EE7">
        <w:rPr>
          <w:rFonts w:ascii="Garamond" w:hAnsi="Garamond" w:cs="Tahoma"/>
          <w:szCs w:val="22"/>
        </w:rPr>
        <w:t>.</w:t>
      </w:r>
      <w:r w:rsidR="00D950A7" w:rsidRPr="00E40EE7">
        <w:rPr>
          <w:rFonts w:ascii="Garamond" w:hAnsi="Garamond" w:cs="Tahoma"/>
          <w:szCs w:val="22"/>
        </w:rPr>
        <w:tab/>
        <w:t xml:space="preserve">K předání díla </w:t>
      </w:r>
      <w:r w:rsidR="001E0AC1" w:rsidRPr="00E40EE7">
        <w:rPr>
          <w:rFonts w:ascii="Garamond" w:hAnsi="Garamond" w:cs="Tahoma"/>
          <w:szCs w:val="22"/>
        </w:rPr>
        <w:t xml:space="preserve">nebo jeho části </w:t>
      </w:r>
      <w:r w:rsidR="008E5052" w:rsidRPr="00E40EE7">
        <w:rPr>
          <w:rFonts w:ascii="Garamond" w:hAnsi="Garamond" w:cs="Tahoma"/>
          <w:szCs w:val="22"/>
        </w:rPr>
        <w:t>poskytovatel</w:t>
      </w:r>
      <w:r w:rsidR="00D950A7" w:rsidRPr="00E40EE7">
        <w:rPr>
          <w:rFonts w:ascii="Garamond" w:hAnsi="Garamond" w:cs="Tahoma"/>
          <w:szCs w:val="22"/>
        </w:rPr>
        <w:t>em objednateli dojde na základě předávacího řízení, a to formou písemného předávacího protokolu (jehož součás</w:t>
      </w:r>
      <w:r w:rsidR="00D12451" w:rsidRPr="00E40EE7">
        <w:rPr>
          <w:rFonts w:ascii="Garamond" w:hAnsi="Garamond" w:cs="Tahoma"/>
          <w:szCs w:val="22"/>
        </w:rPr>
        <w:t xml:space="preserve">tí bude i příslušná dokumentace), který bude podepsán oprávněnými zástupci obou smluvních stran. Objednatelem podepsaný přejímací protokol nezbavuje poskytovatele odpovědnosti za event. vady, s nimiž bude dílo převzato. </w:t>
      </w:r>
    </w:p>
    <w:p w14:paraId="127201A1" w14:textId="77777777" w:rsidR="00D950A7" w:rsidRPr="00E40EE7" w:rsidRDefault="00D12451" w:rsidP="00993FB7">
      <w:pPr>
        <w:pStyle w:val="BodyText21"/>
        <w:widowControl/>
        <w:spacing w:line="264" w:lineRule="auto"/>
        <w:ind w:left="709" w:hanging="709"/>
        <w:rPr>
          <w:rFonts w:ascii="Garamond" w:hAnsi="Garamond" w:cs="Tahoma"/>
          <w:szCs w:val="22"/>
        </w:rPr>
      </w:pPr>
      <w:r w:rsidRPr="00E40EE7">
        <w:rPr>
          <w:rFonts w:ascii="Garamond" w:hAnsi="Garamond" w:cs="Tahoma"/>
          <w:szCs w:val="22"/>
        </w:rPr>
        <w:t>9.4.</w:t>
      </w:r>
      <w:r w:rsidRPr="00E40EE7">
        <w:rPr>
          <w:rFonts w:ascii="Garamond" w:hAnsi="Garamond" w:cs="Tahoma"/>
          <w:szCs w:val="22"/>
        </w:rPr>
        <w:tab/>
        <w:t xml:space="preserve">Předávací protokol, včetně dílčích předávacích protokolů musí obsahovat alespoň předmět díla, resp. jeho části, počet a forma (tištěné paré, cd, apod.) předané dokumentace. Pokud budou zjištěny vady, bude protokol obsahovat soupis zjištěných vad díla, vyjádření poskytovatele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poskytovatele odpovědnosti za vady zjištěné prohlídkou díla dle této smlouvy. Předávací protokol bude vyhotoven ve dvou stejnopisech podepsaných oběma smluvními stranami, z nichž každá ze smluvních stran obdrží po jednom výtisku. </w:t>
      </w:r>
    </w:p>
    <w:p w14:paraId="3AB53B9B" w14:textId="77777777" w:rsidR="00D950A7" w:rsidRPr="00E40EE7" w:rsidRDefault="00D12451" w:rsidP="001E0AC1">
      <w:pPr>
        <w:pStyle w:val="BodyText21"/>
        <w:widowControl/>
        <w:spacing w:line="264" w:lineRule="auto"/>
        <w:ind w:left="709" w:hanging="709"/>
        <w:rPr>
          <w:rFonts w:ascii="Garamond" w:hAnsi="Garamond" w:cs="Tahoma"/>
          <w:szCs w:val="22"/>
        </w:rPr>
      </w:pPr>
      <w:r w:rsidRPr="00E40EE7">
        <w:rPr>
          <w:rFonts w:ascii="Garamond" w:hAnsi="Garamond" w:cs="Tahoma"/>
          <w:szCs w:val="22"/>
        </w:rPr>
        <w:t>9.5.</w:t>
      </w:r>
      <w:r w:rsidRPr="00E40EE7">
        <w:rPr>
          <w:rFonts w:ascii="Garamond" w:hAnsi="Garamond" w:cs="Tahoma"/>
          <w:szCs w:val="22"/>
        </w:rPr>
        <w:tab/>
        <w:t>V případě, že objednatel odmítá dílo převzít, uvede v protokolu o předání a převzetí díla i důvody, pro které odmítá dílo převzít. V případě, že se přejímacího řízení zúčastnili i subdodavatelé, může protokol obsahovat prohlášení, že příslušnou část díla předává subdodavatel poskytovateli a poskytovatel dále objednateli.</w:t>
      </w:r>
    </w:p>
    <w:p w14:paraId="55BC7309" w14:textId="77777777" w:rsidR="00D950A7" w:rsidRPr="00E40EE7" w:rsidRDefault="00D12451" w:rsidP="001E0AC1">
      <w:pPr>
        <w:spacing w:line="264" w:lineRule="auto"/>
        <w:ind w:left="795" w:hanging="795"/>
        <w:jc w:val="both"/>
        <w:rPr>
          <w:rFonts w:ascii="Garamond" w:hAnsi="Garamond" w:cs="Tahoma"/>
          <w:sz w:val="22"/>
          <w:szCs w:val="22"/>
        </w:rPr>
      </w:pPr>
      <w:r w:rsidRPr="00E40EE7">
        <w:rPr>
          <w:rFonts w:ascii="Garamond" w:hAnsi="Garamond" w:cs="Tahoma"/>
          <w:sz w:val="22"/>
          <w:szCs w:val="22"/>
        </w:rPr>
        <w:t>9.6.</w:t>
      </w:r>
      <w:r w:rsidRPr="00E40EE7">
        <w:rPr>
          <w:rFonts w:ascii="Garamond" w:hAnsi="Garamond" w:cs="Tahoma"/>
          <w:sz w:val="22"/>
          <w:szCs w:val="22"/>
        </w:rPr>
        <w:tab/>
        <w:t>Objednatel není povinen dílo na základě protokolu převzít, jestliže není řádně a kvalitně dokončeno, má vady nebo nedodělky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poskytovatelem, případně soupis chybějících písemných dokladů s termínem jejich dodání poskytovatelem objednateli.</w:t>
      </w:r>
    </w:p>
    <w:p w14:paraId="39961648" w14:textId="77777777" w:rsidR="00D950A7" w:rsidRPr="00E40EE7" w:rsidRDefault="00D12451" w:rsidP="001E0AC1">
      <w:pPr>
        <w:spacing w:line="264" w:lineRule="auto"/>
        <w:ind w:left="795" w:hanging="795"/>
        <w:jc w:val="both"/>
        <w:rPr>
          <w:rFonts w:ascii="Garamond" w:hAnsi="Garamond" w:cs="Tahoma"/>
          <w:sz w:val="22"/>
          <w:szCs w:val="22"/>
        </w:rPr>
      </w:pPr>
      <w:r w:rsidRPr="00E40EE7">
        <w:rPr>
          <w:rFonts w:ascii="Garamond" w:hAnsi="Garamond" w:cs="Tahoma"/>
          <w:sz w:val="22"/>
          <w:szCs w:val="22"/>
        </w:rPr>
        <w:lastRenderedPageBreak/>
        <w:t>9.7.</w:t>
      </w:r>
      <w:r w:rsidRPr="00E40EE7">
        <w:rPr>
          <w:rFonts w:ascii="Garamond" w:hAnsi="Garamond" w:cs="Tahoma"/>
          <w:sz w:val="22"/>
          <w:szCs w:val="22"/>
        </w:rPr>
        <w:tab/>
        <w:t xml:space="preserve">Dílo lze předávat i po částech. Pro předávání díla po částech platí pro každou samostatně předávanou a přejímanou část díla všechna předchozí ustanovení obdobně. </w:t>
      </w:r>
    </w:p>
    <w:p w14:paraId="4DE1A537" w14:textId="77777777" w:rsidR="000D253B" w:rsidRPr="00E40EE7" w:rsidRDefault="000D253B" w:rsidP="001564BB">
      <w:pPr>
        <w:pStyle w:val="Zkladntext"/>
        <w:tabs>
          <w:tab w:val="left" w:pos="709"/>
        </w:tabs>
        <w:spacing w:line="264" w:lineRule="auto"/>
        <w:jc w:val="center"/>
        <w:rPr>
          <w:rFonts w:ascii="Garamond" w:hAnsi="Garamond" w:cs="Tahoma"/>
          <w:b/>
          <w:sz w:val="22"/>
          <w:szCs w:val="22"/>
        </w:rPr>
      </w:pPr>
    </w:p>
    <w:p w14:paraId="648C1FBF" w14:textId="77777777" w:rsidR="006B6044" w:rsidRPr="00E40EE7" w:rsidRDefault="006B6044" w:rsidP="001564BB">
      <w:pPr>
        <w:pStyle w:val="Zkladntext"/>
        <w:tabs>
          <w:tab w:val="left" w:pos="709"/>
        </w:tabs>
        <w:spacing w:line="264" w:lineRule="auto"/>
        <w:jc w:val="center"/>
        <w:rPr>
          <w:rFonts w:ascii="Garamond" w:hAnsi="Garamond" w:cs="Tahoma"/>
          <w:b/>
          <w:sz w:val="22"/>
          <w:szCs w:val="22"/>
        </w:rPr>
      </w:pPr>
    </w:p>
    <w:p w14:paraId="6EAACA62" w14:textId="77777777" w:rsidR="00D950A7" w:rsidRPr="00E40EE7" w:rsidRDefault="001E0AC1" w:rsidP="001564BB">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10</w:t>
      </w:r>
    </w:p>
    <w:p w14:paraId="2923164D" w14:textId="77777777" w:rsidR="00D950A7" w:rsidRPr="00E40EE7" w:rsidRDefault="00D950A7" w:rsidP="001564BB">
      <w:pPr>
        <w:spacing w:line="264" w:lineRule="auto"/>
        <w:jc w:val="center"/>
        <w:rPr>
          <w:rFonts w:ascii="Garamond" w:hAnsi="Garamond" w:cs="Tahoma"/>
          <w:b/>
          <w:sz w:val="22"/>
          <w:szCs w:val="22"/>
        </w:rPr>
      </w:pPr>
      <w:r w:rsidRPr="00E40EE7">
        <w:rPr>
          <w:rFonts w:ascii="Garamond" w:hAnsi="Garamond" w:cs="Tahoma"/>
          <w:b/>
          <w:sz w:val="22"/>
          <w:szCs w:val="22"/>
        </w:rPr>
        <w:t>Záruka za jakost</w:t>
      </w:r>
    </w:p>
    <w:p w14:paraId="421B55D3" w14:textId="77777777" w:rsidR="00D950A7" w:rsidRPr="00E40EE7" w:rsidRDefault="00D950A7" w:rsidP="00F43686">
      <w:pPr>
        <w:spacing w:line="264" w:lineRule="auto"/>
        <w:jc w:val="center"/>
        <w:rPr>
          <w:rFonts w:ascii="Garamond" w:hAnsi="Garamond" w:cs="Tahoma"/>
          <w:b/>
          <w:sz w:val="22"/>
          <w:szCs w:val="22"/>
        </w:rPr>
      </w:pPr>
    </w:p>
    <w:p w14:paraId="2DB84EEE" w14:textId="77777777" w:rsidR="00D950A7" w:rsidRPr="00E40EE7" w:rsidRDefault="001E0AC1">
      <w:pPr>
        <w:pStyle w:val="BodyText21"/>
        <w:widowControl/>
        <w:spacing w:line="264" w:lineRule="auto"/>
        <w:ind w:left="709" w:hanging="709"/>
        <w:rPr>
          <w:rFonts w:ascii="Garamond" w:hAnsi="Garamond" w:cs="Tahoma"/>
          <w:szCs w:val="22"/>
        </w:rPr>
      </w:pPr>
      <w:r w:rsidRPr="00E40EE7">
        <w:rPr>
          <w:rFonts w:ascii="Garamond" w:hAnsi="Garamond" w:cs="Tahoma"/>
          <w:szCs w:val="22"/>
        </w:rPr>
        <w:t>10</w:t>
      </w:r>
      <w:r w:rsidR="00D950A7" w:rsidRPr="00E40EE7">
        <w:rPr>
          <w:rFonts w:ascii="Garamond" w:hAnsi="Garamond" w:cs="Tahoma"/>
          <w:szCs w:val="22"/>
        </w:rPr>
        <w:t>.1.</w:t>
      </w:r>
      <w:r w:rsidR="00D950A7" w:rsidRPr="00E40EE7">
        <w:rPr>
          <w:rFonts w:ascii="Garamond" w:hAnsi="Garamond" w:cs="Tahoma"/>
          <w:szCs w:val="22"/>
        </w:rPr>
        <w:tab/>
      </w:r>
      <w:r w:rsidR="008E5052" w:rsidRPr="00E40EE7">
        <w:rPr>
          <w:rFonts w:ascii="Garamond" w:hAnsi="Garamond" w:cs="Tahoma"/>
          <w:szCs w:val="22"/>
        </w:rPr>
        <w:t>Poskytovatel</w:t>
      </w:r>
      <w:r w:rsidR="00D950A7" w:rsidRPr="00E40EE7">
        <w:rPr>
          <w:rFonts w:ascii="Garamond" w:hAnsi="Garamond" w:cs="Tahoma"/>
          <w:szCs w:val="22"/>
        </w:rPr>
        <w:t xml:space="preserve"> se zavazuje, že předané dílo bude prosté jakýchkoli vad a bude mít vlastnosti dle obecně zá</w:t>
      </w:r>
      <w:r w:rsidR="00896846" w:rsidRPr="00E40EE7">
        <w:rPr>
          <w:rFonts w:ascii="Garamond" w:hAnsi="Garamond" w:cs="Tahoma"/>
          <w:szCs w:val="22"/>
        </w:rPr>
        <w:t>vazných právních předpisů, ČSN a této smlouvy</w:t>
      </w:r>
      <w:r w:rsidR="00D12451" w:rsidRPr="00E40EE7">
        <w:rPr>
          <w:rFonts w:ascii="Garamond" w:hAnsi="Garamond" w:cs="Tahoma"/>
          <w:szCs w:val="22"/>
        </w:rPr>
        <w:t xml:space="preserve">. Poskytovatel poskytuje objednateli záruku za jakost provedeného díla v délce </w:t>
      </w:r>
      <w:r w:rsidR="004C7713" w:rsidRPr="00E40EE7">
        <w:rPr>
          <w:rFonts w:ascii="Garamond" w:hAnsi="Garamond" w:cs="Tahoma"/>
          <w:szCs w:val="22"/>
        </w:rPr>
        <w:t xml:space="preserve">60 </w:t>
      </w:r>
      <w:r w:rsidR="00D12451" w:rsidRPr="00E40EE7">
        <w:rPr>
          <w:rFonts w:ascii="Garamond" w:hAnsi="Garamond" w:cs="Tahoma"/>
          <w:szCs w:val="22"/>
        </w:rPr>
        <w:t xml:space="preserve">měsíců ode dne řádného provedení díla poskytovatelem. Záruční doba počíná běžet ode dne předání a převzetí řádně ukončeného díla dle čl. 3 odst. 3.2. této smlouvy. </w:t>
      </w:r>
    </w:p>
    <w:p w14:paraId="12B8BAAF" w14:textId="77777777" w:rsidR="00D950A7" w:rsidRPr="00E40EE7" w:rsidRDefault="00D12451">
      <w:pPr>
        <w:pStyle w:val="BodyText21"/>
        <w:widowControl/>
        <w:spacing w:line="264" w:lineRule="auto"/>
        <w:ind w:left="709" w:hanging="709"/>
        <w:rPr>
          <w:rFonts w:ascii="Garamond" w:hAnsi="Garamond" w:cs="Tahoma"/>
          <w:szCs w:val="22"/>
        </w:rPr>
      </w:pPr>
      <w:r w:rsidRPr="00E40EE7">
        <w:rPr>
          <w:rFonts w:ascii="Garamond" w:hAnsi="Garamond" w:cs="Tahoma"/>
          <w:szCs w:val="22"/>
        </w:rPr>
        <w:t>10.2.</w:t>
      </w:r>
      <w:r w:rsidRPr="00E40EE7">
        <w:rPr>
          <w:rFonts w:ascii="Garamond" w:hAnsi="Garamond" w:cs="Tahoma"/>
          <w:szCs w:val="22"/>
        </w:rPr>
        <w:tab/>
        <w:t>Záruční doba se prodlužuje o dobu trvání vady, která brání užívání díla k účelu, ke kterému jej objednatel objednal, tj. ode dne oznámení vady do dne protokolárního převzetí opraveného předmětu smlouvy objednatelem.</w:t>
      </w:r>
    </w:p>
    <w:p w14:paraId="53DE8438" w14:textId="77777777" w:rsidR="00D950A7" w:rsidRPr="00E40EE7" w:rsidRDefault="00D12451">
      <w:pPr>
        <w:pStyle w:val="BodyText21"/>
        <w:widowControl/>
        <w:spacing w:line="264" w:lineRule="auto"/>
        <w:ind w:left="709" w:hanging="709"/>
        <w:rPr>
          <w:rFonts w:ascii="Garamond" w:hAnsi="Garamond" w:cs="Tahoma"/>
          <w:szCs w:val="22"/>
        </w:rPr>
      </w:pPr>
      <w:r w:rsidRPr="00E40EE7">
        <w:rPr>
          <w:rFonts w:ascii="Garamond" w:hAnsi="Garamond" w:cs="Tahoma"/>
          <w:szCs w:val="22"/>
        </w:rPr>
        <w:t>10.3.</w:t>
      </w:r>
      <w:r w:rsidRPr="00E40EE7">
        <w:rPr>
          <w:rFonts w:ascii="Garamond" w:hAnsi="Garamond" w:cs="Tahoma"/>
          <w:szCs w:val="22"/>
        </w:rPr>
        <w:tab/>
        <w:t>Objednatel uplatní včas právo z vad díla v záruční době, pokud vady oznámí poskytovateli alespoň v poslední den záruční doby na dílo dle příslušného článku této smlouvy. I v tomto případě je však objednatel povinen uplatnit právo z vad díla bez zbytečného odkladu poté, kdy vadu zjistil.</w:t>
      </w:r>
    </w:p>
    <w:p w14:paraId="1A833E79" w14:textId="77777777" w:rsidR="00D950A7" w:rsidRPr="00E40EE7" w:rsidRDefault="00D12451" w:rsidP="00F43686">
      <w:pPr>
        <w:pStyle w:val="BodyText21"/>
        <w:widowControl/>
        <w:spacing w:line="264" w:lineRule="auto"/>
        <w:ind w:left="709" w:hanging="709"/>
        <w:rPr>
          <w:rFonts w:ascii="Garamond" w:hAnsi="Garamond" w:cs="Tahoma"/>
          <w:szCs w:val="22"/>
        </w:rPr>
      </w:pPr>
      <w:r w:rsidRPr="00E40EE7">
        <w:rPr>
          <w:rFonts w:ascii="Garamond" w:hAnsi="Garamond" w:cs="Tahoma"/>
          <w:szCs w:val="22"/>
        </w:rPr>
        <w:t>10.4.</w:t>
      </w:r>
      <w:r w:rsidRPr="00E40EE7">
        <w:rPr>
          <w:rFonts w:ascii="Garamond" w:hAnsi="Garamond" w:cs="Tahoma"/>
          <w:szCs w:val="22"/>
        </w:rPr>
        <w:tab/>
        <w:t xml:space="preserve">Objednatel je oprávněn reklamovat v záruční době dle této smlouvy vady díla u poskytovatele, a to písemnou formou. V reklamaci musí být popsána vada díla a určen nárok objednatele z vady díla, případně požadavek na způsob odstranění vad díla. Objednatel má právo volby způsobu odstranění důsledku vadného plnění. Tuto volbu může měnit i bez souhlasu poskytovatele. </w:t>
      </w:r>
    </w:p>
    <w:p w14:paraId="3800718A" w14:textId="77777777" w:rsidR="00D950A7" w:rsidRPr="00E40EE7" w:rsidRDefault="00D12451" w:rsidP="00896846">
      <w:pPr>
        <w:pStyle w:val="BodyText21"/>
        <w:widowControl/>
        <w:spacing w:line="264" w:lineRule="auto"/>
        <w:ind w:left="709" w:hanging="709"/>
        <w:rPr>
          <w:rFonts w:ascii="Garamond" w:hAnsi="Garamond" w:cs="Tahoma"/>
          <w:szCs w:val="22"/>
        </w:rPr>
      </w:pPr>
      <w:r w:rsidRPr="00E40EE7">
        <w:rPr>
          <w:rFonts w:ascii="Garamond" w:hAnsi="Garamond" w:cs="Tahoma"/>
          <w:szCs w:val="22"/>
        </w:rPr>
        <w:t>10.5.</w:t>
      </w:r>
      <w:r w:rsidRPr="00E40EE7">
        <w:rPr>
          <w:rFonts w:ascii="Garamond" w:hAnsi="Garamond" w:cs="Tahoma"/>
          <w:szCs w:val="22"/>
        </w:rPr>
        <w:tab/>
        <w:t>Poskytovatel se zavazuje bez zbytečného odkladu, nejpozději však do 48 hodin, bude-li to v daném případě technicky možné, od okamžiku oznámení vady díla či jeho části zahájit odstraňování vady díla či jeho části, a to i tehdy, neuznává-li poskytovatel odpovědnost za vady či příčiny, které ji vyvolaly, a vady odstranit v co nejkratší lhůtě. Poskytovatel se zavazuje odstranit reklamovanou vadu nejpozději do 10 kalendářních dní ode dne uplatnění reklamace, pokud se smluvní strany nedohodnou jinak.</w:t>
      </w:r>
    </w:p>
    <w:p w14:paraId="04107CD9" w14:textId="77777777" w:rsidR="00D950A7" w:rsidRPr="00E40EE7" w:rsidRDefault="00D12451" w:rsidP="00F43686">
      <w:pPr>
        <w:pStyle w:val="BodyText21"/>
        <w:widowControl/>
        <w:spacing w:line="264" w:lineRule="auto"/>
        <w:ind w:left="709" w:hanging="709"/>
        <w:rPr>
          <w:rFonts w:ascii="Garamond" w:hAnsi="Garamond" w:cs="Tahoma"/>
          <w:szCs w:val="22"/>
        </w:rPr>
      </w:pPr>
      <w:r w:rsidRPr="00E40EE7">
        <w:rPr>
          <w:rFonts w:ascii="Garamond" w:hAnsi="Garamond" w:cs="Tahoma"/>
          <w:szCs w:val="22"/>
        </w:rPr>
        <w:t>10.6.</w:t>
      </w:r>
      <w:r w:rsidRPr="00E40EE7">
        <w:rPr>
          <w:rFonts w:ascii="Garamond" w:hAnsi="Garamond" w:cs="Tahoma"/>
          <w:szCs w:val="22"/>
        </w:rPr>
        <w:tab/>
        <w:t>Smluvní strany se dohodly, že:</w:t>
      </w:r>
    </w:p>
    <w:p w14:paraId="07924FC7" w14:textId="77777777" w:rsidR="00D950A7" w:rsidRPr="00E40EE7" w:rsidRDefault="00D12451" w:rsidP="00F43686">
      <w:pPr>
        <w:pStyle w:val="Zkladntextodsazen3"/>
        <w:spacing w:after="0" w:line="264" w:lineRule="auto"/>
        <w:ind w:left="1410" w:hanging="705"/>
        <w:rPr>
          <w:rFonts w:ascii="Garamond" w:hAnsi="Garamond" w:cs="Tahoma"/>
          <w:sz w:val="22"/>
          <w:szCs w:val="22"/>
        </w:rPr>
      </w:pPr>
      <w:r w:rsidRPr="00E40EE7">
        <w:rPr>
          <w:rFonts w:ascii="Garamond" w:hAnsi="Garamond" w:cs="Tahoma"/>
          <w:sz w:val="22"/>
          <w:szCs w:val="22"/>
        </w:rPr>
        <w:t>(a)</w:t>
      </w:r>
      <w:r w:rsidRPr="00E40EE7">
        <w:rPr>
          <w:rFonts w:ascii="Garamond" w:hAnsi="Garamond" w:cs="Tahoma"/>
          <w:sz w:val="22"/>
          <w:szCs w:val="22"/>
        </w:rPr>
        <w:tab/>
        <w:t xml:space="preserve">neodstraní-li poskytovatel reklamované vady díla či jeho části ve lhůtě dle této smlouvy; a/nebo </w:t>
      </w:r>
    </w:p>
    <w:p w14:paraId="130B2896" w14:textId="77777777" w:rsidR="00D950A7" w:rsidRPr="00E40EE7" w:rsidRDefault="00D12451" w:rsidP="00F43686">
      <w:pPr>
        <w:pStyle w:val="Zkladntextodsazen3"/>
        <w:spacing w:after="0" w:line="264" w:lineRule="auto"/>
        <w:ind w:left="1410" w:hanging="705"/>
        <w:rPr>
          <w:rFonts w:ascii="Garamond" w:hAnsi="Garamond" w:cs="Tahoma"/>
          <w:sz w:val="22"/>
          <w:szCs w:val="22"/>
        </w:rPr>
      </w:pPr>
      <w:r w:rsidRPr="00E40EE7">
        <w:rPr>
          <w:rFonts w:ascii="Garamond" w:hAnsi="Garamond" w:cs="Tahoma"/>
          <w:sz w:val="22"/>
          <w:szCs w:val="22"/>
        </w:rPr>
        <w:t>(b)</w:t>
      </w:r>
      <w:r w:rsidRPr="00E40EE7">
        <w:rPr>
          <w:rFonts w:ascii="Garamond" w:hAnsi="Garamond" w:cs="Tahoma"/>
          <w:sz w:val="22"/>
          <w:szCs w:val="22"/>
        </w:rPr>
        <w:tab/>
        <w:t xml:space="preserve">nezahájí-li poskytovatel odstraňování vad díla v termínech dle této smlouvy; a/nebo </w:t>
      </w:r>
    </w:p>
    <w:p w14:paraId="2E20CB2D" w14:textId="77777777" w:rsidR="00D950A7" w:rsidRPr="00E40EE7" w:rsidRDefault="00D12451" w:rsidP="00F43686">
      <w:pPr>
        <w:pStyle w:val="Zkladntextodsazen3"/>
        <w:spacing w:after="0" w:line="264" w:lineRule="auto"/>
        <w:ind w:left="1410" w:hanging="705"/>
        <w:rPr>
          <w:rFonts w:ascii="Garamond" w:hAnsi="Garamond" w:cs="Tahoma"/>
          <w:sz w:val="22"/>
          <w:szCs w:val="22"/>
        </w:rPr>
      </w:pPr>
      <w:r w:rsidRPr="00E40EE7">
        <w:rPr>
          <w:rFonts w:ascii="Garamond" w:hAnsi="Garamond" w:cs="Tahoma"/>
          <w:sz w:val="22"/>
          <w:szCs w:val="22"/>
        </w:rPr>
        <w:t>(c)</w:t>
      </w:r>
      <w:r w:rsidRPr="00E40EE7">
        <w:rPr>
          <w:rFonts w:ascii="Garamond" w:hAnsi="Garamond" w:cs="Tahoma"/>
          <w:sz w:val="22"/>
          <w:szCs w:val="22"/>
        </w:rPr>
        <w:tab/>
        <w:t xml:space="preserve">oznámí-li poskytovatel objednateli před uplynutím doby k odstranění vad díla, že vadu neodstraní; a/nebo </w:t>
      </w:r>
    </w:p>
    <w:p w14:paraId="3B1F382B" w14:textId="77777777" w:rsidR="00D950A7" w:rsidRPr="00E40EE7" w:rsidRDefault="00D12451" w:rsidP="00F43686">
      <w:pPr>
        <w:pStyle w:val="Zkladntextodsazen3"/>
        <w:spacing w:after="0" w:line="264" w:lineRule="auto"/>
        <w:ind w:left="1410" w:hanging="705"/>
        <w:rPr>
          <w:rFonts w:ascii="Garamond" w:hAnsi="Garamond" w:cs="Tahoma"/>
          <w:sz w:val="22"/>
          <w:szCs w:val="22"/>
        </w:rPr>
      </w:pPr>
      <w:r w:rsidRPr="00E40EE7">
        <w:rPr>
          <w:rFonts w:ascii="Garamond" w:hAnsi="Garamond" w:cs="Tahoma"/>
          <w:sz w:val="22"/>
          <w:szCs w:val="22"/>
        </w:rPr>
        <w:t>(d)</w:t>
      </w:r>
      <w:r w:rsidRPr="00E40EE7">
        <w:rPr>
          <w:rFonts w:ascii="Garamond" w:hAnsi="Garamond" w:cs="Tahoma"/>
          <w:sz w:val="22"/>
          <w:szCs w:val="22"/>
        </w:rPr>
        <w:tab/>
        <w:t xml:space="preserve">je-li zřejmé, že poskytovatel reklamované vady nebo nedodělky díla či jeho části ve lhůtě stanovené objednatelem přiměřeně dle charakteru vad a nedodělků díla neodstraní, </w:t>
      </w:r>
    </w:p>
    <w:p w14:paraId="37BA93A7" w14:textId="77777777" w:rsidR="00D950A7" w:rsidRPr="00E40EE7" w:rsidRDefault="00D950A7" w:rsidP="005E4313">
      <w:pPr>
        <w:pStyle w:val="BodyText21"/>
        <w:widowControl/>
        <w:spacing w:line="264" w:lineRule="auto"/>
        <w:ind w:left="709" w:hanging="4"/>
        <w:rPr>
          <w:rFonts w:ascii="Garamond" w:hAnsi="Garamond" w:cs="Tahoma"/>
          <w:szCs w:val="22"/>
        </w:rPr>
      </w:pPr>
      <w:r w:rsidRPr="00E40EE7">
        <w:rPr>
          <w:rFonts w:ascii="Garamond" w:hAnsi="Garamond" w:cs="Tahoma"/>
          <w:szCs w:val="22"/>
        </w:rPr>
        <w:t xml:space="preserve">má objednatel vedle výše uvedených oprávnění též právo zadat, a to i bez předchozího upozornění </w:t>
      </w:r>
      <w:r w:rsidR="008E5052" w:rsidRPr="00E40EE7">
        <w:rPr>
          <w:rFonts w:ascii="Garamond" w:hAnsi="Garamond" w:cs="Tahoma"/>
          <w:szCs w:val="22"/>
        </w:rPr>
        <w:t>poskytovatel</w:t>
      </w:r>
      <w:r w:rsidRPr="00E40EE7">
        <w:rPr>
          <w:rFonts w:ascii="Garamond" w:hAnsi="Garamond" w:cs="Tahoma"/>
          <w:szCs w:val="22"/>
        </w:rPr>
        <w:t xml:space="preserve">e, provedení oprav třetí osobě. Objednateli v takovém případě vzniká vůči </w:t>
      </w:r>
      <w:r w:rsidR="008E5052" w:rsidRPr="00E40EE7">
        <w:rPr>
          <w:rFonts w:ascii="Garamond" w:hAnsi="Garamond" w:cs="Tahoma"/>
          <w:szCs w:val="22"/>
        </w:rPr>
        <w:t>poskytovatel</w:t>
      </w:r>
      <w:r w:rsidRPr="00E40EE7">
        <w:rPr>
          <w:rFonts w:ascii="Garamond" w:hAnsi="Garamond" w:cs="Tahoma"/>
          <w:szCs w:val="22"/>
        </w:rPr>
        <w:t xml:space="preserve">i oprávnění, aby mu </w:t>
      </w:r>
      <w:r w:rsidR="008E5052" w:rsidRPr="00E40EE7">
        <w:rPr>
          <w:rFonts w:ascii="Garamond" w:hAnsi="Garamond" w:cs="Tahoma"/>
          <w:szCs w:val="22"/>
        </w:rPr>
        <w:t>poskytovatel</w:t>
      </w:r>
      <w:r w:rsidRPr="00E40EE7">
        <w:rPr>
          <w:rFonts w:ascii="Garamond" w:hAnsi="Garamond" w:cs="Tahoma"/>
          <w:szCs w:val="22"/>
        </w:rPr>
        <w:t xml:space="preserve"> zaplatil částku připadající na cenu, kterou objednatel třetí osobě v důsledku tohoto postupu zaplatí. Nároky objednatele vzniklé vůči </w:t>
      </w:r>
      <w:r w:rsidR="008E5052" w:rsidRPr="00E40EE7">
        <w:rPr>
          <w:rFonts w:ascii="Garamond" w:hAnsi="Garamond" w:cs="Tahoma"/>
          <w:szCs w:val="22"/>
        </w:rPr>
        <w:t>poskytovatel</w:t>
      </w:r>
      <w:r w:rsidRPr="00E40EE7">
        <w:rPr>
          <w:rFonts w:ascii="Garamond" w:hAnsi="Garamond" w:cs="Tahoma"/>
          <w:szCs w:val="22"/>
        </w:rPr>
        <w:t xml:space="preserve">i v důsledku odpovědnosti za vady díla dle občanského zákoníku a dále nároky objednatele účtovat </w:t>
      </w:r>
      <w:r w:rsidR="008E5052" w:rsidRPr="00E40EE7">
        <w:rPr>
          <w:rFonts w:ascii="Garamond" w:hAnsi="Garamond" w:cs="Tahoma"/>
          <w:szCs w:val="22"/>
        </w:rPr>
        <w:t>poskytovatel</w:t>
      </w:r>
      <w:r w:rsidRPr="00E40EE7">
        <w:rPr>
          <w:rFonts w:ascii="Garamond" w:hAnsi="Garamond" w:cs="Tahoma"/>
          <w:szCs w:val="22"/>
        </w:rPr>
        <w:t>i smluvní pokutu zůstávají nedotčeny.</w:t>
      </w:r>
    </w:p>
    <w:p w14:paraId="0BBF32D5" w14:textId="77777777" w:rsidR="00D950A7" w:rsidRPr="00E40EE7" w:rsidRDefault="00B718DB" w:rsidP="005E4313">
      <w:pPr>
        <w:pStyle w:val="BodyText21"/>
        <w:widowControl/>
        <w:spacing w:line="264" w:lineRule="auto"/>
        <w:ind w:left="705" w:hanging="705"/>
        <w:rPr>
          <w:rFonts w:ascii="Garamond" w:hAnsi="Garamond" w:cs="Tahoma"/>
          <w:szCs w:val="22"/>
        </w:rPr>
      </w:pPr>
      <w:r w:rsidRPr="00E40EE7">
        <w:rPr>
          <w:rFonts w:ascii="Garamond" w:hAnsi="Garamond" w:cs="Tahoma"/>
          <w:szCs w:val="22"/>
        </w:rPr>
        <w:t>10.7</w:t>
      </w:r>
      <w:r w:rsidR="00D950A7" w:rsidRPr="00E40EE7">
        <w:rPr>
          <w:rFonts w:ascii="Garamond" w:hAnsi="Garamond" w:cs="Tahoma"/>
          <w:szCs w:val="22"/>
        </w:rPr>
        <w:t>.</w:t>
      </w:r>
      <w:r w:rsidR="00D950A7" w:rsidRPr="00E40EE7">
        <w:rPr>
          <w:rFonts w:ascii="Garamond" w:hAnsi="Garamond" w:cs="Tahoma"/>
          <w:szCs w:val="22"/>
        </w:rPr>
        <w:tab/>
      </w:r>
      <w:r w:rsidR="008E5052" w:rsidRPr="00E40EE7">
        <w:rPr>
          <w:rFonts w:ascii="Garamond" w:hAnsi="Garamond" w:cs="Tahoma"/>
          <w:szCs w:val="22"/>
        </w:rPr>
        <w:t>Poskytovatel</w:t>
      </w:r>
      <w:r w:rsidR="00D12451" w:rsidRPr="00E40EE7">
        <w:rPr>
          <w:rFonts w:ascii="Garamond" w:hAnsi="Garamond" w:cs="Tahoma"/>
          <w:szCs w:val="22"/>
        </w:rPr>
        <w:t xml:space="preserve"> se zavazuje odstranit vady na své náklady tak, aby objednateli nevznikly žádné další náklady, v opačném případě tyto uhradí poskytovatel.  </w:t>
      </w:r>
    </w:p>
    <w:p w14:paraId="410DBB98" w14:textId="77777777" w:rsidR="00D950A7" w:rsidRPr="00E40EE7" w:rsidRDefault="00D12451" w:rsidP="00B718DB">
      <w:pPr>
        <w:pStyle w:val="BodyText21"/>
        <w:widowControl/>
        <w:spacing w:line="264" w:lineRule="auto"/>
        <w:ind w:left="705" w:hanging="705"/>
        <w:rPr>
          <w:rFonts w:ascii="Garamond" w:hAnsi="Garamond" w:cs="Tahoma"/>
          <w:szCs w:val="22"/>
        </w:rPr>
      </w:pPr>
      <w:r w:rsidRPr="00E40EE7">
        <w:rPr>
          <w:rFonts w:ascii="Garamond" w:hAnsi="Garamond" w:cs="Tahoma"/>
          <w:szCs w:val="22"/>
        </w:rPr>
        <w:t>10.8.</w:t>
      </w:r>
      <w:r w:rsidRPr="00E40EE7">
        <w:rPr>
          <w:rFonts w:ascii="Garamond" w:hAnsi="Garamond" w:cs="Tahoma"/>
          <w:szCs w:val="22"/>
        </w:rPr>
        <w:tab/>
        <w:t xml:space="preserve">Jestliže poskytovatel neodstraní vady v dohodnutém termínu, má objednatel právo odstranit vady sám na náklady poskytovatele. Je-li objednatel nucen odstranit vady vlastními silami (případně jiným dodavatelem), je poskytovatel povinen objednateli takto vzniklé účelně vynaložené náklady po jejich odsouhlasení a v cenách obecně obvyklých uhradit v prokázané výši do 21 dnů po obdržení daňového dokladu (faktury). </w:t>
      </w:r>
    </w:p>
    <w:p w14:paraId="46E2821F" w14:textId="77777777" w:rsidR="00D950A7" w:rsidRPr="00E40EE7" w:rsidRDefault="00D12451">
      <w:pPr>
        <w:pStyle w:val="BodyText21"/>
        <w:widowControl/>
        <w:spacing w:line="264" w:lineRule="auto"/>
        <w:ind w:left="709" w:hanging="709"/>
        <w:rPr>
          <w:rFonts w:ascii="Garamond" w:hAnsi="Garamond" w:cs="Tahoma"/>
          <w:szCs w:val="22"/>
        </w:rPr>
      </w:pPr>
      <w:r w:rsidRPr="00E40EE7">
        <w:rPr>
          <w:rFonts w:ascii="Garamond" w:hAnsi="Garamond" w:cs="Tahoma"/>
          <w:szCs w:val="22"/>
        </w:rPr>
        <w:t>10.9.</w:t>
      </w:r>
      <w:r w:rsidRPr="00E40EE7">
        <w:rPr>
          <w:rFonts w:ascii="Garamond" w:hAnsi="Garamond" w:cs="Tahoma"/>
          <w:szCs w:val="22"/>
        </w:rPr>
        <w:tab/>
        <w:t>Práva a povinnosti ze poskytovatelem poskytnuté záruky nezanikají ani odstoupením kterékoli ze smluvních stran od této smlouvy.</w:t>
      </w:r>
    </w:p>
    <w:p w14:paraId="7AA6B92C" w14:textId="77777777" w:rsidR="00D950A7" w:rsidRPr="00E40EE7" w:rsidRDefault="00D12451" w:rsidP="00F43686">
      <w:pPr>
        <w:pStyle w:val="BodyText21"/>
        <w:widowControl/>
        <w:spacing w:line="264" w:lineRule="auto"/>
        <w:ind w:left="709" w:hanging="709"/>
        <w:rPr>
          <w:rFonts w:ascii="Garamond" w:hAnsi="Garamond" w:cs="Tahoma"/>
          <w:szCs w:val="22"/>
        </w:rPr>
      </w:pPr>
      <w:r w:rsidRPr="00E40EE7">
        <w:rPr>
          <w:rFonts w:ascii="Garamond" w:hAnsi="Garamond" w:cs="Tahoma"/>
          <w:szCs w:val="22"/>
        </w:rPr>
        <w:t>10.10.</w:t>
      </w:r>
      <w:r w:rsidRPr="00E40EE7">
        <w:rPr>
          <w:rFonts w:ascii="Garamond" w:hAnsi="Garamond" w:cs="Tahoma"/>
          <w:szCs w:val="22"/>
        </w:rPr>
        <w:tab/>
        <w:t xml:space="preserve">O reklamačním řízení budou objednatelem pořizovány písemné zápisy ve dvojím vyhotovení, z nichž jeden stejnopis obdrží každá ze smluvních stran. </w:t>
      </w:r>
    </w:p>
    <w:p w14:paraId="691ACBFC" w14:textId="77777777" w:rsidR="000D253B" w:rsidRPr="00E40EE7" w:rsidRDefault="000D253B" w:rsidP="003032B4">
      <w:pPr>
        <w:pStyle w:val="BodyText21"/>
        <w:widowControl/>
        <w:spacing w:line="264" w:lineRule="auto"/>
        <w:rPr>
          <w:rFonts w:ascii="Garamond" w:hAnsi="Garamond" w:cs="Tahoma"/>
          <w:szCs w:val="22"/>
        </w:rPr>
      </w:pPr>
    </w:p>
    <w:p w14:paraId="44107E41" w14:textId="77777777" w:rsidR="006B6044" w:rsidRPr="00E40EE7" w:rsidRDefault="006B6044" w:rsidP="003032B4">
      <w:pPr>
        <w:pStyle w:val="BodyText21"/>
        <w:widowControl/>
        <w:spacing w:line="264" w:lineRule="auto"/>
        <w:rPr>
          <w:rFonts w:ascii="Garamond" w:hAnsi="Garamond" w:cs="Tahoma"/>
          <w:szCs w:val="22"/>
        </w:rPr>
      </w:pPr>
    </w:p>
    <w:p w14:paraId="47C8592E" w14:textId="77777777" w:rsidR="00D950A7" w:rsidRPr="00E40EE7" w:rsidRDefault="00D12451" w:rsidP="003740E0">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lastRenderedPageBreak/>
        <w:t>Článek 11</w:t>
      </w:r>
    </w:p>
    <w:p w14:paraId="6C12242F" w14:textId="77777777" w:rsidR="00D950A7" w:rsidRPr="00E40EE7" w:rsidRDefault="00D12451" w:rsidP="003740E0">
      <w:pPr>
        <w:spacing w:line="264" w:lineRule="auto"/>
        <w:jc w:val="center"/>
        <w:rPr>
          <w:rFonts w:ascii="Garamond" w:hAnsi="Garamond" w:cs="Tahoma"/>
          <w:b/>
          <w:sz w:val="22"/>
          <w:szCs w:val="22"/>
        </w:rPr>
      </w:pPr>
      <w:r w:rsidRPr="00E40EE7">
        <w:rPr>
          <w:rFonts w:ascii="Garamond" w:hAnsi="Garamond" w:cs="Tahoma"/>
          <w:b/>
          <w:sz w:val="22"/>
          <w:szCs w:val="22"/>
        </w:rPr>
        <w:t>Úrok z prodlení a smluvní pokuta</w:t>
      </w:r>
    </w:p>
    <w:p w14:paraId="0F02FD30" w14:textId="77777777" w:rsidR="00D950A7" w:rsidRPr="00E40EE7" w:rsidRDefault="00D950A7" w:rsidP="00F43686">
      <w:pPr>
        <w:spacing w:line="264" w:lineRule="auto"/>
        <w:jc w:val="center"/>
        <w:rPr>
          <w:rFonts w:ascii="Garamond" w:hAnsi="Garamond" w:cs="Tahoma"/>
          <w:b/>
          <w:sz w:val="22"/>
          <w:szCs w:val="22"/>
        </w:rPr>
      </w:pPr>
    </w:p>
    <w:p w14:paraId="00B7D350" w14:textId="0DAE057B" w:rsidR="00D950A7" w:rsidRPr="00E40EE7" w:rsidRDefault="00D12451" w:rsidP="00F43686">
      <w:pPr>
        <w:pStyle w:val="ANadpis2"/>
        <w:tabs>
          <w:tab w:val="clear" w:pos="567"/>
          <w:tab w:val="left" w:pos="709"/>
        </w:tabs>
        <w:spacing w:before="0" w:line="264" w:lineRule="auto"/>
        <w:ind w:left="709" w:hanging="709"/>
        <w:rPr>
          <w:rFonts w:ascii="Garamond" w:hAnsi="Garamond" w:cs="Tahoma"/>
          <w:b w:val="0"/>
          <w:sz w:val="22"/>
          <w:szCs w:val="22"/>
        </w:rPr>
      </w:pPr>
      <w:r w:rsidRPr="00E40EE7">
        <w:rPr>
          <w:rFonts w:ascii="Garamond" w:hAnsi="Garamond" w:cs="Tahoma"/>
          <w:b w:val="0"/>
          <w:sz w:val="22"/>
          <w:szCs w:val="22"/>
        </w:rPr>
        <w:t xml:space="preserve">11.1. </w:t>
      </w:r>
      <w:r w:rsidRPr="00E40EE7">
        <w:rPr>
          <w:rFonts w:ascii="Garamond" w:hAnsi="Garamond" w:cs="Tahoma"/>
          <w:b w:val="0"/>
          <w:sz w:val="22"/>
          <w:szCs w:val="22"/>
        </w:rPr>
        <w:tab/>
        <w:t>Za porušení povinnosti poskytovatele zhotovit dílo řádně a v termínu dle čl. 3 odst. 3.</w:t>
      </w:r>
      <w:r w:rsidR="00976B51" w:rsidRPr="00E40EE7">
        <w:rPr>
          <w:rFonts w:ascii="Garamond" w:hAnsi="Garamond" w:cs="Tahoma"/>
          <w:b w:val="0"/>
          <w:sz w:val="22"/>
          <w:szCs w:val="22"/>
        </w:rPr>
        <w:t>2</w:t>
      </w:r>
      <w:r w:rsidRPr="00E40EE7">
        <w:rPr>
          <w:rFonts w:ascii="Garamond" w:hAnsi="Garamond" w:cs="Tahoma"/>
          <w:b w:val="0"/>
          <w:sz w:val="22"/>
          <w:szCs w:val="22"/>
        </w:rPr>
        <w:t>. této smlouvy o dílo je poskytovatel povinen zaplatit obje</w:t>
      </w:r>
      <w:r w:rsidR="00A735C3" w:rsidRPr="00E40EE7">
        <w:rPr>
          <w:rFonts w:ascii="Garamond" w:hAnsi="Garamond" w:cs="Tahoma"/>
          <w:b w:val="0"/>
          <w:sz w:val="22"/>
          <w:szCs w:val="22"/>
        </w:rPr>
        <w:t xml:space="preserve">dnateli smluvní pokutu ve výši </w:t>
      </w:r>
      <w:r w:rsidR="00012210">
        <w:rPr>
          <w:rFonts w:ascii="Garamond" w:hAnsi="Garamond" w:cs="Tahoma"/>
          <w:b w:val="0"/>
          <w:sz w:val="22"/>
          <w:szCs w:val="22"/>
        </w:rPr>
        <w:t>0,</w:t>
      </w:r>
      <w:r w:rsidR="006712E5">
        <w:rPr>
          <w:rFonts w:ascii="Garamond" w:hAnsi="Garamond" w:cs="Tahoma"/>
          <w:b w:val="0"/>
          <w:sz w:val="22"/>
          <w:szCs w:val="22"/>
        </w:rPr>
        <w:t>2</w:t>
      </w:r>
      <w:r w:rsidR="00012210">
        <w:rPr>
          <w:rFonts w:ascii="Garamond" w:hAnsi="Garamond" w:cs="Tahoma"/>
          <w:b w:val="0"/>
          <w:sz w:val="22"/>
          <w:szCs w:val="22"/>
        </w:rPr>
        <w:t xml:space="preserve"> % z ceny bez DPH   příslušné části díla</w:t>
      </w:r>
      <w:r w:rsidRPr="00E40EE7">
        <w:rPr>
          <w:rFonts w:ascii="Garamond" w:hAnsi="Garamond" w:cs="Tahoma"/>
          <w:b w:val="0"/>
          <w:sz w:val="22"/>
          <w:szCs w:val="22"/>
        </w:rPr>
        <w:t xml:space="preserve">, a to za každý ukončený den prodlení. </w:t>
      </w:r>
    </w:p>
    <w:p w14:paraId="508EC3BB" w14:textId="6F0C12A3" w:rsidR="00D950A7" w:rsidRPr="00E40EE7" w:rsidRDefault="00D12451" w:rsidP="00A56C72">
      <w:pPr>
        <w:pStyle w:val="ANadpis2"/>
        <w:tabs>
          <w:tab w:val="clear" w:pos="567"/>
        </w:tabs>
        <w:spacing w:before="0" w:line="264" w:lineRule="auto"/>
        <w:ind w:left="709" w:hanging="709"/>
        <w:rPr>
          <w:rFonts w:ascii="Garamond" w:hAnsi="Garamond" w:cs="Tahoma"/>
          <w:b w:val="0"/>
          <w:sz w:val="22"/>
          <w:szCs w:val="22"/>
        </w:rPr>
      </w:pPr>
      <w:r w:rsidRPr="00E40EE7">
        <w:rPr>
          <w:rFonts w:ascii="Garamond" w:hAnsi="Garamond" w:cs="Tahoma"/>
          <w:b w:val="0"/>
          <w:sz w:val="22"/>
          <w:szCs w:val="22"/>
        </w:rPr>
        <w:t>11.</w:t>
      </w:r>
      <w:r w:rsidR="006712E5">
        <w:rPr>
          <w:rFonts w:ascii="Garamond" w:hAnsi="Garamond" w:cs="Tahoma"/>
          <w:b w:val="0"/>
          <w:sz w:val="22"/>
          <w:szCs w:val="22"/>
        </w:rPr>
        <w:t>2</w:t>
      </w:r>
      <w:r w:rsidRPr="00E40EE7">
        <w:rPr>
          <w:rFonts w:ascii="Garamond" w:hAnsi="Garamond" w:cs="Tahoma"/>
          <w:b w:val="0"/>
          <w:sz w:val="22"/>
          <w:szCs w:val="22"/>
        </w:rPr>
        <w:t xml:space="preserve">.     Pro případ prodlení poskytovatele se splněním povinnosti odstranit vady, se kterými bylo dílo převzato, v termínu dle této smlouvy, je poskytovatel povinen uhradit smluvní pokutu ve výši </w:t>
      </w:r>
      <w:r w:rsidR="006712E5">
        <w:rPr>
          <w:rFonts w:ascii="Garamond" w:hAnsi="Garamond" w:cs="Tahoma"/>
          <w:b w:val="0"/>
          <w:sz w:val="22"/>
          <w:szCs w:val="22"/>
        </w:rPr>
        <w:t>0,</w:t>
      </w:r>
      <w:r w:rsidR="00DF1451">
        <w:rPr>
          <w:rFonts w:ascii="Garamond" w:hAnsi="Garamond" w:cs="Tahoma"/>
          <w:b w:val="0"/>
          <w:sz w:val="22"/>
          <w:szCs w:val="22"/>
        </w:rPr>
        <w:t>2</w:t>
      </w:r>
      <w:r w:rsidR="006712E5">
        <w:rPr>
          <w:rFonts w:ascii="Garamond" w:hAnsi="Garamond" w:cs="Tahoma"/>
          <w:b w:val="0"/>
          <w:sz w:val="22"/>
          <w:szCs w:val="22"/>
        </w:rPr>
        <w:t xml:space="preserve"> % z ceny bez DPH díla či příslušné části díla</w:t>
      </w:r>
      <w:r w:rsidR="006712E5" w:rsidRPr="00E40EE7">
        <w:rPr>
          <w:rFonts w:ascii="Garamond" w:hAnsi="Garamond" w:cs="Tahoma"/>
          <w:b w:val="0"/>
          <w:sz w:val="22"/>
          <w:szCs w:val="22"/>
        </w:rPr>
        <w:t>, a to za každý ukončený den prodlení.</w:t>
      </w:r>
    </w:p>
    <w:p w14:paraId="0D6E1835" w14:textId="6D638089" w:rsidR="00DF1451" w:rsidRPr="00E40EE7" w:rsidRDefault="00D12451" w:rsidP="00DF1451">
      <w:pPr>
        <w:pStyle w:val="ANadpis2"/>
        <w:tabs>
          <w:tab w:val="clear" w:pos="567"/>
        </w:tabs>
        <w:spacing w:before="0" w:line="264" w:lineRule="auto"/>
        <w:ind w:left="709" w:hanging="709"/>
        <w:rPr>
          <w:rFonts w:ascii="Garamond" w:hAnsi="Garamond" w:cs="Tahoma"/>
          <w:b w:val="0"/>
          <w:sz w:val="22"/>
          <w:szCs w:val="22"/>
        </w:rPr>
      </w:pPr>
      <w:r w:rsidRPr="00E40EE7">
        <w:rPr>
          <w:rFonts w:ascii="Garamond" w:hAnsi="Garamond" w:cs="Tahoma"/>
          <w:b w:val="0"/>
          <w:sz w:val="22"/>
          <w:szCs w:val="22"/>
        </w:rPr>
        <w:t>11.</w:t>
      </w:r>
      <w:r w:rsidR="00DF1451">
        <w:rPr>
          <w:rFonts w:ascii="Garamond" w:hAnsi="Garamond" w:cs="Tahoma"/>
          <w:b w:val="0"/>
          <w:sz w:val="22"/>
          <w:szCs w:val="22"/>
        </w:rPr>
        <w:t>3</w:t>
      </w:r>
      <w:r w:rsidRPr="00E40EE7">
        <w:rPr>
          <w:rFonts w:ascii="Garamond" w:hAnsi="Garamond" w:cs="Tahoma"/>
          <w:b w:val="0"/>
          <w:sz w:val="22"/>
          <w:szCs w:val="22"/>
        </w:rPr>
        <w:t>.</w:t>
      </w:r>
      <w:r w:rsidRPr="00E40EE7">
        <w:rPr>
          <w:rFonts w:ascii="Garamond" w:hAnsi="Garamond" w:cs="Tahoma"/>
          <w:b w:val="0"/>
          <w:sz w:val="22"/>
          <w:szCs w:val="22"/>
        </w:rPr>
        <w:tab/>
        <w:t xml:space="preserve">Pro případ prodlení poskytovatele se splněním povinnosti odstranit reklamovanou vadu v termínu dle této smlouvy je poskytovatel povinen uhradit smluvní pokutu, kterou smluvní strany sjednaly ve výši </w:t>
      </w:r>
      <w:r w:rsidR="00DF1451" w:rsidRPr="00E40EE7">
        <w:rPr>
          <w:rFonts w:ascii="Garamond" w:hAnsi="Garamond" w:cs="Tahoma"/>
          <w:b w:val="0"/>
          <w:sz w:val="22"/>
          <w:szCs w:val="22"/>
        </w:rPr>
        <w:t xml:space="preserve">ve výši </w:t>
      </w:r>
      <w:r w:rsidR="00DF1451">
        <w:rPr>
          <w:rFonts w:ascii="Garamond" w:hAnsi="Garamond" w:cs="Tahoma"/>
          <w:b w:val="0"/>
          <w:sz w:val="22"/>
          <w:szCs w:val="22"/>
        </w:rPr>
        <w:t>0,05 % z ceny bez DPH díla či příslušné části díla</w:t>
      </w:r>
      <w:r w:rsidR="00DF1451" w:rsidRPr="00E40EE7">
        <w:rPr>
          <w:rFonts w:ascii="Garamond" w:hAnsi="Garamond" w:cs="Tahoma"/>
          <w:b w:val="0"/>
          <w:sz w:val="22"/>
          <w:szCs w:val="22"/>
        </w:rPr>
        <w:t>, a to za každý ukončený den prodlení.</w:t>
      </w:r>
    </w:p>
    <w:p w14:paraId="2B725F6B" w14:textId="5040DA25" w:rsidR="00D950A7" w:rsidRPr="00E40EE7" w:rsidRDefault="00D12451" w:rsidP="00F43686">
      <w:pPr>
        <w:pStyle w:val="ANadpis2"/>
        <w:tabs>
          <w:tab w:val="clear" w:pos="567"/>
          <w:tab w:val="left" w:pos="709"/>
        </w:tabs>
        <w:spacing w:before="0" w:line="264" w:lineRule="auto"/>
        <w:ind w:left="709" w:hanging="709"/>
        <w:rPr>
          <w:rFonts w:ascii="Garamond" w:hAnsi="Garamond" w:cs="Tahoma"/>
          <w:b w:val="0"/>
          <w:sz w:val="22"/>
          <w:szCs w:val="22"/>
        </w:rPr>
      </w:pPr>
      <w:r w:rsidRPr="00E40EE7">
        <w:rPr>
          <w:rFonts w:ascii="Garamond" w:hAnsi="Garamond" w:cs="Tahoma"/>
          <w:b w:val="0"/>
          <w:sz w:val="22"/>
          <w:szCs w:val="22"/>
        </w:rPr>
        <w:t>11.</w:t>
      </w:r>
      <w:r w:rsidR="00DF1451">
        <w:rPr>
          <w:rFonts w:ascii="Garamond" w:hAnsi="Garamond" w:cs="Tahoma"/>
          <w:b w:val="0"/>
          <w:sz w:val="22"/>
          <w:szCs w:val="22"/>
        </w:rPr>
        <w:t>4</w:t>
      </w:r>
      <w:r w:rsidRPr="00E40EE7">
        <w:rPr>
          <w:rFonts w:ascii="Garamond" w:hAnsi="Garamond" w:cs="Tahoma"/>
          <w:b w:val="0"/>
          <w:sz w:val="22"/>
          <w:szCs w:val="22"/>
        </w:rPr>
        <w:t>.</w:t>
      </w:r>
      <w:r w:rsidRPr="00E40EE7">
        <w:rPr>
          <w:rFonts w:ascii="Garamond" w:hAnsi="Garamond" w:cs="Tahoma"/>
          <w:b w:val="0"/>
          <w:sz w:val="22"/>
          <w:szCs w:val="22"/>
        </w:rPr>
        <w:tab/>
        <w:t>V případě prodlení objednatele se zaplacením ceny díla v rozsahu, v jakém dle této smlouvy vznikl poskytovateli nárok na jeho úhradu, zavazuje se objednatel poskytovateli zaplatit úrok z prodlení ve výši 0,0</w:t>
      </w:r>
      <w:r w:rsidR="00DF1451">
        <w:rPr>
          <w:rFonts w:ascii="Garamond" w:hAnsi="Garamond" w:cs="Tahoma"/>
          <w:b w:val="0"/>
          <w:sz w:val="22"/>
          <w:szCs w:val="22"/>
        </w:rPr>
        <w:t>5</w:t>
      </w:r>
      <w:r w:rsidRPr="00E40EE7">
        <w:rPr>
          <w:rFonts w:ascii="Garamond" w:hAnsi="Garamond" w:cs="Tahoma"/>
          <w:b w:val="0"/>
          <w:sz w:val="22"/>
          <w:szCs w:val="22"/>
        </w:rPr>
        <w:t xml:space="preserve"> % z částky, s jejímž zaplacením bude objednatel v prodlení, a to za každý i započatý den prodlení.</w:t>
      </w:r>
    </w:p>
    <w:p w14:paraId="5DC34E2E" w14:textId="1BA3BC3D" w:rsidR="00D950A7" w:rsidRPr="00E40EE7" w:rsidRDefault="00D12451" w:rsidP="00B3656C">
      <w:pPr>
        <w:tabs>
          <w:tab w:val="left" w:pos="709"/>
        </w:tabs>
        <w:spacing w:line="264" w:lineRule="auto"/>
        <w:ind w:left="709" w:hanging="709"/>
        <w:jc w:val="both"/>
        <w:rPr>
          <w:rFonts w:ascii="Garamond" w:hAnsi="Garamond" w:cs="Tahoma"/>
          <w:sz w:val="22"/>
          <w:szCs w:val="22"/>
        </w:rPr>
      </w:pPr>
      <w:r w:rsidRPr="00E40EE7">
        <w:rPr>
          <w:rFonts w:ascii="Garamond" w:hAnsi="Garamond" w:cs="Tahoma"/>
          <w:sz w:val="22"/>
          <w:szCs w:val="22"/>
        </w:rPr>
        <w:t>11.</w:t>
      </w:r>
      <w:r w:rsidR="00DF1451">
        <w:rPr>
          <w:rFonts w:ascii="Garamond" w:hAnsi="Garamond" w:cs="Tahoma"/>
          <w:sz w:val="22"/>
          <w:szCs w:val="22"/>
        </w:rPr>
        <w:t>5</w:t>
      </w:r>
      <w:r w:rsidRPr="00E40EE7">
        <w:rPr>
          <w:rFonts w:ascii="Garamond" w:hAnsi="Garamond" w:cs="Tahoma"/>
          <w:sz w:val="22"/>
          <w:szCs w:val="22"/>
        </w:rPr>
        <w:t>.</w:t>
      </w:r>
      <w:r w:rsidRPr="00E40EE7">
        <w:rPr>
          <w:rFonts w:ascii="Garamond" w:hAnsi="Garamond" w:cs="Tahoma"/>
          <w:sz w:val="22"/>
          <w:szCs w:val="22"/>
        </w:rPr>
        <w:tab/>
        <w:t xml:space="preserve">Smluvní pokuty a úrok z prodlení dle této smlouvy jsou splatné do </w:t>
      </w:r>
      <w:r w:rsidR="00DF1451">
        <w:rPr>
          <w:rFonts w:ascii="Garamond" w:hAnsi="Garamond" w:cs="Tahoma"/>
          <w:sz w:val="22"/>
          <w:szCs w:val="22"/>
        </w:rPr>
        <w:t>30</w:t>
      </w:r>
      <w:r w:rsidRPr="00E40EE7">
        <w:rPr>
          <w:rFonts w:ascii="Garamond" w:hAnsi="Garamond" w:cs="Tahoma"/>
          <w:sz w:val="22"/>
          <w:szCs w:val="22"/>
        </w:rPr>
        <w:t xml:space="preserve"> dní od data, kdy byla povinné straně doručena písemná výzva k jejímu zaplacení. Zaplacení smluvní pokuty nezbavuje poskytovatele splnit závazek smluvní pokutou utvrzený.</w:t>
      </w:r>
    </w:p>
    <w:p w14:paraId="289B3166" w14:textId="0B727DB5" w:rsidR="00D950A7" w:rsidRPr="00E40EE7" w:rsidRDefault="00D12451" w:rsidP="00F43686">
      <w:pPr>
        <w:tabs>
          <w:tab w:val="left" w:pos="709"/>
        </w:tabs>
        <w:spacing w:line="264" w:lineRule="auto"/>
        <w:ind w:left="709" w:hanging="709"/>
        <w:jc w:val="both"/>
        <w:rPr>
          <w:rFonts w:ascii="Garamond" w:hAnsi="Garamond" w:cs="Tahoma"/>
          <w:sz w:val="22"/>
          <w:szCs w:val="22"/>
        </w:rPr>
      </w:pPr>
      <w:r w:rsidRPr="00E40EE7">
        <w:rPr>
          <w:rFonts w:ascii="Garamond" w:hAnsi="Garamond" w:cs="Tahoma"/>
          <w:sz w:val="22"/>
          <w:szCs w:val="22"/>
        </w:rPr>
        <w:t>11.</w:t>
      </w:r>
      <w:r w:rsidR="00DF1451">
        <w:rPr>
          <w:rFonts w:ascii="Garamond" w:hAnsi="Garamond" w:cs="Tahoma"/>
          <w:sz w:val="22"/>
          <w:szCs w:val="22"/>
        </w:rPr>
        <w:t>6</w:t>
      </w:r>
      <w:r w:rsidRPr="00E40EE7">
        <w:rPr>
          <w:rFonts w:ascii="Garamond" w:hAnsi="Garamond" w:cs="Tahoma"/>
          <w:sz w:val="22"/>
          <w:szCs w:val="22"/>
        </w:rPr>
        <w:t>.</w:t>
      </w:r>
      <w:r w:rsidRPr="00E40EE7">
        <w:rPr>
          <w:rFonts w:ascii="Garamond" w:hAnsi="Garamond" w:cs="Tahoma"/>
          <w:sz w:val="22"/>
          <w:szCs w:val="22"/>
        </w:rPr>
        <w:tab/>
        <w:t>Uplatněním smluvních pokut dle této smlouvy nejsou nikterak dotčeny nároky na náhradu škody vzniklé z porušení smluvní povinnosti, a to v plné výši. Odstoupením od této smlouvy nezaniká vzniklý nárok na úhradu smluvní pokuty.</w:t>
      </w:r>
    </w:p>
    <w:p w14:paraId="64C2E51A" w14:textId="77777777" w:rsidR="00D950A7" w:rsidRPr="00E40EE7" w:rsidRDefault="00D12451" w:rsidP="00F43686">
      <w:pPr>
        <w:tabs>
          <w:tab w:val="left" w:pos="709"/>
        </w:tabs>
        <w:spacing w:line="264" w:lineRule="auto"/>
        <w:ind w:left="709" w:hanging="709"/>
        <w:jc w:val="both"/>
        <w:rPr>
          <w:rFonts w:ascii="Garamond" w:hAnsi="Garamond" w:cs="Tahoma"/>
          <w:sz w:val="22"/>
          <w:szCs w:val="22"/>
        </w:rPr>
      </w:pPr>
      <w:r w:rsidRPr="00E40EE7">
        <w:rPr>
          <w:rFonts w:ascii="Garamond" w:hAnsi="Garamond" w:cs="Tahoma"/>
          <w:sz w:val="22"/>
          <w:szCs w:val="22"/>
        </w:rPr>
        <w:t xml:space="preserve"> </w:t>
      </w:r>
    </w:p>
    <w:p w14:paraId="23DC087D" w14:textId="77777777" w:rsidR="006B6044" w:rsidRPr="00E40EE7" w:rsidRDefault="006B6044" w:rsidP="00F43686">
      <w:pPr>
        <w:tabs>
          <w:tab w:val="left" w:pos="709"/>
        </w:tabs>
        <w:spacing w:line="264" w:lineRule="auto"/>
        <w:ind w:left="709" w:hanging="709"/>
        <w:jc w:val="both"/>
        <w:rPr>
          <w:rFonts w:ascii="Garamond" w:hAnsi="Garamond" w:cs="Tahoma"/>
          <w:sz w:val="22"/>
          <w:szCs w:val="22"/>
        </w:rPr>
      </w:pPr>
    </w:p>
    <w:p w14:paraId="4B3E686B" w14:textId="77777777" w:rsidR="00D950A7" w:rsidRPr="00E40EE7" w:rsidRDefault="00D12451" w:rsidP="003740E0">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12</w:t>
      </w:r>
    </w:p>
    <w:p w14:paraId="3438B5E0" w14:textId="77777777" w:rsidR="00D950A7" w:rsidRPr="00E40EE7" w:rsidRDefault="00D12451" w:rsidP="003740E0">
      <w:pPr>
        <w:spacing w:line="264" w:lineRule="auto"/>
        <w:jc w:val="center"/>
        <w:rPr>
          <w:rFonts w:ascii="Garamond" w:hAnsi="Garamond" w:cs="Tahoma"/>
          <w:b/>
          <w:sz w:val="22"/>
          <w:szCs w:val="22"/>
        </w:rPr>
      </w:pPr>
      <w:r w:rsidRPr="00E40EE7">
        <w:rPr>
          <w:rFonts w:ascii="Garamond" w:hAnsi="Garamond" w:cs="Tahoma"/>
          <w:b/>
          <w:sz w:val="22"/>
          <w:szCs w:val="22"/>
        </w:rPr>
        <w:t>Odstoupení od smlouvy</w:t>
      </w:r>
    </w:p>
    <w:p w14:paraId="7EA62684" w14:textId="77777777" w:rsidR="00D950A7" w:rsidRPr="00E40EE7" w:rsidRDefault="00D950A7" w:rsidP="00F43686">
      <w:pPr>
        <w:spacing w:line="264" w:lineRule="auto"/>
        <w:jc w:val="center"/>
        <w:rPr>
          <w:rFonts w:ascii="Garamond" w:hAnsi="Garamond" w:cs="Tahoma"/>
          <w:b/>
          <w:sz w:val="22"/>
          <w:szCs w:val="22"/>
        </w:rPr>
      </w:pPr>
    </w:p>
    <w:p w14:paraId="4720957B" w14:textId="77777777" w:rsidR="00D950A7" w:rsidRPr="00E40EE7" w:rsidRDefault="00D12451" w:rsidP="00502A15">
      <w:pPr>
        <w:numPr>
          <w:ilvl w:val="1"/>
          <w:numId w:val="4"/>
        </w:numPr>
        <w:spacing w:line="264" w:lineRule="auto"/>
        <w:jc w:val="both"/>
        <w:rPr>
          <w:rFonts w:ascii="Garamond" w:hAnsi="Garamond" w:cs="Tahoma"/>
          <w:sz w:val="22"/>
          <w:szCs w:val="22"/>
        </w:rPr>
      </w:pPr>
      <w:r w:rsidRPr="00E40EE7">
        <w:rPr>
          <w:rFonts w:ascii="Garamond" w:hAnsi="Garamond" w:cs="Tahoma"/>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48136F84" w14:textId="77777777" w:rsidR="00C656CC" w:rsidRPr="00E40EE7" w:rsidRDefault="00D12451" w:rsidP="00502A15">
      <w:pPr>
        <w:numPr>
          <w:ilvl w:val="1"/>
          <w:numId w:val="4"/>
        </w:numPr>
        <w:spacing w:line="264" w:lineRule="auto"/>
        <w:jc w:val="both"/>
        <w:rPr>
          <w:rFonts w:ascii="Garamond" w:hAnsi="Garamond" w:cs="Tahoma"/>
          <w:sz w:val="22"/>
          <w:szCs w:val="22"/>
        </w:rPr>
      </w:pPr>
      <w:r w:rsidRPr="00E40EE7">
        <w:rPr>
          <w:rFonts w:ascii="Garamond" w:hAnsi="Garamond" w:cs="Tahoma"/>
          <w:sz w:val="22"/>
          <w:szCs w:val="22"/>
        </w:rPr>
        <w:t>Smluvní strany se výslovně dohodly, že objednatel je oprávněn odstoupi</w:t>
      </w:r>
      <w:r w:rsidR="0018545E" w:rsidRPr="00E40EE7">
        <w:rPr>
          <w:rFonts w:ascii="Garamond" w:hAnsi="Garamond" w:cs="Tahoma"/>
          <w:sz w:val="22"/>
          <w:szCs w:val="22"/>
        </w:rPr>
        <w:t>t</w:t>
      </w:r>
      <w:r w:rsidRPr="00E40EE7">
        <w:rPr>
          <w:rFonts w:ascii="Garamond" w:hAnsi="Garamond" w:cs="Tahoma"/>
          <w:sz w:val="22"/>
          <w:szCs w:val="22"/>
        </w:rPr>
        <w:t xml:space="preserve"> od smlouvy, nebo omezit rozsah předmětu díla v případě nezískání finančních prostředků z dotace.</w:t>
      </w:r>
    </w:p>
    <w:p w14:paraId="2CAA0102" w14:textId="77777777" w:rsidR="00D950A7" w:rsidRPr="00E40EE7" w:rsidRDefault="00D12451" w:rsidP="004F30CC">
      <w:pPr>
        <w:numPr>
          <w:ilvl w:val="1"/>
          <w:numId w:val="4"/>
        </w:numPr>
        <w:spacing w:line="264" w:lineRule="auto"/>
        <w:jc w:val="both"/>
        <w:rPr>
          <w:rFonts w:ascii="Garamond" w:hAnsi="Garamond" w:cs="Tahoma"/>
          <w:sz w:val="22"/>
          <w:szCs w:val="22"/>
        </w:rPr>
      </w:pPr>
      <w:r w:rsidRPr="00E40EE7">
        <w:rPr>
          <w:rFonts w:ascii="Garamond" w:hAnsi="Garamond" w:cs="Tahoma"/>
          <w:sz w:val="22"/>
          <w:szCs w:val="22"/>
        </w:rPr>
        <w:t>Smluvní strany této smlouvy se dohodly, že podstatným porušením smlouvy se rozumí zejména toto:</w:t>
      </w:r>
    </w:p>
    <w:p w14:paraId="10F56C57" w14:textId="77777777" w:rsidR="00D950A7" w:rsidRPr="00E40EE7" w:rsidRDefault="00D12451" w:rsidP="00502A15">
      <w:pPr>
        <w:spacing w:line="264" w:lineRule="auto"/>
        <w:ind w:left="1414" w:hanging="705"/>
        <w:jc w:val="both"/>
        <w:rPr>
          <w:rFonts w:ascii="Garamond" w:hAnsi="Garamond" w:cs="Tahoma"/>
          <w:sz w:val="22"/>
          <w:szCs w:val="22"/>
        </w:rPr>
      </w:pPr>
      <w:r w:rsidRPr="00E40EE7">
        <w:rPr>
          <w:rFonts w:ascii="Garamond" w:hAnsi="Garamond" w:cs="Tahoma"/>
          <w:sz w:val="22"/>
          <w:szCs w:val="22"/>
        </w:rPr>
        <w:t xml:space="preserve">(a) </w:t>
      </w:r>
      <w:r w:rsidRPr="00E40EE7">
        <w:rPr>
          <w:rFonts w:ascii="Garamond" w:hAnsi="Garamond" w:cs="Tahoma"/>
          <w:sz w:val="22"/>
          <w:szCs w:val="22"/>
        </w:rPr>
        <w:tab/>
        <w:t>poskytovatel se dostane do prodlení s prováděním díla</w:t>
      </w:r>
      <w:r w:rsidRPr="00E40EE7">
        <w:rPr>
          <w:rFonts w:ascii="Garamond" w:hAnsi="Garamond" w:cs="Tahoma"/>
          <w:i/>
          <w:sz w:val="22"/>
          <w:szCs w:val="22"/>
        </w:rPr>
        <w:t xml:space="preserve">, </w:t>
      </w:r>
      <w:r w:rsidRPr="00E40EE7">
        <w:rPr>
          <w:rFonts w:ascii="Garamond" w:hAnsi="Garamond" w:cs="Tahoma"/>
          <w:sz w:val="22"/>
          <w:szCs w:val="22"/>
        </w:rPr>
        <w:t xml:space="preserve">ať již jako celku či jeho jednotlivých částí, ve vztahu k termínům provádění díla dle článku 3 této smlouvy, které bude delší než deset kalendářních dnů; </w:t>
      </w:r>
    </w:p>
    <w:p w14:paraId="324A0B71" w14:textId="77777777" w:rsidR="00D950A7" w:rsidRPr="00E40EE7" w:rsidRDefault="00D12451" w:rsidP="00BD5E0B">
      <w:pPr>
        <w:pStyle w:val="Zkladntext2"/>
        <w:spacing w:line="264" w:lineRule="auto"/>
        <w:ind w:left="1414" w:hanging="705"/>
        <w:jc w:val="both"/>
        <w:rPr>
          <w:rFonts w:ascii="Garamond" w:hAnsi="Garamond" w:cs="Tahoma"/>
          <w:sz w:val="22"/>
          <w:szCs w:val="22"/>
        </w:rPr>
      </w:pPr>
      <w:r w:rsidRPr="00E40EE7">
        <w:rPr>
          <w:rFonts w:ascii="Garamond" w:hAnsi="Garamond" w:cs="Tahoma"/>
          <w:sz w:val="22"/>
          <w:szCs w:val="22"/>
        </w:rPr>
        <w:t xml:space="preserve">(b) </w:t>
      </w:r>
      <w:r w:rsidRPr="00E40EE7">
        <w:rPr>
          <w:rFonts w:ascii="Garamond" w:hAnsi="Garamond" w:cs="Tahoma"/>
          <w:sz w:val="22"/>
          <w:szCs w:val="22"/>
        </w:rPr>
        <w:tab/>
        <w:t>poskytovatel řádně a včas neprokáže trvání platné a účinné pojistné smlouvy dle článku 13 této smlouvy;</w:t>
      </w:r>
    </w:p>
    <w:p w14:paraId="5DA5AC9D" w14:textId="77777777" w:rsidR="00D950A7" w:rsidRPr="00E40EE7" w:rsidRDefault="00D12451" w:rsidP="00F43686">
      <w:pPr>
        <w:pStyle w:val="Zkladntext2"/>
        <w:spacing w:line="264" w:lineRule="auto"/>
        <w:ind w:left="1418" w:hanging="709"/>
        <w:jc w:val="both"/>
        <w:rPr>
          <w:rFonts w:ascii="Garamond" w:hAnsi="Garamond" w:cs="Tahoma"/>
          <w:sz w:val="22"/>
          <w:szCs w:val="22"/>
        </w:rPr>
      </w:pPr>
      <w:r w:rsidRPr="00E40EE7">
        <w:rPr>
          <w:rFonts w:ascii="Garamond" w:hAnsi="Garamond" w:cs="Tahoma"/>
          <w:sz w:val="22"/>
          <w:szCs w:val="22"/>
        </w:rPr>
        <w:t xml:space="preserve">(c) </w:t>
      </w:r>
      <w:r w:rsidRPr="00E40EE7">
        <w:rPr>
          <w:rFonts w:ascii="Garamond" w:hAnsi="Garamond" w:cs="Tahoma"/>
          <w:sz w:val="22"/>
          <w:szCs w:val="22"/>
        </w:rPr>
        <w:tab/>
        <w:t xml:space="preserve">poskytovatel vstoupil do likvidace; </w:t>
      </w:r>
    </w:p>
    <w:p w14:paraId="37DBF693" w14:textId="77777777" w:rsidR="00D950A7" w:rsidRPr="00E40EE7" w:rsidRDefault="00D12451" w:rsidP="00BD5E0B">
      <w:pPr>
        <w:pStyle w:val="Zkladntext2"/>
        <w:spacing w:line="264" w:lineRule="auto"/>
        <w:ind w:left="1414" w:hanging="705"/>
        <w:jc w:val="both"/>
        <w:rPr>
          <w:rFonts w:ascii="Garamond" w:hAnsi="Garamond" w:cs="Tahoma"/>
          <w:sz w:val="22"/>
          <w:szCs w:val="22"/>
        </w:rPr>
      </w:pPr>
      <w:r w:rsidRPr="00E40EE7">
        <w:rPr>
          <w:rFonts w:ascii="Garamond" w:hAnsi="Garamond" w:cs="Tahoma"/>
          <w:sz w:val="22"/>
          <w:szCs w:val="22"/>
        </w:rPr>
        <w:t xml:space="preserve">(d) </w:t>
      </w:r>
      <w:r w:rsidRPr="00E40EE7">
        <w:rPr>
          <w:rFonts w:ascii="Garamond" w:hAnsi="Garamond" w:cs="Tahoma"/>
          <w:sz w:val="22"/>
          <w:szCs w:val="22"/>
        </w:rPr>
        <w:tab/>
        <w:t xml:space="preserve">poskytovatel uzavřel smlouvu o prodeji či nájmu podniku či jeho části, na základě které převedl, resp. pronajal, svůj podnik či tu jeho část, jejíž součástí jsou i práva a závazky z právního vztahu dle této smlouvy na třetí osobu;  </w:t>
      </w:r>
    </w:p>
    <w:p w14:paraId="0C8F42B1" w14:textId="77777777" w:rsidR="00D950A7" w:rsidRPr="00E40EE7" w:rsidRDefault="00D12451" w:rsidP="00F43686">
      <w:pPr>
        <w:pStyle w:val="Zkladntext2"/>
        <w:spacing w:line="264" w:lineRule="auto"/>
        <w:ind w:left="1414" w:hanging="705"/>
        <w:jc w:val="both"/>
        <w:rPr>
          <w:rFonts w:ascii="Garamond" w:hAnsi="Garamond" w:cs="Tahoma"/>
          <w:sz w:val="22"/>
          <w:szCs w:val="22"/>
        </w:rPr>
      </w:pPr>
      <w:r w:rsidRPr="00E40EE7">
        <w:rPr>
          <w:rFonts w:ascii="Garamond" w:hAnsi="Garamond" w:cs="Tahoma"/>
          <w:sz w:val="22"/>
          <w:szCs w:val="22"/>
        </w:rPr>
        <w:t>(e)</w:t>
      </w:r>
      <w:r w:rsidRPr="00E40EE7">
        <w:rPr>
          <w:rFonts w:ascii="Garamond" w:hAnsi="Garamond" w:cs="Tahoma"/>
          <w:sz w:val="22"/>
          <w:szCs w:val="22"/>
        </w:rPr>
        <w:tab/>
        <w:t>poskytovatel porušil některý ze svých závazků dle článku 7 odst. 7.2. této smlouvy a/nebo se ukáže nepravdivým, neúplným či zkresleným některé z prohlášení poskytovatele dle článku 7 odst. 7.1. této smlouvy.</w:t>
      </w:r>
    </w:p>
    <w:p w14:paraId="6EFE393E" w14:textId="77777777" w:rsidR="00D950A7" w:rsidRPr="00E40EE7" w:rsidRDefault="00D950A7" w:rsidP="00F43686">
      <w:pPr>
        <w:spacing w:line="264" w:lineRule="auto"/>
        <w:ind w:left="709" w:hanging="4"/>
        <w:jc w:val="both"/>
        <w:rPr>
          <w:rFonts w:ascii="Garamond" w:hAnsi="Garamond" w:cs="Tahoma"/>
          <w:sz w:val="22"/>
          <w:szCs w:val="22"/>
        </w:rPr>
      </w:pPr>
      <w:r w:rsidRPr="00E40EE7">
        <w:rPr>
          <w:rFonts w:ascii="Garamond" w:hAnsi="Garamond" w:cs="Tahoma"/>
          <w:sz w:val="22"/>
          <w:szCs w:val="22"/>
        </w:rPr>
        <w:t xml:space="preserve">V případě odstoupení od této smlouvy kteroukoliv ze smluvních stran provedou smluvní strany nejpozději do 14 dnů ode dne účinnosti odstoupení od smlouvy vypořádání vzájemných závazků a pohledávek. </w:t>
      </w:r>
    </w:p>
    <w:p w14:paraId="29E70187" w14:textId="77777777" w:rsidR="00D950A7" w:rsidRPr="00E40EE7" w:rsidRDefault="00D950A7" w:rsidP="004F30CC">
      <w:pPr>
        <w:numPr>
          <w:ilvl w:val="1"/>
          <w:numId w:val="4"/>
        </w:numPr>
        <w:spacing w:line="264" w:lineRule="auto"/>
        <w:jc w:val="both"/>
        <w:rPr>
          <w:rFonts w:ascii="Garamond" w:hAnsi="Garamond" w:cs="Tahoma"/>
          <w:sz w:val="22"/>
          <w:szCs w:val="22"/>
        </w:rPr>
      </w:pPr>
      <w:r w:rsidRPr="00E40EE7">
        <w:rPr>
          <w:rFonts w:ascii="Garamond" w:hAnsi="Garamond" w:cs="Tahoma"/>
          <w:sz w:val="22"/>
          <w:szCs w:val="22"/>
        </w:rPr>
        <w:lastRenderedPageBreak/>
        <w:t xml:space="preserve">V případě odstoupení objednatelem z důvodu na straně </w:t>
      </w:r>
      <w:r w:rsidR="008E5052" w:rsidRPr="00E40EE7">
        <w:rPr>
          <w:rFonts w:ascii="Garamond" w:hAnsi="Garamond" w:cs="Tahoma"/>
          <w:sz w:val="22"/>
          <w:szCs w:val="22"/>
        </w:rPr>
        <w:t>poskytovatel</w:t>
      </w:r>
      <w:r w:rsidRPr="00E40EE7">
        <w:rPr>
          <w:rFonts w:ascii="Garamond" w:hAnsi="Garamond" w:cs="Tahoma"/>
          <w:sz w:val="22"/>
          <w:szCs w:val="22"/>
        </w:rPr>
        <w:t xml:space="preserve">e uhradí </w:t>
      </w:r>
      <w:r w:rsidR="008E5052" w:rsidRPr="00E40EE7">
        <w:rPr>
          <w:rFonts w:ascii="Garamond" w:hAnsi="Garamond" w:cs="Tahoma"/>
          <w:sz w:val="22"/>
          <w:szCs w:val="22"/>
        </w:rPr>
        <w:t>poskytovatel</w:t>
      </w:r>
      <w:r w:rsidRPr="00E40EE7">
        <w:rPr>
          <w:rFonts w:ascii="Garamond" w:hAnsi="Garamond" w:cs="Tahoma"/>
          <w:sz w:val="22"/>
          <w:szCs w:val="22"/>
        </w:rPr>
        <w:t xml:space="preserve"> objednateli škody způsobené mu odstoupením od smlouvy.</w:t>
      </w:r>
    </w:p>
    <w:p w14:paraId="1E325137" w14:textId="77777777" w:rsidR="00D950A7" w:rsidRPr="00E40EE7" w:rsidRDefault="00D950A7" w:rsidP="004F30CC">
      <w:pPr>
        <w:numPr>
          <w:ilvl w:val="1"/>
          <w:numId w:val="4"/>
        </w:numPr>
        <w:spacing w:line="264" w:lineRule="auto"/>
        <w:jc w:val="both"/>
        <w:rPr>
          <w:rFonts w:ascii="Garamond" w:hAnsi="Garamond" w:cs="Tahoma"/>
          <w:sz w:val="22"/>
          <w:szCs w:val="22"/>
        </w:rPr>
      </w:pPr>
      <w:r w:rsidRPr="00E40EE7">
        <w:rPr>
          <w:rFonts w:ascii="Garamond" w:hAnsi="Garamond" w:cs="Tahoma"/>
          <w:sz w:val="22"/>
          <w:szCs w:val="22"/>
        </w:rPr>
        <w:t xml:space="preserve">V případě předčasného ukončení této smlouvy je </w:t>
      </w:r>
      <w:r w:rsidR="008E5052" w:rsidRPr="00E40EE7">
        <w:rPr>
          <w:rFonts w:ascii="Garamond" w:hAnsi="Garamond" w:cs="Tahoma"/>
          <w:sz w:val="22"/>
          <w:szCs w:val="22"/>
        </w:rPr>
        <w:t>poskytovatel</w:t>
      </w:r>
      <w:r w:rsidRPr="00E40EE7">
        <w:rPr>
          <w:rFonts w:ascii="Garamond" w:hAnsi="Garamond" w:cs="Tahoma"/>
          <w:sz w:val="22"/>
          <w:szCs w:val="22"/>
        </w:rPr>
        <w:t xml:space="preserve"> povinen poskytnout objednateli veškerou nezbytnou součinnost k tomu, aby objednateli nevznikla škoda v důsledku </w:t>
      </w:r>
      <w:r w:rsidR="00D12451" w:rsidRPr="00E40EE7">
        <w:rPr>
          <w:rFonts w:ascii="Garamond" w:hAnsi="Garamond" w:cs="Tahoma"/>
          <w:sz w:val="22"/>
          <w:szCs w:val="22"/>
        </w:rPr>
        <w:t xml:space="preserve">ukončení prací poskytovatelem.  </w:t>
      </w:r>
    </w:p>
    <w:p w14:paraId="0B62752A" w14:textId="77777777" w:rsidR="00D950A7" w:rsidRPr="00E40EE7" w:rsidRDefault="00D950A7" w:rsidP="009657BE">
      <w:pPr>
        <w:spacing w:line="264" w:lineRule="auto"/>
        <w:ind w:left="705"/>
        <w:jc w:val="both"/>
        <w:rPr>
          <w:rFonts w:ascii="Garamond" w:hAnsi="Garamond" w:cs="Tahoma"/>
          <w:sz w:val="22"/>
          <w:szCs w:val="22"/>
        </w:rPr>
      </w:pPr>
    </w:p>
    <w:p w14:paraId="5B3578FD" w14:textId="77777777" w:rsidR="00D950A7" w:rsidRPr="00E40EE7" w:rsidRDefault="00D12451" w:rsidP="00C83B0C">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t>Článek 13</w:t>
      </w:r>
    </w:p>
    <w:p w14:paraId="2D6F6C9C" w14:textId="77777777" w:rsidR="00D950A7" w:rsidRPr="00E40EE7" w:rsidRDefault="00D12451" w:rsidP="00C83B0C">
      <w:pPr>
        <w:spacing w:line="264" w:lineRule="auto"/>
        <w:jc w:val="center"/>
        <w:rPr>
          <w:rFonts w:ascii="Garamond" w:hAnsi="Garamond" w:cs="Tahoma"/>
          <w:b/>
          <w:sz w:val="22"/>
          <w:szCs w:val="22"/>
        </w:rPr>
      </w:pPr>
      <w:r w:rsidRPr="00E40EE7">
        <w:rPr>
          <w:rFonts w:ascii="Garamond" w:hAnsi="Garamond" w:cs="Tahoma"/>
          <w:b/>
          <w:sz w:val="22"/>
          <w:szCs w:val="22"/>
        </w:rPr>
        <w:t>Pojištění</w:t>
      </w:r>
    </w:p>
    <w:p w14:paraId="26A66953" w14:textId="77777777" w:rsidR="00D950A7" w:rsidRPr="00E40EE7" w:rsidRDefault="00D950A7" w:rsidP="00F43686">
      <w:pPr>
        <w:spacing w:line="264" w:lineRule="auto"/>
        <w:jc w:val="center"/>
        <w:rPr>
          <w:rFonts w:ascii="Garamond" w:hAnsi="Garamond" w:cs="Tahoma"/>
          <w:b/>
          <w:sz w:val="22"/>
          <w:szCs w:val="22"/>
        </w:rPr>
      </w:pPr>
    </w:p>
    <w:p w14:paraId="59236806" w14:textId="77777777" w:rsidR="00893237" w:rsidRPr="00E40EE7" w:rsidRDefault="00D12451" w:rsidP="007E1DE7">
      <w:pPr>
        <w:spacing w:line="264" w:lineRule="auto"/>
        <w:ind w:left="680" w:hanging="680"/>
        <w:jc w:val="both"/>
        <w:rPr>
          <w:rFonts w:ascii="Garamond" w:hAnsi="Garamond" w:cs="Tahoma"/>
          <w:sz w:val="22"/>
          <w:szCs w:val="22"/>
        </w:rPr>
      </w:pPr>
      <w:r w:rsidRPr="00E40EE7">
        <w:rPr>
          <w:rFonts w:ascii="Garamond" w:hAnsi="Garamond" w:cs="Tahoma"/>
          <w:sz w:val="22"/>
          <w:szCs w:val="22"/>
        </w:rPr>
        <w:t>13.1.</w:t>
      </w:r>
      <w:r w:rsidRPr="00E40EE7">
        <w:rPr>
          <w:rFonts w:ascii="Garamond" w:hAnsi="Garamond" w:cs="Tahoma"/>
          <w:sz w:val="22"/>
          <w:szCs w:val="22"/>
        </w:rPr>
        <w:tab/>
        <w:t>Poskytovatel se zavazuje, že nejpozději ke dni podpisu této smlouvy poskytovatelem předloží objednateli originál uzavřené pojistné smlouvy, jejímž předmětem je pojištění za škodu způsobenou poskytovatelem třetí osobě, přičemž výše pojistné částky činí xxx,- Kč</w:t>
      </w:r>
      <w:r w:rsidR="00D950A7" w:rsidRPr="00E40EE7">
        <w:rPr>
          <w:rFonts w:ascii="Garamond" w:hAnsi="Garamond" w:cs="Tahoma"/>
          <w:sz w:val="22"/>
          <w:szCs w:val="22"/>
        </w:rPr>
        <w:t xml:space="preserve">. </w:t>
      </w:r>
      <w:r w:rsidR="008E5052" w:rsidRPr="00E40EE7">
        <w:rPr>
          <w:rFonts w:ascii="Garamond" w:hAnsi="Garamond" w:cs="Tahoma"/>
          <w:sz w:val="22"/>
          <w:szCs w:val="22"/>
        </w:rPr>
        <w:t>Poskytovatel</w:t>
      </w:r>
      <w:r w:rsidR="00D950A7" w:rsidRPr="00E40EE7">
        <w:rPr>
          <w:rFonts w:ascii="Garamond" w:hAnsi="Garamond" w:cs="Tahoma"/>
          <w:sz w:val="22"/>
          <w:szCs w:val="22"/>
        </w:rPr>
        <w:t xml:space="preserve"> se zavazuje, že po celou dobu trvání této smlouvy bude pojištěn ve smyslu tohoto ustanovení a že nedojde ke snížení pojistného plnění pod částku uvedenou v tomto odstavci.</w:t>
      </w:r>
    </w:p>
    <w:p w14:paraId="3E5A83F9" w14:textId="77777777" w:rsidR="000D253B" w:rsidRPr="00E40EE7" w:rsidRDefault="000D253B" w:rsidP="007E1DE7">
      <w:pPr>
        <w:spacing w:line="264" w:lineRule="auto"/>
        <w:ind w:left="680" w:hanging="680"/>
        <w:jc w:val="both"/>
        <w:rPr>
          <w:rFonts w:ascii="Garamond" w:hAnsi="Garamond" w:cs="Tahoma"/>
          <w:sz w:val="22"/>
          <w:szCs w:val="22"/>
        </w:rPr>
      </w:pPr>
    </w:p>
    <w:p w14:paraId="3185C079" w14:textId="77777777" w:rsidR="006B6044" w:rsidRPr="00E40EE7" w:rsidRDefault="006B6044" w:rsidP="007E1DE7">
      <w:pPr>
        <w:spacing w:line="264" w:lineRule="auto"/>
        <w:ind w:left="680" w:hanging="680"/>
        <w:jc w:val="both"/>
        <w:rPr>
          <w:rFonts w:ascii="Garamond" w:hAnsi="Garamond" w:cs="Tahoma"/>
          <w:sz w:val="22"/>
          <w:szCs w:val="22"/>
        </w:rPr>
      </w:pPr>
    </w:p>
    <w:p w14:paraId="7335B3B3" w14:textId="77777777" w:rsidR="00D950A7" w:rsidRPr="00E40EE7" w:rsidRDefault="00E2033F" w:rsidP="00C83B0C">
      <w:pPr>
        <w:pStyle w:val="Zkladntext"/>
        <w:tabs>
          <w:tab w:val="left" w:pos="709"/>
        </w:tabs>
        <w:spacing w:line="264" w:lineRule="auto"/>
        <w:jc w:val="center"/>
        <w:rPr>
          <w:rFonts w:ascii="Garamond" w:hAnsi="Garamond" w:cs="Tahoma"/>
          <w:b/>
          <w:sz w:val="22"/>
          <w:szCs w:val="22"/>
        </w:rPr>
      </w:pPr>
      <w:bookmarkStart w:id="0" w:name="_Toc243753685"/>
      <w:bookmarkStart w:id="1" w:name="_Toc256429601"/>
      <w:r w:rsidRPr="00E40EE7">
        <w:rPr>
          <w:rFonts w:ascii="Garamond" w:hAnsi="Garamond" w:cs="Tahoma"/>
          <w:b/>
          <w:sz w:val="22"/>
          <w:szCs w:val="22"/>
        </w:rPr>
        <w:t>Článek 14</w:t>
      </w:r>
    </w:p>
    <w:p w14:paraId="6E3BE0BF" w14:textId="77777777" w:rsidR="00D950A7" w:rsidRPr="00E40EE7" w:rsidRDefault="00D12451" w:rsidP="00C83B0C">
      <w:pPr>
        <w:spacing w:line="264" w:lineRule="auto"/>
        <w:jc w:val="center"/>
        <w:rPr>
          <w:rFonts w:ascii="Garamond" w:hAnsi="Garamond" w:cs="Tahoma"/>
          <w:b/>
          <w:sz w:val="22"/>
          <w:szCs w:val="22"/>
        </w:rPr>
      </w:pPr>
      <w:r w:rsidRPr="00E40EE7">
        <w:rPr>
          <w:rFonts w:ascii="Garamond" w:hAnsi="Garamond" w:cs="Tahoma"/>
          <w:b/>
          <w:sz w:val="22"/>
          <w:szCs w:val="22"/>
        </w:rPr>
        <w:t>Společná ustanovení</w:t>
      </w:r>
    </w:p>
    <w:bookmarkEnd w:id="0"/>
    <w:bookmarkEnd w:id="1"/>
    <w:p w14:paraId="0A29F002" w14:textId="77777777" w:rsidR="00D950A7" w:rsidRPr="00E40EE7" w:rsidRDefault="00D950A7" w:rsidP="00F43686">
      <w:pPr>
        <w:rPr>
          <w:rFonts w:ascii="Garamond" w:hAnsi="Garamond" w:cs="Tahoma"/>
          <w:sz w:val="22"/>
          <w:szCs w:val="22"/>
        </w:rPr>
      </w:pPr>
    </w:p>
    <w:p w14:paraId="05E93082" w14:textId="77777777" w:rsidR="00D950A7" w:rsidRPr="00E40EE7" w:rsidRDefault="00D12451" w:rsidP="00F43686">
      <w:pPr>
        <w:pStyle w:val="Normlnodsazen"/>
        <w:spacing w:line="264" w:lineRule="auto"/>
        <w:ind w:left="709" w:hanging="709"/>
        <w:jc w:val="both"/>
        <w:rPr>
          <w:rFonts w:ascii="Garamond" w:hAnsi="Garamond" w:cs="Tahoma"/>
          <w:i/>
          <w:sz w:val="22"/>
          <w:szCs w:val="22"/>
          <w:lang w:val="cs-CZ"/>
        </w:rPr>
      </w:pPr>
      <w:r w:rsidRPr="00E40EE7">
        <w:rPr>
          <w:rFonts w:ascii="Garamond" w:hAnsi="Garamond" w:cs="Tahoma"/>
          <w:sz w:val="22"/>
          <w:szCs w:val="22"/>
          <w:lang w:val="cs-CZ"/>
        </w:rPr>
        <w:t>14.1.</w:t>
      </w:r>
      <w:r w:rsidRPr="00E40EE7">
        <w:rPr>
          <w:rFonts w:ascii="Garamond" w:hAnsi="Garamond" w:cs="Tahoma"/>
          <w:sz w:val="22"/>
          <w:szCs w:val="22"/>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5DF68C0B" w14:textId="77777777" w:rsidR="00D950A7" w:rsidRPr="00E40EE7" w:rsidRDefault="00D12451" w:rsidP="00F43686">
      <w:pPr>
        <w:pStyle w:val="Normlnodsazen"/>
        <w:spacing w:line="264" w:lineRule="auto"/>
        <w:ind w:left="709" w:hanging="709"/>
        <w:jc w:val="both"/>
        <w:rPr>
          <w:rFonts w:ascii="Garamond" w:hAnsi="Garamond" w:cs="Tahoma"/>
          <w:sz w:val="22"/>
          <w:szCs w:val="22"/>
          <w:lang w:val="cs-CZ"/>
        </w:rPr>
      </w:pPr>
      <w:r w:rsidRPr="00E40EE7">
        <w:rPr>
          <w:rFonts w:ascii="Garamond" w:hAnsi="Garamond" w:cs="Tahoma"/>
          <w:sz w:val="22"/>
          <w:szCs w:val="22"/>
          <w:lang w:val="cs-CZ"/>
        </w:rPr>
        <w:t>14.2.</w:t>
      </w:r>
      <w:r w:rsidRPr="00E40EE7">
        <w:rPr>
          <w:rFonts w:ascii="Garamond" w:hAnsi="Garamond" w:cs="Tahoma"/>
          <w:sz w:val="22"/>
          <w:szCs w:val="22"/>
          <w:lang w:val="cs-CZ"/>
        </w:rPr>
        <w:tab/>
        <w:t>V případě, že některá ustanovení této smlouvy jsou nebo se stanou z jakéhokoliv důvodu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56677143"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14.3.</w:t>
      </w:r>
      <w:r w:rsidRPr="00E40EE7">
        <w:rPr>
          <w:rFonts w:ascii="Garamond" w:hAnsi="Garamond" w:cs="Tahoma"/>
          <w:sz w:val="22"/>
          <w:szCs w:val="22"/>
        </w:rPr>
        <w:tab/>
        <w:t>Není-li touto smlouvou stanoveno výslovně něco jiného, lze tuto smlouvu měnit, doplňovat a upřesňovat pouze oboustranně odsouhlasenými, písemnými a vzestupně číslovanými dodatky, podepsanými oprávněnými zástupci obou smluvních stran.</w:t>
      </w:r>
    </w:p>
    <w:p w14:paraId="59710D6D"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14.4.</w:t>
      </w:r>
      <w:r w:rsidRPr="00E40EE7">
        <w:rPr>
          <w:rFonts w:ascii="Garamond" w:hAnsi="Garamond" w:cs="Tahoma"/>
          <w:sz w:val="22"/>
          <w:szCs w:val="22"/>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611CF2A0"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14.5.</w:t>
      </w:r>
      <w:r w:rsidRPr="00E40EE7">
        <w:rPr>
          <w:rFonts w:ascii="Garamond" w:hAnsi="Garamond" w:cs="Tahoma"/>
          <w:sz w:val="22"/>
          <w:szCs w:val="22"/>
        </w:rPr>
        <w:tab/>
        <w:t>Smluvní strany si ujednávají, že tato smlouva a veškeré vztahy z této smlouvy vyplývající se řídí právním řádem České republiky, a to zejména ustanoveními občanského zákoníku.</w:t>
      </w:r>
    </w:p>
    <w:p w14:paraId="2E94D0C6"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14.5.</w:t>
      </w:r>
      <w:r w:rsidRPr="00E40EE7">
        <w:rPr>
          <w:rFonts w:ascii="Garamond" w:hAnsi="Garamond" w:cs="Tahoma"/>
          <w:sz w:val="22"/>
          <w:szCs w:val="22"/>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w:t>
      </w:r>
      <w:r w:rsidR="000B1AE3" w:rsidRPr="00E40EE7">
        <w:rPr>
          <w:rFonts w:ascii="Garamond" w:hAnsi="Garamond" w:cs="Tahoma"/>
          <w:sz w:val="22"/>
          <w:szCs w:val="22"/>
        </w:rPr>
        <w:t xml:space="preserve">datovou schránkou, </w:t>
      </w:r>
      <w:r w:rsidRPr="00E40EE7">
        <w:rPr>
          <w:rFonts w:ascii="Garamond" w:hAnsi="Garamond" w:cs="Tahoma"/>
          <w:sz w:val="22"/>
          <w:szCs w:val="22"/>
        </w:rPr>
        <w:t>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w:t>
      </w:r>
      <w:r w:rsidR="00A735C3" w:rsidRPr="00E40EE7">
        <w:rPr>
          <w:rFonts w:ascii="Garamond" w:hAnsi="Garamond" w:cs="Tahoma"/>
          <w:sz w:val="22"/>
          <w:szCs w:val="22"/>
        </w:rPr>
        <w:t>.</w:t>
      </w:r>
      <w:r w:rsidRPr="00E40EE7">
        <w:rPr>
          <w:rFonts w:ascii="Garamond" w:hAnsi="Garamond" w:cs="Tahoma"/>
          <w:sz w:val="22"/>
          <w:szCs w:val="22"/>
        </w:rPr>
        <w:t xml:space="preserve"> </w:t>
      </w:r>
    </w:p>
    <w:p w14:paraId="1E19FDF2" w14:textId="5698D0B5" w:rsidR="00893237" w:rsidRDefault="00893237" w:rsidP="00893237">
      <w:pPr>
        <w:spacing w:line="264" w:lineRule="auto"/>
        <w:ind w:left="680" w:hanging="680"/>
        <w:jc w:val="both"/>
        <w:rPr>
          <w:rFonts w:ascii="Garamond" w:hAnsi="Garamond" w:cs="Tahoma"/>
          <w:sz w:val="22"/>
          <w:szCs w:val="22"/>
        </w:rPr>
      </w:pPr>
    </w:p>
    <w:p w14:paraId="3F8BA1CC" w14:textId="6ACAD41E" w:rsidR="00A97F89" w:rsidRDefault="00A97F89" w:rsidP="00893237">
      <w:pPr>
        <w:spacing w:line="264" w:lineRule="auto"/>
        <w:ind w:left="680" w:hanging="680"/>
        <w:jc w:val="both"/>
        <w:rPr>
          <w:rFonts w:ascii="Garamond" w:hAnsi="Garamond" w:cs="Tahoma"/>
          <w:sz w:val="22"/>
          <w:szCs w:val="22"/>
        </w:rPr>
      </w:pPr>
    </w:p>
    <w:p w14:paraId="023867E8" w14:textId="48F6DD10" w:rsidR="00A97F89" w:rsidRDefault="00A97F89" w:rsidP="00893237">
      <w:pPr>
        <w:spacing w:line="264" w:lineRule="auto"/>
        <w:ind w:left="680" w:hanging="680"/>
        <w:jc w:val="both"/>
        <w:rPr>
          <w:rFonts w:ascii="Garamond" w:hAnsi="Garamond" w:cs="Tahoma"/>
          <w:sz w:val="22"/>
          <w:szCs w:val="22"/>
        </w:rPr>
      </w:pPr>
    </w:p>
    <w:p w14:paraId="418B87FB" w14:textId="20EC7882" w:rsidR="00A97F89" w:rsidRDefault="00A97F89" w:rsidP="00893237">
      <w:pPr>
        <w:spacing w:line="264" w:lineRule="auto"/>
        <w:ind w:left="680" w:hanging="680"/>
        <w:jc w:val="both"/>
        <w:rPr>
          <w:rFonts w:ascii="Garamond" w:hAnsi="Garamond" w:cs="Tahoma"/>
          <w:sz w:val="22"/>
          <w:szCs w:val="22"/>
        </w:rPr>
      </w:pPr>
    </w:p>
    <w:p w14:paraId="2AD7E247" w14:textId="77777777" w:rsidR="00A97F89" w:rsidRPr="00E40EE7" w:rsidRDefault="00A97F89" w:rsidP="00893237">
      <w:pPr>
        <w:spacing w:line="264" w:lineRule="auto"/>
        <w:ind w:left="680" w:hanging="680"/>
        <w:jc w:val="both"/>
        <w:rPr>
          <w:rFonts w:ascii="Garamond" w:hAnsi="Garamond" w:cs="Tahoma"/>
          <w:sz w:val="22"/>
          <w:szCs w:val="22"/>
        </w:rPr>
      </w:pPr>
    </w:p>
    <w:p w14:paraId="662FE15D" w14:textId="77777777" w:rsidR="006B6044" w:rsidRPr="00E40EE7" w:rsidRDefault="006B6044" w:rsidP="00893237">
      <w:pPr>
        <w:spacing w:line="264" w:lineRule="auto"/>
        <w:ind w:left="680" w:hanging="680"/>
        <w:jc w:val="both"/>
        <w:rPr>
          <w:rFonts w:ascii="Garamond" w:hAnsi="Garamond" w:cs="Tahoma"/>
          <w:sz w:val="22"/>
          <w:szCs w:val="22"/>
        </w:rPr>
      </w:pPr>
    </w:p>
    <w:p w14:paraId="55E58C51" w14:textId="77777777" w:rsidR="00D950A7" w:rsidRPr="00E40EE7" w:rsidRDefault="00D12451" w:rsidP="00C83B0C">
      <w:pPr>
        <w:pStyle w:val="Zkladntext"/>
        <w:tabs>
          <w:tab w:val="left" w:pos="709"/>
        </w:tabs>
        <w:spacing w:line="264" w:lineRule="auto"/>
        <w:jc w:val="center"/>
        <w:rPr>
          <w:rFonts w:ascii="Garamond" w:hAnsi="Garamond" w:cs="Tahoma"/>
          <w:b/>
          <w:sz w:val="22"/>
          <w:szCs w:val="22"/>
        </w:rPr>
      </w:pPr>
      <w:r w:rsidRPr="00E40EE7">
        <w:rPr>
          <w:rFonts w:ascii="Garamond" w:hAnsi="Garamond" w:cs="Tahoma"/>
          <w:b/>
          <w:sz w:val="22"/>
          <w:szCs w:val="22"/>
        </w:rPr>
        <w:lastRenderedPageBreak/>
        <w:t>Článek 15</w:t>
      </w:r>
    </w:p>
    <w:p w14:paraId="6244EFF7" w14:textId="77777777" w:rsidR="00D950A7" w:rsidRPr="00E40EE7" w:rsidRDefault="00D12451" w:rsidP="00C83B0C">
      <w:pPr>
        <w:jc w:val="center"/>
        <w:rPr>
          <w:rFonts w:ascii="Garamond" w:hAnsi="Garamond" w:cs="Tahoma"/>
          <w:sz w:val="22"/>
          <w:szCs w:val="22"/>
        </w:rPr>
      </w:pPr>
      <w:r w:rsidRPr="00E40EE7">
        <w:rPr>
          <w:rFonts w:ascii="Garamond" w:hAnsi="Garamond" w:cs="Tahoma"/>
          <w:b/>
          <w:sz w:val="22"/>
          <w:szCs w:val="22"/>
        </w:rPr>
        <w:t>Závěrečná ustanovení</w:t>
      </w:r>
    </w:p>
    <w:p w14:paraId="09B6D031" w14:textId="77777777" w:rsidR="00D950A7" w:rsidRPr="00E40EE7" w:rsidRDefault="00D950A7" w:rsidP="00F43686">
      <w:pPr>
        <w:rPr>
          <w:rFonts w:ascii="Garamond" w:hAnsi="Garamond" w:cs="Tahoma"/>
          <w:sz w:val="22"/>
          <w:szCs w:val="22"/>
        </w:rPr>
      </w:pPr>
    </w:p>
    <w:p w14:paraId="35A1875E" w14:textId="2BC98340" w:rsidR="00D50B72" w:rsidRPr="00DF1451" w:rsidRDefault="00D50B72" w:rsidP="00DF1451">
      <w:pPr>
        <w:spacing w:line="264" w:lineRule="auto"/>
        <w:ind w:left="680" w:hanging="680"/>
        <w:jc w:val="both"/>
        <w:rPr>
          <w:rFonts w:ascii="Garamond" w:hAnsi="Garamond" w:cs="Tahoma"/>
          <w:sz w:val="22"/>
          <w:szCs w:val="22"/>
          <w:lang w:val="en-US"/>
        </w:rPr>
      </w:pPr>
      <w:r w:rsidRPr="00E40EE7">
        <w:rPr>
          <w:rFonts w:ascii="Garamond" w:hAnsi="Garamond" w:cs="Tahoma"/>
          <w:sz w:val="22"/>
          <w:szCs w:val="22"/>
        </w:rPr>
        <w:t>15.1.</w:t>
      </w:r>
      <w:r w:rsidRPr="00A97F89">
        <w:rPr>
          <w:rFonts w:ascii="Garamond" w:hAnsi="Garamond" w:cs="Tahoma"/>
          <w:sz w:val="22"/>
          <w:szCs w:val="22"/>
        </w:rPr>
        <w:t xml:space="preserve">    Tato smlouva nabývá platnosti dnem podpisu oběma smluvními stranami a účinnosti dnem uveřejnění v registru smluv v souladu s ust. </w:t>
      </w:r>
      <w:r w:rsidRPr="00E40EE7">
        <w:rPr>
          <w:rFonts w:ascii="Garamond" w:hAnsi="Garamond" w:cs="Tahoma"/>
          <w:sz w:val="22"/>
          <w:szCs w:val="22"/>
          <w:lang w:val="en-US"/>
        </w:rPr>
        <w:t>§ 6 odst.1 zákona č. 340/2015 Sb. o registru smluv, v platném znění. Poskytovatell bere na vědomí, že uveřejnění v tomto registru zajistí objednatel. Smluvní strany prohlašují, že skutečnosti uvedené v této smlouvě nepovažují za obchodní tajemství ve smyslu ustanovení § 504 občanského zákoníku a udělují svolení k jejich užití a zveřejnění bez stanovení jakýchkoliv dalších podmínek.</w:t>
      </w:r>
      <w:r w:rsidR="00FE3E2A">
        <w:rPr>
          <w:rFonts w:ascii="Garamond" w:hAnsi="Garamond" w:cs="Tahoma"/>
          <w:sz w:val="22"/>
          <w:szCs w:val="22"/>
          <w:lang w:val="en-US"/>
        </w:rPr>
        <w:t xml:space="preserve"> </w:t>
      </w:r>
    </w:p>
    <w:p w14:paraId="10D2F406" w14:textId="3F533BBA"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15.2.</w:t>
      </w:r>
      <w:r w:rsidRPr="00E40EE7">
        <w:rPr>
          <w:rFonts w:ascii="Garamond" w:hAnsi="Garamond" w:cs="Tahoma"/>
          <w:sz w:val="22"/>
          <w:szCs w:val="22"/>
        </w:rPr>
        <w:tab/>
        <w:t>Tato smlouva byla vyhotovena v</w:t>
      </w:r>
      <w:r w:rsidR="00DF1451">
        <w:rPr>
          <w:rFonts w:ascii="Garamond" w:hAnsi="Garamond" w:cs="Tahoma"/>
          <w:sz w:val="22"/>
          <w:szCs w:val="22"/>
        </w:rPr>
        <w:t xml:space="preserve">e </w:t>
      </w:r>
      <w:r w:rsidR="00CB00EB">
        <w:rPr>
          <w:rFonts w:ascii="Garamond" w:hAnsi="Garamond" w:cs="Tahoma"/>
          <w:sz w:val="22"/>
          <w:szCs w:val="22"/>
        </w:rPr>
        <w:t xml:space="preserve"> čtyřech</w:t>
      </w:r>
      <w:r w:rsidRPr="00E40EE7">
        <w:rPr>
          <w:rFonts w:ascii="Garamond" w:hAnsi="Garamond" w:cs="Tahoma"/>
          <w:sz w:val="22"/>
          <w:szCs w:val="22"/>
        </w:rPr>
        <w:t xml:space="preserve"> stejnopisech, z nichž </w:t>
      </w:r>
      <w:r w:rsidR="00CB00EB">
        <w:rPr>
          <w:rFonts w:ascii="Garamond" w:hAnsi="Garamond" w:cs="Tahoma"/>
          <w:sz w:val="22"/>
          <w:szCs w:val="22"/>
        </w:rPr>
        <w:t xml:space="preserve"> každý</w:t>
      </w:r>
      <w:r w:rsidRPr="00E40EE7">
        <w:rPr>
          <w:rFonts w:ascii="Garamond" w:hAnsi="Garamond" w:cs="Tahoma"/>
          <w:sz w:val="22"/>
          <w:szCs w:val="22"/>
        </w:rPr>
        <w:t xml:space="preserve"> obdrží </w:t>
      </w:r>
      <w:r w:rsidR="00DF1451">
        <w:rPr>
          <w:rFonts w:ascii="Garamond" w:hAnsi="Garamond" w:cs="Tahoma"/>
          <w:sz w:val="22"/>
          <w:szCs w:val="22"/>
        </w:rPr>
        <w:t>dvě</w:t>
      </w:r>
      <w:r w:rsidRPr="00E40EE7">
        <w:rPr>
          <w:rFonts w:ascii="Garamond" w:hAnsi="Garamond" w:cs="Tahoma"/>
          <w:sz w:val="22"/>
          <w:szCs w:val="22"/>
        </w:rPr>
        <w:t xml:space="preserve"> vyhotovení. </w:t>
      </w:r>
    </w:p>
    <w:p w14:paraId="07E8399D"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15.3.</w:t>
      </w:r>
      <w:r w:rsidRPr="00E40EE7">
        <w:rPr>
          <w:rFonts w:ascii="Garamond" w:hAnsi="Garamond" w:cs="Tahoma"/>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2F6EEAF"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 xml:space="preserve">15.4. </w:t>
      </w:r>
      <w:r w:rsidRPr="00E40EE7">
        <w:rPr>
          <w:rFonts w:ascii="Garamond" w:hAnsi="Garamond" w:cs="Tahoma"/>
          <w:sz w:val="22"/>
          <w:szCs w:val="22"/>
        </w:rPr>
        <w:tab/>
        <w:t xml:space="preserve">Nedílnou součást této smlouvy tvoří jako přílohy této smlouvy: </w:t>
      </w:r>
    </w:p>
    <w:p w14:paraId="062FA7B0" w14:textId="1F9F0F0F" w:rsidR="00976B51" w:rsidRPr="00E40EE7" w:rsidRDefault="00D12451" w:rsidP="00976B51">
      <w:pPr>
        <w:spacing w:line="264" w:lineRule="auto"/>
        <w:ind w:left="709"/>
        <w:jc w:val="both"/>
        <w:rPr>
          <w:rFonts w:ascii="Garamond" w:hAnsi="Garamond" w:cs="Tahoma"/>
          <w:sz w:val="22"/>
          <w:szCs w:val="22"/>
        </w:rPr>
      </w:pPr>
      <w:r w:rsidRPr="00E40EE7">
        <w:rPr>
          <w:rFonts w:ascii="Garamond" w:hAnsi="Garamond" w:cs="Tahoma"/>
          <w:sz w:val="22"/>
          <w:szCs w:val="22"/>
        </w:rPr>
        <w:t xml:space="preserve">Příloha č. 1: </w:t>
      </w:r>
      <w:r w:rsidRPr="00E40EE7">
        <w:rPr>
          <w:rFonts w:ascii="Garamond" w:hAnsi="Garamond" w:cs="Tahoma"/>
          <w:sz w:val="22"/>
          <w:szCs w:val="22"/>
        </w:rPr>
        <w:tab/>
      </w:r>
      <w:r w:rsidR="00DF1451">
        <w:rPr>
          <w:rFonts w:ascii="Garamond" w:hAnsi="Garamond" w:cs="Tahoma"/>
          <w:sz w:val="22"/>
          <w:szCs w:val="22"/>
        </w:rPr>
        <w:t>Podrobná specifikace zakázky</w:t>
      </w:r>
      <w:r w:rsidRPr="00E40EE7">
        <w:rPr>
          <w:rFonts w:ascii="Garamond" w:hAnsi="Garamond" w:cs="Tahoma"/>
          <w:sz w:val="22"/>
          <w:szCs w:val="22"/>
        </w:rPr>
        <w:t xml:space="preserve"> </w:t>
      </w:r>
    </w:p>
    <w:p w14:paraId="6D40C501"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15.5.</w:t>
      </w:r>
      <w:r w:rsidRPr="00E40EE7">
        <w:rPr>
          <w:rFonts w:ascii="Garamond" w:hAnsi="Garamond" w:cs="Tahoma"/>
          <w:sz w:val="22"/>
          <w:szCs w:val="22"/>
        </w:rPr>
        <w:tab/>
        <w:t>Smluvní strany tímto prohlašují, že jsou zcela svéprávné subjekty a že jim nejsou známy skutečnosti, které by vylučovaly či ohrožovaly uzavření a realizaci této smlouvy.</w:t>
      </w:r>
    </w:p>
    <w:p w14:paraId="68D2AECC" w14:textId="77777777" w:rsidR="00D950A7" w:rsidRPr="00E40EE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15.6.</w:t>
      </w:r>
      <w:r w:rsidRPr="00E40EE7">
        <w:rPr>
          <w:rFonts w:ascii="Garamond" w:hAnsi="Garamond" w:cs="Tahoma"/>
          <w:sz w:val="22"/>
          <w:szCs w:val="22"/>
        </w:rPr>
        <w:tab/>
        <w:t>Práva a povinnosti dle této smlouvy není poskytovatel oprávněn převést na třetí osobu bez předchozího písemného souhlasu objednatele.</w:t>
      </w:r>
    </w:p>
    <w:p w14:paraId="7588B6A0" w14:textId="77777777" w:rsidR="00D950A7" w:rsidRDefault="00D12451" w:rsidP="00F43686">
      <w:pPr>
        <w:spacing w:line="264" w:lineRule="auto"/>
        <w:ind w:left="680" w:hanging="680"/>
        <w:jc w:val="both"/>
        <w:rPr>
          <w:rFonts w:ascii="Garamond" w:hAnsi="Garamond" w:cs="Tahoma"/>
          <w:sz w:val="22"/>
          <w:szCs w:val="22"/>
        </w:rPr>
      </w:pPr>
      <w:r w:rsidRPr="00E40EE7">
        <w:rPr>
          <w:rFonts w:ascii="Garamond" w:hAnsi="Garamond" w:cs="Tahoma"/>
          <w:sz w:val="22"/>
          <w:szCs w:val="22"/>
        </w:rPr>
        <w:t>15.7.</w:t>
      </w:r>
      <w:r w:rsidRPr="00E40EE7">
        <w:rPr>
          <w:rFonts w:ascii="Garamond" w:hAnsi="Garamond" w:cs="Tahoma"/>
          <w:sz w:val="22"/>
          <w:szCs w:val="22"/>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4E345A3" w14:textId="77777777" w:rsidR="00D950A7" w:rsidRPr="00E40EE7" w:rsidRDefault="00D950A7" w:rsidP="00AF4F55">
      <w:pPr>
        <w:spacing w:line="264" w:lineRule="auto"/>
        <w:jc w:val="both"/>
        <w:rPr>
          <w:rFonts w:ascii="Garamond" w:hAnsi="Garamond" w:cs="Tahoma"/>
          <w:sz w:val="22"/>
          <w:szCs w:val="22"/>
        </w:rPr>
      </w:pPr>
    </w:p>
    <w:p w14:paraId="4DF3750D" w14:textId="77777777" w:rsidR="00077CD9" w:rsidRPr="00E40EE7" w:rsidRDefault="00077CD9" w:rsidP="00AF4F55">
      <w:pPr>
        <w:spacing w:line="264" w:lineRule="auto"/>
        <w:jc w:val="both"/>
        <w:rPr>
          <w:rFonts w:ascii="Garamond" w:hAnsi="Garamond" w:cs="Tahoma"/>
          <w:sz w:val="22"/>
          <w:szCs w:val="22"/>
        </w:rPr>
      </w:pPr>
    </w:p>
    <w:p w14:paraId="0FDE50DD" w14:textId="77777777" w:rsidR="00077CD9" w:rsidRPr="00E40EE7" w:rsidRDefault="00077CD9" w:rsidP="00AF4F55">
      <w:pPr>
        <w:spacing w:line="264" w:lineRule="auto"/>
        <w:jc w:val="both"/>
        <w:rPr>
          <w:rFonts w:ascii="Garamond" w:hAnsi="Garamond" w:cs="Tahoma"/>
          <w:sz w:val="22"/>
          <w:szCs w:val="22"/>
        </w:rPr>
      </w:pPr>
    </w:p>
    <w:p w14:paraId="5ED0D94B" w14:textId="77777777" w:rsidR="00D950A7" w:rsidRPr="00E40EE7" w:rsidRDefault="00D12451" w:rsidP="00AF4F55">
      <w:pPr>
        <w:spacing w:line="264" w:lineRule="auto"/>
        <w:jc w:val="both"/>
        <w:rPr>
          <w:rFonts w:ascii="Garamond" w:hAnsi="Garamond" w:cs="Tahoma"/>
          <w:sz w:val="22"/>
          <w:szCs w:val="22"/>
        </w:rPr>
      </w:pPr>
      <w:r w:rsidRPr="00E40EE7">
        <w:rPr>
          <w:rFonts w:ascii="Garamond" w:hAnsi="Garamond" w:cs="Tahoma"/>
          <w:sz w:val="22"/>
          <w:szCs w:val="22"/>
        </w:rPr>
        <w:t>Za objednatele:</w:t>
      </w:r>
      <w:r w:rsidRPr="00E40EE7">
        <w:rPr>
          <w:rFonts w:ascii="Garamond" w:hAnsi="Garamond" w:cs="Tahoma"/>
          <w:sz w:val="22"/>
          <w:szCs w:val="22"/>
        </w:rPr>
        <w:tab/>
      </w:r>
      <w:r w:rsidRPr="00E40EE7">
        <w:rPr>
          <w:rFonts w:ascii="Garamond" w:hAnsi="Garamond" w:cs="Tahoma"/>
          <w:sz w:val="22"/>
          <w:szCs w:val="22"/>
        </w:rPr>
        <w:tab/>
      </w:r>
      <w:r w:rsidRPr="00E40EE7">
        <w:rPr>
          <w:rFonts w:ascii="Garamond" w:hAnsi="Garamond" w:cs="Tahoma"/>
          <w:sz w:val="22"/>
          <w:szCs w:val="22"/>
        </w:rPr>
        <w:tab/>
      </w:r>
      <w:r w:rsidRPr="00E40EE7">
        <w:rPr>
          <w:rFonts w:ascii="Garamond" w:hAnsi="Garamond" w:cs="Tahoma"/>
          <w:sz w:val="22"/>
          <w:szCs w:val="22"/>
        </w:rPr>
        <w:tab/>
      </w:r>
      <w:r w:rsidRPr="00E40EE7">
        <w:rPr>
          <w:rFonts w:ascii="Garamond" w:hAnsi="Garamond" w:cs="Tahoma"/>
          <w:sz w:val="22"/>
          <w:szCs w:val="22"/>
        </w:rPr>
        <w:tab/>
      </w:r>
      <w:r w:rsidRPr="00E40EE7">
        <w:rPr>
          <w:rFonts w:ascii="Garamond" w:hAnsi="Garamond" w:cs="Tahoma"/>
          <w:sz w:val="22"/>
          <w:szCs w:val="22"/>
        </w:rPr>
        <w:tab/>
        <w:t xml:space="preserve">Za poskytovatele: </w:t>
      </w:r>
    </w:p>
    <w:p w14:paraId="0D2CF621" w14:textId="77777777" w:rsidR="00D950A7" w:rsidRPr="00E40EE7" w:rsidRDefault="00D950A7" w:rsidP="00AF4F55">
      <w:pPr>
        <w:spacing w:line="264" w:lineRule="auto"/>
        <w:jc w:val="both"/>
        <w:rPr>
          <w:rFonts w:ascii="Garamond" w:hAnsi="Garamond" w:cs="Tahoma"/>
          <w:sz w:val="22"/>
          <w:szCs w:val="22"/>
        </w:rPr>
      </w:pPr>
    </w:p>
    <w:p w14:paraId="10EB0856" w14:textId="276A11F5" w:rsidR="00D950A7" w:rsidRPr="00E40EE7" w:rsidRDefault="00976B51" w:rsidP="00506BC3">
      <w:pPr>
        <w:spacing w:line="264" w:lineRule="auto"/>
        <w:jc w:val="both"/>
        <w:rPr>
          <w:rFonts w:ascii="Garamond" w:hAnsi="Garamond" w:cs="Tahoma"/>
          <w:sz w:val="22"/>
          <w:szCs w:val="22"/>
        </w:rPr>
      </w:pPr>
      <w:r w:rsidRPr="00E40EE7">
        <w:rPr>
          <w:rFonts w:ascii="Garamond" w:hAnsi="Garamond" w:cs="Tahoma"/>
          <w:sz w:val="22"/>
          <w:szCs w:val="22"/>
        </w:rPr>
        <w:t xml:space="preserve">V </w:t>
      </w:r>
      <w:r w:rsidR="00DF1451">
        <w:rPr>
          <w:rFonts w:ascii="Garamond" w:hAnsi="Garamond" w:cs="Tahoma"/>
          <w:sz w:val="22"/>
          <w:szCs w:val="22"/>
        </w:rPr>
        <w:t>Praze</w:t>
      </w:r>
      <w:r w:rsidR="00D12451" w:rsidRPr="00E40EE7">
        <w:rPr>
          <w:rFonts w:ascii="Garamond" w:hAnsi="Garamond" w:cs="Tahoma"/>
          <w:sz w:val="22"/>
          <w:szCs w:val="22"/>
        </w:rPr>
        <w:t xml:space="preserve"> dne __________</w:t>
      </w:r>
      <w:r w:rsidR="00D12451" w:rsidRPr="00E40EE7">
        <w:rPr>
          <w:rFonts w:ascii="Garamond" w:hAnsi="Garamond" w:cs="Tahoma"/>
          <w:sz w:val="22"/>
          <w:szCs w:val="22"/>
        </w:rPr>
        <w:tab/>
      </w:r>
      <w:r w:rsidR="00D12451" w:rsidRPr="00E40EE7">
        <w:rPr>
          <w:rFonts w:ascii="Garamond" w:hAnsi="Garamond" w:cs="Tahoma"/>
          <w:sz w:val="22"/>
          <w:szCs w:val="22"/>
        </w:rPr>
        <w:tab/>
      </w:r>
      <w:r w:rsidR="00D12451" w:rsidRPr="00E40EE7">
        <w:rPr>
          <w:rFonts w:ascii="Garamond" w:hAnsi="Garamond" w:cs="Tahoma"/>
          <w:sz w:val="22"/>
          <w:szCs w:val="22"/>
        </w:rPr>
        <w:tab/>
      </w:r>
      <w:r w:rsidR="00D12451" w:rsidRPr="00E40EE7">
        <w:rPr>
          <w:rFonts w:ascii="Garamond" w:hAnsi="Garamond" w:cs="Tahoma"/>
          <w:sz w:val="22"/>
          <w:szCs w:val="22"/>
        </w:rPr>
        <w:tab/>
        <w:t xml:space="preserve">V  </w:t>
      </w:r>
      <w:r w:rsidR="00D950A7" w:rsidRPr="00E40EE7">
        <w:rPr>
          <w:rFonts w:ascii="Garamond" w:hAnsi="Garamond" w:cs="Tahoma"/>
          <w:sz w:val="22"/>
          <w:szCs w:val="22"/>
        </w:rPr>
        <w:t>xxx dne</w:t>
      </w:r>
      <w:r w:rsidR="00D12451" w:rsidRPr="00E40EE7">
        <w:rPr>
          <w:rFonts w:ascii="Garamond" w:hAnsi="Garamond" w:cs="Tahoma"/>
          <w:sz w:val="22"/>
          <w:szCs w:val="22"/>
        </w:rPr>
        <w:t xml:space="preserve"> </w:t>
      </w:r>
      <w:r w:rsidR="00D950A7" w:rsidRPr="00E40EE7">
        <w:rPr>
          <w:rFonts w:ascii="Garamond" w:hAnsi="Garamond" w:cs="Tahoma"/>
          <w:sz w:val="22"/>
          <w:szCs w:val="22"/>
        </w:rPr>
        <w:t>xxx</w:t>
      </w:r>
      <w:r w:rsidR="00D950A7" w:rsidRPr="00E40EE7">
        <w:rPr>
          <w:rFonts w:ascii="Garamond" w:hAnsi="Garamond" w:cs="Tahoma"/>
          <w:sz w:val="22"/>
          <w:szCs w:val="22"/>
        </w:rPr>
        <w:tab/>
      </w:r>
      <w:r w:rsidR="00D950A7" w:rsidRPr="00E40EE7">
        <w:rPr>
          <w:rFonts w:ascii="Garamond" w:hAnsi="Garamond" w:cs="Tahoma"/>
          <w:sz w:val="22"/>
          <w:szCs w:val="22"/>
        </w:rPr>
        <w:tab/>
      </w:r>
    </w:p>
    <w:p w14:paraId="23AB9580" w14:textId="77777777" w:rsidR="00D950A7" w:rsidRPr="00E40EE7" w:rsidRDefault="00D950A7" w:rsidP="00506BC3">
      <w:pPr>
        <w:spacing w:line="264" w:lineRule="auto"/>
        <w:jc w:val="both"/>
        <w:rPr>
          <w:rFonts w:ascii="Garamond" w:hAnsi="Garamond" w:cs="Tahoma"/>
          <w:sz w:val="22"/>
          <w:szCs w:val="22"/>
        </w:rPr>
      </w:pPr>
    </w:p>
    <w:p w14:paraId="08930334" w14:textId="77777777" w:rsidR="00D950A7" w:rsidRPr="00E40EE7" w:rsidRDefault="00D950A7" w:rsidP="00506BC3">
      <w:pPr>
        <w:spacing w:line="264" w:lineRule="auto"/>
        <w:jc w:val="both"/>
        <w:rPr>
          <w:rFonts w:ascii="Garamond" w:hAnsi="Garamond" w:cs="Tahoma"/>
          <w:sz w:val="22"/>
          <w:szCs w:val="22"/>
        </w:rPr>
      </w:pPr>
    </w:p>
    <w:p w14:paraId="0AEEA21C" w14:textId="77777777" w:rsidR="00D950A7" w:rsidRPr="00E40EE7" w:rsidRDefault="00D950A7" w:rsidP="00506BC3">
      <w:pPr>
        <w:spacing w:line="264" w:lineRule="auto"/>
        <w:jc w:val="both"/>
        <w:rPr>
          <w:rFonts w:ascii="Garamond" w:hAnsi="Garamond" w:cs="Tahoma"/>
          <w:sz w:val="22"/>
          <w:szCs w:val="22"/>
        </w:rPr>
      </w:pPr>
    </w:p>
    <w:p w14:paraId="7FCDB2D5" w14:textId="77777777" w:rsidR="00D950A7" w:rsidRPr="00E40EE7" w:rsidRDefault="00D950A7" w:rsidP="00506BC3">
      <w:pPr>
        <w:spacing w:line="264" w:lineRule="auto"/>
        <w:jc w:val="both"/>
        <w:rPr>
          <w:rFonts w:ascii="Garamond" w:hAnsi="Garamond" w:cs="Tahoma"/>
          <w:sz w:val="22"/>
          <w:szCs w:val="22"/>
        </w:rPr>
      </w:pPr>
    </w:p>
    <w:p w14:paraId="11528B18" w14:textId="77777777" w:rsidR="00D950A7" w:rsidRPr="00E40EE7" w:rsidRDefault="00D950A7" w:rsidP="00506BC3">
      <w:pPr>
        <w:spacing w:line="264" w:lineRule="auto"/>
        <w:jc w:val="both"/>
        <w:rPr>
          <w:rFonts w:ascii="Garamond" w:hAnsi="Garamond" w:cs="Tahoma"/>
          <w:b/>
          <w:sz w:val="22"/>
          <w:szCs w:val="22"/>
        </w:rPr>
      </w:pPr>
      <w:r w:rsidRPr="00E40EE7">
        <w:rPr>
          <w:rFonts w:ascii="Garamond" w:hAnsi="Garamond" w:cs="Tahoma"/>
          <w:b/>
          <w:sz w:val="22"/>
          <w:szCs w:val="22"/>
        </w:rPr>
        <w:t>____________________________</w:t>
      </w:r>
      <w:r w:rsidRPr="00E40EE7">
        <w:rPr>
          <w:rFonts w:ascii="Garamond" w:hAnsi="Garamond" w:cs="Tahoma"/>
          <w:b/>
          <w:sz w:val="22"/>
          <w:szCs w:val="22"/>
        </w:rPr>
        <w:tab/>
      </w:r>
      <w:r w:rsidRPr="00E40EE7">
        <w:rPr>
          <w:rFonts w:ascii="Garamond" w:hAnsi="Garamond" w:cs="Tahoma"/>
          <w:b/>
          <w:sz w:val="22"/>
          <w:szCs w:val="22"/>
        </w:rPr>
        <w:tab/>
      </w:r>
      <w:r w:rsidRPr="00E40EE7">
        <w:rPr>
          <w:rFonts w:ascii="Garamond" w:hAnsi="Garamond" w:cs="Tahoma"/>
          <w:b/>
          <w:sz w:val="22"/>
          <w:szCs w:val="22"/>
        </w:rPr>
        <w:tab/>
      </w:r>
      <w:r w:rsidR="00D12451" w:rsidRPr="00E40EE7">
        <w:rPr>
          <w:rFonts w:ascii="Garamond" w:hAnsi="Garamond" w:cs="Tahoma"/>
          <w:b/>
          <w:sz w:val="22"/>
          <w:szCs w:val="22"/>
        </w:rPr>
        <w:t>___________________________</w:t>
      </w:r>
      <w:r w:rsidR="00D12451" w:rsidRPr="00E40EE7">
        <w:rPr>
          <w:rFonts w:ascii="Garamond" w:hAnsi="Garamond" w:cs="Tahoma"/>
          <w:b/>
          <w:sz w:val="22"/>
          <w:szCs w:val="22"/>
        </w:rPr>
        <w:tab/>
      </w:r>
      <w:r w:rsidR="00D12451" w:rsidRPr="00E40EE7">
        <w:rPr>
          <w:rFonts w:ascii="Garamond" w:hAnsi="Garamond" w:cs="Tahoma"/>
          <w:b/>
          <w:sz w:val="22"/>
          <w:szCs w:val="22"/>
        </w:rPr>
        <w:tab/>
      </w:r>
    </w:p>
    <w:p w14:paraId="26AED8FC" w14:textId="14969337" w:rsidR="00D950A7" w:rsidRPr="00E40EE7" w:rsidRDefault="00DF1451" w:rsidP="00506BC3">
      <w:pPr>
        <w:spacing w:line="264" w:lineRule="auto"/>
        <w:jc w:val="both"/>
        <w:rPr>
          <w:rFonts w:ascii="Garamond" w:hAnsi="Garamond" w:cs="Tahoma"/>
          <w:b/>
          <w:sz w:val="22"/>
          <w:szCs w:val="22"/>
        </w:rPr>
      </w:pPr>
      <w:r>
        <w:rPr>
          <w:rFonts w:ascii="Garamond" w:hAnsi="Garamond" w:cs="Tahoma"/>
          <w:b/>
          <w:sz w:val="22"/>
          <w:szCs w:val="22"/>
        </w:rPr>
        <w:t>……………………</w:t>
      </w:r>
      <w:r w:rsidR="009031B5" w:rsidRPr="00E40EE7">
        <w:rPr>
          <w:rFonts w:ascii="Garamond" w:hAnsi="Garamond" w:cs="Tahoma"/>
          <w:b/>
          <w:sz w:val="22"/>
          <w:szCs w:val="22"/>
        </w:rPr>
        <w:tab/>
      </w:r>
      <w:r w:rsidR="009031B5" w:rsidRPr="00E40EE7">
        <w:rPr>
          <w:rFonts w:ascii="Garamond" w:hAnsi="Garamond" w:cs="Tahoma"/>
          <w:b/>
          <w:sz w:val="22"/>
          <w:szCs w:val="22"/>
        </w:rPr>
        <w:tab/>
      </w:r>
      <w:r w:rsidR="009031B5" w:rsidRPr="00E40EE7">
        <w:rPr>
          <w:rFonts w:ascii="Garamond" w:hAnsi="Garamond" w:cs="Tahoma"/>
          <w:b/>
          <w:sz w:val="22"/>
          <w:szCs w:val="22"/>
        </w:rPr>
        <w:tab/>
      </w:r>
      <w:r w:rsidR="00D12451" w:rsidRPr="00E40EE7">
        <w:rPr>
          <w:rFonts w:ascii="Garamond" w:hAnsi="Garamond" w:cs="Tahoma"/>
          <w:b/>
          <w:sz w:val="22"/>
          <w:szCs w:val="22"/>
        </w:rPr>
        <w:tab/>
      </w:r>
      <w:r w:rsidR="00D12451" w:rsidRPr="00E40EE7">
        <w:rPr>
          <w:rFonts w:ascii="Garamond" w:hAnsi="Garamond" w:cs="Tahoma"/>
          <w:b/>
          <w:sz w:val="22"/>
          <w:szCs w:val="22"/>
        </w:rPr>
        <w:tab/>
        <w:t>xxx</w:t>
      </w:r>
    </w:p>
    <w:p w14:paraId="18001D04" w14:textId="6F1A8F8A" w:rsidR="00D950A7" w:rsidRDefault="00DF1451" w:rsidP="00660E0D">
      <w:pPr>
        <w:jc w:val="both"/>
        <w:rPr>
          <w:rFonts w:ascii="Garamond" w:hAnsi="Garamond" w:cs="Arial"/>
          <w:b/>
          <w:sz w:val="22"/>
          <w:szCs w:val="22"/>
        </w:rPr>
      </w:pPr>
      <w:r>
        <w:rPr>
          <w:rFonts w:ascii="Garamond" w:hAnsi="Garamond" w:cs="Arial"/>
          <w:b/>
          <w:sz w:val="22"/>
          <w:szCs w:val="22"/>
        </w:rPr>
        <w:t>……………….</w:t>
      </w:r>
    </w:p>
    <w:p w14:paraId="69019605" w14:textId="26789360" w:rsidR="00886D4E" w:rsidRDefault="00886D4E" w:rsidP="00660E0D">
      <w:pPr>
        <w:jc w:val="both"/>
        <w:rPr>
          <w:rFonts w:ascii="Garamond" w:hAnsi="Garamond" w:cs="Arial"/>
          <w:b/>
          <w:sz w:val="22"/>
          <w:szCs w:val="22"/>
        </w:rPr>
      </w:pPr>
    </w:p>
    <w:p w14:paraId="7ABA92ED" w14:textId="3B5670BA" w:rsidR="00886D4E" w:rsidRDefault="00886D4E" w:rsidP="00660E0D">
      <w:pPr>
        <w:jc w:val="both"/>
        <w:rPr>
          <w:rFonts w:ascii="Garamond" w:hAnsi="Garamond" w:cs="Arial"/>
          <w:b/>
          <w:sz w:val="22"/>
          <w:szCs w:val="22"/>
        </w:rPr>
      </w:pPr>
    </w:p>
    <w:p w14:paraId="7E2F7672" w14:textId="31C24FD7" w:rsidR="00886D4E" w:rsidRDefault="00886D4E" w:rsidP="00660E0D">
      <w:pPr>
        <w:jc w:val="both"/>
        <w:rPr>
          <w:rFonts w:ascii="Garamond" w:hAnsi="Garamond" w:cs="Arial"/>
          <w:b/>
          <w:sz w:val="22"/>
          <w:szCs w:val="22"/>
        </w:rPr>
      </w:pPr>
    </w:p>
    <w:p w14:paraId="067DAC72" w14:textId="2EA0498E" w:rsidR="00886D4E" w:rsidRDefault="00886D4E" w:rsidP="00660E0D">
      <w:pPr>
        <w:jc w:val="both"/>
        <w:rPr>
          <w:rFonts w:ascii="Garamond" w:hAnsi="Garamond" w:cs="Arial"/>
          <w:b/>
          <w:sz w:val="22"/>
          <w:szCs w:val="22"/>
        </w:rPr>
      </w:pPr>
    </w:p>
    <w:p w14:paraId="5632860E" w14:textId="33DF9D49" w:rsidR="00886D4E" w:rsidRDefault="00886D4E" w:rsidP="00660E0D">
      <w:pPr>
        <w:jc w:val="both"/>
        <w:rPr>
          <w:rFonts w:ascii="Garamond" w:hAnsi="Garamond" w:cs="Arial"/>
          <w:b/>
          <w:sz w:val="22"/>
          <w:szCs w:val="22"/>
        </w:rPr>
      </w:pPr>
    </w:p>
    <w:p w14:paraId="24A1D349" w14:textId="69450033" w:rsidR="00886D4E" w:rsidRPr="00E40EE7" w:rsidRDefault="00886D4E" w:rsidP="00660E0D">
      <w:pPr>
        <w:jc w:val="both"/>
        <w:rPr>
          <w:rFonts w:ascii="Garamond" w:hAnsi="Garamond" w:cs="Tahoma"/>
          <w:b/>
          <w:sz w:val="22"/>
          <w:szCs w:val="22"/>
        </w:rPr>
      </w:pPr>
      <w:r w:rsidRPr="00886D4E">
        <w:rPr>
          <w:rFonts w:ascii="Garamond" w:hAnsi="Garamond" w:cs="Tahoma"/>
          <w:b/>
          <w:sz w:val="22"/>
          <w:szCs w:val="22"/>
        </w:rPr>
        <w:t>Doložka dle § 43 odst. 1 zákona č. 131/2000 Sb., o hlavním městě Praze, v platném znění, potvrzující splnění podmínek pro platnost právního jednání Městské části Praha 3. Uzavření této smlouvy bylo schváleno rozhodnutím RMČ/ZMČ Praha 3, a to usnesením ze dne …………………. č. …………………. .</w:t>
      </w:r>
    </w:p>
    <w:sectPr w:rsidR="00886D4E" w:rsidRPr="00E40EE7" w:rsidSect="00E61516">
      <w:headerReference w:type="default" r:id="rId8"/>
      <w:footerReference w:type="default" r:id="rId9"/>
      <w:pgSz w:w="11907" w:h="16840" w:code="9"/>
      <w:pgMar w:top="1247" w:right="1247" w:bottom="1247" w:left="1247" w:header="113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501B" w14:textId="77777777" w:rsidR="002B68BD" w:rsidRDefault="002B68BD" w:rsidP="00452187">
      <w:r>
        <w:separator/>
      </w:r>
    </w:p>
  </w:endnote>
  <w:endnote w:type="continuationSeparator" w:id="0">
    <w:p w14:paraId="6956D3F8" w14:textId="77777777" w:rsidR="002B68BD" w:rsidRDefault="002B68BD"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80"/>
      <w:docPartObj>
        <w:docPartGallery w:val="Page Numbers (Bottom of Page)"/>
        <w:docPartUnique/>
      </w:docPartObj>
    </w:sdtPr>
    <w:sdtEndPr/>
    <w:sdtContent>
      <w:p w14:paraId="5AA743DA" w14:textId="23AAF7AF" w:rsidR="002B68BD" w:rsidRDefault="002B68BD">
        <w:pPr>
          <w:pStyle w:val="Zpat"/>
          <w:jc w:val="center"/>
        </w:pPr>
        <w:r>
          <w:fldChar w:fldCharType="begin"/>
        </w:r>
        <w:r>
          <w:instrText xml:space="preserve"> PAGE   \* MERGEFORMAT </w:instrText>
        </w:r>
        <w:r>
          <w:fldChar w:fldCharType="separate"/>
        </w:r>
        <w:r w:rsidR="00516586">
          <w:rPr>
            <w:noProof/>
          </w:rPr>
          <w:t>12</w:t>
        </w:r>
        <w:r>
          <w:fldChar w:fldCharType="end"/>
        </w:r>
      </w:p>
    </w:sdtContent>
  </w:sdt>
  <w:p w14:paraId="5DE2F19D" w14:textId="77777777" w:rsidR="002B68BD" w:rsidRDefault="002B68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E8E2" w14:textId="77777777" w:rsidR="002B68BD" w:rsidRDefault="002B68BD" w:rsidP="00452187">
      <w:r>
        <w:separator/>
      </w:r>
    </w:p>
  </w:footnote>
  <w:footnote w:type="continuationSeparator" w:id="0">
    <w:p w14:paraId="61E2E114" w14:textId="77777777" w:rsidR="002B68BD" w:rsidRDefault="002B68BD" w:rsidP="0045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FC5" w14:textId="77777777" w:rsidR="002B68BD" w:rsidRDefault="002B68BD">
    <w:pPr>
      <w:pStyle w:val="Zhlav"/>
      <w:jc w:val="cent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CA770B7"/>
    <w:multiLevelType w:val="hybridMultilevel"/>
    <w:tmpl w:val="C8A2AD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FE2995"/>
    <w:multiLevelType w:val="multilevel"/>
    <w:tmpl w:val="9FEEE03E"/>
    <w:styleLink w:val="Styl1"/>
    <w:lvl w:ilvl="0">
      <w:start w:val="12"/>
      <w:numFmt w:val="decimal"/>
      <w:lvlText w:val="%1."/>
      <w:lvlJc w:val="left"/>
      <w:pPr>
        <w:tabs>
          <w:tab w:val="num" w:pos="705"/>
        </w:tabs>
        <w:ind w:left="705" w:hanging="705"/>
      </w:pPr>
      <w:rPr>
        <w:rFonts w:cs="Times New Roman" w:hint="default"/>
        <w:sz w:val="20"/>
      </w:rPr>
    </w:lvl>
    <w:lvl w:ilvl="1">
      <w:start w:val="1"/>
      <w:numFmt w:val="none"/>
      <w:lvlText w:val="12.1"/>
      <w:lvlJc w:val="left"/>
      <w:pPr>
        <w:tabs>
          <w:tab w:val="num" w:pos="705"/>
        </w:tabs>
        <w:ind w:left="705" w:hanging="705"/>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5" w15:restartNumberingAfterBreak="0">
    <w:nsid w:val="255D2173"/>
    <w:multiLevelType w:val="singleLevel"/>
    <w:tmpl w:val="6512CB6C"/>
    <w:lvl w:ilvl="0">
      <w:start w:val="1"/>
      <w:numFmt w:val="decimal"/>
      <w:lvlText w:val="12.%1."/>
      <w:lvlJc w:val="left"/>
      <w:pPr>
        <w:tabs>
          <w:tab w:val="num" w:pos="705"/>
        </w:tabs>
        <w:ind w:left="705" w:hanging="705"/>
      </w:pPr>
      <w:rPr>
        <w:rFonts w:ascii="Garamond" w:hAnsi="Garamond" w:cs="Times New Roman" w:hint="default"/>
        <w:b w:val="0"/>
        <w:i w:val="0"/>
        <w:color w:val="auto"/>
        <w:sz w:val="22"/>
        <w:szCs w:val="22"/>
      </w:rPr>
    </w:lvl>
  </w:abstractNum>
  <w:abstractNum w:abstractNumId="6" w15:restartNumberingAfterBreak="0">
    <w:nsid w:val="2A471B24"/>
    <w:multiLevelType w:val="hybridMultilevel"/>
    <w:tmpl w:val="BD7EFB26"/>
    <w:lvl w:ilvl="0" w:tplc="20D4BDD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9F25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533909"/>
    <w:multiLevelType w:val="hybridMultilevel"/>
    <w:tmpl w:val="45CC08C2"/>
    <w:lvl w:ilvl="0" w:tplc="20D4BDD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BE866D6"/>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0" w15:restartNumberingAfterBreak="0">
    <w:nsid w:val="3ED0664C"/>
    <w:multiLevelType w:val="multilevel"/>
    <w:tmpl w:val="6C7A1FEA"/>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EED3C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1074FA"/>
    <w:multiLevelType w:val="multilevel"/>
    <w:tmpl w:val="77428CA2"/>
    <w:lvl w:ilvl="0">
      <w:start w:val="1"/>
      <w:numFmt w:val="upperRoman"/>
      <w:lvlText w:val="%1."/>
      <w:lvlJc w:val="left"/>
      <w:pPr>
        <w:ind w:left="1080" w:hanging="720"/>
      </w:pPr>
      <w:rPr>
        <w:rFonts w:cs="Times New Roman" w:hint="default"/>
      </w:rPr>
    </w:lvl>
    <w:lvl w:ilvl="1">
      <w:start w:val="12"/>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6561604"/>
    <w:multiLevelType w:val="multilevel"/>
    <w:tmpl w:val="6C7A1FE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F85941"/>
    <w:multiLevelType w:val="hybridMultilevel"/>
    <w:tmpl w:val="C1509D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6" w15:restartNumberingAfterBreak="0">
    <w:nsid w:val="4EE44C08"/>
    <w:multiLevelType w:val="multilevel"/>
    <w:tmpl w:val="122A3AC8"/>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8" w15:restartNumberingAfterBreak="0">
    <w:nsid w:val="55241ABC"/>
    <w:multiLevelType w:val="hybridMultilevel"/>
    <w:tmpl w:val="F5EE6100"/>
    <w:lvl w:ilvl="0" w:tplc="BF084226">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0" w15:restartNumberingAfterBreak="0">
    <w:nsid w:val="5AD02A57"/>
    <w:multiLevelType w:val="multilevel"/>
    <w:tmpl w:val="F40625AC"/>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D583822"/>
    <w:multiLevelType w:val="hybridMultilevel"/>
    <w:tmpl w:val="45CC08C2"/>
    <w:lvl w:ilvl="0" w:tplc="20D4BDD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5F0E7746"/>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3" w15:restartNumberingAfterBreak="0">
    <w:nsid w:val="6B5C6EF9"/>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4" w15:restartNumberingAfterBreak="0">
    <w:nsid w:val="715B012B"/>
    <w:multiLevelType w:val="hybridMultilevel"/>
    <w:tmpl w:val="13A4FC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67A6C03"/>
    <w:multiLevelType w:val="hybridMultilevel"/>
    <w:tmpl w:val="F8E87C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EF5A83"/>
    <w:multiLevelType w:val="multilevel"/>
    <w:tmpl w:val="38965DE4"/>
    <w:lvl w:ilvl="0">
      <w:start w:val="4"/>
      <w:numFmt w:val="decimal"/>
      <w:lvlText w:val="%1."/>
      <w:lvlJc w:val="left"/>
      <w:pPr>
        <w:ind w:left="360" w:hanging="360"/>
      </w:pPr>
      <w:rPr>
        <w:rFonts w:cs="Times New Roman" w:hint="default"/>
        <w:i w:val="0"/>
      </w:rPr>
    </w:lvl>
    <w:lvl w:ilvl="1">
      <w:start w:val="1"/>
      <w:numFmt w:val="lowerLetter"/>
      <w:lvlText w:val="%2)"/>
      <w:lvlJc w:val="left"/>
      <w:pPr>
        <w:ind w:left="1080" w:hanging="360"/>
      </w:pPr>
      <w:rPr>
        <w:rFonts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num w:numId="1">
    <w:abstractNumId w:val="17"/>
  </w:num>
  <w:num w:numId="2">
    <w:abstractNumId w:val="1"/>
  </w:num>
  <w:num w:numId="3">
    <w:abstractNumId w:val="15"/>
  </w:num>
  <w:num w:numId="4">
    <w:abstractNumId w:val="5"/>
  </w:num>
  <w:num w:numId="5">
    <w:abstractNumId w:val="4"/>
  </w:num>
  <w:num w:numId="6">
    <w:abstractNumId w:val="19"/>
  </w:num>
  <w:num w:numId="7">
    <w:abstractNumId w:val="12"/>
  </w:num>
  <w:num w:numId="8">
    <w:abstractNumId w:val="10"/>
  </w:num>
  <w:num w:numId="9">
    <w:abstractNumId w:val="21"/>
  </w:num>
  <w:num w:numId="10">
    <w:abstractNumId w:val="20"/>
  </w:num>
  <w:num w:numId="11">
    <w:abstractNumId w:val="6"/>
  </w:num>
  <w:num w:numId="12">
    <w:abstractNumId w:val="3"/>
  </w:num>
  <w:num w:numId="13">
    <w:abstractNumId w:val="25"/>
  </w:num>
  <w:num w:numId="14">
    <w:abstractNumId w:val="22"/>
  </w:num>
  <w:num w:numId="15">
    <w:abstractNumId w:val="9"/>
  </w:num>
  <w:num w:numId="16">
    <w:abstractNumId w:val="23"/>
  </w:num>
  <w:num w:numId="17">
    <w:abstractNumId w:val="2"/>
  </w:num>
  <w:num w:numId="18">
    <w:abstractNumId w:val="14"/>
  </w:num>
  <w:num w:numId="19">
    <w:abstractNumId w:val="24"/>
  </w:num>
  <w:num w:numId="20">
    <w:abstractNumId w:val="16"/>
  </w:num>
  <w:num w:numId="21">
    <w:abstractNumId w:val="26"/>
  </w:num>
  <w:num w:numId="22">
    <w:abstractNumId w:val="7"/>
  </w:num>
  <w:num w:numId="23">
    <w:abstractNumId w:val="8"/>
  </w:num>
  <w:num w:numId="24">
    <w:abstractNumId w:val="11"/>
  </w:num>
  <w:num w:numId="25">
    <w:abstractNumId w:val="18"/>
  </w:num>
  <w:num w:numId="2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2161"/>
    <w:rsid w:val="0000260D"/>
    <w:rsid w:val="00010D25"/>
    <w:rsid w:val="00012210"/>
    <w:rsid w:val="0001387E"/>
    <w:rsid w:val="00014B78"/>
    <w:rsid w:val="00015CAD"/>
    <w:rsid w:val="00015DE9"/>
    <w:rsid w:val="00021C28"/>
    <w:rsid w:val="00023343"/>
    <w:rsid w:val="00024E4A"/>
    <w:rsid w:val="00027B3F"/>
    <w:rsid w:val="0003164D"/>
    <w:rsid w:val="00041095"/>
    <w:rsid w:val="000438A3"/>
    <w:rsid w:val="000440E4"/>
    <w:rsid w:val="0004520F"/>
    <w:rsid w:val="0004620F"/>
    <w:rsid w:val="00053FE3"/>
    <w:rsid w:val="00055849"/>
    <w:rsid w:val="0005768D"/>
    <w:rsid w:val="00064E59"/>
    <w:rsid w:val="0006765C"/>
    <w:rsid w:val="00073930"/>
    <w:rsid w:val="00077CD9"/>
    <w:rsid w:val="0008019D"/>
    <w:rsid w:val="000801CF"/>
    <w:rsid w:val="000813F3"/>
    <w:rsid w:val="000859DB"/>
    <w:rsid w:val="00087F23"/>
    <w:rsid w:val="000918FA"/>
    <w:rsid w:val="0009490C"/>
    <w:rsid w:val="00094F83"/>
    <w:rsid w:val="000950CC"/>
    <w:rsid w:val="00097E42"/>
    <w:rsid w:val="000B1AE3"/>
    <w:rsid w:val="000B3092"/>
    <w:rsid w:val="000B40A5"/>
    <w:rsid w:val="000B427C"/>
    <w:rsid w:val="000C067F"/>
    <w:rsid w:val="000C1014"/>
    <w:rsid w:val="000C1F14"/>
    <w:rsid w:val="000C28A6"/>
    <w:rsid w:val="000C3242"/>
    <w:rsid w:val="000C558F"/>
    <w:rsid w:val="000D0130"/>
    <w:rsid w:val="000D1384"/>
    <w:rsid w:val="000D253B"/>
    <w:rsid w:val="000D29D4"/>
    <w:rsid w:val="000D5A23"/>
    <w:rsid w:val="000D6A5A"/>
    <w:rsid w:val="000E428E"/>
    <w:rsid w:val="000E4414"/>
    <w:rsid w:val="000E4493"/>
    <w:rsid w:val="000E5B1C"/>
    <w:rsid w:val="000F4646"/>
    <w:rsid w:val="001013B0"/>
    <w:rsid w:val="00104656"/>
    <w:rsid w:val="00106929"/>
    <w:rsid w:val="00107318"/>
    <w:rsid w:val="00111117"/>
    <w:rsid w:val="00112634"/>
    <w:rsid w:val="001170F7"/>
    <w:rsid w:val="001208F4"/>
    <w:rsid w:val="00120D96"/>
    <w:rsid w:val="001279FB"/>
    <w:rsid w:val="0013207E"/>
    <w:rsid w:val="001351C8"/>
    <w:rsid w:val="00135F2F"/>
    <w:rsid w:val="00136317"/>
    <w:rsid w:val="001365A5"/>
    <w:rsid w:val="00142C24"/>
    <w:rsid w:val="00144200"/>
    <w:rsid w:val="0014635D"/>
    <w:rsid w:val="001528F5"/>
    <w:rsid w:val="001561BC"/>
    <w:rsid w:val="001564BB"/>
    <w:rsid w:val="00156E37"/>
    <w:rsid w:val="0016233F"/>
    <w:rsid w:val="00182C2B"/>
    <w:rsid w:val="00183F9A"/>
    <w:rsid w:val="0018545E"/>
    <w:rsid w:val="001856BF"/>
    <w:rsid w:val="00186737"/>
    <w:rsid w:val="00191CBE"/>
    <w:rsid w:val="00194C07"/>
    <w:rsid w:val="00194E78"/>
    <w:rsid w:val="001958F4"/>
    <w:rsid w:val="00195B95"/>
    <w:rsid w:val="00196A83"/>
    <w:rsid w:val="001A0311"/>
    <w:rsid w:val="001A683D"/>
    <w:rsid w:val="001A7C08"/>
    <w:rsid w:val="001B1A3B"/>
    <w:rsid w:val="001C0BF3"/>
    <w:rsid w:val="001C4270"/>
    <w:rsid w:val="001C631C"/>
    <w:rsid w:val="001C7188"/>
    <w:rsid w:val="001C7459"/>
    <w:rsid w:val="001C7E5C"/>
    <w:rsid w:val="001D644E"/>
    <w:rsid w:val="001D6F21"/>
    <w:rsid w:val="001D75CB"/>
    <w:rsid w:val="001E0AC1"/>
    <w:rsid w:val="001E0EF8"/>
    <w:rsid w:val="001E399B"/>
    <w:rsid w:val="001E3AB2"/>
    <w:rsid w:val="001E7223"/>
    <w:rsid w:val="001E79AB"/>
    <w:rsid w:val="001F0675"/>
    <w:rsid w:val="001F5639"/>
    <w:rsid w:val="001F5CAF"/>
    <w:rsid w:val="001F60BF"/>
    <w:rsid w:val="0020596E"/>
    <w:rsid w:val="00210A32"/>
    <w:rsid w:val="002160FF"/>
    <w:rsid w:val="00216DDC"/>
    <w:rsid w:val="0021716D"/>
    <w:rsid w:val="002200D7"/>
    <w:rsid w:val="00231A16"/>
    <w:rsid w:val="002332F8"/>
    <w:rsid w:val="00233C4D"/>
    <w:rsid w:val="00233E56"/>
    <w:rsid w:val="00233F7A"/>
    <w:rsid w:val="0023451A"/>
    <w:rsid w:val="00234666"/>
    <w:rsid w:val="0023466C"/>
    <w:rsid w:val="00235941"/>
    <w:rsid w:val="00240960"/>
    <w:rsid w:val="0024196E"/>
    <w:rsid w:val="002426AB"/>
    <w:rsid w:val="00243676"/>
    <w:rsid w:val="00247003"/>
    <w:rsid w:val="00252A32"/>
    <w:rsid w:val="0025544A"/>
    <w:rsid w:val="00255A36"/>
    <w:rsid w:val="00261891"/>
    <w:rsid w:val="00261D5E"/>
    <w:rsid w:val="00262040"/>
    <w:rsid w:val="00262B8D"/>
    <w:rsid w:val="00263691"/>
    <w:rsid w:val="0026377C"/>
    <w:rsid w:val="002640BB"/>
    <w:rsid w:val="0026793D"/>
    <w:rsid w:val="00270687"/>
    <w:rsid w:val="00271AB0"/>
    <w:rsid w:val="0027302D"/>
    <w:rsid w:val="00273783"/>
    <w:rsid w:val="00276035"/>
    <w:rsid w:val="00276E70"/>
    <w:rsid w:val="00284636"/>
    <w:rsid w:val="002919BC"/>
    <w:rsid w:val="00291B73"/>
    <w:rsid w:val="00297C4F"/>
    <w:rsid w:val="002A175D"/>
    <w:rsid w:val="002A30F9"/>
    <w:rsid w:val="002A417D"/>
    <w:rsid w:val="002B098C"/>
    <w:rsid w:val="002B4062"/>
    <w:rsid w:val="002B648A"/>
    <w:rsid w:val="002B68BD"/>
    <w:rsid w:val="002B6D1A"/>
    <w:rsid w:val="002B7ACA"/>
    <w:rsid w:val="002C0142"/>
    <w:rsid w:val="002C06E2"/>
    <w:rsid w:val="002C1F7E"/>
    <w:rsid w:val="002C2574"/>
    <w:rsid w:val="002C42DB"/>
    <w:rsid w:val="002D6D23"/>
    <w:rsid w:val="002E45D2"/>
    <w:rsid w:val="002E5FA5"/>
    <w:rsid w:val="002E7B82"/>
    <w:rsid w:val="002F073D"/>
    <w:rsid w:val="002F1A0B"/>
    <w:rsid w:val="002F1FD5"/>
    <w:rsid w:val="002F29FA"/>
    <w:rsid w:val="002F7881"/>
    <w:rsid w:val="002F7E0F"/>
    <w:rsid w:val="003020C1"/>
    <w:rsid w:val="003032B4"/>
    <w:rsid w:val="00306144"/>
    <w:rsid w:val="003107B7"/>
    <w:rsid w:val="00310D9F"/>
    <w:rsid w:val="003112B0"/>
    <w:rsid w:val="00313595"/>
    <w:rsid w:val="00316689"/>
    <w:rsid w:val="003222DC"/>
    <w:rsid w:val="00322DCB"/>
    <w:rsid w:val="00324A0D"/>
    <w:rsid w:val="0032525D"/>
    <w:rsid w:val="00326038"/>
    <w:rsid w:val="00327EF5"/>
    <w:rsid w:val="0033350F"/>
    <w:rsid w:val="0033417C"/>
    <w:rsid w:val="003347FB"/>
    <w:rsid w:val="00334C59"/>
    <w:rsid w:val="0034202F"/>
    <w:rsid w:val="00344E14"/>
    <w:rsid w:val="00345A34"/>
    <w:rsid w:val="00350D11"/>
    <w:rsid w:val="0035100E"/>
    <w:rsid w:val="00352672"/>
    <w:rsid w:val="00356A38"/>
    <w:rsid w:val="00361788"/>
    <w:rsid w:val="00372465"/>
    <w:rsid w:val="0037383D"/>
    <w:rsid w:val="00373853"/>
    <w:rsid w:val="003740E0"/>
    <w:rsid w:val="00385877"/>
    <w:rsid w:val="00387C51"/>
    <w:rsid w:val="003915D3"/>
    <w:rsid w:val="00393B64"/>
    <w:rsid w:val="00393C36"/>
    <w:rsid w:val="003958F8"/>
    <w:rsid w:val="0039607D"/>
    <w:rsid w:val="003963DF"/>
    <w:rsid w:val="00396CE2"/>
    <w:rsid w:val="003A02B0"/>
    <w:rsid w:val="003A112D"/>
    <w:rsid w:val="003B4BAD"/>
    <w:rsid w:val="003B66C1"/>
    <w:rsid w:val="003C0BEC"/>
    <w:rsid w:val="003C18E7"/>
    <w:rsid w:val="003C2A28"/>
    <w:rsid w:val="003C4513"/>
    <w:rsid w:val="003D2428"/>
    <w:rsid w:val="003D5878"/>
    <w:rsid w:val="003E32DE"/>
    <w:rsid w:val="003E37B6"/>
    <w:rsid w:val="003E5334"/>
    <w:rsid w:val="003E6506"/>
    <w:rsid w:val="003F0BD2"/>
    <w:rsid w:val="003F448A"/>
    <w:rsid w:val="003F617A"/>
    <w:rsid w:val="0040100D"/>
    <w:rsid w:val="00401463"/>
    <w:rsid w:val="00407389"/>
    <w:rsid w:val="004077E9"/>
    <w:rsid w:val="004079AF"/>
    <w:rsid w:val="00412F43"/>
    <w:rsid w:val="00413872"/>
    <w:rsid w:val="00413F5C"/>
    <w:rsid w:val="00414F0F"/>
    <w:rsid w:val="004154B9"/>
    <w:rsid w:val="00415784"/>
    <w:rsid w:val="00417278"/>
    <w:rsid w:val="00420A32"/>
    <w:rsid w:val="00422403"/>
    <w:rsid w:val="0042284A"/>
    <w:rsid w:val="0042346C"/>
    <w:rsid w:val="004239D5"/>
    <w:rsid w:val="00425B7C"/>
    <w:rsid w:val="00425E71"/>
    <w:rsid w:val="00426FC4"/>
    <w:rsid w:val="004277DE"/>
    <w:rsid w:val="00427879"/>
    <w:rsid w:val="00430CCF"/>
    <w:rsid w:val="00432756"/>
    <w:rsid w:val="00432B81"/>
    <w:rsid w:val="00433FD5"/>
    <w:rsid w:val="0043719A"/>
    <w:rsid w:val="004375BE"/>
    <w:rsid w:val="00440BE5"/>
    <w:rsid w:val="0045144F"/>
    <w:rsid w:val="00451DCB"/>
    <w:rsid w:val="00451E65"/>
    <w:rsid w:val="00452187"/>
    <w:rsid w:val="00461D47"/>
    <w:rsid w:val="004620C1"/>
    <w:rsid w:val="004702C0"/>
    <w:rsid w:val="00470EE9"/>
    <w:rsid w:val="00471859"/>
    <w:rsid w:val="00474D50"/>
    <w:rsid w:val="0047609F"/>
    <w:rsid w:val="00483B52"/>
    <w:rsid w:val="00483B61"/>
    <w:rsid w:val="00484C73"/>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C02D5"/>
    <w:rsid w:val="004C175E"/>
    <w:rsid w:val="004C2A24"/>
    <w:rsid w:val="004C5C96"/>
    <w:rsid w:val="004C69CB"/>
    <w:rsid w:val="004C6E91"/>
    <w:rsid w:val="004C7713"/>
    <w:rsid w:val="004D037D"/>
    <w:rsid w:val="004D0DA4"/>
    <w:rsid w:val="004D6DEE"/>
    <w:rsid w:val="004E5EF3"/>
    <w:rsid w:val="004E7044"/>
    <w:rsid w:val="004E7D98"/>
    <w:rsid w:val="004F214C"/>
    <w:rsid w:val="004F30CC"/>
    <w:rsid w:val="004F6439"/>
    <w:rsid w:val="00500903"/>
    <w:rsid w:val="00502A15"/>
    <w:rsid w:val="00506BC3"/>
    <w:rsid w:val="00512B67"/>
    <w:rsid w:val="005148A4"/>
    <w:rsid w:val="00516586"/>
    <w:rsid w:val="00517B0A"/>
    <w:rsid w:val="00517E88"/>
    <w:rsid w:val="00521014"/>
    <w:rsid w:val="00521EA4"/>
    <w:rsid w:val="00522703"/>
    <w:rsid w:val="00523353"/>
    <w:rsid w:val="00524276"/>
    <w:rsid w:val="0052496D"/>
    <w:rsid w:val="005305CB"/>
    <w:rsid w:val="005422C3"/>
    <w:rsid w:val="00547FAF"/>
    <w:rsid w:val="00555C6D"/>
    <w:rsid w:val="00557BF4"/>
    <w:rsid w:val="00557DA5"/>
    <w:rsid w:val="005626EE"/>
    <w:rsid w:val="00565611"/>
    <w:rsid w:val="00570D6E"/>
    <w:rsid w:val="00571517"/>
    <w:rsid w:val="00572641"/>
    <w:rsid w:val="005759DE"/>
    <w:rsid w:val="00582CD9"/>
    <w:rsid w:val="0058458C"/>
    <w:rsid w:val="00585036"/>
    <w:rsid w:val="005943A9"/>
    <w:rsid w:val="0059537E"/>
    <w:rsid w:val="00595B74"/>
    <w:rsid w:val="005A31EA"/>
    <w:rsid w:val="005A38F8"/>
    <w:rsid w:val="005A6457"/>
    <w:rsid w:val="005A7209"/>
    <w:rsid w:val="005B26BF"/>
    <w:rsid w:val="005B292A"/>
    <w:rsid w:val="005B2B78"/>
    <w:rsid w:val="005B4E47"/>
    <w:rsid w:val="005B6FE3"/>
    <w:rsid w:val="005B7576"/>
    <w:rsid w:val="005C07D4"/>
    <w:rsid w:val="005C5662"/>
    <w:rsid w:val="005C604F"/>
    <w:rsid w:val="005C69DF"/>
    <w:rsid w:val="005D15CC"/>
    <w:rsid w:val="005D1A30"/>
    <w:rsid w:val="005D70BF"/>
    <w:rsid w:val="005E17A4"/>
    <w:rsid w:val="005E2C37"/>
    <w:rsid w:val="005E2D9D"/>
    <w:rsid w:val="005E4313"/>
    <w:rsid w:val="005F0062"/>
    <w:rsid w:val="005F199B"/>
    <w:rsid w:val="005F2B3C"/>
    <w:rsid w:val="005F47B1"/>
    <w:rsid w:val="005F6BCB"/>
    <w:rsid w:val="006000DD"/>
    <w:rsid w:val="0060112B"/>
    <w:rsid w:val="00603414"/>
    <w:rsid w:val="00604157"/>
    <w:rsid w:val="00606113"/>
    <w:rsid w:val="00606C06"/>
    <w:rsid w:val="00607574"/>
    <w:rsid w:val="006115FF"/>
    <w:rsid w:val="00615EC5"/>
    <w:rsid w:val="00623812"/>
    <w:rsid w:val="00623C20"/>
    <w:rsid w:val="00624DC7"/>
    <w:rsid w:val="006276C7"/>
    <w:rsid w:val="00634151"/>
    <w:rsid w:val="00644AC6"/>
    <w:rsid w:val="006453E4"/>
    <w:rsid w:val="0064598D"/>
    <w:rsid w:val="00645CC8"/>
    <w:rsid w:val="00645D31"/>
    <w:rsid w:val="00647B10"/>
    <w:rsid w:val="00647F1C"/>
    <w:rsid w:val="006512A5"/>
    <w:rsid w:val="00652D34"/>
    <w:rsid w:val="0065335A"/>
    <w:rsid w:val="00654395"/>
    <w:rsid w:val="00657AEC"/>
    <w:rsid w:val="00660E0D"/>
    <w:rsid w:val="0066155A"/>
    <w:rsid w:val="00662D0D"/>
    <w:rsid w:val="0066590D"/>
    <w:rsid w:val="00667CF8"/>
    <w:rsid w:val="006712E5"/>
    <w:rsid w:val="00673130"/>
    <w:rsid w:val="006733FF"/>
    <w:rsid w:val="00674800"/>
    <w:rsid w:val="00674B3B"/>
    <w:rsid w:val="00676DFA"/>
    <w:rsid w:val="00677476"/>
    <w:rsid w:val="006848E9"/>
    <w:rsid w:val="00685724"/>
    <w:rsid w:val="00691EC8"/>
    <w:rsid w:val="00691F59"/>
    <w:rsid w:val="0069204C"/>
    <w:rsid w:val="0069492A"/>
    <w:rsid w:val="006965E9"/>
    <w:rsid w:val="00696EE0"/>
    <w:rsid w:val="006A799D"/>
    <w:rsid w:val="006B2BCA"/>
    <w:rsid w:val="006B3582"/>
    <w:rsid w:val="006B5288"/>
    <w:rsid w:val="006B589C"/>
    <w:rsid w:val="006B6044"/>
    <w:rsid w:val="006B6E2B"/>
    <w:rsid w:val="006D0B2A"/>
    <w:rsid w:val="006D124C"/>
    <w:rsid w:val="006D4879"/>
    <w:rsid w:val="006E2FB6"/>
    <w:rsid w:val="006E6249"/>
    <w:rsid w:val="006E79A6"/>
    <w:rsid w:val="006F21C9"/>
    <w:rsid w:val="006F4821"/>
    <w:rsid w:val="006F660A"/>
    <w:rsid w:val="00706DFF"/>
    <w:rsid w:val="00712797"/>
    <w:rsid w:val="00713203"/>
    <w:rsid w:val="00714D0C"/>
    <w:rsid w:val="00720547"/>
    <w:rsid w:val="007206B9"/>
    <w:rsid w:val="007209B2"/>
    <w:rsid w:val="00722F44"/>
    <w:rsid w:val="007245AC"/>
    <w:rsid w:val="00726AAE"/>
    <w:rsid w:val="00735539"/>
    <w:rsid w:val="00736765"/>
    <w:rsid w:val="007438C0"/>
    <w:rsid w:val="007468B3"/>
    <w:rsid w:val="00747543"/>
    <w:rsid w:val="00752CC1"/>
    <w:rsid w:val="007570F5"/>
    <w:rsid w:val="007663E5"/>
    <w:rsid w:val="0077095C"/>
    <w:rsid w:val="00774825"/>
    <w:rsid w:val="007769E1"/>
    <w:rsid w:val="0077775D"/>
    <w:rsid w:val="00781E09"/>
    <w:rsid w:val="00782947"/>
    <w:rsid w:val="00782F69"/>
    <w:rsid w:val="00785EC9"/>
    <w:rsid w:val="00790B41"/>
    <w:rsid w:val="0079334D"/>
    <w:rsid w:val="007A0020"/>
    <w:rsid w:val="007A20AB"/>
    <w:rsid w:val="007A230D"/>
    <w:rsid w:val="007A54BF"/>
    <w:rsid w:val="007A57E0"/>
    <w:rsid w:val="007A581D"/>
    <w:rsid w:val="007B512D"/>
    <w:rsid w:val="007C1662"/>
    <w:rsid w:val="007C3612"/>
    <w:rsid w:val="007D0D01"/>
    <w:rsid w:val="007D1732"/>
    <w:rsid w:val="007D23F4"/>
    <w:rsid w:val="007D33AB"/>
    <w:rsid w:val="007E0C3D"/>
    <w:rsid w:val="007E1DE7"/>
    <w:rsid w:val="007E23B1"/>
    <w:rsid w:val="007E43F0"/>
    <w:rsid w:val="007E7749"/>
    <w:rsid w:val="007F1C9D"/>
    <w:rsid w:val="007F2C4F"/>
    <w:rsid w:val="00800859"/>
    <w:rsid w:val="008033FC"/>
    <w:rsid w:val="00811335"/>
    <w:rsid w:val="00814E2C"/>
    <w:rsid w:val="00826116"/>
    <w:rsid w:val="00826EC9"/>
    <w:rsid w:val="008437BF"/>
    <w:rsid w:val="00846A4D"/>
    <w:rsid w:val="008517E3"/>
    <w:rsid w:val="008555C5"/>
    <w:rsid w:val="00855EE0"/>
    <w:rsid w:val="00857CD3"/>
    <w:rsid w:val="00860C35"/>
    <w:rsid w:val="0086743D"/>
    <w:rsid w:val="00871FCD"/>
    <w:rsid w:val="00873CA7"/>
    <w:rsid w:val="00874B7C"/>
    <w:rsid w:val="00877773"/>
    <w:rsid w:val="00881FCD"/>
    <w:rsid w:val="00886D4E"/>
    <w:rsid w:val="008911E0"/>
    <w:rsid w:val="00893237"/>
    <w:rsid w:val="00893243"/>
    <w:rsid w:val="00894893"/>
    <w:rsid w:val="0089557C"/>
    <w:rsid w:val="0089654B"/>
    <w:rsid w:val="00896846"/>
    <w:rsid w:val="00897CC9"/>
    <w:rsid w:val="00897FEA"/>
    <w:rsid w:val="008A0927"/>
    <w:rsid w:val="008A164F"/>
    <w:rsid w:val="008A1A12"/>
    <w:rsid w:val="008A1B37"/>
    <w:rsid w:val="008A2D6B"/>
    <w:rsid w:val="008A3D83"/>
    <w:rsid w:val="008B087A"/>
    <w:rsid w:val="008B277D"/>
    <w:rsid w:val="008B3996"/>
    <w:rsid w:val="008B5AA4"/>
    <w:rsid w:val="008B74FE"/>
    <w:rsid w:val="008B767D"/>
    <w:rsid w:val="008C095D"/>
    <w:rsid w:val="008C0F29"/>
    <w:rsid w:val="008C1857"/>
    <w:rsid w:val="008C3329"/>
    <w:rsid w:val="008C5CCA"/>
    <w:rsid w:val="008C5F0E"/>
    <w:rsid w:val="008C61FB"/>
    <w:rsid w:val="008C6EA9"/>
    <w:rsid w:val="008C7699"/>
    <w:rsid w:val="008D0C6C"/>
    <w:rsid w:val="008D0FC9"/>
    <w:rsid w:val="008D13F4"/>
    <w:rsid w:val="008E030F"/>
    <w:rsid w:val="008E2BFE"/>
    <w:rsid w:val="008E33D9"/>
    <w:rsid w:val="008E43C2"/>
    <w:rsid w:val="008E5052"/>
    <w:rsid w:val="008E6774"/>
    <w:rsid w:val="008F616D"/>
    <w:rsid w:val="009019FD"/>
    <w:rsid w:val="009031B5"/>
    <w:rsid w:val="0090337A"/>
    <w:rsid w:val="00903E46"/>
    <w:rsid w:val="00911D74"/>
    <w:rsid w:val="00914CCC"/>
    <w:rsid w:val="0091503E"/>
    <w:rsid w:val="009157F2"/>
    <w:rsid w:val="00916949"/>
    <w:rsid w:val="00917CD0"/>
    <w:rsid w:val="00920FAF"/>
    <w:rsid w:val="009239AC"/>
    <w:rsid w:val="00923DB2"/>
    <w:rsid w:val="0092637D"/>
    <w:rsid w:val="00932CCF"/>
    <w:rsid w:val="0093387D"/>
    <w:rsid w:val="00937119"/>
    <w:rsid w:val="0094479F"/>
    <w:rsid w:val="00944E22"/>
    <w:rsid w:val="00950D39"/>
    <w:rsid w:val="00954037"/>
    <w:rsid w:val="00963F2A"/>
    <w:rsid w:val="009657BE"/>
    <w:rsid w:val="00965AC9"/>
    <w:rsid w:val="00965F4A"/>
    <w:rsid w:val="009662C5"/>
    <w:rsid w:val="0097517B"/>
    <w:rsid w:val="00976B51"/>
    <w:rsid w:val="009846D8"/>
    <w:rsid w:val="00986861"/>
    <w:rsid w:val="009871DB"/>
    <w:rsid w:val="00991541"/>
    <w:rsid w:val="00992A12"/>
    <w:rsid w:val="00992FE9"/>
    <w:rsid w:val="00993FB7"/>
    <w:rsid w:val="009A015B"/>
    <w:rsid w:val="009A13D5"/>
    <w:rsid w:val="009A34FD"/>
    <w:rsid w:val="009A5489"/>
    <w:rsid w:val="009A5DF6"/>
    <w:rsid w:val="009A6EB6"/>
    <w:rsid w:val="009B4EC9"/>
    <w:rsid w:val="009C3915"/>
    <w:rsid w:val="009C48A1"/>
    <w:rsid w:val="009D6F18"/>
    <w:rsid w:val="009D6F21"/>
    <w:rsid w:val="009E32B2"/>
    <w:rsid w:val="009E331D"/>
    <w:rsid w:val="009E49D5"/>
    <w:rsid w:val="009E6ECC"/>
    <w:rsid w:val="009F0A60"/>
    <w:rsid w:val="009F38CB"/>
    <w:rsid w:val="009F4755"/>
    <w:rsid w:val="009F4AEA"/>
    <w:rsid w:val="00A01045"/>
    <w:rsid w:val="00A01EE8"/>
    <w:rsid w:val="00A020A6"/>
    <w:rsid w:val="00A07B73"/>
    <w:rsid w:val="00A11D66"/>
    <w:rsid w:val="00A125F0"/>
    <w:rsid w:val="00A12D6E"/>
    <w:rsid w:val="00A1562B"/>
    <w:rsid w:val="00A17665"/>
    <w:rsid w:val="00A20477"/>
    <w:rsid w:val="00A220D2"/>
    <w:rsid w:val="00A23391"/>
    <w:rsid w:val="00A24D5C"/>
    <w:rsid w:val="00A3053E"/>
    <w:rsid w:val="00A33303"/>
    <w:rsid w:val="00A335B2"/>
    <w:rsid w:val="00A33ABA"/>
    <w:rsid w:val="00A41B06"/>
    <w:rsid w:val="00A422B3"/>
    <w:rsid w:val="00A43F77"/>
    <w:rsid w:val="00A47D70"/>
    <w:rsid w:val="00A541DB"/>
    <w:rsid w:val="00A55ADE"/>
    <w:rsid w:val="00A56C72"/>
    <w:rsid w:val="00A603D3"/>
    <w:rsid w:val="00A61D9D"/>
    <w:rsid w:val="00A63F1F"/>
    <w:rsid w:val="00A64CE8"/>
    <w:rsid w:val="00A65983"/>
    <w:rsid w:val="00A65B6D"/>
    <w:rsid w:val="00A67B26"/>
    <w:rsid w:val="00A735AD"/>
    <w:rsid w:val="00A735C3"/>
    <w:rsid w:val="00A75292"/>
    <w:rsid w:val="00A762AF"/>
    <w:rsid w:val="00A8079B"/>
    <w:rsid w:val="00A81D2A"/>
    <w:rsid w:val="00A92BD8"/>
    <w:rsid w:val="00A945C0"/>
    <w:rsid w:val="00A97F89"/>
    <w:rsid w:val="00AA1CDC"/>
    <w:rsid w:val="00AA6CD4"/>
    <w:rsid w:val="00AB0635"/>
    <w:rsid w:val="00AB5122"/>
    <w:rsid w:val="00AB6D43"/>
    <w:rsid w:val="00AC3C1C"/>
    <w:rsid w:val="00AC5241"/>
    <w:rsid w:val="00AC59C8"/>
    <w:rsid w:val="00AD57F5"/>
    <w:rsid w:val="00AD7E79"/>
    <w:rsid w:val="00AE1AD8"/>
    <w:rsid w:val="00AE2B06"/>
    <w:rsid w:val="00AE708F"/>
    <w:rsid w:val="00AF09D6"/>
    <w:rsid w:val="00AF4F55"/>
    <w:rsid w:val="00B04F55"/>
    <w:rsid w:val="00B05FD2"/>
    <w:rsid w:val="00B06FE2"/>
    <w:rsid w:val="00B1116C"/>
    <w:rsid w:val="00B15E73"/>
    <w:rsid w:val="00B16273"/>
    <w:rsid w:val="00B17136"/>
    <w:rsid w:val="00B17850"/>
    <w:rsid w:val="00B2091E"/>
    <w:rsid w:val="00B212E7"/>
    <w:rsid w:val="00B217A5"/>
    <w:rsid w:val="00B24CBB"/>
    <w:rsid w:val="00B24F19"/>
    <w:rsid w:val="00B252A5"/>
    <w:rsid w:val="00B2544B"/>
    <w:rsid w:val="00B34387"/>
    <w:rsid w:val="00B35EAC"/>
    <w:rsid w:val="00B3656C"/>
    <w:rsid w:val="00B40C38"/>
    <w:rsid w:val="00B42EFA"/>
    <w:rsid w:val="00B519A9"/>
    <w:rsid w:val="00B57B1F"/>
    <w:rsid w:val="00B62545"/>
    <w:rsid w:val="00B6536F"/>
    <w:rsid w:val="00B672C5"/>
    <w:rsid w:val="00B67A63"/>
    <w:rsid w:val="00B718DB"/>
    <w:rsid w:val="00B7398C"/>
    <w:rsid w:val="00B73A97"/>
    <w:rsid w:val="00B8247F"/>
    <w:rsid w:val="00B82D8B"/>
    <w:rsid w:val="00B8333E"/>
    <w:rsid w:val="00B84567"/>
    <w:rsid w:val="00B96ADF"/>
    <w:rsid w:val="00B973E0"/>
    <w:rsid w:val="00BA02EA"/>
    <w:rsid w:val="00BA08D8"/>
    <w:rsid w:val="00BA0928"/>
    <w:rsid w:val="00BA1D17"/>
    <w:rsid w:val="00BA72FB"/>
    <w:rsid w:val="00BB291F"/>
    <w:rsid w:val="00BB3304"/>
    <w:rsid w:val="00BB4DA7"/>
    <w:rsid w:val="00BB4E5A"/>
    <w:rsid w:val="00BB6FEB"/>
    <w:rsid w:val="00BC03D7"/>
    <w:rsid w:val="00BC49C6"/>
    <w:rsid w:val="00BC5E89"/>
    <w:rsid w:val="00BD5E0B"/>
    <w:rsid w:val="00BE0524"/>
    <w:rsid w:val="00BE1524"/>
    <w:rsid w:val="00BE2F64"/>
    <w:rsid w:val="00BE31F6"/>
    <w:rsid w:val="00BE7939"/>
    <w:rsid w:val="00BF1075"/>
    <w:rsid w:val="00BF343C"/>
    <w:rsid w:val="00BF6086"/>
    <w:rsid w:val="00BF7CF3"/>
    <w:rsid w:val="00C03875"/>
    <w:rsid w:val="00C03DCA"/>
    <w:rsid w:val="00C105C2"/>
    <w:rsid w:val="00C111E4"/>
    <w:rsid w:val="00C119E8"/>
    <w:rsid w:val="00C14B35"/>
    <w:rsid w:val="00C17143"/>
    <w:rsid w:val="00C2244D"/>
    <w:rsid w:val="00C22584"/>
    <w:rsid w:val="00C27BD8"/>
    <w:rsid w:val="00C27E4A"/>
    <w:rsid w:val="00C30A32"/>
    <w:rsid w:val="00C31342"/>
    <w:rsid w:val="00C31F28"/>
    <w:rsid w:val="00C34143"/>
    <w:rsid w:val="00C34FDC"/>
    <w:rsid w:val="00C37BBF"/>
    <w:rsid w:val="00C42A80"/>
    <w:rsid w:val="00C54927"/>
    <w:rsid w:val="00C60BE8"/>
    <w:rsid w:val="00C630C7"/>
    <w:rsid w:val="00C656CC"/>
    <w:rsid w:val="00C7082B"/>
    <w:rsid w:val="00C774C4"/>
    <w:rsid w:val="00C80785"/>
    <w:rsid w:val="00C813BD"/>
    <w:rsid w:val="00C83B0C"/>
    <w:rsid w:val="00C853E2"/>
    <w:rsid w:val="00C869DF"/>
    <w:rsid w:val="00C919A6"/>
    <w:rsid w:val="00C93C1B"/>
    <w:rsid w:val="00CA3317"/>
    <w:rsid w:val="00CA37E7"/>
    <w:rsid w:val="00CA64D1"/>
    <w:rsid w:val="00CA6638"/>
    <w:rsid w:val="00CB00EB"/>
    <w:rsid w:val="00CC345A"/>
    <w:rsid w:val="00CC48E9"/>
    <w:rsid w:val="00CD0F01"/>
    <w:rsid w:val="00CD23E1"/>
    <w:rsid w:val="00CD50C7"/>
    <w:rsid w:val="00CD6007"/>
    <w:rsid w:val="00CD7C05"/>
    <w:rsid w:val="00CD7EC4"/>
    <w:rsid w:val="00CE1B93"/>
    <w:rsid w:val="00CE2294"/>
    <w:rsid w:val="00CE6FE7"/>
    <w:rsid w:val="00CE748E"/>
    <w:rsid w:val="00CE7B92"/>
    <w:rsid w:val="00CF36EF"/>
    <w:rsid w:val="00D0388B"/>
    <w:rsid w:val="00D11438"/>
    <w:rsid w:val="00D12451"/>
    <w:rsid w:val="00D159E8"/>
    <w:rsid w:val="00D16245"/>
    <w:rsid w:val="00D200EB"/>
    <w:rsid w:val="00D20719"/>
    <w:rsid w:val="00D22014"/>
    <w:rsid w:val="00D224B6"/>
    <w:rsid w:val="00D22EB3"/>
    <w:rsid w:val="00D23906"/>
    <w:rsid w:val="00D23C5C"/>
    <w:rsid w:val="00D26F3B"/>
    <w:rsid w:val="00D27613"/>
    <w:rsid w:val="00D2789A"/>
    <w:rsid w:val="00D27E11"/>
    <w:rsid w:val="00D30CCB"/>
    <w:rsid w:val="00D319FB"/>
    <w:rsid w:val="00D325A0"/>
    <w:rsid w:val="00D3348D"/>
    <w:rsid w:val="00D3705E"/>
    <w:rsid w:val="00D4661F"/>
    <w:rsid w:val="00D50B72"/>
    <w:rsid w:val="00D50FF3"/>
    <w:rsid w:val="00D535A6"/>
    <w:rsid w:val="00D62529"/>
    <w:rsid w:val="00D6279F"/>
    <w:rsid w:val="00D66AA2"/>
    <w:rsid w:val="00D70BD7"/>
    <w:rsid w:val="00D71C41"/>
    <w:rsid w:val="00D73308"/>
    <w:rsid w:val="00D829E7"/>
    <w:rsid w:val="00D87DC5"/>
    <w:rsid w:val="00D945BC"/>
    <w:rsid w:val="00D94A33"/>
    <w:rsid w:val="00D950A7"/>
    <w:rsid w:val="00D9699E"/>
    <w:rsid w:val="00D978AE"/>
    <w:rsid w:val="00DA0A1B"/>
    <w:rsid w:val="00DA38A1"/>
    <w:rsid w:val="00DA5947"/>
    <w:rsid w:val="00DA65F4"/>
    <w:rsid w:val="00DB0A6A"/>
    <w:rsid w:val="00DB14B0"/>
    <w:rsid w:val="00DB1A36"/>
    <w:rsid w:val="00DB31A2"/>
    <w:rsid w:val="00DB43FF"/>
    <w:rsid w:val="00DB64A6"/>
    <w:rsid w:val="00DC1BD1"/>
    <w:rsid w:val="00DC585A"/>
    <w:rsid w:val="00DD0EEC"/>
    <w:rsid w:val="00DD2920"/>
    <w:rsid w:val="00DD596C"/>
    <w:rsid w:val="00DD7B8B"/>
    <w:rsid w:val="00DE06D4"/>
    <w:rsid w:val="00DE1923"/>
    <w:rsid w:val="00DF1451"/>
    <w:rsid w:val="00DF5028"/>
    <w:rsid w:val="00DF685D"/>
    <w:rsid w:val="00E013E3"/>
    <w:rsid w:val="00E06EA7"/>
    <w:rsid w:val="00E07802"/>
    <w:rsid w:val="00E12629"/>
    <w:rsid w:val="00E15748"/>
    <w:rsid w:val="00E15919"/>
    <w:rsid w:val="00E17895"/>
    <w:rsid w:val="00E2033F"/>
    <w:rsid w:val="00E23235"/>
    <w:rsid w:val="00E31B5D"/>
    <w:rsid w:val="00E36749"/>
    <w:rsid w:val="00E36FF3"/>
    <w:rsid w:val="00E37523"/>
    <w:rsid w:val="00E37D40"/>
    <w:rsid w:val="00E40EE7"/>
    <w:rsid w:val="00E472AF"/>
    <w:rsid w:val="00E50F74"/>
    <w:rsid w:val="00E525FE"/>
    <w:rsid w:val="00E53EAB"/>
    <w:rsid w:val="00E605EC"/>
    <w:rsid w:val="00E61039"/>
    <w:rsid w:val="00E61516"/>
    <w:rsid w:val="00E63BFB"/>
    <w:rsid w:val="00E64F81"/>
    <w:rsid w:val="00E800C2"/>
    <w:rsid w:val="00E80B4E"/>
    <w:rsid w:val="00E8231B"/>
    <w:rsid w:val="00E82442"/>
    <w:rsid w:val="00E84C4D"/>
    <w:rsid w:val="00E84E09"/>
    <w:rsid w:val="00E85CA8"/>
    <w:rsid w:val="00E878AF"/>
    <w:rsid w:val="00E87D04"/>
    <w:rsid w:val="00E9010E"/>
    <w:rsid w:val="00E9356C"/>
    <w:rsid w:val="00E95948"/>
    <w:rsid w:val="00E966FB"/>
    <w:rsid w:val="00EA2D17"/>
    <w:rsid w:val="00EA5773"/>
    <w:rsid w:val="00EB40FE"/>
    <w:rsid w:val="00EC2A1E"/>
    <w:rsid w:val="00EC41D7"/>
    <w:rsid w:val="00EC6B1D"/>
    <w:rsid w:val="00EC7603"/>
    <w:rsid w:val="00ED0406"/>
    <w:rsid w:val="00ED4501"/>
    <w:rsid w:val="00ED4619"/>
    <w:rsid w:val="00EE2E72"/>
    <w:rsid w:val="00EE3AA4"/>
    <w:rsid w:val="00EE4BA6"/>
    <w:rsid w:val="00EE54BC"/>
    <w:rsid w:val="00F0201F"/>
    <w:rsid w:val="00F02A15"/>
    <w:rsid w:val="00F038E1"/>
    <w:rsid w:val="00F062E4"/>
    <w:rsid w:val="00F071BE"/>
    <w:rsid w:val="00F12FED"/>
    <w:rsid w:val="00F20C1C"/>
    <w:rsid w:val="00F25B87"/>
    <w:rsid w:val="00F26999"/>
    <w:rsid w:val="00F312C4"/>
    <w:rsid w:val="00F31EB9"/>
    <w:rsid w:val="00F33550"/>
    <w:rsid w:val="00F374DB"/>
    <w:rsid w:val="00F42FA8"/>
    <w:rsid w:val="00F43686"/>
    <w:rsid w:val="00F4526C"/>
    <w:rsid w:val="00F4712B"/>
    <w:rsid w:val="00F55705"/>
    <w:rsid w:val="00F5641C"/>
    <w:rsid w:val="00F56D78"/>
    <w:rsid w:val="00F60215"/>
    <w:rsid w:val="00F603AB"/>
    <w:rsid w:val="00F6071D"/>
    <w:rsid w:val="00F71BEB"/>
    <w:rsid w:val="00F72644"/>
    <w:rsid w:val="00F74302"/>
    <w:rsid w:val="00F74956"/>
    <w:rsid w:val="00F756E8"/>
    <w:rsid w:val="00F7697F"/>
    <w:rsid w:val="00F76D39"/>
    <w:rsid w:val="00F77D82"/>
    <w:rsid w:val="00F8396D"/>
    <w:rsid w:val="00F86E00"/>
    <w:rsid w:val="00F87322"/>
    <w:rsid w:val="00F930D7"/>
    <w:rsid w:val="00F93168"/>
    <w:rsid w:val="00F94D5E"/>
    <w:rsid w:val="00F951E1"/>
    <w:rsid w:val="00FA235E"/>
    <w:rsid w:val="00FA78B0"/>
    <w:rsid w:val="00FB3555"/>
    <w:rsid w:val="00FB5936"/>
    <w:rsid w:val="00FC0EF2"/>
    <w:rsid w:val="00FC143C"/>
    <w:rsid w:val="00FC3CBD"/>
    <w:rsid w:val="00FC57F5"/>
    <w:rsid w:val="00FC5985"/>
    <w:rsid w:val="00FC6C9A"/>
    <w:rsid w:val="00FC7196"/>
    <w:rsid w:val="00FD0223"/>
    <w:rsid w:val="00FD14F2"/>
    <w:rsid w:val="00FD2F9F"/>
    <w:rsid w:val="00FD507C"/>
    <w:rsid w:val="00FE034A"/>
    <w:rsid w:val="00FE30F4"/>
    <w:rsid w:val="00FE33AE"/>
    <w:rsid w:val="00FE3E2A"/>
    <w:rsid w:val="00FE5DCA"/>
    <w:rsid w:val="00FE7283"/>
    <w:rsid w:val="00FF0FF8"/>
    <w:rsid w:val="00FF2B2B"/>
    <w:rsid w:val="00FF6B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3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3686"/>
    <w:rPr>
      <w:rFonts w:ascii="Arial" w:eastAsia="Times New Roman" w:hAnsi="Arial"/>
      <w:sz w:val="20"/>
      <w:szCs w:val="20"/>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9"/>
    <w:locked/>
    <w:rsid w:val="00F43686"/>
    <w:rPr>
      <w:rFonts w:ascii="Arial" w:eastAsia="Times New Roman" w:hAnsi="Arial"/>
      <w:b/>
      <w:kern w:val="28"/>
      <w:sz w:val="26"/>
      <w:szCs w:val="20"/>
      <w:shd w:val="pct5" w:color="auto" w:fill="auto"/>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locked/>
    <w:rsid w:val="00F43686"/>
    <w:rPr>
      <w:rFonts w:eastAsia="Times New Roman"/>
      <w:bC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locked/>
    <w:rsid w:val="00F43686"/>
    <w:rPr>
      <w:rFonts w:ascii="NimbusSanNovTEE" w:eastAsia="Times New Roman" w:hAnsi="NimbusSanNovTEE"/>
      <w:b/>
      <w:szCs w:val="20"/>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uiPriority w:val="99"/>
    <w:locked/>
    <w:rsid w:val="00F43686"/>
    <w:rPr>
      <w:rFonts w:ascii="NimbusSanNovTEE" w:eastAsia="Times New Roman" w:hAnsi="NimbusSanNovTEE"/>
      <w:b/>
      <w:szCs w:val="20"/>
      <w:lang w:val="en-GB"/>
    </w:rPr>
  </w:style>
  <w:style w:type="character" w:customStyle="1" w:styleId="Nadpis5Char">
    <w:name w:val="Nadpis 5 Char"/>
    <w:aliases w:val="H5 Char,Level 3 - i Char"/>
    <w:basedOn w:val="Standardnpsmoodstavce"/>
    <w:link w:val="Nadpis5"/>
    <w:uiPriority w:val="99"/>
    <w:locked/>
    <w:rsid w:val="00F43686"/>
    <w:rPr>
      <w:rFonts w:ascii="Arial" w:eastAsia="Times New Roman" w:hAnsi="Arial"/>
      <w:szCs w:val="20"/>
    </w:rPr>
  </w:style>
  <w:style w:type="character" w:customStyle="1" w:styleId="Nadpis6Char">
    <w:name w:val="Nadpis 6 Char"/>
    <w:aliases w:val="H6 Char"/>
    <w:basedOn w:val="Standardnpsmoodstavce"/>
    <w:link w:val="Nadpis6"/>
    <w:uiPriority w:val="99"/>
    <w:locked/>
    <w:rsid w:val="00F43686"/>
    <w:rPr>
      <w:rFonts w:ascii="Arial" w:eastAsia="Times New Roman" w:hAnsi="Arial"/>
      <w:i/>
      <w:szCs w:val="20"/>
    </w:rPr>
  </w:style>
  <w:style w:type="character" w:customStyle="1" w:styleId="Nadpis7Char">
    <w:name w:val="Nadpis 7 Char"/>
    <w:aliases w:val="H7 Char"/>
    <w:basedOn w:val="Standardnpsmoodstavce"/>
    <w:link w:val="Nadpis7"/>
    <w:uiPriority w:val="99"/>
    <w:locked/>
    <w:rsid w:val="00F43686"/>
    <w:rPr>
      <w:rFonts w:ascii="Arial" w:eastAsia="Times New Roman" w:hAnsi="Arial"/>
      <w:sz w:val="20"/>
      <w:szCs w:val="20"/>
    </w:rPr>
  </w:style>
  <w:style w:type="character" w:customStyle="1" w:styleId="Nadpis8Char">
    <w:name w:val="Nadpis 8 Char"/>
    <w:aliases w:val="H8 Char"/>
    <w:basedOn w:val="Standardnpsmoodstavce"/>
    <w:link w:val="Nadpis8"/>
    <w:uiPriority w:val="99"/>
    <w:locked/>
    <w:rsid w:val="00F43686"/>
    <w:rPr>
      <w:rFonts w:ascii="Arial" w:eastAsia="Times New Roman" w:hAnsi="Arial"/>
      <w:i/>
      <w:sz w:val="20"/>
      <w:szCs w:val="20"/>
    </w:rPr>
  </w:style>
  <w:style w:type="character" w:customStyle="1" w:styleId="Nadpis9Char">
    <w:name w:val="Nadpis 9 Char"/>
    <w:aliases w:val="H9 Char,h9 Char,heading9 Char,App Heading Char"/>
    <w:basedOn w:val="Standardnpsmoodstavce"/>
    <w:link w:val="Nadpis9"/>
    <w:uiPriority w:val="99"/>
    <w:locked/>
    <w:rsid w:val="00F43686"/>
    <w:rPr>
      <w:rFonts w:ascii="Arial" w:eastAsia="Times New Roman" w:hAnsi="Arial"/>
      <w:b/>
      <w:i/>
      <w:sz w:val="18"/>
      <w:szCs w:val="20"/>
    </w:rPr>
  </w:style>
  <w:style w:type="paragraph" w:styleId="Zkladntext">
    <w:name w:val="Body Text"/>
    <w:basedOn w:val="Normln"/>
    <w:link w:val="ZkladntextChar"/>
    <w:uiPriority w:val="99"/>
    <w:rsid w:val="00F43686"/>
    <w:pPr>
      <w:widowControl w:val="0"/>
      <w:jc w:val="both"/>
    </w:pPr>
    <w:rPr>
      <w:rFonts w:eastAsia="Calibri"/>
    </w:rPr>
  </w:style>
  <w:style w:type="character" w:customStyle="1" w:styleId="ZkladntextChar">
    <w:name w:val="Základní text Char"/>
    <w:basedOn w:val="Standardnpsmoodstavce"/>
    <w:link w:val="Zkladntext"/>
    <w:uiPriority w:val="99"/>
    <w:locked/>
    <w:rsid w:val="00F43686"/>
    <w:rPr>
      <w:rFonts w:ascii="Arial" w:hAnsi="Arial"/>
      <w:sz w:val="20"/>
      <w:lang w:eastAsia="cs-CZ"/>
    </w:rPr>
  </w:style>
  <w:style w:type="paragraph" w:styleId="Zkladntextodsazen">
    <w:name w:val="Body Text Indent"/>
    <w:basedOn w:val="Normln"/>
    <w:link w:val="ZkladntextodsazenChar"/>
    <w:uiPriority w:val="99"/>
    <w:rsid w:val="00F43686"/>
    <w:pPr>
      <w:ind w:left="284"/>
      <w:jc w:val="both"/>
    </w:pPr>
    <w:rPr>
      <w:rFonts w:eastAsia="Calibri"/>
    </w:rPr>
  </w:style>
  <w:style w:type="character" w:customStyle="1" w:styleId="ZkladntextodsazenChar">
    <w:name w:val="Základní text odsazený Char"/>
    <w:basedOn w:val="Standardnpsmoodstavce"/>
    <w:link w:val="Zkladntextodsazen"/>
    <w:uiPriority w:val="99"/>
    <w:locked/>
    <w:rsid w:val="00F43686"/>
    <w:rPr>
      <w:rFonts w:ascii="Arial" w:hAnsi="Arial"/>
      <w:sz w:val="20"/>
      <w:lang w:eastAsia="cs-CZ"/>
    </w:rPr>
  </w:style>
  <w:style w:type="character" w:styleId="slostrnky">
    <w:name w:val="page number"/>
    <w:basedOn w:val="Standardnpsmoodstavce"/>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eastAsia="Calibri" w:hAnsi="Times New Roman"/>
      <w:lang w:val="en-GB"/>
    </w:rPr>
  </w:style>
  <w:style w:type="character" w:customStyle="1" w:styleId="ZhlavChar">
    <w:name w:val="Záhlaví Char"/>
    <w:basedOn w:val="Standardnpsmoodstavce"/>
    <w:link w:val="Zhlav"/>
    <w:uiPriority w:val="99"/>
    <w:locked/>
    <w:rsid w:val="00F43686"/>
    <w:rPr>
      <w:rFonts w:ascii="Times New Roman" w:hAnsi="Times New Roman"/>
      <w:sz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eastAsia="Calibri" w:hAnsi="Times New Roman"/>
      <w:lang w:val="en-GB"/>
    </w:rPr>
  </w:style>
  <w:style w:type="character" w:customStyle="1" w:styleId="ZpatChar">
    <w:name w:val="Zápatí Char"/>
    <w:basedOn w:val="Standardnpsmoodstavce"/>
    <w:link w:val="Zpat"/>
    <w:uiPriority w:val="99"/>
    <w:locked/>
    <w:rsid w:val="00F43686"/>
    <w:rPr>
      <w:rFonts w:ascii="Times New Roman" w:hAnsi="Times New Roman"/>
      <w:sz w:val="20"/>
      <w:lang w:val="en-GB" w:eastAsia="cs-CZ"/>
    </w:rPr>
  </w:style>
  <w:style w:type="paragraph" w:styleId="Zkladntext2">
    <w:name w:val="Body Text 2"/>
    <w:basedOn w:val="Normln"/>
    <w:link w:val="Zkladntext2Char"/>
    <w:uiPriority w:val="99"/>
    <w:rsid w:val="00F43686"/>
    <w:rPr>
      <w:rFonts w:eastAsia="Calibri"/>
    </w:rPr>
  </w:style>
  <w:style w:type="character" w:customStyle="1" w:styleId="Zkladntext2Char">
    <w:name w:val="Základní text 2 Char"/>
    <w:basedOn w:val="Standardnpsmoodstavce"/>
    <w:link w:val="Zkladntext2"/>
    <w:uiPriority w:val="99"/>
    <w:locked/>
    <w:rsid w:val="00F43686"/>
    <w:rPr>
      <w:rFonts w:ascii="Arial" w:hAnsi="Arial"/>
      <w:sz w:val="20"/>
      <w:lang w:eastAsia="cs-CZ"/>
    </w:rPr>
  </w:style>
  <w:style w:type="paragraph" w:styleId="Zkladntextodsazen3">
    <w:name w:val="Body Text Indent 3"/>
    <w:basedOn w:val="Normln"/>
    <w:link w:val="Zkladntextodsazen3Char"/>
    <w:uiPriority w:val="99"/>
    <w:rsid w:val="00F43686"/>
    <w:pPr>
      <w:spacing w:after="120"/>
      <w:ind w:left="540"/>
      <w:jc w:val="both"/>
    </w:pPr>
    <w:rPr>
      <w:rFonts w:eastAsia="Calibri"/>
    </w:rPr>
  </w:style>
  <w:style w:type="character" w:customStyle="1" w:styleId="Zkladntextodsazen3Char">
    <w:name w:val="Základní text odsazený 3 Char"/>
    <w:basedOn w:val="Standardnpsmoodstavce"/>
    <w:link w:val="Zkladntextodsazen3"/>
    <w:uiPriority w:val="99"/>
    <w:locked/>
    <w:rsid w:val="00F43686"/>
    <w:rPr>
      <w:rFonts w:ascii="Arial" w:hAnsi="Arial"/>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uiPriority w:val="99"/>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basedOn w:val="Standardnpsmoodstavce"/>
    <w:uiPriority w:val="22"/>
    <w:qFormat/>
    <w:rsid w:val="00F43686"/>
    <w:rPr>
      <w:rFonts w:cs="Times New Roman"/>
      <w:b/>
    </w:rPr>
  </w:style>
  <w:style w:type="paragraph" w:styleId="Textbubliny">
    <w:name w:val="Balloon Text"/>
    <w:basedOn w:val="Normln"/>
    <w:link w:val="TextbublinyChar"/>
    <w:uiPriority w:val="99"/>
    <w:semiHidden/>
    <w:rsid w:val="00452187"/>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452187"/>
    <w:rPr>
      <w:rFonts w:ascii="Tahoma" w:hAnsi="Tahoma"/>
      <w:sz w:val="16"/>
      <w:lang w:eastAsia="cs-CZ"/>
    </w:rPr>
  </w:style>
  <w:style w:type="paragraph" w:styleId="Odstavecseseznamem">
    <w:name w:val="List Paragraph"/>
    <w:basedOn w:val="Normln"/>
    <w:link w:val="OdstavecseseznamemChar"/>
    <w:uiPriority w:val="99"/>
    <w:qFormat/>
    <w:rsid w:val="005B4E47"/>
    <w:pPr>
      <w:ind w:left="720"/>
      <w:contextualSpacing/>
    </w:pPr>
    <w:rPr>
      <w:rFonts w:eastAsia="Calibri"/>
    </w:rPr>
  </w:style>
  <w:style w:type="character" w:customStyle="1" w:styleId="OdstavecseseznamemChar">
    <w:name w:val="Odstavec se seznamem Char"/>
    <w:link w:val="Odstavecseseznamem"/>
    <w:uiPriority w:val="99"/>
    <w:locked/>
    <w:rsid w:val="00D0388B"/>
    <w:rPr>
      <w:rFonts w:ascii="Arial" w:hAnsi="Arial"/>
      <w:sz w:val="20"/>
      <w:lang w:eastAsia="cs-CZ"/>
    </w:rPr>
  </w:style>
  <w:style w:type="character" w:customStyle="1" w:styleId="ListLabel3">
    <w:name w:val="ListLabel 3"/>
    <w:uiPriority w:val="99"/>
    <w:rsid w:val="00142C24"/>
    <w:rPr>
      <w:b/>
    </w:rPr>
  </w:style>
  <w:style w:type="character" w:styleId="Odkaznakoment">
    <w:name w:val="annotation reference"/>
    <w:basedOn w:val="Standardnpsmoodstavce"/>
    <w:uiPriority w:val="99"/>
    <w:semiHidden/>
    <w:rsid w:val="00D27613"/>
    <w:rPr>
      <w:rFonts w:cs="Times New Roman"/>
      <w:sz w:val="16"/>
    </w:rPr>
  </w:style>
  <w:style w:type="paragraph" w:styleId="Textkomente">
    <w:name w:val="annotation text"/>
    <w:basedOn w:val="Normln"/>
    <w:link w:val="TextkomenteChar"/>
    <w:uiPriority w:val="99"/>
    <w:semiHidden/>
    <w:rsid w:val="00D27613"/>
    <w:rPr>
      <w:rFonts w:eastAsia="Calibri"/>
    </w:rPr>
  </w:style>
  <w:style w:type="character" w:customStyle="1" w:styleId="TextkomenteChar">
    <w:name w:val="Text komentáře Char"/>
    <w:basedOn w:val="Standardnpsmoodstavce"/>
    <w:link w:val="Textkomente"/>
    <w:uiPriority w:val="99"/>
    <w:semiHidden/>
    <w:locked/>
    <w:rsid w:val="00D27613"/>
    <w:rPr>
      <w:rFonts w:ascii="Arial" w:hAnsi="Arial"/>
      <w:sz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basedOn w:val="TextkomenteChar"/>
    <w:link w:val="Pedmtkomente"/>
    <w:uiPriority w:val="99"/>
    <w:semiHidden/>
    <w:locked/>
    <w:rsid w:val="00D27613"/>
    <w:rPr>
      <w:rFonts w:ascii="Arial" w:hAnsi="Arial"/>
      <w:b/>
      <w:sz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locked/>
    <w:rsid w:val="00352672"/>
    <w:rPr>
      <w:rFonts w:cs="Times New Roman"/>
      <w:color w:val="0000FF"/>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customStyle="1" w:styleId="Import5">
    <w:name w:val="Import 5"/>
    <w:basedOn w:val="Normln"/>
    <w:uiPriority w:val="99"/>
    <w:rsid w:val="00BB4E5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Import6">
    <w:name w:val="Import 6"/>
    <w:basedOn w:val="Normln"/>
    <w:uiPriority w:val="99"/>
    <w:rsid w:val="005E2C3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 w:val="24"/>
    </w:rPr>
  </w:style>
  <w:style w:type="numbering" w:customStyle="1" w:styleId="Styl1">
    <w:name w:val="Styl1"/>
    <w:uiPriority w:val="99"/>
    <w:rsid w:val="000C1014"/>
    <w:pPr>
      <w:numPr>
        <w:numId w:val="12"/>
      </w:numPr>
    </w:pPr>
  </w:style>
  <w:style w:type="paragraph" w:customStyle="1" w:styleId="NormlnIMP2">
    <w:name w:val="Normální_IMP~2"/>
    <w:basedOn w:val="Normln"/>
    <w:rsid w:val="009C3915"/>
    <w:pPr>
      <w:widowControl w:val="0"/>
      <w:spacing w:line="276" w:lineRule="auto"/>
    </w:pPr>
    <w:rPr>
      <w:rFonts w:ascii="Times New Roman" w:hAnsi="Times New Roman"/>
      <w:sz w:val="24"/>
    </w:rPr>
  </w:style>
  <w:style w:type="table" w:styleId="Mkatabulky">
    <w:name w:val="Table Grid"/>
    <w:basedOn w:val="Normlntabulka"/>
    <w:uiPriority w:val="59"/>
    <w:locked/>
    <w:rsid w:val="0067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07574"/>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2056">
      <w:bodyDiv w:val="1"/>
      <w:marLeft w:val="0"/>
      <w:marRight w:val="0"/>
      <w:marTop w:val="0"/>
      <w:marBottom w:val="0"/>
      <w:divBdr>
        <w:top w:val="none" w:sz="0" w:space="0" w:color="auto"/>
        <w:left w:val="none" w:sz="0" w:space="0" w:color="auto"/>
        <w:bottom w:val="none" w:sz="0" w:space="0" w:color="auto"/>
        <w:right w:val="none" w:sz="0" w:space="0" w:color="auto"/>
      </w:divBdr>
    </w:div>
    <w:div w:id="665129885">
      <w:bodyDiv w:val="1"/>
      <w:marLeft w:val="0"/>
      <w:marRight w:val="0"/>
      <w:marTop w:val="0"/>
      <w:marBottom w:val="0"/>
      <w:divBdr>
        <w:top w:val="none" w:sz="0" w:space="0" w:color="auto"/>
        <w:left w:val="none" w:sz="0" w:space="0" w:color="auto"/>
        <w:bottom w:val="none" w:sz="0" w:space="0" w:color="auto"/>
        <w:right w:val="none" w:sz="0" w:space="0" w:color="auto"/>
      </w:divBdr>
    </w:div>
    <w:div w:id="751589195">
      <w:bodyDiv w:val="1"/>
      <w:marLeft w:val="0"/>
      <w:marRight w:val="0"/>
      <w:marTop w:val="0"/>
      <w:marBottom w:val="0"/>
      <w:divBdr>
        <w:top w:val="none" w:sz="0" w:space="0" w:color="auto"/>
        <w:left w:val="none" w:sz="0" w:space="0" w:color="auto"/>
        <w:bottom w:val="none" w:sz="0" w:space="0" w:color="auto"/>
        <w:right w:val="none" w:sz="0" w:space="0" w:color="auto"/>
      </w:divBdr>
    </w:div>
    <w:div w:id="869996031">
      <w:bodyDiv w:val="1"/>
      <w:marLeft w:val="0"/>
      <w:marRight w:val="0"/>
      <w:marTop w:val="0"/>
      <w:marBottom w:val="0"/>
      <w:divBdr>
        <w:top w:val="none" w:sz="0" w:space="0" w:color="auto"/>
        <w:left w:val="none" w:sz="0" w:space="0" w:color="auto"/>
        <w:bottom w:val="none" w:sz="0" w:space="0" w:color="auto"/>
        <w:right w:val="none" w:sz="0" w:space="0" w:color="auto"/>
      </w:divBdr>
    </w:div>
    <w:div w:id="935871782">
      <w:bodyDiv w:val="1"/>
      <w:marLeft w:val="0"/>
      <w:marRight w:val="0"/>
      <w:marTop w:val="0"/>
      <w:marBottom w:val="0"/>
      <w:divBdr>
        <w:top w:val="none" w:sz="0" w:space="0" w:color="auto"/>
        <w:left w:val="none" w:sz="0" w:space="0" w:color="auto"/>
        <w:bottom w:val="none" w:sz="0" w:space="0" w:color="auto"/>
        <w:right w:val="none" w:sz="0" w:space="0" w:color="auto"/>
      </w:divBdr>
    </w:div>
    <w:div w:id="1322276556">
      <w:bodyDiv w:val="1"/>
      <w:marLeft w:val="0"/>
      <w:marRight w:val="0"/>
      <w:marTop w:val="0"/>
      <w:marBottom w:val="0"/>
      <w:divBdr>
        <w:top w:val="none" w:sz="0" w:space="0" w:color="auto"/>
        <w:left w:val="none" w:sz="0" w:space="0" w:color="auto"/>
        <w:bottom w:val="none" w:sz="0" w:space="0" w:color="auto"/>
        <w:right w:val="none" w:sz="0" w:space="0" w:color="auto"/>
      </w:divBdr>
    </w:div>
    <w:div w:id="1520125108">
      <w:bodyDiv w:val="1"/>
      <w:marLeft w:val="0"/>
      <w:marRight w:val="0"/>
      <w:marTop w:val="0"/>
      <w:marBottom w:val="0"/>
      <w:divBdr>
        <w:top w:val="none" w:sz="0" w:space="0" w:color="auto"/>
        <w:left w:val="none" w:sz="0" w:space="0" w:color="auto"/>
        <w:bottom w:val="none" w:sz="0" w:space="0" w:color="auto"/>
        <w:right w:val="none" w:sz="0" w:space="0" w:color="auto"/>
      </w:divBdr>
    </w:div>
    <w:div w:id="1622035794">
      <w:bodyDiv w:val="1"/>
      <w:marLeft w:val="0"/>
      <w:marRight w:val="0"/>
      <w:marTop w:val="0"/>
      <w:marBottom w:val="0"/>
      <w:divBdr>
        <w:top w:val="none" w:sz="0" w:space="0" w:color="auto"/>
        <w:left w:val="none" w:sz="0" w:space="0" w:color="auto"/>
        <w:bottom w:val="none" w:sz="0" w:space="0" w:color="auto"/>
        <w:right w:val="none" w:sz="0" w:space="0" w:color="auto"/>
      </w:divBdr>
    </w:div>
    <w:div w:id="1939017072">
      <w:bodyDiv w:val="1"/>
      <w:marLeft w:val="0"/>
      <w:marRight w:val="0"/>
      <w:marTop w:val="0"/>
      <w:marBottom w:val="0"/>
      <w:divBdr>
        <w:top w:val="none" w:sz="0" w:space="0" w:color="auto"/>
        <w:left w:val="none" w:sz="0" w:space="0" w:color="auto"/>
        <w:bottom w:val="none" w:sz="0" w:space="0" w:color="auto"/>
        <w:right w:val="none" w:sz="0" w:space="0" w:color="auto"/>
      </w:divBdr>
    </w:div>
    <w:div w:id="1940023593">
      <w:bodyDiv w:val="1"/>
      <w:marLeft w:val="0"/>
      <w:marRight w:val="0"/>
      <w:marTop w:val="0"/>
      <w:marBottom w:val="0"/>
      <w:divBdr>
        <w:top w:val="none" w:sz="0" w:space="0" w:color="auto"/>
        <w:left w:val="none" w:sz="0" w:space="0" w:color="auto"/>
        <w:bottom w:val="none" w:sz="0" w:space="0" w:color="auto"/>
        <w:right w:val="none" w:sz="0" w:space="0" w:color="auto"/>
      </w:divBdr>
    </w:div>
    <w:div w:id="21012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ncrBCne1DR7KlOrS1D4xsFOnkiBx6cA2svTLMdiT5Xo=</DigestValue>
    </Reference>
    <Reference Type="http://www.w3.org/2000/09/xmldsig#Object" URI="#idOfficeObject">
      <DigestMethod Algorithm="http://www.w3.org/2001/04/xmlenc#sha256"/>
      <DigestValue>kqXEPbbQ+/4YzDxoEe/wCIqyrz28BWrDLqC/9EiZ/EM=</DigestValue>
    </Reference>
    <Reference Type="http://uri.etsi.org/01903#SignedProperties" URI="#idSignedProperties">
      <Transforms>
        <Transform Algorithm="http://www.w3.org/TR/2001/REC-xml-c14n-20010315"/>
      </Transforms>
      <DigestMethod Algorithm="http://www.w3.org/2001/04/xmlenc#sha256"/>
      <DigestValue>KQGJ85kRmco1j6UZ0cRYfEE0QbhsMvQev+2i42kywh4=</DigestValue>
    </Reference>
  </SignedInfo>
  <SignatureValue>gJ8a4H9dGNPbFg5jvHKTjepaj+a63D3f/eQRxqJRm7mVvwiRylAV5srOWOe9ZamaoeZ80PDiDpPr
DErnUqiThxXLeb658WQrGArA955oZzWG7QkC5S9zC+OjxAQC1WHKhhX/W+eF2x8OS5D6rBKECev8
51oEjXhpvLjhNe7jKsABGlcQSRQGNSlZAsSkfryMm/tKIBhxHAH99h85LOIWohHgYoTLSQmS54mc
oFmd5Njo5NTFvXarhnb4NSTgPvO6hG9vohk/ng8rxX31lCie6s0MAJfiHtaSUFFTOKb8ligkMf1d
V/2ERSco/0aaUk+8epvjHkx7O90IlqtsGvjgxA==</SignatureValue>
  <KeyInfo>
    <X509Data>
      <X509Certificate>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2lXM5DK5Lkq639NGvMjyzKshF+YsM2cL4SKMB9XXT5k=</DigestValue>
      </Reference>
      <Reference URI="/word/document.xml?ContentType=application/vnd.openxmlformats-officedocument.wordprocessingml.document.main+xml">
        <DigestMethod Algorithm="http://www.w3.org/2001/04/xmlenc#sha256"/>
        <DigestValue>Px92lu7IkMJCbIjcS44vJPsQpU5jSn+7SbXvIBrsq/o=</DigestValue>
      </Reference>
      <Reference URI="/word/endnotes.xml?ContentType=application/vnd.openxmlformats-officedocument.wordprocessingml.endnotes+xml">
        <DigestMethod Algorithm="http://www.w3.org/2001/04/xmlenc#sha256"/>
        <DigestValue>fE3fsLMqxBESaUKx6Jv3tZnXmfAUzajJL9NjviAGvEs=</DigestValue>
      </Reference>
      <Reference URI="/word/fontTable.xml?ContentType=application/vnd.openxmlformats-officedocument.wordprocessingml.fontTable+xml">
        <DigestMethod Algorithm="http://www.w3.org/2001/04/xmlenc#sha256"/>
        <DigestValue>4S2mIhwEoBUL/6lkFwkzH/+wSX6/WERzJEkBofT3mbg=</DigestValue>
      </Reference>
      <Reference URI="/word/footer1.xml?ContentType=application/vnd.openxmlformats-officedocument.wordprocessingml.footer+xml">
        <DigestMethod Algorithm="http://www.w3.org/2001/04/xmlenc#sha256"/>
        <DigestValue>Ik4BiF13B/cTrsD0yKH7qXtIeINgjww+ygrhN6onkaE=</DigestValue>
      </Reference>
      <Reference URI="/word/footnotes.xml?ContentType=application/vnd.openxmlformats-officedocument.wordprocessingml.footnotes+xml">
        <DigestMethod Algorithm="http://www.w3.org/2001/04/xmlenc#sha256"/>
        <DigestValue>auE8IOn80a6/AUH0EnHtDZglMQKlZbj3QXXnYR5NOvI=</DigestValue>
      </Reference>
      <Reference URI="/word/header1.xml?ContentType=application/vnd.openxmlformats-officedocument.wordprocessingml.header+xml">
        <DigestMethod Algorithm="http://www.w3.org/2001/04/xmlenc#sha256"/>
        <DigestValue>jidNcwO8J1VX7jAeOO+n6P5musJGzlKaP2Ioxe54bCA=</DigestValue>
      </Reference>
      <Reference URI="/word/numbering.xml?ContentType=application/vnd.openxmlformats-officedocument.wordprocessingml.numbering+xml">
        <DigestMethod Algorithm="http://www.w3.org/2001/04/xmlenc#sha256"/>
        <DigestValue>6lRakyTN/hL/vlM0DzXMk2s+47r90pwR3P+vLi0Iw9A=</DigestValue>
      </Reference>
      <Reference URI="/word/settings.xml?ContentType=application/vnd.openxmlformats-officedocument.wordprocessingml.settings+xml">
        <DigestMethod Algorithm="http://www.w3.org/2001/04/xmlenc#sha256"/>
        <DigestValue>99anTZTKHPVtCtfVT8YkSYScUOJJJGeQ+A5jFZE/L0E=</DigestValue>
      </Reference>
      <Reference URI="/word/styles.xml?ContentType=application/vnd.openxmlformats-officedocument.wordprocessingml.styles+xml">
        <DigestMethod Algorithm="http://www.w3.org/2001/04/xmlenc#sha256"/>
        <DigestValue>Gm/qrgobp/RFA1ZGdHdQYeAu900rn4LIAkFgwyNB6V4=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qMnqJGAl1LMB9+8ZRRCChRMST6ZeQci1c5zj1IQ7fYU=</DigestValue>
      </Reference>
    </Manifest>
    <SignatureProperties>
      <SignatureProperty Id="idSignatureTime" Target="#idPackageSignature">
        <mdssi:SignatureTime xmlns:mdssi="http://schemas.openxmlformats.org/package/2006/digital-signature">
          <mdssi:Format>YYYY-MM-DDThh:mm:ssTZD</mdssi:Format>
          <mdssi:Value>2022-02-04T09:07:31Z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16.0.14827/23</OfficeVersion>
          <ApplicationVersion>16.0.14827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2022-02-04T09:07:31Z</xd:SigningTime>
          <xd:SigningCertificate>
            <xd:Cert>
              <xd:CertDigest>
                <DigestMethod Algorithm="http://www.w3.org/2001/04/xmlenc#sha256"/>
                <DigestValue>nZuuei0ybbuPDq9tgbhA4rPYqYuO2BGu/Ezt/PdKwLs=</DigestValue>
              </xd:CertDigest>
              <xd:IssuerSerial>
                <X509IssuerName>CN=PostSignum Qualified CA 4, O="Česká pošta, s.p.", OID.2.5.4.97=NTRCZ-47114983, C=CZ</X509IssuerName>
                <X509SerialNumber>22515383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7F19-BC38-4329-B16F-553BD590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5953</Words>
  <Characters>35479</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2022-01-25T13:40:00Z</dcterms:created>
  <dcterms:modified xsi:type="dcterms:W3CDTF">2022-02-04T09:06:00Z</dcterms:modified>
</cp:coreProperties>
</file>