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137" w:rsidRPr="002402AA" w:rsidRDefault="007B5137" w:rsidP="007B5137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7B5137" w:rsidRPr="002402AA" w:rsidRDefault="007B5137" w:rsidP="007B5137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2402AA">
        <w:rPr>
          <w:rFonts w:ascii="Tahoma" w:hAnsi="Tahoma" w:cs="Tahoma"/>
          <w:b/>
          <w:bCs/>
          <w:sz w:val="32"/>
          <w:szCs w:val="32"/>
        </w:rPr>
        <w:t>ZADÁVACÍ DOKUMENTACE</w:t>
      </w:r>
    </w:p>
    <w:p w:rsidR="007B5137" w:rsidRPr="002402AA" w:rsidRDefault="007B5137" w:rsidP="007B5137">
      <w:pPr>
        <w:jc w:val="center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podle § 44 zákona č. 137/2006 Sb., o veřejných zakázkách, ve znění pozdějších předpisů (dále „ZVZ“) </w:t>
      </w:r>
    </w:p>
    <w:p w:rsidR="007B5137" w:rsidRPr="002402AA" w:rsidRDefault="007B5137" w:rsidP="007B5137">
      <w:pPr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  <w:pict>
          <v:group id="_x0000_s1026" editas="canvas" style="width:450pt;height:100.1pt;mso-position-horizontal-relative:char;mso-position-vertical-relative:line" coordorigin="2205,4643" coordsize="7200,16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5;top:4643;width:7200;height:1602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320;top:4643;width:6912;height:1410" filled="f" fillcolor="#339" strokecolor="navy" strokeweight="3pt">
              <v:textbox style="mso-next-textbox:#_x0000_s1028">
                <w:txbxContent>
                  <w:p w:rsidR="00E2616D" w:rsidRPr="00C7305B" w:rsidRDefault="00E2616D" w:rsidP="007B5137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</w:pPr>
                  </w:p>
                  <w:p w:rsidR="00E2616D" w:rsidRPr="005B7A10" w:rsidRDefault="00E2616D" w:rsidP="00E206D7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  <w:t xml:space="preserve">Vybudování </w:t>
                    </w:r>
                    <w:proofErr w:type="spellStart"/>
                    <w:r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  <w:t>serverovny</w:t>
                    </w:r>
                    <w:proofErr w:type="spellEnd"/>
                    <w:r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  <w:t xml:space="preserve"> č. 3 v budově A, objektu OZP - 207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b/>
          <w:bCs/>
          <w:color w:val="000080"/>
          <w:sz w:val="20"/>
          <w:szCs w:val="20"/>
        </w:rPr>
        <w:t>ZADAVATEL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1" style="position:absolute;z-index:251663360" from="0,9pt" to="450pt,9pt" strokecolor="navy" strokeweight="1.5pt">
            <w10:anchorlock/>
          </v:line>
        </w:pict>
      </w:r>
      <w:r w:rsidR="007B5137"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Oborová zdravotní pojišťovna zaměstnanců bank, pojišťoven a stavebnictví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Sídlo: Praha 4, </w:t>
      </w:r>
      <w:proofErr w:type="spellStart"/>
      <w:r w:rsidRPr="002402AA">
        <w:rPr>
          <w:rFonts w:ascii="Tahoma" w:hAnsi="Tahoma" w:cs="Tahoma"/>
          <w:sz w:val="20"/>
          <w:szCs w:val="20"/>
        </w:rPr>
        <w:t>Roškotova</w:t>
      </w:r>
      <w:proofErr w:type="spellEnd"/>
      <w:r w:rsidRPr="002402AA">
        <w:rPr>
          <w:rFonts w:ascii="Tahoma" w:hAnsi="Tahoma" w:cs="Tahoma"/>
          <w:sz w:val="20"/>
          <w:szCs w:val="20"/>
        </w:rPr>
        <w:t xml:space="preserve"> 1225/1, PSČ 140 21</w:t>
      </w:r>
    </w:p>
    <w:p w:rsidR="007B5137" w:rsidRPr="002402AA" w:rsidRDefault="007B5137" w:rsidP="007B5137">
      <w:pPr>
        <w:tabs>
          <w:tab w:val="left" w:pos="7800"/>
        </w:tabs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IČ: </w:t>
      </w:r>
      <w:r w:rsidR="008D7D94">
        <w:rPr>
          <w:rFonts w:ascii="Tahoma" w:hAnsi="Tahoma" w:cs="Tahoma"/>
          <w:sz w:val="20"/>
          <w:szCs w:val="20"/>
        </w:rPr>
        <w:t xml:space="preserve"> </w:t>
      </w:r>
      <w:r w:rsidR="008D7D94" w:rsidRPr="002402AA">
        <w:rPr>
          <w:rFonts w:ascii="Tahoma" w:hAnsi="Tahoma" w:cs="Tahoma"/>
          <w:sz w:val="20"/>
          <w:szCs w:val="20"/>
        </w:rPr>
        <w:t>47114321</w:t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Style w:val="platne1"/>
          <w:rFonts w:ascii="Tahoma" w:hAnsi="Tahoma" w:cs="Tahoma"/>
        </w:rPr>
      </w:pPr>
      <w:r w:rsidRPr="002402AA">
        <w:rPr>
          <w:rFonts w:ascii="Tahoma" w:hAnsi="Tahoma" w:cs="Tahoma"/>
          <w:sz w:val="20"/>
          <w:szCs w:val="20"/>
        </w:rPr>
        <w:t xml:space="preserve">Jméno a příjmení statutárního orgánu: </w:t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Style w:val="platne1"/>
          <w:rFonts w:ascii="Tahoma" w:hAnsi="Tahoma" w:cs="Tahoma"/>
          <w:sz w:val="20"/>
          <w:szCs w:val="20"/>
        </w:rPr>
        <w:t>Ing. Ladislav Friedrich, CSc., generální ředitel</w:t>
      </w:r>
      <w:r w:rsidRPr="002402AA" w:rsidDel="00BA0534">
        <w:rPr>
          <w:rStyle w:val="platne1"/>
          <w:rFonts w:ascii="Tahoma" w:hAnsi="Tahoma" w:cs="Tahoma"/>
        </w:rPr>
        <w:t xml:space="preserve"> </w:t>
      </w:r>
    </w:p>
    <w:p w:rsidR="007B5137" w:rsidRPr="002A7196" w:rsidRDefault="007B5137" w:rsidP="007B5137">
      <w:pPr>
        <w:pStyle w:val="Prosttext"/>
        <w:rPr>
          <w:rStyle w:val="platne1"/>
          <w:rFonts w:ascii="Tahoma" w:hAnsi="Tahoma" w:cs="Tahoma"/>
          <w:highlight w:val="yellow"/>
        </w:rPr>
      </w:pPr>
      <w:r w:rsidRPr="002402AA">
        <w:rPr>
          <w:rFonts w:ascii="Tahoma" w:hAnsi="Tahoma" w:cs="Tahoma"/>
        </w:rPr>
        <w:t>Kontaktní osoba:</w:t>
      </w:r>
      <w:r w:rsidRPr="002402AA">
        <w:rPr>
          <w:rStyle w:val="platne1"/>
          <w:rFonts w:ascii="Tahoma" w:hAnsi="Tahoma" w:cs="Tahoma"/>
        </w:rPr>
        <w:t xml:space="preserve"> </w:t>
      </w:r>
      <w:r w:rsidRPr="002402AA">
        <w:rPr>
          <w:rStyle w:val="platne1"/>
          <w:rFonts w:ascii="Tahoma" w:hAnsi="Tahoma" w:cs="Tahoma"/>
        </w:rPr>
        <w:tab/>
      </w:r>
      <w:r w:rsidRPr="002402AA">
        <w:rPr>
          <w:rStyle w:val="platne1"/>
          <w:rFonts w:ascii="Tahoma" w:hAnsi="Tahoma" w:cs="Tahoma"/>
        </w:rPr>
        <w:tab/>
      </w:r>
      <w:r w:rsidRPr="002402AA">
        <w:rPr>
          <w:rStyle w:val="platne1"/>
          <w:rFonts w:ascii="Tahoma" w:hAnsi="Tahoma" w:cs="Tahoma"/>
        </w:rPr>
        <w:tab/>
      </w:r>
      <w:r w:rsidR="00B271D0">
        <w:rPr>
          <w:rStyle w:val="platne1"/>
          <w:rFonts w:ascii="Tahoma" w:hAnsi="Tahoma" w:cs="Tahoma"/>
        </w:rPr>
        <w:t xml:space="preserve">Ing. </w:t>
      </w:r>
      <w:r w:rsidR="00B05760" w:rsidRPr="00B271D0">
        <w:rPr>
          <w:rFonts w:ascii="Tahoma" w:hAnsi="Tahoma" w:cs="Tahoma"/>
        </w:rPr>
        <w:t>Jan Devetter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aps/>
          <w:color w:val="000080"/>
          <w:sz w:val="20"/>
          <w:szCs w:val="20"/>
        </w:rPr>
        <w:t>Druh zadávacího řízení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3" style="position:absolute;z-index:251665408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ED3540" w:rsidP="007B513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Otevřené řízení – po</w:t>
      </w:r>
      <w:r w:rsidR="007B5137" w:rsidRPr="002402AA">
        <w:rPr>
          <w:rFonts w:ascii="Tahoma" w:hAnsi="Tahoma" w:cs="Tahoma"/>
          <w:sz w:val="20"/>
          <w:szCs w:val="20"/>
        </w:rPr>
        <w:t xml:space="preserve">dlimitní 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Veřejná zakázka na </w:t>
      </w:r>
      <w:r w:rsidR="00D714FB">
        <w:rPr>
          <w:rFonts w:ascii="Tahoma" w:hAnsi="Tahoma" w:cs="Tahoma"/>
          <w:sz w:val="20"/>
          <w:szCs w:val="20"/>
        </w:rPr>
        <w:t>stavební práce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aps/>
          <w:color w:val="000080"/>
          <w:sz w:val="20"/>
          <w:szCs w:val="20"/>
        </w:rPr>
        <w:t>Číslo jednací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4" style="position:absolute;z-index:25166643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6365E7" w:rsidRDefault="007B5137" w:rsidP="007B5137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proofErr w:type="spellStart"/>
      <w:r w:rsidRPr="002402AA">
        <w:rPr>
          <w:rFonts w:ascii="Tahoma" w:hAnsi="Tahoma" w:cs="Tahoma"/>
          <w:sz w:val="20"/>
          <w:szCs w:val="20"/>
        </w:rPr>
        <w:t>Č.j</w:t>
      </w:r>
      <w:proofErr w:type="spellEnd"/>
      <w:r w:rsidRPr="002402AA">
        <w:rPr>
          <w:rFonts w:ascii="Tahoma" w:hAnsi="Tahoma" w:cs="Tahoma"/>
          <w:sz w:val="20"/>
          <w:szCs w:val="20"/>
        </w:rPr>
        <w:t xml:space="preserve">. zadavatele : </w:t>
      </w:r>
      <w:r w:rsidR="00D714FB" w:rsidRPr="00D714FB">
        <w:rPr>
          <w:rFonts w:ascii="Tahoma" w:hAnsi="Tahoma" w:cs="Tahoma"/>
          <w:sz w:val="20"/>
          <w:szCs w:val="20"/>
        </w:rPr>
        <w:t>OZP-VZ-2013-004</w:t>
      </w:r>
      <w:r w:rsidR="00D714FB">
        <w:rPr>
          <w:rFonts w:ascii="Tahoma" w:hAnsi="Tahoma" w:cs="Tahoma"/>
          <w:sz w:val="18"/>
          <w:szCs w:val="18"/>
        </w:rPr>
        <w:t xml:space="preserve"> </w:t>
      </w:r>
      <w:r w:rsidR="00132077" w:rsidRPr="006365E7">
        <w:rPr>
          <w:rFonts w:ascii="Tahoma" w:hAnsi="Tahoma" w:cs="Tahoma"/>
          <w:sz w:val="20"/>
          <w:szCs w:val="20"/>
        </w:rPr>
        <w:t>/</w:t>
      </w:r>
      <w:r w:rsidRPr="006365E7">
        <w:rPr>
          <w:rFonts w:ascii="Tahoma" w:hAnsi="Tahoma" w:cs="Tahoma"/>
          <w:sz w:val="20"/>
          <w:szCs w:val="20"/>
        </w:rPr>
        <w:t xml:space="preserve"> Evidenční číslo VZ : </w:t>
      </w:r>
      <w:r w:rsidR="00E2616D" w:rsidRPr="00E2616D">
        <w:rPr>
          <w:rFonts w:ascii="Tahoma" w:hAnsi="Tahoma" w:cs="Tahoma"/>
          <w:sz w:val="20"/>
          <w:szCs w:val="20"/>
        </w:rPr>
        <w:t>VZ 230971</w:t>
      </w:r>
    </w:p>
    <w:p w:rsidR="00E2616D" w:rsidRPr="002402AA" w:rsidRDefault="00E2616D" w:rsidP="007B5137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olor w:val="000080"/>
          <w:sz w:val="20"/>
          <w:szCs w:val="20"/>
        </w:rPr>
        <w:t>OSOBA POVĚŘENÁ ZADAVATELSKÝMI ČINNOSTMI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2" style="position:absolute;z-index:251664384" from="0,9pt" to="450pt,9pt" strokecolor="navy" strokeweight="1.5pt">
            <w10:anchorlock/>
          </v:line>
        </w:pict>
      </w:r>
      <w:r w:rsidR="007B5137"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C07A10">
        <w:rPr>
          <w:rFonts w:ascii="Tahoma" w:hAnsi="Tahoma" w:cs="Tahoma"/>
          <w:noProof/>
          <w:sz w:val="20"/>
          <w:szCs w:val="20"/>
          <w:lang w:eastAsia="zh-TW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31750</wp:posOffset>
            </wp:positionV>
            <wp:extent cx="685800" cy="685800"/>
            <wp:effectExtent l="19050" t="0" r="0" b="0"/>
            <wp:wrapNone/>
            <wp:docPr id="9" name="obrázek 12" descr="burs-navyblue-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burs-navyblue-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02AA">
        <w:rPr>
          <w:rFonts w:ascii="Tahoma" w:hAnsi="Tahoma" w:cs="Tahoma"/>
          <w:sz w:val="20"/>
          <w:szCs w:val="20"/>
        </w:rPr>
        <w:t xml:space="preserve">JUDr. Jaroslav Bursík,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advokát </w:t>
      </w:r>
      <w:proofErr w:type="spellStart"/>
      <w:r w:rsidRPr="002402AA">
        <w:rPr>
          <w:rFonts w:ascii="Tahoma" w:hAnsi="Tahoma" w:cs="Tahoma"/>
          <w:sz w:val="20"/>
          <w:szCs w:val="20"/>
        </w:rPr>
        <w:t>ev</w:t>
      </w:r>
      <w:proofErr w:type="spellEnd"/>
      <w:r w:rsidRPr="002402AA">
        <w:rPr>
          <w:rFonts w:ascii="Tahoma" w:hAnsi="Tahoma" w:cs="Tahoma"/>
          <w:sz w:val="20"/>
          <w:szCs w:val="20"/>
        </w:rPr>
        <w:t>. č. ČAK 09822</w:t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Sídlo: Praha 2, Belgická 38, PSČ: 120 00</w:t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IČ: 69181560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aps/>
          <w:color w:val="000080"/>
          <w:sz w:val="20"/>
          <w:szCs w:val="20"/>
        </w:rPr>
        <w:t xml:space="preserve">Kontaktní osoba, pověřená pro věci administrativní  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5" style="position:absolute;z-index:25166745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Gabriela Hinková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olor w:val="000080"/>
          <w:sz w:val="20"/>
          <w:szCs w:val="20"/>
        </w:rPr>
        <w:t>KONTAKTY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6" style="position:absolute;z-index:251668480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e-mail: zakazky@bursikaspol.cz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tel.: +420 226 223 611 </w:t>
      </w: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Nadpisobsahu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lastRenderedPageBreak/>
        <w:t>Obsah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  <w:lang w:eastAsia="en-US"/>
        </w:rPr>
      </w:pPr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fldChar w:fldCharType="begin"/>
      </w:r>
      <w:r w:rsidR="007B5137" w:rsidRPr="002402AA">
        <w:rPr>
          <w:rFonts w:ascii="Tahoma" w:hAnsi="Tahoma" w:cs="Tahoma"/>
          <w:sz w:val="20"/>
          <w:szCs w:val="20"/>
        </w:rPr>
        <w:instrText xml:space="preserve"> TOC \o "1-3" \h \z \u </w:instrText>
      </w:r>
      <w:r w:rsidRPr="002402AA">
        <w:rPr>
          <w:rFonts w:ascii="Tahoma" w:hAnsi="Tahoma" w:cs="Tahoma"/>
          <w:sz w:val="20"/>
          <w:szCs w:val="20"/>
        </w:rPr>
        <w:fldChar w:fldCharType="separate"/>
      </w:r>
      <w:hyperlink w:anchor="_Toc343858982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1. Základní informace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_Toc343858982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3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3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1.1 Klasifikace předmětu veřejné zakázky a předpokládaná hodnota veřejné zakázky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_Toc343858983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3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4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1.2. Podrobné vymezení předmětu veřejné zakázky a technické podmínky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_Toc343858984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3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5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1.3. Místo plnění veřejné zakázky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_Toc343858985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4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6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1.4. Doba plnění veřejné zakázky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_Toc343858986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4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7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2. Požadavky na způsob zpracování nabídkové ceny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_Toc343858987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4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8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3.  Kvalifikace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_Toc343858988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5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89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3.1. Základní informace a podmínky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_Toc343858989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5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0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3.2. Základní kvalifikační předpoklady podle § 53 ZVZ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_Toc343858990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6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1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3.3. Profesní kvalifikační předpoklady podle § 54 ZVZ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_Toc343858991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6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2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3.4. Technické kvalifikační předpoklady podle § 56 ZVZ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_Toc343858992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6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3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4. Jiné požadavky a podmínky zadavatele na plnění veřejné zakázky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_Toc343858993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7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4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5. Obchodní podmínky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_Toc343858994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8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5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6. Podmínky a požadavky na formu, členění a způsob zpracování a podání nabídky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_Toc343858995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9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6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6.1. Požadavky na obsah a formu zpracování nabídky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_Toc343858996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9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7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6.2. Požadované členění - pořadí obsahu nabídky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_Toc343858997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10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8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6.3. Způsob a lhůta pro podání nabídky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_Toc343858998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10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8999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7. Lhůty a termíny zadávacího řízení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_Toc343858999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10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9000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7.1. Závazné lhůty zadávacího řízení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_Toc343859000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10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9001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7.2. Prohlídka místa plnění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_Toc343859001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11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2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9002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7.3. Dodatečné informace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_Toc343859002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11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9003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8. Jistota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_Toc343859003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11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Pr="008B668D" w:rsidRDefault="00D44FC6">
      <w:pPr>
        <w:pStyle w:val="Obsah1"/>
        <w:tabs>
          <w:tab w:val="right" w:leader="dot" w:pos="9062"/>
        </w:tabs>
        <w:rPr>
          <w:rFonts w:ascii="Tahoma" w:eastAsiaTheme="minorEastAsia" w:hAnsi="Tahoma" w:cs="Tahoma"/>
          <w:noProof/>
          <w:sz w:val="20"/>
          <w:szCs w:val="20"/>
        </w:rPr>
      </w:pPr>
      <w:hyperlink w:anchor="_Toc343859004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9. Hodnotící kritéria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_Toc343859004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11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FC0737" w:rsidRDefault="00D44FC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3859005" w:history="1">
        <w:r w:rsidR="00FC0737" w:rsidRPr="008B668D">
          <w:rPr>
            <w:rStyle w:val="Hypertextovodkaz"/>
            <w:rFonts w:ascii="Tahoma" w:hAnsi="Tahoma" w:cs="Tahoma"/>
            <w:noProof/>
            <w:sz w:val="20"/>
            <w:szCs w:val="20"/>
          </w:rPr>
          <w:t>10. Další součásti zadávací dokumentace – Přílohy</w:t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ab/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begin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instrText xml:space="preserve"> PAGEREF _Toc343859005 \h </w:instrTex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separate"/>
        </w:r>
        <w:r w:rsidR="00FC0737" w:rsidRPr="008B668D">
          <w:rPr>
            <w:rFonts w:ascii="Tahoma" w:hAnsi="Tahoma" w:cs="Tahoma"/>
            <w:noProof/>
            <w:webHidden/>
            <w:sz w:val="20"/>
            <w:szCs w:val="20"/>
          </w:rPr>
          <w:t>11</w:t>
        </w:r>
        <w:r w:rsidRPr="008B668D">
          <w:rPr>
            <w:rFonts w:ascii="Tahoma" w:hAnsi="Tahoma" w:cs="Tahoma"/>
            <w:noProof/>
            <w:webHidden/>
            <w:sz w:val="20"/>
            <w:szCs w:val="20"/>
          </w:rPr>
          <w:fldChar w:fldCharType="end"/>
        </w:r>
      </w:hyperlink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fldChar w:fldCharType="end"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Default="007B5137" w:rsidP="007B5137">
      <w:pPr>
        <w:rPr>
          <w:rFonts w:ascii="Tahoma" w:hAnsi="Tahoma" w:cs="Tahoma"/>
          <w:sz w:val="20"/>
          <w:szCs w:val="20"/>
        </w:rPr>
      </w:pPr>
    </w:p>
    <w:p w:rsidR="00A9686D" w:rsidRDefault="00A9686D" w:rsidP="007B5137">
      <w:pPr>
        <w:rPr>
          <w:rFonts w:ascii="Tahoma" w:hAnsi="Tahoma" w:cs="Tahoma"/>
          <w:sz w:val="20"/>
          <w:szCs w:val="20"/>
        </w:rPr>
      </w:pPr>
    </w:p>
    <w:p w:rsidR="00A9686D" w:rsidRDefault="00A9686D" w:rsidP="007B5137">
      <w:pPr>
        <w:rPr>
          <w:rFonts w:ascii="Tahoma" w:hAnsi="Tahoma" w:cs="Tahoma"/>
          <w:sz w:val="20"/>
          <w:szCs w:val="20"/>
        </w:rPr>
      </w:pPr>
    </w:p>
    <w:p w:rsidR="00A9686D" w:rsidRPr="002402AA" w:rsidRDefault="00A9686D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Default="007B5137" w:rsidP="007B5137">
      <w:pPr>
        <w:rPr>
          <w:rFonts w:ascii="Tahoma" w:hAnsi="Tahoma" w:cs="Tahoma"/>
          <w:sz w:val="20"/>
          <w:szCs w:val="20"/>
        </w:rPr>
      </w:pPr>
    </w:p>
    <w:p w:rsidR="008B668D" w:rsidRDefault="008B668D" w:rsidP="007B5137">
      <w:pPr>
        <w:rPr>
          <w:rFonts w:ascii="Tahoma" w:hAnsi="Tahoma" w:cs="Tahoma"/>
          <w:sz w:val="20"/>
          <w:szCs w:val="20"/>
        </w:rPr>
      </w:pPr>
    </w:p>
    <w:p w:rsidR="008B668D" w:rsidRDefault="008B668D" w:rsidP="007B5137">
      <w:pPr>
        <w:rPr>
          <w:rFonts w:ascii="Tahoma" w:hAnsi="Tahoma" w:cs="Tahoma"/>
          <w:sz w:val="20"/>
          <w:szCs w:val="20"/>
        </w:rPr>
      </w:pPr>
    </w:p>
    <w:p w:rsidR="008B668D" w:rsidRDefault="008B668D" w:rsidP="007B5137">
      <w:pPr>
        <w:rPr>
          <w:rFonts w:ascii="Tahoma" w:hAnsi="Tahoma" w:cs="Tahoma"/>
          <w:sz w:val="20"/>
          <w:szCs w:val="20"/>
        </w:rPr>
      </w:pPr>
    </w:p>
    <w:p w:rsidR="008B668D" w:rsidRPr="002402AA" w:rsidRDefault="008B668D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0" w:name="_Toc343858982"/>
      <w:r w:rsidRPr="002402AA">
        <w:rPr>
          <w:rFonts w:ascii="Tahoma" w:hAnsi="Tahoma" w:cs="Tahoma"/>
          <w:sz w:val="20"/>
          <w:szCs w:val="20"/>
        </w:rPr>
        <w:lastRenderedPageBreak/>
        <w:t>1. Základní informace</w:t>
      </w:r>
      <w:bookmarkEnd w:id="0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7" style="position:absolute;z-index:251669504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bookmarkStart w:id="1" w:name="_Toc343858983"/>
      <w:r w:rsidRPr="00E9746C">
        <w:rPr>
          <w:rFonts w:ascii="Tahoma" w:hAnsi="Tahoma" w:cs="Tahoma"/>
          <w:sz w:val="20"/>
          <w:szCs w:val="20"/>
        </w:rPr>
        <w:t>Oborová zdravotní pojišťovna zaměstnanců bank, pojišťoven a stavebnictví (dále jen OZP) z důvodů požadované nezbytné slučitelnosti stávající infrastruktury při rozšíření a to především komunikačních prvků uvádí pro uchazeče následující informace.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Síťová infrastruktur</w:t>
      </w:r>
      <w:r>
        <w:rPr>
          <w:rFonts w:ascii="Tahoma" w:hAnsi="Tahoma" w:cs="Tahoma"/>
          <w:sz w:val="20"/>
          <w:szCs w:val="20"/>
        </w:rPr>
        <w:t>a</w:t>
      </w:r>
      <w:r w:rsidRPr="00E9746C">
        <w:rPr>
          <w:rFonts w:ascii="Tahoma" w:hAnsi="Tahoma" w:cs="Tahoma"/>
          <w:sz w:val="20"/>
          <w:szCs w:val="20"/>
        </w:rPr>
        <w:t xml:space="preserve"> OZP je nyní budována na platformě produktů fy </w:t>
      </w:r>
      <w:proofErr w:type="spellStart"/>
      <w:r w:rsidRPr="00E9746C">
        <w:rPr>
          <w:rFonts w:ascii="Tahoma" w:hAnsi="Tahoma" w:cs="Tahoma"/>
          <w:sz w:val="20"/>
          <w:szCs w:val="20"/>
        </w:rPr>
        <w:t>Cisco</w:t>
      </w:r>
      <w:proofErr w:type="spellEnd"/>
      <w:r w:rsidRPr="00E9746C">
        <w:rPr>
          <w:rFonts w:ascii="Tahoma" w:hAnsi="Tahoma" w:cs="Tahoma"/>
          <w:sz w:val="20"/>
          <w:szCs w:val="20"/>
        </w:rPr>
        <w:t xml:space="preserve"> a to jak pro páteřní rozvody, tak následné uzly určené pro koncová zařízení. Popis současného stavu (s předpokladem očekávání) je uveden v přiložené tabulce a schématu.</w:t>
      </w:r>
    </w:p>
    <w:p w:rsidR="00E9746C" w:rsidRDefault="00E9746C" w:rsidP="00E9746C">
      <w:pPr>
        <w:ind w:left="180"/>
        <w:jc w:val="both"/>
        <w:rPr>
          <w:rFonts w:ascii="Arial" w:hAnsi="Arial" w:cs="Arial"/>
          <w:color w:val="000000"/>
        </w:rPr>
      </w:pPr>
    </w:p>
    <w:p w:rsidR="00E9746C" w:rsidRDefault="00E9746C" w:rsidP="00E9746C">
      <w:pPr>
        <w:ind w:left="18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  <w:lang w:eastAsia="zh-TW"/>
        </w:rPr>
        <w:drawing>
          <wp:inline distT="0" distB="0" distL="0" distR="0">
            <wp:extent cx="5748655" cy="3935730"/>
            <wp:effectExtent l="19050" t="0" r="4445" b="0"/>
            <wp:docPr id="2" name="obrázek 2" descr="OZPB_ROSKOTOVA_SWITCHE_OBR_2012_09_30_Final_Zobecneny_ti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ZPB_ROSKOTOVA_SWITCHE_OBR_2012_09_30_Final_Zobecneny_tis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393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46C" w:rsidRDefault="00E9746C" w:rsidP="00E9746C">
      <w:pPr>
        <w:autoSpaceDE w:val="0"/>
        <w:autoSpaceDN w:val="0"/>
        <w:adjustRightInd w:val="0"/>
        <w:spacing w:line="288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E9746C" w:rsidRPr="00E9746C" w:rsidRDefault="00E9746C" w:rsidP="00E9746C">
      <w:pPr>
        <w:autoSpaceDE w:val="0"/>
        <w:autoSpaceDN w:val="0"/>
        <w:adjustRightInd w:val="0"/>
        <w:spacing w:line="288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9746C">
        <w:rPr>
          <w:rFonts w:ascii="Tahoma" w:hAnsi="Tahoma" w:cs="Tahoma"/>
          <w:b/>
          <w:sz w:val="20"/>
          <w:szCs w:val="20"/>
          <w:u w:val="single"/>
        </w:rPr>
        <w:t>Budova A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SWA252 … SWA247_</w:t>
      </w:r>
      <w:proofErr w:type="spellStart"/>
      <w:r w:rsidRPr="00E9746C">
        <w:rPr>
          <w:rFonts w:ascii="Tahoma" w:hAnsi="Tahoma" w:cs="Tahoma"/>
          <w:sz w:val="20"/>
          <w:szCs w:val="20"/>
        </w:rPr>
        <w:t>Roskotova</w:t>
      </w:r>
      <w:proofErr w:type="spellEnd"/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6x CISCO CATALYST WS-C3560X-48T-L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SWA253_</w:t>
      </w:r>
      <w:proofErr w:type="spellStart"/>
      <w:r w:rsidRPr="00E9746C">
        <w:rPr>
          <w:rFonts w:ascii="Tahoma" w:hAnsi="Tahoma" w:cs="Tahoma"/>
          <w:sz w:val="20"/>
          <w:szCs w:val="20"/>
        </w:rPr>
        <w:t>Roskotova</w:t>
      </w:r>
      <w:proofErr w:type="spellEnd"/>
      <w:r w:rsidRPr="00E9746C">
        <w:rPr>
          <w:rFonts w:ascii="Tahoma" w:hAnsi="Tahoma" w:cs="Tahoma"/>
          <w:sz w:val="20"/>
          <w:szCs w:val="20"/>
        </w:rPr>
        <w:t xml:space="preserve"> SW_Rezerva 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1x CISCO CATALYST WS-C3750G-24TS-S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(stávající z B)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2x CISCO CATALYST WS-C3750G-24TS-S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1x CISCO CATALYST WS-C3750E-24TD</w:t>
      </w:r>
    </w:p>
    <w:p w:rsidR="00E9746C" w:rsidRPr="00E9746C" w:rsidRDefault="00E9746C" w:rsidP="00E9746C">
      <w:pPr>
        <w:autoSpaceDE w:val="0"/>
        <w:autoSpaceDN w:val="0"/>
        <w:adjustRightInd w:val="0"/>
        <w:spacing w:line="288" w:lineRule="auto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Doplnění stávajícího WS-C3750E-24TD o 2x10G LR moduly</w:t>
      </w:r>
    </w:p>
    <w:p w:rsidR="00E9746C" w:rsidRPr="00E9746C" w:rsidRDefault="00E9746C" w:rsidP="00E9746C">
      <w:pPr>
        <w:ind w:left="180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 xml:space="preserve">1x NOVÝ SWITCH L3 24x1000T, 2x 10G LR (podpora ETHER </w:t>
      </w:r>
      <w:proofErr w:type="spellStart"/>
      <w:r w:rsidRPr="00E9746C">
        <w:rPr>
          <w:rFonts w:ascii="Tahoma" w:hAnsi="Tahoma" w:cs="Tahoma"/>
          <w:sz w:val="20"/>
          <w:szCs w:val="20"/>
        </w:rPr>
        <w:t>CHANNELu</w:t>
      </w:r>
      <w:proofErr w:type="spellEnd"/>
      <w:r w:rsidRPr="00E9746C">
        <w:rPr>
          <w:rFonts w:ascii="Tahoma" w:hAnsi="Tahoma" w:cs="Tahoma"/>
          <w:sz w:val="20"/>
          <w:szCs w:val="20"/>
        </w:rPr>
        <w:t xml:space="preserve"> per STACK, </w:t>
      </w:r>
      <w:proofErr w:type="spellStart"/>
      <w:r w:rsidRPr="00E9746C">
        <w:rPr>
          <w:rFonts w:ascii="Tahoma" w:hAnsi="Tahoma" w:cs="Tahoma"/>
          <w:sz w:val="20"/>
          <w:szCs w:val="20"/>
        </w:rPr>
        <w:t>kompat.STACK</w:t>
      </w:r>
      <w:proofErr w:type="spellEnd"/>
      <w:r w:rsidRPr="00E9746C">
        <w:rPr>
          <w:rFonts w:ascii="Tahoma" w:hAnsi="Tahoma" w:cs="Tahoma"/>
          <w:sz w:val="20"/>
          <w:szCs w:val="20"/>
        </w:rPr>
        <w:t xml:space="preserve">), 2 zdroje ve </w:t>
      </w:r>
      <w:proofErr w:type="spellStart"/>
      <w:r w:rsidRPr="00E9746C">
        <w:rPr>
          <w:rFonts w:ascii="Tahoma" w:hAnsi="Tahoma" w:cs="Tahoma"/>
          <w:sz w:val="20"/>
          <w:szCs w:val="20"/>
        </w:rPr>
        <w:t>switchi</w:t>
      </w:r>
      <w:proofErr w:type="spellEnd"/>
    </w:p>
    <w:p w:rsidR="00E9746C" w:rsidRDefault="00E9746C" w:rsidP="00E9746C">
      <w:pPr>
        <w:autoSpaceDE w:val="0"/>
        <w:autoSpaceDN w:val="0"/>
        <w:adjustRightInd w:val="0"/>
        <w:spacing w:line="288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E9746C" w:rsidRPr="00E9746C" w:rsidRDefault="00E9746C" w:rsidP="00E9746C">
      <w:pPr>
        <w:autoSpaceDE w:val="0"/>
        <w:autoSpaceDN w:val="0"/>
        <w:adjustRightInd w:val="0"/>
        <w:spacing w:line="288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9746C">
        <w:rPr>
          <w:rFonts w:ascii="Tahoma" w:hAnsi="Tahoma" w:cs="Tahoma"/>
          <w:b/>
          <w:sz w:val="20"/>
          <w:szCs w:val="20"/>
          <w:u w:val="single"/>
        </w:rPr>
        <w:t>Budova B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SWB252 … SWB247_</w:t>
      </w:r>
      <w:proofErr w:type="spellStart"/>
      <w:r w:rsidRPr="00E9746C">
        <w:rPr>
          <w:rFonts w:ascii="Tahoma" w:hAnsi="Tahoma" w:cs="Tahoma"/>
          <w:sz w:val="20"/>
          <w:szCs w:val="20"/>
        </w:rPr>
        <w:t>Roskotova</w:t>
      </w:r>
      <w:proofErr w:type="spellEnd"/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6x CISCO CATALYST WS-C3560X-48T-L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 xml:space="preserve">SW_Rezerva 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1x CISCO CATALYST  WS-C3560X-48T-L</w:t>
      </w:r>
    </w:p>
    <w:p w:rsidR="00E9746C" w:rsidRPr="00E9746C" w:rsidRDefault="00E9746C" w:rsidP="00E9746C">
      <w:pPr>
        <w:ind w:left="181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t>SWB253_</w:t>
      </w:r>
      <w:proofErr w:type="spellStart"/>
      <w:r w:rsidRPr="00E9746C">
        <w:rPr>
          <w:rFonts w:ascii="Tahoma" w:hAnsi="Tahoma" w:cs="Tahoma"/>
          <w:sz w:val="20"/>
          <w:szCs w:val="20"/>
        </w:rPr>
        <w:t>Roskotova</w:t>
      </w:r>
      <w:proofErr w:type="spellEnd"/>
    </w:p>
    <w:p w:rsidR="00E9746C" w:rsidRPr="00E9746C" w:rsidRDefault="00E9746C" w:rsidP="00E9746C">
      <w:pPr>
        <w:ind w:left="180"/>
        <w:jc w:val="both"/>
        <w:rPr>
          <w:rFonts w:ascii="Tahoma" w:hAnsi="Tahoma" w:cs="Tahoma"/>
          <w:sz w:val="20"/>
          <w:szCs w:val="20"/>
        </w:rPr>
      </w:pPr>
      <w:r w:rsidRPr="00E9746C">
        <w:rPr>
          <w:rFonts w:ascii="Tahoma" w:hAnsi="Tahoma" w:cs="Tahoma"/>
          <w:sz w:val="20"/>
          <w:szCs w:val="20"/>
        </w:rPr>
        <w:lastRenderedPageBreak/>
        <w:t xml:space="preserve">4x NOVÝ SWITCH L3 24x1000T, 1x 10G LR, 2x 1G SFP, podpora ETHER </w:t>
      </w:r>
      <w:proofErr w:type="spellStart"/>
      <w:r w:rsidRPr="00E9746C">
        <w:rPr>
          <w:rFonts w:ascii="Tahoma" w:hAnsi="Tahoma" w:cs="Tahoma"/>
          <w:sz w:val="20"/>
          <w:szCs w:val="20"/>
        </w:rPr>
        <w:t>CHANNELu</w:t>
      </w:r>
      <w:proofErr w:type="spellEnd"/>
      <w:r w:rsidRPr="00E9746C">
        <w:rPr>
          <w:rFonts w:ascii="Tahoma" w:hAnsi="Tahoma" w:cs="Tahoma"/>
          <w:sz w:val="20"/>
          <w:szCs w:val="20"/>
        </w:rPr>
        <w:t xml:space="preserve"> per STACK, </w:t>
      </w:r>
      <w:proofErr w:type="spellStart"/>
      <w:r w:rsidRPr="00E9746C">
        <w:rPr>
          <w:rFonts w:ascii="Tahoma" w:hAnsi="Tahoma" w:cs="Tahoma"/>
          <w:sz w:val="20"/>
          <w:szCs w:val="20"/>
        </w:rPr>
        <w:t>kompat.STACK</w:t>
      </w:r>
      <w:proofErr w:type="spellEnd"/>
      <w:r w:rsidRPr="00E9746C">
        <w:rPr>
          <w:rFonts w:ascii="Tahoma" w:hAnsi="Tahoma" w:cs="Tahoma"/>
          <w:sz w:val="20"/>
          <w:szCs w:val="20"/>
        </w:rPr>
        <w:t xml:space="preserve">, 2 zdroje každý </w:t>
      </w:r>
      <w:proofErr w:type="spellStart"/>
      <w:r w:rsidRPr="00E9746C">
        <w:rPr>
          <w:rFonts w:ascii="Tahoma" w:hAnsi="Tahoma" w:cs="Tahoma"/>
          <w:sz w:val="20"/>
          <w:szCs w:val="20"/>
        </w:rPr>
        <w:t>switch</w:t>
      </w:r>
      <w:proofErr w:type="spellEnd"/>
    </w:p>
    <w:p w:rsidR="00E9746C" w:rsidRDefault="00E9746C" w:rsidP="00E9746C">
      <w:pPr>
        <w:pStyle w:val="Nadpis2"/>
        <w:numPr>
          <w:ilvl w:val="0"/>
          <w:numId w:val="0"/>
        </w:numPr>
        <w:jc w:val="both"/>
        <w:rPr>
          <w:rFonts w:ascii="Tahoma" w:hAnsi="Tahoma" w:cs="Tahoma"/>
          <w:sz w:val="20"/>
          <w:szCs w:val="20"/>
        </w:rPr>
      </w:pPr>
    </w:p>
    <w:p w:rsidR="00E9746C" w:rsidRDefault="00E9746C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r w:rsidRPr="001A3826">
        <w:rPr>
          <w:rFonts w:ascii="Tahoma" w:hAnsi="Tahoma" w:cs="Tahoma"/>
          <w:sz w:val="20"/>
          <w:szCs w:val="20"/>
        </w:rPr>
        <w:t>1.1 Klasifikace předmětu veřejné zakázky a předpokládaná hodnota veřejné zakázky</w:t>
      </w:r>
      <w:bookmarkEnd w:id="1"/>
      <w:r w:rsidRPr="001A3826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29" style="position:absolute;z-index:25166131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58"/>
        <w:gridCol w:w="6873"/>
      </w:tblGrid>
      <w:tr w:rsidR="007B5137" w:rsidRPr="008A73B8" w:rsidTr="00BF5934">
        <w:tc>
          <w:tcPr>
            <w:tcW w:w="2058" w:type="dxa"/>
          </w:tcPr>
          <w:p w:rsidR="007B5137" w:rsidRPr="008A73B8" w:rsidRDefault="007B5137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8A73B8">
              <w:rPr>
                <w:rFonts w:ascii="Tahoma" w:hAnsi="Tahoma" w:cs="Tahoma"/>
                <w:sz w:val="20"/>
                <w:szCs w:val="20"/>
              </w:rPr>
              <w:t>CPV</w:t>
            </w:r>
          </w:p>
        </w:tc>
        <w:tc>
          <w:tcPr>
            <w:tcW w:w="6873" w:type="dxa"/>
          </w:tcPr>
          <w:p w:rsidR="007B5137" w:rsidRPr="008A73B8" w:rsidRDefault="007B5137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8A73B8">
              <w:rPr>
                <w:rFonts w:ascii="Tahoma" w:hAnsi="Tahoma" w:cs="Tahoma"/>
                <w:sz w:val="20"/>
                <w:szCs w:val="20"/>
              </w:rPr>
              <w:t>POPIS</w:t>
            </w:r>
          </w:p>
        </w:tc>
      </w:tr>
      <w:tr w:rsidR="007B5137" w:rsidRPr="008A73B8" w:rsidTr="00BF5934">
        <w:tc>
          <w:tcPr>
            <w:tcW w:w="2058" w:type="dxa"/>
          </w:tcPr>
          <w:p w:rsidR="007B5137" w:rsidRPr="008A73B8" w:rsidRDefault="00505D58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505D58">
              <w:rPr>
                <w:rFonts w:ascii="Tahoma" w:hAnsi="Tahoma" w:cs="Tahoma"/>
                <w:sz w:val="20"/>
                <w:szCs w:val="20"/>
              </w:rPr>
              <w:t>48820000-2</w:t>
            </w:r>
          </w:p>
        </w:tc>
        <w:tc>
          <w:tcPr>
            <w:tcW w:w="6873" w:type="dxa"/>
          </w:tcPr>
          <w:p w:rsidR="007B5137" w:rsidRPr="008A73B8" w:rsidRDefault="00505D58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505D58">
              <w:rPr>
                <w:rFonts w:ascii="Tahoma" w:hAnsi="Tahoma" w:cs="Tahoma"/>
                <w:sz w:val="20"/>
                <w:szCs w:val="20"/>
              </w:rPr>
              <w:t>Servery</w:t>
            </w:r>
          </w:p>
        </w:tc>
      </w:tr>
    </w:tbl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2402AA" w:rsidRDefault="007B5137" w:rsidP="00505D58">
      <w:pPr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Předpokládaná hodnota veřejné zakázky </w:t>
      </w:r>
      <w:r w:rsidRPr="00FA73D1">
        <w:rPr>
          <w:rFonts w:ascii="Tahoma" w:hAnsi="Tahoma" w:cs="Tahoma"/>
          <w:bCs/>
          <w:sz w:val="20"/>
          <w:szCs w:val="20"/>
        </w:rPr>
        <w:t xml:space="preserve">je </w:t>
      </w:r>
      <w:r w:rsidR="00A2017B" w:rsidRPr="00101074">
        <w:rPr>
          <w:rFonts w:ascii="Tahoma" w:hAnsi="Tahoma" w:cs="Tahoma"/>
          <w:b/>
          <w:sz w:val="20"/>
          <w:szCs w:val="20"/>
        </w:rPr>
        <w:t>5.900.000</w:t>
      </w:r>
      <w:r w:rsidRPr="00FA73D1">
        <w:rPr>
          <w:rFonts w:ascii="Tahoma" w:hAnsi="Tahoma" w:cs="Tahoma"/>
          <w:b/>
          <w:bCs/>
          <w:sz w:val="20"/>
          <w:szCs w:val="20"/>
        </w:rPr>
        <w:t>,</w:t>
      </w:r>
      <w:r w:rsidRPr="00101074">
        <w:rPr>
          <w:rFonts w:ascii="Tahoma" w:hAnsi="Tahoma" w:cs="Tahoma"/>
          <w:b/>
          <w:bCs/>
          <w:sz w:val="20"/>
          <w:szCs w:val="20"/>
        </w:rPr>
        <w:t>-</w:t>
      </w:r>
      <w:r w:rsidRPr="00FA73D1">
        <w:rPr>
          <w:rFonts w:ascii="Tahoma" w:hAnsi="Tahoma" w:cs="Tahoma"/>
          <w:b/>
          <w:bCs/>
          <w:sz w:val="20"/>
          <w:szCs w:val="20"/>
        </w:rPr>
        <w:t xml:space="preserve"> Kč </w:t>
      </w:r>
      <w:r w:rsidR="00FA73D1" w:rsidRPr="00FA73D1">
        <w:rPr>
          <w:rFonts w:ascii="Tahoma" w:hAnsi="Tahoma" w:cs="Tahoma"/>
          <w:b/>
          <w:bCs/>
          <w:sz w:val="20"/>
          <w:szCs w:val="20"/>
        </w:rPr>
        <w:t>bez</w:t>
      </w:r>
      <w:r w:rsidRPr="00FA73D1">
        <w:rPr>
          <w:rFonts w:ascii="Tahoma" w:hAnsi="Tahoma" w:cs="Tahoma"/>
          <w:b/>
          <w:bCs/>
          <w:sz w:val="20"/>
          <w:szCs w:val="20"/>
        </w:rPr>
        <w:t xml:space="preserve"> DPH</w:t>
      </w:r>
      <w:r w:rsidRPr="00FA73D1">
        <w:rPr>
          <w:rFonts w:ascii="Tahoma" w:hAnsi="Tahoma" w:cs="Tahoma"/>
          <w:bCs/>
          <w:sz w:val="20"/>
          <w:szCs w:val="20"/>
        </w:rPr>
        <w:t>.</w:t>
      </w:r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Pr="00FA73D1" w:rsidRDefault="007B5137" w:rsidP="007B5137">
      <w:pPr>
        <w:pStyle w:val="Nadpis2"/>
        <w:numPr>
          <w:ilvl w:val="0"/>
          <w:numId w:val="0"/>
        </w:numPr>
        <w:rPr>
          <w:rFonts w:ascii="Tahoma" w:hAnsi="Tahoma" w:cs="Tahoma"/>
          <w:b w:val="0"/>
          <w:bCs w:val="0"/>
          <w:i w:val="0"/>
          <w:iCs w:val="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2" w:name="_Toc343858984"/>
      <w:r w:rsidRPr="001A3826">
        <w:rPr>
          <w:rFonts w:ascii="Tahoma" w:hAnsi="Tahoma" w:cs="Tahoma"/>
          <w:sz w:val="20"/>
          <w:szCs w:val="20"/>
        </w:rPr>
        <w:t>1.2. Podrobné vymezení předmětu veřejné zakázky a technické podmínky</w:t>
      </w:r>
      <w:bookmarkEnd w:id="2"/>
    </w:p>
    <w:p w:rsidR="007B5137" w:rsidRPr="002402AA" w:rsidRDefault="00D44FC6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0" style="position:absolute;z-index:251662336" from="0,8.5pt" to="450pt,8.5pt" strokecolor="navy" strokeweight="1.5pt">
            <w10:anchorlock/>
          </v:line>
        </w:pict>
      </w:r>
    </w:p>
    <w:p w:rsidR="00505D58" w:rsidRDefault="00505D58" w:rsidP="007B513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2950B1" w:rsidRPr="002950B1" w:rsidRDefault="002950B1" w:rsidP="002950B1">
      <w:pPr>
        <w:jc w:val="both"/>
        <w:rPr>
          <w:rFonts w:ascii="Tahoma" w:hAnsi="Tahoma" w:cs="Tahoma"/>
          <w:sz w:val="20"/>
          <w:szCs w:val="20"/>
        </w:rPr>
      </w:pPr>
      <w:bookmarkStart w:id="3" w:name="_Toc318306575"/>
      <w:r w:rsidRPr="002950B1">
        <w:rPr>
          <w:rFonts w:ascii="Tahoma" w:hAnsi="Tahoma" w:cs="Tahoma"/>
          <w:sz w:val="20"/>
          <w:szCs w:val="20"/>
        </w:rPr>
        <w:t>Předmětem plnění veřejné zakázky je provedení stavebních prací, montážních a řemeslných prací, dodávka materiálů a zařízení potřebných pro provedení stavby „</w:t>
      </w:r>
      <w:r>
        <w:rPr>
          <w:rFonts w:ascii="Tahoma" w:hAnsi="Tahoma" w:cs="Tahoma"/>
          <w:sz w:val="20"/>
          <w:szCs w:val="20"/>
        </w:rPr>
        <w:t xml:space="preserve">vybudování </w:t>
      </w:r>
      <w:proofErr w:type="spellStart"/>
      <w:r>
        <w:rPr>
          <w:rFonts w:ascii="Tahoma" w:hAnsi="Tahoma" w:cs="Tahoma"/>
          <w:sz w:val="20"/>
          <w:szCs w:val="20"/>
        </w:rPr>
        <w:t>serverovny</w:t>
      </w:r>
      <w:proofErr w:type="spellEnd"/>
      <w:r>
        <w:rPr>
          <w:rFonts w:ascii="Tahoma" w:hAnsi="Tahoma" w:cs="Tahoma"/>
          <w:sz w:val="20"/>
          <w:szCs w:val="20"/>
        </w:rPr>
        <w:t xml:space="preserve"> č. 3 v budově a objektu OZP - 207</w:t>
      </w:r>
      <w:r w:rsidRPr="002950B1">
        <w:rPr>
          <w:rFonts w:ascii="Tahoma" w:hAnsi="Tahoma" w:cs="Tahoma"/>
          <w:sz w:val="20"/>
          <w:szCs w:val="20"/>
        </w:rPr>
        <w:t>“, a to v rozsahu, na základě, dle požadavků a za podmínek uvedenýc</w:t>
      </w:r>
      <w:r>
        <w:rPr>
          <w:rFonts w:ascii="Tahoma" w:hAnsi="Tahoma" w:cs="Tahoma"/>
          <w:sz w:val="20"/>
          <w:szCs w:val="20"/>
        </w:rPr>
        <w:t xml:space="preserve">h v oznámení zadávacího řízení </w:t>
      </w:r>
      <w:r w:rsidRPr="002950B1">
        <w:rPr>
          <w:rFonts w:ascii="Tahoma" w:hAnsi="Tahoma" w:cs="Tahoma"/>
          <w:sz w:val="20"/>
          <w:szCs w:val="20"/>
        </w:rPr>
        <w:t xml:space="preserve">a této zadávací dokumentaci (dále také „ZD“) vč. všech jejích příloh. </w:t>
      </w: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Předmět</w:t>
      </w:r>
      <w:r w:rsidRPr="002950B1">
        <w:rPr>
          <w:rFonts w:ascii="Tahoma" w:hAnsi="Tahoma" w:cs="Tahoma"/>
          <w:sz w:val="20"/>
          <w:szCs w:val="20"/>
        </w:rPr>
        <w:t xml:space="preserve"> plnění veřejné zakázky </w:t>
      </w:r>
      <w:r>
        <w:rPr>
          <w:rFonts w:ascii="Tahoma" w:hAnsi="Tahoma" w:cs="Tahoma"/>
          <w:sz w:val="20"/>
          <w:szCs w:val="20"/>
        </w:rPr>
        <w:t>se skládá ze tří milníků</w:t>
      </w:r>
      <w:r w:rsidRPr="002950B1">
        <w:rPr>
          <w:rFonts w:ascii="Tahoma" w:hAnsi="Tahoma" w:cs="Tahoma"/>
          <w:sz w:val="20"/>
          <w:szCs w:val="20"/>
        </w:rPr>
        <w:t>:</w:t>
      </w: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</w:p>
    <w:p w:rsidR="002950B1" w:rsidRDefault="00550DE9" w:rsidP="002950B1">
      <w:pPr>
        <w:pStyle w:val="Odstavecseseznamem"/>
        <w:numPr>
          <w:ilvl w:val="0"/>
          <w:numId w:val="16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stavební část veřejné zakázky</w:t>
      </w:r>
    </w:p>
    <w:p w:rsidR="002950B1" w:rsidRDefault="002950B1" w:rsidP="002950B1">
      <w:pPr>
        <w:pStyle w:val="Odstavecseseznamem"/>
        <w:numPr>
          <w:ilvl w:val="0"/>
          <w:numId w:val="16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tec</w:t>
      </w:r>
      <w:r w:rsidR="00550DE9">
        <w:rPr>
          <w:rFonts w:ascii="Tahoma" w:hAnsi="Tahoma" w:cs="Tahoma"/>
          <w:sz w:val="20"/>
          <w:szCs w:val="20"/>
        </w:rPr>
        <w:t>hnologická část veřejné zakázky</w:t>
      </w:r>
    </w:p>
    <w:p w:rsidR="002950B1" w:rsidRPr="002950B1" w:rsidRDefault="00550DE9" w:rsidP="002950B1">
      <w:pPr>
        <w:pStyle w:val="Odstavecseseznamem"/>
        <w:numPr>
          <w:ilvl w:val="0"/>
          <w:numId w:val="16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inženýrská činnost</w:t>
      </w: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Součástí stavební části veřejné zakázky je: 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Vyp</w:t>
      </w:r>
      <w:r w:rsidRPr="002950B1">
        <w:rPr>
          <w:rFonts w:ascii="Tahoma" w:hAnsi="Tahoma" w:cs="Tahoma"/>
          <w:sz w:val="20"/>
          <w:szCs w:val="20"/>
        </w:rPr>
        <w:t>racování časového a finančního harmonogramu postupu stavebních prací (HMG)</w:t>
      </w:r>
      <w:r w:rsidR="00550DE9">
        <w:rPr>
          <w:rFonts w:ascii="Tahoma" w:hAnsi="Tahoma" w:cs="Tahoma"/>
          <w:sz w:val="20"/>
          <w:szCs w:val="20"/>
        </w:rPr>
        <w:t>,</w:t>
      </w:r>
      <w:r w:rsidRPr="002950B1">
        <w:rPr>
          <w:rFonts w:ascii="Tahoma" w:hAnsi="Tahoma" w:cs="Tahoma"/>
          <w:sz w:val="20"/>
          <w:szCs w:val="20"/>
        </w:rPr>
        <w:t xml:space="preserve"> 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 xml:space="preserve">Vypracování plánu organizace výstavby (POV),  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Geodetické zaměření díla a geometrický plán,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Vytyčení stávajících inženýrských sítí,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Obstarání revizí, revizních zpráv, certifikátů, prokázání shody a prohlášení o shodě podle platných právních předpisů ČR,</w:t>
      </w:r>
    </w:p>
    <w:p w:rsidR="002D7EB6" w:rsidRPr="00F12AC4" w:rsidRDefault="002950B1" w:rsidP="002D7EB6">
      <w:pPr>
        <w:pStyle w:val="Odstavecseseznamem2"/>
        <w:numPr>
          <w:ilvl w:val="0"/>
          <w:numId w:val="18"/>
        </w:numPr>
        <w:jc w:val="both"/>
        <w:rPr>
          <w:rFonts w:ascii="Calibri" w:hAnsi="Calibri" w:cs="Arial"/>
          <w:sz w:val="22"/>
          <w:szCs w:val="22"/>
        </w:rPr>
      </w:pPr>
      <w:r w:rsidRPr="002950B1">
        <w:rPr>
          <w:rFonts w:ascii="Tahoma" w:hAnsi="Tahoma" w:cs="Tahoma"/>
        </w:rPr>
        <w:t xml:space="preserve">Dodávka a montáž prvků a zařízení, které jsou blíže specifikovány </w:t>
      </w:r>
      <w:r>
        <w:rPr>
          <w:rFonts w:ascii="Tahoma" w:hAnsi="Tahoma" w:cs="Tahoma"/>
        </w:rPr>
        <w:t>níže,</w:t>
      </w:r>
      <w:r w:rsidR="002D7EB6">
        <w:rPr>
          <w:rFonts w:ascii="Tahoma" w:hAnsi="Tahoma" w:cs="Tahoma"/>
        </w:rPr>
        <w:t xml:space="preserve"> </w:t>
      </w:r>
      <w:r w:rsidR="002D7EB6" w:rsidRPr="00B05760">
        <w:rPr>
          <w:rFonts w:ascii="Tahoma" w:hAnsi="Tahoma" w:cs="Tahoma"/>
        </w:rPr>
        <w:t>(montáž těchto prvků a zařízení bude provedena až po odpadech a úklidu),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Likvidace odpadů ze stavby a přebytečné zeminy,</w:t>
      </w:r>
    </w:p>
    <w:p w:rsidR="002950B1" w:rsidRPr="002950B1" w:rsidRDefault="002950B1" w:rsidP="002950B1">
      <w:pPr>
        <w:pStyle w:val="Odstavecseseznamem"/>
        <w:numPr>
          <w:ilvl w:val="0"/>
          <w:numId w:val="18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V průběhu provádění stavby dodržení všech podmínek vyplývajících ze stanovisek dotčených orgánů státní správy a dotčených právnických a fyzických osob, které byl</w:t>
      </w:r>
      <w:r w:rsidR="00550DE9">
        <w:rPr>
          <w:rFonts w:ascii="Tahoma" w:hAnsi="Tahoma" w:cs="Tahoma"/>
          <w:sz w:val="20"/>
          <w:szCs w:val="20"/>
        </w:rPr>
        <w:t>y uplatnění ve stavebním řízení,</w:t>
      </w: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Součástí inženýrské činnosti je: 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Stabilní hasící zařízení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Chlazení a VZT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Elektroinstalace silnoproudá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Elektroinstalace slaboproudá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Monitoring napájecí sítě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Datové racky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Výzbroj datových racků - PDU, ATS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pStyle w:val="Odstavecseseznamem"/>
        <w:numPr>
          <w:ilvl w:val="0"/>
          <w:numId w:val="17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Zdroj UPS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Default="002950B1" w:rsidP="002950B1">
      <w:pPr>
        <w:rPr>
          <w:rFonts w:ascii="Tahoma" w:hAnsi="Tahoma" w:cs="Tahoma"/>
          <w:sz w:val="20"/>
          <w:szCs w:val="20"/>
        </w:rPr>
      </w:pPr>
    </w:p>
    <w:p w:rsidR="002950B1" w:rsidRPr="002950B1" w:rsidRDefault="002950B1" w:rsidP="002950B1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Součástí technologické části veřejné zakázky je</w:t>
      </w:r>
    </w:p>
    <w:p w:rsidR="002950B1" w:rsidRDefault="002950B1" w:rsidP="002950B1">
      <w:pPr>
        <w:pStyle w:val="Odstavecseseznamem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>Vypracování dokumentace skutečného provedení stavby</w:t>
      </w:r>
      <w:r w:rsidR="00550DE9">
        <w:rPr>
          <w:rFonts w:ascii="Tahoma" w:hAnsi="Tahoma" w:cs="Tahoma"/>
          <w:sz w:val="20"/>
          <w:szCs w:val="20"/>
        </w:rPr>
        <w:t>,</w:t>
      </w:r>
    </w:p>
    <w:p w:rsidR="002950B1" w:rsidRPr="002950B1" w:rsidRDefault="002950B1" w:rsidP="002950B1">
      <w:pPr>
        <w:pStyle w:val="Odstavecseseznamem"/>
        <w:numPr>
          <w:ilvl w:val="0"/>
          <w:numId w:val="19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Zajištění kolaudace. </w:t>
      </w:r>
    </w:p>
    <w:p w:rsidR="002950B1" w:rsidRPr="002950B1" w:rsidRDefault="002950B1" w:rsidP="002950B1">
      <w:pPr>
        <w:pStyle w:val="Odstavecseseznamem"/>
        <w:rPr>
          <w:rFonts w:ascii="Tahoma" w:hAnsi="Tahoma" w:cs="Tahoma"/>
          <w:sz w:val="20"/>
          <w:szCs w:val="20"/>
        </w:rPr>
      </w:pPr>
    </w:p>
    <w:p w:rsidR="002950B1" w:rsidRPr="002950B1" w:rsidRDefault="002950B1" w:rsidP="002950B1">
      <w:pPr>
        <w:jc w:val="both"/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lastRenderedPageBreak/>
        <w:t xml:space="preserve">V průběhu provádění stavby </w:t>
      </w:r>
      <w:r w:rsidR="000569D2">
        <w:rPr>
          <w:rFonts w:ascii="Tahoma" w:hAnsi="Tahoma" w:cs="Tahoma"/>
          <w:sz w:val="20"/>
          <w:szCs w:val="20"/>
        </w:rPr>
        <w:t>dodavatel musí dodržet</w:t>
      </w:r>
      <w:r w:rsidR="000569D2" w:rsidRPr="002950B1">
        <w:rPr>
          <w:rFonts w:ascii="Tahoma" w:hAnsi="Tahoma" w:cs="Tahoma"/>
          <w:sz w:val="20"/>
          <w:szCs w:val="20"/>
        </w:rPr>
        <w:t xml:space="preserve"> </w:t>
      </w:r>
      <w:r w:rsidRPr="002950B1">
        <w:rPr>
          <w:rFonts w:ascii="Tahoma" w:hAnsi="Tahoma" w:cs="Tahoma"/>
          <w:sz w:val="20"/>
          <w:szCs w:val="20"/>
        </w:rPr>
        <w:t>všech</w:t>
      </w:r>
      <w:r w:rsidR="000569D2">
        <w:rPr>
          <w:rFonts w:ascii="Tahoma" w:hAnsi="Tahoma" w:cs="Tahoma"/>
          <w:sz w:val="20"/>
          <w:szCs w:val="20"/>
        </w:rPr>
        <w:t>ny</w:t>
      </w:r>
      <w:r w:rsidRPr="002950B1">
        <w:rPr>
          <w:rFonts w:ascii="Tahoma" w:hAnsi="Tahoma" w:cs="Tahoma"/>
          <w:sz w:val="20"/>
          <w:szCs w:val="20"/>
        </w:rPr>
        <w:t xml:space="preserve"> podmínk</w:t>
      </w:r>
      <w:r w:rsidR="000569D2">
        <w:rPr>
          <w:rFonts w:ascii="Tahoma" w:hAnsi="Tahoma" w:cs="Tahoma"/>
          <w:sz w:val="20"/>
          <w:szCs w:val="20"/>
        </w:rPr>
        <w:t>y</w:t>
      </w:r>
      <w:r w:rsidRPr="002950B1">
        <w:rPr>
          <w:rFonts w:ascii="Tahoma" w:hAnsi="Tahoma" w:cs="Tahoma"/>
          <w:sz w:val="20"/>
          <w:szCs w:val="20"/>
        </w:rPr>
        <w:t xml:space="preserve"> vyplývající ze stanovisek dotčených orgánů státní správy a dotčených právnických a fyzických osob, které byly uplatnění ve stavebním řízení.</w:t>
      </w:r>
    </w:p>
    <w:p w:rsidR="002950B1" w:rsidRPr="002950B1" w:rsidRDefault="002950B1" w:rsidP="002950B1">
      <w:pPr>
        <w:jc w:val="both"/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 xml:space="preserve">Předmět plnění veřejné zakázky bude prováděn dle platných právních předpisů ČR, a obecně závazných vyhlášek </w:t>
      </w:r>
      <w:r>
        <w:rPr>
          <w:rFonts w:ascii="Tahoma" w:hAnsi="Tahoma" w:cs="Tahoma"/>
          <w:sz w:val="20"/>
          <w:szCs w:val="20"/>
        </w:rPr>
        <w:t>hl. m. Prahy</w:t>
      </w:r>
      <w:r w:rsidRPr="002950B1">
        <w:rPr>
          <w:rFonts w:ascii="Tahoma" w:hAnsi="Tahoma" w:cs="Tahoma"/>
          <w:sz w:val="20"/>
          <w:szCs w:val="20"/>
        </w:rPr>
        <w:t>, ČSN a technických norem souvisejících s předmětem plnění. Standardy a kvalita provedení vyplývají z prováděcí proj</w:t>
      </w:r>
      <w:r>
        <w:rPr>
          <w:rFonts w:ascii="Tahoma" w:hAnsi="Tahoma" w:cs="Tahoma"/>
          <w:sz w:val="20"/>
          <w:szCs w:val="20"/>
        </w:rPr>
        <w:t>ektové dokumentace (Příloha č. 1</w:t>
      </w:r>
      <w:r w:rsidRPr="002950B1">
        <w:rPr>
          <w:rFonts w:ascii="Tahoma" w:hAnsi="Tahoma" w:cs="Tahoma"/>
          <w:sz w:val="20"/>
          <w:szCs w:val="20"/>
        </w:rPr>
        <w:t xml:space="preserve"> ZD). </w:t>
      </w:r>
    </w:p>
    <w:p w:rsidR="002950B1" w:rsidRDefault="002950B1" w:rsidP="002950B1">
      <w:pPr>
        <w:jc w:val="both"/>
        <w:rPr>
          <w:rFonts w:ascii="Tahoma" w:hAnsi="Tahoma" w:cs="Tahoma"/>
          <w:sz w:val="20"/>
          <w:szCs w:val="20"/>
        </w:rPr>
      </w:pPr>
    </w:p>
    <w:p w:rsidR="002950B1" w:rsidRPr="002950B1" w:rsidRDefault="002950B1" w:rsidP="002950B1">
      <w:pPr>
        <w:jc w:val="both"/>
        <w:rPr>
          <w:rFonts w:ascii="Tahoma" w:hAnsi="Tahoma" w:cs="Tahoma"/>
          <w:sz w:val="20"/>
          <w:szCs w:val="20"/>
        </w:rPr>
      </w:pPr>
      <w:r w:rsidRPr="002950B1">
        <w:rPr>
          <w:rFonts w:ascii="Tahoma" w:hAnsi="Tahoma" w:cs="Tahoma"/>
          <w:sz w:val="20"/>
          <w:szCs w:val="20"/>
        </w:rPr>
        <w:t xml:space="preserve">V průběhu realizace budou, dle požadavků zadavatele či zadavatelem pověřených osob (např. TDS), dotčených orgánů státní správy apod., předem dodavatelem předkládány k odsouhlasení vzorky prvků a materiálů určených ke zhotovení předmětu plnění či jeho části. Dále budou dodavatelem předkládány technologické postupy stavebních a montážních prací a technické listy (katalogové listy), certifikáty, atesty a prohlášení o shodě použitých materiálů a výrobků. Ke kontrole bude na vyžádání TDS předkládán v rámci ISO 9001 kontrolní a zkušební plán (KZP). Plnění HMG bude projednáváno pravidelně při kontrolních dnech (bližší požadavky a podmínky na plnění veřejné zakázky jsou uvedeny v návrhu Smlouvy </w:t>
      </w:r>
      <w:r w:rsidR="00FD39C3">
        <w:rPr>
          <w:rFonts w:ascii="Tahoma" w:hAnsi="Tahoma" w:cs="Tahoma"/>
          <w:sz w:val="20"/>
          <w:szCs w:val="20"/>
        </w:rPr>
        <w:t>o dílo (Příloha 2</w:t>
      </w:r>
      <w:r w:rsidRPr="002950B1">
        <w:rPr>
          <w:rFonts w:ascii="Tahoma" w:hAnsi="Tahoma" w:cs="Tahoma"/>
          <w:sz w:val="20"/>
          <w:szCs w:val="20"/>
        </w:rPr>
        <w:t xml:space="preserve"> ZD).</w:t>
      </w:r>
    </w:p>
    <w:p w:rsidR="00FD39C3" w:rsidRDefault="00FD39C3" w:rsidP="002950B1">
      <w:pPr>
        <w:jc w:val="both"/>
        <w:rPr>
          <w:rFonts w:ascii="Tahoma" w:hAnsi="Tahoma" w:cs="Tahoma"/>
          <w:sz w:val="20"/>
          <w:szCs w:val="20"/>
        </w:rPr>
      </w:pPr>
    </w:p>
    <w:p w:rsidR="007B5137" w:rsidRPr="00D71FAD" w:rsidRDefault="002950B1" w:rsidP="00D71FAD">
      <w:pPr>
        <w:jc w:val="both"/>
        <w:rPr>
          <w:rFonts w:ascii="Tahoma" w:hAnsi="Tahoma" w:cs="Tahoma"/>
          <w:b/>
          <w:sz w:val="20"/>
          <w:szCs w:val="20"/>
        </w:rPr>
      </w:pPr>
      <w:r w:rsidRPr="00D71FAD">
        <w:rPr>
          <w:rFonts w:ascii="Tahoma" w:hAnsi="Tahoma" w:cs="Tahoma"/>
          <w:b/>
          <w:sz w:val="20"/>
          <w:szCs w:val="20"/>
        </w:rPr>
        <w:t>Podk</w:t>
      </w:r>
      <w:r w:rsidR="00FD39C3" w:rsidRPr="00D71FAD">
        <w:rPr>
          <w:rFonts w:ascii="Tahoma" w:hAnsi="Tahoma" w:cs="Tahoma"/>
          <w:b/>
          <w:sz w:val="20"/>
          <w:szCs w:val="20"/>
        </w:rPr>
        <w:t xml:space="preserve">ladem pro zpracování nabídky je </w:t>
      </w:r>
      <w:r w:rsidRPr="00D71FAD">
        <w:rPr>
          <w:rFonts w:ascii="Tahoma" w:hAnsi="Tahoma" w:cs="Tahoma"/>
          <w:b/>
          <w:sz w:val="20"/>
          <w:szCs w:val="20"/>
        </w:rPr>
        <w:t>tato zadávací dokumentace (dále také „ZD“), vč. všech jejích příloh</w:t>
      </w:r>
      <w:r w:rsidR="00FD39C3" w:rsidRPr="00D71FAD">
        <w:rPr>
          <w:rFonts w:ascii="Tahoma" w:hAnsi="Tahoma" w:cs="Tahoma"/>
          <w:b/>
          <w:sz w:val="20"/>
          <w:szCs w:val="20"/>
        </w:rPr>
        <w:t xml:space="preserve">. </w:t>
      </w:r>
      <w:r w:rsidR="00E2616D" w:rsidRPr="00D71FAD">
        <w:rPr>
          <w:rFonts w:ascii="Tahoma" w:hAnsi="Tahoma" w:cs="Tahoma"/>
          <w:b/>
          <w:sz w:val="20"/>
          <w:szCs w:val="20"/>
        </w:rPr>
        <w:t>Zadavatel upozorňuje, že textová část zadávací dokumentace je uveřejněna na profilu zadavatele v souladu s § 48 odst. 1 zákona. Příloha č. 1 Projektová dokumentace bude poskytnuta na základě písemné objednávky doručené</w:t>
      </w:r>
      <w:r w:rsidR="00D71FAD" w:rsidRPr="00D71FAD">
        <w:rPr>
          <w:rFonts w:ascii="Tahoma" w:hAnsi="Tahoma" w:cs="Tahoma"/>
          <w:b/>
          <w:sz w:val="20"/>
          <w:szCs w:val="20"/>
        </w:rPr>
        <w:t xml:space="preserve"> na emailovou adresu zástupce zadavatele </w:t>
      </w:r>
      <w:hyperlink r:id="rId10" w:history="1">
        <w:r w:rsidR="00D71FAD" w:rsidRPr="00D71FAD">
          <w:rPr>
            <w:rStyle w:val="Hypertextovodkaz"/>
            <w:rFonts w:ascii="Tahoma" w:hAnsi="Tahoma" w:cs="Tahoma"/>
            <w:b/>
            <w:sz w:val="20"/>
            <w:szCs w:val="20"/>
          </w:rPr>
          <w:t>zakazky@bursikaspol.cz</w:t>
        </w:r>
      </w:hyperlink>
      <w:r w:rsidR="00D71FAD" w:rsidRPr="00D71FAD">
        <w:rPr>
          <w:rFonts w:ascii="Tahoma" w:hAnsi="Tahoma" w:cs="Tahoma"/>
          <w:b/>
          <w:sz w:val="20"/>
          <w:szCs w:val="20"/>
        </w:rPr>
        <w:t xml:space="preserve"> a bude poskytována za úplatu, jak bylo uvedeno v oznámení o zakázce, uveřejněném dne 22. 2. 2013 ve Věstníku veřejných zakázek. </w:t>
      </w:r>
    </w:p>
    <w:bookmarkEnd w:id="3"/>
    <w:p w:rsidR="007B5137" w:rsidRPr="002402AA" w:rsidRDefault="007B5137" w:rsidP="007B5137">
      <w:pPr>
        <w:overflowPunct w:val="0"/>
        <w:autoSpaceDE w:val="0"/>
        <w:autoSpaceDN w:val="0"/>
        <w:adjustRightInd w:val="0"/>
        <w:ind w:left="6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4" w:name="_Toc343858985"/>
      <w:r w:rsidRPr="001A3826">
        <w:rPr>
          <w:rFonts w:ascii="Tahoma" w:hAnsi="Tahoma" w:cs="Tahoma"/>
          <w:sz w:val="20"/>
          <w:szCs w:val="20"/>
        </w:rPr>
        <w:t>1.3. Místo plnění veřejné zakázky</w:t>
      </w:r>
      <w:bookmarkEnd w:id="4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8" style="position:absolute;z-index:251670528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Sídlo zadavatele (OZP): </w:t>
      </w:r>
      <w:proofErr w:type="spellStart"/>
      <w:r w:rsidRPr="002402AA">
        <w:rPr>
          <w:rFonts w:ascii="Tahoma" w:hAnsi="Tahoma" w:cs="Tahoma"/>
          <w:sz w:val="20"/>
          <w:szCs w:val="20"/>
        </w:rPr>
        <w:t>Roškotova</w:t>
      </w:r>
      <w:proofErr w:type="spellEnd"/>
      <w:r w:rsidRPr="002402AA">
        <w:rPr>
          <w:rFonts w:ascii="Tahoma" w:hAnsi="Tahoma" w:cs="Tahoma"/>
          <w:sz w:val="20"/>
          <w:szCs w:val="20"/>
        </w:rPr>
        <w:t xml:space="preserve"> 1225/1, 140 21 Praha 4</w:t>
      </w:r>
      <w:r w:rsidR="00FA73D1">
        <w:rPr>
          <w:rFonts w:ascii="Tahoma" w:hAnsi="Tahoma" w:cs="Tahoma"/>
          <w:sz w:val="20"/>
          <w:szCs w:val="20"/>
        </w:rPr>
        <w:t xml:space="preserve">. </w:t>
      </w: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5" w:name="_Toc343858986"/>
      <w:r w:rsidRPr="001A3826">
        <w:rPr>
          <w:rFonts w:ascii="Tahoma" w:hAnsi="Tahoma" w:cs="Tahoma"/>
          <w:sz w:val="20"/>
          <w:szCs w:val="20"/>
        </w:rPr>
        <w:t>1.4. Doba plnění veřejné zakázky</w:t>
      </w:r>
      <w:bookmarkEnd w:id="5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39" style="position:absolute;z-index:25167155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505D58" w:rsidRDefault="007B5137" w:rsidP="00505D58">
      <w:pPr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Předpokládaný termín zahájení plnění: </w:t>
      </w:r>
      <w:r w:rsidR="00D4114A">
        <w:rPr>
          <w:rFonts w:ascii="Tahoma" w:hAnsi="Tahoma" w:cs="Tahoma"/>
          <w:sz w:val="20"/>
          <w:szCs w:val="20"/>
        </w:rPr>
        <w:t xml:space="preserve">1. </w:t>
      </w:r>
      <w:r w:rsidR="000D3DA1">
        <w:rPr>
          <w:rFonts w:ascii="Tahoma" w:hAnsi="Tahoma" w:cs="Tahoma"/>
          <w:sz w:val="20"/>
          <w:szCs w:val="20"/>
        </w:rPr>
        <w:t>4</w:t>
      </w:r>
      <w:r w:rsidR="00D4114A">
        <w:rPr>
          <w:rFonts w:ascii="Tahoma" w:hAnsi="Tahoma" w:cs="Tahoma"/>
          <w:sz w:val="20"/>
          <w:szCs w:val="20"/>
        </w:rPr>
        <w:t>. 2013</w:t>
      </w:r>
    </w:p>
    <w:p w:rsidR="007B5137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EB0F51" w:rsidRDefault="00A9686D" w:rsidP="007B51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Doba trvání veřejné zakázky: </w:t>
      </w:r>
      <w:r w:rsidR="00D4114A">
        <w:rPr>
          <w:rFonts w:ascii="Tahoma" w:hAnsi="Tahoma" w:cs="Tahoma"/>
          <w:sz w:val="20"/>
          <w:szCs w:val="20"/>
        </w:rPr>
        <w:t>do 3</w:t>
      </w:r>
      <w:r w:rsidR="000D3DA1">
        <w:rPr>
          <w:rFonts w:ascii="Tahoma" w:hAnsi="Tahoma" w:cs="Tahoma"/>
          <w:sz w:val="20"/>
          <w:szCs w:val="20"/>
        </w:rPr>
        <w:t>0</w:t>
      </w:r>
      <w:r w:rsidR="00D4114A">
        <w:rPr>
          <w:rFonts w:ascii="Tahoma" w:hAnsi="Tahoma" w:cs="Tahoma"/>
          <w:sz w:val="20"/>
          <w:szCs w:val="20"/>
        </w:rPr>
        <w:t xml:space="preserve">. </w:t>
      </w:r>
      <w:r w:rsidR="000D3DA1">
        <w:rPr>
          <w:rFonts w:ascii="Tahoma" w:hAnsi="Tahoma" w:cs="Tahoma"/>
          <w:sz w:val="20"/>
          <w:szCs w:val="20"/>
        </w:rPr>
        <w:t>9</w:t>
      </w:r>
      <w:r w:rsidR="00D4114A">
        <w:rPr>
          <w:rFonts w:ascii="Tahoma" w:hAnsi="Tahoma" w:cs="Tahoma"/>
          <w:sz w:val="20"/>
          <w:szCs w:val="20"/>
        </w:rPr>
        <w:t>. 2013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Zadavatel si vyhrazuje právo změnit termín zahájení plnění veřejné zakázky v závislosti na datu podpisu smlouvy.</w:t>
      </w:r>
    </w:p>
    <w:p w:rsidR="007B5137" w:rsidRPr="002402AA" w:rsidRDefault="007B5137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6" w:name="_Toc343858987"/>
      <w:r w:rsidRPr="002402AA">
        <w:rPr>
          <w:rFonts w:ascii="Tahoma" w:hAnsi="Tahoma" w:cs="Tahoma"/>
          <w:sz w:val="20"/>
          <w:szCs w:val="20"/>
        </w:rPr>
        <w:t>2. Požadavky na způsob zpracování nabídkové ceny</w:t>
      </w:r>
      <w:bookmarkEnd w:id="6"/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0" style="position:absolute;z-index:25167257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pStyle w:val="Odstavecseseznamem"/>
        <w:ind w:left="0"/>
        <w:jc w:val="both"/>
        <w:rPr>
          <w:rFonts w:ascii="Tahoma" w:hAnsi="Tahoma" w:cs="Tahoma"/>
          <w:sz w:val="20"/>
          <w:szCs w:val="20"/>
        </w:rPr>
      </w:pPr>
      <w:bookmarkStart w:id="7" w:name="_Toc289683941"/>
    </w:p>
    <w:p w:rsidR="00D752B3" w:rsidRPr="00D752B3" w:rsidRDefault="007B5137" w:rsidP="00D752B3">
      <w:pPr>
        <w:pStyle w:val="Odstavecseseznamem"/>
        <w:ind w:left="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2.1. </w:t>
      </w:r>
      <w:r w:rsidR="00D752B3" w:rsidRPr="00D752B3">
        <w:rPr>
          <w:rFonts w:ascii="Tahoma" w:hAnsi="Tahoma" w:cs="Tahoma"/>
          <w:sz w:val="20"/>
          <w:szCs w:val="20"/>
        </w:rPr>
        <w:t xml:space="preserve">Nabídková cena bude stanovena absolutním číslem pro danou dobu plnění jako cena nejvýše přípustná a obsahující veškeré práce, činnosti, dodávky, </w:t>
      </w:r>
      <w:r w:rsidR="00D752B3">
        <w:rPr>
          <w:rFonts w:ascii="Tahoma" w:hAnsi="Tahoma" w:cs="Tahoma"/>
          <w:sz w:val="20"/>
          <w:szCs w:val="20"/>
        </w:rPr>
        <w:t xml:space="preserve">technologie, </w:t>
      </w:r>
      <w:r w:rsidR="00D752B3" w:rsidRPr="00D752B3">
        <w:rPr>
          <w:rFonts w:ascii="Tahoma" w:hAnsi="Tahoma" w:cs="Tahoma"/>
          <w:sz w:val="20"/>
          <w:szCs w:val="20"/>
        </w:rPr>
        <w:t xml:space="preserve">náklady, rizika, zisk a finanční vlivy (např. </w:t>
      </w:r>
      <w:r w:rsidR="00D752B3" w:rsidRPr="007E279E">
        <w:rPr>
          <w:rFonts w:ascii="Tahoma" w:hAnsi="Tahoma" w:cs="Tahoma"/>
          <w:sz w:val="20"/>
          <w:szCs w:val="20"/>
        </w:rPr>
        <w:t>inflace</w:t>
      </w:r>
      <w:r w:rsidR="00D752B3" w:rsidRPr="00D752B3">
        <w:rPr>
          <w:rFonts w:ascii="Tahoma" w:hAnsi="Tahoma" w:cs="Tahoma"/>
          <w:sz w:val="20"/>
          <w:szCs w:val="20"/>
        </w:rPr>
        <w:t>) po celou dobu provádění předmětu plnění veřejné zakázky v souladu s podmínkami uvedenými v zadávací dokumentaci, a to v členění:</w:t>
      </w:r>
    </w:p>
    <w:p w:rsidR="00D752B3" w:rsidRPr="00D752B3" w:rsidRDefault="00D752B3" w:rsidP="001B1E24">
      <w:pPr>
        <w:numPr>
          <w:ilvl w:val="0"/>
          <w:numId w:val="8"/>
        </w:numPr>
        <w:spacing w:before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752B3">
        <w:rPr>
          <w:rFonts w:ascii="Tahoma" w:hAnsi="Tahoma" w:cs="Tahoma"/>
          <w:sz w:val="20"/>
          <w:szCs w:val="20"/>
        </w:rPr>
        <w:t xml:space="preserve">Celková cena díla v Kč bez DPH. </w:t>
      </w:r>
    </w:p>
    <w:p w:rsidR="00D752B3" w:rsidRPr="00D752B3" w:rsidRDefault="00D752B3" w:rsidP="001B1E24">
      <w:pPr>
        <w:numPr>
          <w:ilvl w:val="0"/>
          <w:numId w:val="8"/>
        </w:numPr>
        <w:spacing w:before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752B3">
        <w:rPr>
          <w:rFonts w:ascii="Tahoma" w:hAnsi="Tahoma" w:cs="Tahoma"/>
          <w:sz w:val="20"/>
          <w:szCs w:val="20"/>
        </w:rPr>
        <w:t>Rekapitulace nákladů na realizaci celé veřejné zakázky s členěním po jednotlivých ucelených částech dodávky.</w:t>
      </w:r>
      <w:r w:rsidRPr="00D752B3">
        <w:rPr>
          <w:rFonts w:ascii="Tahoma" w:hAnsi="Tahoma" w:cs="Tahoma"/>
          <w:sz w:val="20"/>
          <w:szCs w:val="20"/>
        </w:rPr>
        <w:tab/>
        <w:t xml:space="preserve">                  </w:t>
      </w:r>
    </w:p>
    <w:p w:rsidR="00D752B3" w:rsidRDefault="002D291F" w:rsidP="00D752B3">
      <w:pPr>
        <w:ind w:left="34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Stavební část</w:t>
      </w:r>
      <w:r w:rsidR="00D752B3">
        <w:rPr>
          <w:rFonts w:ascii="Tahoma" w:hAnsi="Tahoma" w:cs="Tahoma"/>
          <w:sz w:val="20"/>
          <w:szCs w:val="20"/>
        </w:rPr>
        <w:t>,</w:t>
      </w:r>
    </w:p>
    <w:p w:rsidR="00441824" w:rsidRDefault="002D291F" w:rsidP="00D752B3">
      <w:pPr>
        <w:ind w:left="34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technologická část</w:t>
      </w:r>
      <w:r w:rsidR="00441824">
        <w:rPr>
          <w:rFonts w:ascii="Tahoma" w:hAnsi="Tahoma" w:cs="Tahoma"/>
          <w:sz w:val="20"/>
          <w:szCs w:val="20"/>
        </w:rPr>
        <w:t>,</w:t>
      </w:r>
    </w:p>
    <w:p w:rsidR="00D752B3" w:rsidRDefault="002D291F" w:rsidP="00D752B3">
      <w:pPr>
        <w:ind w:left="34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inženýrská činnost</w:t>
      </w:r>
      <w:r w:rsidR="00441824">
        <w:rPr>
          <w:rFonts w:ascii="Tahoma" w:hAnsi="Tahoma" w:cs="Tahoma"/>
          <w:sz w:val="20"/>
          <w:szCs w:val="20"/>
        </w:rPr>
        <w:t xml:space="preserve">. </w:t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  <w:t xml:space="preserve">       </w:t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</w:r>
      <w:r w:rsidR="00D752B3">
        <w:rPr>
          <w:rFonts w:ascii="Tahoma" w:hAnsi="Tahoma" w:cs="Tahoma"/>
          <w:sz w:val="20"/>
          <w:szCs w:val="20"/>
        </w:rPr>
        <w:tab/>
      </w:r>
      <w:r w:rsidR="00D752B3" w:rsidRPr="00D752B3">
        <w:rPr>
          <w:rFonts w:ascii="Tahoma" w:hAnsi="Tahoma" w:cs="Tahoma"/>
          <w:sz w:val="20"/>
          <w:szCs w:val="20"/>
        </w:rPr>
        <w:t xml:space="preserve">      </w:t>
      </w:r>
    </w:p>
    <w:p w:rsidR="00D752B3" w:rsidRPr="00D752B3" w:rsidRDefault="00D752B3" w:rsidP="001B1E24">
      <w:pPr>
        <w:numPr>
          <w:ilvl w:val="0"/>
          <w:numId w:val="8"/>
        </w:numPr>
        <w:spacing w:before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752B3">
        <w:rPr>
          <w:rFonts w:ascii="Tahoma" w:hAnsi="Tahoma" w:cs="Tahoma"/>
          <w:sz w:val="20"/>
          <w:szCs w:val="20"/>
        </w:rPr>
        <w:t>Náklady jednotlivých částí veřejné zakázky ve formě nabídkových rozpočtů (oceněný výkaz výměr).</w:t>
      </w:r>
    </w:p>
    <w:p w:rsidR="00D752B3" w:rsidRDefault="00D752B3" w:rsidP="00D752B3">
      <w:pPr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kladntext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lastRenderedPageBreak/>
        <w:t>2.</w:t>
      </w:r>
      <w:r w:rsidR="001470B0">
        <w:rPr>
          <w:rFonts w:ascii="Tahoma" w:hAnsi="Tahoma" w:cs="Tahoma"/>
          <w:sz w:val="20"/>
          <w:szCs w:val="20"/>
        </w:rPr>
        <w:t>2</w:t>
      </w:r>
      <w:r w:rsidRPr="002402AA">
        <w:rPr>
          <w:rFonts w:ascii="Tahoma" w:hAnsi="Tahoma" w:cs="Tahoma"/>
          <w:sz w:val="20"/>
          <w:szCs w:val="20"/>
        </w:rPr>
        <w:t>. Daň z přidané hodnoty bude vypočtena dle příslušných právních předpisů ČR platných k datu podání nabídky. V případě novelizace právních předpisů o DPH v době po podání nabídky bude DPH k ceně za část díla nerealizovanou k datu účinnosti případné novely přepočtena dle nově platných právních předpisů.</w:t>
      </w:r>
    </w:p>
    <w:p w:rsidR="007B5137" w:rsidRDefault="007B5137" w:rsidP="007B5137">
      <w:pPr>
        <w:pStyle w:val="Zkladntext"/>
        <w:jc w:val="left"/>
        <w:rPr>
          <w:rFonts w:ascii="Tahoma" w:hAnsi="Tahoma" w:cs="Tahoma"/>
          <w:sz w:val="20"/>
          <w:szCs w:val="20"/>
        </w:rPr>
      </w:pPr>
    </w:p>
    <w:p w:rsidR="008A73B8" w:rsidRDefault="007B5137" w:rsidP="008A73B8">
      <w:pPr>
        <w:pStyle w:val="Zkladntext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2.</w:t>
      </w:r>
      <w:r w:rsidR="001470B0">
        <w:rPr>
          <w:rFonts w:ascii="Tahoma" w:hAnsi="Tahoma" w:cs="Tahoma"/>
          <w:sz w:val="20"/>
          <w:szCs w:val="20"/>
        </w:rPr>
        <w:t>3</w:t>
      </w:r>
      <w:r w:rsidRPr="002402AA">
        <w:rPr>
          <w:rFonts w:ascii="Tahoma" w:hAnsi="Tahoma" w:cs="Tahoma"/>
          <w:sz w:val="20"/>
          <w:szCs w:val="20"/>
        </w:rPr>
        <w:t>. Není-li uchazeč registrovaným plátcem DPH, potom tuto daň nevyčíslí a skutečnost, že není jejím plátcem, výslovně uvede v nabídce (v části, kde je vyčíslena nabídková cena). Zadavatel stanoví, že i kdyby nabídková cena nebyla rozlišena na cenu bez DPH a DPH a uchazeč by se např. teprve po podání nabídky stal plátcem DPH, platí, že nabídková cena uvedená v nabídce v sobě již DPH zahrnovala. Uchazeč je tedy povinen příslušnou část nabídkové ceny odvést jako DPH a nemá vůči zadavateli z titulu DPH nárok na další plnění nad rámec nabídkové ceny.</w:t>
      </w:r>
    </w:p>
    <w:p w:rsidR="008A73B8" w:rsidRDefault="008A73B8" w:rsidP="008A73B8">
      <w:pPr>
        <w:pStyle w:val="Zkladntext"/>
        <w:rPr>
          <w:rFonts w:ascii="Tahoma" w:hAnsi="Tahoma" w:cs="Tahoma"/>
          <w:sz w:val="20"/>
          <w:szCs w:val="20"/>
        </w:rPr>
      </w:pPr>
    </w:p>
    <w:p w:rsidR="00C05E76" w:rsidRDefault="005E04CC">
      <w:pPr>
        <w:pStyle w:val="Zkladntext"/>
        <w:rPr>
          <w:rFonts w:ascii="Arial" w:hAnsi="Arial" w:cs="Arial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2.4. </w:t>
      </w:r>
      <w:r w:rsidR="008A73B8" w:rsidRPr="002A410E">
        <w:rPr>
          <w:rFonts w:ascii="Arial" w:hAnsi="Arial" w:cs="Arial"/>
          <w:sz w:val="20"/>
          <w:szCs w:val="20"/>
        </w:rPr>
        <w:t xml:space="preserve">Uchazeči uvedou nabídkovou cenu v požadovaném členění do návrhu smlouvy. Nabídková cena musí obsahovat cenu </w:t>
      </w:r>
      <w:r w:rsidR="00FA73D1">
        <w:rPr>
          <w:rFonts w:ascii="Arial" w:hAnsi="Arial" w:cs="Arial"/>
          <w:b/>
          <w:sz w:val="20"/>
          <w:szCs w:val="20"/>
        </w:rPr>
        <w:t>veškerých prací, dodávek, dopravy</w:t>
      </w:r>
      <w:r w:rsidR="008A73B8" w:rsidRPr="002A410E">
        <w:rPr>
          <w:rFonts w:ascii="Arial" w:hAnsi="Arial" w:cs="Arial"/>
          <w:b/>
          <w:sz w:val="20"/>
          <w:szCs w:val="20"/>
        </w:rPr>
        <w:t xml:space="preserve">, zaškolení odpovědných pracovníků, činností a nákladů </w:t>
      </w:r>
      <w:r w:rsidR="008A73B8" w:rsidRPr="002A410E">
        <w:rPr>
          <w:rFonts w:ascii="Arial" w:hAnsi="Arial" w:cs="Arial"/>
          <w:sz w:val="20"/>
          <w:szCs w:val="20"/>
        </w:rPr>
        <w:t>vyplývajících ze zadávací dokumentace a nutných k řádnému splnění předmětu plnění veřejné zakázky.</w:t>
      </w:r>
    </w:p>
    <w:p w:rsidR="00C05E76" w:rsidRDefault="00C05E76">
      <w:pPr>
        <w:pStyle w:val="Zkladntext"/>
        <w:rPr>
          <w:rFonts w:ascii="Arial" w:hAnsi="Arial" w:cs="Arial"/>
          <w:sz w:val="20"/>
          <w:szCs w:val="20"/>
        </w:rPr>
      </w:pPr>
    </w:p>
    <w:p w:rsidR="00C05E76" w:rsidRPr="0041059A" w:rsidRDefault="00C05E76" w:rsidP="00C05E76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2.5. Nabídková cena může být měněna pouze za následujících podmínek:</w:t>
      </w:r>
    </w:p>
    <w:p w:rsidR="00C05E76" w:rsidRPr="0041059A" w:rsidRDefault="00C05E76" w:rsidP="00C05E76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C05E76" w:rsidRPr="0041059A" w:rsidRDefault="00C05E76" w:rsidP="00C05E76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ab/>
        <w:t xml:space="preserve">a) v souvislosti se změnou sazeb DPH dle platných a účinných právních předpisů České </w:t>
      </w:r>
      <w:r>
        <w:rPr>
          <w:rFonts w:ascii="Tahoma" w:eastAsiaTheme="minorHAnsi" w:hAnsi="Tahoma" w:cs="Tahoma"/>
          <w:sz w:val="20"/>
          <w:szCs w:val="20"/>
          <w:lang w:eastAsia="en-US"/>
        </w:rPr>
        <w:tab/>
        <w:t>republiky,</w:t>
      </w:r>
    </w:p>
    <w:p w:rsidR="00C05E76" w:rsidRPr="0041059A" w:rsidRDefault="00C05E76" w:rsidP="00C05E76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ab/>
        <w:t xml:space="preserve">b) na základě požadavků Zadavatele v souladu se zákonem č. 137/2006 Sb., o veřejných </w:t>
      </w:r>
      <w:r>
        <w:rPr>
          <w:rFonts w:ascii="Tahoma" w:eastAsiaTheme="minorHAnsi" w:hAnsi="Tahoma" w:cs="Tahoma"/>
          <w:sz w:val="20"/>
          <w:szCs w:val="20"/>
          <w:lang w:eastAsia="en-US"/>
        </w:rPr>
        <w:tab/>
        <w:t>zakázkách, ve znění pozdějších předpisů a touto zadávací dokumentací (zejm. dle § 23 ZVZ)</w:t>
      </w:r>
    </w:p>
    <w:p w:rsidR="00C05E76" w:rsidRPr="0041059A" w:rsidRDefault="00C05E76" w:rsidP="00C05E76">
      <w:pPr>
        <w:pStyle w:val="Zkladntex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C05E76" w:rsidRPr="0041059A" w:rsidRDefault="00C05E76" w:rsidP="00C05E76">
      <w:pPr>
        <w:pStyle w:val="Zkladntext"/>
        <w:rPr>
          <w:rFonts w:ascii="Tahoma" w:hAnsi="Tahoma" w:cs="Tahoma"/>
          <w:b/>
          <w:sz w:val="20"/>
          <w:szCs w:val="20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Z jakýchkoliv jiných důvodů nesmí být v průběhu celého plnění zakázky nabídková cena měněna.</w:t>
      </w:r>
    </w:p>
    <w:p w:rsidR="007B5137" w:rsidRPr="002402AA" w:rsidRDefault="007B5137" w:rsidP="007B5137">
      <w:pPr>
        <w:pStyle w:val="Nadpis1"/>
        <w:tabs>
          <w:tab w:val="clear" w:pos="643"/>
          <w:tab w:val="num" w:pos="0"/>
        </w:tabs>
        <w:ind w:hanging="720"/>
        <w:rPr>
          <w:rFonts w:ascii="Tahoma" w:hAnsi="Tahoma" w:cs="Tahoma"/>
          <w:sz w:val="20"/>
          <w:szCs w:val="20"/>
        </w:rPr>
      </w:pPr>
      <w:bookmarkStart w:id="8" w:name="_Toc343858988"/>
      <w:bookmarkEnd w:id="7"/>
      <w:r w:rsidRPr="002402AA">
        <w:rPr>
          <w:rFonts w:ascii="Tahoma" w:hAnsi="Tahoma" w:cs="Tahoma"/>
          <w:sz w:val="20"/>
          <w:szCs w:val="20"/>
        </w:rPr>
        <w:t>3.  Kvalifikace</w:t>
      </w:r>
      <w:bookmarkEnd w:id="8"/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D44FC6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1" style="position:absolute;z-index:251673600" from="0,8.5pt" to="450pt,8.5pt" strokecolor="navy" strokeweight="1.5pt">
            <w10:anchorlock/>
          </v:line>
        </w:pict>
      </w:r>
    </w:p>
    <w:p w:rsidR="007B5137" w:rsidRPr="002402AA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9" w:name="_Toc343858989"/>
      <w:r w:rsidRPr="001A3826">
        <w:rPr>
          <w:rFonts w:ascii="Tahoma" w:hAnsi="Tahoma" w:cs="Tahoma"/>
          <w:sz w:val="20"/>
          <w:szCs w:val="20"/>
        </w:rPr>
        <w:t>3.1. Základní informace a podmínky</w:t>
      </w:r>
      <w:bookmarkEnd w:id="9"/>
    </w:p>
    <w:p w:rsidR="007B5137" w:rsidRPr="002402AA" w:rsidRDefault="00D44FC6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2" style="position:absolute;z-index:251674624" from="0,8.5pt" to="450pt,8.5pt" strokecolor="navy" strokeweight="1.5pt">
            <w10:anchorlock/>
          </v:line>
        </w:pict>
      </w:r>
    </w:p>
    <w:p w:rsidR="007B5137" w:rsidRPr="002402AA" w:rsidRDefault="007B5137" w:rsidP="00FA73D1">
      <w:pPr>
        <w:tabs>
          <w:tab w:val="num" w:pos="0"/>
        </w:tabs>
        <w:jc w:val="both"/>
        <w:rPr>
          <w:rFonts w:ascii="Tahoma" w:hAnsi="Tahoma" w:cs="Tahoma"/>
          <w:sz w:val="20"/>
          <w:szCs w:val="20"/>
        </w:rPr>
      </w:pPr>
    </w:p>
    <w:p w:rsidR="005476F3" w:rsidRPr="005476F3" w:rsidRDefault="007B5137" w:rsidP="005476F3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2402AA">
        <w:rPr>
          <w:rFonts w:ascii="Tahoma" w:hAnsi="Tahoma" w:cs="Tahoma"/>
          <w:sz w:val="20"/>
          <w:szCs w:val="20"/>
        </w:rPr>
        <w:t xml:space="preserve">3.1.1. </w:t>
      </w:r>
      <w:r w:rsidR="005476F3" w:rsidRPr="005476F3">
        <w:rPr>
          <w:rFonts w:ascii="Tahoma" w:eastAsiaTheme="minorHAnsi" w:hAnsi="Tahoma" w:cs="Tahoma"/>
          <w:sz w:val="20"/>
          <w:szCs w:val="20"/>
          <w:lang w:eastAsia="en-US"/>
        </w:rPr>
        <w:t>Uchazeč je povinen splnit a prokázat kvalifikaci v souladu s § 50 a 51 ZVZ v rozsahu dále stanoveném Zadavatelem. Kvalifikovaným pro plnění veřejn</w:t>
      </w:r>
      <w:r w:rsidR="003B3960">
        <w:rPr>
          <w:rFonts w:ascii="Tahoma" w:eastAsiaTheme="minorHAnsi" w:hAnsi="Tahoma" w:cs="Tahoma"/>
          <w:sz w:val="20"/>
          <w:szCs w:val="20"/>
          <w:lang w:eastAsia="en-US"/>
        </w:rPr>
        <w:t>é</w:t>
      </w:r>
      <w:r w:rsidR="005476F3" w:rsidRPr="005476F3">
        <w:rPr>
          <w:rFonts w:ascii="Tahoma" w:eastAsiaTheme="minorHAnsi" w:hAnsi="Tahoma" w:cs="Tahoma"/>
          <w:sz w:val="20"/>
          <w:szCs w:val="20"/>
          <w:lang w:eastAsia="en-US"/>
        </w:rPr>
        <w:t xml:space="preserve"> zakázky je dodavatel, který: </w:t>
      </w:r>
    </w:p>
    <w:p w:rsidR="005476F3" w:rsidRPr="005476F3" w:rsidRDefault="005476F3" w:rsidP="005476F3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(a) splní základní kvalifikační předpoklady podle § 53 ZVZ, </w:t>
      </w:r>
    </w:p>
    <w:p w:rsidR="005476F3" w:rsidRPr="005476F3" w:rsidRDefault="005476F3" w:rsidP="005476F3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(b) splní profesní kvalifikační předpoklady podle § 54 ZVZ, </w:t>
      </w:r>
    </w:p>
    <w:p w:rsidR="005476F3" w:rsidRPr="005476F3" w:rsidRDefault="005476F3" w:rsidP="005476F3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(c) předloží čestné prohlášení o své ekonomické a finanční způsobilosti splnit veřejnou zakázku a </w:t>
      </w:r>
    </w:p>
    <w:p w:rsidR="007B5137" w:rsidRPr="002402AA" w:rsidRDefault="005476F3" w:rsidP="005476F3">
      <w:pPr>
        <w:pStyle w:val="Default"/>
        <w:ind w:left="426"/>
        <w:jc w:val="both"/>
        <w:rPr>
          <w:rFonts w:ascii="Tahoma" w:hAnsi="Tahoma" w:cs="Tahoma"/>
          <w:sz w:val="20"/>
          <w:szCs w:val="20"/>
        </w:rPr>
      </w:pPr>
      <w:r w:rsidRPr="005476F3">
        <w:rPr>
          <w:rFonts w:ascii="Tahoma" w:eastAsiaTheme="minorHAnsi" w:hAnsi="Tahoma" w:cs="Tahoma"/>
          <w:sz w:val="20"/>
          <w:szCs w:val="20"/>
          <w:lang w:eastAsia="en-US"/>
        </w:rPr>
        <w:t>(d) splní technické kvalifikační předpoklady podle § 56 ZVZ.</w:t>
      </w:r>
    </w:p>
    <w:p w:rsidR="005476F3" w:rsidRDefault="005476F3" w:rsidP="005476F3">
      <w:pPr>
        <w:pStyle w:val="Default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5476F3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3.1.2. Veškeré doklady prokazující splnění kvalifikace dodavatel předkládá v kopii; pokud za uchazeče jedná zmocněnec na základě plné moci, musí být v nabídce předložena plná moc (§ 57 odst. 1 ZVZ).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3.1.3. Dodavatel je povinen prokázat splnění kvalifikace ve lhůtě pro podání nabídek (§ 52 odst. 1 ZVZ). Doklady a informace, jimiž dodavatel prokazuje splnění kvalifikace, předkládá v nabídce jako její součást (§ 68 odst. 2 ZVZ).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3.1.4. Doklady prokazující splnění základních kvalifikačních předpokladů a výpis z obchodního rejstříku, pokud je v něm uchazeč zapsán, nesmějí být k poslednímu dni, ke kterému má být prokázáno splnění kvalifikace, tj. poslednímu dni pro podání nabídek, starší 90 kalendářních dnů (§ 57 odst. 2 ZVZ).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3.1.5. V případech, kdy Zadavatel v rámci prokázání kvalifikace požaduje předložení prohlášení uchazeče, musí takové prohlášení obsahovat Zadavatelem požadované údaje a musí být současně podepsáno osobou oprávněnou jednat za uchazeče či jeho jménem.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3.1.6. Pokud není dodavatel schopen prokázat splnění určité části kvalifikace požadované veřejným Zadavatele</w:t>
      </w:r>
      <w:r w:rsidR="005476F3">
        <w:rPr>
          <w:rFonts w:ascii="Tahoma" w:hAnsi="Tahoma" w:cs="Tahoma"/>
          <w:sz w:val="20"/>
          <w:szCs w:val="20"/>
        </w:rPr>
        <w:t>m podle § 50 odst. 1 písm. b) a</w:t>
      </w:r>
      <w:r w:rsidRPr="002402AA">
        <w:rPr>
          <w:rFonts w:ascii="Tahoma" w:hAnsi="Tahoma" w:cs="Tahoma"/>
          <w:sz w:val="20"/>
          <w:szCs w:val="20"/>
        </w:rPr>
        <w:t xml:space="preserve"> d) ZVZ v plném rozsahu, je oprávněn splnění kvalifikace v </w:t>
      </w:r>
      <w:r w:rsidRPr="002402AA">
        <w:rPr>
          <w:rFonts w:ascii="Tahoma" w:hAnsi="Tahoma" w:cs="Tahoma"/>
          <w:sz w:val="20"/>
          <w:szCs w:val="20"/>
        </w:rPr>
        <w:lastRenderedPageBreak/>
        <w:t xml:space="preserve">chybějícím rozsahu prokázat prostřednictvím subdodavatele. Dodavatel je v takovém případě povinen veřejnému Zadavateli předložit doklady podle § 51 odst. 4 ZVZ. Dodavatel není oprávněn prostřednictvím subdodavatele prokázat splnění kvalifikace podle § 54 písm. a) ZVZ.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3.1.8. Má-li být předmět veřejné zakázky plněn několika dodavateli společně a za tímto účelem podávají či hodlají podat společnou nabídku, je každý z dodavatelů povinen se řídit ustanovením § 51 odst. 5 a 6 ZVZ.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3.1.9. Zahraniční dodavatel je při prokazování splnění kvalifikace povinen se řídit podle § 51 odst. 7</w:t>
      </w:r>
      <w:r w:rsidR="00E532BA">
        <w:rPr>
          <w:rFonts w:ascii="Tahoma" w:hAnsi="Tahoma" w:cs="Tahoma"/>
          <w:sz w:val="20"/>
          <w:szCs w:val="20"/>
        </w:rPr>
        <w:t>.</w:t>
      </w:r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Default="007B5137" w:rsidP="007B5137">
      <w:pPr>
        <w:tabs>
          <w:tab w:val="left" w:leader="dot" w:pos="8505"/>
        </w:tabs>
        <w:rPr>
          <w:rFonts w:ascii="Tahoma" w:hAnsi="Tahoma" w:cs="Tahoma"/>
          <w:color w:val="FF0000"/>
          <w:sz w:val="20"/>
          <w:szCs w:val="20"/>
        </w:rPr>
      </w:pPr>
    </w:p>
    <w:p w:rsidR="00E532BA" w:rsidRDefault="00E532BA" w:rsidP="007B5137">
      <w:pPr>
        <w:tabs>
          <w:tab w:val="left" w:leader="dot" w:pos="8505"/>
        </w:tabs>
        <w:rPr>
          <w:rFonts w:ascii="Tahoma" w:hAnsi="Tahoma" w:cs="Tahoma"/>
          <w:color w:val="FF0000"/>
          <w:sz w:val="20"/>
          <w:szCs w:val="20"/>
        </w:rPr>
      </w:pPr>
    </w:p>
    <w:p w:rsidR="00E532BA" w:rsidRDefault="00E532BA" w:rsidP="007B5137">
      <w:pPr>
        <w:tabs>
          <w:tab w:val="left" w:leader="dot" w:pos="8505"/>
        </w:tabs>
        <w:rPr>
          <w:rFonts w:ascii="Tahoma" w:hAnsi="Tahoma" w:cs="Tahoma"/>
          <w:color w:val="FF0000"/>
          <w:sz w:val="20"/>
          <w:szCs w:val="20"/>
        </w:rPr>
      </w:pPr>
    </w:p>
    <w:p w:rsidR="00E532BA" w:rsidRPr="002402AA" w:rsidRDefault="00E532BA" w:rsidP="007B5137">
      <w:pPr>
        <w:tabs>
          <w:tab w:val="left" w:leader="dot" w:pos="8505"/>
        </w:tabs>
        <w:rPr>
          <w:rFonts w:ascii="Tahoma" w:hAnsi="Tahoma" w:cs="Tahoma"/>
          <w:color w:val="FF0000"/>
          <w:sz w:val="20"/>
          <w:szCs w:val="20"/>
        </w:rPr>
      </w:pPr>
    </w:p>
    <w:p w:rsidR="007B5137" w:rsidRPr="002343FF" w:rsidRDefault="007B5137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0" w:name="_Toc343858990"/>
      <w:r w:rsidRPr="002343FF">
        <w:rPr>
          <w:rFonts w:ascii="Tahoma" w:hAnsi="Tahoma" w:cs="Tahoma"/>
          <w:sz w:val="20"/>
          <w:szCs w:val="20"/>
        </w:rPr>
        <w:t>3.2. Základní kvalifikační předpoklady podle § 53 ZVZ</w:t>
      </w:r>
      <w:bookmarkEnd w:id="10"/>
      <w:r w:rsidRPr="002343FF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3" style="position:absolute;z-index:251675648" from="0,9pt" to="450pt,9pt" strokecolor="navy" strokeweight="1.5pt">
            <w10:anchorlock/>
          </v:line>
        </w:pict>
      </w:r>
    </w:p>
    <w:p w:rsidR="005476F3" w:rsidRDefault="005476F3" w:rsidP="005476F3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5476F3" w:rsidRPr="005476F3" w:rsidRDefault="005476F3" w:rsidP="005476F3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prokáže splnění základních kvalifikačních předpokladů podle § 53 odst. 1 zákona předložením </w:t>
      </w:r>
      <w:r w:rsidRPr="005476F3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čestného prohlášení o tom, že uchazeč splňuje základní kvalifikační předpoklady podle § 53 odst. 1 zákona a předložením </w:t>
      </w: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listin uvedených v § 53 odst. 3 zákona. </w:t>
      </w:r>
    </w:p>
    <w:p w:rsidR="005476F3" w:rsidRDefault="005476F3" w:rsidP="005476F3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7B5137" w:rsidRPr="002402AA" w:rsidRDefault="005476F3" w:rsidP="005476F3">
      <w:pPr>
        <w:pStyle w:val="Default"/>
        <w:rPr>
          <w:rFonts w:ascii="Tahoma" w:hAnsi="Tahoma" w:cs="Tahoma"/>
          <w:sz w:val="20"/>
          <w:szCs w:val="20"/>
        </w:rPr>
      </w:pPr>
      <w:r w:rsidRPr="005476F3">
        <w:rPr>
          <w:rFonts w:ascii="Tahoma" w:eastAsiaTheme="minorHAnsi" w:hAnsi="Tahoma" w:cs="Tahoma"/>
          <w:sz w:val="20"/>
          <w:szCs w:val="20"/>
          <w:lang w:eastAsia="en-US"/>
        </w:rPr>
        <w:t xml:space="preserve">Uchazeč v nabídce předloží čestné </w:t>
      </w:r>
      <w:r w:rsidRPr="005476F3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prohlášení o své ekonomické a finanční způsobilosti splnit veřejnou zakázku </w:t>
      </w:r>
      <w:r w:rsidRPr="005476F3">
        <w:rPr>
          <w:rFonts w:ascii="Tahoma" w:eastAsiaTheme="minorHAnsi" w:hAnsi="Tahoma" w:cs="Tahoma"/>
          <w:sz w:val="20"/>
          <w:szCs w:val="20"/>
          <w:lang w:eastAsia="en-US"/>
        </w:rPr>
        <w:t>podle § 50 odst. 1 písm. c) zákona.</w:t>
      </w:r>
    </w:p>
    <w:p w:rsidR="007B5137" w:rsidRPr="002402AA" w:rsidRDefault="007B5137" w:rsidP="007B5137">
      <w:pPr>
        <w:pStyle w:val="Odstavecseseznamem"/>
        <w:tabs>
          <w:tab w:val="left" w:leader="dot" w:pos="8505"/>
        </w:tabs>
        <w:ind w:left="390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1" w:name="_Toc343858991"/>
      <w:r w:rsidRPr="001A3826">
        <w:rPr>
          <w:rFonts w:ascii="Tahoma" w:hAnsi="Tahoma" w:cs="Tahoma"/>
          <w:sz w:val="20"/>
          <w:szCs w:val="20"/>
        </w:rPr>
        <w:t>3.3. Profesní kvalifikační předpoklady podle § 54 ZVZ</w:t>
      </w:r>
      <w:bookmarkEnd w:id="11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4" style="position:absolute;z-index:25167667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pacing w:before="120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 Profesní kvalifikační předpoklady prokáže dodavatel předložením:</w:t>
      </w:r>
    </w:p>
    <w:p w:rsidR="00E532BA" w:rsidRDefault="007B5137" w:rsidP="00E532BA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 w:rsidRPr="002402AA">
        <w:rPr>
          <w:rFonts w:ascii="Tahoma" w:hAnsi="Tahoma" w:cs="Tahoma"/>
          <w:color w:val="000000"/>
          <w:sz w:val="20"/>
          <w:szCs w:val="20"/>
        </w:rPr>
        <w:t>a)</w:t>
      </w:r>
      <w:r w:rsidRPr="002402AA">
        <w:rPr>
          <w:rFonts w:ascii="Tahoma" w:hAnsi="Tahoma" w:cs="Tahoma"/>
          <w:color w:val="000000"/>
          <w:sz w:val="20"/>
          <w:szCs w:val="20"/>
        </w:rPr>
        <w:tab/>
        <w:t>výpisu z obchodního rejstříku, pokud je v něm zapsán, či výpis z jiné obdobné evidence, pokud je v ní zapsán,</w:t>
      </w:r>
    </w:p>
    <w:p w:rsidR="00E532BA" w:rsidRDefault="007B5137" w:rsidP="00E532BA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 w:rsidRPr="002402AA">
        <w:rPr>
          <w:rFonts w:ascii="Tahoma" w:hAnsi="Tahoma" w:cs="Tahoma"/>
          <w:color w:val="000000"/>
          <w:sz w:val="20"/>
          <w:szCs w:val="20"/>
        </w:rPr>
        <w:t>b)</w:t>
      </w:r>
      <w:r w:rsidRPr="002402AA">
        <w:rPr>
          <w:rFonts w:ascii="Tahoma" w:hAnsi="Tahoma" w:cs="Tahoma"/>
          <w:color w:val="000000"/>
          <w:sz w:val="20"/>
          <w:szCs w:val="20"/>
        </w:rPr>
        <w:tab/>
        <w:t xml:space="preserve">dokladu o oprávnění k podnikání podle zvláštních právních předpisů v rozsahu odpovídajícím předmětu veřejné zakázky, zejména doklad prokazující příslušné </w:t>
      </w:r>
      <w:r w:rsidRPr="002402AA">
        <w:rPr>
          <w:rFonts w:ascii="Tahoma" w:hAnsi="Tahoma" w:cs="Tahoma"/>
          <w:sz w:val="20"/>
          <w:szCs w:val="20"/>
        </w:rPr>
        <w:t>živ</w:t>
      </w:r>
      <w:r w:rsidR="00E532BA">
        <w:rPr>
          <w:rFonts w:ascii="Tahoma" w:hAnsi="Tahoma" w:cs="Tahoma"/>
          <w:sz w:val="20"/>
          <w:szCs w:val="20"/>
        </w:rPr>
        <w:t>nostenské oprávnění či licenci</w:t>
      </w:r>
      <w:r w:rsidR="00E532BA" w:rsidRPr="00E532BA">
        <w:rPr>
          <w:rFonts w:ascii="Tahoma" w:hAnsi="Tahoma" w:cs="Tahoma"/>
          <w:color w:val="000000"/>
          <w:sz w:val="20"/>
          <w:szCs w:val="20"/>
        </w:rPr>
        <w:t xml:space="preserve">, tj. živnostenské oprávnění pro obor provádění staveb jejich změn a odstraňování dle zák. č. 455/1991 Sb. </w:t>
      </w:r>
    </w:p>
    <w:p w:rsidR="00E532BA" w:rsidRPr="00E532BA" w:rsidRDefault="00E532BA" w:rsidP="00E532BA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c) </w:t>
      </w:r>
      <w:r w:rsidRPr="00E532BA">
        <w:rPr>
          <w:rFonts w:ascii="Tahoma" w:hAnsi="Tahoma" w:cs="Tahoma"/>
          <w:color w:val="000000"/>
          <w:sz w:val="20"/>
          <w:szCs w:val="20"/>
        </w:rPr>
        <w:t>dokladu o oprávnění k podnikání podle zvláštních právních předpisů v rozsahu odpovídajícím předmětu veřejné zakázky, zejména dokladem prokazující příslušné živnostenské oprávnění či licenci, dokladem osvědčující odbornou způsobilost dodavatele nebo osoby, jejímž prostřednictvím odbornou způsobilost zabezpečuje, je-li pro plnění veřejné zakázky nezbytná podle zvláštních právních předpisů, tj. autorizace ve smyslu § 2 zák. č. 360/1992 Sb., o výkonu povolání autorizovaných architektů a o výkonu povolání autorizovaných inženýrů a techniků činných ve výstavbě ( dále zákon o autorizaci ), a to alespoň jedné osoby, jejímž prostřednictvím dodavatel odbornou způsobilost zabezpečuje, tj. osoby uvedené v § 5 odst. 1 nebo 2 zákona o autorizaci.</w:t>
      </w:r>
    </w:p>
    <w:p w:rsidR="007B5137" w:rsidRPr="002402AA" w:rsidRDefault="007B5137" w:rsidP="007B5137">
      <w:pPr>
        <w:tabs>
          <w:tab w:val="left" w:leader="dot" w:pos="8505"/>
        </w:tabs>
        <w:jc w:val="both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2402AA" w:rsidRDefault="007B5137" w:rsidP="007B5137">
      <w:pPr>
        <w:autoSpaceDE w:val="0"/>
        <w:autoSpaceDN w:val="0"/>
        <w:adjustRightInd w:val="0"/>
        <w:ind w:left="709"/>
        <w:jc w:val="both"/>
        <w:rPr>
          <w:rFonts w:ascii="Tahoma" w:hAnsi="Tahoma" w:cs="Tahoma"/>
          <w:sz w:val="20"/>
          <w:szCs w:val="20"/>
        </w:rPr>
      </w:pPr>
    </w:p>
    <w:p w:rsidR="007B5137" w:rsidRPr="000C0973" w:rsidRDefault="005476F3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2" w:name="_Toc343858992"/>
      <w:r>
        <w:rPr>
          <w:rFonts w:ascii="Tahoma" w:hAnsi="Tahoma" w:cs="Tahoma"/>
          <w:sz w:val="20"/>
          <w:szCs w:val="20"/>
        </w:rPr>
        <w:t>3.4</w:t>
      </w:r>
      <w:r w:rsidR="001A3826" w:rsidRPr="001A3826">
        <w:rPr>
          <w:rFonts w:ascii="Tahoma" w:hAnsi="Tahoma" w:cs="Tahoma"/>
          <w:sz w:val="20"/>
          <w:szCs w:val="20"/>
        </w:rPr>
        <w:t>. Technické kvalifikační předpoklady podle § 56 ZVZ</w:t>
      </w:r>
      <w:bookmarkEnd w:id="12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6" style="position:absolute;z-index:251678720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5476F3" w:rsidP="007B513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>3.4</w:t>
      </w:r>
      <w:r w:rsidR="007B5137" w:rsidRPr="002402AA">
        <w:rPr>
          <w:rFonts w:ascii="Tahoma" w:hAnsi="Tahoma" w:cs="Tahoma"/>
          <w:b/>
          <w:bCs/>
          <w:sz w:val="20"/>
          <w:szCs w:val="20"/>
          <w:u w:val="single"/>
        </w:rPr>
        <w:t>.1</w:t>
      </w:r>
      <w:r w:rsidR="007B5137" w:rsidRPr="002402AA">
        <w:rPr>
          <w:rFonts w:ascii="Tahoma" w:hAnsi="Tahoma" w:cs="Tahoma"/>
          <w:sz w:val="20"/>
          <w:szCs w:val="20"/>
        </w:rPr>
        <w:t xml:space="preserve"> </w:t>
      </w:r>
      <w:r w:rsidR="00D714FB">
        <w:rPr>
          <w:rFonts w:ascii="Tahoma" w:hAnsi="Tahoma" w:cs="Tahoma"/>
          <w:b/>
          <w:bCs/>
          <w:sz w:val="20"/>
          <w:szCs w:val="20"/>
          <w:u w:val="single"/>
        </w:rPr>
        <w:t>Dle § 56 odst. 3</w:t>
      </w:r>
      <w:r w:rsidR="007B5137" w:rsidRPr="002402AA">
        <w:rPr>
          <w:rFonts w:ascii="Tahoma" w:hAnsi="Tahoma" w:cs="Tahoma"/>
          <w:b/>
          <w:bCs/>
          <w:sz w:val="20"/>
          <w:szCs w:val="20"/>
          <w:u w:val="single"/>
        </w:rPr>
        <w:t xml:space="preserve"> písm. a) ZVZ </w:t>
      </w:r>
    </w:p>
    <w:p w:rsidR="007B5137" w:rsidRPr="002402AA" w:rsidRDefault="007B5137" w:rsidP="001B1E24">
      <w:pPr>
        <w:pStyle w:val="Textodstavce"/>
        <w:numPr>
          <w:ilvl w:val="1"/>
          <w:numId w:val="3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2402AA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550DE9" w:rsidRDefault="007B5137" w:rsidP="00D714FB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color w:val="000000"/>
          <w:sz w:val="20"/>
          <w:szCs w:val="20"/>
        </w:rPr>
      </w:pPr>
      <w:r w:rsidRPr="00D714FB">
        <w:rPr>
          <w:rFonts w:ascii="Tahoma" w:hAnsi="Tahoma" w:cs="Tahoma"/>
          <w:color w:val="000000"/>
          <w:sz w:val="20"/>
          <w:szCs w:val="20"/>
        </w:rPr>
        <w:t xml:space="preserve">Dodavatel předloží </w:t>
      </w:r>
      <w:r w:rsidR="00D714FB" w:rsidRPr="00D714FB">
        <w:rPr>
          <w:rFonts w:ascii="Tahoma" w:hAnsi="Tahoma" w:cs="Tahoma"/>
          <w:color w:val="000000"/>
          <w:sz w:val="20"/>
          <w:szCs w:val="20"/>
        </w:rPr>
        <w:t>seznam stavebních prací provedených dodavatelem za posledních 5 let a osvědčení objednatelů o řádném plnění nejvýznamnějších z těchto stavebních prací; tato osvědčení musí zahrnovat cenu, dobu a místo provádění stavebních prací a musí obsahovat údaj o tom, zda byly tyto stavební práce provedeny řádně a odborně</w:t>
      </w:r>
      <w:r w:rsidR="00D714FB">
        <w:rPr>
          <w:rFonts w:ascii="Tahoma" w:hAnsi="Tahoma" w:cs="Tahoma"/>
          <w:color w:val="000000"/>
          <w:sz w:val="20"/>
          <w:szCs w:val="20"/>
        </w:rPr>
        <w:t>.</w:t>
      </w:r>
    </w:p>
    <w:p w:rsidR="00D714FB" w:rsidRPr="00D714FB" w:rsidRDefault="00550DE9" w:rsidP="00D714FB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</w:r>
    </w:p>
    <w:p w:rsidR="007B5137" w:rsidRPr="00D714FB" w:rsidRDefault="007B5137" w:rsidP="00D714FB">
      <w:pPr>
        <w:pStyle w:val="Textpsmene"/>
        <w:tabs>
          <w:tab w:val="clear" w:pos="643"/>
          <w:tab w:val="num" w:pos="709"/>
        </w:tabs>
        <w:ind w:left="709"/>
        <w:rPr>
          <w:rFonts w:ascii="Tahoma" w:hAnsi="Tahoma" w:cs="Tahoma"/>
          <w:b/>
          <w:bCs/>
          <w:i/>
          <w:iCs/>
          <w:sz w:val="20"/>
          <w:szCs w:val="20"/>
        </w:rPr>
      </w:pPr>
      <w:r w:rsidRPr="00D714FB">
        <w:rPr>
          <w:rFonts w:ascii="Tahoma" w:hAnsi="Tahoma" w:cs="Tahoma"/>
          <w:b/>
          <w:bCs/>
          <w:i/>
          <w:iCs/>
          <w:sz w:val="20"/>
          <w:szCs w:val="20"/>
        </w:rPr>
        <w:lastRenderedPageBreak/>
        <w:t>Způsob prokázání splnění těchto kvalifikačních předpokladů dle § 56 odst. 7 písm. b) ZVZ:</w:t>
      </w:r>
    </w:p>
    <w:p w:rsidR="005476F3" w:rsidRPr="005476F3" w:rsidRDefault="005476F3" w:rsidP="00D714FB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Předložení seznamu dle předchozího odstavce, z něhož bude patrné splnění níže vymezené úrovně kvalifikačního předpokladu. </w:t>
      </w:r>
    </w:p>
    <w:p w:rsidR="006F68BB" w:rsidRDefault="006F68BB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Seznam, podepsaný osobou oprávněnou jednat za uchazeče, je dodavatel povinen předložit v podobě tabulky, kde strukturovaně uvede následující údaje: </w:t>
      </w:r>
    </w:p>
    <w:p w:rsidR="006F68BB" w:rsidRDefault="006F68BB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název objednatele, </w:t>
      </w: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název zakázky, kde byly významné </w:t>
      </w:r>
      <w:r w:rsidR="00D714F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stavební práce</w:t>
      </w: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realizovány, </w:t>
      </w: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3. celkový rozsah plnění (ve finančním vyjádření v Kč), </w:t>
      </w: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 doba a místo provedení prací, 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 údaj o tom zda je přiloženo osvědčení objednatele o řádném provedení </w:t>
      </w:r>
      <w:r w:rsidR="00D714F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stavebních prací</w:t>
      </w: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D714FB" w:rsidRDefault="00D714FB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hAnsi="Tahoma" w:cs="Tahoma"/>
          <w:color w:val="000000"/>
          <w:sz w:val="20"/>
          <w:szCs w:val="20"/>
        </w:rPr>
        <w:t>O</w:t>
      </w:r>
      <w:r w:rsidRPr="00D714FB">
        <w:rPr>
          <w:rFonts w:ascii="Tahoma" w:hAnsi="Tahoma" w:cs="Tahoma"/>
          <w:color w:val="000000"/>
          <w:sz w:val="20"/>
          <w:szCs w:val="20"/>
        </w:rPr>
        <w:t>svědčení musí zahrnovat cenu, dobu a místo provádění stavebních prací a musí obsahovat údaj o tom, zda byly tyto stavební práce provedeny řádně a odborně</w:t>
      </w:r>
      <w:r w:rsidR="005476F3"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Zadavatel v této souvislosti dále stanoví, že ke splnění kvalif</w:t>
      </w:r>
      <w:r w:rsidR="0017004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ikace požaduje pro každou </w:t>
      </w:r>
      <w:r w:rsidR="00D714F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stavební práci</w:t>
      </w: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předložit vždy alespoň 1 kus osvědčení. </w:t>
      </w:r>
    </w:p>
    <w:p w:rsidR="006F68BB" w:rsidRDefault="006F68BB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Zadavatel dále stanoví, že při hodnocení splnění kvalifikace přihlédne pouze k seznamům a osvědčením, která splňují shora uvedené formální a obsahové podmínky zadavatele. </w:t>
      </w:r>
    </w:p>
    <w:p w:rsidR="00170048" w:rsidRPr="005476F3" w:rsidRDefault="005476F3" w:rsidP="005476F3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sz w:val="20"/>
          <w:szCs w:val="20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Pokud není dodavatel z objektivních důvodů schopen prokázat splnění technických kvalifikačních předpokladů způsoby stanovenými zadavatelem, je oprávněn je prokázat i jinými rovnocennými doklady, avšak veřejný zadavatel má právo z objektivních důvodů tyto jiné doklady odmítnout. </w:t>
      </w:r>
    </w:p>
    <w:p w:rsidR="007B5137" w:rsidRPr="002402AA" w:rsidRDefault="007B5137" w:rsidP="001B1E24">
      <w:pPr>
        <w:pStyle w:val="Textodstavce"/>
        <w:numPr>
          <w:ilvl w:val="0"/>
          <w:numId w:val="4"/>
        </w:numPr>
        <w:tabs>
          <w:tab w:val="clear" w:pos="720"/>
          <w:tab w:val="clear" w:pos="851"/>
          <w:tab w:val="left" w:pos="709"/>
        </w:tabs>
        <w:ind w:left="709" w:hanging="283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b/>
          <w:bCs/>
          <w:i/>
          <w:iCs/>
          <w:sz w:val="20"/>
          <w:szCs w:val="20"/>
        </w:rPr>
        <w:t>Vymezení minimální úrovně kvalifikačního předpokladu odpovídající druhu, rozsahu složitosti předmětu plnění veřejné zakázky dle § 56 odst. 7 písm. c) ZVZ:</w:t>
      </w:r>
    </w:p>
    <w:p w:rsidR="00D714FB" w:rsidRDefault="00D714FB" w:rsidP="00D714FB">
      <w:pPr>
        <w:pStyle w:val="Nadpis1"/>
        <w:tabs>
          <w:tab w:val="clear" w:pos="643"/>
          <w:tab w:val="num" w:pos="851"/>
        </w:tabs>
        <w:ind w:left="709" w:firstLine="0"/>
        <w:jc w:val="both"/>
        <w:rPr>
          <w:rFonts w:ascii="Tahoma" w:eastAsiaTheme="minorHAnsi" w:hAnsi="Tahoma" w:cs="Tahoma"/>
          <w:b w:val="0"/>
          <w:bCs w:val="0"/>
          <w:color w:val="000000"/>
          <w:sz w:val="20"/>
          <w:szCs w:val="20"/>
          <w:lang w:eastAsia="en-US"/>
        </w:rPr>
      </w:pPr>
      <w:bookmarkStart w:id="13" w:name="_Toc343858993"/>
      <w:r w:rsidRPr="00D714FB">
        <w:rPr>
          <w:rFonts w:ascii="Tahoma" w:eastAsiaTheme="minorHAnsi" w:hAnsi="Tahoma" w:cs="Tahoma"/>
          <w:b w:val="0"/>
          <w:bCs w:val="0"/>
          <w:color w:val="000000"/>
          <w:sz w:val="20"/>
          <w:szCs w:val="20"/>
          <w:lang w:eastAsia="en-US"/>
        </w:rPr>
        <w:t>Dodavatel splňuje technický kvalifikační předpoklad, pokud ze seznamu stavebních prací realizovaných v posledních 5 letech bude vyplývat, že realizoval nejméně 3 stavební zakázky s předmětem plnění na výstavbu datových center s cenou plnění min. 2.900.000,-</w:t>
      </w:r>
      <w:r w:rsidR="00B271D0">
        <w:rPr>
          <w:rFonts w:ascii="Tahoma" w:eastAsiaTheme="minorHAnsi" w:hAnsi="Tahoma" w:cs="Tahoma"/>
          <w:b w:val="0"/>
          <w:bCs w:val="0"/>
          <w:color w:val="000000"/>
          <w:sz w:val="20"/>
          <w:szCs w:val="20"/>
          <w:lang w:eastAsia="en-US"/>
        </w:rPr>
        <w:t xml:space="preserve"> Kč bez DPH každá.</w:t>
      </w:r>
    </w:p>
    <w:p w:rsidR="00D714FB" w:rsidRDefault="00D714FB" w:rsidP="00D714FB">
      <w:pPr>
        <w:rPr>
          <w:lang w:eastAsia="en-US"/>
        </w:rPr>
      </w:pPr>
    </w:p>
    <w:p w:rsidR="00D714FB" w:rsidRPr="002402AA" w:rsidRDefault="00D714FB" w:rsidP="00D714F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>3.4</w:t>
      </w:r>
      <w:r w:rsidRPr="002402AA">
        <w:rPr>
          <w:rFonts w:ascii="Tahoma" w:hAnsi="Tahoma" w:cs="Tahoma"/>
          <w:b/>
          <w:bCs/>
          <w:sz w:val="20"/>
          <w:szCs w:val="20"/>
          <w:u w:val="single"/>
        </w:rPr>
        <w:t>.</w:t>
      </w:r>
      <w:r>
        <w:rPr>
          <w:rFonts w:ascii="Tahoma" w:hAnsi="Tahoma" w:cs="Tahoma"/>
          <w:b/>
          <w:bCs/>
          <w:sz w:val="20"/>
          <w:szCs w:val="20"/>
          <w:u w:val="single"/>
        </w:rPr>
        <w:t>2</w:t>
      </w:r>
      <w:r w:rsidRPr="002402AA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  <w:u w:val="single"/>
        </w:rPr>
        <w:t>Dle § 56 odst. 3 písm. c</w:t>
      </w:r>
      <w:r w:rsidRPr="002402AA">
        <w:rPr>
          <w:rFonts w:ascii="Tahoma" w:hAnsi="Tahoma" w:cs="Tahoma"/>
          <w:b/>
          <w:bCs/>
          <w:sz w:val="20"/>
          <w:szCs w:val="20"/>
          <w:u w:val="single"/>
        </w:rPr>
        <w:t xml:space="preserve">) ZVZ </w:t>
      </w:r>
    </w:p>
    <w:p w:rsidR="00D8759B" w:rsidRPr="00B122B8" w:rsidRDefault="00D8759B" w:rsidP="00D8759B">
      <w:pPr>
        <w:pStyle w:val="Textodstavce"/>
        <w:numPr>
          <w:ilvl w:val="1"/>
          <w:numId w:val="3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B122B8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D8759B" w:rsidRPr="00B122B8" w:rsidRDefault="00D8759B" w:rsidP="00D8759B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B122B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předloží osvědčení o vzdělání a odborné kvalifikaci dodavatele, nebo vedoucích zaměstnanců dodavatele, nebo osob v obdobném postavení a osob odpovědných za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vedení realizace příslušných stavebních prací</w:t>
      </w:r>
      <w:r w:rsidRPr="00B122B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předloží </w:t>
      </w:r>
      <w:r w:rsidRPr="00D8759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doklad o autorizaci osoby, která bude vykonávat stavbyvedoucího, tj. bude odpovědná za vedení provádění příslušných stavebních prací podle zákona č. 360/1992 Sb. v oboru pozemní stavby.</w:t>
      </w:r>
    </w:p>
    <w:p w:rsidR="00D8759B" w:rsidRPr="00B122B8" w:rsidRDefault="00D8759B" w:rsidP="00D8759B">
      <w:pPr>
        <w:pStyle w:val="Textodstavce"/>
        <w:numPr>
          <w:ilvl w:val="0"/>
          <w:numId w:val="4"/>
        </w:numPr>
        <w:tabs>
          <w:tab w:val="clear" w:pos="851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B122B8">
        <w:rPr>
          <w:rFonts w:ascii="Tahoma" w:hAnsi="Tahoma" w:cs="Tahoma"/>
          <w:b/>
          <w:bCs/>
          <w:i/>
          <w:iCs/>
          <w:sz w:val="20"/>
          <w:szCs w:val="20"/>
        </w:rPr>
        <w:t>Způsob prokázání splnění těchto kvalifikačních předpokladů dle § 56 odst. 7 písm. b) ZVZ:</w:t>
      </w:r>
    </w:p>
    <w:p w:rsidR="00D8759B" w:rsidRPr="00B122B8" w:rsidRDefault="00D8759B" w:rsidP="00D8759B">
      <w:pPr>
        <w:tabs>
          <w:tab w:val="num" w:pos="709"/>
        </w:tabs>
        <w:ind w:left="709"/>
        <w:jc w:val="both"/>
        <w:rPr>
          <w:rFonts w:ascii="Tahoma" w:hAnsi="Tahoma" w:cs="Tahoma"/>
          <w:sz w:val="20"/>
        </w:rPr>
      </w:pPr>
      <w:r w:rsidRPr="00B122B8">
        <w:rPr>
          <w:rFonts w:ascii="Tahoma" w:hAnsi="Tahoma" w:cs="Tahoma"/>
          <w:sz w:val="20"/>
        </w:rPr>
        <w:t xml:space="preserve">Předložení dokumentů dle předchozího odstavce, z něhož bude patrné splnění níže vymezené úrovně kvalifikačního předpokladu. </w:t>
      </w:r>
    </w:p>
    <w:p w:rsidR="00D8759B" w:rsidRPr="00B122B8" w:rsidRDefault="00D8759B" w:rsidP="00D8759B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</w:p>
    <w:p w:rsidR="00D8759B" w:rsidRPr="00B122B8" w:rsidRDefault="00D8759B" w:rsidP="00D8759B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  <w:r w:rsidRPr="00B122B8">
        <w:rPr>
          <w:rFonts w:ascii="Tahoma" w:hAnsi="Tahoma" w:cs="Tahoma"/>
          <w:sz w:val="20"/>
        </w:rPr>
        <w:tab/>
        <w:t>Pokud není dodavatel z objektivních důvodů schopen prokázat splnění technických kvalifikačních předpokladů způsoby stanovenými zadavatelem, je oprávněn je prokázat i jinými rovnocennými doklady, avšak zadavatel má právo z objektivních důvodů tyto jiné doklady odmítnout.</w:t>
      </w:r>
    </w:p>
    <w:p w:rsidR="00D8759B" w:rsidRPr="00B122B8" w:rsidRDefault="00D8759B" w:rsidP="00D8759B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</w:p>
    <w:p w:rsidR="00D8759B" w:rsidRPr="00B122B8" w:rsidRDefault="00D8759B" w:rsidP="00D8759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b/>
          <w:bCs/>
          <w:i/>
          <w:iCs/>
          <w:sz w:val="20"/>
        </w:rPr>
      </w:pPr>
      <w:r w:rsidRPr="00B122B8">
        <w:rPr>
          <w:rFonts w:ascii="Tahoma" w:hAnsi="Tahoma" w:cs="Tahoma"/>
          <w:b/>
          <w:bCs/>
          <w:i/>
          <w:iCs/>
          <w:sz w:val="20"/>
        </w:rPr>
        <w:t>Vymezení minimální úrovně kvalifikačního předpokladu odpovídající druhu, rozsahu složitosti předmětu plnění zakázky dle § 56 odst. 7 písm. c) ZVZ:</w:t>
      </w:r>
    </w:p>
    <w:p w:rsidR="00D8759B" w:rsidRPr="00B122B8" w:rsidRDefault="00D8759B" w:rsidP="00D8759B">
      <w:pPr>
        <w:tabs>
          <w:tab w:val="num" w:pos="709"/>
        </w:tabs>
        <w:ind w:left="709" w:hanging="283"/>
        <w:jc w:val="both"/>
        <w:rPr>
          <w:rFonts w:ascii="Tahoma" w:hAnsi="Tahoma" w:cs="Tahoma"/>
          <w:bCs/>
          <w:i/>
          <w:iCs/>
          <w:sz w:val="20"/>
        </w:rPr>
      </w:pPr>
    </w:p>
    <w:p w:rsidR="00D714FB" w:rsidRPr="00D714FB" w:rsidRDefault="00D8759B" w:rsidP="00D8759B">
      <w:pPr>
        <w:tabs>
          <w:tab w:val="num" w:pos="709"/>
        </w:tabs>
        <w:ind w:left="709" w:hanging="283"/>
        <w:jc w:val="both"/>
        <w:rPr>
          <w:lang w:eastAsia="en-US"/>
        </w:rPr>
      </w:pPr>
      <w:r w:rsidRPr="00B122B8">
        <w:rPr>
          <w:rFonts w:ascii="Tahoma" w:hAnsi="Tahoma" w:cs="Tahoma"/>
          <w:sz w:val="20"/>
        </w:rPr>
        <w:tab/>
        <w:t xml:space="preserve">Dodavatel splňuje technický kvalifikační předpoklad, pokud </w:t>
      </w:r>
      <w:r w:rsidRPr="00D8759B">
        <w:rPr>
          <w:rFonts w:ascii="Tahoma" w:hAnsi="Tahoma" w:cs="Tahoma"/>
          <w:sz w:val="20"/>
        </w:rPr>
        <w:t xml:space="preserve">stavbyvedoucí odpovědný za realizaci stavebních prací </w:t>
      </w:r>
      <w:r w:rsidRPr="00B122B8">
        <w:rPr>
          <w:rFonts w:ascii="Tahoma" w:hAnsi="Tahoma" w:cs="Tahoma"/>
          <w:sz w:val="20"/>
        </w:rPr>
        <w:t>předloží</w:t>
      </w:r>
      <w:r w:rsidRPr="00D8759B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 xml:space="preserve">doklad, který prokazuje, že </w:t>
      </w:r>
      <w:r w:rsidRPr="00D8759B">
        <w:rPr>
          <w:rFonts w:ascii="Tahoma" w:hAnsi="Tahoma" w:cs="Tahoma"/>
          <w:sz w:val="20"/>
        </w:rPr>
        <w:t>je alespoň autorizovaným technikem podle zákona č. 360/1992 Sb. v oboru pozemní stavby.</w:t>
      </w:r>
    </w:p>
    <w:p w:rsidR="007B5137" w:rsidRPr="002402AA" w:rsidRDefault="007B5137" w:rsidP="007B5137">
      <w:pPr>
        <w:pStyle w:val="Nadpis1"/>
        <w:tabs>
          <w:tab w:val="clear" w:pos="643"/>
          <w:tab w:val="num" w:pos="0"/>
        </w:tabs>
        <w:ind w:left="0" w:firstLine="0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4. Jiné požadavky a podmínky zadavatele na plnění veřejné zakázky</w:t>
      </w:r>
      <w:bookmarkEnd w:id="13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7" style="position:absolute;z-index:251679744" from="0,9pt" to="450pt,9pt" strokecolor="navy" strokeweight="1.5pt">
            <w10:anchorlock/>
          </v:line>
        </w:pict>
      </w:r>
    </w:p>
    <w:p w:rsidR="007B5137" w:rsidRPr="002402AA" w:rsidRDefault="007B5137" w:rsidP="00B01705">
      <w:pPr>
        <w:pStyle w:val="Zkladntext"/>
        <w:rPr>
          <w:rFonts w:ascii="Tahoma" w:hAnsi="Tahoma" w:cs="Tahoma"/>
          <w:sz w:val="20"/>
          <w:szCs w:val="20"/>
        </w:rPr>
      </w:pPr>
    </w:p>
    <w:p w:rsidR="006F68BB" w:rsidRDefault="007B5137" w:rsidP="006F68BB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2402AA">
        <w:rPr>
          <w:rFonts w:ascii="Tahoma" w:hAnsi="Tahoma" w:cs="Tahoma"/>
          <w:sz w:val="20"/>
          <w:szCs w:val="20"/>
        </w:rPr>
        <w:t xml:space="preserve">4.1. </w:t>
      </w:r>
      <w:r w:rsidR="006F68BB" w:rsidRPr="006F68BB">
        <w:rPr>
          <w:rFonts w:ascii="Tahoma" w:eastAsiaTheme="minorHAnsi" w:hAnsi="Tahoma" w:cs="Tahoma"/>
          <w:sz w:val="20"/>
          <w:szCs w:val="20"/>
          <w:lang w:eastAsia="en-US"/>
        </w:rPr>
        <w:t xml:space="preserve">Údaje uvedené v jednotlivých částech zadávací dokumentace včetně oznámení o veřejné zakázce se navzájem doplňují a vymezují závazné podmínky a požadavky zadavatele na plnění veřejné zakázky. Těmito podklady je uchazeč povinen se řídit při zpracování nabídky a předkládání informací o kvalifikaci. </w:t>
      </w:r>
    </w:p>
    <w:p w:rsidR="006F68BB" w:rsidRPr="006F68BB" w:rsidRDefault="006F68BB" w:rsidP="006F68BB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6F68BB" w:rsidRDefault="006F68BB" w:rsidP="006F68BB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sz w:val="20"/>
          <w:szCs w:val="20"/>
          <w:lang w:eastAsia="en-US"/>
        </w:rPr>
        <w:t xml:space="preserve">4.2. Pokud zadávací dokumentace obsahuje požadavky nebo odkazy na obchodní firmy, názvy nebo jména a příjmení, specifická označení výrobků a služeb, které platí pro určitého podnikatele nebo jeho organizační složku za příznačné, patenty na vynálezy, užitné vzory, průmyslové vzory, ochranné známky nebo označení původu, zadavatel umožňuje použití i jiných, kvalitativně a technicky obdobných řešení. </w:t>
      </w:r>
    </w:p>
    <w:p w:rsidR="006F68BB" w:rsidRPr="006F68BB" w:rsidRDefault="006F68BB" w:rsidP="006F68BB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4.3. Zadavatel v souladu s § 44 odst. 6 ZVZ požaduje, aby uchazeč ve své nabídce specifikoval části veřejné zakázky, které má v úmyslu zadat jednomu či více subdodavatelům, a aby uvedl identifikační údaje každého subdodavatele (§ 17 písm. d) ZVZ). Uchazeč prokáže tento požadavek zadavatele doložením čestného prohlášení o částech zakázky, které v případě přidělení veřejné zakázky zadá dalším osobám, v němž uvede popis jeho činností na veřejné zakázce včetně jeho procentuelního finančního podílu na celkové nabídkové ceně nebo čestné prohlášení o tom, že zakázku ani její část nezadá dalším osobám. V takovém případě vybraný uchazeč není oprávněn zadat následně žádnou část veřejné zakázky jakémukoliv subdodavateli.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4.4. Pokud uchazeč má v úmyslu zadat část veřejné zakázky subdodavateli, současně v nabídce doloží čestné prohlášení každého subdodavatele o budoucí spolupráci, podepsané osobami oprávněnými jednat jménem či za subdodavatele. V tomto prohlášení se ten který subdodavatel musí zavázat, že v případě přidělení veřejné zakázky uchazeči přijme závazek podílet se na plnění veřejné zakázky ve stanoveném rozsahu, který uchazeč nabídl ve svém čestném prohlášení výše uvedeném v předchozím odstavci. V případě, že uchazeč nemá v úmyslu zadávat určitou část veřejné zakázky jiné osobě (subdodavateli) doloží ve své nabídce písemné prohlášení, ve kterém tuto skutečnost uvede. </w:t>
      </w: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Výše uvedené/á </w:t>
      </w:r>
      <w:r w:rsidRPr="006F68BB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čestné/á prohlášení 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doloží v nabídce jako přílohu smlouvy.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4.5. Zadavatel nepřipouští podle § 70 ZVZ variantní řešení nabídky. </w:t>
      </w:r>
    </w:p>
    <w:p w:rsidR="00815825" w:rsidRPr="006F68BB" w:rsidRDefault="00815825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4.6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V případě, že dojede ke změně údajů uvedených v nabídce do doby uzavření smlouvy s vybraným uchazečem, je příslušný uchazeč povinen o této změně zadavatele bezodkladně písemně informovat. V případě, že dojde ke změně kvalifikace uchazeče, je třeba postupovat podle § 58 ZVZ. </w:t>
      </w: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4.7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Zadavatel si vyhrazuje právo ověřit informace obsažené v nabídce uchazeče u třetích osob.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4.8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 Zadavatel si vyhrazuje právo na změnu, upřesnění či doplnění podmínek zadávací dokumentace v průběhu lhůty pro podání nabídek, popřípadě právo nevybrat žádnou nabídku a neuzavřít smlouvu s žádným z uchazečů.</w:t>
      </w:r>
    </w:p>
    <w:p w:rsidR="006F68BB" w:rsidRP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4.9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Zadavatel je oprávněn zrušit zadávací řízení v případech podle § 84 ZVZ.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lastRenderedPageBreak/>
        <w:t>4.10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Zadavatel si vyhrazuje právo hodnotit nabídky s mimořádně nízkou nabídkovou cenou dle § 77 ZVZ hodnotou nula. Nabídkové ceny uchazečů budou z hlediska mimořádně nízké nabídkové ceny posouzeny před samotným hodnocením nabídek.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4.11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Uchazeči nevzniká právo na jakoukoliv úhradu nákladů spojených s účastí v tomto zadávacím řízení. </w:t>
      </w: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B5137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4.12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 Jednotliví uchazeči jsou povinni zdržet se jakýchkoli jednání, která by mohla narušit transparentní a nediskriminační průběh zadávacího řízení, zejména pak jednání, v jejichž důsledku by mohlo dojít k narušení soutěže mezi uchazeči v rámci zadání veřejné zakázky.</w:t>
      </w:r>
    </w:p>
    <w:p w:rsidR="005F07C2" w:rsidRDefault="001A3826" w:rsidP="005F07C2">
      <w:pPr>
        <w:pStyle w:val="Nadpis1"/>
        <w:tabs>
          <w:tab w:val="clear" w:pos="643"/>
          <w:tab w:val="num" w:pos="0"/>
        </w:tabs>
        <w:ind w:left="0" w:firstLine="0"/>
        <w:rPr>
          <w:rFonts w:ascii="Tahoma" w:hAnsi="Tahoma" w:cs="Tahoma"/>
          <w:sz w:val="20"/>
          <w:szCs w:val="20"/>
        </w:rPr>
      </w:pPr>
      <w:bookmarkStart w:id="14" w:name="_Toc343858994"/>
      <w:r w:rsidRPr="001A3826">
        <w:rPr>
          <w:rFonts w:ascii="Tahoma" w:hAnsi="Tahoma" w:cs="Tahoma"/>
          <w:sz w:val="20"/>
          <w:szCs w:val="20"/>
        </w:rPr>
        <w:t xml:space="preserve">5. </w:t>
      </w:r>
      <w:r w:rsidR="002A5342">
        <w:rPr>
          <w:rFonts w:ascii="Tahoma" w:hAnsi="Tahoma" w:cs="Tahoma"/>
          <w:sz w:val="20"/>
          <w:szCs w:val="20"/>
        </w:rPr>
        <w:t>Obchodní podmínky</w:t>
      </w:r>
      <w:bookmarkEnd w:id="14"/>
    </w:p>
    <w:p w:rsidR="00697BF9" w:rsidRPr="004A47E8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3" style="position:absolute;z-index:251685888" from="0,9pt" to="450pt,9pt" strokecolor="navy" strokeweight="1.5pt">
            <w10:anchorlock/>
          </v:line>
        </w:pict>
      </w:r>
    </w:p>
    <w:p w:rsidR="008A73B8" w:rsidRDefault="008A73B8">
      <w:pPr>
        <w:pStyle w:val="Odstavecseseznamem"/>
        <w:rPr>
          <w:rFonts w:ascii="Tahoma" w:hAnsi="Tahoma" w:cs="Tahoma"/>
          <w:sz w:val="20"/>
          <w:szCs w:val="20"/>
        </w:rPr>
      </w:pPr>
    </w:p>
    <w:p w:rsidR="009477A7" w:rsidRP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5.1. Veškeré obchodní podmínky stanovené zadavatelem v této zadávací dokumentaci jsou zadavatelem stanoveny jako minimální a závazné. </w:t>
      </w:r>
    </w:p>
    <w:p w:rsid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</w:t>
      </w:r>
      <w:r w:rsidR="00D4349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2.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Součástí zadáva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cí dokumentace jako příloha č. </w:t>
      </w:r>
      <w:r w:rsidR="006C399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2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je návrh smlouvy, která obsahuje závazné obchodní a platební podmínky zadavatele pro uchazeče. </w:t>
      </w:r>
    </w:p>
    <w:p w:rsidR="005F07C2" w:rsidRPr="005F07C2" w:rsidRDefault="00D43498" w:rsidP="005F07C2">
      <w:p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B122B8">
        <w:rPr>
          <w:rFonts w:ascii="Tahoma" w:hAnsi="Tahoma" w:cs="Tahoma"/>
          <w:sz w:val="20"/>
          <w:szCs w:val="20"/>
        </w:rPr>
        <w:t>Veškeré podmínky a požadavky Zadavatele vymezené zadávacími podmínkami ( tj. podmínkami a požadavky Zadavatele uvedenými v oznámení zadávacího řízení a této zadávací dokumentaci ) budou součástí nabídky a návrhu smlouvy o dílo tak aby nabídka a návrh smlouvy odpovídali zadávacím podmínkám a nabídce uchazeče. Pokud nabídka a návrh smlouvy nebude odpovídat zadávacím podmínkám a ostatním částem nabídky uchazeče, bude tato skutečnost důvodem k vyřazení nabídky a</w:t>
      </w:r>
      <w:r>
        <w:rPr>
          <w:rFonts w:ascii="Tahoma" w:hAnsi="Tahoma" w:cs="Tahoma"/>
          <w:sz w:val="20"/>
          <w:szCs w:val="20"/>
        </w:rPr>
        <w:t xml:space="preserve"> vyloučení uchazeče ze zadávacího řízení.</w:t>
      </w:r>
    </w:p>
    <w:p w:rsidR="00FC0737" w:rsidRDefault="00FC073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5.3. Návrh smlouvy, včetně všech uvedených příloh, je pro uchazeče závazný a musí být podepsán osobou oprávněnou jednat jménem či za uchazeče. Originál, nebo úředně ověřená kopie zmocnění, musí být v takovém případě součástí nabídky. </w:t>
      </w:r>
    </w:p>
    <w:p w:rsidR="009477A7" w:rsidRDefault="009477A7" w:rsidP="009477A7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Default="009477A7" w:rsidP="009477A7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5.4. Ve smlouvě zadavatelem viditelně označené vynechané údaje musí dodavatel uvést a doplnit. Pokud uchazeč ve smlouvě změní nebo přidá jakýkoliv údaj či text musí tento viditelně označit. Pokud však návrh smlouvy nebude odpovídat zadávacím podmínkám a ostatním částem nabídky uchazeče anebo bude obsahovat ujednání, které bude v neprospěch zadavatele, bude tato skutečnost důvodem k vyřazení nabídky a vyloučení uchazeče ze zadávacího řízení.</w:t>
      </w:r>
    </w:p>
    <w:p w:rsidR="00FC0737" w:rsidRDefault="00FC0737" w:rsidP="009477A7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FC0737" w:rsidRDefault="00FC0737" w:rsidP="009477A7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5.5. Uchazeč je povinen zajistit kompatibilitu se stávajícím prostředím, v opačném případě má zadavatel právo odstoupit od smlouvy. </w:t>
      </w:r>
    </w:p>
    <w:p w:rsidR="007B5137" w:rsidRPr="002402AA" w:rsidRDefault="007B5137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15" w:name="_Toc343858995"/>
      <w:r w:rsidRPr="002402AA">
        <w:rPr>
          <w:rFonts w:ascii="Tahoma" w:hAnsi="Tahoma" w:cs="Tahoma"/>
          <w:sz w:val="20"/>
          <w:szCs w:val="20"/>
        </w:rPr>
        <w:t>6. Podmínky a požadavky na formu, členění a způsob zpracování a podání nabídky</w:t>
      </w:r>
      <w:bookmarkEnd w:id="15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49" style="position:absolute;z-index:251681792" from="0,9pt" to="450pt,9pt" strokecolor="navy" strokeweight="1.5pt">
            <w10:anchorlock/>
          </v:line>
        </w:pict>
      </w:r>
    </w:p>
    <w:p w:rsidR="007B5137" w:rsidRPr="000C0973" w:rsidRDefault="007B5137" w:rsidP="007B5137">
      <w:pPr>
        <w:pStyle w:val="Nadpis2"/>
        <w:numPr>
          <w:ilvl w:val="1"/>
          <w:numId w:val="0"/>
        </w:numPr>
        <w:rPr>
          <w:rFonts w:ascii="Tahoma" w:hAnsi="Tahoma" w:cs="Tahoma"/>
          <w:cap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6" w:name="_Toc343858996"/>
      <w:r w:rsidRPr="001A3826">
        <w:rPr>
          <w:rFonts w:ascii="Tahoma" w:hAnsi="Tahoma" w:cs="Tahoma"/>
          <w:sz w:val="20"/>
          <w:szCs w:val="20"/>
        </w:rPr>
        <w:t>6.1. Požadavky na obsah a formu zpracování nabídky</w:t>
      </w:r>
      <w:bookmarkEnd w:id="16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5" style="position:absolute;z-index:25168793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6.1.1. Nabídku podá uchazeč písemně v celkem 2 vyhotoveních, z toho 1x v originále v listinné formě a 1x na CD v elektronické formě. Na nosiči CD budou zejména data ve tvaru: nabídka *.DOC, návrh smlouvy*.DOC.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6.1.2. Originál nabídky bude na titulní straně označen jako „originál“, kopie nabídek bude označena jako „kopie“. Kopie nabídky slouží Zadavateli pro efektivní posouzení a hodnocení nabídek. V případě rozporů mezi jednotlivými výtisky nabídky se považuje za rozhodný text originálního vyhotovení nabídky.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6.1.3. V nabídce musí být uvedeny identifikační údaje uchazeče. Nabídka včetně veškerých požadovaných dokladů bude podepsána statutárním orgánem uchazeče nebo osobou zmocněnou </w:t>
      </w:r>
      <w:r w:rsidRPr="002402AA">
        <w:rPr>
          <w:rFonts w:ascii="Tahoma" w:hAnsi="Tahoma" w:cs="Tahoma"/>
          <w:sz w:val="20"/>
          <w:szCs w:val="20"/>
        </w:rPr>
        <w:lastRenderedPageBreak/>
        <w:t xml:space="preserve">statutárním orgánem uchazeče k zastupování uchazeče; v takovém případě doloží uchazeč v nabídce originál či úředně ověřenou kopii písemné plné moci či jiného platného písemného pověřovacího dokumentu.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6.1.4. Nabídka musí obsahovat návrh smlouvy podepsaný osobou oprávněnou jednat jménem či za uchazeče (§ 68 odst. 2 ZVZ )</w:t>
      </w:r>
      <w:r w:rsidR="009477A7">
        <w:rPr>
          <w:rFonts w:ascii="Tahoma" w:hAnsi="Tahoma" w:cs="Tahoma"/>
          <w:sz w:val="20"/>
          <w:szCs w:val="20"/>
        </w:rPr>
        <w:t xml:space="preserve"> a doklady dle § 68 odst. 3 ZVZ</w:t>
      </w:r>
      <w:r w:rsidRPr="002402AA">
        <w:rPr>
          <w:rFonts w:ascii="Tahoma" w:hAnsi="Tahoma" w:cs="Tahoma"/>
          <w:sz w:val="20"/>
          <w:szCs w:val="20"/>
        </w:rPr>
        <w:t xml:space="preserve">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Nabídka včetně veškerých dokumentů a příloh, prospekty a obdobné materiály nevyjímaje, bude zpracována v českém jazyce. Nabídka bude kvalitním způsobem vytištěna tak, aby byla dobře čitelná, a nebude obsahovat opravy a přepisy, které by Zadavatele mohly uvést v omyl.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6.1.6. Každé vyhotovení nabídky bude včetně veškerých požadovaných dokladů a příloh svázáno do jednoho svazku. Jednotlivé strany nabídky budou očíslovány vzestupně. Nabídka bude dostatečným způsobem zajištěna proti manipulaci s jednotlivými listy. V případě vazby nabídky v kroužkovém pořadači či kroužkové vazbě bude dále zabezpečena proti nakládání s jednotlivými listy pomocí provázku a pečetě nebo nálepkami opatřenými podpisem, případně razítkem uchazeče. Pokud návrh smlouvy nebude odpovídat zadávacím podmínkám a ostatním částem nabídky uchazeče, jakož i nabídka nebude zpracována dle podmínek a požadavků pro zpracování a podání nabídky, bude tato skutečnost důvodem k vyřazení nabídky a vyloučení uchazeče ze zadávacího řízení.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7" w:name="_Toc343858997"/>
      <w:r w:rsidRPr="001A3826">
        <w:rPr>
          <w:rFonts w:ascii="Tahoma" w:hAnsi="Tahoma" w:cs="Tahoma"/>
          <w:sz w:val="20"/>
          <w:szCs w:val="20"/>
        </w:rPr>
        <w:t>6.2. Požadované členění - pořadí obsahu nabídky</w:t>
      </w:r>
      <w:bookmarkEnd w:id="17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6" style="position:absolute;z-index:251688960" from="0,9pt" to="450pt,9pt" strokecolor="navy" strokeweight="1.5pt">
            <w10:anchorlock/>
          </v:line>
        </w:pict>
      </w:r>
    </w:p>
    <w:p w:rsid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závazně použije následující pořadí dokumentů pro zpracování nabídky: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Obsah nabídky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Identifikace uchazeče –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Krycí list nabídky (Příloha č. </w:t>
      </w:r>
      <w:r w:rsidR="006C399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3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)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3. Dokumenty pro prokázání kvalifikace: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a) Základní kvalifikační předpoklady </w:t>
      </w: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b) Profesní kvalifikační předpoklady </w:t>
      </w: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c) Čestné prohlášení o své ekonomické a finanční způsobilosti splnit veřejnou zakázku </w:t>
      </w: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d) Technické kvalifikační předpoklady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 Dokumenty dle § 68 odst. 3 ZVZ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Návrh smlouvy o dílo </w:t>
      </w:r>
    </w:p>
    <w:p w:rsidR="009477A7" w:rsidRDefault="009477A7" w:rsidP="009477A7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B5137" w:rsidRDefault="009477A7" w:rsidP="009477A7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6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 Další dokumenty k posouzení a hodnocení nabídky (dle ZD pokud jsou vyžadovány)</w:t>
      </w:r>
    </w:p>
    <w:p w:rsidR="00815825" w:rsidRPr="002402AA" w:rsidRDefault="00815825" w:rsidP="009477A7">
      <w:pPr>
        <w:rPr>
          <w:rFonts w:ascii="Tahoma" w:hAnsi="Tahoma" w:cs="Tahoma"/>
          <w:sz w:val="20"/>
          <w:szCs w:val="20"/>
          <w:lang w:eastAsia="en-US"/>
        </w:rPr>
      </w:pPr>
    </w:p>
    <w:p w:rsidR="009477A7" w:rsidRDefault="009477A7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8" w:name="_Toc343858998"/>
      <w:r w:rsidRPr="001A3826">
        <w:rPr>
          <w:rFonts w:ascii="Tahoma" w:hAnsi="Tahoma" w:cs="Tahoma"/>
          <w:sz w:val="20"/>
          <w:szCs w:val="20"/>
        </w:rPr>
        <w:t>6.3. Způsob a lhůta pro podání nabídky</w:t>
      </w:r>
      <w:bookmarkEnd w:id="18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7" style="position:absolute;z-index:251689984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hd w:val="clear" w:color="auto" w:fill="FFFFFF"/>
        <w:ind w:left="360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6.3.1.</w:t>
      </w:r>
      <w:r w:rsidRPr="002402AA">
        <w:rPr>
          <w:rFonts w:ascii="Tahoma" w:hAnsi="Tahoma" w:cs="Tahoma"/>
          <w:sz w:val="20"/>
          <w:szCs w:val="20"/>
        </w:rPr>
        <w:tab/>
        <w:t xml:space="preserve">Nabídka bude podána v souladu s § 69 ZVZ. Nabídku uchazeč podá písemně. Uchazeč podává nabídku ve lhůtě pro podání nabídek. Nabídka v listinné podobě musí být podána v řádně uzavřené obálce označené názvem veřejné zakázky, na které musí být uvedena adresa, na niž je možné zaslat oznámení podle § 71 odst. 6 ZVZ. </w:t>
      </w: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6.3.2.</w:t>
      </w:r>
      <w:r w:rsidRPr="002402AA">
        <w:rPr>
          <w:rFonts w:ascii="Tahoma" w:hAnsi="Tahoma" w:cs="Tahoma"/>
          <w:sz w:val="20"/>
          <w:szCs w:val="20"/>
        </w:rPr>
        <w:tab/>
        <w:t xml:space="preserve">Nabídka bude podána v souladu s § 69 ZVZ na adrese pro podání nabídek uvedené v oznámení o zahájení zadávacího řízení, a to následovně.  </w:t>
      </w: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6.3.3.      Obálka s nabídkou ponese označení: </w:t>
      </w:r>
      <w:r w:rsidRPr="002402AA">
        <w:rPr>
          <w:rFonts w:ascii="Tahoma" w:hAnsi="Tahoma" w:cs="Tahoma"/>
          <w:sz w:val="20"/>
          <w:szCs w:val="20"/>
        </w:rPr>
        <w:tab/>
      </w:r>
    </w:p>
    <w:p w:rsidR="00170048" w:rsidRDefault="00170048" w:rsidP="00170048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8A73B8" w:rsidRDefault="007B5137" w:rsidP="00170048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2402AA">
        <w:rPr>
          <w:rFonts w:ascii="Tahoma" w:hAnsi="Tahoma" w:cs="Tahoma"/>
          <w:b/>
          <w:bCs/>
          <w:sz w:val="20"/>
          <w:szCs w:val="20"/>
        </w:rPr>
        <w:t xml:space="preserve">„NEOTVÍRAT – </w:t>
      </w:r>
      <w:r w:rsidR="00170048" w:rsidRPr="00170048">
        <w:rPr>
          <w:rFonts w:ascii="Tahoma" w:hAnsi="Tahoma" w:cs="Tahoma"/>
          <w:b/>
          <w:bCs/>
          <w:sz w:val="20"/>
          <w:szCs w:val="20"/>
        </w:rPr>
        <w:t xml:space="preserve">Vybudování </w:t>
      </w:r>
      <w:proofErr w:type="spellStart"/>
      <w:r w:rsidR="00170048" w:rsidRPr="00170048">
        <w:rPr>
          <w:rFonts w:ascii="Tahoma" w:hAnsi="Tahoma" w:cs="Tahoma"/>
          <w:b/>
          <w:bCs/>
          <w:sz w:val="20"/>
          <w:szCs w:val="20"/>
        </w:rPr>
        <w:t>serverovny</w:t>
      </w:r>
      <w:proofErr w:type="spellEnd"/>
      <w:r w:rsidR="00170048" w:rsidRPr="00170048">
        <w:rPr>
          <w:rFonts w:ascii="Tahoma" w:hAnsi="Tahoma" w:cs="Tahoma"/>
          <w:b/>
          <w:bCs/>
          <w:sz w:val="20"/>
          <w:szCs w:val="20"/>
        </w:rPr>
        <w:t xml:space="preserve"> č. 3 v budově A, objektu OZP - 207</w:t>
      </w:r>
      <w:r w:rsidRPr="002402AA">
        <w:rPr>
          <w:rFonts w:ascii="Tahoma" w:hAnsi="Tahoma" w:cs="Tahoma"/>
          <w:b/>
          <w:bCs/>
          <w:sz w:val="20"/>
          <w:szCs w:val="20"/>
        </w:rPr>
        <w:t>“</w:t>
      </w:r>
    </w:p>
    <w:p w:rsidR="007B5137" w:rsidRPr="002402AA" w:rsidRDefault="007B5137" w:rsidP="007B5137">
      <w:pPr>
        <w:tabs>
          <w:tab w:val="left" w:pos="709"/>
        </w:tabs>
        <w:jc w:val="center"/>
        <w:rPr>
          <w:rFonts w:ascii="Tahoma" w:hAnsi="Tahoma" w:cs="Tahoma"/>
          <w:b/>
          <w:bCs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lastRenderedPageBreak/>
        <w:t>6.3.4.</w:t>
      </w:r>
      <w:r w:rsidRPr="002402AA">
        <w:rPr>
          <w:rFonts w:ascii="Tahoma" w:hAnsi="Tahoma" w:cs="Tahoma"/>
          <w:sz w:val="20"/>
          <w:szCs w:val="20"/>
        </w:rPr>
        <w:tab/>
        <w:t xml:space="preserve">Adresa pro podání nabídky: Oborová zdravotní pojišťovna zaměstnanců bank, pojišťoven a stavebnictví, </w:t>
      </w:r>
      <w:proofErr w:type="spellStart"/>
      <w:r w:rsidRPr="002402AA">
        <w:rPr>
          <w:rFonts w:ascii="Tahoma" w:hAnsi="Tahoma" w:cs="Tahoma"/>
          <w:sz w:val="20"/>
          <w:szCs w:val="20"/>
        </w:rPr>
        <w:t>Roškotova</w:t>
      </w:r>
      <w:proofErr w:type="spellEnd"/>
      <w:r w:rsidRPr="002402AA">
        <w:rPr>
          <w:rFonts w:ascii="Tahoma" w:hAnsi="Tahoma" w:cs="Tahoma"/>
          <w:sz w:val="20"/>
          <w:szCs w:val="20"/>
        </w:rPr>
        <w:t xml:space="preserve"> 1225/1, PSČ 140 21, Praha 4.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b/>
          <w:bCs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6.3.5.</w:t>
      </w:r>
      <w:r w:rsidRPr="002402AA">
        <w:rPr>
          <w:rFonts w:ascii="Tahoma" w:hAnsi="Tahoma" w:cs="Tahoma"/>
          <w:sz w:val="20"/>
          <w:szCs w:val="20"/>
        </w:rPr>
        <w:tab/>
        <w:t xml:space="preserve">Nabídka může být podána také </w:t>
      </w:r>
      <w:r w:rsidRPr="002402AA">
        <w:rPr>
          <w:rFonts w:ascii="Tahoma" w:hAnsi="Tahoma" w:cs="Tahoma"/>
          <w:b/>
          <w:bCs/>
          <w:sz w:val="20"/>
          <w:szCs w:val="20"/>
        </w:rPr>
        <w:t>osobně na výše uvedené adrese</w:t>
      </w:r>
      <w:r w:rsidRPr="002402AA">
        <w:rPr>
          <w:rFonts w:ascii="Tahoma" w:hAnsi="Tahoma" w:cs="Tahoma"/>
          <w:sz w:val="20"/>
          <w:szCs w:val="20"/>
        </w:rPr>
        <w:t xml:space="preserve"> v pracovní dny v době od </w:t>
      </w:r>
      <w:r w:rsidRPr="002402AA">
        <w:rPr>
          <w:rFonts w:ascii="Tahoma" w:hAnsi="Tahoma" w:cs="Tahoma"/>
          <w:b/>
          <w:bCs/>
          <w:sz w:val="20"/>
          <w:szCs w:val="20"/>
        </w:rPr>
        <w:t>09:00 do 16:00 hodin</w:t>
      </w:r>
      <w:r w:rsidRPr="002402AA">
        <w:rPr>
          <w:rFonts w:ascii="Tahoma" w:hAnsi="Tahoma" w:cs="Tahoma"/>
          <w:sz w:val="20"/>
          <w:szCs w:val="20"/>
        </w:rPr>
        <w:t xml:space="preserve">, s výjimkou </w:t>
      </w:r>
      <w:r w:rsidRPr="002402AA">
        <w:rPr>
          <w:rFonts w:ascii="Tahoma" w:hAnsi="Tahoma" w:cs="Tahoma"/>
          <w:b/>
          <w:bCs/>
          <w:sz w:val="20"/>
          <w:szCs w:val="20"/>
          <w:u w:val="single"/>
        </w:rPr>
        <w:t>posledního dne běhu lhůty</w:t>
      </w:r>
      <w:r w:rsidRPr="002402AA">
        <w:rPr>
          <w:rFonts w:ascii="Tahoma" w:hAnsi="Tahoma" w:cs="Tahoma"/>
          <w:sz w:val="20"/>
          <w:szCs w:val="20"/>
        </w:rPr>
        <w:t xml:space="preserve"> pro podání nabídky, která končí ve </w:t>
      </w:r>
      <w:r w:rsidRPr="002402AA">
        <w:rPr>
          <w:rFonts w:ascii="Tahoma" w:hAnsi="Tahoma" w:cs="Tahoma"/>
          <w:b/>
          <w:bCs/>
          <w:sz w:val="20"/>
          <w:szCs w:val="20"/>
          <w:u w:val="single"/>
        </w:rPr>
        <w:t>12:00 hodin</w:t>
      </w:r>
      <w:r w:rsidRPr="002402AA">
        <w:rPr>
          <w:rFonts w:ascii="Tahoma" w:hAnsi="Tahoma" w:cs="Tahoma"/>
          <w:b/>
          <w:bCs/>
          <w:sz w:val="20"/>
          <w:szCs w:val="20"/>
        </w:rPr>
        <w:t>!</w:t>
      </w: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6.3.6.</w:t>
      </w:r>
      <w:r w:rsidRPr="002402AA">
        <w:rPr>
          <w:rFonts w:ascii="Tahoma" w:hAnsi="Tahoma" w:cs="Tahoma"/>
          <w:sz w:val="20"/>
          <w:szCs w:val="20"/>
        </w:rPr>
        <w:tab/>
        <w:t xml:space="preserve">Nabídky podané po uplynutí lhůty pro podání nabídek komise neotevírá. Zadavatel bezodkladně vyrozumí uchazeče o tom, že jeho nabídka byla podána po uplynutí lhůty pro podání nabídek (§ 71 odst. 6 ZVZ ). </w:t>
      </w:r>
      <w:r w:rsidRPr="002402AA">
        <w:rPr>
          <w:rFonts w:ascii="Tahoma" w:hAnsi="Tahoma" w:cs="Tahoma"/>
          <w:b/>
          <w:bCs/>
          <w:sz w:val="20"/>
          <w:szCs w:val="20"/>
        </w:rPr>
        <w:t>Rozhodující je datum a čas přijetí podatelnou zadavatele.</w:t>
      </w:r>
    </w:p>
    <w:p w:rsidR="001470B0" w:rsidRPr="001470B0" w:rsidRDefault="007B5137" w:rsidP="001470B0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19" w:name="_Toc343858999"/>
      <w:r w:rsidRPr="002402AA">
        <w:rPr>
          <w:rFonts w:ascii="Tahoma" w:hAnsi="Tahoma" w:cs="Tahoma"/>
          <w:sz w:val="20"/>
          <w:szCs w:val="20"/>
        </w:rPr>
        <w:t>7. Lhůty a termíny zadávacího řízení</w:t>
      </w:r>
      <w:bookmarkEnd w:id="19"/>
    </w:p>
    <w:p w:rsidR="007B5137" w:rsidRPr="000C0973" w:rsidRDefault="00D44FC6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b w:val="0"/>
          <w:bCs w:val="0"/>
          <w:caps/>
          <w:color w:val="000080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0" style="position:absolute;z-index:251682816" from="0,9pt" to="450pt,9pt" strokecolor="navy" strokeweight="1.5pt">
            <w10:anchorlock/>
          </v:line>
        </w:pict>
      </w: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0" w:name="_Toc343859000"/>
      <w:r w:rsidRPr="001A3826">
        <w:rPr>
          <w:rFonts w:ascii="Tahoma" w:hAnsi="Tahoma" w:cs="Tahoma"/>
          <w:sz w:val="20"/>
          <w:szCs w:val="20"/>
        </w:rPr>
        <w:t>7.1. Závazné lhůty zadávacího řízení</w:t>
      </w:r>
      <w:bookmarkEnd w:id="20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8" style="position:absolute;z-index:251691008" from="0,9pt" to="450pt,9pt" strokecolor="navy" strokeweight="1.5pt">
            <w10:anchorlock/>
          </v:line>
        </w:pict>
      </w:r>
    </w:p>
    <w:p w:rsidR="007B5137" w:rsidRPr="004F5A4D" w:rsidRDefault="007B5137" w:rsidP="001B1E24">
      <w:pPr>
        <w:pStyle w:val="Odstavecseseznamem"/>
        <w:numPr>
          <w:ilvl w:val="2"/>
          <w:numId w:val="6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4F5A4D">
        <w:rPr>
          <w:rFonts w:ascii="Tahoma" w:hAnsi="Tahoma" w:cs="Tahoma"/>
          <w:sz w:val="20"/>
          <w:szCs w:val="20"/>
        </w:rPr>
        <w:t xml:space="preserve">Závazné lhůty tohoto zadávacího řízení jsou uvedeny v oznámení o veřejné zakázce, které bylo zveřejněno </w:t>
      </w:r>
      <w:r w:rsidR="009477A7">
        <w:rPr>
          <w:rFonts w:ascii="Tahoma" w:hAnsi="Tahoma" w:cs="Tahoma"/>
          <w:sz w:val="20"/>
          <w:szCs w:val="20"/>
        </w:rPr>
        <w:t>ve Věstníku veřejných zakázek</w:t>
      </w:r>
      <w:r w:rsidR="004F5A4D">
        <w:rPr>
          <w:rFonts w:ascii="Tahoma" w:hAnsi="Tahoma" w:cs="Tahoma"/>
          <w:sz w:val="20"/>
          <w:szCs w:val="20"/>
        </w:rPr>
        <w:t>.</w:t>
      </w:r>
    </w:p>
    <w:p w:rsidR="007B5137" w:rsidRPr="002402AA" w:rsidRDefault="007B5137" w:rsidP="001B1E24">
      <w:pPr>
        <w:pStyle w:val="Odstavecseseznamem"/>
        <w:numPr>
          <w:ilvl w:val="2"/>
          <w:numId w:val="6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Zadávací lhůta dle § 43 zákona, po kterou jsou uchazeči svými nabídkami vázáni, začíná běžet okamžikem skončení lhůty pro podání nabídek. Zadávací lhůta činí 90 kalendářních dní.</w:t>
      </w:r>
    </w:p>
    <w:p w:rsidR="007B5137" w:rsidRPr="002402AA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1" w:name="_Toc343859001"/>
      <w:r w:rsidRPr="001A3826">
        <w:rPr>
          <w:rFonts w:ascii="Tahoma" w:hAnsi="Tahoma" w:cs="Tahoma"/>
          <w:sz w:val="20"/>
          <w:szCs w:val="20"/>
        </w:rPr>
        <w:t>7.2. Prohlídka místa plnění</w:t>
      </w:r>
      <w:bookmarkEnd w:id="21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9" style="position:absolute;z-index:251692032" from="0,9pt" to="450pt,9pt" strokecolor="navy" strokeweight="1.5pt">
            <w10:anchorlock/>
          </v:line>
        </w:pict>
      </w:r>
    </w:p>
    <w:p w:rsidR="000D3DA1" w:rsidRPr="00166E0C" w:rsidRDefault="007B5137" w:rsidP="000D3DA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01CC1">
        <w:rPr>
          <w:rFonts w:ascii="Tahoma" w:hAnsi="Tahoma" w:cs="Tahoma"/>
          <w:sz w:val="20"/>
          <w:szCs w:val="20"/>
        </w:rPr>
        <w:t>7.2.1.</w:t>
      </w:r>
      <w:r w:rsidR="000D3DA1" w:rsidRPr="000D3DA1">
        <w:rPr>
          <w:rFonts w:ascii="Tahoma" w:hAnsi="Tahoma" w:cs="Tahoma"/>
          <w:sz w:val="20"/>
          <w:szCs w:val="20"/>
        </w:rPr>
        <w:t xml:space="preserve"> </w:t>
      </w:r>
      <w:r w:rsidR="00901CC1" w:rsidRPr="00DF1AB6">
        <w:rPr>
          <w:rFonts w:ascii="Tahoma" w:hAnsi="Tahoma" w:cs="Tahoma"/>
          <w:sz w:val="20"/>
          <w:szCs w:val="20"/>
        </w:rPr>
        <w:t xml:space="preserve">Zadavatel v souladu s § 49 odst. 5 ZVZ stanoví, že organizuje prohlídku místa plnění. Prohlídka místa plnění bude organizována dne </w:t>
      </w:r>
      <w:r w:rsidR="002D7B73">
        <w:rPr>
          <w:rFonts w:ascii="Tahoma" w:hAnsi="Tahoma" w:cs="Tahoma"/>
          <w:b/>
          <w:sz w:val="20"/>
          <w:szCs w:val="20"/>
        </w:rPr>
        <w:t>18</w:t>
      </w:r>
      <w:r w:rsidR="00901CC1">
        <w:rPr>
          <w:rFonts w:ascii="Tahoma" w:hAnsi="Tahoma" w:cs="Tahoma"/>
          <w:b/>
          <w:sz w:val="20"/>
          <w:szCs w:val="20"/>
        </w:rPr>
        <w:t>. 3</w:t>
      </w:r>
      <w:r w:rsidR="00901CC1" w:rsidRPr="00FB3A80">
        <w:rPr>
          <w:rFonts w:ascii="Tahoma" w:hAnsi="Tahoma" w:cs="Tahoma"/>
          <w:b/>
          <w:sz w:val="20"/>
          <w:szCs w:val="20"/>
        </w:rPr>
        <w:t>. 2013, sraz účastníků v 8.30 hodin</w:t>
      </w:r>
      <w:r w:rsidR="00901CC1">
        <w:rPr>
          <w:rFonts w:ascii="Tahoma" w:hAnsi="Tahoma" w:cs="Tahoma"/>
          <w:sz w:val="20"/>
          <w:szCs w:val="20"/>
        </w:rPr>
        <w:t xml:space="preserve"> na adrese </w:t>
      </w:r>
      <w:r w:rsidR="00901CC1" w:rsidRPr="002402AA">
        <w:rPr>
          <w:rFonts w:ascii="Tahoma" w:hAnsi="Tahoma" w:cs="Tahoma"/>
          <w:sz w:val="20"/>
          <w:szCs w:val="20"/>
        </w:rPr>
        <w:t xml:space="preserve">Oborová zdravotní pojišťovna zaměstnanců bank, pojišťoven a stavebnictví, </w:t>
      </w:r>
      <w:proofErr w:type="spellStart"/>
      <w:r w:rsidR="00901CC1" w:rsidRPr="002402AA">
        <w:rPr>
          <w:rFonts w:ascii="Tahoma" w:hAnsi="Tahoma" w:cs="Tahoma"/>
          <w:sz w:val="20"/>
          <w:szCs w:val="20"/>
        </w:rPr>
        <w:t>Roškotova</w:t>
      </w:r>
      <w:proofErr w:type="spellEnd"/>
      <w:r w:rsidR="00901CC1" w:rsidRPr="002402AA">
        <w:rPr>
          <w:rFonts w:ascii="Tahoma" w:hAnsi="Tahoma" w:cs="Tahoma"/>
          <w:sz w:val="20"/>
          <w:szCs w:val="20"/>
        </w:rPr>
        <w:t xml:space="preserve"> 1225/1, PSČ 140 21, Praha 4</w:t>
      </w:r>
      <w:r w:rsidR="00901CC1">
        <w:rPr>
          <w:rFonts w:ascii="Tahoma" w:hAnsi="Tahoma" w:cs="Tahoma"/>
          <w:sz w:val="20"/>
          <w:szCs w:val="20"/>
        </w:rPr>
        <w:t>.</w:t>
      </w:r>
    </w:p>
    <w:p w:rsidR="007B5137" w:rsidRPr="002402AA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2" w:name="_Toc343859002"/>
      <w:r w:rsidRPr="001A3826">
        <w:rPr>
          <w:rFonts w:ascii="Tahoma" w:hAnsi="Tahoma" w:cs="Tahoma"/>
          <w:sz w:val="20"/>
          <w:szCs w:val="20"/>
        </w:rPr>
        <w:t>7.3. Dodatečné informace</w:t>
      </w:r>
      <w:bookmarkEnd w:id="22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60" style="position:absolute;z-index:25169305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7.3.1. Dodavatel je oprávněn po Zadavateli požadovat písemně dodatečné informace k zadávacím podmínkám podle § 49 ZVZ. </w:t>
      </w:r>
    </w:p>
    <w:p w:rsidR="001470B0" w:rsidRDefault="001470B0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3" w:name="_Toc343859003"/>
      <w:r>
        <w:rPr>
          <w:rFonts w:ascii="Tahoma" w:hAnsi="Tahoma" w:cs="Tahoma"/>
          <w:sz w:val="20"/>
          <w:szCs w:val="20"/>
        </w:rPr>
        <w:t>8. Jistota</w:t>
      </w:r>
      <w:bookmarkEnd w:id="23"/>
    </w:p>
    <w:p w:rsidR="008A73B8" w:rsidRPr="00101074" w:rsidRDefault="00D44FC6">
      <w:pPr>
        <w:rPr>
          <w:rFonts w:ascii="Tahoma" w:hAnsi="Tahoma" w:cs="Tahoma"/>
          <w:sz w:val="20"/>
          <w:szCs w:val="20"/>
        </w:rPr>
      </w:pPr>
      <w:r w:rsidRPr="00D44FC6">
        <w:rPr>
          <w:noProof/>
        </w:rPr>
        <w:pict>
          <v:line id="_x0000_s1063" style="position:absolute;z-index:251695104" from="0,4.85pt" to="450pt,4.85pt" strokecolor="navy" strokeweight="1.5pt">
            <w10:anchorlock/>
          </v:line>
        </w:pict>
      </w:r>
    </w:p>
    <w:p w:rsidR="008A73B8" w:rsidRDefault="001A3826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101074">
        <w:rPr>
          <w:rFonts w:ascii="Tahoma" w:hAnsi="Tahoma" w:cs="Tahoma"/>
          <w:sz w:val="20"/>
          <w:szCs w:val="20"/>
        </w:rPr>
        <w:t>K zajištění splnění povinností uchazeče vyplývajících z jeho účasti v zadávacím řízení Zadavatel v souladu s § 67 ZVZ požaduj</w:t>
      </w:r>
      <w:r w:rsidR="009477A7" w:rsidRPr="00101074">
        <w:rPr>
          <w:rFonts w:ascii="Tahoma" w:hAnsi="Tahoma" w:cs="Tahoma"/>
          <w:sz w:val="20"/>
          <w:szCs w:val="20"/>
        </w:rPr>
        <w:t xml:space="preserve">e poskytnutí jistoty ve výši </w:t>
      </w:r>
      <w:r w:rsidR="00101074" w:rsidRPr="00101074">
        <w:rPr>
          <w:rFonts w:ascii="Tahoma" w:hAnsi="Tahoma" w:cs="Tahoma"/>
          <w:sz w:val="20"/>
          <w:szCs w:val="20"/>
        </w:rPr>
        <w:t>118.000</w:t>
      </w:r>
      <w:r w:rsidRPr="00101074">
        <w:rPr>
          <w:rFonts w:ascii="Tahoma" w:hAnsi="Tahoma" w:cs="Tahoma"/>
          <w:sz w:val="20"/>
          <w:szCs w:val="20"/>
        </w:rPr>
        <w:t xml:space="preserve">, - Kč (slovy: </w:t>
      </w:r>
      <w:r w:rsidR="00101074" w:rsidRPr="00101074">
        <w:rPr>
          <w:rFonts w:ascii="Tahoma" w:hAnsi="Tahoma" w:cs="Tahoma"/>
          <w:sz w:val="20"/>
          <w:szCs w:val="20"/>
        </w:rPr>
        <w:t>sto osmnáct tisíc</w:t>
      </w:r>
      <w:r w:rsidRPr="00101074">
        <w:rPr>
          <w:rFonts w:ascii="Tahoma" w:hAnsi="Tahoma" w:cs="Tahoma"/>
          <w:sz w:val="20"/>
          <w:szCs w:val="20"/>
        </w:rPr>
        <w:t xml:space="preserve"> korun českých). Jistotu je uchazeč povinen ve smyslu § 67 odst. 1 ZVZ poskytnout formou složení peněžní částky na účet Zadavatele, formou bankovní záruky nebo pojištění záruky</w:t>
      </w:r>
      <w:r w:rsidRPr="001A3826">
        <w:rPr>
          <w:rFonts w:ascii="Tahoma" w:hAnsi="Tahoma" w:cs="Tahoma"/>
          <w:sz w:val="20"/>
          <w:szCs w:val="20"/>
        </w:rPr>
        <w:t xml:space="preserve">. </w:t>
      </w:r>
    </w:p>
    <w:p w:rsidR="00F72CCE" w:rsidRDefault="00F72CC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72CCE" w:rsidRPr="00F539A7" w:rsidRDefault="00F72CCE" w:rsidP="00F72CCE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539A7">
        <w:rPr>
          <w:rFonts w:ascii="Tahoma" w:hAnsi="Tahoma" w:cs="Tahoma"/>
          <w:sz w:val="20"/>
          <w:szCs w:val="20"/>
        </w:rPr>
        <w:t xml:space="preserve">Číslo účtu zadavatele: 184 320 71/0100 vedený u Komerční banky, a.s. </w:t>
      </w:r>
    </w:p>
    <w:p w:rsidR="00FD6C3C" w:rsidRDefault="00FD6C3C" w:rsidP="00FD6C3C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539A7">
        <w:rPr>
          <w:rFonts w:ascii="Tahoma" w:hAnsi="Tahoma" w:cs="Tahoma"/>
          <w:sz w:val="20"/>
          <w:szCs w:val="20"/>
        </w:rPr>
        <w:t>Variabilní symbol pro skládání peněz bude IČ dodavatele</w:t>
      </w:r>
      <w:r>
        <w:rPr>
          <w:rFonts w:ascii="Tahoma" w:hAnsi="Tahoma" w:cs="Tahoma"/>
          <w:sz w:val="20"/>
          <w:szCs w:val="20"/>
        </w:rPr>
        <w:t>.</w:t>
      </w:r>
    </w:p>
    <w:p w:rsidR="007B5137" w:rsidRPr="002402AA" w:rsidRDefault="001470B0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4" w:name="_Toc343859004"/>
      <w:r>
        <w:rPr>
          <w:rFonts w:ascii="Tahoma" w:hAnsi="Tahoma" w:cs="Tahoma"/>
          <w:sz w:val="20"/>
          <w:szCs w:val="20"/>
        </w:rPr>
        <w:t>9</w:t>
      </w:r>
      <w:r w:rsidR="007B5137" w:rsidRPr="002402AA">
        <w:rPr>
          <w:rFonts w:ascii="Tahoma" w:hAnsi="Tahoma" w:cs="Tahoma"/>
          <w:sz w:val="20"/>
          <w:szCs w:val="20"/>
        </w:rPr>
        <w:t>. Hodnotící kritéria</w:t>
      </w:r>
      <w:bookmarkEnd w:id="24"/>
    </w:p>
    <w:p w:rsidR="00B05760" w:rsidRDefault="00D44FC6" w:rsidP="00B05760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D44FC6">
        <w:rPr>
          <w:rFonts w:ascii="Tahoma" w:hAnsi="Tahoma" w:cs="Tahoma"/>
          <w:noProof/>
        </w:rPr>
        <w:pict>
          <v:line id="_x0000_s1051" style="position:absolute;z-index:251683840" from="0,9pt" to="450pt,9pt" strokecolor="navy" strokeweight="1.5pt">
            <w10:anchorlock/>
          </v:line>
        </w:pict>
      </w:r>
    </w:p>
    <w:p w:rsidR="00B05760" w:rsidRDefault="00B05760" w:rsidP="00B05760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0D3DA1" w:rsidRDefault="003B3960" w:rsidP="00B05760">
      <w:pPr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 w:rsidRPr="00B05760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Základním hodnotícím kritériem je </w:t>
      </w:r>
      <w:r w:rsidR="00C05E76" w:rsidRPr="00B05760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nejnižší nabídková cena. </w:t>
      </w:r>
      <w:bookmarkStart w:id="25" w:name="_Toc343859005"/>
    </w:p>
    <w:p w:rsidR="00B129D0" w:rsidRPr="00B05760" w:rsidRDefault="00B129D0" w:rsidP="00B05760">
      <w:pPr>
        <w:rPr>
          <w:rFonts w:ascii="Tahoma" w:hAnsi="Tahoma" w:cs="Tahoma"/>
          <w:b/>
          <w:sz w:val="20"/>
          <w:szCs w:val="20"/>
        </w:rPr>
      </w:pPr>
    </w:p>
    <w:p w:rsidR="007B5137" w:rsidRPr="002402AA" w:rsidRDefault="000D3DA1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b w:val="0"/>
          <w:bCs w:val="0"/>
          <w:caps/>
          <w:color w:val="00008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1</w:t>
      </w:r>
      <w:r w:rsidR="000C0973">
        <w:rPr>
          <w:rFonts w:ascii="Tahoma" w:hAnsi="Tahoma" w:cs="Tahoma"/>
          <w:sz w:val="20"/>
          <w:szCs w:val="20"/>
        </w:rPr>
        <w:t>0</w:t>
      </w:r>
      <w:r w:rsidR="007B5137" w:rsidRPr="002402AA">
        <w:rPr>
          <w:rFonts w:ascii="Tahoma" w:hAnsi="Tahoma" w:cs="Tahoma"/>
          <w:sz w:val="20"/>
          <w:szCs w:val="20"/>
        </w:rPr>
        <w:t>. Další součásti zadávací dokumentace – Přílohy</w:t>
      </w:r>
      <w:bookmarkEnd w:id="25"/>
    </w:p>
    <w:p w:rsidR="007B5137" w:rsidRPr="002402AA" w:rsidRDefault="00D44FC6" w:rsidP="007B5137">
      <w:pPr>
        <w:rPr>
          <w:rFonts w:ascii="Tahoma" w:hAnsi="Tahoma" w:cs="Tahoma"/>
          <w:sz w:val="20"/>
          <w:szCs w:val="20"/>
        </w:rPr>
      </w:pPr>
      <w:r w:rsidRPr="00D44FC6">
        <w:rPr>
          <w:rFonts w:ascii="Tahoma" w:hAnsi="Tahoma" w:cs="Tahoma"/>
          <w:noProof/>
        </w:rPr>
        <w:pict>
          <v:line id="_x0000_s1052" style="position:absolute;z-index:251684864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numPr>
          <w:ilvl w:val="12"/>
          <w:numId w:val="0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Součástí zadávací dokumentace jsou tyto přílohy: </w:t>
      </w:r>
    </w:p>
    <w:p w:rsidR="008A73B8" w:rsidRDefault="008A73B8">
      <w:pPr>
        <w:rPr>
          <w:rFonts w:ascii="Tahoma" w:hAnsi="Tahoma" w:cs="Tahoma"/>
          <w:b/>
          <w:sz w:val="20"/>
          <w:szCs w:val="20"/>
        </w:rPr>
      </w:pPr>
    </w:p>
    <w:p w:rsidR="002950B1" w:rsidRDefault="006C3998" w:rsidP="006C3998">
      <w:pPr>
        <w:numPr>
          <w:ilvl w:val="12"/>
          <w:numId w:val="0"/>
        </w:numPr>
        <w:jc w:val="both"/>
        <w:rPr>
          <w:rFonts w:ascii="Tahoma" w:hAnsi="Tahoma" w:cs="Tahoma"/>
          <w:sz w:val="20"/>
          <w:szCs w:val="20"/>
        </w:rPr>
      </w:pPr>
      <w:r w:rsidRPr="0012327A">
        <w:rPr>
          <w:rFonts w:ascii="Tahoma" w:hAnsi="Tahoma" w:cs="Tahoma"/>
          <w:sz w:val="20"/>
          <w:szCs w:val="20"/>
        </w:rPr>
        <w:t>Příloha č. 1 –</w:t>
      </w:r>
      <w:r w:rsidR="002950B1">
        <w:rPr>
          <w:rFonts w:ascii="Tahoma" w:hAnsi="Tahoma" w:cs="Tahoma"/>
          <w:sz w:val="20"/>
          <w:szCs w:val="20"/>
        </w:rPr>
        <w:t xml:space="preserve"> Projektová dokumentace</w:t>
      </w:r>
      <w:r w:rsidR="0059721F">
        <w:rPr>
          <w:rFonts w:ascii="Tahoma" w:hAnsi="Tahoma" w:cs="Tahoma"/>
          <w:sz w:val="20"/>
          <w:szCs w:val="20"/>
        </w:rPr>
        <w:t xml:space="preserve"> </w:t>
      </w:r>
      <w:r w:rsidR="002950B1">
        <w:rPr>
          <w:rFonts w:ascii="Tahoma" w:hAnsi="Tahoma" w:cs="Tahoma"/>
          <w:sz w:val="20"/>
          <w:szCs w:val="20"/>
        </w:rPr>
        <w:t xml:space="preserve"> </w:t>
      </w:r>
      <w:r w:rsidRPr="0012327A">
        <w:rPr>
          <w:rFonts w:ascii="Tahoma" w:hAnsi="Tahoma" w:cs="Tahoma"/>
          <w:sz w:val="20"/>
          <w:szCs w:val="20"/>
        </w:rPr>
        <w:t xml:space="preserve"> </w:t>
      </w:r>
    </w:p>
    <w:p w:rsidR="008C75A0" w:rsidRDefault="006C3998" w:rsidP="006C3998">
      <w:pPr>
        <w:rPr>
          <w:rFonts w:ascii="Tahoma" w:hAnsi="Tahoma" w:cs="Tahoma"/>
          <w:sz w:val="20"/>
          <w:szCs w:val="20"/>
        </w:rPr>
      </w:pPr>
      <w:r w:rsidRPr="0012327A">
        <w:rPr>
          <w:rFonts w:ascii="Tahoma" w:hAnsi="Tahoma" w:cs="Tahoma"/>
          <w:sz w:val="20"/>
          <w:szCs w:val="20"/>
        </w:rPr>
        <w:t xml:space="preserve">Příloha č. 2 – </w:t>
      </w:r>
      <w:r>
        <w:rPr>
          <w:rFonts w:ascii="Tahoma" w:hAnsi="Tahoma" w:cs="Tahoma"/>
          <w:sz w:val="20"/>
          <w:szCs w:val="20"/>
        </w:rPr>
        <w:t>Návrh smlouvy</w:t>
      </w:r>
    </w:p>
    <w:p w:rsidR="008C75A0" w:rsidRPr="0059721F" w:rsidRDefault="006C3998" w:rsidP="0059721F">
      <w:pPr>
        <w:pStyle w:val="Default"/>
        <w:rPr>
          <w:rFonts w:ascii="Tahoma" w:hAnsi="Tahoma" w:cs="Tahoma"/>
          <w:color w:val="auto"/>
          <w:sz w:val="20"/>
          <w:szCs w:val="20"/>
        </w:rPr>
      </w:pPr>
      <w:r w:rsidRPr="0059721F">
        <w:rPr>
          <w:rFonts w:ascii="Tahoma" w:hAnsi="Tahoma" w:cs="Tahoma"/>
          <w:color w:val="auto"/>
          <w:sz w:val="20"/>
          <w:szCs w:val="20"/>
        </w:rPr>
        <w:t>Příloha č. 3 –</w:t>
      </w:r>
      <w:r w:rsidR="0059721F" w:rsidRPr="0059721F">
        <w:rPr>
          <w:rFonts w:ascii="Tahoma" w:hAnsi="Tahoma" w:cs="Tahoma"/>
          <w:color w:val="auto"/>
          <w:sz w:val="20"/>
          <w:szCs w:val="20"/>
        </w:rPr>
        <w:t xml:space="preserve"> Soupis stavebních prací, služeb a dodávek </w:t>
      </w:r>
      <w:r w:rsidR="0059721F">
        <w:rPr>
          <w:rFonts w:ascii="Tahoma" w:hAnsi="Tahoma" w:cs="Tahoma"/>
          <w:color w:val="auto"/>
          <w:sz w:val="20"/>
          <w:szCs w:val="20"/>
        </w:rPr>
        <w:t>včetně v</w:t>
      </w:r>
      <w:r w:rsidR="0059721F">
        <w:rPr>
          <w:rFonts w:ascii="Tahoma" w:hAnsi="Tahoma" w:cs="Tahoma"/>
          <w:sz w:val="20"/>
          <w:szCs w:val="20"/>
        </w:rPr>
        <w:t>ýkazu výměr</w:t>
      </w:r>
    </w:p>
    <w:p w:rsidR="006C3998" w:rsidRDefault="006C3998" w:rsidP="006C3998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Příloha č. 4 – </w:t>
      </w:r>
      <w:r w:rsidR="008C75A0" w:rsidRPr="0012327A">
        <w:rPr>
          <w:rFonts w:ascii="Tahoma" w:hAnsi="Tahoma" w:cs="Tahoma"/>
          <w:sz w:val="20"/>
          <w:szCs w:val="20"/>
        </w:rPr>
        <w:t>Krycí list nabídky (formulář)</w:t>
      </w:r>
    </w:p>
    <w:p w:rsidR="00962AAD" w:rsidRPr="0012327A" w:rsidRDefault="008C75A0" w:rsidP="0012327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5 – Vzory čestných prohlášení</w:t>
      </w:r>
    </w:p>
    <w:sectPr w:rsidR="00962AAD" w:rsidRPr="0012327A" w:rsidSect="00BF593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EC6" w:rsidRDefault="00525EC6" w:rsidP="00697D1A">
      <w:r>
        <w:separator/>
      </w:r>
    </w:p>
  </w:endnote>
  <w:endnote w:type="continuationSeparator" w:id="0">
    <w:p w:rsidR="00525EC6" w:rsidRDefault="00525EC6" w:rsidP="00697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16D" w:rsidRDefault="00E2616D">
    <w:pPr>
      <w:pStyle w:val="Zpat"/>
      <w:pBdr>
        <w:bottom w:val="single" w:sz="12" w:space="1" w:color="auto"/>
      </w:pBdr>
    </w:pPr>
  </w:p>
  <w:p w:rsidR="00E2616D" w:rsidRDefault="00E2616D" w:rsidP="00BF5934">
    <w:pPr>
      <w:pStyle w:val="Zpat"/>
      <w:jc w:val="right"/>
      <w:rPr>
        <w:rFonts w:ascii="Arial" w:hAnsi="Arial" w:cs="Arial"/>
        <w:sz w:val="20"/>
        <w:szCs w:val="20"/>
      </w:rPr>
    </w:pPr>
  </w:p>
  <w:p w:rsidR="00E2616D" w:rsidRPr="00584ECC" w:rsidRDefault="00E2616D" w:rsidP="00BF5934">
    <w:pPr>
      <w:pStyle w:val="Zpat"/>
      <w:jc w:val="right"/>
      <w:rPr>
        <w:rFonts w:ascii="Arial" w:hAnsi="Arial" w:cs="Arial"/>
        <w:color w:val="000080"/>
        <w:sz w:val="20"/>
        <w:szCs w:val="20"/>
      </w:rPr>
    </w:pPr>
    <w:r w:rsidRPr="00584ECC">
      <w:rPr>
        <w:rFonts w:ascii="Arial" w:hAnsi="Arial" w:cs="Arial"/>
        <w:color w:val="000080"/>
        <w:sz w:val="20"/>
        <w:szCs w:val="20"/>
      </w:rPr>
      <w:t xml:space="preserve">Strana </w:t>
    </w:r>
    <w:r w:rsidR="00D44FC6" w:rsidRPr="00584ECC">
      <w:rPr>
        <w:rFonts w:ascii="Arial" w:hAnsi="Arial" w:cs="Arial"/>
        <w:color w:val="000080"/>
        <w:sz w:val="20"/>
        <w:szCs w:val="20"/>
      </w:rPr>
      <w:fldChar w:fldCharType="begin"/>
    </w:r>
    <w:r w:rsidRPr="00584ECC">
      <w:rPr>
        <w:rFonts w:ascii="Arial" w:hAnsi="Arial" w:cs="Arial"/>
        <w:color w:val="000080"/>
        <w:sz w:val="20"/>
        <w:szCs w:val="20"/>
      </w:rPr>
      <w:instrText xml:space="preserve"> PAGE </w:instrText>
    </w:r>
    <w:r w:rsidR="00D44FC6" w:rsidRPr="00584ECC">
      <w:rPr>
        <w:rFonts w:ascii="Arial" w:hAnsi="Arial" w:cs="Arial"/>
        <w:color w:val="000080"/>
        <w:sz w:val="20"/>
        <w:szCs w:val="20"/>
      </w:rPr>
      <w:fldChar w:fldCharType="separate"/>
    </w:r>
    <w:r w:rsidR="00ED3540">
      <w:rPr>
        <w:rFonts w:ascii="Arial" w:hAnsi="Arial" w:cs="Arial"/>
        <w:noProof/>
        <w:color w:val="000080"/>
        <w:sz w:val="20"/>
        <w:szCs w:val="20"/>
      </w:rPr>
      <w:t>1</w:t>
    </w:r>
    <w:r w:rsidR="00D44FC6" w:rsidRPr="00584ECC">
      <w:rPr>
        <w:rFonts w:ascii="Arial" w:hAnsi="Arial" w:cs="Arial"/>
        <w:color w:val="000080"/>
        <w:sz w:val="20"/>
        <w:szCs w:val="20"/>
      </w:rPr>
      <w:fldChar w:fldCharType="end"/>
    </w:r>
    <w:r w:rsidRPr="00584ECC">
      <w:rPr>
        <w:rFonts w:ascii="Arial" w:hAnsi="Arial" w:cs="Arial"/>
        <w:color w:val="000080"/>
        <w:sz w:val="20"/>
        <w:szCs w:val="20"/>
      </w:rPr>
      <w:t xml:space="preserve"> (celkem stran </w:t>
    </w:r>
    <w:r w:rsidR="00D44FC6" w:rsidRPr="00584ECC">
      <w:rPr>
        <w:rFonts w:ascii="Arial" w:hAnsi="Arial" w:cs="Arial"/>
        <w:color w:val="000080"/>
        <w:sz w:val="20"/>
        <w:szCs w:val="20"/>
      </w:rPr>
      <w:fldChar w:fldCharType="begin"/>
    </w:r>
    <w:r w:rsidRPr="00584ECC">
      <w:rPr>
        <w:rFonts w:ascii="Arial" w:hAnsi="Arial" w:cs="Arial"/>
        <w:color w:val="000080"/>
        <w:sz w:val="20"/>
        <w:szCs w:val="20"/>
      </w:rPr>
      <w:instrText xml:space="preserve"> NUMPAGES </w:instrText>
    </w:r>
    <w:r w:rsidR="00D44FC6" w:rsidRPr="00584ECC">
      <w:rPr>
        <w:rFonts w:ascii="Arial" w:hAnsi="Arial" w:cs="Arial"/>
        <w:color w:val="000080"/>
        <w:sz w:val="20"/>
        <w:szCs w:val="20"/>
      </w:rPr>
      <w:fldChar w:fldCharType="separate"/>
    </w:r>
    <w:r w:rsidR="00ED3540">
      <w:rPr>
        <w:rFonts w:ascii="Arial" w:hAnsi="Arial" w:cs="Arial"/>
        <w:noProof/>
        <w:color w:val="000080"/>
        <w:sz w:val="20"/>
        <w:szCs w:val="20"/>
      </w:rPr>
      <w:t>13</w:t>
    </w:r>
    <w:r w:rsidR="00D44FC6" w:rsidRPr="00584ECC">
      <w:rPr>
        <w:rFonts w:ascii="Arial" w:hAnsi="Arial" w:cs="Arial"/>
        <w:color w:val="000080"/>
        <w:sz w:val="20"/>
        <w:szCs w:val="20"/>
      </w:rPr>
      <w:fldChar w:fldCharType="end"/>
    </w:r>
    <w:r w:rsidRPr="00584ECC">
      <w:rPr>
        <w:rFonts w:ascii="Arial" w:hAnsi="Arial" w:cs="Arial"/>
        <w:color w:val="000080"/>
        <w:sz w:val="20"/>
        <w:szCs w:val="20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EC6" w:rsidRDefault="00525EC6" w:rsidP="00697D1A">
      <w:r>
        <w:separator/>
      </w:r>
    </w:p>
  </w:footnote>
  <w:footnote w:type="continuationSeparator" w:id="0">
    <w:p w:rsidR="00525EC6" w:rsidRDefault="00525EC6" w:rsidP="00697D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16D" w:rsidRPr="00AF5B65" w:rsidRDefault="00E2616D" w:rsidP="00BF5934">
    <w:pPr>
      <w:autoSpaceDE w:val="0"/>
      <w:autoSpaceDN w:val="0"/>
      <w:adjustRightInd w:val="0"/>
      <w:rPr>
        <w:rFonts w:ascii="Arial" w:hAnsi="Arial" w:cs="Arial"/>
        <w:sz w:val="20"/>
        <w:szCs w:val="20"/>
      </w:rPr>
    </w:pPr>
    <w:r w:rsidRPr="00AF5B65">
      <w:rPr>
        <w:rFonts w:ascii="Arial" w:hAnsi="Arial" w:cs="Arial"/>
        <w:sz w:val="20"/>
        <w:szCs w:val="20"/>
      </w:rPr>
      <w:t xml:space="preserve">Zadávací dokumentace </w:t>
    </w:r>
    <w:r w:rsidRPr="00D714FB">
      <w:rPr>
        <w:rFonts w:ascii="Arial" w:hAnsi="Arial" w:cs="Arial"/>
        <w:sz w:val="20"/>
        <w:szCs w:val="20"/>
      </w:rPr>
      <w:t>OZP-VZ-2013-004</w:t>
    </w:r>
  </w:p>
  <w:p w:rsidR="00E2616D" w:rsidRDefault="00E261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9842C7C"/>
    <w:lvl w:ilvl="0">
      <w:start w:val="1"/>
      <w:numFmt w:val="bullet"/>
      <w:pStyle w:val="Textpsmen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0AE3514"/>
    <w:multiLevelType w:val="hybridMultilevel"/>
    <w:tmpl w:val="58B480D2"/>
    <w:lvl w:ilvl="0" w:tplc="D2C67F6A">
      <w:start w:val="1"/>
      <w:numFmt w:val="lowerLetter"/>
      <w:lvlText w:val="(%1)"/>
      <w:lvlJc w:val="left"/>
      <w:pPr>
        <w:ind w:left="78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3" w:hanging="360"/>
      </w:pPr>
    </w:lvl>
    <w:lvl w:ilvl="2" w:tplc="0405001B" w:tentative="1">
      <w:start w:val="1"/>
      <w:numFmt w:val="lowerRoman"/>
      <w:lvlText w:val="%3."/>
      <w:lvlJc w:val="right"/>
      <w:pPr>
        <w:ind w:left="2223" w:hanging="180"/>
      </w:pPr>
    </w:lvl>
    <w:lvl w:ilvl="3" w:tplc="0405000F" w:tentative="1">
      <w:start w:val="1"/>
      <w:numFmt w:val="decimal"/>
      <w:lvlText w:val="%4."/>
      <w:lvlJc w:val="left"/>
      <w:pPr>
        <w:ind w:left="2943" w:hanging="360"/>
      </w:pPr>
    </w:lvl>
    <w:lvl w:ilvl="4" w:tplc="04050019" w:tentative="1">
      <w:start w:val="1"/>
      <w:numFmt w:val="lowerLetter"/>
      <w:lvlText w:val="%5."/>
      <w:lvlJc w:val="left"/>
      <w:pPr>
        <w:ind w:left="3663" w:hanging="360"/>
      </w:pPr>
    </w:lvl>
    <w:lvl w:ilvl="5" w:tplc="0405001B" w:tentative="1">
      <w:start w:val="1"/>
      <w:numFmt w:val="lowerRoman"/>
      <w:lvlText w:val="%6."/>
      <w:lvlJc w:val="right"/>
      <w:pPr>
        <w:ind w:left="4383" w:hanging="180"/>
      </w:pPr>
    </w:lvl>
    <w:lvl w:ilvl="6" w:tplc="0405000F" w:tentative="1">
      <w:start w:val="1"/>
      <w:numFmt w:val="decimal"/>
      <w:lvlText w:val="%7."/>
      <w:lvlJc w:val="left"/>
      <w:pPr>
        <w:ind w:left="5103" w:hanging="360"/>
      </w:pPr>
    </w:lvl>
    <w:lvl w:ilvl="7" w:tplc="04050019" w:tentative="1">
      <w:start w:val="1"/>
      <w:numFmt w:val="lowerLetter"/>
      <w:lvlText w:val="%8."/>
      <w:lvlJc w:val="left"/>
      <w:pPr>
        <w:ind w:left="5823" w:hanging="360"/>
      </w:pPr>
    </w:lvl>
    <w:lvl w:ilvl="8" w:tplc="040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027E504C"/>
    <w:multiLevelType w:val="multilevel"/>
    <w:tmpl w:val="391444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lowerLetter"/>
      <w:lvlText w:val="%2)"/>
      <w:lvlJc w:val="left"/>
      <w:pPr>
        <w:tabs>
          <w:tab w:val="num" w:pos="1627"/>
        </w:tabs>
        <w:ind w:left="1627" w:hanging="547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  <w:rPr>
        <w:rFonts w:ascii="Arial" w:eastAsia="Times New Roman" w:hAnsi="Arial" w:cs="Arial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29A78E6"/>
    <w:multiLevelType w:val="hybridMultilevel"/>
    <w:tmpl w:val="CA940E6A"/>
    <w:lvl w:ilvl="0" w:tplc="87D80E1E">
      <w:start w:val="1"/>
      <w:numFmt w:val="bullet"/>
      <w:lvlText w:val="-"/>
      <w:lvlJc w:val="left"/>
      <w:pPr>
        <w:ind w:left="1503" w:hanging="360"/>
      </w:pPr>
      <w:rPr>
        <w:rFonts w:ascii="Stencil" w:hAnsi="Stencil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4">
    <w:nsid w:val="127C48F0"/>
    <w:multiLevelType w:val="hybridMultilevel"/>
    <w:tmpl w:val="E168FC8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47571EC"/>
    <w:multiLevelType w:val="hybridMultilevel"/>
    <w:tmpl w:val="6BD8B908"/>
    <w:lvl w:ilvl="0" w:tplc="D2C67F6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44CF5"/>
    <w:multiLevelType w:val="hybridMultilevel"/>
    <w:tmpl w:val="424E13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15D9C"/>
    <w:multiLevelType w:val="hybridMultilevel"/>
    <w:tmpl w:val="FE9EA0C0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2D2968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1E40F5"/>
    <w:multiLevelType w:val="multilevel"/>
    <w:tmpl w:val="2C30A5A4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40" w:hanging="72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40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1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14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9">
    <w:nsid w:val="217E124A"/>
    <w:multiLevelType w:val="hybridMultilevel"/>
    <w:tmpl w:val="8C66BA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D002A"/>
    <w:multiLevelType w:val="hybridMultilevel"/>
    <w:tmpl w:val="176038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8665F"/>
    <w:multiLevelType w:val="multilevel"/>
    <w:tmpl w:val="1EF05A68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55C79D2"/>
    <w:multiLevelType w:val="hybridMultilevel"/>
    <w:tmpl w:val="8062AF9E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6E4206"/>
    <w:multiLevelType w:val="hybridMultilevel"/>
    <w:tmpl w:val="ABBCE6C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cs="Symbol" w:hint="default"/>
      </w:rPr>
    </w:lvl>
    <w:lvl w:ilvl="2" w:tplc="FFFFFFFF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upperLetter"/>
      <w:lvlText w:val="(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Letter"/>
      <w:lvlText w:val="(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2F2E24"/>
    <w:multiLevelType w:val="hybridMultilevel"/>
    <w:tmpl w:val="88F6A89A"/>
    <w:lvl w:ilvl="0" w:tplc="87D80E1E">
      <w:start w:val="1"/>
      <w:numFmt w:val="bullet"/>
      <w:lvlText w:val="-"/>
      <w:lvlJc w:val="left"/>
      <w:pPr>
        <w:ind w:left="1503" w:hanging="360"/>
      </w:pPr>
      <w:rPr>
        <w:rFonts w:ascii="Stencil" w:hAnsi="Stencil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5">
    <w:nsid w:val="4F5E02FA"/>
    <w:multiLevelType w:val="hybridMultilevel"/>
    <w:tmpl w:val="9EA479C0"/>
    <w:lvl w:ilvl="0" w:tplc="87D80E1E">
      <w:start w:val="1"/>
      <w:numFmt w:val="bullet"/>
      <w:lvlText w:val="-"/>
      <w:lvlJc w:val="left"/>
      <w:pPr>
        <w:ind w:left="1503" w:hanging="360"/>
      </w:pPr>
      <w:rPr>
        <w:rFonts w:ascii="Stencil" w:hAnsi="Stencil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6">
    <w:nsid w:val="50B03FFD"/>
    <w:multiLevelType w:val="hybridMultilevel"/>
    <w:tmpl w:val="E168FC8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5F300784"/>
    <w:multiLevelType w:val="hybridMultilevel"/>
    <w:tmpl w:val="089A5168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B1CA5"/>
    <w:multiLevelType w:val="hybridMultilevel"/>
    <w:tmpl w:val="0EFAE00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19E25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0B3650"/>
    <w:multiLevelType w:val="hybridMultilevel"/>
    <w:tmpl w:val="D80A8214"/>
    <w:lvl w:ilvl="0" w:tplc="D2C67F6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C992A18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1BD40F3"/>
    <w:multiLevelType w:val="hybridMultilevel"/>
    <w:tmpl w:val="BA1EA108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738A56F9"/>
    <w:multiLevelType w:val="hybridMultilevel"/>
    <w:tmpl w:val="FF44944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793126B4"/>
    <w:multiLevelType w:val="hybridMultilevel"/>
    <w:tmpl w:val="57060FE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346D9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BB056C8"/>
    <w:multiLevelType w:val="hybridMultilevel"/>
    <w:tmpl w:val="0E74BE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21"/>
  </w:num>
  <w:num w:numId="5">
    <w:abstractNumId w:val="6"/>
  </w:num>
  <w:num w:numId="6">
    <w:abstractNumId w:val="11"/>
  </w:num>
  <w:num w:numId="7">
    <w:abstractNumId w:val="5"/>
  </w:num>
  <w:num w:numId="8">
    <w:abstractNumId w:val="2"/>
  </w:num>
  <w:num w:numId="9">
    <w:abstractNumId w:val="1"/>
  </w:num>
  <w:num w:numId="10">
    <w:abstractNumId w:val="15"/>
  </w:num>
  <w:num w:numId="11">
    <w:abstractNumId w:val="14"/>
  </w:num>
  <w:num w:numId="12">
    <w:abstractNumId w:val="3"/>
  </w:num>
  <w:num w:numId="13">
    <w:abstractNumId w:val="8"/>
  </w:num>
  <w:num w:numId="14">
    <w:abstractNumId w:val="19"/>
  </w:num>
  <w:num w:numId="15">
    <w:abstractNumId w:val="12"/>
  </w:num>
  <w:num w:numId="16">
    <w:abstractNumId w:val="17"/>
  </w:num>
  <w:num w:numId="17">
    <w:abstractNumId w:val="10"/>
  </w:num>
  <w:num w:numId="18">
    <w:abstractNumId w:val="9"/>
  </w:num>
  <w:num w:numId="19">
    <w:abstractNumId w:val="23"/>
  </w:num>
  <w:num w:numId="20">
    <w:abstractNumId w:val="18"/>
  </w:num>
  <w:num w:numId="21">
    <w:abstractNumId w:val="4"/>
  </w:num>
  <w:num w:numId="22">
    <w:abstractNumId w:val="16"/>
  </w:num>
  <w:num w:numId="23">
    <w:abstractNumId w:val="22"/>
  </w:num>
  <w:num w:numId="24">
    <w:abstractNumId w:val="20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5137"/>
    <w:rsid w:val="000150CF"/>
    <w:rsid w:val="00023A02"/>
    <w:rsid w:val="00030328"/>
    <w:rsid w:val="0005478D"/>
    <w:rsid w:val="000569D2"/>
    <w:rsid w:val="000B7438"/>
    <w:rsid w:val="000C0973"/>
    <w:rsid w:val="000C6ED3"/>
    <w:rsid w:val="000D1868"/>
    <w:rsid w:val="000D2379"/>
    <w:rsid w:val="000D3DA1"/>
    <w:rsid w:val="00101074"/>
    <w:rsid w:val="00107ACC"/>
    <w:rsid w:val="0012327A"/>
    <w:rsid w:val="00132077"/>
    <w:rsid w:val="001470B0"/>
    <w:rsid w:val="00161FD9"/>
    <w:rsid w:val="00167E9B"/>
    <w:rsid w:val="00170048"/>
    <w:rsid w:val="0018510B"/>
    <w:rsid w:val="001A3826"/>
    <w:rsid w:val="001B1E24"/>
    <w:rsid w:val="001B4A48"/>
    <w:rsid w:val="002343FF"/>
    <w:rsid w:val="0025299A"/>
    <w:rsid w:val="00253D7F"/>
    <w:rsid w:val="0026552A"/>
    <w:rsid w:val="002676D7"/>
    <w:rsid w:val="002836A2"/>
    <w:rsid w:val="002950B1"/>
    <w:rsid w:val="002A5342"/>
    <w:rsid w:val="002D291F"/>
    <w:rsid w:val="002D7B73"/>
    <w:rsid w:val="002D7EB6"/>
    <w:rsid w:val="003256CF"/>
    <w:rsid w:val="00366696"/>
    <w:rsid w:val="003A2856"/>
    <w:rsid w:val="003A72C7"/>
    <w:rsid w:val="003B3960"/>
    <w:rsid w:val="00416AE1"/>
    <w:rsid w:val="004330FB"/>
    <w:rsid w:val="00441824"/>
    <w:rsid w:val="00441C2A"/>
    <w:rsid w:val="00482A33"/>
    <w:rsid w:val="00484841"/>
    <w:rsid w:val="004A47E8"/>
    <w:rsid w:val="004C7AE5"/>
    <w:rsid w:val="004D605F"/>
    <w:rsid w:val="004F5A4D"/>
    <w:rsid w:val="00505D58"/>
    <w:rsid w:val="005210D1"/>
    <w:rsid w:val="00525EC6"/>
    <w:rsid w:val="005476F3"/>
    <w:rsid w:val="00550DE9"/>
    <w:rsid w:val="005632F6"/>
    <w:rsid w:val="005870E8"/>
    <w:rsid w:val="0059721F"/>
    <w:rsid w:val="005E04CC"/>
    <w:rsid w:val="005E47B3"/>
    <w:rsid w:val="005F07C2"/>
    <w:rsid w:val="005F7CFB"/>
    <w:rsid w:val="006077AF"/>
    <w:rsid w:val="00610FF4"/>
    <w:rsid w:val="006227E4"/>
    <w:rsid w:val="006365E7"/>
    <w:rsid w:val="00652751"/>
    <w:rsid w:val="00654443"/>
    <w:rsid w:val="00697BF9"/>
    <w:rsid w:val="00697D1A"/>
    <w:rsid w:val="006B341E"/>
    <w:rsid w:val="006C22A7"/>
    <w:rsid w:val="006C3998"/>
    <w:rsid w:val="006F68BB"/>
    <w:rsid w:val="00706CA9"/>
    <w:rsid w:val="00750B7C"/>
    <w:rsid w:val="007519EC"/>
    <w:rsid w:val="007A51FA"/>
    <w:rsid w:val="007B5137"/>
    <w:rsid w:val="007E279E"/>
    <w:rsid w:val="007F34E1"/>
    <w:rsid w:val="00814E65"/>
    <w:rsid w:val="00815825"/>
    <w:rsid w:val="00844296"/>
    <w:rsid w:val="00861682"/>
    <w:rsid w:val="008619BF"/>
    <w:rsid w:val="00861DCA"/>
    <w:rsid w:val="0088662A"/>
    <w:rsid w:val="008A73B8"/>
    <w:rsid w:val="008B668D"/>
    <w:rsid w:val="008B6B0E"/>
    <w:rsid w:val="008C4A35"/>
    <w:rsid w:val="008C75A0"/>
    <w:rsid w:val="008C7DF0"/>
    <w:rsid w:val="008D7D94"/>
    <w:rsid w:val="008F0DE6"/>
    <w:rsid w:val="00901CC1"/>
    <w:rsid w:val="0090565D"/>
    <w:rsid w:val="00925812"/>
    <w:rsid w:val="00931298"/>
    <w:rsid w:val="0094708A"/>
    <w:rsid w:val="009477A7"/>
    <w:rsid w:val="00962AAD"/>
    <w:rsid w:val="00986A4F"/>
    <w:rsid w:val="009C2F32"/>
    <w:rsid w:val="009C61BB"/>
    <w:rsid w:val="009F7A04"/>
    <w:rsid w:val="00A136F3"/>
    <w:rsid w:val="00A2017B"/>
    <w:rsid w:val="00A26768"/>
    <w:rsid w:val="00A27E4B"/>
    <w:rsid w:val="00A36470"/>
    <w:rsid w:val="00A9686D"/>
    <w:rsid w:val="00AC1B89"/>
    <w:rsid w:val="00B01705"/>
    <w:rsid w:val="00B05760"/>
    <w:rsid w:val="00B129D0"/>
    <w:rsid w:val="00B271D0"/>
    <w:rsid w:val="00B418E1"/>
    <w:rsid w:val="00B421F1"/>
    <w:rsid w:val="00B469AD"/>
    <w:rsid w:val="00B62199"/>
    <w:rsid w:val="00B666E7"/>
    <w:rsid w:val="00B73983"/>
    <w:rsid w:val="00B83E62"/>
    <w:rsid w:val="00BA3040"/>
    <w:rsid w:val="00BA66A9"/>
    <w:rsid w:val="00BC02BD"/>
    <w:rsid w:val="00BC03D4"/>
    <w:rsid w:val="00BC4108"/>
    <w:rsid w:val="00BF2699"/>
    <w:rsid w:val="00BF5934"/>
    <w:rsid w:val="00C0373F"/>
    <w:rsid w:val="00C05E76"/>
    <w:rsid w:val="00C07A10"/>
    <w:rsid w:val="00C316A8"/>
    <w:rsid w:val="00C341C9"/>
    <w:rsid w:val="00C405D2"/>
    <w:rsid w:val="00C40FB5"/>
    <w:rsid w:val="00C514C8"/>
    <w:rsid w:val="00C6594C"/>
    <w:rsid w:val="00CA7642"/>
    <w:rsid w:val="00CD2095"/>
    <w:rsid w:val="00CE3196"/>
    <w:rsid w:val="00D16423"/>
    <w:rsid w:val="00D3169D"/>
    <w:rsid w:val="00D4114A"/>
    <w:rsid w:val="00D43498"/>
    <w:rsid w:val="00D43FC0"/>
    <w:rsid w:val="00D44FC6"/>
    <w:rsid w:val="00D714FB"/>
    <w:rsid w:val="00D71FAD"/>
    <w:rsid w:val="00D752B3"/>
    <w:rsid w:val="00D7563D"/>
    <w:rsid w:val="00D8759B"/>
    <w:rsid w:val="00E206D7"/>
    <w:rsid w:val="00E2616D"/>
    <w:rsid w:val="00E44ACE"/>
    <w:rsid w:val="00E532BA"/>
    <w:rsid w:val="00E9746C"/>
    <w:rsid w:val="00ED3540"/>
    <w:rsid w:val="00EF06BD"/>
    <w:rsid w:val="00F13DCD"/>
    <w:rsid w:val="00F30AA7"/>
    <w:rsid w:val="00F31062"/>
    <w:rsid w:val="00F311FC"/>
    <w:rsid w:val="00F4703F"/>
    <w:rsid w:val="00F72CCE"/>
    <w:rsid w:val="00F823D0"/>
    <w:rsid w:val="00FA73D1"/>
    <w:rsid w:val="00FB764D"/>
    <w:rsid w:val="00FC0737"/>
    <w:rsid w:val="00FC42D9"/>
    <w:rsid w:val="00FD39C3"/>
    <w:rsid w:val="00FD6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ln">
    <w:name w:val="Normal"/>
    <w:qFormat/>
    <w:rsid w:val="007B5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7B5137"/>
    <w:pPr>
      <w:keepNext/>
      <w:keepLines/>
      <w:tabs>
        <w:tab w:val="num" w:pos="643"/>
        <w:tab w:val="num" w:pos="720"/>
      </w:tabs>
      <w:spacing w:before="480"/>
      <w:ind w:left="720" w:hanging="36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7B5137"/>
    <w:pPr>
      <w:keepNext/>
      <w:numPr>
        <w:ilvl w:val="1"/>
        <w:numId w:val="5"/>
      </w:numPr>
      <w:tabs>
        <w:tab w:val="num" w:pos="0"/>
        <w:tab w:val="num" w:pos="1440"/>
      </w:tabs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nhideWhenUsed/>
    <w:qFormat/>
    <w:rsid w:val="007B51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B5137"/>
    <w:rPr>
      <w:rFonts w:ascii="Cambria" w:eastAsia="Times New Roman" w:hAnsi="Cambria" w:cs="Times New Roman"/>
      <w:b/>
      <w:bCs/>
      <w:color w:val="365F91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B5137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7B513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Hypertextovodkaz">
    <w:name w:val="Hyperlink"/>
    <w:uiPriority w:val="99"/>
    <w:rsid w:val="007B513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7B51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7B51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uiPriority w:val="99"/>
    <w:rsid w:val="007B5137"/>
  </w:style>
  <w:style w:type="paragraph" w:styleId="Zkladntext">
    <w:name w:val="Body Text"/>
    <w:basedOn w:val="Normln"/>
    <w:link w:val="ZkladntextChar"/>
    <w:uiPriority w:val="99"/>
    <w:rsid w:val="007B5137"/>
    <w:pPr>
      <w:widowControl w:val="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psmene">
    <w:name w:val="Text písmene"/>
    <w:basedOn w:val="Normln"/>
    <w:rsid w:val="007B5137"/>
    <w:pPr>
      <w:numPr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7B5137"/>
    <w:pPr>
      <w:tabs>
        <w:tab w:val="num" w:pos="357"/>
        <w:tab w:val="num" w:pos="643"/>
        <w:tab w:val="left" w:pos="851"/>
      </w:tabs>
      <w:spacing w:before="120" w:after="120"/>
      <w:ind w:left="643" w:firstLine="425"/>
      <w:jc w:val="both"/>
      <w:outlineLvl w:val="6"/>
    </w:pPr>
  </w:style>
  <w:style w:type="paragraph" w:styleId="Zkladntextodsazen">
    <w:name w:val="Body Text Indent"/>
    <w:basedOn w:val="Normln"/>
    <w:link w:val="ZkladntextodsazenChar"/>
    <w:uiPriority w:val="99"/>
    <w:rsid w:val="007B513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obsahu">
    <w:name w:val="TOC Heading"/>
    <w:basedOn w:val="Nadpis1"/>
    <w:next w:val="Normln"/>
    <w:uiPriority w:val="99"/>
    <w:qFormat/>
    <w:rsid w:val="007B5137"/>
    <w:pPr>
      <w:spacing w:line="276" w:lineRule="auto"/>
      <w:outlineLvl w:val="9"/>
    </w:pPr>
    <w:rPr>
      <w:lang w:eastAsia="en-US"/>
    </w:rPr>
  </w:style>
  <w:style w:type="paragraph" w:styleId="Obsah2">
    <w:name w:val="toc 2"/>
    <w:basedOn w:val="Normln"/>
    <w:next w:val="Normln"/>
    <w:autoRedefine/>
    <w:uiPriority w:val="39"/>
    <w:rsid w:val="007B5137"/>
    <w:pPr>
      <w:spacing w:after="100"/>
      <w:ind w:left="240"/>
    </w:pPr>
  </w:style>
  <w:style w:type="paragraph" w:styleId="Obsah1">
    <w:name w:val="toc 1"/>
    <w:basedOn w:val="Normln"/>
    <w:next w:val="Normln"/>
    <w:autoRedefine/>
    <w:uiPriority w:val="39"/>
    <w:rsid w:val="007B5137"/>
    <w:pPr>
      <w:spacing w:after="100"/>
    </w:pPr>
  </w:style>
  <w:style w:type="paragraph" w:styleId="Odstavecseseznamem">
    <w:name w:val="List Paragraph"/>
    <w:basedOn w:val="Normln"/>
    <w:uiPriority w:val="34"/>
    <w:qFormat/>
    <w:rsid w:val="007B5137"/>
    <w:pPr>
      <w:ind w:left="720"/>
    </w:pPr>
  </w:style>
  <w:style w:type="character" w:styleId="Odkaznakoment">
    <w:name w:val="annotation reference"/>
    <w:semiHidden/>
    <w:rsid w:val="007B5137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B51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7B51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osttext">
    <w:name w:val="Plain Text"/>
    <w:basedOn w:val="Normln"/>
    <w:link w:val="ProsttextChar"/>
    <w:rsid w:val="007B5137"/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7B5137"/>
    <w:rPr>
      <w:rFonts w:ascii="Courier New" w:eastAsia="Times New Roman" w:hAnsi="Courier New" w:cs="Times New Roman"/>
      <w:sz w:val="20"/>
      <w:szCs w:val="20"/>
      <w:lang w:eastAsia="cs-CZ"/>
    </w:rPr>
  </w:style>
  <w:style w:type="paragraph" w:customStyle="1" w:styleId="Default">
    <w:name w:val="Default"/>
    <w:rsid w:val="007B5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NormlnsWWW5">
    <w:name w:val="Normální (síť WWW)5"/>
    <w:basedOn w:val="Normln"/>
    <w:uiPriority w:val="99"/>
    <w:rsid w:val="007B5137"/>
    <w:pPr>
      <w:spacing w:before="50" w:after="100" w:afterAutospacing="1"/>
      <w:jc w:val="both"/>
    </w:pPr>
    <w:rPr>
      <w:rFonts w:ascii="Tahoma" w:eastAsia="Arial Unicode MS" w:hAnsi="Tahoma" w:cs="Tahoma"/>
      <w:sz w:val="22"/>
      <w:szCs w:val="22"/>
    </w:rPr>
  </w:style>
  <w:style w:type="paragraph" w:styleId="Bezmezer">
    <w:name w:val="No Spacing"/>
    <w:uiPriority w:val="99"/>
    <w:qFormat/>
    <w:rsid w:val="007B5137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5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137"/>
    <w:rPr>
      <w:rFonts w:ascii="Tahoma" w:eastAsia="Times New Roman" w:hAnsi="Tahoma" w:cs="Tahoma"/>
      <w:sz w:val="16"/>
      <w:szCs w:val="1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51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5137"/>
    <w:rPr>
      <w:b/>
      <w:bCs/>
    </w:rPr>
  </w:style>
  <w:style w:type="paragraph" w:styleId="Revize">
    <w:name w:val="Revision"/>
    <w:hidden/>
    <w:uiPriority w:val="99"/>
    <w:semiHidden/>
    <w:rsid w:val="00BF5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tavecseseznamem1">
    <w:name w:val="Odstavec se seznamem1"/>
    <w:basedOn w:val="Normln"/>
    <w:link w:val="ListParagraphChar"/>
    <w:rsid w:val="002343FF"/>
    <w:pPr>
      <w:spacing w:before="120" w:after="120" w:line="276" w:lineRule="auto"/>
      <w:ind w:left="720"/>
      <w:jc w:val="both"/>
    </w:pPr>
    <w:rPr>
      <w:rFonts w:ascii="Calibri" w:hAnsi="Calibri"/>
      <w:lang w:val="en-US" w:eastAsia="en-US"/>
    </w:rPr>
  </w:style>
  <w:style w:type="character" w:customStyle="1" w:styleId="ListParagraphChar">
    <w:name w:val="List Paragraph Char"/>
    <w:basedOn w:val="Standardnpsmoodstavce"/>
    <w:link w:val="Odstavecseseznamem1"/>
    <w:rsid w:val="002343FF"/>
    <w:rPr>
      <w:rFonts w:ascii="Calibri" w:eastAsia="Times New Roman" w:hAnsi="Calibri" w:cs="Times New Roman"/>
      <w:sz w:val="24"/>
      <w:szCs w:val="24"/>
      <w:lang w:val="en-US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D752B3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752B3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Odstavecodsazen">
    <w:name w:val="Odstavec odsazený"/>
    <w:basedOn w:val="Normln"/>
    <w:uiPriority w:val="99"/>
    <w:rsid w:val="00D752B3"/>
    <w:pPr>
      <w:widowControl w:val="0"/>
      <w:tabs>
        <w:tab w:val="left" w:pos="1699"/>
      </w:tabs>
      <w:suppressAutoHyphens/>
      <w:spacing w:line="100" w:lineRule="atLeast"/>
      <w:ind w:left="1332" w:hanging="849"/>
      <w:jc w:val="both"/>
    </w:pPr>
    <w:rPr>
      <w:rFonts w:eastAsia="Calibri"/>
      <w:lang w:eastAsia="en-US"/>
    </w:rPr>
  </w:style>
  <w:style w:type="paragraph" w:customStyle="1" w:styleId="Odstavecseseznamem2">
    <w:name w:val="Odstavec se seznamem2"/>
    <w:basedOn w:val="Normln"/>
    <w:rsid w:val="002D7EB6"/>
    <w:pPr>
      <w:ind w:left="720"/>
    </w:pPr>
    <w:rPr>
      <w:rFonts w:eastAsia="Calibri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akazky@bursikaspol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QVUtzJgM0BcAvE+juO5OaDi9HOg=</DigestValue>
    </Reference>
    <Reference URI="#idOfficeObject" Type="http://www.w3.org/2000/09/xmldsig#Object">
      <DigestMethod Algorithm="http://www.w3.org/2000/09/xmldsig#sha1"/>
      <DigestValue>J98+JPGa3W5jrFyzroQ1kzqhQek=</DigestValue>
    </Reference>
  </SignedInfo>
  <SignatureValue>
    rDn/1khZCSX+1a9cRuUv7clxZiIQ9lHC52R48t/7+PlT27uAsRTjdWireg7B07IhjWEj/W7X
    YdMqACkEh0wwqsJKJQVZO7mVuU/BH71QR2b20DBjuHdvzE+/hxLXBW8lk75JmV5yCPRsj0m+
    ez0wkiRqIa1dJNrilV8MZz9mWn6OpX/C2wlkGfteuFmJNqEhgR0vfvC0WyFXMH3ZJTLDrBGB
    Nv3ASZWi5VvfoWntcoA0dTs10IzLJ9UWYjH0xl+XVHPHU5HoKNnNtyjATNKihWMTqXSroEHg
    eJ/AZLymTJY3h6eYID7OF4fL/Jg+l2ZuMYTKrB7VzXDvvgluFItg3g==
  </SignatureValue>
  <KeyInfo>
    <KeyValue>
      <RSAKeyValue>
        <Modulus>
            yKtD+QxWHCm59/HV63uErD+ysk5PN58TNEzJZCrENVcjTPhYugUU+IxQi+2pt1MWJUTLt68x
            98yi6l5psOxoepST0A2iVuFDZcoBUkKBlO3TPuwFJOA2b4Bq+AQq0gLUfgzR2jJ0mM2oFB4Z
            y4HcOgODFUDqMXpwboVLoZsLFDVu99/H+CAD2sUkmjLVgbEiMmeWMlYOYYhEZ0iZ0XvdK8VZ
            puBxE5MoZCg7IWwIGs7QQrxw0C07blpCbFjJzGUy/egXmnoDsM698CsjchPFAbMeibZgO0XG
            OdNeTAHn0FJlJIWIvdv9cCGx+yyRJf6fQO1NjzgWaB7UNlaPvZhWRQ==
          </Modulus>
        <Exponent>AQAB</Exponent>
      </RSAKeyValue>
    </KeyValue>
    <X509Data>
      <X509Certificate>
          MIIGszCCBZugAwIBAgIDFPkzMA0GCSqGSIb3DQEBCwUAMF8xCzAJBgNVBAYTAkNaMSwwKgYD
          VQQKDCPEjGVza8OhIHBvxaF0YSwgcy5wLiBbScSMIDQ3MTE0OTgzXTEiMCAGA1UEAxMZUG9z
          dFNpZ251bSBRdWFsaWZpZWQgQ0EgMjAeFw0xMjEwMjYxMzUyMTBaFw0xMzEwMjYxMzUyMTBa
          MIGEMQswCQYDVQQGEwJDWjE4MDYGA1UECgwvSlVEci4gSmFyb3NsYXYgQnVyc8OtaywgYWR2
          b2vDoXQgW0nEjCA2OTE4MTU2MF0xCjAIBgNVBAsTATExHzAdBgNVBAMMFkpVRHIuIEphcm9z
          bGF2IEJ1cnPDrWsxDjAMBgNVBAUTBVAzODA0MIIBIjANBgkqhkiG9w0BAQEFAAOCAQ8AMIIB
          CgKCAQEAyKtD+QxWHCm59/HV63uErD+ysk5PN58TNEzJZCrENVcjTPhYugUU+IxQi+2pt1MW
          JUTLt68x98yi6l5psOxoepST0A2iVuFDZcoBUkKBlO3TPuwFJOA2b4Bq+AQq0gLUfgzR2jJ0
          mM2oFB4Zy4HcOgODFUDqMXpwboVLoZsLFDVu99/H+CAD2sUkmjLVgbEiMmeWMlYOYYhEZ0iZ
          0XvdK8VZpuBxE5MoZCg7IWwIGs7QQrxw0C07blpCbFjJzGUy/egXmnoDsM698CsjchPFAbMe
          ibZgO0XGOdNeTAHn0FJlJIWIvdv9cCGx+yyRJf6fQO1NjzgWaB7UNlaPvZhWRQIDAQABo4ID
          UDCCA0wwTwYDVR0RBEgwRoEeamFyb3NsYXYuYnVyc2lrQGJ1cnNpa2FzcG9sLmN6oBkGCSsG
          AQQB3BkCAaAMEwoxOTk5NjQwOTUxoAkGA1UEDaACEwAwggEOBgNVHSAEggEFMIIBATCB/gYJ
          Z4EGAQQBB4FSMIHwMIHHBggrBgEFBQcCAjCBuhqBt1RlbnRvIGt2YWxpZmlrb3ZhbnkgY2Vy
          dGlmaWthdCBieWwgdnlkYW4gcG9kbGUgemFrb25hIDIyNy8yMDAwU2IuIGEgbmF2YXpueWNo
          IHByZWRwaXN1Li9UaGlzIHF1YWxpZmllZCBjZXJ0aWZpY2F0ZSB3YXMgaXNzdWVkIGFjY29y
          ZGluZyB0byBMYXcgTm8gMjI3LzIwMDBDb2xsLiBhbmQgcmVsYXRlZCByZWd1bGF0aW9uczAk
          BggrBgEFBQcCARYYaHR0cDovL3d3dy5wb3N0c2lnbnVtLmN6MBgGCCsGAQUFBwEDBAwwCjAI
          BgYEAI5GAQEwgcgGCCsGAQUFBwEBBIG7MIG4MDsGCCsGAQUFBzAChi9odHRwOi8vd3d3LnBv
          c3RzaWdudW0uY3ovY3J0L3BzcXVhbGlmaWVkY2EyLmNydDA8BggrBgEFBQcwAoYwaHR0cDov
          L3d3dzIucG9zdHNpZ251bS5jei9jcnQvcHNxdWFsaWZpZWRjYTIuY3J0MDsGCCsGAQUFBzAC
          hi9odHRwOi8vcG9zdHNpZ251bS50dGMuY3ovY3J0L3BzcXVhbGlmaWVkY2EyLmNydDAOBgNV
          HQ8BAf8EBAMCBeAwHwYDVR0jBBgwFoAUiehM34smOT7XJC4SDnrn5ifl1pcwgbEGA1UdHwSB
          qTCBpjA1oDOgMYYvaHR0cDovL3d3dy5wb3N0c2lnbnVtLmN6L2NybC9wc3F1YWxpZmllZGNh
          Mi5jcmwwNqA0oDKGMGh0dHA6Ly93d3cyLnBvc3RzaWdudW0uY3ovY3JsL3BzcXVhbGlmaWVk
          Y2EyLmNybDA1oDOgMYYvaHR0cDovL3Bvc3RzaWdudW0udHRjLmN6L2NybC9wc3F1YWxpZmll
          ZGNhMi5jcmwwHQYDVR0OBBYEFOCOWtGAP8FhHVQCpiU547koVf6jMA0GCSqGSIb3DQEBCwUA
          A4IBAQAJyXHy7jiKxrTofqogvgOBA7puXhvjYn5w2nT51X0PDt72gxfcnDbB+ocnIQbL67Pj
          1v33R4oAPongfikJHayANznncujsAKAe+46qdA0rCbS8ao/MWvTtHXNxnFveU2vMJiMKhcIA
          iNgSed8TV3lseIfFBkLViES3/wI8L0uQ5GlTWpMCVkd3+ICTOnR3tPdCht55YkVOFEGCyDTK
          mg5CBKr877VZJneqeAFW2YPTTE4vkWiQRNgS475YJ/rYA5grUMjaQVhEMM9mCi4Ky6uNE93H
          elfxkxUZaKeykxogNJq6An6ryW4EeN+TrUlf6evXbDT60PtrszD/QBJeyTIo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BCZYWj/nWlySy/24bV1iWITq5TU=</DigestValue>
      </Reference>
      <Reference URI="/word/document.xml?ContentType=application/vnd.openxmlformats-officedocument.wordprocessingml.document.main+xml">
        <DigestMethod Algorithm="http://www.w3.org/2000/09/xmldsig#sha1"/>
        <DigestValue>5kVeAJxhaEyj48RHSBGfb/6iZJk=</DigestValue>
      </Reference>
      <Reference URI="/word/endnotes.xml?ContentType=application/vnd.openxmlformats-officedocument.wordprocessingml.endnotes+xml">
        <DigestMethod Algorithm="http://www.w3.org/2000/09/xmldsig#sha1"/>
        <DigestValue>7u1afmTydXn3c6DZURJXTZxrBRI=</DigestValue>
      </Reference>
      <Reference URI="/word/fontTable.xml?ContentType=application/vnd.openxmlformats-officedocument.wordprocessingml.fontTable+xml">
        <DigestMethod Algorithm="http://www.w3.org/2000/09/xmldsig#sha1"/>
        <DigestValue>JrDAkj4vVZ7s+RZEUr+olphb2Pk=</DigestValue>
      </Reference>
      <Reference URI="/word/footer1.xml?ContentType=application/vnd.openxmlformats-officedocument.wordprocessingml.footer+xml">
        <DigestMethod Algorithm="http://www.w3.org/2000/09/xmldsig#sha1"/>
        <DigestValue>Us8TlruGApNkrlB4fG+MUby+vM4=</DigestValue>
      </Reference>
      <Reference URI="/word/footnotes.xml?ContentType=application/vnd.openxmlformats-officedocument.wordprocessingml.footnotes+xml">
        <DigestMethod Algorithm="http://www.w3.org/2000/09/xmldsig#sha1"/>
        <DigestValue>prWuulMXHIg8XYgv6zLJeJ/aVEA=</DigestValue>
      </Reference>
      <Reference URI="/word/header1.xml?ContentType=application/vnd.openxmlformats-officedocument.wordprocessingml.header+xml">
        <DigestMethod Algorithm="http://www.w3.org/2000/09/xmldsig#sha1"/>
        <DigestValue>0GD9pje3XoOKSE2lyqFWTFvKdUg=</DigestValue>
      </Reference>
      <Reference URI="/word/media/image1.wmf?ContentType=image/x-wmf">
        <DigestMethod Algorithm="http://www.w3.org/2000/09/xmldsig#sha1"/>
        <DigestValue>Y8ns1+YzQk2wjTk71Nn1lSED8KQ=</DigestValue>
      </Reference>
      <Reference URI="/word/media/image2.jpeg?ContentType=image/jpeg">
        <DigestMethod Algorithm="http://www.w3.org/2000/09/xmldsig#sha1"/>
        <DigestValue>hlJKppBHeTNH8dNcQvlsZH2USS4=</DigestValue>
      </Reference>
      <Reference URI="/word/numbering.xml?ContentType=application/vnd.openxmlformats-officedocument.wordprocessingml.numbering+xml">
        <DigestMethod Algorithm="http://www.w3.org/2000/09/xmldsig#sha1"/>
        <DigestValue>k9Mcy4bko9wxFR3TH51P9y6UCo8=</DigestValue>
      </Reference>
      <Reference URI="/word/settings.xml?ContentType=application/vnd.openxmlformats-officedocument.wordprocessingml.settings+xml">
        <DigestMethod Algorithm="http://www.w3.org/2000/09/xmldsig#sha1"/>
        <DigestValue>iqSKJB5GvVsRo1rRPLTpUdjkWsM=</DigestValue>
      </Reference>
      <Reference URI="/word/styles.xml?ContentType=application/vnd.openxmlformats-officedocument.wordprocessingml.styles+xml">
        <DigestMethod Algorithm="http://www.w3.org/2000/09/xmldsig#sha1"/>
        <DigestValue>+mbPKTxs5OuZxyEb6AQ5P4vS+oU=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webSettings.xml?ContentType=application/vnd.openxmlformats-officedocument.wordprocessingml.webSettings+xml">
        <DigestMethod Algorithm="http://www.w3.org/2000/09/xmldsig#sha1"/>
        <DigestValue>LVpGk0/sfU+z0ePvZCFZSM/Xegc=</DigestValue>
      </Reference>
    </Manifest>
    <SignatureProperties>
      <SignatureProperty Id="idSignatureTime" Target="#idPackageSignature">
        <mdssi:SignatureTime>
          <mdssi:Format>YYYY-MM-DDThh:mm:ssTZD</mdssi:Format>
          <mdssi:Value>2013-02-22T14:22:14Z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AA617-803F-4B96-BAEF-B6F31A49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4326</Words>
  <Characters>25524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SONY J</cp:lastModifiedBy>
  <cp:revision>7</cp:revision>
  <dcterms:created xsi:type="dcterms:W3CDTF">2013-02-22T14:15:00Z</dcterms:created>
  <dcterms:modified xsi:type="dcterms:W3CDTF">2013-02-22T14:22:00Z</dcterms:modified>
</cp:coreProperties>
</file>