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63B" w:rsidRDefault="00C7663B" w:rsidP="00C7663B">
      <w:pPr>
        <w:pStyle w:val="Nadpis2"/>
        <w:rPr>
          <w:rFonts w:asciiTheme="minorHAnsi" w:hAnsiTheme="minorHAnsi"/>
          <w:sz w:val="22"/>
          <w:szCs w:val="36"/>
          <w:u w:val="none"/>
        </w:rPr>
      </w:pPr>
      <w:bookmarkStart w:id="0" w:name="_GoBack"/>
      <w:bookmarkEnd w:id="0"/>
    </w:p>
    <w:p w:rsidR="00C7663B" w:rsidRPr="006117A4" w:rsidRDefault="00C7663B" w:rsidP="00C7663B">
      <w:pPr>
        <w:pStyle w:val="Nadpis2"/>
        <w:rPr>
          <w:rFonts w:asciiTheme="minorHAnsi" w:hAnsiTheme="minorHAnsi"/>
          <w:color w:val="FF0000"/>
          <w:sz w:val="22"/>
          <w:szCs w:val="36"/>
          <w:u w:val="none"/>
        </w:rPr>
      </w:pPr>
      <w:r w:rsidRPr="006117A4">
        <w:rPr>
          <w:rFonts w:asciiTheme="minorHAnsi" w:hAnsiTheme="minorHAnsi"/>
          <w:sz w:val="22"/>
          <w:szCs w:val="36"/>
          <w:u w:val="none"/>
        </w:rPr>
        <w:t xml:space="preserve">Uchazeč: </w:t>
      </w:r>
      <w:r w:rsidRPr="006117A4">
        <w:rPr>
          <w:rFonts w:asciiTheme="minorHAnsi" w:hAnsiTheme="minorHAnsi"/>
          <w:sz w:val="22"/>
          <w:szCs w:val="36"/>
          <w:u w:val="none"/>
        </w:rPr>
        <w:tab/>
      </w:r>
      <w:r w:rsidR="00300D61">
        <w:rPr>
          <w:rFonts w:asciiTheme="minorHAnsi" w:hAnsiTheme="minorHAnsi"/>
          <w:color w:val="FF0000"/>
          <w:sz w:val="22"/>
          <w:szCs w:val="36"/>
          <w:u w:val="non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300D61">
        <w:rPr>
          <w:rFonts w:asciiTheme="minorHAnsi" w:hAnsiTheme="minorHAnsi"/>
          <w:color w:val="FF0000"/>
          <w:sz w:val="22"/>
          <w:szCs w:val="36"/>
          <w:u w:val="none"/>
        </w:rPr>
        <w:instrText xml:space="preserve"> FORMTEXT </w:instrText>
      </w:r>
      <w:r w:rsidR="00300D61">
        <w:rPr>
          <w:rFonts w:asciiTheme="minorHAnsi" w:hAnsiTheme="minorHAnsi"/>
          <w:color w:val="FF0000"/>
          <w:sz w:val="22"/>
          <w:szCs w:val="36"/>
          <w:u w:val="none"/>
        </w:rPr>
      </w:r>
      <w:r w:rsidR="00300D61">
        <w:rPr>
          <w:rFonts w:asciiTheme="minorHAnsi" w:hAnsiTheme="minorHAnsi"/>
          <w:color w:val="FF0000"/>
          <w:sz w:val="22"/>
          <w:szCs w:val="36"/>
          <w:u w:val="none"/>
        </w:rPr>
        <w:fldChar w:fldCharType="separate"/>
      </w:r>
      <w:r w:rsidR="00300D61">
        <w:rPr>
          <w:rFonts w:asciiTheme="minorHAnsi" w:hAnsiTheme="minorHAnsi"/>
          <w:noProof/>
          <w:color w:val="FF0000"/>
          <w:sz w:val="22"/>
          <w:szCs w:val="36"/>
          <w:u w:val="none"/>
        </w:rPr>
        <w:t> </w:t>
      </w:r>
      <w:r w:rsidR="00300D61">
        <w:rPr>
          <w:rFonts w:asciiTheme="minorHAnsi" w:hAnsiTheme="minorHAnsi"/>
          <w:noProof/>
          <w:color w:val="FF0000"/>
          <w:sz w:val="22"/>
          <w:szCs w:val="36"/>
          <w:u w:val="none"/>
        </w:rPr>
        <w:t> </w:t>
      </w:r>
      <w:r w:rsidR="00300D61">
        <w:rPr>
          <w:rFonts w:asciiTheme="minorHAnsi" w:hAnsiTheme="minorHAnsi"/>
          <w:noProof/>
          <w:color w:val="FF0000"/>
          <w:sz w:val="22"/>
          <w:szCs w:val="36"/>
          <w:u w:val="none"/>
        </w:rPr>
        <w:t> </w:t>
      </w:r>
      <w:r w:rsidR="00300D61">
        <w:rPr>
          <w:rFonts w:asciiTheme="minorHAnsi" w:hAnsiTheme="minorHAnsi"/>
          <w:noProof/>
          <w:color w:val="FF0000"/>
          <w:sz w:val="22"/>
          <w:szCs w:val="36"/>
          <w:u w:val="none"/>
        </w:rPr>
        <w:t> </w:t>
      </w:r>
      <w:r w:rsidR="00300D61">
        <w:rPr>
          <w:rFonts w:asciiTheme="minorHAnsi" w:hAnsiTheme="minorHAnsi"/>
          <w:noProof/>
          <w:color w:val="FF0000"/>
          <w:sz w:val="22"/>
          <w:szCs w:val="36"/>
          <w:u w:val="none"/>
        </w:rPr>
        <w:t> </w:t>
      </w:r>
      <w:r w:rsidR="00300D61">
        <w:rPr>
          <w:rFonts w:asciiTheme="minorHAnsi" w:hAnsiTheme="minorHAnsi"/>
          <w:color w:val="FF0000"/>
          <w:sz w:val="22"/>
          <w:szCs w:val="36"/>
          <w:u w:val="none"/>
        </w:rPr>
        <w:fldChar w:fldCharType="end"/>
      </w:r>
      <w:bookmarkEnd w:id="1"/>
    </w:p>
    <w:p w:rsidR="00C7663B" w:rsidRPr="006117A4" w:rsidRDefault="00C7663B" w:rsidP="00C7663B">
      <w:pPr>
        <w:rPr>
          <w:rFonts w:asciiTheme="minorHAnsi" w:hAnsiTheme="minorHAnsi"/>
          <w:sz w:val="22"/>
        </w:rPr>
      </w:pPr>
      <w:r w:rsidRPr="006117A4">
        <w:rPr>
          <w:rFonts w:asciiTheme="minorHAnsi" w:hAnsiTheme="minorHAnsi"/>
          <w:sz w:val="22"/>
        </w:rPr>
        <w:t>IČ:</w:t>
      </w:r>
      <w:r w:rsidRPr="006117A4">
        <w:rPr>
          <w:rFonts w:asciiTheme="minorHAnsi" w:hAnsiTheme="minorHAnsi"/>
          <w:sz w:val="22"/>
        </w:rPr>
        <w:tab/>
      </w:r>
      <w:r w:rsidRPr="006117A4">
        <w:rPr>
          <w:rFonts w:asciiTheme="minorHAnsi" w:hAnsiTheme="minorHAnsi"/>
          <w:sz w:val="22"/>
        </w:rPr>
        <w:tab/>
      </w:r>
      <w:r w:rsidR="00300D61">
        <w:rPr>
          <w:rFonts w:asciiTheme="minorHAnsi" w:hAnsiTheme="minorHAnsi"/>
          <w:color w:val="FF0000"/>
          <w:sz w:val="22"/>
          <w:szCs w:val="36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="00300D61">
        <w:rPr>
          <w:rFonts w:asciiTheme="minorHAnsi" w:hAnsiTheme="minorHAnsi"/>
          <w:color w:val="FF0000"/>
          <w:sz w:val="22"/>
          <w:szCs w:val="36"/>
        </w:rPr>
        <w:instrText xml:space="preserve"> FORMTEXT </w:instrText>
      </w:r>
      <w:r w:rsidR="00300D61">
        <w:rPr>
          <w:rFonts w:asciiTheme="minorHAnsi" w:hAnsiTheme="minorHAnsi"/>
          <w:color w:val="FF0000"/>
          <w:sz w:val="22"/>
          <w:szCs w:val="36"/>
        </w:rPr>
      </w:r>
      <w:r w:rsidR="00300D61">
        <w:rPr>
          <w:rFonts w:asciiTheme="minorHAnsi" w:hAnsiTheme="minorHAnsi"/>
          <w:color w:val="FF0000"/>
          <w:sz w:val="22"/>
          <w:szCs w:val="36"/>
        </w:rPr>
        <w:fldChar w:fldCharType="separate"/>
      </w:r>
      <w:r w:rsidR="00300D61">
        <w:rPr>
          <w:rFonts w:asciiTheme="minorHAnsi" w:hAnsiTheme="minorHAnsi"/>
          <w:noProof/>
          <w:color w:val="FF0000"/>
          <w:sz w:val="22"/>
          <w:szCs w:val="36"/>
        </w:rPr>
        <w:t> </w:t>
      </w:r>
      <w:r w:rsidR="00300D61">
        <w:rPr>
          <w:rFonts w:asciiTheme="minorHAnsi" w:hAnsiTheme="minorHAnsi"/>
          <w:noProof/>
          <w:color w:val="FF0000"/>
          <w:sz w:val="22"/>
          <w:szCs w:val="36"/>
        </w:rPr>
        <w:t> </w:t>
      </w:r>
      <w:r w:rsidR="00300D61">
        <w:rPr>
          <w:rFonts w:asciiTheme="minorHAnsi" w:hAnsiTheme="minorHAnsi"/>
          <w:noProof/>
          <w:color w:val="FF0000"/>
          <w:sz w:val="22"/>
          <w:szCs w:val="36"/>
        </w:rPr>
        <w:t> </w:t>
      </w:r>
      <w:r w:rsidR="00300D61">
        <w:rPr>
          <w:rFonts w:asciiTheme="minorHAnsi" w:hAnsiTheme="minorHAnsi"/>
          <w:noProof/>
          <w:color w:val="FF0000"/>
          <w:sz w:val="22"/>
          <w:szCs w:val="36"/>
        </w:rPr>
        <w:t> </w:t>
      </w:r>
      <w:r w:rsidR="00300D61">
        <w:rPr>
          <w:rFonts w:asciiTheme="minorHAnsi" w:hAnsiTheme="minorHAnsi"/>
          <w:noProof/>
          <w:color w:val="FF0000"/>
          <w:sz w:val="22"/>
          <w:szCs w:val="36"/>
        </w:rPr>
        <w:t> </w:t>
      </w:r>
      <w:r w:rsidR="00300D61">
        <w:rPr>
          <w:rFonts w:asciiTheme="minorHAnsi" w:hAnsiTheme="minorHAnsi"/>
          <w:color w:val="FF0000"/>
          <w:sz w:val="22"/>
          <w:szCs w:val="36"/>
        </w:rPr>
        <w:fldChar w:fldCharType="end"/>
      </w:r>
      <w:bookmarkEnd w:id="2"/>
    </w:p>
    <w:p w:rsidR="00C7663B" w:rsidRPr="006117A4" w:rsidRDefault="00C7663B" w:rsidP="00C7663B">
      <w:pPr>
        <w:rPr>
          <w:rFonts w:asciiTheme="minorHAnsi" w:hAnsiTheme="minorHAnsi"/>
          <w:sz w:val="22"/>
        </w:rPr>
      </w:pPr>
      <w:r w:rsidRPr="006117A4">
        <w:rPr>
          <w:rFonts w:asciiTheme="minorHAnsi" w:hAnsiTheme="minorHAnsi"/>
          <w:sz w:val="22"/>
        </w:rPr>
        <w:t>Sídlem:</w:t>
      </w:r>
      <w:r w:rsidRPr="006117A4"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 w:rsidR="00300D61">
        <w:rPr>
          <w:rFonts w:asciiTheme="minorHAnsi" w:hAnsiTheme="minorHAnsi"/>
          <w:color w:val="FF0000"/>
          <w:sz w:val="22"/>
          <w:szCs w:val="36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="00300D61">
        <w:rPr>
          <w:rFonts w:asciiTheme="minorHAnsi" w:hAnsiTheme="minorHAnsi"/>
          <w:color w:val="FF0000"/>
          <w:sz w:val="22"/>
          <w:szCs w:val="36"/>
        </w:rPr>
        <w:instrText xml:space="preserve"> FORMTEXT </w:instrText>
      </w:r>
      <w:r w:rsidR="00300D61">
        <w:rPr>
          <w:rFonts w:asciiTheme="minorHAnsi" w:hAnsiTheme="minorHAnsi"/>
          <w:color w:val="FF0000"/>
          <w:sz w:val="22"/>
          <w:szCs w:val="36"/>
        </w:rPr>
      </w:r>
      <w:r w:rsidR="00300D61">
        <w:rPr>
          <w:rFonts w:asciiTheme="minorHAnsi" w:hAnsiTheme="minorHAnsi"/>
          <w:color w:val="FF0000"/>
          <w:sz w:val="22"/>
          <w:szCs w:val="36"/>
        </w:rPr>
        <w:fldChar w:fldCharType="separate"/>
      </w:r>
      <w:r w:rsidR="00300D61">
        <w:rPr>
          <w:rFonts w:asciiTheme="minorHAnsi" w:hAnsiTheme="minorHAnsi"/>
          <w:noProof/>
          <w:color w:val="FF0000"/>
          <w:sz w:val="22"/>
          <w:szCs w:val="36"/>
        </w:rPr>
        <w:t> </w:t>
      </w:r>
      <w:r w:rsidR="00300D61">
        <w:rPr>
          <w:rFonts w:asciiTheme="minorHAnsi" w:hAnsiTheme="minorHAnsi"/>
          <w:noProof/>
          <w:color w:val="FF0000"/>
          <w:sz w:val="22"/>
          <w:szCs w:val="36"/>
        </w:rPr>
        <w:t> </w:t>
      </w:r>
      <w:r w:rsidR="00300D61">
        <w:rPr>
          <w:rFonts w:asciiTheme="minorHAnsi" w:hAnsiTheme="minorHAnsi"/>
          <w:noProof/>
          <w:color w:val="FF0000"/>
          <w:sz w:val="22"/>
          <w:szCs w:val="36"/>
        </w:rPr>
        <w:t> </w:t>
      </w:r>
      <w:r w:rsidR="00300D61">
        <w:rPr>
          <w:rFonts w:asciiTheme="minorHAnsi" w:hAnsiTheme="minorHAnsi"/>
          <w:noProof/>
          <w:color w:val="FF0000"/>
          <w:sz w:val="22"/>
          <w:szCs w:val="36"/>
        </w:rPr>
        <w:t> </w:t>
      </w:r>
      <w:r w:rsidR="00300D61">
        <w:rPr>
          <w:rFonts w:asciiTheme="minorHAnsi" w:hAnsiTheme="minorHAnsi"/>
          <w:noProof/>
          <w:color w:val="FF0000"/>
          <w:sz w:val="22"/>
          <w:szCs w:val="36"/>
        </w:rPr>
        <w:t> </w:t>
      </w:r>
      <w:r w:rsidR="00300D61">
        <w:rPr>
          <w:rFonts w:asciiTheme="minorHAnsi" w:hAnsiTheme="minorHAnsi"/>
          <w:color w:val="FF0000"/>
          <w:sz w:val="22"/>
          <w:szCs w:val="36"/>
        </w:rPr>
        <w:fldChar w:fldCharType="end"/>
      </w:r>
      <w:bookmarkEnd w:id="3"/>
    </w:p>
    <w:p w:rsidR="00C7663B" w:rsidRPr="009A500E" w:rsidRDefault="00C7663B" w:rsidP="00C7663B">
      <w:pPr>
        <w:rPr>
          <w:rFonts w:asciiTheme="minorHAnsi" w:hAnsiTheme="minorHAnsi"/>
        </w:rPr>
      </w:pPr>
      <w:r w:rsidRPr="009A500E">
        <w:rPr>
          <w:rFonts w:asciiTheme="minorHAnsi" w:hAnsiTheme="minorHAnsi"/>
        </w:rPr>
        <w:tab/>
      </w:r>
      <w:r w:rsidRPr="009A500E">
        <w:rPr>
          <w:rFonts w:asciiTheme="minorHAnsi" w:hAnsiTheme="minorHAnsi"/>
        </w:rPr>
        <w:tab/>
      </w:r>
    </w:p>
    <w:p w:rsidR="006F2706" w:rsidRPr="009A500E" w:rsidRDefault="006F2706" w:rsidP="006F2706">
      <w:pPr>
        <w:rPr>
          <w:rFonts w:asciiTheme="minorHAnsi" w:hAnsiTheme="minorHAnsi"/>
        </w:rPr>
      </w:pPr>
      <w:r w:rsidRPr="009A500E">
        <w:rPr>
          <w:rFonts w:asciiTheme="minorHAnsi" w:hAnsiTheme="minorHAnsi"/>
        </w:rPr>
        <w:tab/>
      </w:r>
      <w:r w:rsidRPr="009A500E">
        <w:rPr>
          <w:rFonts w:asciiTheme="minorHAnsi" w:hAnsiTheme="minorHAnsi"/>
        </w:rPr>
        <w:tab/>
      </w:r>
    </w:p>
    <w:p w:rsidR="000606FD" w:rsidRPr="009A500E" w:rsidRDefault="000606FD" w:rsidP="000606FD">
      <w:pPr>
        <w:pStyle w:val="Nadpis2"/>
        <w:jc w:val="center"/>
        <w:rPr>
          <w:rFonts w:asciiTheme="minorHAnsi" w:hAnsiTheme="minorHAnsi"/>
          <w:smallCaps/>
          <w:sz w:val="44"/>
          <w:szCs w:val="36"/>
        </w:rPr>
      </w:pPr>
      <w:r w:rsidRPr="009A500E">
        <w:rPr>
          <w:rFonts w:asciiTheme="minorHAnsi" w:hAnsiTheme="minorHAnsi"/>
          <w:smallCaps/>
          <w:sz w:val="44"/>
          <w:szCs w:val="36"/>
        </w:rPr>
        <w:t>Čestné prohlášení</w:t>
      </w:r>
    </w:p>
    <w:p w:rsidR="00D96198" w:rsidRPr="009A500E" w:rsidRDefault="00D96198" w:rsidP="00D96198">
      <w:pPr>
        <w:rPr>
          <w:rFonts w:asciiTheme="minorHAnsi" w:hAnsiTheme="minorHAnsi"/>
        </w:rPr>
      </w:pPr>
    </w:p>
    <w:p w:rsidR="00D96198" w:rsidRDefault="009A500E" w:rsidP="009A500E">
      <w:pPr>
        <w:pStyle w:val="Nadpis2"/>
        <w:tabs>
          <w:tab w:val="num" w:pos="0"/>
        </w:tabs>
        <w:suppressAutoHyphens/>
        <w:jc w:val="center"/>
        <w:rPr>
          <w:rFonts w:asciiTheme="minorHAnsi" w:hAnsiTheme="minorHAnsi"/>
          <w:smallCaps/>
          <w:sz w:val="36"/>
          <w:szCs w:val="24"/>
          <w:u w:val="none"/>
        </w:rPr>
      </w:pPr>
      <w:r w:rsidRPr="009A500E">
        <w:rPr>
          <w:rFonts w:asciiTheme="minorHAnsi" w:hAnsiTheme="minorHAnsi"/>
          <w:smallCaps/>
          <w:sz w:val="36"/>
          <w:szCs w:val="24"/>
          <w:u w:val="none"/>
        </w:rPr>
        <w:t>o s</w:t>
      </w:r>
      <w:r w:rsidR="00D96198" w:rsidRPr="009A500E">
        <w:rPr>
          <w:rFonts w:asciiTheme="minorHAnsi" w:hAnsiTheme="minorHAnsi"/>
          <w:smallCaps/>
          <w:sz w:val="36"/>
          <w:szCs w:val="24"/>
          <w:u w:val="none"/>
        </w:rPr>
        <w:t>plnění základních kvalifikačních předpokladů</w:t>
      </w:r>
    </w:p>
    <w:p w:rsidR="009A500E" w:rsidRPr="009A500E" w:rsidRDefault="009A500E" w:rsidP="009A500E">
      <w:pPr>
        <w:pStyle w:val="Nadpis2"/>
        <w:numPr>
          <w:ilvl w:val="1"/>
          <w:numId w:val="0"/>
        </w:numPr>
        <w:tabs>
          <w:tab w:val="num" w:pos="-5173"/>
        </w:tabs>
        <w:suppressAutoHyphens/>
        <w:jc w:val="center"/>
        <w:rPr>
          <w:rFonts w:asciiTheme="minorHAnsi" w:hAnsiTheme="minorHAnsi"/>
          <w:sz w:val="22"/>
          <w:szCs w:val="24"/>
          <w:u w:val="none"/>
        </w:rPr>
      </w:pPr>
      <w:r w:rsidRPr="009A500E">
        <w:rPr>
          <w:rFonts w:asciiTheme="minorHAnsi" w:hAnsiTheme="minorHAnsi"/>
          <w:sz w:val="22"/>
          <w:szCs w:val="24"/>
          <w:u w:val="none"/>
        </w:rPr>
        <w:t xml:space="preserve">podle </w:t>
      </w:r>
      <w:r>
        <w:rPr>
          <w:rFonts w:asciiTheme="minorHAnsi" w:hAnsiTheme="minorHAnsi"/>
          <w:sz w:val="22"/>
          <w:szCs w:val="24"/>
          <w:u w:val="none"/>
        </w:rPr>
        <w:t xml:space="preserve">§ 53 </w:t>
      </w:r>
      <w:r w:rsidRPr="009A500E">
        <w:rPr>
          <w:rFonts w:asciiTheme="minorHAnsi" w:hAnsiTheme="minorHAnsi"/>
          <w:sz w:val="22"/>
          <w:szCs w:val="24"/>
          <w:u w:val="none"/>
        </w:rPr>
        <w:t>zákona č. 137/2006 Sb., o veřejných zakázkách (dále jen „zákon“)</w:t>
      </w:r>
    </w:p>
    <w:p w:rsidR="009A500E" w:rsidRPr="009A500E" w:rsidRDefault="009A500E" w:rsidP="009A500E"/>
    <w:p w:rsidR="00D96198" w:rsidRPr="009A500E" w:rsidRDefault="009A500E" w:rsidP="00D96198">
      <w:pPr>
        <w:rPr>
          <w:rFonts w:asciiTheme="minorHAnsi" w:hAnsiTheme="minorHAnsi"/>
          <w:sz w:val="22"/>
          <w:szCs w:val="20"/>
        </w:rPr>
      </w:pPr>
      <w:r>
        <w:rPr>
          <w:rFonts w:asciiTheme="minorHAnsi" w:hAnsiTheme="minorHAnsi"/>
          <w:sz w:val="22"/>
          <w:szCs w:val="20"/>
        </w:rPr>
        <w:t xml:space="preserve">Uchazeč </w:t>
      </w:r>
      <w:r w:rsidR="00D96198" w:rsidRPr="009A500E">
        <w:rPr>
          <w:rFonts w:asciiTheme="minorHAnsi" w:hAnsiTheme="minorHAnsi"/>
          <w:sz w:val="22"/>
          <w:szCs w:val="20"/>
        </w:rPr>
        <w:t>prohlašuje, že:</w:t>
      </w:r>
    </w:p>
    <w:p w:rsidR="00D96198" w:rsidRPr="009A500E" w:rsidRDefault="00D96198" w:rsidP="006F2706">
      <w:pPr>
        <w:numPr>
          <w:ilvl w:val="0"/>
          <w:numId w:val="1"/>
        </w:numPr>
        <w:ind w:left="567" w:hanging="283"/>
        <w:jc w:val="both"/>
        <w:rPr>
          <w:rFonts w:asciiTheme="minorHAnsi" w:hAnsiTheme="minorHAnsi"/>
          <w:sz w:val="22"/>
          <w:szCs w:val="20"/>
        </w:rPr>
      </w:pPr>
      <w:r w:rsidRPr="009A500E">
        <w:rPr>
          <w:rFonts w:asciiTheme="minorHAnsi" w:hAnsiTheme="minorHAnsi"/>
          <w:sz w:val="22"/>
          <w:szCs w:val="20"/>
        </w:rPr>
        <w:t>statutární orgán/všichni členové statutárního orgánu/právnická osoba</w:t>
      </w:r>
      <w:r w:rsidR="006F2706" w:rsidRPr="009A500E">
        <w:rPr>
          <w:rFonts w:asciiTheme="minorHAnsi" w:hAnsiTheme="minorHAnsi"/>
          <w:sz w:val="22"/>
          <w:szCs w:val="20"/>
        </w:rPr>
        <w:t xml:space="preserve"> </w:t>
      </w:r>
      <w:r w:rsidRPr="009A500E">
        <w:rPr>
          <w:rFonts w:asciiTheme="minorHAnsi" w:hAnsiTheme="minorHAnsi"/>
          <w:sz w:val="22"/>
          <w:szCs w:val="20"/>
        </w:rPr>
        <w:t xml:space="preserve">je/jsou trestně bezúhonní ve smyslu § 53 odst. 1, písm. a) zákona, </w:t>
      </w:r>
    </w:p>
    <w:p w:rsidR="00D96198" w:rsidRPr="009A500E" w:rsidRDefault="00D96198" w:rsidP="006F2706">
      <w:pPr>
        <w:numPr>
          <w:ilvl w:val="0"/>
          <w:numId w:val="1"/>
        </w:numPr>
        <w:ind w:left="567" w:right="340" w:hanging="283"/>
        <w:jc w:val="both"/>
        <w:rPr>
          <w:rFonts w:asciiTheme="minorHAnsi" w:hAnsiTheme="minorHAnsi"/>
          <w:sz w:val="22"/>
          <w:szCs w:val="20"/>
        </w:rPr>
      </w:pPr>
      <w:r w:rsidRPr="009A500E">
        <w:rPr>
          <w:rFonts w:asciiTheme="minorHAnsi" w:hAnsiTheme="minorHAnsi"/>
          <w:sz w:val="22"/>
          <w:szCs w:val="20"/>
        </w:rPr>
        <w:t>statutární orgán/všichni členové statutárního orgánu/právnická osoba je/jsou trestně bezúhonní</w:t>
      </w:r>
      <w:r w:rsidR="006F2706" w:rsidRPr="009A500E">
        <w:rPr>
          <w:rFonts w:asciiTheme="minorHAnsi" w:hAnsiTheme="minorHAnsi"/>
          <w:sz w:val="22"/>
          <w:szCs w:val="20"/>
        </w:rPr>
        <w:t xml:space="preserve"> </w:t>
      </w:r>
      <w:r w:rsidRPr="009A500E">
        <w:rPr>
          <w:rFonts w:asciiTheme="minorHAnsi" w:hAnsiTheme="minorHAnsi"/>
          <w:sz w:val="22"/>
          <w:szCs w:val="20"/>
        </w:rPr>
        <w:t>ve smyslu § 53 odst. 1</w:t>
      </w:r>
      <w:r w:rsidR="006F2706" w:rsidRPr="009A500E">
        <w:rPr>
          <w:rFonts w:asciiTheme="minorHAnsi" w:hAnsiTheme="minorHAnsi"/>
          <w:sz w:val="22"/>
          <w:szCs w:val="20"/>
        </w:rPr>
        <w:t>,</w:t>
      </w:r>
      <w:r w:rsidRPr="009A500E">
        <w:rPr>
          <w:rFonts w:asciiTheme="minorHAnsi" w:hAnsiTheme="minorHAnsi"/>
          <w:sz w:val="22"/>
          <w:szCs w:val="20"/>
        </w:rPr>
        <w:t xml:space="preserve"> písm</w:t>
      </w:r>
      <w:r w:rsidR="006F2706" w:rsidRPr="009A500E">
        <w:rPr>
          <w:rFonts w:asciiTheme="minorHAnsi" w:hAnsiTheme="minorHAnsi"/>
          <w:sz w:val="22"/>
          <w:szCs w:val="20"/>
        </w:rPr>
        <w:t xml:space="preserve">. </w:t>
      </w:r>
      <w:r w:rsidRPr="009A500E">
        <w:rPr>
          <w:rFonts w:asciiTheme="minorHAnsi" w:hAnsiTheme="minorHAnsi"/>
          <w:sz w:val="22"/>
          <w:szCs w:val="20"/>
        </w:rPr>
        <w:t xml:space="preserve">b) zákona, </w:t>
      </w:r>
    </w:p>
    <w:p w:rsidR="00D96198" w:rsidRPr="009A500E" w:rsidRDefault="00D96198" w:rsidP="006F2706">
      <w:pPr>
        <w:numPr>
          <w:ilvl w:val="0"/>
          <w:numId w:val="1"/>
        </w:numPr>
        <w:ind w:left="567" w:hanging="283"/>
        <w:jc w:val="both"/>
        <w:rPr>
          <w:rFonts w:asciiTheme="minorHAnsi" w:hAnsiTheme="minorHAnsi"/>
          <w:sz w:val="22"/>
          <w:szCs w:val="20"/>
        </w:rPr>
      </w:pPr>
      <w:r w:rsidRPr="009A500E">
        <w:rPr>
          <w:rFonts w:asciiTheme="minorHAnsi" w:hAnsiTheme="minorHAnsi"/>
          <w:sz w:val="22"/>
          <w:szCs w:val="20"/>
        </w:rPr>
        <w:t>nenaplnil v posledních 3 letech skutkovou podstatu jednání nekalé soutěže formou podplácení podle zvláštního právního předpisu (§ 53 odst. 1 písm. c) zákona),</w:t>
      </w:r>
    </w:p>
    <w:p w:rsidR="00D96198" w:rsidRPr="009A500E" w:rsidRDefault="00D96198" w:rsidP="006F2706">
      <w:pPr>
        <w:numPr>
          <w:ilvl w:val="0"/>
          <w:numId w:val="1"/>
        </w:numPr>
        <w:ind w:left="567" w:hanging="283"/>
        <w:jc w:val="both"/>
        <w:rPr>
          <w:rFonts w:asciiTheme="minorHAnsi" w:hAnsiTheme="minorHAnsi"/>
          <w:sz w:val="22"/>
          <w:szCs w:val="20"/>
        </w:rPr>
      </w:pPr>
      <w:r w:rsidRPr="009A500E">
        <w:rPr>
          <w:rFonts w:asciiTheme="minorHAnsi" w:hAnsiTheme="minorHAnsi"/>
          <w:sz w:val="22"/>
          <w:szCs w:val="20"/>
        </w:rPr>
        <w:t>vůči jeho majetku neprobíhá nebo v posledních 3 letech neproběhlo insolvenční řízení, v němž bylo vydáno rozhodnutí o úpadku nebo insolvenční návrh nebyl zamítnut proto, že majetek nepostačuje k úhradě nákladů insolvenčního řízení, nebo nebyl konkurs zrušen proto, že majetek byl zcela nepostačující nebo zavedena nucená správa podle zvláštních předpisů</w:t>
      </w:r>
      <w:r w:rsidR="006F2706" w:rsidRPr="009A500E">
        <w:rPr>
          <w:rFonts w:asciiTheme="minorHAnsi" w:hAnsiTheme="minorHAnsi"/>
          <w:sz w:val="22"/>
          <w:szCs w:val="20"/>
        </w:rPr>
        <w:t xml:space="preserve"> </w:t>
      </w:r>
      <w:r w:rsidRPr="009A500E">
        <w:rPr>
          <w:rFonts w:asciiTheme="minorHAnsi" w:hAnsiTheme="minorHAnsi"/>
          <w:sz w:val="22"/>
          <w:szCs w:val="20"/>
        </w:rPr>
        <w:t>(§ 53 odst. 1 písm. d) zákona),</w:t>
      </w:r>
    </w:p>
    <w:p w:rsidR="00D96198" w:rsidRPr="009A500E" w:rsidRDefault="00D96198" w:rsidP="006F2706">
      <w:pPr>
        <w:numPr>
          <w:ilvl w:val="0"/>
          <w:numId w:val="1"/>
        </w:numPr>
        <w:ind w:left="567" w:hanging="283"/>
        <w:jc w:val="both"/>
        <w:rPr>
          <w:rFonts w:asciiTheme="minorHAnsi" w:hAnsiTheme="minorHAnsi"/>
          <w:sz w:val="22"/>
          <w:szCs w:val="20"/>
        </w:rPr>
      </w:pPr>
      <w:r w:rsidRPr="009A500E">
        <w:rPr>
          <w:rFonts w:asciiTheme="minorHAnsi" w:hAnsiTheme="minorHAnsi"/>
          <w:sz w:val="22"/>
          <w:szCs w:val="20"/>
        </w:rPr>
        <w:t xml:space="preserve">není v likvidaci (§ 53 odst. 1 písm. e) zákona), </w:t>
      </w:r>
    </w:p>
    <w:p w:rsidR="00BB12E6" w:rsidRDefault="00D96198" w:rsidP="00BB12E6">
      <w:pPr>
        <w:numPr>
          <w:ilvl w:val="0"/>
          <w:numId w:val="1"/>
        </w:numPr>
        <w:ind w:left="567" w:hanging="283"/>
        <w:jc w:val="both"/>
        <w:rPr>
          <w:rFonts w:asciiTheme="minorHAnsi" w:hAnsiTheme="minorHAnsi"/>
          <w:sz w:val="22"/>
          <w:szCs w:val="20"/>
        </w:rPr>
      </w:pPr>
      <w:r w:rsidRPr="009A500E">
        <w:rPr>
          <w:rFonts w:asciiTheme="minorHAnsi" w:hAnsiTheme="minorHAnsi"/>
          <w:sz w:val="22"/>
          <w:szCs w:val="20"/>
        </w:rPr>
        <w:t>nemá v evidenci daní zachyceny daňové nedoplatky, a to jak v České republice, tak v zemi sídla, místa podnikání či bydliště dodavatele (§ 53 odst. 1 písm. f) zákona),</w:t>
      </w:r>
    </w:p>
    <w:p w:rsidR="00BB12E6" w:rsidRDefault="00D96198" w:rsidP="00BB12E6">
      <w:pPr>
        <w:numPr>
          <w:ilvl w:val="0"/>
          <w:numId w:val="1"/>
        </w:numPr>
        <w:ind w:left="567" w:hanging="283"/>
        <w:jc w:val="both"/>
        <w:rPr>
          <w:rFonts w:asciiTheme="minorHAnsi" w:hAnsiTheme="minorHAnsi"/>
          <w:sz w:val="22"/>
          <w:szCs w:val="20"/>
        </w:rPr>
      </w:pPr>
      <w:r w:rsidRPr="00BB12E6">
        <w:rPr>
          <w:rFonts w:asciiTheme="minorHAnsi" w:hAnsiTheme="minorHAnsi"/>
          <w:sz w:val="22"/>
          <w:szCs w:val="20"/>
        </w:rPr>
        <w:t xml:space="preserve">nemá </w:t>
      </w:r>
      <w:r w:rsidR="00BB12E6" w:rsidRPr="00BB12E6">
        <w:rPr>
          <w:rFonts w:asciiTheme="minorHAnsi" w:hAnsiTheme="minorHAnsi"/>
          <w:sz w:val="22"/>
          <w:szCs w:val="20"/>
        </w:rPr>
        <w:t>v evidenci daní u orgánů Finanční správy České republiky ani orgánů Celní správy České republiky ani v evidenci daní, pojistného na sociální zabezpečení a pojistného na veřejné zdravotní pojištění nebo obdobných peněžitých plnění u příslušných orgánů státu, ve kterém má dodavatel sídlo, místo podnikání či bydliště, evidovány nedoplatky</w:t>
      </w:r>
      <w:r w:rsidRPr="00BB12E6">
        <w:rPr>
          <w:rFonts w:asciiTheme="minorHAnsi" w:hAnsiTheme="minorHAnsi"/>
          <w:sz w:val="22"/>
          <w:szCs w:val="20"/>
        </w:rPr>
        <w:t xml:space="preserve"> (§ 53 odst. 1 písm. </w:t>
      </w:r>
      <w:r w:rsidR="00BB12E6">
        <w:rPr>
          <w:rFonts w:asciiTheme="minorHAnsi" w:hAnsiTheme="minorHAnsi"/>
          <w:sz w:val="22"/>
          <w:szCs w:val="20"/>
        </w:rPr>
        <w:t>f</w:t>
      </w:r>
      <w:r w:rsidRPr="00BB12E6">
        <w:rPr>
          <w:rFonts w:asciiTheme="minorHAnsi" w:hAnsiTheme="minorHAnsi"/>
          <w:sz w:val="22"/>
          <w:szCs w:val="20"/>
        </w:rPr>
        <w:t xml:space="preserve">) zákona), </w:t>
      </w:r>
    </w:p>
    <w:p w:rsidR="00D96198" w:rsidRPr="009A500E" w:rsidRDefault="00D96198" w:rsidP="006F2706">
      <w:pPr>
        <w:numPr>
          <w:ilvl w:val="0"/>
          <w:numId w:val="1"/>
        </w:numPr>
        <w:ind w:left="567" w:hanging="283"/>
        <w:jc w:val="both"/>
        <w:rPr>
          <w:rFonts w:asciiTheme="minorHAnsi" w:hAnsiTheme="minorHAnsi"/>
          <w:sz w:val="22"/>
          <w:szCs w:val="20"/>
        </w:rPr>
      </w:pPr>
      <w:r w:rsidRPr="009A500E">
        <w:rPr>
          <w:rFonts w:asciiTheme="minorHAnsi" w:hAnsiTheme="minorHAnsi"/>
          <w:sz w:val="22"/>
          <w:szCs w:val="20"/>
        </w:rPr>
        <w:t xml:space="preserve">nebyl v posledních 3 letech pravomocně disciplinárně potrestán či mu nebylo pravomocně uloženo kárné opatření podle zvláštních právních předpisů, je-li podle § 54 písm. d) požadováno prokázání odborné způsobilosti podle zvláštních předpisů; pokud dodavatel vykonává tuto činnost prostřednictvím odpovědného zástupce nebo jiné osoby odpovídající za činnost dodavatele, vztahuje se předpoklad i na tyto osoby (§ 53 odst. 1 písm. </w:t>
      </w:r>
      <w:r w:rsidR="00BB12E6">
        <w:rPr>
          <w:rFonts w:asciiTheme="minorHAnsi" w:hAnsiTheme="minorHAnsi"/>
          <w:sz w:val="22"/>
          <w:szCs w:val="20"/>
        </w:rPr>
        <w:t>g</w:t>
      </w:r>
      <w:r w:rsidRPr="009A500E">
        <w:rPr>
          <w:rFonts w:asciiTheme="minorHAnsi" w:hAnsiTheme="minorHAnsi"/>
          <w:sz w:val="22"/>
          <w:szCs w:val="20"/>
        </w:rPr>
        <w:t>) zákona),</w:t>
      </w:r>
      <w:r w:rsidR="006F2706" w:rsidRPr="009A500E">
        <w:rPr>
          <w:rFonts w:asciiTheme="minorHAnsi" w:hAnsiTheme="minorHAnsi"/>
          <w:sz w:val="22"/>
          <w:szCs w:val="20"/>
        </w:rPr>
        <w:t xml:space="preserve"> </w:t>
      </w:r>
    </w:p>
    <w:p w:rsidR="006F2706" w:rsidRPr="009A500E" w:rsidRDefault="00D96198" w:rsidP="006F2706">
      <w:pPr>
        <w:numPr>
          <w:ilvl w:val="0"/>
          <w:numId w:val="1"/>
        </w:numPr>
        <w:ind w:left="567" w:hanging="283"/>
        <w:jc w:val="both"/>
        <w:rPr>
          <w:rFonts w:asciiTheme="minorHAnsi" w:hAnsiTheme="minorHAnsi"/>
          <w:sz w:val="22"/>
          <w:szCs w:val="20"/>
        </w:rPr>
      </w:pPr>
      <w:r w:rsidRPr="009A500E">
        <w:rPr>
          <w:rFonts w:asciiTheme="minorHAnsi" w:hAnsiTheme="minorHAnsi"/>
          <w:sz w:val="22"/>
          <w:szCs w:val="20"/>
        </w:rPr>
        <w:t xml:space="preserve">není veden v Rejstříku osob se zákazem plnění veřejných zakázek (§ 53 odst. 1 písm. </w:t>
      </w:r>
      <w:r w:rsidR="00BB12E6">
        <w:rPr>
          <w:rFonts w:asciiTheme="minorHAnsi" w:hAnsiTheme="minorHAnsi"/>
          <w:sz w:val="22"/>
          <w:szCs w:val="20"/>
        </w:rPr>
        <w:t>h</w:t>
      </w:r>
      <w:r w:rsidRPr="009A500E">
        <w:rPr>
          <w:rFonts w:asciiTheme="minorHAnsi" w:hAnsiTheme="minorHAnsi"/>
          <w:sz w:val="22"/>
          <w:szCs w:val="20"/>
        </w:rPr>
        <w:t>) zákona),</w:t>
      </w:r>
    </w:p>
    <w:p w:rsidR="00D96198" w:rsidRDefault="00D96198" w:rsidP="006F2706">
      <w:pPr>
        <w:numPr>
          <w:ilvl w:val="0"/>
          <w:numId w:val="1"/>
        </w:numPr>
        <w:ind w:left="567" w:hanging="283"/>
        <w:jc w:val="both"/>
        <w:rPr>
          <w:rFonts w:asciiTheme="minorHAnsi" w:hAnsiTheme="minorHAnsi"/>
          <w:sz w:val="22"/>
          <w:szCs w:val="20"/>
        </w:rPr>
      </w:pPr>
      <w:r w:rsidRPr="009A500E">
        <w:rPr>
          <w:rFonts w:asciiTheme="minorHAnsi" w:hAnsiTheme="minorHAnsi"/>
          <w:sz w:val="22"/>
          <w:szCs w:val="20"/>
        </w:rPr>
        <w:t>nebyla mu v posledních 3 letech pravomocně uložena pokuta za umožnění výkonu nelegální práce podle zvláštního právního předpisu (§ 53 odst. 1 písm. k) zákona).</w:t>
      </w:r>
    </w:p>
    <w:p w:rsidR="009A500E" w:rsidRDefault="009A500E" w:rsidP="009A500E">
      <w:pPr>
        <w:jc w:val="both"/>
        <w:rPr>
          <w:rFonts w:asciiTheme="minorHAnsi" w:hAnsiTheme="minorHAnsi"/>
          <w:sz w:val="22"/>
          <w:szCs w:val="20"/>
        </w:rPr>
      </w:pPr>
    </w:p>
    <w:p w:rsidR="00C7663B" w:rsidRDefault="00C7663B" w:rsidP="009A500E">
      <w:pPr>
        <w:jc w:val="both"/>
        <w:rPr>
          <w:rFonts w:asciiTheme="minorHAnsi" w:hAnsiTheme="minorHAnsi"/>
          <w:sz w:val="22"/>
          <w:szCs w:val="20"/>
        </w:rPr>
      </w:pPr>
    </w:p>
    <w:p w:rsidR="00C7663B" w:rsidRPr="009A500E" w:rsidRDefault="00C7663B" w:rsidP="00C7663B">
      <w:pPr>
        <w:rPr>
          <w:rFonts w:asciiTheme="minorHAnsi" w:hAnsiTheme="minorHAnsi"/>
          <w:sz w:val="22"/>
          <w:szCs w:val="22"/>
        </w:rPr>
      </w:pPr>
      <w:r w:rsidRPr="009A500E">
        <w:rPr>
          <w:rFonts w:asciiTheme="minorHAnsi" w:hAnsiTheme="minorHAnsi"/>
          <w:sz w:val="22"/>
          <w:szCs w:val="22"/>
        </w:rPr>
        <w:t xml:space="preserve">V </w:t>
      </w:r>
      <w:r w:rsidR="00BB12E6">
        <w:rPr>
          <w:rFonts w:asciiTheme="minorHAnsi" w:hAnsiTheme="min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4" w:name="Text1"/>
      <w:r w:rsidR="00BB12E6">
        <w:rPr>
          <w:rFonts w:asciiTheme="minorHAnsi" w:hAnsiTheme="minorHAnsi"/>
          <w:sz w:val="22"/>
          <w:szCs w:val="22"/>
        </w:rPr>
        <w:instrText xml:space="preserve"> FORMTEXT </w:instrText>
      </w:r>
      <w:r w:rsidR="00BB12E6">
        <w:rPr>
          <w:rFonts w:asciiTheme="minorHAnsi" w:hAnsiTheme="minorHAnsi"/>
          <w:sz w:val="22"/>
          <w:szCs w:val="22"/>
        </w:rPr>
      </w:r>
      <w:r w:rsidR="00BB12E6">
        <w:rPr>
          <w:rFonts w:asciiTheme="minorHAnsi" w:hAnsiTheme="minorHAnsi"/>
          <w:sz w:val="22"/>
          <w:szCs w:val="22"/>
        </w:rPr>
        <w:fldChar w:fldCharType="separate"/>
      </w:r>
      <w:r w:rsidR="00BB12E6">
        <w:rPr>
          <w:rFonts w:asciiTheme="minorHAnsi" w:hAnsiTheme="minorHAnsi"/>
          <w:noProof/>
          <w:sz w:val="22"/>
          <w:szCs w:val="22"/>
        </w:rPr>
        <w:t> </w:t>
      </w:r>
      <w:r w:rsidR="00BB12E6">
        <w:rPr>
          <w:rFonts w:asciiTheme="minorHAnsi" w:hAnsiTheme="minorHAnsi"/>
          <w:noProof/>
          <w:sz w:val="22"/>
          <w:szCs w:val="22"/>
        </w:rPr>
        <w:t> </w:t>
      </w:r>
      <w:r w:rsidR="00BB12E6">
        <w:rPr>
          <w:rFonts w:asciiTheme="minorHAnsi" w:hAnsiTheme="minorHAnsi"/>
          <w:noProof/>
          <w:sz w:val="22"/>
          <w:szCs w:val="22"/>
        </w:rPr>
        <w:t> </w:t>
      </w:r>
      <w:r w:rsidR="00BB12E6">
        <w:rPr>
          <w:rFonts w:asciiTheme="minorHAnsi" w:hAnsiTheme="minorHAnsi"/>
          <w:noProof/>
          <w:sz w:val="22"/>
          <w:szCs w:val="22"/>
        </w:rPr>
        <w:t> </w:t>
      </w:r>
      <w:r w:rsidR="00BB12E6">
        <w:rPr>
          <w:rFonts w:asciiTheme="minorHAnsi" w:hAnsiTheme="minorHAnsi"/>
          <w:noProof/>
          <w:sz w:val="22"/>
          <w:szCs w:val="22"/>
        </w:rPr>
        <w:t> </w:t>
      </w:r>
      <w:r w:rsidR="00BB12E6">
        <w:rPr>
          <w:rFonts w:asciiTheme="minorHAnsi" w:hAnsiTheme="minorHAnsi"/>
          <w:sz w:val="22"/>
          <w:szCs w:val="22"/>
        </w:rPr>
        <w:fldChar w:fldCharType="end"/>
      </w:r>
      <w:bookmarkEnd w:id="4"/>
      <w:r w:rsidR="00BB12E6">
        <w:rPr>
          <w:rFonts w:asciiTheme="minorHAnsi" w:hAnsiTheme="minorHAnsi"/>
          <w:sz w:val="22"/>
          <w:szCs w:val="22"/>
        </w:rPr>
        <w:t xml:space="preserve"> </w:t>
      </w:r>
      <w:r w:rsidRPr="009A500E">
        <w:rPr>
          <w:rFonts w:asciiTheme="minorHAnsi" w:hAnsiTheme="minorHAnsi"/>
          <w:sz w:val="22"/>
          <w:szCs w:val="22"/>
        </w:rPr>
        <w:t xml:space="preserve">dne </w:t>
      </w:r>
      <w:r w:rsidR="00BB12E6">
        <w:rPr>
          <w:rFonts w:asciiTheme="minorHAnsi" w:hAnsiTheme="minorHAnsi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="00BB12E6">
        <w:rPr>
          <w:rFonts w:asciiTheme="minorHAnsi" w:hAnsiTheme="minorHAnsi"/>
          <w:sz w:val="22"/>
          <w:szCs w:val="22"/>
        </w:rPr>
        <w:instrText xml:space="preserve"> FORMTEXT </w:instrText>
      </w:r>
      <w:r w:rsidR="00BB12E6">
        <w:rPr>
          <w:rFonts w:asciiTheme="minorHAnsi" w:hAnsiTheme="minorHAnsi"/>
          <w:sz w:val="22"/>
          <w:szCs w:val="22"/>
        </w:rPr>
      </w:r>
      <w:r w:rsidR="00BB12E6">
        <w:rPr>
          <w:rFonts w:asciiTheme="minorHAnsi" w:hAnsiTheme="minorHAnsi"/>
          <w:sz w:val="22"/>
          <w:szCs w:val="22"/>
        </w:rPr>
        <w:fldChar w:fldCharType="separate"/>
      </w:r>
      <w:r w:rsidR="00BB12E6">
        <w:rPr>
          <w:rFonts w:asciiTheme="minorHAnsi" w:hAnsiTheme="minorHAnsi"/>
          <w:noProof/>
          <w:sz w:val="22"/>
          <w:szCs w:val="22"/>
        </w:rPr>
        <w:t> </w:t>
      </w:r>
      <w:r w:rsidR="00BB12E6">
        <w:rPr>
          <w:rFonts w:asciiTheme="minorHAnsi" w:hAnsiTheme="minorHAnsi"/>
          <w:noProof/>
          <w:sz w:val="22"/>
          <w:szCs w:val="22"/>
        </w:rPr>
        <w:t> </w:t>
      </w:r>
      <w:r w:rsidR="00BB12E6">
        <w:rPr>
          <w:rFonts w:asciiTheme="minorHAnsi" w:hAnsiTheme="minorHAnsi"/>
          <w:noProof/>
          <w:sz w:val="22"/>
          <w:szCs w:val="22"/>
        </w:rPr>
        <w:t> </w:t>
      </w:r>
      <w:r w:rsidR="00BB12E6">
        <w:rPr>
          <w:rFonts w:asciiTheme="minorHAnsi" w:hAnsiTheme="minorHAnsi"/>
          <w:noProof/>
          <w:sz w:val="22"/>
          <w:szCs w:val="22"/>
        </w:rPr>
        <w:t> </w:t>
      </w:r>
      <w:r w:rsidR="00BB12E6">
        <w:rPr>
          <w:rFonts w:asciiTheme="minorHAnsi" w:hAnsiTheme="minorHAnsi"/>
          <w:noProof/>
          <w:sz w:val="22"/>
          <w:szCs w:val="22"/>
        </w:rPr>
        <w:t> </w:t>
      </w:r>
      <w:r w:rsidR="00BB12E6">
        <w:rPr>
          <w:rFonts w:asciiTheme="minorHAnsi" w:hAnsiTheme="minorHAnsi"/>
          <w:sz w:val="22"/>
          <w:szCs w:val="22"/>
        </w:rPr>
        <w:fldChar w:fldCharType="end"/>
      </w:r>
      <w:bookmarkEnd w:id="5"/>
    </w:p>
    <w:p w:rsidR="00C7663B" w:rsidRDefault="00C7663B" w:rsidP="00C7663B">
      <w:pPr>
        <w:ind w:left="180" w:right="340"/>
        <w:rPr>
          <w:rFonts w:asciiTheme="minorHAnsi" w:hAnsiTheme="minorHAnsi"/>
          <w:sz w:val="22"/>
          <w:szCs w:val="22"/>
        </w:rPr>
      </w:pPr>
    </w:p>
    <w:p w:rsidR="00C7663B" w:rsidRDefault="00C7663B" w:rsidP="00C7663B">
      <w:pPr>
        <w:ind w:left="180" w:right="340"/>
        <w:rPr>
          <w:rFonts w:asciiTheme="minorHAnsi" w:hAnsiTheme="minorHAnsi"/>
          <w:sz w:val="22"/>
          <w:szCs w:val="22"/>
        </w:rPr>
      </w:pPr>
    </w:p>
    <w:p w:rsidR="00C7663B" w:rsidRDefault="00C7663B" w:rsidP="00C7663B">
      <w:pPr>
        <w:ind w:left="180" w:right="340"/>
        <w:rPr>
          <w:rFonts w:asciiTheme="minorHAnsi" w:hAnsiTheme="minorHAnsi"/>
          <w:sz w:val="22"/>
          <w:szCs w:val="22"/>
        </w:rPr>
      </w:pPr>
    </w:p>
    <w:p w:rsidR="00C7663B" w:rsidRDefault="00C7663B" w:rsidP="00C7663B">
      <w:pPr>
        <w:ind w:left="180" w:right="340"/>
        <w:rPr>
          <w:rFonts w:asciiTheme="minorHAnsi" w:hAnsiTheme="minorHAnsi"/>
          <w:sz w:val="22"/>
          <w:szCs w:val="22"/>
        </w:rPr>
      </w:pPr>
    </w:p>
    <w:p w:rsidR="00BB12E6" w:rsidRDefault="00C7663B" w:rsidP="00BB12E6">
      <w:pPr>
        <w:ind w:left="5670" w:right="-2"/>
        <w:jc w:val="center"/>
        <w:rPr>
          <w:rFonts w:asciiTheme="minorHAnsi" w:hAnsiTheme="minorHAnsi"/>
          <w:sz w:val="22"/>
          <w:szCs w:val="22"/>
        </w:rPr>
      </w:pPr>
      <w:r w:rsidRPr="009A500E">
        <w:rPr>
          <w:rFonts w:asciiTheme="minorHAnsi" w:hAnsiTheme="minorHAnsi"/>
          <w:sz w:val="22"/>
          <w:szCs w:val="22"/>
        </w:rPr>
        <w:t>………………………………………………………….</w:t>
      </w:r>
    </w:p>
    <w:p w:rsidR="00BB12E6" w:rsidRDefault="00C7663B" w:rsidP="00BB12E6">
      <w:pPr>
        <w:ind w:left="5670" w:right="-2"/>
        <w:jc w:val="center"/>
        <w:rPr>
          <w:rFonts w:asciiTheme="minorHAnsi" w:hAnsiTheme="minorHAnsi"/>
          <w:i/>
          <w:sz w:val="22"/>
          <w:szCs w:val="22"/>
        </w:rPr>
      </w:pPr>
      <w:r w:rsidRPr="009A500E">
        <w:rPr>
          <w:rFonts w:asciiTheme="minorHAnsi" w:hAnsiTheme="minorHAnsi"/>
          <w:i/>
          <w:sz w:val="22"/>
          <w:szCs w:val="22"/>
        </w:rPr>
        <w:t>Jméno a příjmení</w:t>
      </w:r>
    </w:p>
    <w:p w:rsidR="00C7663B" w:rsidRDefault="00C7663B" w:rsidP="00BB12E6">
      <w:pPr>
        <w:ind w:left="5670" w:right="-2"/>
        <w:jc w:val="center"/>
        <w:rPr>
          <w:rFonts w:asciiTheme="minorHAnsi" w:hAnsiTheme="minorHAnsi"/>
          <w:i/>
          <w:sz w:val="20"/>
        </w:rPr>
      </w:pPr>
      <w:r w:rsidRPr="009A500E">
        <w:rPr>
          <w:rFonts w:asciiTheme="minorHAnsi" w:hAnsiTheme="minorHAnsi"/>
          <w:i/>
          <w:sz w:val="22"/>
          <w:szCs w:val="22"/>
        </w:rPr>
        <w:t>Podpis</w:t>
      </w:r>
    </w:p>
    <w:p w:rsidR="00C7663B" w:rsidRDefault="00C7663B" w:rsidP="009A500E">
      <w:pPr>
        <w:jc w:val="both"/>
        <w:rPr>
          <w:rFonts w:asciiTheme="minorHAnsi" w:hAnsiTheme="minorHAnsi"/>
          <w:sz w:val="22"/>
          <w:szCs w:val="20"/>
        </w:rPr>
      </w:pPr>
    </w:p>
    <w:sectPr w:rsidR="00C7663B" w:rsidSect="001F48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134" w:left="1418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71F" w:rsidRDefault="005E271F" w:rsidP="00D96198">
      <w:r>
        <w:separator/>
      </w:r>
    </w:p>
  </w:endnote>
  <w:endnote w:type="continuationSeparator" w:id="0">
    <w:p w:rsidR="005E271F" w:rsidRDefault="005E271F" w:rsidP="00D9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124" w:rsidRDefault="008E312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8CC" w:rsidRDefault="001F48CC" w:rsidP="00474ECA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124" w:rsidRDefault="008E312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71F" w:rsidRDefault="005E271F" w:rsidP="00D96198">
      <w:r>
        <w:separator/>
      </w:r>
    </w:p>
  </w:footnote>
  <w:footnote w:type="continuationSeparator" w:id="0">
    <w:p w:rsidR="005E271F" w:rsidRDefault="005E271F" w:rsidP="00D961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124" w:rsidRDefault="008E312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198" w:rsidRPr="00C7663B" w:rsidRDefault="00D96198" w:rsidP="00C7663B">
    <w:pPr>
      <w:pStyle w:val="Nadpis2"/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</w:pPr>
    <w:r w:rsidRPr="00C7663B"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  <w:t xml:space="preserve">Příloha č. </w:t>
    </w:r>
    <w:r w:rsidR="00E66E17"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  <w:t>4</w:t>
    </w:r>
    <w:r w:rsidR="00C7663B"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  <w:t xml:space="preserve"> – </w:t>
    </w:r>
    <w:r w:rsidR="00474ECA"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  <w:t>V</w:t>
    </w:r>
    <w:r w:rsidR="00C7663B"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  <w:t>zor čestného prohlášení o splnění základních kvalifikačních předpokladů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124" w:rsidRDefault="008E31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6B76"/>
    <w:multiLevelType w:val="hybridMultilevel"/>
    <w:tmpl w:val="C21C3D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C7F7E"/>
    <w:multiLevelType w:val="hybridMultilevel"/>
    <w:tmpl w:val="3034968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06E15"/>
    <w:multiLevelType w:val="hybridMultilevel"/>
    <w:tmpl w:val="B682137E"/>
    <w:lvl w:ilvl="0" w:tplc="0405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6FD"/>
    <w:rsid w:val="000606FD"/>
    <w:rsid w:val="0007367F"/>
    <w:rsid w:val="00184F37"/>
    <w:rsid w:val="001F48CC"/>
    <w:rsid w:val="002D7376"/>
    <w:rsid w:val="00300D61"/>
    <w:rsid w:val="00371888"/>
    <w:rsid w:val="00474ECA"/>
    <w:rsid w:val="00587501"/>
    <w:rsid w:val="005B331D"/>
    <w:rsid w:val="005B7082"/>
    <w:rsid w:val="005E271F"/>
    <w:rsid w:val="006248D4"/>
    <w:rsid w:val="006F2706"/>
    <w:rsid w:val="008E3124"/>
    <w:rsid w:val="00944592"/>
    <w:rsid w:val="009764AD"/>
    <w:rsid w:val="009A500E"/>
    <w:rsid w:val="00AD4039"/>
    <w:rsid w:val="00BB12E6"/>
    <w:rsid w:val="00C7663B"/>
    <w:rsid w:val="00CB29EE"/>
    <w:rsid w:val="00D42754"/>
    <w:rsid w:val="00D64C45"/>
    <w:rsid w:val="00D96198"/>
    <w:rsid w:val="00E66E17"/>
    <w:rsid w:val="00ED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06FD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64C45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b/>
      <w:sz w:val="28"/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  <w:szCs w:val="20"/>
    </w:rPr>
  </w:style>
  <w:style w:type="paragraph" w:styleId="Nadpis4">
    <w:name w:val="heading 4"/>
    <w:basedOn w:val="Normln"/>
    <w:next w:val="Normln"/>
    <w:link w:val="Nadpis4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szCs w:val="20"/>
    </w:rPr>
  </w:style>
  <w:style w:type="paragraph" w:styleId="Nadpis5">
    <w:name w:val="heading 5"/>
    <w:basedOn w:val="Normln"/>
    <w:next w:val="Normln"/>
    <w:link w:val="Nadpis5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6">
    <w:name w:val="heading 6"/>
    <w:basedOn w:val="Normln"/>
    <w:next w:val="Normln"/>
    <w:link w:val="Nadpis6Char"/>
    <w:qFormat/>
    <w:rsid w:val="00D64C45"/>
    <w:pPr>
      <w:keepNext/>
      <w:outlineLvl w:val="5"/>
    </w:pPr>
    <w:rPr>
      <w:sz w:val="32"/>
    </w:rPr>
  </w:style>
  <w:style w:type="paragraph" w:styleId="Nadpis7">
    <w:name w:val="heading 7"/>
    <w:basedOn w:val="Normln"/>
    <w:next w:val="Normln"/>
    <w:link w:val="Nadpis7Char"/>
    <w:qFormat/>
    <w:rsid w:val="00D64C45"/>
    <w:pPr>
      <w:keepNext/>
      <w:ind w:right="-250"/>
      <w:outlineLvl w:val="6"/>
    </w:pPr>
    <w:rPr>
      <w:sz w:val="32"/>
    </w:rPr>
  </w:style>
  <w:style w:type="paragraph" w:styleId="Nadpis8">
    <w:name w:val="heading 8"/>
    <w:basedOn w:val="Normln"/>
    <w:next w:val="Normln"/>
    <w:link w:val="Nadpis8Char"/>
    <w:qFormat/>
    <w:rsid w:val="00D64C45"/>
    <w:pPr>
      <w:keepNext/>
      <w:ind w:right="-70"/>
      <w:outlineLvl w:val="7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64C45"/>
    <w:rPr>
      <w:b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64C45"/>
    <w:rPr>
      <w:b/>
      <w:sz w:val="28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D64C45"/>
    <w:rPr>
      <w:b/>
      <w:sz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D64C45"/>
    <w:rPr>
      <w:sz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D64C45"/>
    <w:rPr>
      <w:b/>
      <w:sz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D64C45"/>
    <w:rPr>
      <w:sz w:val="32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D64C45"/>
    <w:rPr>
      <w:sz w:val="32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D64C45"/>
    <w:rPr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D64C45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D64C45"/>
    <w:rPr>
      <w:b/>
      <w:bCs/>
      <w:sz w:val="32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961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6198"/>
    <w:rPr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61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6198"/>
    <w:rPr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48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48CC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06FD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64C45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b/>
      <w:sz w:val="28"/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  <w:szCs w:val="20"/>
    </w:rPr>
  </w:style>
  <w:style w:type="paragraph" w:styleId="Nadpis4">
    <w:name w:val="heading 4"/>
    <w:basedOn w:val="Normln"/>
    <w:next w:val="Normln"/>
    <w:link w:val="Nadpis4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szCs w:val="20"/>
    </w:rPr>
  </w:style>
  <w:style w:type="paragraph" w:styleId="Nadpis5">
    <w:name w:val="heading 5"/>
    <w:basedOn w:val="Normln"/>
    <w:next w:val="Normln"/>
    <w:link w:val="Nadpis5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6">
    <w:name w:val="heading 6"/>
    <w:basedOn w:val="Normln"/>
    <w:next w:val="Normln"/>
    <w:link w:val="Nadpis6Char"/>
    <w:qFormat/>
    <w:rsid w:val="00D64C45"/>
    <w:pPr>
      <w:keepNext/>
      <w:outlineLvl w:val="5"/>
    </w:pPr>
    <w:rPr>
      <w:sz w:val="32"/>
    </w:rPr>
  </w:style>
  <w:style w:type="paragraph" w:styleId="Nadpis7">
    <w:name w:val="heading 7"/>
    <w:basedOn w:val="Normln"/>
    <w:next w:val="Normln"/>
    <w:link w:val="Nadpis7Char"/>
    <w:qFormat/>
    <w:rsid w:val="00D64C45"/>
    <w:pPr>
      <w:keepNext/>
      <w:ind w:right="-250"/>
      <w:outlineLvl w:val="6"/>
    </w:pPr>
    <w:rPr>
      <w:sz w:val="32"/>
    </w:rPr>
  </w:style>
  <w:style w:type="paragraph" w:styleId="Nadpis8">
    <w:name w:val="heading 8"/>
    <w:basedOn w:val="Normln"/>
    <w:next w:val="Normln"/>
    <w:link w:val="Nadpis8Char"/>
    <w:qFormat/>
    <w:rsid w:val="00D64C45"/>
    <w:pPr>
      <w:keepNext/>
      <w:ind w:right="-70"/>
      <w:outlineLvl w:val="7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64C45"/>
    <w:rPr>
      <w:b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64C45"/>
    <w:rPr>
      <w:b/>
      <w:sz w:val="28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D64C45"/>
    <w:rPr>
      <w:b/>
      <w:sz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D64C45"/>
    <w:rPr>
      <w:sz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D64C45"/>
    <w:rPr>
      <w:b/>
      <w:sz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D64C45"/>
    <w:rPr>
      <w:sz w:val="32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D64C45"/>
    <w:rPr>
      <w:sz w:val="32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D64C45"/>
    <w:rPr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D64C45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D64C45"/>
    <w:rPr>
      <w:b/>
      <w:bCs/>
      <w:sz w:val="32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961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6198"/>
    <w:rPr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61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6198"/>
    <w:rPr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48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48CC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357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Profesionální Servis s. r. o.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Snížení prašnosti v obci Nová Ves</dc:title>
  <dc:subject>Čestné prohlášení o splnění základních kvalifikačních předpokladů</dc:subject>
  <dc:creator>Jindřich Hlavatý</dc:creator>
  <cp:lastModifiedBy>Miloš Podlipný</cp:lastModifiedBy>
  <cp:revision>7</cp:revision>
  <dcterms:created xsi:type="dcterms:W3CDTF">2013-03-28T14:13:00Z</dcterms:created>
  <dcterms:modified xsi:type="dcterms:W3CDTF">2015-07-08T08:06:00Z</dcterms:modified>
</cp:coreProperties>
</file>