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BA60" w14:textId="66E793F1" w:rsidR="002F5E84" w:rsidRDefault="002F5E84" w:rsidP="00AB4C01">
      <w:pPr>
        <w:ind w:left="6237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Příloha č. </w:t>
      </w:r>
      <w:r w:rsidR="00967A03">
        <w:rPr>
          <w:rFonts w:ascii="Arial" w:eastAsia="Arial" w:hAnsi="Arial" w:cs="Arial"/>
          <w:sz w:val="22"/>
          <w:szCs w:val="22"/>
        </w:rPr>
        <w:t>II.A ZD</w:t>
      </w:r>
    </w:p>
    <w:p w14:paraId="20D7AA3A" w14:textId="77777777" w:rsidR="002F5E84" w:rsidRDefault="002F5E84" w:rsidP="002F5E84">
      <w:pPr>
        <w:jc w:val="right"/>
        <w:rPr>
          <w:rFonts w:ascii="Arial" w:eastAsia="Arial" w:hAnsi="Arial" w:cs="Arial"/>
          <w:sz w:val="22"/>
          <w:szCs w:val="22"/>
        </w:rPr>
      </w:pPr>
    </w:p>
    <w:p w14:paraId="0CAA3323" w14:textId="77777777" w:rsidR="002F5E84" w:rsidRDefault="002F5E84" w:rsidP="002F5E8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87884CD" w14:textId="77777777" w:rsidR="002F5E84" w:rsidRDefault="002F5E84" w:rsidP="002F5E8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 E S T N É   P R O H L Á Š E N Í</w:t>
      </w:r>
    </w:p>
    <w:p w14:paraId="428BAA6D" w14:textId="77777777" w:rsidR="002F5E84" w:rsidRDefault="002F5E84" w:rsidP="002F5E8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315FE7A" w14:textId="77777777" w:rsidR="002F5E84" w:rsidRDefault="002F5E84" w:rsidP="002F5E8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podle ustanovení § 74 odst. 1 zákona č. 134/2016 Sb., o zadávání veřejných zakázek, ve znění pozdějších předpisů (dále jen „ZZVZ“)</w:t>
      </w:r>
    </w:p>
    <w:p w14:paraId="7DD050DA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3BBAC6CA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07690D13" w14:textId="4A1358E2" w:rsidR="002F5E84" w:rsidRDefault="002F5E84" w:rsidP="002F5E84">
      <w:pPr>
        <w:ind w:left="2880" w:hanging="28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Název veřejné zakázky: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„</w:t>
      </w:r>
      <w:r w:rsidR="001B2F73"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igitální komunikace ZP MV ČR“</w:t>
      </w:r>
    </w:p>
    <w:p w14:paraId="642755A3" w14:textId="77777777" w:rsidR="002F5E84" w:rsidRDefault="002F5E84" w:rsidP="002F5E84">
      <w:pPr>
        <w:rPr>
          <w:rFonts w:ascii="Arial" w:eastAsia="Arial" w:hAnsi="Arial" w:cs="Arial"/>
          <w:b/>
          <w:sz w:val="22"/>
          <w:szCs w:val="22"/>
        </w:rPr>
      </w:pPr>
    </w:p>
    <w:p w14:paraId="540D2FD8" w14:textId="77777777" w:rsidR="002F5E84" w:rsidRDefault="002F5E84" w:rsidP="002F5E84">
      <w:pPr>
        <w:spacing w:line="288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Zadavatel: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Zdravotní pojišťovna ministerstva vnitra České republiky</w:t>
      </w:r>
    </w:p>
    <w:p w14:paraId="18F16550" w14:textId="77777777" w:rsidR="002F5E84" w:rsidRDefault="002F5E84" w:rsidP="002F5E84">
      <w:pPr>
        <w:spacing w:line="288" w:lineRule="auto"/>
        <w:rPr>
          <w:rFonts w:ascii="Arial" w:eastAsia="Arial" w:hAnsi="Arial" w:cs="Arial"/>
          <w:b/>
          <w:sz w:val="22"/>
          <w:szCs w:val="22"/>
        </w:rPr>
      </w:pPr>
    </w:p>
    <w:p w14:paraId="7FC85A7E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444488F6" w14:textId="77777777" w:rsidR="002F5E84" w:rsidRDefault="002F5E84" w:rsidP="002F5E8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Účastník zadávacího řízení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sz w:val="22"/>
          <w:szCs w:val="22"/>
        </w:rPr>
        <w:t>…..……………………………………………………… se sídlem 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 tímto </w:t>
      </w:r>
      <w:r>
        <w:rPr>
          <w:rFonts w:ascii="Arial" w:eastAsia="Arial" w:hAnsi="Arial" w:cs="Arial"/>
          <w:b/>
          <w:sz w:val="22"/>
          <w:szCs w:val="22"/>
        </w:rPr>
        <w:t>čestně prohlašuje</w:t>
      </w:r>
      <w:r>
        <w:rPr>
          <w:rFonts w:ascii="Arial" w:eastAsia="Arial" w:hAnsi="Arial" w:cs="Arial"/>
          <w:sz w:val="22"/>
          <w:szCs w:val="22"/>
        </w:rPr>
        <w:t xml:space="preserve">, že: </w:t>
      </w:r>
    </w:p>
    <w:p w14:paraId="14472282" w14:textId="77777777" w:rsidR="002F5E84" w:rsidRDefault="002F5E84" w:rsidP="002F5E84">
      <w:pPr>
        <w:jc w:val="both"/>
        <w:rPr>
          <w:rFonts w:ascii="Arial" w:eastAsia="Arial" w:hAnsi="Arial" w:cs="Arial"/>
          <w:sz w:val="22"/>
          <w:szCs w:val="22"/>
        </w:rPr>
      </w:pPr>
    </w:p>
    <w:p w14:paraId="0803803D" w14:textId="77777777" w:rsidR="002F5E84" w:rsidRDefault="002F5E84" w:rsidP="002F5E84">
      <w:pPr>
        <w:numPr>
          <w:ilvl w:val="0"/>
          <w:numId w:val="1"/>
        </w:numPr>
        <w:tabs>
          <w:tab w:val="left" w:pos="426"/>
          <w:tab w:val="left" w:pos="720"/>
        </w:tabs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nemá v evidenci daní zachyceny daňové nedoplatky na spotřební dani, a to jak v České republice, tak v zemi svého sídla, případně není plátcem spotřební daně </w:t>
      </w:r>
      <w:r>
        <w:rPr>
          <w:rFonts w:ascii="Arial" w:eastAsia="Arial" w:hAnsi="Arial" w:cs="Arial"/>
          <w:i/>
          <w:sz w:val="22"/>
          <w:szCs w:val="22"/>
        </w:rPr>
        <w:t>(§ 74 odst. 1 písm. b) ZZVZ)</w:t>
      </w:r>
      <w:r>
        <w:rPr>
          <w:rFonts w:ascii="Arial" w:eastAsia="Arial" w:hAnsi="Arial" w:cs="Arial"/>
          <w:sz w:val="22"/>
          <w:szCs w:val="22"/>
        </w:rPr>
        <w:t>;</w:t>
      </w:r>
    </w:p>
    <w:p w14:paraId="095B61AE" w14:textId="77777777" w:rsidR="002F5E84" w:rsidRDefault="002F5E84" w:rsidP="002F5E84">
      <w:pPr>
        <w:ind w:left="708"/>
        <w:rPr>
          <w:rFonts w:ascii="Arial" w:eastAsia="Arial" w:hAnsi="Arial" w:cs="Arial"/>
          <w:sz w:val="22"/>
          <w:szCs w:val="22"/>
        </w:rPr>
      </w:pPr>
    </w:p>
    <w:p w14:paraId="11BF088F" w14:textId="77777777" w:rsidR="002F5E84" w:rsidRDefault="002F5E84" w:rsidP="002F5E84">
      <w:pPr>
        <w:numPr>
          <w:ilvl w:val="0"/>
          <w:numId w:val="1"/>
        </w:numPr>
        <w:tabs>
          <w:tab w:val="left" w:pos="426"/>
          <w:tab w:val="left" w:pos="720"/>
        </w:tabs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nemá nedoplatek na pojistném a na penále na veřejné zdravotní pojištění, a to jak v České republice, tak v zemi svého sídla </w:t>
      </w:r>
      <w:r>
        <w:rPr>
          <w:rFonts w:ascii="Arial" w:eastAsia="Arial" w:hAnsi="Arial" w:cs="Arial"/>
          <w:i/>
          <w:sz w:val="22"/>
          <w:szCs w:val="22"/>
        </w:rPr>
        <w:t>(§ 74 odst. 1 písm. c) ZZVZ)</w:t>
      </w:r>
      <w:r>
        <w:rPr>
          <w:rFonts w:ascii="Arial" w:eastAsia="Arial" w:hAnsi="Arial" w:cs="Arial"/>
          <w:sz w:val="22"/>
          <w:szCs w:val="22"/>
        </w:rPr>
        <w:t>;</w:t>
      </w:r>
    </w:p>
    <w:p w14:paraId="68B82033" w14:textId="77777777" w:rsidR="002F5E84" w:rsidRDefault="002F5E84" w:rsidP="002F5E84">
      <w:pPr>
        <w:ind w:left="708"/>
        <w:rPr>
          <w:rFonts w:ascii="Arial" w:eastAsia="Arial" w:hAnsi="Arial" w:cs="Arial"/>
          <w:sz w:val="22"/>
          <w:szCs w:val="22"/>
        </w:rPr>
      </w:pPr>
    </w:p>
    <w:p w14:paraId="7AB844F4" w14:textId="77777777" w:rsidR="002F5E84" w:rsidRDefault="002F5E84" w:rsidP="002F5E84">
      <w:pPr>
        <w:numPr>
          <w:ilvl w:val="0"/>
          <w:numId w:val="1"/>
        </w:numPr>
        <w:ind w:left="426"/>
        <w:jc w:val="both"/>
        <w:rPr>
          <w:rStyle w:val="Ukotvenpoznmkypodarou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</w:t>
      </w:r>
      <w:r>
        <w:rPr>
          <w:rFonts w:ascii="Arial" w:eastAsia="Arial" w:hAnsi="Arial" w:cs="Arial"/>
          <w:i/>
          <w:sz w:val="22"/>
          <w:szCs w:val="22"/>
        </w:rPr>
        <w:t>(§ 74 odst. 1 písm. e) ZZVZ).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Style w:val="Ukotvenpoznmkypodarou"/>
          <w:rFonts w:ascii="Arial" w:eastAsia="Arial" w:hAnsi="Arial" w:cs="Arial"/>
          <w:sz w:val="22"/>
          <w:szCs w:val="22"/>
        </w:rPr>
        <w:footnoteReference w:id="1"/>
      </w:r>
    </w:p>
    <w:p w14:paraId="0A3A2B39" w14:textId="77777777" w:rsidR="002F5E84" w:rsidRDefault="002F5E84" w:rsidP="002F5E84">
      <w:pPr>
        <w:jc w:val="both"/>
        <w:rPr>
          <w:rFonts w:ascii="Arial" w:eastAsia="Arial" w:hAnsi="Arial" w:cs="Arial"/>
          <w:sz w:val="22"/>
          <w:szCs w:val="22"/>
        </w:rPr>
      </w:pPr>
    </w:p>
    <w:p w14:paraId="7498D071" w14:textId="77777777" w:rsidR="002F5E84" w:rsidRDefault="002F5E84" w:rsidP="002F5E84">
      <w:pPr>
        <w:jc w:val="both"/>
        <w:rPr>
          <w:rFonts w:ascii="Arial" w:eastAsia="Arial" w:hAnsi="Arial" w:cs="Arial"/>
          <w:sz w:val="22"/>
          <w:szCs w:val="22"/>
        </w:rPr>
      </w:pPr>
    </w:p>
    <w:p w14:paraId="25817BBC" w14:textId="77777777" w:rsidR="002F5E84" w:rsidRDefault="002F5E84" w:rsidP="002F5E84">
      <w:pPr>
        <w:jc w:val="both"/>
        <w:rPr>
          <w:rFonts w:ascii="Arial" w:eastAsia="Arial" w:hAnsi="Arial" w:cs="Arial"/>
          <w:sz w:val="22"/>
          <w:szCs w:val="22"/>
        </w:rPr>
      </w:pPr>
    </w:p>
    <w:p w14:paraId="7374985C" w14:textId="77777777" w:rsidR="002F5E84" w:rsidRDefault="002F5E84" w:rsidP="002F5E84">
      <w:pPr>
        <w:jc w:val="both"/>
        <w:rPr>
          <w:rFonts w:ascii="Arial" w:eastAsia="Arial" w:hAnsi="Arial" w:cs="Arial"/>
          <w:sz w:val="22"/>
          <w:szCs w:val="22"/>
        </w:rPr>
      </w:pPr>
    </w:p>
    <w:p w14:paraId="5B06030C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___________________ dne _____________</w:t>
      </w:r>
    </w:p>
    <w:p w14:paraId="10AFC67E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2F1C9EC3" w14:textId="17AEB86E" w:rsidR="00E124D0" w:rsidRDefault="00E124D0" w:rsidP="002F5E84">
      <w:pPr>
        <w:rPr>
          <w:rFonts w:ascii="Arial" w:eastAsia="Arial" w:hAnsi="Arial" w:cs="Arial"/>
          <w:sz w:val="22"/>
          <w:szCs w:val="22"/>
        </w:rPr>
      </w:pPr>
    </w:p>
    <w:p w14:paraId="24E60484" w14:textId="7C9003D3" w:rsidR="00E124D0" w:rsidRDefault="00E124D0" w:rsidP="002F5E84">
      <w:pPr>
        <w:rPr>
          <w:rFonts w:ascii="Arial" w:eastAsia="Arial" w:hAnsi="Arial" w:cs="Arial"/>
          <w:sz w:val="22"/>
          <w:szCs w:val="22"/>
        </w:rPr>
      </w:pPr>
    </w:p>
    <w:p w14:paraId="3BEFB960" w14:textId="72A6D9D5" w:rsidR="00E124D0" w:rsidRDefault="00B106C7" w:rsidP="002F5E8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</w:t>
      </w:r>
    </w:p>
    <w:p w14:paraId="636B9EBD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Jméno a podpis osoby oprávněné zastupovat účastníka zadávacího řízení</w:t>
      </w:r>
      <w:r>
        <w:rPr>
          <w:rStyle w:val="Ukotvenpoznmkypodarou"/>
          <w:rFonts w:ascii="Arial" w:eastAsia="Arial" w:hAnsi="Arial" w:cs="Arial"/>
          <w:sz w:val="22"/>
          <w:szCs w:val="22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: </w:t>
      </w:r>
    </w:p>
    <w:p w14:paraId="7C31F99D" w14:textId="58A684EA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24420561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13D53222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74F0F84C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5B72736B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50C2BACB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5984DF4D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597779D8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578A2A62" w14:textId="77777777" w:rsidR="002F5E84" w:rsidRDefault="002F5E84" w:rsidP="002F5E84">
      <w:pPr>
        <w:rPr>
          <w:rFonts w:ascii="Arial" w:eastAsia="Arial" w:hAnsi="Arial" w:cs="Arial"/>
          <w:sz w:val="22"/>
          <w:szCs w:val="22"/>
        </w:rPr>
      </w:pPr>
    </w:p>
    <w:p w14:paraId="6A88E66A" w14:textId="77777777" w:rsidR="002F5E84" w:rsidRDefault="002F5E84" w:rsidP="002F5E84">
      <w:pPr>
        <w:suppressAutoHyphens w:val="0"/>
        <w:rPr>
          <w:rFonts w:ascii="Arial" w:eastAsia="Arial" w:hAnsi="Arial" w:cs="Arial"/>
          <w:sz w:val="22"/>
          <w:szCs w:val="22"/>
        </w:rPr>
      </w:pPr>
    </w:p>
    <w:p w14:paraId="20FC512B" w14:textId="77777777" w:rsidR="008F7237" w:rsidRPr="002F5E84" w:rsidRDefault="008F7237" w:rsidP="002F5E84"/>
    <w:sectPr w:rsidR="008F7237" w:rsidRPr="002F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EDE4" w14:textId="77777777" w:rsidR="0074158D" w:rsidRDefault="0074158D" w:rsidP="0074158D">
      <w:r>
        <w:separator/>
      </w:r>
    </w:p>
  </w:endnote>
  <w:endnote w:type="continuationSeparator" w:id="0">
    <w:p w14:paraId="05A635B7" w14:textId="77777777" w:rsidR="0074158D" w:rsidRDefault="0074158D" w:rsidP="0074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Arial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9E3D" w14:textId="77777777" w:rsidR="0074158D" w:rsidRDefault="0074158D" w:rsidP="0074158D">
      <w:r>
        <w:separator/>
      </w:r>
    </w:p>
  </w:footnote>
  <w:footnote w:type="continuationSeparator" w:id="0">
    <w:p w14:paraId="34ABB9CB" w14:textId="77777777" w:rsidR="0074158D" w:rsidRDefault="0074158D" w:rsidP="0074158D">
      <w:r>
        <w:continuationSeparator/>
      </w:r>
    </w:p>
  </w:footnote>
  <w:footnote w:id="1">
    <w:p w14:paraId="11C8E7E7" w14:textId="77777777" w:rsidR="002F5E84" w:rsidRDefault="002F5E84" w:rsidP="002F5E84">
      <w:pPr>
        <w:pStyle w:val="Poznmkapodarou"/>
        <w:rPr>
          <w:rFonts w:ascii="Arial" w:eastAsia="Arial" w:hAnsi="Arial" w:cs="Arial"/>
          <w:i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AB4C01">
        <w:rPr>
          <w:rFonts w:ascii="Arial" w:eastAsia="Arial" w:hAnsi="Arial" w:cs="Arial"/>
          <w:i/>
          <w:iCs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ýká se pouze účastníka zadávacího řízení nezapsaného v obchodním rejstříku</w:t>
      </w:r>
      <w:r>
        <w:rPr>
          <w:rFonts w:ascii="Arial" w:eastAsia="Arial" w:hAnsi="Arial" w:cs="Arial"/>
          <w:i/>
        </w:rPr>
        <w:t>.</w:t>
      </w:r>
    </w:p>
  </w:footnote>
  <w:footnote w:id="2">
    <w:p w14:paraId="63754515" w14:textId="77777777" w:rsidR="002F5E84" w:rsidRDefault="002F5E84" w:rsidP="00AB4C01">
      <w:pPr>
        <w:pStyle w:val="Poznmkapodarou"/>
        <w:jc w:val="both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F41D8"/>
    <w:multiLevelType w:val="multilevel"/>
    <w:tmpl w:val="7F8EE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42534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58D"/>
    <w:rsid w:val="001B2F73"/>
    <w:rsid w:val="002F5E84"/>
    <w:rsid w:val="0034773F"/>
    <w:rsid w:val="0074158D"/>
    <w:rsid w:val="00831A72"/>
    <w:rsid w:val="008C5514"/>
    <w:rsid w:val="008F7237"/>
    <w:rsid w:val="00967A03"/>
    <w:rsid w:val="00AB4C01"/>
    <w:rsid w:val="00B106C7"/>
    <w:rsid w:val="00E1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A918"/>
  <w15:docId w15:val="{ED316C4C-4D80-401C-A572-017C72E0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4158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sid w:val="0074158D"/>
    <w:rPr>
      <w:vertAlign w:val="superscript"/>
    </w:rPr>
  </w:style>
  <w:style w:type="paragraph" w:customStyle="1" w:styleId="Poznmkapodarou">
    <w:name w:val="Poznámka pod čarou"/>
    <w:basedOn w:val="Normln"/>
    <w:rsid w:val="0074158D"/>
  </w:style>
  <w:style w:type="paragraph" w:styleId="Revize">
    <w:name w:val="Revision"/>
    <w:hidden/>
    <w:uiPriority w:val="99"/>
    <w:semiHidden/>
    <w:rsid w:val="001B2F73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Tesinska</dc:creator>
  <cp:lastModifiedBy>Magdaléna Brožová</cp:lastModifiedBy>
  <cp:revision>3</cp:revision>
  <dcterms:created xsi:type="dcterms:W3CDTF">2023-09-14T12:52:00Z</dcterms:created>
  <dcterms:modified xsi:type="dcterms:W3CDTF">2023-11-06T13:48:00Z</dcterms:modified>
</cp:coreProperties>
</file>