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031D" w:rsidRPr="00AE3237" w:rsidRDefault="00AE3237" w:rsidP="00EC3F4D">
      <w:pPr>
        <w:tabs>
          <w:tab w:val="left" w:pos="3965"/>
          <w:tab w:val="center" w:pos="5233"/>
        </w:tabs>
        <w:rPr>
          <w:rFonts w:ascii="Calibri" w:hAnsi="Calibri"/>
          <w:sz w:val="28"/>
          <w:szCs w:val="28"/>
        </w:rPr>
      </w:pPr>
      <w:r>
        <w:rPr>
          <w:rFonts w:ascii="Calibri" w:hAnsi="Calibri"/>
          <w:b/>
          <w:sz w:val="28"/>
          <w:szCs w:val="28"/>
        </w:rPr>
        <w:tab/>
      </w:r>
      <w:r>
        <w:rPr>
          <w:rFonts w:ascii="Calibri" w:hAnsi="Calibri"/>
          <w:b/>
          <w:sz w:val="28"/>
          <w:szCs w:val="28"/>
        </w:rPr>
        <w:tab/>
      </w:r>
      <w:r w:rsidR="00EC3F4D">
        <w:rPr>
          <w:rFonts w:ascii="Calibri" w:hAnsi="Calibri"/>
          <w:b/>
          <w:sz w:val="28"/>
          <w:szCs w:val="28"/>
        </w:rPr>
        <w:t>Čestné prohlášení dodavatele</w:t>
      </w:r>
    </w:p>
    <w:p w:rsidR="00AE3237" w:rsidRPr="002B2CC7" w:rsidRDefault="00AE3237" w:rsidP="0018031D">
      <w:pPr>
        <w:rPr>
          <w:sz w:val="22"/>
          <w:szCs w:val="22"/>
        </w:rPr>
      </w:pPr>
    </w:p>
    <w:tbl>
      <w:tblPr>
        <w:tblW w:w="11166"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88"/>
        <w:gridCol w:w="330"/>
        <w:gridCol w:w="7848"/>
      </w:tblGrid>
      <w:tr w:rsidR="0018031D" w:rsidRPr="002B2CC7" w:rsidTr="00496F4A">
        <w:tc>
          <w:tcPr>
            <w:tcW w:w="11166" w:type="dxa"/>
            <w:gridSpan w:val="3"/>
            <w:tcBorders>
              <w:bottom w:val="single" w:sz="4" w:space="0" w:color="000000"/>
            </w:tcBorders>
            <w:shd w:val="pct15" w:color="auto" w:fill="auto"/>
            <w:vAlign w:val="center"/>
          </w:tcPr>
          <w:p w:rsidR="0018031D" w:rsidRPr="002B2CC7" w:rsidRDefault="0018031D" w:rsidP="004E39A3">
            <w:pPr>
              <w:pStyle w:val="Zkladntextodsazen"/>
              <w:spacing w:before="60" w:after="60"/>
              <w:ind w:left="0"/>
              <w:jc w:val="center"/>
              <w:rPr>
                <w:rFonts w:ascii="Calibri" w:hAnsi="Calibri"/>
                <w:b/>
                <w:szCs w:val="22"/>
              </w:rPr>
            </w:pPr>
            <w:r w:rsidRPr="002B2CC7">
              <w:rPr>
                <w:rFonts w:ascii="Calibri" w:hAnsi="Calibri"/>
                <w:b/>
                <w:szCs w:val="22"/>
              </w:rPr>
              <w:t xml:space="preserve">1. Název </w:t>
            </w:r>
            <w:r w:rsidR="00AE1D82" w:rsidRPr="002B2CC7">
              <w:rPr>
                <w:rFonts w:ascii="Calibri" w:hAnsi="Calibri"/>
                <w:b/>
                <w:szCs w:val="22"/>
              </w:rPr>
              <w:t xml:space="preserve">veřejné </w:t>
            </w:r>
            <w:r w:rsidRPr="002B2CC7">
              <w:rPr>
                <w:rFonts w:ascii="Calibri" w:hAnsi="Calibri"/>
                <w:b/>
                <w:szCs w:val="22"/>
              </w:rPr>
              <w:t>zakázky:</w:t>
            </w:r>
          </w:p>
        </w:tc>
      </w:tr>
      <w:tr w:rsidR="0018031D" w:rsidRPr="002B2CC7" w:rsidTr="00496F4A">
        <w:tc>
          <w:tcPr>
            <w:tcW w:w="11166" w:type="dxa"/>
            <w:gridSpan w:val="3"/>
            <w:tcBorders>
              <w:bottom w:val="single" w:sz="4" w:space="0" w:color="000000"/>
            </w:tcBorders>
            <w:shd w:val="clear" w:color="auto" w:fill="auto"/>
            <w:vAlign w:val="center"/>
          </w:tcPr>
          <w:p w:rsidR="0018031D" w:rsidRPr="002B2CC7" w:rsidRDefault="003275C5" w:rsidP="003275C5">
            <w:pPr>
              <w:pStyle w:val="Zkladntextodsazen"/>
              <w:spacing w:before="60" w:after="60" w:line="320" w:lineRule="exact"/>
              <w:ind w:left="0"/>
              <w:jc w:val="center"/>
              <w:rPr>
                <w:rFonts w:ascii="Calibri" w:hAnsi="Calibri"/>
                <w:b/>
                <w:szCs w:val="22"/>
              </w:rPr>
            </w:pPr>
            <w:r>
              <w:rPr>
                <w:rFonts w:ascii="Calibri" w:hAnsi="Calibri"/>
                <w:b/>
                <w:szCs w:val="22"/>
              </w:rPr>
              <w:t>Kompletní rekonstrukce otopné soustavy</w:t>
            </w:r>
          </w:p>
        </w:tc>
      </w:tr>
      <w:tr w:rsidR="0018031D" w:rsidRPr="002B2CC7" w:rsidTr="00496F4A">
        <w:tc>
          <w:tcPr>
            <w:tcW w:w="11166" w:type="dxa"/>
            <w:gridSpan w:val="3"/>
            <w:shd w:val="pct15" w:color="auto" w:fill="auto"/>
          </w:tcPr>
          <w:p w:rsidR="0018031D" w:rsidRPr="002B2CC7" w:rsidRDefault="0018031D" w:rsidP="006A2670">
            <w:pPr>
              <w:pStyle w:val="Default"/>
              <w:spacing w:before="40" w:after="40"/>
              <w:rPr>
                <w:rFonts w:cs="Times New Roman"/>
                <w:b/>
                <w:sz w:val="22"/>
                <w:szCs w:val="22"/>
              </w:rPr>
            </w:pPr>
            <w:r w:rsidRPr="002B2CC7">
              <w:rPr>
                <w:rFonts w:cs="Times New Roman"/>
                <w:b/>
                <w:sz w:val="22"/>
                <w:szCs w:val="22"/>
              </w:rPr>
              <w:t>Zadavatel</w:t>
            </w:r>
          </w:p>
        </w:tc>
      </w:tr>
      <w:tr w:rsidR="00496F4A" w:rsidRPr="002B2CC7" w:rsidTr="00496F4A">
        <w:tc>
          <w:tcPr>
            <w:tcW w:w="3318" w:type="dxa"/>
            <w:gridSpan w:val="2"/>
            <w:shd w:val="pct15" w:color="auto" w:fill="auto"/>
          </w:tcPr>
          <w:p w:rsidR="00496F4A" w:rsidRPr="002B2CC7" w:rsidRDefault="00496F4A" w:rsidP="006A2670">
            <w:pPr>
              <w:pStyle w:val="Default"/>
              <w:spacing w:before="40" w:after="40"/>
              <w:rPr>
                <w:rFonts w:cs="Times New Roman"/>
                <w:sz w:val="22"/>
                <w:szCs w:val="22"/>
              </w:rPr>
            </w:pPr>
            <w:r w:rsidRPr="002B2CC7">
              <w:rPr>
                <w:rFonts w:cs="Times New Roman"/>
                <w:sz w:val="22"/>
                <w:szCs w:val="22"/>
              </w:rPr>
              <w:t xml:space="preserve">Název </w:t>
            </w:r>
          </w:p>
        </w:tc>
        <w:tc>
          <w:tcPr>
            <w:tcW w:w="7848" w:type="dxa"/>
          </w:tcPr>
          <w:p w:rsidR="00496F4A" w:rsidRPr="002B2CC7" w:rsidRDefault="00491BBD" w:rsidP="008F5871">
            <w:pPr>
              <w:pStyle w:val="Default"/>
              <w:spacing w:before="40" w:after="40" w:line="320" w:lineRule="exact"/>
              <w:rPr>
                <w:rFonts w:cs="Times New Roman"/>
                <w:sz w:val="22"/>
                <w:szCs w:val="22"/>
              </w:rPr>
            </w:pPr>
            <w:r>
              <w:rPr>
                <w:rFonts w:cs="Times New Roman"/>
                <w:sz w:val="22"/>
                <w:szCs w:val="22"/>
              </w:rPr>
              <w:t>Obec Javorník</w:t>
            </w:r>
          </w:p>
        </w:tc>
      </w:tr>
      <w:tr w:rsidR="00496F4A" w:rsidRPr="002B2CC7" w:rsidTr="00496F4A">
        <w:tc>
          <w:tcPr>
            <w:tcW w:w="3318" w:type="dxa"/>
            <w:gridSpan w:val="2"/>
            <w:shd w:val="pct15" w:color="auto" w:fill="auto"/>
            <w:vAlign w:val="center"/>
          </w:tcPr>
          <w:p w:rsidR="00496F4A" w:rsidRPr="002B2CC7" w:rsidRDefault="00496F4A" w:rsidP="0035443F">
            <w:pPr>
              <w:pStyle w:val="Default"/>
              <w:spacing w:before="40" w:after="40"/>
              <w:rPr>
                <w:rFonts w:cs="Times New Roman"/>
                <w:sz w:val="22"/>
                <w:szCs w:val="22"/>
              </w:rPr>
            </w:pPr>
            <w:r w:rsidRPr="002B2CC7">
              <w:rPr>
                <w:rFonts w:cs="Times New Roman"/>
                <w:sz w:val="22"/>
                <w:szCs w:val="22"/>
              </w:rPr>
              <w:t xml:space="preserve">IČ </w:t>
            </w:r>
          </w:p>
        </w:tc>
        <w:tc>
          <w:tcPr>
            <w:tcW w:w="7848" w:type="dxa"/>
            <w:vAlign w:val="center"/>
          </w:tcPr>
          <w:p w:rsidR="00496F4A" w:rsidRPr="005F31D5" w:rsidRDefault="00496F4A" w:rsidP="008F5871">
            <w:pPr>
              <w:pStyle w:val="Default"/>
              <w:spacing w:before="40" w:after="40"/>
              <w:rPr>
                <w:rFonts w:cs="Times New Roman"/>
                <w:sz w:val="22"/>
                <w:szCs w:val="22"/>
              </w:rPr>
            </w:pPr>
            <w:r w:rsidRPr="005F31D5">
              <w:rPr>
                <w:sz w:val="22"/>
                <w:szCs w:val="22"/>
              </w:rPr>
              <w:t>0</w:t>
            </w:r>
            <w:r w:rsidR="0074766F">
              <w:rPr>
                <w:sz w:val="22"/>
                <w:szCs w:val="22"/>
              </w:rPr>
              <w:t>0</w:t>
            </w:r>
            <w:r w:rsidR="00491BBD">
              <w:rPr>
                <w:sz w:val="22"/>
                <w:szCs w:val="22"/>
              </w:rPr>
              <w:t>488488</w:t>
            </w:r>
          </w:p>
        </w:tc>
      </w:tr>
      <w:tr w:rsidR="00496F4A" w:rsidRPr="002B2CC7" w:rsidTr="00496F4A">
        <w:tc>
          <w:tcPr>
            <w:tcW w:w="3318" w:type="dxa"/>
            <w:gridSpan w:val="2"/>
            <w:shd w:val="pct15" w:color="auto" w:fill="auto"/>
          </w:tcPr>
          <w:p w:rsidR="00496F4A" w:rsidRPr="002B2CC7" w:rsidRDefault="00496F4A" w:rsidP="006A2670">
            <w:pPr>
              <w:pStyle w:val="Default"/>
              <w:spacing w:before="40" w:after="40"/>
              <w:rPr>
                <w:rFonts w:cs="Times New Roman"/>
                <w:sz w:val="22"/>
                <w:szCs w:val="22"/>
              </w:rPr>
            </w:pPr>
            <w:r w:rsidRPr="002B2CC7">
              <w:rPr>
                <w:rFonts w:cs="Times New Roman"/>
                <w:sz w:val="22"/>
                <w:szCs w:val="22"/>
              </w:rPr>
              <w:t xml:space="preserve">Sídlo </w:t>
            </w:r>
          </w:p>
        </w:tc>
        <w:tc>
          <w:tcPr>
            <w:tcW w:w="7848" w:type="dxa"/>
            <w:vAlign w:val="center"/>
          </w:tcPr>
          <w:p w:rsidR="00496F4A" w:rsidRPr="002B2CC7" w:rsidRDefault="00491BBD" w:rsidP="008F5871">
            <w:pPr>
              <w:pStyle w:val="Default"/>
              <w:spacing w:before="40" w:after="40"/>
              <w:rPr>
                <w:rFonts w:cs="Times New Roman"/>
                <w:bCs/>
                <w:sz w:val="22"/>
                <w:szCs w:val="22"/>
              </w:rPr>
            </w:pPr>
            <w:r>
              <w:rPr>
                <w:rFonts w:cs="Times New Roman"/>
                <w:bCs/>
                <w:sz w:val="22"/>
                <w:szCs w:val="22"/>
              </w:rPr>
              <w:t>Javorník 207, 696 74 Velká nad Veličkou</w:t>
            </w:r>
          </w:p>
        </w:tc>
      </w:tr>
      <w:tr w:rsidR="00AE1D82" w:rsidRPr="002B2CC7" w:rsidTr="008353A0">
        <w:tc>
          <w:tcPr>
            <w:tcW w:w="3318" w:type="dxa"/>
            <w:gridSpan w:val="2"/>
            <w:shd w:val="pct15" w:color="auto" w:fill="auto"/>
          </w:tcPr>
          <w:p w:rsidR="00AE1D82" w:rsidRPr="002B2CC7" w:rsidRDefault="00AE1D82" w:rsidP="006A2670">
            <w:pPr>
              <w:pStyle w:val="Default"/>
              <w:spacing w:before="40" w:after="40"/>
              <w:rPr>
                <w:rFonts w:cs="Times New Roman"/>
                <w:sz w:val="22"/>
                <w:szCs w:val="22"/>
              </w:rPr>
            </w:pPr>
            <w:r w:rsidRPr="002B2CC7">
              <w:rPr>
                <w:rFonts w:cs="Times New Roman"/>
                <w:sz w:val="22"/>
                <w:szCs w:val="22"/>
              </w:rPr>
              <w:t xml:space="preserve">Osoba oprávněná jednat </w:t>
            </w:r>
          </w:p>
          <w:p w:rsidR="00AE1D82" w:rsidRPr="002B2CC7" w:rsidRDefault="00AE1D82" w:rsidP="006A2670">
            <w:pPr>
              <w:pStyle w:val="Default"/>
              <w:spacing w:before="40" w:after="40"/>
              <w:rPr>
                <w:rFonts w:cs="Times New Roman"/>
                <w:sz w:val="22"/>
                <w:szCs w:val="22"/>
              </w:rPr>
            </w:pPr>
            <w:r w:rsidRPr="002B2CC7">
              <w:rPr>
                <w:rFonts w:cs="Times New Roman"/>
                <w:sz w:val="22"/>
                <w:szCs w:val="22"/>
              </w:rPr>
              <w:t>za zadavatele</w:t>
            </w:r>
          </w:p>
        </w:tc>
        <w:tc>
          <w:tcPr>
            <w:tcW w:w="7848" w:type="dxa"/>
            <w:shd w:val="clear" w:color="auto" w:fill="auto"/>
            <w:vAlign w:val="center"/>
          </w:tcPr>
          <w:p w:rsidR="00AE1D82" w:rsidRPr="002B2CC7" w:rsidRDefault="00491BBD" w:rsidP="008461A9">
            <w:pPr>
              <w:pStyle w:val="Default"/>
              <w:spacing w:before="20" w:after="20" w:line="320" w:lineRule="exact"/>
              <w:rPr>
                <w:rFonts w:cs="Times New Roman"/>
                <w:sz w:val="22"/>
                <w:szCs w:val="22"/>
              </w:rPr>
            </w:pPr>
            <w:r>
              <w:rPr>
                <w:rFonts w:cs="Times New Roman"/>
                <w:sz w:val="22"/>
                <w:szCs w:val="22"/>
              </w:rPr>
              <w:t>Jiří Hrbáč, starosta obce</w:t>
            </w:r>
          </w:p>
        </w:tc>
      </w:tr>
      <w:tr w:rsidR="00AE1D82" w:rsidRPr="002B2CC7" w:rsidTr="008461A9">
        <w:tc>
          <w:tcPr>
            <w:tcW w:w="3318" w:type="dxa"/>
            <w:gridSpan w:val="2"/>
            <w:shd w:val="pct15" w:color="auto" w:fill="auto"/>
          </w:tcPr>
          <w:p w:rsidR="00AE1D82" w:rsidRPr="002B2CC7" w:rsidRDefault="00AE1D82" w:rsidP="006A2670">
            <w:pPr>
              <w:pStyle w:val="Default"/>
              <w:spacing w:before="40" w:after="40"/>
              <w:rPr>
                <w:rFonts w:cs="Times New Roman"/>
                <w:sz w:val="22"/>
                <w:szCs w:val="22"/>
              </w:rPr>
            </w:pPr>
            <w:r w:rsidRPr="002B2CC7">
              <w:rPr>
                <w:rFonts w:cs="Times New Roman"/>
                <w:sz w:val="22"/>
                <w:szCs w:val="22"/>
              </w:rPr>
              <w:t>Kontaktní osoba</w:t>
            </w:r>
            <w:r w:rsidR="00496F4A">
              <w:rPr>
                <w:rFonts w:cs="Times New Roman"/>
                <w:sz w:val="22"/>
                <w:szCs w:val="22"/>
              </w:rPr>
              <w:t>, email a telefon</w:t>
            </w:r>
          </w:p>
        </w:tc>
        <w:tc>
          <w:tcPr>
            <w:tcW w:w="7848" w:type="dxa"/>
            <w:shd w:val="clear" w:color="auto" w:fill="auto"/>
          </w:tcPr>
          <w:p w:rsidR="00AE1D82" w:rsidRPr="002B2CC7" w:rsidRDefault="00491BBD" w:rsidP="00A11CD0">
            <w:pPr>
              <w:pStyle w:val="Default"/>
              <w:spacing w:before="60" w:after="60" w:line="320" w:lineRule="exact"/>
              <w:rPr>
                <w:rFonts w:cs="Times New Roman"/>
                <w:sz w:val="22"/>
                <w:szCs w:val="22"/>
              </w:rPr>
            </w:pPr>
            <w:r>
              <w:rPr>
                <w:rFonts w:cs="Times New Roman"/>
                <w:sz w:val="22"/>
                <w:szCs w:val="22"/>
              </w:rPr>
              <w:t>Jiří Hrbáč</w:t>
            </w:r>
            <w:r w:rsidR="008461A9" w:rsidRPr="003202DD">
              <w:rPr>
                <w:rFonts w:cs="Times New Roman"/>
                <w:sz w:val="22"/>
                <w:szCs w:val="22"/>
              </w:rPr>
              <w:t xml:space="preserve">, </w:t>
            </w:r>
            <w:hyperlink r:id="rId9" w:history="1">
              <w:r w:rsidRPr="00795DCD">
                <w:rPr>
                  <w:rStyle w:val="Hypertextovodkaz"/>
                  <w:rFonts w:cs="Times New Roman"/>
                  <w:sz w:val="22"/>
                  <w:szCs w:val="22"/>
                </w:rPr>
                <w:t>starosta@javornik-ho.cz</w:t>
              </w:r>
            </w:hyperlink>
            <w:r w:rsidR="0074766F">
              <w:rPr>
                <w:rFonts w:cs="Times New Roman"/>
                <w:sz w:val="22"/>
                <w:szCs w:val="22"/>
              </w:rPr>
              <w:t xml:space="preserve"> </w:t>
            </w:r>
            <w:r w:rsidR="008461A9" w:rsidRPr="003202DD">
              <w:rPr>
                <w:rFonts w:cs="Times New Roman"/>
                <w:sz w:val="22"/>
                <w:szCs w:val="22"/>
              </w:rPr>
              <w:t xml:space="preserve">tel: </w:t>
            </w:r>
            <w:r>
              <w:rPr>
                <w:rFonts w:cs="Times New Roman"/>
                <w:sz w:val="22"/>
                <w:szCs w:val="22"/>
              </w:rPr>
              <w:t>606 066 282</w:t>
            </w:r>
          </w:p>
        </w:tc>
      </w:tr>
      <w:tr w:rsidR="007169CB" w:rsidRPr="002B2CC7" w:rsidTr="00496F4A">
        <w:trPr>
          <w:trHeight w:val="462"/>
        </w:trPr>
        <w:tc>
          <w:tcPr>
            <w:tcW w:w="11166" w:type="dxa"/>
            <w:gridSpan w:val="3"/>
            <w:shd w:val="clear" w:color="auto" w:fill="auto"/>
          </w:tcPr>
          <w:p w:rsidR="007169CB" w:rsidRPr="002B2CC7" w:rsidRDefault="007169CB" w:rsidP="007169CB">
            <w:pPr>
              <w:spacing w:before="40" w:after="40"/>
              <w:jc w:val="center"/>
              <w:rPr>
                <w:rFonts w:ascii="Calibri" w:hAnsi="Calibri"/>
                <w:b/>
                <w:sz w:val="22"/>
                <w:szCs w:val="22"/>
              </w:rPr>
            </w:pPr>
            <w:r>
              <w:rPr>
                <w:rFonts w:ascii="Calibri" w:hAnsi="Calibri"/>
                <w:b/>
                <w:sz w:val="22"/>
                <w:szCs w:val="22"/>
              </w:rPr>
              <w:t>Já níže podepsaný čestně prohlašuji, že dodavatel:</w:t>
            </w:r>
          </w:p>
        </w:tc>
      </w:tr>
      <w:tr w:rsidR="00AE1D82" w:rsidRPr="002B2CC7" w:rsidTr="00496F4A">
        <w:tc>
          <w:tcPr>
            <w:tcW w:w="3318" w:type="dxa"/>
            <w:gridSpan w:val="2"/>
            <w:shd w:val="pct15" w:color="auto" w:fill="auto"/>
          </w:tcPr>
          <w:p w:rsidR="00AE1D82" w:rsidRPr="002B2CC7" w:rsidRDefault="00AE1D82" w:rsidP="006A2670">
            <w:pPr>
              <w:pStyle w:val="Default"/>
              <w:spacing w:before="40" w:after="40"/>
              <w:rPr>
                <w:rFonts w:cs="Times New Roman"/>
                <w:sz w:val="22"/>
                <w:szCs w:val="22"/>
              </w:rPr>
            </w:pPr>
            <w:r w:rsidRPr="002B2CC7">
              <w:rPr>
                <w:rFonts w:cs="Times New Roman"/>
                <w:sz w:val="22"/>
                <w:szCs w:val="22"/>
              </w:rPr>
              <w:t xml:space="preserve">Název / obchodní jméno: </w:t>
            </w:r>
          </w:p>
        </w:tc>
        <w:tc>
          <w:tcPr>
            <w:tcW w:w="7848" w:type="dxa"/>
          </w:tcPr>
          <w:p w:rsidR="00AE1D82" w:rsidRPr="002B2CC7" w:rsidRDefault="00AE1D82" w:rsidP="006A2670">
            <w:pPr>
              <w:spacing w:before="40" w:after="40"/>
              <w:jc w:val="both"/>
              <w:rPr>
                <w:rFonts w:ascii="Calibri" w:hAnsi="Calibri"/>
                <w:sz w:val="22"/>
                <w:szCs w:val="22"/>
              </w:rPr>
            </w:pPr>
          </w:p>
        </w:tc>
      </w:tr>
      <w:tr w:rsidR="00AE1D82" w:rsidRPr="002B2CC7" w:rsidTr="00496F4A">
        <w:tc>
          <w:tcPr>
            <w:tcW w:w="3318" w:type="dxa"/>
            <w:gridSpan w:val="2"/>
            <w:shd w:val="pct15" w:color="auto" w:fill="auto"/>
          </w:tcPr>
          <w:p w:rsidR="00AE1D82" w:rsidRPr="002B2CC7" w:rsidRDefault="00AE1D82" w:rsidP="006A2670">
            <w:pPr>
              <w:pStyle w:val="Default"/>
              <w:spacing w:before="40" w:after="40"/>
              <w:rPr>
                <w:rFonts w:cs="Times New Roman"/>
                <w:sz w:val="22"/>
                <w:szCs w:val="22"/>
              </w:rPr>
            </w:pPr>
            <w:r w:rsidRPr="002B2CC7">
              <w:rPr>
                <w:rFonts w:cs="Times New Roman"/>
                <w:sz w:val="22"/>
                <w:szCs w:val="22"/>
              </w:rPr>
              <w:t>IČ / DIČ</w:t>
            </w:r>
          </w:p>
        </w:tc>
        <w:tc>
          <w:tcPr>
            <w:tcW w:w="7848" w:type="dxa"/>
          </w:tcPr>
          <w:p w:rsidR="00AE1D82" w:rsidRPr="002B2CC7" w:rsidRDefault="00AE1D82" w:rsidP="006A2670">
            <w:pPr>
              <w:spacing w:before="40" w:after="40"/>
              <w:jc w:val="both"/>
              <w:rPr>
                <w:rFonts w:ascii="Calibri" w:hAnsi="Calibri"/>
                <w:sz w:val="22"/>
                <w:szCs w:val="22"/>
              </w:rPr>
            </w:pPr>
          </w:p>
        </w:tc>
      </w:tr>
      <w:tr w:rsidR="00AE1D82" w:rsidRPr="002B2CC7" w:rsidTr="00496F4A">
        <w:tc>
          <w:tcPr>
            <w:tcW w:w="3318" w:type="dxa"/>
            <w:gridSpan w:val="2"/>
            <w:shd w:val="pct15" w:color="auto" w:fill="auto"/>
          </w:tcPr>
          <w:p w:rsidR="00AE1D82" w:rsidRPr="002B2CC7" w:rsidRDefault="00AE1D82" w:rsidP="006A2670">
            <w:pPr>
              <w:pStyle w:val="Default"/>
              <w:spacing w:before="40" w:after="40"/>
              <w:rPr>
                <w:rFonts w:cs="Times New Roman"/>
                <w:sz w:val="22"/>
                <w:szCs w:val="22"/>
              </w:rPr>
            </w:pPr>
            <w:r w:rsidRPr="002B2CC7">
              <w:rPr>
                <w:rFonts w:cs="Times New Roman"/>
                <w:sz w:val="22"/>
                <w:szCs w:val="22"/>
              </w:rPr>
              <w:t>Sídlo / místo podnikání</w:t>
            </w:r>
          </w:p>
        </w:tc>
        <w:tc>
          <w:tcPr>
            <w:tcW w:w="7848" w:type="dxa"/>
          </w:tcPr>
          <w:p w:rsidR="00AE1D82" w:rsidRPr="002B2CC7" w:rsidRDefault="00AE1D82" w:rsidP="006A2670">
            <w:pPr>
              <w:spacing w:before="40" w:after="40"/>
              <w:jc w:val="both"/>
              <w:rPr>
                <w:rFonts w:ascii="Calibri" w:hAnsi="Calibri"/>
                <w:sz w:val="22"/>
                <w:szCs w:val="22"/>
              </w:rPr>
            </w:pPr>
          </w:p>
        </w:tc>
      </w:tr>
      <w:tr w:rsidR="007169CB" w:rsidRPr="002B2CC7" w:rsidTr="00496F4A">
        <w:trPr>
          <w:trHeight w:val="437"/>
        </w:trPr>
        <w:tc>
          <w:tcPr>
            <w:tcW w:w="11166" w:type="dxa"/>
            <w:gridSpan w:val="3"/>
            <w:shd w:val="clear" w:color="auto" w:fill="auto"/>
          </w:tcPr>
          <w:p w:rsidR="007169CB" w:rsidRPr="002B2CC7" w:rsidRDefault="007169CB" w:rsidP="006A2670">
            <w:pPr>
              <w:spacing w:before="40" w:after="40"/>
              <w:jc w:val="center"/>
              <w:rPr>
                <w:rFonts w:ascii="Calibri" w:hAnsi="Calibri"/>
                <w:b/>
                <w:sz w:val="22"/>
                <w:szCs w:val="22"/>
              </w:rPr>
            </w:pPr>
            <w:r>
              <w:rPr>
                <w:rFonts w:ascii="Calibri" w:hAnsi="Calibri"/>
                <w:b/>
                <w:sz w:val="22"/>
                <w:szCs w:val="22"/>
              </w:rPr>
              <w:t>Splňuje:</w:t>
            </w:r>
          </w:p>
        </w:tc>
      </w:tr>
      <w:tr w:rsidR="007169CB" w:rsidRPr="002B2CC7" w:rsidTr="00496F4A">
        <w:trPr>
          <w:trHeight w:val="437"/>
        </w:trPr>
        <w:tc>
          <w:tcPr>
            <w:tcW w:w="11166" w:type="dxa"/>
            <w:gridSpan w:val="3"/>
            <w:shd w:val="clear" w:color="auto" w:fill="auto"/>
          </w:tcPr>
          <w:p w:rsidR="007169CB" w:rsidRPr="007169CB" w:rsidRDefault="007169CB" w:rsidP="007169CB">
            <w:pPr>
              <w:spacing w:before="240"/>
              <w:jc w:val="both"/>
              <w:rPr>
                <w:rFonts w:asciiTheme="minorHAnsi" w:hAnsiTheme="minorHAnsi" w:cstheme="minorHAnsi"/>
                <w:sz w:val="22"/>
                <w:szCs w:val="22"/>
              </w:rPr>
            </w:pPr>
            <w:r w:rsidRPr="007169CB">
              <w:rPr>
                <w:rFonts w:asciiTheme="minorHAnsi" w:hAnsiTheme="minorHAnsi" w:cstheme="minorHAnsi"/>
                <w:sz w:val="22"/>
                <w:szCs w:val="22"/>
              </w:rPr>
              <w:t>základní způsobilost ve smyslu § 74 zákona č. 134/2016 Sb., o zadávání veřejných zakázek, v platném znění:</w:t>
            </w:r>
          </w:p>
          <w:p w:rsidR="007169CB" w:rsidRPr="007169CB" w:rsidRDefault="007169CB" w:rsidP="007169CB">
            <w:pPr>
              <w:spacing w:line="276" w:lineRule="auto"/>
              <w:jc w:val="both"/>
              <w:rPr>
                <w:rFonts w:asciiTheme="minorHAnsi" w:hAnsiTheme="minorHAnsi" w:cstheme="minorHAnsi"/>
                <w:sz w:val="22"/>
                <w:szCs w:val="22"/>
              </w:rPr>
            </w:pPr>
            <w:r w:rsidRPr="007169CB">
              <w:rPr>
                <w:rFonts w:asciiTheme="minorHAnsi" w:hAnsiTheme="minorHAnsi" w:cstheme="minorHAnsi"/>
                <w:sz w:val="22"/>
                <w:szCs w:val="22"/>
              </w:rPr>
              <w:t xml:space="preserve">1) Dodavatel, a to ani právnická osoba dodavatele, ani její statutární orgán, nebyl v zemi svého sídla v posledních 5 letech před zahájením zadávacího řízení pravomocně odsouzen pro dále uvedený trestný čin nebo obdobný trestný čin podle právního řádu země sídla dodavatele; k zahlazeným odsouzením se nepřihlíží; </w:t>
            </w:r>
          </w:p>
          <w:p w:rsidR="007169CB" w:rsidRPr="007169CB" w:rsidRDefault="00C04502" w:rsidP="007169CB">
            <w:pPr>
              <w:spacing w:line="276" w:lineRule="auto"/>
              <w:jc w:val="both"/>
              <w:rPr>
                <w:rFonts w:asciiTheme="minorHAnsi" w:hAnsiTheme="minorHAnsi" w:cstheme="minorHAnsi"/>
                <w:sz w:val="22"/>
                <w:szCs w:val="22"/>
              </w:rPr>
            </w:pPr>
            <w:r>
              <w:rPr>
                <w:rFonts w:asciiTheme="minorHAnsi" w:hAnsiTheme="minorHAnsi" w:cstheme="minorHAnsi"/>
                <w:sz w:val="22"/>
                <w:szCs w:val="22"/>
              </w:rPr>
              <w:t>jedná se o</w:t>
            </w:r>
            <w:r w:rsidR="007169CB" w:rsidRPr="007169CB">
              <w:rPr>
                <w:rFonts w:asciiTheme="minorHAnsi" w:hAnsiTheme="minorHAnsi" w:cstheme="minorHAnsi"/>
                <w:sz w:val="22"/>
                <w:szCs w:val="22"/>
              </w:rPr>
              <w:t>:</w:t>
            </w:r>
          </w:p>
          <w:tbl>
            <w:tblPr>
              <w:tblW w:w="10949" w:type="dxa"/>
              <w:tblCellSpacing w:w="15" w:type="dxa"/>
              <w:tblCellMar>
                <w:top w:w="15" w:type="dxa"/>
                <w:left w:w="15" w:type="dxa"/>
                <w:bottom w:w="15" w:type="dxa"/>
                <w:right w:w="15" w:type="dxa"/>
              </w:tblCellMar>
              <w:tblLook w:val="04A0" w:firstRow="1" w:lastRow="0" w:firstColumn="1" w:lastColumn="0" w:noHBand="0" w:noVBand="1"/>
            </w:tblPr>
            <w:tblGrid>
              <w:gridCol w:w="10949"/>
            </w:tblGrid>
            <w:tr w:rsidR="007169CB" w:rsidRPr="007169CB" w:rsidTr="000C181C">
              <w:trPr>
                <w:tblCellSpacing w:w="15" w:type="dxa"/>
              </w:trPr>
              <w:tc>
                <w:tcPr>
                  <w:tcW w:w="10889" w:type="dxa"/>
                  <w:vAlign w:val="center"/>
                  <w:hideMark/>
                </w:tcPr>
                <w:p w:rsidR="007169CB" w:rsidRPr="007169CB" w:rsidRDefault="007169CB" w:rsidP="007169CB">
                  <w:pPr>
                    <w:jc w:val="both"/>
                    <w:rPr>
                      <w:rFonts w:asciiTheme="minorHAnsi" w:hAnsiTheme="minorHAnsi" w:cstheme="minorHAnsi"/>
                      <w:sz w:val="22"/>
                      <w:szCs w:val="22"/>
                    </w:rPr>
                  </w:pPr>
                  <w:r w:rsidRPr="007169CB">
                    <w:rPr>
                      <w:rFonts w:asciiTheme="minorHAnsi" w:hAnsiTheme="minorHAnsi" w:cstheme="minorHAnsi"/>
                      <w:i/>
                      <w:iCs/>
                      <w:sz w:val="22"/>
                      <w:szCs w:val="22"/>
                    </w:rPr>
                    <w:t>a)</w:t>
                  </w:r>
                  <w:r w:rsidRPr="007169CB">
                    <w:rPr>
                      <w:rFonts w:asciiTheme="minorHAnsi" w:hAnsiTheme="minorHAnsi" w:cstheme="minorHAnsi"/>
                      <w:sz w:val="22"/>
                      <w:szCs w:val="22"/>
                    </w:rPr>
                    <w:t xml:space="preserve"> trestný čin spáchaný ve prospěch organizované zločinecké skupiny nebo trestný čin účasti na organizované zločinecké skupině,</w:t>
                  </w:r>
                </w:p>
              </w:tc>
            </w:tr>
            <w:tr w:rsidR="007169CB" w:rsidRPr="007169CB" w:rsidTr="000C181C">
              <w:trPr>
                <w:tblCellSpacing w:w="15" w:type="dxa"/>
              </w:trPr>
              <w:tc>
                <w:tcPr>
                  <w:tcW w:w="10889" w:type="dxa"/>
                  <w:vAlign w:val="center"/>
                  <w:hideMark/>
                </w:tcPr>
                <w:p w:rsidR="007169CB" w:rsidRPr="007169CB" w:rsidRDefault="007169CB" w:rsidP="007169CB">
                  <w:pPr>
                    <w:jc w:val="both"/>
                    <w:rPr>
                      <w:rFonts w:asciiTheme="minorHAnsi" w:hAnsiTheme="minorHAnsi" w:cstheme="minorHAnsi"/>
                      <w:b/>
                      <w:bCs/>
                      <w:sz w:val="22"/>
                      <w:szCs w:val="22"/>
                    </w:rPr>
                  </w:pPr>
                  <w:r w:rsidRPr="007169CB">
                    <w:rPr>
                      <w:rFonts w:asciiTheme="minorHAnsi" w:hAnsiTheme="minorHAnsi" w:cstheme="minorHAnsi"/>
                      <w:i/>
                      <w:iCs/>
                      <w:sz w:val="22"/>
                      <w:szCs w:val="22"/>
                    </w:rPr>
                    <w:t>b)</w:t>
                  </w:r>
                  <w:r w:rsidRPr="007169CB">
                    <w:rPr>
                      <w:rFonts w:asciiTheme="minorHAnsi" w:hAnsiTheme="minorHAnsi" w:cstheme="minorHAnsi"/>
                      <w:sz w:val="22"/>
                      <w:szCs w:val="22"/>
                    </w:rPr>
                    <w:t xml:space="preserve"> trestný čin obchodování s lidmi,</w:t>
                  </w:r>
                </w:p>
              </w:tc>
            </w:tr>
            <w:tr w:rsidR="007169CB" w:rsidRPr="007169CB" w:rsidTr="000C181C">
              <w:trPr>
                <w:tblCellSpacing w:w="15" w:type="dxa"/>
              </w:trPr>
              <w:tc>
                <w:tcPr>
                  <w:tcW w:w="10889" w:type="dxa"/>
                  <w:vAlign w:val="center"/>
                  <w:hideMark/>
                </w:tcPr>
                <w:p w:rsidR="007169CB" w:rsidRPr="007169CB" w:rsidRDefault="007169CB" w:rsidP="007169CB">
                  <w:pPr>
                    <w:jc w:val="both"/>
                    <w:rPr>
                      <w:rFonts w:asciiTheme="minorHAnsi" w:hAnsiTheme="minorHAnsi" w:cstheme="minorHAnsi"/>
                      <w:sz w:val="22"/>
                      <w:szCs w:val="22"/>
                    </w:rPr>
                  </w:pPr>
                  <w:r w:rsidRPr="007169CB">
                    <w:rPr>
                      <w:rFonts w:asciiTheme="minorHAnsi" w:hAnsiTheme="minorHAnsi" w:cstheme="minorHAnsi"/>
                      <w:i/>
                      <w:iCs/>
                      <w:sz w:val="22"/>
                      <w:szCs w:val="22"/>
                    </w:rPr>
                    <w:t>c)</w:t>
                  </w:r>
                  <w:r w:rsidRPr="007169CB">
                    <w:rPr>
                      <w:rFonts w:asciiTheme="minorHAnsi" w:hAnsiTheme="minorHAnsi" w:cstheme="minorHAnsi"/>
                      <w:sz w:val="22"/>
                      <w:szCs w:val="22"/>
                    </w:rPr>
                    <w:t xml:space="preserve"> tyto trestné činy proti majetku</w:t>
                  </w:r>
                  <w:r>
                    <w:rPr>
                      <w:rFonts w:asciiTheme="minorHAnsi" w:hAnsiTheme="minorHAnsi" w:cstheme="minorHAnsi"/>
                      <w:sz w:val="22"/>
                      <w:szCs w:val="22"/>
                    </w:rPr>
                    <w:t xml:space="preserve"> – podvod, úvěrový podvod, dotační podvod, podílnictví, podílnictví z nedbalosti, legalizace výnosů z trestné činnosti, legalizace výnosů z trestné činnosti z nedbalosti</w:t>
                  </w:r>
                </w:p>
              </w:tc>
            </w:tr>
            <w:tr w:rsidR="007169CB" w:rsidRPr="007169CB" w:rsidTr="000C181C">
              <w:trPr>
                <w:tblCellSpacing w:w="15" w:type="dxa"/>
              </w:trPr>
              <w:tc>
                <w:tcPr>
                  <w:tcW w:w="10889" w:type="dxa"/>
                  <w:vAlign w:val="center"/>
                  <w:hideMark/>
                </w:tcPr>
                <w:p w:rsidR="007169CB" w:rsidRPr="007169CB" w:rsidRDefault="007169CB" w:rsidP="007169CB">
                  <w:pPr>
                    <w:jc w:val="both"/>
                    <w:rPr>
                      <w:rFonts w:asciiTheme="minorHAnsi" w:hAnsiTheme="minorHAnsi" w:cstheme="minorHAnsi"/>
                      <w:sz w:val="22"/>
                      <w:szCs w:val="22"/>
                    </w:rPr>
                  </w:pPr>
                  <w:r w:rsidRPr="007169CB">
                    <w:rPr>
                      <w:rFonts w:asciiTheme="minorHAnsi" w:hAnsiTheme="minorHAnsi" w:cstheme="minorHAnsi"/>
                      <w:sz w:val="22"/>
                      <w:szCs w:val="22"/>
                    </w:rPr>
                    <w:t>podvod,</w:t>
                  </w:r>
                </w:p>
              </w:tc>
            </w:tr>
            <w:tr w:rsidR="007169CB" w:rsidRPr="007169CB" w:rsidTr="000C181C">
              <w:trPr>
                <w:tblCellSpacing w:w="15" w:type="dxa"/>
              </w:trPr>
              <w:tc>
                <w:tcPr>
                  <w:tcW w:w="10889" w:type="dxa"/>
                  <w:vAlign w:val="center"/>
                </w:tcPr>
                <w:p w:rsidR="007169CB" w:rsidRPr="007169CB" w:rsidRDefault="007169CB" w:rsidP="007169CB">
                  <w:pPr>
                    <w:jc w:val="both"/>
                    <w:rPr>
                      <w:rFonts w:asciiTheme="minorHAnsi" w:hAnsiTheme="minorHAnsi" w:cstheme="minorHAnsi"/>
                      <w:sz w:val="22"/>
                      <w:szCs w:val="22"/>
                    </w:rPr>
                  </w:pPr>
                  <w:r w:rsidRPr="007169CB">
                    <w:rPr>
                      <w:rFonts w:asciiTheme="minorHAnsi" w:hAnsiTheme="minorHAnsi" w:cstheme="minorHAnsi"/>
                      <w:i/>
                      <w:iCs/>
                      <w:sz w:val="22"/>
                      <w:szCs w:val="22"/>
                    </w:rPr>
                    <w:t>d)</w:t>
                  </w:r>
                  <w:r w:rsidRPr="007169CB">
                    <w:rPr>
                      <w:rFonts w:asciiTheme="minorHAnsi" w:hAnsiTheme="minorHAnsi" w:cstheme="minorHAnsi"/>
                      <w:sz w:val="22"/>
                      <w:szCs w:val="22"/>
                    </w:rPr>
                    <w:t xml:space="preserve"> tyto trestné činy hospodářské</w:t>
                  </w:r>
                  <w:r>
                    <w:rPr>
                      <w:rFonts w:asciiTheme="minorHAnsi" w:hAnsiTheme="minorHAnsi" w:cstheme="minorHAnsi"/>
                      <w:sz w:val="22"/>
                      <w:szCs w:val="22"/>
                    </w:rPr>
                    <w:t xml:space="preserve"> – zneužití informace a postavení v obchodním styku, sjednání výhody při zadání veřejné zakázky, při veřejné soutěži a veřejné dražbě, pletichy při zadání veřejné zakázky a při veřejné soutěži, pletichy při veřejné dražbě, poškození finančních zájmů Evropské unie.</w:t>
                  </w:r>
                </w:p>
              </w:tc>
            </w:tr>
            <w:tr w:rsidR="007169CB" w:rsidRPr="007169CB" w:rsidTr="000C181C">
              <w:trPr>
                <w:tblCellSpacing w:w="15" w:type="dxa"/>
              </w:trPr>
              <w:tc>
                <w:tcPr>
                  <w:tcW w:w="10889" w:type="dxa"/>
                  <w:vAlign w:val="center"/>
                </w:tcPr>
                <w:p w:rsidR="007169CB" w:rsidRPr="007169CB" w:rsidRDefault="007169CB" w:rsidP="007169CB">
                  <w:pPr>
                    <w:jc w:val="both"/>
                    <w:rPr>
                      <w:rFonts w:asciiTheme="minorHAnsi" w:hAnsiTheme="minorHAnsi" w:cstheme="minorHAnsi"/>
                      <w:sz w:val="22"/>
                      <w:szCs w:val="22"/>
                    </w:rPr>
                  </w:pPr>
                  <w:r w:rsidRPr="007169CB">
                    <w:rPr>
                      <w:rFonts w:asciiTheme="minorHAnsi" w:hAnsiTheme="minorHAnsi" w:cstheme="minorHAnsi"/>
                      <w:i/>
                      <w:iCs/>
                      <w:sz w:val="22"/>
                      <w:szCs w:val="22"/>
                    </w:rPr>
                    <w:t>e)</w:t>
                  </w:r>
                  <w:r w:rsidRPr="007169CB">
                    <w:rPr>
                      <w:rFonts w:asciiTheme="minorHAnsi" w:hAnsiTheme="minorHAnsi" w:cstheme="minorHAnsi"/>
                      <w:sz w:val="22"/>
                      <w:szCs w:val="22"/>
                    </w:rPr>
                    <w:t xml:space="preserve"> trestné činy obecně nebezpečné,</w:t>
                  </w:r>
                </w:p>
              </w:tc>
            </w:tr>
            <w:tr w:rsidR="007169CB" w:rsidRPr="007169CB" w:rsidTr="000C181C">
              <w:trPr>
                <w:tblCellSpacing w:w="15" w:type="dxa"/>
              </w:trPr>
              <w:tc>
                <w:tcPr>
                  <w:tcW w:w="10889" w:type="dxa"/>
                  <w:vAlign w:val="center"/>
                </w:tcPr>
                <w:p w:rsidR="007169CB" w:rsidRPr="007169CB" w:rsidRDefault="007169CB" w:rsidP="007169CB">
                  <w:pPr>
                    <w:jc w:val="both"/>
                    <w:rPr>
                      <w:rFonts w:asciiTheme="minorHAnsi" w:hAnsiTheme="minorHAnsi" w:cstheme="minorHAnsi"/>
                      <w:b/>
                      <w:bCs/>
                      <w:sz w:val="22"/>
                      <w:szCs w:val="22"/>
                    </w:rPr>
                  </w:pPr>
                  <w:r w:rsidRPr="007169CB">
                    <w:rPr>
                      <w:rFonts w:asciiTheme="minorHAnsi" w:hAnsiTheme="minorHAnsi" w:cstheme="minorHAnsi"/>
                      <w:i/>
                      <w:iCs/>
                      <w:sz w:val="22"/>
                      <w:szCs w:val="22"/>
                    </w:rPr>
                    <w:t>f)</w:t>
                  </w:r>
                  <w:r w:rsidRPr="007169CB">
                    <w:rPr>
                      <w:rFonts w:asciiTheme="minorHAnsi" w:hAnsiTheme="minorHAnsi" w:cstheme="minorHAnsi"/>
                      <w:sz w:val="22"/>
                      <w:szCs w:val="22"/>
                    </w:rPr>
                    <w:t xml:space="preserve"> trestné činy proti České republice, cizímu</w:t>
                  </w:r>
                  <w:r>
                    <w:rPr>
                      <w:rFonts w:asciiTheme="minorHAnsi" w:hAnsiTheme="minorHAnsi" w:cstheme="minorHAnsi"/>
                      <w:sz w:val="22"/>
                      <w:szCs w:val="22"/>
                    </w:rPr>
                    <w:t xml:space="preserve"> státu a mezinárodní organizaci – trestné činy proti výkonu pravomoci orgánu veřejné moci a úřední osoby, trestné činy úředních osob, úplatkářství, jiná rušení činnosti orgánu veřejné moci.</w:t>
                  </w:r>
                </w:p>
              </w:tc>
            </w:tr>
            <w:tr w:rsidR="007169CB" w:rsidRPr="007169CB" w:rsidTr="000C181C">
              <w:trPr>
                <w:tblCellSpacing w:w="15" w:type="dxa"/>
              </w:trPr>
              <w:tc>
                <w:tcPr>
                  <w:tcW w:w="10889" w:type="dxa"/>
                  <w:vAlign w:val="center"/>
                </w:tcPr>
                <w:p w:rsidR="007169CB" w:rsidRPr="007169CB" w:rsidRDefault="007169CB" w:rsidP="007169CB">
                  <w:pPr>
                    <w:spacing w:after="240"/>
                    <w:jc w:val="both"/>
                    <w:rPr>
                      <w:rFonts w:asciiTheme="minorHAnsi" w:hAnsiTheme="minorHAnsi" w:cstheme="minorHAnsi"/>
                      <w:sz w:val="22"/>
                      <w:szCs w:val="22"/>
                    </w:rPr>
                  </w:pPr>
                  <w:r w:rsidRPr="007169CB">
                    <w:rPr>
                      <w:rFonts w:asciiTheme="minorHAnsi" w:hAnsiTheme="minorHAnsi" w:cstheme="minorHAnsi"/>
                      <w:sz w:val="22"/>
                      <w:szCs w:val="22"/>
                    </w:rPr>
                    <w:t>2) Dodavatel nemá v České republice nebo v zemi svého sídla v evidenci daní zachycen splatný daňový nedoplatek.</w:t>
                  </w:r>
                </w:p>
                <w:p w:rsidR="007169CB" w:rsidRPr="007169CB" w:rsidRDefault="007169CB" w:rsidP="007169CB">
                  <w:pPr>
                    <w:spacing w:after="240"/>
                    <w:jc w:val="both"/>
                    <w:rPr>
                      <w:rFonts w:asciiTheme="minorHAnsi" w:hAnsiTheme="minorHAnsi" w:cstheme="minorHAnsi"/>
                      <w:sz w:val="22"/>
                      <w:szCs w:val="22"/>
                    </w:rPr>
                  </w:pPr>
                  <w:r w:rsidRPr="007169CB">
                    <w:rPr>
                      <w:rFonts w:asciiTheme="minorHAnsi" w:hAnsiTheme="minorHAnsi" w:cstheme="minorHAnsi"/>
                      <w:sz w:val="22"/>
                      <w:szCs w:val="22"/>
                    </w:rPr>
                    <w:t>3) Dodavatel nemá v České republice nebo v zemi svého sídla splatný nedoplatek na pojistném nebo na penále na veřejné zdravotní pojištění.</w:t>
                  </w:r>
                </w:p>
                <w:p w:rsidR="007169CB" w:rsidRPr="007169CB" w:rsidRDefault="007169CB" w:rsidP="007169CB">
                  <w:pPr>
                    <w:spacing w:after="240"/>
                    <w:jc w:val="both"/>
                    <w:rPr>
                      <w:rFonts w:asciiTheme="minorHAnsi" w:hAnsiTheme="minorHAnsi" w:cstheme="minorHAnsi"/>
                      <w:sz w:val="22"/>
                      <w:szCs w:val="22"/>
                    </w:rPr>
                  </w:pPr>
                  <w:r w:rsidRPr="007169CB">
                    <w:rPr>
                      <w:rFonts w:asciiTheme="minorHAnsi" w:hAnsiTheme="minorHAnsi" w:cstheme="minorHAnsi"/>
                      <w:sz w:val="22"/>
                      <w:szCs w:val="22"/>
                    </w:rPr>
                    <w:t>4) Dodavatel nemá v České republice nebo v zemi svého sídla splatný nedoplatek na pojistném nebo na penále na sociální zabezpečení a příspěvku na státní politiku zaměstnanosti.</w:t>
                  </w:r>
                </w:p>
                <w:p w:rsidR="007169CB" w:rsidRPr="007169CB" w:rsidRDefault="007169CB" w:rsidP="007169CB">
                  <w:pPr>
                    <w:spacing w:before="240"/>
                    <w:jc w:val="both"/>
                    <w:rPr>
                      <w:rFonts w:asciiTheme="minorHAnsi" w:hAnsiTheme="minorHAnsi" w:cstheme="minorHAnsi"/>
                      <w:sz w:val="22"/>
                      <w:szCs w:val="22"/>
                    </w:rPr>
                  </w:pPr>
                  <w:r w:rsidRPr="007169CB">
                    <w:rPr>
                      <w:rFonts w:asciiTheme="minorHAnsi" w:hAnsiTheme="minorHAnsi" w:cstheme="minorHAnsi"/>
                      <w:sz w:val="22"/>
                      <w:szCs w:val="22"/>
                    </w:rPr>
                    <w:t xml:space="preserve">5) Dodavatel není v likvidaci, nebylo proti němu vydáno rozhodnutí o úpadku, nebyla proti němu nařízena nucená správa </w:t>
                  </w:r>
                  <w:r w:rsidRPr="007169CB">
                    <w:rPr>
                      <w:rFonts w:asciiTheme="minorHAnsi" w:hAnsiTheme="minorHAnsi" w:cstheme="minorHAnsi"/>
                      <w:sz w:val="22"/>
                      <w:szCs w:val="22"/>
                    </w:rPr>
                    <w:lastRenderedPageBreak/>
                    <w:t>podle jiného právního předpisu nebo není v obdobné situaci podle právního řádu země sídla dodavatele.</w:t>
                  </w:r>
                </w:p>
                <w:p w:rsidR="007169CB" w:rsidRDefault="007169CB" w:rsidP="007169CB">
                  <w:pPr>
                    <w:jc w:val="both"/>
                    <w:rPr>
                      <w:rFonts w:asciiTheme="minorHAnsi" w:hAnsiTheme="minorHAnsi" w:cstheme="minorHAnsi"/>
                      <w:sz w:val="22"/>
                      <w:szCs w:val="22"/>
                    </w:rPr>
                  </w:pPr>
                </w:p>
                <w:p w:rsidR="006C7F76" w:rsidRDefault="006C7F76" w:rsidP="006C7F76">
                  <w:pPr>
                    <w:pStyle w:val="Textkomente2"/>
                    <w:snapToGrid w:val="0"/>
                    <w:spacing w:line="280" w:lineRule="atLeast"/>
                    <w:rPr>
                      <w:rFonts w:asciiTheme="minorHAnsi" w:hAnsiTheme="minorHAnsi" w:cstheme="minorHAnsi"/>
                      <w:sz w:val="22"/>
                      <w:szCs w:val="22"/>
                      <w:lang w:eastAsia="cs-CZ"/>
                    </w:rPr>
                  </w:pPr>
                  <w:r>
                    <w:rPr>
                      <w:rFonts w:asciiTheme="minorHAnsi" w:hAnsiTheme="minorHAnsi" w:cstheme="minorHAnsi"/>
                      <w:sz w:val="22"/>
                      <w:szCs w:val="22"/>
                      <w:lang w:eastAsia="cs-CZ"/>
                    </w:rPr>
                    <w:t>Dále uchazeč prohlašuje:</w:t>
                  </w:r>
                </w:p>
                <w:p w:rsidR="006C7F76" w:rsidRPr="006C7F76" w:rsidRDefault="006C7F76" w:rsidP="006C7F76">
                  <w:pPr>
                    <w:pStyle w:val="Textkomente2"/>
                    <w:numPr>
                      <w:ilvl w:val="0"/>
                      <w:numId w:val="10"/>
                    </w:numPr>
                    <w:snapToGrid w:val="0"/>
                    <w:spacing w:line="280" w:lineRule="atLeast"/>
                    <w:rPr>
                      <w:rFonts w:asciiTheme="minorHAnsi" w:hAnsiTheme="minorHAnsi" w:cstheme="minorHAnsi"/>
                      <w:sz w:val="22"/>
                      <w:szCs w:val="22"/>
                      <w:lang w:eastAsia="cs-CZ"/>
                    </w:rPr>
                  </w:pPr>
                  <w:r w:rsidRPr="006C7F76">
                    <w:rPr>
                      <w:rFonts w:asciiTheme="minorHAnsi" w:hAnsiTheme="minorHAnsi" w:cstheme="minorHAnsi"/>
                      <w:sz w:val="22"/>
                      <w:szCs w:val="22"/>
                      <w:lang w:eastAsia="cs-CZ"/>
                    </w:rPr>
                    <w:t>že není veden v rejstříku osob se zákazem plnění veřejných zakázek a nebyla v posledních 3 letech pravomocně uložena pokuta za umožnění výkonu nelegální práce pod</w:t>
                  </w:r>
                  <w:r>
                    <w:rPr>
                      <w:rFonts w:asciiTheme="minorHAnsi" w:hAnsiTheme="minorHAnsi" w:cstheme="minorHAnsi"/>
                      <w:sz w:val="22"/>
                      <w:szCs w:val="22"/>
                      <w:lang w:eastAsia="cs-CZ"/>
                    </w:rPr>
                    <w:t>le zvláštního právního předpisu,</w:t>
                  </w:r>
                </w:p>
                <w:p w:rsidR="006C7F76" w:rsidRPr="006C7F76" w:rsidRDefault="006C7F76" w:rsidP="007619DB">
                  <w:pPr>
                    <w:pStyle w:val="Textkomente2"/>
                    <w:numPr>
                      <w:ilvl w:val="0"/>
                      <w:numId w:val="10"/>
                    </w:numPr>
                    <w:snapToGrid w:val="0"/>
                    <w:spacing w:line="280" w:lineRule="atLeast"/>
                    <w:rPr>
                      <w:rFonts w:asciiTheme="minorHAnsi" w:hAnsiTheme="minorHAnsi" w:cstheme="minorHAnsi"/>
                      <w:sz w:val="22"/>
                      <w:szCs w:val="22"/>
                      <w:lang w:eastAsia="cs-CZ"/>
                    </w:rPr>
                  </w:pPr>
                  <w:r w:rsidRPr="006C7F76">
                    <w:rPr>
                      <w:rFonts w:asciiTheme="minorHAnsi" w:hAnsiTheme="minorHAnsi" w:cstheme="minorHAnsi"/>
                      <w:sz w:val="22"/>
                      <w:szCs w:val="22"/>
                    </w:rPr>
                    <w:t xml:space="preserve">je </w:t>
                  </w:r>
                  <w:r w:rsidRPr="006C7F76">
                    <w:rPr>
                      <w:rFonts w:asciiTheme="minorHAnsi" w:hAnsiTheme="minorHAnsi" w:cstheme="minorHAnsi"/>
                      <w:sz w:val="22"/>
                      <w:szCs w:val="22"/>
                      <w:lang w:eastAsia="cs-CZ"/>
                    </w:rPr>
                    <w:t>ekonomicky a finančně způsobilý splnit v</w:t>
                  </w:r>
                  <w:r w:rsidR="007619DB">
                    <w:rPr>
                      <w:rFonts w:asciiTheme="minorHAnsi" w:hAnsiTheme="minorHAnsi" w:cstheme="minorHAnsi"/>
                      <w:sz w:val="22"/>
                      <w:szCs w:val="22"/>
                      <w:lang w:eastAsia="cs-CZ"/>
                    </w:rPr>
                    <w:t>ýše uvedenou veřejnou zakázku.</w:t>
                  </w:r>
                </w:p>
                <w:p w:rsidR="006C7F76" w:rsidRPr="007169CB" w:rsidRDefault="006C7F76" w:rsidP="007169CB">
                  <w:pPr>
                    <w:jc w:val="both"/>
                    <w:rPr>
                      <w:rFonts w:asciiTheme="minorHAnsi" w:hAnsiTheme="minorHAnsi" w:cstheme="minorHAnsi"/>
                      <w:sz w:val="22"/>
                      <w:szCs w:val="22"/>
                    </w:rPr>
                  </w:pPr>
                </w:p>
              </w:tc>
            </w:tr>
          </w:tbl>
          <w:p w:rsidR="007169CB" w:rsidRPr="002B2CC7" w:rsidRDefault="007169CB" w:rsidP="00892E24">
            <w:pPr>
              <w:spacing w:before="240"/>
              <w:jc w:val="both"/>
              <w:rPr>
                <w:rFonts w:ascii="Calibri" w:hAnsi="Calibri"/>
                <w:b/>
                <w:sz w:val="22"/>
                <w:szCs w:val="22"/>
              </w:rPr>
            </w:pPr>
          </w:p>
        </w:tc>
      </w:tr>
      <w:tr w:rsidR="00481BAF" w:rsidRPr="002B2CC7" w:rsidTr="00496F4A">
        <w:trPr>
          <w:trHeight w:val="432"/>
        </w:trPr>
        <w:tc>
          <w:tcPr>
            <w:tcW w:w="2988" w:type="dxa"/>
            <w:shd w:val="pct15" w:color="auto" w:fill="auto"/>
            <w:vAlign w:val="center"/>
          </w:tcPr>
          <w:p w:rsidR="00481BAF" w:rsidRPr="002B2CC7" w:rsidRDefault="00481BAF" w:rsidP="00A11CD0">
            <w:pPr>
              <w:pStyle w:val="Default"/>
              <w:spacing w:before="20" w:after="20"/>
              <w:rPr>
                <w:rFonts w:cs="Times New Roman"/>
                <w:b/>
                <w:sz w:val="22"/>
                <w:szCs w:val="22"/>
              </w:rPr>
            </w:pPr>
            <w:r w:rsidRPr="002B2CC7">
              <w:rPr>
                <w:rFonts w:cs="Times New Roman"/>
                <w:b/>
                <w:sz w:val="22"/>
                <w:szCs w:val="22"/>
              </w:rPr>
              <w:lastRenderedPageBreak/>
              <w:t>Titul, jméno, příjmení</w:t>
            </w:r>
            <w:r w:rsidR="00496F4A">
              <w:rPr>
                <w:rFonts w:cs="Times New Roman"/>
                <w:b/>
                <w:sz w:val="22"/>
                <w:szCs w:val="22"/>
              </w:rPr>
              <w:t>, funkce</w:t>
            </w:r>
            <w:r w:rsidRPr="002B2CC7">
              <w:rPr>
                <w:rFonts w:cs="Times New Roman"/>
                <w:b/>
                <w:sz w:val="22"/>
                <w:szCs w:val="22"/>
              </w:rPr>
              <w:t xml:space="preserve"> oprávněné osoby uchazeče</w:t>
            </w:r>
          </w:p>
        </w:tc>
        <w:tc>
          <w:tcPr>
            <w:tcW w:w="8178" w:type="dxa"/>
            <w:gridSpan w:val="2"/>
            <w:vAlign w:val="center"/>
          </w:tcPr>
          <w:p w:rsidR="00481BAF" w:rsidRPr="002B2CC7" w:rsidRDefault="00481BAF" w:rsidP="00A11CD0">
            <w:pPr>
              <w:spacing w:before="20" w:after="20"/>
              <w:rPr>
                <w:rFonts w:ascii="Calibri" w:hAnsi="Calibri"/>
                <w:sz w:val="22"/>
                <w:szCs w:val="22"/>
              </w:rPr>
            </w:pPr>
          </w:p>
        </w:tc>
      </w:tr>
      <w:tr w:rsidR="00481BAF" w:rsidRPr="002B2CC7" w:rsidTr="00496F4A">
        <w:trPr>
          <w:trHeight w:val="1770"/>
        </w:trPr>
        <w:tc>
          <w:tcPr>
            <w:tcW w:w="2988" w:type="dxa"/>
            <w:shd w:val="pct15" w:color="auto" w:fill="auto"/>
          </w:tcPr>
          <w:p w:rsidR="00481BAF" w:rsidRPr="002B2CC7" w:rsidRDefault="00723D67" w:rsidP="00723D67">
            <w:pPr>
              <w:pStyle w:val="Default"/>
              <w:spacing w:before="40" w:after="40"/>
              <w:rPr>
                <w:rFonts w:cs="Times New Roman"/>
                <w:b/>
                <w:sz w:val="22"/>
                <w:szCs w:val="22"/>
              </w:rPr>
            </w:pPr>
            <w:r w:rsidRPr="002B2CC7">
              <w:rPr>
                <w:rFonts w:cs="Times New Roman"/>
                <w:b/>
                <w:sz w:val="22"/>
                <w:szCs w:val="22"/>
              </w:rPr>
              <w:t>Datum, p</w:t>
            </w:r>
            <w:r w:rsidR="00481BAF" w:rsidRPr="002B2CC7">
              <w:rPr>
                <w:rFonts w:cs="Times New Roman"/>
                <w:b/>
                <w:sz w:val="22"/>
                <w:szCs w:val="22"/>
              </w:rPr>
              <w:t>odpis</w:t>
            </w:r>
            <w:r w:rsidRPr="002B2CC7">
              <w:rPr>
                <w:rFonts w:cs="Times New Roman"/>
                <w:b/>
                <w:sz w:val="22"/>
                <w:szCs w:val="22"/>
              </w:rPr>
              <w:t xml:space="preserve"> a razítko</w:t>
            </w:r>
            <w:r w:rsidR="00481BAF" w:rsidRPr="002B2CC7">
              <w:rPr>
                <w:rFonts w:cs="Times New Roman"/>
                <w:b/>
                <w:sz w:val="22"/>
                <w:szCs w:val="22"/>
              </w:rPr>
              <w:t xml:space="preserve"> oprávněné osoby uchazeče </w:t>
            </w:r>
          </w:p>
        </w:tc>
        <w:tc>
          <w:tcPr>
            <w:tcW w:w="8178" w:type="dxa"/>
            <w:gridSpan w:val="2"/>
          </w:tcPr>
          <w:p w:rsidR="00481BAF" w:rsidRPr="002B2CC7" w:rsidRDefault="00481BAF" w:rsidP="006A2670">
            <w:pPr>
              <w:spacing w:before="40" w:after="40"/>
              <w:jc w:val="both"/>
              <w:rPr>
                <w:rFonts w:ascii="Calibri" w:hAnsi="Calibri"/>
                <w:b/>
                <w:sz w:val="22"/>
                <w:szCs w:val="22"/>
              </w:rPr>
            </w:pPr>
            <w:bookmarkStart w:id="0" w:name="_GoBack"/>
            <w:bookmarkEnd w:id="0"/>
          </w:p>
        </w:tc>
      </w:tr>
    </w:tbl>
    <w:p w:rsidR="00C4235E" w:rsidRPr="002B2CC7" w:rsidRDefault="00C4235E" w:rsidP="000E03E8">
      <w:pPr>
        <w:rPr>
          <w:rFonts w:ascii="Calibri" w:hAnsi="Calibri"/>
          <w:sz w:val="22"/>
          <w:szCs w:val="22"/>
        </w:rPr>
      </w:pPr>
    </w:p>
    <w:sectPr w:rsidR="00C4235E" w:rsidRPr="002B2CC7" w:rsidSect="006A2670">
      <w:headerReference w:type="default" r:id="rId10"/>
      <w:footerReference w:type="default" r:id="rId11"/>
      <w:footerReference w:type="first" r:id="rId12"/>
      <w:pgSz w:w="11906" w:h="16838" w:code="9"/>
      <w:pgMar w:top="720" w:right="720" w:bottom="720" w:left="720" w:header="709" w:footer="22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3B18" w:rsidRDefault="00773B18" w:rsidP="00CD3B18">
      <w:r>
        <w:separator/>
      </w:r>
    </w:p>
  </w:endnote>
  <w:endnote w:type="continuationSeparator" w:id="0">
    <w:p w:rsidR="00773B18" w:rsidRDefault="00773B18" w:rsidP="00CD3B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Lucida Sans Unicode">
    <w:panose1 w:val="020B0602030504020204"/>
    <w:charset w:val="EE"/>
    <w:family w:val="swiss"/>
    <w:pitch w:val="variable"/>
    <w:sig w:usb0="80000AFF" w:usb1="0000396B" w:usb2="00000000" w:usb3="00000000" w:csb0="000000B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1A4F" w:rsidRDefault="00041065">
    <w:pPr>
      <w:pStyle w:val="Zpat"/>
      <w:jc w:val="center"/>
      <w:rPr>
        <w:rFonts w:ascii="Arial" w:hAnsi="Arial" w:cs="Arial"/>
      </w:rPr>
    </w:pPr>
    <w:r w:rsidRPr="00ED1A4F">
      <w:rPr>
        <w:rFonts w:ascii="Arial" w:hAnsi="Arial" w:cs="Arial"/>
      </w:rPr>
      <w:fldChar w:fldCharType="begin"/>
    </w:r>
    <w:r w:rsidR="0018031D" w:rsidRPr="00ED1A4F">
      <w:rPr>
        <w:rFonts w:ascii="Arial" w:hAnsi="Arial" w:cs="Arial"/>
      </w:rPr>
      <w:instrText xml:space="preserve"> PAGE   \* MERGEFORMAT </w:instrText>
    </w:r>
    <w:r w:rsidRPr="00ED1A4F">
      <w:rPr>
        <w:rFonts w:ascii="Arial" w:hAnsi="Arial" w:cs="Arial"/>
      </w:rPr>
      <w:fldChar w:fldCharType="separate"/>
    </w:r>
    <w:r w:rsidR="003275C5">
      <w:rPr>
        <w:rFonts w:ascii="Arial" w:hAnsi="Arial" w:cs="Arial"/>
        <w:noProof/>
      </w:rPr>
      <w:t>2</w:t>
    </w:r>
    <w:r w:rsidRPr="00ED1A4F">
      <w:rPr>
        <w:rFonts w:ascii="Arial" w:hAnsi="Arial" w:cs="Arial"/>
      </w:rPr>
      <w:fldChar w:fldCharType="end"/>
    </w:r>
  </w:p>
  <w:p w:rsidR="00AE1D82" w:rsidRPr="00ED1A4F" w:rsidRDefault="00AE1D82">
    <w:pPr>
      <w:pStyle w:val="Zpat"/>
      <w:jc w:val="center"/>
      <w:rPr>
        <w:rFonts w:ascii="Arial" w:hAnsi="Arial" w:cs="Arial"/>
      </w:rPr>
    </w:pPr>
  </w:p>
  <w:p w:rsidR="00ED1A4F" w:rsidRDefault="003275C5" w:rsidP="00ED1A4F">
    <w:pPr>
      <w:pStyle w:val="Zpat"/>
      <w:tabs>
        <w:tab w:val="clear" w:pos="4536"/>
        <w:tab w:val="clear" w:pos="9072"/>
        <w:tab w:val="left" w:pos="1118"/>
      </w:tabs>
      <w:jc w:val="center"/>
    </w:pPr>
  </w:p>
  <w:p w:rsidR="00AE1D82" w:rsidRDefault="00AE1D82" w:rsidP="00ED1A4F">
    <w:pPr>
      <w:pStyle w:val="Zpat"/>
      <w:tabs>
        <w:tab w:val="clear" w:pos="4536"/>
        <w:tab w:val="clear" w:pos="9072"/>
        <w:tab w:val="left" w:pos="1118"/>
      </w:tabs>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1ACE" w:rsidRDefault="003275C5" w:rsidP="00BA2BFE">
    <w:pPr>
      <w:pStyle w:val="Zpat"/>
      <w:tabs>
        <w:tab w:val="clear" w:pos="4536"/>
        <w:tab w:val="clear" w:pos="9072"/>
        <w:tab w:val="left" w:pos="1118"/>
      </w:tabs>
      <w:jc w:val="center"/>
    </w:pPr>
  </w:p>
  <w:p w:rsidR="00EB1ACE" w:rsidRDefault="00F6470E" w:rsidP="00BA2BFE">
    <w:pPr>
      <w:pStyle w:val="Zpat"/>
      <w:tabs>
        <w:tab w:val="clear" w:pos="4536"/>
        <w:tab w:val="clear" w:pos="9072"/>
        <w:tab w:val="left" w:pos="1118"/>
      </w:tabs>
      <w:jc w:val="center"/>
    </w:pPr>
    <w:r>
      <w:rPr>
        <w:noProof/>
      </w:rPr>
      <w:drawing>
        <wp:inline distT="0" distB="0" distL="0" distR="0">
          <wp:extent cx="3381375" cy="66675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81375" cy="666750"/>
                  </a:xfrm>
                  <a:prstGeom prst="rect">
                    <a:avLst/>
                  </a:prstGeom>
                  <a:noFill/>
                  <a:ln>
                    <a:noFill/>
                  </a:ln>
                </pic:spPr>
              </pic:pic>
            </a:graphicData>
          </a:graphic>
        </wp:inline>
      </w:drawing>
    </w:r>
  </w:p>
  <w:p w:rsidR="00EB1ACE" w:rsidRDefault="0018031D" w:rsidP="009B26BD">
    <w:pPr>
      <w:pStyle w:val="Zpat"/>
      <w:spacing w:before="200"/>
      <w:jc w:val="center"/>
      <w:rPr>
        <w:rFonts w:ascii="Arial" w:hAnsi="Arial" w:cs="Arial"/>
      </w:rPr>
    </w:pPr>
    <w:r>
      <w:rPr>
        <w:rFonts w:ascii="Arial" w:hAnsi="Arial" w:cs="Arial"/>
      </w:rPr>
      <w:t>TENTO PROJEKT</w:t>
    </w:r>
    <w:r w:rsidRPr="009B26BD">
      <w:rPr>
        <w:rFonts w:ascii="Arial" w:hAnsi="Arial" w:cs="Arial"/>
      </w:rPr>
      <w:t xml:space="preserve"> </w:t>
    </w:r>
    <w:r>
      <w:rPr>
        <w:rFonts w:ascii="Arial" w:hAnsi="Arial" w:cs="Arial"/>
      </w:rPr>
      <w:t>PODPORA ROZVOJE SLUŽEB A MARKETINGU SKI AREÁLU ŠPIČÁK</w:t>
    </w:r>
  </w:p>
  <w:p w:rsidR="00EB1ACE" w:rsidRPr="009B26BD" w:rsidRDefault="0018031D" w:rsidP="006E6F50">
    <w:pPr>
      <w:pStyle w:val="Zpat"/>
      <w:spacing w:before="40"/>
      <w:jc w:val="center"/>
      <w:rPr>
        <w:rFonts w:ascii="Arial" w:hAnsi="Arial" w:cs="Arial"/>
      </w:rPr>
    </w:pPr>
    <w:r w:rsidRPr="009B26BD">
      <w:rPr>
        <w:rFonts w:ascii="Arial" w:hAnsi="Arial" w:cs="Arial"/>
      </w:rPr>
      <w:t xml:space="preserve"> JE SPOLUFINANCOVÁN EVROPSKOU UNIÍ.</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3B18" w:rsidRDefault="00773B18" w:rsidP="00CD3B18">
      <w:r>
        <w:separator/>
      </w:r>
    </w:p>
  </w:footnote>
  <w:footnote w:type="continuationSeparator" w:id="0">
    <w:p w:rsidR="00773B18" w:rsidRDefault="00773B18" w:rsidP="00CD3B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6F4A" w:rsidRPr="00491BBD" w:rsidRDefault="00496F4A" w:rsidP="00491BBD">
    <w:pPr>
      <w:pStyle w:val="Zhlav"/>
      <w:rPr>
        <w:rFonts w:ascii="Arial" w:hAnsi="Arial" w:cs="Arial"/>
        <w:b/>
        <w:bCs/>
        <w:color w:val="1E7441"/>
        <w:sz w:val="28"/>
        <w:szCs w:val="28"/>
      </w:rPr>
    </w:pPr>
  </w:p>
  <w:p w:rsidR="0074766F" w:rsidRDefault="0074766F">
    <w:pPr>
      <w:pStyle w:val="Zhlav"/>
      <w:rPr>
        <w:rFonts w:ascii="Calibri" w:hAnsi="Calibri"/>
        <w:b/>
      </w:rPr>
    </w:pPr>
  </w:p>
  <w:p w:rsidR="002B5986" w:rsidRPr="002B5986" w:rsidRDefault="00EC3F4D">
    <w:pPr>
      <w:pStyle w:val="Zhlav"/>
      <w:rPr>
        <w:rFonts w:ascii="Calibri" w:hAnsi="Calibri"/>
        <w:b/>
      </w:rPr>
    </w:pPr>
    <w:r>
      <w:rPr>
        <w:rFonts w:ascii="Calibri" w:hAnsi="Calibri"/>
        <w:b/>
      </w:rPr>
      <w:t>Příloha č. 2</w:t>
    </w:r>
    <w:r w:rsidR="00F26519" w:rsidRPr="002B5986">
      <w:rPr>
        <w:rFonts w:ascii="Calibri" w:hAnsi="Calibri"/>
        <w:b/>
      </w:rPr>
      <w:t xml:space="preserve"> </w:t>
    </w:r>
  </w:p>
  <w:p w:rsidR="00F26519" w:rsidRPr="0074766F" w:rsidRDefault="00F26519">
    <w:pPr>
      <w:pStyle w:val="Zhlav"/>
      <w:rPr>
        <w:rFonts w:ascii="Calibri" w:hAnsi="Calibri"/>
        <w:b/>
      </w:rPr>
    </w:pPr>
    <w:r w:rsidRPr="002B2CC7">
      <w:rPr>
        <w:rFonts w:ascii="Calibri" w:hAnsi="Calibri"/>
      </w:rPr>
      <w:t>Zadávací dokumentace v zadáva</w:t>
    </w:r>
    <w:r w:rsidR="000E12DA" w:rsidRPr="002B2CC7">
      <w:rPr>
        <w:rFonts w:ascii="Calibri" w:hAnsi="Calibri"/>
      </w:rPr>
      <w:t>cím řízení veřejné zakázky</w:t>
    </w:r>
    <w:r w:rsidR="00D21663">
      <w:rPr>
        <w:rFonts w:ascii="Calibri" w:hAnsi="Calibri"/>
      </w:rPr>
      <w:t xml:space="preserve"> malého rozsahu</w:t>
    </w:r>
    <w:r w:rsidR="000E12DA" w:rsidRPr="002B2CC7">
      <w:rPr>
        <w:rFonts w:ascii="Calibri" w:hAnsi="Calibri"/>
      </w:rPr>
      <w:t xml:space="preserve">: </w:t>
    </w:r>
    <w:r w:rsidR="003275C5">
      <w:rPr>
        <w:rFonts w:ascii="Calibri" w:hAnsi="Calibri"/>
      </w:rPr>
      <w:t>Kompletní rekonstrukce otopné soustavy</w:t>
    </w:r>
    <w:r w:rsidR="00EF7B2A">
      <w:rPr>
        <w:rFonts w:ascii="Calibri" w:hAnsi="Calibri"/>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988F28D"/>
    <w:multiLevelType w:val="hybridMultilevel"/>
    <w:tmpl w:val="33969397"/>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8F4CF7C"/>
    <w:multiLevelType w:val="hybridMultilevel"/>
    <w:tmpl w:val="C5867C37"/>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33C41B9F"/>
    <w:multiLevelType w:val="multilevel"/>
    <w:tmpl w:val="E58CCC68"/>
    <w:lvl w:ilvl="0">
      <w:start w:val="1"/>
      <w:numFmt w:val="decimal"/>
      <w:pStyle w:val="Nadpis1"/>
      <w:lvlText w:val="%1"/>
      <w:lvlJc w:val="left"/>
      <w:pPr>
        <w:tabs>
          <w:tab w:val="num" w:pos="432"/>
        </w:tabs>
        <w:ind w:left="432" w:hanging="432"/>
      </w:pPr>
      <w:rPr>
        <w:rFonts w:cs="Times New Roman"/>
      </w:rPr>
    </w:lvl>
    <w:lvl w:ilvl="1">
      <w:start w:val="1"/>
      <w:numFmt w:val="decimal"/>
      <w:pStyle w:val="Nadpis2"/>
      <w:lvlText w:val="%1.%2"/>
      <w:lvlJc w:val="left"/>
      <w:pPr>
        <w:tabs>
          <w:tab w:val="num" w:pos="763"/>
        </w:tabs>
        <w:ind w:left="763" w:hanging="576"/>
      </w:pPr>
      <w:rPr>
        <w:rFonts w:cs="Times New Roman"/>
      </w:rPr>
    </w:lvl>
    <w:lvl w:ilvl="2">
      <w:start w:val="1"/>
      <w:numFmt w:val="decimal"/>
      <w:pStyle w:val="Nadpis3"/>
      <w:lvlText w:val="%1.%2.%3"/>
      <w:lvlJc w:val="left"/>
      <w:pPr>
        <w:tabs>
          <w:tab w:val="num" w:pos="720"/>
        </w:tabs>
        <w:ind w:left="720" w:hanging="720"/>
      </w:pPr>
      <w:rPr>
        <w:rFonts w:ascii="Arial" w:hAnsi="Arial" w:cs="Times New Roman"/>
        <w:b w:val="0"/>
        <w:bCs w:val="0"/>
        <w:i w:val="0"/>
        <w:iCs w:val="0"/>
        <w:caps w:val="0"/>
        <w:smallCaps w:val="0"/>
        <w:strike w:val="0"/>
        <w:dstrike w:val="0"/>
        <w:vanish w:val="0"/>
        <w:color w:val="auto"/>
        <w:spacing w:val="0"/>
        <w:w w:val="100"/>
        <w:kern w:val="0"/>
        <w:position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Nadpis4"/>
      <w:lvlText w:val="%1.%2.%3.%4"/>
      <w:lvlJc w:val="left"/>
      <w:pPr>
        <w:tabs>
          <w:tab w:val="num" w:pos="864"/>
        </w:tabs>
        <w:ind w:left="864" w:hanging="864"/>
      </w:pPr>
      <w:rPr>
        <w:rFonts w:cs="Times New Roman"/>
      </w:rPr>
    </w:lvl>
    <w:lvl w:ilvl="4">
      <w:start w:val="1"/>
      <w:numFmt w:val="decimal"/>
      <w:pStyle w:val="Nadpis5"/>
      <w:lvlText w:val="%1.%2.%3.%4.%5"/>
      <w:lvlJc w:val="left"/>
      <w:pPr>
        <w:tabs>
          <w:tab w:val="num" w:pos="1008"/>
        </w:tabs>
        <w:ind w:left="1008" w:hanging="1008"/>
      </w:pPr>
      <w:rPr>
        <w:rFonts w:cs="Times New Roman"/>
      </w:rPr>
    </w:lvl>
    <w:lvl w:ilvl="5">
      <w:start w:val="1"/>
      <w:numFmt w:val="decimal"/>
      <w:pStyle w:val="Nadpis6"/>
      <w:lvlText w:val="%1.%2.%3.%4.%5.%6"/>
      <w:lvlJc w:val="left"/>
      <w:pPr>
        <w:tabs>
          <w:tab w:val="num" w:pos="1152"/>
        </w:tabs>
        <w:ind w:left="1152" w:hanging="1152"/>
      </w:pPr>
      <w:rPr>
        <w:rFonts w:cs="Times New Roman"/>
      </w:rPr>
    </w:lvl>
    <w:lvl w:ilvl="6">
      <w:start w:val="1"/>
      <w:numFmt w:val="decimal"/>
      <w:pStyle w:val="Nadpis7"/>
      <w:lvlText w:val="%1.%2.%3.%4.%5.%6.%7"/>
      <w:lvlJc w:val="left"/>
      <w:pPr>
        <w:tabs>
          <w:tab w:val="num" w:pos="1296"/>
        </w:tabs>
        <w:ind w:left="1296" w:hanging="1296"/>
      </w:pPr>
      <w:rPr>
        <w:rFonts w:cs="Times New Roman"/>
      </w:rPr>
    </w:lvl>
    <w:lvl w:ilvl="7">
      <w:start w:val="1"/>
      <w:numFmt w:val="decimal"/>
      <w:pStyle w:val="Nadpis8"/>
      <w:lvlText w:val="%1.%2.%3.%4.%5.%6.%7.%8"/>
      <w:lvlJc w:val="left"/>
      <w:pPr>
        <w:tabs>
          <w:tab w:val="num" w:pos="1440"/>
        </w:tabs>
        <w:ind w:left="1440" w:hanging="1440"/>
      </w:pPr>
      <w:rPr>
        <w:rFonts w:cs="Times New Roman"/>
      </w:rPr>
    </w:lvl>
    <w:lvl w:ilvl="8">
      <w:start w:val="1"/>
      <w:numFmt w:val="decimal"/>
      <w:pStyle w:val="Nadpis9"/>
      <w:lvlText w:val="%1.%2.%3.%4.%5.%6.%7.%8.%9"/>
      <w:lvlJc w:val="left"/>
      <w:pPr>
        <w:tabs>
          <w:tab w:val="num" w:pos="1584"/>
        </w:tabs>
        <w:ind w:left="1584" w:hanging="1584"/>
      </w:pPr>
      <w:rPr>
        <w:rFonts w:cs="Times New Roman"/>
      </w:rPr>
    </w:lvl>
  </w:abstractNum>
  <w:abstractNum w:abstractNumId="3">
    <w:nsid w:val="39A114F8"/>
    <w:multiLevelType w:val="hybridMultilevel"/>
    <w:tmpl w:val="2358713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2"/>
  </w:num>
  <w:num w:numId="2">
    <w:abstractNumId w:val="2"/>
  </w:num>
  <w:num w:numId="3">
    <w:abstractNumId w:val="2"/>
  </w:num>
  <w:num w:numId="4">
    <w:abstractNumId w:val="2"/>
  </w:num>
  <w:num w:numId="5">
    <w:abstractNumId w:val="2"/>
  </w:num>
  <w:num w:numId="6">
    <w:abstractNumId w:val="2"/>
  </w:num>
  <w:num w:numId="7">
    <w:abstractNumId w:val="2"/>
  </w:num>
  <w:num w:numId="8">
    <w:abstractNumId w:val="2"/>
  </w:num>
  <w:num w:numId="9">
    <w:abstractNumId w:val="2"/>
  </w:num>
  <w:num w:numId="10">
    <w:abstractNumId w:val="3"/>
  </w:num>
  <w:num w:numId="11">
    <w:abstractNumId w:val="0"/>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drawingGridHorizontalSpacing w:val="10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031D"/>
    <w:rsid w:val="00005779"/>
    <w:rsid w:val="00041065"/>
    <w:rsid w:val="00072362"/>
    <w:rsid w:val="000C181C"/>
    <w:rsid w:val="000E03E8"/>
    <w:rsid w:val="000E12DA"/>
    <w:rsid w:val="000F219B"/>
    <w:rsid w:val="001014B9"/>
    <w:rsid w:val="0012188B"/>
    <w:rsid w:val="00170D2C"/>
    <w:rsid w:val="0018031D"/>
    <w:rsid w:val="001C07BD"/>
    <w:rsid w:val="00291BA1"/>
    <w:rsid w:val="00295152"/>
    <w:rsid w:val="002B2CC7"/>
    <w:rsid w:val="002B5986"/>
    <w:rsid w:val="002E2B92"/>
    <w:rsid w:val="003275C5"/>
    <w:rsid w:val="0033157F"/>
    <w:rsid w:val="00345CF9"/>
    <w:rsid w:val="0035443F"/>
    <w:rsid w:val="003B0D69"/>
    <w:rsid w:val="003B5AF5"/>
    <w:rsid w:val="00416458"/>
    <w:rsid w:val="004428D1"/>
    <w:rsid w:val="00481BAF"/>
    <w:rsid w:val="00483383"/>
    <w:rsid w:val="00491BBD"/>
    <w:rsid w:val="004947E2"/>
    <w:rsid w:val="00496F4A"/>
    <w:rsid w:val="004D026B"/>
    <w:rsid w:val="00546BA4"/>
    <w:rsid w:val="0056017E"/>
    <w:rsid w:val="00571E68"/>
    <w:rsid w:val="005F31D5"/>
    <w:rsid w:val="006617AC"/>
    <w:rsid w:val="00674728"/>
    <w:rsid w:val="006A2670"/>
    <w:rsid w:val="006A626A"/>
    <w:rsid w:val="006C7F76"/>
    <w:rsid w:val="006D324D"/>
    <w:rsid w:val="007169CB"/>
    <w:rsid w:val="00723D67"/>
    <w:rsid w:val="0074766F"/>
    <w:rsid w:val="007619DB"/>
    <w:rsid w:val="00773B18"/>
    <w:rsid w:val="007A6D8F"/>
    <w:rsid w:val="008353A0"/>
    <w:rsid w:val="008461A9"/>
    <w:rsid w:val="00854C3A"/>
    <w:rsid w:val="00873088"/>
    <w:rsid w:val="00892E24"/>
    <w:rsid w:val="009867BA"/>
    <w:rsid w:val="00A12546"/>
    <w:rsid w:val="00AE1D82"/>
    <w:rsid w:val="00AE3237"/>
    <w:rsid w:val="00B1550F"/>
    <w:rsid w:val="00B57288"/>
    <w:rsid w:val="00BC765C"/>
    <w:rsid w:val="00BF03C8"/>
    <w:rsid w:val="00C04502"/>
    <w:rsid w:val="00C07197"/>
    <w:rsid w:val="00C120C6"/>
    <w:rsid w:val="00C4235E"/>
    <w:rsid w:val="00C859A9"/>
    <w:rsid w:val="00CC75E5"/>
    <w:rsid w:val="00CD3B18"/>
    <w:rsid w:val="00D10363"/>
    <w:rsid w:val="00D21663"/>
    <w:rsid w:val="00E526E3"/>
    <w:rsid w:val="00E83AA1"/>
    <w:rsid w:val="00EC3F4D"/>
    <w:rsid w:val="00EF7B2A"/>
    <w:rsid w:val="00F10317"/>
    <w:rsid w:val="00F26519"/>
    <w:rsid w:val="00F50A9F"/>
    <w:rsid w:val="00F62888"/>
    <w:rsid w:val="00F6470E"/>
    <w:rsid w:val="00F67B71"/>
    <w:rsid w:val="00F72528"/>
    <w:rsid w:val="00F913F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locked="1" w:qFormat="1"/>
    <w:lsdException w:name="heading 7" w:locked="1" w:qFormat="1"/>
    <w:lsdException w:name="heading 8" w:qFormat="1"/>
    <w:lsdException w:name="heading 9" w:lock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8031D"/>
  </w:style>
  <w:style w:type="paragraph" w:styleId="Nadpis1">
    <w:name w:val="heading 1"/>
    <w:basedOn w:val="Normln"/>
    <w:next w:val="Normln"/>
    <w:link w:val="Nadpis1Char"/>
    <w:uiPriority w:val="99"/>
    <w:qFormat/>
    <w:rsid w:val="00BC765C"/>
    <w:pPr>
      <w:keepNext/>
      <w:numPr>
        <w:numId w:val="9"/>
      </w:numPr>
      <w:spacing w:before="240" w:after="60"/>
      <w:outlineLvl w:val="0"/>
    </w:pPr>
    <w:rPr>
      <w:rFonts w:ascii="Cambria" w:hAnsi="Cambria"/>
      <w:b/>
      <w:bCs/>
      <w:kern w:val="32"/>
      <w:sz w:val="32"/>
      <w:szCs w:val="32"/>
    </w:rPr>
  </w:style>
  <w:style w:type="paragraph" w:styleId="Nadpis2">
    <w:name w:val="heading 2"/>
    <w:basedOn w:val="Normln"/>
    <w:link w:val="Nadpis2Char"/>
    <w:uiPriority w:val="99"/>
    <w:qFormat/>
    <w:rsid w:val="00BC765C"/>
    <w:pPr>
      <w:numPr>
        <w:ilvl w:val="1"/>
        <w:numId w:val="9"/>
      </w:numPr>
      <w:spacing w:before="100" w:beforeAutospacing="1" w:after="100" w:afterAutospacing="1"/>
      <w:outlineLvl w:val="1"/>
    </w:pPr>
    <w:rPr>
      <w:rFonts w:ascii="Cambria" w:eastAsia="Lucida Sans Unicode" w:hAnsi="Cambria" w:cs="Arial"/>
      <w:b/>
      <w:bCs/>
      <w:i/>
      <w:iCs/>
      <w:sz w:val="28"/>
      <w:szCs w:val="28"/>
    </w:rPr>
  </w:style>
  <w:style w:type="paragraph" w:styleId="Nadpis3">
    <w:name w:val="heading 3"/>
    <w:basedOn w:val="Normln"/>
    <w:next w:val="Normln"/>
    <w:link w:val="Nadpis3Char"/>
    <w:uiPriority w:val="99"/>
    <w:qFormat/>
    <w:rsid w:val="00BC765C"/>
    <w:pPr>
      <w:keepNext/>
      <w:numPr>
        <w:ilvl w:val="2"/>
        <w:numId w:val="9"/>
      </w:numPr>
      <w:spacing w:before="240" w:after="60"/>
      <w:outlineLvl w:val="2"/>
    </w:pPr>
    <w:rPr>
      <w:rFonts w:ascii="Cambria" w:hAnsi="Cambria"/>
      <w:b/>
      <w:bCs/>
      <w:sz w:val="26"/>
      <w:szCs w:val="26"/>
    </w:rPr>
  </w:style>
  <w:style w:type="paragraph" w:styleId="Nadpis4">
    <w:name w:val="heading 4"/>
    <w:basedOn w:val="Normln"/>
    <w:next w:val="Normln"/>
    <w:link w:val="Nadpis4Char"/>
    <w:uiPriority w:val="99"/>
    <w:qFormat/>
    <w:rsid w:val="00BC765C"/>
    <w:pPr>
      <w:keepNext/>
      <w:numPr>
        <w:ilvl w:val="3"/>
        <w:numId w:val="9"/>
      </w:numPr>
      <w:spacing w:before="240" w:after="60"/>
      <w:outlineLvl w:val="3"/>
    </w:pPr>
    <w:rPr>
      <w:rFonts w:ascii="Calibri" w:eastAsiaTheme="minorEastAsia" w:hAnsi="Calibri" w:cstheme="minorBidi"/>
      <w:b/>
      <w:bCs/>
      <w:sz w:val="28"/>
      <w:szCs w:val="28"/>
    </w:rPr>
  </w:style>
  <w:style w:type="paragraph" w:styleId="Nadpis5">
    <w:name w:val="heading 5"/>
    <w:basedOn w:val="Normln"/>
    <w:next w:val="Normln"/>
    <w:link w:val="Nadpis5Char"/>
    <w:uiPriority w:val="99"/>
    <w:qFormat/>
    <w:rsid w:val="00BC765C"/>
    <w:pPr>
      <w:numPr>
        <w:ilvl w:val="4"/>
        <w:numId w:val="9"/>
      </w:numPr>
      <w:spacing w:before="240" w:after="60"/>
      <w:outlineLvl w:val="4"/>
    </w:pPr>
    <w:rPr>
      <w:rFonts w:ascii="Calibri" w:eastAsiaTheme="minorEastAsia" w:hAnsi="Calibri" w:cstheme="minorBidi"/>
      <w:b/>
      <w:bCs/>
      <w:i/>
      <w:iCs/>
      <w:sz w:val="26"/>
      <w:szCs w:val="26"/>
    </w:rPr>
  </w:style>
  <w:style w:type="paragraph" w:styleId="Nadpis6">
    <w:name w:val="heading 6"/>
    <w:basedOn w:val="Normln"/>
    <w:next w:val="Normln"/>
    <w:link w:val="Nadpis6Char"/>
    <w:uiPriority w:val="99"/>
    <w:qFormat/>
    <w:locked/>
    <w:rsid w:val="00BC765C"/>
    <w:pPr>
      <w:numPr>
        <w:ilvl w:val="5"/>
        <w:numId w:val="9"/>
      </w:numPr>
      <w:spacing w:before="240" w:after="60"/>
      <w:outlineLvl w:val="5"/>
    </w:pPr>
    <w:rPr>
      <w:rFonts w:ascii="Calibri" w:hAnsi="Calibri" w:cs="Arial"/>
      <w:b/>
      <w:bCs/>
      <w:sz w:val="22"/>
      <w:szCs w:val="22"/>
    </w:rPr>
  </w:style>
  <w:style w:type="paragraph" w:styleId="Nadpis7">
    <w:name w:val="heading 7"/>
    <w:basedOn w:val="Normln"/>
    <w:next w:val="Normln"/>
    <w:link w:val="Nadpis7Char"/>
    <w:uiPriority w:val="99"/>
    <w:qFormat/>
    <w:locked/>
    <w:rsid w:val="00BC765C"/>
    <w:pPr>
      <w:numPr>
        <w:ilvl w:val="6"/>
        <w:numId w:val="9"/>
      </w:numPr>
      <w:spacing w:before="240" w:after="60"/>
      <w:outlineLvl w:val="6"/>
    </w:pPr>
    <w:rPr>
      <w:rFonts w:ascii="Calibri" w:hAnsi="Calibri"/>
      <w:sz w:val="24"/>
      <w:szCs w:val="24"/>
    </w:rPr>
  </w:style>
  <w:style w:type="paragraph" w:styleId="Nadpis8">
    <w:name w:val="heading 8"/>
    <w:basedOn w:val="Normln"/>
    <w:next w:val="Normln"/>
    <w:link w:val="Nadpis8Char"/>
    <w:uiPriority w:val="99"/>
    <w:qFormat/>
    <w:rsid w:val="00BC765C"/>
    <w:pPr>
      <w:numPr>
        <w:ilvl w:val="7"/>
        <w:numId w:val="9"/>
      </w:numPr>
      <w:spacing w:before="240" w:after="60"/>
      <w:outlineLvl w:val="7"/>
    </w:pPr>
    <w:rPr>
      <w:rFonts w:ascii="Calibri" w:hAnsi="Calibri"/>
      <w:i/>
      <w:iCs/>
      <w:sz w:val="24"/>
      <w:szCs w:val="24"/>
    </w:rPr>
  </w:style>
  <w:style w:type="paragraph" w:styleId="Nadpis9">
    <w:name w:val="heading 9"/>
    <w:basedOn w:val="Normln"/>
    <w:next w:val="Normln"/>
    <w:link w:val="Nadpis9Char"/>
    <w:uiPriority w:val="99"/>
    <w:qFormat/>
    <w:locked/>
    <w:rsid w:val="00BC765C"/>
    <w:pPr>
      <w:numPr>
        <w:ilvl w:val="8"/>
        <w:numId w:val="9"/>
      </w:numPr>
      <w:spacing w:before="240" w:after="60"/>
      <w:outlineLvl w:val="8"/>
    </w:pPr>
    <w:rPr>
      <w:rFonts w:ascii="Cambria" w:hAnsi="Cambria"/>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rsid w:val="00BC765C"/>
    <w:rPr>
      <w:rFonts w:ascii="Cambria" w:hAnsi="Cambria"/>
      <w:b/>
      <w:bCs/>
      <w:kern w:val="32"/>
      <w:sz w:val="32"/>
      <w:szCs w:val="32"/>
    </w:rPr>
  </w:style>
  <w:style w:type="character" w:customStyle="1" w:styleId="Nadpis2Char">
    <w:name w:val="Nadpis 2 Char"/>
    <w:basedOn w:val="Standardnpsmoodstavce"/>
    <w:link w:val="Nadpis2"/>
    <w:uiPriority w:val="99"/>
    <w:rsid w:val="00BC765C"/>
    <w:rPr>
      <w:rFonts w:ascii="Cambria" w:eastAsia="Lucida Sans Unicode" w:hAnsi="Cambria" w:cs="Arial"/>
      <w:b/>
      <w:bCs/>
      <w:i/>
      <w:iCs/>
      <w:sz w:val="28"/>
      <w:szCs w:val="28"/>
    </w:rPr>
  </w:style>
  <w:style w:type="character" w:customStyle="1" w:styleId="Nadpis3Char">
    <w:name w:val="Nadpis 3 Char"/>
    <w:basedOn w:val="Standardnpsmoodstavce"/>
    <w:link w:val="Nadpis3"/>
    <w:uiPriority w:val="99"/>
    <w:rsid w:val="00BC765C"/>
    <w:rPr>
      <w:rFonts w:ascii="Cambria" w:hAnsi="Cambria"/>
      <w:b/>
      <w:bCs/>
      <w:sz w:val="26"/>
      <w:szCs w:val="26"/>
    </w:rPr>
  </w:style>
  <w:style w:type="character" w:customStyle="1" w:styleId="Nadpis4Char">
    <w:name w:val="Nadpis 4 Char"/>
    <w:basedOn w:val="Standardnpsmoodstavce"/>
    <w:link w:val="Nadpis4"/>
    <w:uiPriority w:val="99"/>
    <w:rsid w:val="00BC765C"/>
    <w:rPr>
      <w:rFonts w:ascii="Calibri" w:eastAsiaTheme="minorEastAsia" w:hAnsi="Calibri" w:cstheme="minorBidi"/>
      <w:b/>
      <w:bCs/>
      <w:sz w:val="28"/>
      <w:szCs w:val="28"/>
    </w:rPr>
  </w:style>
  <w:style w:type="character" w:customStyle="1" w:styleId="Nadpis5Char">
    <w:name w:val="Nadpis 5 Char"/>
    <w:basedOn w:val="Standardnpsmoodstavce"/>
    <w:link w:val="Nadpis5"/>
    <w:uiPriority w:val="99"/>
    <w:rsid w:val="00BC765C"/>
    <w:rPr>
      <w:rFonts w:ascii="Calibri" w:eastAsiaTheme="minorEastAsia" w:hAnsi="Calibri" w:cstheme="minorBidi"/>
      <w:b/>
      <w:bCs/>
      <w:i/>
      <w:iCs/>
      <w:sz w:val="26"/>
      <w:szCs w:val="26"/>
    </w:rPr>
  </w:style>
  <w:style w:type="paragraph" w:styleId="Odstavecseseznamem">
    <w:name w:val="List Paragraph"/>
    <w:basedOn w:val="Normln"/>
    <w:uiPriority w:val="34"/>
    <w:qFormat/>
    <w:rsid w:val="00483383"/>
    <w:pPr>
      <w:ind w:left="708"/>
    </w:pPr>
    <w:rPr>
      <w:rFonts w:ascii="Arial" w:eastAsia="Calibri" w:hAnsi="Arial"/>
      <w:sz w:val="24"/>
      <w:szCs w:val="24"/>
    </w:rPr>
  </w:style>
  <w:style w:type="character" w:customStyle="1" w:styleId="Nadpis6Char">
    <w:name w:val="Nadpis 6 Char"/>
    <w:basedOn w:val="Standardnpsmoodstavce"/>
    <w:link w:val="Nadpis6"/>
    <w:uiPriority w:val="99"/>
    <w:rsid w:val="00BC765C"/>
    <w:rPr>
      <w:rFonts w:ascii="Calibri" w:hAnsi="Calibri" w:cs="Arial"/>
      <w:b/>
      <w:bCs/>
      <w:sz w:val="22"/>
      <w:szCs w:val="22"/>
    </w:rPr>
  </w:style>
  <w:style w:type="character" w:customStyle="1" w:styleId="Nadpis7Char">
    <w:name w:val="Nadpis 7 Char"/>
    <w:basedOn w:val="Standardnpsmoodstavce"/>
    <w:link w:val="Nadpis7"/>
    <w:uiPriority w:val="99"/>
    <w:rsid w:val="00BC765C"/>
    <w:rPr>
      <w:rFonts w:ascii="Calibri" w:hAnsi="Calibri"/>
      <w:sz w:val="24"/>
      <w:szCs w:val="24"/>
    </w:rPr>
  </w:style>
  <w:style w:type="character" w:customStyle="1" w:styleId="Nadpis9Char">
    <w:name w:val="Nadpis 9 Char"/>
    <w:basedOn w:val="Standardnpsmoodstavce"/>
    <w:link w:val="Nadpis9"/>
    <w:uiPriority w:val="99"/>
    <w:rsid w:val="00BC765C"/>
    <w:rPr>
      <w:rFonts w:ascii="Cambria" w:hAnsi="Cambria" w:cs="Times New Roman"/>
      <w:sz w:val="22"/>
      <w:szCs w:val="22"/>
    </w:rPr>
  </w:style>
  <w:style w:type="paragraph" w:styleId="Titulek">
    <w:name w:val="caption"/>
    <w:aliases w:val="Titulek Char Char Char,Titulek Char Char Char Char,Titulek Char Char Char Char Char Char Char Char Char Char Char,Titulek Char Char Char Char Char Char Char Char Char Char Char Char Char Char Char,Titulek2,Titulek Char1"/>
    <w:basedOn w:val="Normln"/>
    <w:next w:val="Normln"/>
    <w:semiHidden/>
    <w:unhideWhenUsed/>
    <w:qFormat/>
    <w:rsid w:val="00483383"/>
    <w:rPr>
      <w:rFonts w:ascii="Arial" w:hAnsi="Arial"/>
      <w:b/>
      <w:bCs/>
    </w:rPr>
  </w:style>
  <w:style w:type="paragraph" w:styleId="Nadpisobsahu">
    <w:name w:val="TOC Heading"/>
    <w:basedOn w:val="Nadpis1"/>
    <w:next w:val="Normln"/>
    <w:uiPriority w:val="39"/>
    <w:semiHidden/>
    <w:unhideWhenUsed/>
    <w:qFormat/>
    <w:rsid w:val="00BC765C"/>
    <w:pPr>
      <w:keepLines/>
      <w:numPr>
        <w:numId w:val="0"/>
      </w:numPr>
      <w:spacing w:before="480" w:after="0" w:line="276" w:lineRule="auto"/>
      <w:outlineLvl w:val="9"/>
    </w:pPr>
    <w:rPr>
      <w:rFonts w:asciiTheme="majorHAnsi" w:eastAsiaTheme="majorEastAsia" w:hAnsiTheme="majorHAnsi" w:cstheme="majorBidi"/>
      <w:color w:val="365F91" w:themeColor="accent1" w:themeShade="BF"/>
      <w:kern w:val="0"/>
      <w:sz w:val="28"/>
      <w:szCs w:val="28"/>
      <w:lang w:eastAsia="en-US"/>
    </w:rPr>
  </w:style>
  <w:style w:type="paragraph" w:customStyle="1" w:styleId="Styl1">
    <w:name w:val="Styl1"/>
    <w:basedOn w:val="Nadpis1"/>
    <w:rsid w:val="00483383"/>
    <w:rPr>
      <w:noProof/>
      <w:sz w:val="36"/>
    </w:rPr>
  </w:style>
  <w:style w:type="paragraph" w:customStyle="1" w:styleId="Styl2">
    <w:name w:val="Styl2"/>
    <w:basedOn w:val="Normln"/>
    <w:rsid w:val="00483383"/>
    <w:pPr>
      <w:spacing w:before="120" w:after="120" w:line="360" w:lineRule="auto"/>
    </w:pPr>
    <w:rPr>
      <w:rFonts w:ascii="Arial" w:hAnsi="Arial"/>
      <w:b/>
      <w:sz w:val="28"/>
      <w:szCs w:val="24"/>
    </w:rPr>
  </w:style>
  <w:style w:type="paragraph" w:customStyle="1" w:styleId="Styl3">
    <w:name w:val="Styl3"/>
    <w:basedOn w:val="Nadpis3"/>
    <w:rsid w:val="00483383"/>
    <w:pPr>
      <w:spacing w:after="120"/>
    </w:pPr>
    <w:rPr>
      <w:rFonts w:ascii="Arial" w:hAnsi="Arial" w:cs="Arial"/>
      <w:noProof/>
      <w:sz w:val="24"/>
    </w:rPr>
  </w:style>
  <w:style w:type="character" w:customStyle="1" w:styleId="Nadpis8Char">
    <w:name w:val="Nadpis 8 Char"/>
    <w:basedOn w:val="Standardnpsmoodstavce"/>
    <w:link w:val="Nadpis8"/>
    <w:uiPriority w:val="99"/>
    <w:rsid w:val="00BC765C"/>
    <w:rPr>
      <w:rFonts w:ascii="Calibri" w:hAnsi="Calibri"/>
      <w:i/>
      <w:iCs/>
      <w:sz w:val="24"/>
      <w:szCs w:val="24"/>
    </w:rPr>
  </w:style>
  <w:style w:type="paragraph" w:styleId="Zkladntextodsazen">
    <w:name w:val="Body Text Indent"/>
    <w:basedOn w:val="Normln"/>
    <w:link w:val="ZkladntextodsazenChar"/>
    <w:rsid w:val="0018031D"/>
    <w:pPr>
      <w:ind w:left="567"/>
      <w:jc w:val="both"/>
    </w:pPr>
    <w:rPr>
      <w:rFonts w:ascii="Arial" w:hAnsi="Arial"/>
      <w:sz w:val="22"/>
    </w:rPr>
  </w:style>
  <w:style w:type="character" w:customStyle="1" w:styleId="ZkladntextodsazenChar">
    <w:name w:val="Základní text odsazený Char"/>
    <w:basedOn w:val="Standardnpsmoodstavce"/>
    <w:link w:val="Zkladntextodsazen"/>
    <w:rsid w:val="0018031D"/>
    <w:rPr>
      <w:rFonts w:ascii="Arial" w:hAnsi="Arial"/>
      <w:sz w:val="22"/>
    </w:rPr>
  </w:style>
  <w:style w:type="paragraph" w:styleId="Zpat">
    <w:name w:val="footer"/>
    <w:basedOn w:val="Normln"/>
    <w:link w:val="ZpatChar"/>
    <w:rsid w:val="0018031D"/>
    <w:pPr>
      <w:tabs>
        <w:tab w:val="center" w:pos="4536"/>
        <w:tab w:val="right" w:pos="9072"/>
      </w:tabs>
    </w:pPr>
  </w:style>
  <w:style w:type="character" w:customStyle="1" w:styleId="ZpatChar">
    <w:name w:val="Zápatí Char"/>
    <w:basedOn w:val="Standardnpsmoodstavce"/>
    <w:link w:val="Zpat"/>
    <w:rsid w:val="0018031D"/>
  </w:style>
  <w:style w:type="paragraph" w:customStyle="1" w:styleId="Default">
    <w:name w:val="Default"/>
    <w:rsid w:val="0018031D"/>
    <w:pPr>
      <w:autoSpaceDE w:val="0"/>
      <w:autoSpaceDN w:val="0"/>
      <w:adjustRightInd w:val="0"/>
    </w:pPr>
    <w:rPr>
      <w:rFonts w:ascii="Calibri" w:hAnsi="Calibri" w:cs="Calibri"/>
      <w:color w:val="000000"/>
      <w:sz w:val="24"/>
      <w:szCs w:val="24"/>
    </w:rPr>
  </w:style>
  <w:style w:type="paragraph" w:styleId="Zhlav">
    <w:name w:val="header"/>
    <w:basedOn w:val="Normln"/>
    <w:link w:val="ZhlavChar"/>
    <w:unhideWhenUsed/>
    <w:rsid w:val="006A2670"/>
    <w:pPr>
      <w:tabs>
        <w:tab w:val="center" w:pos="4536"/>
        <w:tab w:val="right" w:pos="9072"/>
      </w:tabs>
    </w:pPr>
  </w:style>
  <w:style w:type="character" w:customStyle="1" w:styleId="ZhlavChar">
    <w:name w:val="Záhlaví Char"/>
    <w:basedOn w:val="Standardnpsmoodstavce"/>
    <w:link w:val="Zhlav"/>
    <w:rsid w:val="006A2670"/>
  </w:style>
  <w:style w:type="paragraph" w:styleId="Textbubliny">
    <w:name w:val="Balloon Text"/>
    <w:basedOn w:val="Normln"/>
    <w:link w:val="TextbublinyChar"/>
    <w:uiPriority w:val="99"/>
    <w:semiHidden/>
    <w:unhideWhenUsed/>
    <w:rsid w:val="00F913FD"/>
    <w:rPr>
      <w:rFonts w:ascii="Tahoma" w:hAnsi="Tahoma" w:cs="Tahoma"/>
      <w:sz w:val="16"/>
      <w:szCs w:val="16"/>
    </w:rPr>
  </w:style>
  <w:style w:type="character" w:customStyle="1" w:styleId="TextbublinyChar">
    <w:name w:val="Text bubliny Char"/>
    <w:basedOn w:val="Standardnpsmoodstavce"/>
    <w:link w:val="Textbubliny"/>
    <w:uiPriority w:val="99"/>
    <w:semiHidden/>
    <w:rsid w:val="00F913FD"/>
    <w:rPr>
      <w:rFonts w:ascii="Tahoma" w:hAnsi="Tahoma" w:cs="Tahoma"/>
      <w:sz w:val="16"/>
      <w:szCs w:val="16"/>
    </w:rPr>
  </w:style>
  <w:style w:type="paragraph" w:customStyle="1" w:styleId="Textkomente2">
    <w:name w:val="Text komentáře2"/>
    <w:basedOn w:val="Normln"/>
    <w:rsid w:val="006C7F76"/>
    <w:pPr>
      <w:suppressAutoHyphens/>
      <w:jc w:val="both"/>
    </w:pPr>
    <w:rPr>
      <w:lang w:eastAsia="zh-CN"/>
    </w:rPr>
  </w:style>
  <w:style w:type="character" w:styleId="Hypertextovodkaz">
    <w:name w:val="Hyperlink"/>
    <w:basedOn w:val="Standardnpsmoodstavce"/>
    <w:uiPriority w:val="99"/>
    <w:unhideWhenUsed/>
    <w:rsid w:val="008461A9"/>
    <w:rPr>
      <w:color w:val="0000FF" w:themeColor="hyperlink"/>
      <w:u w:val="single"/>
    </w:rPr>
  </w:style>
  <w:style w:type="character" w:customStyle="1" w:styleId="UnresolvedMention">
    <w:name w:val="Unresolved Mention"/>
    <w:basedOn w:val="Standardnpsmoodstavce"/>
    <w:uiPriority w:val="99"/>
    <w:semiHidden/>
    <w:unhideWhenUsed/>
    <w:rsid w:val="0074766F"/>
    <w:rPr>
      <w:color w:val="808080"/>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locked="1" w:qFormat="1"/>
    <w:lsdException w:name="heading 7" w:locked="1" w:qFormat="1"/>
    <w:lsdException w:name="heading 8" w:qFormat="1"/>
    <w:lsdException w:name="heading 9" w:lock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8031D"/>
  </w:style>
  <w:style w:type="paragraph" w:styleId="Nadpis1">
    <w:name w:val="heading 1"/>
    <w:basedOn w:val="Normln"/>
    <w:next w:val="Normln"/>
    <w:link w:val="Nadpis1Char"/>
    <w:uiPriority w:val="99"/>
    <w:qFormat/>
    <w:rsid w:val="00BC765C"/>
    <w:pPr>
      <w:keepNext/>
      <w:numPr>
        <w:numId w:val="9"/>
      </w:numPr>
      <w:spacing w:before="240" w:after="60"/>
      <w:outlineLvl w:val="0"/>
    </w:pPr>
    <w:rPr>
      <w:rFonts w:ascii="Cambria" w:hAnsi="Cambria"/>
      <w:b/>
      <w:bCs/>
      <w:kern w:val="32"/>
      <w:sz w:val="32"/>
      <w:szCs w:val="32"/>
    </w:rPr>
  </w:style>
  <w:style w:type="paragraph" w:styleId="Nadpis2">
    <w:name w:val="heading 2"/>
    <w:basedOn w:val="Normln"/>
    <w:link w:val="Nadpis2Char"/>
    <w:uiPriority w:val="99"/>
    <w:qFormat/>
    <w:rsid w:val="00BC765C"/>
    <w:pPr>
      <w:numPr>
        <w:ilvl w:val="1"/>
        <w:numId w:val="9"/>
      </w:numPr>
      <w:spacing w:before="100" w:beforeAutospacing="1" w:after="100" w:afterAutospacing="1"/>
      <w:outlineLvl w:val="1"/>
    </w:pPr>
    <w:rPr>
      <w:rFonts w:ascii="Cambria" w:eastAsia="Lucida Sans Unicode" w:hAnsi="Cambria" w:cs="Arial"/>
      <w:b/>
      <w:bCs/>
      <w:i/>
      <w:iCs/>
      <w:sz w:val="28"/>
      <w:szCs w:val="28"/>
    </w:rPr>
  </w:style>
  <w:style w:type="paragraph" w:styleId="Nadpis3">
    <w:name w:val="heading 3"/>
    <w:basedOn w:val="Normln"/>
    <w:next w:val="Normln"/>
    <w:link w:val="Nadpis3Char"/>
    <w:uiPriority w:val="99"/>
    <w:qFormat/>
    <w:rsid w:val="00BC765C"/>
    <w:pPr>
      <w:keepNext/>
      <w:numPr>
        <w:ilvl w:val="2"/>
        <w:numId w:val="9"/>
      </w:numPr>
      <w:spacing w:before="240" w:after="60"/>
      <w:outlineLvl w:val="2"/>
    </w:pPr>
    <w:rPr>
      <w:rFonts w:ascii="Cambria" w:hAnsi="Cambria"/>
      <w:b/>
      <w:bCs/>
      <w:sz w:val="26"/>
      <w:szCs w:val="26"/>
    </w:rPr>
  </w:style>
  <w:style w:type="paragraph" w:styleId="Nadpis4">
    <w:name w:val="heading 4"/>
    <w:basedOn w:val="Normln"/>
    <w:next w:val="Normln"/>
    <w:link w:val="Nadpis4Char"/>
    <w:uiPriority w:val="99"/>
    <w:qFormat/>
    <w:rsid w:val="00BC765C"/>
    <w:pPr>
      <w:keepNext/>
      <w:numPr>
        <w:ilvl w:val="3"/>
        <w:numId w:val="9"/>
      </w:numPr>
      <w:spacing w:before="240" w:after="60"/>
      <w:outlineLvl w:val="3"/>
    </w:pPr>
    <w:rPr>
      <w:rFonts w:ascii="Calibri" w:eastAsiaTheme="minorEastAsia" w:hAnsi="Calibri" w:cstheme="minorBidi"/>
      <w:b/>
      <w:bCs/>
      <w:sz w:val="28"/>
      <w:szCs w:val="28"/>
    </w:rPr>
  </w:style>
  <w:style w:type="paragraph" w:styleId="Nadpis5">
    <w:name w:val="heading 5"/>
    <w:basedOn w:val="Normln"/>
    <w:next w:val="Normln"/>
    <w:link w:val="Nadpis5Char"/>
    <w:uiPriority w:val="99"/>
    <w:qFormat/>
    <w:rsid w:val="00BC765C"/>
    <w:pPr>
      <w:numPr>
        <w:ilvl w:val="4"/>
        <w:numId w:val="9"/>
      </w:numPr>
      <w:spacing w:before="240" w:after="60"/>
      <w:outlineLvl w:val="4"/>
    </w:pPr>
    <w:rPr>
      <w:rFonts w:ascii="Calibri" w:eastAsiaTheme="minorEastAsia" w:hAnsi="Calibri" w:cstheme="minorBidi"/>
      <w:b/>
      <w:bCs/>
      <w:i/>
      <w:iCs/>
      <w:sz w:val="26"/>
      <w:szCs w:val="26"/>
    </w:rPr>
  </w:style>
  <w:style w:type="paragraph" w:styleId="Nadpis6">
    <w:name w:val="heading 6"/>
    <w:basedOn w:val="Normln"/>
    <w:next w:val="Normln"/>
    <w:link w:val="Nadpis6Char"/>
    <w:uiPriority w:val="99"/>
    <w:qFormat/>
    <w:locked/>
    <w:rsid w:val="00BC765C"/>
    <w:pPr>
      <w:numPr>
        <w:ilvl w:val="5"/>
        <w:numId w:val="9"/>
      </w:numPr>
      <w:spacing w:before="240" w:after="60"/>
      <w:outlineLvl w:val="5"/>
    </w:pPr>
    <w:rPr>
      <w:rFonts w:ascii="Calibri" w:hAnsi="Calibri" w:cs="Arial"/>
      <w:b/>
      <w:bCs/>
      <w:sz w:val="22"/>
      <w:szCs w:val="22"/>
    </w:rPr>
  </w:style>
  <w:style w:type="paragraph" w:styleId="Nadpis7">
    <w:name w:val="heading 7"/>
    <w:basedOn w:val="Normln"/>
    <w:next w:val="Normln"/>
    <w:link w:val="Nadpis7Char"/>
    <w:uiPriority w:val="99"/>
    <w:qFormat/>
    <w:locked/>
    <w:rsid w:val="00BC765C"/>
    <w:pPr>
      <w:numPr>
        <w:ilvl w:val="6"/>
        <w:numId w:val="9"/>
      </w:numPr>
      <w:spacing w:before="240" w:after="60"/>
      <w:outlineLvl w:val="6"/>
    </w:pPr>
    <w:rPr>
      <w:rFonts w:ascii="Calibri" w:hAnsi="Calibri"/>
      <w:sz w:val="24"/>
      <w:szCs w:val="24"/>
    </w:rPr>
  </w:style>
  <w:style w:type="paragraph" w:styleId="Nadpis8">
    <w:name w:val="heading 8"/>
    <w:basedOn w:val="Normln"/>
    <w:next w:val="Normln"/>
    <w:link w:val="Nadpis8Char"/>
    <w:uiPriority w:val="99"/>
    <w:qFormat/>
    <w:rsid w:val="00BC765C"/>
    <w:pPr>
      <w:numPr>
        <w:ilvl w:val="7"/>
        <w:numId w:val="9"/>
      </w:numPr>
      <w:spacing w:before="240" w:after="60"/>
      <w:outlineLvl w:val="7"/>
    </w:pPr>
    <w:rPr>
      <w:rFonts w:ascii="Calibri" w:hAnsi="Calibri"/>
      <w:i/>
      <w:iCs/>
      <w:sz w:val="24"/>
      <w:szCs w:val="24"/>
    </w:rPr>
  </w:style>
  <w:style w:type="paragraph" w:styleId="Nadpis9">
    <w:name w:val="heading 9"/>
    <w:basedOn w:val="Normln"/>
    <w:next w:val="Normln"/>
    <w:link w:val="Nadpis9Char"/>
    <w:uiPriority w:val="99"/>
    <w:qFormat/>
    <w:locked/>
    <w:rsid w:val="00BC765C"/>
    <w:pPr>
      <w:numPr>
        <w:ilvl w:val="8"/>
        <w:numId w:val="9"/>
      </w:numPr>
      <w:spacing w:before="240" w:after="60"/>
      <w:outlineLvl w:val="8"/>
    </w:pPr>
    <w:rPr>
      <w:rFonts w:ascii="Cambria" w:hAnsi="Cambria"/>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rsid w:val="00BC765C"/>
    <w:rPr>
      <w:rFonts w:ascii="Cambria" w:hAnsi="Cambria"/>
      <w:b/>
      <w:bCs/>
      <w:kern w:val="32"/>
      <w:sz w:val="32"/>
      <w:szCs w:val="32"/>
    </w:rPr>
  </w:style>
  <w:style w:type="character" w:customStyle="1" w:styleId="Nadpis2Char">
    <w:name w:val="Nadpis 2 Char"/>
    <w:basedOn w:val="Standardnpsmoodstavce"/>
    <w:link w:val="Nadpis2"/>
    <w:uiPriority w:val="99"/>
    <w:rsid w:val="00BC765C"/>
    <w:rPr>
      <w:rFonts w:ascii="Cambria" w:eastAsia="Lucida Sans Unicode" w:hAnsi="Cambria" w:cs="Arial"/>
      <w:b/>
      <w:bCs/>
      <w:i/>
      <w:iCs/>
      <w:sz w:val="28"/>
      <w:szCs w:val="28"/>
    </w:rPr>
  </w:style>
  <w:style w:type="character" w:customStyle="1" w:styleId="Nadpis3Char">
    <w:name w:val="Nadpis 3 Char"/>
    <w:basedOn w:val="Standardnpsmoodstavce"/>
    <w:link w:val="Nadpis3"/>
    <w:uiPriority w:val="99"/>
    <w:rsid w:val="00BC765C"/>
    <w:rPr>
      <w:rFonts w:ascii="Cambria" w:hAnsi="Cambria"/>
      <w:b/>
      <w:bCs/>
      <w:sz w:val="26"/>
      <w:szCs w:val="26"/>
    </w:rPr>
  </w:style>
  <w:style w:type="character" w:customStyle="1" w:styleId="Nadpis4Char">
    <w:name w:val="Nadpis 4 Char"/>
    <w:basedOn w:val="Standardnpsmoodstavce"/>
    <w:link w:val="Nadpis4"/>
    <w:uiPriority w:val="99"/>
    <w:rsid w:val="00BC765C"/>
    <w:rPr>
      <w:rFonts w:ascii="Calibri" w:eastAsiaTheme="minorEastAsia" w:hAnsi="Calibri" w:cstheme="minorBidi"/>
      <w:b/>
      <w:bCs/>
      <w:sz w:val="28"/>
      <w:szCs w:val="28"/>
    </w:rPr>
  </w:style>
  <w:style w:type="character" w:customStyle="1" w:styleId="Nadpis5Char">
    <w:name w:val="Nadpis 5 Char"/>
    <w:basedOn w:val="Standardnpsmoodstavce"/>
    <w:link w:val="Nadpis5"/>
    <w:uiPriority w:val="99"/>
    <w:rsid w:val="00BC765C"/>
    <w:rPr>
      <w:rFonts w:ascii="Calibri" w:eastAsiaTheme="minorEastAsia" w:hAnsi="Calibri" w:cstheme="minorBidi"/>
      <w:b/>
      <w:bCs/>
      <w:i/>
      <w:iCs/>
      <w:sz w:val="26"/>
      <w:szCs w:val="26"/>
    </w:rPr>
  </w:style>
  <w:style w:type="paragraph" w:styleId="Odstavecseseznamem">
    <w:name w:val="List Paragraph"/>
    <w:basedOn w:val="Normln"/>
    <w:uiPriority w:val="34"/>
    <w:qFormat/>
    <w:rsid w:val="00483383"/>
    <w:pPr>
      <w:ind w:left="708"/>
    </w:pPr>
    <w:rPr>
      <w:rFonts w:ascii="Arial" w:eastAsia="Calibri" w:hAnsi="Arial"/>
      <w:sz w:val="24"/>
      <w:szCs w:val="24"/>
    </w:rPr>
  </w:style>
  <w:style w:type="character" w:customStyle="1" w:styleId="Nadpis6Char">
    <w:name w:val="Nadpis 6 Char"/>
    <w:basedOn w:val="Standardnpsmoodstavce"/>
    <w:link w:val="Nadpis6"/>
    <w:uiPriority w:val="99"/>
    <w:rsid w:val="00BC765C"/>
    <w:rPr>
      <w:rFonts w:ascii="Calibri" w:hAnsi="Calibri" w:cs="Arial"/>
      <w:b/>
      <w:bCs/>
      <w:sz w:val="22"/>
      <w:szCs w:val="22"/>
    </w:rPr>
  </w:style>
  <w:style w:type="character" w:customStyle="1" w:styleId="Nadpis7Char">
    <w:name w:val="Nadpis 7 Char"/>
    <w:basedOn w:val="Standardnpsmoodstavce"/>
    <w:link w:val="Nadpis7"/>
    <w:uiPriority w:val="99"/>
    <w:rsid w:val="00BC765C"/>
    <w:rPr>
      <w:rFonts w:ascii="Calibri" w:hAnsi="Calibri"/>
      <w:sz w:val="24"/>
      <w:szCs w:val="24"/>
    </w:rPr>
  </w:style>
  <w:style w:type="character" w:customStyle="1" w:styleId="Nadpis9Char">
    <w:name w:val="Nadpis 9 Char"/>
    <w:basedOn w:val="Standardnpsmoodstavce"/>
    <w:link w:val="Nadpis9"/>
    <w:uiPriority w:val="99"/>
    <w:rsid w:val="00BC765C"/>
    <w:rPr>
      <w:rFonts w:ascii="Cambria" w:hAnsi="Cambria" w:cs="Times New Roman"/>
      <w:sz w:val="22"/>
      <w:szCs w:val="22"/>
    </w:rPr>
  </w:style>
  <w:style w:type="paragraph" w:styleId="Titulek">
    <w:name w:val="caption"/>
    <w:aliases w:val="Titulek Char Char Char,Titulek Char Char Char Char,Titulek Char Char Char Char Char Char Char Char Char Char Char,Titulek Char Char Char Char Char Char Char Char Char Char Char Char Char Char Char,Titulek2,Titulek Char1"/>
    <w:basedOn w:val="Normln"/>
    <w:next w:val="Normln"/>
    <w:semiHidden/>
    <w:unhideWhenUsed/>
    <w:qFormat/>
    <w:rsid w:val="00483383"/>
    <w:rPr>
      <w:rFonts w:ascii="Arial" w:hAnsi="Arial"/>
      <w:b/>
      <w:bCs/>
    </w:rPr>
  </w:style>
  <w:style w:type="paragraph" w:styleId="Nadpisobsahu">
    <w:name w:val="TOC Heading"/>
    <w:basedOn w:val="Nadpis1"/>
    <w:next w:val="Normln"/>
    <w:uiPriority w:val="39"/>
    <w:semiHidden/>
    <w:unhideWhenUsed/>
    <w:qFormat/>
    <w:rsid w:val="00BC765C"/>
    <w:pPr>
      <w:keepLines/>
      <w:numPr>
        <w:numId w:val="0"/>
      </w:numPr>
      <w:spacing w:before="480" w:after="0" w:line="276" w:lineRule="auto"/>
      <w:outlineLvl w:val="9"/>
    </w:pPr>
    <w:rPr>
      <w:rFonts w:asciiTheme="majorHAnsi" w:eastAsiaTheme="majorEastAsia" w:hAnsiTheme="majorHAnsi" w:cstheme="majorBidi"/>
      <w:color w:val="365F91" w:themeColor="accent1" w:themeShade="BF"/>
      <w:kern w:val="0"/>
      <w:sz w:val="28"/>
      <w:szCs w:val="28"/>
      <w:lang w:eastAsia="en-US"/>
    </w:rPr>
  </w:style>
  <w:style w:type="paragraph" w:customStyle="1" w:styleId="Styl1">
    <w:name w:val="Styl1"/>
    <w:basedOn w:val="Nadpis1"/>
    <w:rsid w:val="00483383"/>
    <w:rPr>
      <w:noProof/>
      <w:sz w:val="36"/>
    </w:rPr>
  </w:style>
  <w:style w:type="paragraph" w:customStyle="1" w:styleId="Styl2">
    <w:name w:val="Styl2"/>
    <w:basedOn w:val="Normln"/>
    <w:rsid w:val="00483383"/>
    <w:pPr>
      <w:spacing w:before="120" w:after="120" w:line="360" w:lineRule="auto"/>
    </w:pPr>
    <w:rPr>
      <w:rFonts w:ascii="Arial" w:hAnsi="Arial"/>
      <w:b/>
      <w:sz w:val="28"/>
      <w:szCs w:val="24"/>
    </w:rPr>
  </w:style>
  <w:style w:type="paragraph" w:customStyle="1" w:styleId="Styl3">
    <w:name w:val="Styl3"/>
    <w:basedOn w:val="Nadpis3"/>
    <w:rsid w:val="00483383"/>
    <w:pPr>
      <w:spacing w:after="120"/>
    </w:pPr>
    <w:rPr>
      <w:rFonts w:ascii="Arial" w:hAnsi="Arial" w:cs="Arial"/>
      <w:noProof/>
      <w:sz w:val="24"/>
    </w:rPr>
  </w:style>
  <w:style w:type="character" w:customStyle="1" w:styleId="Nadpis8Char">
    <w:name w:val="Nadpis 8 Char"/>
    <w:basedOn w:val="Standardnpsmoodstavce"/>
    <w:link w:val="Nadpis8"/>
    <w:uiPriority w:val="99"/>
    <w:rsid w:val="00BC765C"/>
    <w:rPr>
      <w:rFonts w:ascii="Calibri" w:hAnsi="Calibri"/>
      <w:i/>
      <w:iCs/>
      <w:sz w:val="24"/>
      <w:szCs w:val="24"/>
    </w:rPr>
  </w:style>
  <w:style w:type="paragraph" w:styleId="Zkladntextodsazen">
    <w:name w:val="Body Text Indent"/>
    <w:basedOn w:val="Normln"/>
    <w:link w:val="ZkladntextodsazenChar"/>
    <w:rsid w:val="0018031D"/>
    <w:pPr>
      <w:ind w:left="567"/>
      <w:jc w:val="both"/>
    </w:pPr>
    <w:rPr>
      <w:rFonts w:ascii="Arial" w:hAnsi="Arial"/>
      <w:sz w:val="22"/>
    </w:rPr>
  </w:style>
  <w:style w:type="character" w:customStyle="1" w:styleId="ZkladntextodsazenChar">
    <w:name w:val="Základní text odsazený Char"/>
    <w:basedOn w:val="Standardnpsmoodstavce"/>
    <w:link w:val="Zkladntextodsazen"/>
    <w:rsid w:val="0018031D"/>
    <w:rPr>
      <w:rFonts w:ascii="Arial" w:hAnsi="Arial"/>
      <w:sz w:val="22"/>
    </w:rPr>
  </w:style>
  <w:style w:type="paragraph" w:styleId="Zpat">
    <w:name w:val="footer"/>
    <w:basedOn w:val="Normln"/>
    <w:link w:val="ZpatChar"/>
    <w:rsid w:val="0018031D"/>
    <w:pPr>
      <w:tabs>
        <w:tab w:val="center" w:pos="4536"/>
        <w:tab w:val="right" w:pos="9072"/>
      </w:tabs>
    </w:pPr>
  </w:style>
  <w:style w:type="character" w:customStyle="1" w:styleId="ZpatChar">
    <w:name w:val="Zápatí Char"/>
    <w:basedOn w:val="Standardnpsmoodstavce"/>
    <w:link w:val="Zpat"/>
    <w:rsid w:val="0018031D"/>
  </w:style>
  <w:style w:type="paragraph" w:customStyle="1" w:styleId="Default">
    <w:name w:val="Default"/>
    <w:rsid w:val="0018031D"/>
    <w:pPr>
      <w:autoSpaceDE w:val="0"/>
      <w:autoSpaceDN w:val="0"/>
      <w:adjustRightInd w:val="0"/>
    </w:pPr>
    <w:rPr>
      <w:rFonts w:ascii="Calibri" w:hAnsi="Calibri" w:cs="Calibri"/>
      <w:color w:val="000000"/>
      <w:sz w:val="24"/>
      <w:szCs w:val="24"/>
    </w:rPr>
  </w:style>
  <w:style w:type="paragraph" w:styleId="Zhlav">
    <w:name w:val="header"/>
    <w:basedOn w:val="Normln"/>
    <w:link w:val="ZhlavChar"/>
    <w:unhideWhenUsed/>
    <w:rsid w:val="006A2670"/>
    <w:pPr>
      <w:tabs>
        <w:tab w:val="center" w:pos="4536"/>
        <w:tab w:val="right" w:pos="9072"/>
      </w:tabs>
    </w:pPr>
  </w:style>
  <w:style w:type="character" w:customStyle="1" w:styleId="ZhlavChar">
    <w:name w:val="Záhlaví Char"/>
    <w:basedOn w:val="Standardnpsmoodstavce"/>
    <w:link w:val="Zhlav"/>
    <w:rsid w:val="006A2670"/>
  </w:style>
  <w:style w:type="paragraph" w:styleId="Textbubliny">
    <w:name w:val="Balloon Text"/>
    <w:basedOn w:val="Normln"/>
    <w:link w:val="TextbublinyChar"/>
    <w:uiPriority w:val="99"/>
    <w:semiHidden/>
    <w:unhideWhenUsed/>
    <w:rsid w:val="00F913FD"/>
    <w:rPr>
      <w:rFonts w:ascii="Tahoma" w:hAnsi="Tahoma" w:cs="Tahoma"/>
      <w:sz w:val="16"/>
      <w:szCs w:val="16"/>
    </w:rPr>
  </w:style>
  <w:style w:type="character" w:customStyle="1" w:styleId="TextbublinyChar">
    <w:name w:val="Text bubliny Char"/>
    <w:basedOn w:val="Standardnpsmoodstavce"/>
    <w:link w:val="Textbubliny"/>
    <w:uiPriority w:val="99"/>
    <w:semiHidden/>
    <w:rsid w:val="00F913FD"/>
    <w:rPr>
      <w:rFonts w:ascii="Tahoma" w:hAnsi="Tahoma" w:cs="Tahoma"/>
      <w:sz w:val="16"/>
      <w:szCs w:val="16"/>
    </w:rPr>
  </w:style>
  <w:style w:type="paragraph" w:customStyle="1" w:styleId="Textkomente2">
    <w:name w:val="Text komentáře2"/>
    <w:basedOn w:val="Normln"/>
    <w:rsid w:val="006C7F76"/>
    <w:pPr>
      <w:suppressAutoHyphens/>
      <w:jc w:val="both"/>
    </w:pPr>
    <w:rPr>
      <w:lang w:eastAsia="zh-CN"/>
    </w:rPr>
  </w:style>
  <w:style w:type="character" w:styleId="Hypertextovodkaz">
    <w:name w:val="Hyperlink"/>
    <w:basedOn w:val="Standardnpsmoodstavce"/>
    <w:uiPriority w:val="99"/>
    <w:unhideWhenUsed/>
    <w:rsid w:val="008461A9"/>
    <w:rPr>
      <w:color w:val="0000FF" w:themeColor="hyperlink"/>
      <w:u w:val="single"/>
    </w:rPr>
  </w:style>
  <w:style w:type="character" w:customStyle="1" w:styleId="UnresolvedMention">
    <w:name w:val="Unresolved Mention"/>
    <w:basedOn w:val="Standardnpsmoodstavce"/>
    <w:uiPriority w:val="99"/>
    <w:semiHidden/>
    <w:unhideWhenUsed/>
    <w:rsid w:val="0074766F"/>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starosta@javornik-ho.cz" TargetMode="Externa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37EBF8E-F0E2-4CED-B975-80D6144000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2</Pages>
  <Words>429</Words>
  <Characters>2532</Characters>
  <Application>Microsoft Office Word</Application>
  <DocSecurity>0</DocSecurity>
  <Lines>21</Lines>
  <Paragraphs>5</Paragraphs>
  <ScaleCrop>false</ScaleCrop>
  <HeadingPairs>
    <vt:vector size="2" baseType="variant">
      <vt:variant>
        <vt:lpstr>Název</vt:lpstr>
      </vt:variant>
      <vt:variant>
        <vt:i4>1</vt:i4>
      </vt:variant>
    </vt:vector>
  </HeadingPairs>
  <TitlesOfParts>
    <vt:vector size="1" baseType="lpstr">
      <vt:lpstr/>
    </vt:vector>
  </TitlesOfParts>
  <Company>ATC</Company>
  <LinksUpToDate>false</LinksUpToDate>
  <CharactersWithSpaces>2956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Lulu</dc:creator>
  <cp:lastModifiedBy>Uzivatel</cp:lastModifiedBy>
  <cp:revision>16</cp:revision>
  <dcterms:created xsi:type="dcterms:W3CDTF">2017-07-20T08:53:00Z</dcterms:created>
  <dcterms:modified xsi:type="dcterms:W3CDTF">2018-03-18T09:30:00Z</dcterms:modified>
</cp:coreProperties>
</file>