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AC1C1E" w:rsidRPr="00276677" w:rsidTr="00AC1C1E">
        <w:tc>
          <w:tcPr>
            <w:tcW w:w="9212" w:type="dxa"/>
            <w:gridSpan w:val="2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94504F" w:rsidRDefault="0094504F" w:rsidP="0094504F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a) až c) nedošlo oproti skutečnostem uvedeným podle § 1 ke změnám. </w:t>
            </w:r>
          </w:p>
          <w:p w:rsidR="0094504F" w:rsidRDefault="0094504F" w:rsidP="00BA5A8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94504F" w:rsidRDefault="0094504F" w:rsidP="00BA5A81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BA5A81" w:rsidRDefault="00BA5A81" w:rsidP="00DE75F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5A81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>
              <w:rPr>
                <w:rFonts w:ascii="Tahoma" w:hAnsi="Tahoma" w:cs="Tahoma"/>
                <w:sz w:val="20"/>
                <w:szCs w:val="20"/>
              </w:rPr>
              <w:t xml:space="preserve">dobu určitou </w:t>
            </w:r>
            <w:r w:rsidR="00DE75F5">
              <w:rPr>
                <w:rFonts w:ascii="Tahoma" w:hAnsi="Tahoma" w:cs="Tahoma"/>
                <w:sz w:val="20"/>
                <w:szCs w:val="20"/>
              </w:rPr>
              <w:t>4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let (</w:t>
            </w:r>
            <w:r w:rsidR="00DE75F5">
              <w:rPr>
                <w:rFonts w:ascii="Tahoma" w:hAnsi="Tahoma" w:cs="Tahoma"/>
                <w:sz w:val="20"/>
                <w:szCs w:val="20"/>
              </w:rPr>
              <w:t>48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měsíců)</w:t>
            </w:r>
            <w:r>
              <w:rPr>
                <w:rFonts w:ascii="Tahoma" w:hAnsi="Tahoma" w:cs="Tahoma"/>
                <w:sz w:val="20"/>
                <w:szCs w:val="20"/>
              </w:rPr>
              <w:t xml:space="preserve"> od okamžiku </w:t>
            </w:r>
            <w:r w:rsidR="00DE75F5">
              <w:rPr>
                <w:rFonts w:ascii="Tahoma" w:hAnsi="Tahoma" w:cs="Tahoma"/>
                <w:sz w:val="20"/>
                <w:szCs w:val="20"/>
              </w:rPr>
              <w:t xml:space="preserve">nabytí </w:t>
            </w:r>
            <w:r>
              <w:rPr>
                <w:rFonts w:ascii="Tahoma" w:hAnsi="Tahoma" w:cs="Tahoma"/>
                <w:sz w:val="20"/>
                <w:szCs w:val="20"/>
              </w:rPr>
              <w:t>účinnosti smlouvy</w:t>
            </w:r>
            <w:r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nerealizace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l2br w:val="nil"/>
              <w:tr2bl w:val="nil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Jedná se o riziko nerealizace a riziko zpoždění s realizací jednotlivých plnění, která mají zásadní vliv na činnost zadavatele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AC1C1E" w:rsidRPr="00276677" w:rsidRDefault="00AC1C1E" w:rsidP="00AC1C1E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AC1C1E" w:rsidRPr="00276677" w:rsidTr="00AC1C1E">
        <w:tc>
          <w:tcPr>
            <w:tcW w:w="9212" w:type="dxa"/>
            <w:gridSpan w:val="2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AC1C1E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9E5BD5" w:rsidRDefault="00AC1C1E" w:rsidP="00AC1C1E"/>
          <w:p w:rsidR="00AC1C1E" w:rsidRDefault="00AC1C1E" w:rsidP="00AC1C1E"/>
          <w:p w:rsidR="00AC1C1E" w:rsidRPr="009E5BD5" w:rsidRDefault="00AC1C1E" w:rsidP="00AC1C1E">
            <w:pPr>
              <w:tabs>
                <w:tab w:val="left" w:pos="3270"/>
              </w:tabs>
            </w:pPr>
            <w:r>
              <w:tab/>
            </w: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auto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  <w:gridCol w:w="7"/>
      </w:tblGrid>
      <w:tr w:rsidR="00AC1C1E" w:rsidRPr="00276677" w:rsidTr="00AC1C1E">
        <w:trPr>
          <w:gridAfter w:val="1"/>
          <w:wAfter w:w="7" w:type="dxa"/>
        </w:trPr>
        <w:tc>
          <w:tcPr>
            <w:tcW w:w="9212" w:type="dxa"/>
            <w:gridSpan w:val="2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AC1C1E" w:rsidRPr="00276677" w:rsidTr="00AC1C1E">
        <w:trPr>
          <w:gridAfter w:val="1"/>
          <w:wAfter w:w="7" w:type="dxa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9D2E34">
        <w:trPr>
          <w:gridAfter w:val="1"/>
          <w:wAfter w:w="7" w:type="dxa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9D2E34">
        <w:trPr>
          <w:gridAfter w:val="1"/>
          <w:wAfter w:w="7" w:type="dxa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D2E34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nil"/>
            </w:tcBorders>
          </w:tcPr>
          <w:p w:rsidR="009D2E34" w:rsidRPr="009D2E34" w:rsidRDefault="009D2E34" w:rsidP="009D2E3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Zadavatel požaduje </w:t>
            </w:r>
            <w:r w:rsidRPr="009D2E34">
              <w:rPr>
                <w:rFonts w:ascii="Arial" w:hAnsi="Arial" w:cs="Arial"/>
                <w:sz w:val="20"/>
              </w:rPr>
              <w:t>prohlášení</w:t>
            </w:r>
            <w:r>
              <w:rPr>
                <w:rFonts w:ascii="Arial" w:hAnsi="Arial" w:cs="Arial"/>
                <w:sz w:val="20"/>
              </w:rPr>
              <w:t xml:space="preserve"> uchazeče</w:t>
            </w:r>
            <w:r w:rsidRPr="009D2E34">
              <w:rPr>
                <w:rFonts w:ascii="Arial" w:hAnsi="Arial" w:cs="Arial"/>
                <w:sz w:val="20"/>
              </w:rPr>
              <w:t xml:space="preserve">, že </w:t>
            </w:r>
            <w:r w:rsidRPr="009D2E34">
              <w:rPr>
                <w:rFonts w:ascii="Tahoma" w:hAnsi="Tahoma"/>
                <w:sz w:val="20"/>
              </w:rPr>
              <w:t xml:space="preserve">disponuje obálkovacím strojem s kódovacím systémem evidence a </w:t>
            </w:r>
            <w:r w:rsidRPr="009D2E34">
              <w:rPr>
                <w:rFonts w:ascii="Tahoma" w:hAnsi="Tahoma" w:hint="eastAsia"/>
                <w:sz w:val="20"/>
              </w:rPr>
              <w:t>ří</w:t>
            </w:r>
            <w:r w:rsidRPr="009D2E34">
              <w:rPr>
                <w:rFonts w:ascii="Tahoma" w:hAnsi="Tahoma"/>
                <w:sz w:val="20"/>
              </w:rPr>
              <w:t>zením vklad</w:t>
            </w:r>
            <w:r w:rsidRPr="009D2E34">
              <w:rPr>
                <w:rFonts w:ascii="Tahoma" w:hAnsi="Tahoma" w:hint="eastAsia"/>
                <w:sz w:val="20"/>
              </w:rPr>
              <w:t>ů</w:t>
            </w:r>
            <w:r w:rsidRPr="009D2E34">
              <w:rPr>
                <w:rFonts w:ascii="Tahoma" w:hAnsi="Tahoma"/>
                <w:sz w:val="20"/>
              </w:rPr>
              <w:t xml:space="preserve"> a logováním výstup</w:t>
            </w:r>
            <w:r w:rsidRPr="009D2E34">
              <w:rPr>
                <w:rFonts w:ascii="Tahoma" w:hAnsi="Tahoma" w:hint="eastAsia"/>
                <w:sz w:val="20"/>
              </w:rPr>
              <w:t>ů</w:t>
            </w:r>
            <w:r w:rsidRPr="009D2E34">
              <w:rPr>
                <w:rFonts w:ascii="Tahoma" w:hAnsi="Tahoma" w:cs="Tahoma"/>
                <w:sz w:val="20"/>
                <w:szCs w:val="20"/>
              </w:rPr>
              <w:t>, který použije při plnění veřejné zakázky</w:t>
            </w:r>
            <w:r>
              <w:rPr>
                <w:rFonts w:ascii="Tahoma" w:hAnsi="Tahoma" w:cs="Tahoma"/>
                <w:sz w:val="20"/>
                <w:szCs w:val="20"/>
              </w:rPr>
              <w:t xml:space="preserve"> s uvedením typu tohoto zařízení.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rPr>
          <w:gridAfter w:val="1"/>
          <w:wAfter w:w="7" w:type="dxa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AC1C1E" w:rsidRPr="00276677" w:rsidRDefault="00AC1C1E" w:rsidP="00AC1C1E">
            <w:pPr>
              <w:spacing w:after="200" w:line="276" w:lineRule="auto"/>
            </w:pPr>
          </w:p>
        </w:tc>
      </w:tr>
      <w:tr w:rsidR="00AC1C1E" w:rsidRPr="00276677" w:rsidTr="00BA5A81">
        <w:trPr>
          <w:gridAfter w:val="1"/>
          <w:wAfter w:w="7" w:type="dxa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AC1C1E" w:rsidRPr="00276677" w:rsidRDefault="00AC1C1E" w:rsidP="00AC1C1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rPr>
          <w:gridAfter w:val="1"/>
          <w:wAfter w:w="7" w:type="dxa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AC1C1E" w:rsidRPr="00276677" w:rsidTr="00AC1C1E">
        <w:tc>
          <w:tcPr>
            <w:tcW w:w="9212" w:type="dxa"/>
            <w:gridSpan w:val="2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AC1C1E" w:rsidRPr="00276677" w:rsidTr="00AC1C1E">
        <w:tc>
          <w:tcPr>
            <w:tcW w:w="9288" w:type="dxa"/>
            <w:gridSpan w:val="2"/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Odůvodnění vymezení obchodních </w:t>
            </w:r>
            <w:r w:rsidR="0094504F">
              <w:rPr>
                <w:rFonts w:ascii="Arial" w:hAnsi="Arial" w:cs="Arial"/>
                <w:b/>
                <w:sz w:val="20"/>
                <w:szCs w:val="20"/>
              </w:rPr>
              <w:t>podmínek veřejné zakázky na dodá</w:t>
            </w:r>
            <w:r w:rsidRPr="00276677">
              <w:rPr>
                <w:rFonts w:ascii="Arial" w:hAnsi="Arial" w:cs="Arial"/>
                <w:b/>
                <w:sz w:val="20"/>
                <w:szCs w:val="20"/>
              </w:rPr>
              <w:t>vky a veřejné zakázky na služby ve vztahu k potřebám veřejného zadavatele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663584" w:rsidRDefault="00663584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663584" w:rsidRPr="00663584" w:rsidRDefault="00663584" w:rsidP="00663584"/>
          <w:p w:rsidR="00663584" w:rsidRDefault="00663584" w:rsidP="00663584"/>
          <w:p w:rsidR="00AC1C1E" w:rsidRPr="00663584" w:rsidRDefault="00663584" w:rsidP="00663584">
            <w:pPr>
              <w:tabs>
                <w:tab w:val="left" w:pos="1390"/>
              </w:tabs>
            </w:pPr>
            <w:r>
              <w:tab/>
            </w:r>
          </w:p>
        </w:tc>
      </w:tr>
      <w:tr w:rsidR="00AC1C1E" w:rsidRPr="00276677" w:rsidTr="007B1E56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D31C3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7B1E56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1E56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  <w:bookmarkStart w:id="0" w:name="_GoBack"/>
            <w:bookmarkEnd w:id="0"/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l2br w:val="nil"/>
              <w:tr2bl w:val="nil"/>
            </w:tcBorders>
          </w:tcPr>
          <w:p w:rsidR="00663584" w:rsidRPr="007B1E56" w:rsidRDefault="007B1E56" w:rsidP="007B1E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1E56">
              <w:rPr>
                <w:rFonts w:ascii="Arial" w:hAnsi="Arial" w:cs="Arial"/>
                <w:sz w:val="20"/>
                <w:szCs w:val="20"/>
              </w:rPr>
              <w:t>Smluvní pokuty jsou stanoveny s ohledem na to, že nesplněním smluvní povinnosti ze strany zhotovitele je zcela závažně ohrožen smysl veřejné zakázky, dobré jméno, pověst a obchodní výkony objednatele.</w:t>
            </w: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jc w:val="center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AC1C1E" w:rsidRPr="00276677" w:rsidTr="00AC1C1E">
        <w:tc>
          <w:tcPr>
            <w:tcW w:w="9212" w:type="dxa"/>
            <w:gridSpan w:val="2"/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bottom w:val="single" w:sz="4" w:space="0" w:color="000000"/>
            </w:tcBorders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AC1C1E" w:rsidRPr="00276677" w:rsidTr="00AC1C1E">
        <w:tc>
          <w:tcPr>
            <w:tcW w:w="9212" w:type="dxa"/>
            <w:gridSpan w:val="2"/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rPr>
          <w:trHeight w:val="279"/>
        </w:trPr>
        <w:tc>
          <w:tcPr>
            <w:tcW w:w="3369" w:type="dxa"/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AC1C1E" w:rsidRPr="00276677" w:rsidTr="00AC1C1E">
        <w:tc>
          <w:tcPr>
            <w:tcW w:w="3369" w:type="dxa"/>
            <w:vAlign w:val="center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D2E34">
              <w:rPr>
                <w:rFonts w:ascii="Arial" w:hAnsi="Arial" w:cs="Arial"/>
                <w:sz w:val="20"/>
                <w:szCs w:val="20"/>
              </w:rPr>
              <w:t>ejnižší n</w:t>
            </w:r>
            <w:r>
              <w:rPr>
                <w:rFonts w:ascii="Arial" w:hAnsi="Arial" w:cs="Arial"/>
                <w:sz w:val="20"/>
                <w:szCs w:val="20"/>
              </w:rPr>
              <w:t>abídková cena</w:t>
            </w:r>
          </w:p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</w:t>
            </w:r>
            <w:r w:rsidR="009D2E34">
              <w:rPr>
                <w:rFonts w:ascii="Arial" w:hAnsi="Arial" w:cs="Arial"/>
                <w:sz w:val="20"/>
                <w:szCs w:val="20"/>
              </w:rPr>
              <w:t>v souladu s § 78 odst. 1 písm. b</w:t>
            </w:r>
            <w:r>
              <w:rPr>
                <w:rFonts w:ascii="Arial" w:hAnsi="Arial" w:cs="Arial"/>
                <w:sz w:val="20"/>
                <w:szCs w:val="20"/>
              </w:rPr>
              <w:t xml:space="preserve">) zákona č. 137/2006 Sb., o veřejných zakázkách, ve znění pozdějších předpisů. 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AC1C1E" w:rsidRPr="00276677" w:rsidTr="00AC1C1E">
        <w:tc>
          <w:tcPr>
            <w:tcW w:w="9212" w:type="dxa"/>
            <w:gridSpan w:val="2"/>
          </w:tcPr>
          <w:p w:rsidR="00AC1C1E" w:rsidRPr="00276677" w:rsidRDefault="00AC1C1E" w:rsidP="00AC1C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AC1C1E" w:rsidRPr="00276677" w:rsidRDefault="00AC1C1E" w:rsidP="00AC1C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C1C1E" w:rsidRPr="00276677" w:rsidTr="00AC1C1E">
        <w:trPr>
          <w:trHeight w:val="517"/>
        </w:trPr>
        <w:tc>
          <w:tcPr>
            <w:tcW w:w="3369" w:type="dxa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AC1C1E" w:rsidRPr="00276677" w:rsidRDefault="00AC1C1E" w:rsidP="00AC1C1E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AC1C1E" w:rsidRPr="00276677" w:rsidTr="00AC1C1E">
        <w:tc>
          <w:tcPr>
            <w:tcW w:w="3369" w:type="dxa"/>
            <w:tcBorders>
              <w:bottom w:val="single" w:sz="4" w:space="0" w:color="000000"/>
            </w:tcBorders>
          </w:tcPr>
          <w:p w:rsidR="009D2E34" w:rsidRPr="009D2E34" w:rsidRDefault="009D2E34" w:rsidP="009D2E3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D2E34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9D2E34">
              <w:rPr>
                <w:rFonts w:ascii="Tahoma" w:hAnsi="Tahoma" w:cs="Tahoma"/>
                <w:b/>
                <w:sz w:val="20"/>
                <w:szCs w:val="20"/>
              </w:rPr>
              <w:t>bez opčního práva činí 20.500.000,- Kč bez DPH.</w:t>
            </w:r>
          </w:p>
          <w:p w:rsidR="009D2E34" w:rsidRDefault="009D2E34" w:rsidP="009D2E34">
            <w:pPr>
              <w:pStyle w:val="Odstavecseseznamem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D2E34" w:rsidRPr="009D2E34" w:rsidRDefault="009D2E34" w:rsidP="009D2E3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D2E34">
              <w:rPr>
                <w:rFonts w:ascii="Tahoma" w:hAnsi="Tahoma" w:cs="Tahoma"/>
                <w:sz w:val="20"/>
                <w:szCs w:val="20"/>
              </w:rPr>
              <w:t>Předpokládaná hodnota zakázky na služby, požadovaných při využití opčního práva, činí 5.000.000,- Kč bez DPH.</w:t>
            </w:r>
          </w:p>
          <w:p w:rsidR="009D2E34" w:rsidRPr="00160C4C" w:rsidRDefault="009D2E34" w:rsidP="009D2E3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D2E34" w:rsidRPr="009D2E34" w:rsidRDefault="009D2E34" w:rsidP="009D2E3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D2E34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9D2E34">
              <w:rPr>
                <w:rFonts w:ascii="Tahoma" w:hAnsi="Tahoma" w:cs="Tahoma"/>
                <w:b/>
                <w:sz w:val="20"/>
                <w:szCs w:val="20"/>
              </w:rPr>
              <w:t>včetně opčního práva činí 25.500.000,- Kč bez DPH.</w:t>
            </w:r>
          </w:p>
          <w:p w:rsidR="00AC1C1E" w:rsidRPr="00276677" w:rsidRDefault="00AC1C1E" w:rsidP="0094504F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AC1C1E" w:rsidRPr="006976B4" w:rsidRDefault="00AC1C1E" w:rsidP="00AC1C1E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C1E" w:rsidRPr="00276677" w:rsidTr="00AC1C1E">
        <w:tc>
          <w:tcPr>
            <w:tcW w:w="3369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C1C1E" w:rsidRPr="00276677" w:rsidRDefault="00AC1C1E" w:rsidP="00AC1C1E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Pr="00276677" w:rsidRDefault="00AC1C1E" w:rsidP="00AC1C1E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AC1C1E" w:rsidRDefault="00AC1C1E" w:rsidP="00AC1C1E"/>
    <w:p w:rsidR="00F63E1C" w:rsidRPr="00AC1C1E" w:rsidRDefault="00F63E1C" w:rsidP="00AC1C1E"/>
    <w:sectPr w:rsidR="00F63E1C" w:rsidRPr="00AC1C1E" w:rsidSect="00AC1C1E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E56" w:rsidRDefault="007B1E56" w:rsidP="00B95514">
      <w:r>
        <w:separator/>
      </w:r>
    </w:p>
  </w:endnote>
  <w:endnote w:type="continuationSeparator" w:id="0">
    <w:p w:rsidR="007B1E56" w:rsidRDefault="007B1E56" w:rsidP="00B95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E56" w:rsidRDefault="007B1E56" w:rsidP="00AC1C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1E56" w:rsidRDefault="007B1E5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E56" w:rsidRDefault="007B1E56" w:rsidP="00AC1C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2E34">
      <w:rPr>
        <w:rStyle w:val="slostrnky"/>
        <w:noProof/>
      </w:rPr>
      <w:t>1</w:t>
    </w:r>
    <w:r>
      <w:rPr>
        <w:rStyle w:val="slostrnky"/>
      </w:rPr>
      <w:fldChar w:fldCharType="end"/>
    </w:r>
  </w:p>
  <w:p w:rsidR="007B1E56" w:rsidRDefault="007B1E5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E56" w:rsidRDefault="007B1E56" w:rsidP="00B95514">
      <w:r>
        <w:separator/>
      </w:r>
    </w:p>
  </w:footnote>
  <w:footnote w:type="continuationSeparator" w:id="0">
    <w:p w:rsidR="007B1E56" w:rsidRDefault="007B1E56" w:rsidP="00B955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674F7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0F720D"/>
    <w:multiLevelType w:val="hybridMultilevel"/>
    <w:tmpl w:val="7E528D64"/>
    <w:lvl w:ilvl="0" w:tplc="B388F11E">
      <w:start w:val="1"/>
      <w:numFmt w:val="decimal"/>
      <w:lvlText w:val="1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97603"/>
    <w:multiLevelType w:val="hybridMultilevel"/>
    <w:tmpl w:val="1298D500"/>
    <w:lvl w:ilvl="0" w:tplc="04050001">
      <w:start w:val="1"/>
      <w:numFmt w:val="decimal"/>
      <w:lvlText w:val="3.5.%1"/>
      <w:lvlJc w:val="right"/>
      <w:pPr>
        <w:ind w:left="720" w:hanging="36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050005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084"/>
    <w:rsid w:val="001F2B02"/>
    <w:rsid w:val="002350D4"/>
    <w:rsid w:val="002716E3"/>
    <w:rsid w:val="002973BC"/>
    <w:rsid w:val="003F43CC"/>
    <w:rsid w:val="0046687D"/>
    <w:rsid w:val="00663584"/>
    <w:rsid w:val="006F3215"/>
    <w:rsid w:val="00732321"/>
    <w:rsid w:val="007B1E56"/>
    <w:rsid w:val="0094504F"/>
    <w:rsid w:val="009D2E34"/>
    <w:rsid w:val="00AC1C1E"/>
    <w:rsid w:val="00B13084"/>
    <w:rsid w:val="00B95514"/>
    <w:rsid w:val="00BA5A81"/>
    <w:rsid w:val="00DE75F5"/>
    <w:rsid w:val="00EE6A02"/>
    <w:rsid w:val="00F63E1C"/>
    <w:rsid w:val="00F8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13084"/>
    <w:pPr>
      <w:ind w:left="720"/>
      <w:contextualSpacing/>
    </w:pPr>
  </w:style>
  <w:style w:type="paragraph" w:styleId="Zpat">
    <w:name w:val="footer"/>
    <w:basedOn w:val="Normln"/>
    <w:link w:val="ZpatChar"/>
    <w:rsid w:val="00B130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1308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13084"/>
  </w:style>
  <w:style w:type="paragraph" w:customStyle="1" w:styleId="Default">
    <w:name w:val="Default"/>
    <w:rsid w:val="00B130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AC1C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oScl1whzksd7urjqSphM+jMnofc=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irRvZxUyqzZoBt/IhQwPRsaa69+F+CpgaKMBcEjsKnSgVI0iGg+V6cOX6eFhxQXNuiA2qIKq
    cFiBhs4NyrwFhIyVWgX8lPmLJjQIiTx81LJEloUIpA3w/vvdbdza8EadkAdz5StkagCrI7IN
    g8tFOQXBAuAwWLSVpWvREtCHbyUWYYMEivQV3XdsJp9qlZikFd/0gN1LRP9BTnyBptK21So3
    I9EL0EVOs2S0pcmlAwRerG0udmBe9Wts+r0R3BmPdvMt0hTcUEqmg7+uD9rzOPJvE1snNCdv
    4oQ9Haip7r4e7RkNTD968/yrO5EJEd/MCWGO24LNekM2dWlV/cYBQw==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QPXrXE7GRCfrYSP7GP5Ux4KtobA=</DigestValue>
      </Reference>
      <Reference URI="/word/endnotes.xml?ContentType=application/vnd.openxmlformats-officedocument.wordprocessingml.endnotes+xml">
        <DigestMethod Algorithm="http://www.w3.org/2000/09/xmldsig#sha1"/>
        <DigestValue>Cxu/A/tvjektMmB3JU0XLRiJJiE=</DigestValue>
      </Reference>
      <Reference URI="/word/fontTable.xml?ContentType=application/vnd.openxmlformats-officedocument.wordprocessingml.fontTable+xml">
        <DigestMethod Algorithm="http://www.w3.org/2000/09/xmldsig#sha1"/>
        <DigestValue>4B4O4YLfg8ZIv0QPTKZ0JyGQJI0=</DigestValue>
      </Reference>
      <Reference URI="/word/footer1.xml?ContentType=application/vnd.openxmlformats-officedocument.wordprocessingml.footer+xml">
        <DigestMethod Algorithm="http://www.w3.org/2000/09/xmldsig#sha1"/>
        <DigestValue>iwKscDD/aeVz/0TL66s8yG1aj8Y=</DigestValue>
      </Reference>
      <Reference URI="/word/footer2.xml?ContentType=application/vnd.openxmlformats-officedocument.wordprocessingml.footer+xml">
        <DigestMethod Algorithm="http://www.w3.org/2000/09/xmldsig#sha1"/>
        <DigestValue>aX9hzThcdQR1SwsM/rapAWhFXFA=</DigestValue>
      </Reference>
      <Reference URI="/word/footnotes.xml?ContentType=application/vnd.openxmlformats-officedocument.wordprocessingml.footnotes+xml">
        <DigestMethod Algorithm="http://www.w3.org/2000/09/xmldsig#sha1"/>
        <DigestValue>eh1JRZKSzsYOe6vhIz92iqxPRu8=</DigestValue>
      </Reference>
      <Reference URI="/word/numbering.xml?ContentType=application/vnd.openxmlformats-officedocument.wordprocessingml.numbering+xml">
        <DigestMethod Algorithm="http://www.w3.org/2000/09/xmldsig#sha1"/>
        <DigestValue>f5UbGChSHNpODk7KMOM5pA851GE=</DigestValue>
      </Reference>
      <Reference URI="/word/settings.xml?ContentType=application/vnd.openxmlformats-officedocument.wordprocessingml.settings+xml">
        <DigestMethod Algorithm="http://www.w3.org/2000/09/xmldsig#sha1"/>
        <DigestValue>lXs7Lau6FpLkDOdDSqgo3QTTleM=</DigestValue>
      </Reference>
      <Reference URI="/word/styles.xml?ContentType=application/vnd.openxmlformats-officedocument.wordprocessingml.styles+xml">
        <DigestMethod Algorithm="http://www.w3.org/2000/09/xmldsig#sha1"/>
        <DigestValue>zbuJDVb+rlT7Cy1F+e8dYP5DFuc=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2015-10-14T14:53:41Z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1298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kon1</cp:lastModifiedBy>
  <cp:revision>2</cp:revision>
  <dcterms:created xsi:type="dcterms:W3CDTF">2015-10-14T14:26:00Z</dcterms:created>
  <dcterms:modified xsi:type="dcterms:W3CDTF">2015-10-14T14:26:00Z</dcterms:modified>
</cp:coreProperties>
</file>