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5A4AE" w14:textId="2D2E1829" w:rsidR="00FF2C7D" w:rsidRPr="00BC1767" w:rsidRDefault="001C0070" w:rsidP="00E125C3">
      <w:pPr>
        <w:pStyle w:val="Nzev"/>
        <w:rPr>
          <w:sz w:val="28"/>
          <w:szCs w:val="28"/>
        </w:rPr>
      </w:pPr>
      <w:r w:rsidRPr="00BC1767">
        <w:rPr>
          <w:sz w:val="28"/>
          <w:szCs w:val="28"/>
        </w:rPr>
        <w:t>Návrh smlouvy</w:t>
      </w:r>
      <w:r w:rsidR="00E125C3" w:rsidRPr="00BC1767">
        <w:rPr>
          <w:sz w:val="28"/>
          <w:szCs w:val="28"/>
        </w:rPr>
        <w:t xml:space="preserve"> o </w:t>
      </w:r>
      <w:r w:rsidR="00BC1767" w:rsidRPr="00BC1767">
        <w:rPr>
          <w:sz w:val="28"/>
          <w:szCs w:val="28"/>
        </w:rPr>
        <w:t>provádění úklidu na VZ</w:t>
      </w:r>
    </w:p>
    <w:p w14:paraId="5CDB8565" w14:textId="753040A6" w:rsidR="00E125C3" w:rsidRPr="00BC1767" w:rsidRDefault="00E125C3" w:rsidP="00BC1767">
      <w:pPr>
        <w:jc w:val="center"/>
        <w:rPr>
          <w:sz w:val="28"/>
          <w:szCs w:val="28"/>
        </w:rPr>
      </w:pPr>
      <w:r w:rsidRPr="00BC1767">
        <w:rPr>
          <w:sz w:val="28"/>
          <w:szCs w:val="28"/>
        </w:rPr>
        <w:t>„</w:t>
      </w:r>
      <w:bookmarkStart w:id="0" w:name="_Hlk78457606"/>
      <w:r w:rsidR="00BC1767" w:rsidRPr="00BC1767">
        <w:rPr>
          <w:b/>
          <w:sz w:val="28"/>
          <w:szCs w:val="28"/>
        </w:rPr>
        <w:t>Úklidové práce pro ÚMČ Brno-Židenice</w:t>
      </w:r>
      <w:bookmarkEnd w:id="0"/>
      <w:r w:rsidR="00D02037" w:rsidRPr="00BC1767">
        <w:rPr>
          <w:sz w:val="28"/>
          <w:szCs w:val="28"/>
        </w:rPr>
        <w:t>“</w:t>
      </w:r>
    </w:p>
    <w:p w14:paraId="6C9959E4" w14:textId="77777777" w:rsidR="008032D3" w:rsidRPr="00157D5D" w:rsidRDefault="008032D3" w:rsidP="005576BE">
      <w:pPr>
        <w:pStyle w:val="Nzev"/>
        <w:outlineLvl w:val="0"/>
        <w:rPr>
          <w:sz w:val="20"/>
        </w:rPr>
      </w:pPr>
    </w:p>
    <w:p w14:paraId="521A76BD" w14:textId="77777777" w:rsidR="001A57D1" w:rsidRPr="00157D5D" w:rsidRDefault="005576BE" w:rsidP="005576BE">
      <w:pPr>
        <w:autoSpaceDE w:val="0"/>
        <w:autoSpaceDN w:val="0"/>
        <w:adjustRightInd w:val="0"/>
        <w:jc w:val="center"/>
      </w:pPr>
      <w:r w:rsidRPr="00157D5D">
        <w:t>uzavřená podle zákona č. 89/2012 Sb. nový občanský zákoní</w:t>
      </w:r>
      <w:r w:rsidR="000C2A53" w:rsidRPr="00157D5D">
        <w:t>k v platném znění</w:t>
      </w:r>
      <w:r w:rsidRPr="00157D5D">
        <w:t xml:space="preserve"> </w:t>
      </w:r>
    </w:p>
    <w:p w14:paraId="5C4A14B0" w14:textId="77777777" w:rsidR="008032D3" w:rsidRPr="00157D5D" w:rsidRDefault="005576BE" w:rsidP="005576BE">
      <w:pPr>
        <w:autoSpaceDE w:val="0"/>
        <w:autoSpaceDN w:val="0"/>
        <w:adjustRightInd w:val="0"/>
        <w:jc w:val="center"/>
      </w:pPr>
      <w:r w:rsidRPr="00157D5D">
        <w:t>(dále též „NOZ“), konkrétně ustanoveními § 2586 a následujícími</w:t>
      </w:r>
      <w:r w:rsidR="000C2A53" w:rsidRPr="00157D5D">
        <w:t>:</w:t>
      </w:r>
    </w:p>
    <w:p w14:paraId="21089096" w14:textId="77777777" w:rsidR="00A02115" w:rsidRPr="00157D5D" w:rsidRDefault="00A02115" w:rsidP="005576BE">
      <w:pPr>
        <w:autoSpaceDE w:val="0"/>
        <w:autoSpaceDN w:val="0"/>
        <w:adjustRightInd w:val="0"/>
        <w:jc w:val="center"/>
      </w:pPr>
    </w:p>
    <w:p w14:paraId="609F8C81" w14:textId="77777777" w:rsidR="00E65F91" w:rsidRPr="00157D5D" w:rsidRDefault="00E65F91" w:rsidP="005576BE">
      <w:pPr>
        <w:autoSpaceDE w:val="0"/>
        <w:autoSpaceDN w:val="0"/>
        <w:adjustRightInd w:val="0"/>
        <w:jc w:val="center"/>
      </w:pPr>
    </w:p>
    <w:p w14:paraId="63DE0BAD" w14:textId="770F30E1" w:rsidR="004724CE" w:rsidRPr="00B27CCC" w:rsidRDefault="00A02115" w:rsidP="00D50EEA">
      <w:pPr>
        <w:autoSpaceDE w:val="0"/>
        <w:autoSpaceDN w:val="0"/>
        <w:adjustRightInd w:val="0"/>
      </w:pPr>
      <w:r w:rsidRPr="00B27CCC">
        <w:t>č.</w:t>
      </w:r>
      <w:r w:rsidR="001A57D1" w:rsidRPr="00B27CCC">
        <w:t xml:space="preserve"> smlouvy</w:t>
      </w:r>
      <w:r w:rsidRPr="00B27CCC">
        <w:t xml:space="preserve"> </w:t>
      </w:r>
      <w:r w:rsidR="00994513" w:rsidRPr="00B27CCC">
        <w:t>Ob</w:t>
      </w:r>
      <w:r w:rsidR="005F3EC1" w:rsidRPr="00B27CCC">
        <w:t>jednatele</w:t>
      </w:r>
      <w:r w:rsidR="00A433B0" w:rsidRPr="00B27CCC">
        <w:t>:</w:t>
      </w:r>
    </w:p>
    <w:p w14:paraId="5872CB61" w14:textId="68CD5B9B" w:rsidR="00A02115" w:rsidRPr="00157D5D" w:rsidRDefault="004724CE" w:rsidP="00D50EEA">
      <w:pPr>
        <w:autoSpaceDE w:val="0"/>
        <w:autoSpaceDN w:val="0"/>
        <w:adjustRightInd w:val="0"/>
      </w:pPr>
      <w:r w:rsidRPr="00157D5D">
        <w:rPr>
          <w:highlight w:val="yellow"/>
        </w:rPr>
        <w:t xml:space="preserve">č. smlouvy </w:t>
      </w:r>
      <w:r w:rsidR="00994513">
        <w:rPr>
          <w:highlight w:val="yellow"/>
        </w:rPr>
        <w:t>Dodavatele</w:t>
      </w:r>
      <w:r w:rsidRPr="00157D5D">
        <w:rPr>
          <w:highlight w:val="yellow"/>
        </w:rPr>
        <w:t>:</w:t>
      </w:r>
      <w:r w:rsidR="00A957ED" w:rsidRPr="00157D5D">
        <w:tab/>
      </w:r>
      <w:r w:rsidR="00644188" w:rsidRPr="00157D5D">
        <w:tab/>
      </w:r>
      <w:r w:rsidR="00644188" w:rsidRPr="00157D5D">
        <w:tab/>
      </w:r>
      <w:r w:rsidR="00A957ED" w:rsidRPr="00157D5D">
        <w:tab/>
      </w:r>
      <w:r w:rsidR="005F3EC1" w:rsidRPr="00157D5D">
        <w:tab/>
      </w:r>
    </w:p>
    <w:p w14:paraId="46F138C8" w14:textId="77777777" w:rsidR="00D50EEA" w:rsidRPr="00157D5D" w:rsidRDefault="00D50EEA" w:rsidP="00DD74B1">
      <w:pPr>
        <w:pStyle w:val="Nzev"/>
        <w:jc w:val="left"/>
        <w:outlineLvl w:val="0"/>
        <w:rPr>
          <w:b w:val="0"/>
          <w:sz w:val="22"/>
          <w:szCs w:val="22"/>
        </w:rPr>
      </w:pPr>
    </w:p>
    <w:p w14:paraId="2F1C23C1" w14:textId="77777777" w:rsidR="008032D3" w:rsidRPr="00157D5D" w:rsidRDefault="00397BDC" w:rsidP="008032D3">
      <w:pPr>
        <w:pStyle w:val="Zhlav"/>
        <w:jc w:val="center"/>
        <w:outlineLvl w:val="0"/>
        <w:rPr>
          <w:b/>
          <w:sz w:val="28"/>
          <w:szCs w:val="28"/>
        </w:rPr>
      </w:pPr>
      <w:r w:rsidRPr="00157D5D">
        <w:rPr>
          <w:b/>
          <w:sz w:val="28"/>
          <w:szCs w:val="28"/>
        </w:rPr>
        <w:t>I</w:t>
      </w:r>
      <w:r w:rsidR="008032D3" w:rsidRPr="00157D5D">
        <w:rPr>
          <w:b/>
          <w:sz w:val="28"/>
          <w:szCs w:val="28"/>
        </w:rPr>
        <w:t>. Smluvní strany</w:t>
      </w:r>
    </w:p>
    <w:p w14:paraId="65946772" w14:textId="77777777" w:rsidR="008032D3" w:rsidRPr="00157D5D" w:rsidRDefault="008032D3" w:rsidP="008032D3">
      <w:pPr>
        <w:pStyle w:val="Zhlav"/>
        <w:jc w:val="center"/>
        <w:outlineLvl w:val="0"/>
        <w:rPr>
          <w:b/>
          <w:bCs/>
          <w:i/>
          <w:iCs/>
          <w:sz w:val="22"/>
          <w:szCs w:val="22"/>
          <w:u w:val="single"/>
        </w:rPr>
      </w:pPr>
    </w:p>
    <w:p w14:paraId="0951736F" w14:textId="77777777" w:rsidR="00111210" w:rsidRPr="00157D5D" w:rsidRDefault="00111210" w:rsidP="00615895">
      <w:pPr>
        <w:autoSpaceDE w:val="0"/>
        <w:autoSpaceDN w:val="0"/>
        <w:adjustRightInd w:val="0"/>
      </w:pPr>
      <w:r w:rsidRPr="00157D5D">
        <w:rPr>
          <w:b/>
          <w:sz w:val="28"/>
          <w:szCs w:val="28"/>
        </w:rPr>
        <w:t>Objednatel:</w:t>
      </w:r>
      <w:r w:rsidRPr="00157D5D">
        <w:rPr>
          <w:sz w:val="28"/>
          <w:szCs w:val="28"/>
        </w:rPr>
        <w:tab/>
      </w:r>
      <w:r w:rsidR="000C2A53" w:rsidRPr="00157D5D">
        <w:tab/>
      </w:r>
      <w:r w:rsidR="000C2A53" w:rsidRPr="00157D5D">
        <w:tab/>
      </w:r>
      <w:r w:rsidR="00A957ED" w:rsidRPr="00157D5D">
        <w:t xml:space="preserve"> </w:t>
      </w:r>
      <w:r w:rsidR="0027556D" w:rsidRPr="00157D5D">
        <w:rPr>
          <w:b/>
          <w:sz w:val="28"/>
          <w:szCs w:val="28"/>
        </w:rPr>
        <w:t>Statutární město Brno</w:t>
      </w:r>
    </w:p>
    <w:p w14:paraId="14C615D6" w14:textId="77777777" w:rsidR="0027556D" w:rsidRPr="00157D5D" w:rsidRDefault="005F3EC1" w:rsidP="00615895">
      <w:pPr>
        <w:tabs>
          <w:tab w:val="left" w:pos="3600"/>
        </w:tabs>
      </w:pPr>
      <w:r w:rsidRPr="00157D5D">
        <w:t>Sídlo:</w:t>
      </w:r>
      <w:r w:rsidRPr="00157D5D">
        <w:tab/>
        <w:t>Dominikánské náměstí 196/1, 60</w:t>
      </w:r>
      <w:r w:rsidR="00F8469C" w:rsidRPr="00157D5D">
        <w:t>2</w:t>
      </w:r>
      <w:r w:rsidRPr="00157D5D">
        <w:t xml:space="preserve"> </w:t>
      </w:r>
      <w:r w:rsidR="00F8469C" w:rsidRPr="00157D5D">
        <w:t>00</w:t>
      </w:r>
      <w:r w:rsidRPr="00157D5D">
        <w:t xml:space="preserve"> Brno</w:t>
      </w:r>
    </w:p>
    <w:p w14:paraId="0E40622D" w14:textId="77777777" w:rsidR="00615895" w:rsidRPr="00157D5D" w:rsidRDefault="0027556D" w:rsidP="005F3EC1">
      <w:pPr>
        <w:tabs>
          <w:tab w:val="left" w:pos="3600"/>
        </w:tabs>
        <w:ind w:left="3540" w:hanging="3540"/>
      </w:pPr>
      <w:r w:rsidRPr="00157D5D">
        <w:t>Adresa pro doručování:</w:t>
      </w:r>
      <w:r w:rsidRPr="00157D5D">
        <w:tab/>
      </w:r>
      <w:r w:rsidR="005F3EC1" w:rsidRPr="00157D5D">
        <w:tab/>
        <w:t>Úřad městské</w:t>
      </w:r>
      <w:r w:rsidRPr="00157D5D">
        <w:t xml:space="preserve"> část</w:t>
      </w:r>
      <w:r w:rsidR="005F3EC1" w:rsidRPr="00157D5D">
        <w:t>i</w:t>
      </w:r>
      <w:r w:rsidRPr="00157D5D">
        <w:t xml:space="preserve"> Brno-Židenice, </w:t>
      </w:r>
      <w:r w:rsidR="005F3EC1" w:rsidRPr="00157D5D">
        <w:tab/>
      </w:r>
      <w:r w:rsidR="005F3EC1" w:rsidRPr="00157D5D">
        <w:tab/>
      </w:r>
      <w:r w:rsidR="005F3EC1" w:rsidRPr="00157D5D">
        <w:tab/>
      </w:r>
      <w:r w:rsidRPr="00157D5D">
        <w:t>Gajdošova 7, 615 00 Brno</w:t>
      </w:r>
      <w:r w:rsidR="00615895" w:rsidRPr="00157D5D">
        <w:t xml:space="preserve"> </w:t>
      </w:r>
    </w:p>
    <w:p w14:paraId="57030B00" w14:textId="77777777" w:rsidR="00111210" w:rsidRPr="00157D5D" w:rsidRDefault="00A957ED" w:rsidP="00615895">
      <w:pPr>
        <w:tabs>
          <w:tab w:val="left" w:pos="3600"/>
        </w:tabs>
      </w:pPr>
      <w:r w:rsidRPr="00157D5D">
        <w:t>Statutární orgán:</w:t>
      </w:r>
      <w:r w:rsidRPr="00157D5D">
        <w:tab/>
      </w:r>
      <w:r w:rsidR="00933796" w:rsidRPr="00157D5D">
        <w:t xml:space="preserve">Mgr. </w:t>
      </w:r>
      <w:r w:rsidR="004724CE" w:rsidRPr="00157D5D">
        <w:t>Aleš Mrázek</w:t>
      </w:r>
      <w:r w:rsidR="00615895" w:rsidRPr="00157D5D">
        <w:t>,</w:t>
      </w:r>
      <w:r w:rsidR="009D0B3E" w:rsidRPr="00157D5D">
        <w:t xml:space="preserve"> starosta </w:t>
      </w:r>
      <w:r w:rsidR="00615895" w:rsidRPr="00157D5D">
        <w:t>MČ Brno-Židenice</w:t>
      </w:r>
    </w:p>
    <w:p w14:paraId="2AC9D0C0" w14:textId="77777777" w:rsidR="00111210" w:rsidRPr="00157D5D" w:rsidRDefault="00111210" w:rsidP="00111210">
      <w:pPr>
        <w:tabs>
          <w:tab w:val="left" w:pos="0"/>
        </w:tabs>
      </w:pPr>
      <w:r w:rsidRPr="00157D5D">
        <w:t>IČ:</w:t>
      </w:r>
      <w:r w:rsidRPr="00157D5D">
        <w:tab/>
      </w:r>
      <w:r w:rsidRPr="00157D5D">
        <w:tab/>
      </w:r>
      <w:r w:rsidRPr="00157D5D">
        <w:tab/>
      </w:r>
      <w:r w:rsidRPr="00157D5D">
        <w:tab/>
      </w:r>
      <w:r w:rsidRPr="00157D5D">
        <w:tab/>
      </w:r>
      <w:r w:rsidR="00A957ED" w:rsidRPr="00157D5D">
        <w:t xml:space="preserve"> </w:t>
      </w:r>
      <w:r w:rsidR="00615895" w:rsidRPr="00157D5D">
        <w:t>44992785</w:t>
      </w:r>
    </w:p>
    <w:p w14:paraId="1B5A0FBF" w14:textId="77777777" w:rsidR="00111210" w:rsidRPr="00157D5D" w:rsidRDefault="00615895" w:rsidP="00111210">
      <w:pPr>
        <w:pStyle w:val="Zhlav"/>
        <w:tabs>
          <w:tab w:val="clear" w:pos="4536"/>
          <w:tab w:val="clear" w:pos="9072"/>
          <w:tab w:val="left" w:pos="0"/>
        </w:tabs>
      </w:pPr>
      <w:r w:rsidRPr="00157D5D">
        <w:t>DIČ:</w:t>
      </w:r>
      <w:r w:rsidRPr="00157D5D">
        <w:tab/>
      </w:r>
      <w:r w:rsidRPr="00157D5D">
        <w:tab/>
      </w:r>
      <w:r w:rsidRPr="00157D5D">
        <w:tab/>
      </w:r>
      <w:r w:rsidRPr="00157D5D">
        <w:tab/>
      </w:r>
      <w:r w:rsidRPr="00157D5D">
        <w:tab/>
      </w:r>
      <w:r w:rsidR="00A957ED" w:rsidRPr="00157D5D">
        <w:t xml:space="preserve"> </w:t>
      </w:r>
      <w:r w:rsidRPr="00157D5D">
        <w:t>CZ44992785</w:t>
      </w:r>
    </w:p>
    <w:p w14:paraId="691ADC7D" w14:textId="77777777" w:rsidR="00666133" w:rsidRPr="00157D5D" w:rsidRDefault="00666133" w:rsidP="00111210">
      <w:pPr>
        <w:pStyle w:val="Zhlav"/>
        <w:tabs>
          <w:tab w:val="clear" w:pos="4536"/>
          <w:tab w:val="clear" w:pos="9072"/>
          <w:tab w:val="left" w:pos="0"/>
        </w:tabs>
      </w:pPr>
      <w:r w:rsidRPr="00157D5D">
        <w:t>Bankovní spojení:</w:t>
      </w:r>
      <w:r w:rsidRPr="00157D5D">
        <w:tab/>
      </w:r>
      <w:r w:rsidRPr="00157D5D">
        <w:tab/>
      </w:r>
      <w:r w:rsidRPr="00157D5D">
        <w:tab/>
      </w:r>
      <w:r w:rsidR="00A957ED" w:rsidRPr="00157D5D">
        <w:t xml:space="preserve"> </w:t>
      </w:r>
      <w:r w:rsidRPr="00157D5D">
        <w:t xml:space="preserve">Komerční banka Brno-město; </w:t>
      </w:r>
      <w:r w:rsidR="0094128F" w:rsidRPr="00157D5D">
        <w:t>č.ú.</w:t>
      </w:r>
      <w:r w:rsidRPr="00157D5D">
        <w:t xml:space="preserve"> 2220621/0100</w:t>
      </w:r>
    </w:p>
    <w:p w14:paraId="468999E7" w14:textId="77777777" w:rsidR="00615895" w:rsidRPr="00157D5D" w:rsidRDefault="00615895" w:rsidP="00111210">
      <w:pPr>
        <w:pStyle w:val="Zhlav"/>
        <w:tabs>
          <w:tab w:val="clear" w:pos="4536"/>
          <w:tab w:val="clear" w:pos="9072"/>
          <w:tab w:val="left" w:pos="0"/>
        </w:tabs>
        <w:rPr>
          <w:b/>
        </w:rPr>
      </w:pPr>
      <w:r w:rsidRPr="00157D5D">
        <w:rPr>
          <w:b/>
        </w:rPr>
        <w:t>Zástupci objednatele:</w:t>
      </w:r>
    </w:p>
    <w:p w14:paraId="27E1FB60" w14:textId="77777777" w:rsidR="00733E95" w:rsidRPr="00157D5D" w:rsidRDefault="00615895" w:rsidP="00615895">
      <w:pPr>
        <w:pStyle w:val="Zhlav"/>
        <w:tabs>
          <w:tab w:val="clear" w:pos="4536"/>
          <w:tab w:val="clear" w:pos="9072"/>
          <w:tab w:val="left" w:pos="0"/>
        </w:tabs>
      </w:pPr>
      <w:r w:rsidRPr="00157D5D">
        <w:rPr>
          <w:i/>
        </w:rPr>
        <w:t>a) ve věcech smluvních:</w:t>
      </w:r>
      <w:r w:rsidRPr="00157D5D">
        <w:t xml:space="preserve"> </w:t>
      </w:r>
      <w:r w:rsidRPr="00157D5D">
        <w:tab/>
      </w:r>
      <w:r w:rsidRPr="00157D5D">
        <w:tab/>
      </w:r>
      <w:r w:rsidR="00933796" w:rsidRPr="00157D5D">
        <w:t xml:space="preserve">Mgr. </w:t>
      </w:r>
      <w:r w:rsidR="004724CE" w:rsidRPr="00157D5D">
        <w:t>Aleš Mrázek</w:t>
      </w:r>
      <w:r w:rsidRPr="00157D5D">
        <w:t xml:space="preserve">, </w:t>
      </w:r>
    </w:p>
    <w:p w14:paraId="23755E27" w14:textId="77777777" w:rsidR="00615895" w:rsidRPr="00157D5D" w:rsidRDefault="00733E95" w:rsidP="00615895">
      <w:pPr>
        <w:pStyle w:val="Zhlav"/>
        <w:tabs>
          <w:tab w:val="clear" w:pos="4536"/>
          <w:tab w:val="clear" w:pos="9072"/>
          <w:tab w:val="left" w:pos="0"/>
        </w:tabs>
      </w:pPr>
      <w:r w:rsidRPr="00157D5D">
        <w:tab/>
      </w:r>
      <w:r w:rsidRPr="00157D5D">
        <w:tab/>
      </w:r>
      <w:r w:rsidRPr="00157D5D">
        <w:tab/>
      </w:r>
      <w:r w:rsidRPr="00157D5D">
        <w:tab/>
      </w:r>
      <w:r w:rsidRPr="00157D5D">
        <w:tab/>
      </w:r>
      <w:r w:rsidR="00615895" w:rsidRPr="00157D5D">
        <w:t>starosta MČ Brno-Židenice</w:t>
      </w:r>
    </w:p>
    <w:p w14:paraId="68A9D48F" w14:textId="77777777" w:rsidR="00CB4CF6" w:rsidRPr="00157D5D" w:rsidRDefault="00615895" w:rsidP="00615895">
      <w:pPr>
        <w:pStyle w:val="Zhlav"/>
        <w:tabs>
          <w:tab w:val="clear" w:pos="4536"/>
          <w:tab w:val="clear" w:pos="9072"/>
          <w:tab w:val="left" w:pos="0"/>
        </w:tabs>
      </w:pPr>
      <w:r w:rsidRPr="00157D5D">
        <w:tab/>
      </w:r>
      <w:r w:rsidRPr="00157D5D">
        <w:tab/>
      </w:r>
      <w:r w:rsidRPr="00157D5D">
        <w:tab/>
      </w:r>
      <w:r w:rsidRPr="00157D5D">
        <w:tab/>
      </w:r>
      <w:r w:rsidRPr="00157D5D">
        <w:tab/>
        <w:t>tel.: +420 548 426</w:t>
      </w:r>
      <w:r w:rsidR="00CB4CF6" w:rsidRPr="00157D5D">
        <w:t> </w:t>
      </w:r>
      <w:r w:rsidRPr="00157D5D">
        <w:t>128</w:t>
      </w:r>
      <w:r w:rsidRPr="00157D5D">
        <w:tab/>
      </w:r>
    </w:p>
    <w:p w14:paraId="564C5C59" w14:textId="77777777" w:rsidR="00615895" w:rsidRPr="00157D5D" w:rsidRDefault="00615895" w:rsidP="00615895">
      <w:pPr>
        <w:pStyle w:val="Zhlav"/>
        <w:tabs>
          <w:tab w:val="clear" w:pos="4536"/>
          <w:tab w:val="clear" w:pos="9072"/>
          <w:tab w:val="left" w:pos="0"/>
        </w:tabs>
      </w:pPr>
      <w:r w:rsidRPr="00157D5D">
        <w:tab/>
      </w:r>
      <w:r w:rsidRPr="00157D5D">
        <w:tab/>
      </w:r>
    </w:p>
    <w:p w14:paraId="12E9A525" w14:textId="479178EE" w:rsidR="00BC1767" w:rsidRDefault="00933796" w:rsidP="00FF2C7D">
      <w:pPr>
        <w:pStyle w:val="Zhlav"/>
        <w:tabs>
          <w:tab w:val="clear" w:pos="4536"/>
          <w:tab w:val="clear" w:pos="9072"/>
          <w:tab w:val="left" w:pos="0"/>
        </w:tabs>
        <w:ind w:left="3540" w:hanging="3540"/>
        <w:rPr>
          <w:iCs/>
        </w:rPr>
      </w:pPr>
      <w:r w:rsidRPr="00157D5D">
        <w:rPr>
          <w:i/>
        </w:rPr>
        <w:t>b</w:t>
      </w:r>
      <w:r w:rsidR="00615895" w:rsidRPr="00157D5D">
        <w:rPr>
          <w:i/>
        </w:rPr>
        <w:t>) zástupce ve věcech</w:t>
      </w:r>
      <w:r w:rsidR="00BC1767">
        <w:rPr>
          <w:i/>
        </w:rPr>
        <w:t xml:space="preserve"> </w:t>
      </w:r>
      <w:r w:rsidR="00615895" w:rsidRPr="00157D5D">
        <w:rPr>
          <w:i/>
        </w:rPr>
        <w:t xml:space="preserve">technických: </w:t>
      </w:r>
      <w:r w:rsidR="00CB4CF6" w:rsidRPr="00157D5D">
        <w:rPr>
          <w:i/>
        </w:rPr>
        <w:t xml:space="preserve"> </w:t>
      </w:r>
      <w:r w:rsidR="00BC1767">
        <w:rPr>
          <w:i/>
        </w:rPr>
        <w:tab/>
      </w:r>
      <w:r w:rsidR="00BC1767">
        <w:rPr>
          <w:iCs/>
        </w:rPr>
        <w:t>Martin Lajcman</w:t>
      </w:r>
    </w:p>
    <w:p w14:paraId="180B82CD" w14:textId="4A87A8A6" w:rsidR="00BC1767" w:rsidRDefault="00BC1767" w:rsidP="00BC1767">
      <w:pPr>
        <w:pStyle w:val="Zhlav"/>
        <w:tabs>
          <w:tab w:val="clear" w:pos="4536"/>
          <w:tab w:val="clear" w:pos="9072"/>
          <w:tab w:val="left" w:pos="0"/>
        </w:tabs>
        <w:ind w:left="3540" w:hanging="3540"/>
      </w:pPr>
      <w:r>
        <w:rPr>
          <w:iCs/>
        </w:rPr>
        <w:tab/>
        <w:t>referent majetku ÚT</w:t>
      </w:r>
      <w:r w:rsidRPr="00BC1767">
        <w:t xml:space="preserve"> </w:t>
      </w:r>
      <w:r>
        <w:t>Ú</w:t>
      </w:r>
      <w:r w:rsidRPr="00157D5D">
        <w:t>MČ Brno-Židenice</w:t>
      </w:r>
    </w:p>
    <w:p w14:paraId="51166580" w14:textId="37F79E24" w:rsidR="00BC1767" w:rsidRDefault="00BC1767" w:rsidP="00BC1767">
      <w:pPr>
        <w:pStyle w:val="Zhlav"/>
        <w:tabs>
          <w:tab w:val="clear" w:pos="4536"/>
          <w:tab w:val="clear" w:pos="9072"/>
          <w:tab w:val="left" w:pos="0"/>
        </w:tabs>
        <w:ind w:left="3540" w:hanging="3540"/>
      </w:pPr>
      <w:r>
        <w:tab/>
        <w:t>tel.: +420 607 120 767</w:t>
      </w:r>
    </w:p>
    <w:p w14:paraId="01742DAE" w14:textId="33220E9B" w:rsidR="00BC1767" w:rsidRDefault="00BC1767" w:rsidP="00BC1767">
      <w:pPr>
        <w:pStyle w:val="Zhlav"/>
        <w:tabs>
          <w:tab w:val="clear" w:pos="4536"/>
          <w:tab w:val="clear" w:pos="9072"/>
          <w:tab w:val="left" w:pos="0"/>
        </w:tabs>
        <w:ind w:left="3540" w:hanging="3540"/>
      </w:pPr>
      <w:r>
        <w:tab/>
      </w:r>
    </w:p>
    <w:p w14:paraId="3C9721D5" w14:textId="4DD5B3ED" w:rsidR="00BC1767" w:rsidRDefault="00BC1767" w:rsidP="00BC1767">
      <w:pPr>
        <w:pStyle w:val="Zhlav"/>
        <w:tabs>
          <w:tab w:val="clear" w:pos="4536"/>
          <w:tab w:val="clear" w:pos="9072"/>
          <w:tab w:val="left" w:pos="0"/>
        </w:tabs>
        <w:ind w:left="3540" w:hanging="3540"/>
      </w:pPr>
      <w:r>
        <w:tab/>
        <w:t>Mgr. Marek Ciprian</w:t>
      </w:r>
    </w:p>
    <w:p w14:paraId="1A647C51" w14:textId="1B2DE68C" w:rsidR="00BC1767" w:rsidRDefault="00BC1767" w:rsidP="00BC1767">
      <w:pPr>
        <w:pStyle w:val="Zhlav"/>
        <w:tabs>
          <w:tab w:val="clear" w:pos="4536"/>
          <w:tab w:val="clear" w:pos="9072"/>
          <w:tab w:val="left" w:pos="0"/>
        </w:tabs>
        <w:ind w:left="3540" w:hanging="3540"/>
      </w:pPr>
      <w:r>
        <w:tab/>
        <w:t>vedoucí Správního oddělení ÚT Ú</w:t>
      </w:r>
      <w:r w:rsidRPr="00157D5D">
        <w:t>MČ Brno-Židenice</w:t>
      </w:r>
    </w:p>
    <w:p w14:paraId="337E8428" w14:textId="79F12857" w:rsidR="00BC1767" w:rsidRDefault="00BC1767" w:rsidP="00BC1767">
      <w:pPr>
        <w:pStyle w:val="Zhlav"/>
        <w:tabs>
          <w:tab w:val="clear" w:pos="4536"/>
          <w:tab w:val="clear" w:pos="9072"/>
          <w:tab w:val="left" w:pos="0"/>
        </w:tabs>
        <w:ind w:left="3540" w:hanging="3540"/>
      </w:pPr>
      <w:r>
        <w:tab/>
        <w:t>tel.: +420 732 535 185</w:t>
      </w:r>
    </w:p>
    <w:p w14:paraId="173A3957" w14:textId="66B058A7" w:rsidR="00E070D8" w:rsidRPr="00157D5D" w:rsidRDefault="00B65446" w:rsidP="00FF2C7D">
      <w:pPr>
        <w:pStyle w:val="Zhlav"/>
        <w:tabs>
          <w:tab w:val="clear" w:pos="4536"/>
          <w:tab w:val="clear" w:pos="9072"/>
          <w:tab w:val="left" w:pos="0"/>
        </w:tabs>
        <w:ind w:left="284" w:hanging="426"/>
      </w:pPr>
      <w:r w:rsidRPr="00157D5D">
        <w:tab/>
      </w:r>
      <w:r w:rsidR="00A05BCC" w:rsidRPr="00157D5D">
        <w:tab/>
      </w:r>
    </w:p>
    <w:p w14:paraId="2FB6711C" w14:textId="53936EE6" w:rsidR="00615895" w:rsidRPr="00157D5D" w:rsidRDefault="00BC1767" w:rsidP="00615895">
      <w:pPr>
        <w:pStyle w:val="Zhlav"/>
        <w:tabs>
          <w:tab w:val="clear" w:pos="4536"/>
          <w:tab w:val="clear" w:pos="9072"/>
          <w:tab w:val="left" w:pos="0"/>
        </w:tabs>
      </w:pPr>
      <w:r>
        <w:t xml:space="preserve">příp. </w:t>
      </w:r>
      <w:r w:rsidR="00615895" w:rsidRPr="00157D5D">
        <w:t xml:space="preserve">další </w:t>
      </w:r>
      <w:r w:rsidR="00994513">
        <w:t>O</w:t>
      </w:r>
      <w:r w:rsidR="00615895" w:rsidRPr="00157D5D">
        <w:t>bjednatelem pověřené osoby.</w:t>
      </w:r>
    </w:p>
    <w:p w14:paraId="58085646" w14:textId="52E2AB86" w:rsidR="006A0208" w:rsidRPr="00157D5D" w:rsidRDefault="006A0208" w:rsidP="00615895">
      <w:pPr>
        <w:pStyle w:val="Zhlav"/>
        <w:tabs>
          <w:tab w:val="clear" w:pos="4536"/>
          <w:tab w:val="clear" w:pos="9072"/>
          <w:tab w:val="left" w:pos="0"/>
        </w:tabs>
      </w:pPr>
    </w:p>
    <w:p w14:paraId="5CDB0354" w14:textId="77777777" w:rsidR="006A0208" w:rsidRPr="00157D5D" w:rsidRDefault="006A0208" w:rsidP="00615895">
      <w:pPr>
        <w:pStyle w:val="Zhlav"/>
        <w:tabs>
          <w:tab w:val="clear" w:pos="4536"/>
          <w:tab w:val="clear" w:pos="9072"/>
          <w:tab w:val="left" w:pos="0"/>
        </w:tabs>
      </w:pPr>
    </w:p>
    <w:p w14:paraId="051E02FC" w14:textId="77777777" w:rsidR="00811C71" w:rsidRPr="00157D5D" w:rsidRDefault="00811C71" w:rsidP="00811C71">
      <w:pPr>
        <w:tabs>
          <w:tab w:val="left" w:pos="284"/>
          <w:tab w:val="left" w:pos="3828"/>
        </w:tabs>
        <w:ind w:left="284"/>
        <w:jc w:val="both"/>
        <w:rPr>
          <w:b/>
          <w:color w:val="FF0000"/>
          <w:sz w:val="22"/>
          <w:szCs w:val="22"/>
        </w:rPr>
      </w:pPr>
      <w:r w:rsidRPr="00157D5D">
        <w:rPr>
          <w:color w:val="FF0000"/>
          <w:sz w:val="22"/>
          <w:szCs w:val="22"/>
        </w:rPr>
        <w:t xml:space="preserve">        </w:t>
      </w:r>
    </w:p>
    <w:p w14:paraId="6B653FC8" w14:textId="58C61600" w:rsidR="00811C71" w:rsidRPr="00157D5D" w:rsidRDefault="0083310F" w:rsidP="003D2E9E">
      <w:pPr>
        <w:pStyle w:val="Zhlav"/>
        <w:tabs>
          <w:tab w:val="left" w:pos="3600"/>
        </w:tabs>
        <w:spacing w:after="120"/>
        <w:outlineLvl w:val="0"/>
        <w:rPr>
          <w:highlight w:val="yellow"/>
        </w:rPr>
      </w:pPr>
      <w:r>
        <w:rPr>
          <w:b/>
          <w:sz w:val="28"/>
          <w:szCs w:val="28"/>
          <w:highlight w:val="yellow"/>
        </w:rPr>
        <w:t>Dodavate</w:t>
      </w:r>
      <w:r w:rsidR="00811C71" w:rsidRPr="00157D5D">
        <w:rPr>
          <w:b/>
          <w:sz w:val="28"/>
          <w:szCs w:val="28"/>
          <w:highlight w:val="yellow"/>
        </w:rPr>
        <w:t>l:</w:t>
      </w:r>
      <w:r w:rsidR="00811C71" w:rsidRPr="00157D5D">
        <w:rPr>
          <w:highlight w:val="yellow"/>
        </w:rPr>
        <w:t xml:space="preserve"> </w:t>
      </w:r>
      <w:r w:rsidR="00811C71" w:rsidRPr="00157D5D">
        <w:rPr>
          <w:highlight w:val="yellow"/>
        </w:rPr>
        <w:tab/>
      </w:r>
    </w:p>
    <w:p w14:paraId="264CCB60" w14:textId="77777777" w:rsidR="006077BA" w:rsidRPr="00157D5D" w:rsidRDefault="00811C71" w:rsidP="0094128F">
      <w:pPr>
        <w:pStyle w:val="Zhlav"/>
        <w:tabs>
          <w:tab w:val="left" w:pos="3600"/>
        </w:tabs>
        <w:spacing w:after="60"/>
        <w:rPr>
          <w:highlight w:val="yellow"/>
        </w:rPr>
      </w:pPr>
      <w:r w:rsidRPr="00157D5D">
        <w:rPr>
          <w:highlight w:val="yellow"/>
        </w:rPr>
        <w:t>Sídlo:</w:t>
      </w:r>
      <w:r w:rsidRPr="00157D5D">
        <w:rPr>
          <w:highlight w:val="yellow"/>
        </w:rPr>
        <w:tab/>
      </w:r>
    </w:p>
    <w:p w14:paraId="6B22F51E" w14:textId="77777777" w:rsidR="005F3EC1" w:rsidRPr="00157D5D" w:rsidRDefault="003D2E9E" w:rsidP="0094128F">
      <w:pPr>
        <w:pStyle w:val="Zhlav"/>
        <w:tabs>
          <w:tab w:val="left" w:pos="3600"/>
        </w:tabs>
        <w:spacing w:after="60"/>
        <w:rPr>
          <w:highlight w:val="yellow"/>
        </w:rPr>
      </w:pPr>
      <w:r w:rsidRPr="00157D5D">
        <w:rPr>
          <w:highlight w:val="yellow"/>
        </w:rPr>
        <w:t>Statutární orgán:</w:t>
      </w:r>
      <w:r w:rsidRPr="00157D5D">
        <w:rPr>
          <w:highlight w:val="yellow"/>
        </w:rPr>
        <w:tab/>
      </w:r>
    </w:p>
    <w:p w14:paraId="37227889" w14:textId="77777777" w:rsidR="00811C71" w:rsidRPr="00157D5D" w:rsidRDefault="00811C71" w:rsidP="0094128F">
      <w:pPr>
        <w:pStyle w:val="Zhlav"/>
        <w:tabs>
          <w:tab w:val="left" w:pos="3600"/>
        </w:tabs>
        <w:spacing w:after="60"/>
        <w:rPr>
          <w:highlight w:val="yellow"/>
        </w:rPr>
      </w:pPr>
      <w:r w:rsidRPr="00157D5D">
        <w:rPr>
          <w:highlight w:val="yellow"/>
        </w:rPr>
        <w:t>IČ:</w:t>
      </w:r>
      <w:r w:rsidRPr="00157D5D">
        <w:rPr>
          <w:highlight w:val="yellow"/>
        </w:rPr>
        <w:tab/>
      </w:r>
    </w:p>
    <w:p w14:paraId="4076E454" w14:textId="77777777" w:rsidR="00811C71" w:rsidRPr="00157D5D" w:rsidRDefault="00811C71" w:rsidP="0094128F">
      <w:pPr>
        <w:pStyle w:val="Zhlav"/>
        <w:tabs>
          <w:tab w:val="left" w:pos="3600"/>
        </w:tabs>
        <w:spacing w:after="60"/>
        <w:outlineLvl w:val="0"/>
        <w:rPr>
          <w:highlight w:val="yellow"/>
        </w:rPr>
      </w:pPr>
      <w:r w:rsidRPr="00157D5D">
        <w:rPr>
          <w:highlight w:val="yellow"/>
        </w:rPr>
        <w:t>DIČ:</w:t>
      </w:r>
      <w:r w:rsidRPr="00157D5D">
        <w:rPr>
          <w:highlight w:val="yellow"/>
        </w:rPr>
        <w:tab/>
      </w:r>
    </w:p>
    <w:p w14:paraId="2C224C13" w14:textId="77777777" w:rsidR="00054CD4" w:rsidRPr="00157D5D" w:rsidRDefault="00054CD4" w:rsidP="00054CD4">
      <w:pPr>
        <w:pStyle w:val="Zhlav"/>
        <w:tabs>
          <w:tab w:val="left" w:pos="3600"/>
        </w:tabs>
        <w:spacing w:after="60"/>
        <w:rPr>
          <w:highlight w:val="yellow"/>
        </w:rPr>
      </w:pPr>
      <w:r w:rsidRPr="00157D5D">
        <w:rPr>
          <w:color w:val="000000"/>
          <w:szCs w:val="22"/>
          <w:highlight w:val="yellow"/>
        </w:rPr>
        <w:t>Bankovní spojení:</w:t>
      </w:r>
      <w:r w:rsidRPr="00157D5D">
        <w:rPr>
          <w:color w:val="000000"/>
          <w:szCs w:val="22"/>
          <w:highlight w:val="yellow"/>
        </w:rPr>
        <w:tab/>
      </w:r>
    </w:p>
    <w:p w14:paraId="3ACD3B69" w14:textId="77777777" w:rsidR="00666133" w:rsidRPr="00157D5D" w:rsidRDefault="00054CD4" w:rsidP="0094128F">
      <w:pPr>
        <w:pStyle w:val="Zhlav"/>
        <w:tabs>
          <w:tab w:val="left" w:pos="3600"/>
        </w:tabs>
        <w:spacing w:after="60"/>
        <w:outlineLvl w:val="0"/>
        <w:rPr>
          <w:highlight w:val="yellow"/>
        </w:rPr>
      </w:pPr>
      <w:r w:rsidRPr="00157D5D">
        <w:rPr>
          <w:color w:val="000000"/>
          <w:highlight w:val="yellow"/>
        </w:rPr>
        <w:t xml:space="preserve">zapsán v OR u KS </w:t>
      </w:r>
      <w:r w:rsidRPr="00157D5D">
        <w:rPr>
          <w:color w:val="000000"/>
          <w:highlight w:val="yellow"/>
        </w:rPr>
        <w:tab/>
      </w:r>
    </w:p>
    <w:p w14:paraId="6E6D020F" w14:textId="77777777" w:rsidR="005F3EC1" w:rsidRPr="00157D5D" w:rsidRDefault="005F3EC1" w:rsidP="0094128F">
      <w:pPr>
        <w:pStyle w:val="Zhlav"/>
        <w:tabs>
          <w:tab w:val="left" w:pos="3600"/>
        </w:tabs>
        <w:spacing w:after="60"/>
        <w:outlineLvl w:val="0"/>
        <w:rPr>
          <w:highlight w:val="yellow"/>
        </w:rPr>
      </w:pPr>
      <w:r w:rsidRPr="00157D5D">
        <w:rPr>
          <w:highlight w:val="yellow"/>
        </w:rPr>
        <w:t>Datová schránka:</w:t>
      </w:r>
      <w:r w:rsidRPr="00157D5D">
        <w:rPr>
          <w:highlight w:val="yellow"/>
        </w:rPr>
        <w:tab/>
      </w:r>
    </w:p>
    <w:p w14:paraId="66F4EE43" w14:textId="77777777" w:rsidR="00811C71" w:rsidRPr="00157D5D" w:rsidRDefault="0094128F" w:rsidP="0094128F">
      <w:pPr>
        <w:pStyle w:val="Zhlav"/>
        <w:tabs>
          <w:tab w:val="clear" w:pos="4536"/>
          <w:tab w:val="clear" w:pos="9072"/>
        </w:tabs>
        <w:spacing w:after="60"/>
        <w:outlineLvl w:val="0"/>
        <w:rPr>
          <w:b/>
          <w:highlight w:val="yellow"/>
        </w:rPr>
      </w:pPr>
      <w:r w:rsidRPr="00157D5D">
        <w:rPr>
          <w:b/>
          <w:highlight w:val="yellow"/>
        </w:rPr>
        <w:t>Zástupce pověřený jednáním:</w:t>
      </w:r>
    </w:p>
    <w:p w14:paraId="5D656112" w14:textId="77777777" w:rsidR="005576BE" w:rsidRPr="00157D5D" w:rsidRDefault="005F3EC1" w:rsidP="008C3D3C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after="60"/>
        <w:ind w:left="357"/>
        <w:outlineLvl w:val="0"/>
        <w:rPr>
          <w:i/>
          <w:highlight w:val="yellow"/>
        </w:rPr>
      </w:pPr>
      <w:r w:rsidRPr="00157D5D">
        <w:rPr>
          <w:i/>
          <w:highlight w:val="yellow"/>
        </w:rPr>
        <w:t xml:space="preserve">ve </w:t>
      </w:r>
      <w:r w:rsidR="002B3B23" w:rsidRPr="00157D5D">
        <w:rPr>
          <w:i/>
          <w:highlight w:val="yellow"/>
        </w:rPr>
        <w:t>věcech smluvních</w:t>
      </w:r>
      <w:r w:rsidR="006F4226" w:rsidRPr="00157D5D">
        <w:rPr>
          <w:i/>
          <w:highlight w:val="yellow"/>
        </w:rPr>
        <w:t>:</w:t>
      </w:r>
      <w:r w:rsidRPr="00157D5D">
        <w:rPr>
          <w:i/>
          <w:highlight w:val="yellow"/>
        </w:rPr>
        <w:tab/>
      </w:r>
      <w:r w:rsidRPr="00157D5D">
        <w:rPr>
          <w:i/>
          <w:highlight w:val="yellow"/>
        </w:rPr>
        <w:tab/>
      </w:r>
    </w:p>
    <w:p w14:paraId="1549DC7D" w14:textId="7459A465" w:rsidR="003C6896" w:rsidRPr="00157D5D" w:rsidRDefault="003D2E9E" w:rsidP="008C3D3C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pacing w:after="60"/>
        <w:ind w:left="357"/>
        <w:outlineLvl w:val="0"/>
        <w:rPr>
          <w:i/>
          <w:highlight w:val="yellow"/>
        </w:rPr>
      </w:pPr>
      <w:r w:rsidRPr="00157D5D">
        <w:rPr>
          <w:i/>
          <w:highlight w:val="yellow"/>
        </w:rPr>
        <w:t>ve věc</w:t>
      </w:r>
      <w:r w:rsidR="00054CD4" w:rsidRPr="00157D5D">
        <w:rPr>
          <w:i/>
          <w:highlight w:val="yellow"/>
        </w:rPr>
        <w:t>ech technických</w:t>
      </w:r>
      <w:r w:rsidR="00BC1767">
        <w:rPr>
          <w:i/>
          <w:highlight w:val="yellow"/>
        </w:rPr>
        <w:t>:</w:t>
      </w:r>
    </w:p>
    <w:p w14:paraId="4D9C5EEE" w14:textId="77777777" w:rsidR="00E070D8" w:rsidRPr="00157D5D" w:rsidRDefault="00E070D8">
      <w:pPr>
        <w:rPr>
          <w:highlight w:val="yellow"/>
        </w:rPr>
      </w:pPr>
    </w:p>
    <w:p w14:paraId="02F2C128" w14:textId="56BC2251" w:rsidR="00756C18" w:rsidRPr="00157D5D" w:rsidRDefault="00756C18">
      <w:pPr>
        <w:rPr>
          <w:highlight w:val="yellow"/>
        </w:rPr>
      </w:pPr>
    </w:p>
    <w:p w14:paraId="0A7D63EE" w14:textId="076F6786" w:rsidR="00D53D65" w:rsidRPr="00157D5D" w:rsidRDefault="00D53D65">
      <w:pPr>
        <w:rPr>
          <w:highlight w:val="yellow"/>
        </w:rPr>
      </w:pPr>
    </w:p>
    <w:p w14:paraId="57E32CC9" w14:textId="77777777" w:rsidR="00D53D65" w:rsidRPr="00157D5D" w:rsidRDefault="00D53D65">
      <w:pPr>
        <w:rPr>
          <w:highlight w:val="yellow"/>
        </w:rPr>
      </w:pPr>
    </w:p>
    <w:p w14:paraId="35E8D633" w14:textId="77777777" w:rsidR="00756C18" w:rsidRPr="00157D5D" w:rsidRDefault="00756C18">
      <w:pPr>
        <w:rPr>
          <w:highlight w:val="yellow"/>
        </w:rPr>
      </w:pPr>
    </w:p>
    <w:p w14:paraId="3C296267" w14:textId="77777777" w:rsidR="00756C18" w:rsidRPr="00157D5D" w:rsidRDefault="00756C18">
      <w:pPr>
        <w:rPr>
          <w:highlight w:val="yellow"/>
        </w:rPr>
      </w:pPr>
    </w:p>
    <w:p w14:paraId="518FACB2" w14:textId="2E04A164" w:rsidR="00B65128" w:rsidRDefault="00397BDC" w:rsidP="003D2E9E">
      <w:pPr>
        <w:jc w:val="center"/>
        <w:rPr>
          <w:b/>
          <w:sz w:val="28"/>
          <w:szCs w:val="28"/>
        </w:rPr>
      </w:pPr>
      <w:r w:rsidRPr="00157D5D">
        <w:rPr>
          <w:b/>
          <w:sz w:val="28"/>
          <w:szCs w:val="28"/>
        </w:rPr>
        <w:t>II.</w:t>
      </w:r>
    </w:p>
    <w:p w14:paraId="02B045FC" w14:textId="192D64E6" w:rsidR="00BC1767" w:rsidRDefault="00BC1767" w:rsidP="00BC176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Preambule</w:t>
      </w:r>
    </w:p>
    <w:p w14:paraId="58BD783B" w14:textId="77777777" w:rsidR="00BC1767" w:rsidRPr="00DA4DE8" w:rsidRDefault="00BC1767" w:rsidP="008C3D3C">
      <w:pPr>
        <w:pStyle w:val="Odstavecseseznamem1"/>
        <w:numPr>
          <w:ilvl w:val="0"/>
          <w:numId w:val="10"/>
        </w:numPr>
        <w:suppressAutoHyphens w:val="0"/>
        <w:spacing w:before="120" w:after="120" w:line="276" w:lineRule="auto"/>
        <w:ind w:left="357" w:right="-28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A4DE8">
        <w:rPr>
          <w:rFonts w:ascii="Times New Roman" w:hAnsi="Times New Roman"/>
          <w:bCs/>
          <w:sz w:val="24"/>
          <w:szCs w:val="24"/>
        </w:rPr>
        <w:t xml:space="preserve">Podkladem pro uzavření této Smlouvy je nabídka Dodavatele ze dne </w:t>
      </w:r>
      <w:r w:rsidRPr="00DA4DE8">
        <w:rPr>
          <w:rFonts w:ascii="Times New Roman" w:hAnsi="Times New Roman"/>
          <w:bCs/>
          <w:sz w:val="24"/>
          <w:szCs w:val="24"/>
          <w:highlight w:val="yellow"/>
        </w:rPr>
        <w:t>………………………</w:t>
      </w:r>
      <w:r w:rsidRPr="00DA4DE8">
        <w:rPr>
          <w:rFonts w:ascii="Times New Roman" w:hAnsi="Times New Roman"/>
          <w:bCs/>
          <w:sz w:val="24"/>
          <w:szCs w:val="24"/>
        </w:rPr>
        <w:t xml:space="preserve"> podaná v rámci veřejné zakázky s názvem </w:t>
      </w:r>
      <w:r w:rsidRPr="00DA4DE8">
        <w:rPr>
          <w:rFonts w:ascii="Times New Roman" w:hAnsi="Times New Roman"/>
          <w:bCs/>
          <w:i/>
          <w:iCs/>
          <w:sz w:val="24"/>
          <w:szCs w:val="24"/>
        </w:rPr>
        <w:t>„</w:t>
      </w:r>
      <w:r w:rsidRPr="00DA4DE8">
        <w:rPr>
          <w:rFonts w:ascii="Times New Roman" w:hAnsi="Times New Roman"/>
          <w:b/>
          <w:i/>
          <w:iCs/>
          <w:sz w:val="24"/>
          <w:szCs w:val="24"/>
        </w:rPr>
        <w:t>Úklidové práce pro ÚMČ Brno-Židenice“</w:t>
      </w:r>
      <w:r w:rsidRPr="00DA4DE8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28FB92CC" w14:textId="55D61C14" w:rsidR="00BC1767" w:rsidRPr="00DA4DE8" w:rsidRDefault="00BC1767" w:rsidP="008C3D3C">
      <w:pPr>
        <w:pStyle w:val="Odstavecseseznamem1"/>
        <w:numPr>
          <w:ilvl w:val="0"/>
          <w:numId w:val="10"/>
        </w:numPr>
        <w:suppressAutoHyphens w:val="0"/>
        <w:spacing w:before="120" w:after="120" w:line="276" w:lineRule="auto"/>
        <w:ind w:left="357" w:right="-28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A4DE8">
        <w:rPr>
          <w:rFonts w:ascii="Times New Roman" w:hAnsi="Times New Roman"/>
          <w:sz w:val="24"/>
          <w:szCs w:val="24"/>
        </w:rPr>
        <w:t>Objednatel provedl dle svých interních předpisů a v souladu se zákonem č. 134/2016 Sb., o</w:t>
      </w:r>
      <w:r w:rsidR="00DA4DE8">
        <w:rPr>
          <w:rFonts w:ascii="Times New Roman" w:hAnsi="Times New Roman"/>
          <w:sz w:val="24"/>
          <w:szCs w:val="24"/>
        </w:rPr>
        <w:t> </w:t>
      </w:r>
      <w:r w:rsidRPr="00DA4DE8">
        <w:rPr>
          <w:rFonts w:ascii="Times New Roman" w:hAnsi="Times New Roman"/>
          <w:sz w:val="24"/>
          <w:szCs w:val="24"/>
        </w:rPr>
        <w:t>zadávání veřejných zakázek, ve znění pozdějších předpisů, (dále také „ZZVZ“) zadávací řízení k podlimitní veřejné zakázce skrze zjednodušení podlimitní řízení (dále jen „Zadávací řízení“), kde Objednatel vystupoval v pozici veřejného zadavatele, na uzavření této Smlouvy. Tato</w:t>
      </w:r>
      <w:r w:rsidR="00C3202B">
        <w:rPr>
          <w:rFonts w:ascii="Times New Roman" w:hAnsi="Times New Roman"/>
          <w:sz w:val="24"/>
          <w:szCs w:val="24"/>
        </w:rPr>
        <w:t> </w:t>
      </w:r>
      <w:r w:rsidRPr="00DA4DE8">
        <w:rPr>
          <w:rFonts w:ascii="Times New Roman" w:hAnsi="Times New Roman"/>
          <w:sz w:val="24"/>
          <w:szCs w:val="24"/>
        </w:rPr>
        <w:t>Smlouva je uzavřena s Dodavatelem na základě výsledku Zadávacího řízení.</w:t>
      </w:r>
    </w:p>
    <w:p w14:paraId="40C84834" w14:textId="1D2FBF1B" w:rsidR="00BC1767" w:rsidRPr="00DA4DE8" w:rsidRDefault="00BC1767" w:rsidP="008C3D3C">
      <w:pPr>
        <w:pStyle w:val="Odstavecseseznamem1"/>
        <w:numPr>
          <w:ilvl w:val="0"/>
          <w:numId w:val="10"/>
        </w:numPr>
        <w:suppressAutoHyphens w:val="0"/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DA4DE8">
        <w:rPr>
          <w:rFonts w:ascii="Times New Roman" w:hAnsi="Times New Roman"/>
          <w:sz w:val="24"/>
          <w:szCs w:val="24"/>
        </w:rPr>
        <w:t>Účelem této Smlouvy je zajistit pro Objednatele po dobu trvání této Smlouvy poskytování úklidových služeb, vše v rozsahu a za podmínek dále v této Smlouvě sjednaných.</w:t>
      </w:r>
    </w:p>
    <w:p w14:paraId="090DBA7F" w14:textId="164586A8" w:rsidR="00DA4DE8" w:rsidRPr="00DA4DE8" w:rsidRDefault="00DA4DE8" w:rsidP="008C3D3C">
      <w:pPr>
        <w:pStyle w:val="Odstavecseseznamem1"/>
        <w:numPr>
          <w:ilvl w:val="0"/>
          <w:numId w:val="10"/>
        </w:numPr>
        <w:suppressAutoHyphens w:val="0"/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DA4DE8">
        <w:rPr>
          <w:rFonts w:ascii="Times New Roman" w:hAnsi="Times New Roman"/>
          <w:sz w:val="24"/>
          <w:szCs w:val="24"/>
        </w:rPr>
        <w:t>Cílem poskytovaného plnění dle této Smlouvy je uspokojení potřeby</w:t>
      </w:r>
      <w:r w:rsidRPr="00DA4DE8">
        <w:rPr>
          <w:rFonts w:ascii="Times New Roman" w:hAnsi="Times New Roman"/>
          <w:bCs/>
          <w:sz w:val="24"/>
          <w:szCs w:val="24"/>
        </w:rPr>
        <w:t xml:space="preserve"> zajištění </w:t>
      </w:r>
      <w:r>
        <w:rPr>
          <w:rFonts w:ascii="Times New Roman" w:hAnsi="Times New Roman"/>
          <w:bCs/>
          <w:sz w:val="24"/>
          <w:szCs w:val="24"/>
        </w:rPr>
        <w:t xml:space="preserve">ekologicky šetrných </w:t>
      </w:r>
      <w:r w:rsidRPr="00DA4DE8">
        <w:rPr>
          <w:rFonts w:ascii="Times New Roman" w:hAnsi="Times New Roman"/>
          <w:bCs/>
          <w:sz w:val="24"/>
          <w:szCs w:val="24"/>
        </w:rPr>
        <w:t>hygienických podmínek  pro zaměstnance a pro klienty veřejné správy při jejich pohybu a pobytu v budově úřadu městské části Brno-Židenice (místo plnění). Objednatel skrze předmětné plnění zajišťuje dobrou správu a péči svěřeným i vlastním movitým i nemovitým věcem, jinak nutným k řádnému a  plynulému chodu jím vykonávaných agend.</w:t>
      </w:r>
    </w:p>
    <w:p w14:paraId="41AE332C" w14:textId="70BECDFC" w:rsidR="00BC1767" w:rsidRPr="00C3202B" w:rsidRDefault="00BC1767" w:rsidP="008C3D3C">
      <w:pPr>
        <w:pStyle w:val="Odstavecseseznamem1"/>
        <w:numPr>
          <w:ilvl w:val="0"/>
          <w:numId w:val="10"/>
        </w:numPr>
        <w:suppressAutoHyphens w:val="0"/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DA4DE8">
        <w:rPr>
          <w:rFonts w:ascii="Times New Roman" w:hAnsi="Times New Roman"/>
          <w:sz w:val="24"/>
          <w:szCs w:val="24"/>
        </w:rPr>
        <w:t>Dodavatel potvrzuje, že se detailně seznámil s povahou a rozsahem plnění, které má být poskytováno na základě této Smlouvy, že mu jsou známy veškeré technické, kvalitativní a jiné podmínky nezbytné k řádnému poskytování plnění dle této Smlouvy a že disponuje takovou kapacitou a odbornými znalostmi, které jsou nezbytné pro řádné poskytování plnění dle této Smlouvy.</w:t>
      </w:r>
    </w:p>
    <w:p w14:paraId="7D848266" w14:textId="39330F90" w:rsidR="00BC1767" w:rsidRPr="00157D5D" w:rsidRDefault="00DA4DE8" w:rsidP="003D2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14:paraId="1AB0DD31" w14:textId="6B09535B" w:rsidR="00397BDC" w:rsidRPr="00157D5D" w:rsidRDefault="00397BDC" w:rsidP="003D2E9E">
      <w:pPr>
        <w:jc w:val="center"/>
        <w:rPr>
          <w:b/>
          <w:sz w:val="28"/>
          <w:szCs w:val="28"/>
        </w:rPr>
      </w:pPr>
      <w:r w:rsidRPr="00157D5D">
        <w:rPr>
          <w:b/>
          <w:sz w:val="28"/>
          <w:szCs w:val="28"/>
        </w:rPr>
        <w:t xml:space="preserve">Předmět </w:t>
      </w:r>
      <w:r w:rsidR="00501A07">
        <w:rPr>
          <w:b/>
          <w:sz w:val="28"/>
          <w:szCs w:val="28"/>
        </w:rPr>
        <w:t>S</w:t>
      </w:r>
      <w:r w:rsidRPr="00157D5D">
        <w:rPr>
          <w:b/>
          <w:sz w:val="28"/>
          <w:szCs w:val="28"/>
        </w:rPr>
        <w:t>mlouvy</w:t>
      </w:r>
    </w:p>
    <w:p w14:paraId="0E225721" w14:textId="77777777" w:rsidR="000C2A53" w:rsidRPr="00157D5D" w:rsidRDefault="000C2A53" w:rsidP="00397BDC">
      <w:pPr>
        <w:autoSpaceDE w:val="0"/>
        <w:autoSpaceDN w:val="0"/>
        <w:adjustRightInd w:val="0"/>
        <w:jc w:val="both"/>
        <w:rPr>
          <w:b/>
          <w:bCs/>
          <w:i/>
          <w:color w:val="000000"/>
          <w:u w:val="single"/>
        </w:rPr>
      </w:pPr>
    </w:p>
    <w:p w14:paraId="2E9FE75A" w14:textId="30234A16" w:rsidR="00F55A65" w:rsidRDefault="00DA4DE8" w:rsidP="008C3D3C">
      <w:pPr>
        <w:pStyle w:val="Prosttex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B15D63">
        <w:rPr>
          <w:rFonts w:ascii="Times New Roman" w:hAnsi="Times New Roman"/>
          <w:sz w:val="24"/>
          <w:szCs w:val="24"/>
        </w:rPr>
        <w:t xml:space="preserve">Dodavatel je povinen za podmínek stanovených touto Smlouvou zabezpečovat pro </w:t>
      </w:r>
      <w:r w:rsidRPr="003B70E7">
        <w:rPr>
          <w:rFonts w:ascii="Times New Roman" w:hAnsi="Times New Roman"/>
          <w:sz w:val="24"/>
          <w:szCs w:val="24"/>
        </w:rPr>
        <w:t>Objednatele</w:t>
      </w:r>
      <w:r w:rsidR="005614E8" w:rsidRPr="003B70E7">
        <w:rPr>
          <w:rFonts w:ascii="Times New Roman" w:hAnsi="Times New Roman"/>
          <w:sz w:val="24"/>
          <w:szCs w:val="24"/>
        </w:rPr>
        <w:t xml:space="preserve"> </w:t>
      </w:r>
      <w:r w:rsidR="00B15D63" w:rsidRPr="003B70E7">
        <w:rPr>
          <w:rFonts w:ascii="Times New Roman" w:hAnsi="Times New Roman"/>
          <w:sz w:val="24"/>
          <w:szCs w:val="24"/>
        </w:rPr>
        <w:t xml:space="preserve">úklidové služby spočívající v provádění pravidelného periodického úklidu </w:t>
      </w:r>
      <w:r w:rsidR="005614E8" w:rsidRPr="003B70E7">
        <w:rPr>
          <w:rFonts w:ascii="Times New Roman" w:hAnsi="Times New Roman"/>
          <w:sz w:val="24"/>
          <w:szCs w:val="24"/>
        </w:rPr>
        <w:t xml:space="preserve">a čistících prací </w:t>
      </w:r>
      <w:r w:rsidR="000C6465">
        <w:rPr>
          <w:rFonts w:ascii="Times New Roman" w:hAnsi="Times New Roman"/>
          <w:sz w:val="24"/>
          <w:szCs w:val="24"/>
        </w:rPr>
        <w:t xml:space="preserve">(dále </w:t>
      </w:r>
      <w:r w:rsidR="000C6465" w:rsidRPr="00B27CCC">
        <w:rPr>
          <w:rFonts w:ascii="Times New Roman" w:hAnsi="Times New Roman"/>
          <w:sz w:val="24"/>
          <w:szCs w:val="24"/>
        </w:rPr>
        <w:t xml:space="preserve">jen „Služby“) </w:t>
      </w:r>
      <w:r w:rsidR="005614E8" w:rsidRPr="00B27CCC">
        <w:rPr>
          <w:rFonts w:ascii="Times New Roman" w:hAnsi="Times New Roman"/>
          <w:sz w:val="24"/>
          <w:szCs w:val="24"/>
        </w:rPr>
        <w:t xml:space="preserve">a </w:t>
      </w:r>
      <w:r w:rsidR="00B15D63" w:rsidRPr="00B27CCC">
        <w:rPr>
          <w:rFonts w:ascii="Times New Roman" w:hAnsi="Times New Roman"/>
          <w:sz w:val="24"/>
          <w:szCs w:val="24"/>
        </w:rPr>
        <w:t>dodávky hygienického a dezinfekčního materiálu dle požadavků Objednatele (dále</w:t>
      </w:r>
      <w:r w:rsidR="005614E8" w:rsidRPr="00B27CCC">
        <w:rPr>
          <w:rFonts w:ascii="Times New Roman" w:hAnsi="Times New Roman"/>
          <w:sz w:val="24"/>
          <w:szCs w:val="24"/>
        </w:rPr>
        <w:t> </w:t>
      </w:r>
      <w:r w:rsidR="00B15D63" w:rsidRPr="00B27CCC">
        <w:rPr>
          <w:rFonts w:ascii="Times New Roman" w:hAnsi="Times New Roman"/>
          <w:sz w:val="24"/>
          <w:szCs w:val="24"/>
        </w:rPr>
        <w:t>jen „Dodávky“)</w:t>
      </w:r>
      <w:r w:rsidR="005614E8" w:rsidRPr="00B27CCC">
        <w:rPr>
          <w:rFonts w:ascii="Times New Roman" w:hAnsi="Times New Roman"/>
          <w:sz w:val="24"/>
          <w:szCs w:val="24"/>
        </w:rPr>
        <w:t>, konkrétně</w:t>
      </w:r>
      <w:r w:rsidR="005614E8">
        <w:rPr>
          <w:rFonts w:ascii="Times New Roman" w:hAnsi="Times New Roman"/>
          <w:sz w:val="24"/>
          <w:szCs w:val="24"/>
        </w:rPr>
        <w:t>:</w:t>
      </w:r>
    </w:p>
    <w:p w14:paraId="61EDC4D9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Mytí podlah (schodiště, chodby)</w:t>
      </w:r>
    </w:p>
    <w:p w14:paraId="5884BE44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Mytí podlah (WC)</w:t>
      </w:r>
    </w:p>
    <w:p w14:paraId="077FC7A8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Mytí umyvadel (WC)</w:t>
      </w:r>
    </w:p>
    <w:p w14:paraId="1047655C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Mytí kachličkových stěn (WC)</w:t>
      </w:r>
    </w:p>
    <w:p w14:paraId="4142C608" w14:textId="47CCCCE3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Mytí kuchyňských linek s</w:t>
      </w:r>
      <w:r>
        <w:rPr>
          <w:rFonts w:ascii="Times New Roman" w:hAnsi="Times New Roman"/>
          <w:sz w:val="24"/>
          <w:szCs w:val="24"/>
        </w:rPr>
        <w:t> </w:t>
      </w:r>
      <w:r w:rsidRPr="008C3D3C">
        <w:rPr>
          <w:rFonts w:ascii="Times New Roman" w:hAnsi="Times New Roman"/>
          <w:sz w:val="24"/>
          <w:szCs w:val="24"/>
        </w:rPr>
        <w:t>dřezem</w:t>
      </w:r>
    </w:p>
    <w:p w14:paraId="6F1577CE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Vynášení košů</w:t>
      </w:r>
    </w:p>
    <w:p w14:paraId="301ADB4C" w14:textId="34A84442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Doplňování hygienických potřeb</w:t>
      </w:r>
      <w:r w:rsidR="001F400B">
        <w:rPr>
          <w:rFonts w:ascii="Times New Roman" w:hAnsi="Times New Roman"/>
          <w:sz w:val="24"/>
          <w:szCs w:val="24"/>
        </w:rPr>
        <w:t xml:space="preserve"> (Dodávky)</w:t>
      </w:r>
    </w:p>
    <w:p w14:paraId="43FA0577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Úklid vnitřku výtahové kabiny</w:t>
      </w:r>
    </w:p>
    <w:p w14:paraId="318A2E99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Vysávání koberců</w:t>
      </w:r>
    </w:p>
    <w:p w14:paraId="42B1778D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lastRenderedPageBreak/>
        <w:t>Mytí dotykových ploch dveří vč. dveřních klik</w:t>
      </w:r>
    </w:p>
    <w:p w14:paraId="798EB76D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Vlhké otírání prachu z okenních parapetů</w:t>
      </w:r>
    </w:p>
    <w:p w14:paraId="4A40B209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Mytí a leštění zrcadel (WC)</w:t>
      </w:r>
    </w:p>
    <w:p w14:paraId="6D8938F4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Vysávání, příp. další potřebné čištění rohoží</w:t>
      </w:r>
    </w:p>
    <w:p w14:paraId="1349A11D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Dezinfekce dotykových ploch vybavení v 1NP budovy</w:t>
      </w:r>
    </w:p>
    <w:p w14:paraId="4FA4E953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Vlhké otírání prachu ze skříní</w:t>
      </w:r>
    </w:p>
    <w:p w14:paraId="680867C9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Vysávání čalouněného nábytku</w:t>
      </w:r>
    </w:p>
    <w:p w14:paraId="0EBD2277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Mytí radiátorů</w:t>
      </w:r>
    </w:p>
    <w:p w14:paraId="49C9377D" w14:textId="77777777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Mytí oken z vnitřní strany</w:t>
      </w:r>
    </w:p>
    <w:p w14:paraId="5584C48E" w14:textId="6D4668B9" w:rsidR="008C3D3C" w:rsidRDefault="008C3D3C" w:rsidP="008C3D3C">
      <w:pPr>
        <w:pStyle w:val="Prosttext"/>
        <w:numPr>
          <w:ilvl w:val="0"/>
          <w:numId w:val="22"/>
        </w:numPr>
        <w:spacing w:after="4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3D3C">
        <w:rPr>
          <w:rFonts w:ascii="Times New Roman" w:hAnsi="Times New Roman"/>
          <w:sz w:val="24"/>
          <w:szCs w:val="24"/>
        </w:rPr>
        <w:t>Mytí oken z vnější strany (z místnosti, při otevření okna)</w:t>
      </w:r>
    </w:p>
    <w:p w14:paraId="412C73D9" w14:textId="77777777" w:rsidR="008C3D3C" w:rsidRPr="008C3D3C" w:rsidRDefault="008C3D3C" w:rsidP="008C3D3C">
      <w:pPr>
        <w:pStyle w:val="Prosttext"/>
        <w:spacing w:after="40" w:line="276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531F003A" w14:textId="102649CF" w:rsidR="008C3D3C" w:rsidRPr="008C3D3C" w:rsidRDefault="008C3D3C" w:rsidP="008C3D3C">
      <w:pPr>
        <w:pStyle w:val="Prosttext"/>
        <w:spacing w:after="80" w:line="276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 v souladu se </w:t>
      </w:r>
      <w:r w:rsidR="00A82C87" w:rsidRPr="00A82C87">
        <w:rPr>
          <w:rFonts w:ascii="Times New Roman" w:hAnsi="Times New Roman"/>
          <w:b/>
          <w:bCs/>
          <w:sz w:val="24"/>
          <w:szCs w:val="24"/>
        </w:rPr>
        <w:t>S</w:t>
      </w:r>
      <w:r w:rsidRPr="00A82C87">
        <w:rPr>
          <w:rFonts w:ascii="Times New Roman" w:hAnsi="Times New Roman"/>
          <w:b/>
          <w:bCs/>
          <w:sz w:val="24"/>
          <w:szCs w:val="24"/>
        </w:rPr>
        <w:t>eznamem vybavení Objednatele</w:t>
      </w:r>
      <w:r>
        <w:rPr>
          <w:rFonts w:ascii="Times New Roman" w:hAnsi="Times New Roman"/>
          <w:sz w:val="24"/>
          <w:szCs w:val="24"/>
        </w:rPr>
        <w:t xml:space="preserve">, který tvoří přílohu č. </w:t>
      </w:r>
      <w:r w:rsidR="00A82C8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Smlouvy a </w:t>
      </w:r>
      <w:r w:rsidR="00A82C87" w:rsidRPr="00A82C87">
        <w:rPr>
          <w:rFonts w:ascii="Times New Roman" w:hAnsi="Times New Roman"/>
          <w:b/>
          <w:bCs/>
          <w:sz w:val="24"/>
          <w:szCs w:val="24"/>
        </w:rPr>
        <w:t>H</w:t>
      </w:r>
      <w:r w:rsidRPr="00A82C87">
        <w:rPr>
          <w:rFonts w:ascii="Times New Roman" w:hAnsi="Times New Roman"/>
          <w:b/>
          <w:bCs/>
          <w:sz w:val="24"/>
          <w:szCs w:val="24"/>
        </w:rPr>
        <w:t>armonogramem prací</w:t>
      </w:r>
      <w:r>
        <w:rPr>
          <w:rFonts w:ascii="Times New Roman" w:hAnsi="Times New Roman"/>
          <w:sz w:val="24"/>
          <w:szCs w:val="24"/>
        </w:rPr>
        <w:t xml:space="preserve">, který tvoří přílohu č. </w:t>
      </w:r>
      <w:r w:rsidR="00A82C87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Smlouvy.</w:t>
      </w:r>
    </w:p>
    <w:p w14:paraId="2D17B68B" w14:textId="77777777" w:rsidR="00224179" w:rsidRPr="00157D5D" w:rsidRDefault="00224179" w:rsidP="00B21C4C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14:paraId="2B9FB111" w14:textId="21232ADC" w:rsidR="00397BDC" w:rsidRPr="00157D5D" w:rsidRDefault="00397BDC" w:rsidP="00B21C4C">
      <w:pPr>
        <w:jc w:val="center"/>
        <w:rPr>
          <w:b/>
          <w:sz w:val="28"/>
          <w:szCs w:val="28"/>
        </w:rPr>
      </w:pPr>
      <w:r w:rsidRPr="00157D5D">
        <w:rPr>
          <w:b/>
          <w:sz w:val="28"/>
          <w:szCs w:val="28"/>
        </w:rPr>
        <w:t>I</w:t>
      </w:r>
      <w:r w:rsidR="005614E8">
        <w:rPr>
          <w:b/>
          <w:sz w:val="28"/>
          <w:szCs w:val="28"/>
        </w:rPr>
        <w:t>V</w:t>
      </w:r>
      <w:r w:rsidRPr="00157D5D">
        <w:rPr>
          <w:b/>
          <w:sz w:val="28"/>
          <w:szCs w:val="28"/>
        </w:rPr>
        <w:t>. Doba a míst</w:t>
      </w:r>
      <w:r w:rsidR="00136032" w:rsidRPr="00157D5D">
        <w:rPr>
          <w:b/>
          <w:sz w:val="28"/>
          <w:szCs w:val="28"/>
        </w:rPr>
        <w:t>o</w:t>
      </w:r>
      <w:r w:rsidRPr="00157D5D">
        <w:rPr>
          <w:b/>
          <w:sz w:val="28"/>
          <w:szCs w:val="28"/>
        </w:rPr>
        <w:t xml:space="preserve"> plnění</w:t>
      </w:r>
    </w:p>
    <w:p w14:paraId="2858B005" w14:textId="77777777" w:rsidR="00397BDC" w:rsidRPr="00157D5D" w:rsidRDefault="00397BDC" w:rsidP="00397BDC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</w:p>
    <w:p w14:paraId="59EABDEA" w14:textId="6178FEFC" w:rsidR="005614E8" w:rsidRPr="00F35200" w:rsidRDefault="005614E8" w:rsidP="008C3D3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Místem plnění veřejné zakázky jsou prostory úřadu městské části Brno-Židenice na adrese </w:t>
      </w:r>
      <w:r w:rsidRPr="00B15D63">
        <w:t>Gajdošova 4392/7, 615 00 Brno</w:t>
      </w:r>
      <w:r>
        <w:t xml:space="preserve">, a to v </w:t>
      </w:r>
      <w:r w:rsidRPr="00B15D63">
        <w:t>kancelářských, zaměstnaneckých, sociálních a</w:t>
      </w:r>
      <w:r>
        <w:t> </w:t>
      </w:r>
      <w:r w:rsidRPr="00B15D63">
        <w:t>dalších prostor</w:t>
      </w:r>
      <w:r>
        <w:t>ách</w:t>
      </w:r>
      <w:r w:rsidRPr="00B15D63">
        <w:t xml:space="preserve"> </w:t>
      </w:r>
      <w:r>
        <w:t xml:space="preserve">v užívání Objednatele </w:t>
      </w:r>
      <w:r w:rsidRPr="00B15D63">
        <w:t>(viz </w:t>
      </w:r>
      <w:r w:rsidR="00A82C87">
        <w:rPr>
          <w:b/>
          <w:bCs/>
        </w:rPr>
        <w:t>O</w:t>
      </w:r>
      <w:r w:rsidRPr="00501A07">
        <w:rPr>
          <w:b/>
          <w:bCs/>
        </w:rPr>
        <w:t>rientační plán místa plnění</w:t>
      </w:r>
      <w:r w:rsidRPr="00B15D63">
        <w:t xml:space="preserve">, který tvoří přílohu č. </w:t>
      </w:r>
      <w:r w:rsidR="00A82C87">
        <w:t xml:space="preserve">3 </w:t>
      </w:r>
      <w:r w:rsidRPr="00B15D63">
        <w:t>Smlouvy)</w:t>
      </w:r>
      <w:r>
        <w:t>.</w:t>
      </w:r>
    </w:p>
    <w:p w14:paraId="7A264A12" w14:textId="77777777" w:rsidR="00E222E5" w:rsidRPr="00F35200" w:rsidRDefault="00E222E5" w:rsidP="00E222E5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1889D0EC" w14:textId="5E211553" w:rsidR="005614E8" w:rsidRDefault="00003F80" w:rsidP="008C3D3C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</w:pPr>
      <w:r w:rsidRPr="00F35200">
        <w:t>Doba plnění veřejné zakázky</w:t>
      </w:r>
      <w:r w:rsidR="005614E8">
        <w:t xml:space="preserve"> je stanovena od podpisu </w:t>
      </w:r>
      <w:r w:rsidR="00501A07">
        <w:t>S</w:t>
      </w:r>
      <w:r w:rsidR="005614E8">
        <w:t>mlouvy s předpokládaným počátkem od 01.10.2021. Plnění je jednáno na dobu neurčitou. Termínované požadavky na</w:t>
      </w:r>
      <w:r w:rsidR="003B70E7">
        <w:t> </w:t>
      </w:r>
      <w:r w:rsidR="005614E8">
        <w:t xml:space="preserve">jednotlivé čistící a úklidové práce jsou Smluvně vymezeny (viz </w:t>
      </w:r>
      <w:r w:rsidR="00A82C87">
        <w:rPr>
          <w:b/>
          <w:bCs/>
        </w:rPr>
        <w:t>H</w:t>
      </w:r>
      <w:r w:rsidR="005614E8" w:rsidRPr="00501A07">
        <w:rPr>
          <w:b/>
          <w:bCs/>
        </w:rPr>
        <w:t>armonogram prací</w:t>
      </w:r>
      <w:r w:rsidR="005614E8">
        <w:t xml:space="preserve"> dle přílohy č. </w:t>
      </w:r>
      <w:r w:rsidR="00A82C87">
        <w:t>2</w:t>
      </w:r>
      <w:r w:rsidR="005614E8">
        <w:t xml:space="preserve"> Smlouvy).</w:t>
      </w:r>
    </w:p>
    <w:p w14:paraId="53E9F779" w14:textId="77777777" w:rsidR="00157D5D" w:rsidRPr="00157D5D" w:rsidRDefault="00157D5D" w:rsidP="00C319E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81D484" w14:textId="5E6671F9" w:rsidR="00397BDC" w:rsidRPr="00157D5D" w:rsidRDefault="00E236B7" w:rsidP="00801874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  <w:bookmarkStart w:id="1" w:name="_Hlk82766081"/>
      <w:r w:rsidRPr="00157D5D">
        <w:rPr>
          <w:b/>
          <w:sz w:val="28"/>
          <w:szCs w:val="28"/>
        </w:rPr>
        <w:t>I</w:t>
      </w:r>
      <w:r w:rsidR="00397BDC" w:rsidRPr="00157D5D">
        <w:rPr>
          <w:b/>
          <w:sz w:val="28"/>
          <w:szCs w:val="28"/>
        </w:rPr>
        <w:t>V.</w:t>
      </w:r>
      <w:r w:rsidR="00801874" w:rsidRPr="00157D5D">
        <w:rPr>
          <w:b/>
          <w:sz w:val="28"/>
          <w:szCs w:val="28"/>
        </w:rPr>
        <w:t xml:space="preserve"> </w:t>
      </w:r>
      <w:r w:rsidR="00397BDC" w:rsidRPr="00157D5D">
        <w:rPr>
          <w:b/>
          <w:sz w:val="28"/>
          <w:szCs w:val="28"/>
        </w:rPr>
        <w:t>Cena</w:t>
      </w:r>
      <w:r w:rsidR="003B70E7">
        <w:rPr>
          <w:b/>
          <w:sz w:val="28"/>
          <w:szCs w:val="28"/>
        </w:rPr>
        <w:t xml:space="preserve"> za plnění</w:t>
      </w:r>
    </w:p>
    <w:p w14:paraId="28C2C3C4" w14:textId="77777777" w:rsidR="00801874" w:rsidRPr="00157D5D" w:rsidRDefault="00801874" w:rsidP="00801874">
      <w:pPr>
        <w:autoSpaceDE w:val="0"/>
        <w:autoSpaceDN w:val="0"/>
        <w:adjustRightInd w:val="0"/>
        <w:jc w:val="center"/>
        <w:rPr>
          <w:b/>
          <w:bCs/>
          <w:i/>
          <w:color w:val="000000"/>
          <w:u w:val="single"/>
        </w:rPr>
      </w:pPr>
    </w:p>
    <w:p w14:paraId="2E43CD71" w14:textId="79408246" w:rsidR="000C6465" w:rsidRDefault="00397BDC" w:rsidP="008C3D3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157D5D">
        <w:rPr>
          <w:color w:val="000000"/>
        </w:rPr>
        <w:t>Smluvní strany se dohodly na ceně díla ve výši</w:t>
      </w:r>
      <w:r w:rsidR="00EF752E" w:rsidRPr="00157D5D">
        <w:rPr>
          <w:color w:val="000000"/>
        </w:rPr>
        <w:t>:</w:t>
      </w:r>
    </w:p>
    <w:p w14:paraId="3AD29F0E" w14:textId="77777777" w:rsidR="000C6465" w:rsidRDefault="000C6465" w:rsidP="000C6465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1967CE9C" w14:textId="75B5B226" w:rsidR="000C6465" w:rsidRPr="000C6465" w:rsidRDefault="000C6465" w:rsidP="000C6465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b/>
          <w:highlight w:val="yellow"/>
        </w:rPr>
      </w:pPr>
      <w:r w:rsidRPr="000C6465">
        <w:rPr>
          <w:b/>
          <w:highlight w:val="yellow"/>
        </w:rPr>
        <w:t xml:space="preserve">Cena </w:t>
      </w:r>
      <w:r w:rsidR="0026532D">
        <w:rPr>
          <w:b/>
          <w:highlight w:val="yellow"/>
        </w:rPr>
        <w:t xml:space="preserve">za Služby a Dodávky </w:t>
      </w:r>
      <w:r w:rsidRPr="000C6465">
        <w:rPr>
          <w:b/>
          <w:highlight w:val="yellow"/>
        </w:rPr>
        <w:t xml:space="preserve">za měsíc bez DPH </w:t>
      </w:r>
      <w:r w:rsidRPr="000C6465">
        <w:rPr>
          <w:b/>
          <w:highlight w:val="yellow"/>
        </w:rPr>
        <w:tab/>
      </w:r>
      <w:r w:rsidR="0026532D">
        <w:rPr>
          <w:b/>
          <w:highlight w:val="yellow"/>
        </w:rPr>
        <w:tab/>
      </w:r>
      <w:r w:rsidR="0026532D">
        <w:rPr>
          <w:b/>
          <w:highlight w:val="yellow"/>
        </w:rPr>
        <w:tab/>
      </w:r>
      <w:r>
        <w:rPr>
          <w:b/>
          <w:highlight w:val="yellow"/>
        </w:rPr>
        <w:tab/>
      </w:r>
      <w:r w:rsidRPr="000C6465">
        <w:rPr>
          <w:b/>
          <w:highlight w:val="yellow"/>
        </w:rPr>
        <w:t>…,- Kč</w:t>
      </w:r>
    </w:p>
    <w:p w14:paraId="3E6DF876" w14:textId="77777777" w:rsidR="000C6465" w:rsidRPr="000C6465" w:rsidRDefault="000C6465" w:rsidP="000C6465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b/>
          <w:highlight w:val="yellow"/>
        </w:rPr>
      </w:pPr>
      <w:r w:rsidRPr="000C6465">
        <w:rPr>
          <w:b/>
          <w:highlight w:val="yellow"/>
        </w:rPr>
        <w:t>DPH</w:t>
      </w:r>
      <w:r w:rsidRPr="000C6465">
        <w:rPr>
          <w:b/>
          <w:highlight w:val="yellow"/>
        </w:rPr>
        <w:tab/>
      </w:r>
      <w:r w:rsidRPr="000C6465">
        <w:rPr>
          <w:b/>
          <w:highlight w:val="yellow"/>
        </w:rPr>
        <w:tab/>
      </w:r>
      <w:r w:rsidRPr="000C6465">
        <w:rPr>
          <w:b/>
          <w:highlight w:val="yellow"/>
        </w:rPr>
        <w:tab/>
      </w:r>
      <w:r w:rsidRPr="000C6465">
        <w:rPr>
          <w:b/>
          <w:highlight w:val="yellow"/>
        </w:rPr>
        <w:tab/>
      </w:r>
      <w:r w:rsidRPr="000C6465">
        <w:rPr>
          <w:b/>
          <w:highlight w:val="yellow"/>
        </w:rPr>
        <w:tab/>
      </w:r>
      <w:r w:rsidRPr="000C6465">
        <w:rPr>
          <w:b/>
          <w:highlight w:val="yellow"/>
        </w:rPr>
        <w:tab/>
      </w:r>
      <w:r w:rsidRPr="000C6465">
        <w:rPr>
          <w:b/>
          <w:highlight w:val="yellow"/>
        </w:rPr>
        <w:tab/>
      </w:r>
      <w:r w:rsidRPr="000C6465">
        <w:rPr>
          <w:b/>
          <w:highlight w:val="yellow"/>
        </w:rPr>
        <w:tab/>
      </w:r>
      <w:r w:rsidRPr="000C6465">
        <w:rPr>
          <w:b/>
          <w:highlight w:val="yellow"/>
        </w:rPr>
        <w:tab/>
      </w:r>
      <w:r w:rsidRPr="000C6465">
        <w:rPr>
          <w:b/>
          <w:highlight w:val="yellow"/>
        </w:rPr>
        <w:tab/>
        <w:t>…,- Kč</w:t>
      </w:r>
    </w:p>
    <w:p w14:paraId="1BE18CC7" w14:textId="368FD71A" w:rsidR="000C6465" w:rsidRDefault="000C6465" w:rsidP="000C6465">
      <w:pPr>
        <w:pStyle w:val="Odstavecseseznamem"/>
        <w:autoSpaceDE w:val="0"/>
        <w:autoSpaceDN w:val="0"/>
        <w:adjustRightInd w:val="0"/>
        <w:spacing w:after="120" w:line="360" w:lineRule="auto"/>
        <w:jc w:val="both"/>
        <w:rPr>
          <w:b/>
          <w:highlight w:val="yellow"/>
        </w:rPr>
      </w:pPr>
      <w:r w:rsidRPr="003B70E7">
        <w:rPr>
          <w:b/>
          <w:highlight w:val="yellow"/>
        </w:rPr>
        <w:t xml:space="preserve">Celková cena za </w:t>
      </w:r>
      <w:r>
        <w:rPr>
          <w:b/>
          <w:highlight w:val="yellow"/>
        </w:rPr>
        <w:t>S</w:t>
      </w:r>
      <w:r w:rsidRPr="003B70E7">
        <w:rPr>
          <w:b/>
          <w:highlight w:val="yellow"/>
        </w:rPr>
        <w:t>lužby za měsíc vč. DPH</w:t>
      </w:r>
      <w:r w:rsidRPr="003B70E7">
        <w:rPr>
          <w:b/>
          <w:highlight w:val="yellow"/>
        </w:rPr>
        <w:tab/>
      </w:r>
      <w:r w:rsidRPr="003B70E7"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 w:rsidRPr="003B70E7">
        <w:rPr>
          <w:b/>
          <w:highlight w:val="yellow"/>
        </w:rPr>
        <w:tab/>
        <w:t>…,-</w:t>
      </w:r>
      <w:r>
        <w:rPr>
          <w:b/>
          <w:highlight w:val="yellow"/>
        </w:rPr>
        <w:t xml:space="preserve"> </w:t>
      </w:r>
      <w:r w:rsidRPr="003B70E7">
        <w:rPr>
          <w:b/>
          <w:highlight w:val="yellow"/>
        </w:rPr>
        <w:t>Kč</w:t>
      </w:r>
    </w:p>
    <w:p w14:paraId="53C3CBA1" w14:textId="77777777" w:rsidR="000C6465" w:rsidRDefault="000C6465" w:rsidP="000C6465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1C79100F" w14:textId="42765BB0" w:rsidR="000C6465" w:rsidRDefault="000C6465" w:rsidP="008C3D3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Dodavatel dále uvede:</w:t>
      </w:r>
    </w:p>
    <w:p w14:paraId="51A8366B" w14:textId="77777777" w:rsidR="000C6465" w:rsidRPr="000C6465" w:rsidRDefault="000C6465" w:rsidP="000C6465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6154C26B" w14:textId="0BB37E82" w:rsidR="0031187B" w:rsidRPr="0031187B" w:rsidRDefault="003B70E7" w:rsidP="0031187B">
      <w:pPr>
        <w:pStyle w:val="Odstavecseseznamem"/>
        <w:autoSpaceDE w:val="0"/>
        <w:autoSpaceDN w:val="0"/>
        <w:adjustRightInd w:val="0"/>
        <w:spacing w:after="120" w:line="360" w:lineRule="auto"/>
        <w:ind w:left="720"/>
        <w:jc w:val="both"/>
        <w:rPr>
          <w:sz w:val="23"/>
          <w:szCs w:val="23"/>
          <w:vertAlign w:val="superscript"/>
        </w:rPr>
      </w:pPr>
      <w:r w:rsidRPr="003B70E7">
        <w:rPr>
          <w:sz w:val="23"/>
          <w:szCs w:val="23"/>
          <w:highlight w:val="yellow"/>
        </w:rPr>
        <w:t>Sazba za m</w:t>
      </w:r>
      <w:r w:rsidRPr="003B70E7">
        <w:rPr>
          <w:sz w:val="23"/>
          <w:szCs w:val="23"/>
          <w:highlight w:val="yellow"/>
          <w:vertAlign w:val="superscript"/>
        </w:rPr>
        <w:t xml:space="preserve">2 </w:t>
      </w:r>
      <w:r w:rsidRPr="003B70E7">
        <w:rPr>
          <w:sz w:val="23"/>
          <w:szCs w:val="23"/>
          <w:highlight w:val="yellow"/>
        </w:rPr>
        <w:t>umývání oken v Kč bez DPH</w:t>
      </w:r>
      <w:r w:rsidRPr="003B70E7">
        <w:rPr>
          <w:sz w:val="23"/>
          <w:szCs w:val="23"/>
          <w:highlight w:val="yellow"/>
        </w:rPr>
        <w:tab/>
      </w:r>
      <w:r w:rsidRPr="003B70E7">
        <w:rPr>
          <w:sz w:val="23"/>
          <w:szCs w:val="23"/>
          <w:highlight w:val="yellow"/>
        </w:rPr>
        <w:tab/>
      </w:r>
      <w:r w:rsidRPr="003B70E7">
        <w:rPr>
          <w:sz w:val="23"/>
          <w:szCs w:val="23"/>
          <w:highlight w:val="yellow"/>
        </w:rPr>
        <w:tab/>
      </w:r>
      <w:r w:rsidRPr="003B70E7">
        <w:rPr>
          <w:sz w:val="23"/>
          <w:szCs w:val="23"/>
          <w:highlight w:val="yellow"/>
        </w:rPr>
        <w:tab/>
      </w:r>
      <w:r w:rsidRPr="003B70E7">
        <w:rPr>
          <w:sz w:val="23"/>
          <w:szCs w:val="23"/>
          <w:highlight w:val="yellow"/>
        </w:rPr>
        <w:tab/>
      </w:r>
      <w:r w:rsidRPr="003B70E7">
        <w:rPr>
          <w:b/>
          <w:highlight w:val="yellow"/>
        </w:rPr>
        <w:t>…,-</w:t>
      </w:r>
      <w:r>
        <w:rPr>
          <w:b/>
          <w:highlight w:val="yellow"/>
        </w:rPr>
        <w:t xml:space="preserve"> </w:t>
      </w:r>
      <w:r w:rsidRPr="003B70E7">
        <w:rPr>
          <w:b/>
          <w:highlight w:val="yellow"/>
        </w:rPr>
        <w:t>Kč/m</w:t>
      </w:r>
      <w:r w:rsidRPr="003B70E7">
        <w:rPr>
          <w:b/>
          <w:highlight w:val="yellow"/>
          <w:vertAlign w:val="superscript"/>
        </w:rPr>
        <w:t>2</w:t>
      </w:r>
    </w:p>
    <w:p w14:paraId="7EAB87CD" w14:textId="68C1176B" w:rsidR="0031187B" w:rsidRDefault="0031187B" w:rsidP="0031187B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B27CCC">
        <w:rPr>
          <w:color w:val="000000"/>
        </w:rPr>
        <w:t xml:space="preserve">Cena za Služby dle čl. IV. bodu 1. je kompletní – nejvýše přípustná, zahrnuje veškeré náklady </w:t>
      </w:r>
      <w:r w:rsidR="00501A07" w:rsidRPr="00B27CCC">
        <w:rPr>
          <w:color w:val="000000"/>
        </w:rPr>
        <w:t>Dodavatele</w:t>
      </w:r>
      <w:r w:rsidRPr="00B27CCC">
        <w:rPr>
          <w:color w:val="000000"/>
        </w:rPr>
        <w:t xml:space="preserve"> související s provedením díla, včetně veškerých</w:t>
      </w:r>
      <w:r w:rsidRPr="00157D5D">
        <w:rPr>
          <w:color w:val="000000"/>
        </w:rPr>
        <w:t xml:space="preserve"> režií.</w:t>
      </w:r>
      <w:r>
        <w:rPr>
          <w:color w:val="000000"/>
        </w:rPr>
        <w:t xml:space="preserve"> </w:t>
      </w:r>
      <w:r w:rsidRPr="0031187B">
        <w:rPr>
          <w:b/>
          <w:bCs/>
          <w:color w:val="000000"/>
        </w:rPr>
        <w:t>Sazba dle čl.</w:t>
      </w:r>
      <w:r>
        <w:rPr>
          <w:b/>
          <w:bCs/>
          <w:color w:val="000000"/>
        </w:rPr>
        <w:t> </w:t>
      </w:r>
      <w:r w:rsidRPr="0031187B">
        <w:rPr>
          <w:b/>
          <w:bCs/>
          <w:color w:val="000000"/>
        </w:rPr>
        <w:t>IV. bodu 2. má pouze informativní charakter</w:t>
      </w:r>
      <w:r>
        <w:rPr>
          <w:b/>
          <w:bCs/>
          <w:color w:val="000000"/>
        </w:rPr>
        <w:t>.</w:t>
      </w:r>
    </w:p>
    <w:p w14:paraId="48B5F075" w14:textId="7D69864C" w:rsidR="0026532D" w:rsidRPr="0026532D" w:rsidRDefault="000C6465" w:rsidP="0026532D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B27CCC">
        <w:rPr>
          <w:color w:val="000000"/>
        </w:rPr>
        <w:t xml:space="preserve">Cena za </w:t>
      </w:r>
      <w:r w:rsidR="0026532D">
        <w:rPr>
          <w:color w:val="000000"/>
        </w:rPr>
        <w:t>plnění dle bodu 1. tohoto článku obsahuje veškeré dodávky a služby nutné k řádnému plnění předmětu této smlouvy.</w:t>
      </w:r>
    </w:p>
    <w:p w14:paraId="2F6FC95F" w14:textId="0D82BA40" w:rsidR="0031187B" w:rsidRPr="0031187B" w:rsidRDefault="0031187B" w:rsidP="0031187B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31187B">
        <w:rPr>
          <w:color w:val="000000"/>
        </w:rPr>
        <w:lastRenderedPageBreak/>
        <w:t xml:space="preserve">Cena je stanovena v režimu přenesené daňové povinnosti </w:t>
      </w:r>
      <w:r w:rsidR="00994513">
        <w:rPr>
          <w:color w:val="000000"/>
        </w:rPr>
        <w:t>O</w:t>
      </w:r>
      <w:r w:rsidRPr="0031187B">
        <w:rPr>
          <w:color w:val="000000"/>
        </w:rPr>
        <w:t xml:space="preserve">bjednatele </w:t>
      </w:r>
      <w:r w:rsidRPr="0031187B">
        <w:rPr>
          <w:color w:val="000000"/>
        </w:rPr>
        <w:br/>
        <w:t>ve smyslu ustanovení § 92a zákona č. 235/2004 Sb., o dani z přidané hodnoty ve znění pozdějších předpisů.</w:t>
      </w:r>
    </w:p>
    <w:bookmarkEnd w:id="1"/>
    <w:p w14:paraId="5D262245" w14:textId="77777777" w:rsidR="00600EA0" w:rsidRPr="00600EA0" w:rsidRDefault="00600EA0" w:rsidP="00600EA0">
      <w:pPr>
        <w:tabs>
          <w:tab w:val="left" w:pos="1134"/>
        </w:tabs>
        <w:autoSpaceDE w:val="0"/>
        <w:autoSpaceDN w:val="0"/>
        <w:adjustRightInd w:val="0"/>
        <w:ind w:left="1134" w:hanging="294"/>
        <w:jc w:val="both"/>
        <w:rPr>
          <w:color w:val="000000"/>
        </w:rPr>
      </w:pPr>
    </w:p>
    <w:p w14:paraId="250A0613" w14:textId="6B8CB52F" w:rsidR="00397BDC" w:rsidRPr="00157D5D" w:rsidRDefault="00397BDC" w:rsidP="005671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7D5D">
        <w:rPr>
          <w:b/>
          <w:sz w:val="28"/>
          <w:szCs w:val="28"/>
        </w:rPr>
        <w:t>V.</w:t>
      </w:r>
      <w:r w:rsidR="005671D9" w:rsidRPr="00157D5D">
        <w:rPr>
          <w:b/>
          <w:sz w:val="28"/>
          <w:szCs w:val="28"/>
        </w:rPr>
        <w:t xml:space="preserve"> </w:t>
      </w:r>
      <w:r w:rsidRPr="00157D5D">
        <w:rPr>
          <w:b/>
          <w:sz w:val="28"/>
          <w:szCs w:val="28"/>
        </w:rPr>
        <w:t>Platební podmínky</w:t>
      </w:r>
    </w:p>
    <w:p w14:paraId="0C97D32F" w14:textId="77777777" w:rsidR="00E236B7" w:rsidRPr="00157D5D" w:rsidRDefault="00E236B7" w:rsidP="00397BD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F2DB407" w14:textId="3D38CDFE" w:rsidR="007255FF" w:rsidRDefault="00132575" w:rsidP="008C3D3C">
      <w:pPr>
        <w:pStyle w:val="Odstavecseseznamem1"/>
        <w:numPr>
          <w:ilvl w:val="0"/>
          <w:numId w:val="11"/>
        </w:numPr>
        <w:suppressAutoHyphens w:val="0"/>
        <w:spacing w:before="120" w:after="120" w:line="280" w:lineRule="atLeast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Úplata </w:t>
      </w:r>
      <w:r w:rsidR="007255FF" w:rsidRPr="007255FF">
        <w:rPr>
          <w:rFonts w:ascii="Times New Roman" w:hAnsi="Times New Roman"/>
          <w:sz w:val="24"/>
          <w:szCs w:val="24"/>
        </w:rPr>
        <w:t>za poskytované Služby a Dodávky bude hrazena na základě daňového dokladu – faktury vystaveného</w:t>
      </w:r>
      <w:r w:rsidR="0031187B">
        <w:rPr>
          <w:rFonts w:ascii="Times New Roman" w:hAnsi="Times New Roman"/>
          <w:sz w:val="24"/>
          <w:szCs w:val="24"/>
        </w:rPr>
        <w:t xml:space="preserve"> </w:t>
      </w:r>
      <w:r w:rsidR="007255FF" w:rsidRPr="007255FF">
        <w:rPr>
          <w:rFonts w:ascii="Times New Roman" w:hAnsi="Times New Roman"/>
          <w:sz w:val="24"/>
          <w:szCs w:val="24"/>
        </w:rPr>
        <w:t>Dodavatelem jednou měsíčně. Objednatel nebude poskytovat žádné zálohy.</w:t>
      </w:r>
    </w:p>
    <w:p w14:paraId="17E3FADA" w14:textId="1A5FB828" w:rsidR="00132575" w:rsidRPr="007255FF" w:rsidRDefault="00132575" w:rsidP="008C3D3C">
      <w:pPr>
        <w:pStyle w:val="Odstavecseseznamem1"/>
        <w:numPr>
          <w:ilvl w:val="0"/>
          <w:numId w:val="11"/>
        </w:numPr>
        <w:suppressAutoHyphens w:val="0"/>
        <w:spacing w:before="120" w:after="120" w:line="280" w:lineRule="atLeast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31187B">
        <w:rPr>
          <w:rFonts w:ascii="Times New Roman" w:hAnsi="Times New Roman"/>
          <w:b/>
          <w:bCs/>
          <w:sz w:val="24"/>
          <w:szCs w:val="24"/>
        </w:rPr>
        <w:t xml:space="preserve">Úplata za Služby a úplata za </w:t>
      </w:r>
      <w:r w:rsidR="0031187B" w:rsidRPr="0031187B">
        <w:rPr>
          <w:rFonts w:ascii="Times New Roman" w:hAnsi="Times New Roman"/>
          <w:b/>
          <w:bCs/>
          <w:sz w:val="24"/>
          <w:szCs w:val="24"/>
        </w:rPr>
        <w:t>D</w:t>
      </w:r>
      <w:r w:rsidRPr="0031187B">
        <w:rPr>
          <w:rFonts w:ascii="Times New Roman" w:hAnsi="Times New Roman"/>
          <w:b/>
          <w:bCs/>
          <w:sz w:val="24"/>
          <w:szCs w:val="24"/>
        </w:rPr>
        <w:t>odávky budou hrazeny samostatně</w:t>
      </w:r>
      <w:r>
        <w:rPr>
          <w:rFonts w:ascii="Times New Roman" w:hAnsi="Times New Roman"/>
          <w:sz w:val="24"/>
          <w:szCs w:val="24"/>
        </w:rPr>
        <w:t xml:space="preserve"> – na základě jednotlivých faktur.</w:t>
      </w:r>
    </w:p>
    <w:p w14:paraId="7788C6C9" w14:textId="1490E092" w:rsidR="007255FF" w:rsidRPr="007255FF" w:rsidRDefault="007255FF" w:rsidP="008C3D3C">
      <w:pPr>
        <w:pStyle w:val="Odstavecseseznamem1"/>
        <w:numPr>
          <w:ilvl w:val="0"/>
          <w:numId w:val="11"/>
        </w:numPr>
        <w:suppressAutoHyphens w:val="0"/>
        <w:spacing w:before="120" w:after="120" w:line="280" w:lineRule="atLeast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255FF">
        <w:rPr>
          <w:rFonts w:ascii="Times New Roman" w:hAnsi="Times New Roman"/>
          <w:color w:val="000000"/>
          <w:sz w:val="24"/>
          <w:szCs w:val="24"/>
        </w:rPr>
        <w:t xml:space="preserve">Doba splatnosti daňového dokladu (faktury) je, s ohledem na podporu účasti malých </w:t>
      </w:r>
      <w:r w:rsidRPr="007255FF">
        <w:rPr>
          <w:rFonts w:ascii="Times New Roman" w:hAnsi="Times New Roman"/>
          <w:color w:val="000000"/>
          <w:sz w:val="24"/>
          <w:szCs w:val="24"/>
        </w:rPr>
        <w:br/>
        <w:t>a středních podniků ve veřejných zakázkách, s odkazem na § 6 odst. 4 zákona č. 134/2016 Sb., o zadávání veřejných zakázek, ve znění pozdějších předpisů, stanovena na 14</w:t>
      </w:r>
      <w:r w:rsidRPr="007255F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255FF">
        <w:rPr>
          <w:rFonts w:ascii="Times New Roman" w:hAnsi="Times New Roman"/>
          <w:sz w:val="24"/>
          <w:szCs w:val="24"/>
        </w:rPr>
        <w:t xml:space="preserve">dnů </w:t>
      </w:r>
      <w:r w:rsidRPr="007255FF">
        <w:rPr>
          <w:rFonts w:ascii="Times New Roman" w:hAnsi="Times New Roman"/>
          <w:color w:val="000000"/>
          <w:sz w:val="24"/>
          <w:szCs w:val="24"/>
        </w:rPr>
        <w:t xml:space="preserve">ode dne doručení daňového dokladu (faktury) Objednateli </w:t>
      </w:r>
      <w:r w:rsidRPr="007255FF">
        <w:rPr>
          <w:rFonts w:ascii="Times New Roman" w:hAnsi="Times New Roman"/>
          <w:sz w:val="24"/>
          <w:szCs w:val="24"/>
        </w:rPr>
        <w:t>a počíná běžet dnem jejího prokazatelného doručení. Platby budou probíhat výhradně v Kč a všechny cenové údaje budou uvedeny v Kč.</w:t>
      </w:r>
    </w:p>
    <w:p w14:paraId="33449E3F" w14:textId="6381CF83" w:rsidR="007255FF" w:rsidRPr="007255FF" w:rsidRDefault="007255FF" w:rsidP="008C3D3C">
      <w:pPr>
        <w:pStyle w:val="Odstavecseseznamem1"/>
        <w:numPr>
          <w:ilvl w:val="0"/>
          <w:numId w:val="11"/>
        </w:numPr>
        <w:suppressAutoHyphens w:val="0"/>
        <w:spacing w:before="120" w:after="120" w:line="280" w:lineRule="atLeast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255FF">
        <w:rPr>
          <w:rFonts w:ascii="Times New Roman" w:hAnsi="Times New Roman"/>
          <w:sz w:val="24"/>
          <w:szCs w:val="24"/>
        </w:rPr>
        <w:t>Faktura musí splňovat náležitosti stanovené zák. č. 235/2004 Sb., o DPH, ve znění příslušných předpisů a zák. č. 563/1991 Sb., o účetnictví, ve znění pozdějších předpisů a</w:t>
      </w:r>
      <w:r w:rsidR="0031187B">
        <w:rPr>
          <w:rFonts w:ascii="Times New Roman" w:hAnsi="Times New Roman"/>
          <w:sz w:val="24"/>
          <w:szCs w:val="24"/>
        </w:rPr>
        <w:t> </w:t>
      </w:r>
      <w:r w:rsidRPr="007255FF">
        <w:rPr>
          <w:rFonts w:ascii="Times New Roman" w:hAnsi="Times New Roman"/>
          <w:sz w:val="24"/>
          <w:szCs w:val="24"/>
        </w:rPr>
        <w:t>touto Smlouvou.</w:t>
      </w:r>
    </w:p>
    <w:p w14:paraId="3EB4EE87" w14:textId="77777777" w:rsidR="000C6465" w:rsidRDefault="007255FF" w:rsidP="008C3D3C">
      <w:pPr>
        <w:pStyle w:val="Odstavecseseznamem1"/>
        <w:numPr>
          <w:ilvl w:val="0"/>
          <w:numId w:val="11"/>
        </w:numPr>
        <w:suppressAutoHyphens w:val="0"/>
        <w:spacing w:before="120" w:after="120" w:line="280" w:lineRule="atLeast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7255FF">
        <w:rPr>
          <w:rFonts w:ascii="Times New Roman" w:hAnsi="Times New Roman"/>
          <w:sz w:val="24"/>
          <w:szCs w:val="24"/>
        </w:rPr>
        <w:t>V případě, že faktura nebude obsahovat příslušnými právními předpisy a touto Smlouvou stanovené náležitosti nebo nebude její přílohou seznam provedených prací s uvedením časového rozsahu jejich poskytnutí, odsouhlasený Objednatelem, je Objednatel oprávněn vrátit takovou fakturu ve lhůtě její splatnosti Dodavateli, aniž by se dostal do prodlení s její úhradou. Nová lhůta splatnosti počne běžet po prokazatelném doručení opravené faktury.</w:t>
      </w:r>
    </w:p>
    <w:p w14:paraId="3B9D62FC" w14:textId="1C044998" w:rsidR="003230B8" w:rsidRPr="00C3202B" w:rsidRDefault="00397BDC" w:rsidP="008C3D3C">
      <w:pPr>
        <w:pStyle w:val="Odstavecseseznamem1"/>
        <w:numPr>
          <w:ilvl w:val="0"/>
          <w:numId w:val="11"/>
        </w:numPr>
        <w:suppressAutoHyphens w:val="0"/>
        <w:spacing w:before="120" w:after="120" w:line="280" w:lineRule="atLeast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0C6465">
        <w:rPr>
          <w:rFonts w:ascii="Times New Roman" w:hAnsi="Times New Roman"/>
          <w:color w:val="000000"/>
          <w:sz w:val="24"/>
          <w:szCs w:val="24"/>
        </w:rPr>
        <w:t xml:space="preserve">Cena </w:t>
      </w:r>
      <w:r w:rsidR="000C6465" w:rsidRPr="000C6465">
        <w:rPr>
          <w:rFonts w:ascii="Times New Roman" w:hAnsi="Times New Roman"/>
          <w:color w:val="000000"/>
          <w:sz w:val="24"/>
          <w:szCs w:val="24"/>
        </w:rPr>
        <w:t xml:space="preserve">za plnění či její část je </w:t>
      </w:r>
      <w:r w:rsidRPr="000C6465">
        <w:rPr>
          <w:rFonts w:ascii="Times New Roman" w:hAnsi="Times New Roman"/>
          <w:color w:val="000000"/>
          <w:sz w:val="24"/>
          <w:szCs w:val="24"/>
        </w:rPr>
        <w:t xml:space="preserve">uhrazena dnem připsání částky na účet </w:t>
      </w:r>
      <w:r w:rsidR="00501A07">
        <w:rPr>
          <w:rFonts w:ascii="Times New Roman" w:hAnsi="Times New Roman"/>
          <w:color w:val="000000"/>
          <w:sz w:val="24"/>
          <w:szCs w:val="24"/>
        </w:rPr>
        <w:t>Dodavatele</w:t>
      </w:r>
      <w:r w:rsidR="00967536" w:rsidRPr="000C64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19E9" w:rsidRPr="000C6465">
        <w:rPr>
          <w:rFonts w:ascii="Times New Roman" w:hAnsi="Times New Roman"/>
          <w:color w:val="000000"/>
          <w:sz w:val="24"/>
          <w:szCs w:val="24"/>
        </w:rPr>
        <w:br/>
      </w:r>
      <w:r w:rsidRPr="000C6465">
        <w:rPr>
          <w:rFonts w:ascii="Times New Roman" w:hAnsi="Times New Roman"/>
          <w:color w:val="000000"/>
          <w:sz w:val="24"/>
          <w:szCs w:val="24"/>
        </w:rPr>
        <w:t xml:space="preserve">u peněžního ústavu uvedeného v článku </w:t>
      </w:r>
      <w:r w:rsidR="00162F62" w:rsidRPr="000C6465">
        <w:rPr>
          <w:rFonts w:ascii="Times New Roman" w:hAnsi="Times New Roman"/>
          <w:color w:val="000000"/>
          <w:sz w:val="24"/>
          <w:szCs w:val="24"/>
        </w:rPr>
        <w:t>I</w:t>
      </w:r>
      <w:r w:rsidRPr="000C6465">
        <w:rPr>
          <w:rFonts w:ascii="Times New Roman" w:hAnsi="Times New Roman"/>
          <w:color w:val="000000"/>
          <w:sz w:val="24"/>
          <w:szCs w:val="24"/>
        </w:rPr>
        <w:t xml:space="preserve">. této </w:t>
      </w:r>
      <w:r w:rsidR="000C6465">
        <w:rPr>
          <w:rFonts w:ascii="Times New Roman" w:hAnsi="Times New Roman"/>
          <w:color w:val="000000"/>
          <w:sz w:val="24"/>
          <w:szCs w:val="24"/>
        </w:rPr>
        <w:t>S</w:t>
      </w:r>
      <w:r w:rsidRPr="000C6465">
        <w:rPr>
          <w:rFonts w:ascii="Times New Roman" w:hAnsi="Times New Roman"/>
          <w:color w:val="000000"/>
          <w:sz w:val="24"/>
          <w:szCs w:val="24"/>
        </w:rPr>
        <w:t>mlouvy.</w:t>
      </w:r>
    </w:p>
    <w:p w14:paraId="1FEB1EA9" w14:textId="77777777" w:rsidR="00D26753" w:rsidRPr="00157D5D" w:rsidRDefault="00D26753" w:rsidP="00FF25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7FA0B0" w14:textId="2540BD6B" w:rsidR="00A27DA1" w:rsidRPr="00C3202B" w:rsidRDefault="00397BDC" w:rsidP="00C320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7D5D">
        <w:rPr>
          <w:b/>
          <w:sz w:val="28"/>
          <w:szCs w:val="28"/>
        </w:rPr>
        <w:t>VI.</w:t>
      </w:r>
      <w:r w:rsidR="00967536" w:rsidRPr="00157D5D">
        <w:rPr>
          <w:b/>
          <w:sz w:val="28"/>
          <w:szCs w:val="28"/>
        </w:rPr>
        <w:t xml:space="preserve"> </w:t>
      </w:r>
      <w:r w:rsidRPr="00157D5D">
        <w:rPr>
          <w:b/>
          <w:sz w:val="28"/>
          <w:szCs w:val="28"/>
        </w:rPr>
        <w:t>Práva a povinnosti smluvních stran při provádění díla</w:t>
      </w:r>
    </w:p>
    <w:p w14:paraId="4344459F" w14:textId="271C72C5" w:rsidR="00A27DA1" w:rsidRPr="00B94E60" w:rsidRDefault="0028126D" w:rsidP="008C3D3C">
      <w:pPr>
        <w:numPr>
          <w:ilvl w:val="0"/>
          <w:numId w:val="13"/>
        </w:numPr>
        <w:spacing w:before="120" w:after="120" w:line="280" w:lineRule="atLeast"/>
        <w:jc w:val="both"/>
      </w:pPr>
      <w:r w:rsidRPr="00B94E60">
        <w:rPr>
          <w:color w:val="000000"/>
        </w:rPr>
        <w:t xml:space="preserve">Objednatel se zavazuje </w:t>
      </w:r>
      <w:r w:rsidR="00501A07">
        <w:rPr>
          <w:color w:val="000000"/>
        </w:rPr>
        <w:t>Dodavateli p</w:t>
      </w:r>
      <w:r w:rsidRPr="00B94E60">
        <w:rPr>
          <w:color w:val="000000"/>
        </w:rPr>
        <w:t>oskytnout veškerou nezbytnou součinnost k provedení díla</w:t>
      </w:r>
      <w:r w:rsidR="000C6465" w:rsidRPr="00B94E60">
        <w:rPr>
          <w:color w:val="000000"/>
        </w:rPr>
        <w:t xml:space="preserve"> – </w:t>
      </w:r>
      <w:r w:rsidR="000C6465" w:rsidRPr="00B94E60">
        <w:t xml:space="preserve">je povinen vytvářet vhodné podmínky pro poskytování Služeb a Dodávek ze strany Dodavatele v rozsahu a za podmínek sjednaných v této Smlouvě a předem Dodavateli sdělit veškeré skutečnosti související s poskytováním Služeb a Dodávek. </w:t>
      </w:r>
    </w:p>
    <w:p w14:paraId="0FA2B959" w14:textId="0497DCD4" w:rsidR="00132575" w:rsidRPr="00B94E60" w:rsidRDefault="00132575" w:rsidP="008C3D3C">
      <w:pPr>
        <w:numPr>
          <w:ilvl w:val="0"/>
          <w:numId w:val="13"/>
        </w:numPr>
        <w:spacing w:before="120" w:after="120" w:line="280" w:lineRule="atLeast"/>
        <w:jc w:val="both"/>
      </w:pPr>
      <w:r w:rsidRPr="00B94E60">
        <w:t>Objednatel je povinen bezplatně poskytnout Dodavateli prostory pro uskladnění nástrojů a</w:t>
      </w:r>
      <w:r w:rsidR="0031187B">
        <w:t> </w:t>
      </w:r>
      <w:r w:rsidRPr="00B94E60">
        <w:t xml:space="preserve">technologií nutných pro plnění této Smlouvy. </w:t>
      </w:r>
    </w:p>
    <w:p w14:paraId="7BCA4136" w14:textId="50FF7294" w:rsidR="00132575" w:rsidRPr="001F400B" w:rsidRDefault="00132575" w:rsidP="008C3D3C">
      <w:pPr>
        <w:numPr>
          <w:ilvl w:val="0"/>
          <w:numId w:val="13"/>
        </w:numPr>
        <w:spacing w:before="120" w:after="120" w:line="280" w:lineRule="atLeast"/>
        <w:jc w:val="both"/>
      </w:pPr>
      <w:r w:rsidRPr="00B94E60">
        <w:t xml:space="preserve">Objednatel umožní </w:t>
      </w:r>
      <w:r w:rsidRPr="001F400B">
        <w:t>Dodavateli k plnění předmětu Smlouvy bezplatný odběr vody a</w:t>
      </w:r>
      <w:r w:rsidR="0031187B">
        <w:t> </w:t>
      </w:r>
      <w:r w:rsidRPr="001F400B">
        <w:t xml:space="preserve">elektrické energie v míře nutné pro řádný výkon sjednaného plnění. </w:t>
      </w:r>
    </w:p>
    <w:p w14:paraId="08908022" w14:textId="77777777" w:rsidR="00132575" w:rsidRPr="001F400B" w:rsidRDefault="00132575" w:rsidP="008C3D3C">
      <w:pPr>
        <w:numPr>
          <w:ilvl w:val="0"/>
          <w:numId w:val="13"/>
        </w:numPr>
        <w:spacing w:before="120" w:after="120" w:line="280" w:lineRule="atLeast"/>
        <w:jc w:val="both"/>
      </w:pPr>
      <w:r w:rsidRPr="001F400B">
        <w:t xml:space="preserve">Dodavatel je povinen zajistit poskytování Služeb sjednaných touto Smlouvou prostřednictvím dostatečného množství pracovníků. Dodavatel je povinen vybavit svoje pracovníky odpovídajícími úklidovými a jinými prostředky a dále osobními ochrannými pracovními pomůckami.   </w:t>
      </w:r>
    </w:p>
    <w:p w14:paraId="6B85508C" w14:textId="6B0DDD06" w:rsidR="00132575" w:rsidRPr="001F400B" w:rsidRDefault="00132575" w:rsidP="008C3D3C">
      <w:pPr>
        <w:numPr>
          <w:ilvl w:val="0"/>
          <w:numId w:val="13"/>
        </w:numPr>
        <w:spacing w:before="120" w:after="120" w:line="280" w:lineRule="atLeast"/>
        <w:jc w:val="both"/>
      </w:pPr>
      <w:r w:rsidRPr="001F400B">
        <w:t>Dodavatel je povinen</w:t>
      </w:r>
    </w:p>
    <w:p w14:paraId="7C70E758" w14:textId="6FA23CF9" w:rsidR="001F400B" w:rsidRPr="001F400B" w:rsidRDefault="001F400B" w:rsidP="001F400B">
      <w:pPr>
        <w:pStyle w:val="Odstavecseseznamem1"/>
        <w:numPr>
          <w:ilvl w:val="0"/>
          <w:numId w:val="14"/>
        </w:numPr>
        <w:suppressAutoHyphens w:val="0"/>
        <w:spacing w:before="80" w:after="80" w:line="280" w:lineRule="atLeast"/>
        <w:contextualSpacing w:val="0"/>
        <w:rPr>
          <w:rFonts w:ascii="Times New Roman" w:hAnsi="Times New Roman"/>
          <w:sz w:val="24"/>
          <w:szCs w:val="24"/>
        </w:rPr>
      </w:pPr>
      <w:r w:rsidRPr="001F400B">
        <w:rPr>
          <w:rFonts w:ascii="Times New Roman" w:hAnsi="Times New Roman"/>
          <w:color w:val="000000"/>
          <w:sz w:val="24"/>
          <w:szCs w:val="24"/>
        </w:rPr>
        <w:t xml:space="preserve">dodržovat všechny právní předpisy vztahující se k předmětu plnění, jakož i </w:t>
      </w:r>
      <w:r w:rsidRPr="001F400B">
        <w:rPr>
          <w:rFonts w:ascii="Times New Roman" w:hAnsi="Times New Roman"/>
          <w:iCs/>
          <w:sz w:val="24"/>
          <w:szCs w:val="24"/>
        </w:rPr>
        <w:t>ČSN, ČN, EN vztahující se k předmětu plnění.</w:t>
      </w:r>
    </w:p>
    <w:p w14:paraId="3E0A2055" w14:textId="52BD1578" w:rsidR="001F400B" w:rsidRPr="001F400B" w:rsidRDefault="001F400B" w:rsidP="001F400B">
      <w:pPr>
        <w:pStyle w:val="Odstavecseseznamem1"/>
        <w:numPr>
          <w:ilvl w:val="0"/>
          <w:numId w:val="14"/>
        </w:numPr>
        <w:suppressAutoHyphens w:val="0"/>
        <w:spacing w:before="80" w:after="80" w:line="280" w:lineRule="atLeast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</w:t>
      </w:r>
      <w:r w:rsidRPr="001F400B">
        <w:rPr>
          <w:rFonts w:ascii="Times New Roman" w:hAnsi="Times New Roman"/>
          <w:iCs/>
          <w:sz w:val="24"/>
          <w:szCs w:val="24"/>
        </w:rPr>
        <w:t xml:space="preserve">održovat podmínky </w:t>
      </w:r>
      <w:r w:rsidRPr="001F400B">
        <w:rPr>
          <w:rFonts w:ascii="Times New Roman" w:hAnsi="Times New Roman"/>
          <w:color w:val="000000"/>
          <w:sz w:val="24"/>
          <w:szCs w:val="24"/>
        </w:rPr>
        <w:t>zadávací dokumentace na veřejnou zakázku, která byla podkladem pro nynější Smlouvu a smluvní vztah mezi Objednatelem a Dodavatelem z n</w:t>
      </w:r>
      <w:r>
        <w:rPr>
          <w:rFonts w:ascii="Times New Roman" w:hAnsi="Times New Roman"/>
          <w:color w:val="000000"/>
          <w:sz w:val="24"/>
          <w:szCs w:val="24"/>
        </w:rPr>
        <w:t>í</w:t>
      </w:r>
      <w:r w:rsidRPr="001F400B">
        <w:rPr>
          <w:rFonts w:ascii="Times New Roman" w:hAnsi="Times New Roman"/>
          <w:color w:val="000000"/>
          <w:sz w:val="24"/>
          <w:szCs w:val="24"/>
        </w:rPr>
        <w:t xml:space="preserve"> vzešlý.</w:t>
      </w:r>
    </w:p>
    <w:p w14:paraId="3843FA4B" w14:textId="0830092A" w:rsidR="00132575" w:rsidRPr="001F400B" w:rsidRDefault="00132575" w:rsidP="008C3D3C">
      <w:pPr>
        <w:pStyle w:val="Odstavecseseznamem1"/>
        <w:numPr>
          <w:ilvl w:val="0"/>
          <w:numId w:val="14"/>
        </w:numPr>
        <w:suppressAutoHyphens w:val="0"/>
        <w:spacing w:before="80" w:after="80" w:line="280" w:lineRule="atLeast"/>
        <w:contextualSpacing w:val="0"/>
        <w:rPr>
          <w:rFonts w:ascii="Times New Roman" w:hAnsi="Times New Roman"/>
          <w:sz w:val="24"/>
          <w:szCs w:val="24"/>
        </w:rPr>
      </w:pPr>
      <w:r w:rsidRPr="001F400B">
        <w:rPr>
          <w:rFonts w:ascii="Times New Roman" w:hAnsi="Times New Roman"/>
          <w:sz w:val="24"/>
          <w:szCs w:val="24"/>
        </w:rPr>
        <w:lastRenderedPageBreak/>
        <w:t xml:space="preserve">při poskytování </w:t>
      </w:r>
      <w:r w:rsidR="001F400B">
        <w:rPr>
          <w:rFonts w:ascii="Times New Roman" w:hAnsi="Times New Roman"/>
          <w:sz w:val="24"/>
          <w:szCs w:val="24"/>
        </w:rPr>
        <w:t xml:space="preserve">Dodávek a </w:t>
      </w:r>
      <w:r w:rsidRPr="001F400B">
        <w:rPr>
          <w:rFonts w:ascii="Times New Roman" w:hAnsi="Times New Roman"/>
          <w:sz w:val="24"/>
          <w:szCs w:val="24"/>
        </w:rPr>
        <w:t>Služeb dodržovat správné technologické a pracovní postupy,</w:t>
      </w:r>
    </w:p>
    <w:p w14:paraId="58ED9D96" w14:textId="48AE2846" w:rsidR="00132575" w:rsidRPr="00B94E60" w:rsidRDefault="00132575" w:rsidP="008C3D3C">
      <w:pPr>
        <w:pStyle w:val="Odstavecseseznamem1"/>
        <w:numPr>
          <w:ilvl w:val="0"/>
          <w:numId w:val="14"/>
        </w:numPr>
        <w:suppressAutoHyphens w:val="0"/>
        <w:spacing w:before="80" w:after="80" w:line="280" w:lineRule="atLeast"/>
        <w:contextualSpacing w:val="0"/>
        <w:rPr>
          <w:rFonts w:ascii="Times New Roman" w:hAnsi="Times New Roman"/>
          <w:sz w:val="24"/>
          <w:szCs w:val="24"/>
        </w:rPr>
      </w:pPr>
      <w:r w:rsidRPr="001F400B">
        <w:rPr>
          <w:rFonts w:ascii="Times New Roman" w:hAnsi="Times New Roman"/>
          <w:sz w:val="24"/>
          <w:szCs w:val="24"/>
        </w:rPr>
        <w:t>dodržovat předpisy bezpečnosti a ochrany zdraví při práci, jakož i předpisy týkající se</w:t>
      </w:r>
      <w:r w:rsidR="00B94E60" w:rsidRPr="001F400B">
        <w:rPr>
          <w:rFonts w:ascii="Times New Roman" w:hAnsi="Times New Roman"/>
          <w:sz w:val="24"/>
          <w:szCs w:val="24"/>
        </w:rPr>
        <w:t> </w:t>
      </w:r>
      <w:r w:rsidRPr="001F400B">
        <w:rPr>
          <w:rFonts w:ascii="Times New Roman" w:hAnsi="Times New Roman"/>
          <w:sz w:val="24"/>
          <w:szCs w:val="24"/>
        </w:rPr>
        <w:t>požární ochrany; veškeré škody, které vzniknou porušením těchto</w:t>
      </w:r>
      <w:r w:rsidRPr="00B94E60">
        <w:rPr>
          <w:rFonts w:ascii="Times New Roman" w:hAnsi="Times New Roman"/>
          <w:sz w:val="24"/>
          <w:szCs w:val="24"/>
        </w:rPr>
        <w:t xml:space="preserve"> předpisů, jdou k</w:t>
      </w:r>
      <w:r w:rsidR="00B94E60">
        <w:rPr>
          <w:rFonts w:ascii="Times New Roman" w:hAnsi="Times New Roman"/>
          <w:sz w:val="24"/>
          <w:szCs w:val="24"/>
        </w:rPr>
        <w:t> </w:t>
      </w:r>
      <w:r w:rsidRPr="00B94E60">
        <w:rPr>
          <w:rFonts w:ascii="Times New Roman" w:hAnsi="Times New Roman"/>
          <w:sz w:val="24"/>
          <w:szCs w:val="24"/>
        </w:rPr>
        <w:t>tíži Dodavatele; pokud  Dodavatel</w:t>
      </w:r>
      <w:r w:rsidRPr="00B94E60" w:rsidDel="00E94C40">
        <w:rPr>
          <w:rFonts w:ascii="Times New Roman" w:hAnsi="Times New Roman"/>
          <w:sz w:val="24"/>
          <w:szCs w:val="24"/>
        </w:rPr>
        <w:t xml:space="preserve"> </w:t>
      </w:r>
      <w:r w:rsidRPr="00B94E60">
        <w:rPr>
          <w:rFonts w:ascii="Times New Roman" w:hAnsi="Times New Roman"/>
          <w:sz w:val="24"/>
          <w:szCs w:val="24"/>
        </w:rPr>
        <w:t xml:space="preserve"> svojí činností vytvoří nebezpečná místa nebo situace na pracovišti, je povinen je sám zabezpečit a neprodleně o tom informovat Objednatele,</w:t>
      </w:r>
    </w:p>
    <w:p w14:paraId="79D6704A" w14:textId="77777777" w:rsidR="00132575" w:rsidRPr="00B94E60" w:rsidRDefault="00132575" w:rsidP="008C3D3C">
      <w:pPr>
        <w:pStyle w:val="Odstavecseseznamem1"/>
        <w:numPr>
          <w:ilvl w:val="0"/>
          <w:numId w:val="14"/>
        </w:numPr>
        <w:suppressAutoHyphens w:val="0"/>
        <w:spacing w:before="80" w:after="80" w:line="280" w:lineRule="atLeast"/>
        <w:contextualSpacing w:val="0"/>
        <w:rPr>
          <w:rFonts w:ascii="Times New Roman" w:hAnsi="Times New Roman"/>
          <w:sz w:val="24"/>
          <w:szCs w:val="24"/>
        </w:rPr>
      </w:pPr>
      <w:r w:rsidRPr="00B94E60">
        <w:rPr>
          <w:rFonts w:ascii="Times New Roman" w:hAnsi="Times New Roman"/>
          <w:sz w:val="24"/>
          <w:szCs w:val="24"/>
        </w:rPr>
        <w:t>informovat na požádání Objednatele o výkonu poskytovaných Služeb,</w:t>
      </w:r>
    </w:p>
    <w:p w14:paraId="0F61250B" w14:textId="183FA49F" w:rsidR="00132575" w:rsidRPr="00B94E60" w:rsidRDefault="00132575" w:rsidP="008C3D3C">
      <w:pPr>
        <w:pStyle w:val="Odstavecseseznamem1"/>
        <w:numPr>
          <w:ilvl w:val="0"/>
          <w:numId w:val="14"/>
        </w:numPr>
        <w:suppressAutoHyphens w:val="0"/>
        <w:spacing w:before="80" w:after="80" w:line="280" w:lineRule="atLeast"/>
        <w:ind w:left="1066" w:hanging="357"/>
        <w:contextualSpacing w:val="0"/>
        <w:rPr>
          <w:rFonts w:ascii="Times New Roman" w:hAnsi="Times New Roman"/>
          <w:sz w:val="24"/>
          <w:szCs w:val="24"/>
        </w:rPr>
      </w:pPr>
      <w:r w:rsidRPr="00B94E60">
        <w:rPr>
          <w:rFonts w:ascii="Times New Roman" w:hAnsi="Times New Roman"/>
          <w:sz w:val="24"/>
          <w:szCs w:val="24"/>
        </w:rPr>
        <w:t>bez zbytečného odkladu oznámit Objednateli všechny okolnosti, které zjistil při</w:t>
      </w:r>
      <w:r w:rsidR="00B94E60">
        <w:rPr>
          <w:rFonts w:ascii="Times New Roman" w:hAnsi="Times New Roman"/>
          <w:sz w:val="24"/>
          <w:szCs w:val="24"/>
        </w:rPr>
        <w:t> </w:t>
      </w:r>
      <w:r w:rsidRPr="00B94E60">
        <w:rPr>
          <w:rFonts w:ascii="Times New Roman" w:hAnsi="Times New Roman"/>
          <w:sz w:val="24"/>
          <w:szCs w:val="24"/>
        </w:rPr>
        <w:t>poskytování Služeb a Dodávek, které mohou mít vliv na změnu pokynů Objednatele</w:t>
      </w:r>
      <w:r w:rsidR="00B94E60">
        <w:rPr>
          <w:rFonts w:ascii="Times New Roman" w:hAnsi="Times New Roman"/>
          <w:sz w:val="24"/>
          <w:szCs w:val="24"/>
        </w:rPr>
        <w:t>.</w:t>
      </w:r>
    </w:p>
    <w:p w14:paraId="4553CF76" w14:textId="10A89421" w:rsidR="00EB36EA" w:rsidRPr="00EB36EA" w:rsidRDefault="0083310F" w:rsidP="008C3D3C">
      <w:pPr>
        <w:pStyle w:val="Prosttext"/>
        <w:numPr>
          <w:ilvl w:val="0"/>
          <w:numId w:val="13"/>
        </w:numPr>
        <w:spacing w:before="120" w:after="120" w:line="28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B36EA">
        <w:rPr>
          <w:rFonts w:ascii="Times New Roman" w:hAnsi="Times New Roman"/>
          <w:sz w:val="24"/>
          <w:szCs w:val="24"/>
        </w:rPr>
        <w:t>Dodavatel je oprávněn samostatně vstoupit pouze do těch prostor Objednatele, od kterých má</w:t>
      </w:r>
      <w:r w:rsidR="00212555">
        <w:rPr>
          <w:rFonts w:ascii="Times New Roman" w:hAnsi="Times New Roman"/>
          <w:sz w:val="24"/>
          <w:szCs w:val="24"/>
        </w:rPr>
        <w:t> </w:t>
      </w:r>
      <w:r w:rsidRPr="00EB36EA">
        <w:rPr>
          <w:rFonts w:ascii="Times New Roman" w:hAnsi="Times New Roman"/>
          <w:sz w:val="24"/>
          <w:szCs w:val="24"/>
        </w:rPr>
        <w:t>protokolárně předány klíče a které Objednatel nevyčlenil z</w:t>
      </w:r>
      <w:r w:rsidR="00EB36EA" w:rsidRPr="00EB36EA">
        <w:rPr>
          <w:rFonts w:ascii="Times New Roman" w:hAnsi="Times New Roman"/>
          <w:sz w:val="24"/>
          <w:szCs w:val="24"/>
        </w:rPr>
        <w:t> požadavků na úklid</w:t>
      </w:r>
      <w:r w:rsidRPr="00EB36EA">
        <w:rPr>
          <w:rFonts w:ascii="Times New Roman" w:hAnsi="Times New Roman"/>
          <w:sz w:val="24"/>
          <w:szCs w:val="24"/>
        </w:rPr>
        <w:t xml:space="preserve">. Do </w:t>
      </w:r>
      <w:r w:rsidR="00EB36EA" w:rsidRPr="00EB36EA">
        <w:rPr>
          <w:rFonts w:ascii="Times New Roman" w:hAnsi="Times New Roman"/>
          <w:sz w:val="24"/>
          <w:szCs w:val="24"/>
        </w:rPr>
        <w:t xml:space="preserve">těchto </w:t>
      </w:r>
      <w:r w:rsidRPr="00EB36EA">
        <w:rPr>
          <w:rFonts w:ascii="Times New Roman" w:hAnsi="Times New Roman"/>
          <w:sz w:val="24"/>
          <w:szCs w:val="24"/>
        </w:rPr>
        <w:t>ostatních prostor je oprávněn vstoupit pouze za přítomnosti zaměstnance</w:t>
      </w:r>
      <w:r w:rsidR="00212555">
        <w:rPr>
          <w:rFonts w:ascii="Times New Roman" w:hAnsi="Times New Roman"/>
          <w:sz w:val="24"/>
          <w:szCs w:val="24"/>
        </w:rPr>
        <w:t xml:space="preserve"> </w:t>
      </w:r>
      <w:r w:rsidRPr="00EB36EA">
        <w:rPr>
          <w:rFonts w:ascii="Times New Roman" w:hAnsi="Times New Roman"/>
          <w:sz w:val="24"/>
          <w:szCs w:val="24"/>
        </w:rPr>
        <w:t>Objednatele či</w:t>
      </w:r>
      <w:r w:rsidR="00EB36EA" w:rsidRPr="00EB36EA">
        <w:rPr>
          <w:rFonts w:ascii="Times New Roman" w:hAnsi="Times New Roman"/>
          <w:sz w:val="24"/>
          <w:szCs w:val="24"/>
        </w:rPr>
        <w:t> </w:t>
      </w:r>
      <w:r w:rsidRPr="00EB36EA">
        <w:rPr>
          <w:rFonts w:ascii="Times New Roman" w:hAnsi="Times New Roman"/>
          <w:sz w:val="24"/>
          <w:szCs w:val="24"/>
        </w:rPr>
        <w:t>oprávněného uživatele prostor nebo v mimořádných situacích při hrozícím nebezpečí újmy.</w:t>
      </w:r>
    </w:p>
    <w:p w14:paraId="220DE398" w14:textId="2AF1C938" w:rsidR="0059200C" w:rsidRPr="00EB36EA" w:rsidRDefault="00BF5E10" w:rsidP="008C3D3C">
      <w:pPr>
        <w:pStyle w:val="Prosttext"/>
        <w:numPr>
          <w:ilvl w:val="0"/>
          <w:numId w:val="13"/>
        </w:numPr>
        <w:spacing w:before="120" w:after="120" w:line="280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B36EA">
        <w:rPr>
          <w:rFonts w:ascii="Times New Roman" w:hAnsi="Times New Roman"/>
          <w:color w:val="000000"/>
          <w:sz w:val="24"/>
          <w:szCs w:val="24"/>
        </w:rPr>
        <w:t>Vzhledem k zásadě odpovědného veřejného zadávání dle § 6 odst. 4 zákona č. 134/2016 Sb., o</w:t>
      </w:r>
      <w:r w:rsidR="005B587A" w:rsidRPr="00EB36EA">
        <w:rPr>
          <w:rFonts w:ascii="Times New Roman" w:hAnsi="Times New Roman"/>
          <w:color w:val="000000"/>
          <w:sz w:val="24"/>
          <w:szCs w:val="24"/>
        </w:rPr>
        <w:t> </w:t>
      </w:r>
      <w:r w:rsidRPr="00EB36EA">
        <w:rPr>
          <w:rFonts w:ascii="Times New Roman" w:hAnsi="Times New Roman"/>
          <w:color w:val="000000"/>
          <w:sz w:val="24"/>
          <w:szCs w:val="24"/>
        </w:rPr>
        <w:t>zadávání veřejných zakázek, ve znění pozdějších předpisů</w:t>
      </w:r>
      <w:r w:rsidR="003E18E1" w:rsidRPr="00EB36EA">
        <w:rPr>
          <w:rFonts w:ascii="Times New Roman" w:hAnsi="Times New Roman"/>
          <w:color w:val="000000"/>
          <w:sz w:val="24"/>
          <w:szCs w:val="24"/>
        </w:rPr>
        <w:t>,</w:t>
      </w:r>
      <w:r w:rsidRPr="00EB36EA">
        <w:rPr>
          <w:rFonts w:ascii="Times New Roman" w:hAnsi="Times New Roman"/>
          <w:color w:val="000000"/>
          <w:sz w:val="24"/>
          <w:szCs w:val="24"/>
        </w:rPr>
        <w:t xml:space="preserve"> se </w:t>
      </w:r>
      <w:r w:rsidR="00501A07">
        <w:rPr>
          <w:rFonts w:ascii="Times New Roman" w:hAnsi="Times New Roman"/>
          <w:color w:val="000000"/>
          <w:sz w:val="24"/>
          <w:szCs w:val="24"/>
        </w:rPr>
        <w:t>Dodavatel</w:t>
      </w:r>
      <w:r w:rsidR="005B587A" w:rsidRPr="00EB36EA">
        <w:rPr>
          <w:rFonts w:ascii="Times New Roman" w:hAnsi="Times New Roman"/>
          <w:color w:val="000000"/>
          <w:sz w:val="24"/>
          <w:szCs w:val="24"/>
        </w:rPr>
        <w:t xml:space="preserve"> zavazuje</w:t>
      </w:r>
      <w:r w:rsidR="003E18E1" w:rsidRPr="00EB36EA">
        <w:rPr>
          <w:rFonts w:ascii="Times New Roman" w:hAnsi="Times New Roman"/>
          <w:color w:val="000000"/>
          <w:sz w:val="24"/>
          <w:szCs w:val="24"/>
        </w:rPr>
        <w:t>:</w:t>
      </w:r>
    </w:p>
    <w:p w14:paraId="6AE2CF15" w14:textId="77777777" w:rsidR="0059200C" w:rsidRPr="00EB36EA" w:rsidRDefault="0059200C" w:rsidP="00393BD7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</w:rPr>
      </w:pPr>
      <w:r w:rsidRPr="00EB36EA">
        <w:rPr>
          <w:color w:val="000000"/>
        </w:rPr>
        <w:t xml:space="preserve">Zajistit </w:t>
      </w:r>
      <w:r w:rsidRPr="00EB36EA">
        <w:rPr>
          <w:b/>
          <w:bCs/>
          <w:color w:val="000000"/>
        </w:rPr>
        <w:t>důstojné pracovní podmínky</w:t>
      </w:r>
    </w:p>
    <w:p w14:paraId="1A2F5384" w14:textId="3CCA227F" w:rsidR="0059200C" w:rsidRPr="00C319E9" w:rsidRDefault="0059200C" w:rsidP="008C3D3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1066" w:hanging="357"/>
        <w:jc w:val="both"/>
        <w:rPr>
          <w:color w:val="000000"/>
        </w:rPr>
      </w:pPr>
      <w:r w:rsidRPr="00EB36EA">
        <w:rPr>
          <w:color w:val="000000"/>
        </w:rPr>
        <w:t xml:space="preserve">při </w:t>
      </w:r>
      <w:r w:rsidR="00D31E2D" w:rsidRPr="00EB36EA">
        <w:rPr>
          <w:color w:val="000000"/>
        </w:rPr>
        <w:t xml:space="preserve">zajištění </w:t>
      </w:r>
      <w:r w:rsidRPr="00EB36EA">
        <w:rPr>
          <w:color w:val="000000"/>
        </w:rPr>
        <w:t>dodržování veškerých právních předpisů, zejména pak pracovněprávních (odměňování, pracovní doba, doba odpočinku mezi směnami, placené přesčasy), dále předpisů týkajících se oblasti zaměstnanosti a bezpečnosti a ochrany zdraví při práci, tj. zejména zákona č. 435</w:t>
      </w:r>
      <w:r w:rsidRPr="00C319E9">
        <w:rPr>
          <w:color w:val="000000"/>
        </w:rPr>
        <w:t xml:space="preserve">/2004 Sb., o zaměstnanosti, ve znění pozdějších předpisů, </w:t>
      </w:r>
      <w:r w:rsidR="00C319E9">
        <w:rPr>
          <w:color w:val="000000"/>
        </w:rPr>
        <w:br/>
      </w:r>
      <w:r w:rsidRPr="00C319E9">
        <w:rPr>
          <w:color w:val="000000"/>
        </w:rPr>
        <w:t>a zákona č. 262/2006 Sb., zákoník práce, ve znění pozdějších předpisů, a to vůči všem osobám, které se na plnění zakázky podílejí.</w:t>
      </w:r>
    </w:p>
    <w:p w14:paraId="24A39E3C" w14:textId="1F0131FC" w:rsidR="0059200C" w:rsidRPr="00C319E9" w:rsidRDefault="0059200C" w:rsidP="008C3D3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color w:val="000000"/>
        </w:rPr>
      </w:pPr>
      <w:r w:rsidRPr="00C319E9">
        <w:rPr>
          <w:color w:val="000000"/>
        </w:rPr>
        <w:t>při zajištění, aby všechny osoby, které se na plnění zakázky přímo podílejí, byly řádně vedeny v příslušných registrech, jako například v registru pojištěnců ČSSZ, příp. aby měly platná příslušná povolení k pobytu v ČR, a byly proškoleny z problematiky BOZP.</w:t>
      </w:r>
    </w:p>
    <w:p w14:paraId="33FA2EE0" w14:textId="77777777" w:rsidR="0059200C" w:rsidRPr="00C319E9" w:rsidRDefault="0059200C" w:rsidP="00393BD7">
      <w:pPr>
        <w:autoSpaceDE w:val="0"/>
        <w:autoSpaceDN w:val="0"/>
        <w:adjustRightInd w:val="0"/>
        <w:ind w:left="709"/>
        <w:contextualSpacing/>
        <w:jc w:val="both"/>
        <w:rPr>
          <w:color w:val="000000"/>
        </w:rPr>
      </w:pPr>
      <w:r w:rsidRPr="00C319E9">
        <w:rPr>
          <w:color w:val="000000"/>
        </w:rPr>
        <w:t xml:space="preserve">Zajistit </w:t>
      </w:r>
      <w:r w:rsidRPr="00C319E9">
        <w:rPr>
          <w:b/>
          <w:bCs/>
          <w:color w:val="000000"/>
        </w:rPr>
        <w:t>férové vztahy v dodavatelském a poddodavatelském řetězci</w:t>
      </w:r>
    </w:p>
    <w:p w14:paraId="44748146" w14:textId="2755AC36" w:rsidR="0059200C" w:rsidRPr="00EB36EA" w:rsidRDefault="0059200C" w:rsidP="008C3D3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color w:val="000000"/>
        </w:rPr>
      </w:pPr>
      <w:r w:rsidRPr="00C319E9">
        <w:rPr>
          <w:color w:val="000000"/>
        </w:rPr>
        <w:t xml:space="preserve">při řádném a včasném plnění finančních závazků vůči jeho přímým partnerům, podílejícím se na plnění veřejné zakázky jakožto přímí dodavatelé zboží či služeb pro </w:t>
      </w:r>
      <w:r w:rsidR="00501A07">
        <w:rPr>
          <w:color w:val="000000"/>
        </w:rPr>
        <w:t>Dodavatele</w:t>
      </w:r>
      <w:r w:rsidRPr="00C319E9">
        <w:rPr>
          <w:color w:val="000000"/>
        </w:rPr>
        <w:t xml:space="preserve">, příp. jako přímí poddodavatelé při </w:t>
      </w:r>
      <w:r w:rsidR="00994513">
        <w:rPr>
          <w:color w:val="000000"/>
        </w:rPr>
        <w:t xml:space="preserve">provádění smluveného plnění </w:t>
      </w:r>
      <w:r w:rsidRPr="00C319E9">
        <w:rPr>
          <w:color w:val="000000"/>
        </w:rPr>
        <w:t>(jsou-li takoví).</w:t>
      </w:r>
    </w:p>
    <w:p w14:paraId="392BB410" w14:textId="1C392492" w:rsidR="00EB36EA" w:rsidRDefault="00EB36EA" w:rsidP="00EB36EA">
      <w:pPr>
        <w:autoSpaceDE w:val="0"/>
        <w:autoSpaceDN w:val="0"/>
        <w:adjustRightInd w:val="0"/>
        <w:ind w:left="709"/>
        <w:contextualSpacing/>
        <w:jc w:val="both"/>
        <w:rPr>
          <w:b/>
          <w:bCs/>
          <w:color w:val="000000"/>
        </w:rPr>
      </w:pPr>
      <w:r>
        <w:rPr>
          <w:color w:val="000000"/>
        </w:rPr>
        <w:t xml:space="preserve">Garantovat následující </w:t>
      </w:r>
      <w:r w:rsidRPr="00EB36EA">
        <w:rPr>
          <w:b/>
          <w:bCs/>
          <w:color w:val="000000"/>
        </w:rPr>
        <w:t>kritéria ekologické šetrnosti</w:t>
      </w:r>
    </w:p>
    <w:p w14:paraId="51EDAA04" w14:textId="77777777" w:rsidR="00EB36EA" w:rsidRDefault="00EB36EA" w:rsidP="008C3D3C">
      <w:pPr>
        <w:pStyle w:val="Odstavecseseznamem"/>
        <w:numPr>
          <w:ilvl w:val="0"/>
          <w:numId w:val="7"/>
        </w:numPr>
        <w:spacing w:before="80" w:after="80" w:line="280" w:lineRule="atLeast"/>
        <w:jc w:val="both"/>
      </w:pPr>
      <w:r>
        <w:t>k</w:t>
      </w:r>
      <w:r w:rsidRPr="00B94E60">
        <w:t>lást důraz na mechanické čištění, čas působení chemických prostředků a teplotu vody vedoucí k  omezení používání chemických prostředků.</w:t>
      </w:r>
    </w:p>
    <w:p w14:paraId="25A02D80" w14:textId="77777777" w:rsidR="00EB36EA" w:rsidRDefault="00EB36EA" w:rsidP="008C3D3C">
      <w:pPr>
        <w:pStyle w:val="Odstavecseseznamem"/>
        <w:numPr>
          <w:ilvl w:val="0"/>
          <w:numId w:val="7"/>
        </w:numPr>
        <w:spacing w:before="80" w:after="80" w:line="280" w:lineRule="atLeast"/>
        <w:jc w:val="both"/>
      </w:pPr>
      <w:r>
        <w:t>k</w:t>
      </w:r>
      <w:r w:rsidRPr="00B94E60">
        <w:t>lást důraz na užívání veškerých chemických prostředků dle správně zvolených účinných látek a míry znečištění.</w:t>
      </w:r>
    </w:p>
    <w:p w14:paraId="0CFE5D5F" w14:textId="77777777" w:rsidR="00EB36EA" w:rsidRDefault="00EB36EA" w:rsidP="008C3D3C">
      <w:pPr>
        <w:pStyle w:val="Odstavecseseznamem"/>
        <w:numPr>
          <w:ilvl w:val="0"/>
          <w:numId w:val="7"/>
        </w:numPr>
        <w:spacing w:before="80" w:after="80" w:line="280" w:lineRule="atLeast"/>
        <w:jc w:val="both"/>
      </w:pPr>
      <w:r>
        <w:t>z</w:t>
      </w:r>
      <w:r w:rsidRPr="00B94E60">
        <w:t>ajistit osvětu úklidového personálu vzhledem k tomu, jak čisticí prostředky používat úsporně a efektivně (především seznámení personálu s dokumentací k čistícímu prostředku, seznámení personálu se správným dávkováním čistícího prostředku)</w:t>
      </w:r>
    </w:p>
    <w:p w14:paraId="1550BF22" w14:textId="77777777" w:rsidR="00EB36EA" w:rsidRDefault="00EB36EA" w:rsidP="008C3D3C">
      <w:pPr>
        <w:pStyle w:val="Odstavecseseznamem"/>
        <w:numPr>
          <w:ilvl w:val="0"/>
          <w:numId w:val="7"/>
        </w:numPr>
        <w:spacing w:before="80" w:after="80" w:line="280" w:lineRule="atLeast"/>
        <w:jc w:val="both"/>
      </w:pPr>
      <w:r>
        <w:t>k</w:t>
      </w:r>
      <w:r w:rsidRPr="00B94E60">
        <w:t>lást důraz na přesné dávkování používaných čistících prostředků</w:t>
      </w:r>
    </w:p>
    <w:p w14:paraId="55C148FA" w14:textId="1AD2577B" w:rsidR="00EB36EA" w:rsidRDefault="00EB36EA" w:rsidP="008C3D3C">
      <w:pPr>
        <w:pStyle w:val="Odstavecseseznamem"/>
        <w:numPr>
          <w:ilvl w:val="0"/>
          <w:numId w:val="7"/>
        </w:numPr>
        <w:spacing w:before="80" w:after="80" w:line="280" w:lineRule="atLeast"/>
        <w:jc w:val="both"/>
      </w:pPr>
      <w:r>
        <w:t>v</w:t>
      </w:r>
      <w:r w:rsidRPr="00B94E60">
        <w:t>hodným způsobem k úklidovým a čistícím pracím zakomponovat čistící prostředky napomáhající nižší spotřebě a potřebě chemických přípravků (např. utěrky a mopy</w:t>
      </w:r>
      <w:r>
        <w:t xml:space="preserve"> z mikrovláken</w:t>
      </w:r>
      <w:r w:rsidRPr="00B94E60">
        <w:t>).</w:t>
      </w:r>
    </w:p>
    <w:p w14:paraId="73197F8D" w14:textId="77777777" w:rsidR="00EB36EA" w:rsidRDefault="00EB36EA" w:rsidP="008C3D3C">
      <w:pPr>
        <w:pStyle w:val="Odstavecseseznamem"/>
        <w:numPr>
          <w:ilvl w:val="0"/>
          <w:numId w:val="7"/>
        </w:numPr>
        <w:spacing w:before="80" w:after="80" w:line="280" w:lineRule="atLeast"/>
        <w:jc w:val="both"/>
      </w:pPr>
      <w:r>
        <w:lastRenderedPageBreak/>
        <w:t>z</w:t>
      </w:r>
      <w:r w:rsidRPr="00B94E60">
        <w:t>ajistit základní osvětu úklidového personálu o dopadu různých účinných látek a přísad na životní prostředí a lidské zdraví</w:t>
      </w:r>
    </w:p>
    <w:p w14:paraId="343F312B" w14:textId="77777777" w:rsidR="00EB36EA" w:rsidRDefault="00EB36EA" w:rsidP="008C3D3C">
      <w:pPr>
        <w:pStyle w:val="Odstavecseseznamem"/>
        <w:numPr>
          <w:ilvl w:val="0"/>
          <w:numId w:val="7"/>
        </w:numPr>
        <w:spacing w:before="80" w:after="80" w:line="280" w:lineRule="atLeast"/>
        <w:jc w:val="both"/>
      </w:pPr>
      <w:r>
        <w:t>v</w:t>
      </w:r>
      <w:r w:rsidRPr="00B94E60">
        <w:t xml:space="preserve">yloučit využívání extrémně nebezpečných látek, identifikovaných jakožto </w:t>
      </w:r>
      <w:r w:rsidRPr="0083310F">
        <w:rPr>
          <w:i/>
          <w:iCs/>
        </w:rPr>
        <w:t>látky vzbuzující mimořádné obavy</w:t>
      </w:r>
      <w:r w:rsidRPr="00B94E60">
        <w:t xml:space="preserve"> a které jsou uvedeny na seznamu podle článku 57, ve</w:t>
      </w:r>
      <w:r>
        <w:t> </w:t>
      </w:r>
      <w:r w:rsidRPr="00B94E60">
        <w:t xml:space="preserve">spojení s čl. 59 nařízení (ES) č. 1907/2006 (nařízení REACH). Seznam těchto látek je dostupný na  adrese: </w:t>
      </w:r>
      <w:hyperlink r:id="rId8" w:history="1">
        <w:r w:rsidRPr="00B94E60">
          <w:rPr>
            <w:rStyle w:val="Hypertextovodkaz"/>
          </w:rPr>
          <w:t>https://echa.europa.eu/cs/candidate-list-table</w:t>
        </w:r>
      </w:hyperlink>
      <w:r w:rsidRPr="00B94E60">
        <w:t>.</w:t>
      </w:r>
    </w:p>
    <w:p w14:paraId="444C67A9" w14:textId="30F68F37" w:rsidR="00212555" w:rsidRPr="00212555" w:rsidRDefault="00212555" w:rsidP="00212555">
      <w:pPr>
        <w:pStyle w:val="Odstavecseseznamem"/>
        <w:numPr>
          <w:ilvl w:val="0"/>
          <w:numId w:val="13"/>
        </w:numPr>
        <w:spacing w:before="120" w:after="120" w:line="280" w:lineRule="atLeast"/>
        <w:ind w:left="357" w:hanging="357"/>
        <w:jc w:val="both"/>
      </w:pPr>
      <w:r>
        <w:t xml:space="preserve">Vzhledem k písm. </w:t>
      </w:r>
      <w:r w:rsidR="00A179AC">
        <w:rPr>
          <w:i/>
          <w:iCs/>
        </w:rPr>
        <w:t>f</w:t>
      </w:r>
      <w:r>
        <w:rPr>
          <w:i/>
          <w:iCs/>
        </w:rPr>
        <w:t xml:space="preserve">. </w:t>
      </w:r>
      <w:r>
        <w:t xml:space="preserve">bodu </w:t>
      </w:r>
      <w:r w:rsidR="00A179AC">
        <w:t>7</w:t>
      </w:r>
      <w:r>
        <w:t>. čl. VI. Smlouvy Dodavatel jednou ročně, nejpozději k 01.12. daného kalendářního roku poskytne Objednateli písemné potvrzení o proškolení úklidového personálu.</w:t>
      </w:r>
    </w:p>
    <w:p w14:paraId="4BD8DD60" w14:textId="45895EA8" w:rsidR="00EB36EA" w:rsidRPr="00EB36EA" w:rsidRDefault="00EB36EA" w:rsidP="008C3D3C">
      <w:pPr>
        <w:pStyle w:val="Odstavecseseznamem"/>
        <w:numPr>
          <w:ilvl w:val="0"/>
          <w:numId w:val="13"/>
        </w:numPr>
        <w:spacing w:before="120" w:after="120" w:line="280" w:lineRule="atLeast"/>
        <w:ind w:left="357" w:hanging="357"/>
        <w:jc w:val="both"/>
      </w:pPr>
      <w:r w:rsidRPr="00EB36EA">
        <w:rPr>
          <w:color w:val="000000"/>
        </w:rPr>
        <w:t xml:space="preserve">Vzhledem k písm. </w:t>
      </w:r>
      <w:r w:rsidR="00A179AC">
        <w:rPr>
          <w:i/>
          <w:iCs/>
          <w:color w:val="000000"/>
        </w:rPr>
        <w:t>e</w:t>
      </w:r>
      <w:r w:rsidRPr="00EB36EA">
        <w:rPr>
          <w:i/>
          <w:iCs/>
          <w:color w:val="000000"/>
        </w:rPr>
        <w:t>.</w:t>
      </w:r>
      <w:r>
        <w:rPr>
          <w:color w:val="000000"/>
        </w:rPr>
        <w:t xml:space="preserve">, </w:t>
      </w:r>
      <w:r w:rsidRPr="00EB36EA">
        <w:rPr>
          <w:i/>
          <w:iCs/>
          <w:color w:val="000000"/>
        </w:rPr>
        <w:t>g.</w:t>
      </w:r>
      <w:r w:rsidRPr="00EB36EA">
        <w:rPr>
          <w:color w:val="000000"/>
        </w:rPr>
        <w:t xml:space="preserve"> </w:t>
      </w:r>
      <w:r>
        <w:rPr>
          <w:color w:val="000000"/>
        </w:rPr>
        <w:t xml:space="preserve">a </w:t>
      </w:r>
      <w:r w:rsidRPr="00EB36EA">
        <w:rPr>
          <w:i/>
          <w:iCs/>
          <w:color w:val="000000"/>
        </w:rPr>
        <w:t>j.</w:t>
      </w:r>
      <w:r>
        <w:rPr>
          <w:color w:val="000000"/>
        </w:rPr>
        <w:t xml:space="preserve"> </w:t>
      </w:r>
      <w:r w:rsidRPr="00EB36EA">
        <w:rPr>
          <w:color w:val="000000"/>
        </w:rPr>
        <w:t xml:space="preserve">bodu </w:t>
      </w:r>
      <w:r w:rsidR="00A179AC">
        <w:rPr>
          <w:color w:val="000000"/>
        </w:rPr>
        <w:t>7</w:t>
      </w:r>
      <w:r w:rsidRPr="00EB36EA">
        <w:rPr>
          <w:color w:val="000000"/>
        </w:rPr>
        <w:t>. čl. VI. Smlouvy Dodavatel jednou ročně, nejpozději k 01.12. daného kalendářního roku, poskytne Objednateli seznam veškerých používaných chemických prostředků vč. jejich průměrné čtvrtletní spotřeby za daný kalendářní rok.</w:t>
      </w:r>
    </w:p>
    <w:p w14:paraId="5EE57E35" w14:textId="3442DD52" w:rsidR="00EB36EA" w:rsidRPr="00EB36EA" w:rsidRDefault="00994513" w:rsidP="008C3D3C">
      <w:pPr>
        <w:pStyle w:val="Odstavecseseznamem"/>
        <w:numPr>
          <w:ilvl w:val="0"/>
          <w:numId w:val="13"/>
        </w:numPr>
        <w:spacing w:before="120" w:after="120" w:line="280" w:lineRule="atLeast"/>
        <w:ind w:left="357" w:hanging="357"/>
        <w:jc w:val="both"/>
      </w:pPr>
      <w:r>
        <w:rPr>
          <w:color w:val="000000"/>
        </w:rPr>
        <w:t xml:space="preserve">Dodavatel </w:t>
      </w:r>
      <w:r w:rsidR="0059200C" w:rsidRPr="00EB36EA">
        <w:rPr>
          <w:color w:val="000000"/>
        </w:rPr>
        <w:t xml:space="preserve">je povinen oznámit </w:t>
      </w:r>
      <w:r>
        <w:rPr>
          <w:color w:val="000000"/>
        </w:rPr>
        <w:t>O</w:t>
      </w:r>
      <w:r w:rsidR="0059200C" w:rsidRPr="00EB36EA">
        <w:rPr>
          <w:color w:val="000000"/>
        </w:rPr>
        <w:t>bjednateli, že vůči němu bylo vzhledem k výše uvedeným povinnostem příslušným orgánem veřejné moci (např.</w:t>
      </w:r>
      <w:r w:rsidR="00D31E2D" w:rsidRPr="00EB36EA">
        <w:rPr>
          <w:color w:val="000000"/>
        </w:rPr>
        <w:t>, avšak nejenom,</w:t>
      </w:r>
      <w:r w:rsidR="0059200C" w:rsidRPr="00EB36EA">
        <w:rPr>
          <w:color w:val="000000"/>
        </w:rPr>
        <w:t xml:space="preserve"> Státním úřadem inspekce práce či oblastními inspektoráty) zahájeno řízení pro porušení právních předpisů, jichž se dotýká ujednání </w:t>
      </w:r>
      <w:r w:rsidR="00EB36EA">
        <w:rPr>
          <w:color w:val="000000"/>
        </w:rPr>
        <w:t xml:space="preserve">písm. </w:t>
      </w:r>
      <w:r w:rsidR="00EB36EA">
        <w:rPr>
          <w:i/>
          <w:iCs/>
          <w:color w:val="000000"/>
        </w:rPr>
        <w:t>a.</w:t>
      </w:r>
      <w:r w:rsidR="00EB36EA">
        <w:rPr>
          <w:color w:val="000000"/>
        </w:rPr>
        <w:t xml:space="preserve">, </w:t>
      </w:r>
      <w:r w:rsidR="00EB36EA">
        <w:rPr>
          <w:i/>
          <w:iCs/>
          <w:color w:val="000000"/>
        </w:rPr>
        <w:t xml:space="preserve">b. </w:t>
      </w:r>
      <w:r w:rsidR="0059200C" w:rsidRPr="00EB36EA">
        <w:rPr>
          <w:color w:val="000000"/>
        </w:rPr>
        <w:t>bod</w:t>
      </w:r>
      <w:r w:rsidR="00EB36EA">
        <w:rPr>
          <w:color w:val="000000"/>
        </w:rPr>
        <w:t>u</w:t>
      </w:r>
      <w:r w:rsidR="0059200C" w:rsidRPr="00EB36EA">
        <w:rPr>
          <w:color w:val="000000"/>
        </w:rPr>
        <w:t xml:space="preserve"> </w:t>
      </w:r>
      <w:r w:rsidR="00212555">
        <w:rPr>
          <w:color w:val="000000"/>
        </w:rPr>
        <w:t>7</w:t>
      </w:r>
      <w:r w:rsidR="00EB36EA">
        <w:rPr>
          <w:color w:val="000000"/>
        </w:rPr>
        <w:t>. čl. VI Smlouvy</w:t>
      </w:r>
      <w:r w:rsidR="0059200C" w:rsidRPr="00EB36EA">
        <w:rPr>
          <w:color w:val="000000"/>
        </w:rPr>
        <w:t>, a k němuž došlo při plnění zakázky nebo v souvislosti s</w:t>
      </w:r>
      <w:r w:rsidR="00D31E2D" w:rsidRPr="00EB36EA">
        <w:rPr>
          <w:color w:val="000000"/>
        </w:rPr>
        <w:t> </w:t>
      </w:r>
      <w:r w:rsidR="0059200C" w:rsidRPr="00EB36EA">
        <w:rPr>
          <w:color w:val="000000"/>
        </w:rPr>
        <w:t>ním, a</w:t>
      </w:r>
      <w:r w:rsidR="001964DC" w:rsidRPr="00EB36EA">
        <w:rPr>
          <w:color w:val="000000"/>
        </w:rPr>
        <w:t> </w:t>
      </w:r>
      <w:r w:rsidR="0059200C" w:rsidRPr="00EB36EA">
        <w:rPr>
          <w:color w:val="000000"/>
        </w:rPr>
        <w:t xml:space="preserve">to nejpozději do 10 dnů od doručení oznámení o zahájení řízení. Součástí oznámení od </w:t>
      </w:r>
      <w:r>
        <w:rPr>
          <w:color w:val="000000"/>
        </w:rPr>
        <w:t>Dodavatele</w:t>
      </w:r>
      <w:r w:rsidR="0059200C" w:rsidRPr="00EB36EA">
        <w:rPr>
          <w:color w:val="000000"/>
        </w:rPr>
        <w:t xml:space="preserve"> bude též informace o datu doručení oznámení o</w:t>
      </w:r>
      <w:r w:rsidR="00EB36EA">
        <w:rPr>
          <w:color w:val="000000"/>
        </w:rPr>
        <w:t> </w:t>
      </w:r>
      <w:r w:rsidR="0059200C" w:rsidRPr="00EB36EA">
        <w:rPr>
          <w:color w:val="000000"/>
        </w:rPr>
        <w:t>zahájení řízení.</w:t>
      </w:r>
    </w:p>
    <w:p w14:paraId="20192E84" w14:textId="6AD760D3" w:rsidR="00EB36EA" w:rsidRPr="00EB36EA" w:rsidRDefault="00994513" w:rsidP="008C3D3C">
      <w:pPr>
        <w:pStyle w:val="Odstavecseseznamem"/>
        <w:numPr>
          <w:ilvl w:val="0"/>
          <w:numId w:val="13"/>
        </w:numPr>
        <w:spacing w:before="120" w:after="120" w:line="280" w:lineRule="atLeast"/>
        <w:ind w:left="357" w:hanging="357"/>
        <w:jc w:val="both"/>
      </w:pPr>
      <w:r>
        <w:rPr>
          <w:color w:val="000000"/>
        </w:rPr>
        <w:t>Dodavatel j</w:t>
      </w:r>
      <w:r w:rsidR="0059200C" w:rsidRPr="00EB36EA">
        <w:rPr>
          <w:color w:val="000000"/>
        </w:rPr>
        <w:t xml:space="preserve">e povinen předat </w:t>
      </w:r>
      <w:r>
        <w:rPr>
          <w:color w:val="000000"/>
        </w:rPr>
        <w:t>O</w:t>
      </w:r>
      <w:r w:rsidR="0059200C" w:rsidRPr="00EB36EA">
        <w:rPr>
          <w:color w:val="000000"/>
        </w:rPr>
        <w:t>bjednateli kopii pravomocného rozhodnutí, jímž se řízení ve</w:t>
      </w:r>
      <w:r w:rsidR="00D31E2D" w:rsidRPr="00EB36EA">
        <w:rPr>
          <w:color w:val="000000"/>
        </w:rPr>
        <w:t> </w:t>
      </w:r>
      <w:r w:rsidR="0059200C" w:rsidRPr="00EB36EA">
        <w:rPr>
          <w:color w:val="000000"/>
        </w:rPr>
        <w:t xml:space="preserve">věci dle předchozího bodu tohoto článku </w:t>
      </w:r>
      <w:r w:rsidR="00EB36EA">
        <w:rPr>
          <w:color w:val="000000"/>
        </w:rPr>
        <w:t>S</w:t>
      </w:r>
      <w:r w:rsidR="00D31E2D" w:rsidRPr="00EB36EA">
        <w:rPr>
          <w:color w:val="000000"/>
        </w:rPr>
        <w:t xml:space="preserve">mlouvy </w:t>
      </w:r>
      <w:r w:rsidR="0059200C" w:rsidRPr="00EB36EA">
        <w:rPr>
          <w:color w:val="000000"/>
        </w:rPr>
        <w:t>končí, a to nejpozději do 7 dnů ode</w:t>
      </w:r>
      <w:r w:rsidR="00D31E2D" w:rsidRPr="00EB36EA">
        <w:rPr>
          <w:color w:val="000000"/>
        </w:rPr>
        <w:t xml:space="preserve"> </w:t>
      </w:r>
      <w:r w:rsidR="0059200C" w:rsidRPr="00EB36EA">
        <w:rPr>
          <w:color w:val="000000"/>
        </w:rPr>
        <w:t>dne, kdy rozhodnutí nabude právní moci. Současně s kopií pravomocného rozhodnutí</w:t>
      </w:r>
      <w:r w:rsidR="00D31E2D" w:rsidRPr="00EB36EA">
        <w:rPr>
          <w:color w:val="000000"/>
        </w:rPr>
        <w:t xml:space="preserve"> </w:t>
      </w:r>
      <w:r>
        <w:rPr>
          <w:color w:val="000000"/>
        </w:rPr>
        <w:t>Dodavatel</w:t>
      </w:r>
      <w:r w:rsidR="00D31E2D" w:rsidRPr="00EB36EA">
        <w:rPr>
          <w:color w:val="000000"/>
        </w:rPr>
        <w:t xml:space="preserve"> </w:t>
      </w:r>
      <w:r w:rsidR="0059200C" w:rsidRPr="00EB36EA">
        <w:rPr>
          <w:color w:val="000000"/>
        </w:rPr>
        <w:t xml:space="preserve">poskytne </w:t>
      </w:r>
      <w:r>
        <w:rPr>
          <w:color w:val="000000"/>
        </w:rPr>
        <w:t>O</w:t>
      </w:r>
      <w:r w:rsidR="00D31E2D" w:rsidRPr="00EB36EA">
        <w:rPr>
          <w:color w:val="000000"/>
        </w:rPr>
        <w:t xml:space="preserve">bjednateli </w:t>
      </w:r>
      <w:r w:rsidR="0059200C" w:rsidRPr="00EB36EA">
        <w:rPr>
          <w:color w:val="000000"/>
        </w:rPr>
        <w:t>informaci o datu nabytí právní moci rozhodnutí.</w:t>
      </w:r>
    </w:p>
    <w:p w14:paraId="4C8A5B7C" w14:textId="27822D87" w:rsidR="008C3D3C" w:rsidRPr="003936F8" w:rsidRDefault="0059200C" w:rsidP="003936F8">
      <w:pPr>
        <w:pStyle w:val="Odstavecseseznamem"/>
        <w:numPr>
          <w:ilvl w:val="0"/>
          <w:numId w:val="13"/>
        </w:numPr>
        <w:spacing w:before="120" w:after="120" w:line="280" w:lineRule="atLeast"/>
        <w:ind w:left="357" w:hanging="357"/>
        <w:jc w:val="both"/>
      </w:pPr>
      <w:r w:rsidRPr="00EB36EA">
        <w:rPr>
          <w:color w:val="000000"/>
        </w:rPr>
        <w:t xml:space="preserve">V případě, že </w:t>
      </w:r>
      <w:r w:rsidR="00994513">
        <w:rPr>
          <w:color w:val="000000"/>
        </w:rPr>
        <w:t>Dodavatel</w:t>
      </w:r>
      <w:r w:rsidR="00D31E2D" w:rsidRPr="00EB36EA">
        <w:rPr>
          <w:color w:val="000000"/>
        </w:rPr>
        <w:t xml:space="preserve"> </w:t>
      </w:r>
      <w:r w:rsidRPr="00EB36EA">
        <w:rPr>
          <w:color w:val="000000"/>
        </w:rPr>
        <w:t>bude v rámci řízení zahájeného dle</w:t>
      </w:r>
      <w:r w:rsidR="00D31E2D" w:rsidRPr="00EB36EA">
        <w:rPr>
          <w:color w:val="000000"/>
        </w:rPr>
        <w:t xml:space="preserve"> bodu </w:t>
      </w:r>
      <w:r w:rsidR="00EB36EA">
        <w:rPr>
          <w:color w:val="000000"/>
        </w:rPr>
        <w:t>1</w:t>
      </w:r>
      <w:r w:rsidR="00A179AC">
        <w:rPr>
          <w:color w:val="000000"/>
        </w:rPr>
        <w:t>0</w:t>
      </w:r>
      <w:r w:rsidR="00EB36EA">
        <w:rPr>
          <w:color w:val="000000"/>
        </w:rPr>
        <w:t>.</w:t>
      </w:r>
      <w:r w:rsidR="00D31E2D" w:rsidRPr="00EB36EA">
        <w:rPr>
          <w:color w:val="000000"/>
        </w:rPr>
        <w:t xml:space="preserve"> </w:t>
      </w:r>
      <w:r w:rsidRPr="00EB36EA">
        <w:rPr>
          <w:color w:val="000000"/>
        </w:rPr>
        <w:t xml:space="preserve">tohoto článku </w:t>
      </w:r>
      <w:r w:rsidR="00501A07">
        <w:rPr>
          <w:color w:val="000000"/>
        </w:rPr>
        <w:t>S</w:t>
      </w:r>
      <w:r w:rsidRPr="00EB36EA">
        <w:rPr>
          <w:color w:val="000000"/>
        </w:rPr>
        <w:t>mlouvy pravomocně uznán vinným ze spáchání</w:t>
      </w:r>
      <w:r w:rsidR="00D31E2D" w:rsidRPr="00EB36EA">
        <w:rPr>
          <w:color w:val="000000"/>
        </w:rPr>
        <w:t xml:space="preserve"> přestupku, či pokud mu bude jiným způsobem vytknuto konkrétní</w:t>
      </w:r>
      <w:r w:rsidRPr="00EB36EA">
        <w:rPr>
          <w:color w:val="000000"/>
        </w:rPr>
        <w:t xml:space="preserve"> protiprávní jednání, je </w:t>
      </w:r>
      <w:r w:rsidR="00994513">
        <w:rPr>
          <w:color w:val="000000"/>
        </w:rPr>
        <w:t>Dodavatel</w:t>
      </w:r>
      <w:r w:rsidR="00D31E2D" w:rsidRPr="00EB36EA">
        <w:rPr>
          <w:color w:val="000000"/>
        </w:rPr>
        <w:t xml:space="preserve"> </w:t>
      </w:r>
      <w:r w:rsidRPr="00EB36EA">
        <w:rPr>
          <w:color w:val="000000"/>
        </w:rPr>
        <w:t>povine</w:t>
      </w:r>
      <w:r w:rsidR="00D31E2D" w:rsidRPr="00EB36EA">
        <w:rPr>
          <w:color w:val="000000"/>
        </w:rPr>
        <w:t xml:space="preserve">n </w:t>
      </w:r>
      <w:r w:rsidRPr="00EB36EA">
        <w:rPr>
          <w:color w:val="000000"/>
        </w:rPr>
        <w:t>přijmout nápravná opatření a</w:t>
      </w:r>
      <w:r w:rsidR="00D31E2D" w:rsidRPr="00EB36EA">
        <w:rPr>
          <w:color w:val="000000"/>
        </w:rPr>
        <w:t> </w:t>
      </w:r>
      <w:r w:rsidRPr="00EB36EA">
        <w:rPr>
          <w:color w:val="000000"/>
        </w:rPr>
        <w:t>o</w:t>
      </w:r>
      <w:r w:rsidR="00EB36EA">
        <w:rPr>
          <w:color w:val="000000"/>
        </w:rPr>
        <w:t> </w:t>
      </w:r>
      <w:r w:rsidRPr="00EB36EA">
        <w:rPr>
          <w:color w:val="000000"/>
        </w:rPr>
        <w:t>těchto, včetně jejich realizace</w:t>
      </w:r>
      <w:r w:rsidR="00D31E2D" w:rsidRPr="00EB36EA">
        <w:rPr>
          <w:color w:val="000000"/>
        </w:rPr>
        <w:t xml:space="preserve">, </w:t>
      </w:r>
      <w:r w:rsidR="00994513">
        <w:rPr>
          <w:color w:val="000000"/>
        </w:rPr>
        <w:t>Dodavat</w:t>
      </w:r>
      <w:r w:rsidR="00D31E2D" w:rsidRPr="00EB36EA">
        <w:rPr>
          <w:color w:val="000000"/>
        </w:rPr>
        <w:t>ele v přiměřené lhůtě písemně informovat.</w:t>
      </w:r>
    </w:p>
    <w:p w14:paraId="447EAAF6" w14:textId="77777777" w:rsidR="008C3D3C" w:rsidRPr="00157D5D" w:rsidRDefault="008C3D3C" w:rsidP="00C319E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1EEE4D6" w14:textId="253C0754" w:rsidR="00EB36EA" w:rsidRDefault="00397BDC" w:rsidP="009E78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7D5D">
        <w:rPr>
          <w:b/>
          <w:sz w:val="28"/>
          <w:szCs w:val="28"/>
        </w:rPr>
        <w:t>VII.</w:t>
      </w:r>
      <w:r w:rsidR="008C3D3C">
        <w:rPr>
          <w:b/>
          <w:sz w:val="28"/>
          <w:szCs w:val="28"/>
        </w:rPr>
        <w:t xml:space="preserve"> </w:t>
      </w:r>
      <w:r w:rsidR="00EB36EA">
        <w:rPr>
          <w:b/>
          <w:sz w:val="28"/>
          <w:szCs w:val="28"/>
        </w:rPr>
        <w:t>Odpovědnost za škodu</w:t>
      </w:r>
    </w:p>
    <w:p w14:paraId="2AAC128A" w14:textId="77777777" w:rsidR="00C3202B" w:rsidRDefault="00B86E05" w:rsidP="008C3D3C">
      <w:pPr>
        <w:pStyle w:val="Prosttext"/>
        <w:numPr>
          <w:ilvl w:val="0"/>
          <w:numId w:val="16"/>
        </w:numPr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B05FF">
        <w:rPr>
          <w:rFonts w:ascii="Times New Roman" w:hAnsi="Times New Roman"/>
          <w:sz w:val="24"/>
          <w:szCs w:val="24"/>
        </w:rPr>
        <w:t>Dodavatel</w:t>
      </w:r>
      <w:r w:rsidRPr="006B05FF" w:rsidDel="00E94C40">
        <w:rPr>
          <w:rFonts w:ascii="Times New Roman" w:hAnsi="Times New Roman"/>
          <w:sz w:val="24"/>
          <w:szCs w:val="24"/>
        </w:rPr>
        <w:t xml:space="preserve"> </w:t>
      </w:r>
      <w:r w:rsidRPr="006B05FF">
        <w:rPr>
          <w:rFonts w:ascii="Times New Roman" w:hAnsi="Times New Roman"/>
          <w:sz w:val="24"/>
          <w:szCs w:val="24"/>
        </w:rPr>
        <w:t xml:space="preserve">odpovídá Objednateli za škodu, která Objednateli vznikne v souvislosti s porušením povinností Dodavatele dle příslušných právní předpisů nebo podle Smlouvy, ledaže porušení povinností bylo způsobeno okolnostmi vylučujícími odpovědnost, přičemž za okolnosti vylučujícími odpovědnost pro účely této Smlouvy se považuje </w:t>
      </w:r>
      <w:r w:rsidRPr="006B05FF">
        <w:rPr>
          <w:rFonts w:ascii="Times New Roman" w:hAnsi="Times New Roman"/>
          <w:sz w:val="24"/>
          <w:szCs w:val="24"/>
          <w:shd w:val="clear" w:color="auto" w:fill="FFFFFF"/>
        </w:rPr>
        <w:t xml:space="preserve">překážka, jež nastala nezávisle </w:t>
      </w:r>
      <w:r w:rsidRPr="00C3202B">
        <w:rPr>
          <w:rFonts w:ascii="Times New Roman" w:hAnsi="Times New Roman"/>
          <w:sz w:val="24"/>
          <w:szCs w:val="24"/>
          <w:shd w:val="clear" w:color="auto" w:fill="FFFFFF"/>
        </w:rPr>
        <w:t>na vůli Poskytovatele a brání mu ve splnění jeho povinností, jestliže nelze rozumně předpokládat, že by Poskytovatel tuto překážku nebo její následky odvrátil nebo překonal a</w:t>
      </w:r>
      <w:r w:rsidR="006B05FF" w:rsidRPr="00C3202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3202B">
        <w:rPr>
          <w:rFonts w:ascii="Times New Roman" w:hAnsi="Times New Roman"/>
          <w:sz w:val="24"/>
          <w:szCs w:val="24"/>
          <w:shd w:val="clear" w:color="auto" w:fill="FFFFFF"/>
        </w:rPr>
        <w:t>dále, že by v době vzniku závazku tuto překážku předvídal.</w:t>
      </w:r>
    </w:p>
    <w:p w14:paraId="62EBE928" w14:textId="2650083C" w:rsidR="00C3202B" w:rsidRPr="00C3202B" w:rsidRDefault="00B86E05" w:rsidP="008C3D3C">
      <w:pPr>
        <w:pStyle w:val="Prosttext"/>
        <w:numPr>
          <w:ilvl w:val="0"/>
          <w:numId w:val="16"/>
        </w:numPr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sz w:val="24"/>
          <w:szCs w:val="24"/>
        </w:rPr>
        <w:t>Dodavatel neodpovídá za případnou škodu, která byla způsobena nevhodnými požadavky či</w:t>
      </w:r>
      <w:r w:rsidR="006B05FF" w:rsidRPr="00C3202B">
        <w:rPr>
          <w:rFonts w:ascii="Times New Roman" w:hAnsi="Times New Roman"/>
          <w:sz w:val="24"/>
          <w:szCs w:val="24"/>
        </w:rPr>
        <w:t> </w:t>
      </w:r>
      <w:r w:rsidRPr="00C3202B">
        <w:rPr>
          <w:rFonts w:ascii="Times New Roman" w:hAnsi="Times New Roman"/>
          <w:sz w:val="24"/>
          <w:szCs w:val="24"/>
        </w:rPr>
        <w:t>pokyny Objednatele, jestliže  Dodavatel</w:t>
      </w:r>
      <w:r w:rsidRPr="00C3202B" w:rsidDel="00E94C40">
        <w:rPr>
          <w:rFonts w:ascii="Times New Roman" w:hAnsi="Times New Roman"/>
          <w:sz w:val="24"/>
          <w:szCs w:val="24"/>
        </w:rPr>
        <w:t xml:space="preserve"> </w:t>
      </w:r>
      <w:r w:rsidRPr="00C3202B">
        <w:rPr>
          <w:rFonts w:ascii="Times New Roman" w:hAnsi="Times New Roman"/>
          <w:sz w:val="24"/>
          <w:szCs w:val="24"/>
        </w:rPr>
        <w:t>na nevhodnost pokynů písemně předem včas upozornil a Objednatel na jejich dodržení trval, nebo jestliže tuto nevhodnost  Dodavatel</w:t>
      </w:r>
      <w:r w:rsidRPr="00C3202B" w:rsidDel="00E94C40">
        <w:rPr>
          <w:rFonts w:ascii="Times New Roman" w:hAnsi="Times New Roman"/>
          <w:sz w:val="24"/>
          <w:szCs w:val="24"/>
        </w:rPr>
        <w:t xml:space="preserve"> </w:t>
      </w:r>
      <w:r w:rsidRPr="00C3202B">
        <w:rPr>
          <w:rFonts w:ascii="Times New Roman" w:hAnsi="Times New Roman"/>
          <w:sz w:val="24"/>
          <w:szCs w:val="24"/>
        </w:rPr>
        <w:t xml:space="preserve"> nemohl zjistit.</w:t>
      </w:r>
    </w:p>
    <w:p w14:paraId="67589FF0" w14:textId="2CB203F2" w:rsidR="00C3202B" w:rsidRPr="00C3202B" w:rsidRDefault="00C3202B" w:rsidP="00C3202B">
      <w:pPr>
        <w:pStyle w:val="Odstavecseseznamem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C3202B">
        <w:rPr>
          <w:b/>
          <w:sz w:val="28"/>
          <w:szCs w:val="28"/>
        </w:rPr>
        <w:t>VIII. Smluvní pokuty</w:t>
      </w:r>
    </w:p>
    <w:p w14:paraId="2C95AC2A" w14:textId="006396FC" w:rsidR="00C3202B" w:rsidRPr="00C3202B" w:rsidRDefault="006B05FF" w:rsidP="008C3D3C">
      <w:pPr>
        <w:pStyle w:val="Prosttext"/>
        <w:numPr>
          <w:ilvl w:val="0"/>
          <w:numId w:val="21"/>
        </w:numPr>
        <w:spacing w:before="120" w:after="120" w:line="28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sz w:val="24"/>
          <w:szCs w:val="24"/>
        </w:rPr>
        <w:t xml:space="preserve">V případě opakovaného neplnění nebo nedostatečného či chybného poskytování Služeb sjednaných v této </w:t>
      </w:r>
      <w:r w:rsidR="00501A07">
        <w:rPr>
          <w:rFonts w:ascii="Times New Roman" w:hAnsi="Times New Roman"/>
          <w:sz w:val="24"/>
          <w:szCs w:val="24"/>
        </w:rPr>
        <w:t>S</w:t>
      </w:r>
      <w:r w:rsidRPr="00C3202B">
        <w:rPr>
          <w:rFonts w:ascii="Times New Roman" w:hAnsi="Times New Roman"/>
          <w:sz w:val="24"/>
          <w:szCs w:val="24"/>
        </w:rPr>
        <w:t>mlouvě ze strany Dodavatele (</w:t>
      </w:r>
      <w:r w:rsidR="00B6026E" w:rsidRPr="00C3202B">
        <w:rPr>
          <w:rFonts w:ascii="Times New Roman" w:hAnsi="Times New Roman"/>
          <w:sz w:val="24"/>
          <w:szCs w:val="24"/>
        </w:rPr>
        <w:t xml:space="preserve">vždy </w:t>
      </w:r>
      <w:r w:rsidRPr="00C3202B">
        <w:rPr>
          <w:rFonts w:ascii="Times New Roman" w:hAnsi="Times New Roman"/>
          <w:sz w:val="24"/>
          <w:szCs w:val="24"/>
        </w:rPr>
        <w:t>po předchozí písemné výtce) je</w:t>
      </w:r>
      <w:r w:rsidR="00B6026E" w:rsidRPr="00C3202B">
        <w:rPr>
          <w:rFonts w:ascii="Times New Roman" w:hAnsi="Times New Roman"/>
          <w:sz w:val="24"/>
          <w:szCs w:val="24"/>
        </w:rPr>
        <w:t> </w:t>
      </w:r>
      <w:r w:rsidRPr="00C3202B">
        <w:rPr>
          <w:rFonts w:ascii="Times New Roman" w:hAnsi="Times New Roman"/>
          <w:sz w:val="24"/>
          <w:szCs w:val="24"/>
        </w:rPr>
        <w:t xml:space="preserve">Objednatel oprávněn Dodavateli účtovat smluvní pokutu ve výši </w:t>
      </w:r>
      <w:r w:rsidR="00B6026E" w:rsidRPr="00C3202B">
        <w:rPr>
          <w:rFonts w:ascii="Times New Roman" w:hAnsi="Times New Roman"/>
          <w:sz w:val="24"/>
          <w:szCs w:val="24"/>
        </w:rPr>
        <w:t xml:space="preserve">do 7 </w:t>
      </w:r>
      <w:r w:rsidRPr="00C3202B">
        <w:rPr>
          <w:rFonts w:ascii="Times New Roman" w:hAnsi="Times New Roman"/>
          <w:sz w:val="24"/>
          <w:szCs w:val="24"/>
        </w:rPr>
        <w:t>%</w:t>
      </w:r>
      <w:r w:rsidR="00B6026E" w:rsidRPr="00C3202B">
        <w:rPr>
          <w:rFonts w:ascii="Times New Roman" w:hAnsi="Times New Roman"/>
          <w:sz w:val="24"/>
          <w:szCs w:val="24"/>
        </w:rPr>
        <w:t xml:space="preserve"> z ceny měsíčního smluvního plnění </w:t>
      </w:r>
      <w:r w:rsidR="00FF5E19">
        <w:rPr>
          <w:rFonts w:ascii="Times New Roman" w:hAnsi="Times New Roman"/>
          <w:sz w:val="24"/>
          <w:szCs w:val="24"/>
        </w:rPr>
        <w:t xml:space="preserve">za </w:t>
      </w:r>
      <w:r w:rsidR="00B6026E" w:rsidRPr="00C3202B">
        <w:rPr>
          <w:rFonts w:ascii="Times New Roman" w:hAnsi="Times New Roman"/>
          <w:sz w:val="24"/>
          <w:szCs w:val="24"/>
        </w:rPr>
        <w:t>každou jednotlivou oprávněnou výtku vzhledem k neplnění jeho Smluvních povinností.</w:t>
      </w:r>
    </w:p>
    <w:p w14:paraId="0824FD76" w14:textId="2EB14CF8" w:rsidR="00C3202B" w:rsidRPr="00C3202B" w:rsidRDefault="00CC3A4B" w:rsidP="008C3D3C">
      <w:pPr>
        <w:pStyle w:val="Prosttext"/>
        <w:numPr>
          <w:ilvl w:val="0"/>
          <w:numId w:val="21"/>
        </w:numPr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color w:val="000000"/>
          <w:sz w:val="24"/>
          <w:szCs w:val="24"/>
        </w:rPr>
        <w:lastRenderedPageBreak/>
        <w:t xml:space="preserve">Dodavatel </w:t>
      </w:r>
      <w:r w:rsidR="00D845BC" w:rsidRPr="00C3202B">
        <w:rPr>
          <w:rFonts w:ascii="Times New Roman" w:hAnsi="Times New Roman"/>
          <w:color w:val="000000"/>
          <w:sz w:val="24"/>
          <w:szCs w:val="24"/>
        </w:rPr>
        <w:t xml:space="preserve">se zavazuje </w:t>
      </w:r>
      <w:r w:rsidR="004C44B2" w:rsidRPr="00C3202B">
        <w:rPr>
          <w:rFonts w:ascii="Times New Roman" w:hAnsi="Times New Roman"/>
          <w:color w:val="000000"/>
          <w:sz w:val="24"/>
          <w:szCs w:val="24"/>
        </w:rPr>
        <w:t>O</w:t>
      </w:r>
      <w:r w:rsidR="00D845BC" w:rsidRPr="00C3202B">
        <w:rPr>
          <w:rFonts w:ascii="Times New Roman" w:hAnsi="Times New Roman"/>
          <w:color w:val="000000"/>
          <w:sz w:val="24"/>
          <w:szCs w:val="24"/>
        </w:rPr>
        <w:t xml:space="preserve">bjednateli uhradit </w:t>
      </w:r>
      <w:r w:rsidR="0059200C" w:rsidRPr="00C3202B">
        <w:rPr>
          <w:rFonts w:ascii="Times New Roman" w:hAnsi="Times New Roman"/>
          <w:color w:val="000000"/>
          <w:sz w:val="24"/>
          <w:szCs w:val="24"/>
        </w:rPr>
        <w:t xml:space="preserve">jednorázovou </w:t>
      </w:r>
      <w:r w:rsidR="00D845BC" w:rsidRPr="00C3202B">
        <w:rPr>
          <w:rFonts w:ascii="Times New Roman" w:hAnsi="Times New Roman"/>
          <w:color w:val="000000"/>
          <w:sz w:val="24"/>
          <w:szCs w:val="24"/>
        </w:rPr>
        <w:t xml:space="preserve">smluvní pokutu </w:t>
      </w:r>
      <w:r w:rsidR="0059200C" w:rsidRPr="00C3202B">
        <w:rPr>
          <w:rFonts w:ascii="Times New Roman" w:hAnsi="Times New Roman"/>
          <w:color w:val="000000"/>
          <w:sz w:val="24"/>
          <w:szCs w:val="24"/>
        </w:rPr>
        <w:t xml:space="preserve">ve výši </w:t>
      </w:r>
      <w:r w:rsidRPr="00C3202B">
        <w:rPr>
          <w:rFonts w:ascii="Times New Roman" w:hAnsi="Times New Roman"/>
          <w:color w:val="000000"/>
          <w:sz w:val="24"/>
          <w:szCs w:val="24"/>
        </w:rPr>
        <w:t>9</w:t>
      </w:r>
      <w:r w:rsidR="0059200C" w:rsidRPr="00C3202B">
        <w:rPr>
          <w:rFonts w:ascii="Times New Roman" w:hAnsi="Times New Roman"/>
          <w:color w:val="000000"/>
          <w:sz w:val="24"/>
          <w:szCs w:val="24"/>
        </w:rPr>
        <w:t>.000,- Kč</w:t>
      </w:r>
      <w:r w:rsidR="005460FE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5BC" w:rsidRPr="00C3202B">
        <w:rPr>
          <w:rFonts w:ascii="Times New Roman" w:hAnsi="Times New Roman"/>
          <w:color w:val="000000"/>
          <w:sz w:val="24"/>
          <w:szCs w:val="24"/>
        </w:rPr>
        <w:t>v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> </w:t>
      </w:r>
      <w:r w:rsidR="00D845BC" w:rsidRPr="00C3202B">
        <w:rPr>
          <w:rFonts w:ascii="Times New Roman" w:hAnsi="Times New Roman"/>
          <w:color w:val="000000"/>
          <w:sz w:val="24"/>
          <w:szCs w:val="24"/>
        </w:rPr>
        <w:t>případě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 xml:space="preserve"> porušení čl. VI., bodu </w:t>
      </w:r>
      <w:r w:rsidR="003936F8">
        <w:rPr>
          <w:rFonts w:ascii="Times New Roman" w:hAnsi="Times New Roman"/>
          <w:color w:val="000000"/>
          <w:sz w:val="24"/>
          <w:szCs w:val="24"/>
        </w:rPr>
        <w:t>7</w:t>
      </w:r>
      <w:r w:rsidR="005460FE" w:rsidRPr="00C3202B">
        <w:rPr>
          <w:rFonts w:ascii="Times New Roman" w:hAnsi="Times New Roman"/>
          <w:color w:val="000000"/>
          <w:sz w:val="24"/>
          <w:szCs w:val="24"/>
        </w:rPr>
        <w:t>.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>, písm</w:t>
      </w:r>
      <w:r w:rsidR="00704CE3" w:rsidRPr="00C3202B">
        <w:rPr>
          <w:rFonts w:ascii="Times New Roman" w:hAnsi="Times New Roman"/>
          <w:color w:val="000000"/>
          <w:sz w:val="24"/>
          <w:szCs w:val="24"/>
        </w:rPr>
        <w:t>.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202B">
        <w:rPr>
          <w:rFonts w:ascii="Times New Roman" w:hAnsi="Times New Roman"/>
          <w:i/>
          <w:iCs/>
          <w:color w:val="000000"/>
          <w:sz w:val="24"/>
          <w:szCs w:val="24"/>
        </w:rPr>
        <w:t>a.</w:t>
      </w:r>
      <w:r w:rsidRPr="00C3202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3202B">
        <w:rPr>
          <w:rFonts w:ascii="Times New Roman" w:hAnsi="Times New Roman"/>
          <w:i/>
          <w:iCs/>
          <w:color w:val="000000"/>
          <w:sz w:val="24"/>
          <w:szCs w:val="24"/>
        </w:rPr>
        <w:t>b.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Pr="00C3202B">
        <w:rPr>
          <w:rFonts w:ascii="Times New Roman" w:hAnsi="Times New Roman"/>
          <w:color w:val="000000"/>
          <w:sz w:val="24"/>
          <w:szCs w:val="24"/>
        </w:rPr>
        <w:t>S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>mlouvy</w:t>
      </w:r>
      <w:r w:rsidR="003936F8">
        <w:rPr>
          <w:rFonts w:ascii="Times New Roman" w:hAnsi="Times New Roman"/>
          <w:color w:val="000000"/>
          <w:sz w:val="24"/>
          <w:szCs w:val="24"/>
        </w:rPr>
        <w:t>, a to i opakovaně</w:t>
      </w:r>
      <w:r w:rsidRPr="00C3202B">
        <w:rPr>
          <w:rFonts w:ascii="Times New Roman" w:hAnsi="Times New Roman"/>
          <w:color w:val="000000"/>
          <w:sz w:val="24"/>
          <w:szCs w:val="24"/>
        </w:rPr>
        <w:t>, příp., při</w:t>
      </w:r>
      <w:r w:rsidR="003936F8">
        <w:rPr>
          <w:rFonts w:ascii="Times New Roman" w:hAnsi="Times New Roman"/>
          <w:color w:val="000000"/>
          <w:sz w:val="24"/>
          <w:szCs w:val="24"/>
        </w:rPr>
        <w:t> </w:t>
      </w:r>
      <w:r w:rsidRPr="00C3202B">
        <w:rPr>
          <w:rFonts w:ascii="Times New Roman" w:hAnsi="Times New Roman"/>
          <w:color w:val="000000"/>
          <w:sz w:val="24"/>
          <w:szCs w:val="24"/>
        </w:rPr>
        <w:t xml:space="preserve">prokazatelném opakovaném a excesivním porušování písm. čl. VI., bodu </w:t>
      </w:r>
      <w:r w:rsidR="003936F8">
        <w:rPr>
          <w:rFonts w:ascii="Times New Roman" w:hAnsi="Times New Roman"/>
          <w:color w:val="000000"/>
          <w:sz w:val="24"/>
          <w:szCs w:val="24"/>
        </w:rPr>
        <w:t>7</w:t>
      </w:r>
      <w:r w:rsidRPr="00C3202B">
        <w:rPr>
          <w:rFonts w:ascii="Times New Roman" w:hAnsi="Times New Roman"/>
          <w:color w:val="000000"/>
          <w:sz w:val="24"/>
          <w:szCs w:val="24"/>
        </w:rPr>
        <w:t>., písm</w:t>
      </w:r>
      <w:r w:rsidRPr="00C3202B">
        <w:rPr>
          <w:rFonts w:ascii="Times New Roman" w:hAnsi="Times New Roman"/>
          <w:i/>
          <w:iCs/>
          <w:color w:val="000000"/>
          <w:sz w:val="24"/>
          <w:szCs w:val="24"/>
        </w:rPr>
        <w:t xml:space="preserve">. d. </w:t>
      </w:r>
      <w:r w:rsidRPr="00C3202B">
        <w:rPr>
          <w:rFonts w:ascii="Times New Roman" w:hAnsi="Times New Roman"/>
          <w:color w:val="000000"/>
          <w:sz w:val="24"/>
          <w:szCs w:val="24"/>
        </w:rPr>
        <w:t xml:space="preserve">až </w:t>
      </w:r>
      <w:r w:rsidRPr="00C3202B">
        <w:rPr>
          <w:rFonts w:ascii="Times New Roman" w:hAnsi="Times New Roman"/>
          <w:i/>
          <w:iCs/>
          <w:color w:val="000000"/>
          <w:sz w:val="24"/>
          <w:szCs w:val="24"/>
        </w:rPr>
        <w:t xml:space="preserve">j. </w:t>
      </w:r>
      <w:r w:rsidRPr="00C3202B">
        <w:rPr>
          <w:rFonts w:ascii="Times New Roman" w:hAnsi="Times New Roman"/>
          <w:color w:val="000000"/>
          <w:sz w:val="24"/>
          <w:szCs w:val="24"/>
        </w:rPr>
        <w:t>této Smlouvy, jednorázovou smluvní pokutu 3.500,-</w:t>
      </w:r>
      <w:r w:rsidR="003936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202B">
        <w:rPr>
          <w:rFonts w:ascii="Times New Roman" w:hAnsi="Times New Roman"/>
          <w:color w:val="000000"/>
          <w:sz w:val="24"/>
          <w:szCs w:val="24"/>
        </w:rPr>
        <w:t>Kč</w:t>
      </w:r>
      <w:r w:rsidR="003936F8">
        <w:rPr>
          <w:rFonts w:ascii="Times New Roman" w:hAnsi="Times New Roman"/>
          <w:color w:val="000000"/>
          <w:sz w:val="24"/>
          <w:szCs w:val="24"/>
        </w:rPr>
        <w:t>, a to i opakovaně.</w:t>
      </w:r>
    </w:p>
    <w:p w14:paraId="54111104" w14:textId="11DD0625" w:rsidR="00C3202B" w:rsidRPr="00C3202B" w:rsidRDefault="004C44B2" w:rsidP="008C3D3C">
      <w:pPr>
        <w:pStyle w:val="Prosttext"/>
        <w:numPr>
          <w:ilvl w:val="0"/>
          <w:numId w:val="21"/>
        </w:numPr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color w:val="000000"/>
          <w:sz w:val="24"/>
          <w:szCs w:val="24"/>
        </w:rPr>
        <w:t xml:space="preserve">Dodavatel se dále zavazuje Objednateli uhradit </w:t>
      </w:r>
      <w:r w:rsidR="00393BD7" w:rsidRPr="00C3202B">
        <w:rPr>
          <w:rFonts w:ascii="Times New Roman" w:hAnsi="Times New Roman"/>
          <w:color w:val="000000"/>
          <w:sz w:val="24"/>
          <w:szCs w:val="24"/>
        </w:rPr>
        <w:t xml:space="preserve">jednorázovou smluvní pokutu ve výši </w:t>
      </w:r>
      <w:r w:rsidR="00CC3A4B" w:rsidRPr="00C3202B">
        <w:rPr>
          <w:rFonts w:ascii="Times New Roman" w:hAnsi="Times New Roman"/>
          <w:color w:val="000000"/>
          <w:sz w:val="24"/>
          <w:szCs w:val="24"/>
        </w:rPr>
        <w:t>9.0</w:t>
      </w:r>
      <w:r w:rsidR="00393BD7" w:rsidRPr="00C3202B">
        <w:rPr>
          <w:rFonts w:ascii="Times New Roman" w:hAnsi="Times New Roman"/>
          <w:color w:val="000000"/>
          <w:sz w:val="24"/>
          <w:szCs w:val="24"/>
        </w:rPr>
        <w:t xml:space="preserve">00,- Kč 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>v</w:t>
      </w:r>
      <w:r w:rsidR="005460FE" w:rsidRPr="00C3202B">
        <w:rPr>
          <w:rFonts w:ascii="Times New Roman" w:hAnsi="Times New Roman"/>
          <w:color w:val="000000"/>
          <w:sz w:val="24"/>
          <w:szCs w:val="24"/>
        </w:rPr>
        <w:t> 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>případě</w:t>
      </w:r>
      <w:r w:rsidR="005460FE" w:rsidRPr="00C3202B">
        <w:rPr>
          <w:rFonts w:ascii="Times New Roman" w:hAnsi="Times New Roman"/>
          <w:color w:val="000000"/>
          <w:sz w:val="24"/>
          <w:szCs w:val="24"/>
        </w:rPr>
        <w:t xml:space="preserve"> porušení 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>čl. VI., bod</w:t>
      </w:r>
      <w:r w:rsidR="00CC3A4B" w:rsidRPr="00C3202B">
        <w:rPr>
          <w:rFonts w:ascii="Times New Roman" w:hAnsi="Times New Roman"/>
          <w:color w:val="000000"/>
          <w:sz w:val="24"/>
          <w:szCs w:val="24"/>
        </w:rPr>
        <w:t>u 1</w:t>
      </w:r>
      <w:r w:rsidR="003936F8">
        <w:rPr>
          <w:rFonts w:ascii="Times New Roman" w:hAnsi="Times New Roman"/>
          <w:color w:val="000000"/>
          <w:sz w:val="24"/>
          <w:szCs w:val="24"/>
        </w:rPr>
        <w:t>0., 11. či 12</w:t>
      </w:r>
      <w:r w:rsidR="005460FE" w:rsidRPr="00C3202B">
        <w:rPr>
          <w:rFonts w:ascii="Times New Roman" w:hAnsi="Times New Roman"/>
          <w:color w:val="000000"/>
          <w:sz w:val="24"/>
          <w:szCs w:val="24"/>
        </w:rPr>
        <w:t>.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 xml:space="preserve">, této </w:t>
      </w:r>
      <w:r w:rsidR="00CC3A4B" w:rsidRPr="00C3202B">
        <w:rPr>
          <w:rFonts w:ascii="Times New Roman" w:hAnsi="Times New Roman"/>
          <w:color w:val="000000"/>
          <w:sz w:val="24"/>
          <w:szCs w:val="24"/>
        </w:rPr>
        <w:t>S</w:t>
      </w:r>
      <w:r w:rsidR="00314617" w:rsidRPr="00C3202B">
        <w:rPr>
          <w:rFonts w:ascii="Times New Roman" w:hAnsi="Times New Roman"/>
          <w:color w:val="000000"/>
          <w:sz w:val="24"/>
          <w:szCs w:val="24"/>
        </w:rPr>
        <w:t>mlouvy</w:t>
      </w:r>
      <w:r w:rsidR="00CC3A4B" w:rsidRPr="00C3202B">
        <w:rPr>
          <w:rFonts w:ascii="Times New Roman" w:hAnsi="Times New Roman"/>
          <w:color w:val="000000"/>
          <w:sz w:val="24"/>
          <w:szCs w:val="24"/>
        </w:rPr>
        <w:t>.</w:t>
      </w:r>
    </w:p>
    <w:p w14:paraId="4A1187D3" w14:textId="1CC920CA" w:rsidR="00C3202B" w:rsidRPr="00C3202B" w:rsidRDefault="007724F1" w:rsidP="008C3D3C">
      <w:pPr>
        <w:pStyle w:val="Prosttext"/>
        <w:numPr>
          <w:ilvl w:val="0"/>
          <w:numId w:val="21"/>
        </w:numPr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sz w:val="24"/>
          <w:szCs w:val="24"/>
        </w:rPr>
        <w:t xml:space="preserve">Ustanovení o smluvní pokutě neruší právo </w:t>
      </w:r>
      <w:r w:rsidR="00994513">
        <w:rPr>
          <w:rFonts w:ascii="Times New Roman" w:hAnsi="Times New Roman"/>
          <w:sz w:val="24"/>
          <w:szCs w:val="24"/>
        </w:rPr>
        <w:t>O</w:t>
      </w:r>
      <w:r w:rsidRPr="00C3202B">
        <w:rPr>
          <w:rFonts w:ascii="Times New Roman" w:hAnsi="Times New Roman"/>
          <w:sz w:val="24"/>
          <w:szCs w:val="24"/>
        </w:rPr>
        <w:t>bjedna</w:t>
      </w:r>
      <w:r w:rsidR="004967F2" w:rsidRPr="00C3202B">
        <w:rPr>
          <w:rFonts w:ascii="Times New Roman" w:hAnsi="Times New Roman"/>
          <w:sz w:val="24"/>
          <w:szCs w:val="24"/>
        </w:rPr>
        <w:t xml:space="preserve">tele na náhradu škody a ušlého </w:t>
      </w:r>
      <w:r w:rsidRPr="00C3202B">
        <w:rPr>
          <w:rFonts w:ascii="Times New Roman" w:hAnsi="Times New Roman"/>
          <w:sz w:val="24"/>
          <w:szCs w:val="24"/>
        </w:rPr>
        <w:t>zisku</w:t>
      </w:r>
      <w:r w:rsidR="004C44B2" w:rsidRPr="00C3202B">
        <w:rPr>
          <w:rFonts w:ascii="Times New Roman" w:hAnsi="Times New Roman"/>
          <w:sz w:val="24"/>
          <w:szCs w:val="24"/>
        </w:rPr>
        <w:t>.</w:t>
      </w:r>
      <w:r w:rsidR="00C3202B">
        <w:rPr>
          <w:rFonts w:ascii="Times New Roman" w:hAnsi="Times New Roman"/>
          <w:sz w:val="24"/>
          <w:szCs w:val="24"/>
        </w:rPr>
        <w:t xml:space="preserve"> </w:t>
      </w:r>
      <w:r w:rsidR="00C3202B" w:rsidRPr="00C3202B">
        <w:rPr>
          <w:rFonts w:ascii="Times New Roman" w:hAnsi="Times New Roman"/>
          <w:color w:val="000000"/>
          <w:sz w:val="24"/>
          <w:szCs w:val="24"/>
        </w:rPr>
        <w:t>Uhrazením smluvní pokuty nezaniká povinnost odstranit závadný stav.</w:t>
      </w:r>
    </w:p>
    <w:p w14:paraId="02CCE2F5" w14:textId="677DD39E" w:rsidR="00C3202B" w:rsidRPr="00C3202B" w:rsidRDefault="007724F1" w:rsidP="008C3D3C">
      <w:pPr>
        <w:pStyle w:val="Prosttext"/>
        <w:numPr>
          <w:ilvl w:val="0"/>
          <w:numId w:val="21"/>
        </w:numPr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sz w:val="24"/>
          <w:szCs w:val="24"/>
        </w:rPr>
        <w:t xml:space="preserve">Objednatel je oprávněn započíst smluvní pokuty proti platbám za plnění </w:t>
      </w:r>
      <w:r w:rsidR="004C44B2" w:rsidRPr="00C3202B">
        <w:rPr>
          <w:rFonts w:ascii="Times New Roman" w:hAnsi="Times New Roman"/>
          <w:sz w:val="24"/>
          <w:szCs w:val="24"/>
        </w:rPr>
        <w:t>Dodavatele</w:t>
      </w:r>
      <w:r w:rsidR="00C3202B" w:rsidRPr="00C3202B">
        <w:rPr>
          <w:rFonts w:ascii="Times New Roman" w:hAnsi="Times New Roman"/>
          <w:sz w:val="24"/>
          <w:szCs w:val="24"/>
        </w:rPr>
        <w:t xml:space="preserve"> </w:t>
      </w:r>
      <w:r w:rsidRPr="00C3202B">
        <w:rPr>
          <w:rFonts w:ascii="Times New Roman" w:hAnsi="Times New Roman"/>
          <w:sz w:val="24"/>
          <w:szCs w:val="24"/>
        </w:rPr>
        <w:t>a</w:t>
      </w:r>
      <w:r w:rsidR="00C3202B">
        <w:rPr>
          <w:rFonts w:ascii="Times New Roman" w:hAnsi="Times New Roman"/>
          <w:sz w:val="24"/>
          <w:szCs w:val="24"/>
        </w:rPr>
        <w:t> </w:t>
      </w:r>
      <w:r w:rsidR="004C44B2" w:rsidRPr="00C3202B">
        <w:rPr>
          <w:rFonts w:ascii="Times New Roman" w:hAnsi="Times New Roman"/>
          <w:sz w:val="24"/>
          <w:szCs w:val="24"/>
        </w:rPr>
        <w:t>Dodavatel</w:t>
      </w:r>
      <w:r w:rsidRPr="00C3202B">
        <w:rPr>
          <w:rFonts w:ascii="Times New Roman" w:hAnsi="Times New Roman"/>
          <w:sz w:val="24"/>
          <w:szCs w:val="24"/>
        </w:rPr>
        <w:t xml:space="preserve"> s tímto bez výhrad souhlasí.</w:t>
      </w:r>
    </w:p>
    <w:p w14:paraId="6F4BE930" w14:textId="77777777" w:rsidR="00C3202B" w:rsidRPr="00C3202B" w:rsidRDefault="004C44B2" w:rsidP="008C3D3C">
      <w:pPr>
        <w:pStyle w:val="Prosttext"/>
        <w:numPr>
          <w:ilvl w:val="0"/>
          <w:numId w:val="21"/>
        </w:numPr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color w:val="000000"/>
          <w:sz w:val="24"/>
          <w:szCs w:val="24"/>
        </w:rPr>
        <w:t xml:space="preserve">Dodavatel 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>se zavazuje uhradit smluvní pokutu do 10 kalendářních dnů ode dne doručení</w:t>
      </w:r>
      <w:r w:rsidR="00747979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 xml:space="preserve">vyúčtování smluvní pokuty. Zaplacením smluvní pokuty nejsou dotčena práva </w:t>
      </w:r>
      <w:r w:rsidRPr="00C3202B">
        <w:rPr>
          <w:rFonts w:ascii="Times New Roman" w:hAnsi="Times New Roman"/>
          <w:color w:val="000000"/>
          <w:sz w:val="24"/>
          <w:szCs w:val="24"/>
        </w:rPr>
        <w:t>O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 xml:space="preserve">bjednatele </w:t>
      </w:r>
      <w:r w:rsidR="00851E62" w:rsidRPr="00C3202B">
        <w:rPr>
          <w:rFonts w:ascii="Times New Roman" w:hAnsi="Times New Roman"/>
          <w:color w:val="000000"/>
          <w:sz w:val="24"/>
          <w:szCs w:val="24"/>
        </w:rPr>
        <w:br/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>na</w:t>
      </w:r>
      <w:r w:rsidR="00747979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>náhradu škody vzniklé porušením téže právní povinnosti.</w:t>
      </w:r>
    </w:p>
    <w:p w14:paraId="421FFCA4" w14:textId="7000B4BF" w:rsidR="00C3202B" w:rsidRPr="00C3202B" w:rsidRDefault="00397BDC" w:rsidP="008C3D3C">
      <w:pPr>
        <w:pStyle w:val="Prosttext"/>
        <w:numPr>
          <w:ilvl w:val="0"/>
          <w:numId w:val="21"/>
        </w:numPr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color w:val="000000"/>
          <w:sz w:val="24"/>
          <w:szCs w:val="24"/>
        </w:rPr>
        <w:t>Doručení vyúčtování smluvní pokuty se provede osobně nebo doporučeně prostřednictvím</w:t>
      </w:r>
      <w:r w:rsidR="00747979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202B">
        <w:rPr>
          <w:rFonts w:ascii="Times New Roman" w:hAnsi="Times New Roman"/>
          <w:color w:val="000000"/>
          <w:sz w:val="24"/>
          <w:szCs w:val="24"/>
        </w:rPr>
        <w:t>provozovatele poštovních služeb. V případě pochybností se má zásilka za doručenou dnem</w:t>
      </w:r>
      <w:r w:rsidR="00747979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202B">
        <w:rPr>
          <w:rFonts w:ascii="Times New Roman" w:hAnsi="Times New Roman"/>
          <w:color w:val="000000"/>
          <w:sz w:val="24"/>
          <w:szCs w:val="24"/>
        </w:rPr>
        <w:t xml:space="preserve">jejího uložení, byla-li odeslána doporučené na adresu </w:t>
      </w:r>
      <w:r w:rsidR="00994513">
        <w:rPr>
          <w:rFonts w:ascii="Times New Roman" w:hAnsi="Times New Roman"/>
          <w:color w:val="000000"/>
          <w:sz w:val="24"/>
          <w:szCs w:val="24"/>
        </w:rPr>
        <w:t>Dodavatele</w:t>
      </w:r>
      <w:r w:rsidRPr="00C3202B">
        <w:rPr>
          <w:rFonts w:ascii="Times New Roman" w:hAnsi="Times New Roman"/>
          <w:color w:val="000000"/>
          <w:sz w:val="24"/>
          <w:szCs w:val="24"/>
        </w:rPr>
        <w:t xml:space="preserve"> uvedenou v záhlaví této</w:t>
      </w:r>
      <w:r w:rsidR="00A27DA1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1A07">
        <w:rPr>
          <w:rFonts w:ascii="Times New Roman" w:hAnsi="Times New Roman"/>
          <w:color w:val="000000"/>
          <w:sz w:val="24"/>
          <w:szCs w:val="24"/>
        </w:rPr>
        <w:t>S</w:t>
      </w:r>
      <w:r w:rsidRPr="00C3202B">
        <w:rPr>
          <w:rFonts w:ascii="Times New Roman" w:hAnsi="Times New Roman"/>
          <w:color w:val="000000"/>
          <w:sz w:val="24"/>
          <w:szCs w:val="24"/>
        </w:rPr>
        <w:t>mlouvy.</w:t>
      </w:r>
    </w:p>
    <w:p w14:paraId="0932AEF5" w14:textId="77777777" w:rsidR="00C3202B" w:rsidRPr="00C3202B" w:rsidRDefault="00397BDC" w:rsidP="008C3D3C">
      <w:pPr>
        <w:pStyle w:val="Prosttext"/>
        <w:numPr>
          <w:ilvl w:val="0"/>
          <w:numId w:val="21"/>
        </w:numPr>
        <w:spacing w:before="120" w:after="120" w:line="280" w:lineRule="atLeast"/>
        <w:ind w:left="351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color w:val="000000"/>
          <w:sz w:val="24"/>
          <w:szCs w:val="24"/>
        </w:rPr>
        <w:t xml:space="preserve">Povinnost zaplatit </w:t>
      </w:r>
      <w:r w:rsidR="004C44B2" w:rsidRPr="00C3202B">
        <w:rPr>
          <w:rFonts w:ascii="Times New Roman" w:hAnsi="Times New Roman"/>
          <w:color w:val="000000"/>
          <w:sz w:val="24"/>
          <w:szCs w:val="24"/>
        </w:rPr>
        <w:t xml:space="preserve">smluvní pokutu </w:t>
      </w:r>
      <w:r w:rsidRPr="00C3202B">
        <w:rPr>
          <w:rFonts w:ascii="Times New Roman" w:hAnsi="Times New Roman"/>
          <w:color w:val="000000"/>
          <w:sz w:val="24"/>
          <w:szCs w:val="24"/>
        </w:rPr>
        <w:t xml:space="preserve">je splněna připsáním částky na účet </w:t>
      </w:r>
      <w:r w:rsidR="004C44B2" w:rsidRPr="00C3202B">
        <w:rPr>
          <w:rFonts w:ascii="Times New Roman" w:hAnsi="Times New Roman"/>
          <w:color w:val="000000"/>
          <w:sz w:val="24"/>
          <w:szCs w:val="24"/>
        </w:rPr>
        <w:t>O</w:t>
      </w:r>
      <w:r w:rsidRPr="00C3202B">
        <w:rPr>
          <w:rFonts w:ascii="Times New Roman" w:hAnsi="Times New Roman"/>
          <w:color w:val="000000"/>
          <w:sz w:val="24"/>
          <w:szCs w:val="24"/>
        </w:rPr>
        <w:t>bjednatele.</w:t>
      </w:r>
    </w:p>
    <w:p w14:paraId="64A84C5C" w14:textId="55B5ECF5" w:rsidR="00490F0B" w:rsidRPr="001F400B" w:rsidRDefault="004C44B2" w:rsidP="008C3D3C">
      <w:pPr>
        <w:pStyle w:val="Prosttext"/>
        <w:numPr>
          <w:ilvl w:val="0"/>
          <w:numId w:val="21"/>
        </w:numPr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02B">
        <w:rPr>
          <w:rFonts w:ascii="Times New Roman" w:hAnsi="Times New Roman"/>
          <w:color w:val="000000"/>
          <w:sz w:val="24"/>
          <w:szCs w:val="24"/>
        </w:rPr>
        <w:t>Dodavatel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 xml:space="preserve"> je oprávněn účtovat </w:t>
      </w:r>
      <w:r w:rsidR="00994513">
        <w:rPr>
          <w:rFonts w:ascii="Times New Roman" w:hAnsi="Times New Roman"/>
          <w:color w:val="000000"/>
          <w:sz w:val="24"/>
          <w:szCs w:val="24"/>
        </w:rPr>
        <w:t>O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>bjednateli pro případ prodlení s placením ceny</w:t>
      </w:r>
      <w:r w:rsidR="00EE2011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202B">
        <w:rPr>
          <w:rFonts w:ascii="Times New Roman" w:hAnsi="Times New Roman"/>
          <w:color w:val="000000"/>
          <w:sz w:val="24"/>
          <w:szCs w:val="24"/>
        </w:rPr>
        <w:t>za úklidové služby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 xml:space="preserve"> o déle než 5</w:t>
      </w:r>
      <w:r w:rsidR="00747979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 xml:space="preserve">dnů, smluvní pokutu ve výší </w:t>
      </w:r>
      <w:r w:rsidRPr="00C3202B">
        <w:rPr>
          <w:rFonts w:ascii="Times New Roman" w:hAnsi="Times New Roman"/>
          <w:color w:val="000000"/>
          <w:sz w:val="24"/>
          <w:szCs w:val="24"/>
        </w:rPr>
        <w:t>1.500</w:t>
      </w:r>
      <w:r w:rsidR="007B12B4" w:rsidRPr="00C3202B">
        <w:rPr>
          <w:rFonts w:ascii="Times New Roman" w:hAnsi="Times New Roman"/>
          <w:color w:val="000000"/>
          <w:sz w:val="24"/>
          <w:szCs w:val="24"/>
        </w:rPr>
        <w:t>,-</w:t>
      </w:r>
      <w:r w:rsidR="005D3B44" w:rsidRPr="00C3202B">
        <w:rPr>
          <w:rFonts w:ascii="Times New Roman" w:hAnsi="Times New Roman"/>
          <w:color w:val="000000"/>
          <w:sz w:val="24"/>
          <w:szCs w:val="24"/>
        </w:rPr>
        <w:t xml:space="preserve"> Kč</w:t>
      </w:r>
      <w:r w:rsidR="000D61AB" w:rsidRPr="00C3202B">
        <w:rPr>
          <w:rFonts w:ascii="Times New Roman" w:hAnsi="Times New Roman"/>
          <w:color w:val="000000"/>
          <w:sz w:val="24"/>
          <w:szCs w:val="24"/>
        </w:rPr>
        <w:t xml:space="preserve"> bez DPH </w:t>
      </w:r>
      <w:r w:rsidR="00C319E9" w:rsidRPr="00C3202B">
        <w:rPr>
          <w:rFonts w:ascii="Times New Roman" w:hAnsi="Times New Roman"/>
          <w:color w:val="000000"/>
          <w:sz w:val="24"/>
          <w:szCs w:val="24"/>
        </w:rPr>
        <w:br/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 xml:space="preserve">za každý </w:t>
      </w:r>
      <w:r w:rsidR="000D61AB" w:rsidRPr="00C3202B">
        <w:rPr>
          <w:rFonts w:ascii="Times New Roman" w:hAnsi="Times New Roman"/>
          <w:color w:val="000000"/>
          <w:sz w:val="24"/>
          <w:szCs w:val="24"/>
        </w:rPr>
        <w:t xml:space="preserve">započatý 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>den</w:t>
      </w:r>
      <w:r w:rsidR="00747979" w:rsidRPr="00C320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7BDC" w:rsidRPr="00C3202B">
        <w:rPr>
          <w:rFonts w:ascii="Times New Roman" w:hAnsi="Times New Roman"/>
          <w:color w:val="000000"/>
          <w:sz w:val="24"/>
          <w:szCs w:val="24"/>
        </w:rPr>
        <w:t>prodlení.</w:t>
      </w:r>
    </w:p>
    <w:p w14:paraId="1DC61385" w14:textId="77777777" w:rsidR="001F400B" w:rsidRPr="00C3202B" w:rsidRDefault="001F400B" w:rsidP="001F400B">
      <w:pPr>
        <w:pStyle w:val="Prosttext"/>
        <w:spacing w:before="120" w:after="120" w:line="280" w:lineRule="atLeast"/>
        <w:ind w:left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5501CEF" w14:textId="77777777" w:rsidR="00C319E9" w:rsidRPr="00157D5D" w:rsidRDefault="00C319E9" w:rsidP="00C319E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87CEDBD" w14:textId="29EEA99A" w:rsidR="000379B9" w:rsidRPr="00C3202B" w:rsidRDefault="004C44B2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397BDC" w:rsidRPr="00157D5D">
        <w:rPr>
          <w:b/>
          <w:sz w:val="28"/>
          <w:szCs w:val="28"/>
        </w:rPr>
        <w:t>X.</w:t>
      </w:r>
      <w:r w:rsidR="000379B9" w:rsidRPr="00157D5D">
        <w:rPr>
          <w:b/>
          <w:sz w:val="28"/>
          <w:szCs w:val="28"/>
        </w:rPr>
        <w:t xml:space="preserve"> </w:t>
      </w:r>
      <w:r w:rsidR="00397BDC" w:rsidRPr="00157D5D">
        <w:rPr>
          <w:b/>
          <w:sz w:val="28"/>
          <w:szCs w:val="28"/>
        </w:rPr>
        <w:t>Ukončení smluvního vztahu</w:t>
      </w:r>
    </w:p>
    <w:p w14:paraId="5C0188BB" w14:textId="7302C854" w:rsidR="00C3202B" w:rsidRPr="00501A07" w:rsidRDefault="00397BDC" w:rsidP="008C3D3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1" w:hanging="357"/>
        <w:jc w:val="both"/>
        <w:rPr>
          <w:color w:val="000000"/>
        </w:rPr>
      </w:pPr>
      <w:r w:rsidRPr="006A193E">
        <w:rPr>
          <w:color w:val="000000"/>
        </w:rPr>
        <w:t xml:space="preserve">Smluvní strany mohou </w:t>
      </w:r>
      <w:r w:rsidR="00501A07">
        <w:rPr>
          <w:color w:val="000000"/>
        </w:rPr>
        <w:t>S</w:t>
      </w:r>
      <w:r w:rsidRPr="006A193E">
        <w:rPr>
          <w:color w:val="000000"/>
        </w:rPr>
        <w:t>mlouvu ukončit dohodou nebo odstoupením. Dohoda o zrušení práv a</w:t>
      </w:r>
      <w:r w:rsidR="00C3202B">
        <w:rPr>
          <w:color w:val="000000"/>
        </w:rPr>
        <w:t> </w:t>
      </w:r>
      <w:r w:rsidRPr="006A193E">
        <w:rPr>
          <w:color w:val="000000"/>
        </w:rPr>
        <w:t>závazků musí být písemná, jinak je neplatná.</w:t>
      </w:r>
      <w:r w:rsidR="006A193E" w:rsidRPr="006A193E">
        <w:rPr>
          <w:color w:val="000000"/>
        </w:rPr>
        <w:t xml:space="preserve"> </w:t>
      </w:r>
      <w:r w:rsidR="006A193E" w:rsidRPr="006A193E">
        <w:t>Smluvní strany jsou oprávněny vypovědět tuto Smlouvu výlučně písemně, a to i bez udání důvodů, s výpovědní dobou v délce 3(tři) měsíce; výpovědní doba počne běžet prvním dnem kalendářního měsíce následujícího po doručení výpovědi druhé Smluvní straně.</w:t>
      </w:r>
    </w:p>
    <w:p w14:paraId="0E811089" w14:textId="59C3BE3E" w:rsidR="00501A07" w:rsidRPr="00501A07" w:rsidRDefault="00501A07" w:rsidP="00501A0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1" w:hanging="357"/>
        <w:jc w:val="both"/>
        <w:rPr>
          <w:color w:val="000000"/>
        </w:rPr>
      </w:pPr>
      <w:r w:rsidRPr="006A193E">
        <w:t>Objednatel je oprávněn odstoupit od této Smlouvy, jestliže Dodavatel</w:t>
      </w:r>
      <w:r w:rsidRPr="006A193E" w:rsidDel="006763F3">
        <w:t xml:space="preserve"> </w:t>
      </w:r>
      <w:r w:rsidRPr="006A193E">
        <w:t>i přes písemné upozornění Objednatele poskytuje služby v rozporu se smluvně ujednanými podmínkami nebo odmítá plnit svoje povinnosti stanovené touto Smlouvou; Opakovaně nedodržuje pokyny Objednatele; v důsledku jednání či opomenutí Dodavatele může Objednateli vzniknout škoda a Dodavatel</w:t>
      </w:r>
      <w:r w:rsidRPr="006A193E" w:rsidDel="006763F3">
        <w:t xml:space="preserve"> </w:t>
      </w:r>
      <w:r w:rsidRPr="006A193E">
        <w:t>nesjedná nápravu ani v náhradní lhůtě 15 kalendářních dnů.</w:t>
      </w:r>
    </w:p>
    <w:p w14:paraId="45663C7F" w14:textId="52D107B1" w:rsidR="00501A07" w:rsidRPr="00501A07" w:rsidRDefault="00501A07" w:rsidP="00501A0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1" w:hanging="357"/>
        <w:jc w:val="both"/>
        <w:rPr>
          <w:color w:val="000000"/>
        </w:rPr>
      </w:pPr>
      <w:r w:rsidRPr="00C3202B">
        <w:rPr>
          <w:color w:val="000000"/>
        </w:rPr>
        <w:t xml:space="preserve">Objednatel je dále oprávněn odstoupit od </w:t>
      </w:r>
      <w:r>
        <w:rPr>
          <w:color w:val="000000"/>
        </w:rPr>
        <w:t>S</w:t>
      </w:r>
      <w:r w:rsidRPr="00C3202B">
        <w:rPr>
          <w:color w:val="000000"/>
        </w:rPr>
        <w:t xml:space="preserve">mlouvy v případě, že Dodavatel uvede v nabídce informace nebo doklady, které neodpovídají skutečnosti a měly nebo mohly mít vliv </w:t>
      </w:r>
      <w:r w:rsidRPr="00C3202B">
        <w:rPr>
          <w:color w:val="000000"/>
        </w:rPr>
        <w:br/>
        <w:t>na výsledek zadávacího řízení.</w:t>
      </w:r>
    </w:p>
    <w:p w14:paraId="6FB18209" w14:textId="369E240A" w:rsidR="00C3202B" w:rsidRDefault="00397BDC" w:rsidP="008C3D3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1" w:hanging="357"/>
        <w:jc w:val="both"/>
        <w:rPr>
          <w:color w:val="000000"/>
        </w:rPr>
      </w:pPr>
      <w:r w:rsidRPr="00C3202B">
        <w:rPr>
          <w:color w:val="000000"/>
        </w:rPr>
        <w:t xml:space="preserve">Objednatel je </w:t>
      </w:r>
      <w:r w:rsidR="00501A07">
        <w:rPr>
          <w:color w:val="000000"/>
        </w:rPr>
        <w:t xml:space="preserve">dále </w:t>
      </w:r>
      <w:r w:rsidRPr="00C3202B">
        <w:rPr>
          <w:color w:val="000000"/>
        </w:rPr>
        <w:t xml:space="preserve">oprávněn od </w:t>
      </w:r>
      <w:r w:rsidR="00501A07">
        <w:rPr>
          <w:color w:val="000000"/>
        </w:rPr>
        <w:t>Sm</w:t>
      </w:r>
      <w:r w:rsidRPr="00C3202B">
        <w:rPr>
          <w:color w:val="000000"/>
        </w:rPr>
        <w:t>louvy odstoupit z důvodů uvedených v NOZ v platném znění a</w:t>
      </w:r>
      <w:r w:rsidR="000379B9" w:rsidRPr="00C3202B">
        <w:rPr>
          <w:color w:val="000000"/>
        </w:rPr>
        <w:t xml:space="preserve"> </w:t>
      </w:r>
      <w:r w:rsidRPr="00C3202B">
        <w:rPr>
          <w:color w:val="000000"/>
        </w:rPr>
        <w:t xml:space="preserve">v případě, že </w:t>
      </w:r>
      <w:r w:rsidR="004C44B2" w:rsidRPr="00C3202B">
        <w:rPr>
          <w:color w:val="000000"/>
        </w:rPr>
        <w:t>Dodavatel</w:t>
      </w:r>
      <w:r w:rsidRPr="00C3202B">
        <w:rPr>
          <w:color w:val="000000"/>
        </w:rPr>
        <w:t xml:space="preserve"> podstatně poruší ustanovení této </w:t>
      </w:r>
      <w:r w:rsidR="00501A07">
        <w:rPr>
          <w:color w:val="000000"/>
        </w:rPr>
        <w:t>S</w:t>
      </w:r>
      <w:r w:rsidRPr="00C3202B">
        <w:rPr>
          <w:color w:val="000000"/>
        </w:rPr>
        <w:t>mlouvy.</w:t>
      </w:r>
    </w:p>
    <w:p w14:paraId="1917A37B" w14:textId="107A3EEC" w:rsidR="00501A07" w:rsidRDefault="00D31E2D" w:rsidP="00501A0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1" w:hanging="357"/>
        <w:jc w:val="both"/>
        <w:rPr>
          <w:color w:val="000000"/>
        </w:rPr>
      </w:pPr>
      <w:r w:rsidRPr="00C3202B">
        <w:rPr>
          <w:color w:val="000000"/>
        </w:rPr>
        <w:t xml:space="preserve">Za podstatné porušení této </w:t>
      </w:r>
      <w:r w:rsidR="00501A07">
        <w:rPr>
          <w:color w:val="000000"/>
        </w:rPr>
        <w:t>S</w:t>
      </w:r>
      <w:r w:rsidRPr="00C3202B">
        <w:rPr>
          <w:color w:val="000000"/>
        </w:rPr>
        <w:t xml:space="preserve">mlouvy se pro její účely považuje </w:t>
      </w:r>
      <w:r w:rsidR="00501A07">
        <w:rPr>
          <w:color w:val="000000"/>
        </w:rPr>
        <w:t xml:space="preserve">mj. </w:t>
      </w:r>
      <w:r w:rsidRPr="00C3202B">
        <w:rPr>
          <w:color w:val="000000"/>
        </w:rPr>
        <w:t xml:space="preserve">situace, při které </w:t>
      </w:r>
      <w:r w:rsidR="006A193E" w:rsidRPr="00C3202B">
        <w:rPr>
          <w:color w:val="000000"/>
        </w:rPr>
        <w:t>Dodavatel</w:t>
      </w:r>
      <w:r w:rsidRPr="00C3202B">
        <w:rPr>
          <w:color w:val="000000"/>
        </w:rPr>
        <w:t xml:space="preserve"> přes opakovanou (druhou) výzvu dále porušuje čl. VI., bod</w:t>
      </w:r>
      <w:r w:rsidR="00A267CA">
        <w:rPr>
          <w:color w:val="000000"/>
        </w:rPr>
        <w:t xml:space="preserve"> 7</w:t>
      </w:r>
      <w:r w:rsidRPr="00C3202B">
        <w:rPr>
          <w:color w:val="000000"/>
        </w:rPr>
        <w:t xml:space="preserve">., písm. </w:t>
      </w:r>
      <w:r w:rsidR="00A267CA">
        <w:rPr>
          <w:i/>
          <w:iCs/>
          <w:color w:val="000000"/>
        </w:rPr>
        <w:t>a.</w:t>
      </w:r>
      <w:r w:rsidR="00A267CA">
        <w:rPr>
          <w:color w:val="000000"/>
        </w:rPr>
        <w:t>,</w:t>
      </w:r>
      <w:r w:rsidR="00A267CA">
        <w:rPr>
          <w:i/>
          <w:iCs/>
          <w:color w:val="000000"/>
        </w:rPr>
        <w:t xml:space="preserve"> b.</w:t>
      </w:r>
      <w:r w:rsidR="00A267CA">
        <w:rPr>
          <w:color w:val="000000"/>
        </w:rPr>
        <w:t>, či</w:t>
      </w:r>
      <w:r w:rsidR="00A267CA">
        <w:rPr>
          <w:i/>
          <w:iCs/>
          <w:color w:val="000000"/>
        </w:rPr>
        <w:t xml:space="preserve"> c. </w:t>
      </w:r>
      <w:r w:rsidRPr="00C3202B">
        <w:rPr>
          <w:color w:val="000000"/>
        </w:rPr>
        <w:t xml:space="preserve">ustanovení </w:t>
      </w:r>
      <w:r w:rsidR="001964DC" w:rsidRPr="00C3202B">
        <w:rPr>
          <w:color w:val="000000"/>
        </w:rPr>
        <w:t xml:space="preserve">této </w:t>
      </w:r>
      <w:r w:rsidR="004C44B2" w:rsidRPr="00C3202B">
        <w:rPr>
          <w:color w:val="000000"/>
        </w:rPr>
        <w:t>S</w:t>
      </w:r>
      <w:r w:rsidRPr="00C3202B">
        <w:rPr>
          <w:color w:val="000000"/>
        </w:rPr>
        <w:t>mlouvy</w:t>
      </w:r>
      <w:r w:rsidR="001964DC" w:rsidRPr="00C3202B">
        <w:rPr>
          <w:color w:val="000000"/>
        </w:rPr>
        <w:t xml:space="preserve">, příp. pokud je </w:t>
      </w:r>
      <w:r w:rsidR="004C44B2" w:rsidRPr="00C3202B">
        <w:rPr>
          <w:color w:val="000000"/>
        </w:rPr>
        <w:t>Dodavatel</w:t>
      </w:r>
      <w:r w:rsidR="001964DC" w:rsidRPr="00C3202B">
        <w:rPr>
          <w:color w:val="000000"/>
        </w:rPr>
        <w:t xml:space="preserve"> orgánem veřejné moci opakovaně</w:t>
      </w:r>
      <w:r w:rsidR="004C44B2" w:rsidRPr="00C3202B">
        <w:rPr>
          <w:color w:val="000000"/>
        </w:rPr>
        <w:t> </w:t>
      </w:r>
      <w:r w:rsidR="001964DC" w:rsidRPr="00C3202B">
        <w:rPr>
          <w:color w:val="000000"/>
        </w:rPr>
        <w:t>(podruhé, či</w:t>
      </w:r>
      <w:r w:rsidR="00C3202B">
        <w:rPr>
          <w:color w:val="000000"/>
        </w:rPr>
        <w:t> </w:t>
      </w:r>
      <w:r w:rsidR="001964DC" w:rsidRPr="00C3202B">
        <w:rPr>
          <w:color w:val="000000"/>
        </w:rPr>
        <w:t xml:space="preserve">vícekrát) </w:t>
      </w:r>
      <w:r w:rsidRPr="00C3202B">
        <w:rPr>
          <w:color w:val="000000"/>
        </w:rPr>
        <w:t xml:space="preserve">pravomocně </w:t>
      </w:r>
      <w:r w:rsidR="001964DC" w:rsidRPr="00C3202B">
        <w:rPr>
          <w:color w:val="000000"/>
        </w:rPr>
        <w:t>konstatováno porušení právních předpisů</w:t>
      </w:r>
      <w:r w:rsidR="00A267CA">
        <w:rPr>
          <w:color w:val="000000"/>
        </w:rPr>
        <w:t xml:space="preserve"> dle</w:t>
      </w:r>
      <w:r w:rsidR="004C44B2" w:rsidRPr="00C3202B">
        <w:rPr>
          <w:color w:val="000000"/>
        </w:rPr>
        <w:t> čl. VI.,</w:t>
      </w:r>
      <w:r w:rsidR="001964DC" w:rsidRPr="00C3202B">
        <w:rPr>
          <w:color w:val="000000"/>
        </w:rPr>
        <w:t> bod</w:t>
      </w:r>
      <w:r w:rsidR="00A267CA">
        <w:rPr>
          <w:color w:val="000000"/>
        </w:rPr>
        <w:t>u</w:t>
      </w:r>
      <w:r w:rsidR="001964DC" w:rsidRPr="00C3202B">
        <w:rPr>
          <w:color w:val="000000"/>
        </w:rPr>
        <w:t xml:space="preserve"> </w:t>
      </w:r>
      <w:r w:rsidR="004C44B2" w:rsidRPr="00C3202B">
        <w:rPr>
          <w:color w:val="000000"/>
        </w:rPr>
        <w:t>1</w:t>
      </w:r>
      <w:r w:rsidR="00A267CA">
        <w:rPr>
          <w:color w:val="000000"/>
        </w:rPr>
        <w:t>2.</w:t>
      </w:r>
      <w:r w:rsidR="001964DC" w:rsidRPr="00C3202B">
        <w:rPr>
          <w:color w:val="000000"/>
        </w:rPr>
        <w:t xml:space="preserve">, </w:t>
      </w:r>
      <w:r w:rsidR="00A267CA">
        <w:rPr>
          <w:color w:val="000000"/>
        </w:rPr>
        <w:t>S</w:t>
      </w:r>
      <w:r w:rsidR="001964DC" w:rsidRPr="00C3202B">
        <w:rPr>
          <w:color w:val="000000"/>
        </w:rPr>
        <w:t>mlouvy, a</w:t>
      </w:r>
      <w:r w:rsidR="00A267CA">
        <w:rPr>
          <w:color w:val="000000"/>
        </w:rPr>
        <w:t> </w:t>
      </w:r>
      <w:r w:rsidR="001964DC" w:rsidRPr="00C3202B">
        <w:rPr>
          <w:color w:val="000000"/>
        </w:rPr>
        <w:t>k</w:t>
      </w:r>
      <w:r w:rsidR="00A267CA">
        <w:rPr>
          <w:color w:val="000000"/>
        </w:rPr>
        <w:t> </w:t>
      </w:r>
      <w:r w:rsidR="001964DC" w:rsidRPr="00C3202B">
        <w:rPr>
          <w:color w:val="000000"/>
        </w:rPr>
        <w:t>němuž došlo při plnění zakázky nebo v</w:t>
      </w:r>
      <w:r w:rsidR="00C3202B">
        <w:rPr>
          <w:color w:val="000000"/>
        </w:rPr>
        <w:t> </w:t>
      </w:r>
      <w:r w:rsidR="001964DC" w:rsidRPr="00C3202B">
        <w:rPr>
          <w:color w:val="000000"/>
        </w:rPr>
        <w:t>souvislosti s ním.</w:t>
      </w:r>
    </w:p>
    <w:p w14:paraId="3F81557D" w14:textId="5926E8BD" w:rsidR="00501A07" w:rsidRPr="00501A07" w:rsidRDefault="00501A07" w:rsidP="00501A0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1" w:hanging="357"/>
        <w:jc w:val="both"/>
        <w:rPr>
          <w:color w:val="000000"/>
        </w:rPr>
      </w:pPr>
      <w:r w:rsidRPr="00501A07">
        <w:rPr>
          <w:color w:val="000000"/>
        </w:rPr>
        <w:lastRenderedPageBreak/>
        <w:t xml:space="preserve">Za podstatné porušení této Smlouvy se pro její účely považuje </w:t>
      </w:r>
      <w:r>
        <w:rPr>
          <w:color w:val="000000"/>
        </w:rPr>
        <w:t xml:space="preserve">mj. </w:t>
      </w:r>
      <w:r w:rsidRPr="00501A07">
        <w:rPr>
          <w:color w:val="000000"/>
        </w:rPr>
        <w:t>prokazatelné, opakované a</w:t>
      </w:r>
      <w:r>
        <w:rPr>
          <w:color w:val="000000"/>
        </w:rPr>
        <w:t> </w:t>
      </w:r>
      <w:r w:rsidRPr="00501A07">
        <w:rPr>
          <w:color w:val="000000"/>
        </w:rPr>
        <w:t>excesivní porušování písm. čl. VI., bodu 7., písm</w:t>
      </w:r>
      <w:r w:rsidRPr="00501A07">
        <w:rPr>
          <w:i/>
          <w:iCs/>
          <w:color w:val="000000"/>
        </w:rPr>
        <w:t xml:space="preserve">. d. </w:t>
      </w:r>
      <w:r w:rsidRPr="00501A07">
        <w:rPr>
          <w:color w:val="000000"/>
        </w:rPr>
        <w:t xml:space="preserve">až </w:t>
      </w:r>
      <w:r w:rsidRPr="00501A07">
        <w:rPr>
          <w:i/>
          <w:iCs/>
          <w:color w:val="000000"/>
        </w:rPr>
        <w:t xml:space="preserve">j. </w:t>
      </w:r>
      <w:r w:rsidRPr="00501A07">
        <w:rPr>
          <w:color w:val="000000"/>
        </w:rPr>
        <w:t>této Smlouvy.</w:t>
      </w:r>
    </w:p>
    <w:p w14:paraId="1E5122D0" w14:textId="13471C76" w:rsidR="00C3202B" w:rsidRPr="00C3202B" w:rsidRDefault="006A193E" w:rsidP="008C3D3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1" w:hanging="357"/>
        <w:jc w:val="both"/>
        <w:rPr>
          <w:color w:val="000000"/>
        </w:rPr>
      </w:pPr>
      <w:r w:rsidRPr="006A193E">
        <w:t>Dodavatel</w:t>
      </w:r>
      <w:r w:rsidRPr="006A193E" w:rsidDel="006763F3">
        <w:t xml:space="preserve"> </w:t>
      </w:r>
      <w:r w:rsidRPr="006A193E">
        <w:t xml:space="preserve">je oprávněn od této Smlouvy odstoupit, pokud je Objednatel v prodlení s placením faktury za poskytování Služeb či Dodávek dle této </w:t>
      </w:r>
      <w:r w:rsidR="00501A07">
        <w:t>S</w:t>
      </w:r>
      <w:r w:rsidRPr="006A193E">
        <w:t>mlouvy o více než 90 (slovy: devadesát) dní.</w:t>
      </w:r>
    </w:p>
    <w:p w14:paraId="747B64FF" w14:textId="0ECC0C6F" w:rsidR="006A193E" w:rsidRDefault="00397BDC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7D5D">
        <w:rPr>
          <w:b/>
          <w:sz w:val="28"/>
          <w:szCs w:val="28"/>
        </w:rPr>
        <w:t>X</w:t>
      </w:r>
      <w:r w:rsidR="006A193E">
        <w:rPr>
          <w:b/>
          <w:sz w:val="28"/>
          <w:szCs w:val="28"/>
        </w:rPr>
        <w:t>.</w:t>
      </w:r>
      <w:r w:rsidR="00C3202B">
        <w:rPr>
          <w:b/>
          <w:sz w:val="28"/>
          <w:szCs w:val="28"/>
        </w:rPr>
        <w:t xml:space="preserve"> </w:t>
      </w:r>
      <w:r w:rsidR="006A193E">
        <w:rPr>
          <w:b/>
          <w:sz w:val="28"/>
          <w:szCs w:val="28"/>
        </w:rPr>
        <w:t>Vyhrazená změna závazku</w:t>
      </w:r>
    </w:p>
    <w:p w14:paraId="3819918C" w14:textId="61F383CF" w:rsidR="006A193E" w:rsidRPr="00C3202B" w:rsidRDefault="006A193E" w:rsidP="008C3D3C">
      <w:pPr>
        <w:numPr>
          <w:ilvl w:val="0"/>
          <w:numId w:val="17"/>
        </w:numPr>
        <w:suppressAutoHyphens/>
        <w:autoSpaceDE w:val="0"/>
        <w:autoSpaceDN w:val="0"/>
        <w:adjustRightInd w:val="0"/>
        <w:spacing w:before="120" w:after="120" w:line="280" w:lineRule="atLeast"/>
        <w:ind w:left="284" w:hanging="284"/>
        <w:jc w:val="both"/>
      </w:pPr>
      <w:r w:rsidRPr="00C3202B">
        <w:t xml:space="preserve">Smluvní strany se dohodly, že závazek z této </w:t>
      </w:r>
      <w:r w:rsidR="00501A07">
        <w:t>S</w:t>
      </w:r>
      <w:r w:rsidRPr="00C3202B">
        <w:t>mlouvy je možno, v souladu s ustanovením §</w:t>
      </w:r>
      <w:r w:rsidR="00C3202B">
        <w:t> </w:t>
      </w:r>
      <w:r w:rsidRPr="00C3202B">
        <w:t>100 ZZVZ, změnit. Možné jsou následující změny závazku:</w:t>
      </w:r>
    </w:p>
    <w:p w14:paraId="44B5CA82" w14:textId="7D8C1941" w:rsidR="006A193E" w:rsidRPr="00C3202B" w:rsidRDefault="006A193E" w:rsidP="008C3D3C">
      <w:pPr>
        <w:pStyle w:val="Odstavecseseznamem"/>
        <w:numPr>
          <w:ilvl w:val="0"/>
          <w:numId w:val="20"/>
        </w:numPr>
        <w:suppressAutoHyphens/>
        <w:autoSpaceDE w:val="0"/>
        <w:autoSpaceDN w:val="0"/>
        <w:adjustRightInd w:val="0"/>
        <w:spacing w:before="120" w:after="120" w:line="280" w:lineRule="atLeast"/>
        <w:jc w:val="both"/>
      </w:pPr>
      <w:r w:rsidRPr="00C3202B">
        <w:rPr>
          <w:u w:val="single"/>
        </w:rPr>
        <w:t>Vyhrazená změna ve smyslu § 100 odst. 1 ZZVZ</w:t>
      </w:r>
      <w:r w:rsidRPr="00C3202B">
        <w:t xml:space="preserve">: K ceně sjednané ve </w:t>
      </w:r>
      <w:r w:rsidR="00501A07">
        <w:t>S</w:t>
      </w:r>
      <w:r w:rsidRPr="00C3202B">
        <w:t>mlouvě v Kč bez DPH bude účtována daň z přidané hodnoty (DPH) vždy v zákonem stanovené sazbě a výši k datu uskutečněného zdanitelného plnění.</w:t>
      </w:r>
    </w:p>
    <w:p w14:paraId="0B90D0FF" w14:textId="55ABBAE5" w:rsidR="006A193E" w:rsidRPr="00C3202B" w:rsidRDefault="006A193E" w:rsidP="008C3D3C">
      <w:pPr>
        <w:pStyle w:val="Odstavecseseznamem"/>
        <w:numPr>
          <w:ilvl w:val="0"/>
          <w:numId w:val="20"/>
        </w:numPr>
        <w:suppressAutoHyphens/>
        <w:autoSpaceDE w:val="0"/>
        <w:autoSpaceDN w:val="0"/>
        <w:adjustRightInd w:val="0"/>
        <w:spacing w:before="120" w:after="80" w:line="280" w:lineRule="atLeast"/>
        <w:ind w:left="1003" w:hanging="357"/>
        <w:jc w:val="both"/>
        <w:rPr>
          <w:u w:val="single"/>
        </w:rPr>
      </w:pPr>
      <w:r w:rsidRPr="00C3202B">
        <w:rPr>
          <w:u w:val="single"/>
        </w:rPr>
        <w:t>Vyhrazená změna ve smyslu § 100 odst. 2 ZZVZ:</w:t>
      </w:r>
      <w:r w:rsidRPr="00C3202B">
        <w:t xml:space="preserve"> Objednatel má právo změnit</w:t>
      </w:r>
      <w:r w:rsidR="00501A07">
        <w:rPr>
          <w:u w:val="single"/>
        </w:rPr>
        <w:t xml:space="preserve"> </w:t>
      </w:r>
      <w:r w:rsidR="00501A07" w:rsidRPr="00C3202B">
        <w:t>Dodavatele,</w:t>
      </w:r>
      <w:r w:rsidRPr="00C3202B">
        <w:t xml:space="preserve"> s nímž uzavře </w:t>
      </w:r>
      <w:r w:rsidR="00501A07">
        <w:t>S</w:t>
      </w:r>
      <w:r w:rsidRPr="00C3202B">
        <w:t>mlouvu bez nutnosti realizace nového zadávacího řízení v případě, že:</w:t>
      </w:r>
    </w:p>
    <w:p w14:paraId="4DAE8A72" w14:textId="4D3DFEB2" w:rsidR="006A193E" w:rsidRPr="00C3202B" w:rsidRDefault="00501A07" w:rsidP="008C3D3C">
      <w:pPr>
        <w:pStyle w:val="Odstavecseseznamem"/>
        <w:numPr>
          <w:ilvl w:val="0"/>
          <w:numId w:val="19"/>
        </w:numPr>
        <w:spacing w:after="80" w:line="276" w:lineRule="auto"/>
        <w:ind w:left="1349" w:hanging="357"/>
        <w:jc w:val="both"/>
        <w:rPr>
          <w:u w:val="single"/>
        </w:rPr>
      </w:pPr>
      <w:r>
        <w:t>S</w:t>
      </w:r>
      <w:r w:rsidR="006A193E" w:rsidRPr="00C3202B">
        <w:t>mlouva na veřejnou zakázku bude předčasně ukončena z důvodů na straně Dodavatele;</w:t>
      </w:r>
    </w:p>
    <w:p w14:paraId="76829EC5" w14:textId="58994E5E" w:rsidR="006A193E" w:rsidRPr="00C3202B" w:rsidRDefault="006A193E" w:rsidP="008C3D3C">
      <w:pPr>
        <w:pStyle w:val="Odstavecseseznamem"/>
        <w:numPr>
          <w:ilvl w:val="0"/>
          <w:numId w:val="19"/>
        </w:numPr>
        <w:spacing w:after="120" w:line="276" w:lineRule="auto"/>
        <w:ind w:left="1349" w:hanging="357"/>
        <w:jc w:val="both"/>
        <w:rPr>
          <w:u w:val="single"/>
        </w:rPr>
      </w:pPr>
      <w:r w:rsidRPr="00C3202B">
        <w:t xml:space="preserve">Objednatel a </w:t>
      </w:r>
      <w:r w:rsidR="00501A07" w:rsidRPr="00C3202B">
        <w:t>Dodavatel,</w:t>
      </w:r>
      <w:r w:rsidRPr="00C3202B">
        <w:t xml:space="preserve"> s nímž byla uzavřena </w:t>
      </w:r>
      <w:r w:rsidR="00501A07">
        <w:t>S</w:t>
      </w:r>
      <w:r w:rsidRPr="00C3202B">
        <w:t xml:space="preserve">mlouva se písemně dohodnou na převedení práv a povinností ze </w:t>
      </w:r>
      <w:r w:rsidR="00501A07">
        <w:t>S</w:t>
      </w:r>
      <w:r w:rsidRPr="00C3202B">
        <w:t xml:space="preserve">mlouvy na veřejnou zakázku (postoupení </w:t>
      </w:r>
      <w:r w:rsidR="00501A07">
        <w:t>S</w:t>
      </w:r>
      <w:r w:rsidRPr="00C3202B">
        <w:t>mlouvy), který v zadávacím řízení na tuto veřejnou zakázku podal nabídku a o němž Objednatel v roli zadavatele (nebo jím jmenovaná hodnotící komise) v dokumentaci k veřejné zakázce na základě které byla uzavřena tato Smlouva prohlásí, že splnil podmínky účasti v zadávacím řízení.</w:t>
      </w:r>
    </w:p>
    <w:p w14:paraId="605F28B8" w14:textId="683F87A8" w:rsidR="006A193E" w:rsidRPr="00C3202B" w:rsidRDefault="006A193E" w:rsidP="008C3D3C">
      <w:pPr>
        <w:pStyle w:val="Odstavecseseznamem"/>
        <w:numPr>
          <w:ilvl w:val="0"/>
          <w:numId w:val="20"/>
        </w:numPr>
        <w:suppressAutoHyphens/>
        <w:autoSpaceDE w:val="0"/>
        <w:autoSpaceDN w:val="0"/>
        <w:adjustRightInd w:val="0"/>
        <w:spacing w:after="80" w:line="280" w:lineRule="atLeast"/>
        <w:ind w:left="1003" w:hanging="357"/>
        <w:jc w:val="both"/>
        <w:rPr>
          <w:u w:val="single"/>
        </w:rPr>
      </w:pPr>
      <w:r w:rsidRPr="00C3202B">
        <w:rPr>
          <w:u w:val="single"/>
        </w:rPr>
        <w:t xml:space="preserve">Vyhrazená změna ve smyslu § 100 odst. 3 ZZVZ </w:t>
      </w:r>
      <w:r w:rsidRPr="00C3202B">
        <w:t>Objednatel má právo poptávat u Dodavatele další úklidové a čistící služby nad rámec předmětu plnění této Smlouvy, jejichž potřeba vyvstane v rámci realizace předmětu plnění vzhledem k jeho účelu</w:t>
      </w:r>
      <w:r w:rsidR="00C3202B" w:rsidRPr="00C3202B">
        <w:t xml:space="preserve">. </w:t>
      </w:r>
      <w:r w:rsidRPr="00C3202B">
        <w:t>Může se jednat o následující práce:</w:t>
      </w:r>
    </w:p>
    <w:p w14:paraId="3DA9FF8C" w14:textId="77777777" w:rsidR="006A193E" w:rsidRPr="00C3202B" w:rsidRDefault="006A193E" w:rsidP="008C3D3C">
      <w:pPr>
        <w:pStyle w:val="Odstavecseseznamem"/>
        <w:numPr>
          <w:ilvl w:val="0"/>
          <w:numId w:val="18"/>
        </w:numPr>
        <w:spacing w:after="240" w:line="276" w:lineRule="auto"/>
        <w:contextualSpacing/>
        <w:jc w:val="both"/>
        <w:rPr>
          <w:u w:val="single"/>
        </w:rPr>
      </w:pPr>
      <w:r w:rsidRPr="00C3202B">
        <w:t>Čištění koberců v místě plnění</w:t>
      </w:r>
    </w:p>
    <w:p w14:paraId="3DBD7C7F" w14:textId="4505BF49" w:rsidR="006A193E" w:rsidRPr="00C3202B" w:rsidRDefault="006A193E" w:rsidP="008C3D3C">
      <w:pPr>
        <w:pStyle w:val="Odstavecseseznamem"/>
        <w:numPr>
          <w:ilvl w:val="0"/>
          <w:numId w:val="18"/>
        </w:numPr>
        <w:spacing w:after="240" w:line="276" w:lineRule="auto"/>
        <w:contextualSpacing/>
        <w:jc w:val="both"/>
        <w:rPr>
          <w:u w:val="single"/>
        </w:rPr>
      </w:pPr>
      <w:r w:rsidRPr="00C3202B">
        <w:t>Čištění, pastování a příp</w:t>
      </w:r>
      <w:r w:rsidR="00C3202B">
        <w:t>.</w:t>
      </w:r>
      <w:r w:rsidRPr="00C3202B">
        <w:t xml:space="preserve"> i jiné nutné ošetření přírodního linolea v místě plnění,</w:t>
      </w:r>
    </w:p>
    <w:p w14:paraId="295DD76D" w14:textId="77777777" w:rsidR="006A193E" w:rsidRPr="00C3202B" w:rsidRDefault="006A193E" w:rsidP="008C3D3C">
      <w:pPr>
        <w:pStyle w:val="Odstavecseseznamem"/>
        <w:numPr>
          <w:ilvl w:val="0"/>
          <w:numId w:val="18"/>
        </w:numPr>
        <w:spacing w:after="240" w:line="276" w:lineRule="auto"/>
        <w:contextualSpacing/>
        <w:jc w:val="both"/>
      </w:pPr>
      <w:r w:rsidRPr="00C3202B">
        <w:t>Čištění osvětlení kanceláří a ostatních prostor v místě plnění,</w:t>
      </w:r>
    </w:p>
    <w:p w14:paraId="101E286C" w14:textId="77777777" w:rsidR="006A193E" w:rsidRPr="00C3202B" w:rsidRDefault="006A193E" w:rsidP="008C3D3C">
      <w:pPr>
        <w:pStyle w:val="Odstavecseseznamem"/>
        <w:numPr>
          <w:ilvl w:val="0"/>
          <w:numId w:val="18"/>
        </w:numPr>
        <w:spacing w:after="240" w:line="276" w:lineRule="auto"/>
        <w:contextualSpacing/>
        <w:jc w:val="both"/>
      </w:pPr>
      <w:r w:rsidRPr="00C3202B">
        <w:t>Mimořádné/havarijní úklidy při předem neočekávaných událostech</w:t>
      </w:r>
    </w:p>
    <w:p w14:paraId="70017712" w14:textId="2684998A" w:rsidR="006A193E" w:rsidRPr="00C3202B" w:rsidRDefault="00C3202B" w:rsidP="008C3D3C">
      <w:pPr>
        <w:pStyle w:val="Odstavecseseznamem"/>
        <w:numPr>
          <w:ilvl w:val="0"/>
          <w:numId w:val="18"/>
        </w:numPr>
        <w:spacing w:after="240" w:line="276" w:lineRule="auto"/>
        <w:contextualSpacing/>
        <w:jc w:val="both"/>
      </w:pPr>
      <w:r w:rsidRPr="00C3202B">
        <w:t>Dezinfekce</w:t>
      </w:r>
      <w:r w:rsidR="006A193E" w:rsidRPr="00C3202B">
        <w:t xml:space="preserve"> prostor a ploch spojená s opatřeními v boji proti onemocnění COVID19</w:t>
      </w:r>
    </w:p>
    <w:p w14:paraId="0341E474" w14:textId="5D29AB06" w:rsidR="006A193E" w:rsidRPr="00B02358" w:rsidRDefault="00C3202B" w:rsidP="00C3202B">
      <w:pPr>
        <w:spacing w:before="120" w:after="120"/>
        <w:ind w:left="210"/>
        <w:jc w:val="both"/>
      </w:pPr>
      <w:r w:rsidRPr="00C3202B">
        <w:tab/>
      </w:r>
      <w:r w:rsidR="006A193E" w:rsidRPr="00C3202B">
        <w:t xml:space="preserve">Předpokládaná hodnota částky </w:t>
      </w:r>
      <w:r w:rsidRPr="00C3202B">
        <w:t>odpovídající</w:t>
      </w:r>
      <w:r w:rsidR="006A193E" w:rsidRPr="00B02358">
        <w:t xml:space="preserve"> výhradě </w:t>
      </w:r>
      <w:r>
        <w:t xml:space="preserve">dle písm. </w:t>
      </w:r>
      <w:r w:rsidRPr="00C3202B">
        <w:rPr>
          <w:i/>
          <w:iCs/>
        </w:rPr>
        <w:t>c.</w:t>
      </w:r>
      <w:r>
        <w:t xml:space="preserve"> </w:t>
      </w:r>
      <w:r w:rsidR="006A193E" w:rsidRPr="00B02358">
        <w:t xml:space="preserve">je do 550.000 Kč bez </w:t>
      </w:r>
      <w:r>
        <w:tab/>
      </w:r>
      <w:r w:rsidR="006A193E" w:rsidRPr="00B02358">
        <w:t xml:space="preserve">DPH. Smlouva na plnění dle uvedené výhrady může být uzavřena do 2 let </w:t>
      </w:r>
      <w:r>
        <w:tab/>
      </w:r>
      <w:r w:rsidR="00DA42B2" w:rsidRPr="00B02358">
        <w:t>od</w:t>
      </w:r>
      <w:r w:rsidR="00DA42B2">
        <w:t xml:space="preserve"> uzavření</w:t>
      </w:r>
      <w:r w:rsidR="006A193E" w:rsidRPr="00B02358">
        <w:t xml:space="preserve"> </w:t>
      </w:r>
      <w:r w:rsidR="00501A07">
        <w:t>S</w:t>
      </w:r>
      <w:r w:rsidR="006A193E" w:rsidRPr="00B02358">
        <w:t xml:space="preserve">mlouvy na nyní soutěženou veřejnou </w:t>
      </w:r>
      <w:r w:rsidRPr="00B02358">
        <w:t>zak</w:t>
      </w:r>
      <w:r>
        <w:t>ázku</w:t>
      </w:r>
      <w:r w:rsidR="006A193E" w:rsidRPr="00B02358">
        <w:t>.</w:t>
      </w:r>
    </w:p>
    <w:p w14:paraId="02AEFF7F" w14:textId="57405E2D" w:rsidR="006A193E" w:rsidRPr="00C3202B" w:rsidRDefault="00C3202B" w:rsidP="00C3202B">
      <w:pPr>
        <w:spacing w:before="120" w:after="120"/>
        <w:ind w:left="210"/>
        <w:jc w:val="both"/>
        <w:rPr>
          <w:u w:val="single"/>
        </w:rPr>
      </w:pPr>
      <w:r>
        <w:tab/>
      </w:r>
      <w:r w:rsidR="006A193E" w:rsidRPr="00B02358">
        <w:t xml:space="preserve">Případné využití této změny závazku podléhá souhlasu vybraného dodavatele, nesmí měnit </w:t>
      </w:r>
      <w:r>
        <w:tab/>
      </w:r>
      <w:r w:rsidR="006A193E" w:rsidRPr="00B02358">
        <w:t xml:space="preserve">celkovou povahu veřejné zakázky a musí přímo souviset s jejím předmětem plnění. </w:t>
      </w:r>
      <w:r>
        <w:tab/>
      </w:r>
      <w:r w:rsidR="006A193E" w:rsidRPr="00B02358">
        <w:t xml:space="preserve">Cena služeb pořizovaných v rámci vyhrazené změny závazku bude stanovena na základě </w:t>
      </w:r>
      <w:r>
        <w:tab/>
      </w:r>
      <w:r w:rsidR="006A193E" w:rsidRPr="00B02358">
        <w:t xml:space="preserve">ceny v čase a místě obvyklé v rámci relevantního soutěžního trhu – cenu navrhne </w:t>
      </w:r>
      <w:r>
        <w:tab/>
        <w:t xml:space="preserve">Dodavatel </w:t>
      </w:r>
      <w:r w:rsidR="006A193E" w:rsidRPr="00B02358">
        <w:t>a</w:t>
      </w:r>
      <w:r>
        <w:t> </w:t>
      </w:r>
      <w:r w:rsidR="006A193E" w:rsidRPr="00B02358">
        <w:t xml:space="preserve">navržená cena bude podléhat odsouhlasení ze strany </w:t>
      </w:r>
      <w:r>
        <w:t>Objednatele</w:t>
      </w:r>
      <w:r w:rsidR="006A193E" w:rsidRPr="00B02358">
        <w:t>.</w:t>
      </w:r>
    </w:p>
    <w:p w14:paraId="0D976747" w14:textId="77777777" w:rsidR="006A193E" w:rsidRDefault="006A193E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F34DBB" w14:textId="45BB607B" w:rsidR="00397BDC" w:rsidRPr="00157D5D" w:rsidRDefault="00C3202B" w:rsidP="00037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XI</w:t>
      </w:r>
      <w:r w:rsidR="00397BDC" w:rsidRPr="00157D5D">
        <w:rPr>
          <w:b/>
          <w:sz w:val="28"/>
          <w:szCs w:val="28"/>
        </w:rPr>
        <w:t>.</w:t>
      </w:r>
      <w:r w:rsidR="000379B9" w:rsidRPr="00157D5D">
        <w:rPr>
          <w:b/>
          <w:sz w:val="28"/>
          <w:szCs w:val="28"/>
        </w:rPr>
        <w:t xml:space="preserve"> </w:t>
      </w:r>
      <w:r w:rsidR="00397BDC" w:rsidRPr="00157D5D">
        <w:rPr>
          <w:b/>
          <w:sz w:val="28"/>
          <w:szCs w:val="28"/>
        </w:rPr>
        <w:t>Rozhodné právo a volba soudu</w:t>
      </w:r>
    </w:p>
    <w:p w14:paraId="2CF9E6C9" w14:textId="77777777" w:rsidR="000379B9" w:rsidRPr="00157D5D" w:rsidRDefault="000379B9" w:rsidP="000379B9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0A177D6C" w14:textId="59645914" w:rsidR="00397BDC" w:rsidRPr="00C319E9" w:rsidRDefault="00397BDC" w:rsidP="008C3D3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C319E9">
        <w:rPr>
          <w:color w:val="000000"/>
        </w:rPr>
        <w:t xml:space="preserve">Smluvní strany se výslovně dohodly, že právní vztahy založené touto </w:t>
      </w:r>
      <w:r w:rsidR="00501A07">
        <w:rPr>
          <w:color w:val="000000"/>
        </w:rPr>
        <w:t>S</w:t>
      </w:r>
      <w:r w:rsidRPr="00C319E9">
        <w:rPr>
          <w:color w:val="000000"/>
        </w:rPr>
        <w:t>mlouvou se řídí právním</w:t>
      </w:r>
      <w:r w:rsidR="000379B9" w:rsidRPr="00C319E9">
        <w:rPr>
          <w:color w:val="000000"/>
        </w:rPr>
        <w:t xml:space="preserve"> </w:t>
      </w:r>
      <w:r w:rsidRPr="00C319E9">
        <w:rPr>
          <w:color w:val="000000"/>
        </w:rPr>
        <w:t>řádem České republiky.</w:t>
      </w:r>
    </w:p>
    <w:p w14:paraId="423347E4" w14:textId="77777777" w:rsidR="000379B9" w:rsidRPr="00C319E9" w:rsidRDefault="000379B9" w:rsidP="00397BDC">
      <w:pPr>
        <w:autoSpaceDE w:val="0"/>
        <w:autoSpaceDN w:val="0"/>
        <w:adjustRightInd w:val="0"/>
        <w:jc w:val="both"/>
        <w:rPr>
          <w:color w:val="000000"/>
        </w:rPr>
      </w:pPr>
    </w:p>
    <w:p w14:paraId="4459BD62" w14:textId="4FF01111" w:rsidR="00162F62" w:rsidRDefault="00397BDC" w:rsidP="008C3D3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C319E9">
        <w:rPr>
          <w:color w:val="000000"/>
        </w:rPr>
        <w:t>Strany se zavazují veškeré spory přednostně řešit smírnou cestou. Dále se smluvní strany</w:t>
      </w:r>
      <w:r w:rsidR="00011C2E" w:rsidRPr="00C319E9">
        <w:rPr>
          <w:color w:val="000000"/>
        </w:rPr>
        <w:t xml:space="preserve"> </w:t>
      </w:r>
      <w:r w:rsidRPr="00C319E9">
        <w:rPr>
          <w:color w:val="000000"/>
        </w:rPr>
        <w:t>výslovně dohodly, že příslušný k projednávání sporů, které by se nepodařilo vyřešit smírně,</w:t>
      </w:r>
      <w:r w:rsidR="00DD0BAE" w:rsidRPr="00C319E9">
        <w:rPr>
          <w:color w:val="000000"/>
        </w:rPr>
        <w:t xml:space="preserve"> </w:t>
      </w:r>
      <w:r w:rsidRPr="00C319E9">
        <w:rPr>
          <w:color w:val="000000"/>
        </w:rPr>
        <w:t>bude místně příslušný</w:t>
      </w:r>
      <w:r w:rsidR="00DE6166" w:rsidRPr="00C319E9">
        <w:rPr>
          <w:color w:val="000000"/>
        </w:rPr>
        <w:t xml:space="preserve"> a</w:t>
      </w:r>
      <w:r w:rsidRPr="00C319E9">
        <w:rPr>
          <w:color w:val="000000"/>
        </w:rPr>
        <w:t xml:space="preserve"> věcně příslušný obecný soud </w:t>
      </w:r>
      <w:r w:rsidR="00C3202B">
        <w:rPr>
          <w:color w:val="000000"/>
        </w:rPr>
        <w:t>O</w:t>
      </w:r>
      <w:r w:rsidRPr="00C319E9">
        <w:rPr>
          <w:color w:val="000000"/>
        </w:rPr>
        <w:t>bjednatele.</w:t>
      </w:r>
    </w:p>
    <w:p w14:paraId="3938676A" w14:textId="77777777" w:rsidR="00C319E9" w:rsidRPr="00C319E9" w:rsidRDefault="00C319E9" w:rsidP="00C319E9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7B21EBCF" w14:textId="77777777" w:rsidR="00490F0B" w:rsidRPr="00157D5D" w:rsidRDefault="00490F0B" w:rsidP="00162F62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14:paraId="5F607077" w14:textId="77777777" w:rsidR="00397BDC" w:rsidRPr="00157D5D" w:rsidRDefault="00397BDC" w:rsidP="007F2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7D5D">
        <w:rPr>
          <w:b/>
          <w:sz w:val="28"/>
          <w:szCs w:val="28"/>
        </w:rPr>
        <w:t>XIII.</w:t>
      </w:r>
      <w:r w:rsidR="007F25F5" w:rsidRPr="00157D5D">
        <w:rPr>
          <w:b/>
          <w:sz w:val="28"/>
          <w:szCs w:val="28"/>
        </w:rPr>
        <w:t xml:space="preserve"> </w:t>
      </w:r>
      <w:r w:rsidRPr="00157D5D">
        <w:rPr>
          <w:b/>
          <w:sz w:val="28"/>
          <w:szCs w:val="28"/>
        </w:rPr>
        <w:t>Závěrečná ujednání</w:t>
      </w:r>
    </w:p>
    <w:p w14:paraId="11C76046" w14:textId="77777777" w:rsidR="007F25F5" w:rsidRPr="00157D5D" w:rsidRDefault="007F25F5" w:rsidP="007F25F5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2"/>
          <w:szCs w:val="22"/>
          <w:u w:val="single"/>
        </w:rPr>
      </w:pPr>
    </w:p>
    <w:p w14:paraId="29631A42" w14:textId="43E2961C" w:rsidR="007F25F5" w:rsidRPr="00501A07" w:rsidRDefault="00397BDC" w:rsidP="00501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C319E9">
        <w:rPr>
          <w:color w:val="000000"/>
        </w:rPr>
        <w:t xml:space="preserve">Tato </w:t>
      </w:r>
      <w:r w:rsidR="00501A07">
        <w:rPr>
          <w:color w:val="000000"/>
        </w:rPr>
        <w:t>S</w:t>
      </w:r>
      <w:r w:rsidRPr="00C319E9">
        <w:rPr>
          <w:color w:val="000000"/>
        </w:rPr>
        <w:t>mlouva může být měněna či doplňována pouze po vzájemné dohodě smluvních stran.</w:t>
      </w:r>
      <w:r w:rsidR="007F25F5" w:rsidRPr="00C319E9">
        <w:rPr>
          <w:color w:val="000000"/>
        </w:rPr>
        <w:t xml:space="preserve"> </w:t>
      </w:r>
      <w:r w:rsidRPr="00C319E9">
        <w:rPr>
          <w:color w:val="000000"/>
        </w:rPr>
        <w:t xml:space="preserve">Veškeré změny či dodatky k této </w:t>
      </w:r>
      <w:r w:rsidR="00501A07">
        <w:rPr>
          <w:color w:val="000000"/>
        </w:rPr>
        <w:t>S</w:t>
      </w:r>
      <w:r w:rsidRPr="00C319E9">
        <w:rPr>
          <w:color w:val="000000"/>
        </w:rPr>
        <w:t>mlouvě musí mít písemnou formu, jinak jsou neplatné.</w:t>
      </w:r>
      <w:r w:rsidR="0082266E" w:rsidRPr="00C319E9">
        <w:rPr>
          <w:color w:val="000000"/>
        </w:rPr>
        <w:t xml:space="preserve"> </w:t>
      </w:r>
      <w:r w:rsidR="00851E62" w:rsidRPr="00C319E9">
        <w:rPr>
          <w:color w:val="000000"/>
        </w:rPr>
        <w:br/>
      </w:r>
      <w:r w:rsidRPr="00C319E9">
        <w:rPr>
          <w:color w:val="000000"/>
        </w:rPr>
        <w:t>V případě zániku závazku před splněním díla uzavřou smluvní strany dohodu, ve které upraví</w:t>
      </w:r>
      <w:r w:rsidR="007F25F5" w:rsidRPr="00C319E9">
        <w:rPr>
          <w:color w:val="000000"/>
        </w:rPr>
        <w:t xml:space="preserve"> </w:t>
      </w:r>
      <w:r w:rsidRPr="00C319E9">
        <w:rPr>
          <w:color w:val="000000"/>
        </w:rPr>
        <w:t>vzájemná práva a povinnosti.</w:t>
      </w:r>
    </w:p>
    <w:p w14:paraId="60A6A04C" w14:textId="794D3402" w:rsidR="007F25F5" w:rsidRPr="00501A07" w:rsidRDefault="000E2D2B" w:rsidP="00501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C319E9">
        <w:rPr>
          <w:color w:val="000000"/>
        </w:rPr>
        <w:t xml:space="preserve">Tato </w:t>
      </w:r>
      <w:r w:rsidR="00501A07">
        <w:rPr>
          <w:color w:val="000000"/>
        </w:rPr>
        <w:t>S</w:t>
      </w:r>
      <w:r w:rsidRPr="00C319E9">
        <w:rPr>
          <w:color w:val="000000"/>
        </w:rPr>
        <w:t>mlouva nabývá platnosti dnem podpisu oběma smluvními stranami a účinnosti dnem zápisu do registru smluv.</w:t>
      </w:r>
    </w:p>
    <w:p w14:paraId="532FF379" w14:textId="5E3B9EC0" w:rsidR="00B65682" w:rsidRPr="00501A07" w:rsidRDefault="00397BDC" w:rsidP="00501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C319E9">
        <w:rPr>
          <w:color w:val="000000"/>
        </w:rPr>
        <w:t>Smlouva je vyhotovena v</w:t>
      </w:r>
      <w:r w:rsidR="00701776" w:rsidRPr="00C319E9">
        <w:rPr>
          <w:color w:val="000000"/>
        </w:rPr>
        <w:t xml:space="preserve">e </w:t>
      </w:r>
      <w:r w:rsidR="0059525A" w:rsidRPr="00C319E9">
        <w:rPr>
          <w:color w:val="000000"/>
        </w:rPr>
        <w:t>4</w:t>
      </w:r>
      <w:r w:rsidR="00701776" w:rsidRPr="00C319E9">
        <w:rPr>
          <w:color w:val="000000"/>
        </w:rPr>
        <w:t xml:space="preserve"> </w:t>
      </w:r>
      <w:r w:rsidRPr="00C319E9">
        <w:rPr>
          <w:color w:val="000000"/>
        </w:rPr>
        <w:t>rovnocenných vyhotoveních s platností originálu, z</w:t>
      </w:r>
      <w:r w:rsidR="007F25F5" w:rsidRPr="00C319E9">
        <w:rPr>
          <w:color w:val="000000"/>
        </w:rPr>
        <w:t> </w:t>
      </w:r>
      <w:r w:rsidRPr="00C319E9">
        <w:rPr>
          <w:color w:val="000000"/>
        </w:rPr>
        <w:t>nichž</w:t>
      </w:r>
      <w:r w:rsidR="007F25F5" w:rsidRPr="00C319E9">
        <w:rPr>
          <w:color w:val="000000"/>
        </w:rPr>
        <w:t xml:space="preserve"> </w:t>
      </w:r>
      <w:r w:rsidR="00994513">
        <w:rPr>
          <w:color w:val="000000"/>
        </w:rPr>
        <w:t>O</w:t>
      </w:r>
      <w:r w:rsidRPr="00C319E9">
        <w:rPr>
          <w:color w:val="000000"/>
        </w:rPr>
        <w:t xml:space="preserve">bjednatel obdrží </w:t>
      </w:r>
      <w:r w:rsidR="00994513">
        <w:rPr>
          <w:color w:val="000000"/>
        </w:rPr>
        <w:t xml:space="preserve">2 </w:t>
      </w:r>
      <w:r w:rsidRPr="00C319E9">
        <w:rPr>
          <w:color w:val="000000"/>
        </w:rPr>
        <w:t xml:space="preserve">vyhotovení a </w:t>
      </w:r>
      <w:r w:rsidR="00994513">
        <w:rPr>
          <w:color w:val="000000"/>
        </w:rPr>
        <w:t xml:space="preserve">Dodavatel </w:t>
      </w:r>
      <w:r w:rsidRPr="00C319E9">
        <w:rPr>
          <w:color w:val="000000"/>
        </w:rPr>
        <w:t xml:space="preserve">obdrží </w:t>
      </w:r>
      <w:r w:rsidR="00994513">
        <w:rPr>
          <w:color w:val="000000"/>
        </w:rPr>
        <w:t>2</w:t>
      </w:r>
      <w:r w:rsidRPr="00C319E9">
        <w:rPr>
          <w:color w:val="000000"/>
        </w:rPr>
        <w:t xml:space="preserve"> vyhotovení.</w:t>
      </w:r>
    </w:p>
    <w:p w14:paraId="15B7FB62" w14:textId="2E7E69B2" w:rsidR="007F25F5" w:rsidRPr="00501A07" w:rsidRDefault="00397BDC" w:rsidP="00501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C319E9">
        <w:rPr>
          <w:color w:val="000000"/>
        </w:rPr>
        <w:t xml:space="preserve">Rozsah a obsah vzájemných práv a povinností </w:t>
      </w:r>
      <w:r w:rsidR="00501A07">
        <w:rPr>
          <w:color w:val="000000"/>
        </w:rPr>
        <w:t>S</w:t>
      </w:r>
      <w:r w:rsidRPr="00C319E9">
        <w:rPr>
          <w:color w:val="000000"/>
        </w:rPr>
        <w:t xml:space="preserve">mluvních stran z této </w:t>
      </w:r>
      <w:r w:rsidR="00501A07">
        <w:rPr>
          <w:color w:val="000000"/>
        </w:rPr>
        <w:t>S</w:t>
      </w:r>
      <w:r w:rsidRPr="00C319E9">
        <w:rPr>
          <w:color w:val="000000"/>
        </w:rPr>
        <w:t>mlouvy vyplývajících se</w:t>
      </w:r>
      <w:r w:rsidR="007F25F5" w:rsidRPr="00C319E9">
        <w:rPr>
          <w:color w:val="000000"/>
        </w:rPr>
        <w:t xml:space="preserve"> </w:t>
      </w:r>
      <w:r w:rsidRPr="00C319E9">
        <w:rPr>
          <w:color w:val="000000"/>
        </w:rPr>
        <w:t xml:space="preserve">bude řídit příslušnými ustanoveními </w:t>
      </w:r>
      <w:r w:rsidR="00501A07">
        <w:rPr>
          <w:color w:val="000000"/>
        </w:rPr>
        <w:t>s</w:t>
      </w:r>
      <w:r w:rsidRPr="00C319E9">
        <w:rPr>
          <w:color w:val="000000"/>
        </w:rPr>
        <w:t>mlouvy o dílo NOZ v platném znění, konkrétně</w:t>
      </w:r>
      <w:r w:rsidR="007F25F5" w:rsidRPr="00C319E9">
        <w:rPr>
          <w:color w:val="000000"/>
        </w:rPr>
        <w:t xml:space="preserve"> </w:t>
      </w:r>
      <w:r w:rsidRPr="00C319E9">
        <w:rPr>
          <w:color w:val="000000"/>
        </w:rPr>
        <w:t>ustanoveními § 2586 a následujícími.</w:t>
      </w:r>
    </w:p>
    <w:p w14:paraId="2DD93F86" w14:textId="145B13EA" w:rsidR="00666133" w:rsidRPr="00501A07" w:rsidRDefault="00397BDC" w:rsidP="00501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C319E9">
        <w:rPr>
          <w:color w:val="000000"/>
        </w:rPr>
        <w:t xml:space="preserve">Informace, které </w:t>
      </w:r>
      <w:r w:rsidR="00994513">
        <w:rPr>
          <w:color w:val="000000"/>
        </w:rPr>
        <w:t xml:space="preserve">Dodavatel </w:t>
      </w:r>
      <w:r w:rsidRPr="00C319E9">
        <w:rPr>
          <w:color w:val="000000"/>
        </w:rPr>
        <w:t>získá v průběhu provádění smluvních prací nebo v</w:t>
      </w:r>
      <w:r w:rsidR="007F25F5" w:rsidRPr="00C319E9">
        <w:rPr>
          <w:color w:val="000000"/>
        </w:rPr>
        <w:t> </w:t>
      </w:r>
      <w:r w:rsidRPr="00C319E9">
        <w:rPr>
          <w:color w:val="000000"/>
        </w:rPr>
        <w:t>jejich</w:t>
      </w:r>
      <w:r w:rsidR="007F25F5" w:rsidRPr="00C319E9">
        <w:rPr>
          <w:color w:val="000000"/>
        </w:rPr>
        <w:t xml:space="preserve"> </w:t>
      </w:r>
      <w:r w:rsidRPr="00C319E9">
        <w:rPr>
          <w:color w:val="000000"/>
        </w:rPr>
        <w:t xml:space="preserve">souvislosti, budou považovány za </w:t>
      </w:r>
      <w:r w:rsidRPr="00C319E9">
        <w:rPr>
          <w:b/>
          <w:bCs/>
          <w:color w:val="000000"/>
        </w:rPr>
        <w:t xml:space="preserve">informace důvěrného charakteru </w:t>
      </w:r>
      <w:r w:rsidRPr="00C319E9">
        <w:rPr>
          <w:color w:val="000000"/>
        </w:rPr>
        <w:t xml:space="preserve">a </w:t>
      </w:r>
      <w:r w:rsidR="00994513">
        <w:rPr>
          <w:color w:val="000000"/>
        </w:rPr>
        <w:t xml:space="preserve">Dodavatel </w:t>
      </w:r>
      <w:r w:rsidRPr="00C319E9">
        <w:rPr>
          <w:color w:val="000000"/>
        </w:rPr>
        <w:t>s nimi bude</w:t>
      </w:r>
      <w:r w:rsidR="007F25F5" w:rsidRPr="00C319E9">
        <w:rPr>
          <w:color w:val="000000"/>
        </w:rPr>
        <w:t xml:space="preserve"> </w:t>
      </w:r>
      <w:r w:rsidRPr="00C319E9">
        <w:rPr>
          <w:color w:val="000000"/>
        </w:rPr>
        <w:t>zacházet v souladu s NOZ. Toto ustanovení se uplatní rovněž recipročně.</w:t>
      </w:r>
    </w:p>
    <w:p w14:paraId="38FD20FA" w14:textId="47F06958" w:rsidR="00162F62" w:rsidRPr="00A82C87" w:rsidRDefault="008C3D3C" w:rsidP="00501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>Dodavatel</w:t>
      </w:r>
      <w:r w:rsidR="00666133" w:rsidRPr="00C319E9">
        <w:rPr>
          <w:color w:val="000000"/>
        </w:rPr>
        <w:t xml:space="preserve"> bere na vědomí, že při poskytování informace, která se týká používání veřejných prostředků souvisejících s touto </w:t>
      </w:r>
      <w:r w:rsidR="00501A07">
        <w:rPr>
          <w:color w:val="000000"/>
        </w:rPr>
        <w:t>S</w:t>
      </w:r>
      <w:r w:rsidR="00666133" w:rsidRPr="00C319E9">
        <w:rPr>
          <w:color w:val="000000"/>
        </w:rPr>
        <w:t xml:space="preserve">mlouvou se nepovažuje poskytnutí informace o rozsahu </w:t>
      </w:r>
      <w:r w:rsidR="00851E62" w:rsidRPr="00C319E9">
        <w:rPr>
          <w:color w:val="000000"/>
        </w:rPr>
        <w:br/>
      </w:r>
      <w:r w:rsidR="00666133" w:rsidRPr="00C319E9">
        <w:rPr>
          <w:color w:val="000000"/>
        </w:rPr>
        <w:t xml:space="preserve">a příjemci těchto prostředků za porušení obchodního tajemství (§9 odst.2 zákona </w:t>
      </w:r>
      <w:r w:rsidR="00C319E9">
        <w:rPr>
          <w:color w:val="000000"/>
        </w:rPr>
        <w:br/>
      </w:r>
      <w:r w:rsidR="00666133" w:rsidRPr="00C319E9">
        <w:rPr>
          <w:color w:val="000000"/>
        </w:rPr>
        <w:t>č. 106/</w:t>
      </w:r>
      <w:r w:rsidR="00666133" w:rsidRPr="00A82C87">
        <w:rPr>
          <w:color w:val="000000"/>
        </w:rPr>
        <w:t>1999 Sb., o svobodném přístupu k informacím, ve znění pozdějších předpisů). Dále</w:t>
      </w:r>
      <w:r w:rsidRPr="00A82C87">
        <w:rPr>
          <w:color w:val="000000"/>
        </w:rPr>
        <w:t> </w:t>
      </w:r>
      <w:r w:rsidR="00666133" w:rsidRPr="00A82C87">
        <w:rPr>
          <w:color w:val="000000"/>
        </w:rPr>
        <w:t xml:space="preserve">bere </w:t>
      </w:r>
      <w:r w:rsidRPr="00A82C87">
        <w:rPr>
          <w:color w:val="000000"/>
        </w:rPr>
        <w:t>Dodavatel</w:t>
      </w:r>
      <w:r w:rsidR="00666133" w:rsidRPr="00A82C87">
        <w:rPr>
          <w:color w:val="000000"/>
        </w:rPr>
        <w:t xml:space="preserve"> na vědomí povinnost </w:t>
      </w:r>
      <w:r w:rsidRPr="00A82C87">
        <w:rPr>
          <w:color w:val="000000"/>
        </w:rPr>
        <w:t>O</w:t>
      </w:r>
      <w:r w:rsidR="00666133" w:rsidRPr="00A82C87">
        <w:rPr>
          <w:color w:val="000000"/>
        </w:rPr>
        <w:t xml:space="preserve">bjednatele zveřejnit tuto </w:t>
      </w:r>
      <w:r w:rsidR="00501A07" w:rsidRPr="00A82C87">
        <w:rPr>
          <w:color w:val="000000"/>
        </w:rPr>
        <w:t>S</w:t>
      </w:r>
      <w:r w:rsidR="00666133" w:rsidRPr="00A82C87">
        <w:rPr>
          <w:color w:val="000000"/>
        </w:rPr>
        <w:t>mlouvu včetně případných jejich dodatků v souladu a za podmínek zákona č. 340/2015 Sb., o zvláštních podmínkách účinnosti některých smluv, uveřejňování těchto smluv a o registru smluv</w:t>
      </w:r>
      <w:r w:rsidR="00A10EB8" w:rsidRPr="00A82C87">
        <w:rPr>
          <w:color w:val="000000"/>
        </w:rPr>
        <w:t>, ve</w:t>
      </w:r>
      <w:r w:rsidRPr="00A82C87">
        <w:rPr>
          <w:color w:val="000000"/>
        </w:rPr>
        <w:t> </w:t>
      </w:r>
      <w:r w:rsidR="00A10EB8" w:rsidRPr="00A82C87">
        <w:rPr>
          <w:color w:val="000000"/>
        </w:rPr>
        <w:t>znění pozdějších předpisů</w:t>
      </w:r>
      <w:r w:rsidR="00666133" w:rsidRPr="00A82C87">
        <w:rPr>
          <w:color w:val="000000"/>
        </w:rPr>
        <w:t xml:space="preserve"> (zákon o registru smluv).</w:t>
      </w:r>
    </w:p>
    <w:p w14:paraId="61E6F741" w14:textId="1FCBBD8E" w:rsidR="00397BDC" w:rsidRPr="00A82C87" w:rsidRDefault="00397BDC" w:rsidP="00501A07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A82C87">
        <w:rPr>
          <w:color w:val="000000"/>
        </w:rPr>
        <w:t xml:space="preserve">Veškeré </w:t>
      </w:r>
      <w:r w:rsidR="00A10EB8" w:rsidRPr="00A82C87">
        <w:rPr>
          <w:color w:val="000000"/>
        </w:rPr>
        <w:t xml:space="preserve">uvedené </w:t>
      </w:r>
      <w:r w:rsidRPr="00A82C87">
        <w:rPr>
          <w:color w:val="000000"/>
        </w:rPr>
        <w:t xml:space="preserve">přílohy této </w:t>
      </w:r>
      <w:r w:rsidR="00501A07" w:rsidRPr="00A82C87">
        <w:rPr>
          <w:color w:val="000000"/>
        </w:rPr>
        <w:t>S</w:t>
      </w:r>
      <w:r w:rsidRPr="00A82C87">
        <w:rPr>
          <w:color w:val="000000"/>
        </w:rPr>
        <w:t>mlouvy jsou její nedílnou součástí</w:t>
      </w:r>
      <w:r w:rsidR="00A10EB8" w:rsidRPr="00A82C87">
        <w:rPr>
          <w:color w:val="000000"/>
        </w:rPr>
        <w:t>:</w:t>
      </w:r>
    </w:p>
    <w:p w14:paraId="74A860B0" w14:textId="62D961E8" w:rsidR="00CC7416" w:rsidRPr="00A82C87" w:rsidRDefault="00904719" w:rsidP="00501A07">
      <w:pPr>
        <w:autoSpaceDE w:val="0"/>
        <w:autoSpaceDN w:val="0"/>
        <w:adjustRightInd w:val="0"/>
        <w:spacing w:before="120" w:after="120"/>
        <w:ind w:firstLine="708"/>
        <w:jc w:val="both"/>
        <w:rPr>
          <w:color w:val="000000"/>
        </w:rPr>
      </w:pPr>
      <w:r w:rsidRPr="00A82C87">
        <w:rPr>
          <w:color w:val="000000"/>
        </w:rPr>
        <w:t>Příloha č.</w:t>
      </w:r>
      <w:r w:rsidR="00A82C87" w:rsidRPr="00A82C87">
        <w:rPr>
          <w:color w:val="000000"/>
        </w:rPr>
        <w:t xml:space="preserve"> 1</w:t>
      </w:r>
      <w:r w:rsidRPr="00A82C87">
        <w:rPr>
          <w:color w:val="000000"/>
        </w:rPr>
        <w:t xml:space="preserve"> – </w:t>
      </w:r>
      <w:r w:rsidR="00A82C87" w:rsidRPr="00A82C87">
        <w:rPr>
          <w:color w:val="000000"/>
        </w:rPr>
        <w:t>Seznam vybavení v místě plnění</w:t>
      </w:r>
    </w:p>
    <w:p w14:paraId="6796C0A2" w14:textId="61383229" w:rsidR="00E0257F" w:rsidRPr="00A82C87" w:rsidRDefault="00E0257F" w:rsidP="00501A07">
      <w:pPr>
        <w:autoSpaceDE w:val="0"/>
        <w:autoSpaceDN w:val="0"/>
        <w:adjustRightInd w:val="0"/>
        <w:spacing w:before="120" w:after="120"/>
        <w:ind w:left="720"/>
        <w:jc w:val="both"/>
        <w:rPr>
          <w:color w:val="000000"/>
        </w:rPr>
      </w:pPr>
      <w:r w:rsidRPr="00A82C87">
        <w:rPr>
          <w:color w:val="000000"/>
        </w:rPr>
        <w:t xml:space="preserve">Příloha č. </w:t>
      </w:r>
      <w:r w:rsidR="00A82C87" w:rsidRPr="00A82C87">
        <w:rPr>
          <w:color w:val="000000"/>
        </w:rPr>
        <w:t xml:space="preserve">2 </w:t>
      </w:r>
      <w:r w:rsidRPr="00A82C87">
        <w:rPr>
          <w:color w:val="000000"/>
        </w:rPr>
        <w:t xml:space="preserve">– </w:t>
      </w:r>
      <w:r w:rsidR="00A82C87" w:rsidRPr="00A82C87">
        <w:rPr>
          <w:color w:val="000000"/>
        </w:rPr>
        <w:t>Harmonogram prací v místě plnění</w:t>
      </w:r>
    </w:p>
    <w:p w14:paraId="43572E07" w14:textId="46FDE36A" w:rsidR="00E0257F" w:rsidRPr="00A82C87" w:rsidRDefault="00E0257F" w:rsidP="00501A07">
      <w:pPr>
        <w:autoSpaceDE w:val="0"/>
        <w:autoSpaceDN w:val="0"/>
        <w:adjustRightInd w:val="0"/>
        <w:spacing w:before="120" w:after="120"/>
        <w:ind w:left="720"/>
        <w:jc w:val="both"/>
        <w:rPr>
          <w:color w:val="000000"/>
        </w:rPr>
      </w:pPr>
      <w:r w:rsidRPr="00A82C87">
        <w:rPr>
          <w:color w:val="000000"/>
        </w:rPr>
        <w:t xml:space="preserve">Příloha č. </w:t>
      </w:r>
      <w:r w:rsidR="00A82C87" w:rsidRPr="00A82C87">
        <w:rPr>
          <w:color w:val="000000"/>
        </w:rPr>
        <w:t xml:space="preserve">3 </w:t>
      </w:r>
      <w:r w:rsidRPr="00A82C87">
        <w:rPr>
          <w:color w:val="000000"/>
        </w:rPr>
        <w:t xml:space="preserve">– </w:t>
      </w:r>
      <w:r w:rsidR="00A82C87" w:rsidRPr="00A82C87">
        <w:rPr>
          <w:color w:val="000000"/>
        </w:rPr>
        <w:t>Orientační plán místa plnění</w:t>
      </w:r>
    </w:p>
    <w:p w14:paraId="150A2F14" w14:textId="77777777" w:rsidR="00A82C87" w:rsidRPr="008C3D3C" w:rsidRDefault="00A82C87" w:rsidP="00501A07">
      <w:pPr>
        <w:autoSpaceDE w:val="0"/>
        <w:autoSpaceDN w:val="0"/>
        <w:adjustRightInd w:val="0"/>
        <w:spacing w:before="120" w:after="120"/>
        <w:ind w:left="720"/>
        <w:jc w:val="both"/>
        <w:rPr>
          <w:color w:val="000000"/>
          <w:highlight w:val="green"/>
        </w:rPr>
      </w:pPr>
    </w:p>
    <w:p w14:paraId="2F67DF88" w14:textId="77777777" w:rsidR="00A10EB8" w:rsidRPr="00157D5D" w:rsidRDefault="00A10EB8" w:rsidP="007F25F5">
      <w:pPr>
        <w:pStyle w:val="Zhlav"/>
        <w:rPr>
          <w:sz w:val="22"/>
          <w:szCs w:val="22"/>
        </w:rPr>
      </w:pPr>
    </w:p>
    <w:p w14:paraId="763E02F0" w14:textId="5F63A7C8" w:rsidR="005E1445" w:rsidRPr="00157D5D" w:rsidRDefault="007F25F5" w:rsidP="00F35200">
      <w:pPr>
        <w:pStyle w:val="Zhlav"/>
        <w:tabs>
          <w:tab w:val="clear" w:pos="4536"/>
          <w:tab w:val="center" w:pos="1985"/>
          <w:tab w:val="left" w:pos="4695"/>
          <w:tab w:val="left" w:pos="5670"/>
          <w:tab w:val="center" w:pos="6804"/>
          <w:tab w:val="center" w:pos="7655"/>
        </w:tabs>
        <w:rPr>
          <w:sz w:val="22"/>
          <w:szCs w:val="22"/>
        </w:rPr>
      </w:pPr>
      <w:r w:rsidRPr="00157D5D">
        <w:rPr>
          <w:sz w:val="22"/>
          <w:szCs w:val="22"/>
        </w:rPr>
        <w:t xml:space="preserve">V </w:t>
      </w:r>
      <w:r w:rsidR="00011C2E" w:rsidRPr="00157D5D">
        <w:rPr>
          <w:sz w:val="22"/>
          <w:szCs w:val="22"/>
        </w:rPr>
        <w:t>Brně</w:t>
      </w:r>
      <w:r w:rsidR="00162F62" w:rsidRPr="00157D5D">
        <w:rPr>
          <w:sz w:val="22"/>
          <w:szCs w:val="22"/>
        </w:rPr>
        <w:t xml:space="preserve"> dne</w:t>
      </w:r>
      <w:r w:rsidR="00851E62" w:rsidRPr="00157D5D">
        <w:rPr>
          <w:sz w:val="22"/>
          <w:szCs w:val="22"/>
        </w:rPr>
        <w:t>.</w:t>
      </w:r>
      <w:r w:rsidR="007F5579" w:rsidRPr="00157D5D">
        <w:rPr>
          <w:sz w:val="22"/>
          <w:szCs w:val="22"/>
        </w:rPr>
        <w:tab/>
      </w:r>
      <w:r w:rsidR="00851E62" w:rsidRPr="00157D5D">
        <w:rPr>
          <w:sz w:val="22"/>
          <w:szCs w:val="22"/>
        </w:rPr>
        <w:t>…………...</w:t>
      </w:r>
      <w:r w:rsidR="007F5579" w:rsidRPr="00157D5D">
        <w:rPr>
          <w:sz w:val="22"/>
          <w:szCs w:val="22"/>
        </w:rPr>
        <w:t xml:space="preserve">                                                   </w:t>
      </w:r>
      <w:r w:rsidR="00851E62" w:rsidRPr="00157D5D">
        <w:rPr>
          <w:sz w:val="22"/>
          <w:szCs w:val="22"/>
        </w:rPr>
        <w:t xml:space="preserve">            </w:t>
      </w:r>
      <w:r w:rsidRPr="00157D5D">
        <w:rPr>
          <w:sz w:val="22"/>
          <w:szCs w:val="22"/>
        </w:rPr>
        <w:t>V </w:t>
      </w:r>
      <w:r w:rsidR="00D3518D" w:rsidRPr="00157D5D">
        <w:rPr>
          <w:sz w:val="22"/>
          <w:szCs w:val="22"/>
        </w:rPr>
        <w:t>Brně</w:t>
      </w:r>
      <w:r w:rsidRPr="00157D5D">
        <w:rPr>
          <w:sz w:val="22"/>
          <w:szCs w:val="22"/>
        </w:rPr>
        <w:t> dne</w:t>
      </w:r>
      <w:r w:rsidR="00851E62" w:rsidRPr="00157D5D">
        <w:rPr>
          <w:sz w:val="22"/>
          <w:szCs w:val="22"/>
        </w:rPr>
        <w:t>.</w:t>
      </w:r>
      <w:r w:rsidR="00851E62" w:rsidRPr="00157D5D">
        <w:rPr>
          <w:sz w:val="22"/>
          <w:szCs w:val="22"/>
        </w:rPr>
        <w:tab/>
        <w:t>…………...</w:t>
      </w:r>
      <w:r w:rsidRPr="00157D5D">
        <w:rPr>
          <w:sz w:val="22"/>
          <w:szCs w:val="22"/>
        </w:rPr>
        <w:t> </w:t>
      </w:r>
      <w:r w:rsidRPr="00157D5D">
        <w:rPr>
          <w:sz w:val="22"/>
          <w:szCs w:val="22"/>
        </w:rPr>
        <w:tab/>
        <w:t xml:space="preserve">                                      </w:t>
      </w:r>
    </w:p>
    <w:p w14:paraId="44039F55" w14:textId="3EF7322F" w:rsidR="00403E14" w:rsidRDefault="00403E14" w:rsidP="007F25F5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68913A2F" w14:textId="77777777" w:rsidR="00A10EB8" w:rsidRPr="00157D5D" w:rsidRDefault="00A10EB8" w:rsidP="007F25F5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5A045A51" w14:textId="77777777" w:rsidR="007F25F5" w:rsidRPr="00157D5D" w:rsidRDefault="007F25F5" w:rsidP="007F25F5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409B87A" w14:textId="77777777" w:rsidR="007F25F5" w:rsidRPr="00157D5D" w:rsidRDefault="007F25F5" w:rsidP="007F25F5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157D5D">
        <w:rPr>
          <w:sz w:val="22"/>
          <w:szCs w:val="22"/>
        </w:rPr>
        <w:t>………………………………………...</w:t>
      </w:r>
      <w:r w:rsidRPr="00157D5D">
        <w:rPr>
          <w:sz w:val="22"/>
          <w:szCs w:val="22"/>
        </w:rPr>
        <w:tab/>
      </w:r>
      <w:r w:rsidRPr="00157D5D">
        <w:rPr>
          <w:sz w:val="22"/>
          <w:szCs w:val="22"/>
        </w:rPr>
        <w:tab/>
      </w:r>
      <w:r w:rsidRPr="00157D5D">
        <w:rPr>
          <w:sz w:val="22"/>
          <w:szCs w:val="22"/>
        </w:rPr>
        <w:tab/>
      </w:r>
      <w:r w:rsidR="0059584A" w:rsidRPr="00157D5D">
        <w:rPr>
          <w:sz w:val="22"/>
          <w:szCs w:val="22"/>
        </w:rPr>
        <w:t xml:space="preserve">            </w:t>
      </w:r>
      <w:r w:rsidRPr="00157D5D">
        <w:rPr>
          <w:highlight w:val="yellow"/>
        </w:rPr>
        <w:t>………………………………………</w:t>
      </w:r>
    </w:p>
    <w:p w14:paraId="33F72578" w14:textId="6D41F3E4" w:rsidR="007F25F5" w:rsidRPr="00157D5D" w:rsidRDefault="00851E62" w:rsidP="007F25F5">
      <w:pPr>
        <w:rPr>
          <w:sz w:val="22"/>
          <w:szCs w:val="22"/>
        </w:rPr>
      </w:pPr>
      <w:r w:rsidRPr="00157D5D">
        <w:rPr>
          <w:sz w:val="22"/>
          <w:szCs w:val="22"/>
        </w:rPr>
        <w:t xml:space="preserve">                </w:t>
      </w:r>
      <w:r w:rsidR="007F25F5" w:rsidRPr="00157D5D">
        <w:rPr>
          <w:sz w:val="22"/>
          <w:szCs w:val="22"/>
        </w:rPr>
        <w:t xml:space="preserve">za </w:t>
      </w:r>
      <w:r w:rsidR="00994513">
        <w:rPr>
          <w:sz w:val="22"/>
          <w:szCs w:val="22"/>
        </w:rPr>
        <w:t>O</w:t>
      </w:r>
      <w:r w:rsidR="007F25F5" w:rsidRPr="00157D5D">
        <w:rPr>
          <w:sz w:val="22"/>
          <w:szCs w:val="22"/>
        </w:rPr>
        <w:t>bjednatele:</w:t>
      </w:r>
      <w:r w:rsidR="007F25F5" w:rsidRPr="00157D5D">
        <w:rPr>
          <w:sz w:val="22"/>
          <w:szCs w:val="22"/>
        </w:rPr>
        <w:tab/>
      </w:r>
      <w:r w:rsidR="007F25F5" w:rsidRPr="00157D5D">
        <w:rPr>
          <w:sz w:val="22"/>
          <w:szCs w:val="22"/>
        </w:rPr>
        <w:tab/>
      </w:r>
      <w:r w:rsidR="007F25F5" w:rsidRPr="00157D5D">
        <w:rPr>
          <w:sz w:val="22"/>
          <w:szCs w:val="22"/>
        </w:rPr>
        <w:tab/>
      </w:r>
      <w:r w:rsidR="007F25F5" w:rsidRPr="00157D5D">
        <w:rPr>
          <w:sz w:val="22"/>
          <w:szCs w:val="22"/>
        </w:rPr>
        <w:tab/>
      </w:r>
      <w:r w:rsidR="007F25F5" w:rsidRPr="00157D5D">
        <w:rPr>
          <w:sz w:val="22"/>
          <w:szCs w:val="22"/>
        </w:rPr>
        <w:tab/>
      </w:r>
      <w:r w:rsidR="007F25F5" w:rsidRPr="00157D5D">
        <w:rPr>
          <w:sz w:val="22"/>
          <w:szCs w:val="22"/>
        </w:rPr>
        <w:tab/>
        <w:t xml:space="preserve">  </w:t>
      </w:r>
      <w:r w:rsidRPr="00157D5D">
        <w:rPr>
          <w:sz w:val="22"/>
          <w:szCs w:val="22"/>
        </w:rPr>
        <w:t xml:space="preserve">   </w:t>
      </w:r>
      <w:r w:rsidR="007F25F5" w:rsidRPr="00157D5D">
        <w:rPr>
          <w:sz w:val="22"/>
          <w:szCs w:val="22"/>
        </w:rPr>
        <w:t xml:space="preserve">za </w:t>
      </w:r>
      <w:r w:rsidR="00994513">
        <w:rPr>
          <w:sz w:val="22"/>
          <w:szCs w:val="22"/>
        </w:rPr>
        <w:t>Dodavatele</w:t>
      </w:r>
      <w:r w:rsidR="007F25F5" w:rsidRPr="00157D5D">
        <w:rPr>
          <w:sz w:val="22"/>
          <w:szCs w:val="22"/>
        </w:rPr>
        <w:t>:</w:t>
      </w:r>
    </w:p>
    <w:p w14:paraId="2B653DE4" w14:textId="77777777" w:rsidR="007F25F5" w:rsidRPr="00157D5D" w:rsidRDefault="007F25F5" w:rsidP="007F25F5">
      <w:pPr>
        <w:rPr>
          <w:color w:val="000000"/>
          <w:sz w:val="22"/>
          <w:szCs w:val="22"/>
        </w:rPr>
      </w:pPr>
    </w:p>
    <w:p w14:paraId="660430BD" w14:textId="77777777" w:rsidR="007F25F5" w:rsidRPr="00157D5D" w:rsidRDefault="00851E62" w:rsidP="007F25F5">
      <w:pPr>
        <w:rPr>
          <w:color w:val="000000"/>
          <w:sz w:val="22"/>
          <w:szCs w:val="22"/>
        </w:rPr>
      </w:pPr>
      <w:r w:rsidRPr="00157D5D">
        <w:rPr>
          <w:color w:val="000000"/>
          <w:sz w:val="22"/>
          <w:szCs w:val="22"/>
        </w:rPr>
        <w:t xml:space="preserve">          </w:t>
      </w:r>
      <w:r w:rsidR="00933796" w:rsidRPr="00157D5D">
        <w:rPr>
          <w:color w:val="000000"/>
          <w:sz w:val="22"/>
          <w:szCs w:val="22"/>
        </w:rPr>
        <w:t xml:space="preserve">Mgr. </w:t>
      </w:r>
      <w:r w:rsidR="00D26753" w:rsidRPr="00157D5D">
        <w:rPr>
          <w:color w:val="000000"/>
          <w:sz w:val="22"/>
          <w:szCs w:val="22"/>
        </w:rPr>
        <w:t>Aleš Mrázek</w:t>
      </w:r>
      <w:r w:rsidR="007F25F5" w:rsidRPr="00157D5D">
        <w:rPr>
          <w:color w:val="000000"/>
          <w:sz w:val="22"/>
          <w:szCs w:val="22"/>
        </w:rPr>
        <w:tab/>
      </w:r>
      <w:r w:rsidR="00D75C72" w:rsidRPr="00157D5D">
        <w:rPr>
          <w:color w:val="000000"/>
          <w:sz w:val="22"/>
          <w:szCs w:val="22"/>
        </w:rPr>
        <w:tab/>
      </w:r>
      <w:r w:rsidR="00701776" w:rsidRPr="00157D5D">
        <w:rPr>
          <w:color w:val="000000"/>
          <w:sz w:val="22"/>
          <w:szCs w:val="22"/>
        </w:rPr>
        <w:tab/>
      </w:r>
      <w:r w:rsidR="00011C2E" w:rsidRPr="00157D5D">
        <w:rPr>
          <w:color w:val="000000"/>
          <w:sz w:val="22"/>
          <w:szCs w:val="22"/>
        </w:rPr>
        <w:tab/>
      </w:r>
      <w:r w:rsidR="0059584A" w:rsidRPr="00157D5D">
        <w:rPr>
          <w:color w:val="000000"/>
          <w:sz w:val="22"/>
          <w:szCs w:val="22"/>
        </w:rPr>
        <w:t xml:space="preserve">            </w:t>
      </w:r>
      <w:r w:rsidR="00046D53" w:rsidRPr="00157D5D">
        <w:rPr>
          <w:highlight w:val="yellow"/>
        </w:rPr>
        <w:t>………………………………………</w:t>
      </w:r>
    </w:p>
    <w:p w14:paraId="49CEA57E" w14:textId="0EE189FA" w:rsidR="00E21F61" w:rsidRPr="00157D5D" w:rsidRDefault="00851E62" w:rsidP="00E21F61">
      <w:r w:rsidRPr="00157D5D">
        <w:rPr>
          <w:color w:val="000000"/>
          <w:sz w:val="22"/>
          <w:szCs w:val="22"/>
        </w:rPr>
        <w:t xml:space="preserve">    </w:t>
      </w:r>
      <w:r w:rsidR="00011C2E" w:rsidRPr="00157D5D">
        <w:rPr>
          <w:color w:val="000000"/>
          <w:sz w:val="22"/>
          <w:szCs w:val="22"/>
        </w:rPr>
        <w:t>starosta MČ Brno-Židenice</w:t>
      </w:r>
      <w:r w:rsidR="00D75C72" w:rsidRPr="00157D5D">
        <w:rPr>
          <w:sz w:val="22"/>
          <w:szCs w:val="22"/>
        </w:rPr>
        <w:tab/>
      </w:r>
      <w:r w:rsidR="00D75C72" w:rsidRPr="00157D5D">
        <w:rPr>
          <w:sz w:val="22"/>
          <w:szCs w:val="22"/>
        </w:rPr>
        <w:tab/>
      </w:r>
      <w:r w:rsidR="00D75C72" w:rsidRPr="00157D5D">
        <w:rPr>
          <w:sz w:val="22"/>
          <w:szCs w:val="22"/>
        </w:rPr>
        <w:tab/>
      </w:r>
      <w:r w:rsidR="00701776" w:rsidRPr="00157D5D">
        <w:rPr>
          <w:sz w:val="22"/>
          <w:szCs w:val="22"/>
        </w:rPr>
        <w:tab/>
      </w:r>
      <w:r w:rsidR="0059584A" w:rsidRPr="00157D5D">
        <w:rPr>
          <w:sz w:val="22"/>
          <w:szCs w:val="22"/>
        </w:rPr>
        <w:t xml:space="preserve">            </w:t>
      </w:r>
      <w:r w:rsidR="00046D53" w:rsidRPr="00157D5D">
        <w:rPr>
          <w:highlight w:val="yellow"/>
        </w:rPr>
        <w:t>………………………………………</w:t>
      </w:r>
    </w:p>
    <w:sectPr w:rsidR="00E21F61" w:rsidRPr="00157D5D" w:rsidSect="001A57D1">
      <w:footerReference w:type="default" r:id="rId9"/>
      <w:pgSz w:w="11906" w:h="16838"/>
      <w:pgMar w:top="1078" w:right="1133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1A81A" w14:textId="77777777" w:rsidR="00147FE5" w:rsidRDefault="00147FE5">
      <w:r>
        <w:separator/>
      </w:r>
    </w:p>
  </w:endnote>
  <w:endnote w:type="continuationSeparator" w:id="0">
    <w:p w14:paraId="78DA308E" w14:textId="77777777" w:rsidR="00147FE5" w:rsidRDefault="0014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D38A1" w14:textId="77777777" w:rsidR="004C44B2" w:rsidRPr="00A97B6C" w:rsidRDefault="004C44B2" w:rsidP="00E21F61">
    <w:pPr>
      <w:pStyle w:val="Zpat"/>
      <w:jc w:val="center"/>
      <w:rPr>
        <w:color w:val="5B9BD5" w:themeColor="accent1"/>
      </w:rPr>
    </w:pPr>
    <w:r w:rsidRPr="00A97B6C">
      <w:rPr>
        <w:sz w:val="22"/>
        <w:szCs w:val="22"/>
      </w:rPr>
      <w:t xml:space="preserve">Stránka </w:t>
    </w:r>
    <w:r w:rsidRPr="00A97B6C">
      <w:rPr>
        <w:sz w:val="22"/>
        <w:szCs w:val="22"/>
      </w:rPr>
      <w:fldChar w:fldCharType="begin"/>
    </w:r>
    <w:r w:rsidRPr="00A97B6C">
      <w:rPr>
        <w:sz w:val="22"/>
        <w:szCs w:val="22"/>
      </w:rPr>
      <w:instrText>PAGE  \* Arabic  \* MERGEFORMAT</w:instrText>
    </w:r>
    <w:r w:rsidRPr="00A97B6C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A97B6C">
      <w:rPr>
        <w:sz w:val="22"/>
        <w:szCs w:val="22"/>
      </w:rPr>
      <w:fldChar w:fldCharType="end"/>
    </w:r>
    <w:r w:rsidRPr="00A97B6C">
      <w:rPr>
        <w:sz w:val="22"/>
        <w:szCs w:val="22"/>
      </w:rPr>
      <w:t xml:space="preserve"> z </w:t>
    </w:r>
    <w:r w:rsidR="00147FE5">
      <w:fldChar w:fldCharType="begin"/>
    </w:r>
    <w:r w:rsidR="00147FE5">
      <w:instrText>NUMPAGES  \* Arabic  \* MERGEFORMAT</w:instrText>
    </w:r>
    <w:r w:rsidR="00147FE5">
      <w:fldChar w:fldCharType="separate"/>
    </w:r>
    <w:r w:rsidRPr="00F32773">
      <w:rPr>
        <w:noProof/>
        <w:sz w:val="22"/>
        <w:szCs w:val="22"/>
      </w:rPr>
      <w:t>7</w:t>
    </w:r>
    <w:r w:rsidR="00147FE5">
      <w:rPr>
        <w:noProof/>
        <w:sz w:val="22"/>
        <w:szCs w:val="22"/>
      </w:rPr>
      <w:fldChar w:fldCharType="end"/>
    </w:r>
  </w:p>
  <w:p w14:paraId="1A4262D0" w14:textId="77777777" w:rsidR="004C44B2" w:rsidRPr="00E65F91" w:rsidRDefault="004C44B2" w:rsidP="002967FD">
    <w:pPr>
      <w:pStyle w:val="Zhlav"/>
      <w:rPr>
        <w:rFonts w:ascii="Arial" w:hAnsi="Arial" w:cs="Arial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C3436" w14:textId="77777777" w:rsidR="00147FE5" w:rsidRDefault="00147FE5">
      <w:r>
        <w:separator/>
      </w:r>
    </w:p>
  </w:footnote>
  <w:footnote w:type="continuationSeparator" w:id="0">
    <w:p w14:paraId="6CDD2B23" w14:textId="77777777" w:rsidR="00147FE5" w:rsidRDefault="0014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23582F1A"/>
    <w:name w:val="WW8Num6"/>
    <w:lvl w:ilvl="0">
      <w:start w:val="1"/>
      <w:numFmt w:val="lowerLetter"/>
      <w:lvlText w:val="%1)"/>
      <w:lvlJc w:val="left"/>
      <w:pPr>
        <w:tabs>
          <w:tab w:val="num" w:pos="2072"/>
        </w:tabs>
        <w:ind w:left="2072" w:hanging="360"/>
      </w:pPr>
      <w:rPr>
        <w:b w:val="0"/>
      </w:rPr>
    </w:lvl>
  </w:abstractNum>
  <w:abstractNum w:abstractNumId="1" w15:restartNumberingAfterBreak="0">
    <w:nsid w:val="0F3B7749"/>
    <w:multiLevelType w:val="hybridMultilevel"/>
    <w:tmpl w:val="4BCAEF6E"/>
    <w:lvl w:ilvl="0" w:tplc="040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46B6E55"/>
    <w:multiLevelType w:val="hybridMultilevel"/>
    <w:tmpl w:val="3B5A7BA8"/>
    <w:lvl w:ilvl="0" w:tplc="44422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C7AD6"/>
    <w:multiLevelType w:val="hybridMultilevel"/>
    <w:tmpl w:val="62FE3368"/>
    <w:lvl w:ilvl="0" w:tplc="7DE8B16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921C08"/>
    <w:multiLevelType w:val="hybridMultilevel"/>
    <w:tmpl w:val="C0F892B6"/>
    <w:lvl w:ilvl="0" w:tplc="B4AA94A2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5" w15:restartNumberingAfterBreak="0">
    <w:nsid w:val="29392D8B"/>
    <w:multiLevelType w:val="hybridMultilevel"/>
    <w:tmpl w:val="72466D38"/>
    <w:lvl w:ilvl="0" w:tplc="6B0C0E54">
      <w:start w:val="1"/>
      <w:numFmt w:val="decimal"/>
      <w:lvlText w:val="%1."/>
      <w:lvlJc w:val="left"/>
      <w:pPr>
        <w:ind w:left="786" w:hanging="360"/>
      </w:pPr>
      <w:rPr>
        <w:rFonts w:cs="Calibri"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A496F85"/>
    <w:multiLevelType w:val="hybridMultilevel"/>
    <w:tmpl w:val="C8701B68"/>
    <w:lvl w:ilvl="0" w:tplc="B61492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0BE3708"/>
    <w:multiLevelType w:val="hybridMultilevel"/>
    <w:tmpl w:val="59487FB6"/>
    <w:lvl w:ilvl="0" w:tplc="CA6287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81B63"/>
    <w:multiLevelType w:val="hybridMultilevel"/>
    <w:tmpl w:val="103AC498"/>
    <w:lvl w:ilvl="0" w:tplc="BF0E2CEE">
      <w:start w:val="1"/>
      <w:numFmt w:val="decimal"/>
      <w:pStyle w:val="TZ-2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2383B68"/>
    <w:multiLevelType w:val="hybridMultilevel"/>
    <w:tmpl w:val="496C3EE0"/>
    <w:lvl w:ilvl="0" w:tplc="80B8B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A43B7"/>
    <w:multiLevelType w:val="hybridMultilevel"/>
    <w:tmpl w:val="C9E29C6A"/>
    <w:lvl w:ilvl="0" w:tplc="F67817D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D159E2"/>
    <w:multiLevelType w:val="hybridMultilevel"/>
    <w:tmpl w:val="0CAEBB8E"/>
    <w:lvl w:ilvl="0" w:tplc="040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368A17EB"/>
    <w:multiLevelType w:val="hybridMultilevel"/>
    <w:tmpl w:val="047A13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3E7F1C"/>
    <w:multiLevelType w:val="hybridMultilevel"/>
    <w:tmpl w:val="459C0518"/>
    <w:lvl w:ilvl="0" w:tplc="36EEDB24">
      <w:start w:val="1"/>
      <w:numFmt w:val="lowerLetter"/>
      <w:pStyle w:val="TZ-4"/>
      <w:lvlText w:val="%1)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461E315F"/>
    <w:multiLevelType w:val="hybridMultilevel"/>
    <w:tmpl w:val="414E9F1C"/>
    <w:lvl w:ilvl="0" w:tplc="84F06106">
      <w:start w:val="1"/>
      <w:numFmt w:val="lowerLetter"/>
      <w:lvlText w:val="%1."/>
      <w:lvlJc w:val="left"/>
      <w:pPr>
        <w:ind w:left="1069" w:hanging="360"/>
      </w:pPr>
      <w:rPr>
        <w:rFonts w:hint="default"/>
        <w:i/>
        <w:iCs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66E3225"/>
    <w:multiLevelType w:val="hybridMultilevel"/>
    <w:tmpl w:val="5A4A363E"/>
    <w:lvl w:ilvl="0" w:tplc="72D248A4">
      <w:start w:val="1"/>
      <w:numFmt w:val="decimal"/>
      <w:lvlText w:val="%1."/>
      <w:lvlJc w:val="left"/>
      <w:pPr>
        <w:ind w:left="-428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-3561" w:hanging="360"/>
      </w:pPr>
    </w:lvl>
    <w:lvl w:ilvl="2" w:tplc="0405001B">
      <w:start w:val="1"/>
      <w:numFmt w:val="lowerRoman"/>
      <w:lvlText w:val="%3."/>
      <w:lvlJc w:val="right"/>
      <w:pPr>
        <w:ind w:left="-2841" w:hanging="180"/>
      </w:pPr>
    </w:lvl>
    <w:lvl w:ilvl="3" w:tplc="0405000F" w:tentative="1">
      <w:start w:val="1"/>
      <w:numFmt w:val="decimal"/>
      <w:lvlText w:val="%4."/>
      <w:lvlJc w:val="left"/>
      <w:pPr>
        <w:ind w:left="-2121" w:hanging="360"/>
      </w:pPr>
    </w:lvl>
    <w:lvl w:ilvl="4" w:tplc="04050019" w:tentative="1">
      <w:start w:val="1"/>
      <w:numFmt w:val="lowerLetter"/>
      <w:lvlText w:val="%5."/>
      <w:lvlJc w:val="left"/>
      <w:pPr>
        <w:ind w:left="-1401" w:hanging="360"/>
      </w:pPr>
    </w:lvl>
    <w:lvl w:ilvl="5" w:tplc="0405001B" w:tentative="1">
      <w:start w:val="1"/>
      <w:numFmt w:val="lowerRoman"/>
      <w:lvlText w:val="%6."/>
      <w:lvlJc w:val="right"/>
      <w:pPr>
        <w:ind w:left="-681" w:hanging="180"/>
      </w:pPr>
    </w:lvl>
    <w:lvl w:ilvl="6" w:tplc="0405000F" w:tentative="1">
      <w:start w:val="1"/>
      <w:numFmt w:val="decimal"/>
      <w:lvlText w:val="%7."/>
      <w:lvlJc w:val="left"/>
      <w:pPr>
        <w:ind w:left="39" w:hanging="360"/>
      </w:pPr>
    </w:lvl>
    <w:lvl w:ilvl="7" w:tplc="04050019" w:tentative="1">
      <w:start w:val="1"/>
      <w:numFmt w:val="lowerLetter"/>
      <w:lvlText w:val="%8."/>
      <w:lvlJc w:val="left"/>
      <w:pPr>
        <w:ind w:left="759" w:hanging="360"/>
      </w:pPr>
    </w:lvl>
    <w:lvl w:ilvl="8" w:tplc="0405001B" w:tentative="1">
      <w:start w:val="1"/>
      <w:numFmt w:val="lowerRoman"/>
      <w:lvlText w:val="%9."/>
      <w:lvlJc w:val="right"/>
      <w:pPr>
        <w:ind w:left="1479" w:hanging="180"/>
      </w:pPr>
    </w:lvl>
  </w:abstractNum>
  <w:abstractNum w:abstractNumId="16" w15:restartNumberingAfterBreak="0">
    <w:nsid w:val="4F867B10"/>
    <w:multiLevelType w:val="hybridMultilevel"/>
    <w:tmpl w:val="DBCA982E"/>
    <w:lvl w:ilvl="0" w:tplc="84F06106">
      <w:start w:val="1"/>
      <w:numFmt w:val="lowerLetter"/>
      <w:lvlText w:val="%1."/>
      <w:lvlJc w:val="left"/>
      <w:pPr>
        <w:ind w:left="1004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843C90"/>
    <w:multiLevelType w:val="hybridMultilevel"/>
    <w:tmpl w:val="11460652"/>
    <w:lvl w:ilvl="0" w:tplc="B56C80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3234C"/>
    <w:multiLevelType w:val="hybridMultilevel"/>
    <w:tmpl w:val="C91CF088"/>
    <w:lvl w:ilvl="0" w:tplc="84F06106">
      <w:start w:val="1"/>
      <w:numFmt w:val="lowerLetter"/>
      <w:lvlText w:val="%1."/>
      <w:lvlJc w:val="left"/>
      <w:pPr>
        <w:ind w:left="2486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5B300A63"/>
    <w:multiLevelType w:val="hybridMultilevel"/>
    <w:tmpl w:val="72466D38"/>
    <w:lvl w:ilvl="0" w:tplc="6B0C0E54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C5713E5"/>
    <w:multiLevelType w:val="hybridMultilevel"/>
    <w:tmpl w:val="EC8C7AAE"/>
    <w:lvl w:ilvl="0" w:tplc="C64CC83C">
      <w:start w:val="1"/>
      <w:numFmt w:val="lowerLetter"/>
      <w:lvlText w:val="%1."/>
      <w:lvlJc w:val="left"/>
      <w:pPr>
        <w:ind w:left="1069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AD0088"/>
    <w:multiLevelType w:val="hybridMultilevel"/>
    <w:tmpl w:val="D996E1B0"/>
    <w:lvl w:ilvl="0" w:tplc="D7D0DE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859AF"/>
    <w:multiLevelType w:val="hybridMultilevel"/>
    <w:tmpl w:val="B4362D7E"/>
    <w:lvl w:ilvl="0" w:tplc="84F06106">
      <w:start w:val="1"/>
      <w:numFmt w:val="lowerLetter"/>
      <w:lvlText w:val="%1."/>
      <w:lvlJc w:val="left"/>
      <w:pPr>
        <w:ind w:left="1080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14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3"/>
  </w:num>
  <w:num w:numId="13">
    <w:abstractNumId w:val="6"/>
  </w:num>
  <w:num w:numId="14">
    <w:abstractNumId w:val="20"/>
  </w:num>
  <w:num w:numId="15">
    <w:abstractNumId w:val="22"/>
  </w:num>
  <w:num w:numId="16">
    <w:abstractNumId w:val="5"/>
  </w:num>
  <w:num w:numId="17">
    <w:abstractNumId w:val="21"/>
  </w:num>
  <w:num w:numId="18">
    <w:abstractNumId w:val="11"/>
  </w:num>
  <w:num w:numId="19">
    <w:abstractNumId w:val="1"/>
  </w:num>
  <w:num w:numId="20">
    <w:abstractNumId w:val="16"/>
  </w:num>
  <w:num w:numId="21">
    <w:abstractNumId w:val="19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AA"/>
    <w:rsid w:val="00002758"/>
    <w:rsid w:val="00003F80"/>
    <w:rsid w:val="000076CA"/>
    <w:rsid w:val="00010972"/>
    <w:rsid w:val="00011C2E"/>
    <w:rsid w:val="00011D05"/>
    <w:rsid w:val="00013C59"/>
    <w:rsid w:val="00014A0D"/>
    <w:rsid w:val="00020508"/>
    <w:rsid w:val="000243FC"/>
    <w:rsid w:val="00027083"/>
    <w:rsid w:val="00027C7D"/>
    <w:rsid w:val="00032057"/>
    <w:rsid w:val="000379B9"/>
    <w:rsid w:val="00041246"/>
    <w:rsid w:val="00046822"/>
    <w:rsid w:val="00046D53"/>
    <w:rsid w:val="00047A43"/>
    <w:rsid w:val="000508B2"/>
    <w:rsid w:val="0005208B"/>
    <w:rsid w:val="00054CD4"/>
    <w:rsid w:val="00055AD9"/>
    <w:rsid w:val="00063C51"/>
    <w:rsid w:val="00066ECD"/>
    <w:rsid w:val="00071A47"/>
    <w:rsid w:val="00084B93"/>
    <w:rsid w:val="00086856"/>
    <w:rsid w:val="00090099"/>
    <w:rsid w:val="00092133"/>
    <w:rsid w:val="00093084"/>
    <w:rsid w:val="00094511"/>
    <w:rsid w:val="00095049"/>
    <w:rsid w:val="000A0775"/>
    <w:rsid w:val="000A197B"/>
    <w:rsid w:val="000A40CC"/>
    <w:rsid w:val="000A7D59"/>
    <w:rsid w:val="000B1B22"/>
    <w:rsid w:val="000B2503"/>
    <w:rsid w:val="000B6987"/>
    <w:rsid w:val="000B7AD0"/>
    <w:rsid w:val="000C0EE5"/>
    <w:rsid w:val="000C2A53"/>
    <w:rsid w:val="000C6465"/>
    <w:rsid w:val="000D22BA"/>
    <w:rsid w:val="000D3DF0"/>
    <w:rsid w:val="000D4914"/>
    <w:rsid w:val="000D61AB"/>
    <w:rsid w:val="000D6693"/>
    <w:rsid w:val="000E055E"/>
    <w:rsid w:val="000E0D2D"/>
    <w:rsid w:val="000E2D2B"/>
    <w:rsid w:val="000E65BD"/>
    <w:rsid w:val="000E74CD"/>
    <w:rsid w:val="000F283F"/>
    <w:rsid w:val="000F4436"/>
    <w:rsid w:val="00102688"/>
    <w:rsid w:val="00105389"/>
    <w:rsid w:val="00105B76"/>
    <w:rsid w:val="001060C7"/>
    <w:rsid w:val="0010611B"/>
    <w:rsid w:val="00106CD0"/>
    <w:rsid w:val="00111210"/>
    <w:rsid w:val="00113DB8"/>
    <w:rsid w:val="00114B5D"/>
    <w:rsid w:val="00121DF9"/>
    <w:rsid w:val="00124C04"/>
    <w:rsid w:val="00130A1D"/>
    <w:rsid w:val="00132575"/>
    <w:rsid w:val="00136032"/>
    <w:rsid w:val="0013791D"/>
    <w:rsid w:val="00140811"/>
    <w:rsid w:val="0014230F"/>
    <w:rsid w:val="00147FE5"/>
    <w:rsid w:val="001517F0"/>
    <w:rsid w:val="0015283F"/>
    <w:rsid w:val="00153E5D"/>
    <w:rsid w:val="001540ED"/>
    <w:rsid w:val="001574CC"/>
    <w:rsid w:val="00157D5D"/>
    <w:rsid w:val="001601DD"/>
    <w:rsid w:val="0016149B"/>
    <w:rsid w:val="00162F62"/>
    <w:rsid w:val="00163323"/>
    <w:rsid w:val="00167F86"/>
    <w:rsid w:val="00171764"/>
    <w:rsid w:val="001733E2"/>
    <w:rsid w:val="00175AA5"/>
    <w:rsid w:val="001767E6"/>
    <w:rsid w:val="00181117"/>
    <w:rsid w:val="00184AB5"/>
    <w:rsid w:val="00192194"/>
    <w:rsid w:val="0019403D"/>
    <w:rsid w:val="001959A6"/>
    <w:rsid w:val="001964DC"/>
    <w:rsid w:val="001A431B"/>
    <w:rsid w:val="001A4B59"/>
    <w:rsid w:val="001A57D1"/>
    <w:rsid w:val="001A6471"/>
    <w:rsid w:val="001A74D8"/>
    <w:rsid w:val="001B4CED"/>
    <w:rsid w:val="001C0070"/>
    <w:rsid w:val="001C07F9"/>
    <w:rsid w:val="001C5930"/>
    <w:rsid w:val="001C68A7"/>
    <w:rsid w:val="001C68FE"/>
    <w:rsid w:val="001D0E4D"/>
    <w:rsid w:val="001D28B7"/>
    <w:rsid w:val="001D6E20"/>
    <w:rsid w:val="001E0710"/>
    <w:rsid w:val="001E0C15"/>
    <w:rsid w:val="001E4AA9"/>
    <w:rsid w:val="001F400B"/>
    <w:rsid w:val="00201EAB"/>
    <w:rsid w:val="00202352"/>
    <w:rsid w:val="00204CDA"/>
    <w:rsid w:val="002065A0"/>
    <w:rsid w:val="00212555"/>
    <w:rsid w:val="00213A00"/>
    <w:rsid w:val="002175AC"/>
    <w:rsid w:val="00224179"/>
    <w:rsid w:val="00233233"/>
    <w:rsid w:val="0023590B"/>
    <w:rsid w:val="002401E4"/>
    <w:rsid w:val="00242452"/>
    <w:rsid w:val="00243A6B"/>
    <w:rsid w:val="00246004"/>
    <w:rsid w:val="00247C08"/>
    <w:rsid w:val="002549EC"/>
    <w:rsid w:val="00256173"/>
    <w:rsid w:val="00257103"/>
    <w:rsid w:val="00261776"/>
    <w:rsid w:val="0026532D"/>
    <w:rsid w:val="002719CF"/>
    <w:rsid w:val="0027556D"/>
    <w:rsid w:val="0028126D"/>
    <w:rsid w:val="00285DFB"/>
    <w:rsid w:val="00293E5F"/>
    <w:rsid w:val="002967FD"/>
    <w:rsid w:val="00296F20"/>
    <w:rsid w:val="002A110D"/>
    <w:rsid w:val="002A3B1A"/>
    <w:rsid w:val="002B2A9F"/>
    <w:rsid w:val="002B3B23"/>
    <w:rsid w:val="002B5825"/>
    <w:rsid w:val="002B6CC0"/>
    <w:rsid w:val="002C5811"/>
    <w:rsid w:val="002C7CD4"/>
    <w:rsid w:val="002D077E"/>
    <w:rsid w:val="002D36B9"/>
    <w:rsid w:val="002D6754"/>
    <w:rsid w:val="002E17D7"/>
    <w:rsid w:val="002F2C6A"/>
    <w:rsid w:val="002F37D3"/>
    <w:rsid w:val="002F5C00"/>
    <w:rsid w:val="002F7FC1"/>
    <w:rsid w:val="0031187B"/>
    <w:rsid w:val="00311FDA"/>
    <w:rsid w:val="00314617"/>
    <w:rsid w:val="003230B8"/>
    <w:rsid w:val="00323279"/>
    <w:rsid w:val="003270FB"/>
    <w:rsid w:val="00331A12"/>
    <w:rsid w:val="003352E1"/>
    <w:rsid w:val="003360F4"/>
    <w:rsid w:val="0033668C"/>
    <w:rsid w:val="003458B9"/>
    <w:rsid w:val="00347AF0"/>
    <w:rsid w:val="00351DF3"/>
    <w:rsid w:val="003634F1"/>
    <w:rsid w:val="00363E06"/>
    <w:rsid w:val="00366C07"/>
    <w:rsid w:val="0036733D"/>
    <w:rsid w:val="00367EEC"/>
    <w:rsid w:val="0037100C"/>
    <w:rsid w:val="0037429E"/>
    <w:rsid w:val="003757A4"/>
    <w:rsid w:val="00375F23"/>
    <w:rsid w:val="003802FF"/>
    <w:rsid w:val="00383D99"/>
    <w:rsid w:val="0039166C"/>
    <w:rsid w:val="00391997"/>
    <w:rsid w:val="003936F8"/>
    <w:rsid w:val="00393BD7"/>
    <w:rsid w:val="003978B2"/>
    <w:rsid w:val="00397B5F"/>
    <w:rsid w:val="00397BDC"/>
    <w:rsid w:val="003A3AF9"/>
    <w:rsid w:val="003A4E44"/>
    <w:rsid w:val="003B27EE"/>
    <w:rsid w:val="003B70E7"/>
    <w:rsid w:val="003C4245"/>
    <w:rsid w:val="003C4909"/>
    <w:rsid w:val="003C6896"/>
    <w:rsid w:val="003D2E9E"/>
    <w:rsid w:val="003D3368"/>
    <w:rsid w:val="003E134B"/>
    <w:rsid w:val="003E18E1"/>
    <w:rsid w:val="003E47D1"/>
    <w:rsid w:val="003E7116"/>
    <w:rsid w:val="00400FAF"/>
    <w:rsid w:val="00403A90"/>
    <w:rsid w:val="00403E14"/>
    <w:rsid w:val="00406C09"/>
    <w:rsid w:val="00410089"/>
    <w:rsid w:val="004135BD"/>
    <w:rsid w:val="00413875"/>
    <w:rsid w:val="0041402D"/>
    <w:rsid w:val="004141BE"/>
    <w:rsid w:val="0041767F"/>
    <w:rsid w:val="004253C8"/>
    <w:rsid w:val="0043719C"/>
    <w:rsid w:val="00440495"/>
    <w:rsid w:val="00442693"/>
    <w:rsid w:val="00444681"/>
    <w:rsid w:val="00445D02"/>
    <w:rsid w:val="004471F3"/>
    <w:rsid w:val="004474F8"/>
    <w:rsid w:val="0044750D"/>
    <w:rsid w:val="00447BA6"/>
    <w:rsid w:val="00447F82"/>
    <w:rsid w:val="004511EC"/>
    <w:rsid w:val="004540B1"/>
    <w:rsid w:val="0046156B"/>
    <w:rsid w:val="00463E73"/>
    <w:rsid w:val="00466080"/>
    <w:rsid w:val="00470D45"/>
    <w:rsid w:val="004724CE"/>
    <w:rsid w:val="00483F5F"/>
    <w:rsid w:val="00490B9A"/>
    <w:rsid w:val="00490F0B"/>
    <w:rsid w:val="00492065"/>
    <w:rsid w:val="004928F0"/>
    <w:rsid w:val="00494BAD"/>
    <w:rsid w:val="00494DBB"/>
    <w:rsid w:val="004967F2"/>
    <w:rsid w:val="004A00A2"/>
    <w:rsid w:val="004A0789"/>
    <w:rsid w:val="004A2625"/>
    <w:rsid w:val="004B3E65"/>
    <w:rsid w:val="004C1E47"/>
    <w:rsid w:val="004C44B2"/>
    <w:rsid w:val="004C5A7A"/>
    <w:rsid w:val="004C6E29"/>
    <w:rsid w:val="004D0E88"/>
    <w:rsid w:val="004D3AAA"/>
    <w:rsid w:val="004E0FBB"/>
    <w:rsid w:val="004E1F84"/>
    <w:rsid w:val="004F19D8"/>
    <w:rsid w:val="004F460D"/>
    <w:rsid w:val="004F4D1C"/>
    <w:rsid w:val="004F640D"/>
    <w:rsid w:val="004F6C88"/>
    <w:rsid w:val="004F6D4E"/>
    <w:rsid w:val="00500D79"/>
    <w:rsid w:val="00501A07"/>
    <w:rsid w:val="00501AE7"/>
    <w:rsid w:val="00503ADE"/>
    <w:rsid w:val="005123F8"/>
    <w:rsid w:val="00515159"/>
    <w:rsid w:val="00520BC2"/>
    <w:rsid w:val="0052355A"/>
    <w:rsid w:val="00523CDF"/>
    <w:rsid w:val="005242F1"/>
    <w:rsid w:val="0052475A"/>
    <w:rsid w:val="00531390"/>
    <w:rsid w:val="00535F11"/>
    <w:rsid w:val="00537897"/>
    <w:rsid w:val="005408DF"/>
    <w:rsid w:val="005428DE"/>
    <w:rsid w:val="005453FB"/>
    <w:rsid w:val="005460FE"/>
    <w:rsid w:val="00550DC6"/>
    <w:rsid w:val="00551DA0"/>
    <w:rsid w:val="005544BC"/>
    <w:rsid w:val="005576BE"/>
    <w:rsid w:val="00557B7B"/>
    <w:rsid w:val="005606AA"/>
    <w:rsid w:val="005614E8"/>
    <w:rsid w:val="00564600"/>
    <w:rsid w:val="00565310"/>
    <w:rsid w:val="00566531"/>
    <w:rsid w:val="005671D9"/>
    <w:rsid w:val="00571542"/>
    <w:rsid w:val="00571E64"/>
    <w:rsid w:val="0057309C"/>
    <w:rsid w:val="00580946"/>
    <w:rsid w:val="005832D4"/>
    <w:rsid w:val="00583982"/>
    <w:rsid w:val="00586371"/>
    <w:rsid w:val="005907D5"/>
    <w:rsid w:val="00590BE7"/>
    <w:rsid w:val="0059200C"/>
    <w:rsid w:val="00592BCF"/>
    <w:rsid w:val="00594072"/>
    <w:rsid w:val="0059525A"/>
    <w:rsid w:val="0059584A"/>
    <w:rsid w:val="005A119E"/>
    <w:rsid w:val="005A1526"/>
    <w:rsid w:val="005A2FF3"/>
    <w:rsid w:val="005A7989"/>
    <w:rsid w:val="005B16CE"/>
    <w:rsid w:val="005B587A"/>
    <w:rsid w:val="005C230F"/>
    <w:rsid w:val="005C48B3"/>
    <w:rsid w:val="005C5B18"/>
    <w:rsid w:val="005C79F6"/>
    <w:rsid w:val="005D1689"/>
    <w:rsid w:val="005D1D0A"/>
    <w:rsid w:val="005D2EBC"/>
    <w:rsid w:val="005D3B44"/>
    <w:rsid w:val="005D4009"/>
    <w:rsid w:val="005D697E"/>
    <w:rsid w:val="005E0414"/>
    <w:rsid w:val="005E103A"/>
    <w:rsid w:val="005E1445"/>
    <w:rsid w:val="005E17ED"/>
    <w:rsid w:val="005E1BEC"/>
    <w:rsid w:val="005E1F71"/>
    <w:rsid w:val="005E30A1"/>
    <w:rsid w:val="005E76AF"/>
    <w:rsid w:val="005F3EC1"/>
    <w:rsid w:val="00600EA0"/>
    <w:rsid w:val="006042D0"/>
    <w:rsid w:val="006055D5"/>
    <w:rsid w:val="006077BA"/>
    <w:rsid w:val="00615895"/>
    <w:rsid w:val="006226B3"/>
    <w:rsid w:val="006306F2"/>
    <w:rsid w:val="00630CE9"/>
    <w:rsid w:val="00631964"/>
    <w:rsid w:val="006374FC"/>
    <w:rsid w:val="0064082B"/>
    <w:rsid w:val="00644188"/>
    <w:rsid w:val="00645652"/>
    <w:rsid w:val="00646017"/>
    <w:rsid w:val="006518B9"/>
    <w:rsid w:val="00651AFF"/>
    <w:rsid w:val="00656858"/>
    <w:rsid w:val="0066088E"/>
    <w:rsid w:val="00666133"/>
    <w:rsid w:val="006700CA"/>
    <w:rsid w:val="00670975"/>
    <w:rsid w:val="00671EB5"/>
    <w:rsid w:val="00685E3D"/>
    <w:rsid w:val="00691171"/>
    <w:rsid w:val="00696299"/>
    <w:rsid w:val="006964C7"/>
    <w:rsid w:val="006A0208"/>
    <w:rsid w:val="006A14DC"/>
    <w:rsid w:val="006A193E"/>
    <w:rsid w:val="006A64A6"/>
    <w:rsid w:val="006A6DBE"/>
    <w:rsid w:val="006A743B"/>
    <w:rsid w:val="006B05FF"/>
    <w:rsid w:val="006B6185"/>
    <w:rsid w:val="006B6890"/>
    <w:rsid w:val="006C4A43"/>
    <w:rsid w:val="006D2A80"/>
    <w:rsid w:val="006D4014"/>
    <w:rsid w:val="006D5595"/>
    <w:rsid w:val="006E2841"/>
    <w:rsid w:val="006E522B"/>
    <w:rsid w:val="006E5CE8"/>
    <w:rsid w:val="006E609E"/>
    <w:rsid w:val="006E6C1F"/>
    <w:rsid w:val="006E786C"/>
    <w:rsid w:val="006F23A6"/>
    <w:rsid w:val="006F385F"/>
    <w:rsid w:val="006F4226"/>
    <w:rsid w:val="0070051B"/>
    <w:rsid w:val="00701776"/>
    <w:rsid w:val="00704CE3"/>
    <w:rsid w:val="007125A1"/>
    <w:rsid w:val="00712CC8"/>
    <w:rsid w:val="00714381"/>
    <w:rsid w:val="00716FC0"/>
    <w:rsid w:val="00717AE7"/>
    <w:rsid w:val="00721610"/>
    <w:rsid w:val="0072217E"/>
    <w:rsid w:val="007255FF"/>
    <w:rsid w:val="007339BB"/>
    <w:rsid w:val="00733E95"/>
    <w:rsid w:val="00733EAB"/>
    <w:rsid w:val="00735CC0"/>
    <w:rsid w:val="007365A9"/>
    <w:rsid w:val="00740086"/>
    <w:rsid w:val="007438B8"/>
    <w:rsid w:val="00747979"/>
    <w:rsid w:val="007500F8"/>
    <w:rsid w:val="00750168"/>
    <w:rsid w:val="00750FB5"/>
    <w:rsid w:val="00752195"/>
    <w:rsid w:val="00752CF7"/>
    <w:rsid w:val="00756C18"/>
    <w:rsid w:val="00760595"/>
    <w:rsid w:val="00761667"/>
    <w:rsid w:val="007724F1"/>
    <w:rsid w:val="0078040A"/>
    <w:rsid w:val="00786C30"/>
    <w:rsid w:val="007908C6"/>
    <w:rsid w:val="00791CA5"/>
    <w:rsid w:val="007A1EC5"/>
    <w:rsid w:val="007A2915"/>
    <w:rsid w:val="007A6E66"/>
    <w:rsid w:val="007A7840"/>
    <w:rsid w:val="007B0947"/>
    <w:rsid w:val="007B0DBE"/>
    <w:rsid w:val="007B12B4"/>
    <w:rsid w:val="007B64C0"/>
    <w:rsid w:val="007B6605"/>
    <w:rsid w:val="007B66B8"/>
    <w:rsid w:val="007C38A2"/>
    <w:rsid w:val="007C6E76"/>
    <w:rsid w:val="007D3D57"/>
    <w:rsid w:val="007D5A89"/>
    <w:rsid w:val="007D6660"/>
    <w:rsid w:val="007D6FD2"/>
    <w:rsid w:val="007E21CF"/>
    <w:rsid w:val="007F1D46"/>
    <w:rsid w:val="007F239C"/>
    <w:rsid w:val="007F25F5"/>
    <w:rsid w:val="007F5579"/>
    <w:rsid w:val="00800833"/>
    <w:rsid w:val="00801874"/>
    <w:rsid w:val="0080237D"/>
    <w:rsid w:val="008032D3"/>
    <w:rsid w:val="00805BA3"/>
    <w:rsid w:val="0080621B"/>
    <w:rsid w:val="00811C71"/>
    <w:rsid w:val="00813257"/>
    <w:rsid w:val="0082045F"/>
    <w:rsid w:val="0082181B"/>
    <w:rsid w:val="0082266E"/>
    <w:rsid w:val="00826BDA"/>
    <w:rsid w:val="00826D46"/>
    <w:rsid w:val="00831EA8"/>
    <w:rsid w:val="0083310F"/>
    <w:rsid w:val="008372FB"/>
    <w:rsid w:val="008422DD"/>
    <w:rsid w:val="0084367F"/>
    <w:rsid w:val="00846B2A"/>
    <w:rsid w:val="00851E62"/>
    <w:rsid w:val="00853A3A"/>
    <w:rsid w:val="00853D84"/>
    <w:rsid w:val="008553C7"/>
    <w:rsid w:val="008577FC"/>
    <w:rsid w:val="00864EAC"/>
    <w:rsid w:val="0086638F"/>
    <w:rsid w:val="0087457A"/>
    <w:rsid w:val="00875901"/>
    <w:rsid w:val="00877A9F"/>
    <w:rsid w:val="00880F86"/>
    <w:rsid w:val="00882409"/>
    <w:rsid w:val="0088273B"/>
    <w:rsid w:val="0089117E"/>
    <w:rsid w:val="008960FB"/>
    <w:rsid w:val="008973B8"/>
    <w:rsid w:val="008A3EDA"/>
    <w:rsid w:val="008B1680"/>
    <w:rsid w:val="008B2EFB"/>
    <w:rsid w:val="008B4373"/>
    <w:rsid w:val="008B6569"/>
    <w:rsid w:val="008C11EE"/>
    <w:rsid w:val="008C3D3C"/>
    <w:rsid w:val="008C4B79"/>
    <w:rsid w:val="008C68E4"/>
    <w:rsid w:val="008D2A91"/>
    <w:rsid w:val="008D77A1"/>
    <w:rsid w:val="008E248C"/>
    <w:rsid w:val="008F0C13"/>
    <w:rsid w:val="008F0C1F"/>
    <w:rsid w:val="009014D1"/>
    <w:rsid w:val="00904719"/>
    <w:rsid w:val="00914B60"/>
    <w:rsid w:val="0092542A"/>
    <w:rsid w:val="0093262A"/>
    <w:rsid w:val="00933796"/>
    <w:rsid w:val="0093472E"/>
    <w:rsid w:val="0094128F"/>
    <w:rsid w:val="00942670"/>
    <w:rsid w:val="00957C3C"/>
    <w:rsid w:val="00963F54"/>
    <w:rsid w:val="00967536"/>
    <w:rsid w:val="0097500B"/>
    <w:rsid w:val="00981F3D"/>
    <w:rsid w:val="00987026"/>
    <w:rsid w:val="0098774F"/>
    <w:rsid w:val="00991618"/>
    <w:rsid w:val="00991E76"/>
    <w:rsid w:val="0099215A"/>
    <w:rsid w:val="00992FC9"/>
    <w:rsid w:val="00994513"/>
    <w:rsid w:val="009966EA"/>
    <w:rsid w:val="009A0C70"/>
    <w:rsid w:val="009A11C6"/>
    <w:rsid w:val="009A3385"/>
    <w:rsid w:val="009A4FAF"/>
    <w:rsid w:val="009A6803"/>
    <w:rsid w:val="009A718C"/>
    <w:rsid w:val="009B0937"/>
    <w:rsid w:val="009B5B71"/>
    <w:rsid w:val="009B6B79"/>
    <w:rsid w:val="009C16A8"/>
    <w:rsid w:val="009C1BD8"/>
    <w:rsid w:val="009C224C"/>
    <w:rsid w:val="009C2B70"/>
    <w:rsid w:val="009C37EA"/>
    <w:rsid w:val="009C55E3"/>
    <w:rsid w:val="009D0B3E"/>
    <w:rsid w:val="009D403E"/>
    <w:rsid w:val="009D67E9"/>
    <w:rsid w:val="009E0C4E"/>
    <w:rsid w:val="009E177C"/>
    <w:rsid w:val="009E20A9"/>
    <w:rsid w:val="009E35BA"/>
    <w:rsid w:val="009E784F"/>
    <w:rsid w:val="009F77BF"/>
    <w:rsid w:val="00A0012D"/>
    <w:rsid w:val="00A00990"/>
    <w:rsid w:val="00A02115"/>
    <w:rsid w:val="00A05BCC"/>
    <w:rsid w:val="00A06B19"/>
    <w:rsid w:val="00A06DCD"/>
    <w:rsid w:val="00A10EB8"/>
    <w:rsid w:val="00A11785"/>
    <w:rsid w:val="00A11836"/>
    <w:rsid w:val="00A1281F"/>
    <w:rsid w:val="00A14AC0"/>
    <w:rsid w:val="00A179AC"/>
    <w:rsid w:val="00A17F4D"/>
    <w:rsid w:val="00A24F0D"/>
    <w:rsid w:val="00A26593"/>
    <w:rsid w:val="00A267CA"/>
    <w:rsid w:val="00A27DA1"/>
    <w:rsid w:val="00A34376"/>
    <w:rsid w:val="00A432C8"/>
    <w:rsid w:val="00A433B0"/>
    <w:rsid w:val="00A44735"/>
    <w:rsid w:val="00A457B7"/>
    <w:rsid w:val="00A52290"/>
    <w:rsid w:val="00A53A95"/>
    <w:rsid w:val="00A647BD"/>
    <w:rsid w:val="00A64B7A"/>
    <w:rsid w:val="00A67D03"/>
    <w:rsid w:val="00A72685"/>
    <w:rsid w:val="00A74371"/>
    <w:rsid w:val="00A75B03"/>
    <w:rsid w:val="00A76E33"/>
    <w:rsid w:val="00A82C87"/>
    <w:rsid w:val="00A82D24"/>
    <w:rsid w:val="00A837AD"/>
    <w:rsid w:val="00A90A59"/>
    <w:rsid w:val="00A937A0"/>
    <w:rsid w:val="00A9423C"/>
    <w:rsid w:val="00A957ED"/>
    <w:rsid w:val="00A95E64"/>
    <w:rsid w:val="00A96FCE"/>
    <w:rsid w:val="00A97B6C"/>
    <w:rsid w:val="00AA2347"/>
    <w:rsid w:val="00AA47F0"/>
    <w:rsid w:val="00AA5ABA"/>
    <w:rsid w:val="00AA68AB"/>
    <w:rsid w:val="00AA6AD7"/>
    <w:rsid w:val="00AB3215"/>
    <w:rsid w:val="00AB45C9"/>
    <w:rsid w:val="00AB46FF"/>
    <w:rsid w:val="00AB7B0E"/>
    <w:rsid w:val="00AC3373"/>
    <w:rsid w:val="00AC3E21"/>
    <w:rsid w:val="00AC3E55"/>
    <w:rsid w:val="00AC7055"/>
    <w:rsid w:val="00AD381E"/>
    <w:rsid w:val="00AD4EDA"/>
    <w:rsid w:val="00AE3179"/>
    <w:rsid w:val="00AE68F9"/>
    <w:rsid w:val="00AF06AF"/>
    <w:rsid w:val="00AF08FF"/>
    <w:rsid w:val="00B01796"/>
    <w:rsid w:val="00B04976"/>
    <w:rsid w:val="00B0612C"/>
    <w:rsid w:val="00B10DB4"/>
    <w:rsid w:val="00B152F0"/>
    <w:rsid w:val="00B15D63"/>
    <w:rsid w:val="00B167E2"/>
    <w:rsid w:val="00B16B92"/>
    <w:rsid w:val="00B17C71"/>
    <w:rsid w:val="00B20F25"/>
    <w:rsid w:val="00B21C4C"/>
    <w:rsid w:val="00B27CCC"/>
    <w:rsid w:val="00B33800"/>
    <w:rsid w:val="00B33DD1"/>
    <w:rsid w:val="00B37D7C"/>
    <w:rsid w:val="00B4088B"/>
    <w:rsid w:val="00B40AEF"/>
    <w:rsid w:val="00B45FCF"/>
    <w:rsid w:val="00B512FD"/>
    <w:rsid w:val="00B5321D"/>
    <w:rsid w:val="00B53AF2"/>
    <w:rsid w:val="00B55693"/>
    <w:rsid w:val="00B6026E"/>
    <w:rsid w:val="00B64CAB"/>
    <w:rsid w:val="00B65128"/>
    <w:rsid w:val="00B65446"/>
    <w:rsid w:val="00B65682"/>
    <w:rsid w:val="00B70570"/>
    <w:rsid w:val="00B74E3B"/>
    <w:rsid w:val="00B75B2F"/>
    <w:rsid w:val="00B76B28"/>
    <w:rsid w:val="00B804E0"/>
    <w:rsid w:val="00B85428"/>
    <w:rsid w:val="00B857BC"/>
    <w:rsid w:val="00B86E05"/>
    <w:rsid w:val="00B92D48"/>
    <w:rsid w:val="00B94670"/>
    <w:rsid w:val="00B94B5B"/>
    <w:rsid w:val="00B94E60"/>
    <w:rsid w:val="00BA3BFC"/>
    <w:rsid w:val="00BA477E"/>
    <w:rsid w:val="00BB059D"/>
    <w:rsid w:val="00BB32CF"/>
    <w:rsid w:val="00BC0C0F"/>
    <w:rsid w:val="00BC1767"/>
    <w:rsid w:val="00BC202C"/>
    <w:rsid w:val="00BC2C3D"/>
    <w:rsid w:val="00BC6B4D"/>
    <w:rsid w:val="00BD0C7A"/>
    <w:rsid w:val="00BD28B0"/>
    <w:rsid w:val="00BD3BFD"/>
    <w:rsid w:val="00BD4A47"/>
    <w:rsid w:val="00BD6F89"/>
    <w:rsid w:val="00BE45B1"/>
    <w:rsid w:val="00BE4872"/>
    <w:rsid w:val="00BE7FE8"/>
    <w:rsid w:val="00BF00C7"/>
    <w:rsid w:val="00BF2A28"/>
    <w:rsid w:val="00BF5E10"/>
    <w:rsid w:val="00C007A0"/>
    <w:rsid w:val="00C028DA"/>
    <w:rsid w:val="00C06276"/>
    <w:rsid w:val="00C06E80"/>
    <w:rsid w:val="00C071FF"/>
    <w:rsid w:val="00C11A62"/>
    <w:rsid w:val="00C13F12"/>
    <w:rsid w:val="00C142CB"/>
    <w:rsid w:val="00C1499D"/>
    <w:rsid w:val="00C21E9D"/>
    <w:rsid w:val="00C25784"/>
    <w:rsid w:val="00C31042"/>
    <w:rsid w:val="00C319E9"/>
    <w:rsid w:val="00C3202B"/>
    <w:rsid w:val="00C320DA"/>
    <w:rsid w:val="00C3281F"/>
    <w:rsid w:val="00C33931"/>
    <w:rsid w:val="00C365F8"/>
    <w:rsid w:val="00C36A37"/>
    <w:rsid w:val="00C5041A"/>
    <w:rsid w:val="00C52828"/>
    <w:rsid w:val="00C52F6E"/>
    <w:rsid w:val="00C54861"/>
    <w:rsid w:val="00C610E0"/>
    <w:rsid w:val="00C64718"/>
    <w:rsid w:val="00C67D20"/>
    <w:rsid w:val="00C7001B"/>
    <w:rsid w:val="00C73082"/>
    <w:rsid w:val="00C73A1D"/>
    <w:rsid w:val="00C762F3"/>
    <w:rsid w:val="00C76412"/>
    <w:rsid w:val="00C83465"/>
    <w:rsid w:val="00C91364"/>
    <w:rsid w:val="00C97989"/>
    <w:rsid w:val="00CA03FF"/>
    <w:rsid w:val="00CA4362"/>
    <w:rsid w:val="00CA4896"/>
    <w:rsid w:val="00CA5E79"/>
    <w:rsid w:val="00CA6376"/>
    <w:rsid w:val="00CA67E4"/>
    <w:rsid w:val="00CB34F8"/>
    <w:rsid w:val="00CB4AF2"/>
    <w:rsid w:val="00CB4CF6"/>
    <w:rsid w:val="00CB6E96"/>
    <w:rsid w:val="00CC02E3"/>
    <w:rsid w:val="00CC3A4B"/>
    <w:rsid w:val="00CC7416"/>
    <w:rsid w:val="00CD4159"/>
    <w:rsid w:val="00CD61F4"/>
    <w:rsid w:val="00CE00A4"/>
    <w:rsid w:val="00CE2E56"/>
    <w:rsid w:val="00CE55E1"/>
    <w:rsid w:val="00CF1679"/>
    <w:rsid w:val="00CF3705"/>
    <w:rsid w:val="00CF3BA1"/>
    <w:rsid w:val="00CF54B9"/>
    <w:rsid w:val="00D01C4B"/>
    <w:rsid w:val="00D02037"/>
    <w:rsid w:val="00D042F7"/>
    <w:rsid w:val="00D12604"/>
    <w:rsid w:val="00D130D1"/>
    <w:rsid w:val="00D14C2A"/>
    <w:rsid w:val="00D14E54"/>
    <w:rsid w:val="00D15B9B"/>
    <w:rsid w:val="00D16C6A"/>
    <w:rsid w:val="00D21258"/>
    <w:rsid w:val="00D224D6"/>
    <w:rsid w:val="00D228D5"/>
    <w:rsid w:val="00D231B5"/>
    <w:rsid w:val="00D23551"/>
    <w:rsid w:val="00D23E5F"/>
    <w:rsid w:val="00D26753"/>
    <w:rsid w:val="00D27A99"/>
    <w:rsid w:val="00D3112B"/>
    <w:rsid w:val="00D31E2D"/>
    <w:rsid w:val="00D322A2"/>
    <w:rsid w:val="00D3320A"/>
    <w:rsid w:val="00D343DD"/>
    <w:rsid w:val="00D3518D"/>
    <w:rsid w:val="00D47267"/>
    <w:rsid w:val="00D47D4B"/>
    <w:rsid w:val="00D50057"/>
    <w:rsid w:val="00D504E1"/>
    <w:rsid w:val="00D50EEA"/>
    <w:rsid w:val="00D523E9"/>
    <w:rsid w:val="00D52E3E"/>
    <w:rsid w:val="00D539E5"/>
    <w:rsid w:val="00D53D65"/>
    <w:rsid w:val="00D547CF"/>
    <w:rsid w:val="00D55197"/>
    <w:rsid w:val="00D574FD"/>
    <w:rsid w:val="00D7358B"/>
    <w:rsid w:val="00D75B2F"/>
    <w:rsid w:val="00D75C72"/>
    <w:rsid w:val="00D8035C"/>
    <w:rsid w:val="00D820E9"/>
    <w:rsid w:val="00D845BC"/>
    <w:rsid w:val="00D87D7D"/>
    <w:rsid w:val="00D87F70"/>
    <w:rsid w:val="00D921F0"/>
    <w:rsid w:val="00D94CAD"/>
    <w:rsid w:val="00DA1209"/>
    <w:rsid w:val="00DA2E25"/>
    <w:rsid w:val="00DA42B2"/>
    <w:rsid w:val="00DA4DE8"/>
    <w:rsid w:val="00DA54A4"/>
    <w:rsid w:val="00DB1A55"/>
    <w:rsid w:val="00DB3682"/>
    <w:rsid w:val="00DB5120"/>
    <w:rsid w:val="00DC0A20"/>
    <w:rsid w:val="00DC32AE"/>
    <w:rsid w:val="00DC66E5"/>
    <w:rsid w:val="00DC7E6C"/>
    <w:rsid w:val="00DD0BAE"/>
    <w:rsid w:val="00DD187C"/>
    <w:rsid w:val="00DD2C12"/>
    <w:rsid w:val="00DD74B1"/>
    <w:rsid w:val="00DD7508"/>
    <w:rsid w:val="00DD7755"/>
    <w:rsid w:val="00DE15AB"/>
    <w:rsid w:val="00DE55B4"/>
    <w:rsid w:val="00DE59A6"/>
    <w:rsid w:val="00DE6166"/>
    <w:rsid w:val="00DF39BE"/>
    <w:rsid w:val="00DF5376"/>
    <w:rsid w:val="00E0257F"/>
    <w:rsid w:val="00E0369B"/>
    <w:rsid w:val="00E046D5"/>
    <w:rsid w:val="00E070D8"/>
    <w:rsid w:val="00E07730"/>
    <w:rsid w:val="00E11146"/>
    <w:rsid w:val="00E125C3"/>
    <w:rsid w:val="00E17618"/>
    <w:rsid w:val="00E20848"/>
    <w:rsid w:val="00E21F61"/>
    <w:rsid w:val="00E222E5"/>
    <w:rsid w:val="00E236B7"/>
    <w:rsid w:val="00E239B7"/>
    <w:rsid w:val="00E26F45"/>
    <w:rsid w:val="00E30172"/>
    <w:rsid w:val="00E31EA9"/>
    <w:rsid w:val="00E32C4A"/>
    <w:rsid w:val="00E33A9B"/>
    <w:rsid w:val="00E33D84"/>
    <w:rsid w:val="00E3454C"/>
    <w:rsid w:val="00E3546C"/>
    <w:rsid w:val="00E35491"/>
    <w:rsid w:val="00E3620D"/>
    <w:rsid w:val="00E376C6"/>
    <w:rsid w:val="00E41F45"/>
    <w:rsid w:val="00E431B1"/>
    <w:rsid w:val="00E447E9"/>
    <w:rsid w:val="00E45571"/>
    <w:rsid w:val="00E50B6B"/>
    <w:rsid w:val="00E53512"/>
    <w:rsid w:val="00E56BA5"/>
    <w:rsid w:val="00E63763"/>
    <w:rsid w:val="00E65D7C"/>
    <w:rsid w:val="00E65D99"/>
    <w:rsid w:val="00E65F91"/>
    <w:rsid w:val="00E72B06"/>
    <w:rsid w:val="00E72C3D"/>
    <w:rsid w:val="00E733B6"/>
    <w:rsid w:val="00E73D45"/>
    <w:rsid w:val="00E75590"/>
    <w:rsid w:val="00E83BD1"/>
    <w:rsid w:val="00E92B93"/>
    <w:rsid w:val="00E92D43"/>
    <w:rsid w:val="00E94BC3"/>
    <w:rsid w:val="00EA080C"/>
    <w:rsid w:val="00EA4724"/>
    <w:rsid w:val="00EA7949"/>
    <w:rsid w:val="00EA7D06"/>
    <w:rsid w:val="00EB2602"/>
    <w:rsid w:val="00EB3496"/>
    <w:rsid w:val="00EB35F0"/>
    <w:rsid w:val="00EB36EA"/>
    <w:rsid w:val="00EB7BAD"/>
    <w:rsid w:val="00EC21C3"/>
    <w:rsid w:val="00EC468B"/>
    <w:rsid w:val="00EC498E"/>
    <w:rsid w:val="00EC7B8E"/>
    <w:rsid w:val="00EC7EEA"/>
    <w:rsid w:val="00ED1CCE"/>
    <w:rsid w:val="00ED521B"/>
    <w:rsid w:val="00ED5F95"/>
    <w:rsid w:val="00EE0E19"/>
    <w:rsid w:val="00EE15D6"/>
    <w:rsid w:val="00EE2011"/>
    <w:rsid w:val="00EE22D3"/>
    <w:rsid w:val="00EE23DB"/>
    <w:rsid w:val="00EE23E1"/>
    <w:rsid w:val="00EE3039"/>
    <w:rsid w:val="00EE5997"/>
    <w:rsid w:val="00EE5DB1"/>
    <w:rsid w:val="00EF5ED3"/>
    <w:rsid w:val="00EF752E"/>
    <w:rsid w:val="00EF79D7"/>
    <w:rsid w:val="00F002B0"/>
    <w:rsid w:val="00F02325"/>
    <w:rsid w:val="00F02976"/>
    <w:rsid w:val="00F0309F"/>
    <w:rsid w:val="00F04A99"/>
    <w:rsid w:val="00F07844"/>
    <w:rsid w:val="00F10E47"/>
    <w:rsid w:val="00F11643"/>
    <w:rsid w:val="00F14A0A"/>
    <w:rsid w:val="00F220D1"/>
    <w:rsid w:val="00F224F1"/>
    <w:rsid w:val="00F24A88"/>
    <w:rsid w:val="00F25A84"/>
    <w:rsid w:val="00F32292"/>
    <w:rsid w:val="00F32773"/>
    <w:rsid w:val="00F3414E"/>
    <w:rsid w:val="00F35200"/>
    <w:rsid w:val="00F42756"/>
    <w:rsid w:val="00F42B1A"/>
    <w:rsid w:val="00F42E78"/>
    <w:rsid w:val="00F4374D"/>
    <w:rsid w:val="00F443BB"/>
    <w:rsid w:val="00F502A4"/>
    <w:rsid w:val="00F51F82"/>
    <w:rsid w:val="00F535A8"/>
    <w:rsid w:val="00F54808"/>
    <w:rsid w:val="00F55A65"/>
    <w:rsid w:val="00F603AA"/>
    <w:rsid w:val="00F61ACA"/>
    <w:rsid w:val="00F638DD"/>
    <w:rsid w:val="00F64D47"/>
    <w:rsid w:val="00F65D8D"/>
    <w:rsid w:val="00F71A54"/>
    <w:rsid w:val="00F76CB6"/>
    <w:rsid w:val="00F8282B"/>
    <w:rsid w:val="00F8469C"/>
    <w:rsid w:val="00F87BA6"/>
    <w:rsid w:val="00F92096"/>
    <w:rsid w:val="00F95DCA"/>
    <w:rsid w:val="00FA0902"/>
    <w:rsid w:val="00FA2BC5"/>
    <w:rsid w:val="00FA33C5"/>
    <w:rsid w:val="00FA5041"/>
    <w:rsid w:val="00FB083C"/>
    <w:rsid w:val="00FB32D6"/>
    <w:rsid w:val="00FB4797"/>
    <w:rsid w:val="00FB5229"/>
    <w:rsid w:val="00FB5A33"/>
    <w:rsid w:val="00FB5C37"/>
    <w:rsid w:val="00FC23AF"/>
    <w:rsid w:val="00FC49D5"/>
    <w:rsid w:val="00FC5690"/>
    <w:rsid w:val="00FC6F45"/>
    <w:rsid w:val="00FC71D7"/>
    <w:rsid w:val="00FC78EB"/>
    <w:rsid w:val="00FC7D00"/>
    <w:rsid w:val="00FD34A4"/>
    <w:rsid w:val="00FE1611"/>
    <w:rsid w:val="00FE4650"/>
    <w:rsid w:val="00FE58B4"/>
    <w:rsid w:val="00FE6FEB"/>
    <w:rsid w:val="00FF14CA"/>
    <w:rsid w:val="00FF2569"/>
    <w:rsid w:val="00FF2C7D"/>
    <w:rsid w:val="00FF50ED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4653"/>
  <w15:docId w15:val="{C27690AE-F05E-8F43-84E1-B830922B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32D3"/>
    <w:rPr>
      <w:sz w:val="24"/>
      <w:szCs w:val="24"/>
    </w:rPr>
  </w:style>
  <w:style w:type="paragraph" w:styleId="Nadpis2">
    <w:name w:val="heading 2"/>
    <w:basedOn w:val="Normln"/>
    <w:next w:val="Normln"/>
    <w:qFormat/>
    <w:rsid w:val="00D224D6"/>
    <w:pPr>
      <w:keepNext/>
      <w:jc w:val="center"/>
      <w:outlineLvl w:val="1"/>
    </w:pPr>
    <w:rPr>
      <w:b/>
      <w:b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53D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D3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3AAA"/>
    <w:rPr>
      <w:sz w:val="24"/>
      <w:szCs w:val="24"/>
      <w:lang w:eastAsia="cs-CZ" w:bidi="ar-SA"/>
    </w:rPr>
  </w:style>
  <w:style w:type="paragraph" w:styleId="Zkladntextodsazen3">
    <w:name w:val="Body Text Indent 3"/>
    <w:basedOn w:val="Normln"/>
    <w:link w:val="Zkladntextodsazen3Char"/>
    <w:rsid w:val="004D3AAA"/>
    <w:pPr>
      <w:widowControl w:val="0"/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rsid w:val="004D3AAA"/>
    <w:rPr>
      <w:sz w:val="16"/>
      <w:lang w:eastAsia="cs-CZ" w:bidi="ar-SA"/>
    </w:rPr>
  </w:style>
  <w:style w:type="paragraph" w:styleId="Zpat">
    <w:name w:val="footer"/>
    <w:basedOn w:val="Normln"/>
    <w:link w:val="ZpatChar"/>
    <w:uiPriority w:val="99"/>
    <w:rsid w:val="004D3AAA"/>
    <w:pPr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D3AAA"/>
    <w:rPr>
      <w:sz w:val="24"/>
      <w:lang w:eastAsia="cs-CZ" w:bidi="ar-SA"/>
    </w:rPr>
  </w:style>
  <w:style w:type="paragraph" w:styleId="Nzev">
    <w:name w:val="Title"/>
    <w:basedOn w:val="Normln"/>
    <w:link w:val="NzevChar"/>
    <w:qFormat/>
    <w:rsid w:val="004D3AAA"/>
    <w:pPr>
      <w:spacing w:line="264" w:lineRule="auto"/>
      <w:jc w:val="center"/>
    </w:pPr>
    <w:rPr>
      <w:b/>
      <w:sz w:val="36"/>
      <w:szCs w:val="20"/>
    </w:rPr>
  </w:style>
  <w:style w:type="character" w:customStyle="1" w:styleId="NzevChar">
    <w:name w:val="Název Char"/>
    <w:link w:val="Nzev"/>
    <w:rsid w:val="004D3AAA"/>
    <w:rPr>
      <w:b/>
      <w:sz w:val="36"/>
      <w:lang w:eastAsia="cs-CZ" w:bidi="ar-SA"/>
    </w:rPr>
  </w:style>
  <w:style w:type="paragraph" w:styleId="Textbubliny">
    <w:name w:val="Balloon Text"/>
    <w:basedOn w:val="Normln"/>
    <w:link w:val="TextbublinyChar"/>
    <w:semiHidden/>
    <w:rsid w:val="004D3AAA"/>
    <w:pPr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4D3AAA"/>
    <w:rPr>
      <w:rFonts w:ascii="Tahoma" w:hAnsi="Tahoma"/>
      <w:sz w:val="16"/>
      <w:szCs w:val="16"/>
      <w:lang w:eastAsia="cs-CZ" w:bidi="ar-SA"/>
    </w:rPr>
  </w:style>
  <w:style w:type="character" w:styleId="Siln">
    <w:name w:val="Strong"/>
    <w:qFormat/>
    <w:rsid w:val="0039166C"/>
    <w:rPr>
      <w:b/>
      <w:bCs/>
    </w:rPr>
  </w:style>
  <w:style w:type="paragraph" w:customStyle="1" w:styleId="Normln1">
    <w:name w:val="Normální1"/>
    <w:basedOn w:val="Normln"/>
    <w:next w:val="Normln"/>
    <w:rsid w:val="00503A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rsid w:val="008032D3"/>
    <w:rPr>
      <w:b/>
      <w:sz w:val="36"/>
      <w:lang w:eastAsia="cs-CZ" w:bidi="ar-SA"/>
    </w:rPr>
  </w:style>
  <w:style w:type="character" w:customStyle="1" w:styleId="ZkladntextodsazenChar">
    <w:name w:val="Základní text odsazený Char"/>
    <w:link w:val="Zkladntextodsazen"/>
    <w:semiHidden/>
    <w:rsid w:val="008032D3"/>
    <w:rPr>
      <w:rFonts w:ascii="Tahoma" w:hAnsi="Tahoma"/>
      <w:sz w:val="16"/>
      <w:szCs w:val="16"/>
      <w:lang w:eastAsia="cs-CZ" w:bidi="ar-SA"/>
    </w:rPr>
  </w:style>
  <w:style w:type="character" w:styleId="Hypertextovodkaz">
    <w:name w:val="Hyperlink"/>
    <w:uiPriority w:val="99"/>
    <w:rsid w:val="008032D3"/>
    <w:rPr>
      <w:color w:val="0000FF"/>
      <w:u w:val="single"/>
    </w:rPr>
  </w:style>
  <w:style w:type="character" w:customStyle="1" w:styleId="nobr1">
    <w:name w:val="nobr1"/>
    <w:basedOn w:val="Standardnpsmoodstavce"/>
    <w:rsid w:val="008032D3"/>
  </w:style>
  <w:style w:type="paragraph" w:styleId="Zkladntext">
    <w:name w:val="Body Text"/>
    <w:basedOn w:val="Normln"/>
    <w:rsid w:val="008032D3"/>
    <w:pPr>
      <w:spacing w:after="120"/>
    </w:pPr>
  </w:style>
  <w:style w:type="paragraph" w:customStyle="1" w:styleId="Bezmezer1">
    <w:name w:val="Bez mezer1"/>
    <w:rsid w:val="00C54861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8B65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8B6569"/>
    <w:rPr>
      <w:sz w:val="16"/>
      <w:szCs w:val="16"/>
      <w:lang w:eastAsia="cs-CZ" w:bidi="ar-SA"/>
    </w:rPr>
  </w:style>
  <w:style w:type="character" w:customStyle="1" w:styleId="st">
    <w:name w:val="st"/>
    <w:basedOn w:val="Standardnpsmoodstavce"/>
    <w:rsid w:val="00811C71"/>
  </w:style>
  <w:style w:type="character" w:customStyle="1" w:styleId="st1">
    <w:name w:val="st1"/>
    <w:basedOn w:val="Standardnpsmoodstavce"/>
    <w:rsid w:val="00DA54A4"/>
  </w:style>
  <w:style w:type="character" w:customStyle="1" w:styleId="ktysubjtabletlf">
    <w:name w:val="kty_subj_table_tlf"/>
    <w:basedOn w:val="Standardnpsmoodstavce"/>
    <w:rsid w:val="00DA54A4"/>
  </w:style>
  <w:style w:type="character" w:customStyle="1" w:styleId="CharChar5">
    <w:name w:val="Char Char5"/>
    <w:rsid w:val="00F32292"/>
    <w:rPr>
      <w:sz w:val="24"/>
      <w:lang w:eastAsia="cs-CZ" w:bidi="ar-SA"/>
    </w:rPr>
  </w:style>
  <w:style w:type="paragraph" w:styleId="Bezmezer">
    <w:name w:val="No Spacing"/>
    <w:uiPriority w:val="1"/>
    <w:qFormat/>
    <w:rsid w:val="00DB1A55"/>
    <w:rPr>
      <w:sz w:val="24"/>
      <w:szCs w:val="24"/>
    </w:rPr>
  </w:style>
  <w:style w:type="paragraph" w:customStyle="1" w:styleId="AAOdstavec">
    <w:name w:val="AA_Odstavec"/>
    <w:basedOn w:val="Normln"/>
    <w:link w:val="AAOdstavecChar"/>
    <w:rsid w:val="00DB1A55"/>
    <w:pPr>
      <w:jc w:val="both"/>
    </w:pPr>
    <w:rPr>
      <w:rFonts w:ascii="Arial" w:hAnsi="Arial"/>
      <w:snapToGrid w:val="0"/>
      <w:sz w:val="20"/>
      <w:szCs w:val="20"/>
      <w:lang w:eastAsia="en-US"/>
    </w:rPr>
  </w:style>
  <w:style w:type="character" w:customStyle="1" w:styleId="AAOdstavecChar">
    <w:name w:val="AA_Odstavec Char"/>
    <w:link w:val="AAOdstavec"/>
    <w:rsid w:val="00DB1A55"/>
    <w:rPr>
      <w:rFonts w:ascii="Arial" w:hAnsi="Arial" w:cs="Arial"/>
      <w:snapToGrid w:val="0"/>
      <w:lang w:eastAsia="en-US"/>
    </w:rPr>
  </w:style>
  <w:style w:type="paragraph" w:styleId="Prosttext">
    <w:name w:val="Plain Text"/>
    <w:basedOn w:val="Normln"/>
    <w:link w:val="ProsttextChar"/>
    <w:rsid w:val="00DB1A5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DB1A55"/>
    <w:rPr>
      <w:rFonts w:ascii="Courier New" w:hAnsi="Courier New" w:cs="Courier New"/>
    </w:rPr>
  </w:style>
  <w:style w:type="paragraph" w:styleId="Rozloendokumentu">
    <w:name w:val="Document Map"/>
    <w:basedOn w:val="Normln"/>
    <w:semiHidden/>
    <w:rsid w:val="005576B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0A7D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A7D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7D59"/>
  </w:style>
  <w:style w:type="paragraph" w:styleId="Pedmtkomente">
    <w:name w:val="annotation subject"/>
    <w:basedOn w:val="Textkomente"/>
    <w:next w:val="Textkomente"/>
    <w:link w:val="PedmtkomenteChar"/>
    <w:rsid w:val="000A7D59"/>
    <w:rPr>
      <w:b/>
      <w:bCs/>
    </w:rPr>
  </w:style>
  <w:style w:type="character" w:customStyle="1" w:styleId="PedmtkomenteChar">
    <w:name w:val="Předmět komentáře Char"/>
    <w:link w:val="Pedmtkomente"/>
    <w:rsid w:val="000A7D59"/>
    <w:rPr>
      <w:b/>
      <w:bCs/>
    </w:rPr>
  </w:style>
  <w:style w:type="paragraph" w:styleId="Zkladntextodsazen">
    <w:name w:val="Body Text Indent"/>
    <w:basedOn w:val="Normln"/>
    <w:link w:val="ZkladntextodsazenChar"/>
    <w:rsid w:val="00760595"/>
    <w:pPr>
      <w:spacing w:after="120"/>
      <w:ind w:left="283"/>
    </w:pPr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236B7"/>
    <w:pPr>
      <w:ind w:left="708"/>
    </w:pPr>
  </w:style>
  <w:style w:type="paragraph" w:customStyle="1" w:styleId="NormlnIMP2">
    <w:name w:val="Normální_IMP~2"/>
    <w:basedOn w:val="Normln"/>
    <w:rsid w:val="00E376C6"/>
    <w:pPr>
      <w:widowControl w:val="0"/>
      <w:spacing w:line="276" w:lineRule="auto"/>
    </w:pPr>
    <w:rPr>
      <w:szCs w:val="20"/>
    </w:rPr>
  </w:style>
  <w:style w:type="character" w:customStyle="1" w:styleId="Zmnka1">
    <w:name w:val="Zmínka1"/>
    <w:basedOn w:val="Standardnpsmoodstavce"/>
    <w:uiPriority w:val="99"/>
    <w:semiHidden/>
    <w:unhideWhenUsed/>
    <w:rsid w:val="00A05BCC"/>
    <w:rPr>
      <w:color w:val="2B579A"/>
      <w:shd w:val="clear" w:color="auto" w:fill="E6E6E6"/>
    </w:rPr>
  </w:style>
  <w:style w:type="character" w:styleId="CittHTML">
    <w:name w:val="HTML Cite"/>
    <w:basedOn w:val="Standardnpsmoodstavce"/>
    <w:uiPriority w:val="99"/>
    <w:semiHidden/>
    <w:unhideWhenUsed/>
    <w:rsid w:val="008577FC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6A0208"/>
    <w:rPr>
      <w:color w:val="605E5C"/>
      <w:shd w:val="clear" w:color="auto" w:fill="E1DFDD"/>
    </w:rPr>
  </w:style>
  <w:style w:type="paragraph" w:customStyle="1" w:styleId="TZ-2">
    <w:name w:val="TZ- 2"/>
    <w:next w:val="Normln"/>
    <w:link w:val="TZ-2Char"/>
    <w:uiPriority w:val="1"/>
    <w:qFormat/>
    <w:rsid w:val="00D53D65"/>
    <w:pPr>
      <w:numPr>
        <w:numId w:val="8"/>
      </w:numPr>
      <w:spacing w:before="240" w:after="240" w:line="276" w:lineRule="auto"/>
    </w:pPr>
    <w:rPr>
      <w:rFonts w:ascii="Calibri" w:hAnsi="Calibri"/>
      <w:b/>
      <w:caps/>
      <w:color w:val="FF0000"/>
      <w:sz w:val="24"/>
    </w:rPr>
  </w:style>
  <w:style w:type="character" w:customStyle="1" w:styleId="TZ-2Char">
    <w:name w:val="TZ- 2 Char"/>
    <w:basedOn w:val="Standardnpsmoodstavce"/>
    <w:link w:val="TZ-2"/>
    <w:uiPriority w:val="1"/>
    <w:rsid w:val="00D53D65"/>
    <w:rPr>
      <w:rFonts w:ascii="Calibri" w:hAnsi="Calibri"/>
      <w:b/>
      <w:caps/>
      <w:color w:val="FF0000"/>
      <w:sz w:val="24"/>
    </w:rPr>
  </w:style>
  <w:style w:type="paragraph" w:customStyle="1" w:styleId="TZ-text">
    <w:name w:val="TZ- text"/>
    <w:link w:val="TZ-textChar"/>
    <w:autoRedefine/>
    <w:uiPriority w:val="1"/>
    <w:qFormat/>
    <w:rsid w:val="00D53D65"/>
    <w:pPr>
      <w:spacing w:after="120"/>
      <w:ind w:left="720" w:hanging="360"/>
      <w:contextualSpacing/>
      <w:jc w:val="both"/>
    </w:pPr>
    <w:rPr>
      <w:rFonts w:ascii="Calibri" w:hAnsi="Calibri"/>
      <w:sz w:val="24"/>
      <w:szCs w:val="22"/>
    </w:rPr>
  </w:style>
  <w:style w:type="character" w:customStyle="1" w:styleId="TZ-textChar">
    <w:name w:val="TZ- text Char"/>
    <w:basedOn w:val="Standardnpsmoodstavce"/>
    <w:link w:val="TZ-text"/>
    <w:uiPriority w:val="1"/>
    <w:rsid w:val="00D53D65"/>
    <w:rPr>
      <w:rFonts w:ascii="Calibri" w:hAnsi="Calibri"/>
      <w:sz w:val="24"/>
      <w:szCs w:val="22"/>
    </w:rPr>
  </w:style>
  <w:style w:type="character" w:customStyle="1" w:styleId="namenote">
    <w:name w:val="namenote"/>
    <w:basedOn w:val="Standardnpsmoodstavce"/>
    <w:rsid w:val="00D53D65"/>
  </w:style>
  <w:style w:type="paragraph" w:customStyle="1" w:styleId="TZ-4">
    <w:name w:val="TZ- 4"/>
    <w:basedOn w:val="Nadpis6"/>
    <w:link w:val="TZ-4Char"/>
    <w:uiPriority w:val="1"/>
    <w:qFormat/>
    <w:rsid w:val="00D53D65"/>
    <w:pPr>
      <w:keepLines w:val="0"/>
      <w:widowControl w:val="0"/>
      <w:numPr>
        <w:numId w:val="9"/>
      </w:numPr>
      <w:tabs>
        <w:tab w:val="left" w:pos="1134"/>
      </w:tabs>
      <w:overflowPunct w:val="0"/>
      <w:autoSpaceDE w:val="0"/>
      <w:autoSpaceDN w:val="0"/>
      <w:adjustRightInd w:val="0"/>
      <w:spacing w:before="240" w:after="240"/>
      <w:ind w:hanging="357"/>
      <w:jc w:val="both"/>
      <w:textAlignment w:val="baseline"/>
    </w:pPr>
    <w:rPr>
      <w:rFonts w:ascii="Calibri" w:eastAsia="Times New Roman" w:hAnsi="Calibri" w:cs="Arial"/>
      <w:color w:val="auto"/>
      <w:szCs w:val="22"/>
    </w:rPr>
  </w:style>
  <w:style w:type="character" w:customStyle="1" w:styleId="TZ-4Char">
    <w:name w:val="TZ- 4 Char"/>
    <w:basedOn w:val="Standardnpsmoodstavce"/>
    <w:link w:val="TZ-4"/>
    <w:uiPriority w:val="1"/>
    <w:rsid w:val="00D53D65"/>
    <w:rPr>
      <w:rFonts w:ascii="Calibri" w:hAnsi="Calibri" w:cs="Arial"/>
      <w:sz w:val="24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D53D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00EA0"/>
    <w:rPr>
      <w:color w:val="954F72" w:themeColor="followedHyperlink"/>
      <w:u w:val="single"/>
    </w:rPr>
  </w:style>
  <w:style w:type="paragraph" w:customStyle="1" w:styleId="Odstavecseseznamem1">
    <w:name w:val="Odstavec se seznamem1"/>
    <w:basedOn w:val="Normln"/>
    <w:rsid w:val="00BC1767"/>
    <w:pPr>
      <w:suppressAutoHyphens/>
      <w:ind w:left="720"/>
      <w:contextualSpacing/>
      <w:jc w:val="both"/>
    </w:pPr>
    <w:rPr>
      <w:rFonts w:ascii="Tahoma" w:eastAsia="Calibri" w:hAnsi="Tahoma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3B70E7"/>
    <w:rPr>
      <w:sz w:val="24"/>
      <w:szCs w:val="24"/>
    </w:rPr>
  </w:style>
  <w:style w:type="character" w:customStyle="1" w:styleId="TextkomenteChar1">
    <w:name w:val="Text komentáře Char1"/>
    <w:basedOn w:val="Standardnpsmoodstavce"/>
    <w:uiPriority w:val="99"/>
    <w:locked/>
    <w:rsid w:val="001E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5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cs/candidate-list-tab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587F-7B30-4867-949D-B0ABC3AE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3319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(dále SoD)</vt:lpstr>
    </vt:vector>
  </TitlesOfParts>
  <Company>Hewlett-Packard Company</Company>
  <LinksUpToDate>false</LinksUpToDate>
  <CharactersWithSpaces>22858</CharactersWithSpaces>
  <SharedDoc>false</SharedDoc>
  <HLinks>
    <vt:vector size="6" baseType="variant"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mailto:kralickova@zidenice.brno.cz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Marek Ciprian</dc:creator>
  <cp:keywords/>
  <dc:description/>
  <cp:lastModifiedBy>Ciprian Marek (MČ Brno-Židenice)</cp:lastModifiedBy>
  <cp:revision>8</cp:revision>
  <cp:lastPrinted>2021-08-20T10:07:00Z</cp:lastPrinted>
  <dcterms:created xsi:type="dcterms:W3CDTF">2021-08-23T08:42:00Z</dcterms:created>
  <dcterms:modified xsi:type="dcterms:W3CDTF">2021-09-17T08:15:00Z</dcterms:modified>
</cp:coreProperties>
</file>