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959A3D" w14:textId="77777777" w:rsidR="000D1210" w:rsidRDefault="000D1210" w:rsidP="00CB6BAC">
      <w:pPr>
        <w:spacing w:after="120"/>
        <w:jc w:val="center"/>
        <w:rPr>
          <w:rFonts w:ascii="Arial" w:hAnsi="Arial" w:cs="Arial"/>
          <w:b/>
          <w:sz w:val="36"/>
          <w:szCs w:val="36"/>
          <w:u w:val="single"/>
        </w:rPr>
      </w:pPr>
      <w:bookmarkStart w:id="0" w:name="_GoBack"/>
      <w:bookmarkEnd w:id="0"/>
      <w:r>
        <w:rPr>
          <w:rFonts w:ascii="Arial" w:hAnsi="Arial" w:cs="Arial"/>
          <w:b/>
          <w:noProof/>
          <w:sz w:val="36"/>
          <w:szCs w:val="36"/>
          <w:u w:val="single"/>
        </w:rPr>
        <w:drawing>
          <wp:anchor distT="0" distB="0" distL="114300" distR="114300" simplePos="0" relativeHeight="251658240" behindDoc="1" locked="0" layoutInCell="1" allowOverlap="1" wp14:anchorId="0ACC696D" wp14:editId="5EF53A0F">
            <wp:simplePos x="0" y="0"/>
            <wp:positionH relativeFrom="column">
              <wp:posOffset>1169670</wp:posOffset>
            </wp:positionH>
            <wp:positionV relativeFrom="paragraph">
              <wp:posOffset>-85090</wp:posOffset>
            </wp:positionV>
            <wp:extent cx="4973955" cy="731520"/>
            <wp:effectExtent l="19050" t="0" r="0"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4973955" cy="731520"/>
                    </a:xfrm>
                    <a:prstGeom prst="rect">
                      <a:avLst/>
                    </a:prstGeom>
                    <a:noFill/>
                    <a:ln w="9525">
                      <a:noFill/>
                      <a:miter lim="800000"/>
                      <a:headEnd/>
                      <a:tailEnd/>
                    </a:ln>
                  </pic:spPr>
                </pic:pic>
              </a:graphicData>
            </a:graphic>
          </wp:anchor>
        </w:drawing>
      </w:r>
    </w:p>
    <w:p w14:paraId="614AD313" w14:textId="77777777" w:rsidR="000D1210" w:rsidRDefault="000D1210" w:rsidP="00CB6BAC">
      <w:pPr>
        <w:spacing w:after="120"/>
        <w:jc w:val="center"/>
        <w:rPr>
          <w:rFonts w:ascii="Arial" w:hAnsi="Arial" w:cs="Arial"/>
          <w:b/>
          <w:sz w:val="36"/>
          <w:szCs w:val="36"/>
          <w:u w:val="single"/>
        </w:rPr>
      </w:pPr>
    </w:p>
    <w:p w14:paraId="0E907398" w14:textId="77777777" w:rsidR="000D1210" w:rsidRDefault="000D1210" w:rsidP="000D1210">
      <w:pPr>
        <w:spacing w:after="120"/>
        <w:rPr>
          <w:rFonts w:ascii="Arial" w:hAnsi="Arial" w:cs="Arial"/>
          <w:sz w:val="20"/>
        </w:rPr>
      </w:pPr>
    </w:p>
    <w:p w14:paraId="56AF5314" w14:textId="77777777" w:rsidR="000D1210" w:rsidRPr="009C4225" w:rsidRDefault="000D1210" w:rsidP="000D1210">
      <w:pPr>
        <w:spacing w:after="120"/>
        <w:rPr>
          <w:b/>
          <w:sz w:val="20"/>
          <w:u w:val="single"/>
        </w:rPr>
      </w:pPr>
      <w:r w:rsidRPr="009C4225">
        <w:rPr>
          <w:sz w:val="20"/>
        </w:rPr>
        <w:t>Příloha č. 1 kupní smlouvy</w:t>
      </w:r>
    </w:p>
    <w:p w14:paraId="1F12FD56" w14:textId="77777777" w:rsidR="000D1210" w:rsidRPr="009C4225" w:rsidRDefault="000D1210" w:rsidP="000D1210">
      <w:pPr>
        <w:spacing w:after="120"/>
        <w:rPr>
          <w:b/>
          <w:sz w:val="20"/>
          <w:u w:val="single"/>
        </w:rPr>
      </w:pPr>
    </w:p>
    <w:p w14:paraId="368D8244" w14:textId="77777777" w:rsidR="002A06AF" w:rsidRPr="009C4225" w:rsidRDefault="00DF1D76" w:rsidP="009C4225">
      <w:pPr>
        <w:spacing w:after="120"/>
        <w:jc w:val="center"/>
        <w:rPr>
          <w:b/>
          <w:sz w:val="36"/>
          <w:szCs w:val="36"/>
        </w:rPr>
      </w:pPr>
      <w:r w:rsidRPr="009C4225">
        <w:rPr>
          <w:b/>
          <w:sz w:val="36"/>
          <w:szCs w:val="36"/>
          <w:u w:val="single"/>
        </w:rPr>
        <w:t>Technická specifikace trolejbusu</w:t>
      </w:r>
    </w:p>
    <w:p w14:paraId="6DCB431E" w14:textId="77777777" w:rsidR="0043004C" w:rsidRPr="009C4225" w:rsidRDefault="0043004C" w:rsidP="0094689E">
      <w:pPr>
        <w:jc w:val="both"/>
        <w:rPr>
          <w:b/>
          <w:szCs w:val="24"/>
        </w:rPr>
      </w:pPr>
      <w:r w:rsidRPr="009C4225">
        <w:rPr>
          <w:b/>
          <w:szCs w:val="24"/>
        </w:rPr>
        <w:t xml:space="preserve">Způsob zpracování odpovědi na </w:t>
      </w:r>
      <w:r w:rsidR="0094689E" w:rsidRPr="009C4225">
        <w:rPr>
          <w:b/>
          <w:szCs w:val="24"/>
        </w:rPr>
        <w:t>níže uvedené požadavky zadavatele:</w:t>
      </w:r>
    </w:p>
    <w:p w14:paraId="29DABCA0" w14:textId="77777777" w:rsidR="008D0311" w:rsidRPr="009C4225" w:rsidRDefault="003F4D1C" w:rsidP="0043004C">
      <w:pPr>
        <w:jc w:val="both"/>
        <w:rPr>
          <w:szCs w:val="24"/>
        </w:rPr>
      </w:pPr>
      <w:r w:rsidRPr="009C4225">
        <w:rPr>
          <w:szCs w:val="24"/>
        </w:rPr>
        <w:t>Účastník</w:t>
      </w:r>
      <w:r w:rsidR="0043004C" w:rsidRPr="009C4225">
        <w:rPr>
          <w:szCs w:val="24"/>
        </w:rPr>
        <w:t xml:space="preserve"> je povinen </w:t>
      </w:r>
      <w:r w:rsidR="0094689E" w:rsidRPr="009C4225">
        <w:rPr>
          <w:szCs w:val="24"/>
        </w:rPr>
        <w:t xml:space="preserve">ve své nabídce </w:t>
      </w:r>
      <w:r w:rsidR="0043004C" w:rsidRPr="009C4225">
        <w:rPr>
          <w:szCs w:val="24"/>
        </w:rPr>
        <w:t xml:space="preserve">použít </w:t>
      </w:r>
      <w:r w:rsidR="00B80373" w:rsidRPr="009C4225">
        <w:rPr>
          <w:szCs w:val="24"/>
        </w:rPr>
        <w:t xml:space="preserve">tento dokument a doplnit jej závazným vyjádřením </w:t>
      </w:r>
      <w:r w:rsidR="007659DF" w:rsidRPr="009C4225">
        <w:rPr>
          <w:szCs w:val="24"/>
        </w:rPr>
        <w:t>ke všem zde uvedeným bodům.</w:t>
      </w:r>
      <w:r w:rsidR="0043004C" w:rsidRPr="009C4225">
        <w:rPr>
          <w:szCs w:val="24"/>
        </w:rPr>
        <w:t xml:space="preserve"> </w:t>
      </w:r>
      <w:r w:rsidRPr="009C4225">
        <w:rPr>
          <w:szCs w:val="24"/>
        </w:rPr>
        <w:t>Účastník</w:t>
      </w:r>
      <w:r w:rsidR="00AC3BD5" w:rsidRPr="009C4225">
        <w:rPr>
          <w:szCs w:val="24"/>
        </w:rPr>
        <w:t xml:space="preserve"> není oprávněn měnit či upravovat znění jednotlivých požadavků zadavatele. </w:t>
      </w:r>
      <w:r w:rsidR="0043004C" w:rsidRPr="009C4225">
        <w:rPr>
          <w:szCs w:val="24"/>
        </w:rPr>
        <w:t xml:space="preserve">Pokud formulář </w:t>
      </w:r>
      <w:r w:rsidR="00AC3BD5" w:rsidRPr="009C4225">
        <w:rPr>
          <w:szCs w:val="24"/>
        </w:rPr>
        <w:t>pod příslušným požadavkem obsahuje pouze položku</w:t>
      </w:r>
      <w:r w:rsidR="002749C3" w:rsidRPr="009C4225">
        <w:rPr>
          <w:szCs w:val="24"/>
        </w:rPr>
        <w:t xml:space="preserve"> „Splnění požadavku“, zadavatel</w:t>
      </w:r>
      <w:r w:rsidR="00AC3BD5" w:rsidRPr="009C4225">
        <w:rPr>
          <w:szCs w:val="24"/>
        </w:rPr>
        <w:t xml:space="preserve"> vyžaduje odpověď pouze „ANO“ nebo „NE“ - </w:t>
      </w:r>
      <w:r w:rsidR="0043004C" w:rsidRPr="009C4225">
        <w:rPr>
          <w:szCs w:val="24"/>
        </w:rPr>
        <w:t xml:space="preserve">zadavatel </w:t>
      </w:r>
      <w:r w:rsidR="009B4175" w:rsidRPr="009C4225">
        <w:rPr>
          <w:szCs w:val="24"/>
        </w:rPr>
        <w:t>nebude</w:t>
      </w:r>
      <w:r w:rsidR="0043004C" w:rsidRPr="009C4225">
        <w:rPr>
          <w:szCs w:val="24"/>
        </w:rPr>
        <w:t xml:space="preserve"> </w:t>
      </w:r>
      <w:r w:rsidR="008D0311" w:rsidRPr="009C4225">
        <w:rPr>
          <w:szCs w:val="24"/>
        </w:rPr>
        <w:t xml:space="preserve">v tomto případě </w:t>
      </w:r>
      <w:r w:rsidR="0043004C" w:rsidRPr="009C4225">
        <w:rPr>
          <w:szCs w:val="24"/>
        </w:rPr>
        <w:t xml:space="preserve">brát při </w:t>
      </w:r>
      <w:r w:rsidRPr="009C4225">
        <w:rPr>
          <w:szCs w:val="24"/>
        </w:rPr>
        <w:t xml:space="preserve">posuzování </w:t>
      </w:r>
      <w:r w:rsidR="0043004C" w:rsidRPr="009C4225">
        <w:rPr>
          <w:szCs w:val="24"/>
        </w:rPr>
        <w:t>nabídek v úvahu případné další komentáře. V ostatních případech</w:t>
      </w:r>
      <w:r w:rsidR="009B4175" w:rsidRPr="009C4225">
        <w:rPr>
          <w:szCs w:val="24"/>
        </w:rPr>
        <w:t>, kdy zadavatel kromě</w:t>
      </w:r>
      <w:r w:rsidR="002749C3" w:rsidRPr="009C4225">
        <w:rPr>
          <w:szCs w:val="24"/>
        </w:rPr>
        <w:t xml:space="preserve"> vyjádření o splnění požadavku,</w:t>
      </w:r>
      <w:r w:rsidR="0043004C" w:rsidRPr="009C4225">
        <w:rPr>
          <w:szCs w:val="24"/>
        </w:rPr>
        <w:t xml:space="preserve"> </w:t>
      </w:r>
      <w:r w:rsidR="009B4175" w:rsidRPr="009C4225">
        <w:rPr>
          <w:szCs w:val="24"/>
        </w:rPr>
        <w:t xml:space="preserve">požaduje uvedení konkrétní hodnoty, je </w:t>
      </w:r>
      <w:r w:rsidRPr="009C4225">
        <w:rPr>
          <w:szCs w:val="24"/>
        </w:rPr>
        <w:t>účastník</w:t>
      </w:r>
      <w:r w:rsidR="0043004C" w:rsidRPr="009C4225">
        <w:rPr>
          <w:szCs w:val="24"/>
        </w:rPr>
        <w:t xml:space="preserve"> </w:t>
      </w:r>
      <w:r w:rsidR="009B4175" w:rsidRPr="009C4225">
        <w:rPr>
          <w:szCs w:val="24"/>
        </w:rPr>
        <w:t>povinen,</w:t>
      </w:r>
      <w:r w:rsidR="0043004C" w:rsidRPr="009C4225">
        <w:rPr>
          <w:szCs w:val="24"/>
        </w:rPr>
        <w:t xml:space="preserve"> kromě </w:t>
      </w:r>
      <w:r w:rsidR="009B4175" w:rsidRPr="009C4225">
        <w:rPr>
          <w:szCs w:val="24"/>
        </w:rPr>
        <w:t xml:space="preserve">vyjádření </w:t>
      </w:r>
      <w:r w:rsidR="008D0311" w:rsidRPr="009C4225">
        <w:rPr>
          <w:szCs w:val="24"/>
        </w:rPr>
        <w:t xml:space="preserve">se </w:t>
      </w:r>
      <w:r w:rsidR="009B4175" w:rsidRPr="009C4225">
        <w:rPr>
          <w:szCs w:val="24"/>
        </w:rPr>
        <w:t>o splnění požadavku,</w:t>
      </w:r>
      <w:r w:rsidR="0043004C" w:rsidRPr="009C4225">
        <w:rPr>
          <w:szCs w:val="24"/>
        </w:rPr>
        <w:t xml:space="preserve"> uvést i </w:t>
      </w:r>
      <w:r w:rsidR="008D0311" w:rsidRPr="009C4225">
        <w:rPr>
          <w:szCs w:val="24"/>
        </w:rPr>
        <w:t>tuto konkrétní hodnotu.</w:t>
      </w:r>
      <w:r w:rsidR="00AE1178" w:rsidRPr="009C4225">
        <w:rPr>
          <w:szCs w:val="24"/>
        </w:rPr>
        <w:t xml:space="preserve"> V</w:t>
      </w:r>
      <w:r w:rsidR="003F4A90" w:rsidRPr="009C4225">
        <w:rPr>
          <w:szCs w:val="24"/>
        </w:rPr>
        <w:t>eškeré níže uvedená podmínky jsou povinné – nesplnění jakéhokoli požadavku (tj. odpověď „NE“</w:t>
      </w:r>
      <w:r w:rsidR="00E043D2" w:rsidRPr="009C4225">
        <w:rPr>
          <w:szCs w:val="24"/>
        </w:rPr>
        <w:t>) je důvodem pro vyřazení nabídky.</w:t>
      </w:r>
    </w:p>
    <w:p w14:paraId="4783212A" w14:textId="77777777" w:rsidR="0043004C" w:rsidRPr="009C4225" w:rsidRDefault="0043004C" w:rsidP="0043004C">
      <w:pPr>
        <w:jc w:val="both"/>
        <w:rPr>
          <w:szCs w:val="24"/>
        </w:rPr>
      </w:pPr>
      <w:r w:rsidRPr="009C4225">
        <w:rPr>
          <w:szCs w:val="24"/>
        </w:rPr>
        <w:t xml:space="preserve">Nebude-li </w:t>
      </w:r>
      <w:r w:rsidR="00E8457F" w:rsidRPr="009C4225">
        <w:rPr>
          <w:szCs w:val="24"/>
        </w:rPr>
        <w:t xml:space="preserve">jakákoli </w:t>
      </w:r>
      <w:r w:rsidRPr="009C4225">
        <w:rPr>
          <w:szCs w:val="24"/>
        </w:rPr>
        <w:t xml:space="preserve">požadovaná informace </w:t>
      </w:r>
      <w:r w:rsidR="003F4D1C" w:rsidRPr="009C4225">
        <w:rPr>
          <w:szCs w:val="24"/>
        </w:rPr>
        <w:t>účastník</w:t>
      </w:r>
      <w:r w:rsidR="00E8457F" w:rsidRPr="009C4225">
        <w:rPr>
          <w:szCs w:val="24"/>
        </w:rPr>
        <w:t xml:space="preserve">em </w:t>
      </w:r>
      <w:r w:rsidRPr="009C4225">
        <w:rPr>
          <w:szCs w:val="24"/>
        </w:rPr>
        <w:t xml:space="preserve">uvedena, </w:t>
      </w:r>
      <w:r w:rsidR="00E8457F" w:rsidRPr="009C4225">
        <w:rPr>
          <w:szCs w:val="24"/>
        </w:rPr>
        <w:t>nebo bude v rozporu s požadavkem zadavatele</w:t>
      </w:r>
      <w:r w:rsidR="00712FEA" w:rsidRPr="009C4225">
        <w:rPr>
          <w:szCs w:val="24"/>
        </w:rPr>
        <w:t xml:space="preserve"> nebo v rozporu s informací </w:t>
      </w:r>
      <w:r w:rsidR="003F4D1C" w:rsidRPr="009C4225">
        <w:rPr>
          <w:szCs w:val="24"/>
        </w:rPr>
        <w:t>účastník</w:t>
      </w:r>
      <w:r w:rsidR="00712FEA" w:rsidRPr="009C4225">
        <w:rPr>
          <w:szCs w:val="24"/>
        </w:rPr>
        <w:t>e</w:t>
      </w:r>
      <w:r w:rsidR="00BD03C0" w:rsidRPr="009C4225">
        <w:rPr>
          <w:szCs w:val="24"/>
        </w:rPr>
        <w:t>m</w:t>
      </w:r>
      <w:r w:rsidR="00712FEA" w:rsidRPr="009C4225">
        <w:rPr>
          <w:szCs w:val="24"/>
        </w:rPr>
        <w:t xml:space="preserve"> v jiné části jeho nabídky</w:t>
      </w:r>
      <w:r w:rsidR="00E8457F" w:rsidRPr="009C4225">
        <w:rPr>
          <w:szCs w:val="24"/>
        </w:rPr>
        <w:t xml:space="preserve">, </w:t>
      </w:r>
      <w:r w:rsidRPr="009C4225">
        <w:rPr>
          <w:szCs w:val="24"/>
        </w:rPr>
        <w:t>bude příslušná podmínka hodnocena jako nesplněná.</w:t>
      </w:r>
      <w:r w:rsidR="00712FEA" w:rsidRPr="009C4225">
        <w:rPr>
          <w:szCs w:val="24"/>
        </w:rPr>
        <w:t xml:space="preserve"> </w:t>
      </w:r>
    </w:p>
    <w:p w14:paraId="0C9C1656" w14:textId="77777777" w:rsidR="00316FF7" w:rsidRPr="009C4225" w:rsidRDefault="00316FF7" w:rsidP="00830184">
      <w:pPr>
        <w:numPr>
          <w:ilvl w:val="0"/>
          <w:numId w:val="1"/>
        </w:numPr>
        <w:spacing w:before="240" w:after="120"/>
        <w:ind w:left="357" w:hanging="357"/>
        <w:jc w:val="both"/>
        <w:rPr>
          <w:b/>
          <w:szCs w:val="24"/>
        </w:rPr>
      </w:pPr>
      <w:r w:rsidRPr="009C4225">
        <w:rPr>
          <w:b/>
          <w:szCs w:val="24"/>
        </w:rPr>
        <w:t>Obecné</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1843"/>
        <w:gridCol w:w="8108"/>
      </w:tblGrid>
      <w:tr w:rsidR="00AE1953" w:rsidRPr="009C4225" w14:paraId="50AB3E41" w14:textId="77777777" w:rsidTr="0005280C">
        <w:tc>
          <w:tcPr>
            <w:tcW w:w="817" w:type="dxa"/>
            <w:shd w:val="clear" w:color="auto" w:fill="auto"/>
          </w:tcPr>
          <w:p w14:paraId="5B119F0F" w14:textId="77777777" w:rsidR="00AE1953" w:rsidRPr="009C4225" w:rsidRDefault="00AE1953" w:rsidP="002C33E1">
            <w:pPr>
              <w:numPr>
                <w:ilvl w:val="1"/>
                <w:numId w:val="1"/>
              </w:numPr>
              <w:jc w:val="both"/>
              <w:rPr>
                <w:szCs w:val="24"/>
              </w:rPr>
            </w:pPr>
          </w:p>
        </w:tc>
        <w:tc>
          <w:tcPr>
            <w:tcW w:w="9951" w:type="dxa"/>
            <w:gridSpan w:val="2"/>
            <w:shd w:val="clear" w:color="auto" w:fill="auto"/>
          </w:tcPr>
          <w:p w14:paraId="4E0FD6AB" w14:textId="77777777" w:rsidR="00F33632" w:rsidRPr="009C4225" w:rsidRDefault="00F33632" w:rsidP="00260ED0">
            <w:pPr>
              <w:tabs>
                <w:tab w:val="left" w:pos="567"/>
              </w:tabs>
              <w:jc w:val="both"/>
              <w:rPr>
                <w:szCs w:val="24"/>
              </w:rPr>
            </w:pPr>
            <w:r w:rsidRPr="009C4225">
              <w:rPr>
                <w:szCs w:val="24"/>
              </w:rPr>
              <w:t xml:space="preserve">Dvounápravový nízkopodlažní třídveřový </w:t>
            </w:r>
            <w:r w:rsidR="001F038B" w:rsidRPr="009C4225">
              <w:rPr>
                <w:szCs w:val="24"/>
              </w:rPr>
              <w:t>trolejbus</w:t>
            </w:r>
            <w:r w:rsidR="00922E4E" w:rsidRPr="009C4225">
              <w:rPr>
                <w:szCs w:val="24"/>
              </w:rPr>
              <w:t xml:space="preserve"> </w:t>
            </w:r>
            <w:r w:rsidRPr="009C4225">
              <w:rPr>
                <w:szCs w:val="24"/>
              </w:rPr>
              <w:t xml:space="preserve">určený pro provoz v městské hromadné dopravě osob v podmínkách zadavatele. </w:t>
            </w:r>
            <w:r w:rsidR="0050066A" w:rsidRPr="009C4225">
              <w:rPr>
                <w:szCs w:val="24"/>
              </w:rPr>
              <w:t xml:space="preserve">Ke dni podání nabídky musí být typově schválen k provozu v kterémkoli členském státě Evropské unie nebo Evropského hospodářského prostoru nebo Švýcarské konfederace </w:t>
            </w:r>
            <w:r w:rsidRPr="009C4225">
              <w:rPr>
                <w:szCs w:val="24"/>
              </w:rPr>
              <w:t>Ke dni dodání musí být trolejbus schválen příslušným správním orgánem na základě právních předpisů platný</w:t>
            </w:r>
            <w:r w:rsidR="00AF1C13" w:rsidRPr="009C4225">
              <w:rPr>
                <w:szCs w:val="24"/>
              </w:rPr>
              <w:t>ch</w:t>
            </w:r>
            <w:r w:rsidRPr="009C4225">
              <w:rPr>
                <w:szCs w:val="24"/>
              </w:rPr>
              <w:t xml:space="preserve"> na území České republiky, které upravují podmínky provozu trolejbusu na trolejbusové dráze s trakčním jmenovitým napětím 600 V DC.</w:t>
            </w:r>
          </w:p>
        </w:tc>
      </w:tr>
      <w:tr w:rsidR="00AE1953" w:rsidRPr="009C4225" w14:paraId="6A09D46F" w14:textId="77777777" w:rsidTr="0005280C">
        <w:tc>
          <w:tcPr>
            <w:tcW w:w="2660" w:type="dxa"/>
            <w:gridSpan w:val="2"/>
            <w:shd w:val="clear" w:color="auto" w:fill="auto"/>
            <w:vAlign w:val="center"/>
          </w:tcPr>
          <w:p w14:paraId="54801F2D" w14:textId="77777777" w:rsidR="00AE1953" w:rsidRPr="009C4225" w:rsidRDefault="00AE1953" w:rsidP="002C33E1">
            <w:pPr>
              <w:jc w:val="both"/>
              <w:rPr>
                <w:szCs w:val="24"/>
              </w:rPr>
            </w:pPr>
            <w:r w:rsidRPr="009C4225">
              <w:rPr>
                <w:szCs w:val="24"/>
              </w:rPr>
              <w:t>Splnění požadavku</w:t>
            </w:r>
          </w:p>
        </w:tc>
        <w:tc>
          <w:tcPr>
            <w:tcW w:w="8108" w:type="dxa"/>
            <w:shd w:val="clear" w:color="auto" w:fill="auto"/>
            <w:vAlign w:val="center"/>
          </w:tcPr>
          <w:p w14:paraId="5238D9D6" w14:textId="77777777" w:rsidR="00AE1953" w:rsidRPr="009C4225" w:rsidRDefault="00AE1953" w:rsidP="002C33E1">
            <w:pPr>
              <w:jc w:val="both"/>
              <w:rPr>
                <w:szCs w:val="24"/>
              </w:rPr>
            </w:pPr>
          </w:p>
        </w:tc>
      </w:tr>
    </w:tbl>
    <w:p w14:paraId="1627A388" w14:textId="77777777" w:rsidR="00AE1953" w:rsidRPr="009C4225" w:rsidRDefault="00AE1953" w:rsidP="00AE1953">
      <w:pPr>
        <w:jc w:val="both"/>
        <w:rPr>
          <w:b/>
          <w:sz w:val="20"/>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3"/>
        <w:gridCol w:w="1823"/>
        <w:gridCol w:w="8132"/>
      </w:tblGrid>
      <w:tr w:rsidR="00AE1953" w:rsidRPr="009C4225" w14:paraId="50656C20" w14:textId="77777777" w:rsidTr="0005280C">
        <w:tc>
          <w:tcPr>
            <w:tcW w:w="813" w:type="dxa"/>
            <w:shd w:val="clear" w:color="auto" w:fill="auto"/>
          </w:tcPr>
          <w:p w14:paraId="09B95FE4" w14:textId="77777777" w:rsidR="00AE1953" w:rsidRPr="009C4225" w:rsidRDefault="00AE1953" w:rsidP="002C33E1">
            <w:pPr>
              <w:numPr>
                <w:ilvl w:val="1"/>
                <w:numId w:val="1"/>
              </w:numPr>
              <w:jc w:val="both"/>
              <w:rPr>
                <w:szCs w:val="24"/>
              </w:rPr>
            </w:pPr>
          </w:p>
        </w:tc>
        <w:tc>
          <w:tcPr>
            <w:tcW w:w="9955" w:type="dxa"/>
            <w:gridSpan w:val="2"/>
            <w:shd w:val="clear" w:color="auto" w:fill="auto"/>
          </w:tcPr>
          <w:p w14:paraId="27A06C3F" w14:textId="77777777" w:rsidR="00AE1953" w:rsidRPr="009C4225" w:rsidRDefault="004A4368" w:rsidP="009A10C0">
            <w:pPr>
              <w:tabs>
                <w:tab w:val="left" w:pos="567"/>
              </w:tabs>
              <w:jc w:val="both"/>
              <w:rPr>
                <w:szCs w:val="24"/>
              </w:rPr>
            </w:pPr>
            <w:r w:rsidRPr="009C4225">
              <w:rPr>
                <w:szCs w:val="24"/>
              </w:rPr>
              <w:t>Ž</w:t>
            </w:r>
            <w:r w:rsidR="00D70F78" w:rsidRPr="009C4225">
              <w:rPr>
                <w:szCs w:val="24"/>
              </w:rPr>
              <w:t>ivotnost trolejbusu</w:t>
            </w:r>
            <w:r w:rsidR="00AE1953" w:rsidRPr="009C4225">
              <w:rPr>
                <w:szCs w:val="24"/>
              </w:rPr>
              <w:t xml:space="preserve"> minimálně </w:t>
            </w:r>
            <w:r w:rsidR="00AA61EF" w:rsidRPr="009C4225">
              <w:rPr>
                <w:szCs w:val="24"/>
              </w:rPr>
              <w:t>1</w:t>
            </w:r>
            <w:r w:rsidR="009A10C0" w:rsidRPr="009C4225">
              <w:rPr>
                <w:szCs w:val="24"/>
              </w:rPr>
              <w:t>2</w:t>
            </w:r>
            <w:r w:rsidR="00AE1953" w:rsidRPr="009C4225">
              <w:rPr>
                <w:szCs w:val="24"/>
              </w:rPr>
              <w:t xml:space="preserve"> </w:t>
            </w:r>
            <w:r w:rsidR="009A10C0" w:rsidRPr="009C4225">
              <w:rPr>
                <w:szCs w:val="24"/>
              </w:rPr>
              <w:t>let</w:t>
            </w:r>
            <w:r w:rsidR="00AE1953" w:rsidRPr="009C4225">
              <w:rPr>
                <w:szCs w:val="24"/>
              </w:rPr>
              <w:t xml:space="preserve"> (a to bez nutnosti generální opravy) v městském provozu a v podmínkách zadavatele.</w:t>
            </w:r>
            <w:r w:rsidR="0050066A" w:rsidRPr="009C4225">
              <w:rPr>
                <w:szCs w:val="24"/>
              </w:rPr>
              <w:t xml:space="preserve"> Teplotní rozsah pro bezporuchový provoz +40°C až -25°C </w:t>
            </w:r>
          </w:p>
        </w:tc>
      </w:tr>
      <w:tr w:rsidR="00AE1953" w:rsidRPr="009C4225" w14:paraId="69E4F540" w14:textId="77777777" w:rsidTr="0005280C">
        <w:tc>
          <w:tcPr>
            <w:tcW w:w="2636" w:type="dxa"/>
            <w:gridSpan w:val="2"/>
            <w:shd w:val="clear" w:color="auto" w:fill="auto"/>
            <w:vAlign w:val="center"/>
          </w:tcPr>
          <w:p w14:paraId="5DF1ED27" w14:textId="77777777" w:rsidR="00AE1953" w:rsidRPr="009C4225" w:rsidRDefault="00AE1953" w:rsidP="002C33E1">
            <w:pPr>
              <w:jc w:val="both"/>
              <w:rPr>
                <w:szCs w:val="24"/>
              </w:rPr>
            </w:pPr>
            <w:r w:rsidRPr="009C4225">
              <w:rPr>
                <w:szCs w:val="24"/>
              </w:rPr>
              <w:t>Splnění požadavku</w:t>
            </w:r>
          </w:p>
        </w:tc>
        <w:tc>
          <w:tcPr>
            <w:tcW w:w="8132" w:type="dxa"/>
            <w:shd w:val="clear" w:color="auto" w:fill="auto"/>
            <w:vAlign w:val="center"/>
          </w:tcPr>
          <w:p w14:paraId="2523CFBB" w14:textId="77777777" w:rsidR="00AE1953" w:rsidRPr="009C4225" w:rsidRDefault="00AE1953" w:rsidP="002C33E1">
            <w:pPr>
              <w:jc w:val="both"/>
              <w:rPr>
                <w:szCs w:val="24"/>
              </w:rPr>
            </w:pPr>
          </w:p>
        </w:tc>
      </w:tr>
    </w:tbl>
    <w:p w14:paraId="0FA17A8F" w14:textId="77777777" w:rsidR="00AE1953" w:rsidRPr="009C4225" w:rsidRDefault="00AE1953" w:rsidP="009E1B06">
      <w:pPr>
        <w:jc w:val="both"/>
        <w:rPr>
          <w:b/>
          <w:sz w:val="20"/>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9"/>
        <w:gridCol w:w="1771"/>
        <w:gridCol w:w="8108"/>
      </w:tblGrid>
      <w:tr w:rsidR="00AE1953" w:rsidRPr="009C4225" w14:paraId="571AD4F6" w14:textId="77777777" w:rsidTr="0005280C">
        <w:tc>
          <w:tcPr>
            <w:tcW w:w="889" w:type="dxa"/>
            <w:shd w:val="clear" w:color="auto" w:fill="auto"/>
          </w:tcPr>
          <w:p w14:paraId="40E77F6A" w14:textId="77777777" w:rsidR="00AE1953" w:rsidRPr="009C4225" w:rsidRDefault="00AE1953" w:rsidP="002C33E1">
            <w:pPr>
              <w:numPr>
                <w:ilvl w:val="1"/>
                <w:numId w:val="1"/>
              </w:numPr>
              <w:jc w:val="both"/>
              <w:rPr>
                <w:szCs w:val="24"/>
              </w:rPr>
            </w:pPr>
          </w:p>
        </w:tc>
        <w:tc>
          <w:tcPr>
            <w:tcW w:w="9879" w:type="dxa"/>
            <w:gridSpan w:val="2"/>
            <w:shd w:val="clear" w:color="auto" w:fill="auto"/>
          </w:tcPr>
          <w:p w14:paraId="0C0FD995" w14:textId="77777777" w:rsidR="00AE1953" w:rsidRPr="009C4225" w:rsidRDefault="00AE1953" w:rsidP="002C33E1">
            <w:pPr>
              <w:tabs>
                <w:tab w:val="left" w:pos="567"/>
              </w:tabs>
              <w:jc w:val="both"/>
              <w:rPr>
                <w:szCs w:val="24"/>
              </w:rPr>
            </w:pPr>
            <w:r w:rsidRPr="009C4225">
              <w:rPr>
                <w:szCs w:val="24"/>
              </w:rPr>
              <w:t xml:space="preserve">Maximální rychlost </w:t>
            </w:r>
            <w:r w:rsidR="0085472F" w:rsidRPr="009C4225">
              <w:rPr>
                <w:szCs w:val="24"/>
              </w:rPr>
              <w:t xml:space="preserve">trolejbusu </w:t>
            </w:r>
            <w:r w:rsidRPr="009C4225">
              <w:rPr>
                <w:szCs w:val="24"/>
              </w:rPr>
              <w:t xml:space="preserve">nejméně </w:t>
            </w:r>
            <w:smartTag w:uri="urn:schemas-microsoft-com:office:smarttags" w:element="metricconverter">
              <w:smartTagPr>
                <w:attr w:name="ProductID" w:val="65 km/h"/>
              </w:smartTagPr>
              <w:r w:rsidRPr="009C4225">
                <w:rPr>
                  <w:szCs w:val="24"/>
                </w:rPr>
                <w:t>65 km/h</w:t>
              </w:r>
            </w:smartTag>
            <w:r w:rsidRPr="009C4225">
              <w:rPr>
                <w:szCs w:val="24"/>
              </w:rPr>
              <w:t>, softwarově nastavitelné omezení.</w:t>
            </w:r>
          </w:p>
        </w:tc>
      </w:tr>
      <w:tr w:rsidR="00AE1953" w:rsidRPr="009C4225" w14:paraId="4D65ADF2" w14:textId="77777777" w:rsidTr="0005280C">
        <w:tc>
          <w:tcPr>
            <w:tcW w:w="2660" w:type="dxa"/>
            <w:gridSpan w:val="2"/>
            <w:shd w:val="clear" w:color="auto" w:fill="auto"/>
            <w:vAlign w:val="center"/>
          </w:tcPr>
          <w:p w14:paraId="3B68C52C" w14:textId="77777777" w:rsidR="00AE1953" w:rsidRPr="009C4225" w:rsidRDefault="00AE1953" w:rsidP="002C33E1">
            <w:pPr>
              <w:jc w:val="both"/>
              <w:rPr>
                <w:szCs w:val="24"/>
              </w:rPr>
            </w:pPr>
            <w:r w:rsidRPr="009C4225">
              <w:rPr>
                <w:szCs w:val="24"/>
              </w:rPr>
              <w:t>Splnění požadavku</w:t>
            </w:r>
          </w:p>
        </w:tc>
        <w:tc>
          <w:tcPr>
            <w:tcW w:w="8108" w:type="dxa"/>
            <w:shd w:val="clear" w:color="auto" w:fill="auto"/>
            <w:vAlign w:val="center"/>
          </w:tcPr>
          <w:p w14:paraId="3D6100BA" w14:textId="77777777" w:rsidR="00AE1953" w:rsidRPr="009C4225" w:rsidRDefault="00AE1953" w:rsidP="002C33E1">
            <w:pPr>
              <w:jc w:val="both"/>
              <w:rPr>
                <w:szCs w:val="24"/>
              </w:rPr>
            </w:pPr>
          </w:p>
        </w:tc>
      </w:tr>
    </w:tbl>
    <w:p w14:paraId="50CEF69A" w14:textId="77777777" w:rsidR="005429B2" w:rsidRPr="009C4225" w:rsidRDefault="00316FF7" w:rsidP="00830184">
      <w:pPr>
        <w:numPr>
          <w:ilvl w:val="0"/>
          <w:numId w:val="1"/>
        </w:numPr>
        <w:spacing w:before="240" w:after="120"/>
        <w:ind w:left="357" w:hanging="357"/>
        <w:jc w:val="both"/>
        <w:rPr>
          <w:b/>
          <w:szCs w:val="24"/>
        </w:rPr>
      </w:pPr>
      <w:r w:rsidRPr="009C4225">
        <w:rPr>
          <w:b/>
          <w:szCs w:val="24"/>
        </w:rPr>
        <w:t>Karoserie</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1843"/>
        <w:gridCol w:w="8108"/>
      </w:tblGrid>
      <w:tr w:rsidR="00EC3367" w:rsidRPr="009C4225" w14:paraId="017934F8" w14:textId="77777777" w:rsidTr="0005280C">
        <w:tc>
          <w:tcPr>
            <w:tcW w:w="817" w:type="dxa"/>
            <w:shd w:val="clear" w:color="auto" w:fill="auto"/>
          </w:tcPr>
          <w:p w14:paraId="2ED75C0C" w14:textId="77777777" w:rsidR="00EC3367" w:rsidRPr="009C4225" w:rsidRDefault="00EC3367" w:rsidP="002C33E1">
            <w:pPr>
              <w:numPr>
                <w:ilvl w:val="1"/>
                <w:numId w:val="1"/>
              </w:numPr>
              <w:jc w:val="both"/>
              <w:rPr>
                <w:szCs w:val="24"/>
              </w:rPr>
            </w:pPr>
          </w:p>
        </w:tc>
        <w:tc>
          <w:tcPr>
            <w:tcW w:w="9951" w:type="dxa"/>
            <w:gridSpan w:val="2"/>
            <w:shd w:val="clear" w:color="auto" w:fill="auto"/>
          </w:tcPr>
          <w:p w14:paraId="16F2F3A1" w14:textId="77777777" w:rsidR="00EC3367" w:rsidRPr="009C4225" w:rsidRDefault="00EC3367" w:rsidP="002C33E1">
            <w:pPr>
              <w:tabs>
                <w:tab w:val="left" w:pos="567"/>
              </w:tabs>
              <w:jc w:val="both"/>
              <w:rPr>
                <w:szCs w:val="24"/>
              </w:rPr>
            </w:pPr>
            <w:r w:rsidRPr="009C4225">
              <w:rPr>
                <w:szCs w:val="24"/>
              </w:rPr>
              <w:t>Délka trolejbusu bez sběračů 11</w:t>
            </w:r>
            <w:r w:rsidR="00A46A89" w:rsidRPr="009C4225">
              <w:rPr>
                <w:szCs w:val="24"/>
              </w:rPr>
              <w:t>,5</w:t>
            </w:r>
            <w:r w:rsidRPr="009C4225">
              <w:rPr>
                <w:szCs w:val="24"/>
              </w:rPr>
              <w:t xml:space="preserve"> až 12,5 m.</w:t>
            </w:r>
          </w:p>
        </w:tc>
      </w:tr>
      <w:tr w:rsidR="00EC3367" w:rsidRPr="009C4225" w14:paraId="40A17C49" w14:textId="77777777" w:rsidTr="0005280C">
        <w:tc>
          <w:tcPr>
            <w:tcW w:w="2660" w:type="dxa"/>
            <w:gridSpan w:val="2"/>
            <w:shd w:val="clear" w:color="auto" w:fill="auto"/>
            <w:vAlign w:val="center"/>
          </w:tcPr>
          <w:p w14:paraId="21F1BA87" w14:textId="77777777" w:rsidR="00EC3367" w:rsidRPr="009C4225" w:rsidRDefault="00EC3367" w:rsidP="002C33E1">
            <w:pPr>
              <w:jc w:val="both"/>
              <w:rPr>
                <w:szCs w:val="24"/>
              </w:rPr>
            </w:pPr>
            <w:r w:rsidRPr="009C4225">
              <w:rPr>
                <w:szCs w:val="24"/>
              </w:rPr>
              <w:t>Splnění požadavku</w:t>
            </w:r>
          </w:p>
        </w:tc>
        <w:tc>
          <w:tcPr>
            <w:tcW w:w="8108" w:type="dxa"/>
            <w:shd w:val="clear" w:color="auto" w:fill="auto"/>
            <w:vAlign w:val="center"/>
          </w:tcPr>
          <w:p w14:paraId="518D9BDE" w14:textId="77777777" w:rsidR="00EC3367" w:rsidRPr="009C4225" w:rsidRDefault="00EC3367" w:rsidP="002C33E1">
            <w:pPr>
              <w:jc w:val="both"/>
              <w:rPr>
                <w:szCs w:val="24"/>
              </w:rPr>
            </w:pPr>
          </w:p>
        </w:tc>
      </w:tr>
      <w:tr w:rsidR="00EC3367" w:rsidRPr="009C4225" w14:paraId="53681C08" w14:textId="77777777" w:rsidTr="0005280C">
        <w:tc>
          <w:tcPr>
            <w:tcW w:w="2660" w:type="dxa"/>
            <w:gridSpan w:val="2"/>
            <w:shd w:val="clear" w:color="auto" w:fill="auto"/>
          </w:tcPr>
          <w:p w14:paraId="0E29DC95" w14:textId="77777777" w:rsidR="00EC3367" w:rsidRPr="009C4225" w:rsidRDefault="00EC3367" w:rsidP="002C33E1">
            <w:pPr>
              <w:tabs>
                <w:tab w:val="left" w:pos="567"/>
              </w:tabs>
              <w:jc w:val="both"/>
              <w:rPr>
                <w:szCs w:val="24"/>
                <w:lang w:val="en-US"/>
              </w:rPr>
            </w:pPr>
            <w:r w:rsidRPr="009C4225">
              <w:rPr>
                <w:szCs w:val="24"/>
              </w:rPr>
              <w:t>Délka trolejbusu</w:t>
            </w:r>
            <w:r w:rsidR="00AC204C" w:rsidRPr="009C4225">
              <w:rPr>
                <w:szCs w:val="24"/>
              </w:rPr>
              <w:t xml:space="preserve"> </w:t>
            </w:r>
            <w:r w:rsidR="00AC204C" w:rsidRPr="009C4225">
              <w:rPr>
                <w:szCs w:val="24"/>
                <w:lang w:val="en-US"/>
              </w:rPr>
              <w:t>[m]</w:t>
            </w:r>
          </w:p>
        </w:tc>
        <w:tc>
          <w:tcPr>
            <w:tcW w:w="8108" w:type="dxa"/>
            <w:shd w:val="clear" w:color="auto" w:fill="auto"/>
          </w:tcPr>
          <w:p w14:paraId="76FFEE5B" w14:textId="77777777" w:rsidR="00EC3367" w:rsidRPr="009C4225" w:rsidRDefault="00EC3367" w:rsidP="002C33E1">
            <w:pPr>
              <w:tabs>
                <w:tab w:val="left" w:pos="567"/>
              </w:tabs>
              <w:jc w:val="both"/>
              <w:rPr>
                <w:szCs w:val="24"/>
              </w:rPr>
            </w:pPr>
          </w:p>
        </w:tc>
      </w:tr>
    </w:tbl>
    <w:p w14:paraId="5C084C3A" w14:textId="77777777" w:rsidR="00EC3367" w:rsidRPr="009C4225" w:rsidRDefault="00EC3367" w:rsidP="00AB6825">
      <w:pPr>
        <w:jc w:val="both"/>
        <w:rPr>
          <w:b/>
          <w:sz w:val="20"/>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1843"/>
        <w:gridCol w:w="8108"/>
      </w:tblGrid>
      <w:tr w:rsidR="009E5CE3" w:rsidRPr="009C4225" w14:paraId="219A040D" w14:textId="77777777" w:rsidTr="0005280C">
        <w:tc>
          <w:tcPr>
            <w:tcW w:w="817" w:type="dxa"/>
            <w:shd w:val="clear" w:color="auto" w:fill="auto"/>
          </w:tcPr>
          <w:p w14:paraId="4561276F" w14:textId="77777777" w:rsidR="009E5CE3" w:rsidRPr="009C4225" w:rsidRDefault="009E5CE3" w:rsidP="002C33E1">
            <w:pPr>
              <w:numPr>
                <w:ilvl w:val="1"/>
                <w:numId w:val="1"/>
              </w:numPr>
              <w:jc w:val="both"/>
              <w:rPr>
                <w:szCs w:val="24"/>
              </w:rPr>
            </w:pPr>
          </w:p>
        </w:tc>
        <w:tc>
          <w:tcPr>
            <w:tcW w:w="9951" w:type="dxa"/>
            <w:gridSpan w:val="2"/>
            <w:shd w:val="clear" w:color="auto" w:fill="auto"/>
          </w:tcPr>
          <w:p w14:paraId="3B32A969" w14:textId="77777777" w:rsidR="009E5CE3" w:rsidRPr="009C4225" w:rsidRDefault="00AB6825" w:rsidP="002C33E1">
            <w:pPr>
              <w:tabs>
                <w:tab w:val="left" w:pos="567"/>
              </w:tabs>
              <w:jc w:val="both"/>
              <w:rPr>
                <w:szCs w:val="24"/>
              </w:rPr>
            </w:pPr>
            <w:r w:rsidRPr="009C4225">
              <w:rPr>
                <w:szCs w:val="24"/>
              </w:rPr>
              <w:t>Šířka trolejbusů bez zpětných zrcátek 2,5 až 2,55 m.</w:t>
            </w:r>
          </w:p>
        </w:tc>
      </w:tr>
      <w:tr w:rsidR="00AB6825" w:rsidRPr="009C4225" w14:paraId="0709EB10" w14:textId="77777777" w:rsidTr="0005280C">
        <w:tc>
          <w:tcPr>
            <w:tcW w:w="2660" w:type="dxa"/>
            <w:gridSpan w:val="2"/>
            <w:shd w:val="clear" w:color="auto" w:fill="auto"/>
            <w:vAlign w:val="center"/>
          </w:tcPr>
          <w:p w14:paraId="2C9A3792" w14:textId="77777777" w:rsidR="00AB6825" w:rsidRPr="009C4225" w:rsidRDefault="00AB6825" w:rsidP="002C33E1">
            <w:pPr>
              <w:jc w:val="both"/>
              <w:rPr>
                <w:szCs w:val="24"/>
              </w:rPr>
            </w:pPr>
            <w:r w:rsidRPr="009C4225">
              <w:rPr>
                <w:szCs w:val="24"/>
              </w:rPr>
              <w:t>Splnění požadavku</w:t>
            </w:r>
          </w:p>
        </w:tc>
        <w:tc>
          <w:tcPr>
            <w:tcW w:w="8108" w:type="dxa"/>
            <w:shd w:val="clear" w:color="auto" w:fill="auto"/>
            <w:vAlign w:val="center"/>
          </w:tcPr>
          <w:p w14:paraId="3352B581" w14:textId="77777777" w:rsidR="00AB6825" w:rsidRPr="009C4225" w:rsidRDefault="00AB6825" w:rsidP="002C33E1">
            <w:pPr>
              <w:jc w:val="both"/>
              <w:rPr>
                <w:szCs w:val="24"/>
              </w:rPr>
            </w:pPr>
          </w:p>
        </w:tc>
      </w:tr>
      <w:tr w:rsidR="00AB6825" w:rsidRPr="009C4225" w14:paraId="71841D8B" w14:textId="77777777" w:rsidTr="0005280C">
        <w:tc>
          <w:tcPr>
            <w:tcW w:w="2660" w:type="dxa"/>
            <w:gridSpan w:val="2"/>
            <w:shd w:val="clear" w:color="auto" w:fill="auto"/>
          </w:tcPr>
          <w:p w14:paraId="228B6615" w14:textId="77777777" w:rsidR="00AB6825" w:rsidRPr="009C4225" w:rsidRDefault="00EC3367" w:rsidP="002C33E1">
            <w:pPr>
              <w:tabs>
                <w:tab w:val="left" w:pos="567"/>
              </w:tabs>
              <w:jc w:val="both"/>
              <w:rPr>
                <w:szCs w:val="24"/>
              </w:rPr>
            </w:pPr>
            <w:r w:rsidRPr="009C4225">
              <w:rPr>
                <w:szCs w:val="24"/>
              </w:rPr>
              <w:t>Šířka trolejbusu</w:t>
            </w:r>
            <w:r w:rsidR="00AC204C" w:rsidRPr="009C4225">
              <w:rPr>
                <w:szCs w:val="24"/>
              </w:rPr>
              <w:t xml:space="preserve"> [m]</w:t>
            </w:r>
          </w:p>
        </w:tc>
        <w:tc>
          <w:tcPr>
            <w:tcW w:w="8108" w:type="dxa"/>
            <w:shd w:val="clear" w:color="auto" w:fill="auto"/>
          </w:tcPr>
          <w:p w14:paraId="58D7FFFB" w14:textId="77777777" w:rsidR="00AB6825" w:rsidRPr="009C4225" w:rsidRDefault="00AB6825" w:rsidP="002C33E1">
            <w:pPr>
              <w:tabs>
                <w:tab w:val="left" w:pos="567"/>
              </w:tabs>
              <w:jc w:val="both"/>
              <w:rPr>
                <w:szCs w:val="24"/>
              </w:rPr>
            </w:pPr>
          </w:p>
        </w:tc>
      </w:tr>
    </w:tbl>
    <w:p w14:paraId="746E43C5" w14:textId="77777777" w:rsidR="009C2520" w:rsidRPr="009C4225" w:rsidRDefault="009C2520" w:rsidP="00995F98">
      <w:pPr>
        <w:jc w:val="both"/>
        <w:rPr>
          <w:b/>
          <w:sz w:val="20"/>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1843"/>
        <w:gridCol w:w="8108"/>
      </w:tblGrid>
      <w:tr w:rsidR="009C2520" w:rsidRPr="009C4225" w14:paraId="6D36CBB3" w14:textId="77777777" w:rsidTr="0005280C">
        <w:tc>
          <w:tcPr>
            <w:tcW w:w="817" w:type="dxa"/>
            <w:shd w:val="clear" w:color="auto" w:fill="auto"/>
          </w:tcPr>
          <w:p w14:paraId="452ADA85" w14:textId="77777777" w:rsidR="009C2520" w:rsidRPr="009C4225" w:rsidRDefault="009C2520" w:rsidP="00430105">
            <w:pPr>
              <w:numPr>
                <w:ilvl w:val="1"/>
                <w:numId w:val="1"/>
              </w:numPr>
              <w:jc w:val="both"/>
              <w:rPr>
                <w:szCs w:val="24"/>
              </w:rPr>
            </w:pPr>
          </w:p>
        </w:tc>
        <w:tc>
          <w:tcPr>
            <w:tcW w:w="9951" w:type="dxa"/>
            <w:gridSpan w:val="2"/>
            <w:shd w:val="clear" w:color="auto" w:fill="auto"/>
          </w:tcPr>
          <w:p w14:paraId="180E0732" w14:textId="77777777" w:rsidR="009C2520" w:rsidRPr="009C4225" w:rsidRDefault="009C2520" w:rsidP="00430105">
            <w:pPr>
              <w:tabs>
                <w:tab w:val="left" w:pos="567"/>
              </w:tabs>
              <w:jc w:val="both"/>
              <w:rPr>
                <w:szCs w:val="24"/>
              </w:rPr>
            </w:pPr>
            <w:r w:rsidRPr="009C4225">
              <w:rPr>
                <w:szCs w:val="24"/>
              </w:rPr>
              <w:t>Nájezdové úhly min. 7 stupňů vpředu i vzadu.</w:t>
            </w:r>
          </w:p>
        </w:tc>
      </w:tr>
      <w:tr w:rsidR="009C2520" w:rsidRPr="009C4225" w14:paraId="7DB8E36D" w14:textId="77777777" w:rsidTr="0005280C">
        <w:tc>
          <w:tcPr>
            <w:tcW w:w="2660" w:type="dxa"/>
            <w:gridSpan w:val="2"/>
            <w:shd w:val="clear" w:color="auto" w:fill="auto"/>
          </w:tcPr>
          <w:p w14:paraId="6A317741" w14:textId="77777777" w:rsidR="009C2520" w:rsidRPr="009C4225" w:rsidRDefault="009C2520" w:rsidP="00430105">
            <w:pPr>
              <w:tabs>
                <w:tab w:val="left" w:pos="567"/>
              </w:tabs>
              <w:jc w:val="both"/>
              <w:rPr>
                <w:szCs w:val="24"/>
              </w:rPr>
            </w:pPr>
            <w:r w:rsidRPr="009C4225">
              <w:rPr>
                <w:szCs w:val="24"/>
              </w:rPr>
              <w:t>Splnění požadavku</w:t>
            </w:r>
          </w:p>
        </w:tc>
        <w:tc>
          <w:tcPr>
            <w:tcW w:w="8108" w:type="dxa"/>
            <w:shd w:val="clear" w:color="auto" w:fill="auto"/>
          </w:tcPr>
          <w:p w14:paraId="06B8E1BE" w14:textId="77777777" w:rsidR="009C2520" w:rsidRPr="009C4225" w:rsidRDefault="009C2520" w:rsidP="00430105">
            <w:pPr>
              <w:tabs>
                <w:tab w:val="left" w:pos="567"/>
              </w:tabs>
              <w:jc w:val="both"/>
              <w:rPr>
                <w:szCs w:val="24"/>
              </w:rPr>
            </w:pPr>
          </w:p>
        </w:tc>
      </w:tr>
      <w:tr w:rsidR="009C2520" w:rsidRPr="009C4225" w14:paraId="2A934A8C" w14:textId="77777777" w:rsidTr="0005280C">
        <w:tc>
          <w:tcPr>
            <w:tcW w:w="2660" w:type="dxa"/>
            <w:gridSpan w:val="2"/>
            <w:shd w:val="clear" w:color="auto" w:fill="auto"/>
          </w:tcPr>
          <w:p w14:paraId="38F9CFA6" w14:textId="77777777" w:rsidR="009C2520" w:rsidRPr="009C4225" w:rsidRDefault="009C2520" w:rsidP="00430105">
            <w:pPr>
              <w:tabs>
                <w:tab w:val="left" w:pos="567"/>
              </w:tabs>
              <w:jc w:val="both"/>
              <w:rPr>
                <w:szCs w:val="24"/>
              </w:rPr>
            </w:pPr>
            <w:r w:rsidRPr="009C4225">
              <w:rPr>
                <w:szCs w:val="24"/>
              </w:rPr>
              <w:t>Nájezdové úhly vpředu/vzadu [°]</w:t>
            </w:r>
          </w:p>
        </w:tc>
        <w:tc>
          <w:tcPr>
            <w:tcW w:w="8108" w:type="dxa"/>
            <w:shd w:val="clear" w:color="auto" w:fill="auto"/>
          </w:tcPr>
          <w:p w14:paraId="629FE14E" w14:textId="77777777" w:rsidR="009C2520" w:rsidRPr="009C4225" w:rsidRDefault="009C2520" w:rsidP="00430105">
            <w:pPr>
              <w:tabs>
                <w:tab w:val="left" w:pos="567"/>
              </w:tabs>
              <w:jc w:val="both"/>
              <w:rPr>
                <w:szCs w:val="24"/>
              </w:rPr>
            </w:pPr>
          </w:p>
        </w:tc>
      </w:tr>
    </w:tbl>
    <w:p w14:paraId="6F9FB532" w14:textId="77777777" w:rsidR="00340FA7" w:rsidRPr="009C4225" w:rsidRDefault="00340FA7" w:rsidP="00995F98">
      <w:pPr>
        <w:jc w:val="both"/>
        <w:rPr>
          <w:b/>
          <w:sz w:val="20"/>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1843"/>
        <w:gridCol w:w="8108"/>
      </w:tblGrid>
      <w:tr w:rsidR="00EC3367" w:rsidRPr="009C4225" w14:paraId="54167C3C" w14:textId="77777777" w:rsidTr="0005280C">
        <w:tc>
          <w:tcPr>
            <w:tcW w:w="817" w:type="dxa"/>
            <w:shd w:val="clear" w:color="auto" w:fill="auto"/>
          </w:tcPr>
          <w:p w14:paraId="5CF74549" w14:textId="77777777" w:rsidR="00EC3367" w:rsidRPr="009C4225" w:rsidRDefault="00EC3367" w:rsidP="002C33E1">
            <w:pPr>
              <w:numPr>
                <w:ilvl w:val="1"/>
                <w:numId w:val="1"/>
              </w:numPr>
              <w:jc w:val="both"/>
              <w:rPr>
                <w:szCs w:val="24"/>
              </w:rPr>
            </w:pPr>
          </w:p>
        </w:tc>
        <w:tc>
          <w:tcPr>
            <w:tcW w:w="9951" w:type="dxa"/>
            <w:gridSpan w:val="2"/>
            <w:shd w:val="clear" w:color="auto" w:fill="auto"/>
            <w:vAlign w:val="center"/>
          </w:tcPr>
          <w:p w14:paraId="1529E0C2" w14:textId="77777777" w:rsidR="00CD0512" w:rsidRPr="009C4225" w:rsidRDefault="00EC3367" w:rsidP="00B7093F">
            <w:pPr>
              <w:tabs>
                <w:tab w:val="left" w:pos="567"/>
              </w:tabs>
              <w:jc w:val="both"/>
              <w:rPr>
                <w:szCs w:val="24"/>
              </w:rPr>
            </w:pPr>
            <w:r w:rsidRPr="009C4225">
              <w:rPr>
                <w:szCs w:val="24"/>
              </w:rPr>
              <w:t xml:space="preserve">Antikorozní ochrana celého skeletu trolejbusu </w:t>
            </w:r>
            <w:r w:rsidR="001A3401" w:rsidRPr="009C4225">
              <w:rPr>
                <w:szCs w:val="24"/>
              </w:rPr>
              <w:t>a exponovaných částí dveří</w:t>
            </w:r>
            <w:r w:rsidRPr="009C4225">
              <w:rPr>
                <w:szCs w:val="24"/>
              </w:rPr>
              <w:t xml:space="preserve"> </w:t>
            </w:r>
          </w:p>
          <w:p w14:paraId="02A020C9" w14:textId="77777777" w:rsidR="00EC3367" w:rsidRPr="009C4225" w:rsidRDefault="001A3401" w:rsidP="00B7093F">
            <w:pPr>
              <w:tabs>
                <w:tab w:val="left" w:pos="567"/>
              </w:tabs>
              <w:jc w:val="both"/>
              <w:rPr>
                <w:szCs w:val="24"/>
              </w:rPr>
            </w:pPr>
            <w:r w:rsidRPr="009C4225">
              <w:rPr>
                <w:szCs w:val="24"/>
              </w:rPr>
              <w:t xml:space="preserve">(např. kataforéza, nebo použití nerezových materiálů, </w:t>
            </w:r>
            <w:r w:rsidR="00EC3367" w:rsidRPr="009C4225">
              <w:rPr>
                <w:szCs w:val="24"/>
              </w:rPr>
              <w:t>atd</w:t>
            </w:r>
            <w:r w:rsidR="00DA71E0" w:rsidRPr="009C4225">
              <w:rPr>
                <w:szCs w:val="24"/>
              </w:rPr>
              <w:t>.</w:t>
            </w:r>
            <w:r w:rsidRPr="009C4225">
              <w:rPr>
                <w:szCs w:val="24"/>
              </w:rPr>
              <w:t>)</w:t>
            </w:r>
            <w:r w:rsidR="00EC3367" w:rsidRPr="009C4225">
              <w:rPr>
                <w:szCs w:val="24"/>
              </w:rPr>
              <w:t>.</w:t>
            </w:r>
          </w:p>
        </w:tc>
      </w:tr>
      <w:tr w:rsidR="00EC3367" w:rsidRPr="009C4225" w14:paraId="06F0E2E4" w14:textId="77777777" w:rsidTr="0005280C">
        <w:tc>
          <w:tcPr>
            <w:tcW w:w="2660" w:type="dxa"/>
            <w:gridSpan w:val="2"/>
            <w:shd w:val="clear" w:color="auto" w:fill="auto"/>
            <w:vAlign w:val="center"/>
          </w:tcPr>
          <w:p w14:paraId="7DA8F2FF" w14:textId="77777777" w:rsidR="00EC3367" w:rsidRPr="009C4225" w:rsidRDefault="00EC3367" w:rsidP="002C33E1">
            <w:pPr>
              <w:jc w:val="both"/>
              <w:rPr>
                <w:szCs w:val="24"/>
              </w:rPr>
            </w:pPr>
            <w:r w:rsidRPr="009C4225">
              <w:rPr>
                <w:szCs w:val="24"/>
              </w:rPr>
              <w:t>Splnění požadavku</w:t>
            </w:r>
          </w:p>
        </w:tc>
        <w:tc>
          <w:tcPr>
            <w:tcW w:w="8108" w:type="dxa"/>
            <w:shd w:val="clear" w:color="auto" w:fill="auto"/>
            <w:vAlign w:val="center"/>
          </w:tcPr>
          <w:p w14:paraId="557F1260" w14:textId="77777777" w:rsidR="00EC3367" w:rsidRPr="009C4225" w:rsidRDefault="00EC3367" w:rsidP="002C33E1">
            <w:pPr>
              <w:jc w:val="both"/>
              <w:rPr>
                <w:szCs w:val="24"/>
              </w:rPr>
            </w:pPr>
          </w:p>
        </w:tc>
      </w:tr>
      <w:tr w:rsidR="00EC3367" w:rsidRPr="009C4225" w14:paraId="490AE16A" w14:textId="77777777" w:rsidTr="0005280C">
        <w:tc>
          <w:tcPr>
            <w:tcW w:w="2660" w:type="dxa"/>
            <w:gridSpan w:val="2"/>
            <w:shd w:val="clear" w:color="auto" w:fill="auto"/>
            <w:vAlign w:val="center"/>
          </w:tcPr>
          <w:p w14:paraId="623CFB86" w14:textId="77777777" w:rsidR="00EC3367" w:rsidRPr="009C4225" w:rsidRDefault="00EC3367" w:rsidP="002C33E1">
            <w:pPr>
              <w:jc w:val="both"/>
              <w:rPr>
                <w:szCs w:val="24"/>
              </w:rPr>
            </w:pPr>
            <w:r w:rsidRPr="009C4225">
              <w:rPr>
                <w:szCs w:val="24"/>
              </w:rPr>
              <w:t>Popis antikorozní ochrany</w:t>
            </w:r>
          </w:p>
        </w:tc>
        <w:tc>
          <w:tcPr>
            <w:tcW w:w="8108" w:type="dxa"/>
            <w:shd w:val="clear" w:color="auto" w:fill="auto"/>
            <w:vAlign w:val="center"/>
          </w:tcPr>
          <w:p w14:paraId="588A3472" w14:textId="77777777" w:rsidR="00EC3367" w:rsidRPr="009C4225" w:rsidRDefault="00EC3367" w:rsidP="002C33E1">
            <w:pPr>
              <w:jc w:val="both"/>
              <w:rPr>
                <w:szCs w:val="24"/>
              </w:rPr>
            </w:pPr>
          </w:p>
        </w:tc>
      </w:tr>
    </w:tbl>
    <w:p w14:paraId="41767DD8" w14:textId="77777777" w:rsidR="00E8457F" w:rsidRPr="009C4225" w:rsidRDefault="00E8457F" w:rsidP="00995F98">
      <w:pPr>
        <w:jc w:val="both"/>
        <w:rPr>
          <w:b/>
          <w:sz w:val="20"/>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3"/>
        <w:gridCol w:w="1405"/>
        <w:gridCol w:w="8430"/>
      </w:tblGrid>
      <w:tr w:rsidR="00F97D51" w:rsidRPr="009C4225" w14:paraId="2288EE95" w14:textId="77777777" w:rsidTr="0005280C">
        <w:tc>
          <w:tcPr>
            <w:tcW w:w="933" w:type="dxa"/>
            <w:shd w:val="clear" w:color="auto" w:fill="auto"/>
          </w:tcPr>
          <w:p w14:paraId="79C6953E" w14:textId="77777777" w:rsidR="00995F98" w:rsidRPr="009C4225" w:rsidRDefault="00995F98" w:rsidP="002C33E1">
            <w:pPr>
              <w:numPr>
                <w:ilvl w:val="1"/>
                <w:numId w:val="1"/>
              </w:numPr>
              <w:jc w:val="both"/>
              <w:rPr>
                <w:szCs w:val="24"/>
              </w:rPr>
            </w:pPr>
          </w:p>
        </w:tc>
        <w:tc>
          <w:tcPr>
            <w:tcW w:w="9835" w:type="dxa"/>
            <w:gridSpan w:val="2"/>
            <w:shd w:val="clear" w:color="auto" w:fill="auto"/>
          </w:tcPr>
          <w:p w14:paraId="52585A31" w14:textId="62D30A38" w:rsidR="00995F98" w:rsidRPr="009C4225" w:rsidRDefault="00897A5B" w:rsidP="00D641E2">
            <w:pPr>
              <w:tabs>
                <w:tab w:val="left" w:pos="567"/>
              </w:tabs>
              <w:jc w:val="both"/>
              <w:rPr>
                <w:szCs w:val="24"/>
              </w:rPr>
            </w:pPr>
            <w:r w:rsidRPr="009C4225">
              <w:rPr>
                <w:szCs w:val="24"/>
              </w:rPr>
              <w:t xml:space="preserve">Obsaditelnost </w:t>
            </w:r>
            <w:r w:rsidR="00AC7C40" w:rsidRPr="009C4225">
              <w:rPr>
                <w:szCs w:val="24"/>
              </w:rPr>
              <w:t>trolejbusu</w:t>
            </w:r>
            <w:r w:rsidR="00C90A2C" w:rsidRPr="009C4225">
              <w:rPr>
                <w:szCs w:val="24"/>
              </w:rPr>
              <w:t xml:space="preserve"> minimálně </w:t>
            </w:r>
            <w:r w:rsidR="00C273F9" w:rsidRPr="009C4225">
              <w:rPr>
                <w:szCs w:val="24"/>
              </w:rPr>
              <w:t>85</w:t>
            </w:r>
            <w:r w:rsidRPr="009C4225">
              <w:rPr>
                <w:szCs w:val="24"/>
              </w:rPr>
              <w:t xml:space="preserve"> osob</w:t>
            </w:r>
            <w:r w:rsidR="003C2A73" w:rsidRPr="009C4225">
              <w:rPr>
                <w:szCs w:val="24"/>
              </w:rPr>
              <w:t xml:space="preserve"> (při obsazení jedním kočárkem nebo invalidním vozíkem), z toho minimálně</w:t>
            </w:r>
            <w:r w:rsidRPr="009C4225">
              <w:rPr>
                <w:szCs w:val="24"/>
              </w:rPr>
              <w:t xml:space="preserve"> </w:t>
            </w:r>
            <w:r w:rsidR="00C273F9" w:rsidRPr="009C4225">
              <w:rPr>
                <w:szCs w:val="24"/>
              </w:rPr>
              <w:t>3</w:t>
            </w:r>
            <w:r w:rsidR="00066DA6">
              <w:rPr>
                <w:szCs w:val="24"/>
              </w:rPr>
              <w:t>1</w:t>
            </w:r>
            <w:r w:rsidRPr="009C4225">
              <w:rPr>
                <w:szCs w:val="24"/>
              </w:rPr>
              <w:t xml:space="preserve"> sedících</w:t>
            </w:r>
            <w:r w:rsidR="003C2A73" w:rsidRPr="009C4225">
              <w:rPr>
                <w:szCs w:val="24"/>
              </w:rPr>
              <w:t xml:space="preserve"> </w:t>
            </w:r>
            <w:r w:rsidR="00C42C6B" w:rsidRPr="009C4225">
              <w:rPr>
                <w:szCs w:val="24"/>
              </w:rPr>
              <w:t xml:space="preserve">na </w:t>
            </w:r>
            <w:r w:rsidR="000F51C7" w:rsidRPr="009C4225">
              <w:rPr>
                <w:szCs w:val="24"/>
              </w:rPr>
              <w:t>sedadlech</w:t>
            </w:r>
            <w:r w:rsidR="00F733CE" w:rsidRPr="009C4225">
              <w:rPr>
                <w:szCs w:val="24"/>
              </w:rPr>
              <w:t>. M</w:t>
            </w:r>
            <w:r w:rsidR="0079503E" w:rsidRPr="009C4225">
              <w:rPr>
                <w:szCs w:val="24"/>
              </w:rPr>
              <w:t xml:space="preserve">inimálně </w:t>
            </w:r>
            <w:r w:rsidR="00C273F9" w:rsidRPr="009C4225">
              <w:rPr>
                <w:szCs w:val="24"/>
              </w:rPr>
              <w:t>12</w:t>
            </w:r>
            <w:r w:rsidR="003C2A73" w:rsidRPr="009C4225">
              <w:rPr>
                <w:szCs w:val="24"/>
              </w:rPr>
              <w:t xml:space="preserve"> ks</w:t>
            </w:r>
            <w:r w:rsidR="00F733CE" w:rsidRPr="009C4225">
              <w:rPr>
                <w:szCs w:val="24"/>
              </w:rPr>
              <w:t xml:space="preserve"> sedadel musí být</w:t>
            </w:r>
            <w:r w:rsidR="003C2A73" w:rsidRPr="009C4225">
              <w:rPr>
                <w:szCs w:val="24"/>
              </w:rPr>
              <w:t xml:space="preserve"> </w:t>
            </w:r>
            <w:r w:rsidR="00F97D51" w:rsidRPr="009C4225">
              <w:rPr>
                <w:szCs w:val="24"/>
              </w:rPr>
              <w:t>umístěných tak, aby prostor pro nohy pod sedadly byl ve stej</w:t>
            </w:r>
            <w:r w:rsidR="005E2158" w:rsidRPr="009C4225">
              <w:rPr>
                <w:szCs w:val="24"/>
              </w:rPr>
              <w:t>né úrovni jako podlaha vozidla</w:t>
            </w:r>
            <w:r w:rsidRPr="009C4225">
              <w:rPr>
                <w:szCs w:val="24"/>
              </w:rPr>
              <w:t xml:space="preserve">. </w:t>
            </w:r>
            <w:r w:rsidR="005E2158" w:rsidRPr="009C4225">
              <w:rPr>
                <w:szCs w:val="24"/>
              </w:rPr>
              <w:t xml:space="preserve">Sedadla budou rozmístěná tak, aby byla v maximální míře přístupná i v případě obsazení jiných sedadel. </w:t>
            </w:r>
            <w:r w:rsidRPr="009C4225">
              <w:rPr>
                <w:szCs w:val="24"/>
              </w:rPr>
              <w:t>Trolejbusy musí být konstruovány tak, aby při běžném způsobu používání (tj. při obsazení všech míst k sezení a celé plochy pro stojící cestující s výjimkou plochy, kde by stojící cestující nepřípustně omezovali výhled řidiče) nemohlo dojít k přetížení kterékoliv nápravy nebo k překročení nejvyšší povolené hmotnosti trolejbusu.</w:t>
            </w:r>
          </w:p>
        </w:tc>
      </w:tr>
      <w:tr w:rsidR="00995F98" w:rsidRPr="009C4225" w14:paraId="26638B7C" w14:textId="77777777" w:rsidTr="0005280C">
        <w:tc>
          <w:tcPr>
            <w:tcW w:w="2338" w:type="dxa"/>
            <w:gridSpan w:val="2"/>
            <w:shd w:val="clear" w:color="auto" w:fill="auto"/>
          </w:tcPr>
          <w:p w14:paraId="7A35895D" w14:textId="77777777" w:rsidR="00995F98" w:rsidRPr="009C4225" w:rsidRDefault="00995F98" w:rsidP="002C33E1">
            <w:pPr>
              <w:tabs>
                <w:tab w:val="left" w:pos="567"/>
              </w:tabs>
              <w:jc w:val="both"/>
              <w:rPr>
                <w:szCs w:val="24"/>
              </w:rPr>
            </w:pPr>
            <w:r w:rsidRPr="009C4225">
              <w:rPr>
                <w:szCs w:val="24"/>
              </w:rPr>
              <w:t>Splnění požadavku</w:t>
            </w:r>
          </w:p>
        </w:tc>
        <w:tc>
          <w:tcPr>
            <w:tcW w:w="8430" w:type="dxa"/>
            <w:shd w:val="clear" w:color="auto" w:fill="auto"/>
          </w:tcPr>
          <w:p w14:paraId="72E3C0AC" w14:textId="77777777" w:rsidR="00995F98" w:rsidRPr="009C4225" w:rsidRDefault="00995F98" w:rsidP="002C33E1">
            <w:pPr>
              <w:tabs>
                <w:tab w:val="left" w:pos="567"/>
              </w:tabs>
              <w:jc w:val="both"/>
              <w:rPr>
                <w:szCs w:val="24"/>
              </w:rPr>
            </w:pPr>
          </w:p>
        </w:tc>
      </w:tr>
    </w:tbl>
    <w:p w14:paraId="53EAD768" w14:textId="77777777" w:rsidR="009E1B06" w:rsidRPr="009C4225" w:rsidRDefault="009E1B06" w:rsidP="00995F98">
      <w:pPr>
        <w:jc w:val="both"/>
        <w:rPr>
          <w:b/>
          <w:sz w:val="20"/>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1559"/>
        <w:gridCol w:w="8392"/>
      </w:tblGrid>
      <w:tr w:rsidR="00995F98" w:rsidRPr="009C4225" w14:paraId="5C483C47" w14:textId="77777777" w:rsidTr="00C273F9">
        <w:tc>
          <w:tcPr>
            <w:tcW w:w="817" w:type="dxa"/>
            <w:shd w:val="clear" w:color="auto" w:fill="auto"/>
          </w:tcPr>
          <w:p w14:paraId="735695EE" w14:textId="77777777" w:rsidR="00995F98" w:rsidRPr="009C4225" w:rsidRDefault="00995F98" w:rsidP="002C33E1">
            <w:pPr>
              <w:numPr>
                <w:ilvl w:val="1"/>
                <w:numId w:val="1"/>
              </w:numPr>
              <w:jc w:val="both"/>
              <w:rPr>
                <w:szCs w:val="24"/>
              </w:rPr>
            </w:pPr>
          </w:p>
        </w:tc>
        <w:tc>
          <w:tcPr>
            <w:tcW w:w="9951" w:type="dxa"/>
            <w:gridSpan w:val="2"/>
            <w:shd w:val="clear" w:color="auto" w:fill="auto"/>
          </w:tcPr>
          <w:p w14:paraId="5BC2D3E7" w14:textId="77777777" w:rsidR="00995F98" w:rsidRPr="009C4225" w:rsidRDefault="00AC7C40" w:rsidP="007F475E">
            <w:pPr>
              <w:tabs>
                <w:tab w:val="left" w:pos="567"/>
              </w:tabs>
              <w:jc w:val="both"/>
              <w:rPr>
                <w:szCs w:val="24"/>
              </w:rPr>
            </w:pPr>
            <w:r w:rsidRPr="009C4225">
              <w:rPr>
                <w:szCs w:val="24"/>
              </w:rPr>
              <w:t xml:space="preserve">Průchozí prostor uvnitř trolejbusu musí být bez schodů. </w:t>
            </w:r>
            <w:r w:rsidR="0085472F" w:rsidRPr="009C4225">
              <w:rPr>
                <w:szCs w:val="24"/>
              </w:rPr>
              <w:t xml:space="preserve">Trolejbus bude 100% nízkopodlažní </w:t>
            </w:r>
            <w:r w:rsidR="007F475E" w:rsidRPr="009C4225">
              <w:rPr>
                <w:szCs w:val="24"/>
              </w:rPr>
              <w:t>v celém průchozím pro</w:t>
            </w:r>
            <w:r w:rsidR="00D641E2" w:rsidRPr="009C4225">
              <w:rPr>
                <w:szCs w:val="24"/>
              </w:rPr>
              <w:t>s</w:t>
            </w:r>
            <w:r w:rsidR="007F475E" w:rsidRPr="009C4225">
              <w:rPr>
                <w:szCs w:val="24"/>
              </w:rPr>
              <w:t>toru</w:t>
            </w:r>
            <w:r w:rsidR="00C524AB" w:rsidRPr="009C4225">
              <w:rPr>
                <w:szCs w:val="24"/>
              </w:rPr>
              <w:t>.</w:t>
            </w:r>
            <w:r w:rsidRPr="009C4225">
              <w:rPr>
                <w:szCs w:val="24"/>
              </w:rPr>
              <w:t xml:space="preserve"> Výška nástupní hrany </w:t>
            </w:r>
            <w:r w:rsidR="00CD5BE3" w:rsidRPr="009C4225">
              <w:rPr>
                <w:szCs w:val="24"/>
              </w:rPr>
              <w:t xml:space="preserve">od země </w:t>
            </w:r>
            <w:r w:rsidRPr="009C4225">
              <w:rPr>
                <w:szCs w:val="24"/>
              </w:rPr>
              <w:t>u všech vstupních dveří maximálně 3</w:t>
            </w:r>
            <w:r w:rsidR="00902B15" w:rsidRPr="009C4225">
              <w:rPr>
                <w:szCs w:val="24"/>
              </w:rPr>
              <w:t>4</w:t>
            </w:r>
            <w:r w:rsidRPr="009C4225">
              <w:rPr>
                <w:szCs w:val="24"/>
              </w:rPr>
              <w:t>0 mm (bez aktivované funkce kneeling)</w:t>
            </w:r>
            <w:r w:rsidR="00C524AB" w:rsidRPr="009C4225">
              <w:rPr>
                <w:szCs w:val="24"/>
              </w:rPr>
              <w:t>.</w:t>
            </w:r>
            <w:r w:rsidR="00CD5BE3" w:rsidRPr="009C4225">
              <w:rPr>
                <w:szCs w:val="24"/>
              </w:rPr>
              <w:t xml:space="preserve"> Světlá výška podvozku v oblasti předních dveří od země minimálně 23</w:t>
            </w:r>
            <w:r w:rsidR="00490229" w:rsidRPr="009C4225">
              <w:rPr>
                <w:szCs w:val="24"/>
              </w:rPr>
              <w:t>5</w:t>
            </w:r>
            <w:r w:rsidR="00CD5BE3" w:rsidRPr="009C4225">
              <w:rPr>
                <w:szCs w:val="24"/>
              </w:rPr>
              <w:t xml:space="preserve"> mm. (V této výšce nesmí nic bránit zajetí vozu do zastávky, je počítáno s tím, že část vozu při zajíždění bude nad hranou zastávky). </w:t>
            </w:r>
          </w:p>
        </w:tc>
      </w:tr>
      <w:tr w:rsidR="00995F98" w:rsidRPr="009C4225" w14:paraId="00F6D549" w14:textId="77777777" w:rsidTr="0005280C">
        <w:tc>
          <w:tcPr>
            <w:tcW w:w="2376" w:type="dxa"/>
            <w:gridSpan w:val="2"/>
            <w:shd w:val="clear" w:color="auto" w:fill="auto"/>
          </w:tcPr>
          <w:p w14:paraId="5A3D5731" w14:textId="77777777" w:rsidR="00995F98" w:rsidRPr="009C4225" w:rsidRDefault="00995F98" w:rsidP="002C33E1">
            <w:pPr>
              <w:tabs>
                <w:tab w:val="left" w:pos="567"/>
              </w:tabs>
              <w:jc w:val="both"/>
              <w:rPr>
                <w:szCs w:val="24"/>
              </w:rPr>
            </w:pPr>
            <w:r w:rsidRPr="009C4225">
              <w:rPr>
                <w:szCs w:val="24"/>
              </w:rPr>
              <w:t>Splnění požadavku</w:t>
            </w:r>
          </w:p>
        </w:tc>
        <w:tc>
          <w:tcPr>
            <w:tcW w:w="8392" w:type="dxa"/>
            <w:shd w:val="clear" w:color="auto" w:fill="auto"/>
          </w:tcPr>
          <w:p w14:paraId="7E46E61D" w14:textId="77777777" w:rsidR="00995F98" w:rsidRPr="009C4225" w:rsidRDefault="00995F98" w:rsidP="002C33E1">
            <w:pPr>
              <w:tabs>
                <w:tab w:val="left" w:pos="567"/>
              </w:tabs>
              <w:jc w:val="both"/>
              <w:rPr>
                <w:szCs w:val="24"/>
              </w:rPr>
            </w:pPr>
          </w:p>
        </w:tc>
      </w:tr>
    </w:tbl>
    <w:p w14:paraId="1860F09E" w14:textId="77777777" w:rsidR="00830184" w:rsidRPr="009C4225" w:rsidRDefault="00830184" w:rsidP="007135BF">
      <w:pPr>
        <w:jc w:val="both"/>
        <w:rPr>
          <w:b/>
          <w:sz w:val="20"/>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1559"/>
        <w:gridCol w:w="8392"/>
      </w:tblGrid>
      <w:tr w:rsidR="008E7FC3" w:rsidRPr="009C4225" w14:paraId="2ECA919E" w14:textId="77777777" w:rsidTr="0005280C">
        <w:tc>
          <w:tcPr>
            <w:tcW w:w="817" w:type="dxa"/>
            <w:shd w:val="clear" w:color="auto" w:fill="auto"/>
          </w:tcPr>
          <w:p w14:paraId="59FB9F7C" w14:textId="77777777" w:rsidR="008E7FC3" w:rsidRPr="009C4225" w:rsidRDefault="008E7FC3" w:rsidP="002C33E1">
            <w:pPr>
              <w:numPr>
                <w:ilvl w:val="1"/>
                <w:numId w:val="1"/>
              </w:numPr>
              <w:jc w:val="both"/>
              <w:rPr>
                <w:szCs w:val="24"/>
              </w:rPr>
            </w:pPr>
          </w:p>
        </w:tc>
        <w:tc>
          <w:tcPr>
            <w:tcW w:w="9951" w:type="dxa"/>
            <w:gridSpan w:val="2"/>
            <w:shd w:val="clear" w:color="auto" w:fill="auto"/>
          </w:tcPr>
          <w:p w14:paraId="25224555" w14:textId="77777777" w:rsidR="004F01DF" w:rsidRPr="009C4225" w:rsidRDefault="004F01DF" w:rsidP="00242523">
            <w:pPr>
              <w:tabs>
                <w:tab w:val="left" w:pos="567"/>
              </w:tabs>
              <w:jc w:val="both"/>
              <w:rPr>
                <w:szCs w:val="24"/>
              </w:rPr>
            </w:pPr>
            <w:r w:rsidRPr="009C4225">
              <w:rPr>
                <w:szCs w:val="24"/>
              </w:rPr>
              <w:t xml:space="preserve">Dveře pro nástup a výstup cestujících na pravé straně vozu. </w:t>
            </w:r>
            <w:r w:rsidR="005126D2" w:rsidRPr="009C4225">
              <w:rPr>
                <w:szCs w:val="24"/>
              </w:rPr>
              <w:t>Š</w:t>
            </w:r>
            <w:r w:rsidRPr="009C4225">
              <w:rPr>
                <w:szCs w:val="24"/>
              </w:rPr>
              <w:t xml:space="preserve">ířka </w:t>
            </w:r>
            <w:r w:rsidR="00242523" w:rsidRPr="009C4225">
              <w:rPr>
                <w:szCs w:val="24"/>
              </w:rPr>
              <w:t xml:space="preserve">všech </w:t>
            </w:r>
            <w:r w:rsidRPr="009C4225">
              <w:rPr>
                <w:szCs w:val="24"/>
              </w:rPr>
              <w:t xml:space="preserve">dveří </w:t>
            </w:r>
            <w:r w:rsidR="005126D2" w:rsidRPr="009C4225">
              <w:rPr>
                <w:szCs w:val="24"/>
              </w:rPr>
              <w:t>nejméně</w:t>
            </w:r>
            <w:r w:rsidRPr="009C4225">
              <w:rPr>
                <w:szCs w:val="24"/>
              </w:rPr>
              <w:t xml:space="preserve"> 1 200 mm (nejmenší šířka mezi otevřenými křídly dveří, neuvažují se madla).</w:t>
            </w:r>
            <w:r w:rsidR="00C67182" w:rsidRPr="009C4225">
              <w:rPr>
                <w:szCs w:val="24"/>
              </w:rPr>
              <w:t xml:space="preserve"> </w:t>
            </w:r>
            <w:r w:rsidRPr="009C4225">
              <w:rPr>
                <w:szCs w:val="24"/>
              </w:rPr>
              <w:t>Křídla dveří pokud možno prosklená v celé výšce, otevíratelná dovnitř vozu. První křídlo předních dveří se zajištěným odmrazováním a odmlžováním (například použití dvojitého skla s odmrazováním proudícím teplým vzduchem).</w:t>
            </w:r>
          </w:p>
        </w:tc>
      </w:tr>
      <w:tr w:rsidR="008E7FC3" w:rsidRPr="009C4225" w14:paraId="22E1D661" w14:textId="77777777" w:rsidTr="0005280C">
        <w:tc>
          <w:tcPr>
            <w:tcW w:w="2376" w:type="dxa"/>
            <w:gridSpan w:val="2"/>
            <w:shd w:val="clear" w:color="auto" w:fill="auto"/>
          </w:tcPr>
          <w:p w14:paraId="2C4115AB" w14:textId="77777777" w:rsidR="008E7FC3" w:rsidRPr="009C4225" w:rsidRDefault="008E7FC3" w:rsidP="002C33E1">
            <w:pPr>
              <w:tabs>
                <w:tab w:val="left" w:pos="567"/>
              </w:tabs>
              <w:jc w:val="both"/>
              <w:rPr>
                <w:szCs w:val="24"/>
              </w:rPr>
            </w:pPr>
            <w:r w:rsidRPr="009C4225">
              <w:rPr>
                <w:szCs w:val="24"/>
              </w:rPr>
              <w:t>Splnění požadavku</w:t>
            </w:r>
          </w:p>
        </w:tc>
        <w:tc>
          <w:tcPr>
            <w:tcW w:w="8392" w:type="dxa"/>
            <w:shd w:val="clear" w:color="auto" w:fill="auto"/>
          </w:tcPr>
          <w:p w14:paraId="57E90E99" w14:textId="77777777" w:rsidR="008E7FC3" w:rsidRPr="009C4225" w:rsidRDefault="008E7FC3" w:rsidP="002C33E1">
            <w:pPr>
              <w:tabs>
                <w:tab w:val="left" w:pos="567"/>
              </w:tabs>
              <w:jc w:val="both"/>
              <w:rPr>
                <w:szCs w:val="24"/>
              </w:rPr>
            </w:pPr>
          </w:p>
        </w:tc>
      </w:tr>
    </w:tbl>
    <w:p w14:paraId="4CEA1610" w14:textId="77777777" w:rsidR="008E7FC3" w:rsidRPr="009C4225" w:rsidRDefault="008E7FC3" w:rsidP="007135BF">
      <w:pPr>
        <w:jc w:val="both"/>
        <w:rPr>
          <w:b/>
          <w:sz w:val="20"/>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1559"/>
        <w:gridCol w:w="8392"/>
      </w:tblGrid>
      <w:tr w:rsidR="007135BF" w:rsidRPr="009C4225" w14:paraId="0F417330" w14:textId="77777777" w:rsidTr="0005280C">
        <w:tc>
          <w:tcPr>
            <w:tcW w:w="817" w:type="dxa"/>
            <w:shd w:val="clear" w:color="auto" w:fill="auto"/>
          </w:tcPr>
          <w:p w14:paraId="4B5D40F3" w14:textId="77777777" w:rsidR="007135BF" w:rsidRPr="009C4225" w:rsidRDefault="007135BF" w:rsidP="002C33E1">
            <w:pPr>
              <w:numPr>
                <w:ilvl w:val="1"/>
                <w:numId w:val="1"/>
              </w:numPr>
              <w:jc w:val="both"/>
              <w:rPr>
                <w:szCs w:val="24"/>
              </w:rPr>
            </w:pPr>
          </w:p>
        </w:tc>
        <w:tc>
          <w:tcPr>
            <w:tcW w:w="9951" w:type="dxa"/>
            <w:gridSpan w:val="2"/>
            <w:shd w:val="clear" w:color="auto" w:fill="auto"/>
          </w:tcPr>
          <w:p w14:paraId="53917BA6" w14:textId="77777777" w:rsidR="007135BF" w:rsidRPr="009C4225" w:rsidRDefault="007135BF" w:rsidP="002C33E1">
            <w:pPr>
              <w:tabs>
                <w:tab w:val="left" w:pos="567"/>
              </w:tabs>
              <w:jc w:val="both"/>
              <w:rPr>
                <w:szCs w:val="24"/>
              </w:rPr>
            </w:pPr>
            <w:r w:rsidRPr="009C4225">
              <w:rPr>
                <w:szCs w:val="24"/>
              </w:rPr>
              <w:t>Dveře s jištěním proti sevření cestujících se zpětným otevřením při kontaktu s překážkou. Po automatické reverzaci se dveře mohou znovu zavřít až po dalším použití ovládacího prvku pro zavírání řidičem.</w:t>
            </w:r>
          </w:p>
        </w:tc>
      </w:tr>
      <w:tr w:rsidR="007135BF" w:rsidRPr="009C4225" w14:paraId="5C0A2C7E" w14:textId="77777777" w:rsidTr="0005280C">
        <w:tc>
          <w:tcPr>
            <w:tcW w:w="2376" w:type="dxa"/>
            <w:gridSpan w:val="2"/>
            <w:shd w:val="clear" w:color="auto" w:fill="auto"/>
          </w:tcPr>
          <w:p w14:paraId="5CECB0C8" w14:textId="77777777" w:rsidR="007135BF" w:rsidRPr="009C4225" w:rsidRDefault="007135BF" w:rsidP="002C33E1">
            <w:pPr>
              <w:tabs>
                <w:tab w:val="left" w:pos="567"/>
              </w:tabs>
              <w:jc w:val="both"/>
              <w:rPr>
                <w:szCs w:val="24"/>
              </w:rPr>
            </w:pPr>
            <w:r w:rsidRPr="009C4225">
              <w:rPr>
                <w:szCs w:val="24"/>
              </w:rPr>
              <w:t>Splnění požadavku</w:t>
            </w:r>
          </w:p>
        </w:tc>
        <w:tc>
          <w:tcPr>
            <w:tcW w:w="8392" w:type="dxa"/>
            <w:shd w:val="clear" w:color="auto" w:fill="auto"/>
          </w:tcPr>
          <w:p w14:paraId="7F46D945" w14:textId="77777777" w:rsidR="007135BF" w:rsidRPr="009C4225" w:rsidRDefault="007135BF" w:rsidP="002C33E1">
            <w:pPr>
              <w:tabs>
                <w:tab w:val="left" w:pos="567"/>
              </w:tabs>
              <w:jc w:val="both"/>
              <w:rPr>
                <w:szCs w:val="24"/>
              </w:rPr>
            </w:pPr>
          </w:p>
        </w:tc>
      </w:tr>
    </w:tbl>
    <w:p w14:paraId="0D59C481" w14:textId="77777777" w:rsidR="005429B2" w:rsidRPr="009C4225" w:rsidRDefault="005429B2" w:rsidP="007135BF">
      <w:pPr>
        <w:jc w:val="both"/>
        <w:rPr>
          <w:b/>
          <w:sz w:val="20"/>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1559"/>
        <w:gridCol w:w="8392"/>
      </w:tblGrid>
      <w:tr w:rsidR="007135BF" w:rsidRPr="009C4225" w14:paraId="1A0D5C8C" w14:textId="77777777" w:rsidTr="0005280C">
        <w:tc>
          <w:tcPr>
            <w:tcW w:w="817" w:type="dxa"/>
            <w:shd w:val="clear" w:color="auto" w:fill="auto"/>
          </w:tcPr>
          <w:p w14:paraId="47D43D76" w14:textId="77777777" w:rsidR="007135BF" w:rsidRPr="009C4225" w:rsidRDefault="007135BF" w:rsidP="002C33E1">
            <w:pPr>
              <w:numPr>
                <w:ilvl w:val="1"/>
                <w:numId w:val="1"/>
              </w:numPr>
              <w:jc w:val="both"/>
              <w:rPr>
                <w:szCs w:val="24"/>
              </w:rPr>
            </w:pPr>
          </w:p>
        </w:tc>
        <w:tc>
          <w:tcPr>
            <w:tcW w:w="9951" w:type="dxa"/>
            <w:gridSpan w:val="2"/>
            <w:shd w:val="clear" w:color="auto" w:fill="auto"/>
          </w:tcPr>
          <w:p w14:paraId="3446C557" w14:textId="77777777" w:rsidR="007135BF" w:rsidRPr="009C4225" w:rsidRDefault="007135BF" w:rsidP="00C67182">
            <w:pPr>
              <w:tabs>
                <w:tab w:val="left" w:pos="567"/>
              </w:tabs>
              <w:jc w:val="both"/>
              <w:rPr>
                <w:szCs w:val="24"/>
              </w:rPr>
            </w:pPr>
            <w:r w:rsidRPr="009C4225">
              <w:rPr>
                <w:szCs w:val="24"/>
              </w:rPr>
              <w:t xml:space="preserve">Zajištění vozu proti neoprávněnému použití dle platných předpisů v ČR. Přední dveře musí být uzamykatelné, ostatní dveře zajistitelné </w:t>
            </w:r>
            <w:r w:rsidR="0023180E" w:rsidRPr="009C4225">
              <w:rPr>
                <w:szCs w:val="24"/>
              </w:rPr>
              <w:t>zevnitř</w:t>
            </w:r>
            <w:r w:rsidRPr="009C4225">
              <w:rPr>
                <w:szCs w:val="24"/>
              </w:rPr>
              <w:t xml:space="preserve"> s ochranou proti neoprávněné manipulaci ze strany cestujících.</w:t>
            </w:r>
          </w:p>
        </w:tc>
      </w:tr>
      <w:tr w:rsidR="007135BF" w:rsidRPr="009C4225" w14:paraId="1147A126" w14:textId="77777777" w:rsidTr="0005280C">
        <w:tc>
          <w:tcPr>
            <w:tcW w:w="2376" w:type="dxa"/>
            <w:gridSpan w:val="2"/>
            <w:shd w:val="clear" w:color="auto" w:fill="auto"/>
          </w:tcPr>
          <w:p w14:paraId="0DA41458" w14:textId="77777777" w:rsidR="007135BF" w:rsidRPr="009C4225" w:rsidRDefault="007135BF" w:rsidP="002C33E1">
            <w:pPr>
              <w:tabs>
                <w:tab w:val="left" w:pos="567"/>
              </w:tabs>
              <w:jc w:val="both"/>
              <w:rPr>
                <w:szCs w:val="24"/>
              </w:rPr>
            </w:pPr>
            <w:r w:rsidRPr="009C4225">
              <w:rPr>
                <w:szCs w:val="24"/>
              </w:rPr>
              <w:t>Splnění požadavku</w:t>
            </w:r>
          </w:p>
        </w:tc>
        <w:tc>
          <w:tcPr>
            <w:tcW w:w="8392" w:type="dxa"/>
            <w:shd w:val="clear" w:color="auto" w:fill="auto"/>
          </w:tcPr>
          <w:p w14:paraId="6AAD3142" w14:textId="77777777" w:rsidR="007135BF" w:rsidRPr="009C4225" w:rsidRDefault="007135BF" w:rsidP="002C33E1">
            <w:pPr>
              <w:tabs>
                <w:tab w:val="left" w:pos="567"/>
              </w:tabs>
              <w:jc w:val="both"/>
              <w:rPr>
                <w:szCs w:val="24"/>
              </w:rPr>
            </w:pPr>
          </w:p>
        </w:tc>
      </w:tr>
    </w:tbl>
    <w:p w14:paraId="03FDDF10" w14:textId="77777777" w:rsidR="007135BF" w:rsidRPr="009C4225" w:rsidRDefault="007135BF" w:rsidP="007135BF">
      <w:pPr>
        <w:jc w:val="both"/>
        <w:rPr>
          <w:b/>
          <w:sz w:val="20"/>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1559"/>
        <w:gridCol w:w="8392"/>
      </w:tblGrid>
      <w:tr w:rsidR="007135BF" w:rsidRPr="009C4225" w14:paraId="16716E4A" w14:textId="77777777" w:rsidTr="0005280C">
        <w:tc>
          <w:tcPr>
            <w:tcW w:w="817" w:type="dxa"/>
            <w:shd w:val="clear" w:color="auto" w:fill="auto"/>
          </w:tcPr>
          <w:p w14:paraId="3D631B64" w14:textId="77777777" w:rsidR="007135BF" w:rsidRPr="009C4225" w:rsidRDefault="007135BF" w:rsidP="002C33E1">
            <w:pPr>
              <w:numPr>
                <w:ilvl w:val="1"/>
                <w:numId w:val="1"/>
              </w:numPr>
              <w:jc w:val="both"/>
              <w:rPr>
                <w:szCs w:val="24"/>
              </w:rPr>
            </w:pPr>
          </w:p>
        </w:tc>
        <w:tc>
          <w:tcPr>
            <w:tcW w:w="9951" w:type="dxa"/>
            <w:gridSpan w:val="2"/>
            <w:shd w:val="clear" w:color="auto" w:fill="auto"/>
          </w:tcPr>
          <w:p w14:paraId="1E1E961C" w14:textId="77777777" w:rsidR="007135BF" w:rsidRPr="009C4225" w:rsidRDefault="007135BF" w:rsidP="002C33E1">
            <w:pPr>
              <w:tabs>
                <w:tab w:val="left" w:pos="567"/>
              </w:tabs>
              <w:jc w:val="both"/>
              <w:rPr>
                <w:szCs w:val="24"/>
              </w:rPr>
            </w:pPr>
            <w:r w:rsidRPr="009C4225">
              <w:rPr>
                <w:szCs w:val="24"/>
              </w:rPr>
              <w:t>Blokování rozjezdu trolejbusu před dovřením všech dveří a před sklopením plošiny pro nástup osob na invalidním vozíku do polohy pro jízdu.</w:t>
            </w:r>
          </w:p>
        </w:tc>
      </w:tr>
      <w:tr w:rsidR="007135BF" w:rsidRPr="009C4225" w14:paraId="1A645AA3" w14:textId="77777777" w:rsidTr="0005280C">
        <w:tc>
          <w:tcPr>
            <w:tcW w:w="2376" w:type="dxa"/>
            <w:gridSpan w:val="2"/>
            <w:shd w:val="clear" w:color="auto" w:fill="auto"/>
          </w:tcPr>
          <w:p w14:paraId="18A0D69D" w14:textId="77777777" w:rsidR="007135BF" w:rsidRPr="009C4225" w:rsidRDefault="007135BF" w:rsidP="002C33E1">
            <w:pPr>
              <w:tabs>
                <w:tab w:val="left" w:pos="567"/>
              </w:tabs>
              <w:jc w:val="both"/>
              <w:rPr>
                <w:szCs w:val="24"/>
              </w:rPr>
            </w:pPr>
            <w:r w:rsidRPr="009C4225">
              <w:rPr>
                <w:szCs w:val="24"/>
              </w:rPr>
              <w:t>Splnění požadavku</w:t>
            </w:r>
          </w:p>
        </w:tc>
        <w:tc>
          <w:tcPr>
            <w:tcW w:w="8392" w:type="dxa"/>
            <w:shd w:val="clear" w:color="auto" w:fill="auto"/>
          </w:tcPr>
          <w:p w14:paraId="6D5614AE" w14:textId="77777777" w:rsidR="007135BF" w:rsidRPr="009C4225" w:rsidRDefault="007135BF" w:rsidP="002C33E1">
            <w:pPr>
              <w:tabs>
                <w:tab w:val="left" w:pos="567"/>
              </w:tabs>
              <w:jc w:val="both"/>
              <w:rPr>
                <w:szCs w:val="24"/>
              </w:rPr>
            </w:pPr>
          </w:p>
        </w:tc>
      </w:tr>
    </w:tbl>
    <w:p w14:paraId="16F5E9C5" w14:textId="77777777" w:rsidR="00E461D8" w:rsidRPr="009C4225" w:rsidRDefault="00E461D8" w:rsidP="007135BF">
      <w:pPr>
        <w:jc w:val="both"/>
        <w:rPr>
          <w:b/>
          <w:sz w:val="20"/>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1559"/>
        <w:gridCol w:w="8392"/>
      </w:tblGrid>
      <w:tr w:rsidR="00EE18EB" w:rsidRPr="009C4225" w14:paraId="41481F96" w14:textId="77777777" w:rsidTr="0005280C">
        <w:tc>
          <w:tcPr>
            <w:tcW w:w="817" w:type="dxa"/>
            <w:shd w:val="clear" w:color="auto" w:fill="auto"/>
          </w:tcPr>
          <w:p w14:paraId="7315FA23" w14:textId="77777777" w:rsidR="00EE18EB" w:rsidRPr="009C4225" w:rsidRDefault="00EE18EB" w:rsidP="00BB131D">
            <w:pPr>
              <w:numPr>
                <w:ilvl w:val="1"/>
                <w:numId w:val="1"/>
              </w:numPr>
              <w:jc w:val="both"/>
              <w:rPr>
                <w:szCs w:val="24"/>
              </w:rPr>
            </w:pPr>
          </w:p>
        </w:tc>
        <w:tc>
          <w:tcPr>
            <w:tcW w:w="9951" w:type="dxa"/>
            <w:gridSpan w:val="2"/>
            <w:shd w:val="clear" w:color="auto" w:fill="auto"/>
          </w:tcPr>
          <w:p w14:paraId="2D2A0D2C" w14:textId="77777777" w:rsidR="00EE18EB" w:rsidRPr="009C4225" w:rsidRDefault="000B69C5" w:rsidP="00BB131D">
            <w:pPr>
              <w:tabs>
                <w:tab w:val="left" w:pos="567"/>
              </w:tabs>
              <w:jc w:val="both"/>
              <w:rPr>
                <w:szCs w:val="24"/>
              </w:rPr>
            </w:pPr>
            <w:r w:rsidRPr="009C4225">
              <w:rPr>
                <w:szCs w:val="24"/>
              </w:rPr>
              <w:t>Ovládání dveří: čtyři</w:t>
            </w:r>
            <w:r w:rsidR="00EE18EB" w:rsidRPr="009C4225">
              <w:rPr>
                <w:szCs w:val="24"/>
              </w:rPr>
              <w:t xml:space="preserve"> nezávislé ovladače – jeden pro ovládání předních dveří, druhý</w:t>
            </w:r>
            <w:r w:rsidR="005F31CD" w:rsidRPr="009C4225">
              <w:rPr>
                <w:szCs w:val="24"/>
              </w:rPr>
              <w:t xml:space="preserve"> pro ovládání prostředních</w:t>
            </w:r>
            <w:r w:rsidRPr="009C4225">
              <w:rPr>
                <w:szCs w:val="24"/>
              </w:rPr>
              <w:t xml:space="preserve"> </w:t>
            </w:r>
            <w:r w:rsidR="005F31CD" w:rsidRPr="009C4225">
              <w:rPr>
                <w:szCs w:val="24"/>
              </w:rPr>
              <w:t>dveří, třetí pro ovládání zadních</w:t>
            </w:r>
            <w:r w:rsidRPr="009C4225">
              <w:rPr>
                <w:szCs w:val="24"/>
              </w:rPr>
              <w:t xml:space="preserve"> dveří a čtvrtý </w:t>
            </w:r>
            <w:r w:rsidR="00EE18EB" w:rsidRPr="009C4225">
              <w:rPr>
                <w:szCs w:val="24"/>
              </w:rPr>
              <w:t xml:space="preserve">pro ovládání všech dveří společně. </w:t>
            </w:r>
            <w:r w:rsidR="0023180E" w:rsidRPr="009C4225">
              <w:rPr>
                <w:szCs w:val="24"/>
              </w:rPr>
              <w:t>Zvuková signalizace dveří</w:t>
            </w:r>
            <w:r w:rsidR="00EE18EB" w:rsidRPr="009C4225">
              <w:rPr>
                <w:szCs w:val="24"/>
              </w:rPr>
              <w:t xml:space="preserve"> před zavřením dveří ovládaná ručně řidičem a automaticky pokračující během zavírání dveří. Funkce: stisknutím tlačítek dveří se spouští zvuková a světelná výstražná signalizace, po uvolnění tlačítek se dveře za pokračující zvukové a světelné signalizace zavřou. Signalizace se vypíná automaticky při dovření dveří. Proces zavírání dveří musí být možné kdykoliv zastavit povelem k otevření dveří.</w:t>
            </w:r>
          </w:p>
        </w:tc>
      </w:tr>
      <w:tr w:rsidR="00EE18EB" w:rsidRPr="009C4225" w14:paraId="3F3CEB4F" w14:textId="77777777" w:rsidTr="0005280C">
        <w:tc>
          <w:tcPr>
            <w:tcW w:w="2376" w:type="dxa"/>
            <w:gridSpan w:val="2"/>
            <w:shd w:val="clear" w:color="auto" w:fill="auto"/>
          </w:tcPr>
          <w:p w14:paraId="06F085BA" w14:textId="77777777" w:rsidR="00EE18EB" w:rsidRPr="009C4225" w:rsidRDefault="00EE18EB" w:rsidP="00BB131D">
            <w:pPr>
              <w:tabs>
                <w:tab w:val="left" w:pos="567"/>
              </w:tabs>
              <w:jc w:val="both"/>
              <w:rPr>
                <w:szCs w:val="24"/>
              </w:rPr>
            </w:pPr>
            <w:r w:rsidRPr="009C4225">
              <w:rPr>
                <w:szCs w:val="24"/>
              </w:rPr>
              <w:t>Splnění požadavku</w:t>
            </w:r>
          </w:p>
        </w:tc>
        <w:tc>
          <w:tcPr>
            <w:tcW w:w="8392" w:type="dxa"/>
            <w:shd w:val="clear" w:color="auto" w:fill="auto"/>
          </w:tcPr>
          <w:p w14:paraId="5446E7F1" w14:textId="77777777" w:rsidR="00EE18EB" w:rsidRPr="009C4225" w:rsidRDefault="00EE18EB" w:rsidP="00BB131D">
            <w:pPr>
              <w:tabs>
                <w:tab w:val="left" w:pos="567"/>
              </w:tabs>
              <w:jc w:val="both"/>
              <w:rPr>
                <w:szCs w:val="24"/>
              </w:rPr>
            </w:pPr>
          </w:p>
        </w:tc>
      </w:tr>
    </w:tbl>
    <w:p w14:paraId="1F1BF89D" w14:textId="77777777" w:rsidR="00EE18EB" w:rsidRPr="009C4225" w:rsidRDefault="00EE18EB" w:rsidP="007135BF">
      <w:pPr>
        <w:jc w:val="both"/>
        <w:rPr>
          <w:b/>
          <w:sz w:val="20"/>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1559"/>
        <w:gridCol w:w="8392"/>
      </w:tblGrid>
      <w:tr w:rsidR="007135BF" w:rsidRPr="009C4225" w14:paraId="33637B40" w14:textId="77777777" w:rsidTr="0005280C">
        <w:tc>
          <w:tcPr>
            <w:tcW w:w="817" w:type="dxa"/>
            <w:shd w:val="clear" w:color="auto" w:fill="auto"/>
          </w:tcPr>
          <w:p w14:paraId="0F1D5A62" w14:textId="77777777" w:rsidR="007135BF" w:rsidRPr="009C4225" w:rsidRDefault="007135BF" w:rsidP="002C33E1">
            <w:pPr>
              <w:numPr>
                <w:ilvl w:val="1"/>
                <w:numId w:val="1"/>
              </w:numPr>
              <w:jc w:val="both"/>
              <w:rPr>
                <w:szCs w:val="24"/>
              </w:rPr>
            </w:pPr>
          </w:p>
        </w:tc>
        <w:tc>
          <w:tcPr>
            <w:tcW w:w="9951" w:type="dxa"/>
            <w:gridSpan w:val="2"/>
            <w:shd w:val="clear" w:color="auto" w:fill="auto"/>
          </w:tcPr>
          <w:p w14:paraId="74210FAE" w14:textId="77777777" w:rsidR="007135BF" w:rsidRPr="009C4225" w:rsidRDefault="00426E45" w:rsidP="00C67182">
            <w:pPr>
              <w:tabs>
                <w:tab w:val="left" w:pos="567"/>
              </w:tabs>
              <w:jc w:val="both"/>
              <w:rPr>
                <w:szCs w:val="24"/>
              </w:rPr>
            </w:pPr>
            <w:r w:rsidRPr="009C4225">
              <w:rPr>
                <w:szCs w:val="24"/>
              </w:rPr>
              <w:t>Všechny ovládací prvky dveří musí být dostupné beze změny polohy těla řidiče.</w:t>
            </w:r>
          </w:p>
        </w:tc>
      </w:tr>
      <w:tr w:rsidR="007135BF" w:rsidRPr="009C4225" w14:paraId="4AA1D13D" w14:textId="77777777" w:rsidTr="0005280C">
        <w:tc>
          <w:tcPr>
            <w:tcW w:w="2376" w:type="dxa"/>
            <w:gridSpan w:val="2"/>
            <w:shd w:val="clear" w:color="auto" w:fill="auto"/>
          </w:tcPr>
          <w:p w14:paraId="0A7C159A" w14:textId="77777777" w:rsidR="007135BF" w:rsidRPr="009C4225" w:rsidRDefault="007135BF" w:rsidP="002C33E1">
            <w:pPr>
              <w:tabs>
                <w:tab w:val="left" w:pos="567"/>
              </w:tabs>
              <w:jc w:val="both"/>
              <w:rPr>
                <w:szCs w:val="24"/>
              </w:rPr>
            </w:pPr>
            <w:r w:rsidRPr="009C4225">
              <w:rPr>
                <w:szCs w:val="24"/>
              </w:rPr>
              <w:t>Splnění požadavku</w:t>
            </w:r>
          </w:p>
        </w:tc>
        <w:tc>
          <w:tcPr>
            <w:tcW w:w="8392" w:type="dxa"/>
            <w:shd w:val="clear" w:color="auto" w:fill="auto"/>
          </w:tcPr>
          <w:p w14:paraId="55557622" w14:textId="77777777" w:rsidR="007135BF" w:rsidRPr="009C4225" w:rsidRDefault="007135BF" w:rsidP="002C33E1">
            <w:pPr>
              <w:tabs>
                <w:tab w:val="left" w:pos="567"/>
              </w:tabs>
              <w:jc w:val="both"/>
              <w:rPr>
                <w:szCs w:val="24"/>
              </w:rPr>
            </w:pPr>
          </w:p>
        </w:tc>
      </w:tr>
    </w:tbl>
    <w:p w14:paraId="3CE4F7AA" w14:textId="77777777" w:rsidR="007135BF" w:rsidRPr="009C4225" w:rsidRDefault="007135BF" w:rsidP="007135BF">
      <w:pPr>
        <w:jc w:val="both"/>
        <w:rPr>
          <w:b/>
          <w:szCs w:val="24"/>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1559"/>
        <w:gridCol w:w="8392"/>
      </w:tblGrid>
      <w:tr w:rsidR="000102F6" w:rsidRPr="009C4225" w14:paraId="3C9EC4DE" w14:textId="77777777" w:rsidTr="0005280C">
        <w:tc>
          <w:tcPr>
            <w:tcW w:w="817" w:type="dxa"/>
            <w:shd w:val="clear" w:color="auto" w:fill="auto"/>
          </w:tcPr>
          <w:p w14:paraId="36FDFAD1" w14:textId="77777777" w:rsidR="000102F6" w:rsidRPr="009C4225" w:rsidRDefault="000102F6" w:rsidP="002C33E1">
            <w:pPr>
              <w:numPr>
                <w:ilvl w:val="1"/>
                <w:numId w:val="1"/>
              </w:numPr>
              <w:jc w:val="both"/>
              <w:rPr>
                <w:szCs w:val="24"/>
              </w:rPr>
            </w:pPr>
          </w:p>
        </w:tc>
        <w:tc>
          <w:tcPr>
            <w:tcW w:w="9951" w:type="dxa"/>
            <w:gridSpan w:val="2"/>
            <w:shd w:val="clear" w:color="auto" w:fill="auto"/>
          </w:tcPr>
          <w:p w14:paraId="488BF765" w14:textId="77777777" w:rsidR="000102F6" w:rsidRPr="009C4225" w:rsidRDefault="000102F6" w:rsidP="00A8398F">
            <w:pPr>
              <w:tabs>
                <w:tab w:val="left" w:pos="567"/>
              </w:tabs>
              <w:jc w:val="both"/>
              <w:rPr>
                <w:szCs w:val="24"/>
              </w:rPr>
            </w:pPr>
            <w:r w:rsidRPr="009C4225">
              <w:rPr>
                <w:szCs w:val="24"/>
              </w:rPr>
              <w:t>Venkovní ovladač předních dveří</w:t>
            </w:r>
            <w:r w:rsidR="004A4368" w:rsidRPr="009C4225">
              <w:rPr>
                <w:szCs w:val="24"/>
              </w:rPr>
              <w:t xml:space="preserve"> (tlačítko</w:t>
            </w:r>
            <w:r w:rsidRPr="009C4225">
              <w:rPr>
                <w:szCs w:val="24"/>
              </w:rPr>
              <w:t xml:space="preserve"> pro přístup řidiče do vozu</w:t>
            </w:r>
            <w:r w:rsidR="0023180E" w:rsidRPr="009C4225">
              <w:rPr>
                <w:szCs w:val="24"/>
              </w:rPr>
              <w:t>)</w:t>
            </w:r>
            <w:r w:rsidRPr="009C4225">
              <w:rPr>
                <w:szCs w:val="24"/>
              </w:rPr>
              <w:t>.</w:t>
            </w:r>
            <w:r w:rsidR="001152B2" w:rsidRPr="009C4225">
              <w:rPr>
                <w:szCs w:val="24"/>
              </w:rPr>
              <w:t xml:space="preserve"> </w:t>
            </w:r>
            <w:r w:rsidR="00A8398F" w:rsidRPr="009C4225">
              <w:rPr>
                <w:szCs w:val="24"/>
              </w:rPr>
              <w:t>Zavření dveří prostřednictvím tohoto ovladače musí být umožněno pouze při aktivované parkovací brzdě.</w:t>
            </w:r>
          </w:p>
        </w:tc>
      </w:tr>
      <w:tr w:rsidR="000102F6" w:rsidRPr="009C4225" w14:paraId="74D0D559" w14:textId="77777777" w:rsidTr="0005280C">
        <w:tc>
          <w:tcPr>
            <w:tcW w:w="2376" w:type="dxa"/>
            <w:gridSpan w:val="2"/>
            <w:shd w:val="clear" w:color="auto" w:fill="auto"/>
          </w:tcPr>
          <w:p w14:paraId="31F3570F" w14:textId="77777777" w:rsidR="000102F6" w:rsidRPr="009C4225" w:rsidRDefault="000102F6" w:rsidP="002C33E1">
            <w:pPr>
              <w:tabs>
                <w:tab w:val="left" w:pos="567"/>
              </w:tabs>
              <w:jc w:val="both"/>
              <w:rPr>
                <w:szCs w:val="24"/>
              </w:rPr>
            </w:pPr>
            <w:r w:rsidRPr="009C4225">
              <w:rPr>
                <w:szCs w:val="24"/>
              </w:rPr>
              <w:t>Splnění požadavku</w:t>
            </w:r>
          </w:p>
        </w:tc>
        <w:tc>
          <w:tcPr>
            <w:tcW w:w="8392" w:type="dxa"/>
            <w:shd w:val="clear" w:color="auto" w:fill="auto"/>
          </w:tcPr>
          <w:p w14:paraId="5F5FAF31" w14:textId="77777777" w:rsidR="000102F6" w:rsidRPr="009C4225" w:rsidRDefault="000102F6" w:rsidP="002C33E1">
            <w:pPr>
              <w:tabs>
                <w:tab w:val="left" w:pos="567"/>
              </w:tabs>
              <w:jc w:val="both"/>
              <w:rPr>
                <w:szCs w:val="24"/>
              </w:rPr>
            </w:pPr>
          </w:p>
        </w:tc>
      </w:tr>
      <w:tr w:rsidR="007135BF" w:rsidRPr="009C4225" w14:paraId="5A89EFE4" w14:textId="77777777" w:rsidTr="0005280C">
        <w:tc>
          <w:tcPr>
            <w:tcW w:w="817" w:type="dxa"/>
            <w:shd w:val="clear" w:color="auto" w:fill="auto"/>
          </w:tcPr>
          <w:p w14:paraId="0A959C6A" w14:textId="77777777" w:rsidR="007135BF" w:rsidRPr="009C4225" w:rsidRDefault="007135BF" w:rsidP="002C33E1">
            <w:pPr>
              <w:numPr>
                <w:ilvl w:val="1"/>
                <w:numId w:val="1"/>
              </w:numPr>
              <w:jc w:val="both"/>
              <w:rPr>
                <w:szCs w:val="24"/>
              </w:rPr>
            </w:pPr>
          </w:p>
        </w:tc>
        <w:tc>
          <w:tcPr>
            <w:tcW w:w="9951" w:type="dxa"/>
            <w:gridSpan w:val="2"/>
            <w:shd w:val="clear" w:color="auto" w:fill="auto"/>
          </w:tcPr>
          <w:p w14:paraId="289E4356" w14:textId="77777777" w:rsidR="007135BF" w:rsidRPr="009C4225" w:rsidRDefault="00426E45" w:rsidP="002C33E1">
            <w:pPr>
              <w:tabs>
                <w:tab w:val="left" w:pos="567"/>
              </w:tabs>
              <w:jc w:val="both"/>
              <w:rPr>
                <w:szCs w:val="24"/>
              </w:rPr>
            </w:pPr>
            <w:r w:rsidRPr="009C4225">
              <w:rPr>
                <w:szCs w:val="24"/>
              </w:rPr>
              <w:t>Nouzové ot</w:t>
            </w:r>
            <w:r w:rsidR="000102F6" w:rsidRPr="009C4225">
              <w:rPr>
                <w:szCs w:val="24"/>
              </w:rPr>
              <w:t>e</w:t>
            </w:r>
            <w:r w:rsidRPr="009C4225">
              <w:rPr>
                <w:szCs w:val="24"/>
              </w:rPr>
              <w:t>vírání dveří zvenku i zevnitř musí být zajištěno proti neúmyslné manipulaci.</w:t>
            </w:r>
          </w:p>
        </w:tc>
      </w:tr>
      <w:tr w:rsidR="007135BF" w:rsidRPr="009C4225" w14:paraId="4AE3B639" w14:textId="77777777" w:rsidTr="0005280C">
        <w:tc>
          <w:tcPr>
            <w:tcW w:w="2376" w:type="dxa"/>
            <w:gridSpan w:val="2"/>
            <w:shd w:val="clear" w:color="auto" w:fill="auto"/>
          </w:tcPr>
          <w:p w14:paraId="78C4D9C3" w14:textId="77777777" w:rsidR="007135BF" w:rsidRPr="009C4225" w:rsidRDefault="007135BF" w:rsidP="002C33E1">
            <w:pPr>
              <w:tabs>
                <w:tab w:val="left" w:pos="567"/>
              </w:tabs>
              <w:jc w:val="both"/>
              <w:rPr>
                <w:szCs w:val="24"/>
              </w:rPr>
            </w:pPr>
            <w:r w:rsidRPr="009C4225">
              <w:rPr>
                <w:szCs w:val="24"/>
              </w:rPr>
              <w:t>Splnění požadavku</w:t>
            </w:r>
          </w:p>
        </w:tc>
        <w:tc>
          <w:tcPr>
            <w:tcW w:w="8392" w:type="dxa"/>
            <w:shd w:val="clear" w:color="auto" w:fill="auto"/>
          </w:tcPr>
          <w:p w14:paraId="32E3092C" w14:textId="77777777" w:rsidR="007135BF" w:rsidRPr="009C4225" w:rsidRDefault="007135BF" w:rsidP="002C33E1">
            <w:pPr>
              <w:tabs>
                <w:tab w:val="left" w:pos="567"/>
              </w:tabs>
              <w:jc w:val="both"/>
              <w:rPr>
                <w:szCs w:val="24"/>
              </w:rPr>
            </w:pPr>
          </w:p>
        </w:tc>
      </w:tr>
    </w:tbl>
    <w:p w14:paraId="1CD28F5C" w14:textId="77777777" w:rsidR="007135BF" w:rsidRPr="009C4225" w:rsidRDefault="007135BF" w:rsidP="007135BF">
      <w:pPr>
        <w:jc w:val="both"/>
        <w:rPr>
          <w:b/>
          <w:szCs w:val="24"/>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1559"/>
        <w:gridCol w:w="8392"/>
      </w:tblGrid>
      <w:tr w:rsidR="007135BF" w:rsidRPr="009C4225" w14:paraId="39A4BB02" w14:textId="77777777" w:rsidTr="0005280C">
        <w:tc>
          <w:tcPr>
            <w:tcW w:w="817" w:type="dxa"/>
            <w:shd w:val="clear" w:color="auto" w:fill="auto"/>
          </w:tcPr>
          <w:p w14:paraId="54D2906A" w14:textId="77777777" w:rsidR="007135BF" w:rsidRPr="009C4225" w:rsidRDefault="007135BF" w:rsidP="002C33E1">
            <w:pPr>
              <w:numPr>
                <w:ilvl w:val="1"/>
                <w:numId w:val="1"/>
              </w:numPr>
              <w:jc w:val="both"/>
              <w:rPr>
                <w:szCs w:val="24"/>
              </w:rPr>
            </w:pPr>
          </w:p>
        </w:tc>
        <w:tc>
          <w:tcPr>
            <w:tcW w:w="9951" w:type="dxa"/>
            <w:gridSpan w:val="2"/>
            <w:shd w:val="clear" w:color="auto" w:fill="auto"/>
          </w:tcPr>
          <w:p w14:paraId="2CFB241A" w14:textId="77777777" w:rsidR="000950B6" w:rsidRPr="009C4225" w:rsidRDefault="000950B6" w:rsidP="002C33E1">
            <w:pPr>
              <w:tabs>
                <w:tab w:val="left" w:pos="567"/>
              </w:tabs>
              <w:jc w:val="both"/>
              <w:rPr>
                <w:szCs w:val="24"/>
              </w:rPr>
            </w:pPr>
            <w:r w:rsidRPr="009C4225">
              <w:rPr>
                <w:szCs w:val="24"/>
              </w:rPr>
              <w:t xml:space="preserve">Manuálně ovládaná vyklápěcí plošina o minimální nosnosti </w:t>
            </w:r>
            <w:smartTag w:uri="urn:schemas-microsoft-com:office:smarttags" w:element="metricconverter">
              <w:smartTagPr>
                <w:attr w:name="ProductID" w:val="300 kg"/>
              </w:smartTagPr>
              <w:r w:rsidRPr="009C4225">
                <w:rPr>
                  <w:szCs w:val="24"/>
                </w:rPr>
                <w:t>300 kg</w:t>
              </w:r>
            </w:smartTag>
            <w:r w:rsidRPr="009C4225">
              <w:rPr>
                <w:szCs w:val="24"/>
              </w:rPr>
              <w:t xml:space="preserve"> pro nástup a výstup osob na invalidním vozíku, nebo se sníženou schopností pohybu. Plošina musí dosáhnout až na úroveň vozovky i v místech, kde není zvýšená nástupní hrana.</w:t>
            </w:r>
          </w:p>
        </w:tc>
      </w:tr>
      <w:tr w:rsidR="007135BF" w:rsidRPr="009C4225" w14:paraId="200BE268" w14:textId="77777777" w:rsidTr="0005280C">
        <w:tc>
          <w:tcPr>
            <w:tcW w:w="2376" w:type="dxa"/>
            <w:gridSpan w:val="2"/>
            <w:shd w:val="clear" w:color="auto" w:fill="auto"/>
          </w:tcPr>
          <w:p w14:paraId="7FA71317" w14:textId="77777777" w:rsidR="007135BF" w:rsidRPr="009C4225" w:rsidRDefault="007135BF" w:rsidP="002C33E1">
            <w:pPr>
              <w:tabs>
                <w:tab w:val="left" w:pos="567"/>
              </w:tabs>
              <w:jc w:val="both"/>
              <w:rPr>
                <w:szCs w:val="24"/>
              </w:rPr>
            </w:pPr>
            <w:r w:rsidRPr="009C4225">
              <w:rPr>
                <w:szCs w:val="24"/>
              </w:rPr>
              <w:t>Splnění požadavku</w:t>
            </w:r>
          </w:p>
        </w:tc>
        <w:tc>
          <w:tcPr>
            <w:tcW w:w="8392" w:type="dxa"/>
            <w:shd w:val="clear" w:color="auto" w:fill="auto"/>
          </w:tcPr>
          <w:p w14:paraId="4794519E" w14:textId="77777777" w:rsidR="007135BF" w:rsidRPr="009C4225" w:rsidRDefault="007135BF" w:rsidP="002C33E1">
            <w:pPr>
              <w:tabs>
                <w:tab w:val="left" w:pos="567"/>
              </w:tabs>
              <w:jc w:val="both"/>
              <w:rPr>
                <w:szCs w:val="24"/>
              </w:rPr>
            </w:pPr>
          </w:p>
        </w:tc>
      </w:tr>
    </w:tbl>
    <w:p w14:paraId="02F9789E" w14:textId="77777777" w:rsidR="007135BF" w:rsidRPr="009C4225" w:rsidRDefault="007135BF" w:rsidP="007135BF">
      <w:pPr>
        <w:jc w:val="both"/>
        <w:rPr>
          <w:b/>
          <w:szCs w:val="24"/>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1559"/>
        <w:gridCol w:w="8392"/>
      </w:tblGrid>
      <w:tr w:rsidR="007135BF" w:rsidRPr="009C4225" w14:paraId="4DF31CAE" w14:textId="77777777" w:rsidTr="00490229">
        <w:tc>
          <w:tcPr>
            <w:tcW w:w="817" w:type="dxa"/>
            <w:shd w:val="clear" w:color="auto" w:fill="auto"/>
          </w:tcPr>
          <w:p w14:paraId="3794E7CB" w14:textId="77777777" w:rsidR="007135BF" w:rsidRPr="009C4225" w:rsidRDefault="007135BF" w:rsidP="002C33E1">
            <w:pPr>
              <w:numPr>
                <w:ilvl w:val="1"/>
                <w:numId w:val="1"/>
              </w:numPr>
              <w:jc w:val="both"/>
              <w:rPr>
                <w:szCs w:val="24"/>
              </w:rPr>
            </w:pPr>
          </w:p>
        </w:tc>
        <w:tc>
          <w:tcPr>
            <w:tcW w:w="9951" w:type="dxa"/>
            <w:gridSpan w:val="2"/>
            <w:shd w:val="clear" w:color="auto" w:fill="auto"/>
          </w:tcPr>
          <w:p w14:paraId="668D1889" w14:textId="77777777" w:rsidR="002D6A6A" w:rsidRPr="009C4225" w:rsidRDefault="00426E45" w:rsidP="002C33E1">
            <w:pPr>
              <w:tabs>
                <w:tab w:val="left" w:pos="567"/>
              </w:tabs>
              <w:jc w:val="both"/>
              <w:rPr>
                <w:szCs w:val="24"/>
              </w:rPr>
            </w:pPr>
            <w:r w:rsidRPr="009C4225">
              <w:rPr>
                <w:szCs w:val="24"/>
              </w:rPr>
              <w:t>Naklánění vozidla (kneeling) umožňující snadnější nástup a výstup cestujících.</w:t>
            </w:r>
          </w:p>
        </w:tc>
      </w:tr>
      <w:tr w:rsidR="007135BF" w:rsidRPr="009C4225" w14:paraId="3ABB73F7" w14:textId="77777777" w:rsidTr="0005280C">
        <w:tc>
          <w:tcPr>
            <w:tcW w:w="2376" w:type="dxa"/>
            <w:gridSpan w:val="2"/>
            <w:shd w:val="clear" w:color="auto" w:fill="auto"/>
          </w:tcPr>
          <w:p w14:paraId="02A0220C" w14:textId="77777777" w:rsidR="007135BF" w:rsidRPr="009C4225" w:rsidRDefault="007135BF" w:rsidP="002C33E1">
            <w:pPr>
              <w:tabs>
                <w:tab w:val="left" w:pos="567"/>
              </w:tabs>
              <w:jc w:val="both"/>
              <w:rPr>
                <w:szCs w:val="24"/>
              </w:rPr>
            </w:pPr>
            <w:r w:rsidRPr="009C4225">
              <w:rPr>
                <w:szCs w:val="24"/>
              </w:rPr>
              <w:t>Splnění požadavku</w:t>
            </w:r>
          </w:p>
        </w:tc>
        <w:tc>
          <w:tcPr>
            <w:tcW w:w="8392" w:type="dxa"/>
            <w:shd w:val="clear" w:color="auto" w:fill="auto"/>
          </w:tcPr>
          <w:p w14:paraId="5446C9E0" w14:textId="77777777" w:rsidR="007135BF" w:rsidRPr="009C4225" w:rsidRDefault="007135BF" w:rsidP="002C33E1">
            <w:pPr>
              <w:tabs>
                <w:tab w:val="left" w:pos="567"/>
              </w:tabs>
              <w:jc w:val="both"/>
              <w:rPr>
                <w:szCs w:val="24"/>
              </w:rPr>
            </w:pPr>
          </w:p>
        </w:tc>
      </w:tr>
    </w:tbl>
    <w:p w14:paraId="445C9030" w14:textId="77777777" w:rsidR="007135BF" w:rsidRPr="009C4225" w:rsidRDefault="007135BF" w:rsidP="007135BF">
      <w:pPr>
        <w:jc w:val="both"/>
        <w:rPr>
          <w:b/>
          <w:szCs w:val="24"/>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1559"/>
        <w:gridCol w:w="8392"/>
      </w:tblGrid>
      <w:tr w:rsidR="007135BF" w:rsidRPr="009C4225" w14:paraId="07CF4B4E" w14:textId="77777777" w:rsidTr="0005280C">
        <w:tc>
          <w:tcPr>
            <w:tcW w:w="817" w:type="dxa"/>
            <w:shd w:val="clear" w:color="auto" w:fill="auto"/>
          </w:tcPr>
          <w:p w14:paraId="2E1469E4" w14:textId="77777777" w:rsidR="007135BF" w:rsidRPr="009C4225" w:rsidRDefault="007135BF" w:rsidP="002C33E1">
            <w:pPr>
              <w:numPr>
                <w:ilvl w:val="1"/>
                <w:numId w:val="1"/>
              </w:numPr>
              <w:jc w:val="both"/>
              <w:rPr>
                <w:szCs w:val="24"/>
              </w:rPr>
            </w:pPr>
          </w:p>
        </w:tc>
        <w:tc>
          <w:tcPr>
            <w:tcW w:w="9951" w:type="dxa"/>
            <w:gridSpan w:val="2"/>
            <w:shd w:val="clear" w:color="auto" w:fill="auto"/>
          </w:tcPr>
          <w:p w14:paraId="602F0B3F" w14:textId="77777777" w:rsidR="007135BF" w:rsidRPr="009C4225" w:rsidRDefault="00426E45" w:rsidP="002C33E1">
            <w:pPr>
              <w:tabs>
                <w:tab w:val="left" w:pos="567"/>
              </w:tabs>
              <w:jc w:val="both"/>
              <w:rPr>
                <w:szCs w:val="24"/>
              </w:rPr>
            </w:pPr>
            <w:r w:rsidRPr="009C4225">
              <w:rPr>
                <w:szCs w:val="24"/>
              </w:rPr>
              <w:t xml:space="preserve">Účinné vnější a vnitřní </w:t>
            </w:r>
            <w:r w:rsidR="00630217" w:rsidRPr="009C4225">
              <w:rPr>
                <w:szCs w:val="24"/>
              </w:rPr>
              <w:t xml:space="preserve">LED </w:t>
            </w:r>
            <w:r w:rsidRPr="009C4225">
              <w:rPr>
                <w:szCs w:val="24"/>
              </w:rPr>
              <w:t xml:space="preserve">osvětlení nástupního prostoru v době od </w:t>
            </w:r>
            <w:r w:rsidR="004A025C" w:rsidRPr="009C4225">
              <w:rPr>
                <w:szCs w:val="24"/>
              </w:rPr>
              <w:t xml:space="preserve">otevření dveří do </w:t>
            </w:r>
            <w:r w:rsidR="00D70F78" w:rsidRPr="009C4225">
              <w:rPr>
                <w:szCs w:val="24"/>
              </w:rPr>
              <w:t>rozjezdu trolejbusu.</w:t>
            </w:r>
            <w:r w:rsidR="004A025C" w:rsidRPr="009C4225">
              <w:rPr>
                <w:szCs w:val="24"/>
              </w:rPr>
              <w:t xml:space="preserve"> </w:t>
            </w:r>
          </w:p>
        </w:tc>
      </w:tr>
      <w:tr w:rsidR="007135BF" w:rsidRPr="009C4225" w14:paraId="3063907E" w14:textId="77777777" w:rsidTr="0005280C">
        <w:tc>
          <w:tcPr>
            <w:tcW w:w="2376" w:type="dxa"/>
            <w:gridSpan w:val="2"/>
            <w:shd w:val="clear" w:color="auto" w:fill="auto"/>
          </w:tcPr>
          <w:p w14:paraId="36889387" w14:textId="77777777" w:rsidR="007135BF" w:rsidRPr="009C4225" w:rsidRDefault="007135BF" w:rsidP="002C33E1">
            <w:pPr>
              <w:tabs>
                <w:tab w:val="left" w:pos="567"/>
              </w:tabs>
              <w:jc w:val="both"/>
              <w:rPr>
                <w:szCs w:val="24"/>
              </w:rPr>
            </w:pPr>
            <w:r w:rsidRPr="009C4225">
              <w:rPr>
                <w:szCs w:val="24"/>
              </w:rPr>
              <w:t>Splnění požadavku</w:t>
            </w:r>
          </w:p>
        </w:tc>
        <w:tc>
          <w:tcPr>
            <w:tcW w:w="8392" w:type="dxa"/>
            <w:shd w:val="clear" w:color="auto" w:fill="auto"/>
          </w:tcPr>
          <w:p w14:paraId="3090719E" w14:textId="77777777" w:rsidR="007135BF" w:rsidRPr="009C4225" w:rsidRDefault="007135BF" w:rsidP="002C33E1">
            <w:pPr>
              <w:tabs>
                <w:tab w:val="left" w:pos="567"/>
              </w:tabs>
              <w:jc w:val="both"/>
              <w:rPr>
                <w:szCs w:val="24"/>
              </w:rPr>
            </w:pPr>
          </w:p>
        </w:tc>
      </w:tr>
    </w:tbl>
    <w:p w14:paraId="76AB004C" w14:textId="77777777" w:rsidR="007135BF" w:rsidRPr="009C4225" w:rsidRDefault="007135BF" w:rsidP="003C6CC4">
      <w:pPr>
        <w:jc w:val="both"/>
        <w:rPr>
          <w:b/>
          <w:szCs w:val="24"/>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1559"/>
        <w:gridCol w:w="8392"/>
      </w:tblGrid>
      <w:tr w:rsidR="00426E45" w:rsidRPr="009C4225" w14:paraId="44FDAEEB" w14:textId="77777777" w:rsidTr="0005280C">
        <w:tc>
          <w:tcPr>
            <w:tcW w:w="817" w:type="dxa"/>
            <w:shd w:val="clear" w:color="auto" w:fill="auto"/>
          </w:tcPr>
          <w:p w14:paraId="19374B3D" w14:textId="77777777" w:rsidR="00426E45" w:rsidRPr="009C4225" w:rsidRDefault="00426E45" w:rsidP="002C33E1">
            <w:pPr>
              <w:numPr>
                <w:ilvl w:val="1"/>
                <w:numId w:val="1"/>
              </w:numPr>
              <w:jc w:val="both"/>
              <w:rPr>
                <w:szCs w:val="24"/>
              </w:rPr>
            </w:pPr>
          </w:p>
        </w:tc>
        <w:tc>
          <w:tcPr>
            <w:tcW w:w="9951" w:type="dxa"/>
            <w:gridSpan w:val="2"/>
            <w:shd w:val="clear" w:color="auto" w:fill="auto"/>
          </w:tcPr>
          <w:p w14:paraId="794E1EBA" w14:textId="77777777" w:rsidR="00426E45" w:rsidRPr="009C4225" w:rsidRDefault="000B69C5" w:rsidP="000B69C5">
            <w:pPr>
              <w:tabs>
                <w:tab w:val="left" w:pos="567"/>
              </w:tabs>
              <w:jc w:val="both"/>
              <w:rPr>
                <w:szCs w:val="24"/>
              </w:rPr>
            </w:pPr>
            <w:r w:rsidRPr="009C4225">
              <w:rPr>
                <w:bCs/>
                <w:szCs w:val="24"/>
              </w:rPr>
              <w:t>Výkonné v</w:t>
            </w:r>
            <w:r w:rsidR="003C6CC4" w:rsidRPr="009C4225">
              <w:rPr>
                <w:bCs/>
                <w:szCs w:val="24"/>
              </w:rPr>
              <w:t>nitřní osvětlení salonu pro cestující v provedení LED.</w:t>
            </w:r>
          </w:p>
        </w:tc>
      </w:tr>
      <w:tr w:rsidR="00426E45" w:rsidRPr="009C4225" w14:paraId="2A780E68" w14:textId="77777777" w:rsidTr="0005280C">
        <w:tc>
          <w:tcPr>
            <w:tcW w:w="2376" w:type="dxa"/>
            <w:gridSpan w:val="2"/>
            <w:shd w:val="clear" w:color="auto" w:fill="auto"/>
          </w:tcPr>
          <w:p w14:paraId="532C5632" w14:textId="77777777" w:rsidR="00426E45" w:rsidRPr="009C4225" w:rsidRDefault="00426E45" w:rsidP="002C33E1">
            <w:pPr>
              <w:tabs>
                <w:tab w:val="left" w:pos="567"/>
              </w:tabs>
              <w:jc w:val="both"/>
              <w:rPr>
                <w:szCs w:val="24"/>
              </w:rPr>
            </w:pPr>
            <w:r w:rsidRPr="009C4225">
              <w:rPr>
                <w:szCs w:val="24"/>
              </w:rPr>
              <w:t>Splnění požadavku</w:t>
            </w:r>
          </w:p>
        </w:tc>
        <w:tc>
          <w:tcPr>
            <w:tcW w:w="8392" w:type="dxa"/>
            <w:shd w:val="clear" w:color="auto" w:fill="auto"/>
          </w:tcPr>
          <w:p w14:paraId="66F39A6C" w14:textId="77777777" w:rsidR="00426E45" w:rsidRPr="009C4225" w:rsidRDefault="00426E45" w:rsidP="002C33E1">
            <w:pPr>
              <w:tabs>
                <w:tab w:val="left" w:pos="567"/>
              </w:tabs>
              <w:jc w:val="both"/>
              <w:rPr>
                <w:szCs w:val="24"/>
              </w:rPr>
            </w:pPr>
          </w:p>
        </w:tc>
      </w:tr>
    </w:tbl>
    <w:p w14:paraId="5ACD7835" w14:textId="77777777" w:rsidR="00426E45" w:rsidRPr="009C4225" w:rsidRDefault="00426E45" w:rsidP="003C6CC4">
      <w:pPr>
        <w:jc w:val="both"/>
        <w:rPr>
          <w:b/>
          <w:szCs w:val="24"/>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1559"/>
        <w:gridCol w:w="8392"/>
      </w:tblGrid>
      <w:tr w:rsidR="00426E45" w:rsidRPr="009C4225" w14:paraId="7445FB68" w14:textId="77777777" w:rsidTr="0005280C">
        <w:tc>
          <w:tcPr>
            <w:tcW w:w="817" w:type="dxa"/>
            <w:shd w:val="clear" w:color="auto" w:fill="auto"/>
          </w:tcPr>
          <w:p w14:paraId="17896D96" w14:textId="77777777" w:rsidR="00426E45" w:rsidRPr="009C4225" w:rsidRDefault="00426E45" w:rsidP="002C33E1">
            <w:pPr>
              <w:numPr>
                <w:ilvl w:val="1"/>
                <w:numId w:val="1"/>
              </w:numPr>
              <w:jc w:val="both"/>
              <w:rPr>
                <w:szCs w:val="24"/>
              </w:rPr>
            </w:pPr>
          </w:p>
        </w:tc>
        <w:tc>
          <w:tcPr>
            <w:tcW w:w="9951" w:type="dxa"/>
            <w:gridSpan w:val="2"/>
            <w:shd w:val="clear" w:color="auto" w:fill="auto"/>
          </w:tcPr>
          <w:p w14:paraId="0E3DCF4A" w14:textId="77777777" w:rsidR="00E63970" w:rsidRPr="009C4225" w:rsidRDefault="00E63970" w:rsidP="0076137C">
            <w:pPr>
              <w:jc w:val="both"/>
              <w:rPr>
                <w:b/>
                <w:szCs w:val="24"/>
              </w:rPr>
            </w:pPr>
            <w:r w:rsidRPr="009C4225">
              <w:rPr>
                <w:szCs w:val="24"/>
              </w:rPr>
              <w:t xml:space="preserve">Zdvojená brzdová a směrová zadní světla, jedna sada světel umístěna v horní části zádě </w:t>
            </w:r>
            <w:r w:rsidR="0076137C" w:rsidRPr="009C4225">
              <w:rPr>
                <w:szCs w:val="24"/>
              </w:rPr>
              <w:t>trolejbusu. K</w:t>
            </w:r>
            <w:r w:rsidRPr="009C4225">
              <w:rPr>
                <w:szCs w:val="24"/>
              </w:rPr>
              <w:t>ompletní zadní osvětlení vozidla v</w:t>
            </w:r>
            <w:r w:rsidR="00281A37" w:rsidRPr="009C4225">
              <w:rPr>
                <w:szCs w:val="24"/>
              </w:rPr>
              <w:t xml:space="preserve"> plném</w:t>
            </w:r>
            <w:r w:rsidRPr="009C4225">
              <w:rPr>
                <w:szCs w:val="24"/>
              </w:rPr>
              <w:t> LED provedení.</w:t>
            </w:r>
          </w:p>
        </w:tc>
      </w:tr>
      <w:tr w:rsidR="00426E45" w:rsidRPr="009C4225" w14:paraId="168EE921" w14:textId="77777777" w:rsidTr="0005280C">
        <w:tc>
          <w:tcPr>
            <w:tcW w:w="2376" w:type="dxa"/>
            <w:gridSpan w:val="2"/>
            <w:shd w:val="clear" w:color="auto" w:fill="auto"/>
          </w:tcPr>
          <w:p w14:paraId="3BCAC775" w14:textId="77777777" w:rsidR="00426E45" w:rsidRPr="009C4225" w:rsidRDefault="00426E45" w:rsidP="002C33E1">
            <w:pPr>
              <w:tabs>
                <w:tab w:val="left" w:pos="567"/>
              </w:tabs>
              <w:jc w:val="both"/>
              <w:rPr>
                <w:szCs w:val="24"/>
              </w:rPr>
            </w:pPr>
            <w:r w:rsidRPr="009C4225">
              <w:rPr>
                <w:szCs w:val="24"/>
              </w:rPr>
              <w:t>Splnění požadavku</w:t>
            </w:r>
          </w:p>
        </w:tc>
        <w:tc>
          <w:tcPr>
            <w:tcW w:w="8392" w:type="dxa"/>
            <w:shd w:val="clear" w:color="auto" w:fill="auto"/>
          </w:tcPr>
          <w:p w14:paraId="6D52A4F3" w14:textId="77777777" w:rsidR="00426E45" w:rsidRPr="009C4225" w:rsidRDefault="00426E45" w:rsidP="002C33E1">
            <w:pPr>
              <w:tabs>
                <w:tab w:val="left" w:pos="567"/>
              </w:tabs>
              <w:jc w:val="both"/>
              <w:rPr>
                <w:szCs w:val="24"/>
              </w:rPr>
            </w:pPr>
          </w:p>
        </w:tc>
      </w:tr>
    </w:tbl>
    <w:p w14:paraId="03924B5E" w14:textId="77777777" w:rsidR="00830184" w:rsidRPr="009C4225" w:rsidRDefault="00830184" w:rsidP="003C6CC4">
      <w:pPr>
        <w:jc w:val="both"/>
        <w:rPr>
          <w:b/>
          <w:szCs w:val="24"/>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1559"/>
        <w:gridCol w:w="8392"/>
      </w:tblGrid>
      <w:tr w:rsidR="00426E45" w:rsidRPr="009C4225" w14:paraId="4DDE6A5B" w14:textId="77777777" w:rsidTr="0005280C">
        <w:tc>
          <w:tcPr>
            <w:tcW w:w="817" w:type="dxa"/>
            <w:shd w:val="clear" w:color="auto" w:fill="auto"/>
          </w:tcPr>
          <w:p w14:paraId="1E62075A" w14:textId="77777777" w:rsidR="00426E45" w:rsidRPr="009C4225" w:rsidRDefault="00426E45" w:rsidP="002C33E1">
            <w:pPr>
              <w:numPr>
                <w:ilvl w:val="1"/>
                <w:numId w:val="1"/>
              </w:numPr>
              <w:jc w:val="both"/>
              <w:rPr>
                <w:szCs w:val="24"/>
              </w:rPr>
            </w:pPr>
          </w:p>
        </w:tc>
        <w:tc>
          <w:tcPr>
            <w:tcW w:w="9951" w:type="dxa"/>
            <w:gridSpan w:val="2"/>
            <w:shd w:val="clear" w:color="auto" w:fill="auto"/>
          </w:tcPr>
          <w:p w14:paraId="31C0D5FF" w14:textId="77777777" w:rsidR="00426E45" w:rsidRPr="009C4225" w:rsidRDefault="003C6CC4" w:rsidP="0076137C">
            <w:pPr>
              <w:tabs>
                <w:tab w:val="left" w:pos="567"/>
              </w:tabs>
              <w:jc w:val="both"/>
              <w:rPr>
                <w:szCs w:val="24"/>
              </w:rPr>
            </w:pPr>
            <w:r w:rsidRPr="009C4225">
              <w:rPr>
                <w:szCs w:val="24"/>
              </w:rPr>
              <w:t xml:space="preserve">Světla denního svícení v provedení LED s automatickým rozsvěcováním světel </w:t>
            </w:r>
            <w:r w:rsidR="0076137C" w:rsidRPr="009C4225">
              <w:rPr>
                <w:szCs w:val="24"/>
              </w:rPr>
              <w:t>při aktivní funkci hlavních trakčních obvodů</w:t>
            </w:r>
            <w:r w:rsidRPr="009C4225">
              <w:rPr>
                <w:szCs w:val="24"/>
              </w:rPr>
              <w:t>.</w:t>
            </w:r>
          </w:p>
        </w:tc>
      </w:tr>
      <w:tr w:rsidR="00426E45" w:rsidRPr="009C4225" w14:paraId="2A68FFB9" w14:textId="77777777" w:rsidTr="0005280C">
        <w:tc>
          <w:tcPr>
            <w:tcW w:w="2376" w:type="dxa"/>
            <w:gridSpan w:val="2"/>
            <w:shd w:val="clear" w:color="auto" w:fill="auto"/>
          </w:tcPr>
          <w:p w14:paraId="68A31347" w14:textId="77777777" w:rsidR="00426E45" w:rsidRPr="009C4225" w:rsidRDefault="00426E45" w:rsidP="002C33E1">
            <w:pPr>
              <w:tabs>
                <w:tab w:val="left" w:pos="567"/>
              </w:tabs>
              <w:jc w:val="both"/>
              <w:rPr>
                <w:szCs w:val="24"/>
              </w:rPr>
            </w:pPr>
            <w:r w:rsidRPr="009C4225">
              <w:rPr>
                <w:szCs w:val="24"/>
              </w:rPr>
              <w:t>Splnění požadavku</w:t>
            </w:r>
          </w:p>
        </w:tc>
        <w:tc>
          <w:tcPr>
            <w:tcW w:w="8392" w:type="dxa"/>
            <w:shd w:val="clear" w:color="auto" w:fill="auto"/>
          </w:tcPr>
          <w:p w14:paraId="53276C0D" w14:textId="77777777" w:rsidR="00426E45" w:rsidRPr="009C4225" w:rsidRDefault="00426E45" w:rsidP="002C33E1">
            <w:pPr>
              <w:tabs>
                <w:tab w:val="left" w:pos="567"/>
              </w:tabs>
              <w:jc w:val="both"/>
              <w:rPr>
                <w:szCs w:val="24"/>
              </w:rPr>
            </w:pPr>
          </w:p>
        </w:tc>
      </w:tr>
    </w:tbl>
    <w:p w14:paraId="19271D3F" w14:textId="77777777" w:rsidR="00426E45" w:rsidRPr="009C4225" w:rsidRDefault="00426E45" w:rsidP="003C6CC4">
      <w:pPr>
        <w:jc w:val="both"/>
        <w:rPr>
          <w:b/>
          <w:szCs w:val="24"/>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1559"/>
        <w:gridCol w:w="8392"/>
      </w:tblGrid>
      <w:tr w:rsidR="00426E45" w:rsidRPr="009C4225" w14:paraId="4E62F6B8" w14:textId="77777777" w:rsidTr="0005280C">
        <w:tc>
          <w:tcPr>
            <w:tcW w:w="817" w:type="dxa"/>
            <w:shd w:val="clear" w:color="auto" w:fill="auto"/>
          </w:tcPr>
          <w:p w14:paraId="0C99C6D7" w14:textId="77777777" w:rsidR="00426E45" w:rsidRPr="009C4225" w:rsidRDefault="00426E45" w:rsidP="002C33E1">
            <w:pPr>
              <w:numPr>
                <w:ilvl w:val="1"/>
                <w:numId w:val="1"/>
              </w:numPr>
              <w:jc w:val="both"/>
              <w:rPr>
                <w:szCs w:val="24"/>
              </w:rPr>
            </w:pPr>
          </w:p>
        </w:tc>
        <w:tc>
          <w:tcPr>
            <w:tcW w:w="9951" w:type="dxa"/>
            <w:gridSpan w:val="2"/>
            <w:shd w:val="clear" w:color="auto" w:fill="auto"/>
          </w:tcPr>
          <w:p w14:paraId="026DEE7E" w14:textId="77777777" w:rsidR="00426E45" w:rsidRPr="009C4225" w:rsidRDefault="003C6CC4" w:rsidP="002C33E1">
            <w:pPr>
              <w:tabs>
                <w:tab w:val="left" w:pos="567"/>
              </w:tabs>
              <w:jc w:val="both"/>
              <w:rPr>
                <w:szCs w:val="24"/>
              </w:rPr>
            </w:pPr>
            <w:r w:rsidRPr="009C4225">
              <w:rPr>
                <w:szCs w:val="24"/>
              </w:rPr>
              <w:t>Přední a zadní světla do mlhy.</w:t>
            </w:r>
          </w:p>
        </w:tc>
      </w:tr>
      <w:tr w:rsidR="00426E45" w:rsidRPr="009C4225" w14:paraId="006B1498" w14:textId="77777777" w:rsidTr="0005280C">
        <w:tc>
          <w:tcPr>
            <w:tcW w:w="2376" w:type="dxa"/>
            <w:gridSpan w:val="2"/>
            <w:shd w:val="clear" w:color="auto" w:fill="auto"/>
          </w:tcPr>
          <w:p w14:paraId="459FCB5C" w14:textId="77777777" w:rsidR="00426E45" w:rsidRPr="009C4225" w:rsidRDefault="00426E45" w:rsidP="002C33E1">
            <w:pPr>
              <w:tabs>
                <w:tab w:val="left" w:pos="567"/>
              </w:tabs>
              <w:jc w:val="both"/>
              <w:rPr>
                <w:szCs w:val="24"/>
              </w:rPr>
            </w:pPr>
            <w:r w:rsidRPr="009C4225">
              <w:rPr>
                <w:szCs w:val="24"/>
              </w:rPr>
              <w:t>Splnění požadavku</w:t>
            </w:r>
          </w:p>
        </w:tc>
        <w:tc>
          <w:tcPr>
            <w:tcW w:w="8392" w:type="dxa"/>
            <w:shd w:val="clear" w:color="auto" w:fill="auto"/>
          </w:tcPr>
          <w:p w14:paraId="1E496316" w14:textId="77777777" w:rsidR="00426E45" w:rsidRPr="009C4225" w:rsidRDefault="00426E45" w:rsidP="002C33E1">
            <w:pPr>
              <w:tabs>
                <w:tab w:val="left" w:pos="567"/>
              </w:tabs>
              <w:jc w:val="both"/>
              <w:rPr>
                <w:szCs w:val="24"/>
              </w:rPr>
            </w:pPr>
          </w:p>
        </w:tc>
      </w:tr>
    </w:tbl>
    <w:p w14:paraId="2701B747" w14:textId="77777777" w:rsidR="00F116D3" w:rsidRPr="009C4225" w:rsidRDefault="00F116D3" w:rsidP="003C6CC4">
      <w:pPr>
        <w:jc w:val="both"/>
        <w:rPr>
          <w:b/>
          <w:szCs w:val="24"/>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1559"/>
        <w:gridCol w:w="8392"/>
      </w:tblGrid>
      <w:tr w:rsidR="001152B2" w:rsidRPr="009C4225" w14:paraId="361D3D27" w14:textId="77777777" w:rsidTr="0005280C">
        <w:tc>
          <w:tcPr>
            <w:tcW w:w="817" w:type="dxa"/>
            <w:shd w:val="clear" w:color="auto" w:fill="auto"/>
          </w:tcPr>
          <w:p w14:paraId="07E0F125" w14:textId="77777777" w:rsidR="001152B2" w:rsidRPr="009C4225" w:rsidRDefault="001152B2" w:rsidP="001152B2">
            <w:pPr>
              <w:numPr>
                <w:ilvl w:val="1"/>
                <w:numId w:val="1"/>
              </w:numPr>
              <w:jc w:val="both"/>
              <w:rPr>
                <w:szCs w:val="24"/>
              </w:rPr>
            </w:pPr>
          </w:p>
        </w:tc>
        <w:tc>
          <w:tcPr>
            <w:tcW w:w="9951" w:type="dxa"/>
            <w:gridSpan w:val="2"/>
            <w:shd w:val="clear" w:color="auto" w:fill="auto"/>
          </w:tcPr>
          <w:p w14:paraId="5B8FC8F5" w14:textId="77777777" w:rsidR="001152B2" w:rsidRPr="009C4225" w:rsidRDefault="001152B2" w:rsidP="001152B2">
            <w:pPr>
              <w:tabs>
                <w:tab w:val="left" w:pos="567"/>
              </w:tabs>
              <w:jc w:val="both"/>
              <w:rPr>
                <w:szCs w:val="24"/>
              </w:rPr>
            </w:pPr>
            <w:r w:rsidRPr="009C4225">
              <w:rPr>
                <w:szCs w:val="24"/>
              </w:rPr>
              <w:t>Vyhřívaná venkovní zpětná zrcátka – dálkově ovládaná z místa řidiče.</w:t>
            </w:r>
          </w:p>
        </w:tc>
      </w:tr>
      <w:tr w:rsidR="001152B2" w:rsidRPr="009C4225" w14:paraId="67F7506C" w14:textId="77777777" w:rsidTr="0005280C">
        <w:tc>
          <w:tcPr>
            <w:tcW w:w="2376" w:type="dxa"/>
            <w:gridSpan w:val="2"/>
            <w:shd w:val="clear" w:color="auto" w:fill="auto"/>
          </w:tcPr>
          <w:p w14:paraId="1ABFD0BF" w14:textId="77777777" w:rsidR="001152B2" w:rsidRPr="009C4225" w:rsidRDefault="001152B2" w:rsidP="001152B2">
            <w:pPr>
              <w:tabs>
                <w:tab w:val="left" w:pos="567"/>
              </w:tabs>
              <w:jc w:val="both"/>
              <w:rPr>
                <w:szCs w:val="24"/>
              </w:rPr>
            </w:pPr>
            <w:r w:rsidRPr="009C4225">
              <w:rPr>
                <w:szCs w:val="24"/>
              </w:rPr>
              <w:t>Splnění požadavku</w:t>
            </w:r>
          </w:p>
        </w:tc>
        <w:tc>
          <w:tcPr>
            <w:tcW w:w="8392" w:type="dxa"/>
            <w:shd w:val="clear" w:color="auto" w:fill="auto"/>
          </w:tcPr>
          <w:p w14:paraId="4BB7DF1E" w14:textId="77777777" w:rsidR="001152B2" w:rsidRPr="009C4225" w:rsidRDefault="001152B2" w:rsidP="001152B2">
            <w:pPr>
              <w:tabs>
                <w:tab w:val="left" w:pos="567"/>
              </w:tabs>
              <w:jc w:val="both"/>
              <w:rPr>
                <w:szCs w:val="24"/>
              </w:rPr>
            </w:pPr>
          </w:p>
        </w:tc>
      </w:tr>
    </w:tbl>
    <w:p w14:paraId="15D526DD" w14:textId="77777777" w:rsidR="001152B2" w:rsidRPr="009C4225" w:rsidRDefault="001152B2" w:rsidP="003C6CC4">
      <w:pPr>
        <w:jc w:val="both"/>
        <w:rPr>
          <w:b/>
          <w:szCs w:val="24"/>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3"/>
        <w:gridCol w:w="1541"/>
        <w:gridCol w:w="8414"/>
      </w:tblGrid>
      <w:tr w:rsidR="009B14B2" w:rsidRPr="009C4225" w14:paraId="2C703648" w14:textId="77777777" w:rsidTr="0005280C">
        <w:tc>
          <w:tcPr>
            <w:tcW w:w="813" w:type="dxa"/>
            <w:shd w:val="clear" w:color="auto" w:fill="auto"/>
          </w:tcPr>
          <w:p w14:paraId="2D40A7C8" w14:textId="77777777" w:rsidR="009B14B2" w:rsidRPr="009C4225" w:rsidRDefault="009B14B2" w:rsidP="002C33E1">
            <w:pPr>
              <w:numPr>
                <w:ilvl w:val="1"/>
                <w:numId w:val="1"/>
              </w:numPr>
              <w:jc w:val="both"/>
              <w:rPr>
                <w:szCs w:val="24"/>
              </w:rPr>
            </w:pPr>
          </w:p>
        </w:tc>
        <w:tc>
          <w:tcPr>
            <w:tcW w:w="9955" w:type="dxa"/>
            <w:gridSpan w:val="2"/>
            <w:shd w:val="clear" w:color="auto" w:fill="auto"/>
          </w:tcPr>
          <w:p w14:paraId="24715FAD" w14:textId="77777777" w:rsidR="009B14B2" w:rsidRPr="009C4225" w:rsidRDefault="009B14B2" w:rsidP="002C33E1">
            <w:pPr>
              <w:tabs>
                <w:tab w:val="left" w:pos="567"/>
              </w:tabs>
              <w:jc w:val="both"/>
              <w:rPr>
                <w:szCs w:val="24"/>
              </w:rPr>
            </w:pPr>
            <w:r w:rsidRPr="009C4225">
              <w:rPr>
                <w:szCs w:val="24"/>
              </w:rPr>
              <w:t>Pokud není možné kartáčové mytí vozidla s nasazenými zpětnými zrcátky, musí být zrcátka včetně elektrického připojení konstruována tak, aby demontáž a montáž byla co nejjednodušší a nedocházelo k jejich poškození.</w:t>
            </w:r>
          </w:p>
        </w:tc>
      </w:tr>
      <w:tr w:rsidR="009B14B2" w:rsidRPr="009C4225" w14:paraId="13CB0786" w14:textId="77777777" w:rsidTr="0005280C">
        <w:tc>
          <w:tcPr>
            <w:tcW w:w="2354" w:type="dxa"/>
            <w:gridSpan w:val="2"/>
            <w:shd w:val="clear" w:color="auto" w:fill="auto"/>
          </w:tcPr>
          <w:p w14:paraId="67DF381A" w14:textId="77777777" w:rsidR="009B14B2" w:rsidRPr="009C4225" w:rsidRDefault="009B14B2" w:rsidP="002C33E1">
            <w:pPr>
              <w:tabs>
                <w:tab w:val="left" w:pos="567"/>
              </w:tabs>
              <w:jc w:val="both"/>
              <w:rPr>
                <w:szCs w:val="24"/>
              </w:rPr>
            </w:pPr>
            <w:r w:rsidRPr="009C4225">
              <w:rPr>
                <w:szCs w:val="24"/>
              </w:rPr>
              <w:t>Splnění požadavku</w:t>
            </w:r>
          </w:p>
        </w:tc>
        <w:tc>
          <w:tcPr>
            <w:tcW w:w="8414" w:type="dxa"/>
            <w:shd w:val="clear" w:color="auto" w:fill="auto"/>
          </w:tcPr>
          <w:p w14:paraId="79783660" w14:textId="77777777" w:rsidR="009B14B2" w:rsidRPr="009C4225" w:rsidRDefault="009B14B2" w:rsidP="002C33E1">
            <w:pPr>
              <w:tabs>
                <w:tab w:val="left" w:pos="567"/>
              </w:tabs>
              <w:jc w:val="both"/>
              <w:rPr>
                <w:szCs w:val="24"/>
              </w:rPr>
            </w:pPr>
          </w:p>
        </w:tc>
      </w:tr>
    </w:tbl>
    <w:p w14:paraId="6EEC62E3" w14:textId="77777777" w:rsidR="009B14B2" w:rsidRPr="009C4225" w:rsidRDefault="009B14B2" w:rsidP="003C6CC4">
      <w:pPr>
        <w:jc w:val="both"/>
        <w:rPr>
          <w:b/>
          <w:szCs w:val="24"/>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1559"/>
        <w:gridCol w:w="8392"/>
      </w:tblGrid>
      <w:tr w:rsidR="003C6CC4" w:rsidRPr="009C4225" w14:paraId="4053E60A" w14:textId="77777777" w:rsidTr="0005280C">
        <w:tc>
          <w:tcPr>
            <w:tcW w:w="817" w:type="dxa"/>
            <w:shd w:val="clear" w:color="auto" w:fill="auto"/>
            <w:vAlign w:val="center"/>
          </w:tcPr>
          <w:p w14:paraId="7D9A9C0B" w14:textId="77777777" w:rsidR="003C6CC4" w:rsidRPr="009C4225" w:rsidRDefault="003C6CC4" w:rsidP="002C33E1">
            <w:pPr>
              <w:numPr>
                <w:ilvl w:val="1"/>
                <w:numId w:val="1"/>
              </w:numPr>
              <w:jc w:val="both"/>
              <w:rPr>
                <w:szCs w:val="24"/>
              </w:rPr>
            </w:pPr>
          </w:p>
        </w:tc>
        <w:tc>
          <w:tcPr>
            <w:tcW w:w="9951" w:type="dxa"/>
            <w:gridSpan w:val="2"/>
            <w:shd w:val="clear" w:color="auto" w:fill="auto"/>
          </w:tcPr>
          <w:p w14:paraId="2F613C52" w14:textId="77777777" w:rsidR="003C6CC4" w:rsidRPr="009C4225" w:rsidRDefault="003C6CC4" w:rsidP="002C33E1">
            <w:pPr>
              <w:tabs>
                <w:tab w:val="left" w:pos="567"/>
              </w:tabs>
              <w:jc w:val="both"/>
              <w:rPr>
                <w:szCs w:val="24"/>
              </w:rPr>
            </w:pPr>
            <w:r w:rsidRPr="009C4225">
              <w:rPr>
                <w:szCs w:val="24"/>
              </w:rPr>
              <w:t>Pravé vnější zpětné zrcátko umístit tak, aby bylo vidět na zadní dveře při ote</w:t>
            </w:r>
            <w:r w:rsidR="00F116D3" w:rsidRPr="009C4225">
              <w:rPr>
                <w:szCs w:val="24"/>
              </w:rPr>
              <w:t>vřenýc</w:t>
            </w:r>
            <w:r w:rsidR="009B0E4C" w:rsidRPr="009C4225">
              <w:rPr>
                <w:szCs w:val="24"/>
              </w:rPr>
              <w:t>h předních dveřích. Levé vnější zpětné</w:t>
            </w:r>
            <w:r w:rsidR="00F116D3" w:rsidRPr="009C4225">
              <w:rPr>
                <w:szCs w:val="24"/>
              </w:rPr>
              <w:t xml:space="preserve"> zrcátko umístit</w:t>
            </w:r>
            <w:r w:rsidRPr="009C4225">
              <w:rPr>
                <w:szCs w:val="24"/>
              </w:rPr>
              <w:t xml:space="preserve"> tak, aby bylo vidět také na sběrače.</w:t>
            </w:r>
          </w:p>
        </w:tc>
      </w:tr>
      <w:tr w:rsidR="003C6CC4" w:rsidRPr="009C4225" w14:paraId="129197DE" w14:textId="77777777" w:rsidTr="0005280C">
        <w:tc>
          <w:tcPr>
            <w:tcW w:w="2376" w:type="dxa"/>
            <w:gridSpan w:val="2"/>
            <w:shd w:val="clear" w:color="auto" w:fill="auto"/>
          </w:tcPr>
          <w:p w14:paraId="6DACD5B6" w14:textId="77777777" w:rsidR="003C6CC4" w:rsidRPr="009C4225" w:rsidRDefault="003C6CC4" w:rsidP="002C33E1">
            <w:pPr>
              <w:tabs>
                <w:tab w:val="left" w:pos="567"/>
              </w:tabs>
              <w:jc w:val="both"/>
              <w:rPr>
                <w:szCs w:val="24"/>
              </w:rPr>
            </w:pPr>
            <w:r w:rsidRPr="009C4225">
              <w:rPr>
                <w:szCs w:val="24"/>
              </w:rPr>
              <w:t>Splnění požadavku</w:t>
            </w:r>
          </w:p>
        </w:tc>
        <w:tc>
          <w:tcPr>
            <w:tcW w:w="8392" w:type="dxa"/>
            <w:shd w:val="clear" w:color="auto" w:fill="auto"/>
          </w:tcPr>
          <w:p w14:paraId="1A8F9D48" w14:textId="77777777" w:rsidR="003C6CC4" w:rsidRPr="009C4225" w:rsidRDefault="003C6CC4" w:rsidP="002C33E1">
            <w:pPr>
              <w:tabs>
                <w:tab w:val="left" w:pos="567"/>
              </w:tabs>
              <w:jc w:val="both"/>
              <w:rPr>
                <w:szCs w:val="24"/>
              </w:rPr>
            </w:pPr>
          </w:p>
        </w:tc>
      </w:tr>
    </w:tbl>
    <w:p w14:paraId="767BE8C7" w14:textId="77777777" w:rsidR="003C6CC4" w:rsidRPr="009C4225" w:rsidRDefault="003C6CC4" w:rsidP="003C6CC4">
      <w:pPr>
        <w:jc w:val="both"/>
        <w:rPr>
          <w:b/>
          <w:szCs w:val="24"/>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1559"/>
        <w:gridCol w:w="8392"/>
      </w:tblGrid>
      <w:tr w:rsidR="003C6CC4" w:rsidRPr="009C4225" w14:paraId="2012C5B3" w14:textId="77777777" w:rsidTr="0005280C">
        <w:tc>
          <w:tcPr>
            <w:tcW w:w="817" w:type="dxa"/>
            <w:shd w:val="clear" w:color="auto" w:fill="auto"/>
          </w:tcPr>
          <w:p w14:paraId="0A9DFEED" w14:textId="77777777" w:rsidR="003C6CC4" w:rsidRPr="009C4225" w:rsidRDefault="003C6CC4" w:rsidP="002C33E1">
            <w:pPr>
              <w:numPr>
                <w:ilvl w:val="1"/>
                <w:numId w:val="1"/>
              </w:numPr>
              <w:jc w:val="both"/>
              <w:rPr>
                <w:szCs w:val="24"/>
              </w:rPr>
            </w:pPr>
          </w:p>
        </w:tc>
        <w:tc>
          <w:tcPr>
            <w:tcW w:w="9951" w:type="dxa"/>
            <w:gridSpan w:val="2"/>
            <w:shd w:val="clear" w:color="auto" w:fill="auto"/>
          </w:tcPr>
          <w:p w14:paraId="6A497B79" w14:textId="77777777" w:rsidR="003C6CC4" w:rsidRPr="009C4225" w:rsidRDefault="003C6CC4" w:rsidP="00A80725">
            <w:pPr>
              <w:tabs>
                <w:tab w:val="left" w:pos="567"/>
              </w:tabs>
              <w:jc w:val="both"/>
              <w:rPr>
                <w:szCs w:val="24"/>
              </w:rPr>
            </w:pPr>
            <w:r w:rsidRPr="009C4225">
              <w:rPr>
                <w:szCs w:val="24"/>
              </w:rPr>
              <w:t xml:space="preserve">Vnější lak, barevné provedení </w:t>
            </w:r>
            <w:r w:rsidR="00A80725" w:rsidRPr="009C4225">
              <w:rPr>
                <w:szCs w:val="24"/>
              </w:rPr>
              <w:t>vzor DP</w:t>
            </w:r>
            <w:r w:rsidR="00B6411A" w:rsidRPr="009C4225">
              <w:rPr>
                <w:szCs w:val="24"/>
              </w:rPr>
              <w:t>M</w:t>
            </w:r>
            <w:r w:rsidR="00A80725" w:rsidRPr="009C4225">
              <w:rPr>
                <w:szCs w:val="24"/>
              </w:rPr>
              <w:t>J, konečné provedení podléhá schválení zadavatele</w:t>
            </w:r>
            <w:r w:rsidRPr="009C4225">
              <w:rPr>
                <w:szCs w:val="24"/>
              </w:rPr>
              <w:t>.</w:t>
            </w:r>
            <w:r w:rsidR="00B83F98" w:rsidRPr="009C4225">
              <w:rPr>
                <w:szCs w:val="24"/>
              </w:rPr>
              <w:t xml:space="preserve"> Hlavní </w:t>
            </w:r>
            <w:r w:rsidR="0002570F" w:rsidRPr="009C4225">
              <w:rPr>
                <w:szCs w:val="24"/>
              </w:rPr>
              <w:t>odstíny laku</w:t>
            </w:r>
            <w:r w:rsidR="00B83F98" w:rsidRPr="009C4225">
              <w:rPr>
                <w:szCs w:val="24"/>
              </w:rPr>
              <w:t>: krémová-RAL1015, červená-RAL3020, šedá-RAL7016</w:t>
            </w:r>
          </w:p>
        </w:tc>
      </w:tr>
      <w:tr w:rsidR="003C6CC4" w:rsidRPr="009C4225" w14:paraId="02226A62" w14:textId="77777777" w:rsidTr="0005280C">
        <w:tc>
          <w:tcPr>
            <w:tcW w:w="2376" w:type="dxa"/>
            <w:gridSpan w:val="2"/>
            <w:shd w:val="clear" w:color="auto" w:fill="auto"/>
          </w:tcPr>
          <w:p w14:paraId="0B37175B" w14:textId="77777777" w:rsidR="003C6CC4" w:rsidRPr="009C4225" w:rsidRDefault="003C6CC4" w:rsidP="002C33E1">
            <w:pPr>
              <w:tabs>
                <w:tab w:val="left" w:pos="567"/>
              </w:tabs>
              <w:jc w:val="both"/>
              <w:rPr>
                <w:szCs w:val="24"/>
              </w:rPr>
            </w:pPr>
            <w:r w:rsidRPr="009C4225">
              <w:rPr>
                <w:szCs w:val="24"/>
              </w:rPr>
              <w:t>Splnění požadavku</w:t>
            </w:r>
          </w:p>
        </w:tc>
        <w:tc>
          <w:tcPr>
            <w:tcW w:w="8392" w:type="dxa"/>
            <w:shd w:val="clear" w:color="auto" w:fill="auto"/>
          </w:tcPr>
          <w:p w14:paraId="5B87C1CB" w14:textId="77777777" w:rsidR="003C6CC4" w:rsidRPr="009C4225" w:rsidRDefault="003C6CC4" w:rsidP="002C33E1">
            <w:pPr>
              <w:tabs>
                <w:tab w:val="left" w:pos="567"/>
              </w:tabs>
              <w:jc w:val="both"/>
              <w:rPr>
                <w:szCs w:val="24"/>
              </w:rPr>
            </w:pPr>
          </w:p>
        </w:tc>
      </w:tr>
    </w:tbl>
    <w:p w14:paraId="7D57D8B6" w14:textId="77777777" w:rsidR="003C6CC4" w:rsidRPr="009C4225" w:rsidRDefault="003C6CC4" w:rsidP="003C6CC4">
      <w:pPr>
        <w:jc w:val="both"/>
        <w:rPr>
          <w:b/>
          <w:szCs w:val="24"/>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1559"/>
        <w:gridCol w:w="8392"/>
      </w:tblGrid>
      <w:tr w:rsidR="003C6CC4" w:rsidRPr="009C4225" w14:paraId="169B1BD6" w14:textId="77777777" w:rsidTr="0005280C">
        <w:tc>
          <w:tcPr>
            <w:tcW w:w="817" w:type="dxa"/>
            <w:shd w:val="clear" w:color="auto" w:fill="auto"/>
          </w:tcPr>
          <w:p w14:paraId="2E21B748" w14:textId="77777777" w:rsidR="003C6CC4" w:rsidRPr="009C4225" w:rsidRDefault="003C6CC4" w:rsidP="002C33E1">
            <w:pPr>
              <w:numPr>
                <w:ilvl w:val="1"/>
                <w:numId w:val="1"/>
              </w:numPr>
              <w:jc w:val="both"/>
              <w:rPr>
                <w:szCs w:val="24"/>
              </w:rPr>
            </w:pPr>
          </w:p>
        </w:tc>
        <w:tc>
          <w:tcPr>
            <w:tcW w:w="9951" w:type="dxa"/>
            <w:gridSpan w:val="2"/>
            <w:shd w:val="clear" w:color="auto" w:fill="auto"/>
          </w:tcPr>
          <w:p w14:paraId="5E81049E" w14:textId="77777777" w:rsidR="003C6CC4" w:rsidRPr="009C4225" w:rsidRDefault="003C6CC4" w:rsidP="004A0416">
            <w:pPr>
              <w:tabs>
                <w:tab w:val="left" w:pos="567"/>
              </w:tabs>
              <w:jc w:val="both"/>
              <w:rPr>
                <w:szCs w:val="24"/>
              </w:rPr>
            </w:pPr>
            <w:r w:rsidRPr="009C4225">
              <w:rPr>
                <w:szCs w:val="24"/>
              </w:rPr>
              <w:t xml:space="preserve">Životnost laku nejméně </w:t>
            </w:r>
            <w:r w:rsidR="004A0416" w:rsidRPr="009C4225">
              <w:rPr>
                <w:szCs w:val="24"/>
              </w:rPr>
              <w:t>12</w:t>
            </w:r>
            <w:r w:rsidRPr="009C4225">
              <w:rPr>
                <w:szCs w:val="24"/>
              </w:rPr>
              <w:t xml:space="preserve"> let při denním mytí v automatických myčkách s rotačními kartáči.</w:t>
            </w:r>
          </w:p>
        </w:tc>
      </w:tr>
      <w:tr w:rsidR="003C6CC4" w:rsidRPr="009C4225" w14:paraId="656F13FE" w14:textId="77777777" w:rsidTr="0005280C">
        <w:tc>
          <w:tcPr>
            <w:tcW w:w="2376" w:type="dxa"/>
            <w:gridSpan w:val="2"/>
            <w:shd w:val="clear" w:color="auto" w:fill="auto"/>
          </w:tcPr>
          <w:p w14:paraId="57878C93" w14:textId="77777777" w:rsidR="003C6CC4" w:rsidRPr="009C4225" w:rsidRDefault="003C6CC4" w:rsidP="002C33E1">
            <w:pPr>
              <w:tabs>
                <w:tab w:val="left" w:pos="567"/>
              </w:tabs>
              <w:jc w:val="both"/>
              <w:rPr>
                <w:szCs w:val="24"/>
              </w:rPr>
            </w:pPr>
            <w:r w:rsidRPr="009C4225">
              <w:rPr>
                <w:szCs w:val="24"/>
              </w:rPr>
              <w:t>Splnění požadavku</w:t>
            </w:r>
          </w:p>
        </w:tc>
        <w:tc>
          <w:tcPr>
            <w:tcW w:w="8392" w:type="dxa"/>
            <w:shd w:val="clear" w:color="auto" w:fill="auto"/>
          </w:tcPr>
          <w:p w14:paraId="0628C736" w14:textId="77777777" w:rsidR="003C6CC4" w:rsidRPr="009C4225" w:rsidRDefault="003C6CC4" w:rsidP="002C33E1">
            <w:pPr>
              <w:tabs>
                <w:tab w:val="left" w:pos="567"/>
              </w:tabs>
              <w:jc w:val="both"/>
              <w:rPr>
                <w:szCs w:val="24"/>
              </w:rPr>
            </w:pPr>
          </w:p>
        </w:tc>
      </w:tr>
    </w:tbl>
    <w:p w14:paraId="715EEC02" w14:textId="77777777" w:rsidR="003C6CC4" w:rsidRPr="009C4225" w:rsidRDefault="003C6CC4" w:rsidP="003C6CC4">
      <w:pPr>
        <w:jc w:val="both"/>
        <w:rPr>
          <w:b/>
          <w:szCs w:val="24"/>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1559"/>
        <w:gridCol w:w="8392"/>
      </w:tblGrid>
      <w:tr w:rsidR="003C6CC4" w:rsidRPr="009C4225" w14:paraId="775451D4" w14:textId="77777777" w:rsidTr="0005280C">
        <w:tc>
          <w:tcPr>
            <w:tcW w:w="817" w:type="dxa"/>
            <w:shd w:val="clear" w:color="auto" w:fill="auto"/>
          </w:tcPr>
          <w:p w14:paraId="619108C7" w14:textId="77777777" w:rsidR="003C6CC4" w:rsidRPr="009C4225" w:rsidRDefault="003C6CC4" w:rsidP="002C33E1">
            <w:pPr>
              <w:numPr>
                <w:ilvl w:val="1"/>
                <w:numId w:val="1"/>
              </w:numPr>
              <w:jc w:val="both"/>
              <w:rPr>
                <w:szCs w:val="24"/>
              </w:rPr>
            </w:pPr>
          </w:p>
        </w:tc>
        <w:tc>
          <w:tcPr>
            <w:tcW w:w="9951" w:type="dxa"/>
            <w:gridSpan w:val="2"/>
            <w:shd w:val="clear" w:color="auto" w:fill="auto"/>
          </w:tcPr>
          <w:p w14:paraId="140AA478" w14:textId="77777777" w:rsidR="003C6CC4" w:rsidRPr="009C4225" w:rsidRDefault="003C6CC4" w:rsidP="002C33E1">
            <w:pPr>
              <w:tabs>
                <w:tab w:val="left" w:pos="567"/>
              </w:tabs>
              <w:jc w:val="both"/>
              <w:rPr>
                <w:szCs w:val="24"/>
              </w:rPr>
            </w:pPr>
            <w:r w:rsidRPr="009C4225">
              <w:rPr>
                <w:szCs w:val="24"/>
              </w:rPr>
              <w:t>Schůdky na střechu neinstalovat.</w:t>
            </w:r>
          </w:p>
        </w:tc>
      </w:tr>
      <w:tr w:rsidR="003C6CC4" w:rsidRPr="009C4225" w14:paraId="28CB32D8" w14:textId="77777777" w:rsidTr="0005280C">
        <w:tc>
          <w:tcPr>
            <w:tcW w:w="2376" w:type="dxa"/>
            <w:gridSpan w:val="2"/>
            <w:shd w:val="clear" w:color="auto" w:fill="auto"/>
          </w:tcPr>
          <w:p w14:paraId="78D421BB" w14:textId="77777777" w:rsidR="003C6CC4" w:rsidRPr="009C4225" w:rsidRDefault="003C6CC4" w:rsidP="002C33E1">
            <w:pPr>
              <w:tabs>
                <w:tab w:val="left" w:pos="567"/>
              </w:tabs>
              <w:jc w:val="both"/>
              <w:rPr>
                <w:szCs w:val="24"/>
              </w:rPr>
            </w:pPr>
            <w:r w:rsidRPr="009C4225">
              <w:rPr>
                <w:szCs w:val="24"/>
              </w:rPr>
              <w:t>Splnění požadavku</w:t>
            </w:r>
          </w:p>
        </w:tc>
        <w:tc>
          <w:tcPr>
            <w:tcW w:w="8392" w:type="dxa"/>
            <w:shd w:val="clear" w:color="auto" w:fill="auto"/>
          </w:tcPr>
          <w:p w14:paraId="7D1EFC8A" w14:textId="77777777" w:rsidR="003C6CC4" w:rsidRPr="009C4225" w:rsidRDefault="003C6CC4" w:rsidP="002C33E1">
            <w:pPr>
              <w:tabs>
                <w:tab w:val="left" w:pos="567"/>
              </w:tabs>
              <w:jc w:val="both"/>
              <w:rPr>
                <w:szCs w:val="24"/>
              </w:rPr>
            </w:pPr>
          </w:p>
        </w:tc>
      </w:tr>
    </w:tbl>
    <w:p w14:paraId="166A53ED" w14:textId="77777777" w:rsidR="00316FF7" w:rsidRPr="009C4225" w:rsidRDefault="00316FF7" w:rsidP="00830184">
      <w:pPr>
        <w:numPr>
          <w:ilvl w:val="0"/>
          <w:numId w:val="1"/>
        </w:numPr>
        <w:spacing w:before="240" w:after="120"/>
        <w:ind w:left="357" w:hanging="357"/>
        <w:jc w:val="both"/>
        <w:rPr>
          <w:b/>
          <w:szCs w:val="24"/>
        </w:rPr>
      </w:pPr>
      <w:r w:rsidRPr="009C4225">
        <w:rPr>
          <w:b/>
          <w:szCs w:val="24"/>
        </w:rPr>
        <w:t>Podvozek a agregáty</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1559"/>
        <w:gridCol w:w="8392"/>
      </w:tblGrid>
      <w:tr w:rsidR="007C7D98" w:rsidRPr="009C4225" w14:paraId="24EFB837" w14:textId="77777777" w:rsidTr="0005280C">
        <w:tc>
          <w:tcPr>
            <w:tcW w:w="817" w:type="dxa"/>
            <w:shd w:val="clear" w:color="auto" w:fill="auto"/>
          </w:tcPr>
          <w:p w14:paraId="08225B35" w14:textId="77777777" w:rsidR="007C7D98" w:rsidRPr="009C4225" w:rsidRDefault="007C7D98" w:rsidP="002C33E1">
            <w:pPr>
              <w:numPr>
                <w:ilvl w:val="1"/>
                <w:numId w:val="1"/>
              </w:numPr>
              <w:jc w:val="both"/>
              <w:rPr>
                <w:szCs w:val="24"/>
              </w:rPr>
            </w:pPr>
          </w:p>
        </w:tc>
        <w:tc>
          <w:tcPr>
            <w:tcW w:w="9951" w:type="dxa"/>
            <w:gridSpan w:val="2"/>
            <w:shd w:val="clear" w:color="auto" w:fill="auto"/>
          </w:tcPr>
          <w:p w14:paraId="2911A4E5" w14:textId="77777777" w:rsidR="007C7D98" w:rsidRPr="009C4225" w:rsidRDefault="007C7D98" w:rsidP="002C33E1">
            <w:pPr>
              <w:tabs>
                <w:tab w:val="left" w:pos="567"/>
              </w:tabs>
              <w:jc w:val="both"/>
              <w:rPr>
                <w:szCs w:val="24"/>
              </w:rPr>
            </w:pPr>
            <w:r w:rsidRPr="009C4225">
              <w:rPr>
                <w:szCs w:val="24"/>
              </w:rPr>
              <w:t>Všechny agregáty musí být uspořádány tak, aby umožnily bezproblémový přístup ke všem místům, na kterých se provádí plánovaná údržba nebo běžné opravy. Diagnostické přípojky musí být umístěny společně na dobře přístupném a dostatečně chráněném místě.</w:t>
            </w:r>
          </w:p>
        </w:tc>
      </w:tr>
      <w:tr w:rsidR="007C7D98" w:rsidRPr="009C4225" w14:paraId="0391B44F" w14:textId="77777777" w:rsidTr="0005280C">
        <w:tc>
          <w:tcPr>
            <w:tcW w:w="2376" w:type="dxa"/>
            <w:gridSpan w:val="2"/>
            <w:shd w:val="clear" w:color="auto" w:fill="auto"/>
          </w:tcPr>
          <w:p w14:paraId="1B7AD359" w14:textId="77777777" w:rsidR="007C7D98" w:rsidRPr="009C4225" w:rsidRDefault="007C7D98" w:rsidP="002C33E1">
            <w:pPr>
              <w:tabs>
                <w:tab w:val="left" w:pos="567"/>
              </w:tabs>
              <w:jc w:val="both"/>
              <w:rPr>
                <w:szCs w:val="24"/>
              </w:rPr>
            </w:pPr>
            <w:r w:rsidRPr="009C4225">
              <w:rPr>
                <w:szCs w:val="24"/>
              </w:rPr>
              <w:t>Splnění požadavku</w:t>
            </w:r>
          </w:p>
        </w:tc>
        <w:tc>
          <w:tcPr>
            <w:tcW w:w="8392" w:type="dxa"/>
            <w:shd w:val="clear" w:color="auto" w:fill="auto"/>
          </w:tcPr>
          <w:p w14:paraId="520ACE1B" w14:textId="77777777" w:rsidR="007C7D98" w:rsidRPr="009C4225" w:rsidRDefault="007C7D98" w:rsidP="002C33E1">
            <w:pPr>
              <w:tabs>
                <w:tab w:val="left" w:pos="567"/>
              </w:tabs>
              <w:jc w:val="both"/>
              <w:rPr>
                <w:szCs w:val="24"/>
              </w:rPr>
            </w:pPr>
          </w:p>
        </w:tc>
      </w:tr>
    </w:tbl>
    <w:p w14:paraId="07BEEDA7" w14:textId="77777777" w:rsidR="007C7D98" w:rsidRPr="009C4225" w:rsidRDefault="007C7D98" w:rsidP="007C7D98">
      <w:pPr>
        <w:jc w:val="both"/>
        <w:rPr>
          <w:b/>
          <w:szCs w:val="24"/>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1559"/>
        <w:gridCol w:w="8392"/>
      </w:tblGrid>
      <w:tr w:rsidR="007C7D98" w:rsidRPr="009C4225" w14:paraId="7AFBD90E" w14:textId="77777777" w:rsidTr="0005280C">
        <w:tc>
          <w:tcPr>
            <w:tcW w:w="817" w:type="dxa"/>
            <w:shd w:val="clear" w:color="auto" w:fill="auto"/>
          </w:tcPr>
          <w:p w14:paraId="42AFE6ED" w14:textId="77777777" w:rsidR="007C7D98" w:rsidRPr="009C4225" w:rsidRDefault="007C7D98" w:rsidP="002C33E1">
            <w:pPr>
              <w:numPr>
                <w:ilvl w:val="1"/>
                <w:numId w:val="1"/>
              </w:numPr>
              <w:jc w:val="both"/>
              <w:rPr>
                <w:szCs w:val="24"/>
              </w:rPr>
            </w:pPr>
          </w:p>
        </w:tc>
        <w:tc>
          <w:tcPr>
            <w:tcW w:w="9951" w:type="dxa"/>
            <w:gridSpan w:val="2"/>
            <w:shd w:val="clear" w:color="auto" w:fill="auto"/>
          </w:tcPr>
          <w:p w14:paraId="713AE1F8" w14:textId="77777777" w:rsidR="007C7D98" w:rsidRPr="009C4225" w:rsidRDefault="000102F6" w:rsidP="006C613B">
            <w:pPr>
              <w:tabs>
                <w:tab w:val="left" w:pos="567"/>
              </w:tabs>
              <w:jc w:val="both"/>
              <w:rPr>
                <w:szCs w:val="24"/>
              </w:rPr>
            </w:pPr>
            <w:r w:rsidRPr="009C4225">
              <w:rPr>
                <w:szCs w:val="24"/>
              </w:rPr>
              <w:t>Asynchronní t</w:t>
            </w:r>
            <w:r w:rsidR="007C7D98" w:rsidRPr="009C4225">
              <w:rPr>
                <w:szCs w:val="24"/>
              </w:rPr>
              <w:t xml:space="preserve">rakční motor o minimálním </w:t>
            </w:r>
            <w:r w:rsidR="009F422B" w:rsidRPr="009C4225">
              <w:rPr>
                <w:szCs w:val="24"/>
              </w:rPr>
              <w:t xml:space="preserve">jmenovitém </w:t>
            </w:r>
            <w:r w:rsidR="007C7D98" w:rsidRPr="009C4225">
              <w:rPr>
                <w:szCs w:val="24"/>
              </w:rPr>
              <w:t xml:space="preserve">výkonu </w:t>
            </w:r>
            <w:r w:rsidR="00BA1CD8" w:rsidRPr="009C4225">
              <w:rPr>
                <w:szCs w:val="24"/>
              </w:rPr>
              <w:t>16</w:t>
            </w:r>
            <w:r w:rsidR="007C7D98" w:rsidRPr="009C4225">
              <w:rPr>
                <w:szCs w:val="24"/>
              </w:rPr>
              <w:t>0 kW, bezúdržbový</w:t>
            </w:r>
            <w:r w:rsidR="0041095B" w:rsidRPr="009C4225">
              <w:rPr>
                <w:szCs w:val="24"/>
              </w:rPr>
              <w:t>,</w:t>
            </w:r>
            <w:r w:rsidR="009F422B" w:rsidRPr="009C4225">
              <w:rPr>
                <w:szCs w:val="24"/>
              </w:rPr>
              <w:t xml:space="preserve"> s</w:t>
            </w:r>
            <w:r w:rsidR="006C613B" w:rsidRPr="009C4225">
              <w:rPr>
                <w:szCs w:val="24"/>
              </w:rPr>
              <w:t xml:space="preserve"> obvyklou </w:t>
            </w:r>
            <w:r w:rsidR="009F422B" w:rsidRPr="009C4225">
              <w:rPr>
                <w:szCs w:val="24"/>
              </w:rPr>
              <w:t>přetížitelností</w:t>
            </w:r>
            <w:r w:rsidR="007C7D98" w:rsidRPr="009C4225">
              <w:rPr>
                <w:szCs w:val="24"/>
              </w:rPr>
              <w:t>.</w:t>
            </w:r>
          </w:p>
        </w:tc>
      </w:tr>
      <w:tr w:rsidR="007C7D98" w:rsidRPr="009C4225" w14:paraId="3915E352" w14:textId="77777777" w:rsidTr="0005280C">
        <w:tc>
          <w:tcPr>
            <w:tcW w:w="2376" w:type="dxa"/>
            <w:gridSpan w:val="2"/>
            <w:shd w:val="clear" w:color="auto" w:fill="auto"/>
          </w:tcPr>
          <w:p w14:paraId="2AC2F8EE" w14:textId="77777777" w:rsidR="007C7D98" w:rsidRPr="009C4225" w:rsidRDefault="007C7D98" w:rsidP="002C33E1">
            <w:pPr>
              <w:tabs>
                <w:tab w:val="left" w:pos="567"/>
              </w:tabs>
              <w:jc w:val="both"/>
              <w:rPr>
                <w:szCs w:val="24"/>
              </w:rPr>
            </w:pPr>
            <w:r w:rsidRPr="009C4225">
              <w:rPr>
                <w:szCs w:val="24"/>
              </w:rPr>
              <w:t>Splnění požadavku</w:t>
            </w:r>
          </w:p>
        </w:tc>
        <w:tc>
          <w:tcPr>
            <w:tcW w:w="8392" w:type="dxa"/>
            <w:shd w:val="clear" w:color="auto" w:fill="auto"/>
          </w:tcPr>
          <w:p w14:paraId="14D48C45" w14:textId="77777777" w:rsidR="007C7D98" w:rsidRPr="009C4225" w:rsidRDefault="007C7D98" w:rsidP="002C33E1">
            <w:pPr>
              <w:tabs>
                <w:tab w:val="left" w:pos="567"/>
              </w:tabs>
              <w:jc w:val="both"/>
              <w:rPr>
                <w:szCs w:val="24"/>
              </w:rPr>
            </w:pPr>
          </w:p>
        </w:tc>
      </w:tr>
    </w:tbl>
    <w:p w14:paraId="17BE99BB" w14:textId="77777777" w:rsidR="000F7A6E" w:rsidRPr="009C4225" w:rsidRDefault="000F7A6E" w:rsidP="007C7D98">
      <w:pPr>
        <w:jc w:val="both"/>
        <w:rPr>
          <w:b/>
          <w:szCs w:val="24"/>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1559"/>
        <w:gridCol w:w="8392"/>
      </w:tblGrid>
      <w:tr w:rsidR="007C7D98" w:rsidRPr="009C4225" w14:paraId="0CD34651" w14:textId="77777777" w:rsidTr="0005280C">
        <w:tc>
          <w:tcPr>
            <w:tcW w:w="817" w:type="dxa"/>
            <w:shd w:val="clear" w:color="auto" w:fill="auto"/>
          </w:tcPr>
          <w:p w14:paraId="061C65B7" w14:textId="77777777" w:rsidR="007C7D98" w:rsidRPr="009C4225" w:rsidRDefault="007C7D98" w:rsidP="002C33E1">
            <w:pPr>
              <w:numPr>
                <w:ilvl w:val="1"/>
                <w:numId w:val="1"/>
              </w:numPr>
              <w:jc w:val="both"/>
              <w:rPr>
                <w:szCs w:val="24"/>
              </w:rPr>
            </w:pPr>
          </w:p>
        </w:tc>
        <w:tc>
          <w:tcPr>
            <w:tcW w:w="9951" w:type="dxa"/>
            <w:gridSpan w:val="2"/>
            <w:shd w:val="clear" w:color="auto" w:fill="auto"/>
          </w:tcPr>
          <w:p w14:paraId="0A76DB9A" w14:textId="77777777" w:rsidR="007C7D98" w:rsidRPr="009C4225" w:rsidRDefault="007C7D98" w:rsidP="00B630BB">
            <w:pPr>
              <w:tabs>
                <w:tab w:val="left" w:pos="567"/>
              </w:tabs>
              <w:jc w:val="both"/>
              <w:rPr>
                <w:szCs w:val="24"/>
              </w:rPr>
            </w:pPr>
            <w:r w:rsidRPr="009C4225">
              <w:rPr>
                <w:szCs w:val="24"/>
              </w:rPr>
              <w:t xml:space="preserve">Trakční měnič </w:t>
            </w:r>
            <w:r w:rsidR="000F7A6E" w:rsidRPr="009C4225">
              <w:rPr>
                <w:szCs w:val="24"/>
              </w:rPr>
              <w:t>pro v</w:t>
            </w:r>
            <w:r w:rsidRPr="009C4225">
              <w:rPr>
                <w:szCs w:val="24"/>
              </w:rPr>
              <w:t xml:space="preserve">stupní </w:t>
            </w:r>
            <w:r w:rsidR="000F7A6E" w:rsidRPr="009C4225">
              <w:rPr>
                <w:szCs w:val="24"/>
              </w:rPr>
              <w:t xml:space="preserve">napětí z napájecí sítě </w:t>
            </w:r>
            <w:r w:rsidR="00BB6B17" w:rsidRPr="009C4225">
              <w:rPr>
                <w:szCs w:val="24"/>
              </w:rPr>
              <w:t xml:space="preserve">o jmenovitém napětí </w:t>
            </w:r>
            <w:r w:rsidR="000F7A6E" w:rsidRPr="009C4225">
              <w:rPr>
                <w:szCs w:val="24"/>
              </w:rPr>
              <w:t>600</w:t>
            </w:r>
            <w:r w:rsidR="00BB6B17" w:rsidRPr="009C4225">
              <w:rPr>
                <w:szCs w:val="24"/>
              </w:rPr>
              <w:t> </w:t>
            </w:r>
            <w:r w:rsidR="000F7A6E" w:rsidRPr="009C4225">
              <w:rPr>
                <w:szCs w:val="24"/>
              </w:rPr>
              <w:t>V DC s ochrannou proti zkra</w:t>
            </w:r>
            <w:r w:rsidR="00BB6B17" w:rsidRPr="009C4225">
              <w:rPr>
                <w:szCs w:val="24"/>
              </w:rPr>
              <w:t>tu na troleji, umožňující plynulou regulaci</w:t>
            </w:r>
            <w:r w:rsidR="000F7A6E" w:rsidRPr="009C4225">
              <w:rPr>
                <w:szCs w:val="24"/>
              </w:rPr>
              <w:t xml:space="preserve"> momentů až do nulových </w:t>
            </w:r>
            <w:r w:rsidR="0022261D" w:rsidRPr="009C4225">
              <w:rPr>
                <w:szCs w:val="24"/>
              </w:rPr>
              <w:t xml:space="preserve">hodnot v celém rozsahu </w:t>
            </w:r>
            <w:r w:rsidR="000F7A6E" w:rsidRPr="009C4225">
              <w:rPr>
                <w:szCs w:val="24"/>
              </w:rPr>
              <w:t>otáček, umožňující</w:t>
            </w:r>
            <w:r w:rsidR="002B2A67" w:rsidRPr="009C4225">
              <w:rPr>
                <w:szCs w:val="24"/>
              </w:rPr>
              <w:t xml:space="preserve"> diag</w:t>
            </w:r>
            <w:r w:rsidR="000F7A6E" w:rsidRPr="009C4225">
              <w:rPr>
                <w:szCs w:val="24"/>
              </w:rPr>
              <w:t>nostiku prostřednictvím přípojk</w:t>
            </w:r>
            <w:r w:rsidR="002B2A67" w:rsidRPr="009C4225">
              <w:rPr>
                <w:szCs w:val="24"/>
              </w:rPr>
              <w:t>y</w:t>
            </w:r>
            <w:r w:rsidR="000F7A6E" w:rsidRPr="009C4225">
              <w:rPr>
                <w:szCs w:val="24"/>
              </w:rPr>
              <w:t xml:space="preserve"> </w:t>
            </w:r>
            <w:r w:rsidR="002B2A67" w:rsidRPr="009C4225">
              <w:rPr>
                <w:szCs w:val="24"/>
              </w:rPr>
              <w:t xml:space="preserve">umístěné v interiéru vozu, </w:t>
            </w:r>
            <w:r w:rsidR="000F7A6E" w:rsidRPr="009C4225">
              <w:rPr>
                <w:szCs w:val="24"/>
              </w:rPr>
              <w:t>automatické přepínání při změně polarity troleje,</w:t>
            </w:r>
            <w:r w:rsidR="002B2A67" w:rsidRPr="009C4225">
              <w:rPr>
                <w:szCs w:val="24"/>
              </w:rPr>
              <w:t xml:space="preserve"> rekuperace</w:t>
            </w:r>
            <w:r w:rsidR="000F7A6E" w:rsidRPr="009C4225">
              <w:rPr>
                <w:szCs w:val="24"/>
              </w:rPr>
              <w:t xml:space="preserve"> při obou polaritách napětí v troleji. </w:t>
            </w:r>
            <w:r w:rsidR="00102110" w:rsidRPr="009C4225">
              <w:rPr>
                <w:szCs w:val="24"/>
              </w:rPr>
              <w:t>Musí umožňovat plynulou jízdu výběhem i přes místa bez napětí a míst</w:t>
            </w:r>
            <w:r w:rsidR="00B630BB" w:rsidRPr="009C4225">
              <w:rPr>
                <w:szCs w:val="24"/>
              </w:rPr>
              <w:t>a</w:t>
            </w:r>
            <w:r w:rsidR="00102110" w:rsidRPr="009C4225">
              <w:rPr>
                <w:szCs w:val="24"/>
              </w:rPr>
              <w:t>, kde se oba sběrače nacházejí na stejném potenciálu</w:t>
            </w:r>
            <w:r w:rsidR="00856B2D" w:rsidRPr="009C4225">
              <w:rPr>
                <w:szCs w:val="24"/>
              </w:rPr>
              <w:t xml:space="preserve"> (a to bez zásahu řidiče)</w:t>
            </w:r>
            <w:r w:rsidR="00CD3A9C" w:rsidRPr="009C4225">
              <w:rPr>
                <w:szCs w:val="24"/>
              </w:rPr>
              <w:t>, tj. trakční motor nesmí při jízdě výběhem přes uvedená místa generovat</w:t>
            </w:r>
            <w:r w:rsidR="00AF1C13" w:rsidRPr="009C4225">
              <w:rPr>
                <w:szCs w:val="24"/>
              </w:rPr>
              <w:t>, resp. měnit,</w:t>
            </w:r>
            <w:r w:rsidR="00CD3A9C" w:rsidRPr="009C4225">
              <w:rPr>
                <w:szCs w:val="24"/>
              </w:rPr>
              <w:t xml:space="preserve"> brzdné momenty</w:t>
            </w:r>
            <w:r w:rsidR="00856B2D" w:rsidRPr="009C4225">
              <w:rPr>
                <w:szCs w:val="24"/>
              </w:rPr>
              <w:t xml:space="preserve">. </w:t>
            </w:r>
            <w:r w:rsidR="000F7A6E" w:rsidRPr="009C4225">
              <w:rPr>
                <w:szCs w:val="24"/>
              </w:rPr>
              <w:t>Musí umožňovat plynulou jízdu vozidla</w:t>
            </w:r>
            <w:r w:rsidR="002B2A67" w:rsidRPr="009C4225">
              <w:rPr>
                <w:szCs w:val="24"/>
              </w:rPr>
              <w:t xml:space="preserve"> v klimatických podmínkách zadavatele včetně</w:t>
            </w:r>
            <w:r w:rsidR="000F7A6E" w:rsidRPr="009C4225">
              <w:rPr>
                <w:szCs w:val="24"/>
              </w:rPr>
              <w:t xml:space="preserve"> </w:t>
            </w:r>
            <w:r w:rsidR="002B2A67" w:rsidRPr="009C4225">
              <w:rPr>
                <w:szCs w:val="24"/>
              </w:rPr>
              <w:t>námrazy</w:t>
            </w:r>
            <w:r w:rsidR="000F7A6E" w:rsidRPr="009C4225">
              <w:rPr>
                <w:szCs w:val="24"/>
              </w:rPr>
              <w:t xml:space="preserve"> </w:t>
            </w:r>
            <w:r w:rsidR="002B2A67" w:rsidRPr="009C4225">
              <w:rPr>
                <w:szCs w:val="24"/>
              </w:rPr>
              <w:t>trolejového vedení</w:t>
            </w:r>
            <w:r w:rsidR="000F7A6E" w:rsidRPr="009C4225">
              <w:rPr>
                <w:szCs w:val="24"/>
              </w:rPr>
              <w:t>.</w:t>
            </w:r>
            <w:r w:rsidR="00AF1C13" w:rsidRPr="009C4225">
              <w:rPr>
                <w:szCs w:val="24"/>
              </w:rPr>
              <w:t xml:space="preserve"> Při jízdě pod trolejovým vedením s krystalickou námrazou nesmí docházet</w:t>
            </w:r>
            <w:r w:rsidR="00AF1C13" w:rsidRPr="009C4225">
              <w:rPr>
                <w:color w:val="1F497D"/>
              </w:rPr>
              <w:t xml:space="preserve"> </w:t>
            </w:r>
            <w:r w:rsidR="00AF1C13" w:rsidRPr="009C4225">
              <w:rPr>
                <w:szCs w:val="24"/>
              </w:rPr>
              <w:t>k iniciaci mechanických proudových ochran rychlovypínačů v měnírnách.</w:t>
            </w:r>
          </w:p>
        </w:tc>
      </w:tr>
      <w:tr w:rsidR="007C7D98" w:rsidRPr="009C4225" w14:paraId="37BEF01E" w14:textId="77777777" w:rsidTr="0005280C">
        <w:tc>
          <w:tcPr>
            <w:tcW w:w="2376" w:type="dxa"/>
            <w:gridSpan w:val="2"/>
            <w:shd w:val="clear" w:color="auto" w:fill="auto"/>
          </w:tcPr>
          <w:p w14:paraId="203D3AB7" w14:textId="77777777" w:rsidR="007C7D98" w:rsidRPr="009C4225" w:rsidRDefault="007C7D98" w:rsidP="002C33E1">
            <w:pPr>
              <w:tabs>
                <w:tab w:val="left" w:pos="567"/>
              </w:tabs>
              <w:jc w:val="both"/>
              <w:rPr>
                <w:szCs w:val="24"/>
              </w:rPr>
            </w:pPr>
            <w:r w:rsidRPr="009C4225">
              <w:rPr>
                <w:szCs w:val="24"/>
              </w:rPr>
              <w:t>Splnění požadavku</w:t>
            </w:r>
          </w:p>
        </w:tc>
        <w:tc>
          <w:tcPr>
            <w:tcW w:w="8392" w:type="dxa"/>
            <w:shd w:val="clear" w:color="auto" w:fill="auto"/>
          </w:tcPr>
          <w:p w14:paraId="6802352D" w14:textId="77777777" w:rsidR="007C7D98" w:rsidRPr="009C4225" w:rsidRDefault="007C7D98" w:rsidP="002C33E1">
            <w:pPr>
              <w:tabs>
                <w:tab w:val="left" w:pos="567"/>
              </w:tabs>
              <w:jc w:val="both"/>
              <w:rPr>
                <w:szCs w:val="24"/>
              </w:rPr>
            </w:pPr>
          </w:p>
        </w:tc>
      </w:tr>
    </w:tbl>
    <w:p w14:paraId="330E7089" w14:textId="77777777" w:rsidR="000C481F" w:rsidRPr="009C4225" w:rsidRDefault="000C481F" w:rsidP="007C7D98">
      <w:pPr>
        <w:jc w:val="both"/>
        <w:rPr>
          <w:b/>
          <w:szCs w:val="24"/>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1559"/>
        <w:gridCol w:w="8392"/>
      </w:tblGrid>
      <w:tr w:rsidR="000C481F" w:rsidRPr="009C4225" w14:paraId="16C75DCD" w14:textId="77777777" w:rsidTr="0005280C">
        <w:tc>
          <w:tcPr>
            <w:tcW w:w="817" w:type="dxa"/>
            <w:shd w:val="clear" w:color="auto" w:fill="auto"/>
          </w:tcPr>
          <w:p w14:paraId="4C00161B" w14:textId="77777777" w:rsidR="000C481F" w:rsidRPr="009C4225" w:rsidRDefault="000C481F" w:rsidP="002C33E1">
            <w:pPr>
              <w:numPr>
                <w:ilvl w:val="1"/>
                <w:numId w:val="1"/>
              </w:numPr>
              <w:jc w:val="both"/>
              <w:rPr>
                <w:szCs w:val="24"/>
              </w:rPr>
            </w:pPr>
          </w:p>
        </w:tc>
        <w:tc>
          <w:tcPr>
            <w:tcW w:w="9951" w:type="dxa"/>
            <w:gridSpan w:val="2"/>
            <w:shd w:val="clear" w:color="auto" w:fill="auto"/>
          </w:tcPr>
          <w:p w14:paraId="3A5CD796" w14:textId="77777777" w:rsidR="000C481F" w:rsidRPr="009C4225" w:rsidRDefault="000C481F" w:rsidP="00D601F2">
            <w:pPr>
              <w:tabs>
                <w:tab w:val="left" w:pos="567"/>
              </w:tabs>
              <w:jc w:val="both"/>
              <w:rPr>
                <w:szCs w:val="24"/>
              </w:rPr>
            </w:pPr>
            <w:r w:rsidRPr="009C4225">
              <w:rPr>
                <w:szCs w:val="24"/>
              </w:rPr>
              <w:t>Hlavní jištění vozidla musí být selektivní s nastavením nadproudových ochran napáječů trakční trolejbusové sítě v </w:t>
            </w:r>
            <w:r w:rsidR="00D601F2" w:rsidRPr="009C4225">
              <w:rPr>
                <w:szCs w:val="24"/>
              </w:rPr>
              <w:t>Jihlavě</w:t>
            </w:r>
            <w:r w:rsidRPr="009C4225">
              <w:rPr>
                <w:szCs w:val="24"/>
              </w:rPr>
              <w:t>.</w:t>
            </w:r>
          </w:p>
        </w:tc>
      </w:tr>
      <w:tr w:rsidR="000C481F" w:rsidRPr="009C4225" w14:paraId="525A80E3" w14:textId="77777777" w:rsidTr="0005280C">
        <w:tc>
          <w:tcPr>
            <w:tcW w:w="2376" w:type="dxa"/>
            <w:gridSpan w:val="2"/>
            <w:shd w:val="clear" w:color="auto" w:fill="auto"/>
          </w:tcPr>
          <w:p w14:paraId="79663FCF" w14:textId="77777777" w:rsidR="000C481F" w:rsidRPr="009C4225" w:rsidRDefault="000C481F" w:rsidP="002C33E1">
            <w:pPr>
              <w:tabs>
                <w:tab w:val="left" w:pos="567"/>
              </w:tabs>
              <w:jc w:val="both"/>
              <w:rPr>
                <w:szCs w:val="24"/>
              </w:rPr>
            </w:pPr>
            <w:r w:rsidRPr="009C4225">
              <w:rPr>
                <w:szCs w:val="24"/>
              </w:rPr>
              <w:t>Splnění požadavku</w:t>
            </w:r>
          </w:p>
        </w:tc>
        <w:tc>
          <w:tcPr>
            <w:tcW w:w="8392" w:type="dxa"/>
            <w:shd w:val="clear" w:color="auto" w:fill="auto"/>
          </w:tcPr>
          <w:p w14:paraId="62AAED32" w14:textId="77777777" w:rsidR="000C481F" w:rsidRPr="009C4225" w:rsidRDefault="000C481F" w:rsidP="002C33E1">
            <w:pPr>
              <w:tabs>
                <w:tab w:val="left" w:pos="567"/>
              </w:tabs>
              <w:jc w:val="both"/>
              <w:rPr>
                <w:szCs w:val="24"/>
              </w:rPr>
            </w:pPr>
          </w:p>
        </w:tc>
      </w:tr>
    </w:tbl>
    <w:p w14:paraId="750F699D" w14:textId="77777777" w:rsidR="00FC2EC7" w:rsidRPr="009C4225" w:rsidRDefault="00FC2EC7" w:rsidP="007C7D98">
      <w:pPr>
        <w:jc w:val="both"/>
        <w:rPr>
          <w:b/>
          <w:szCs w:val="24"/>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1537"/>
        <w:gridCol w:w="8414"/>
      </w:tblGrid>
      <w:tr w:rsidR="00AE1953" w:rsidRPr="009C4225" w14:paraId="757731AF" w14:textId="77777777" w:rsidTr="0005280C">
        <w:tc>
          <w:tcPr>
            <w:tcW w:w="817" w:type="dxa"/>
            <w:shd w:val="clear" w:color="auto" w:fill="auto"/>
          </w:tcPr>
          <w:p w14:paraId="6B53B47A" w14:textId="77777777" w:rsidR="00AE1953" w:rsidRPr="009C4225" w:rsidRDefault="00AE1953" w:rsidP="002C33E1">
            <w:pPr>
              <w:numPr>
                <w:ilvl w:val="1"/>
                <w:numId w:val="1"/>
              </w:numPr>
              <w:jc w:val="both"/>
              <w:rPr>
                <w:szCs w:val="24"/>
              </w:rPr>
            </w:pPr>
          </w:p>
        </w:tc>
        <w:tc>
          <w:tcPr>
            <w:tcW w:w="9951" w:type="dxa"/>
            <w:gridSpan w:val="2"/>
            <w:shd w:val="clear" w:color="auto" w:fill="auto"/>
          </w:tcPr>
          <w:p w14:paraId="053FA3AF" w14:textId="77777777" w:rsidR="00AE1953" w:rsidRPr="009C4225" w:rsidRDefault="00AE1953" w:rsidP="002C33E1">
            <w:pPr>
              <w:tabs>
                <w:tab w:val="left" w:pos="567"/>
              </w:tabs>
              <w:jc w:val="both"/>
              <w:rPr>
                <w:szCs w:val="24"/>
              </w:rPr>
            </w:pPr>
            <w:r w:rsidRPr="009C4225">
              <w:rPr>
                <w:szCs w:val="24"/>
              </w:rPr>
              <w:t>Rekuperace elektrické energie</w:t>
            </w:r>
            <w:r w:rsidR="001F3DDC" w:rsidRPr="009C4225">
              <w:rPr>
                <w:szCs w:val="24"/>
              </w:rPr>
              <w:t xml:space="preserve"> při brždění trolejbusu</w:t>
            </w:r>
            <w:r w:rsidRPr="009C4225">
              <w:rPr>
                <w:szCs w:val="24"/>
              </w:rPr>
              <w:t xml:space="preserve"> </w:t>
            </w:r>
            <w:r w:rsidR="00281A37" w:rsidRPr="009C4225">
              <w:rPr>
                <w:szCs w:val="24"/>
              </w:rPr>
              <w:t xml:space="preserve">nejprve </w:t>
            </w:r>
            <w:r w:rsidRPr="009C4225">
              <w:rPr>
                <w:szCs w:val="24"/>
              </w:rPr>
              <w:t>zpět do</w:t>
            </w:r>
            <w:r w:rsidR="00AF1C13" w:rsidRPr="009C4225">
              <w:rPr>
                <w:szCs w:val="24"/>
              </w:rPr>
              <w:t xml:space="preserve"> vlastní spotřeby</w:t>
            </w:r>
            <w:r w:rsidR="00281A37" w:rsidRPr="009C4225">
              <w:rPr>
                <w:szCs w:val="24"/>
              </w:rPr>
              <w:t xml:space="preserve"> (pomocné pohony, topení a klimatizace) a poté zpět do</w:t>
            </w:r>
            <w:r w:rsidRPr="009C4225">
              <w:rPr>
                <w:szCs w:val="24"/>
              </w:rPr>
              <w:t xml:space="preserve"> tra</w:t>
            </w:r>
            <w:r w:rsidR="001F3DDC" w:rsidRPr="009C4225">
              <w:rPr>
                <w:szCs w:val="24"/>
              </w:rPr>
              <w:t>kční sítě</w:t>
            </w:r>
            <w:r w:rsidRPr="009C4225">
              <w:rPr>
                <w:szCs w:val="24"/>
              </w:rPr>
              <w:t>. Automaticky řízený proces rekuperace (bez zásahu řidiče) a to i v případech při přejezdu přes úsekové děliče, výhybky a křížení.</w:t>
            </w:r>
          </w:p>
        </w:tc>
      </w:tr>
      <w:tr w:rsidR="00AE1953" w:rsidRPr="009C4225" w14:paraId="60A31CD5" w14:textId="77777777" w:rsidTr="0005280C">
        <w:tc>
          <w:tcPr>
            <w:tcW w:w="2354" w:type="dxa"/>
            <w:gridSpan w:val="2"/>
            <w:shd w:val="clear" w:color="auto" w:fill="auto"/>
          </w:tcPr>
          <w:p w14:paraId="78BA00DB" w14:textId="77777777" w:rsidR="00AE1953" w:rsidRPr="009C4225" w:rsidRDefault="00AE1953" w:rsidP="002C33E1">
            <w:pPr>
              <w:tabs>
                <w:tab w:val="left" w:pos="567"/>
              </w:tabs>
              <w:jc w:val="both"/>
              <w:rPr>
                <w:szCs w:val="24"/>
              </w:rPr>
            </w:pPr>
            <w:r w:rsidRPr="009C4225">
              <w:rPr>
                <w:szCs w:val="24"/>
              </w:rPr>
              <w:t>Splnění požadavku</w:t>
            </w:r>
          </w:p>
        </w:tc>
        <w:tc>
          <w:tcPr>
            <w:tcW w:w="8414" w:type="dxa"/>
            <w:shd w:val="clear" w:color="auto" w:fill="auto"/>
          </w:tcPr>
          <w:p w14:paraId="12BFBC2F" w14:textId="77777777" w:rsidR="00AE1953" w:rsidRPr="009C4225" w:rsidRDefault="00AE1953" w:rsidP="002C33E1">
            <w:pPr>
              <w:tabs>
                <w:tab w:val="left" w:pos="567"/>
              </w:tabs>
              <w:jc w:val="both"/>
              <w:rPr>
                <w:szCs w:val="24"/>
              </w:rPr>
            </w:pPr>
          </w:p>
        </w:tc>
      </w:tr>
    </w:tbl>
    <w:p w14:paraId="6C95F556" w14:textId="77777777" w:rsidR="00840D53" w:rsidRPr="009C4225" w:rsidRDefault="00840D53" w:rsidP="007C7D98">
      <w:pPr>
        <w:jc w:val="both"/>
        <w:rPr>
          <w:b/>
          <w:szCs w:val="24"/>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1559"/>
        <w:gridCol w:w="8392"/>
      </w:tblGrid>
      <w:tr w:rsidR="004A4368" w:rsidRPr="009C4225" w14:paraId="401ECCB8" w14:textId="77777777" w:rsidTr="0005280C">
        <w:tc>
          <w:tcPr>
            <w:tcW w:w="817" w:type="dxa"/>
            <w:shd w:val="clear" w:color="auto" w:fill="auto"/>
          </w:tcPr>
          <w:p w14:paraId="4FF1DBE7" w14:textId="77777777" w:rsidR="004A4368" w:rsidRPr="009C4225" w:rsidRDefault="004A4368" w:rsidP="004A4368">
            <w:pPr>
              <w:numPr>
                <w:ilvl w:val="1"/>
                <w:numId w:val="1"/>
              </w:numPr>
              <w:jc w:val="both"/>
              <w:rPr>
                <w:szCs w:val="24"/>
              </w:rPr>
            </w:pPr>
          </w:p>
        </w:tc>
        <w:tc>
          <w:tcPr>
            <w:tcW w:w="9951" w:type="dxa"/>
            <w:gridSpan w:val="2"/>
            <w:shd w:val="clear" w:color="auto" w:fill="auto"/>
          </w:tcPr>
          <w:p w14:paraId="0C8E09E8" w14:textId="77777777" w:rsidR="004A4368" w:rsidRPr="009C4225" w:rsidRDefault="004A4368" w:rsidP="004A4368">
            <w:pPr>
              <w:tabs>
                <w:tab w:val="left" w:pos="567"/>
              </w:tabs>
              <w:jc w:val="both"/>
              <w:rPr>
                <w:szCs w:val="24"/>
              </w:rPr>
            </w:pPr>
            <w:r w:rsidRPr="009C4225">
              <w:rPr>
                <w:szCs w:val="24"/>
              </w:rPr>
              <w:t>Asynchronní pomocné pohony přizpůsobené vstupnímu jmenovitému napětí z trakční sítě 600 V DC.</w:t>
            </w:r>
          </w:p>
        </w:tc>
      </w:tr>
      <w:tr w:rsidR="004A4368" w:rsidRPr="009C4225" w14:paraId="04A336BB" w14:textId="77777777" w:rsidTr="0005280C">
        <w:tc>
          <w:tcPr>
            <w:tcW w:w="2376" w:type="dxa"/>
            <w:gridSpan w:val="2"/>
            <w:shd w:val="clear" w:color="auto" w:fill="auto"/>
          </w:tcPr>
          <w:p w14:paraId="78A07499" w14:textId="77777777" w:rsidR="004A4368" w:rsidRPr="009C4225" w:rsidRDefault="004A4368" w:rsidP="004A4368">
            <w:pPr>
              <w:tabs>
                <w:tab w:val="left" w:pos="567"/>
              </w:tabs>
              <w:jc w:val="both"/>
              <w:rPr>
                <w:szCs w:val="24"/>
              </w:rPr>
            </w:pPr>
            <w:r w:rsidRPr="009C4225">
              <w:rPr>
                <w:szCs w:val="24"/>
              </w:rPr>
              <w:t>Splnění požadavku</w:t>
            </w:r>
          </w:p>
        </w:tc>
        <w:tc>
          <w:tcPr>
            <w:tcW w:w="8392" w:type="dxa"/>
            <w:shd w:val="clear" w:color="auto" w:fill="auto"/>
          </w:tcPr>
          <w:p w14:paraId="3EA615E8" w14:textId="77777777" w:rsidR="004A4368" w:rsidRPr="009C4225" w:rsidRDefault="004A4368" w:rsidP="004A4368">
            <w:pPr>
              <w:tabs>
                <w:tab w:val="left" w:pos="567"/>
              </w:tabs>
              <w:jc w:val="both"/>
              <w:rPr>
                <w:szCs w:val="24"/>
              </w:rPr>
            </w:pPr>
          </w:p>
        </w:tc>
      </w:tr>
    </w:tbl>
    <w:p w14:paraId="0477686C" w14:textId="77777777" w:rsidR="00247374" w:rsidRPr="009C4225" w:rsidRDefault="00247374" w:rsidP="007C7D98">
      <w:pPr>
        <w:jc w:val="both"/>
        <w:rPr>
          <w:b/>
          <w:szCs w:val="24"/>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1536"/>
        <w:gridCol w:w="22"/>
        <w:gridCol w:w="8393"/>
      </w:tblGrid>
      <w:tr w:rsidR="007C7D98" w:rsidRPr="009C4225" w14:paraId="0D0216AF" w14:textId="77777777" w:rsidTr="0005280C">
        <w:tc>
          <w:tcPr>
            <w:tcW w:w="812" w:type="dxa"/>
            <w:shd w:val="clear" w:color="auto" w:fill="auto"/>
          </w:tcPr>
          <w:p w14:paraId="73EDAB75" w14:textId="77777777" w:rsidR="007C7D98" w:rsidRPr="009C4225" w:rsidRDefault="007C7D98" w:rsidP="002C33E1">
            <w:pPr>
              <w:numPr>
                <w:ilvl w:val="1"/>
                <w:numId w:val="1"/>
              </w:numPr>
              <w:jc w:val="both"/>
              <w:rPr>
                <w:szCs w:val="24"/>
              </w:rPr>
            </w:pPr>
          </w:p>
        </w:tc>
        <w:tc>
          <w:tcPr>
            <w:tcW w:w="9956" w:type="dxa"/>
            <w:gridSpan w:val="3"/>
            <w:shd w:val="clear" w:color="auto" w:fill="auto"/>
          </w:tcPr>
          <w:p w14:paraId="7FD7987E" w14:textId="77777777" w:rsidR="007C7D98" w:rsidRPr="009C4225" w:rsidRDefault="007C7D98" w:rsidP="002C33E1">
            <w:pPr>
              <w:tabs>
                <w:tab w:val="left" w:pos="567"/>
              </w:tabs>
              <w:jc w:val="both"/>
              <w:rPr>
                <w:szCs w:val="24"/>
              </w:rPr>
            </w:pPr>
            <w:r w:rsidRPr="009C4225">
              <w:rPr>
                <w:szCs w:val="24"/>
              </w:rPr>
              <w:t>Měniče zajišťující napájení běžných střídavých motorů např. pro ventilátory, kompresor, posilovač řízení</w:t>
            </w:r>
            <w:r w:rsidR="00791CCF" w:rsidRPr="009C4225">
              <w:rPr>
                <w:szCs w:val="24"/>
              </w:rPr>
              <w:t xml:space="preserve"> </w:t>
            </w:r>
            <w:r w:rsidR="004D0E6D" w:rsidRPr="009C4225">
              <w:rPr>
                <w:szCs w:val="24"/>
              </w:rPr>
              <w:t xml:space="preserve">s dostatečnou </w:t>
            </w:r>
            <w:r w:rsidR="00E478BD" w:rsidRPr="009C4225">
              <w:rPr>
                <w:szCs w:val="24"/>
              </w:rPr>
              <w:t>rezervou</w:t>
            </w:r>
            <w:r w:rsidRPr="009C4225">
              <w:rPr>
                <w:szCs w:val="24"/>
              </w:rPr>
              <w:t xml:space="preserve"> vzhledem k instalované spotřebě střídavých pomocných motorů</w:t>
            </w:r>
            <w:r w:rsidR="004D0E6D" w:rsidRPr="009C4225">
              <w:rPr>
                <w:szCs w:val="24"/>
              </w:rPr>
              <w:t xml:space="preserve"> a d</w:t>
            </w:r>
            <w:r w:rsidRPr="009C4225">
              <w:rPr>
                <w:szCs w:val="24"/>
              </w:rPr>
              <w:t xml:space="preserve">ále musí být </w:t>
            </w:r>
            <w:r w:rsidR="004D0E6D" w:rsidRPr="009C4225">
              <w:rPr>
                <w:szCs w:val="24"/>
              </w:rPr>
              <w:t xml:space="preserve">zajištěna </w:t>
            </w:r>
            <w:r w:rsidRPr="009C4225">
              <w:rPr>
                <w:szCs w:val="24"/>
              </w:rPr>
              <w:t>krátkodobá rezerva pro rozběh střídavých pomocných motorů, případně jiný způsob rozběhu, omezující rozběhovou proudovou špičku</w:t>
            </w:r>
            <w:r w:rsidR="00F86BAE" w:rsidRPr="009C4225">
              <w:rPr>
                <w:szCs w:val="24"/>
              </w:rPr>
              <w:t>, kdy nesmí být jakýmkoliv</w:t>
            </w:r>
            <w:r w:rsidR="001F3DDC" w:rsidRPr="009C4225">
              <w:rPr>
                <w:szCs w:val="24"/>
              </w:rPr>
              <w:t xml:space="preserve"> způsobem omezena funkce systému posilovače řízení.</w:t>
            </w:r>
          </w:p>
        </w:tc>
      </w:tr>
      <w:tr w:rsidR="007C7D98" w:rsidRPr="009C4225" w14:paraId="39B9AE74" w14:textId="77777777" w:rsidTr="0005280C">
        <w:tc>
          <w:tcPr>
            <w:tcW w:w="2354" w:type="dxa"/>
            <w:gridSpan w:val="2"/>
            <w:shd w:val="clear" w:color="auto" w:fill="auto"/>
          </w:tcPr>
          <w:p w14:paraId="242CE342" w14:textId="77777777" w:rsidR="007C7D98" w:rsidRPr="009C4225" w:rsidRDefault="007C7D98" w:rsidP="002C33E1">
            <w:pPr>
              <w:tabs>
                <w:tab w:val="left" w:pos="567"/>
              </w:tabs>
              <w:jc w:val="both"/>
              <w:rPr>
                <w:szCs w:val="24"/>
              </w:rPr>
            </w:pPr>
            <w:r w:rsidRPr="009C4225">
              <w:rPr>
                <w:szCs w:val="24"/>
              </w:rPr>
              <w:t>Splnění požadavku</w:t>
            </w:r>
          </w:p>
        </w:tc>
        <w:tc>
          <w:tcPr>
            <w:tcW w:w="8414" w:type="dxa"/>
            <w:gridSpan w:val="2"/>
            <w:shd w:val="clear" w:color="auto" w:fill="auto"/>
          </w:tcPr>
          <w:p w14:paraId="691730D8" w14:textId="77777777" w:rsidR="007C7D98" w:rsidRPr="009C4225" w:rsidRDefault="007C7D98" w:rsidP="002C33E1">
            <w:pPr>
              <w:tabs>
                <w:tab w:val="left" w:pos="567"/>
              </w:tabs>
              <w:jc w:val="both"/>
              <w:rPr>
                <w:szCs w:val="24"/>
              </w:rPr>
            </w:pPr>
          </w:p>
        </w:tc>
      </w:tr>
      <w:tr w:rsidR="00317E90" w:rsidRPr="009C4225" w14:paraId="7DD9EDC4" w14:textId="77777777" w:rsidTr="0005280C">
        <w:tc>
          <w:tcPr>
            <w:tcW w:w="817" w:type="dxa"/>
            <w:shd w:val="clear" w:color="auto" w:fill="auto"/>
          </w:tcPr>
          <w:p w14:paraId="236665C5" w14:textId="77777777" w:rsidR="00317E90" w:rsidRPr="009C4225" w:rsidRDefault="00317E90" w:rsidP="002C33E1">
            <w:pPr>
              <w:numPr>
                <w:ilvl w:val="1"/>
                <w:numId w:val="1"/>
              </w:numPr>
              <w:jc w:val="both"/>
              <w:rPr>
                <w:szCs w:val="24"/>
              </w:rPr>
            </w:pPr>
          </w:p>
        </w:tc>
        <w:tc>
          <w:tcPr>
            <w:tcW w:w="9951" w:type="dxa"/>
            <w:gridSpan w:val="3"/>
            <w:shd w:val="clear" w:color="auto" w:fill="auto"/>
          </w:tcPr>
          <w:p w14:paraId="2A5AF0F0" w14:textId="77777777" w:rsidR="00317E90" w:rsidRPr="009C4225" w:rsidRDefault="00317E90" w:rsidP="002C33E1">
            <w:pPr>
              <w:tabs>
                <w:tab w:val="left" w:pos="567"/>
              </w:tabs>
              <w:jc w:val="both"/>
              <w:rPr>
                <w:szCs w:val="24"/>
              </w:rPr>
            </w:pPr>
            <w:r w:rsidRPr="009C4225">
              <w:rPr>
                <w:szCs w:val="24"/>
              </w:rPr>
              <w:t xml:space="preserve">Posilovač řízení vybavený systémem záskoku při ztrátě </w:t>
            </w:r>
            <w:r w:rsidR="00B134E0" w:rsidRPr="009C4225">
              <w:rPr>
                <w:szCs w:val="24"/>
              </w:rPr>
              <w:t>trakčního</w:t>
            </w:r>
            <w:r w:rsidRPr="009C4225">
              <w:rPr>
                <w:szCs w:val="24"/>
              </w:rPr>
              <w:t xml:space="preserve"> napětí.</w:t>
            </w:r>
          </w:p>
        </w:tc>
      </w:tr>
      <w:tr w:rsidR="00317E90" w:rsidRPr="009C4225" w14:paraId="7968147E" w14:textId="77777777" w:rsidTr="0005280C">
        <w:tc>
          <w:tcPr>
            <w:tcW w:w="2376" w:type="dxa"/>
            <w:gridSpan w:val="3"/>
            <w:shd w:val="clear" w:color="auto" w:fill="auto"/>
          </w:tcPr>
          <w:p w14:paraId="2C837C74" w14:textId="77777777" w:rsidR="00317E90" w:rsidRPr="009C4225" w:rsidRDefault="00317E90" w:rsidP="002C33E1">
            <w:pPr>
              <w:tabs>
                <w:tab w:val="left" w:pos="567"/>
              </w:tabs>
              <w:jc w:val="both"/>
              <w:rPr>
                <w:szCs w:val="24"/>
              </w:rPr>
            </w:pPr>
            <w:r w:rsidRPr="009C4225">
              <w:rPr>
                <w:szCs w:val="24"/>
              </w:rPr>
              <w:t>Splnění požadavku</w:t>
            </w:r>
          </w:p>
        </w:tc>
        <w:tc>
          <w:tcPr>
            <w:tcW w:w="8392" w:type="dxa"/>
            <w:shd w:val="clear" w:color="auto" w:fill="auto"/>
          </w:tcPr>
          <w:p w14:paraId="4B4A388B" w14:textId="77777777" w:rsidR="00317E90" w:rsidRPr="009C4225" w:rsidRDefault="00317E90" w:rsidP="002C33E1">
            <w:pPr>
              <w:tabs>
                <w:tab w:val="left" w:pos="567"/>
              </w:tabs>
              <w:jc w:val="both"/>
              <w:rPr>
                <w:szCs w:val="24"/>
              </w:rPr>
            </w:pPr>
          </w:p>
        </w:tc>
      </w:tr>
    </w:tbl>
    <w:p w14:paraId="28E72A79" w14:textId="77777777" w:rsidR="00317E90" w:rsidRPr="009C4225" w:rsidRDefault="00317E90" w:rsidP="007C7D98">
      <w:pPr>
        <w:jc w:val="both"/>
        <w:rPr>
          <w:b/>
          <w:szCs w:val="24"/>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1559"/>
        <w:gridCol w:w="8392"/>
      </w:tblGrid>
      <w:tr w:rsidR="003A4EFF" w:rsidRPr="009C4225" w14:paraId="71937F89" w14:textId="77777777" w:rsidTr="0005280C">
        <w:tc>
          <w:tcPr>
            <w:tcW w:w="817" w:type="dxa"/>
            <w:shd w:val="clear" w:color="auto" w:fill="auto"/>
          </w:tcPr>
          <w:p w14:paraId="475531CF" w14:textId="77777777" w:rsidR="003A4EFF" w:rsidRPr="009C4225" w:rsidRDefault="003A4EFF" w:rsidP="002C33E1">
            <w:pPr>
              <w:numPr>
                <w:ilvl w:val="1"/>
                <w:numId w:val="1"/>
              </w:numPr>
              <w:jc w:val="both"/>
              <w:rPr>
                <w:szCs w:val="24"/>
              </w:rPr>
            </w:pPr>
          </w:p>
        </w:tc>
        <w:tc>
          <w:tcPr>
            <w:tcW w:w="9951" w:type="dxa"/>
            <w:gridSpan w:val="2"/>
            <w:shd w:val="clear" w:color="auto" w:fill="auto"/>
          </w:tcPr>
          <w:p w14:paraId="2A64A17A" w14:textId="77777777" w:rsidR="003A4EFF" w:rsidRPr="009C4225" w:rsidRDefault="003A4EFF" w:rsidP="002C33E1">
            <w:pPr>
              <w:tabs>
                <w:tab w:val="left" w:pos="567"/>
              </w:tabs>
              <w:jc w:val="both"/>
              <w:rPr>
                <w:szCs w:val="24"/>
              </w:rPr>
            </w:pPr>
            <w:r w:rsidRPr="009C4225">
              <w:rPr>
                <w:szCs w:val="24"/>
              </w:rPr>
              <w:t>Bezúdržbové baterie pro rozvod 24 V s mechanickým odpojovačem.</w:t>
            </w:r>
          </w:p>
        </w:tc>
      </w:tr>
      <w:tr w:rsidR="003A4EFF" w:rsidRPr="009C4225" w14:paraId="0D6629D6" w14:textId="77777777" w:rsidTr="0005280C">
        <w:tc>
          <w:tcPr>
            <w:tcW w:w="2376" w:type="dxa"/>
            <w:gridSpan w:val="2"/>
            <w:shd w:val="clear" w:color="auto" w:fill="auto"/>
          </w:tcPr>
          <w:p w14:paraId="4290B024" w14:textId="77777777" w:rsidR="003A4EFF" w:rsidRPr="009C4225" w:rsidRDefault="003A4EFF" w:rsidP="002C33E1">
            <w:pPr>
              <w:tabs>
                <w:tab w:val="left" w:pos="567"/>
              </w:tabs>
              <w:jc w:val="both"/>
              <w:rPr>
                <w:szCs w:val="24"/>
              </w:rPr>
            </w:pPr>
            <w:r w:rsidRPr="009C4225">
              <w:rPr>
                <w:szCs w:val="24"/>
              </w:rPr>
              <w:lastRenderedPageBreak/>
              <w:t>Splnění požadavku</w:t>
            </w:r>
          </w:p>
        </w:tc>
        <w:tc>
          <w:tcPr>
            <w:tcW w:w="8392" w:type="dxa"/>
            <w:shd w:val="clear" w:color="auto" w:fill="auto"/>
          </w:tcPr>
          <w:p w14:paraId="43C23B35" w14:textId="77777777" w:rsidR="003A4EFF" w:rsidRPr="009C4225" w:rsidRDefault="003A4EFF" w:rsidP="002C33E1">
            <w:pPr>
              <w:tabs>
                <w:tab w:val="left" w:pos="567"/>
              </w:tabs>
              <w:jc w:val="both"/>
              <w:rPr>
                <w:szCs w:val="24"/>
              </w:rPr>
            </w:pPr>
          </w:p>
        </w:tc>
      </w:tr>
    </w:tbl>
    <w:p w14:paraId="235FB875" w14:textId="77777777" w:rsidR="00DF1D76" w:rsidRPr="009C4225" w:rsidRDefault="00DF1D76" w:rsidP="007C7D98">
      <w:pPr>
        <w:jc w:val="both"/>
        <w:rPr>
          <w:b/>
          <w:szCs w:val="24"/>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1559"/>
        <w:gridCol w:w="8392"/>
      </w:tblGrid>
      <w:tr w:rsidR="007C7D98" w:rsidRPr="009C4225" w14:paraId="22D2D539" w14:textId="77777777" w:rsidTr="0005280C">
        <w:tc>
          <w:tcPr>
            <w:tcW w:w="817" w:type="dxa"/>
            <w:shd w:val="clear" w:color="auto" w:fill="auto"/>
          </w:tcPr>
          <w:p w14:paraId="2A341F72" w14:textId="77777777" w:rsidR="007C7D98" w:rsidRPr="009C4225" w:rsidRDefault="007C7D98" w:rsidP="002C33E1">
            <w:pPr>
              <w:numPr>
                <w:ilvl w:val="1"/>
                <w:numId w:val="1"/>
              </w:numPr>
              <w:jc w:val="both"/>
              <w:rPr>
                <w:szCs w:val="24"/>
              </w:rPr>
            </w:pPr>
          </w:p>
        </w:tc>
        <w:tc>
          <w:tcPr>
            <w:tcW w:w="9951" w:type="dxa"/>
            <w:gridSpan w:val="2"/>
            <w:shd w:val="clear" w:color="auto" w:fill="auto"/>
          </w:tcPr>
          <w:p w14:paraId="2CA72212" w14:textId="77777777" w:rsidR="007C7D98" w:rsidRPr="009C4225" w:rsidRDefault="0082378F" w:rsidP="002C33E1">
            <w:pPr>
              <w:tabs>
                <w:tab w:val="left" w:pos="567"/>
              </w:tabs>
              <w:jc w:val="both"/>
              <w:rPr>
                <w:szCs w:val="24"/>
              </w:rPr>
            </w:pPr>
            <w:r w:rsidRPr="009C4225">
              <w:rPr>
                <w:szCs w:val="24"/>
              </w:rPr>
              <w:t>Statický nabíječ vozidlových baterií 24V musí být gal</w:t>
            </w:r>
            <w:r w:rsidR="00F116D3" w:rsidRPr="009C4225">
              <w:rPr>
                <w:szCs w:val="24"/>
              </w:rPr>
              <w:t>vanicky oddělen od silové části</w:t>
            </w:r>
            <w:r w:rsidRPr="009C4225">
              <w:rPr>
                <w:szCs w:val="24"/>
              </w:rPr>
              <w:t xml:space="preserve"> </w:t>
            </w:r>
            <w:r w:rsidR="004D0E6D" w:rsidRPr="009C4225">
              <w:rPr>
                <w:szCs w:val="24"/>
              </w:rPr>
              <w:t>s dostatečnou</w:t>
            </w:r>
            <w:r w:rsidRPr="009C4225">
              <w:rPr>
                <w:szCs w:val="24"/>
              </w:rPr>
              <w:t xml:space="preserve"> rezerv</w:t>
            </w:r>
            <w:r w:rsidR="004D0E6D" w:rsidRPr="009C4225">
              <w:rPr>
                <w:szCs w:val="24"/>
              </w:rPr>
              <w:t>ou</w:t>
            </w:r>
            <w:r w:rsidRPr="009C4225">
              <w:rPr>
                <w:szCs w:val="24"/>
              </w:rPr>
              <w:t xml:space="preserve"> výstupního proudu nabíječe vzhledem k celkové maximální proudové spotřebě trolejbusu v síti 24V</w:t>
            </w:r>
          </w:p>
        </w:tc>
      </w:tr>
      <w:tr w:rsidR="007C7D98" w:rsidRPr="009C4225" w14:paraId="42F6C510" w14:textId="77777777" w:rsidTr="0005280C">
        <w:tc>
          <w:tcPr>
            <w:tcW w:w="2376" w:type="dxa"/>
            <w:gridSpan w:val="2"/>
            <w:shd w:val="clear" w:color="auto" w:fill="auto"/>
          </w:tcPr>
          <w:p w14:paraId="0D4AA687" w14:textId="77777777" w:rsidR="007C7D98" w:rsidRPr="009C4225" w:rsidRDefault="007C7D98" w:rsidP="002C33E1">
            <w:pPr>
              <w:tabs>
                <w:tab w:val="left" w:pos="567"/>
              </w:tabs>
              <w:jc w:val="both"/>
              <w:rPr>
                <w:szCs w:val="24"/>
              </w:rPr>
            </w:pPr>
            <w:r w:rsidRPr="009C4225">
              <w:rPr>
                <w:szCs w:val="24"/>
              </w:rPr>
              <w:t>Splnění požadavku</w:t>
            </w:r>
          </w:p>
        </w:tc>
        <w:tc>
          <w:tcPr>
            <w:tcW w:w="8392" w:type="dxa"/>
            <w:shd w:val="clear" w:color="auto" w:fill="auto"/>
          </w:tcPr>
          <w:p w14:paraId="03E35313" w14:textId="77777777" w:rsidR="007C7D98" w:rsidRPr="009C4225" w:rsidRDefault="007C7D98" w:rsidP="002C33E1">
            <w:pPr>
              <w:tabs>
                <w:tab w:val="left" w:pos="567"/>
              </w:tabs>
              <w:jc w:val="both"/>
              <w:rPr>
                <w:szCs w:val="24"/>
              </w:rPr>
            </w:pPr>
          </w:p>
        </w:tc>
      </w:tr>
    </w:tbl>
    <w:p w14:paraId="0FF2C364" w14:textId="77777777" w:rsidR="007C7D98" w:rsidRPr="009C4225" w:rsidRDefault="007C7D98" w:rsidP="007C7D98">
      <w:pPr>
        <w:jc w:val="both"/>
        <w:rPr>
          <w:b/>
          <w:szCs w:val="24"/>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1559"/>
        <w:gridCol w:w="8392"/>
      </w:tblGrid>
      <w:tr w:rsidR="00DF14BA" w:rsidRPr="009C4225" w14:paraId="5ECF52F8" w14:textId="77777777" w:rsidTr="00490229">
        <w:tc>
          <w:tcPr>
            <w:tcW w:w="817" w:type="dxa"/>
            <w:shd w:val="clear" w:color="auto" w:fill="auto"/>
          </w:tcPr>
          <w:p w14:paraId="6F3E9F3A" w14:textId="77777777" w:rsidR="00DF14BA" w:rsidRPr="009C4225" w:rsidRDefault="00DF14BA" w:rsidP="002C33E1">
            <w:pPr>
              <w:numPr>
                <w:ilvl w:val="1"/>
                <w:numId w:val="1"/>
              </w:numPr>
              <w:jc w:val="both"/>
              <w:rPr>
                <w:szCs w:val="24"/>
              </w:rPr>
            </w:pPr>
          </w:p>
        </w:tc>
        <w:tc>
          <w:tcPr>
            <w:tcW w:w="9951" w:type="dxa"/>
            <w:gridSpan w:val="2"/>
            <w:shd w:val="clear" w:color="auto" w:fill="auto"/>
          </w:tcPr>
          <w:p w14:paraId="506F7459" w14:textId="77777777" w:rsidR="00DF14BA" w:rsidRPr="009C4225" w:rsidRDefault="00DF14BA" w:rsidP="002C33E1">
            <w:pPr>
              <w:tabs>
                <w:tab w:val="left" w:pos="567"/>
              </w:tabs>
              <w:jc w:val="both"/>
              <w:rPr>
                <w:szCs w:val="24"/>
              </w:rPr>
            </w:pPr>
            <w:r w:rsidRPr="009C4225">
              <w:rPr>
                <w:szCs w:val="24"/>
              </w:rPr>
              <w:t>Kompresor s minimální hlučností, minimalizovanými nároky na údržbu. Bezporuchový provoz kompresorového soustrojí bez provozních omezení v  klimatických podmínkách zadavatele.</w:t>
            </w:r>
            <w:r w:rsidR="00B83F98" w:rsidRPr="009C4225">
              <w:rPr>
                <w:szCs w:val="24"/>
              </w:rPr>
              <w:t xml:space="preserve"> Dimenzovaný</w:t>
            </w:r>
            <w:r w:rsidR="005A286A" w:rsidRPr="009C4225">
              <w:rPr>
                <w:szCs w:val="24"/>
              </w:rPr>
              <w:t xml:space="preserve"> na provozní podmínky zadavatele.</w:t>
            </w:r>
            <w:r w:rsidR="00E55C18" w:rsidRPr="009C4225">
              <w:rPr>
                <w:szCs w:val="24"/>
              </w:rPr>
              <w:t xml:space="preserve"> </w:t>
            </w:r>
            <w:r w:rsidR="00490229" w:rsidRPr="009C4225">
              <w:rPr>
                <w:szCs w:val="24"/>
              </w:rPr>
              <w:t>Preferované umístění ve spodní části vozu, tak aby při jeho výměně nebylo nutné používat vysokozdvižný vozík.</w:t>
            </w:r>
          </w:p>
        </w:tc>
      </w:tr>
      <w:tr w:rsidR="00DF14BA" w:rsidRPr="009C4225" w14:paraId="657B3D37" w14:textId="77777777" w:rsidTr="0005280C">
        <w:tc>
          <w:tcPr>
            <w:tcW w:w="2376" w:type="dxa"/>
            <w:gridSpan w:val="2"/>
            <w:shd w:val="clear" w:color="auto" w:fill="auto"/>
          </w:tcPr>
          <w:p w14:paraId="52AEEFBA" w14:textId="77777777" w:rsidR="00DF14BA" w:rsidRPr="009C4225" w:rsidRDefault="00DF14BA" w:rsidP="002C33E1">
            <w:pPr>
              <w:tabs>
                <w:tab w:val="left" w:pos="567"/>
              </w:tabs>
              <w:jc w:val="both"/>
              <w:rPr>
                <w:szCs w:val="24"/>
              </w:rPr>
            </w:pPr>
            <w:r w:rsidRPr="009C4225">
              <w:rPr>
                <w:szCs w:val="24"/>
              </w:rPr>
              <w:t>Splnění požadavku</w:t>
            </w:r>
          </w:p>
        </w:tc>
        <w:tc>
          <w:tcPr>
            <w:tcW w:w="8392" w:type="dxa"/>
            <w:shd w:val="clear" w:color="auto" w:fill="auto"/>
          </w:tcPr>
          <w:p w14:paraId="1C2F812C" w14:textId="77777777" w:rsidR="00DF14BA" w:rsidRPr="009C4225" w:rsidRDefault="00DF14BA" w:rsidP="002C33E1">
            <w:pPr>
              <w:tabs>
                <w:tab w:val="left" w:pos="567"/>
              </w:tabs>
              <w:jc w:val="both"/>
              <w:rPr>
                <w:szCs w:val="24"/>
              </w:rPr>
            </w:pPr>
          </w:p>
        </w:tc>
      </w:tr>
    </w:tbl>
    <w:p w14:paraId="43E844B7" w14:textId="77777777" w:rsidR="00126487" w:rsidRPr="009C4225" w:rsidRDefault="00126487" w:rsidP="007C7D98">
      <w:pPr>
        <w:jc w:val="both"/>
        <w:rPr>
          <w:b/>
          <w:szCs w:val="24"/>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1559"/>
        <w:gridCol w:w="8392"/>
      </w:tblGrid>
      <w:tr w:rsidR="0082378F" w:rsidRPr="009C4225" w14:paraId="0CF0DA40" w14:textId="77777777" w:rsidTr="0005280C">
        <w:tc>
          <w:tcPr>
            <w:tcW w:w="817" w:type="dxa"/>
            <w:shd w:val="clear" w:color="auto" w:fill="auto"/>
          </w:tcPr>
          <w:p w14:paraId="40A1033C" w14:textId="77777777" w:rsidR="0082378F" w:rsidRPr="009C4225" w:rsidRDefault="0082378F" w:rsidP="002C33E1">
            <w:pPr>
              <w:numPr>
                <w:ilvl w:val="1"/>
                <w:numId w:val="1"/>
              </w:numPr>
              <w:jc w:val="both"/>
              <w:rPr>
                <w:szCs w:val="24"/>
              </w:rPr>
            </w:pPr>
          </w:p>
        </w:tc>
        <w:tc>
          <w:tcPr>
            <w:tcW w:w="9951" w:type="dxa"/>
            <w:gridSpan w:val="2"/>
            <w:shd w:val="clear" w:color="auto" w:fill="auto"/>
          </w:tcPr>
          <w:p w14:paraId="7C05FE11" w14:textId="77777777" w:rsidR="0082378F" w:rsidRPr="009C4225" w:rsidRDefault="0082378F" w:rsidP="00BA1CD8">
            <w:pPr>
              <w:tabs>
                <w:tab w:val="left" w:pos="567"/>
              </w:tabs>
              <w:jc w:val="both"/>
              <w:rPr>
                <w:szCs w:val="24"/>
              </w:rPr>
            </w:pPr>
            <w:r w:rsidRPr="009C4225">
              <w:rPr>
                <w:szCs w:val="24"/>
              </w:rPr>
              <w:t xml:space="preserve">Trolejbus musí být vybaven elektronickým hlídáním izolačního stavu </w:t>
            </w:r>
            <w:r w:rsidR="0070626F" w:rsidRPr="009C4225">
              <w:rPr>
                <w:szCs w:val="24"/>
              </w:rPr>
              <w:t xml:space="preserve">s akustickou signalizací </w:t>
            </w:r>
            <w:r w:rsidRPr="009C4225">
              <w:rPr>
                <w:szCs w:val="24"/>
              </w:rPr>
              <w:t>(indikace nebezpečného napětí na kostře vozu nebo únikového proudu)</w:t>
            </w:r>
            <w:r w:rsidR="00CF59DB" w:rsidRPr="009C4225">
              <w:rPr>
                <w:szCs w:val="24"/>
              </w:rPr>
              <w:t>. Zařízení musí být určené p</w:t>
            </w:r>
            <w:r w:rsidR="0079503E" w:rsidRPr="009C4225">
              <w:rPr>
                <w:szCs w:val="24"/>
              </w:rPr>
              <w:t>ro izolovanou napájecí soustavu</w:t>
            </w:r>
            <w:r w:rsidR="005A286A" w:rsidRPr="009C4225">
              <w:rPr>
                <w:szCs w:val="24"/>
              </w:rPr>
              <w:t>.</w:t>
            </w:r>
          </w:p>
        </w:tc>
      </w:tr>
      <w:tr w:rsidR="0082378F" w:rsidRPr="009C4225" w14:paraId="077D04CA" w14:textId="77777777" w:rsidTr="0005280C">
        <w:tc>
          <w:tcPr>
            <w:tcW w:w="2376" w:type="dxa"/>
            <w:gridSpan w:val="2"/>
            <w:shd w:val="clear" w:color="auto" w:fill="auto"/>
          </w:tcPr>
          <w:p w14:paraId="0EF17756" w14:textId="77777777" w:rsidR="0082378F" w:rsidRPr="009C4225" w:rsidRDefault="0082378F" w:rsidP="002C33E1">
            <w:pPr>
              <w:tabs>
                <w:tab w:val="left" w:pos="567"/>
              </w:tabs>
              <w:jc w:val="both"/>
              <w:rPr>
                <w:szCs w:val="24"/>
              </w:rPr>
            </w:pPr>
            <w:r w:rsidRPr="009C4225">
              <w:rPr>
                <w:szCs w:val="24"/>
              </w:rPr>
              <w:t>Splnění požadavku</w:t>
            </w:r>
          </w:p>
        </w:tc>
        <w:tc>
          <w:tcPr>
            <w:tcW w:w="8392" w:type="dxa"/>
            <w:shd w:val="clear" w:color="auto" w:fill="auto"/>
          </w:tcPr>
          <w:p w14:paraId="607BC68D" w14:textId="77777777" w:rsidR="0082378F" w:rsidRPr="009C4225" w:rsidRDefault="0082378F" w:rsidP="002C33E1">
            <w:pPr>
              <w:tabs>
                <w:tab w:val="left" w:pos="567"/>
              </w:tabs>
              <w:jc w:val="both"/>
              <w:rPr>
                <w:szCs w:val="24"/>
              </w:rPr>
            </w:pPr>
          </w:p>
        </w:tc>
      </w:tr>
    </w:tbl>
    <w:p w14:paraId="622D6CA2" w14:textId="77777777" w:rsidR="0082378F" w:rsidRPr="009C4225" w:rsidRDefault="0082378F" w:rsidP="00554DD3">
      <w:pPr>
        <w:jc w:val="both"/>
        <w:rPr>
          <w:b/>
          <w:szCs w:val="24"/>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1559"/>
        <w:gridCol w:w="8392"/>
      </w:tblGrid>
      <w:tr w:rsidR="00342871" w:rsidRPr="009C4225" w14:paraId="3D8B4B4A" w14:textId="77777777" w:rsidTr="0005280C">
        <w:tc>
          <w:tcPr>
            <w:tcW w:w="817" w:type="dxa"/>
            <w:shd w:val="clear" w:color="auto" w:fill="auto"/>
          </w:tcPr>
          <w:p w14:paraId="03AD65FC" w14:textId="77777777" w:rsidR="00342871" w:rsidRPr="009C4225" w:rsidRDefault="00342871" w:rsidP="002C33E1">
            <w:pPr>
              <w:numPr>
                <w:ilvl w:val="1"/>
                <w:numId w:val="1"/>
              </w:numPr>
              <w:jc w:val="both"/>
              <w:rPr>
                <w:szCs w:val="24"/>
              </w:rPr>
            </w:pPr>
          </w:p>
        </w:tc>
        <w:tc>
          <w:tcPr>
            <w:tcW w:w="9951" w:type="dxa"/>
            <w:gridSpan w:val="2"/>
            <w:shd w:val="clear" w:color="auto" w:fill="auto"/>
          </w:tcPr>
          <w:p w14:paraId="2E2E33F0" w14:textId="77777777" w:rsidR="00342871" w:rsidRPr="009C4225" w:rsidRDefault="00AC6B66" w:rsidP="00A34E62">
            <w:pPr>
              <w:tabs>
                <w:tab w:val="left" w:pos="567"/>
              </w:tabs>
              <w:jc w:val="both"/>
              <w:rPr>
                <w:szCs w:val="24"/>
                <w:highlight w:val="yellow"/>
              </w:rPr>
            </w:pPr>
            <w:r w:rsidRPr="009C4225">
              <w:rPr>
                <w:szCs w:val="24"/>
              </w:rPr>
              <w:t>Vytápění salónu cestujících řízen</w:t>
            </w:r>
            <w:r w:rsidR="002762E1" w:rsidRPr="009C4225">
              <w:rPr>
                <w:szCs w:val="24"/>
              </w:rPr>
              <w:t>é</w:t>
            </w:r>
            <w:r w:rsidRPr="009C4225">
              <w:rPr>
                <w:szCs w:val="24"/>
              </w:rPr>
              <w:t xml:space="preserve"> systémem automatické regulace topení v závislosti na vn</w:t>
            </w:r>
            <w:r w:rsidR="002C5FCA" w:rsidRPr="009C4225">
              <w:rPr>
                <w:szCs w:val="24"/>
              </w:rPr>
              <w:t>itřní teplotě.</w:t>
            </w:r>
            <w:r w:rsidR="0050066A" w:rsidRPr="009C4225">
              <w:rPr>
                <w:szCs w:val="24"/>
              </w:rPr>
              <w:t xml:space="preserve"> Systém topení musí být funkční i při teplotě -25° C. </w:t>
            </w:r>
            <w:r w:rsidR="00A50E1C" w:rsidRPr="009C4225">
              <w:rPr>
                <w:szCs w:val="24"/>
              </w:rPr>
              <w:t xml:space="preserve"> Možnost omezení příkonu topení a</w:t>
            </w:r>
            <w:r w:rsidR="00342871" w:rsidRPr="009C4225">
              <w:rPr>
                <w:szCs w:val="24"/>
              </w:rPr>
              <w:t>l</w:t>
            </w:r>
            <w:r w:rsidR="00A062EA" w:rsidRPr="009C4225">
              <w:rPr>
                <w:szCs w:val="24"/>
              </w:rPr>
              <w:t>espoň ve dvou stupních</w:t>
            </w:r>
            <w:r w:rsidR="00342871" w:rsidRPr="009C4225">
              <w:rPr>
                <w:szCs w:val="24"/>
              </w:rPr>
              <w:t>.</w:t>
            </w:r>
            <w:r w:rsidR="002C5FCA" w:rsidRPr="009C4225">
              <w:rPr>
                <w:szCs w:val="24"/>
              </w:rPr>
              <w:t xml:space="preserve"> </w:t>
            </w:r>
            <w:r w:rsidR="00A34E62" w:rsidRPr="009C4225">
              <w:rPr>
                <w:szCs w:val="24"/>
              </w:rPr>
              <w:t xml:space="preserve">Pro vytápění bude </w:t>
            </w:r>
            <w:r w:rsidR="007F475E" w:rsidRPr="009C4225">
              <w:rPr>
                <w:szCs w:val="24"/>
              </w:rPr>
              <w:t>použ</w:t>
            </w:r>
            <w:r w:rsidR="00557F74" w:rsidRPr="009C4225">
              <w:rPr>
                <w:szCs w:val="24"/>
              </w:rPr>
              <w:t>ito</w:t>
            </w:r>
            <w:r w:rsidR="007F475E" w:rsidRPr="009C4225">
              <w:rPr>
                <w:szCs w:val="24"/>
              </w:rPr>
              <w:t xml:space="preserve"> </w:t>
            </w:r>
            <w:r w:rsidR="00557F74" w:rsidRPr="009C4225">
              <w:rPr>
                <w:szCs w:val="24"/>
              </w:rPr>
              <w:t>například elektrické kapalinové topení s bojlerem a konvektory nebo elektrický systém se vzduchovými topidly.</w:t>
            </w:r>
            <w:r w:rsidR="007F475E" w:rsidRPr="009C4225">
              <w:rPr>
                <w:szCs w:val="24"/>
              </w:rPr>
              <w:t xml:space="preserve"> </w:t>
            </w:r>
            <w:r w:rsidR="00557F74" w:rsidRPr="009C4225">
              <w:rPr>
                <w:szCs w:val="24"/>
              </w:rPr>
              <w:t xml:space="preserve">Topná tělesa musí být zabezpečena tak, aby cestující nemohli v žádném případě přijít do styku s částmi s nebezpečným napětím nebo s částmi s povrchovou teplotou vyšší než připouštějí příslušné předpisy. </w:t>
            </w:r>
            <w:r w:rsidR="002C5FCA" w:rsidRPr="009C4225">
              <w:rPr>
                <w:szCs w:val="24"/>
              </w:rPr>
              <w:t xml:space="preserve">Příprava pro dálkové časově omezené vypnutí topení prostřednictvím </w:t>
            </w:r>
            <w:r w:rsidR="00557F74" w:rsidRPr="009C4225">
              <w:rPr>
                <w:szCs w:val="24"/>
              </w:rPr>
              <w:t xml:space="preserve">povelu z </w:t>
            </w:r>
            <w:r w:rsidR="002C5FCA" w:rsidRPr="009C4225">
              <w:rPr>
                <w:szCs w:val="24"/>
              </w:rPr>
              <w:t>radiové sítě</w:t>
            </w:r>
            <w:r w:rsidR="00C576B8" w:rsidRPr="009C4225">
              <w:rPr>
                <w:szCs w:val="24"/>
              </w:rPr>
              <w:t xml:space="preserve"> respektive palubního počítače</w:t>
            </w:r>
            <w:r w:rsidR="002C5FCA" w:rsidRPr="009C4225">
              <w:rPr>
                <w:szCs w:val="24"/>
              </w:rPr>
              <w:t>.</w:t>
            </w:r>
            <w:r w:rsidR="00557F74" w:rsidRPr="009C4225">
              <w:rPr>
                <w:szCs w:val="24"/>
              </w:rPr>
              <w:t xml:space="preserve"> </w:t>
            </w:r>
          </w:p>
        </w:tc>
      </w:tr>
      <w:tr w:rsidR="00342871" w:rsidRPr="009C4225" w14:paraId="17C32945" w14:textId="77777777" w:rsidTr="0005280C">
        <w:tc>
          <w:tcPr>
            <w:tcW w:w="2376" w:type="dxa"/>
            <w:gridSpan w:val="2"/>
            <w:shd w:val="clear" w:color="auto" w:fill="auto"/>
          </w:tcPr>
          <w:p w14:paraId="23D42C34" w14:textId="77777777" w:rsidR="00342871" w:rsidRPr="009C4225" w:rsidRDefault="00342871" w:rsidP="002C33E1">
            <w:pPr>
              <w:tabs>
                <w:tab w:val="left" w:pos="567"/>
              </w:tabs>
              <w:jc w:val="both"/>
              <w:rPr>
                <w:szCs w:val="24"/>
              </w:rPr>
            </w:pPr>
            <w:r w:rsidRPr="009C4225">
              <w:rPr>
                <w:szCs w:val="24"/>
              </w:rPr>
              <w:t>Splnění požadavku</w:t>
            </w:r>
          </w:p>
        </w:tc>
        <w:tc>
          <w:tcPr>
            <w:tcW w:w="8392" w:type="dxa"/>
            <w:shd w:val="clear" w:color="auto" w:fill="auto"/>
          </w:tcPr>
          <w:p w14:paraId="1DB083F6" w14:textId="77777777" w:rsidR="00342871" w:rsidRPr="009C4225" w:rsidRDefault="00342871" w:rsidP="002C33E1">
            <w:pPr>
              <w:tabs>
                <w:tab w:val="left" w:pos="567"/>
              </w:tabs>
              <w:jc w:val="both"/>
              <w:rPr>
                <w:szCs w:val="24"/>
              </w:rPr>
            </w:pPr>
          </w:p>
        </w:tc>
      </w:tr>
    </w:tbl>
    <w:p w14:paraId="3512F8AF" w14:textId="77777777" w:rsidR="009B008B" w:rsidRPr="009C4225" w:rsidRDefault="009B008B" w:rsidP="00554DD3">
      <w:pPr>
        <w:jc w:val="both"/>
        <w:rPr>
          <w:b/>
          <w:szCs w:val="24"/>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1559"/>
        <w:gridCol w:w="8392"/>
      </w:tblGrid>
      <w:tr w:rsidR="00317E90" w:rsidRPr="009C4225" w14:paraId="309FBA0E" w14:textId="77777777" w:rsidTr="0005280C">
        <w:tc>
          <w:tcPr>
            <w:tcW w:w="817" w:type="dxa"/>
            <w:shd w:val="clear" w:color="auto" w:fill="auto"/>
          </w:tcPr>
          <w:p w14:paraId="33DB2964" w14:textId="77777777" w:rsidR="00317E90" w:rsidRPr="009C4225" w:rsidRDefault="00317E90" w:rsidP="002C33E1">
            <w:pPr>
              <w:numPr>
                <w:ilvl w:val="1"/>
                <w:numId w:val="1"/>
              </w:numPr>
              <w:jc w:val="both"/>
              <w:rPr>
                <w:szCs w:val="24"/>
              </w:rPr>
            </w:pPr>
          </w:p>
        </w:tc>
        <w:tc>
          <w:tcPr>
            <w:tcW w:w="9951" w:type="dxa"/>
            <w:gridSpan w:val="2"/>
            <w:shd w:val="clear" w:color="auto" w:fill="auto"/>
          </w:tcPr>
          <w:p w14:paraId="79CFB6AB" w14:textId="77777777" w:rsidR="00317E90" w:rsidRPr="009C4225" w:rsidRDefault="00317E90" w:rsidP="002C33E1">
            <w:pPr>
              <w:tabs>
                <w:tab w:val="left" w:pos="567"/>
              </w:tabs>
              <w:jc w:val="both"/>
              <w:rPr>
                <w:szCs w:val="24"/>
              </w:rPr>
            </w:pPr>
            <w:r w:rsidRPr="009C4225">
              <w:rPr>
                <w:szCs w:val="24"/>
              </w:rPr>
              <w:t>Centrální vypínání topení z místa řidiče před přejezdem izolovaného místa trolejového vedení. Přejíždění izolovaných míst na trolejovém vedení bez nutnosti další manipulace ze strany řidiče (např. povinné vypínání rekuperace apod.).</w:t>
            </w:r>
          </w:p>
        </w:tc>
      </w:tr>
      <w:tr w:rsidR="00317E90" w:rsidRPr="009C4225" w14:paraId="78F4C397" w14:textId="77777777" w:rsidTr="0005280C">
        <w:tc>
          <w:tcPr>
            <w:tcW w:w="2376" w:type="dxa"/>
            <w:gridSpan w:val="2"/>
            <w:shd w:val="clear" w:color="auto" w:fill="auto"/>
          </w:tcPr>
          <w:p w14:paraId="7AB16F58" w14:textId="77777777" w:rsidR="00317E90" w:rsidRPr="009C4225" w:rsidRDefault="00317E90" w:rsidP="002C33E1">
            <w:pPr>
              <w:tabs>
                <w:tab w:val="left" w:pos="567"/>
              </w:tabs>
              <w:jc w:val="both"/>
              <w:rPr>
                <w:szCs w:val="24"/>
              </w:rPr>
            </w:pPr>
            <w:r w:rsidRPr="009C4225">
              <w:rPr>
                <w:szCs w:val="24"/>
              </w:rPr>
              <w:t>Splnění požadavku</w:t>
            </w:r>
          </w:p>
        </w:tc>
        <w:tc>
          <w:tcPr>
            <w:tcW w:w="8392" w:type="dxa"/>
            <w:shd w:val="clear" w:color="auto" w:fill="auto"/>
          </w:tcPr>
          <w:p w14:paraId="04096F05" w14:textId="77777777" w:rsidR="00317E90" w:rsidRPr="009C4225" w:rsidRDefault="00317E90" w:rsidP="002C33E1">
            <w:pPr>
              <w:tabs>
                <w:tab w:val="left" w:pos="567"/>
              </w:tabs>
              <w:jc w:val="both"/>
              <w:rPr>
                <w:szCs w:val="24"/>
              </w:rPr>
            </w:pPr>
          </w:p>
        </w:tc>
      </w:tr>
    </w:tbl>
    <w:p w14:paraId="61008192" w14:textId="77777777" w:rsidR="00F139E9" w:rsidRPr="009C4225" w:rsidRDefault="00F139E9" w:rsidP="00554DD3">
      <w:pPr>
        <w:jc w:val="both"/>
        <w:rPr>
          <w:b/>
          <w:szCs w:val="24"/>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1559"/>
        <w:gridCol w:w="8392"/>
      </w:tblGrid>
      <w:tr w:rsidR="00342871" w:rsidRPr="009C4225" w14:paraId="43CD9407" w14:textId="77777777" w:rsidTr="00490229">
        <w:tc>
          <w:tcPr>
            <w:tcW w:w="817" w:type="dxa"/>
            <w:shd w:val="clear" w:color="auto" w:fill="auto"/>
          </w:tcPr>
          <w:p w14:paraId="6B77B8D8" w14:textId="77777777" w:rsidR="00342871" w:rsidRPr="009C4225" w:rsidRDefault="00342871" w:rsidP="002C33E1">
            <w:pPr>
              <w:numPr>
                <w:ilvl w:val="1"/>
                <w:numId w:val="1"/>
              </w:numPr>
              <w:jc w:val="both"/>
              <w:rPr>
                <w:szCs w:val="24"/>
              </w:rPr>
            </w:pPr>
          </w:p>
        </w:tc>
        <w:tc>
          <w:tcPr>
            <w:tcW w:w="9951" w:type="dxa"/>
            <w:gridSpan w:val="2"/>
            <w:shd w:val="clear" w:color="auto" w:fill="auto"/>
          </w:tcPr>
          <w:p w14:paraId="6AFB2B81" w14:textId="77777777" w:rsidR="00DA71E0" w:rsidRPr="009C4225" w:rsidRDefault="00AF1C13" w:rsidP="00AF1C13">
            <w:pPr>
              <w:tabs>
                <w:tab w:val="left" w:pos="567"/>
              </w:tabs>
              <w:jc w:val="both"/>
            </w:pPr>
            <w:r w:rsidRPr="009C4225">
              <w:t>Čtyřkanálový vysilač pro dálkové ovládání výhybek s frekvencí radiového signálu 433 MHz.  Umístění v horní části předního čela uvnitř trolejbusu, vysílač nesmí být ve směru jízdy cloněn žádnou kovovou součástí.</w:t>
            </w:r>
            <w:r w:rsidR="00DA71E0" w:rsidRPr="009C4225">
              <w:t xml:space="preserve"> </w:t>
            </w:r>
          </w:p>
          <w:p w14:paraId="40C0E993" w14:textId="77777777" w:rsidR="00342871" w:rsidRPr="009C4225" w:rsidRDefault="00DA71E0" w:rsidP="00AF1C13">
            <w:pPr>
              <w:tabs>
                <w:tab w:val="left" w:pos="567"/>
              </w:tabs>
              <w:jc w:val="both"/>
              <w:rPr>
                <w:szCs w:val="24"/>
              </w:rPr>
            </w:pPr>
            <w:r w:rsidRPr="009C4225">
              <w:t>Snadná výměna vysílače přístupným montážním otvorem.</w:t>
            </w:r>
            <w:r w:rsidR="00E55C18" w:rsidRPr="009C4225">
              <w:t xml:space="preserve"> </w:t>
            </w:r>
          </w:p>
        </w:tc>
      </w:tr>
      <w:tr w:rsidR="00342871" w:rsidRPr="009C4225" w14:paraId="2604F01F" w14:textId="77777777" w:rsidTr="0005280C">
        <w:tc>
          <w:tcPr>
            <w:tcW w:w="2376" w:type="dxa"/>
            <w:gridSpan w:val="2"/>
            <w:shd w:val="clear" w:color="auto" w:fill="auto"/>
          </w:tcPr>
          <w:p w14:paraId="40B4B266" w14:textId="77777777" w:rsidR="00342871" w:rsidRPr="009C4225" w:rsidRDefault="00342871" w:rsidP="002C33E1">
            <w:pPr>
              <w:tabs>
                <w:tab w:val="left" w:pos="567"/>
              </w:tabs>
              <w:jc w:val="both"/>
              <w:rPr>
                <w:szCs w:val="24"/>
              </w:rPr>
            </w:pPr>
            <w:r w:rsidRPr="009C4225">
              <w:rPr>
                <w:szCs w:val="24"/>
              </w:rPr>
              <w:t>Splnění požadavku</w:t>
            </w:r>
          </w:p>
        </w:tc>
        <w:tc>
          <w:tcPr>
            <w:tcW w:w="8392" w:type="dxa"/>
            <w:shd w:val="clear" w:color="auto" w:fill="auto"/>
          </w:tcPr>
          <w:p w14:paraId="6F2CD56F" w14:textId="77777777" w:rsidR="00342871" w:rsidRPr="009C4225" w:rsidRDefault="00342871" w:rsidP="002C33E1">
            <w:pPr>
              <w:tabs>
                <w:tab w:val="left" w:pos="567"/>
              </w:tabs>
              <w:jc w:val="both"/>
              <w:rPr>
                <w:szCs w:val="24"/>
              </w:rPr>
            </w:pPr>
          </w:p>
        </w:tc>
      </w:tr>
    </w:tbl>
    <w:p w14:paraId="267CA536" w14:textId="77777777" w:rsidR="00E461D8" w:rsidRPr="009C4225" w:rsidRDefault="00E461D8" w:rsidP="00554DD3">
      <w:pPr>
        <w:jc w:val="both"/>
        <w:rPr>
          <w:b/>
          <w:szCs w:val="24"/>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1559"/>
        <w:gridCol w:w="8392"/>
      </w:tblGrid>
      <w:tr w:rsidR="00244345" w:rsidRPr="009C4225" w14:paraId="567D9C57" w14:textId="77777777" w:rsidTr="001F6F5C">
        <w:tc>
          <w:tcPr>
            <w:tcW w:w="817" w:type="dxa"/>
            <w:shd w:val="clear" w:color="auto" w:fill="auto"/>
          </w:tcPr>
          <w:p w14:paraId="16DADB31" w14:textId="77777777" w:rsidR="00244345" w:rsidRPr="009C4225" w:rsidRDefault="00244345" w:rsidP="001F6F5C">
            <w:pPr>
              <w:numPr>
                <w:ilvl w:val="1"/>
                <w:numId w:val="1"/>
              </w:numPr>
              <w:jc w:val="both"/>
              <w:rPr>
                <w:szCs w:val="24"/>
              </w:rPr>
            </w:pPr>
          </w:p>
        </w:tc>
        <w:tc>
          <w:tcPr>
            <w:tcW w:w="9951" w:type="dxa"/>
            <w:gridSpan w:val="2"/>
            <w:shd w:val="clear" w:color="auto" w:fill="auto"/>
          </w:tcPr>
          <w:p w14:paraId="6517A0B8" w14:textId="77777777" w:rsidR="00244345" w:rsidRPr="009C4225" w:rsidRDefault="00244345" w:rsidP="00244345">
            <w:pPr>
              <w:tabs>
                <w:tab w:val="left" w:pos="567"/>
              </w:tabs>
              <w:jc w:val="both"/>
              <w:rPr>
                <w:color w:val="FF0000"/>
                <w:szCs w:val="24"/>
              </w:rPr>
            </w:pPr>
            <w:r w:rsidRPr="009C4225">
              <w:rPr>
                <w:szCs w:val="24"/>
              </w:rPr>
              <w:t xml:space="preserve">Zařízení pro ovládání </w:t>
            </w:r>
            <w:r w:rsidR="00D71D81" w:rsidRPr="009C4225">
              <w:rPr>
                <w:szCs w:val="24"/>
              </w:rPr>
              <w:t>elektromagnetických proudových výhybek</w:t>
            </w:r>
            <w:r w:rsidRPr="009C4225">
              <w:rPr>
                <w:szCs w:val="24"/>
              </w:rPr>
              <w:t>.</w:t>
            </w:r>
          </w:p>
        </w:tc>
      </w:tr>
      <w:tr w:rsidR="00244345" w:rsidRPr="009C4225" w14:paraId="76142D65" w14:textId="77777777" w:rsidTr="001F6F5C">
        <w:trPr>
          <w:trHeight w:val="70"/>
        </w:trPr>
        <w:tc>
          <w:tcPr>
            <w:tcW w:w="2376" w:type="dxa"/>
            <w:gridSpan w:val="2"/>
            <w:shd w:val="clear" w:color="auto" w:fill="auto"/>
          </w:tcPr>
          <w:p w14:paraId="2BE3AC38" w14:textId="77777777" w:rsidR="00244345" w:rsidRPr="009C4225" w:rsidRDefault="00244345" w:rsidP="001F6F5C">
            <w:pPr>
              <w:tabs>
                <w:tab w:val="left" w:pos="567"/>
              </w:tabs>
              <w:jc w:val="both"/>
              <w:rPr>
                <w:szCs w:val="24"/>
              </w:rPr>
            </w:pPr>
            <w:r w:rsidRPr="009C4225">
              <w:rPr>
                <w:szCs w:val="24"/>
              </w:rPr>
              <w:t>Splnění požadavku</w:t>
            </w:r>
          </w:p>
        </w:tc>
        <w:tc>
          <w:tcPr>
            <w:tcW w:w="8392" w:type="dxa"/>
            <w:shd w:val="clear" w:color="auto" w:fill="auto"/>
          </w:tcPr>
          <w:p w14:paraId="5852A86C" w14:textId="77777777" w:rsidR="00244345" w:rsidRPr="009C4225" w:rsidRDefault="00244345" w:rsidP="001F6F5C">
            <w:pPr>
              <w:tabs>
                <w:tab w:val="left" w:pos="567"/>
              </w:tabs>
              <w:jc w:val="both"/>
              <w:rPr>
                <w:szCs w:val="24"/>
              </w:rPr>
            </w:pPr>
          </w:p>
        </w:tc>
      </w:tr>
    </w:tbl>
    <w:p w14:paraId="7F1E66AF" w14:textId="77777777" w:rsidR="00244345" w:rsidRPr="009C4225" w:rsidRDefault="00244345" w:rsidP="00554DD3">
      <w:pPr>
        <w:jc w:val="both"/>
        <w:rPr>
          <w:b/>
          <w:szCs w:val="24"/>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1559"/>
        <w:gridCol w:w="8392"/>
      </w:tblGrid>
      <w:tr w:rsidR="00D83654" w:rsidRPr="009C4225" w14:paraId="56F5C58F" w14:textId="77777777" w:rsidTr="0079503E">
        <w:tc>
          <w:tcPr>
            <w:tcW w:w="817" w:type="dxa"/>
            <w:shd w:val="clear" w:color="auto" w:fill="auto"/>
          </w:tcPr>
          <w:p w14:paraId="4C565676" w14:textId="77777777" w:rsidR="00D83654" w:rsidRPr="009C4225" w:rsidRDefault="00D83654" w:rsidP="0079503E">
            <w:pPr>
              <w:numPr>
                <w:ilvl w:val="1"/>
                <w:numId w:val="1"/>
              </w:numPr>
              <w:jc w:val="both"/>
              <w:rPr>
                <w:szCs w:val="24"/>
              </w:rPr>
            </w:pPr>
          </w:p>
        </w:tc>
        <w:tc>
          <w:tcPr>
            <w:tcW w:w="9951" w:type="dxa"/>
            <w:gridSpan w:val="2"/>
            <w:shd w:val="clear" w:color="auto" w:fill="auto"/>
          </w:tcPr>
          <w:p w14:paraId="273FD5B2" w14:textId="77777777" w:rsidR="00D83654" w:rsidRPr="009C4225" w:rsidRDefault="00D83654" w:rsidP="00D83654">
            <w:pPr>
              <w:tabs>
                <w:tab w:val="left" w:pos="567"/>
              </w:tabs>
              <w:jc w:val="both"/>
              <w:rPr>
                <w:szCs w:val="24"/>
              </w:rPr>
            </w:pPr>
            <w:r w:rsidRPr="009C4225">
              <w:rPr>
                <w:szCs w:val="24"/>
              </w:rPr>
              <w:t>Nebude instalováno zařízení (funkce) pro</w:t>
            </w:r>
            <w:r w:rsidR="003865B3" w:rsidRPr="009C4225">
              <w:rPr>
                <w:szCs w:val="24"/>
              </w:rPr>
              <w:t xml:space="preserve"> průjezd</w:t>
            </w:r>
            <w:r w:rsidRPr="009C4225">
              <w:rPr>
                <w:szCs w:val="24"/>
              </w:rPr>
              <w:t xml:space="preserve"> mycím boxem.</w:t>
            </w:r>
          </w:p>
        </w:tc>
      </w:tr>
      <w:tr w:rsidR="00D83654" w:rsidRPr="009C4225" w14:paraId="2B209D45" w14:textId="77777777" w:rsidTr="0079503E">
        <w:trPr>
          <w:trHeight w:val="70"/>
        </w:trPr>
        <w:tc>
          <w:tcPr>
            <w:tcW w:w="2376" w:type="dxa"/>
            <w:gridSpan w:val="2"/>
            <w:shd w:val="clear" w:color="auto" w:fill="auto"/>
          </w:tcPr>
          <w:p w14:paraId="2DA8EC1F" w14:textId="77777777" w:rsidR="00D83654" w:rsidRPr="009C4225" w:rsidRDefault="00D83654" w:rsidP="0079503E">
            <w:pPr>
              <w:tabs>
                <w:tab w:val="left" w:pos="567"/>
              </w:tabs>
              <w:jc w:val="both"/>
              <w:rPr>
                <w:szCs w:val="24"/>
              </w:rPr>
            </w:pPr>
            <w:r w:rsidRPr="009C4225">
              <w:rPr>
                <w:szCs w:val="24"/>
              </w:rPr>
              <w:t>Splnění požadavku</w:t>
            </w:r>
          </w:p>
        </w:tc>
        <w:tc>
          <w:tcPr>
            <w:tcW w:w="8392" w:type="dxa"/>
            <w:shd w:val="clear" w:color="auto" w:fill="auto"/>
          </w:tcPr>
          <w:p w14:paraId="44772DB0" w14:textId="77777777" w:rsidR="00D83654" w:rsidRPr="009C4225" w:rsidRDefault="00D83654" w:rsidP="0079503E">
            <w:pPr>
              <w:tabs>
                <w:tab w:val="left" w:pos="567"/>
              </w:tabs>
              <w:jc w:val="both"/>
              <w:rPr>
                <w:szCs w:val="24"/>
              </w:rPr>
            </w:pPr>
          </w:p>
        </w:tc>
      </w:tr>
    </w:tbl>
    <w:p w14:paraId="1D3E1BDD" w14:textId="77777777" w:rsidR="00630217" w:rsidRPr="009C4225" w:rsidRDefault="00630217" w:rsidP="00554DD3">
      <w:pPr>
        <w:jc w:val="both"/>
        <w:rPr>
          <w:b/>
          <w:szCs w:val="24"/>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1559"/>
        <w:gridCol w:w="8392"/>
      </w:tblGrid>
      <w:tr w:rsidR="0082378F" w:rsidRPr="009C4225" w14:paraId="754FFBD2" w14:textId="77777777" w:rsidTr="0005280C">
        <w:tc>
          <w:tcPr>
            <w:tcW w:w="817" w:type="dxa"/>
            <w:shd w:val="clear" w:color="auto" w:fill="auto"/>
          </w:tcPr>
          <w:p w14:paraId="72BF9ECF" w14:textId="77777777" w:rsidR="0082378F" w:rsidRPr="009C4225" w:rsidRDefault="0082378F" w:rsidP="002C33E1">
            <w:pPr>
              <w:numPr>
                <w:ilvl w:val="1"/>
                <w:numId w:val="1"/>
              </w:numPr>
              <w:jc w:val="both"/>
              <w:rPr>
                <w:szCs w:val="24"/>
              </w:rPr>
            </w:pPr>
          </w:p>
        </w:tc>
        <w:tc>
          <w:tcPr>
            <w:tcW w:w="9951" w:type="dxa"/>
            <w:gridSpan w:val="2"/>
            <w:shd w:val="clear" w:color="auto" w:fill="auto"/>
          </w:tcPr>
          <w:p w14:paraId="3C3C6DE0" w14:textId="77777777" w:rsidR="0082378F" w:rsidRPr="009C4225" w:rsidRDefault="0082378F" w:rsidP="002C33E1">
            <w:pPr>
              <w:tabs>
                <w:tab w:val="left" w:pos="567"/>
              </w:tabs>
              <w:jc w:val="both"/>
              <w:rPr>
                <w:szCs w:val="24"/>
              </w:rPr>
            </w:pPr>
            <w:r w:rsidRPr="009C4225">
              <w:rPr>
                <w:szCs w:val="24"/>
              </w:rPr>
              <w:t>Brzdové rozvody a elektroinstalace musí být dostatečně chráněny proti korozi a mechanickému poškození.</w:t>
            </w:r>
          </w:p>
        </w:tc>
      </w:tr>
      <w:tr w:rsidR="0082378F" w:rsidRPr="009C4225" w14:paraId="3FFFF1B5" w14:textId="77777777" w:rsidTr="0005280C">
        <w:tc>
          <w:tcPr>
            <w:tcW w:w="2376" w:type="dxa"/>
            <w:gridSpan w:val="2"/>
            <w:shd w:val="clear" w:color="auto" w:fill="auto"/>
          </w:tcPr>
          <w:p w14:paraId="187C9224" w14:textId="77777777" w:rsidR="0082378F" w:rsidRPr="009C4225" w:rsidRDefault="0082378F" w:rsidP="002C33E1">
            <w:pPr>
              <w:tabs>
                <w:tab w:val="left" w:pos="567"/>
              </w:tabs>
              <w:jc w:val="both"/>
              <w:rPr>
                <w:szCs w:val="24"/>
              </w:rPr>
            </w:pPr>
            <w:r w:rsidRPr="009C4225">
              <w:rPr>
                <w:szCs w:val="24"/>
              </w:rPr>
              <w:t>Splnění požadavku</w:t>
            </w:r>
          </w:p>
        </w:tc>
        <w:tc>
          <w:tcPr>
            <w:tcW w:w="8392" w:type="dxa"/>
            <w:shd w:val="clear" w:color="auto" w:fill="auto"/>
          </w:tcPr>
          <w:p w14:paraId="7DFF2373" w14:textId="77777777" w:rsidR="0082378F" w:rsidRPr="009C4225" w:rsidRDefault="0082378F" w:rsidP="002C33E1">
            <w:pPr>
              <w:tabs>
                <w:tab w:val="left" w:pos="567"/>
              </w:tabs>
              <w:jc w:val="both"/>
              <w:rPr>
                <w:szCs w:val="24"/>
              </w:rPr>
            </w:pPr>
          </w:p>
        </w:tc>
      </w:tr>
    </w:tbl>
    <w:p w14:paraId="58E87B34" w14:textId="77777777" w:rsidR="0082378F" w:rsidRPr="009C4225" w:rsidRDefault="0082378F" w:rsidP="0082378F">
      <w:pPr>
        <w:jc w:val="both"/>
        <w:rPr>
          <w:b/>
          <w:szCs w:val="24"/>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1559"/>
        <w:gridCol w:w="8392"/>
      </w:tblGrid>
      <w:tr w:rsidR="00DF14BA" w:rsidRPr="009C4225" w14:paraId="55D6FDBF" w14:textId="77777777" w:rsidTr="0005280C">
        <w:tc>
          <w:tcPr>
            <w:tcW w:w="817" w:type="dxa"/>
            <w:shd w:val="clear" w:color="auto" w:fill="auto"/>
          </w:tcPr>
          <w:p w14:paraId="69CB5A8C" w14:textId="77777777" w:rsidR="00DF14BA" w:rsidRPr="009C4225" w:rsidRDefault="00DF14BA" w:rsidP="002C33E1">
            <w:pPr>
              <w:numPr>
                <w:ilvl w:val="1"/>
                <w:numId w:val="1"/>
              </w:numPr>
              <w:jc w:val="both"/>
              <w:rPr>
                <w:szCs w:val="24"/>
              </w:rPr>
            </w:pPr>
          </w:p>
        </w:tc>
        <w:tc>
          <w:tcPr>
            <w:tcW w:w="9951" w:type="dxa"/>
            <w:gridSpan w:val="2"/>
            <w:shd w:val="clear" w:color="auto" w:fill="auto"/>
          </w:tcPr>
          <w:p w14:paraId="395D92D6" w14:textId="77777777" w:rsidR="00DF14BA" w:rsidRPr="009C4225" w:rsidRDefault="00DF14BA" w:rsidP="002C33E1">
            <w:pPr>
              <w:tabs>
                <w:tab w:val="left" w:pos="567"/>
              </w:tabs>
              <w:jc w:val="both"/>
              <w:rPr>
                <w:color w:val="FF0000"/>
                <w:szCs w:val="24"/>
              </w:rPr>
            </w:pPr>
            <w:r w:rsidRPr="009C4225">
              <w:rPr>
                <w:szCs w:val="24"/>
              </w:rPr>
              <w:t>Vysoušeč vzduchu s odlučovačem oleje.</w:t>
            </w:r>
          </w:p>
        </w:tc>
      </w:tr>
      <w:tr w:rsidR="00DF14BA" w:rsidRPr="009C4225" w14:paraId="4089959D" w14:textId="77777777" w:rsidTr="0005280C">
        <w:tc>
          <w:tcPr>
            <w:tcW w:w="2376" w:type="dxa"/>
            <w:gridSpan w:val="2"/>
            <w:shd w:val="clear" w:color="auto" w:fill="auto"/>
          </w:tcPr>
          <w:p w14:paraId="33D178B5" w14:textId="77777777" w:rsidR="00DF14BA" w:rsidRPr="009C4225" w:rsidRDefault="00DF14BA" w:rsidP="002C33E1">
            <w:pPr>
              <w:tabs>
                <w:tab w:val="left" w:pos="567"/>
              </w:tabs>
              <w:jc w:val="both"/>
              <w:rPr>
                <w:szCs w:val="24"/>
              </w:rPr>
            </w:pPr>
            <w:r w:rsidRPr="009C4225">
              <w:rPr>
                <w:szCs w:val="24"/>
              </w:rPr>
              <w:t>Splnění požadavku</w:t>
            </w:r>
          </w:p>
        </w:tc>
        <w:tc>
          <w:tcPr>
            <w:tcW w:w="8392" w:type="dxa"/>
            <w:shd w:val="clear" w:color="auto" w:fill="auto"/>
          </w:tcPr>
          <w:p w14:paraId="061075F3" w14:textId="77777777" w:rsidR="00DF14BA" w:rsidRPr="009C4225" w:rsidRDefault="00DF14BA" w:rsidP="002C33E1">
            <w:pPr>
              <w:tabs>
                <w:tab w:val="left" w:pos="567"/>
              </w:tabs>
              <w:jc w:val="both"/>
              <w:rPr>
                <w:szCs w:val="24"/>
              </w:rPr>
            </w:pPr>
          </w:p>
        </w:tc>
      </w:tr>
    </w:tbl>
    <w:p w14:paraId="793D738F" w14:textId="77777777" w:rsidR="00247374" w:rsidRPr="009C4225" w:rsidRDefault="00247374" w:rsidP="0082378F">
      <w:pPr>
        <w:jc w:val="both"/>
        <w:rPr>
          <w:b/>
          <w:szCs w:val="24"/>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1559"/>
        <w:gridCol w:w="8392"/>
      </w:tblGrid>
      <w:tr w:rsidR="00E8457F" w:rsidRPr="009C4225" w14:paraId="578ACE1E" w14:textId="77777777" w:rsidTr="0005280C">
        <w:tc>
          <w:tcPr>
            <w:tcW w:w="817" w:type="dxa"/>
            <w:shd w:val="clear" w:color="auto" w:fill="auto"/>
          </w:tcPr>
          <w:p w14:paraId="458738C0" w14:textId="77777777" w:rsidR="00E8457F" w:rsidRPr="009C4225" w:rsidRDefault="00E8457F" w:rsidP="002C33E1">
            <w:pPr>
              <w:numPr>
                <w:ilvl w:val="1"/>
                <w:numId w:val="1"/>
              </w:numPr>
              <w:jc w:val="both"/>
              <w:rPr>
                <w:szCs w:val="24"/>
              </w:rPr>
            </w:pPr>
          </w:p>
        </w:tc>
        <w:tc>
          <w:tcPr>
            <w:tcW w:w="9951" w:type="dxa"/>
            <w:gridSpan w:val="2"/>
            <w:shd w:val="clear" w:color="auto" w:fill="auto"/>
          </w:tcPr>
          <w:p w14:paraId="6F98E4B4" w14:textId="77777777" w:rsidR="00E8457F" w:rsidRPr="009C4225" w:rsidRDefault="00E8457F" w:rsidP="002C33E1">
            <w:pPr>
              <w:tabs>
                <w:tab w:val="left" w:pos="567"/>
              </w:tabs>
              <w:jc w:val="both"/>
              <w:rPr>
                <w:szCs w:val="24"/>
              </w:rPr>
            </w:pPr>
            <w:r w:rsidRPr="009C4225">
              <w:rPr>
                <w:szCs w:val="24"/>
              </w:rPr>
              <w:t>ABS a ASR.</w:t>
            </w:r>
            <w:r w:rsidR="00E84870" w:rsidRPr="009C4225">
              <w:rPr>
                <w:szCs w:val="24"/>
              </w:rPr>
              <w:t xml:space="preserve"> Maximalizovat využití elektrodynamické brzdy pro </w:t>
            </w:r>
            <w:r w:rsidR="00E91FF9" w:rsidRPr="009C4225">
              <w:rPr>
                <w:szCs w:val="24"/>
              </w:rPr>
              <w:t>vyšší účinnost rekuperace elektrické energie.</w:t>
            </w:r>
          </w:p>
        </w:tc>
      </w:tr>
      <w:tr w:rsidR="00E8457F" w:rsidRPr="009C4225" w14:paraId="046D04C7" w14:textId="77777777" w:rsidTr="0005280C">
        <w:tc>
          <w:tcPr>
            <w:tcW w:w="2376" w:type="dxa"/>
            <w:gridSpan w:val="2"/>
            <w:shd w:val="clear" w:color="auto" w:fill="auto"/>
          </w:tcPr>
          <w:p w14:paraId="03123124" w14:textId="77777777" w:rsidR="00E8457F" w:rsidRPr="009C4225" w:rsidRDefault="00E8457F" w:rsidP="002C33E1">
            <w:pPr>
              <w:tabs>
                <w:tab w:val="left" w:pos="567"/>
              </w:tabs>
              <w:jc w:val="both"/>
              <w:rPr>
                <w:szCs w:val="24"/>
              </w:rPr>
            </w:pPr>
            <w:r w:rsidRPr="009C4225">
              <w:rPr>
                <w:szCs w:val="24"/>
              </w:rPr>
              <w:t>Splnění požadavku</w:t>
            </w:r>
          </w:p>
        </w:tc>
        <w:tc>
          <w:tcPr>
            <w:tcW w:w="8392" w:type="dxa"/>
            <w:shd w:val="clear" w:color="auto" w:fill="auto"/>
          </w:tcPr>
          <w:p w14:paraId="6BF3D631" w14:textId="77777777" w:rsidR="00E8457F" w:rsidRPr="009C4225" w:rsidRDefault="00E8457F" w:rsidP="002C33E1">
            <w:pPr>
              <w:tabs>
                <w:tab w:val="left" w:pos="567"/>
              </w:tabs>
              <w:jc w:val="both"/>
              <w:rPr>
                <w:szCs w:val="24"/>
              </w:rPr>
            </w:pPr>
          </w:p>
        </w:tc>
      </w:tr>
    </w:tbl>
    <w:p w14:paraId="655CEAC8" w14:textId="77777777" w:rsidR="0082378F" w:rsidRPr="009C4225" w:rsidRDefault="0082378F" w:rsidP="0082378F">
      <w:pPr>
        <w:jc w:val="both"/>
        <w:rPr>
          <w:b/>
          <w:szCs w:val="24"/>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1559"/>
        <w:gridCol w:w="8392"/>
      </w:tblGrid>
      <w:tr w:rsidR="0082378F" w:rsidRPr="009C4225" w14:paraId="79E05BE4" w14:textId="77777777" w:rsidTr="0005280C">
        <w:tc>
          <w:tcPr>
            <w:tcW w:w="817" w:type="dxa"/>
            <w:shd w:val="clear" w:color="auto" w:fill="auto"/>
          </w:tcPr>
          <w:p w14:paraId="38A7E61B" w14:textId="77777777" w:rsidR="0082378F" w:rsidRPr="009C4225" w:rsidRDefault="0082378F" w:rsidP="002C33E1">
            <w:pPr>
              <w:numPr>
                <w:ilvl w:val="1"/>
                <w:numId w:val="1"/>
              </w:numPr>
              <w:jc w:val="both"/>
              <w:rPr>
                <w:szCs w:val="24"/>
              </w:rPr>
            </w:pPr>
          </w:p>
        </w:tc>
        <w:tc>
          <w:tcPr>
            <w:tcW w:w="9951" w:type="dxa"/>
            <w:gridSpan w:val="2"/>
            <w:shd w:val="clear" w:color="auto" w:fill="auto"/>
          </w:tcPr>
          <w:p w14:paraId="1C335F6B" w14:textId="77777777" w:rsidR="0082378F" w:rsidRPr="009C4225" w:rsidRDefault="0082378F" w:rsidP="002C33E1">
            <w:pPr>
              <w:tabs>
                <w:tab w:val="left" w:pos="567"/>
              </w:tabs>
              <w:jc w:val="both"/>
              <w:rPr>
                <w:szCs w:val="24"/>
              </w:rPr>
            </w:pPr>
            <w:r w:rsidRPr="009C4225">
              <w:rPr>
                <w:szCs w:val="24"/>
              </w:rPr>
              <w:t>Kotoučové brzdy na přední i zadní nápravě.</w:t>
            </w:r>
          </w:p>
        </w:tc>
      </w:tr>
      <w:tr w:rsidR="0082378F" w:rsidRPr="009C4225" w14:paraId="33FD3D77" w14:textId="77777777" w:rsidTr="0005280C">
        <w:tc>
          <w:tcPr>
            <w:tcW w:w="2376" w:type="dxa"/>
            <w:gridSpan w:val="2"/>
            <w:shd w:val="clear" w:color="auto" w:fill="auto"/>
          </w:tcPr>
          <w:p w14:paraId="2F3239BB" w14:textId="77777777" w:rsidR="0082378F" w:rsidRPr="009C4225" w:rsidRDefault="0082378F" w:rsidP="002C33E1">
            <w:pPr>
              <w:tabs>
                <w:tab w:val="left" w:pos="567"/>
              </w:tabs>
              <w:jc w:val="both"/>
              <w:rPr>
                <w:szCs w:val="24"/>
              </w:rPr>
            </w:pPr>
            <w:r w:rsidRPr="009C4225">
              <w:rPr>
                <w:szCs w:val="24"/>
              </w:rPr>
              <w:t>Splnění požadavku</w:t>
            </w:r>
          </w:p>
        </w:tc>
        <w:tc>
          <w:tcPr>
            <w:tcW w:w="8392" w:type="dxa"/>
            <w:shd w:val="clear" w:color="auto" w:fill="auto"/>
          </w:tcPr>
          <w:p w14:paraId="34DD972C" w14:textId="77777777" w:rsidR="0082378F" w:rsidRPr="009C4225" w:rsidRDefault="0082378F" w:rsidP="002C33E1">
            <w:pPr>
              <w:tabs>
                <w:tab w:val="left" w:pos="567"/>
              </w:tabs>
              <w:jc w:val="both"/>
              <w:rPr>
                <w:szCs w:val="24"/>
              </w:rPr>
            </w:pPr>
          </w:p>
        </w:tc>
      </w:tr>
    </w:tbl>
    <w:p w14:paraId="152BC6D7" w14:textId="77777777" w:rsidR="0082378F" w:rsidRPr="009C4225" w:rsidRDefault="0082378F" w:rsidP="0082378F">
      <w:pPr>
        <w:jc w:val="both"/>
        <w:rPr>
          <w:b/>
          <w:szCs w:val="24"/>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1559"/>
        <w:gridCol w:w="8392"/>
      </w:tblGrid>
      <w:tr w:rsidR="00B047DD" w:rsidRPr="009C4225" w14:paraId="791C7550" w14:textId="77777777" w:rsidTr="001F6F5C">
        <w:tc>
          <w:tcPr>
            <w:tcW w:w="817" w:type="dxa"/>
            <w:shd w:val="clear" w:color="auto" w:fill="auto"/>
          </w:tcPr>
          <w:p w14:paraId="4B77D9F5" w14:textId="77777777" w:rsidR="00B047DD" w:rsidRPr="009C4225" w:rsidRDefault="00B047DD" w:rsidP="001F6F5C">
            <w:pPr>
              <w:numPr>
                <w:ilvl w:val="1"/>
                <w:numId w:val="1"/>
              </w:numPr>
              <w:jc w:val="both"/>
              <w:rPr>
                <w:szCs w:val="24"/>
              </w:rPr>
            </w:pPr>
          </w:p>
        </w:tc>
        <w:tc>
          <w:tcPr>
            <w:tcW w:w="9951" w:type="dxa"/>
            <w:gridSpan w:val="2"/>
            <w:shd w:val="clear" w:color="auto" w:fill="auto"/>
          </w:tcPr>
          <w:p w14:paraId="4FF15A27" w14:textId="77777777" w:rsidR="00B047DD" w:rsidRPr="009C4225" w:rsidRDefault="00490229" w:rsidP="00B047DD">
            <w:pPr>
              <w:tabs>
                <w:tab w:val="left" w:pos="567"/>
              </w:tabs>
              <w:jc w:val="both"/>
              <w:rPr>
                <w:szCs w:val="24"/>
              </w:rPr>
            </w:pPr>
            <w:r w:rsidRPr="009C4225">
              <w:rPr>
                <w:szCs w:val="24"/>
              </w:rPr>
              <w:t>I</w:t>
            </w:r>
            <w:r w:rsidR="001F6F5C" w:rsidRPr="009C4225">
              <w:rPr>
                <w:szCs w:val="24"/>
              </w:rPr>
              <w:t>nstal</w:t>
            </w:r>
            <w:r w:rsidRPr="009C4225">
              <w:rPr>
                <w:szCs w:val="24"/>
              </w:rPr>
              <w:t>ace</w:t>
            </w:r>
            <w:r w:rsidR="001F6F5C" w:rsidRPr="009C4225">
              <w:rPr>
                <w:szCs w:val="24"/>
              </w:rPr>
              <w:t xml:space="preserve"> centrální</w:t>
            </w:r>
            <w:r w:rsidRPr="009C4225">
              <w:rPr>
                <w:szCs w:val="24"/>
              </w:rPr>
              <w:t>ho</w:t>
            </w:r>
            <w:r w:rsidR="00B047DD" w:rsidRPr="009C4225">
              <w:rPr>
                <w:szCs w:val="24"/>
              </w:rPr>
              <w:t xml:space="preserve"> mazání</w:t>
            </w:r>
            <w:r w:rsidRPr="009C4225">
              <w:rPr>
                <w:szCs w:val="24"/>
              </w:rPr>
              <w:t>.</w:t>
            </w:r>
          </w:p>
        </w:tc>
      </w:tr>
      <w:tr w:rsidR="00B047DD" w:rsidRPr="009C4225" w14:paraId="6161FE59" w14:textId="77777777" w:rsidTr="001F6F5C">
        <w:tc>
          <w:tcPr>
            <w:tcW w:w="2376" w:type="dxa"/>
            <w:gridSpan w:val="2"/>
            <w:shd w:val="clear" w:color="auto" w:fill="auto"/>
          </w:tcPr>
          <w:p w14:paraId="53CD7486" w14:textId="77777777" w:rsidR="00B047DD" w:rsidRPr="009C4225" w:rsidRDefault="00B047DD" w:rsidP="001F6F5C">
            <w:pPr>
              <w:tabs>
                <w:tab w:val="left" w:pos="567"/>
              </w:tabs>
              <w:jc w:val="both"/>
              <w:rPr>
                <w:szCs w:val="24"/>
                <w:highlight w:val="yellow"/>
              </w:rPr>
            </w:pPr>
            <w:r w:rsidRPr="009C4225">
              <w:rPr>
                <w:szCs w:val="24"/>
              </w:rPr>
              <w:t>Splnění požadavku</w:t>
            </w:r>
          </w:p>
        </w:tc>
        <w:tc>
          <w:tcPr>
            <w:tcW w:w="8392" w:type="dxa"/>
            <w:shd w:val="clear" w:color="auto" w:fill="auto"/>
          </w:tcPr>
          <w:p w14:paraId="0BFC1944" w14:textId="77777777" w:rsidR="00B047DD" w:rsidRPr="009C4225" w:rsidRDefault="00B047DD" w:rsidP="001F6F5C">
            <w:pPr>
              <w:tabs>
                <w:tab w:val="left" w:pos="567"/>
              </w:tabs>
              <w:jc w:val="both"/>
              <w:rPr>
                <w:szCs w:val="24"/>
                <w:highlight w:val="yellow"/>
              </w:rPr>
            </w:pPr>
          </w:p>
        </w:tc>
      </w:tr>
    </w:tbl>
    <w:p w14:paraId="07678277" w14:textId="77777777" w:rsidR="00B047DD" w:rsidRPr="009C4225" w:rsidRDefault="00B047DD" w:rsidP="0082378F">
      <w:pPr>
        <w:jc w:val="both"/>
        <w:rPr>
          <w:b/>
          <w:szCs w:val="24"/>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1559"/>
        <w:gridCol w:w="8392"/>
      </w:tblGrid>
      <w:tr w:rsidR="0082378F" w:rsidRPr="009C4225" w14:paraId="62AC4BB6" w14:textId="77777777" w:rsidTr="0005280C">
        <w:tc>
          <w:tcPr>
            <w:tcW w:w="817" w:type="dxa"/>
            <w:shd w:val="clear" w:color="auto" w:fill="auto"/>
          </w:tcPr>
          <w:p w14:paraId="2904B273" w14:textId="77777777" w:rsidR="0082378F" w:rsidRPr="009C4225" w:rsidRDefault="0082378F" w:rsidP="002C33E1">
            <w:pPr>
              <w:numPr>
                <w:ilvl w:val="1"/>
                <w:numId w:val="1"/>
              </w:numPr>
              <w:jc w:val="both"/>
              <w:rPr>
                <w:szCs w:val="24"/>
              </w:rPr>
            </w:pPr>
          </w:p>
        </w:tc>
        <w:tc>
          <w:tcPr>
            <w:tcW w:w="9951" w:type="dxa"/>
            <w:gridSpan w:val="2"/>
            <w:shd w:val="clear" w:color="auto" w:fill="auto"/>
          </w:tcPr>
          <w:p w14:paraId="343EA77E" w14:textId="77777777" w:rsidR="0082378F" w:rsidRPr="009C4225" w:rsidRDefault="00337149" w:rsidP="00762336">
            <w:pPr>
              <w:tabs>
                <w:tab w:val="left" w:pos="567"/>
              </w:tabs>
              <w:jc w:val="both"/>
              <w:rPr>
                <w:szCs w:val="24"/>
              </w:rPr>
            </w:pPr>
            <w:r w:rsidRPr="009C4225">
              <w:rPr>
                <w:szCs w:val="24"/>
              </w:rPr>
              <w:t>Vzduchové jímky se zajištěnou provozní způsobilostí po dobu životnosti vozidla. Zadavatel preferuje automatické odkalování vzduchových jímek.</w:t>
            </w:r>
            <w:r w:rsidR="00490229" w:rsidRPr="009C4225">
              <w:rPr>
                <w:szCs w:val="24"/>
              </w:rPr>
              <w:t xml:space="preserve"> Plně funkční i v teplotách do -30°C</w:t>
            </w:r>
            <w:r w:rsidR="00E84870" w:rsidRPr="009C4225">
              <w:rPr>
                <w:szCs w:val="24"/>
              </w:rPr>
              <w:t>, Umístění uvnitř vozu nebo v uzavřené schráně.</w:t>
            </w:r>
          </w:p>
        </w:tc>
      </w:tr>
      <w:tr w:rsidR="0082378F" w:rsidRPr="009C4225" w14:paraId="43186BE0" w14:textId="77777777" w:rsidTr="0005280C">
        <w:tc>
          <w:tcPr>
            <w:tcW w:w="2376" w:type="dxa"/>
            <w:gridSpan w:val="2"/>
            <w:shd w:val="clear" w:color="auto" w:fill="auto"/>
          </w:tcPr>
          <w:p w14:paraId="06E17524" w14:textId="77777777" w:rsidR="0082378F" w:rsidRPr="009C4225" w:rsidRDefault="0082378F" w:rsidP="002C33E1">
            <w:pPr>
              <w:tabs>
                <w:tab w:val="left" w:pos="567"/>
              </w:tabs>
              <w:jc w:val="both"/>
              <w:rPr>
                <w:szCs w:val="24"/>
              </w:rPr>
            </w:pPr>
            <w:r w:rsidRPr="009C4225">
              <w:rPr>
                <w:szCs w:val="24"/>
              </w:rPr>
              <w:t>Splnění požadavku</w:t>
            </w:r>
          </w:p>
        </w:tc>
        <w:tc>
          <w:tcPr>
            <w:tcW w:w="8392" w:type="dxa"/>
            <w:shd w:val="clear" w:color="auto" w:fill="auto"/>
          </w:tcPr>
          <w:p w14:paraId="12578866" w14:textId="77777777" w:rsidR="0082378F" w:rsidRPr="009C4225" w:rsidRDefault="0082378F" w:rsidP="002C33E1">
            <w:pPr>
              <w:tabs>
                <w:tab w:val="left" w:pos="567"/>
              </w:tabs>
              <w:jc w:val="both"/>
              <w:rPr>
                <w:szCs w:val="24"/>
              </w:rPr>
            </w:pPr>
          </w:p>
        </w:tc>
      </w:tr>
    </w:tbl>
    <w:p w14:paraId="1AEF3A68" w14:textId="77777777" w:rsidR="0082378F" w:rsidRPr="009C4225" w:rsidRDefault="0082378F" w:rsidP="0082378F">
      <w:pPr>
        <w:jc w:val="both"/>
        <w:rPr>
          <w:b/>
          <w:szCs w:val="24"/>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1559"/>
        <w:gridCol w:w="8392"/>
      </w:tblGrid>
      <w:tr w:rsidR="004F4997" w:rsidRPr="009C4225" w14:paraId="56438BE4" w14:textId="77777777" w:rsidTr="001F6F5C">
        <w:tc>
          <w:tcPr>
            <w:tcW w:w="817" w:type="dxa"/>
            <w:shd w:val="clear" w:color="auto" w:fill="auto"/>
          </w:tcPr>
          <w:p w14:paraId="66A06CF0" w14:textId="77777777" w:rsidR="004F4997" w:rsidRPr="009C4225" w:rsidRDefault="004F4997" w:rsidP="001F6F5C">
            <w:pPr>
              <w:numPr>
                <w:ilvl w:val="1"/>
                <w:numId w:val="1"/>
              </w:numPr>
              <w:jc w:val="both"/>
              <w:rPr>
                <w:szCs w:val="24"/>
              </w:rPr>
            </w:pPr>
          </w:p>
        </w:tc>
        <w:tc>
          <w:tcPr>
            <w:tcW w:w="9951" w:type="dxa"/>
            <w:gridSpan w:val="2"/>
            <w:shd w:val="clear" w:color="auto" w:fill="auto"/>
          </w:tcPr>
          <w:p w14:paraId="33802621" w14:textId="77777777" w:rsidR="004F4997" w:rsidRPr="009C4225" w:rsidRDefault="004F4997" w:rsidP="001F6F5C">
            <w:pPr>
              <w:tabs>
                <w:tab w:val="left" w:pos="567"/>
              </w:tabs>
              <w:jc w:val="both"/>
              <w:rPr>
                <w:color w:val="FF0000"/>
                <w:szCs w:val="24"/>
              </w:rPr>
            </w:pPr>
            <w:r w:rsidRPr="009C4225">
              <w:rPr>
                <w:szCs w:val="24"/>
              </w:rPr>
              <w:t>Zastávková brzda s automatickou aktivací při otevření dveří s možností nastavení její automatické aktivace při zastavení vozidla. Ovladač zastávkové brz</w:t>
            </w:r>
            <w:r w:rsidR="00095AA6" w:rsidRPr="009C4225">
              <w:rPr>
                <w:szCs w:val="24"/>
              </w:rPr>
              <w:t xml:space="preserve">dy umožňující její </w:t>
            </w:r>
            <w:r w:rsidR="006B740C" w:rsidRPr="009C4225">
              <w:rPr>
                <w:szCs w:val="24"/>
              </w:rPr>
              <w:t>de</w:t>
            </w:r>
            <w:r w:rsidR="00095AA6" w:rsidRPr="009C4225">
              <w:rPr>
                <w:szCs w:val="24"/>
              </w:rPr>
              <w:t>aktivaci v provozním stavu vozidla, dále havarijní ovladač zastávkové brzdy umožňující její deaktivaci v nouzovém stavu (například při poruše dveří, naklápění vozu, kontroly plošiny, apod.)</w:t>
            </w:r>
          </w:p>
        </w:tc>
      </w:tr>
      <w:tr w:rsidR="004F4997" w:rsidRPr="009C4225" w14:paraId="29F6971A" w14:textId="77777777" w:rsidTr="001F6F5C">
        <w:trPr>
          <w:trHeight w:val="70"/>
        </w:trPr>
        <w:tc>
          <w:tcPr>
            <w:tcW w:w="2376" w:type="dxa"/>
            <w:gridSpan w:val="2"/>
            <w:shd w:val="clear" w:color="auto" w:fill="auto"/>
          </w:tcPr>
          <w:p w14:paraId="785A83BD" w14:textId="77777777" w:rsidR="004F4997" w:rsidRPr="009C4225" w:rsidRDefault="004F4997" w:rsidP="001F6F5C">
            <w:pPr>
              <w:tabs>
                <w:tab w:val="left" w:pos="567"/>
              </w:tabs>
              <w:jc w:val="both"/>
              <w:rPr>
                <w:szCs w:val="24"/>
              </w:rPr>
            </w:pPr>
            <w:r w:rsidRPr="009C4225">
              <w:rPr>
                <w:szCs w:val="24"/>
              </w:rPr>
              <w:t>Splnění požadavku</w:t>
            </w:r>
          </w:p>
        </w:tc>
        <w:tc>
          <w:tcPr>
            <w:tcW w:w="8392" w:type="dxa"/>
            <w:shd w:val="clear" w:color="auto" w:fill="auto"/>
          </w:tcPr>
          <w:p w14:paraId="437CE8AA" w14:textId="77777777" w:rsidR="004F4997" w:rsidRPr="009C4225" w:rsidRDefault="004F4997" w:rsidP="001F6F5C">
            <w:pPr>
              <w:tabs>
                <w:tab w:val="left" w:pos="567"/>
              </w:tabs>
              <w:jc w:val="both"/>
              <w:rPr>
                <w:szCs w:val="24"/>
              </w:rPr>
            </w:pPr>
          </w:p>
        </w:tc>
      </w:tr>
    </w:tbl>
    <w:p w14:paraId="740F9603" w14:textId="77777777" w:rsidR="004F4997" w:rsidRPr="009C4225" w:rsidRDefault="004F4997" w:rsidP="0082378F">
      <w:pPr>
        <w:jc w:val="both"/>
        <w:rPr>
          <w:b/>
          <w:szCs w:val="24"/>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1559"/>
        <w:gridCol w:w="8392"/>
      </w:tblGrid>
      <w:tr w:rsidR="0082378F" w:rsidRPr="009C4225" w14:paraId="623B1927" w14:textId="77777777" w:rsidTr="006A2675">
        <w:tc>
          <w:tcPr>
            <w:tcW w:w="817" w:type="dxa"/>
            <w:shd w:val="clear" w:color="auto" w:fill="auto"/>
          </w:tcPr>
          <w:p w14:paraId="14FADB91" w14:textId="77777777" w:rsidR="0082378F" w:rsidRPr="009C4225" w:rsidRDefault="0082378F" w:rsidP="002C33E1">
            <w:pPr>
              <w:numPr>
                <w:ilvl w:val="1"/>
                <w:numId w:val="1"/>
              </w:numPr>
              <w:jc w:val="both"/>
              <w:rPr>
                <w:szCs w:val="24"/>
              </w:rPr>
            </w:pPr>
          </w:p>
        </w:tc>
        <w:tc>
          <w:tcPr>
            <w:tcW w:w="9951" w:type="dxa"/>
            <w:gridSpan w:val="2"/>
            <w:shd w:val="clear" w:color="auto" w:fill="auto"/>
          </w:tcPr>
          <w:p w14:paraId="76C6017F" w14:textId="77777777" w:rsidR="006879AF" w:rsidRPr="009C4225" w:rsidRDefault="00FC2EC7" w:rsidP="006879AF">
            <w:pPr>
              <w:rPr>
                <w:szCs w:val="24"/>
              </w:rPr>
            </w:pPr>
            <w:r w:rsidRPr="009C4225">
              <w:rPr>
                <w:szCs w:val="24"/>
              </w:rPr>
              <w:t>Pneumatiky</w:t>
            </w:r>
            <w:r w:rsidR="006879AF" w:rsidRPr="009C4225">
              <w:rPr>
                <w:szCs w:val="24"/>
              </w:rPr>
              <w:t xml:space="preserve"> musí být voleny tak, aby jejich konstrukce, provozní rozměry a huštění odpovídaly podmínkám provozu, zejména hmotnosti vozidla, jeho největší konstrukční rychlosti a přitom dosahovaly co největší životnosti a hospodárnosti provozu vozidla. </w:t>
            </w:r>
          </w:p>
          <w:p w14:paraId="25344B57" w14:textId="77777777" w:rsidR="00FC2EC7" w:rsidRPr="009C4225" w:rsidRDefault="006879AF" w:rsidP="006879AF">
            <w:pPr>
              <w:rPr>
                <w:szCs w:val="24"/>
              </w:rPr>
            </w:pPr>
            <w:r w:rsidRPr="009C4225">
              <w:rPr>
                <w:szCs w:val="24"/>
              </w:rPr>
              <w:t xml:space="preserve">Pneumatiky požadujme bezdušové, se zesílenými boky pro městský provoz a dezén s označením 3PMSF (three-peak-mountain snowflake) piktogram hory se třemi vrcholky a symbolem sněhové vločky a označením M+S. Požadujeme rozměr pneumatik 275/70 R22,5, který je u Kupujícího používaný v současné době. </w:t>
            </w:r>
            <w:r w:rsidR="00FC2EC7" w:rsidRPr="009C4225">
              <w:rPr>
                <w:szCs w:val="24"/>
              </w:rPr>
              <w:t>Každý trolejbus bude dodán s rezervním kolem respektive s rezervními koly pro každý typ pneumatiky osazené na vozidle. Rezervní kolo může být dodáno v příbalu.</w:t>
            </w:r>
            <w:r w:rsidR="00E55C18" w:rsidRPr="009C4225">
              <w:rPr>
                <w:szCs w:val="24"/>
              </w:rPr>
              <w:t xml:space="preserve"> </w:t>
            </w:r>
          </w:p>
        </w:tc>
      </w:tr>
      <w:tr w:rsidR="0082378F" w:rsidRPr="009C4225" w14:paraId="173D1EB0" w14:textId="77777777" w:rsidTr="0005280C">
        <w:tc>
          <w:tcPr>
            <w:tcW w:w="2376" w:type="dxa"/>
            <w:gridSpan w:val="2"/>
            <w:shd w:val="clear" w:color="auto" w:fill="auto"/>
          </w:tcPr>
          <w:p w14:paraId="1040D120" w14:textId="77777777" w:rsidR="0082378F" w:rsidRPr="009C4225" w:rsidRDefault="0082378F" w:rsidP="002C33E1">
            <w:pPr>
              <w:tabs>
                <w:tab w:val="left" w:pos="567"/>
              </w:tabs>
              <w:jc w:val="both"/>
              <w:rPr>
                <w:szCs w:val="24"/>
              </w:rPr>
            </w:pPr>
            <w:r w:rsidRPr="009C4225">
              <w:rPr>
                <w:szCs w:val="24"/>
              </w:rPr>
              <w:t>Splnění požadavku</w:t>
            </w:r>
          </w:p>
        </w:tc>
        <w:tc>
          <w:tcPr>
            <w:tcW w:w="8392" w:type="dxa"/>
            <w:shd w:val="clear" w:color="auto" w:fill="auto"/>
          </w:tcPr>
          <w:p w14:paraId="21A377F1" w14:textId="77777777" w:rsidR="0082378F" w:rsidRPr="009C4225" w:rsidRDefault="0082378F" w:rsidP="002C33E1">
            <w:pPr>
              <w:tabs>
                <w:tab w:val="left" w:pos="567"/>
              </w:tabs>
              <w:jc w:val="both"/>
              <w:rPr>
                <w:szCs w:val="24"/>
              </w:rPr>
            </w:pPr>
          </w:p>
        </w:tc>
      </w:tr>
    </w:tbl>
    <w:p w14:paraId="1ECEFA04" w14:textId="77777777" w:rsidR="0082378F" w:rsidRPr="009C4225" w:rsidRDefault="0082378F" w:rsidP="0082378F">
      <w:pPr>
        <w:jc w:val="both"/>
        <w:rPr>
          <w:b/>
          <w:szCs w:val="24"/>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1559"/>
        <w:gridCol w:w="8392"/>
      </w:tblGrid>
      <w:tr w:rsidR="0082378F" w:rsidRPr="009C4225" w14:paraId="47D36C4B" w14:textId="77777777" w:rsidTr="0005280C">
        <w:tc>
          <w:tcPr>
            <w:tcW w:w="817" w:type="dxa"/>
            <w:shd w:val="clear" w:color="auto" w:fill="auto"/>
          </w:tcPr>
          <w:p w14:paraId="055A2826" w14:textId="77777777" w:rsidR="0082378F" w:rsidRPr="009C4225" w:rsidRDefault="0082378F" w:rsidP="002C33E1">
            <w:pPr>
              <w:numPr>
                <w:ilvl w:val="1"/>
                <w:numId w:val="1"/>
              </w:numPr>
              <w:jc w:val="both"/>
              <w:rPr>
                <w:szCs w:val="24"/>
              </w:rPr>
            </w:pPr>
          </w:p>
        </w:tc>
        <w:tc>
          <w:tcPr>
            <w:tcW w:w="9951" w:type="dxa"/>
            <w:gridSpan w:val="2"/>
            <w:shd w:val="clear" w:color="auto" w:fill="auto"/>
          </w:tcPr>
          <w:p w14:paraId="6EC2F239" w14:textId="77777777" w:rsidR="0082378F" w:rsidRPr="009C4225" w:rsidRDefault="004C6561" w:rsidP="002C33E1">
            <w:pPr>
              <w:tabs>
                <w:tab w:val="left" w:pos="567"/>
              </w:tabs>
              <w:jc w:val="both"/>
              <w:rPr>
                <w:szCs w:val="24"/>
              </w:rPr>
            </w:pPr>
            <w:r w:rsidRPr="009C4225">
              <w:rPr>
                <w:szCs w:val="24"/>
              </w:rPr>
              <w:t>Možnost mytí podvozku vozu s výjimkou elektropříslušenství vysokotlakými mycími stroji studenou i teplou vodou.</w:t>
            </w:r>
          </w:p>
        </w:tc>
      </w:tr>
      <w:tr w:rsidR="0082378F" w:rsidRPr="009C4225" w14:paraId="3D6784D5" w14:textId="77777777" w:rsidTr="0005280C">
        <w:tc>
          <w:tcPr>
            <w:tcW w:w="2376" w:type="dxa"/>
            <w:gridSpan w:val="2"/>
            <w:shd w:val="clear" w:color="auto" w:fill="auto"/>
          </w:tcPr>
          <w:p w14:paraId="14EE4F31" w14:textId="77777777" w:rsidR="0082378F" w:rsidRPr="009C4225" w:rsidRDefault="0082378F" w:rsidP="002C33E1">
            <w:pPr>
              <w:tabs>
                <w:tab w:val="left" w:pos="567"/>
              </w:tabs>
              <w:jc w:val="both"/>
              <w:rPr>
                <w:szCs w:val="24"/>
              </w:rPr>
            </w:pPr>
            <w:r w:rsidRPr="009C4225">
              <w:rPr>
                <w:szCs w:val="24"/>
              </w:rPr>
              <w:t>Splnění požadavku</w:t>
            </w:r>
          </w:p>
        </w:tc>
        <w:tc>
          <w:tcPr>
            <w:tcW w:w="8392" w:type="dxa"/>
            <w:shd w:val="clear" w:color="auto" w:fill="auto"/>
          </w:tcPr>
          <w:p w14:paraId="1560CB64" w14:textId="77777777" w:rsidR="0082378F" w:rsidRPr="009C4225" w:rsidRDefault="0082378F" w:rsidP="002C33E1">
            <w:pPr>
              <w:tabs>
                <w:tab w:val="left" w:pos="567"/>
              </w:tabs>
              <w:jc w:val="both"/>
              <w:rPr>
                <w:szCs w:val="24"/>
              </w:rPr>
            </w:pPr>
          </w:p>
        </w:tc>
      </w:tr>
    </w:tbl>
    <w:p w14:paraId="475FC07C" w14:textId="77777777" w:rsidR="00FB240B" w:rsidRPr="009C4225" w:rsidRDefault="00FB240B" w:rsidP="004C6561">
      <w:pPr>
        <w:jc w:val="both"/>
        <w:rPr>
          <w:b/>
          <w:szCs w:val="24"/>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1559"/>
        <w:gridCol w:w="8392"/>
      </w:tblGrid>
      <w:tr w:rsidR="000C481F" w:rsidRPr="009C4225" w14:paraId="0CD1FD5E" w14:textId="77777777" w:rsidTr="0005280C">
        <w:tc>
          <w:tcPr>
            <w:tcW w:w="817" w:type="dxa"/>
            <w:shd w:val="clear" w:color="auto" w:fill="auto"/>
          </w:tcPr>
          <w:p w14:paraId="3F683E79" w14:textId="77777777" w:rsidR="000C481F" w:rsidRPr="009C4225" w:rsidRDefault="000C481F" w:rsidP="002C33E1">
            <w:pPr>
              <w:numPr>
                <w:ilvl w:val="1"/>
                <w:numId w:val="1"/>
              </w:numPr>
              <w:jc w:val="both"/>
              <w:rPr>
                <w:szCs w:val="24"/>
              </w:rPr>
            </w:pPr>
          </w:p>
        </w:tc>
        <w:tc>
          <w:tcPr>
            <w:tcW w:w="9951" w:type="dxa"/>
            <w:gridSpan w:val="2"/>
            <w:shd w:val="clear" w:color="auto" w:fill="auto"/>
          </w:tcPr>
          <w:p w14:paraId="1D31713D" w14:textId="77777777" w:rsidR="000C481F" w:rsidRPr="009C4225" w:rsidRDefault="004F2F47" w:rsidP="004F2F47">
            <w:pPr>
              <w:tabs>
                <w:tab w:val="left" w:pos="567"/>
              </w:tabs>
              <w:jc w:val="both"/>
              <w:rPr>
                <w:szCs w:val="24"/>
              </w:rPr>
            </w:pPr>
            <w:r w:rsidRPr="009C4225">
              <w:rPr>
                <w:szCs w:val="24"/>
              </w:rPr>
              <w:t>Schrány</w:t>
            </w:r>
            <w:r w:rsidR="004F4997" w:rsidRPr="009C4225">
              <w:rPr>
                <w:szCs w:val="24"/>
              </w:rPr>
              <w:t xml:space="preserve"> v provedení</w:t>
            </w:r>
            <w:r w:rsidRPr="009C4225">
              <w:rPr>
                <w:szCs w:val="24"/>
              </w:rPr>
              <w:t xml:space="preserve"> bez vnitřního osvětlení</w:t>
            </w:r>
            <w:r w:rsidR="00BE2823" w:rsidRPr="009C4225">
              <w:rPr>
                <w:szCs w:val="24"/>
              </w:rPr>
              <w:t>.</w:t>
            </w:r>
          </w:p>
        </w:tc>
      </w:tr>
      <w:tr w:rsidR="000C481F" w:rsidRPr="009C4225" w14:paraId="679E6DC5" w14:textId="77777777" w:rsidTr="0005280C">
        <w:tc>
          <w:tcPr>
            <w:tcW w:w="2376" w:type="dxa"/>
            <w:gridSpan w:val="2"/>
            <w:shd w:val="clear" w:color="auto" w:fill="auto"/>
          </w:tcPr>
          <w:p w14:paraId="6EF1A835" w14:textId="77777777" w:rsidR="000C481F" w:rsidRPr="009C4225" w:rsidRDefault="000C481F" w:rsidP="002C33E1">
            <w:pPr>
              <w:tabs>
                <w:tab w:val="left" w:pos="567"/>
              </w:tabs>
              <w:jc w:val="both"/>
              <w:rPr>
                <w:szCs w:val="24"/>
              </w:rPr>
            </w:pPr>
            <w:r w:rsidRPr="009C4225">
              <w:rPr>
                <w:szCs w:val="24"/>
              </w:rPr>
              <w:t>Splnění požadavku</w:t>
            </w:r>
          </w:p>
        </w:tc>
        <w:tc>
          <w:tcPr>
            <w:tcW w:w="8392" w:type="dxa"/>
            <w:shd w:val="clear" w:color="auto" w:fill="auto"/>
          </w:tcPr>
          <w:p w14:paraId="47CEE7C6" w14:textId="77777777" w:rsidR="000C481F" w:rsidRPr="009C4225" w:rsidRDefault="000C481F" w:rsidP="002C33E1">
            <w:pPr>
              <w:tabs>
                <w:tab w:val="left" w:pos="567"/>
              </w:tabs>
              <w:jc w:val="both"/>
              <w:rPr>
                <w:szCs w:val="24"/>
              </w:rPr>
            </w:pPr>
          </w:p>
        </w:tc>
      </w:tr>
    </w:tbl>
    <w:p w14:paraId="43E60C69" w14:textId="77777777" w:rsidR="00E043D2" w:rsidRPr="009C4225" w:rsidRDefault="00E043D2" w:rsidP="004C6561">
      <w:pPr>
        <w:jc w:val="both"/>
        <w:rPr>
          <w:b/>
          <w:szCs w:val="24"/>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1559"/>
        <w:gridCol w:w="8392"/>
      </w:tblGrid>
      <w:tr w:rsidR="000C481F" w:rsidRPr="009C4225" w14:paraId="620BFBC5" w14:textId="77777777" w:rsidTr="0005280C">
        <w:tc>
          <w:tcPr>
            <w:tcW w:w="817" w:type="dxa"/>
            <w:shd w:val="clear" w:color="auto" w:fill="auto"/>
          </w:tcPr>
          <w:p w14:paraId="6B76FCEC" w14:textId="77777777" w:rsidR="000C481F" w:rsidRPr="009C4225" w:rsidRDefault="000C481F" w:rsidP="002C33E1">
            <w:pPr>
              <w:numPr>
                <w:ilvl w:val="1"/>
                <w:numId w:val="1"/>
              </w:numPr>
              <w:jc w:val="both"/>
              <w:rPr>
                <w:szCs w:val="24"/>
              </w:rPr>
            </w:pPr>
          </w:p>
        </w:tc>
        <w:tc>
          <w:tcPr>
            <w:tcW w:w="9951" w:type="dxa"/>
            <w:gridSpan w:val="2"/>
            <w:shd w:val="clear" w:color="auto" w:fill="auto"/>
          </w:tcPr>
          <w:p w14:paraId="4ED1CF56" w14:textId="77777777" w:rsidR="000C481F" w:rsidRPr="009C4225" w:rsidRDefault="000C481F" w:rsidP="002C33E1">
            <w:pPr>
              <w:tabs>
                <w:tab w:val="left" w:pos="567"/>
              </w:tabs>
              <w:jc w:val="both"/>
              <w:rPr>
                <w:szCs w:val="24"/>
              </w:rPr>
            </w:pPr>
            <w:r w:rsidRPr="009C4225">
              <w:rPr>
                <w:szCs w:val="24"/>
              </w:rPr>
              <w:t>Schéma rozmístění pojistek, jističů a relé umístěné v rozvodné skříni elektroinstalace.</w:t>
            </w:r>
          </w:p>
        </w:tc>
      </w:tr>
      <w:tr w:rsidR="000C481F" w:rsidRPr="009C4225" w14:paraId="73C933A4" w14:textId="77777777" w:rsidTr="0005280C">
        <w:tc>
          <w:tcPr>
            <w:tcW w:w="2376" w:type="dxa"/>
            <w:gridSpan w:val="2"/>
            <w:shd w:val="clear" w:color="auto" w:fill="auto"/>
          </w:tcPr>
          <w:p w14:paraId="00C69321" w14:textId="77777777" w:rsidR="000C481F" w:rsidRPr="009C4225" w:rsidRDefault="000C481F" w:rsidP="002C33E1">
            <w:pPr>
              <w:tabs>
                <w:tab w:val="left" w:pos="567"/>
              </w:tabs>
              <w:jc w:val="both"/>
              <w:rPr>
                <w:szCs w:val="24"/>
              </w:rPr>
            </w:pPr>
            <w:r w:rsidRPr="009C4225">
              <w:rPr>
                <w:szCs w:val="24"/>
              </w:rPr>
              <w:t>Splnění požadavku</w:t>
            </w:r>
          </w:p>
        </w:tc>
        <w:tc>
          <w:tcPr>
            <w:tcW w:w="8392" w:type="dxa"/>
            <w:shd w:val="clear" w:color="auto" w:fill="auto"/>
          </w:tcPr>
          <w:p w14:paraId="5D07154E" w14:textId="77777777" w:rsidR="000C481F" w:rsidRPr="009C4225" w:rsidRDefault="000C481F" w:rsidP="002C33E1">
            <w:pPr>
              <w:tabs>
                <w:tab w:val="left" w:pos="567"/>
              </w:tabs>
              <w:jc w:val="both"/>
              <w:rPr>
                <w:szCs w:val="24"/>
              </w:rPr>
            </w:pPr>
          </w:p>
        </w:tc>
      </w:tr>
    </w:tbl>
    <w:p w14:paraId="08CF0BE0" w14:textId="77777777" w:rsidR="000C481F" w:rsidRPr="009C4225" w:rsidRDefault="000C481F" w:rsidP="004C6561">
      <w:pPr>
        <w:jc w:val="both"/>
        <w:rPr>
          <w:b/>
          <w:szCs w:val="24"/>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1559"/>
        <w:gridCol w:w="8392"/>
      </w:tblGrid>
      <w:tr w:rsidR="004C6561" w:rsidRPr="009C4225" w14:paraId="31AAA928" w14:textId="77777777" w:rsidTr="0005280C">
        <w:tc>
          <w:tcPr>
            <w:tcW w:w="817" w:type="dxa"/>
            <w:shd w:val="clear" w:color="auto" w:fill="auto"/>
          </w:tcPr>
          <w:p w14:paraId="0A073611" w14:textId="77777777" w:rsidR="004C6561" w:rsidRPr="009C4225" w:rsidRDefault="004C6561" w:rsidP="002C33E1">
            <w:pPr>
              <w:numPr>
                <w:ilvl w:val="1"/>
                <w:numId w:val="1"/>
              </w:numPr>
              <w:jc w:val="both"/>
              <w:rPr>
                <w:szCs w:val="24"/>
              </w:rPr>
            </w:pPr>
          </w:p>
        </w:tc>
        <w:tc>
          <w:tcPr>
            <w:tcW w:w="9951" w:type="dxa"/>
            <w:gridSpan w:val="2"/>
            <w:shd w:val="clear" w:color="auto" w:fill="auto"/>
          </w:tcPr>
          <w:p w14:paraId="51B1EBAA" w14:textId="77777777" w:rsidR="004C6561" w:rsidRPr="009C4225" w:rsidRDefault="004C6561" w:rsidP="002C33E1">
            <w:pPr>
              <w:tabs>
                <w:tab w:val="left" w:pos="567"/>
              </w:tabs>
              <w:jc w:val="both"/>
              <w:rPr>
                <w:szCs w:val="24"/>
              </w:rPr>
            </w:pPr>
            <w:r w:rsidRPr="009C4225">
              <w:rPr>
                <w:szCs w:val="24"/>
              </w:rPr>
              <w:t>Zvuková signalizace při navolení jízdy zpět.</w:t>
            </w:r>
          </w:p>
        </w:tc>
      </w:tr>
      <w:tr w:rsidR="004C6561" w:rsidRPr="009C4225" w14:paraId="6A95C71D" w14:textId="77777777" w:rsidTr="0005280C">
        <w:tc>
          <w:tcPr>
            <w:tcW w:w="2376" w:type="dxa"/>
            <w:gridSpan w:val="2"/>
            <w:shd w:val="clear" w:color="auto" w:fill="auto"/>
          </w:tcPr>
          <w:p w14:paraId="7B28398C" w14:textId="77777777" w:rsidR="004C6561" w:rsidRPr="009C4225" w:rsidRDefault="004C6561" w:rsidP="002C33E1">
            <w:pPr>
              <w:tabs>
                <w:tab w:val="left" w:pos="567"/>
              </w:tabs>
              <w:jc w:val="both"/>
              <w:rPr>
                <w:szCs w:val="24"/>
              </w:rPr>
            </w:pPr>
            <w:r w:rsidRPr="009C4225">
              <w:rPr>
                <w:szCs w:val="24"/>
              </w:rPr>
              <w:t>Splnění požadavku</w:t>
            </w:r>
          </w:p>
        </w:tc>
        <w:tc>
          <w:tcPr>
            <w:tcW w:w="8392" w:type="dxa"/>
            <w:shd w:val="clear" w:color="auto" w:fill="auto"/>
          </w:tcPr>
          <w:p w14:paraId="51349DC7" w14:textId="77777777" w:rsidR="004C6561" w:rsidRPr="009C4225" w:rsidRDefault="004C6561" w:rsidP="002C33E1">
            <w:pPr>
              <w:tabs>
                <w:tab w:val="left" w:pos="567"/>
              </w:tabs>
              <w:jc w:val="both"/>
              <w:rPr>
                <w:szCs w:val="24"/>
              </w:rPr>
            </w:pPr>
          </w:p>
        </w:tc>
      </w:tr>
    </w:tbl>
    <w:p w14:paraId="0F048BFD" w14:textId="77777777" w:rsidR="004C6561" w:rsidRPr="009C4225" w:rsidRDefault="004C6561" w:rsidP="004C6561">
      <w:pPr>
        <w:jc w:val="both"/>
        <w:rPr>
          <w:b/>
          <w:szCs w:val="24"/>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1559"/>
        <w:gridCol w:w="8392"/>
      </w:tblGrid>
      <w:tr w:rsidR="004C6561" w:rsidRPr="009C4225" w14:paraId="7C77C603" w14:textId="77777777" w:rsidTr="0005280C">
        <w:tc>
          <w:tcPr>
            <w:tcW w:w="817" w:type="dxa"/>
            <w:shd w:val="clear" w:color="auto" w:fill="auto"/>
          </w:tcPr>
          <w:p w14:paraId="3C7B2454" w14:textId="77777777" w:rsidR="004C6561" w:rsidRPr="009C4225" w:rsidRDefault="004C6561" w:rsidP="002C33E1">
            <w:pPr>
              <w:numPr>
                <w:ilvl w:val="1"/>
                <w:numId w:val="1"/>
              </w:numPr>
              <w:jc w:val="both"/>
              <w:rPr>
                <w:szCs w:val="24"/>
              </w:rPr>
            </w:pPr>
          </w:p>
        </w:tc>
        <w:tc>
          <w:tcPr>
            <w:tcW w:w="9951" w:type="dxa"/>
            <w:gridSpan w:val="2"/>
            <w:shd w:val="clear" w:color="auto" w:fill="auto"/>
          </w:tcPr>
          <w:p w14:paraId="5B2D85ED" w14:textId="77777777" w:rsidR="004C6561" w:rsidRPr="009C4225" w:rsidRDefault="004C6561" w:rsidP="002C33E1">
            <w:pPr>
              <w:tabs>
                <w:tab w:val="left" w:pos="567"/>
              </w:tabs>
              <w:jc w:val="both"/>
              <w:rPr>
                <w:szCs w:val="24"/>
              </w:rPr>
            </w:pPr>
            <w:r w:rsidRPr="009C4225">
              <w:rPr>
                <w:szCs w:val="24"/>
              </w:rPr>
              <w:t>Všechny provozní náplně (maziva apod.) musí být předepsány pomocí obecně užívané technické specifikace, nikoliv pouze jménem výrobce a typovým označením.</w:t>
            </w:r>
          </w:p>
        </w:tc>
      </w:tr>
      <w:tr w:rsidR="004C6561" w:rsidRPr="009C4225" w14:paraId="2CD5647C" w14:textId="77777777" w:rsidTr="0005280C">
        <w:tc>
          <w:tcPr>
            <w:tcW w:w="2376" w:type="dxa"/>
            <w:gridSpan w:val="2"/>
            <w:shd w:val="clear" w:color="auto" w:fill="auto"/>
          </w:tcPr>
          <w:p w14:paraId="19F45708" w14:textId="77777777" w:rsidR="004C6561" w:rsidRPr="009C4225" w:rsidRDefault="004C6561" w:rsidP="002C33E1">
            <w:pPr>
              <w:tabs>
                <w:tab w:val="left" w:pos="567"/>
              </w:tabs>
              <w:jc w:val="both"/>
              <w:rPr>
                <w:szCs w:val="24"/>
              </w:rPr>
            </w:pPr>
            <w:r w:rsidRPr="009C4225">
              <w:rPr>
                <w:szCs w:val="24"/>
              </w:rPr>
              <w:t>Splnění požadavku</w:t>
            </w:r>
          </w:p>
        </w:tc>
        <w:tc>
          <w:tcPr>
            <w:tcW w:w="8392" w:type="dxa"/>
            <w:shd w:val="clear" w:color="auto" w:fill="auto"/>
          </w:tcPr>
          <w:p w14:paraId="4DBB7DC9" w14:textId="77777777" w:rsidR="004C6561" w:rsidRPr="009C4225" w:rsidRDefault="004C6561" w:rsidP="002C33E1">
            <w:pPr>
              <w:tabs>
                <w:tab w:val="left" w:pos="567"/>
              </w:tabs>
              <w:jc w:val="both"/>
              <w:rPr>
                <w:szCs w:val="24"/>
              </w:rPr>
            </w:pPr>
          </w:p>
        </w:tc>
      </w:tr>
    </w:tbl>
    <w:p w14:paraId="117CA212" w14:textId="77777777" w:rsidR="00EE18EB" w:rsidRPr="009C4225" w:rsidRDefault="00EE18EB" w:rsidP="004C6561">
      <w:pPr>
        <w:jc w:val="both"/>
        <w:rPr>
          <w:b/>
          <w:szCs w:val="24"/>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1559"/>
        <w:gridCol w:w="8392"/>
      </w:tblGrid>
      <w:tr w:rsidR="004C6561" w:rsidRPr="009C4225" w14:paraId="4666294C" w14:textId="77777777" w:rsidTr="0005280C">
        <w:tc>
          <w:tcPr>
            <w:tcW w:w="817" w:type="dxa"/>
            <w:shd w:val="clear" w:color="auto" w:fill="auto"/>
          </w:tcPr>
          <w:p w14:paraId="756248C7" w14:textId="77777777" w:rsidR="004C6561" w:rsidRPr="009C4225" w:rsidRDefault="004C6561" w:rsidP="002C33E1">
            <w:pPr>
              <w:numPr>
                <w:ilvl w:val="1"/>
                <w:numId w:val="1"/>
              </w:numPr>
              <w:jc w:val="both"/>
              <w:rPr>
                <w:szCs w:val="24"/>
              </w:rPr>
            </w:pPr>
          </w:p>
        </w:tc>
        <w:tc>
          <w:tcPr>
            <w:tcW w:w="9951" w:type="dxa"/>
            <w:gridSpan w:val="2"/>
            <w:shd w:val="clear" w:color="auto" w:fill="auto"/>
          </w:tcPr>
          <w:p w14:paraId="568EFBFE" w14:textId="77777777" w:rsidR="004C6561" w:rsidRPr="009C4225" w:rsidRDefault="004C6561" w:rsidP="002C33E1">
            <w:pPr>
              <w:tabs>
                <w:tab w:val="left" w:pos="567"/>
              </w:tabs>
              <w:jc w:val="both"/>
              <w:rPr>
                <w:szCs w:val="24"/>
              </w:rPr>
            </w:pPr>
            <w:r w:rsidRPr="009C4225">
              <w:rPr>
                <w:szCs w:val="24"/>
              </w:rPr>
              <w:t>Agregáty trolejbusu nebudou rušeny běžnými vnějšími vlivy (vysílací stanice záchranářů, mobilní telefony, dálková ovládání a zabezpečení apod.).</w:t>
            </w:r>
          </w:p>
        </w:tc>
      </w:tr>
      <w:tr w:rsidR="004C6561" w:rsidRPr="009C4225" w14:paraId="51150CF7" w14:textId="77777777" w:rsidTr="0005280C">
        <w:tc>
          <w:tcPr>
            <w:tcW w:w="2376" w:type="dxa"/>
            <w:gridSpan w:val="2"/>
            <w:shd w:val="clear" w:color="auto" w:fill="auto"/>
          </w:tcPr>
          <w:p w14:paraId="584B2345" w14:textId="77777777" w:rsidR="004C6561" w:rsidRPr="009C4225" w:rsidRDefault="004C6561" w:rsidP="002C33E1">
            <w:pPr>
              <w:tabs>
                <w:tab w:val="left" w:pos="567"/>
              </w:tabs>
              <w:jc w:val="both"/>
              <w:rPr>
                <w:szCs w:val="24"/>
              </w:rPr>
            </w:pPr>
            <w:r w:rsidRPr="009C4225">
              <w:rPr>
                <w:szCs w:val="24"/>
              </w:rPr>
              <w:t>Splnění požadavku</w:t>
            </w:r>
          </w:p>
        </w:tc>
        <w:tc>
          <w:tcPr>
            <w:tcW w:w="8392" w:type="dxa"/>
            <w:shd w:val="clear" w:color="auto" w:fill="auto"/>
          </w:tcPr>
          <w:p w14:paraId="55950607" w14:textId="77777777" w:rsidR="004C6561" w:rsidRPr="009C4225" w:rsidRDefault="004C6561" w:rsidP="002C33E1">
            <w:pPr>
              <w:tabs>
                <w:tab w:val="left" w:pos="567"/>
              </w:tabs>
              <w:jc w:val="both"/>
              <w:rPr>
                <w:szCs w:val="24"/>
              </w:rPr>
            </w:pPr>
          </w:p>
        </w:tc>
      </w:tr>
    </w:tbl>
    <w:p w14:paraId="2F9F3214" w14:textId="77777777" w:rsidR="00E55C18" w:rsidRPr="009C4225" w:rsidRDefault="00E55C18" w:rsidP="009C4225">
      <w:pPr>
        <w:spacing w:before="240" w:after="120"/>
        <w:jc w:val="both"/>
        <w:rPr>
          <w:b/>
          <w:szCs w:val="24"/>
        </w:rPr>
      </w:pPr>
    </w:p>
    <w:p w14:paraId="0950F4A6" w14:textId="77777777" w:rsidR="00EE18EB" w:rsidRPr="009C4225" w:rsidRDefault="00EE18EB" w:rsidP="00EE18EB">
      <w:pPr>
        <w:numPr>
          <w:ilvl w:val="0"/>
          <w:numId w:val="1"/>
        </w:numPr>
        <w:spacing w:before="240" w:after="120"/>
        <w:ind w:left="357" w:hanging="357"/>
        <w:jc w:val="both"/>
        <w:rPr>
          <w:b/>
          <w:szCs w:val="24"/>
        </w:rPr>
      </w:pPr>
      <w:r w:rsidRPr="009C4225">
        <w:rPr>
          <w:b/>
          <w:szCs w:val="24"/>
        </w:rPr>
        <w:t>Interiér</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1559"/>
        <w:gridCol w:w="8392"/>
      </w:tblGrid>
      <w:tr w:rsidR="00A3770A" w:rsidRPr="009C4225" w14:paraId="25E7EBFF" w14:textId="77777777" w:rsidTr="0005280C">
        <w:tc>
          <w:tcPr>
            <w:tcW w:w="817" w:type="dxa"/>
            <w:shd w:val="clear" w:color="auto" w:fill="auto"/>
          </w:tcPr>
          <w:p w14:paraId="01C62D72" w14:textId="77777777" w:rsidR="00A3770A" w:rsidRPr="009C4225" w:rsidRDefault="00A3770A" w:rsidP="002C33E1">
            <w:pPr>
              <w:numPr>
                <w:ilvl w:val="1"/>
                <w:numId w:val="1"/>
              </w:numPr>
              <w:jc w:val="both"/>
              <w:rPr>
                <w:szCs w:val="24"/>
              </w:rPr>
            </w:pPr>
          </w:p>
        </w:tc>
        <w:tc>
          <w:tcPr>
            <w:tcW w:w="9951" w:type="dxa"/>
            <w:gridSpan w:val="2"/>
            <w:shd w:val="clear" w:color="auto" w:fill="auto"/>
          </w:tcPr>
          <w:p w14:paraId="2ACA172D" w14:textId="77777777" w:rsidR="00A3770A" w:rsidRPr="009C4225" w:rsidRDefault="00A3770A" w:rsidP="00C441F9">
            <w:pPr>
              <w:tabs>
                <w:tab w:val="left" w:pos="567"/>
              </w:tabs>
              <w:jc w:val="both"/>
              <w:rPr>
                <w:szCs w:val="24"/>
              </w:rPr>
            </w:pPr>
            <w:r w:rsidRPr="009C4225">
              <w:rPr>
                <w:szCs w:val="24"/>
              </w:rPr>
              <w:t>Plnohodnotná klimatizace</w:t>
            </w:r>
            <w:r w:rsidR="00E825CD" w:rsidRPr="009C4225">
              <w:rPr>
                <w:szCs w:val="24"/>
              </w:rPr>
              <w:t xml:space="preserve"> salonu vozu a</w:t>
            </w:r>
            <w:r w:rsidRPr="009C4225">
              <w:rPr>
                <w:szCs w:val="24"/>
              </w:rPr>
              <w:t xml:space="preserve"> kabiny řidiče</w:t>
            </w:r>
            <w:r w:rsidR="00080960" w:rsidRPr="009C4225">
              <w:rPr>
                <w:szCs w:val="24"/>
              </w:rPr>
              <w:t xml:space="preserve"> s možností regulace.</w:t>
            </w:r>
          </w:p>
        </w:tc>
      </w:tr>
      <w:tr w:rsidR="00A3770A" w:rsidRPr="009C4225" w14:paraId="7C156481" w14:textId="77777777" w:rsidTr="0005280C">
        <w:tc>
          <w:tcPr>
            <w:tcW w:w="2376" w:type="dxa"/>
            <w:gridSpan w:val="2"/>
            <w:shd w:val="clear" w:color="auto" w:fill="auto"/>
          </w:tcPr>
          <w:p w14:paraId="4D556D87" w14:textId="77777777" w:rsidR="00A3770A" w:rsidRPr="009C4225" w:rsidRDefault="00A3770A" w:rsidP="002C33E1">
            <w:pPr>
              <w:tabs>
                <w:tab w:val="left" w:pos="567"/>
              </w:tabs>
              <w:jc w:val="both"/>
              <w:rPr>
                <w:szCs w:val="24"/>
              </w:rPr>
            </w:pPr>
            <w:r w:rsidRPr="009C4225">
              <w:rPr>
                <w:szCs w:val="24"/>
              </w:rPr>
              <w:t>Splnění požadavku</w:t>
            </w:r>
          </w:p>
        </w:tc>
        <w:tc>
          <w:tcPr>
            <w:tcW w:w="8392" w:type="dxa"/>
            <w:shd w:val="clear" w:color="auto" w:fill="auto"/>
          </w:tcPr>
          <w:p w14:paraId="6157B05A" w14:textId="77777777" w:rsidR="00A3770A" w:rsidRPr="009C4225" w:rsidRDefault="00A3770A" w:rsidP="002C33E1">
            <w:pPr>
              <w:tabs>
                <w:tab w:val="left" w:pos="567"/>
              </w:tabs>
              <w:jc w:val="both"/>
              <w:rPr>
                <w:szCs w:val="24"/>
              </w:rPr>
            </w:pPr>
          </w:p>
        </w:tc>
      </w:tr>
    </w:tbl>
    <w:p w14:paraId="5BBD93B6" w14:textId="77777777" w:rsidR="00A3770A" w:rsidRPr="009C4225" w:rsidRDefault="00A3770A" w:rsidP="00A3770A">
      <w:pPr>
        <w:jc w:val="both"/>
        <w:rPr>
          <w:b/>
          <w:szCs w:val="24"/>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1559"/>
        <w:gridCol w:w="8392"/>
      </w:tblGrid>
      <w:tr w:rsidR="00A3770A" w:rsidRPr="009C4225" w14:paraId="22915AED" w14:textId="77777777" w:rsidTr="0005280C">
        <w:tc>
          <w:tcPr>
            <w:tcW w:w="817" w:type="dxa"/>
            <w:shd w:val="clear" w:color="auto" w:fill="auto"/>
          </w:tcPr>
          <w:p w14:paraId="12D887DC" w14:textId="77777777" w:rsidR="00A3770A" w:rsidRPr="009C4225" w:rsidRDefault="00A3770A" w:rsidP="002C33E1">
            <w:pPr>
              <w:numPr>
                <w:ilvl w:val="1"/>
                <w:numId w:val="1"/>
              </w:numPr>
              <w:jc w:val="both"/>
              <w:rPr>
                <w:szCs w:val="24"/>
              </w:rPr>
            </w:pPr>
          </w:p>
        </w:tc>
        <w:tc>
          <w:tcPr>
            <w:tcW w:w="9951" w:type="dxa"/>
            <w:gridSpan w:val="2"/>
            <w:shd w:val="clear" w:color="auto" w:fill="auto"/>
          </w:tcPr>
          <w:p w14:paraId="17E0B520" w14:textId="77777777" w:rsidR="00A3770A" w:rsidRPr="009C4225" w:rsidRDefault="00B538BA" w:rsidP="004A4368">
            <w:pPr>
              <w:tabs>
                <w:tab w:val="left" w:pos="567"/>
              </w:tabs>
              <w:jc w:val="both"/>
              <w:rPr>
                <w:szCs w:val="24"/>
              </w:rPr>
            </w:pPr>
            <w:r w:rsidRPr="009C4225">
              <w:rPr>
                <w:szCs w:val="24"/>
              </w:rPr>
              <w:t>Sedadla pro cestující</w:t>
            </w:r>
            <w:r w:rsidR="0079503E" w:rsidRPr="009C4225">
              <w:rPr>
                <w:szCs w:val="24"/>
              </w:rPr>
              <w:t>: plastová skořepina s koženkovým</w:t>
            </w:r>
            <w:r w:rsidRPr="009C4225">
              <w:rPr>
                <w:szCs w:val="24"/>
              </w:rPr>
              <w:t xml:space="preserve"> čalouněním s pěnovou výplní, odolným proti poškození cestujícími. </w:t>
            </w:r>
          </w:p>
        </w:tc>
      </w:tr>
      <w:tr w:rsidR="00A3770A" w:rsidRPr="009C4225" w14:paraId="273DF4B3" w14:textId="77777777" w:rsidTr="0005280C">
        <w:tc>
          <w:tcPr>
            <w:tcW w:w="2376" w:type="dxa"/>
            <w:gridSpan w:val="2"/>
            <w:shd w:val="clear" w:color="auto" w:fill="auto"/>
          </w:tcPr>
          <w:p w14:paraId="3D5A08D2" w14:textId="77777777" w:rsidR="00A3770A" w:rsidRPr="009C4225" w:rsidRDefault="00A3770A" w:rsidP="002C33E1">
            <w:pPr>
              <w:tabs>
                <w:tab w:val="left" w:pos="567"/>
              </w:tabs>
              <w:jc w:val="both"/>
              <w:rPr>
                <w:szCs w:val="24"/>
              </w:rPr>
            </w:pPr>
            <w:r w:rsidRPr="009C4225">
              <w:rPr>
                <w:szCs w:val="24"/>
              </w:rPr>
              <w:t>Splnění požadavku</w:t>
            </w:r>
          </w:p>
        </w:tc>
        <w:tc>
          <w:tcPr>
            <w:tcW w:w="8392" w:type="dxa"/>
            <w:shd w:val="clear" w:color="auto" w:fill="auto"/>
          </w:tcPr>
          <w:p w14:paraId="42112825" w14:textId="77777777" w:rsidR="00A3770A" w:rsidRPr="009C4225" w:rsidRDefault="00A3770A" w:rsidP="002C33E1">
            <w:pPr>
              <w:tabs>
                <w:tab w:val="left" w:pos="567"/>
              </w:tabs>
              <w:jc w:val="both"/>
              <w:rPr>
                <w:szCs w:val="24"/>
              </w:rPr>
            </w:pPr>
          </w:p>
        </w:tc>
      </w:tr>
    </w:tbl>
    <w:p w14:paraId="0EE14807" w14:textId="77777777" w:rsidR="00247374" w:rsidRPr="009C4225" w:rsidRDefault="00247374" w:rsidP="00A3770A">
      <w:pPr>
        <w:jc w:val="both"/>
        <w:rPr>
          <w:b/>
          <w:szCs w:val="24"/>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1559"/>
        <w:gridCol w:w="8392"/>
      </w:tblGrid>
      <w:tr w:rsidR="00A3770A" w:rsidRPr="009C4225" w14:paraId="3A704045" w14:textId="77777777" w:rsidTr="00D0248C">
        <w:tc>
          <w:tcPr>
            <w:tcW w:w="817" w:type="dxa"/>
            <w:shd w:val="clear" w:color="auto" w:fill="auto"/>
          </w:tcPr>
          <w:p w14:paraId="7394F594" w14:textId="77777777" w:rsidR="00A3770A" w:rsidRPr="009C4225" w:rsidRDefault="00A3770A" w:rsidP="002C33E1">
            <w:pPr>
              <w:numPr>
                <w:ilvl w:val="1"/>
                <w:numId w:val="1"/>
              </w:numPr>
              <w:jc w:val="both"/>
              <w:rPr>
                <w:szCs w:val="24"/>
              </w:rPr>
            </w:pPr>
          </w:p>
        </w:tc>
        <w:tc>
          <w:tcPr>
            <w:tcW w:w="9951" w:type="dxa"/>
            <w:gridSpan w:val="2"/>
            <w:shd w:val="clear" w:color="auto" w:fill="auto"/>
          </w:tcPr>
          <w:p w14:paraId="349E2215" w14:textId="77777777" w:rsidR="007D3F75" w:rsidRPr="009C4225" w:rsidRDefault="004A4368" w:rsidP="00FA1294">
            <w:pPr>
              <w:jc w:val="both"/>
              <w:rPr>
                <w:szCs w:val="24"/>
              </w:rPr>
            </w:pPr>
            <w:r w:rsidRPr="009C4225">
              <w:rPr>
                <w:szCs w:val="24"/>
              </w:rPr>
              <w:t xml:space="preserve">Boční skla v determálním provedení (bez použití folie na povrchu skla). Boční posuvná větrací okénka v maximálním možném počtu. </w:t>
            </w:r>
            <w:r w:rsidR="00646DA8" w:rsidRPr="009C4225">
              <w:rPr>
                <w:szCs w:val="24"/>
              </w:rPr>
              <w:t>Možnost uzamčení</w:t>
            </w:r>
            <w:r w:rsidR="00D05EB8" w:rsidRPr="009C4225">
              <w:rPr>
                <w:szCs w:val="24"/>
              </w:rPr>
              <w:t xml:space="preserve"> </w:t>
            </w:r>
            <w:r w:rsidR="00646DA8" w:rsidRPr="009C4225">
              <w:rPr>
                <w:szCs w:val="24"/>
              </w:rPr>
              <w:t>respektive zabránění v otevření (provoz s klimatizací).</w:t>
            </w:r>
          </w:p>
          <w:p w14:paraId="318E4816" w14:textId="77777777" w:rsidR="00FC2EC7" w:rsidRPr="009C4225" w:rsidRDefault="004A4368" w:rsidP="00FA1294">
            <w:pPr>
              <w:jc w:val="both"/>
              <w:rPr>
                <w:b/>
                <w:szCs w:val="24"/>
              </w:rPr>
            </w:pPr>
            <w:r w:rsidRPr="009C4225">
              <w:rPr>
                <w:szCs w:val="24"/>
              </w:rPr>
              <w:t xml:space="preserve">Boční sklo u řidiče tónované, </w:t>
            </w:r>
            <w:r w:rsidR="007D3F75" w:rsidRPr="009C4225">
              <w:rPr>
                <w:szCs w:val="24"/>
              </w:rPr>
              <w:t xml:space="preserve">manuálně </w:t>
            </w:r>
            <w:r w:rsidRPr="009C4225">
              <w:rPr>
                <w:szCs w:val="24"/>
              </w:rPr>
              <w:t>otevíratelné</w:t>
            </w:r>
            <w:r w:rsidR="004F4997" w:rsidRPr="009C4225">
              <w:rPr>
                <w:szCs w:val="24"/>
              </w:rPr>
              <w:t xml:space="preserve"> v provedení</w:t>
            </w:r>
            <w:r w:rsidR="007D3F75" w:rsidRPr="009C4225">
              <w:rPr>
                <w:szCs w:val="24"/>
              </w:rPr>
              <w:t xml:space="preserve"> bez pohonu.</w:t>
            </w:r>
          </w:p>
        </w:tc>
      </w:tr>
      <w:tr w:rsidR="00A3770A" w:rsidRPr="009C4225" w14:paraId="04C77410" w14:textId="77777777" w:rsidTr="00D0248C">
        <w:tc>
          <w:tcPr>
            <w:tcW w:w="2376" w:type="dxa"/>
            <w:gridSpan w:val="2"/>
            <w:shd w:val="clear" w:color="auto" w:fill="auto"/>
          </w:tcPr>
          <w:p w14:paraId="7F5E6D75" w14:textId="77777777" w:rsidR="00A3770A" w:rsidRPr="009C4225" w:rsidRDefault="00A3770A" w:rsidP="002C33E1">
            <w:pPr>
              <w:tabs>
                <w:tab w:val="left" w:pos="567"/>
              </w:tabs>
              <w:jc w:val="both"/>
              <w:rPr>
                <w:szCs w:val="24"/>
              </w:rPr>
            </w:pPr>
            <w:r w:rsidRPr="009C4225">
              <w:rPr>
                <w:szCs w:val="24"/>
              </w:rPr>
              <w:t>Splnění požadavku</w:t>
            </w:r>
          </w:p>
        </w:tc>
        <w:tc>
          <w:tcPr>
            <w:tcW w:w="8392" w:type="dxa"/>
            <w:shd w:val="clear" w:color="auto" w:fill="auto"/>
          </w:tcPr>
          <w:p w14:paraId="649A0BE6" w14:textId="77777777" w:rsidR="00A3770A" w:rsidRPr="009C4225" w:rsidRDefault="00A3770A" w:rsidP="002C33E1">
            <w:pPr>
              <w:tabs>
                <w:tab w:val="left" w:pos="567"/>
              </w:tabs>
              <w:jc w:val="both"/>
              <w:rPr>
                <w:szCs w:val="24"/>
              </w:rPr>
            </w:pPr>
          </w:p>
        </w:tc>
      </w:tr>
    </w:tbl>
    <w:p w14:paraId="72BC46CD" w14:textId="77777777" w:rsidR="00A3770A" w:rsidRPr="009C4225" w:rsidRDefault="00A3770A" w:rsidP="00A3770A">
      <w:pPr>
        <w:jc w:val="both"/>
        <w:rPr>
          <w:b/>
          <w:szCs w:val="24"/>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1559"/>
        <w:gridCol w:w="8392"/>
      </w:tblGrid>
      <w:tr w:rsidR="00A3770A" w:rsidRPr="009C4225" w14:paraId="4298E7AB" w14:textId="77777777" w:rsidTr="00D0248C">
        <w:tc>
          <w:tcPr>
            <w:tcW w:w="817" w:type="dxa"/>
            <w:shd w:val="clear" w:color="auto" w:fill="auto"/>
          </w:tcPr>
          <w:p w14:paraId="3BF52121" w14:textId="77777777" w:rsidR="00A3770A" w:rsidRPr="009C4225" w:rsidRDefault="00A3770A" w:rsidP="002C33E1">
            <w:pPr>
              <w:numPr>
                <w:ilvl w:val="1"/>
                <w:numId w:val="1"/>
              </w:numPr>
              <w:jc w:val="both"/>
              <w:rPr>
                <w:szCs w:val="24"/>
              </w:rPr>
            </w:pPr>
          </w:p>
        </w:tc>
        <w:tc>
          <w:tcPr>
            <w:tcW w:w="9951" w:type="dxa"/>
            <w:gridSpan w:val="2"/>
            <w:shd w:val="clear" w:color="auto" w:fill="auto"/>
          </w:tcPr>
          <w:p w14:paraId="4604D62A" w14:textId="77777777" w:rsidR="00A3770A" w:rsidRPr="009C4225" w:rsidRDefault="00B538BA" w:rsidP="00891425">
            <w:pPr>
              <w:tabs>
                <w:tab w:val="left" w:pos="567"/>
              </w:tabs>
              <w:jc w:val="both"/>
              <w:rPr>
                <w:szCs w:val="24"/>
              </w:rPr>
            </w:pPr>
            <w:r w:rsidRPr="009C4225">
              <w:rPr>
                <w:szCs w:val="24"/>
              </w:rPr>
              <w:t>Čelní sklo nedělené</w:t>
            </w:r>
            <w:r w:rsidR="00891425" w:rsidRPr="009C4225">
              <w:rPr>
                <w:szCs w:val="24"/>
              </w:rPr>
              <w:t>, horizontálně oddělené od krycího skla čelního elektronického informačního panelu.</w:t>
            </w:r>
          </w:p>
        </w:tc>
      </w:tr>
      <w:tr w:rsidR="00A3770A" w:rsidRPr="009C4225" w14:paraId="375F4F9C" w14:textId="77777777" w:rsidTr="00D0248C">
        <w:tc>
          <w:tcPr>
            <w:tcW w:w="2376" w:type="dxa"/>
            <w:gridSpan w:val="2"/>
            <w:shd w:val="clear" w:color="auto" w:fill="auto"/>
          </w:tcPr>
          <w:p w14:paraId="7EFC5FDD" w14:textId="77777777" w:rsidR="00A3770A" w:rsidRPr="009C4225" w:rsidRDefault="00A3770A" w:rsidP="002C33E1">
            <w:pPr>
              <w:tabs>
                <w:tab w:val="left" w:pos="567"/>
              </w:tabs>
              <w:jc w:val="both"/>
              <w:rPr>
                <w:szCs w:val="24"/>
              </w:rPr>
            </w:pPr>
            <w:r w:rsidRPr="009C4225">
              <w:rPr>
                <w:szCs w:val="24"/>
              </w:rPr>
              <w:t>Splnění požadavku</w:t>
            </w:r>
          </w:p>
        </w:tc>
        <w:tc>
          <w:tcPr>
            <w:tcW w:w="8392" w:type="dxa"/>
            <w:shd w:val="clear" w:color="auto" w:fill="auto"/>
          </w:tcPr>
          <w:p w14:paraId="32F68BD6" w14:textId="77777777" w:rsidR="00A3770A" w:rsidRPr="009C4225" w:rsidRDefault="00A3770A" w:rsidP="002C33E1">
            <w:pPr>
              <w:tabs>
                <w:tab w:val="left" w:pos="567"/>
              </w:tabs>
              <w:jc w:val="both"/>
              <w:rPr>
                <w:szCs w:val="24"/>
              </w:rPr>
            </w:pPr>
          </w:p>
        </w:tc>
      </w:tr>
    </w:tbl>
    <w:p w14:paraId="5E7DD65B" w14:textId="77777777" w:rsidR="00E8457F" w:rsidRPr="009C4225" w:rsidRDefault="00E8457F" w:rsidP="00A3770A">
      <w:pPr>
        <w:jc w:val="both"/>
        <w:rPr>
          <w:b/>
          <w:szCs w:val="24"/>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1559"/>
        <w:gridCol w:w="8392"/>
      </w:tblGrid>
      <w:tr w:rsidR="00A3770A" w:rsidRPr="009C4225" w14:paraId="7C0D6880" w14:textId="77777777" w:rsidTr="00D0248C">
        <w:tc>
          <w:tcPr>
            <w:tcW w:w="817" w:type="dxa"/>
            <w:shd w:val="clear" w:color="auto" w:fill="auto"/>
          </w:tcPr>
          <w:p w14:paraId="1C95543A" w14:textId="77777777" w:rsidR="00A3770A" w:rsidRPr="009C4225" w:rsidRDefault="00A3770A" w:rsidP="002C33E1">
            <w:pPr>
              <w:numPr>
                <w:ilvl w:val="1"/>
                <w:numId w:val="1"/>
              </w:numPr>
              <w:jc w:val="both"/>
              <w:rPr>
                <w:szCs w:val="24"/>
              </w:rPr>
            </w:pPr>
          </w:p>
        </w:tc>
        <w:tc>
          <w:tcPr>
            <w:tcW w:w="9951" w:type="dxa"/>
            <w:gridSpan w:val="2"/>
            <w:shd w:val="clear" w:color="auto" w:fill="auto"/>
          </w:tcPr>
          <w:p w14:paraId="27CCEF84" w14:textId="77777777" w:rsidR="00A3770A" w:rsidRPr="009C4225" w:rsidRDefault="00B538BA" w:rsidP="002C33E1">
            <w:pPr>
              <w:tabs>
                <w:tab w:val="left" w:pos="567"/>
              </w:tabs>
              <w:jc w:val="both"/>
              <w:rPr>
                <w:szCs w:val="24"/>
              </w:rPr>
            </w:pPr>
            <w:r w:rsidRPr="009C4225">
              <w:rPr>
                <w:szCs w:val="24"/>
              </w:rPr>
              <w:t>Podlahová krytina v protiskluzovém provedení (barevné provedení podléhá schválení zadavatele), hladká, svařovaná bez lišt. Podlahová krytina v prostoru dveří musí splňovat požadavek na zvýšenou izolaci před nebezpečným dotykovým napětím</w:t>
            </w:r>
            <w:r w:rsidR="009B0E4C" w:rsidRPr="009C4225">
              <w:rPr>
                <w:szCs w:val="24"/>
              </w:rPr>
              <w:t>.</w:t>
            </w:r>
            <w:r w:rsidRPr="009C4225">
              <w:rPr>
                <w:szCs w:val="24"/>
              </w:rPr>
              <w:t xml:space="preserve"> Životnost podlahové kr</w:t>
            </w:r>
            <w:r w:rsidR="004A4368" w:rsidRPr="009C4225">
              <w:rPr>
                <w:szCs w:val="24"/>
              </w:rPr>
              <w:t xml:space="preserve">ytiny po celou dobu </w:t>
            </w:r>
            <w:r w:rsidRPr="009C4225">
              <w:rPr>
                <w:szCs w:val="24"/>
              </w:rPr>
              <w:t>životnosti trolejbusu.</w:t>
            </w:r>
          </w:p>
        </w:tc>
      </w:tr>
      <w:tr w:rsidR="00A3770A" w:rsidRPr="009C4225" w14:paraId="70227A0D" w14:textId="77777777" w:rsidTr="00D0248C">
        <w:tc>
          <w:tcPr>
            <w:tcW w:w="2376" w:type="dxa"/>
            <w:gridSpan w:val="2"/>
            <w:shd w:val="clear" w:color="auto" w:fill="auto"/>
          </w:tcPr>
          <w:p w14:paraId="296EF6A1" w14:textId="77777777" w:rsidR="00A3770A" w:rsidRPr="009C4225" w:rsidRDefault="00A3770A" w:rsidP="002C33E1">
            <w:pPr>
              <w:tabs>
                <w:tab w:val="left" w:pos="567"/>
              </w:tabs>
              <w:jc w:val="both"/>
              <w:rPr>
                <w:szCs w:val="24"/>
              </w:rPr>
            </w:pPr>
            <w:r w:rsidRPr="009C4225">
              <w:rPr>
                <w:szCs w:val="24"/>
              </w:rPr>
              <w:t>Splnění požadavku</w:t>
            </w:r>
          </w:p>
        </w:tc>
        <w:tc>
          <w:tcPr>
            <w:tcW w:w="8392" w:type="dxa"/>
            <w:shd w:val="clear" w:color="auto" w:fill="auto"/>
          </w:tcPr>
          <w:p w14:paraId="20F84958" w14:textId="77777777" w:rsidR="00A3770A" w:rsidRPr="009C4225" w:rsidRDefault="00A3770A" w:rsidP="002C33E1">
            <w:pPr>
              <w:tabs>
                <w:tab w:val="left" w:pos="567"/>
              </w:tabs>
              <w:jc w:val="both"/>
              <w:rPr>
                <w:szCs w:val="24"/>
              </w:rPr>
            </w:pPr>
          </w:p>
        </w:tc>
      </w:tr>
    </w:tbl>
    <w:p w14:paraId="75B130B1" w14:textId="77777777" w:rsidR="00DF1D76" w:rsidRPr="009C4225" w:rsidRDefault="00DF1D76" w:rsidP="00A3770A">
      <w:pPr>
        <w:jc w:val="both"/>
        <w:rPr>
          <w:b/>
          <w:szCs w:val="24"/>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1559"/>
        <w:gridCol w:w="8392"/>
      </w:tblGrid>
      <w:tr w:rsidR="00A3770A" w:rsidRPr="009C4225" w14:paraId="7FA06F3D" w14:textId="77777777" w:rsidTr="00D0248C">
        <w:tc>
          <w:tcPr>
            <w:tcW w:w="817" w:type="dxa"/>
            <w:shd w:val="clear" w:color="auto" w:fill="auto"/>
          </w:tcPr>
          <w:p w14:paraId="29A5ECC4" w14:textId="77777777" w:rsidR="00A3770A" w:rsidRPr="009C4225" w:rsidRDefault="00A3770A" w:rsidP="002C33E1">
            <w:pPr>
              <w:numPr>
                <w:ilvl w:val="1"/>
                <w:numId w:val="1"/>
              </w:numPr>
              <w:jc w:val="both"/>
              <w:rPr>
                <w:szCs w:val="24"/>
              </w:rPr>
            </w:pPr>
          </w:p>
        </w:tc>
        <w:tc>
          <w:tcPr>
            <w:tcW w:w="9951" w:type="dxa"/>
            <w:gridSpan w:val="2"/>
            <w:shd w:val="clear" w:color="auto" w:fill="auto"/>
          </w:tcPr>
          <w:p w14:paraId="5D78D56C" w14:textId="77777777" w:rsidR="00A3770A" w:rsidRPr="009C4225" w:rsidRDefault="00DC3C6A" w:rsidP="002C33E1">
            <w:pPr>
              <w:tabs>
                <w:tab w:val="left" w:pos="567"/>
              </w:tabs>
              <w:jc w:val="both"/>
              <w:rPr>
                <w:szCs w:val="24"/>
              </w:rPr>
            </w:pPr>
            <w:r w:rsidRPr="009C4225">
              <w:rPr>
                <w:szCs w:val="24"/>
              </w:rPr>
              <w:t xml:space="preserve">Držadla pro cestující nižšího vzrůstu na vodorovných zadržovacích tyčích u stropu minimálně 2 ks na </w:t>
            </w:r>
            <w:smartTag w:uri="urn:schemas-microsoft-com:office:smarttags" w:element="metricconverter">
              <w:smartTagPr>
                <w:attr w:name="ProductID" w:val="1 m"/>
              </w:smartTagPr>
              <w:r w:rsidRPr="009C4225">
                <w:rPr>
                  <w:szCs w:val="24"/>
                </w:rPr>
                <w:t>1 m</w:t>
              </w:r>
            </w:smartTag>
            <w:r w:rsidRPr="009C4225">
              <w:rPr>
                <w:szCs w:val="24"/>
              </w:rPr>
              <w:t xml:space="preserve"> délky tyče v místech, kde není dostatek zadržovacích tyčí nebo sedadel pro cestující s držadly na opěrkách.</w:t>
            </w:r>
            <w:r w:rsidR="00D05EB8" w:rsidRPr="009C4225">
              <w:rPr>
                <w:szCs w:val="24"/>
              </w:rPr>
              <w:t xml:space="preserve"> V provedení z nerezové oceli s hladkým povrchem.</w:t>
            </w:r>
          </w:p>
        </w:tc>
      </w:tr>
      <w:tr w:rsidR="00A3770A" w:rsidRPr="009C4225" w14:paraId="5C6BA3D5" w14:textId="77777777" w:rsidTr="00D0248C">
        <w:tc>
          <w:tcPr>
            <w:tcW w:w="2376" w:type="dxa"/>
            <w:gridSpan w:val="2"/>
            <w:shd w:val="clear" w:color="auto" w:fill="auto"/>
          </w:tcPr>
          <w:p w14:paraId="48D883A7" w14:textId="77777777" w:rsidR="00A3770A" w:rsidRPr="009C4225" w:rsidRDefault="00A3770A" w:rsidP="002C33E1">
            <w:pPr>
              <w:tabs>
                <w:tab w:val="left" w:pos="567"/>
              </w:tabs>
              <w:jc w:val="both"/>
              <w:rPr>
                <w:szCs w:val="24"/>
              </w:rPr>
            </w:pPr>
            <w:r w:rsidRPr="009C4225">
              <w:rPr>
                <w:szCs w:val="24"/>
              </w:rPr>
              <w:t>Splnění požadavku</w:t>
            </w:r>
          </w:p>
        </w:tc>
        <w:tc>
          <w:tcPr>
            <w:tcW w:w="8392" w:type="dxa"/>
            <w:shd w:val="clear" w:color="auto" w:fill="auto"/>
          </w:tcPr>
          <w:p w14:paraId="353F6753" w14:textId="77777777" w:rsidR="00A3770A" w:rsidRPr="009C4225" w:rsidRDefault="00A3770A" w:rsidP="002C33E1">
            <w:pPr>
              <w:tabs>
                <w:tab w:val="left" w:pos="567"/>
              </w:tabs>
              <w:jc w:val="both"/>
              <w:rPr>
                <w:szCs w:val="24"/>
              </w:rPr>
            </w:pPr>
          </w:p>
        </w:tc>
      </w:tr>
    </w:tbl>
    <w:p w14:paraId="28790390" w14:textId="77777777" w:rsidR="00A3770A" w:rsidRPr="009C4225" w:rsidRDefault="00A3770A" w:rsidP="00A3770A">
      <w:pPr>
        <w:jc w:val="both"/>
        <w:rPr>
          <w:b/>
          <w:szCs w:val="24"/>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1559"/>
        <w:gridCol w:w="8392"/>
      </w:tblGrid>
      <w:tr w:rsidR="00F62EED" w:rsidRPr="009C4225" w14:paraId="6AF49C90" w14:textId="77777777" w:rsidTr="00F62EED">
        <w:tc>
          <w:tcPr>
            <w:tcW w:w="817" w:type="dxa"/>
            <w:shd w:val="clear" w:color="auto" w:fill="auto"/>
          </w:tcPr>
          <w:p w14:paraId="458A7557" w14:textId="77777777" w:rsidR="00F62EED" w:rsidRPr="009C4225" w:rsidRDefault="00F62EED" w:rsidP="00F62EED">
            <w:pPr>
              <w:numPr>
                <w:ilvl w:val="1"/>
                <w:numId w:val="1"/>
              </w:numPr>
              <w:jc w:val="both"/>
              <w:rPr>
                <w:szCs w:val="24"/>
              </w:rPr>
            </w:pPr>
          </w:p>
        </w:tc>
        <w:tc>
          <w:tcPr>
            <w:tcW w:w="9951" w:type="dxa"/>
            <w:gridSpan w:val="2"/>
            <w:shd w:val="clear" w:color="auto" w:fill="auto"/>
          </w:tcPr>
          <w:p w14:paraId="6BC47620" w14:textId="77777777" w:rsidR="00F62EED" w:rsidRPr="009C4225" w:rsidRDefault="00F62EED" w:rsidP="00C441F9">
            <w:pPr>
              <w:tabs>
                <w:tab w:val="left" w:pos="567"/>
              </w:tabs>
              <w:jc w:val="both"/>
              <w:rPr>
                <w:szCs w:val="24"/>
              </w:rPr>
            </w:pPr>
            <w:r w:rsidRPr="009C4225">
              <w:rPr>
                <w:szCs w:val="24"/>
              </w:rPr>
              <w:t xml:space="preserve">Vodorovné madlo na pravé straně od vstupu předními dveřmi pro uchycení odbavovacích zařízení. </w:t>
            </w:r>
            <w:r w:rsidR="00C441F9" w:rsidRPr="009C4225">
              <w:rPr>
                <w:szCs w:val="24"/>
              </w:rPr>
              <w:t>Uchazeč bude respektovat stejné nebo funkčně vyhovující řešení dle stávajících potřeb zadavatele.</w:t>
            </w:r>
            <w:r w:rsidR="00D05EB8" w:rsidRPr="009C4225">
              <w:rPr>
                <w:szCs w:val="24"/>
              </w:rPr>
              <w:t xml:space="preserve"> V provedení z nerezové oceli s hladkým povrchem.</w:t>
            </w:r>
          </w:p>
        </w:tc>
      </w:tr>
      <w:tr w:rsidR="00F62EED" w:rsidRPr="009C4225" w14:paraId="102A6C82" w14:textId="77777777" w:rsidTr="00F62EED">
        <w:tc>
          <w:tcPr>
            <w:tcW w:w="2376" w:type="dxa"/>
            <w:gridSpan w:val="2"/>
            <w:shd w:val="clear" w:color="auto" w:fill="auto"/>
          </w:tcPr>
          <w:p w14:paraId="452732BA" w14:textId="77777777" w:rsidR="00F62EED" w:rsidRPr="009C4225" w:rsidRDefault="00F62EED" w:rsidP="00F62EED">
            <w:pPr>
              <w:tabs>
                <w:tab w:val="left" w:pos="567"/>
              </w:tabs>
              <w:jc w:val="both"/>
              <w:rPr>
                <w:szCs w:val="24"/>
              </w:rPr>
            </w:pPr>
            <w:r w:rsidRPr="009C4225">
              <w:rPr>
                <w:szCs w:val="24"/>
              </w:rPr>
              <w:t>Splnění požadavku</w:t>
            </w:r>
          </w:p>
        </w:tc>
        <w:tc>
          <w:tcPr>
            <w:tcW w:w="8392" w:type="dxa"/>
            <w:shd w:val="clear" w:color="auto" w:fill="auto"/>
          </w:tcPr>
          <w:p w14:paraId="0BD1F180" w14:textId="77777777" w:rsidR="00F62EED" w:rsidRPr="009C4225" w:rsidRDefault="00F62EED" w:rsidP="00F62EED">
            <w:pPr>
              <w:tabs>
                <w:tab w:val="left" w:pos="567"/>
              </w:tabs>
              <w:jc w:val="both"/>
              <w:rPr>
                <w:szCs w:val="24"/>
              </w:rPr>
            </w:pPr>
          </w:p>
        </w:tc>
      </w:tr>
    </w:tbl>
    <w:p w14:paraId="469162C3" w14:textId="77777777" w:rsidR="00F62EED" w:rsidRPr="009C4225" w:rsidRDefault="00F62EED" w:rsidP="00F62EED">
      <w:pPr>
        <w:jc w:val="both"/>
        <w:rPr>
          <w:b/>
          <w:szCs w:val="24"/>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1559"/>
        <w:gridCol w:w="8392"/>
      </w:tblGrid>
      <w:tr w:rsidR="00F62EED" w:rsidRPr="009C4225" w14:paraId="5723BB9F" w14:textId="77777777" w:rsidTr="00F62EED">
        <w:tc>
          <w:tcPr>
            <w:tcW w:w="817" w:type="dxa"/>
            <w:shd w:val="clear" w:color="auto" w:fill="auto"/>
          </w:tcPr>
          <w:p w14:paraId="52869AC5" w14:textId="77777777" w:rsidR="00F62EED" w:rsidRPr="009C4225" w:rsidRDefault="00F62EED" w:rsidP="00F62EED">
            <w:pPr>
              <w:numPr>
                <w:ilvl w:val="1"/>
                <w:numId w:val="1"/>
              </w:numPr>
              <w:jc w:val="both"/>
              <w:rPr>
                <w:szCs w:val="24"/>
              </w:rPr>
            </w:pPr>
          </w:p>
        </w:tc>
        <w:tc>
          <w:tcPr>
            <w:tcW w:w="9951" w:type="dxa"/>
            <w:gridSpan w:val="2"/>
            <w:shd w:val="clear" w:color="auto" w:fill="auto"/>
          </w:tcPr>
          <w:p w14:paraId="10EC5FCB" w14:textId="77777777" w:rsidR="00F62EED" w:rsidRPr="009C4225" w:rsidRDefault="00F62EED" w:rsidP="002662E9">
            <w:pPr>
              <w:tabs>
                <w:tab w:val="left" w:pos="567"/>
              </w:tabs>
              <w:jc w:val="both"/>
              <w:rPr>
                <w:szCs w:val="24"/>
              </w:rPr>
            </w:pPr>
            <w:r w:rsidRPr="009C4225">
              <w:rPr>
                <w:szCs w:val="24"/>
              </w:rPr>
              <w:t xml:space="preserve">Svislá madla v blízkosti konců otevřených křídel dveří pro uchycení </w:t>
            </w:r>
            <w:r w:rsidR="00F66BD5" w:rsidRPr="009C4225">
              <w:rPr>
                <w:szCs w:val="24"/>
              </w:rPr>
              <w:t xml:space="preserve">validátorů </w:t>
            </w:r>
            <w:r w:rsidRPr="009C4225">
              <w:rPr>
                <w:szCs w:val="24"/>
              </w:rPr>
              <w:t>odbavovacích zařízení</w:t>
            </w:r>
            <w:r w:rsidR="00C441F9" w:rsidRPr="009C4225">
              <w:rPr>
                <w:szCs w:val="24"/>
              </w:rPr>
              <w:t>.</w:t>
            </w:r>
            <w:r w:rsidRPr="009C4225">
              <w:rPr>
                <w:szCs w:val="24"/>
              </w:rPr>
              <w:t xml:space="preserve"> </w:t>
            </w:r>
            <w:r w:rsidR="00C441F9" w:rsidRPr="009C4225">
              <w:rPr>
                <w:szCs w:val="24"/>
              </w:rPr>
              <w:t>U prostředních a zadních dveří uchycení vždy 2 ks validátory (označovače)</w:t>
            </w:r>
            <w:r w:rsidR="00F66BD5" w:rsidRPr="009C4225">
              <w:rPr>
                <w:szCs w:val="24"/>
              </w:rPr>
              <w:t xml:space="preserve"> </w:t>
            </w:r>
            <w:r w:rsidR="00C441F9" w:rsidRPr="009C4225">
              <w:rPr>
                <w:szCs w:val="24"/>
              </w:rPr>
              <w:t xml:space="preserve">jízdenek. U předních dveří při nástupu na levém svislém madle </w:t>
            </w:r>
            <w:r w:rsidR="00F66BD5" w:rsidRPr="009C4225">
              <w:rPr>
                <w:szCs w:val="24"/>
              </w:rPr>
              <w:t xml:space="preserve">potom 1 ks. </w:t>
            </w:r>
            <w:r w:rsidRPr="009C4225">
              <w:rPr>
                <w:szCs w:val="24"/>
              </w:rPr>
              <w:t xml:space="preserve"> </w:t>
            </w:r>
            <w:r w:rsidR="00F66BD5" w:rsidRPr="009C4225">
              <w:rPr>
                <w:szCs w:val="24"/>
              </w:rPr>
              <w:t>Z</w:t>
            </w:r>
            <w:r w:rsidRPr="009C4225">
              <w:rPr>
                <w:szCs w:val="24"/>
              </w:rPr>
              <w:t xml:space="preserve">adavatel požaduje, aby na těchto madlech ve výšce od podlahy 1 000 až 1 500 mm nebylo umístěno žádné tlačítko. </w:t>
            </w:r>
            <w:r w:rsidR="00C71B01" w:rsidRPr="009C4225">
              <w:rPr>
                <w:szCs w:val="24"/>
              </w:rPr>
              <w:t xml:space="preserve">Tlačítko pro signalizaci STOP a objednání otevření dveří umístit ve výšce 900 mm od podlahy. </w:t>
            </w:r>
            <w:r w:rsidRPr="009C4225">
              <w:rPr>
                <w:szCs w:val="24"/>
              </w:rPr>
              <w:t>Napojení madel v horní části na ostatní konstrukční prvky vozidla musí umožňovat skryté protažení komunikačního</w:t>
            </w:r>
            <w:r w:rsidR="00080960" w:rsidRPr="009C4225">
              <w:rPr>
                <w:szCs w:val="24"/>
              </w:rPr>
              <w:t xml:space="preserve"> zdvojeného</w:t>
            </w:r>
            <w:r w:rsidRPr="009C4225">
              <w:rPr>
                <w:szCs w:val="24"/>
              </w:rPr>
              <w:t xml:space="preserve"> ethernetového kabelu a napájecích vodičů t</w:t>
            </w:r>
            <w:r w:rsidR="002662E9" w:rsidRPr="009C4225">
              <w:rPr>
                <w:szCs w:val="24"/>
              </w:rPr>
              <w:t xml:space="preserve">rasovaných z madla k příslušnému </w:t>
            </w:r>
            <w:r w:rsidRPr="009C4225">
              <w:rPr>
                <w:szCs w:val="24"/>
              </w:rPr>
              <w:t xml:space="preserve">switchi. V případě, že za zadním křídlem posledních dveří bezprostředně následuje zadní stěna </w:t>
            </w:r>
            <w:r w:rsidR="00C576B8" w:rsidRPr="009C4225">
              <w:rPr>
                <w:szCs w:val="24"/>
              </w:rPr>
              <w:t>trolej</w:t>
            </w:r>
            <w:r w:rsidRPr="009C4225">
              <w:rPr>
                <w:szCs w:val="24"/>
              </w:rPr>
              <w:t>busu, zadavatel akceptuje montáž svislého madla uchyceného na zadní stěnu a to minimálně v rozmezí výšky od podlahy 1 000 až 1 400 mm se světlostí mezi zadní stěnou a madlem 80 mm a vzdáleností od hrany otevřeného křídla dveří 300 mm.</w:t>
            </w:r>
            <w:r w:rsidR="00D05EB8" w:rsidRPr="009C4225">
              <w:rPr>
                <w:szCs w:val="24"/>
              </w:rPr>
              <w:t xml:space="preserve"> Madla v provedení z nerezové oceli s hladkým povrchem.</w:t>
            </w:r>
          </w:p>
        </w:tc>
      </w:tr>
      <w:tr w:rsidR="00F62EED" w:rsidRPr="009C4225" w14:paraId="1FA52374" w14:textId="77777777" w:rsidTr="00F62EED">
        <w:tc>
          <w:tcPr>
            <w:tcW w:w="2376" w:type="dxa"/>
            <w:gridSpan w:val="2"/>
            <w:shd w:val="clear" w:color="auto" w:fill="auto"/>
          </w:tcPr>
          <w:p w14:paraId="10E1AA8A" w14:textId="77777777" w:rsidR="00F62EED" w:rsidRPr="009C4225" w:rsidRDefault="00F62EED" w:rsidP="00F62EED">
            <w:pPr>
              <w:tabs>
                <w:tab w:val="left" w:pos="567"/>
              </w:tabs>
              <w:jc w:val="both"/>
              <w:rPr>
                <w:szCs w:val="24"/>
              </w:rPr>
            </w:pPr>
            <w:r w:rsidRPr="009C4225">
              <w:rPr>
                <w:szCs w:val="24"/>
              </w:rPr>
              <w:t>Splnění požadavku</w:t>
            </w:r>
          </w:p>
        </w:tc>
        <w:tc>
          <w:tcPr>
            <w:tcW w:w="8392" w:type="dxa"/>
            <w:shd w:val="clear" w:color="auto" w:fill="auto"/>
          </w:tcPr>
          <w:p w14:paraId="3C583990" w14:textId="77777777" w:rsidR="00F62EED" w:rsidRPr="009C4225" w:rsidRDefault="00F62EED" w:rsidP="00F62EED">
            <w:pPr>
              <w:tabs>
                <w:tab w:val="left" w:pos="567"/>
              </w:tabs>
              <w:jc w:val="both"/>
              <w:rPr>
                <w:szCs w:val="24"/>
              </w:rPr>
            </w:pPr>
          </w:p>
        </w:tc>
      </w:tr>
    </w:tbl>
    <w:p w14:paraId="1D4DE053" w14:textId="77777777" w:rsidR="00891425" w:rsidRPr="009C4225" w:rsidRDefault="00891425" w:rsidP="00A3770A">
      <w:pPr>
        <w:jc w:val="both"/>
        <w:rPr>
          <w:b/>
          <w:szCs w:val="24"/>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1559"/>
        <w:gridCol w:w="8392"/>
      </w:tblGrid>
      <w:tr w:rsidR="005A130D" w:rsidRPr="009C4225" w14:paraId="222E1004" w14:textId="77777777" w:rsidTr="00E85A32">
        <w:tc>
          <w:tcPr>
            <w:tcW w:w="817" w:type="dxa"/>
            <w:shd w:val="clear" w:color="auto" w:fill="auto"/>
          </w:tcPr>
          <w:p w14:paraId="4FA3990F" w14:textId="77777777" w:rsidR="005A130D" w:rsidRPr="009C4225" w:rsidRDefault="005A130D" w:rsidP="00E85A32">
            <w:pPr>
              <w:numPr>
                <w:ilvl w:val="1"/>
                <w:numId w:val="1"/>
              </w:numPr>
              <w:jc w:val="both"/>
              <w:rPr>
                <w:szCs w:val="24"/>
              </w:rPr>
            </w:pPr>
          </w:p>
        </w:tc>
        <w:tc>
          <w:tcPr>
            <w:tcW w:w="9951" w:type="dxa"/>
            <w:gridSpan w:val="2"/>
            <w:shd w:val="clear" w:color="auto" w:fill="auto"/>
          </w:tcPr>
          <w:p w14:paraId="5233A42C" w14:textId="77777777" w:rsidR="005A130D" w:rsidRPr="009C4225" w:rsidRDefault="005A130D" w:rsidP="00E85A32">
            <w:pPr>
              <w:tabs>
                <w:tab w:val="left" w:pos="567"/>
              </w:tabs>
              <w:jc w:val="both"/>
              <w:rPr>
                <w:szCs w:val="24"/>
              </w:rPr>
            </w:pPr>
            <w:r w:rsidRPr="009C4225">
              <w:rPr>
                <w:szCs w:val="24"/>
              </w:rPr>
              <w:t>Plošina pro kočárek, nebo pro přepravu invalidního vozíku s přímým přístupem. Samonavíjecí bezpečnostní pás na místě pro invalidní vozík.</w:t>
            </w:r>
            <w:r w:rsidR="00D05EB8" w:rsidRPr="009C4225">
              <w:rPr>
                <w:szCs w:val="24"/>
              </w:rPr>
              <w:t xml:space="preserve"> Provedení plošiny a jejího připevnění ke karoserii z nevodivých materiálů z důvodu dodržení potřebného izolačního stavu vozu. </w:t>
            </w:r>
          </w:p>
        </w:tc>
      </w:tr>
      <w:tr w:rsidR="005A130D" w:rsidRPr="009C4225" w14:paraId="6713CC4C" w14:textId="77777777" w:rsidTr="00E85A32">
        <w:tc>
          <w:tcPr>
            <w:tcW w:w="2376" w:type="dxa"/>
            <w:gridSpan w:val="2"/>
            <w:shd w:val="clear" w:color="auto" w:fill="auto"/>
          </w:tcPr>
          <w:p w14:paraId="5C292FBC" w14:textId="77777777" w:rsidR="005A130D" w:rsidRPr="009C4225" w:rsidRDefault="005A130D" w:rsidP="00E85A32">
            <w:pPr>
              <w:tabs>
                <w:tab w:val="left" w:pos="567"/>
              </w:tabs>
              <w:jc w:val="both"/>
              <w:rPr>
                <w:szCs w:val="24"/>
              </w:rPr>
            </w:pPr>
            <w:r w:rsidRPr="009C4225">
              <w:rPr>
                <w:szCs w:val="24"/>
              </w:rPr>
              <w:t>Splnění požadavku</w:t>
            </w:r>
          </w:p>
        </w:tc>
        <w:tc>
          <w:tcPr>
            <w:tcW w:w="8392" w:type="dxa"/>
            <w:shd w:val="clear" w:color="auto" w:fill="auto"/>
          </w:tcPr>
          <w:p w14:paraId="331927AC" w14:textId="77777777" w:rsidR="005A130D" w:rsidRPr="009C4225" w:rsidRDefault="005A130D" w:rsidP="00E85A32">
            <w:pPr>
              <w:tabs>
                <w:tab w:val="left" w:pos="567"/>
              </w:tabs>
              <w:jc w:val="both"/>
              <w:rPr>
                <w:szCs w:val="24"/>
              </w:rPr>
            </w:pPr>
          </w:p>
        </w:tc>
      </w:tr>
      <w:tr w:rsidR="00A3770A" w:rsidRPr="009C4225" w14:paraId="74B21F01" w14:textId="77777777" w:rsidTr="00D0248C">
        <w:tc>
          <w:tcPr>
            <w:tcW w:w="817" w:type="dxa"/>
            <w:shd w:val="clear" w:color="auto" w:fill="auto"/>
          </w:tcPr>
          <w:p w14:paraId="7D915F24" w14:textId="77777777" w:rsidR="00A3770A" w:rsidRPr="009C4225" w:rsidRDefault="00A3770A" w:rsidP="002C33E1">
            <w:pPr>
              <w:numPr>
                <w:ilvl w:val="1"/>
                <w:numId w:val="1"/>
              </w:numPr>
              <w:jc w:val="both"/>
              <w:rPr>
                <w:szCs w:val="24"/>
              </w:rPr>
            </w:pPr>
          </w:p>
        </w:tc>
        <w:tc>
          <w:tcPr>
            <w:tcW w:w="9951" w:type="dxa"/>
            <w:gridSpan w:val="2"/>
            <w:shd w:val="clear" w:color="auto" w:fill="auto"/>
          </w:tcPr>
          <w:p w14:paraId="4CFBD89F" w14:textId="77777777" w:rsidR="00A3770A" w:rsidRPr="009C4225" w:rsidRDefault="00DB3CB7" w:rsidP="002C33E1">
            <w:pPr>
              <w:tabs>
                <w:tab w:val="left" w:pos="567"/>
              </w:tabs>
              <w:jc w:val="both"/>
              <w:rPr>
                <w:szCs w:val="24"/>
              </w:rPr>
            </w:pPr>
            <w:r w:rsidRPr="009C4225">
              <w:rPr>
                <w:szCs w:val="24"/>
              </w:rPr>
              <w:t xml:space="preserve">Vhodná bezpečnostní přepážka s madly před sedadly u místa pro invalidní vozík, tak aby bylo zabráněno pádu sedícího cestujícího do tohoto vyhrazeného </w:t>
            </w:r>
            <w:r w:rsidR="00A70920" w:rsidRPr="009C4225">
              <w:rPr>
                <w:szCs w:val="24"/>
              </w:rPr>
              <w:t>místa, např. při intenzivním brz</w:t>
            </w:r>
            <w:r w:rsidRPr="009C4225">
              <w:rPr>
                <w:szCs w:val="24"/>
              </w:rPr>
              <w:t>dění</w:t>
            </w:r>
            <w:r w:rsidR="00DC3C6A" w:rsidRPr="009C4225">
              <w:rPr>
                <w:szCs w:val="24"/>
              </w:rPr>
              <w:t>.</w:t>
            </w:r>
          </w:p>
        </w:tc>
      </w:tr>
      <w:tr w:rsidR="00A3770A" w:rsidRPr="009C4225" w14:paraId="5EC07594" w14:textId="77777777" w:rsidTr="00D0248C">
        <w:tc>
          <w:tcPr>
            <w:tcW w:w="2376" w:type="dxa"/>
            <w:gridSpan w:val="2"/>
            <w:shd w:val="clear" w:color="auto" w:fill="auto"/>
          </w:tcPr>
          <w:p w14:paraId="705C61FF" w14:textId="77777777" w:rsidR="00A3770A" w:rsidRPr="009C4225" w:rsidRDefault="00A3770A" w:rsidP="002C33E1">
            <w:pPr>
              <w:tabs>
                <w:tab w:val="left" w:pos="567"/>
              </w:tabs>
              <w:jc w:val="both"/>
              <w:rPr>
                <w:szCs w:val="24"/>
              </w:rPr>
            </w:pPr>
            <w:r w:rsidRPr="009C4225">
              <w:rPr>
                <w:szCs w:val="24"/>
              </w:rPr>
              <w:t>Splnění požadavku</w:t>
            </w:r>
          </w:p>
        </w:tc>
        <w:tc>
          <w:tcPr>
            <w:tcW w:w="8392" w:type="dxa"/>
            <w:shd w:val="clear" w:color="auto" w:fill="auto"/>
          </w:tcPr>
          <w:p w14:paraId="23285E90" w14:textId="77777777" w:rsidR="00A3770A" w:rsidRPr="009C4225" w:rsidRDefault="00A3770A" w:rsidP="002C33E1">
            <w:pPr>
              <w:tabs>
                <w:tab w:val="left" w:pos="567"/>
              </w:tabs>
              <w:jc w:val="both"/>
              <w:rPr>
                <w:szCs w:val="24"/>
              </w:rPr>
            </w:pPr>
          </w:p>
        </w:tc>
      </w:tr>
    </w:tbl>
    <w:p w14:paraId="186BA29C" w14:textId="77777777" w:rsidR="00712FEA" w:rsidRPr="009C4225" w:rsidRDefault="00712FEA" w:rsidP="00A3770A">
      <w:pPr>
        <w:jc w:val="both"/>
        <w:rPr>
          <w:b/>
          <w:szCs w:val="24"/>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1559"/>
        <w:gridCol w:w="8392"/>
      </w:tblGrid>
      <w:tr w:rsidR="00895B36" w:rsidRPr="009C4225" w14:paraId="2731B4FD" w14:textId="77777777" w:rsidTr="00E85A32">
        <w:tc>
          <w:tcPr>
            <w:tcW w:w="817" w:type="dxa"/>
            <w:shd w:val="clear" w:color="auto" w:fill="auto"/>
          </w:tcPr>
          <w:p w14:paraId="7449E71A" w14:textId="77777777" w:rsidR="00895B36" w:rsidRPr="009C4225" w:rsidRDefault="00895B36" w:rsidP="00E85A32">
            <w:pPr>
              <w:numPr>
                <w:ilvl w:val="1"/>
                <w:numId w:val="1"/>
              </w:numPr>
              <w:jc w:val="both"/>
              <w:rPr>
                <w:szCs w:val="24"/>
              </w:rPr>
            </w:pPr>
          </w:p>
        </w:tc>
        <w:tc>
          <w:tcPr>
            <w:tcW w:w="9951" w:type="dxa"/>
            <w:gridSpan w:val="2"/>
            <w:shd w:val="clear" w:color="auto" w:fill="auto"/>
          </w:tcPr>
          <w:p w14:paraId="5233C5A2" w14:textId="77777777" w:rsidR="00895B36" w:rsidRPr="009C4225" w:rsidRDefault="00895B36" w:rsidP="00E85A32">
            <w:pPr>
              <w:tabs>
                <w:tab w:val="left" w:pos="567"/>
              </w:tabs>
              <w:jc w:val="both"/>
              <w:rPr>
                <w:szCs w:val="24"/>
              </w:rPr>
            </w:pPr>
            <w:r w:rsidRPr="009C4225">
              <w:rPr>
                <w:szCs w:val="24"/>
              </w:rPr>
              <w:t>Kladívka pro nouzové rozbití skel zajištěná proti odcizení.</w:t>
            </w:r>
          </w:p>
        </w:tc>
      </w:tr>
      <w:tr w:rsidR="00895B36" w:rsidRPr="009C4225" w14:paraId="3EF8C4FB" w14:textId="77777777" w:rsidTr="00E85A32">
        <w:tc>
          <w:tcPr>
            <w:tcW w:w="2376" w:type="dxa"/>
            <w:gridSpan w:val="2"/>
            <w:shd w:val="clear" w:color="auto" w:fill="auto"/>
          </w:tcPr>
          <w:p w14:paraId="38F91F48" w14:textId="77777777" w:rsidR="00895B36" w:rsidRPr="009C4225" w:rsidRDefault="00895B36" w:rsidP="00E85A32">
            <w:pPr>
              <w:tabs>
                <w:tab w:val="left" w:pos="567"/>
              </w:tabs>
              <w:jc w:val="both"/>
              <w:rPr>
                <w:szCs w:val="24"/>
              </w:rPr>
            </w:pPr>
            <w:r w:rsidRPr="009C4225">
              <w:rPr>
                <w:szCs w:val="24"/>
              </w:rPr>
              <w:t>Splnění požadavku</w:t>
            </w:r>
          </w:p>
        </w:tc>
        <w:tc>
          <w:tcPr>
            <w:tcW w:w="8392" w:type="dxa"/>
            <w:shd w:val="clear" w:color="auto" w:fill="auto"/>
          </w:tcPr>
          <w:p w14:paraId="4831F109" w14:textId="77777777" w:rsidR="00895B36" w:rsidRPr="009C4225" w:rsidRDefault="00895B36" w:rsidP="00E85A32">
            <w:pPr>
              <w:tabs>
                <w:tab w:val="left" w:pos="567"/>
              </w:tabs>
              <w:jc w:val="both"/>
              <w:rPr>
                <w:szCs w:val="24"/>
              </w:rPr>
            </w:pPr>
          </w:p>
        </w:tc>
      </w:tr>
    </w:tbl>
    <w:p w14:paraId="68A99B6F" w14:textId="77777777" w:rsidR="00895B36" w:rsidRPr="009C4225" w:rsidRDefault="00895B36" w:rsidP="00A3770A">
      <w:pPr>
        <w:jc w:val="both"/>
        <w:rPr>
          <w:b/>
          <w:szCs w:val="24"/>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1559"/>
        <w:gridCol w:w="8392"/>
      </w:tblGrid>
      <w:tr w:rsidR="00340FA7" w:rsidRPr="009C4225" w14:paraId="7F0B188A" w14:textId="77777777" w:rsidTr="006D03A1">
        <w:tc>
          <w:tcPr>
            <w:tcW w:w="817" w:type="dxa"/>
            <w:shd w:val="clear" w:color="auto" w:fill="auto"/>
          </w:tcPr>
          <w:p w14:paraId="4DBCF1C0" w14:textId="77777777" w:rsidR="00340FA7" w:rsidRPr="009C4225" w:rsidRDefault="00340FA7" w:rsidP="006D03A1">
            <w:pPr>
              <w:numPr>
                <w:ilvl w:val="1"/>
                <w:numId w:val="1"/>
              </w:numPr>
              <w:jc w:val="both"/>
              <w:rPr>
                <w:szCs w:val="24"/>
              </w:rPr>
            </w:pPr>
          </w:p>
        </w:tc>
        <w:tc>
          <w:tcPr>
            <w:tcW w:w="9951" w:type="dxa"/>
            <w:gridSpan w:val="2"/>
            <w:shd w:val="clear" w:color="auto" w:fill="auto"/>
          </w:tcPr>
          <w:p w14:paraId="64933953" w14:textId="77777777" w:rsidR="00340FA7" w:rsidRPr="009C4225" w:rsidRDefault="009A6983" w:rsidP="006D03A1">
            <w:pPr>
              <w:tabs>
                <w:tab w:val="left" w:pos="567"/>
              </w:tabs>
              <w:jc w:val="both"/>
              <w:rPr>
                <w:szCs w:val="24"/>
              </w:rPr>
            </w:pPr>
            <w:r w:rsidRPr="009C4225">
              <w:rPr>
                <w:szCs w:val="24"/>
              </w:rPr>
              <w:t xml:space="preserve">Požadujeme minimálně </w:t>
            </w:r>
            <w:r w:rsidR="00340FA7" w:rsidRPr="009C4225">
              <w:rPr>
                <w:szCs w:val="24"/>
              </w:rPr>
              <w:t>5 ks USB dvojzásuvek pro dobíjení mobilních zařízení rozmístěných v interiéru vozidla, z toho jedna umístěná v kabině řidiče.</w:t>
            </w:r>
          </w:p>
        </w:tc>
      </w:tr>
      <w:tr w:rsidR="00340FA7" w:rsidRPr="009C4225" w14:paraId="609E5B93" w14:textId="77777777" w:rsidTr="006D03A1">
        <w:tc>
          <w:tcPr>
            <w:tcW w:w="2376" w:type="dxa"/>
            <w:gridSpan w:val="2"/>
            <w:shd w:val="clear" w:color="auto" w:fill="auto"/>
          </w:tcPr>
          <w:p w14:paraId="67B95BD8" w14:textId="77777777" w:rsidR="00340FA7" w:rsidRPr="009C4225" w:rsidRDefault="00340FA7" w:rsidP="006D03A1">
            <w:pPr>
              <w:tabs>
                <w:tab w:val="left" w:pos="567"/>
              </w:tabs>
              <w:jc w:val="both"/>
              <w:rPr>
                <w:szCs w:val="24"/>
              </w:rPr>
            </w:pPr>
            <w:r w:rsidRPr="009C4225">
              <w:rPr>
                <w:szCs w:val="24"/>
              </w:rPr>
              <w:t>Splnění požadavku</w:t>
            </w:r>
          </w:p>
        </w:tc>
        <w:tc>
          <w:tcPr>
            <w:tcW w:w="8392" w:type="dxa"/>
            <w:shd w:val="clear" w:color="auto" w:fill="auto"/>
          </w:tcPr>
          <w:p w14:paraId="4D055518" w14:textId="77777777" w:rsidR="00340FA7" w:rsidRPr="009C4225" w:rsidRDefault="00340FA7" w:rsidP="006D03A1">
            <w:pPr>
              <w:tabs>
                <w:tab w:val="left" w:pos="567"/>
              </w:tabs>
              <w:jc w:val="both"/>
              <w:rPr>
                <w:szCs w:val="24"/>
              </w:rPr>
            </w:pPr>
          </w:p>
        </w:tc>
      </w:tr>
    </w:tbl>
    <w:p w14:paraId="362BF8C9" w14:textId="77777777" w:rsidR="00247374" w:rsidRPr="009C4225" w:rsidRDefault="00247374" w:rsidP="00A3770A">
      <w:pPr>
        <w:jc w:val="both"/>
        <w:rPr>
          <w:b/>
          <w:szCs w:val="24"/>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1559"/>
        <w:gridCol w:w="8392"/>
      </w:tblGrid>
      <w:tr w:rsidR="000B3B96" w:rsidRPr="009C4225" w14:paraId="1BCF13EE" w14:textId="77777777" w:rsidTr="00D0248C">
        <w:tc>
          <w:tcPr>
            <w:tcW w:w="817" w:type="dxa"/>
            <w:shd w:val="clear" w:color="auto" w:fill="auto"/>
          </w:tcPr>
          <w:p w14:paraId="4FF3FD74" w14:textId="77777777" w:rsidR="000B3B96" w:rsidRPr="009C4225" w:rsidRDefault="000B3B96" w:rsidP="002C33E1">
            <w:pPr>
              <w:numPr>
                <w:ilvl w:val="1"/>
                <w:numId w:val="1"/>
              </w:numPr>
              <w:jc w:val="both"/>
              <w:rPr>
                <w:szCs w:val="24"/>
              </w:rPr>
            </w:pPr>
          </w:p>
        </w:tc>
        <w:tc>
          <w:tcPr>
            <w:tcW w:w="9951" w:type="dxa"/>
            <w:gridSpan w:val="2"/>
            <w:shd w:val="clear" w:color="auto" w:fill="auto"/>
          </w:tcPr>
          <w:p w14:paraId="5E4F1B16" w14:textId="77777777" w:rsidR="000B3B96" w:rsidRPr="009C4225" w:rsidRDefault="003F2E5E" w:rsidP="003F2E5E">
            <w:pPr>
              <w:tabs>
                <w:tab w:val="left" w:pos="567"/>
              </w:tabs>
              <w:jc w:val="both"/>
              <w:rPr>
                <w:szCs w:val="24"/>
              </w:rPr>
            </w:pPr>
            <w:r w:rsidRPr="009C4225">
              <w:rPr>
                <w:szCs w:val="24"/>
              </w:rPr>
              <w:t>Uzavřená</w:t>
            </w:r>
            <w:r w:rsidR="000B3B96" w:rsidRPr="009C4225">
              <w:rPr>
                <w:szCs w:val="24"/>
              </w:rPr>
              <w:t xml:space="preserve"> </w:t>
            </w:r>
            <w:r w:rsidR="00806170" w:rsidRPr="009C4225">
              <w:rPr>
                <w:szCs w:val="24"/>
              </w:rPr>
              <w:t xml:space="preserve">a utěsněná </w:t>
            </w:r>
            <w:r w:rsidR="000B3B96" w:rsidRPr="009C4225">
              <w:rPr>
                <w:szCs w:val="24"/>
              </w:rPr>
              <w:t>kabina řidiče.</w:t>
            </w:r>
            <w:r w:rsidR="00806170" w:rsidRPr="009C4225">
              <w:rPr>
                <w:szCs w:val="24"/>
              </w:rPr>
              <w:t xml:space="preserve"> Přepážka mezi prostorem stanoviště řidiče a prostorem </w:t>
            </w:r>
            <w:r w:rsidR="008660D7" w:rsidRPr="009C4225">
              <w:rPr>
                <w:szCs w:val="24"/>
              </w:rPr>
              <w:t>pro cestující bude provedena nejtěsnějším způsobem</w:t>
            </w:r>
            <w:r w:rsidR="00806170" w:rsidRPr="009C4225">
              <w:rPr>
                <w:szCs w:val="24"/>
              </w:rPr>
              <w:t xml:space="preserve"> k čelnímu sklu a k stropní části vozu.</w:t>
            </w:r>
            <w:r w:rsidR="000B3B96" w:rsidRPr="009C4225">
              <w:rPr>
                <w:szCs w:val="24"/>
              </w:rPr>
              <w:t xml:space="preserve"> Uzamykatelný odkládací prostor pro osobní věci řidiče v prostoru kabiny, věšák na oděv. Kabina, čelní sklo a osvětlení interiéru musí být konstruovány tak, aby co nejvíce omezily vznik rušivých reflexů od osvětleného interiéru trolejbusu v čelním skle. Okénko pro prodej jízdenek s miskou na peníze ve dveřích kabiny řidiče.</w:t>
            </w:r>
            <w:r w:rsidR="00DD6D9A" w:rsidRPr="009C4225">
              <w:rPr>
                <w:szCs w:val="24"/>
              </w:rPr>
              <w:t xml:space="preserve"> Možnost uzavření okénka z důvodu ochrany řidiče před chladem.</w:t>
            </w:r>
          </w:p>
        </w:tc>
      </w:tr>
      <w:tr w:rsidR="000B3B96" w:rsidRPr="009C4225" w14:paraId="30C36FE9" w14:textId="77777777" w:rsidTr="00D0248C">
        <w:tc>
          <w:tcPr>
            <w:tcW w:w="2376" w:type="dxa"/>
            <w:gridSpan w:val="2"/>
            <w:shd w:val="clear" w:color="auto" w:fill="auto"/>
          </w:tcPr>
          <w:p w14:paraId="723C4B61" w14:textId="77777777" w:rsidR="000B3B96" w:rsidRPr="009C4225" w:rsidRDefault="000B3B96" w:rsidP="002C33E1">
            <w:pPr>
              <w:tabs>
                <w:tab w:val="left" w:pos="567"/>
              </w:tabs>
              <w:jc w:val="both"/>
              <w:rPr>
                <w:szCs w:val="24"/>
              </w:rPr>
            </w:pPr>
            <w:r w:rsidRPr="009C4225">
              <w:rPr>
                <w:szCs w:val="24"/>
              </w:rPr>
              <w:t>Splnění požadavku</w:t>
            </w:r>
          </w:p>
        </w:tc>
        <w:tc>
          <w:tcPr>
            <w:tcW w:w="8392" w:type="dxa"/>
            <w:shd w:val="clear" w:color="auto" w:fill="auto"/>
          </w:tcPr>
          <w:p w14:paraId="0E24B1BE" w14:textId="77777777" w:rsidR="000B3B96" w:rsidRPr="009C4225" w:rsidRDefault="000B3B96" w:rsidP="002C33E1">
            <w:pPr>
              <w:tabs>
                <w:tab w:val="left" w:pos="567"/>
              </w:tabs>
              <w:jc w:val="both"/>
              <w:rPr>
                <w:szCs w:val="24"/>
              </w:rPr>
            </w:pPr>
          </w:p>
        </w:tc>
      </w:tr>
    </w:tbl>
    <w:p w14:paraId="54A905BA" w14:textId="77777777" w:rsidR="00F116D3" w:rsidRPr="009C4225" w:rsidRDefault="00F116D3" w:rsidP="00A3770A">
      <w:pPr>
        <w:jc w:val="both"/>
        <w:rPr>
          <w:b/>
          <w:szCs w:val="24"/>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1559"/>
        <w:gridCol w:w="8392"/>
      </w:tblGrid>
      <w:tr w:rsidR="00C25258" w:rsidRPr="009C4225" w14:paraId="356150F8" w14:textId="77777777" w:rsidTr="00D0248C">
        <w:tc>
          <w:tcPr>
            <w:tcW w:w="817" w:type="dxa"/>
            <w:shd w:val="clear" w:color="auto" w:fill="auto"/>
          </w:tcPr>
          <w:p w14:paraId="734D805E" w14:textId="77777777" w:rsidR="00C25258" w:rsidRPr="009C4225" w:rsidRDefault="00C25258" w:rsidP="002C33E1">
            <w:pPr>
              <w:numPr>
                <w:ilvl w:val="1"/>
                <w:numId w:val="1"/>
              </w:numPr>
              <w:jc w:val="both"/>
              <w:rPr>
                <w:szCs w:val="24"/>
              </w:rPr>
            </w:pPr>
          </w:p>
        </w:tc>
        <w:tc>
          <w:tcPr>
            <w:tcW w:w="9951" w:type="dxa"/>
            <w:gridSpan w:val="2"/>
            <w:shd w:val="clear" w:color="auto" w:fill="auto"/>
          </w:tcPr>
          <w:p w14:paraId="7F428124" w14:textId="77777777" w:rsidR="00C25258" w:rsidRPr="009C4225" w:rsidRDefault="001F7BE6" w:rsidP="002C33E1">
            <w:pPr>
              <w:tabs>
                <w:tab w:val="left" w:pos="567"/>
              </w:tabs>
              <w:jc w:val="both"/>
              <w:rPr>
                <w:szCs w:val="24"/>
              </w:rPr>
            </w:pPr>
            <w:r w:rsidRPr="009C4225">
              <w:rPr>
                <w:szCs w:val="24"/>
              </w:rPr>
              <w:t xml:space="preserve">Na vhodné místo v kabině řidiče umístit názorné schéma pracoviště řidiče s popisem rozmístění kontrolních a ovládacích prvků. </w:t>
            </w:r>
          </w:p>
        </w:tc>
      </w:tr>
      <w:tr w:rsidR="00C25258" w:rsidRPr="009C4225" w14:paraId="52E798CA" w14:textId="77777777" w:rsidTr="00D0248C">
        <w:tc>
          <w:tcPr>
            <w:tcW w:w="2376" w:type="dxa"/>
            <w:gridSpan w:val="2"/>
            <w:shd w:val="clear" w:color="auto" w:fill="auto"/>
          </w:tcPr>
          <w:p w14:paraId="716BFC8D" w14:textId="77777777" w:rsidR="00C25258" w:rsidRPr="009C4225" w:rsidRDefault="00C25258" w:rsidP="002C33E1">
            <w:pPr>
              <w:tabs>
                <w:tab w:val="left" w:pos="567"/>
              </w:tabs>
              <w:jc w:val="both"/>
              <w:rPr>
                <w:szCs w:val="24"/>
              </w:rPr>
            </w:pPr>
            <w:r w:rsidRPr="009C4225">
              <w:rPr>
                <w:szCs w:val="24"/>
              </w:rPr>
              <w:t>Splnění požadavku</w:t>
            </w:r>
          </w:p>
        </w:tc>
        <w:tc>
          <w:tcPr>
            <w:tcW w:w="8392" w:type="dxa"/>
            <w:shd w:val="clear" w:color="auto" w:fill="auto"/>
          </w:tcPr>
          <w:p w14:paraId="56C4B1D8" w14:textId="77777777" w:rsidR="00C25258" w:rsidRPr="009C4225" w:rsidRDefault="00C25258" w:rsidP="002C33E1">
            <w:pPr>
              <w:tabs>
                <w:tab w:val="left" w:pos="567"/>
              </w:tabs>
              <w:jc w:val="both"/>
              <w:rPr>
                <w:szCs w:val="24"/>
              </w:rPr>
            </w:pPr>
          </w:p>
        </w:tc>
      </w:tr>
    </w:tbl>
    <w:p w14:paraId="19DD57C0" w14:textId="77777777" w:rsidR="000B3B96" w:rsidRPr="009C4225" w:rsidRDefault="000B3B96" w:rsidP="00A3770A">
      <w:pPr>
        <w:jc w:val="both"/>
        <w:rPr>
          <w:b/>
          <w:szCs w:val="24"/>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1559"/>
        <w:gridCol w:w="8392"/>
      </w:tblGrid>
      <w:tr w:rsidR="00A3770A" w:rsidRPr="009C4225" w14:paraId="6AB5A921" w14:textId="77777777" w:rsidTr="00D0248C">
        <w:tc>
          <w:tcPr>
            <w:tcW w:w="817" w:type="dxa"/>
            <w:shd w:val="clear" w:color="auto" w:fill="auto"/>
          </w:tcPr>
          <w:p w14:paraId="5B7C1679" w14:textId="77777777" w:rsidR="00A3770A" w:rsidRPr="009C4225" w:rsidRDefault="006A2675" w:rsidP="00646DA8">
            <w:pPr>
              <w:jc w:val="both"/>
              <w:rPr>
                <w:b/>
                <w:szCs w:val="24"/>
              </w:rPr>
            </w:pPr>
            <w:r w:rsidRPr="009C4225">
              <w:rPr>
                <w:b/>
                <w:szCs w:val="24"/>
              </w:rPr>
              <w:t>4</w:t>
            </w:r>
            <w:r w:rsidR="00646DA8" w:rsidRPr="009C4225">
              <w:rPr>
                <w:b/>
                <w:szCs w:val="24"/>
              </w:rPr>
              <w:t>.1</w:t>
            </w:r>
            <w:r w:rsidR="005A130D" w:rsidRPr="009C4225">
              <w:rPr>
                <w:b/>
                <w:szCs w:val="24"/>
              </w:rPr>
              <w:t>5</w:t>
            </w:r>
          </w:p>
        </w:tc>
        <w:tc>
          <w:tcPr>
            <w:tcW w:w="9951" w:type="dxa"/>
            <w:gridSpan w:val="2"/>
            <w:shd w:val="clear" w:color="auto" w:fill="auto"/>
          </w:tcPr>
          <w:p w14:paraId="427702DD" w14:textId="77777777" w:rsidR="000B69C5" w:rsidRPr="009C4225" w:rsidRDefault="000C0BA6" w:rsidP="00334481">
            <w:pPr>
              <w:tabs>
                <w:tab w:val="left" w:pos="567"/>
              </w:tabs>
              <w:jc w:val="both"/>
              <w:rPr>
                <w:szCs w:val="24"/>
              </w:rPr>
            </w:pPr>
            <w:r w:rsidRPr="009C4225">
              <w:rPr>
                <w:szCs w:val="24"/>
              </w:rPr>
              <w:t>Vyhřívané pneumaticky odpružené výškově i podélně v celém rozsahu plynule seřiditelné sedadlo řidiče s vysokým opěradlem, opěrkou hlavy, nastavitelnou bederní opěrkou, se sklopnou loketní opěrk</w:t>
            </w:r>
            <w:r w:rsidR="00913BC3" w:rsidRPr="009C4225">
              <w:rPr>
                <w:szCs w:val="24"/>
              </w:rPr>
              <w:t>ou na levé a pravé straně</w:t>
            </w:r>
            <w:r w:rsidR="007D3F75" w:rsidRPr="009C4225">
              <w:rPr>
                <w:szCs w:val="24"/>
              </w:rPr>
              <w:t>, s ovládacími</w:t>
            </w:r>
            <w:r w:rsidRPr="009C4225">
              <w:rPr>
                <w:szCs w:val="24"/>
              </w:rPr>
              <w:t xml:space="preserve"> </w:t>
            </w:r>
            <w:r w:rsidR="007D3F75" w:rsidRPr="009C4225">
              <w:rPr>
                <w:szCs w:val="24"/>
              </w:rPr>
              <w:t>prvky</w:t>
            </w:r>
            <w:r w:rsidR="000B69C5" w:rsidRPr="009C4225">
              <w:rPr>
                <w:szCs w:val="24"/>
              </w:rPr>
              <w:t xml:space="preserve"> pro seřízení</w:t>
            </w:r>
            <w:r w:rsidR="00C42C6B" w:rsidRPr="009C4225">
              <w:rPr>
                <w:szCs w:val="24"/>
              </w:rPr>
              <w:t xml:space="preserve"> sedačky na pravé straně, se snímatelným a pratelným vrchním potahem</w:t>
            </w:r>
            <w:r w:rsidR="00463122" w:rsidRPr="009C4225">
              <w:rPr>
                <w:szCs w:val="24"/>
              </w:rPr>
              <w:t xml:space="preserve"> (</w:t>
            </w:r>
            <w:r w:rsidR="00334481" w:rsidRPr="009C4225">
              <w:rPr>
                <w:szCs w:val="24"/>
              </w:rPr>
              <w:t>návlek uzavíratelný</w:t>
            </w:r>
            <w:r w:rsidR="00463122" w:rsidRPr="009C4225">
              <w:rPr>
                <w:szCs w:val="24"/>
              </w:rPr>
              <w:t xml:space="preserve"> zipem)</w:t>
            </w:r>
            <w:r w:rsidR="00C42C6B" w:rsidRPr="009C4225">
              <w:rPr>
                <w:szCs w:val="24"/>
              </w:rPr>
              <w:t>.</w:t>
            </w:r>
            <w:r w:rsidR="007D3F75" w:rsidRPr="009C4225">
              <w:rPr>
                <w:szCs w:val="24"/>
              </w:rPr>
              <w:t xml:space="preserve"> </w:t>
            </w:r>
            <w:r w:rsidRPr="009C4225">
              <w:rPr>
                <w:szCs w:val="24"/>
              </w:rPr>
              <w:t>Možnost seřízení tuhosti pérování sedačky. Podélný posuv samotného sedáku.</w:t>
            </w:r>
            <w:r w:rsidR="00F0150F" w:rsidRPr="009C4225">
              <w:rPr>
                <w:szCs w:val="24"/>
              </w:rPr>
              <w:t xml:space="preserve"> </w:t>
            </w:r>
            <w:r w:rsidR="000B69C5" w:rsidRPr="009C4225">
              <w:rPr>
                <w:szCs w:val="24"/>
              </w:rPr>
              <w:t>Funkce vyhřívání sedačky bude ovládána z </w:t>
            </w:r>
            <w:r w:rsidR="00244345" w:rsidRPr="009C4225">
              <w:rPr>
                <w:szCs w:val="24"/>
              </w:rPr>
              <w:t>přístrojové</w:t>
            </w:r>
            <w:r w:rsidR="000B69C5" w:rsidRPr="009C4225">
              <w:rPr>
                <w:szCs w:val="24"/>
              </w:rPr>
              <w:t xml:space="preserve"> desky řidiče.</w:t>
            </w:r>
          </w:p>
        </w:tc>
      </w:tr>
      <w:tr w:rsidR="00A3770A" w:rsidRPr="009C4225" w14:paraId="237D1DE5" w14:textId="77777777" w:rsidTr="00D0248C">
        <w:tc>
          <w:tcPr>
            <w:tcW w:w="2376" w:type="dxa"/>
            <w:gridSpan w:val="2"/>
            <w:shd w:val="clear" w:color="auto" w:fill="auto"/>
          </w:tcPr>
          <w:p w14:paraId="562656D1" w14:textId="77777777" w:rsidR="00A3770A" w:rsidRPr="009C4225" w:rsidRDefault="00A3770A" w:rsidP="002C33E1">
            <w:pPr>
              <w:tabs>
                <w:tab w:val="left" w:pos="567"/>
              </w:tabs>
              <w:jc w:val="both"/>
              <w:rPr>
                <w:szCs w:val="24"/>
              </w:rPr>
            </w:pPr>
            <w:r w:rsidRPr="009C4225">
              <w:rPr>
                <w:szCs w:val="24"/>
              </w:rPr>
              <w:t>Splnění požadavku</w:t>
            </w:r>
          </w:p>
        </w:tc>
        <w:tc>
          <w:tcPr>
            <w:tcW w:w="8392" w:type="dxa"/>
            <w:shd w:val="clear" w:color="auto" w:fill="auto"/>
          </w:tcPr>
          <w:p w14:paraId="17DD651F" w14:textId="77777777" w:rsidR="00A3770A" w:rsidRPr="009C4225" w:rsidRDefault="00A3770A" w:rsidP="002C33E1">
            <w:pPr>
              <w:tabs>
                <w:tab w:val="left" w:pos="567"/>
              </w:tabs>
              <w:jc w:val="both"/>
              <w:rPr>
                <w:szCs w:val="24"/>
              </w:rPr>
            </w:pPr>
          </w:p>
        </w:tc>
      </w:tr>
    </w:tbl>
    <w:p w14:paraId="11F0A68C" w14:textId="77777777" w:rsidR="00A3770A" w:rsidRPr="009C4225" w:rsidRDefault="00A3770A" w:rsidP="00A3770A">
      <w:pPr>
        <w:jc w:val="both"/>
        <w:rPr>
          <w:b/>
          <w:szCs w:val="24"/>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1559"/>
        <w:gridCol w:w="8392"/>
      </w:tblGrid>
      <w:tr w:rsidR="00A3770A" w:rsidRPr="009C4225" w14:paraId="2D769B43" w14:textId="77777777" w:rsidTr="00D0248C">
        <w:tc>
          <w:tcPr>
            <w:tcW w:w="817" w:type="dxa"/>
            <w:shd w:val="clear" w:color="auto" w:fill="auto"/>
          </w:tcPr>
          <w:p w14:paraId="5831FFDB" w14:textId="77777777" w:rsidR="00A3770A" w:rsidRPr="009C4225" w:rsidRDefault="006A2675" w:rsidP="00646DA8">
            <w:pPr>
              <w:jc w:val="both"/>
              <w:rPr>
                <w:b/>
                <w:szCs w:val="24"/>
              </w:rPr>
            </w:pPr>
            <w:r w:rsidRPr="009C4225">
              <w:rPr>
                <w:b/>
                <w:szCs w:val="24"/>
              </w:rPr>
              <w:t>4</w:t>
            </w:r>
            <w:r w:rsidR="00646DA8" w:rsidRPr="009C4225">
              <w:rPr>
                <w:b/>
                <w:szCs w:val="24"/>
              </w:rPr>
              <w:t>.1</w:t>
            </w:r>
            <w:r w:rsidR="005A130D" w:rsidRPr="009C4225">
              <w:rPr>
                <w:b/>
                <w:szCs w:val="24"/>
              </w:rPr>
              <w:t>6</w:t>
            </w:r>
          </w:p>
        </w:tc>
        <w:tc>
          <w:tcPr>
            <w:tcW w:w="9951" w:type="dxa"/>
            <w:gridSpan w:val="2"/>
            <w:shd w:val="clear" w:color="auto" w:fill="auto"/>
          </w:tcPr>
          <w:p w14:paraId="11315AD7" w14:textId="77777777" w:rsidR="00A3770A" w:rsidRPr="009C4225" w:rsidRDefault="00DC3C6A" w:rsidP="002C33E1">
            <w:pPr>
              <w:tabs>
                <w:tab w:val="left" w:pos="567"/>
              </w:tabs>
              <w:jc w:val="both"/>
              <w:rPr>
                <w:szCs w:val="24"/>
              </w:rPr>
            </w:pPr>
            <w:r w:rsidRPr="009C4225">
              <w:rPr>
                <w:szCs w:val="24"/>
              </w:rPr>
              <w:t xml:space="preserve">Vnitřní zpětná zrcátka pro zajištění dostatečné viditelnosti </w:t>
            </w:r>
            <w:r w:rsidR="00225BB1" w:rsidRPr="009C4225">
              <w:rPr>
                <w:szCs w:val="24"/>
              </w:rPr>
              <w:t xml:space="preserve">z místa řidiče k vnitřním nástupním prostorům </w:t>
            </w:r>
            <w:r w:rsidRPr="009C4225">
              <w:rPr>
                <w:szCs w:val="24"/>
              </w:rPr>
              <w:t>a </w:t>
            </w:r>
            <w:r w:rsidR="00225BB1" w:rsidRPr="009C4225">
              <w:rPr>
                <w:szCs w:val="24"/>
              </w:rPr>
              <w:t xml:space="preserve">do </w:t>
            </w:r>
            <w:r w:rsidRPr="009C4225">
              <w:rPr>
                <w:szCs w:val="24"/>
              </w:rPr>
              <w:t>interiéru vozidla</w:t>
            </w:r>
            <w:r w:rsidR="00225BB1" w:rsidRPr="009C4225">
              <w:rPr>
                <w:szCs w:val="24"/>
              </w:rPr>
              <w:t xml:space="preserve"> v případě poruchy kamerového systému.</w:t>
            </w:r>
          </w:p>
        </w:tc>
      </w:tr>
      <w:tr w:rsidR="00A3770A" w:rsidRPr="009C4225" w14:paraId="5C2C0139" w14:textId="77777777" w:rsidTr="00D0248C">
        <w:tc>
          <w:tcPr>
            <w:tcW w:w="2376" w:type="dxa"/>
            <w:gridSpan w:val="2"/>
            <w:shd w:val="clear" w:color="auto" w:fill="auto"/>
          </w:tcPr>
          <w:p w14:paraId="3A2F12CF" w14:textId="77777777" w:rsidR="00A3770A" w:rsidRPr="009C4225" w:rsidRDefault="00A3770A" w:rsidP="002C33E1">
            <w:pPr>
              <w:tabs>
                <w:tab w:val="left" w:pos="567"/>
              </w:tabs>
              <w:jc w:val="both"/>
              <w:rPr>
                <w:szCs w:val="24"/>
              </w:rPr>
            </w:pPr>
            <w:r w:rsidRPr="009C4225">
              <w:rPr>
                <w:szCs w:val="24"/>
              </w:rPr>
              <w:t>Splnění požadavku</w:t>
            </w:r>
          </w:p>
        </w:tc>
        <w:tc>
          <w:tcPr>
            <w:tcW w:w="8392" w:type="dxa"/>
            <w:shd w:val="clear" w:color="auto" w:fill="auto"/>
          </w:tcPr>
          <w:p w14:paraId="3AF17541" w14:textId="77777777" w:rsidR="00A3770A" w:rsidRPr="009C4225" w:rsidRDefault="00A3770A" w:rsidP="002C33E1">
            <w:pPr>
              <w:tabs>
                <w:tab w:val="left" w:pos="567"/>
              </w:tabs>
              <w:jc w:val="both"/>
              <w:rPr>
                <w:szCs w:val="24"/>
              </w:rPr>
            </w:pPr>
          </w:p>
        </w:tc>
      </w:tr>
    </w:tbl>
    <w:p w14:paraId="1F37D3E8" w14:textId="77777777" w:rsidR="00A3770A" w:rsidRPr="009C4225" w:rsidRDefault="00A3770A" w:rsidP="00DC0C30">
      <w:pPr>
        <w:jc w:val="both"/>
        <w:rPr>
          <w:b/>
          <w:szCs w:val="24"/>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1559"/>
        <w:gridCol w:w="8392"/>
      </w:tblGrid>
      <w:tr w:rsidR="00DC3C6A" w:rsidRPr="009C4225" w14:paraId="3FE62503" w14:textId="77777777" w:rsidTr="00885029">
        <w:tc>
          <w:tcPr>
            <w:tcW w:w="817" w:type="dxa"/>
            <w:shd w:val="clear" w:color="auto" w:fill="auto"/>
          </w:tcPr>
          <w:p w14:paraId="3BC929D9" w14:textId="77777777" w:rsidR="00DC3C6A" w:rsidRPr="009C4225" w:rsidRDefault="006A2675" w:rsidP="00646DA8">
            <w:pPr>
              <w:jc w:val="both"/>
              <w:rPr>
                <w:b/>
                <w:szCs w:val="24"/>
              </w:rPr>
            </w:pPr>
            <w:r w:rsidRPr="009C4225">
              <w:rPr>
                <w:b/>
                <w:szCs w:val="24"/>
              </w:rPr>
              <w:t>4</w:t>
            </w:r>
            <w:r w:rsidR="00646DA8" w:rsidRPr="009C4225">
              <w:rPr>
                <w:b/>
                <w:szCs w:val="24"/>
              </w:rPr>
              <w:t>.1</w:t>
            </w:r>
            <w:r w:rsidR="005A130D" w:rsidRPr="009C4225">
              <w:rPr>
                <w:b/>
                <w:szCs w:val="24"/>
              </w:rPr>
              <w:t>7</w:t>
            </w:r>
          </w:p>
        </w:tc>
        <w:tc>
          <w:tcPr>
            <w:tcW w:w="9951" w:type="dxa"/>
            <w:gridSpan w:val="2"/>
            <w:shd w:val="clear" w:color="auto" w:fill="auto"/>
          </w:tcPr>
          <w:p w14:paraId="2F573702" w14:textId="77777777" w:rsidR="00DC3C6A" w:rsidRPr="009C4225" w:rsidRDefault="0082577E" w:rsidP="002C33E1">
            <w:pPr>
              <w:tabs>
                <w:tab w:val="left" w:pos="567"/>
              </w:tabs>
              <w:jc w:val="both"/>
              <w:rPr>
                <w:szCs w:val="24"/>
              </w:rPr>
            </w:pPr>
            <w:r w:rsidRPr="009C4225">
              <w:rPr>
                <w:szCs w:val="24"/>
              </w:rPr>
              <w:t>Regulovatelná intenzita osvětlení přístrojové desky.</w:t>
            </w:r>
          </w:p>
        </w:tc>
      </w:tr>
      <w:tr w:rsidR="00DC3C6A" w:rsidRPr="009C4225" w14:paraId="6E1E94D5" w14:textId="77777777" w:rsidTr="00885029">
        <w:tc>
          <w:tcPr>
            <w:tcW w:w="2376" w:type="dxa"/>
            <w:gridSpan w:val="2"/>
            <w:shd w:val="clear" w:color="auto" w:fill="auto"/>
          </w:tcPr>
          <w:p w14:paraId="7B26C365" w14:textId="77777777" w:rsidR="00DC3C6A" w:rsidRPr="009C4225" w:rsidRDefault="00DC3C6A" w:rsidP="002C33E1">
            <w:pPr>
              <w:tabs>
                <w:tab w:val="left" w:pos="567"/>
              </w:tabs>
              <w:jc w:val="both"/>
              <w:rPr>
                <w:szCs w:val="24"/>
              </w:rPr>
            </w:pPr>
            <w:r w:rsidRPr="009C4225">
              <w:rPr>
                <w:szCs w:val="24"/>
              </w:rPr>
              <w:t>Splnění požadavku</w:t>
            </w:r>
          </w:p>
        </w:tc>
        <w:tc>
          <w:tcPr>
            <w:tcW w:w="8392" w:type="dxa"/>
            <w:shd w:val="clear" w:color="auto" w:fill="auto"/>
          </w:tcPr>
          <w:p w14:paraId="1922FBB2" w14:textId="77777777" w:rsidR="00DC3C6A" w:rsidRPr="009C4225" w:rsidRDefault="00DC3C6A" w:rsidP="002C33E1">
            <w:pPr>
              <w:tabs>
                <w:tab w:val="left" w:pos="567"/>
              </w:tabs>
              <w:jc w:val="both"/>
              <w:rPr>
                <w:szCs w:val="24"/>
              </w:rPr>
            </w:pPr>
          </w:p>
        </w:tc>
      </w:tr>
    </w:tbl>
    <w:p w14:paraId="26409FEC" w14:textId="77777777" w:rsidR="00DC3C6A" w:rsidRPr="009C4225" w:rsidRDefault="00DC3C6A" w:rsidP="00DC0C30">
      <w:pPr>
        <w:jc w:val="both"/>
        <w:rPr>
          <w:b/>
          <w:szCs w:val="24"/>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1559"/>
        <w:gridCol w:w="8392"/>
      </w:tblGrid>
      <w:tr w:rsidR="00DC3C6A" w:rsidRPr="009C4225" w14:paraId="7DAB6AE9" w14:textId="77777777" w:rsidTr="00885029">
        <w:tc>
          <w:tcPr>
            <w:tcW w:w="817" w:type="dxa"/>
            <w:shd w:val="clear" w:color="auto" w:fill="auto"/>
          </w:tcPr>
          <w:p w14:paraId="1843F3FC" w14:textId="77777777" w:rsidR="00DC3C6A" w:rsidRPr="009C4225" w:rsidRDefault="006A2675" w:rsidP="00646DA8">
            <w:pPr>
              <w:jc w:val="both"/>
              <w:rPr>
                <w:b/>
                <w:szCs w:val="24"/>
              </w:rPr>
            </w:pPr>
            <w:r w:rsidRPr="009C4225">
              <w:rPr>
                <w:b/>
                <w:szCs w:val="24"/>
              </w:rPr>
              <w:t>4</w:t>
            </w:r>
            <w:r w:rsidR="00646DA8" w:rsidRPr="009C4225">
              <w:rPr>
                <w:b/>
                <w:szCs w:val="24"/>
              </w:rPr>
              <w:t>.1</w:t>
            </w:r>
            <w:r w:rsidR="005A130D" w:rsidRPr="009C4225">
              <w:rPr>
                <w:b/>
                <w:szCs w:val="24"/>
              </w:rPr>
              <w:t>8</w:t>
            </w:r>
          </w:p>
        </w:tc>
        <w:tc>
          <w:tcPr>
            <w:tcW w:w="9951" w:type="dxa"/>
            <w:gridSpan w:val="2"/>
            <w:shd w:val="clear" w:color="auto" w:fill="auto"/>
          </w:tcPr>
          <w:p w14:paraId="01F3B675" w14:textId="77777777" w:rsidR="00DC3C6A" w:rsidRPr="009C4225" w:rsidRDefault="0082577E" w:rsidP="009B1E00">
            <w:pPr>
              <w:tabs>
                <w:tab w:val="left" w:pos="567"/>
              </w:tabs>
              <w:jc w:val="both"/>
              <w:rPr>
                <w:szCs w:val="24"/>
              </w:rPr>
            </w:pPr>
            <w:r w:rsidRPr="009C4225">
              <w:rPr>
                <w:szCs w:val="24"/>
              </w:rPr>
              <w:t>Lékárnička umístěná v salonu v blízkosti kabiny řidiče. Obsah lékárničky musí být v souladu s</w:t>
            </w:r>
            <w:r w:rsidR="009B1E00" w:rsidRPr="009C4225">
              <w:rPr>
                <w:szCs w:val="24"/>
              </w:rPr>
              <w:t> platnou legislativou.</w:t>
            </w:r>
          </w:p>
        </w:tc>
      </w:tr>
      <w:tr w:rsidR="00DC3C6A" w:rsidRPr="009C4225" w14:paraId="03873B80" w14:textId="77777777" w:rsidTr="00885029">
        <w:tc>
          <w:tcPr>
            <w:tcW w:w="2376" w:type="dxa"/>
            <w:gridSpan w:val="2"/>
            <w:shd w:val="clear" w:color="auto" w:fill="auto"/>
          </w:tcPr>
          <w:p w14:paraId="343166A2" w14:textId="77777777" w:rsidR="00DC3C6A" w:rsidRPr="009C4225" w:rsidRDefault="00DC3C6A" w:rsidP="002C33E1">
            <w:pPr>
              <w:tabs>
                <w:tab w:val="left" w:pos="567"/>
              </w:tabs>
              <w:jc w:val="both"/>
              <w:rPr>
                <w:szCs w:val="24"/>
              </w:rPr>
            </w:pPr>
            <w:r w:rsidRPr="009C4225">
              <w:rPr>
                <w:szCs w:val="24"/>
              </w:rPr>
              <w:t>Splnění požadavku</w:t>
            </w:r>
          </w:p>
        </w:tc>
        <w:tc>
          <w:tcPr>
            <w:tcW w:w="8392" w:type="dxa"/>
            <w:shd w:val="clear" w:color="auto" w:fill="auto"/>
          </w:tcPr>
          <w:p w14:paraId="663B1450" w14:textId="77777777" w:rsidR="00DC3C6A" w:rsidRPr="009C4225" w:rsidRDefault="00DC3C6A" w:rsidP="002C33E1">
            <w:pPr>
              <w:tabs>
                <w:tab w:val="left" w:pos="567"/>
              </w:tabs>
              <w:jc w:val="both"/>
              <w:rPr>
                <w:szCs w:val="24"/>
              </w:rPr>
            </w:pPr>
          </w:p>
        </w:tc>
      </w:tr>
    </w:tbl>
    <w:p w14:paraId="76024955" w14:textId="77777777" w:rsidR="00DC3C6A" w:rsidRPr="009C4225" w:rsidRDefault="00DC3C6A" w:rsidP="00DC0C30">
      <w:pPr>
        <w:jc w:val="both"/>
        <w:rPr>
          <w:b/>
          <w:szCs w:val="24"/>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1559"/>
        <w:gridCol w:w="8392"/>
      </w:tblGrid>
      <w:tr w:rsidR="00DC3C6A" w:rsidRPr="009C4225" w14:paraId="19222BCE" w14:textId="77777777" w:rsidTr="00885029">
        <w:tc>
          <w:tcPr>
            <w:tcW w:w="817" w:type="dxa"/>
            <w:shd w:val="clear" w:color="auto" w:fill="auto"/>
          </w:tcPr>
          <w:p w14:paraId="50C425AF" w14:textId="77777777" w:rsidR="00DC3C6A" w:rsidRPr="009C4225" w:rsidRDefault="006A2675" w:rsidP="00646DA8">
            <w:pPr>
              <w:jc w:val="both"/>
              <w:rPr>
                <w:b/>
                <w:szCs w:val="24"/>
              </w:rPr>
            </w:pPr>
            <w:r w:rsidRPr="009C4225">
              <w:rPr>
                <w:b/>
                <w:szCs w:val="24"/>
              </w:rPr>
              <w:t>4</w:t>
            </w:r>
            <w:r w:rsidR="00646DA8" w:rsidRPr="009C4225">
              <w:rPr>
                <w:b/>
                <w:szCs w:val="24"/>
              </w:rPr>
              <w:t>.1</w:t>
            </w:r>
            <w:r w:rsidR="005A130D" w:rsidRPr="009C4225">
              <w:rPr>
                <w:b/>
                <w:szCs w:val="24"/>
              </w:rPr>
              <w:t>9</w:t>
            </w:r>
          </w:p>
        </w:tc>
        <w:tc>
          <w:tcPr>
            <w:tcW w:w="9951" w:type="dxa"/>
            <w:gridSpan w:val="2"/>
            <w:shd w:val="clear" w:color="auto" w:fill="auto"/>
          </w:tcPr>
          <w:p w14:paraId="0FE68252" w14:textId="77777777" w:rsidR="00DC3C6A" w:rsidRPr="009C4225" w:rsidRDefault="00C450FC" w:rsidP="002C33E1">
            <w:pPr>
              <w:tabs>
                <w:tab w:val="left" w:pos="567"/>
              </w:tabs>
              <w:jc w:val="both"/>
              <w:rPr>
                <w:szCs w:val="24"/>
              </w:rPr>
            </w:pPr>
            <w:r w:rsidRPr="009C4225">
              <w:rPr>
                <w:bCs/>
                <w:szCs w:val="24"/>
              </w:rPr>
              <w:t xml:space="preserve">Zásuvka pro externí spotřebič 12V </w:t>
            </w:r>
            <w:r w:rsidR="006A7DEE" w:rsidRPr="009C4225">
              <w:rPr>
                <w:bCs/>
                <w:szCs w:val="24"/>
              </w:rPr>
              <w:t xml:space="preserve">umístěná </w:t>
            </w:r>
            <w:r w:rsidRPr="009C4225">
              <w:rPr>
                <w:bCs/>
                <w:szCs w:val="24"/>
              </w:rPr>
              <w:t>v kabině řidiče</w:t>
            </w:r>
            <w:r w:rsidR="00C42C6B" w:rsidRPr="009C4225">
              <w:rPr>
                <w:bCs/>
                <w:szCs w:val="24"/>
              </w:rPr>
              <w:t>.</w:t>
            </w:r>
            <w:r w:rsidR="00E55C18" w:rsidRPr="009C4225">
              <w:rPr>
                <w:bCs/>
                <w:szCs w:val="24"/>
              </w:rPr>
              <w:t xml:space="preserve"> Dobře dostupná</w:t>
            </w:r>
          </w:p>
        </w:tc>
      </w:tr>
      <w:tr w:rsidR="00DC3C6A" w:rsidRPr="009C4225" w14:paraId="537580E7" w14:textId="77777777" w:rsidTr="00885029">
        <w:tc>
          <w:tcPr>
            <w:tcW w:w="2376" w:type="dxa"/>
            <w:gridSpan w:val="2"/>
            <w:shd w:val="clear" w:color="auto" w:fill="auto"/>
          </w:tcPr>
          <w:p w14:paraId="4EF73129" w14:textId="77777777" w:rsidR="00DC3C6A" w:rsidRPr="009C4225" w:rsidRDefault="00DC3C6A" w:rsidP="002C33E1">
            <w:pPr>
              <w:tabs>
                <w:tab w:val="left" w:pos="567"/>
              </w:tabs>
              <w:jc w:val="both"/>
              <w:rPr>
                <w:szCs w:val="24"/>
              </w:rPr>
            </w:pPr>
            <w:r w:rsidRPr="009C4225">
              <w:rPr>
                <w:szCs w:val="24"/>
              </w:rPr>
              <w:t>Splnění požadavku</w:t>
            </w:r>
          </w:p>
        </w:tc>
        <w:tc>
          <w:tcPr>
            <w:tcW w:w="8392" w:type="dxa"/>
            <w:shd w:val="clear" w:color="auto" w:fill="auto"/>
          </w:tcPr>
          <w:p w14:paraId="7C25DBFD" w14:textId="77777777" w:rsidR="00DC3C6A" w:rsidRPr="009C4225" w:rsidRDefault="00DC3C6A" w:rsidP="002C33E1">
            <w:pPr>
              <w:tabs>
                <w:tab w:val="left" w:pos="567"/>
              </w:tabs>
              <w:jc w:val="both"/>
              <w:rPr>
                <w:szCs w:val="24"/>
              </w:rPr>
            </w:pPr>
          </w:p>
        </w:tc>
      </w:tr>
    </w:tbl>
    <w:p w14:paraId="5DDF11D5" w14:textId="77777777" w:rsidR="005A130D" w:rsidRPr="009C4225" w:rsidRDefault="005A130D" w:rsidP="00DC0C30">
      <w:pPr>
        <w:jc w:val="both"/>
        <w:rPr>
          <w:b/>
          <w:szCs w:val="24"/>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1559"/>
        <w:gridCol w:w="8392"/>
      </w:tblGrid>
      <w:tr w:rsidR="00DC3C6A" w:rsidRPr="009C4225" w14:paraId="25BAA8F4" w14:textId="77777777" w:rsidTr="00885029">
        <w:tc>
          <w:tcPr>
            <w:tcW w:w="817" w:type="dxa"/>
            <w:shd w:val="clear" w:color="auto" w:fill="auto"/>
          </w:tcPr>
          <w:p w14:paraId="51BBF224" w14:textId="77777777" w:rsidR="00DC3C6A" w:rsidRPr="009C4225" w:rsidRDefault="006A2675" w:rsidP="00646DA8">
            <w:pPr>
              <w:jc w:val="both"/>
              <w:rPr>
                <w:b/>
                <w:szCs w:val="24"/>
              </w:rPr>
            </w:pPr>
            <w:r w:rsidRPr="009C4225">
              <w:rPr>
                <w:b/>
                <w:szCs w:val="24"/>
              </w:rPr>
              <w:t>4</w:t>
            </w:r>
            <w:r w:rsidR="00646DA8" w:rsidRPr="009C4225">
              <w:rPr>
                <w:b/>
                <w:szCs w:val="24"/>
              </w:rPr>
              <w:t>.</w:t>
            </w:r>
            <w:r w:rsidR="005A130D" w:rsidRPr="009C4225">
              <w:rPr>
                <w:b/>
                <w:szCs w:val="24"/>
              </w:rPr>
              <w:t>20</w:t>
            </w:r>
          </w:p>
        </w:tc>
        <w:tc>
          <w:tcPr>
            <w:tcW w:w="9951" w:type="dxa"/>
            <w:gridSpan w:val="2"/>
            <w:shd w:val="clear" w:color="auto" w:fill="auto"/>
          </w:tcPr>
          <w:p w14:paraId="32454025" w14:textId="77777777" w:rsidR="00DC3C6A" w:rsidRPr="009C4225" w:rsidRDefault="00C450FC" w:rsidP="002C33E1">
            <w:pPr>
              <w:tabs>
                <w:tab w:val="left" w:pos="567"/>
              </w:tabs>
              <w:jc w:val="both"/>
              <w:rPr>
                <w:szCs w:val="24"/>
              </w:rPr>
            </w:pPr>
            <w:r w:rsidRPr="009C4225">
              <w:rPr>
                <w:szCs w:val="24"/>
              </w:rPr>
              <w:t>Ch</w:t>
            </w:r>
            <w:r w:rsidR="00D2599D" w:rsidRPr="009C4225">
              <w:rPr>
                <w:szCs w:val="24"/>
              </w:rPr>
              <w:t xml:space="preserve">ladnička o </w:t>
            </w:r>
            <w:r w:rsidR="009A6983" w:rsidRPr="009C4225">
              <w:rPr>
                <w:szCs w:val="24"/>
              </w:rPr>
              <w:t xml:space="preserve">minimálním </w:t>
            </w:r>
            <w:r w:rsidR="00D2599D" w:rsidRPr="009C4225">
              <w:rPr>
                <w:szCs w:val="24"/>
              </w:rPr>
              <w:t>objemu pro 2 x 1,5 l.</w:t>
            </w:r>
            <w:r w:rsidR="00E55C18" w:rsidRPr="009C4225">
              <w:rPr>
                <w:szCs w:val="24"/>
              </w:rPr>
              <w:t xml:space="preserve"> Režim do 6° C</w:t>
            </w:r>
          </w:p>
        </w:tc>
      </w:tr>
      <w:tr w:rsidR="00DC3C6A" w:rsidRPr="009C4225" w14:paraId="1FE60FF2" w14:textId="77777777" w:rsidTr="00885029">
        <w:tc>
          <w:tcPr>
            <w:tcW w:w="2376" w:type="dxa"/>
            <w:gridSpan w:val="2"/>
            <w:shd w:val="clear" w:color="auto" w:fill="auto"/>
          </w:tcPr>
          <w:p w14:paraId="04F0667F" w14:textId="77777777" w:rsidR="00DC3C6A" w:rsidRPr="009C4225" w:rsidRDefault="00DC3C6A" w:rsidP="002C33E1">
            <w:pPr>
              <w:tabs>
                <w:tab w:val="left" w:pos="567"/>
              </w:tabs>
              <w:jc w:val="both"/>
              <w:rPr>
                <w:szCs w:val="24"/>
              </w:rPr>
            </w:pPr>
            <w:r w:rsidRPr="009C4225">
              <w:rPr>
                <w:szCs w:val="24"/>
              </w:rPr>
              <w:t>Splnění požadavku</w:t>
            </w:r>
          </w:p>
        </w:tc>
        <w:tc>
          <w:tcPr>
            <w:tcW w:w="8392" w:type="dxa"/>
            <w:shd w:val="clear" w:color="auto" w:fill="auto"/>
          </w:tcPr>
          <w:p w14:paraId="1598BF0D" w14:textId="77777777" w:rsidR="00DC3C6A" w:rsidRPr="009C4225" w:rsidRDefault="00DC3C6A" w:rsidP="002C33E1">
            <w:pPr>
              <w:tabs>
                <w:tab w:val="left" w:pos="567"/>
              </w:tabs>
              <w:jc w:val="both"/>
              <w:rPr>
                <w:szCs w:val="24"/>
              </w:rPr>
            </w:pPr>
          </w:p>
        </w:tc>
      </w:tr>
    </w:tbl>
    <w:p w14:paraId="57FE6F8F" w14:textId="77777777" w:rsidR="00126487" w:rsidRPr="009C4225" w:rsidRDefault="00126487" w:rsidP="00DC0C30">
      <w:pPr>
        <w:jc w:val="both"/>
        <w:rPr>
          <w:b/>
          <w:szCs w:val="24"/>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1559"/>
        <w:gridCol w:w="8392"/>
      </w:tblGrid>
      <w:tr w:rsidR="00C42C6B" w:rsidRPr="009C4225" w14:paraId="15410D8C" w14:textId="77777777" w:rsidTr="00630217">
        <w:tc>
          <w:tcPr>
            <w:tcW w:w="817" w:type="dxa"/>
            <w:shd w:val="clear" w:color="auto" w:fill="auto"/>
          </w:tcPr>
          <w:p w14:paraId="570AA713" w14:textId="77777777" w:rsidR="00C42C6B" w:rsidRPr="009C4225" w:rsidRDefault="006A2675" w:rsidP="00630217">
            <w:pPr>
              <w:jc w:val="both"/>
              <w:rPr>
                <w:b/>
                <w:szCs w:val="24"/>
              </w:rPr>
            </w:pPr>
            <w:r w:rsidRPr="009C4225">
              <w:rPr>
                <w:b/>
                <w:szCs w:val="24"/>
              </w:rPr>
              <w:t>4</w:t>
            </w:r>
            <w:r w:rsidR="00C42C6B" w:rsidRPr="009C4225">
              <w:rPr>
                <w:b/>
                <w:szCs w:val="24"/>
              </w:rPr>
              <w:t>.2</w:t>
            </w:r>
            <w:r w:rsidR="005A130D" w:rsidRPr="009C4225">
              <w:rPr>
                <w:b/>
                <w:szCs w:val="24"/>
              </w:rPr>
              <w:t>1</w:t>
            </w:r>
          </w:p>
        </w:tc>
        <w:tc>
          <w:tcPr>
            <w:tcW w:w="9951" w:type="dxa"/>
            <w:gridSpan w:val="2"/>
            <w:shd w:val="clear" w:color="auto" w:fill="auto"/>
          </w:tcPr>
          <w:p w14:paraId="4EB873D8" w14:textId="77777777" w:rsidR="00C42C6B" w:rsidRPr="009C4225" w:rsidRDefault="00C42C6B" w:rsidP="00630217">
            <w:pPr>
              <w:tabs>
                <w:tab w:val="left" w:pos="567"/>
              </w:tabs>
              <w:jc w:val="both"/>
              <w:rPr>
                <w:szCs w:val="24"/>
              </w:rPr>
            </w:pPr>
            <w:r w:rsidRPr="009C4225">
              <w:rPr>
                <w:szCs w:val="24"/>
              </w:rPr>
              <w:t>Držák nápojů v kabině řidiče</w:t>
            </w:r>
            <w:r w:rsidR="00CE0EA3" w:rsidRPr="009C4225">
              <w:rPr>
                <w:szCs w:val="24"/>
              </w:rPr>
              <w:t>.</w:t>
            </w:r>
          </w:p>
        </w:tc>
      </w:tr>
      <w:tr w:rsidR="00C42C6B" w:rsidRPr="009C4225" w14:paraId="1CA876BF" w14:textId="77777777" w:rsidTr="00630217">
        <w:tc>
          <w:tcPr>
            <w:tcW w:w="2376" w:type="dxa"/>
            <w:gridSpan w:val="2"/>
            <w:shd w:val="clear" w:color="auto" w:fill="auto"/>
          </w:tcPr>
          <w:p w14:paraId="7BB172CC" w14:textId="77777777" w:rsidR="00C42C6B" w:rsidRPr="009C4225" w:rsidRDefault="00C42C6B" w:rsidP="00630217">
            <w:pPr>
              <w:tabs>
                <w:tab w:val="left" w:pos="567"/>
              </w:tabs>
              <w:jc w:val="both"/>
              <w:rPr>
                <w:szCs w:val="24"/>
              </w:rPr>
            </w:pPr>
            <w:r w:rsidRPr="009C4225">
              <w:rPr>
                <w:szCs w:val="24"/>
              </w:rPr>
              <w:t>Splnění požadavku</w:t>
            </w:r>
          </w:p>
        </w:tc>
        <w:tc>
          <w:tcPr>
            <w:tcW w:w="8392" w:type="dxa"/>
            <w:shd w:val="clear" w:color="auto" w:fill="auto"/>
          </w:tcPr>
          <w:p w14:paraId="618DEC20" w14:textId="77777777" w:rsidR="00C42C6B" w:rsidRPr="009C4225" w:rsidRDefault="00C42C6B" w:rsidP="00630217">
            <w:pPr>
              <w:tabs>
                <w:tab w:val="left" w:pos="567"/>
              </w:tabs>
              <w:jc w:val="both"/>
              <w:rPr>
                <w:szCs w:val="24"/>
              </w:rPr>
            </w:pPr>
          </w:p>
        </w:tc>
      </w:tr>
      <w:tr w:rsidR="00DC3C6A" w:rsidRPr="009C4225" w14:paraId="035A1484" w14:textId="77777777" w:rsidTr="00885029">
        <w:tc>
          <w:tcPr>
            <w:tcW w:w="817" w:type="dxa"/>
            <w:shd w:val="clear" w:color="auto" w:fill="auto"/>
          </w:tcPr>
          <w:p w14:paraId="05E03F2D" w14:textId="77777777" w:rsidR="00DC3C6A" w:rsidRPr="009C4225" w:rsidRDefault="006A2675" w:rsidP="00646DA8">
            <w:pPr>
              <w:jc w:val="both"/>
              <w:rPr>
                <w:b/>
                <w:szCs w:val="24"/>
              </w:rPr>
            </w:pPr>
            <w:r w:rsidRPr="009C4225">
              <w:rPr>
                <w:b/>
                <w:szCs w:val="24"/>
              </w:rPr>
              <w:t>4</w:t>
            </w:r>
            <w:r w:rsidR="00646DA8" w:rsidRPr="009C4225">
              <w:rPr>
                <w:b/>
                <w:szCs w:val="24"/>
              </w:rPr>
              <w:t>.2</w:t>
            </w:r>
            <w:r w:rsidR="005A130D" w:rsidRPr="009C4225">
              <w:rPr>
                <w:b/>
                <w:szCs w:val="24"/>
              </w:rPr>
              <w:t>2</w:t>
            </w:r>
          </w:p>
        </w:tc>
        <w:tc>
          <w:tcPr>
            <w:tcW w:w="9951" w:type="dxa"/>
            <w:gridSpan w:val="2"/>
            <w:shd w:val="clear" w:color="auto" w:fill="auto"/>
          </w:tcPr>
          <w:p w14:paraId="06E46742" w14:textId="77777777" w:rsidR="00DC3C6A" w:rsidRPr="009C4225" w:rsidRDefault="000B3B96" w:rsidP="002C33E1">
            <w:pPr>
              <w:tabs>
                <w:tab w:val="left" w:pos="567"/>
              </w:tabs>
              <w:jc w:val="both"/>
              <w:rPr>
                <w:szCs w:val="24"/>
              </w:rPr>
            </w:pPr>
            <w:r w:rsidRPr="009C4225">
              <w:rPr>
                <w:szCs w:val="24"/>
              </w:rPr>
              <w:t>Seřiditelný cyklovač stěračů.</w:t>
            </w:r>
          </w:p>
        </w:tc>
      </w:tr>
      <w:tr w:rsidR="00DC3C6A" w:rsidRPr="009C4225" w14:paraId="494D68BB" w14:textId="77777777" w:rsidTr="00885029">
        <w:tc>
          <w:tcPr>
            <w:tcW w:w="2376" w:type="dxa"/>
            <w:gridSpan w:val="2"/>
            <w:shd w:val="clear" w:color="auto" w:fill="auto"/>
          </w:tcPr>
          <w:p w14:paraId="31D1AEA5" w14:textId="77777777" w:rsidR="00DC3C6A" w:rsidRPr="009C4225" w:rsidRDefault="00DC3C6A" w:rsidP="002C33E1">
            <w:pPr>
              <w:tabs>
                <w:tab w:val="left" w:pos="567"/>
              </w:tabs>
              <w:jc w:val="both"/>
              <w:rPr>
                <w:szCs w:val="24"/>
              </w:rPr>
            </w:pPr>
            <w:r w:rsidRPr="009C4225">
              <w:rPr>
                <w:szCs w:val="24"/>
              </w:rPr>
              <w:t>Splnění požadavku</w:t>
            </w:r>
          </w:p>
        </w:tc>
        <w:tc>
          <w:tcPr>
            <w:tcW w:w="8392" w:type="dxa"/>
            <w:shd w:val="clear" w:color="auto" w:fill="auto"/>
          </w:tcPr>
          <w:p w14:paraId="5425CD9A" w14:textId="77777777" w:rsidR="00DC3C6A" w:rsidRPr="009C4225" w:rsidRDefault="00DC3C6A" w:rsidP="002C33E1">
            <w:pPr>
              <w:tabs>
                <w:tab w:val="left" w:pos="567"/>
              </w:tabs>
              <w:jc w:val="both"/>
              <w:rPr>
                <w:szCs w:val="24"/>
              </w:rPr>
            </w:pPr>
          </w:p>
        </w:tc>
      </w:tr>
    </w:tbl>
    <w:p w14:paraId="39B7BB54" w14:textId="77777777" w:rsidR="00DC3C6A" w:rsidRPr="009C4225" w:rsidRDefault="00DC3C6A" w:rsidP="00DC0C30">
      <w:pPr>
        <w:jc w:val="both"/>
        <w:rPr>
          <w:b/>
          <w:szCs w:val="24"/>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1559"/>
        <w:gridCol w:w="8392"/>
      </w:tblGrid>
      <w:tr w:rsidR="00DC3C6A" w:rsidRPr="009C4225" w14:paraId="518084A7" w14:textId="77777777" w:rsidTr="00885029">
        <w:tc>
          <w:tcPr>
            <w:tcW w:w="817" w:type="dxa"/>
            <w:shd w:val="clear" w:color="auto" w:fill="auto"/>
          </w:tcPr>
          <w:p w14:paraId="589A66D9" w14:textId="77777777" w:rsidR="00DC3C6A" w:rsidRPr="009C4225" w:rsidRDefault="006A2675" w:rsidP="00646DA8">
            <w:pPr>
              <w:jc w:val="both"/>
              <w:rPr>
                <w:b/>
                <w:szCs w:val="24"/>
              </w:rPr>
            </w:pPr>
            <w:r w:rsidRPr="009C4225">
              <w:rPr>
                <w:b/>
                <w:szCs w:val="24"/>
              </w:rPr>
              <w:t>4</w:t>
            </w:r>
            <w:r w:rsidR="00646DA8" w:rsidRPr="009C4225">
              <w:rPr>
                <w:b/>
                <w:szCs w:val="24"/>
              </w:rPr>
              <w:t>.2</w:t>
            </w:r>
            <w:r w:rsidR="005A130D" w:rsidRPr="009C4225">
              <w:rPr>
                <w:b/>
                <w:szCs w:val="24"/>
              </w:rPr>
              <w:t>3</w:t>
            </w:r>
          </w:p>
        </w:tc>
        <w:tc>
          <w:tcPr>
            <w:tcW w:w="9951" w:type="dxa"/>
            <w:gridSpan w:val="2"/>
            <w:shd w:val="clear" w:color="auto" w:fill="auto"/>
          </w:tcPr>
          <w:p w14:paraId="36686ACC" w14:textId="77777777" w:rsidR="00244345" w:rsidRPr="009C4225" w:rsidRDefault="00080960" w:rsidP="002C33E1">
            <w:pPr>
              <w:tabs>
                <w:tab w:val="left" w:pos="567"/>
              </w:tabs>
              <w:jc w:val="both"/>
              <w:rPr>
                <w:szCs w:val="24"/>
              </w:rPr>
            </w:pPr>
            <w:r w:rsidRPr="009C4225">
              <w:rPr>
                <w:szCs w:val="24"/>
              </w:rPr>
              <w:t>2 ks ručního hasi</w:t>
            </w:r>
            <w:r w:rsidR="000B3B96" w:rsidRPr="009C4225">
              <w:rPr>
                <w:szCs w:val="24"/>
              </w:rPr>
              <w:t>cího přístroje 6 kg</w:t>
            </w:r>
            <w:r w:rsidR="00244345" w:rsidRPr="009C4225">
              <w:rPr>
                <w:szCs w:val="24"/>
              </w:rPr>
              <w:t xml:space="preserve"> na dostatečně dimenzovaných držácích.</w:t>
            </w:r>
          </w:p>
          <w:p w14:paraId="5ED5F763" w14:textId="77777777" w:rsidR="00DC3C6A" w:rsidRPr="009C4225" w:rsidRDefault="004F4997" w:rsidP="002C33E1">
            <w:pPr>
              <w:tabs>
                <w:tab w:val="left" w:pos="567"/>
              </w:tabs>
              <w:jc w:val="both"/>
              <w:rPr>
                <w:szCs w:val="24"/>
              </w:rPr>
            </w:pPr>
            <w:r w:rsidRPr="009C4225">
              <w:rPr>
                <w:szCs w:val="24"/>
              </w:rPr>
              <w:t>Dostatečné</w:t>
            </w:r>
            <w:r w:rsidR="00244345" w:rsidRPr="009C4225">
              <w:rPr>
                <w:szCs w:val="24"/>
              </w:rPr>
              <w:t xml:space="preserve"> dimenzování držáků </w:t>
            </w:r>
            <w:r w:rsidR="00080960" w:rsidRPr="009C4225">
              <w:rPr>
                <w:szCs w:val="24"/>
              </w:rPr>
              <w:t xml:space="preserve">hasicích přístrojů </w:t>
            </w:r>
            <w:r w:rsidR="00244345" w:rsidRPr="009C4225">
              <w:rPr>
                <w:szCs w:val="24"/>
              </w:rPr>
              <w:t>podléhá schválení zadavatele</w:t>
            </w:r>
            <w:r w:rsidRPr="009C4225">
              <w:rPr>
                <w:szCs w:val="24"/>
              </w:rPr>
              <w:t>.</w:t>
            </w:r>
          </w:p>
        </w:tc>
      </w:tr>
      <w:tr w:rsidR="00DC3C6A" w:rsidRPr="009C4225" w14:paraId="62C25794" w14:textId="77777777" w:rsidTr="00885029">
        <w:tc>
          <w:tcPr>
            <w:tcW w:w="2376" w:type="dxa"/>
            <w:gridSpan w:val="2"/>
            <w:shd w:val="clear" w:color="auto" w:fill="auto"/>
          </w:tcPr>
          <w:p w14:paraId="4A6DE5E4" w14:textId="77777777" w:rsidR="00DC3C6A" w:rsidRPr="009C4225" w:rsidRDefault="00DC3C6A" w:rsidP="002C33E1">
            <w:pPr>
              <w:tabs>
                <w:tab w:val="left" w:pos="567"/>
              </w:tabs>
              <w:jc w:val="both"/>
              <w:rPr>
                <w:szCs w:val="24"/>
              </w:rPr>
            </w:pPr>
            <w:r w:rsidRPr="009C4225">
              <w:rPr>
                <w:szCs w:val="24"/>
              </w:rPr>
              <w:t>Splnění požadavku</w:t>
            </w:r>
          </w:p>
        </w:tc>
        <w:tc>
          <w:tcPr>
            <w:tcW w:w="8392" w:type="dxa"/>
            <w:shd w:val="clear" w:color="auto" w:fill="auto"/>
          </w:tcPr>
          <w:p w14:paraId="751932E4" w14:textId="77777777" w:rsidR="00DC3C6A" w:rsidRPr="009C4225" w:rsidRDefault="00DC3C6A" w:rsidP="002C33E1">
            <w:pPr>
              <w:tabs>
                <w:tab w:val="left" w:pos="567"/>
              </w:tabs>
              <w:jc w:val="both"/>
              <w:rPr>
                <w:szCs w:val="24"/>
              </w:rPr>
            </w:pPr>
          </w:p>
        </w:tc>
      </w:tr>
    </w:tbl>
    <w:p w14:paraId="54A6A141" w14:textId="77777777" w:rsidR="00080960" w:rsidRPr="009C4225" w:rsidRDefault="00080960" w:rsidP="00DC0C30">
      <w:pPr>
        <w:jc w:val="both"/>
        <w:rPr>
          <w:b/>
          <w:szCs w:val="24"/>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1559"/>
        <w:gridCol w:w="8392"/>
      </w:tblGrid>
      <w:tr w:rsidR="00DC3C6A" w:rsidRPr="009C4225" w14:paraId="3ADADCFA" w14:textId="77777777" w:rsidTr="00885029">
        <w:tc>
          <w:tcPr>
            <w:tcW w:w="817" w:type="dxa"/>
            <w:shd w:val="clear" w:color="auto" w:fill="auto"/>
          </w:tcPr>
          <w:p w14:paraId="17852850" w14:textId="77777777" w:rsidR="00DC3C6A" w:rsidRPr="009C4225" w:rsidRDefault="006A2675" w:rsidP="00646DA8">
            <w:pPr>
              <w:jc w:val="both"/>
              <w:rPr>
                <w:b/>
                <w:szCs w:val="24"/>
              </w:rPr>
            </w:pPr>
            <w:r w:rsidRPr="009C4225">
              <w:rPr>
                <w:b/>
                <w:szCs w:val="24"/>
              </w:rPr>
              <w:t>4</w:t>
            </w:r>
            <w:r w:rsidR="00646DA8" w:rsidRPr="009C4225">
              <w:rPr>
                <w:b/>
                <w:szCs w:val="24"/>
              </w:rPr>
              <w:t>.2</w:t>
            </w:r>
            <w:r w:rsidR="005A130D" w:rsidRPr="009C4225">
              <w:rPr>
                <w:b/>
                <w:szCs w:val="24"/>
              </w:rPr>
              <w:t>4</w:t>
            </w:r>
          </w:p>
        </w:tc>
        <w:tc>
          <w:tcPr>
            <w:tcW w:w="9951" w:type="dxa"/>
            <w:gridSpan w:val="2"/>
            <w:shd w:val="clear" w:color="auto" w:fill="auto"/>
          </w:tcPr>
          <w:p w14:paraId="6A68358A" w14:textId="77777777" w:rsidR="00DC3C6A" w:rsidRPr="009C4225" w:rsidRDefault="000B3B96" w:rsidP="00AB534A">
            <w:pPr>
              <w:tabs>
                <w:tab w:val="left" w:pos="567"/>
              </w:tabs>
              <w:jc w:val="both"/>
              <w:rPr>
                <w:szCs w:val="24"/>
              </w:rPr>
            </w:pPr>
            <w:r w:rsidRPr="009C4225">
              <w:rPr>
                <w:szCs w:val="24"/>
              </w:rPr>
              <w:t>Nad bočními okny instalovat snadno otevíratelné rámečky na informace pro cestující formátu minimálně A3 naležato</w:t>
            </w:r>
            <w:r w:rsidR="00AB534A" w:rsidRPr="009C4225">
              <w:rPr>
                <w:szCs w:val="24"/>
              </w:rPr>
              <w:t xml:space="preserve"> v množství umožňujícím umístění nejméně 16 plakátů formátu A4 nastojato na levé straně a nejméně 4 plakáty formátu A4 nastojato na pravé straně vozidla</w:t>
            </w:r>
            <w:r w:rsidRPr="009C4225">
              <w:rPr>
                <w:szCs w:val="24"/>
              </w:rPr>
              <w:t>. Rámečky nesmí bránit snadné demontáži odnímatelných panelů</w:t>
            </w:r>
            <w:r w:rsidR="00AB534A" w:rsidRPr="009C4225">
              <w:rPr>
                <w:szCs w:val="24"/>
              </w:rPr>
              <w:t xml:space="preserve"> a musí být instalovány v úhlu zajišťujícím optimální čitelnost pro cestující ve středové uličce</w:t>
            </w:r>
            <w:r w:rsidRPr="009C4225">
              <w:rPr>
                <w:szCs w:val="24"/>
              </w:rPr>
              <w:t>.</w:t>
            </w:r>
          </w:p>
        </w:tc>
      </w:tr>
      <w:tr w:rsidR="00DC3C6A" w:rsidRPr="009C4225" w14:paraId="2B48569B" w14:textId="77777777" w:rsidTr="00885029">
        <w:tc>
          <w:tcPr>
            <w:tcW w:w="2376" w:type="dxa"/>
            <w:gridSpan w:val="2"/>
            <w:shd w:val="clear" w:color="auto" w:fill="auto"/>
          </w:tcPr>
          <w:p w14:paraId="795C4798" w14:textId="77777777" w:rsidR="00DC3C6A" w:rsidRPr="009C4225" w:rsidRDefault="00DC3C6A" w:rsidP="002C33E1">
            <w:pPr>
              <w:tabs>
                <w:tab w:val="left" w:pos="567"/>
              </w:tabs>
              <w:jc w:val="both"/>
              <w:rPr>
                <w:szCs w:val="24"/>
              </w:rPr>
            </w:pPr>
            <w:r w:rsidRPr="009C4225">
              <w:rPr>
                <w:szCs w:val="24"/>
              </w:rPr>
              <w:t>Splnění požadavku</w:t>
            </w:r>
          </w:p>
        </w:tc>
        <w:tc>
          <w:tcPr>
            <w:tcW w:w="8392" w:type="dxa"/>
            <w:shd w:val="clear" w:color="auto" w:fill="auto"/>
          </w:tcPr>
          <w:p w14:paraId="64339E2F" w14:textId="77777777" w:rsidR="00DC3C6A" w:rsidRPr="009C4225" w:rsidRDefault="00DC3C6A" w:rsidP="002C33E1">
            <w:pPr>
              <w:tabs>
                <w:tab w:val="left" w:pos="567"/>
              </w:tabs>
              <w:jc w:val="both"/>
              <w:rPr>
                <w:szCs w:val="24"/>
              </w:rPr>
            </w:pPr>
          </w:p>
        </w:tc>
      </w:tr>
    </w:tbl>
    <w:p w14:paraId="112F3082" w14:textId="77777777" w:rsidR="00A462CF" w:rsidRPr="009C4225" w:rsidRDefault="00A462CF" w:rsidP="00DC0C30">
      <w:pPr>
        <w:jc w:val="both"/>
        <w:rPr>
          <w:b/>
          <w:szCs w:val="24"/>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1559"/>
        <w:gridCol w:w="8392"/>
      </w:tblGrid>
      <w:tr w:rsidR="00DC3C6A" w:rsidRPr="009C4225" w14:paraId="58C0DB4D" w14:textId="77777777" w:rsidTr="00885029">
        <w:tc>
          <w:tcPr>
            <w:tcW w:w="817" w:type="dxa"/>
            <w:shd w:val="clear" w:color="auto" w:fill="auto"/>
          </w:tcPr>
          <w:p w14:paraId="5A64A78B" w14:textId="77777777" w:rsidR="00DC3C6A" w:rsidRPr="009C4225" w:rsidRDefault="006A2675" w:rsidP="00646DA8">
            <w:pPr>
              <w:jc w:val="both"/>
              <w:rPr>
                <w:b/>
                <w:szCs w:val="24"/>
              </w:rPr>
            </w:pPr>
            <w:r w:rsidRPr="009C4225">
              <w:rPr>
                <w:b/>
                <w:szCs w:val="24"/>
              </w:rPr>
              <w:t>4</w:t>
            </w:r>
            <w:r w:rsidR="00646DA8" w:rsidRPr="009C4225">
              <w:rPr>
                <w:b/>
                <w:szCs w:val="24"/>
              </w:rPr>
              <w:t>.2</w:t>
            </w:r>
            <w:r w:rsidR="005A130D" w:rsidRPr="009C4225">
              <w:rPr>
                <w:b/>
                <w:szCs w:val="24"/>
              </w:rPr>
              <w:t>5</w:t>
            </w:r>
          </w:p>
        </w:tc>
        <w:tc>
          <w:tcPr>
            <w:tcW w:w="9951" w:type="dxa"/>
            <w:gridSpan w:val="2"/>
            <w:shd w:val="clear" w:color="auto" w:fill="auto"/>
          </w:tcPr>
          <w:p w14:paraId="627C61CD" w14:textId="77777777" w:rsidR="00DC3C6A" w:rsidRPr="009C4225" w:rsidRDefault="00554DD3" w:rsidP="002C33E1">
            <w:pPr>
              <w:tabs>
                <w:tab w:val="left" w:pos="567"/>
              </w:tabs>
              <w:jc w:val="both"/>
              <w:rPr>
                <w:szCs w:val="24"/>
              </w:rPr>
            </w:pPr>
            <w:r w:rsidRPr="009C4225">
              <w:rPr>
                <w:szCs w:val="24"/>
              </w:rPr>
              <w:t xml:space="preserve">Tlačítka pro 4 kódové </w:t>
            </w:r>
            <w:r w:rsidR="00AD32EF" w:rsidRPr="009C4225">
              <w:rPr>
                <w:szCs w:val="24"/>
              </w:rPr>
              <w:t>dálkové ovládání výhybek umístěná</w:t>
            </w:r>
            <w:r w:rsidRPr="009C4225">
              <w:rPr>
                <w:szCs w:val="24"/>
              </w:rPr>
              <w:t xml:space="preserve"> na přístrojové desce řidiče.</w:t>
            </w:r>
          </w:p>
        </w:tc>
      </w:tr>
      <w:tr w:rsidR="00DC3C6A" w:rsidRPr="009C4225" w14:paraId="6289E8AE" w14:textId="77777777" w:rsidTr="00885029">
        <w:tc>
          <w:tcPr>
            <w:tcW w:w="2376" w:type="dxa"/>
            <w:gridSpan w:val="2"/>
            <w:shd w:val="clear" w:color="auto" w:fill="auto"/>
          </w:tcPr>
          <w:p w14:paraId="79A9ED0A" w14:textId="77777777" w:rsidR="00DC3C6A" w:rsidRPr="009C4225" w:rsidRDefault="00DC3C6A" w:rsidP="002C33E1">
            <w:pPr>
              <w:tabs>
                <w:tab w:val="left" w:pos="567"/>
              </w:tabs>
              <w:jc w:val="both"/>
              <w:rPr>
                <w:szCs w:val="24"/>
              </w:rPr>
            </w:pPr>
            <w:r w:rsidRPr="009C4225">
              <w:rPr>
                <w:szCs w:val="24"/>
              </w:rPr>
              <w:t>Splnění požadavku</w:t>
            </w:r>
          </w:p>
        </w:tc>
        <w:tc>
          <w:tcPr>
            <w:tcW w:w="8392" w:type="dxa"/>
            <w:shd w:val="clear" w:color="auto" w:fill="auto"/>
          </w:tcPr>
          <w:p w14:paraId="06F79132" w14:textId="77777777" w:rsidR="00DC3C6A" w:rsidRPr="009C4225" w:rsidRDefault="00DC3C6A" w:rsidP="002C33E1">
            <w:pPr>
              <w:tabs>
                <w:tab w:val="left" w:pos="567"/>
              </w:tabs>
              <w:jc w:val="both"/>
              <w:rPr>
                <w:szCs w:val="24"/>
              </w:rPr>
            </w:pPr>
          </w:p>
        </w:tc>
      </w:tr>
    </w:tbl>
    <w:p w14:paraId="5FB039EB" w14:textId="77777777" w:rsidR="00637E9A" w:rsidRPr="009C4225" w:rsidRDefault="00637E9A" w:rsidP="00512599">
      <w:pPr>
        <w:jc w:val="both"/>
        <w:rPr>
          <w:b/>
          <w:szCs w:val="24"/>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1559"/>
        <w:gridCol w:w="8392"/>
      </w:tblGrid>
      <w:tr w:rsidR="00D71D81" w:rsidRPr="009C4225" w14:paraId="0A27CA0A" w14:textId="77777777" w:rsidTr="001F6F5C">
        <w:tc>
          <w:tcPr>
            <w:tcW w:w="817" w:type="dxa"/>
            <w:shd w:val="clear" w:color="auto" w:fill="auto"/>
          </w:tcPr>
          <w:p w14:paraId="06AADCFE" w14:textId="77777777" w:rsidR="00D71D81" w:rsidRPr="009C4225" w:rsidRDefault="006A2675" w:rsidP="00541E7F">
            <w:pPr>
              <w:jc w:val="both"/>
              <w:rPr>
                <w:b/>
                <w:szCs w:val="24"/>
              </w:rPr>
            </w:pPr>
            <w:r w:rsidRPr="009C4225">
              <w:rPr>
                <w:b/>
                <w:szCs w:val="24"/>
              </w:rPr>
              <w:t>4</w:t>
            </w:r>
            <w:r w:rsidR="00541E7F" w:rsidRPr="009C4225">
              <w:rPr>
                <w:b/>
                <w:szCs w:val="24"/>
              </w:rPr>
              <w:t>.2</w:t>
            </w:r>
            <w:r w:rsidR="005A130D" w:rsidRPr="009C4225">
              <w:rPr>
                <w:b/>
                <w:szCs w:val="24"/>
              </w:rPr>
              <w:t>6</w:t>
            </w:r>
          </w:p>
        </w:tc>
        <w:tc>
          <w:tcPr>
            <w:tcW w:w="9951" w:type="dxa"/>
            <w:gridSpan w:val="2"/>
            <w:shd w:val="clear" w:color="auto" w:fill="auto"/>
          </w:tcPr>
          <w:p w14:paraId="63ECAFF9" w14:textId="77777777" w:rsidR="00D71D81" w:rsidRPr="009C4225" w:rsidRDefault="00D71D81" w:rsidP="001F6F5C">
            <w:pPr>
              <w:tabs>
                <w:tab w:val="left" w:pos="567"/>
              </w:tabs>
              <w:jc w:val="both"/>
              <w:rPr>
                <w:color w:val="FF0000"/>
                <w:szCs w:val="24"/>
              </w:rPr>
            </w:pPr>
            <w:r w:rsidRPr="009C4225">
              <w:rPr>
                <w:szCs w:val="24"/>
              </w:rPr>
              <w:t>Tlačítko funkce ovládání elektromagnetických proudových výhybek</w:t>
            </w:r>
            <w:r w:rsidR="0062645C" w:rsidRPr="009C4225">
              <w:rPr>
                <w:szCs w:val="24"/>
              </w:rPr>
              <w:t xml:space="preserve"> umístěné na přístrojové desce řidiče</w:t>
            </w:r>
          </w:p>
        </w:tc>
      </w:tr>
      <w:tr w:rsidR="00D71D81" w:rsidRPr="009C4225" w14:paraId="5B28908E" w14:textId="77777777" w:rsidTr="001F6F5C">
        <w:trPr>
          <w:trHeight w:val="70"/>
        </w:trPr>
        <w:tc>
          <w:tcPr>
            <w:tcW w:w="2376" w:type="dxa"/>
            <w:gridSpan w:val="2"/>
            <w:shd w:val="clear" w:color="auto" w:fill="auto"/>
          </w:tcPr>
          <w:p w14:paraId="337E884C" w14:textId="77777777" w:rsidR="00D71D81" w:rsidRPr="009C4225" w:rsidRDefault="00D71D81" w:rsidP="001F6F5C">
            <w:pPr>
              <w:tabs>
                <w:tab w:val="left" w:pos="567"/>
              </w:tabs>
              <w:jc w:val="both"/>
              <w:rPr>
                <w:szCs w:val="24"/>
              </w:rPr>
            </w:pPr>
            <w:r w:rsidRPr="009C4225">
              <w:rPr>
                <w:szCs w:val="24"/>
              </w:rPr>
              <w:t>Splnění požadavku</w:t>
            </w:r>
          </w:p>
        </w:tc>
        <w:tc>
          <w:tcPr>
            <w:tcW w:w="8392" w:type="dxa"/>
            <w:shd w:val="clear" w:color="auto" w:fill="auto"/>
          </w:tcPr>
          <w:p w14:paraId="183F9AF6" w14:textId="77777777" w:rsidR="00D71D81" w:rsidRPr="009C4225" w:rsidRDefault="00D71D81" w:rsidP="001F6F5C">
            <w:pPr>
              <w:tabs>
                <w:tab w:val="left" w:pos="567"/>
              </w:tabs>
              <w:jc w:val="both"/>
              <w:rPr>
                <w:szCs w:val="24"/>
              </w:rPr>
            </w:pPr>
          </w:p>
        </w:tc>
      </w:tr>
    </w:tbl>
    <w:p w14:paraId="3E3E7279" w14:textId="77777777" w:rsidR="00D71D81" w:rsidRPr="009C4225" w:rsidRDefault="00D71D81" w:rsidP="00512599">
      <w:pPr>
        <w:jc w:val="both"/>
        <w:rPr>
          <w:b/>
          <w:szCs w:val="24"/>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1559"/>
        <w:gridCol w:w="8392"/>
      </w:tblGrid>
      <w:tr w:rsidR="00541E7F" w:rsidRPr="009C4225" w14:paraId="1D05FDA5" w14:textId="77777777" w:rsidTr="001C468A">
        <w:tc>
          <w:tcPr>
            <w:tcW w:w="817" w:type="dxa"/>
            <w:shd w:val="clear" w:color="auto" w:fill="auto"/>
          </w:tcPr>
          <w:p w14:paraId="7CBA7275" w14:textId="77777777" w:rsidR="00541E7F" w:rsidRPr="009C4225" w:rsidRDefault="006A2675" w:rsidP="001C468A">
            <w:pPr>
              <w:jc w:val="both"/>
              <w:rPr>
                <w:b/>
                <w:szCs w:val="24"/>
              </w:rPr>
            </w:pPr>
            <w:r w:rsidRPr="009C4225">
              <w:rPr>
                <w:b/>
                <w:szCs w:val="24"/>
              </w:rPr>
              <w:t>4</w:t>
            </w:r>
            <w:r w:rsidR="00541E7F" w:rsidRPr="009C4225">
              <w:rPr>
                <w:b/>
                <w:szCs w:val="24"/>
              </w:rPr>
              <w:t>.2</w:t>
            </w:r>
            <w:r w:rsidR="005A130D" w:rsidRPr="009C4225">
              <w:rPr>
                <w:b/>
                <w:szCs w:val="24"/>
              </w:rPr>
              <w:t>7</w:t>
            </w:r>
          </w:p>
        </w:tc>
        <w:tc>
          <w:tcPr>
            <w:tcW w:w="9951" w:type="dxa"/>
            <w:gridSpan w:val="2"/>
            <w:shd w:val="clear" w:color="auto" w:fill="auto"/>
          </w:tcPr>
          <w:p w14:paraId="17C5DEEE" w14:textId="77777777" w:rsidR="00541E7F" w:rsidRPr="009C4225" w:rsidRDefault="00541E7F" w:rsidP="001C468A">
            <w:pPr>
              <w:tabs>
                <w:tab w:val="left" w:pos="567"/>
              </w:tabs>
              <w:jc w:val="both"/>
              <w:rPr>
                <w:szCs w:val="24"/>
              </w:rPr>
            </w:pPr>
            <w:r w:rsidRPr="009C4225">
              <w:rPr>
                <w:szCs w:val="24"/>
              </w:rPr>
              <w:t xml:space="preserve">Akustická signalizace ztráty trolejového napětí, se samostatným oddělením zvuku od signalizace směrových světel a signalizace poruch jiným zvukovým zařízením. </w:t>
            </w:r>
          </w:p>
        </w:tc>
      </w:tr>
      <w:tr w:rsidR="00541E7F" w:rsidRPr="009C4225" w14:paraId="04247E42" w14:textId="77777777" w:rsidTr="001C468A">
        <w:tc>
          <w:tcPr>
            <w:tcW w:w="2376" w:type="dxa"/>
            <w:gridSpan w:val="2"/>
            <w:shd w:val="clear" w:color="auto" w:fill="auto"/>
          </w:tcPr>
          <w:p w14:paraId="09E06ABA" w14:textId="77777777" w:rsidR="00541E7F" w:rsidRPr="009C4225" w:rsidRDefault="00541E7F" w:rsidP="001C468A">
            <w:pPr>
              <w:tabs>
                <w:tab w:val="left" w:pos="567"/>
              </w:tabs>
              <w:jc w:val="both"/>
              <w:rPr>
                <w:szCs w:val="24"/>
              </w:rPr>
            </w:pPr>
            <w:r w:rsidRPr="009C4225">
              <w:rPr>
                <w:szCs w:val="24"/>
              </w:rPr>
              <w:t>Splnění požadavku</w:t>
            </w:r>
          </w:p>
        </w:tc>
        <w:tc>
          <w:tcPr>
            <w:tcW w:w="8392" w:type="dxa"/>
            <w:shd w:val="clear" w:color="auto" w:fill="auto"/>
          </w:tcPr>
          <w:p w14:paraId="016B1580" w14:textId="77777777" w:rsidR="00541E7F" w:rsidRPr="009C4225" w:rsidRDefault="00541E7F" w:rsidP="001C468A">
            <w:pPr>
              <w:tabs>
                <w:tab w:val="left" w:pos="567"/>
              </w:tabs>
              <w:jc w:val="both"/>
              <w:rPr>
                <w:szCs w:val="24"/>
              </w:rPr>
            </w:pPr>
          </w:p>
        </w:tc>
      </w:tr>
    </w:tbl>
    <w:p w14:paraId="070C6AA5" w14:textId="77777777" w:rsidR="00541E7F" w:rsidRPr="009C4225" w:rsidRDefault="00541E7F" w:rsidP="00512599">
      <w:pPr>
        <w:jc w:val="both"/>
        <w:rPr>
          <w:b/>
          <w:szCs w:val="24"/>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1559"/>
        <w:gridCol w:w="8392"/>
      </w:tblGrid>
      <w:tr w:rsidR="008660D7" w:rsidRPr="009C4225" w14:paraId="75D51825" w14:textId="77777777" w:rsidTr="00630217">
        <w:tc>
          <w:tcPr>
            <w:tcW w:w="817" w:type="dxa"/>
            <w:shd w:val="clear" w:color="auto" w:fill="auto"/>
          </w:tcPr>
          <w:p w14:paraId="0263F18D" w14:textId="77777777" w:rsidR="008660D7" w:rsidRPr="009C4225" w:rsidRDefault="006A2675" w:rsidP="00630217">
            <w:pPr>
              <w:jc w:val="both"/>
              <w:rPr>
                <w:b/>
                <w:szCs w:val="24"/>
              </w:rPr>
            </w:pPr>
            <w:r w:rsidRPr="009C4225">
              <w:rPr>
                <w:b/>
                <w:szCs w:val="24"/>
              </w:rPr>
              <w:t>4</w:t>
            </w:r>
            <w:r w:rsidR="008660D7" w:rsidRPr="009C4225">
              <w:rPr>
                <w:b/>
                <w:szCs w:val="24"/>
              </w:rPr>
              <w:t>.2</w:t>
            </w:r>
            <w:r w:rsidR="005A130D" w:rsidRPr="009C4225">
              <w:rPr>
                <w:b/>
                <w:szCs w:val="24"/>
              </w:rPr>
              <w:t>8</w:t>
            </w:r>
          </w:p>
        </w:tc>
        <w:tc>
          <w:tcPr>
            <w:tcW w:w="9951" w:type="dxa"/>
            <w:gridSpan w:val="2"/>
            <w:shd w:val="clear" w:color="auto" w:fill="auto"/>
          </w:tcPr>
          <w:p w14:paraId="4F366BDF" w14:textId="77777777" w:rsidR="008660D7" w:rsidRPr="009C4225" w:rsidRDefault="008660D7" w:rsidP="00630217">
            <w:pPr>
              <w:tabs>
                <w:tab w:val="left" w:pos="567"/>
              </w:tabs>
              <w:jc w:val="both"/>
              <w:rPr>
                <w:szCs w:val="24"/>
              </w:rPr>
            </w:pPr>
            <w:r w:rsidRPr="009C4225">
              <w:rPr>
                <w:szCs w:val="24"/>
              </w:rPr>
              <w:t xml:space="preserve">Autorádio v kabině řidiče s příjmem FM a AM, vstupem AUX a USB, slotem pro SD paměťovou kartu, včetně antény a reproduktorů. </w:t>
            </w:r>
          </w:p>
        </w:tc>
      </w:tr>
      <w:tr w:rsidR="008660D7" w:rsidRPr="009C4225" w14:paraId="22BBA1D3" w14:textId="77777777" w:rsidTr="00630217">
        <w:tc>
          <w:tcPr>
            <w:tcW w:w="2376" w:type="dxa"/>
            <w:gridSpan w:val="2"/>
            <w:shd w:val="clear" w:color="auto" w:fill="auto"/>
          </w:tcPr>
          <w:p w14:paraId="0B0C2719" w14:textId="77777777" w:rsidR="008660D7" w:rsidRPr="009C4225" w:rsidRDefault="008660D7" w:rsidP="00630217">
            <w:pPr>
              <w:tabs>
                <w:tab w:val="left" w:pos="567"/>
              </w:tabs>
              <w:jc w:val="both"/>
              <w:rPr>
                <w:szCs w:val="24"/>
              </w:rPr>
            </w:pPr>
            <w:r w:rsidRPr="009C4225">
              <w:rPr>
                <w:szCs w:val="24"/>
              </w:rPr>
              <w:t>Splnění požadavku</w:t>
            </w:r>
          </w:p>
        </w:tc>
        <w:tc>
          <w:tcPr>
            <w:tcW w:w="8392" w:type="dxa"/>
            <w:shd w:val="clear" w:color="auto" w:fill="auto"/>
          </w:tcPr>
          <w:p w14:paraId="6C44B409" w14:textId="77777777" w:rsidR="008660D7" w:rsidRPr="009C4225" w:rsidRDefault="008660D7" w:rsidP="00630217">
            <w:pPr>
              <w:tabs>
                <w:tab w:val="left" w:pos="567"/>
              </w:tabs>
              <w:jc w:val="both"/>
              <w:rPr>
                <w:szCs w:val="24"/>
              </w:rPr>
            </w:pPr>
          </w:p>
        </w:tc>
      </w:tr>
    </w:tbl>
    <w:p w14:paraId="133BEC81" w14:textId="77777777" w:rsidR="008660D7" w:rsidRPr="009C4225" w:rsidRDefault="008660D7" w:rsidP="00512599">
      <w:pPr>
        <w:jc w:val="both"/>
        <w:rPr>
          <w:b/>
          <w:szCs w:val="24"/>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1559"/>
        <w:gridCol w:w="8392"/>
      </w:tblGrid>
      <w:tr w:rsidR="00CE6846" w:rsidRPr="009C4225" w14:paraId="4137DECE" w14:textId="77777777" w:rsidTr="001C468A">
        <w:tc>
          <w:tcPr>
            <w:tcW w:w="817" w:type="dxa"/>
            <w:shd w:val="clear" w:color="auto" w:fill="auto"/>
          </w:tcPr>
          <w:p w14:paraId="7CECC3F6" w14:textId="77777777" w:rsidR="00CE6846" w:rsidRPr="009C4225" w:rsidRDefault="006A2675" w:rsidP="001C468A">
            <w:pPr>
              <w:jc w:val="both"/>
              <w:rPr>
                <w:b/>
                <w:szCs w:val="24"/>
              </w:rPr>
            </w:pPr>
            <w:r w:rsidRPr="009C4225">
              <w:rPr>
                <w:b/>
                <w:szCs w:val="24"/>
              </w:rPr>
              <w:t>4</w:t>
            </w:r>
            <w:r w:rsidR="00CE6846" w:rsidRPr="009C4225">
              <w:rPr>
                <w:b/>
                <w:szCs w:val="24"/>
              </w:rPr>
              <w:t>.2</w:t>
            </w:r>
            <w:r w:rsidR="005A130D" w:rsidRPr="009C4225">
              <w:rPr>
                <w:b/>
                <w:szCs w:val="24"/>
              </w:rPr>
              <w:t>9</w:t>
            </w:r>
          </w:p>
        </w:tc>
        <w:tc>
          <w:tcPr>
            <w:tcW w:w="9951" w:type="dxa"/>
            <w:gridSpan w:val="2"/>
            <w:shd w:val="clear" w:color="auto" w:fill="auto"/>
          </w:tcPr>
          <w:p w14:paraId="2226AFED" w14:textId="77777777" w:rsidR="00CE6846" w:rsidRPr="009C4225" w:rsidRDefault="008660D7" w:rsidP="001C468A">
            <w:pPr>
              <w:tabs>
                <w:tab w:val="left" w:pos="567"/>
              </w:tabs>
              <w:jc w:val="both"/>
              <w:rPr>
                <w:szCs w:val="24"/>
              </w:rPr>
            </w:pPr>
            <w:r w:rsidRPr="009C4225">
              <w:rPr>
                <w:szCs w:val="24"/>
              </w:rPr>
              <w:t>Konečné umístění, určení funkce a barevné provedení všech ovládacích prvků</w:t>
            </w:r>
            <w:r w:rsidR="00965F9B" w:rsidRPr="009C4225">
              <w:rPr>
                <w:szCs w:val="24"/>
              </w:rPr>
              <w:t xml:space="preserve"> na stanovišti řidiče</w:t>
            </w:r>
            <w:r w:rsidRPr="009C4225">
              <w:rPr>
                <w:szCs w:val="24"/>
              </w:rPr>
              <w:t xml:space="preserve"> podléhá schválení zadavatele</w:t>
            </w:r>
            <w:r w:rsidR="00965F9B" w:rsidRPr="009C4225">
              <w:rPr>
                <w:szCs w:val="24"/>
              </w:rPr>
              <w:t>.</w:t>
            </w:r>
          </w:p>
        </w:tc>
      </w:tr>
      <w:tr w:rsidR="00CE6846" w:rsidRPr="009C4225" w14:paraId="082C9F39" w14:textId="77777777" w:rsidTr="001C468A">
        <w:tc>
          <w:tcPr>
            <w:tcW w:w="2376" w:type="dxa"/>
            <w:gridSpan w:val="2"/>
            <w:shd w:val="clear" w:color="auto" w:fill="auto"/>
          </w:tcPr>
          <w:p w14:paraId="176B5829" w14:textId="77777777" w:rsidR="00CE6846" w:rsidRPr="009C4225" w:rsidRDefault="00CE6846" w:rsidP="001C468A">
            <w:pPr>
              <w:tabs>
                <w:tab w:val="left" w:pos="567"/>
              </w:tabs>
              <w:jc w:val="both"/>
              <w:rPr>
                <w:szCs w:val="24"/>
              </w:rPr>
            </w:pPr>
            <w:r w:rsidRPr="009C4225">
              <w:rPr>
                <w:szCs w:val="24"/>
              </w:rPr>
              <w:t>Splnění požadavku</w:t>
            </w:r>
          </w:p>
        </w:tc>
        <w:tc>
          <w:tcPr>
            <w:tcW w:w="8392" w:type="dxa"/>
            <w:shd w:val="clear" w:color="auto" w:fill="auto"/>
          </w:tcPr>
          <w:p w14:paraId="0C21CFC6" w14:textId="77777777" w:rsidR="00CE6846" w:rsidRPr="009C4225" w:rsidRDefault="00CE6846" w:rsidP="001C468A">
            <w:pPr>
              <w:tabs>
                <w:tab w:val="left" w:pos="567"/>
              </w:tabs>
              <w:jc w:val="both"/>
              <w:rPr>
                <w:szCs w:val="24"/>
              </w:rPr>
            </w:pPr>
          </w:p>
        </w:tc>
      </w:tr>
    </w:tbl>
    <w:p w14:paraId="32E4FB57" w14:textId="77777777" w:rsidR="008660D7" w:rsidRPr="009C4225" w:rsidRDefault="00965F9B" w:rsidP="008660D7">
      <w:pPr>
        <w:numPr>
          <w:ilvl w:val="0"/>
          <w:numId w:val="1"/>
        </w:numPr>
        <w:spacing w:before="240" w:after="120"/>
        <w:ind w:left="357" w:hanging="357"/>
        <w:jc w:val="both"/>
        <w:rPr>
          <w:b/>
          <w:szCs w:val="24"/>
        </w:rPr>
      </w:pPr>
      <w:r w:rsidRPr="009C4225">
        <w:rPr>
          <w:b/>
          <w:szCs w:val="24"/>
        </w:rPr>
        <w:t>Sběrací soustava</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9922"/>
      </w:tblGrid>
      <w:tr w:rsidR="00BC0F9D" w:rsidRPr="009C4225" w14:paraId="71229049" w14:textId="77777777" w:rsidTr="00EF3541">
        <w:tc>
          <w:tcPr>
            <w:tcW w:w="846" w:type="dxa"/>
            <w:shd w:val="clear" w:color="auto" w:fill="auto"/>
          </w:tcPr>
          <w:p w14:paraId="158B03D6" w14:textId="77777777" w:rsidR="00BC0F9D" w:rsidRPr="009C4225" w:rsidRDefault="00EF3541" w:rsidP="00F84F7E">
            <w:pPr>
              <w:tabs>
                <w:tab w:val="left" w:pos="567"/>
              </w:tabs>
              <w:jc w:val="both"/>
              <w:rPr>
                <w:b/>
                <w:bCs/>
                <w:szCs w:val="24"/>
              </w:rPr>
            </w:pPr>
            <w:r w:rsidRPr="009C4225">
              <w:rPr>
                <w:b/>
                <w:bCs/>
                <w:szCs w:val="24"/>
              </w:rPr>
              <w:t>5.1</w:t>
            </w:r>
          </w:p>
        </w:tc>
        <w:tc>
          <w:tcPr>
            <w:tcW w:w="9922" w:type="dxa"/>
            <w:shd w:val="clear" w:color="auto" w:fill="auto"/>
          </w:tcPr>
          <w:p w14:paraId="111EEA4F" w14:textId="77777777" w:rsidR="00EF3541" w:rsidRPr="009C4225" w:rsidRDefault="00EF3541" w:rsidP="00EF3541">
            <w:pPr>
              <w:pStyle w:val="Zkladntext"/>
              <w:rPr>
                <w:szCs w:val="24"/>
              </w:rPr>
            </w:pPr>
            <w:r w:rsidRPr="009C4225">
              <w:rPr>
                <w:szCs w:val="24"/>
              </w:rPr>
              <w:t>Sběrače proudu musí zajišťovat bezpečný a trvalý přenos elektrické energie při všech reži</w:t>
            </w:r>
            <w:r w:rsidRPr="009C4225">
              <w:rPr>
                <w:szCs w:val="24"/>
              </w:rPr>
              <w:softHyphen/>
              <w:t xml:space="preserve">mech jízdy do vzdálenosti </w:t>
            </w:r>
            <w:smartTag w:uri="urn:schemas-microsoft-com:office:smarttags" w:element="metricconverter">
              <w:smartTagPr>
                <w:attr w:name="ProductID" w:val="4,5 m"/>
              </w:smartTagPr>
              <w:r w:rsidRPr="009C4225">
                <w:rPr>
                  <w:szCs w:val="24"/>
                </w:rPr>
                <w:t>4,5 m</w:t>
              </w:r>
            </w:smartTag>
            <w:r w:rsidRPr="009C4225">
              <w:rPr>
                <w:szCs w:val="24"/>
              </w:rPr>
              <w:t xml:space="preserve"> od osy trolejového vedení a trolejových armaturách používaných DPMJ. Vozidlo musí být vybaveno zařízením, které zajistí ochranu trolejového vedení při vysmeknutí sběrače z troleje a zařízením, které umožní bezpečnou manipulaci se sběrači ze země. Základna sběračů nesmí přenášet vibrace a rázy na skříň vozidla. </w:t>
            </w:r>
          </w:p>
          <w:p w14:paraId="6A0F89B3" w14:textId="77777777" w:rsidR="00BC0F9D" w:rsidRPr="009C4225" w:rsidRDefault="00EF3541" w:rsidP="009871A9">
            <w:pPr>
              <w:pStyle w:val="Zkladntext"/>
              <w:rPr>
                <w:szCs w:val="24"/>
              </w:rPr>
            </w:pPr>
            <w:r w:rsidRPr="009C4225">
              <w:rPr>
                <w:szCs w:val="24"/>
              </w:rPr>
              <w:t xml:space="preserve">Botky a smyky musí umožňovat provoz na trolejové síti DPMJ a jejich použití bude muset být odsouhlaseny DPMJ. Ochrana v případě vytrolejení bude zajištěna stahováky umístěnými na zadním čele s lany vedoucími ke sběračům pro možnost </w:t>
            </w:r>
            <w:proofErr w:type="spellStart"/>
            <w:r w:rsidRPr="009C4225">
              <w:rPr>
                <w:szCs w:val="24"/>
              </w:rPr>
              <w:t>natrolejování</w:t>
            </w:r>
            <w:proofErr w:type="spellEnd"/>
            <w:r w:rsidRPr="009C4225">
              <w:rPr>
                <w:szCs w:val="24"/>
              </w:rPr>
              <w:t>.</w:t>
            </w:r>
          </w:p>
        </w:tc>
      </w:tr>
    </w:tbl>
    <w:p w14:paraId="56062ED0" w14:textId="77777777" w:rsidR="00BC0F9D" w:rsidRPr="009C4225" w:rsidRDefault="00BC0F9D" w:rsidP="00BC0F9D">
      <w:pPr>
        <w:jc w:val="both"/>
        <w:rPr>
          <w:b/>
          <w:szCs w:val="24"/>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1536"/>
        <w:gridCol w:w="22"/>
        <w:gridCol w:w="8393"/>
      </w:tblGrid>
      <w:tr w:rsidR="00BC0F9D" w:rsidRPr="009C4225" w14:paraId="571926C0" w14:textId="77777777" w:rsidTr="00F84F7E">
        <w:tc>
          <w:tcPr>
            <w:tcW w:w="817" w:type="dxa"/>
            <w:shd w:val="clear" w:color="auto" w:fill="auto"/>
          </w:tcPr>
          <w:p w14:paraId="463EC9CA" w14:textId="77777777" w:rsidR="00BC0F9D" w:rsidRPr="009C4225" w:rsidRDefault="00EF3541" w:rsidP="00EF3541">
            <w:pPr>
              <w:jc w:val="both"/>
              <w:rPr>
                <w:b/>
                <w:bCs/>
                <w:szCs w:val="24"/>
              </w:rPr>
            </w:pPr>
            <w:r w:rsidRPr="009C4225">
              <w:rPr>
                <w:b/>
                <w:bCs/>
                <w:szCs w:val="24"/>
              </w:rPr>
              <w:t>5.2</w:t>
            </w:r>
          </w:p>
        </w:tc>
        <w:tc>
          <w:tcPr>
            <w:tcW w:w="9951" w:type="dxa"/>
            <w:gridSpan w:val="3"/>
            <w:shd w:val="clear" w:color="auto" w:fill="auto"/>
          </w:tcPr>
          <w:p w14:paraId="71D01742" w14:textId="77777777" w:rsidR="00BC0F9D" w:rsidRPr="009C4225" w:rsidRDefault="00BC0F9D" w:rsidP="00965F9B">
            <w:pPr>
              <w:tabs>
                <w:tab w:val="left" w:pos="567"/>
              </w:tabs>
              <w:jc w:val="both"/>
              <w:rPr>
                <w:szCs w:val="24"/>
              </w:rPr>
            </w:pPr>
            <w:r w:rsidRPr="009C4225">
              <w:rPr>
                <w:szCs w:val="24"/>
              </w:rPr>
              <w:t>Zajištění manipulace se sběrači prostřednictvím provazů navíjených na pružinové navijáky. Navijáky umístit tak, aby bylo volné odvíjení provazů při jakékoliv provozní výchylce sběračů omezováno co nejméně.</w:t>
            </w:r>
            <w:r w:rsidR="00965F9B" w:rsidRPr="009C4225">
              <w:rPr>
                <w:szCs w:val="24"/>
              </w:rPr>
              <w:t xml:space="preserve"> Navijáky vhodně zakrytovat tak, aby byla zajištěna jejich bezproblémová funkce v zimním období.</w:t>
            </w:r>
            <w:r w:rsidRPr="009C4225">
              <w:rPr>
                <w:szCs w:val="24"/>
              </w:rPr>
              <w:t xml:space="preserve"> Ke každému trolejbusu bude dodán 1 ks náhradního navijáku v příbalu. </w:t>
            </w:r>
          </w:p>
        </w:tc>
      </w:tr>
      <w:tr w:rsidR="00BC0F9D" w:rsidRPr="009C4225" w14:paraId="3909AF4A" w14:textId="77777777" w:rsidTr="00F84F7E">
        <w:tc>
          <w:tcPr>
            <w:tcW w:w="2376" w:type="dxa"/>
            <w:gridSpan w:val="3"/>
            <w:shd w:val="clear" w:color="auto" w:fill="auto"/>
          </w:tcPr>
          <w:p w14:paraId="7AF0839D" w14:textId="77777777" w:rsidR="00BC0F9D" w:rsidRPr="009C4225" w:rsidRDefault="00BC0F9D" w:rsidP="00F84F7E">
            <w:pPr>
              <w:tabs>
                <w:tab w:val="left" w:pos="567"/>
              </w:tabs>
              <w:jc w:val="both"/>
              <w:rPr>
                <w:szCs w:val="24"/>
              </w:rPr>
            </w:pPr>
            <w:r w:rsidRPr="009C4225">
              <w:rPr>
                <w:szCs w:val="24"/>
              </w:rPr>
              <w:t>Splnění požadavku</w:t>
            </w:r>
          </w:p>
        </w:tc>
        <w:tc>
          <w:tcPr>
            <w:tcW w:w="8392" w:type="dxa"/>
            <w:shd w:val="clear" w:color="auto" w:fill="auto"/>
          </w:tcPr>
          <w:p w14:paraId="77F62581" w14:textId="77777777" w:rsidR="00BC0F9D" w:rsidRPr="009C4225" w:rsidRDefault="00BC0F9D" w:rsidP="00F84F7E">
            <w:pPr>
              <w:tabs>
                <w:tab w:val="left" w:pos="567"/>
              </w:tabs>
              <w:jc w:val="both"/>
              <w:rPr>
                <w:szCs w:val="24"/>
              </w:rPr>
            </w:pPr>
          </w:p>
        </w:tc>
      </w:tr>
      <w:tr w:rsidR="00541E7F" w:rsidRPr="009C4225" w14:paraId="25C58E2F" w14:textId="77777777" w:rsidTr="001C468A">
        <w:tc>
          <w:tcPr>
            <w:tcW w:w="812" w:type="dxa"/>
            <w:shd w:val="clear" w:color="auto" w:fill="auto"/>
          </w:tcPr>
          <w:p w14:paraId="4396733D" w14:textId="77777777" w:rsidR="00541E7F" w:rsidRPr="009C4225" w:rsidRDefault="00EF3541" w:rsidP="00EF3541">
            <w:pPr>
              <w:jc w:val="both"/>
              <w:rPr>
                <w:b/>
                <w:bCs/>
                <w:szCs w:val="24"/>
              </w:rPr>
            </w:pPr>
            <w:r w:rsidRPr="009C4225">
              <w:rPr>
                <w:b/>
                <w:bCs/>
                <w:szCs w:val="24"/>
              </w:rPr>
              <w:lastRenderedPageBreak/>
              <w:t>5.3</w:t>
            </w:r>
          </w:p>
        </w:tc>
        <w:tc>
          <w:tcPr>
            <w:tcW w:w="9956" w:type="dxa"/>
            <w:gridSpan w:val="3"/>
            <w:shd w:val="clear" w:color="auto" w:fill="auto"/>
          </w:tcPr>
          <w:p w14:paraId="7DCFBE54" w14:textId="77777777" w:rsidR="00541E7F" w:rsidRPr="009C4225" w:rsidRDefault="00541E7F" w:rsidP="003C1CC8">
            <w:pPr>
              <w:tabs>
                <w:tab w:val="left" w:pos="567"/>
              </w:tabs>
              <w:jc w:val="both"/>
              <w:rPr>
                <w:szCs w:val="24"/>
              </w:rPr>
            </w:pPr>
            <w:r w:rsidRPr="009C4225">
              <w:rPr>
                <w:szCs w:val="24"/>
              </w:rPr>
              <w:t xml:space="preserve">Lehké sběrače proudu se sběrací hlavicí pro klínový uhlík o rozměru 102x26x17,5 mm. Šroubové spojení sběrací hlavice a sběrače aretující sběrací hlavici v pracovní poloze zabraňující jejímu pootočení proti ose sběrače. Zajišťující šroub musí být dimenzován tak, aby při výpadku sběrače a jeho zavlečení do trakčního vedení, došlo k jeho střihu a následnému svlečení botky ze sběrače. Bezpečný provoz v rozmezí výšky trolejového vedení od 3 800 mm do 6 </w:t>
            </w:r>
            <w:smartTag w:uri="urn:schemas-microsoft-com:office:smarttags" w:element="metricconverter">
              <w:smartTagPr>
                <w:attr w:name="ProductID" w:val="200ﾠmm"/>
              </w:smartTagPr>
              <w:r w:rsidRPr="009C4225">
                <w:rPr>
                  <w:szCs w:val="24"/>
                </w:rPr>
                <w:t>200 mm</w:t>
              </w:r>
            </w:smartTag>
            <w:r w:rsidRPr="009C4225">
              <w:rPr>
                <w:szCs w:val="24"/>
              </w:rPr>
              <w:t>, mechanické dorazy pro výškové a boční vychýlení 55 stupňů, umožňující jízdu vozidlu vychýleného až 4,5 m od osy troleje při zachování správné pracovní polohy sběrací hlavice vůči trakčnímu vedení.</w:t>
            </w:r>
          </w:p>
        </w:tc>
      </w:tr>
      <w:tr w:rsidR="00541E7F" w:rsidRPr="009C4225" w14:paraId="2F92ADC0" w14:textId="77777777" w:rsidTr="001C468A">
        <w:tc>
          <w:tcPr>
            <w:tcW w:w="2354" w:type="dxa"/>
            <w:gridSpan w:val="2"/>
            <w:shd w:val="clear" w:color="auto" w:fill="auto"/>
          </w:tcPr>
          <w:p w14:paraId="26EC69AE" w14:textId="77777777" w:rsidR="00541E7F" w:rsidRPr="009C4225" w:rsidRDefault="00541E7F" w:rsidP="001C468A">
            <w:pPr>
              <w:tabs>
                <w:tab w:val="left" w:pos="567"/>
              </w:tabs>
              <w:jc w:val="both"/>
              <w:rPr>
                <w:szCs w:val="24"/>
              </w:rPr>
            </w:pPr>
            <w:r w:rsidRPr="009C4225">
              <w:rPr>
                <w:szCs w:val="24"/>
              </w:rPr>
              <w:t>Splnění požadavku</w:t>
            </w:r>
          </w:p>
        </w:tc>
        <w:tc>
          <w:tcPr>
            <w:tcW w:w="8414" w:type="dxa"/>
            <w:gridSpan w:val="2"/>
            <w:shd w:val="clear" w:color="auto" w:fill="auto"/>
          </w:tcPr>
          <w:p w14:paraId="569F126C" w14:textId="77777777" w:rsidR="00541E7F" w:rsidRPr="009C4225" w:rsidRDefault="00541E7F" w:rsidP="001C468A">
            <w:pPr>
              <w:tabs>
                <w:tab w:val="left" w:pos="567"/>
              </w:tabs>
              <w:jc w:val="both"/>
              <w:rPr>
                <w:szCs w:val="24"/>
              </w:rPr>
            </w:pPr>
          </w:p>
        </w:tc>
      </w:tr>
    </w:tbl>
    <w:p w14:paraId="29206389" w14:textId="77777777" w:rsidR="00B07FD9" w:rsidRPr="009C4225" w:rsidRDefault="00B07FD9" w:rsidP="009C4225">
      <w:pPr>
        <w:spacing w:before="240" w:after="120"/>
        <w:jc w:val="both"/>
        <w:rPr>
          <w:b/>
          <w:szCs w:val="24"/>
        </w:rPr>
      </w:pPr>
    </w:p>
    <w:p w14:paraId="5A974EDE" w14:textId="77777777" w:rsidR="00FD3C29" w:rsidRPr="009C4225" w:rsidRDefault="00965F9B" w:rsidP="009C4225">
      <w:pPr>
        <w:numPr>
          <w:ilvl w:val="0"/>
          <w:numId w:val="1"/>
        </w:numPr>
        <w:spacing w:before="240" w:after="120"/>
        <w:ind w:left="357" w:hanging="357"/>
        <w:jc w:val="both"/>
        <w:rPr>
          <w:b/>
          <w:szCs w:val="24"/>
        </w:rPr>
      </w:pPr>
      <w:r w:rsidRPr="009C4225">
        <w:rPr>
          <w:b/>
          <w:szCs w:val="24"/>
        </w:rPr>
        <w:t>Informační, odbavovací a kamerový systém vozidla</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105"/>
        <w:gridCol w:w="1543"/>
        <w:gridCol w:w="8416"/>
      </w:tblGrid>
      <w:tr w:rsidR="00494D4B" w:rsidRPr="009C4225" w14:paraId="0526ADF5" w14:textId="77777777" w:rsidTr="00E85A32">
        <w:tc>
          <w:tcPr>
            <w:tcW w:w="809" w:type="dxa"/>
            <w:gridSpan w:val="2"/>
            <w:shd w:val="clear" w:color="auto" w:fill="auto"/>
          </w:tcPr>
          <w:p w14:paraId="79B97B27" w14:textId="77777777" w:rsidR="00494D4B" w:rsidRPr="009C4225" w:rsidRDefault="00494D4B" w:rsidP="00E85A32">
            <w:pPr>
              <w:jc w:val="both"/>
              <w:rPr>
                <w:szCs w:val="24"/>
              </w:rPr>
            </w:pPr>
          </w:p>
          <w:p w14:paraId="5BB68592" w14:textId="77777777" w:rsidR="00494D4B" w:rsidRPr="009C4225" w:rsidRDefault="00494D4B" w:rsidP="00E85A32">
            <w:pPr>
              <w:jc w:val="both"/>
              <w:rPr>
                <w:szCs w:val="24"/>
              </w:rPr>
            </w:pPr>
          </w:p>
          <w:p w14:paraId="042F1C5E" w14:textId="77777777" w:rsidR="00494D4B" w:rsidRPr="009C4225" w:rsidRDefault="00494D4B" w:rsidP="00E85A32">
            <w:pPr>
              <w:jc w:val="both"/>
              <w:rPr>
                <w:szCs w:val="24"/>
              </w:rPr>
            </w:pPr>
          </w:p>
          <w:p w14:paraId="1E5FEBF6" w14:textId="77777777" w:rsidR="00494D4B" w:rsidRPr="009C4225" w:rsidRDefault="00494D4B" w:rsidP="00E85A32">
            <w:pPr>
              <w:jc w:val="both"/>
              <w:rPr>
                <w:szCs w:val="24"/>
              </w:rPr>
            </w:pPr>
          </w:p>
          <w:p w14:paraId="60EBFD7A" w14:textId="77777777" w:rsidR="00494D4B" w:rsidRPr="009C4225" w:rsidRDefault="00494D4B" w:rsidP="00E85A32">
            <w:pPr>
              <w:jc w:val="both"/>
              <w:rPr>
                <w:szCs w:val="24"/>
              </w:rPr>
            </w:pPr>
          </w:p>
          <w:p w14:paraId="58682B9A" w14:textId="77777777" w:rsidR="00494D4B" w:rsidRPr="009C4225" w:rsidRDefault="00494D4B" w:rsidP="00E85A32">
            <w:pPr>
              <w:jc w:val="both"/>
              <w:rPr>
                <w:szCs w:val="24"/>
              </w:rPr>
            </w:pPr>
          </w:p>
          <w:p w14:paraId="2F5D9D92" w14:textId="77777777" w:rsidR="00494D4B" w:rsidRPr="009C4225" w:rsidRDefault="00494D4B" w:rsidP="00E85A32">
            <w:pPr>
              <w:jc w:val="both"/>
              <w:rPr>
                <w:szCs w:val="24"/>
              </w:rPr>
            </w:pPr>
          </w:p>
          <w:p w14:paraId="3572AFB9" w14:textId="77777777" w:rsidR="00494D4B" w:rsidRPr="009C4225" w:rsidRDefault="00494D4B" w:rsidP="00E85A32">
            <w:pPr>
              <w:jc w:val="both"/>
              <w:rPr>
                <w:szCs w:val="24"/>
              </w:rPr>
            </w:pPr>
          </w:p>
          <w:p w14:paraId="0BCC2334" w14:textId="77777777" w:rsidR="00494D4B" w:rsidRPr="009C4225" w:rsidRDefault="00494D4B" w:rsidP="00E85A32">
            <w:pPr>
              <w:jc w:val="both"/>
              <w:rPr>
                <w:szCs w:val="24"/>
              </w:rPr>
            </w:pPr>
          </w:p>
          <w:p w14:paraId="316F30F2" w14:textId="77777777" w:rsidR="00494D4B" w:rsidRPr="009C4225" w:rsidRDefault="00494D4B" w:rsidP="00E85A32">
            <w:pPr>
              <w:jc w:val="both"/>
              <w:rPr>
                <w:szCs w:val="24"/>
              </w:rPr>
            </w:pPr>
          </w:p>
          <w:p w14:paraId="11B59074" w14:textId="77777777" w:rsidR="00494D4B" w:rsidRPr="009C4225" w:rsidRDefault="00494D4B" w:rsidP="00E85A32">
            <w:pPr>
              <w:jc w:val="both"/>
              <w:rPr>
                <w:szCs w:val="24"/>
              </w:rPr>
            </w:pPr>
          </w:p>
          <w:p w14:paraId="7D737220" w14:textId="77777777" w:rsidR="00494D4B" w:rsidRPr="009C4225" w:rsidRDefault="00494D4B" w:rsidP="00E85A32">
            <w:pPr>
              <w:jc w:val="both"/>
              <w:rPr>
                <w:szCs w:val="24"/>
              </w:rPr>
            </w:pPr>
          </w:p>
          <w:p w14:paraId="50EE3A79" w14:textId="77777777" w:rsidR="00494D4B" w:rsidRPr="009C4225" w:rsidRDefault="00494D4B" w:rsidP="00E85A32">
            <w:pPr>
              <w:jc w:val="both"/>
              <w:rPr>
                <w:szCs w:val="24"/>
              </w:rPr>
            </w:pPr>
          </w:p>
          <w:p w14:paraId="5E460FBE" w14:textId="77777777" w:rsidR="00494D4B" w:rsidRPr="009C4225" w:rsidRDefault="00EF3541" w:rsidP="00E85A32">
            <w:pPr>
              <w:jc w:val="both"/>
              <w:rPr>
                <w:b/>
                <w:bCs/>
                <w:szCs w:val="24"/>
              </w:rPr>
            </w:pPr>
            <w:r w:rsidRPr="009C4225">
              <w:rPr>
                <w:b/>
                <w:bCs/>
                <w:szCs w:val="24"/>
              </w:rPr>
              <w:t>6</w:t>
            </w:r>
            <w:r w:rsidR="00494D4B" w:rsidRPr="009C4225">
              <w:rPr>
                <w:b/>
                <w:bCs/>
                <w:szCs w:val="24"/>
              </w:rPr>
              <w:t>.1</w:t>
            </w:r>
          </w:p>
        </w:tc>
        <w:tc>
          <w:tcPr>
            <w:tcW w:w="9959" w:type="dxa"/>
            <w:gridSpan w:val="2"/>
            <w:shd w:val="clear" w:color="auto" w:fill="auto"/>
          </w:tcPr>
          <w:p w14:paraId="40D6D96B" w14:textId="77777777" w:rsidR="00494D4B" w:rsidRPr="009C4225" w:rsidRDefault="00494D4B" w:rsidP="00E85A32">
            <w:pPr>
              <w:spacing w:after="60"/>
              <w:jc w:val="both"/>
              <w:rPr>
                <w:bCs/>
                <w:szCs w:val="24"/>
              </w:rPr>
            </w:pPr>
            <w:r w:rsidRPr="009C4225">
              <w:rPr>
                <w:bCs/>
                <w:szCs w:val="24"/>
              </w:rPr>
              <w:t>S ohledem na kompatibilitu palubního, informačního a komunikačního systému s ostatními zařízeními Kupujícího (zejména ostatních vozidel a backoffice Kupujícího) se vyžaduje v následujících bodech 7.1 až 7.</w:t>
            </w:r>
            <w:r w:rsidR="00E85A32" w:rsidRPr="009C4225">
              <w:rPr>
                <w:bCs/>
                <w:szCs w:val="24"/>
              </w:rPr>
              <w:t>9</w:t>
            </w:r>
            <w:r w:rsidRPr="009C4225">
              <w:rPr>
                <w:bCs/>
                <w:szCs w:val="24"/>
              </w:rPr>
              <w:t xml:space="preserve"> buď doporučené zařízení, nebo zařízení kvalitativně a technicky obdobné, ve 100 % kompatibilitě s těmito zařízeními Kupujícího. </w:t>
            </w:r>
          </w:p>
          <w:p w14:paraId="0D5FBF35" w14:textId="77777777" w:rsidR="00494D4B" w:rsidRPr="009C4225" w:rsidRDefault="00494D4B" w:rsidP="00E85A32">
            <w:pPr>
              <w:spacing w:after="60"/>
              <w:jc w:val="both"/>
              <w:rPr>
                <w:bCs/>
                <w:szCs w:val="24"/>
              </w:rPr>
            </w:pPr>
            <w:r w:rsidRPr="009C4225">
              <w:rPr>
                <w:bCs/>
                <w:szCs w:val="24"/>
              </w:rPr>
              <w:t>Kompatibilitou se rozumí především podmínka 100% využití připravovaných dat pro palubní a informační systém Kupujícího (jízdní řády, zobrazení informací na informačních tablech, preference na křižovatkách, hlášení zastávek, dálkové nahrávání a vyčítání dat, komunikace s inteligentními zastávkami</w:t>
            </w:r>
            <w:r w:rsidR="00E85A32" w:rsidRPr="009C4225">
              <w:rPr>
                <w:bCs/>
                <w:szCs w:val="24"/>
              </w:rPr>
              <w:t>, dopravní kartou typu MIFARE DESFIRE EV1</w:t>
            </w:r>
            <w:r w:rsidRPr="009C4225">
              <w:rPr>
                <w:bCs/>
                <w:szCs w:val="24"/>
              </w:rPr>
              <w:t xml:space="preserve">) Data pro informační systém musí být možné připravit jednotně pro </w:t>
            </w:r>
            <w:r w:rsidR="00E85A32" w:rsidRPr="009C4225">
              <w:rPr>
                <w:bCs/>
                <w:szCs w:val="24"/>
              </w:rPr>
              <w:t>nová a stávající</w:t>
            </w:r>
            <w:r w:rsidRPr="009C4225">
              <w:rPr>
                <w:bCs/>
                <w:szCs w:val="24"/>
              </w:rPr>
              <w:t xml:space="preserve"> vozidla a zařízení provozovaná Kupujícím.</w:t>
            </w:r>
          </w:p>
          <w:p w14:paraId="2D3705DC" w14:textId="77777777" w:rsidR="00494D4B" w:rsidRPr="009C4225" w:rsidRDefault="00494D4B" w:rsidP="00E85A32">
            <w:pPr>
              <w:spacing w:after="60"/>
              <w:jc w:val="both"/>
              <w:rPr>
                <w:bCs/>
                <w:szCs w:val="24"/>
              </w:rPr>
            </w:pPr>
            <w:r w:rsidRPr="009C4225">
              <w:rPr>
                <w:bCs/>
                <w:szCs w:val="24"/>
              </w:rPr>
              <w:t>Umístění komponentů palubního systému musí být ve snadno přístupné integrované skříni, pokud nebude dohodnuto jinak. Umístění komponentů informačního systému musí odpovídat zadávací dokumentaci, pokud nebude dohodnuto jinak.</w:t>
            </w:r>
          </w:p>
          <w:p w14:paraId="32E885D7" w14:textId="77777777" w:rsidR="00460BD1" w:rsidRPr="009C4225" w:rsidRDefault="00460BD1" w:rsidP="00460BD1">
            <w:pPr>
              <w:spacing w:after="60"/>
              <w:jc w:val="both"/>
              <w:rPr>
                <w:bCs/>
                <w:szCs w:val="24"/>
              </w:rPr>
            </w:pPr>
            <w:r w:rsidRPr="009C4225">
              <w:rPr>
                <w:bCs/>
                <w:szCs w:val="24"/>
              </w:rPr>
              <w:t>Umístění komponentů palubního systému musí být ve snadno přístupné integrované skříni, pokud nebude dohodnuto jinak. Musí umožnovat jednoduchou montáž a demontáž jednotlivých komponent. Umístění komponentů informačního systému musí odpovídat zadávací dokumentaci, pokud nebude dohodnuto jinak.</w:t>
            </w:r>
          </w:p>
          <w:p w14:paraId="1D63566F" w14:textId="77777777" w:rsidR="00460BD1" w:rsidRPr="009C4225" w:rsidRDefault="00460BD1" w:rsidP="00460BD1">
            <w:pPr>
              <w:spacing w:after="60"/>
              <w:jc w:val="both"/>
              <w:rPr>
                <w:bCs/>
                <w:szCs w:val="24"/>
              </w:rPr>
            </w:pPr>
            <w:r w:rsidRPr="009C4225">
              <w:rPr>
                <w:bCs/>
                <w:szCs w:val="24"/>
              </w:rPr>
              <w:t xml:space="preserve">V dosahu řidiče musí být umístěno RESET tlačítko umožňující okamžitý RESTART celého odbavovacího systému, zabezpečeno proti náhodnému stisku. </w:t>
            </w:r>
          </w:p>
          <w:p w14:paraId="06F7A530" w14:textId="77777777" w:rsidR="00494D4B" w:rsidRPr="009C4225" w:rsidRDefault="00494D4B" w:rsidP="00E85A32">
            <w:pPr>
              <w:spacing w:after="60"/>
              <w:jc w:val="both"/>
              <w:rPr>
                <w:b/>
                <w:szCs w:val="24"/>
              </w:rPr>
            </w:pPr>
          </w:p>
          <w:p w14:paraId="6588D324" w14:textId="77777777" w:rsidR="00494D4B" w:rsidRPr="009C4225" w:rsidRDefault="00494D4B" w:rsidP="00E85A32">
            <w:pPr>
              <w:spacing w:after="60"/>
              <w:jc w:val="both"/>
              <w:rPr>
                <w:b/>
                <w:szCs w:val="24"/>
              </w:rPr>
            </w:pPr>
            <w:r w:rsidRPr="009C4225">
              <w:rPr>
                <w:b/>
                <w:szCs w:val="24"/>
              </w:rPr>
              <w:t>Specifikace</w:t>
            </w:r>
            <w:r w:rsidR="00E85A32" w:rsidRPr="009C4225">
              <w:rPr>
                <w:b/>
                <w:szCs w:val="24"/>
              </w:rPr>
              <w:t xml:space="preserve"> </w:t>
            </w:r>
            <w:r w:rsidRPr="009C4225">
              <w:rPr>
                <w:b/>
                <w:szCs w:val="24"/>
              </w:rPr>
              <w:t>doporučeného systému, provozovaného Kupujícím</w:t>
            </w:r>
          </w:p>
          <w:p w14:paraId="4D18E877" w14:textId="2ECD4981" w:rsidR="00494D4B" w:rsidRPr="009C4225" w:rsidRDefault="00494D4B" w:rsidP="00494D4B">
            <w:pPr>
              <w:numPr>
                <w:ilvl w:val="0"/>
                <w:numId w:val="21"/>
              </w:numPr>
              <w:ind w:left="567"/>
              <w:jc w:val="both"/>
              <w:rPr>
                <w:szCs w:val="24"/>
              </w:rPr>
            </w:pPr>
            <w:r w:rsidRPr="009C4225">
              <w:rPr>
                <w:szCs w:val="24"/>
              </w:rPr>
              <w:t xml:space="preserve">Palubní počítač (dále PP) – Epis 4.0A (výrobce Herman systems, s.r.o.) ve standardní konfiguraci pro DPMJ – 1 ks na vůz, specifikace </w:t>
            </w:r>
            <w:proofErr w:type="gramStart"/>
            <w:r w:rsidRPr="009C4225">
              <w:rPr>
                <w:szCs w:val="24"/>
              </w:rPr>
              <w:t>viz. bod</w:t>
            </w:r>
            <w:proofErr w:type="gramEnd"/>
            <w:r w:rsidRPr="009C4225">
              <w:rPr>
                <w:szCs w:val="24"/>
              </w:rPr>
              <w:t xml:space="preserve"> </w:t>
            </w:r>
            <w:r w:rsidR="00DD0FEE">
              <w:rPr>
                <w:szCs w:val="24"/>
              </w:rPr>
              <w:t>6</w:t>
            </w:r>
            <w:r w:rsidRPr="009C4225">
              <w:rPr>
                <w:szCs w:val="24"/>
              </w:rPr>
              <w:t>.2;</w:t>
            </w:r>
          </w:p>
          <w:p w14:paraId="4F9AF5A5" w14:textId="5F059E9B" w:rsidR="00494D4B" w:rsidRPr="009C4225" w:rsidRDefault="00494D4B" w:rsidP="00494D4B">
            <w:pPr>
              <w:numPr>
                <w:ilvl w:val="0"/>
                <w:numId w:val="21"/>
              </w:numPr>
              <w:ind w:left="567"/>
              <w:jc w:val="both"/>
              <w:rPr>
                <w:szCs w:val="24"/>
              </w:rPr>
            </w:pPr>
            <w:r w:rsidRPr="009C4225">
              <w:rPr>
                <w:szCs w:val="24"/>
              </w:rPr>
              <w:t xml:space="preserve">Terminálová jednotka pro PP – terminál EPT 4.08 (výrobce Herman systems, s.r.o.) ve standardní konfiguraci pro DPMJ – 1 ks na vůz, specifikace viz. bod </w:t>
            </w:r>
            <w:r w:rsidR="00DD0FEE">
              <w:rPr>
                <w:szCs w:val="24"/>
              </w:rPr>
              <w:t>6</w:t>
            </w:r>
            <w:r w:rsidRPr="009C4225">
              <w:rPr>
                <w:szCs w:val="24"/>
              </w:rPr>
              <w:t>.2;</w:t>
            </w:r>
          </w:p>
          <w:p w14:paraId="06CEA1AC" w14:textId="77797B5A" w:rsidR="00494D4B" w:rsidRPr="009C4225" w:rsidRDefault="00494D4B" w:rsidP="00494D4B">
            <w:pPr>
              <w:numPr>
                <w:ilvl w:val="0"/>
                <w:numId w:val="21"/>
              </w:numPr>
              <w:ind w:left="567"/>
              <w:jc w:val="both"/>
              <w:rPr>
                <w:szCs w:val="24"/>
              </w:rPr>
            </w:pPr>
            <w:r w:rsidRPr="009C4225">
              <w:rPr>
                <w:szCs w:val="24"/>
              </w:rPr>
              <w:t xml:space="preserve">Základní jednotka (dále ZJ) – ZJ 01 (výrobce Mikroelektronika spol. s r. o.) ve standardní konfiguraci pro DPMJ – 1 ks na vůz, specifikace viz. bod </w:t>
            </w:r>
            <w:r w:rsidR="00DD0FEE">
              <w:rPr>
                <w:szCs w:val="24"/>
              </w:rPr>
              <w:t>6</w:t>
            </w:r>
            <w:r w:rsidRPr="009C4225">
              <w:rPr>
                <w:szCs w:val="24"/>
              </w:rPr>
              <w:t>.7;</w:t>
            </w:r>
          </w:p>
          <w:p w14:paraId="401CF816" w14:textId="21509761" w:rsidR="00494D4B" w:rsidRPr="009C4225" w:rsidRDefault="00494D4B" w:rsidP="00494D4B">
            <w:pPr>
              <w:numPr>
                <w:ilvl w:val="0"/>
                <w:numId w:val="21"/>
              </w:numPr>
              <w:ind w:left="567"/>
              <w:jc w:val="both"/>
              <w:rPr>
                <w:szCs w:val="24"/>
              </w:rPr>
            </w:pPr>
            <w:r w:rsidRPr="009C4225">
              <w:rPr>
                <w:szCs w:val="24"/>
              </w:rPr>
              <w:t>Terminál řidiče (dále TR) – Terminál řidiče TR01</w:t>
            </w:r>
            <w:r w:rsidR="00E85A32" w:rsidRPr="009C4225">
              <w:rPr>
                <w:szCs w:val="24"/>
              </w:rPr>
              <w:t xml:space="preserve"> </w:t>
            </w:r>
            <w:r w:rsidRPr="009C4225">
              <w:rPr>
                <w:szCs w:val="24"/>
              </w:rPr>
              <w:t xml:space="preserve">(výrobce Mikroelektronika spol. s r. o.) ve standardní konfiguraci pro DPMJ – 1 ks na vůz, specifikace viz. bod </w:t>
            </w:r>
            <w:r w:rsidR="00DD0FEE">
              <w:rPr>
                <w:szCs w:val="24"/>
              </w:rPr>
              <w:t>6</w:t>
            </w:r>
            <w:r w:rsidRPr="009C4225">
              <w:rPr>
                <w:szCs w:val="24"/>
              </w:rPr>
              <w:t>.7;</w:t>
            </w:r>
          </w:p>
          <w:p w14:paraId="32662B1A" w14:textId="2DD50370" w:rsidR="00494D4B" w:rsidRPr="009C4225" w:rsidRDefault="00494D4B" w:rsidP="00494D4B">
            <w:pPr>
              <w:numPr>
                <w:ilvl w:val="0"/>
                <w:numId w:val="21"/>
              </w:numPr>
              <w:ind w:left="567"/>
              <w:jc w:val="both"/>
              <w:rPr>
                <w:szCs w:val="24"/>
              </w:rPr>
            </w:pPr>
            <w:r w:rsidRPr="009C4225">
              <w:rPr>
                <w:szCs w:val="24"/>
              </w:rPr>
              <w:t>Kombinovaný validátor s tiskem dokladů a jízdenek – CVP</w:t>
            </w:r>
            <w:r w:rsidR="00A734D7">
              <w:rPr>
                <w:szCs w:val="24"/>
              </w:rPr>
              <w:t xml:space="preserve"> </w:t>
            </w:r>
            <w:r w:rsidRPr="009C4225">
              <w:rPr>
                <w:szCs w:val="24"/>
              </w:rPr>
              <w:t xml:space="preserve">35 (výrobce Mikroelektronika spol. s r. o.) ve standardní konfiguraci pro DPMJ – 1 ks na vůz, specifikace viz. bod </w:t>
            </w:r>
            <w:r w:rsidR="00DD0FEE">
              <w:rPr>
                <w:szCs w:val="24"/>
              </w:rPr>
              <w:t>6</w:t>
            </w:r>
            <w:r w:rsidRPr="009C4225">
              <w:rPr>
                <w:szCs w:val="24"/>
              </w:rPr>
              <w:t>.7;</w:t>
            </w:r>
          </w:p>
          <w:p w14:paraId="14904663" w14:textId="20FC2A77" w:rsidR="00494D4B" w:rsidRPr="009C4225" w:rsidRDefault="00494D4B" w:rsidP="00494D4B">
            <w:pPr>
              <w:numPr>
                <w:ilvl w:val="0"/>
                <w:numId w:val="21"/>
              </w:numPr>
              <w:ind w:left="567"/>
              <w:jc w:val="both"/>
              <w:rPr>
                <w:szCs w:val="24"/>
              </w:rPr>
            </w:pPr>
            <w:r w:rsidRPr="009C4225">
              <w:rPr>
                <w:szCs w:val="24"/>
              </w:rPr>
              <w:t xml:space="preserve">Kombinovaný validátor s označovačem jízdenek – CVT </w:t>
            </w:r>
            <w:r w:rsidR="00A734D7">
              <w:rPr>
                <w:szCs w:val="24"/>
              </w:rPr>
              <w:t>45</w:t>
            </w:r>
            <w:r w:rsidR="00201479">
              <w:rPr>
                <w:szCs w:val="24"/>
              </w:rPr>
              <w:t xml:space="preserve"> </w:t>
            </w:r>
            <w:r w:rsidRPr="009C4225">
              <w:rPr>
                <w:szCs w:val="24"/>
              </w:rPr>
              <w:t xml:space="preserve">(výrobce Mikroelektronika spol. s r. o.) ve standardní konfiguraci pro DPMJ – 5 ks na vůz, specifikace viz. bod </w:t>
            </w:r>
            <w:r w:rsidR="00DD0FEE">
              <w:rPr>
                <w:szCs w:val="24"/>
              </w:rPr>
              <w:t>6</w:t>
            </w:r>
            <w:r w:rsidRPr="009C4225">
              <w:rPr>
                <w:szCs w:val="24"/>
              </w:rPr>
              <w:t>.</w:t>
            </w:r>
            <w:r w:rsidR="00D636A0" w:rsidRPr="009C4225">
              <w:rPr>
                <w:szCs w:val="24"/>
              </w:rPr>
              <w:t>7</w:t>
            </w:r>
            <w:r w:rsidRPr="009C4225">
              <w:rPr>
                <w:szCs w:val="24"/>
              </w:rPr>
              <w:t>;</w:t>
            </w:r>
          </w:p>
          <w:p w14:paraId="7DE8F171" w14:textId="5146272D" w:rsidR="00494D4B" w:rsidRPr="009C4225" w:rsidRDefault="00494D4B" w:rsidP="00494D4B">
            <w:pPr>
              <w:numPr>
                <w:ilvl w:val="0"/>
                <w:numId w:val="21"/>
              </w:numPr>
              <w:ind w:left="567"/>
              <w:jc w:val="both"/>
              <w:rPr>
                <w:szCs w:val="24"/>
              </w:rPr>
            </w:pPr>
            <w:r w:rsidRPr="009C4225">
              <w:rPr>
                <w:szCs w:val="24"/>
              </w:rPr>
              <w:t xml:space="preserve">Vnější LED elektronické informační panely, celkem 3 ks na vůz (1x čelní, 1x boční, 1x zadní) viz. specifikace bod </w:t>
            </w:r>
            <w:r w:rsidR="00DD0FEE">
              <w:rPr>
                <w:szCs w:val="24"/>
              </w:rPr>
              <w:t>6</w:t>
            </w:r>
            <w:r w:rsidRPr="009C4225">
              <w:rPr>
                <w:szCs w:val="24"/>
              </w:rPr>
              <w:t>.3</w:t>
            </w:r>
          </w:p>
          <w:p w14:paraId="6C838611" w14:textId="0DF5365D" w:rsidR="00494D4B" w:rsidRPr="009C4225" w:rsidRDefault="00494D4B" w:rsidP="00494D4B">
            <w:pPr>
              <w:numPr>
                <w:ilvl w:val="0"/>
                <w:numId w:val="21"/>
              </w:numPr>
              <w:ind w:left="567"/>
              <w:jc w:val="both"/>
              <w:rPr>
                <w:szCs w:val="24"/>
              </w:rPr>
            </w:pPr>
            <w:r w:rsidRPr="009C4225">
              <w:rPr>
                <w:szCs w:val="24"/>
              </w:rPr>
              <w:t xml:space="preserve">Vnitřní LCD informační panely v salonu pro cestující, umístění 1 ks v čele vozu a 1 ks oboustranný uprostřed vozu, umístěny taky aby byly čitelné z celého prostoru pro cestující a zároveň aby neomezovaly zorný úhel vnitřního IP kamerového systému, viz. specifikace bod </w:t>
            </w:r>
            <w:r w:rsidR="00DD0FEE">
              <w:rPr>
                <w:szCs w:val="24"/>
              </w:rPr>
              <w:t>6</w:t>
            </w:r>
            <w:r w:rsidRPr="009C4225">
              <w:rPr>
                <w:szCs w:val="24"/>
              </w:rPr>
              <w:t>.4</w:t>
            </w:r>
          </w:p>
          <w:p w14:paraId="0CBB2A7F" w14:textId="3012EED6" w:rsidR="00494D4B" w:rsidRPr="009C4225" w:rsidRDefault="00494D4B" w:rsidP="00494D4B">
            <w:pPr>
              <w:numPr>
                <w:ilvl w:val="0"/>
                <w:numId w:val="21"/>
              </w:numPr>
              <w:ind w:left="567"/>
              <w:jc w:val="both"/>
              <w:rPr>
                <w:szCs w:val="24"/>
              </w:rPr>
            </w:pPr>
            <w:r w:rsidRPr="009C4225">
              <w:rPr>
                <w:szCs w:val="24"/>
              </w:rPr>
              <w:lastRenderedPageBreak/>
              <w:t xml:space="preserve">Kamerový systém vozu bude zahrnovat </w:t>
            </w:r>
            <w:r w:rsidR="006A2103">
              <w:rPr>
                <w:szCs w:val="24"/>
              </w:rPr>
              <w:t>8</w:t>
            </w:r>
            <w:r w:rsidRPr="009C4225">
              <w:rPr>
                <w:szCs w:val="24"/>
              </w:rPr>
              <w:t xml:space="preserve"> IP kamer se záznamem na elektronický nosič dat + zobrazovací jednotka umístěna u řidiče vozu</w:t>
            </w:r>
            <w:r w:rsidR="00D636A0" w:rsidRPr="009C4225">
              <w:rPr>
                <w:szCs w:val="24"/>
              </w:rPr>
              <w:t>,</w:t>
            </w:r>
            <w:r w:rsidRPr="009C4225">
              <w:rPr>
                <w:szCs w:val="24"/>
              </w:rPr>
              <w:t xml:space="preserve"> viz specifikace bod </w:t>
            </w:r>
            <w:r w:rsidR="00DD0FEE">
              <w:rPr>
                <w:szCs w:val="24"/>
              </w:rPr>
              <w:t>6</w:t>
            </w:r>
            <w:r w:rsidRPr="009C4225">
              <w:rPr>
                <w:szCs w:val="24"/>
              </w:rPr>
              <w:t>.8</w:t>
            </w:r>
          </w:p>
          <w:p w14:paraId="035A0868" w14:textId="59027CBA" w:rsidR="00494D4B" w:rsidRPr="009C4225" w:rsidRDefault="00494D4B" w:rsidP="00494D4B">
            <w:pPr>
              <w:numPr>
                <w:ilvl w:val="0"/>
                <w:numId w:val="21"/>
              </w:numPr>
              <w:ind w:left="567"/>
              <w:jc w:val="both"/>
              <w:rPr>
                <w:szCs w:val="24"/>
              </w:rPr>
            </w:pPr>
            <w:r w:rsidRPr="009C4225">
              <w:rPr>
                <w:szCs w:val="24"/>
              </w:rPr>
              <w:t>Jednotka WiFi pro cestující s pokrytím celého vozu</w:t>
            </w:r>
            <w:r w:rsidR="00D636A0" w:rsidRPr="009C4225">
              <w:rPr>
                <w:szCs w:val="24"/>
              </w:rPr>
              <w:t>,</w:t>
            </w:r>
            <w:r w:rsidRPr="009C4225">
              <w:rPr>
                <w:szCs w:val="24"/>
              </w:rPr>
              <w:t xml:space="preserve"> specifikace viz. bod </w:t>
            </w:r>
            <w:r w:rsidR="00DD0FEE">
              <w:rPr>
                <w:szCs w:val="24"/>
              </w:rPr>
              <w:t>6</w:t>
            </w:r>
            <w:r w:rsidRPr="009C4225">
              <w:rPr>
                <w:szCs w:val="24"/>
              </w:rPr>
              <w:t>.5;</w:t>
            </w:r>
          </w:p>
          <w:p w14:paraId="30012F16" w14:textId="444F971D" w:rsidR="00494D4B" w:rsidRPr="009C4225" w:rsidRDefault="00494D4B" w:rsidP="00494D4B">
            <w:pPr>
              <w:numPr>
                <w:ilvl w:val="0"/>
                <w:numId w:val="21"/>
              </w:numPr>
              <w:ind w:left="567"/>
              <w:jc w:val="both"/>
              <w:rPr>
                <w:szCs w:val="24"/>
              </w:rPr>
            </w:pPr>
            <w:r w:rsidRPr="009C4225">
              <w:rPr>
                <w:szCs w:val="24"/>
              </w:rPr>
              <w:t xml:space="preserve">Radiostanice TAIT (dodavatel Herman systems, s.r.o.), pro přenos dat a komunikaci s dispečinkem, ve standartní konfiguraci pro DPMJ, specifikace viz. bod </w:t>
            </w:r>
            <w:r w:rsidR="00DD0FEE">
              <w:rPr>
                <w:szCs w:val="24"/>
              </w:rPr>
              <w:t>6</w:t>
            </w:r>
            <w:r w:rsidRPr="009C4225">
              <w:rPr>
                <w:szCs w:val="24"/>
              </w:rPr>
              <w:t>.2</w:t>
            </w:r>
          </w:p>
          <w:p w14:paraId="38782666" w14:textId="0BCD4CE7" w:rsidR="00494D4B" w:rsidRPr="009C4225" w:rsidRDefault="00494D4B" w:rsidP="00494D4B">
            <w:pPr>
              <w:numPr>
                <w:ilvl w:val="0"/>
                <w:numId w:val="21"/>
              </w:numPr>
              <w:ind w:left="567"/>
              <w:jc w:val="both"/>
              <w:rPr>
                <w:szCs w:val="24"/>
              </w:rPr>
            </w:pPr>
            <w:r w:rsidRPr="009C4225">
              <w:rPr>
                <w:szCs w:val="24"/>
              </w:rPr>
              <w:t xml:space="preserve">Zařízení APEX pro nevidomé cestující, ve standartní konfiguraci pro DPMJ, specifikace viz. bod </w:t>
            </w:r>
            <w:r w:rsidR="00DD0FEE">
              <w:rPr>
                <w:szCs w:val="24"/>
              </w:rPr>
              <w:t>6</w:t>
            </w:r>
            <w:r w:rsidRPr="009C4225">
              <w:rPr>
                <w:szCs w:val="24"/>
              </w:rPr>
              <w:t>.6</w:t>
            </w:r>
          </w:p>
          <w:p w14:paraId="7465F4DD" w14:textId="7BD7702E" w:rsidR="00494D4B" w:rsidRPr="009C4225" w:rsidRDefault="00494D4B" w:rsidP="00494D4B">
            <w:pPr>
              <w:numPr>
                <w:ilvl w:val="0"/>
                <w:numId w:val="21"/>
              </w:numPr>
              <w:ind w:left="567"/>
              <w:jc w:val="both"/>
              <w:rPr>
                <w:szCs w:val="24"/>
              </w:rPr>
            </w:pPr>
            <w:r w:rsidRPr="009C4225">
              <w:rPr>
                <w:szCs w:val="24"/>
              </w:rPr>
              <w:t>Systém automatického sčítání cestujících – APC (výrobce Herman systems, s.r.o.), ve standardní konfiguraci pro DPMJ, specifikace viz</w:t>
            </w:r>
            <w:r w:rsidR="00DD0FEE">
              <w:rPr>
                <w:szCs w:val="24"/>
              </w:rPr>
              <w:t xml:space="preserve"> bod 6</w:t>
            </w:r>
            <w:r w:rsidRPr="009C4225">
              <w:rPr>
                <w:szCs w:val="24"/>
              </w:rPr>
              <w:t>.9;</w:t>
            </w:r>
          </w:p>
          <w:p w14:paraId="066FAC03" w14:textId="7560BBA3" w:rsidR="00494D4B" w:rsidRPr="009871A9" w:rsidRDefault="00494D4B" w:rsidP="00E85A32">
            <w:pPr>
              <w:numPr>
                <w:ilvl w:val="0"/>
                <w:numId w:val="21"/>
              </w:numPr>
              <w:ind w:left="567"/>
              <w:jc w:val="both"/>
              <w:rPr>
                <w:szCs w:val="24"/>
              </w:rPr>
            </w:pPr>
            <w:r w:rsidRPr="009C4225">
              <w:rPr>
                <w:szCs w:val="24"/>
              </w:rPr>
              <w:t>Veškeré zařízení palubního informačního a komunikačního systému musí být dodáno včetně kompletní kabeláže anténního systému</w:t>
            </w:r>
            <w:r w:rsidR="006A2103">
              <w:rPr>
                <w:szCs w:val="24"/>
              </w:rPr>
              <w:t xml:space="preserve"> </w:t>
            </w:r>
            <w:r w:rsidR="006A2103" w:rsidRPr="006A2103">
              <w:rPr>
                <w:szCs w:val="24"/>
              </w:rPr>
              <w:t>a prvků sítě ethernet (routery a switche)</w:t>
            </w:r>
            <w:r w:rsidRPr="006A2103">
              <w:rPr>
                <w:szCs w:val="24"/>
              </w:rPr>
              <w:t xml:space="preserve">, </w:t>
            </w:r>
            <w:r w:rsidRPr="009C4225">
              <w:rPr>
                <w:szCs w:val="24"/>
              </w:rPr>
              <w:t>tak aby při předání vozu bylo schopné okamžitého plného provozu.</w:t>
            </w:r>
          </w:p>
        </w:tc>
      </w:tr>
      <w:tr w:rsidR="00494D4B" w:rsidRPr="009C4225" w14:paraId="5DC24F40" w14:textId="77777777" w:rsidTr="00494D4B">
        <w:tc>
          <w:tcPr>
            <w:tcW w:w="2352" w:type="dxa"/>
            <w:gridSpan w:val="3"/>
            <w:tcBorders>
              <w:bottom w:val="single" w:sz="4" w:space="0" w:color="auto"/>
            </w:tcBorders>
            <w:shd w:val="clear" w:color="auto" w:fill="auto"/>
          </w:tcPr>
          <w:p w14:paraId="37EC52B1" w14:textId="77777777" w:rsidR="00494D4B" w:rsidRPr="009C4225" w:rsidRDefault="00494D4B" w:rsidP="00E85A32">
            <w:pPr>
              <w:tabs>
                <w:tab w:val="left" w:pos="567"/>
              </w:tabs>
              <w:jc w:val="both"/>
              <w:rPr>
                <w:szCs w:val="24"/>
                <w:highlight w:val="yellow"/>
              </w:rPr>
            </w:pPr>
            <w:r w:rsidRPr="009C4225">
              <w:rPr>
                <w:szCs w:val="24"/>
              </w:rPr>
              <w:lastRenderedPageBreak/>
              <w:t>Splnění požadavku</w:t>
            </w:r>
          </w:p>
        </w:tc>
        <w:tc>
          <w:tcPr>
            <w:tcW w:w="8416" w:type="dxa"/>
            <w:tcBorders>
              <w:bottom w:val="single" w:sz="4" w:space="0" w:color="auto"/>
            </w:tcBorders>
            <w:shd w:val="clear" w:color="auto" w:fill="auto"/>
          </w:tcPr>
          <w:p w14:paraId="002D1D1B" w14:textId="77777777" w:rsidR="00494D4B" w:rsidRPr="009C4225" w:rsidRDefault="00494D4B" w:rsidP="00E85A32">
            <w:pPr>
              <w:tabs>
                <w:tab w:val="left" w:pos="567"/>
              </w:tabs>
              <w:jc w:val="both"/>
              <w:rPr>
                <w:szCs w:val="24"/>
                <w:highlight w:val="yellow"/>
              </w:rPr>
            </w:pPr>
          </w:p>
        </w:tc>
      </w:tr>
      <w:tr w:rsidR="00494D4B" w:rsidRPr="009C4225" w14:paraId="79E4709F" w14:textId="77777777" w:rsidTr="00494D4B">
        <w:tc>
          <w:tcPr>
            <w:tcW w:w="2352" w:type="dxa"/>
            <w:gridSpan w:val="3"/>
            <w:tcBorders>
              <w:left w:val="nil"/>
              <w:right w:val="nil"/>
            </w:tcBorders>
            <w:shd w:val="clear" w:color="auto" w:fill="auto"/>
          </w:tcPr>
          <w:p w14:paraId="02673E2B" w14:textId="77777777" w:rsidR="00494D4B" w:rsidRPr="009C4225" w:rsidRDefault="00494D4B" w:rsidP="00E85A32">
            <w:pPr>
              <w:tabs>
                <w:tab w:val="left" w:pos="567"/>
              </w:tabs>
              <w:jc w:val="both"/>
              <w:rPr>
                <w:szCs w:val="24"/>
              </w:rPr>
            </w:pPr>
          </w:p>
        </w:tc>
        <w:tc>
          <w:tcPr>
            <w:tcW w:w="8416" w:type="dxa"/>
            <w:tcBorders>
              <w:left w:val="nil"/>
              <w:right w:val="nil"/>
            </w:tcBorders>
            <w:shd w:val="clear" w:color="auto" w:fill="auto"/>
          </w:tcPr>
          <w:p w14:paraId="4DC8B968" w14:textId="77777777" w:rsidR="00494D4B" w:rsidRPr="009C4225" w:rsidRDefault="00494D4B" w:rsidP="00E85A32">
            <w:pPr>
              <w:tabs>
                <w:tab w:val="left" w:pos="567"/>
              </w:tabs>
              <w:jc w:val="both"/>
              <w:rPr>
                <w:szCs w:val="24"/>
                <w:highlight w:val="yellow"/>
              </w:rPr>
            </w:pPr>
          </w:p>
          <w:p w14:paraId="287DB70F" w14:textId="77777777" w:rsidR="00494D4B" w:rsidRPr="009C4225" w:rsidRDefault="00494D4B" w:rsidP="00E85A32">
            <w:pPr>
              <w:tabs>
                <w:tab w:val="left" w:pos="567"/>
              </w:tabs>
              <w:jc w:val="both"/>
              <w:rPr>
                <w:szCs w:val="24"/>
                <w:highlight w:val="yellow"/>
              </w:rPr>
            </w:pPr>
          </w:p>
        </w:tc>
      </w:tr>
      <w:tr w:rsidR="00494D4B" w:rsidRPr="009C4225" w14:paraId="5A9C9045" w14:textId="77777777" w:rsidTr="00E85A32">
        <w:tc>
          <w:tcPr>
            <w:tcW w:w="704" w:type="dxa"/>
            <w:vMerge w:val="restart"/>
            <w:tcBorders>
              <w:top w:val="single" w:sz="4" w:space="0" w:color="auto"/>
              <w:left w:val="single" w:sz="4" w:space="0" w:color="auto"/>
              <w:right w:val="single" w:sz="4" w:space="0" w:color="auto"/>
            </w:tcBorders>
            <w:shd w:val="clear" w:color="auto" w:fill="auto"/>
          </w:tcPr>
          <w:p w14:paraId="4BC16A1D" w14:textId="77777777" w:rsidR="00494D4B" w:rsidRPr="009C4225" w:rsidRDefault="00EF3541" w:rsidP="00E85A32">
            <w:pPr>
              <w:tabs>
                <w:tab w:val="left" w:pos="567"/>
              </w:tabs>
              <w:jc w:val="both"/>
              <w:rPr>
                <w:b/>
                <w:bCs/>
                <w:szCs w:val="24"/>
              </w:rPr>
            </w:pPr>
            <w:r w:rsidRPr="009C4225">
              <w:rPr>
                <w:b/>
                <w:bCs/>
                <w:szCs w:val="24"/>
              </w:rPr>
              <w:t>6</w:t>
            </w:r>
            <w:r w:rsidR="00494D4B" w:rsidRPr="009C4225">
              <w:rPr>
                <w:b/>
                <w:bCs/>
                <w:szCs w:val="24"/>
              </w:rPr>
              <w:t>.2</w:t>
            </w:r>
          </w:p>
        </w:tc>
        <w:tc>
          <w:tcPr>
            <w:tcW w:w="10064" w:type="dxa"/>
            <w:gridSpan w:val="3"/>
            <w:tcBorders>
              <w:top w:val="single" w:sz="4" w:space="0" w:color="auto"/>
              <w:left w:val="single" w:sz="4" w:space="0" w:color="auto"/>
              <w:bottom w:val="single" w:sz="4" w:space="0" w:color="auto"/>
              <w:right w:val="single" w:sz="4" w:space="0" w:color="auto"/>
            </w:tcBorders>
            <w:shd w:val="clear" w:color="auto" w:fill="auto"/>
          </w:tcPr>
          <w:p w14:paraId="5610B92B" w14:textId="77777777" w:rsidR="00494D4B" w:rsidRPr="009C4225" w:rsidRDefault="00494D4B" w:rsidP="00E85A32">
            <w:pPr>
              <w:jc w:val="both"/>
              <w:rPr>
                <w:b/>
                <w:bCs/>
                <w:szCs w:val="24"/>
              </w:rPr>
            </w:pPr>
            <w:r w:rsidRPr="009C4225">
              <w:rPr>
                <w:b/>
                <w:bCs/>
                <w:szCs w:val="24"/>
              </w:rPr>
              <w:t>Specifikace komunikačního rozhraní a palubního počítače</w:t>
            </w:r>
          </w:p>
        </w:tc>
      </w:tr>
      <w:tr w:rsidR="00494D4B" w:rsidRPr="009C4225" w14:paraId="032695A2" w14:textId="77777777" w:rsidTr="00E85A32">
        <w:tc>
          <w:tcPr>
            <w:tcW w:w="704" w:type="dxa"/>
            <w:vMerge/>
            <w:tcBorders>
              <w:left w:val="single" w:sz="4" w:space="0" w:color="auto"/>
              <w:bottom w:val="single" w:sz="4" w:space="0" w:color="auto"/>
              <w:right w:val="single" w:sz="4" w:space="0" w:color="auto"/>
            </w:tcBorders>
            <w:shd w:val="clear" w:color="auto" w:fill="auto"/>
          </w:tcPr>
          <w:p w14:paraId="43578540" w14:textId="77777777" w:rsidR="00494D4B" w:rsidRPr="009C4225" w:rsidRDefault="00494D4B" w:rsidP="00E85A32">
            <w:pPr>
              <w:tabs>
                <w:tab w:val="left" w:pos="567"/>
              </w:tabs>
              <w:jc w:val="both"/>
              <w:rPr>
                <w:szCs w:val="24"/>
              </w:rPr>
            </w:pPr>
          </w:p>
        </w:tc>
        <w:tc>
          <w:tcPr>
            <w:tcW w:w="10064" w:type="dxa"/>
            <w:gridSpan w:val="3"/>
            <w:tcBorders>
              <w:top w:val="single" w:sz="4" w:space="0" w:color="auto"/>
              <w:left w:val="single" w:sz="4" w:space="0" w:color="auto"/>
              <w:bottom w:val="single" w:sz="4" w:space="0" w:color="auto"/>
              <w:right w:val="single" w:sz="4" w:space="0" w:color="auto"/>
            </w:tcBorders>
            <w:shd w:val="clear" w:color="auto" w:fill="auto"/>
          </w:tcPr>
          <w:p w14:paraId="0F9FCE75" w14:textId="77777777" w:rsidR="00494D4B" w:rsidRPr="009C4225" w:rsidRDefault="00494D4B" w:rsidP="00494D4B">
            <w:pPr>
              <w:numPr>
                <w:ilvl w:val="0"/>
                <w:numId w:val="21"/>
              </w:numPr>
              <w:ind w:left="567"/>
              <w:jc w:val="both"/>
              <w:rPr>
                <w:szCs w:val="24"/>
              </w:rPr>
            </w:pPr>
            <w:r w:rsidRPr="009C4225">
              <w:rPr>
                <w:szCs w:val="24"/>
              </w:rPr>
              <w:t xml:space="preserve">Jednotky komunikací (radiové a vozidlové), trojnásobného digitálního hlásiče s MPEG standardem, akustické ústředny, inteligentní napájecí jednotky, programovací jednotky IBIS, přijímače GPS, směrovače pro Ethernet, grafického adapteru pro vzdálený LCD terminál, včetně anténní jednotky (obsahující klientskou jednotku Wi-Fi standardu 802.11abg připojenou po Ethernetu, anténu GPS a 866 MHz), blok Wi-Fi napájení přístupového bodu vozidla, 5P/8P switch pro vyčítání tachografu, budoucí servis jednotek LCD a dalších zařízení připojených přes UTP patch kabel, včetně veškeré kabeláže, anténních připojení a reproduktorů, HW a SW kompatibilní se systémem DPMJ pro dispečerské řízení vozidel veřejné dopravy. </w:t>
            </w:r>
          </w:p>
          <w:p w14:paraId="00C008B1" w14:textId="77777777" w:rsidR="00494D4B" w:rsidRPr="009C4225" w:rsidRDefault="00494D4B" w:rsidP="00494D4B">
            <w:pPr>
              <w:numPr>
                <w:ilvl w:val="0"/>
                <w:numId w:val="21"/>
              </w:numPr>
              <w:ind w:left="567"/>
              <w:jc w:val="both"/>
              <w:rPr>
                <w:szCs w:val="24"/>
              </w:rPr>
            </w:pPr>
            <w:r w:rsidRPr="009C4225">
              <w:rPr>
                <w:szCs w:val="24"/>
              </w:rPr>
              <w:t xml:space="preserve">Terminálová jednotka palubního počítače s širokoúhlým 8“ LCD barevným displejem (rozlišení 800 x 480 px) s dotykovou plochou a 6tlačítkovou podsvícenou klávesnicí pro ovládání informačních systémů vozidla a radiokomunikací řidičem včetně veškeré kabeláže, HW a SW kompatibilní se systémem DPMJ pro dispečerské řízení vozidel veřejné dopravy dispečink DPMJ. Funkční schéma si zájemce zajistí u dodavatele rádiového a informačního systému. Umístění terminálové jednotky podléhá konečnému schválení zadavatele. </w:t>
            </w:r>
          </w:p>
          <w:p w14:paraId="621A2BE4" w14:textId="77777777" w:rsidR="00494D4B" w:rsidRPr="009C4225" w:rsidRDefault="00494D4B" w:rsidP="00494D4B">
            <w:pPr>
              <w:numPr>
                <w:ilvl w:val="0"/>
                <w:numId w:val="21"/>
              </w:numPr>
              <w:ind w:left="567"/>
              <w:jc w:val="both"/>
              <w:rPr>
                <w:szCs w:val="24"/>
              </w:rPr>
            </w:pPr>
            <w:r w:rsidRPr="009C4225">
              <w:rPr>
                <w:szCs w:val="24"/>
              </w:rPr>
              <w:t>Napájecí zdroj radiostanice kompatibilní se stávajícím systémem používaným v</w:t>
            </w:r>
            <w:r w:rsidR="00D636A0" w:rsidRPr="009C4225">
              <w:rPr>
                <w:szCs w:val="24"/>
              </w:rPr>
              <w:t> </w:t>
            </w:r>
            <w:r w:rsidRPr="009C4225">
              <w:rPr>
                <w:szCs w:val="24"/>
              </w:rPr>
              <w:t>DPMJ</w:t>
            </w:r>
            <w:r w:rsidR="00D636A0" w:rsidRPr="009C4225">
              <w:rPr>
                <w:szCs w:val="24"/>
              </w:rPr>
              <w:t>.</w:t>
            </w:r>
            <w:r w:rsidRPr="009C4225">
              <w:rPr>
                <w:szCs w:val="24"/>
              </w:rPr>
              <w:t xml:space="preserve"> </w:t>
            </w:r>
          </w:p>
          <w:p w14:paraId="2112AF82" w14:textId="77777777" w:rsidR="00494D4B" w:rsidRPr="009C4225" w:rsidRDefault="00494D4B" w:rsidP="00494D4B">
            <w:pPr>
              <w:numPr>
                <w:ilvl w:val="0"/>
                <w:numId w:val="21"/>
              </w:numPr>
              <w:ind w:left="567"/>
              <w:jc w:val="both"/>
              <w:rPr>
                <w:szCs w:val="24"/>
              </w:rPr>
            </w:pPr>
            <w:r w:rsidRPr="009C4225">
              <w:rPr>
                <w:szCs w:val="24"/>
              </w:rPr>
              <w:t>Antény Wi-Fi, GPS, 866 MHz a mobilní komunikace GPRS/UMTS/LTE jsou umístěny na střeše vně vozidla tak, aby bylo docíleno maximálního příjmu a minimálního vzájemného rušení.</w:t>
            </w:r>
          </w:p>
          <w:p w14:paraId="64E3DFD2" w14:textId="77777777" w:rsidR="00494D4B" w:rsidRPr="009C4225" w:rsidRDefault="00494D4B" w:rsidP="00494D4B">
            <w:pPr>
              <w:numPr>
                <w:ilvl w:val="0"/>
                <w:numId w:val="21"/>
              </w:numPr>
              <w:ind w:left="567"/>
              <w:jc w:val="both"/>
              <w:rPr>
                <w:szCs w:val="24"/>
              </w:rPr>
            </w:pPr>
            <w:r w:rsidRPr="009C4225">
              <w:rPr>
                <w:szCs w:val="24"/>
              </w:rPr>
              <w:t>Radiostanice vč. antény, mikrofonu, HW, SW a firmware kompatibilní s rádiovým systémem DPMJ pro hlasovou a datovou komunikaci s dispečinkem (výrobce TAIT), ovládaná přes terminálovou jednotku palubního počítače a možností servisního připojení externí klávesnice s displejem. Anténní systém radiostanice musí být v konfiguraci pro frekvence užívané DPMJ a vhodně umístěn na střeše tak, aby nedošlo k jeho zastínění nebo rušení jinými nástavbami a agregáty.</w:t>
            </w:r>
          </w:p>
          <w:p w14:paraId="150E7414" w14:textId="77777777" w:rsidR="00A51AAC" w:rsidRPr="009C4225" w:rsidRDefault="00A51AAC" w:rsidP="00A51AAC">
            <w:pPr>
              <w:numPr>
                <w:ilvl w:val="0"/>
                <w:numId w:val="21"/>
              </w:numPr>
              <w:ind w:left="567"/>
              <w:jc w:val="both"/>
              <w:rPr>
                <w:szCs w:val="24"/>
              </w:rPr>
            </w:pPr>
            <w:r w:rsidRPr="009C4225">
              <w:rPr>
                <w:szCs w:val="24"/>
              </w:rPr>
              <w:t xml:space="preserve">GPS palubního počítače musí kromě systému GPS umožňovat příjem i jiných pozičních systémů (GALILEO, GLONASS, apod.). </w:t>
            </w:r>
          </w:p>
          <w:p w14:paraId="6687CF3F" w14:textId="77777777" w:rsidR="00494D4B" w:rsidRPr="009C4225" w:rsidRDefault="00494D4B" w:rsidP="00E85A32">
            <w:pPr>
              <w:numPr>
                <w:ilvl w:val="0"/>
                <w:numId w:val="21"/>
              </w:numPr>
              <w:ind w:left="567"/>
              <w:jc w:val="both"/>
              <w:rPr>
                <w:szCs w:val="24"/>
              </w:rPr>
            </w:pPr>
            <w:r w:rsidRPr="009C4225">
              <w:rPr>
                <w:szCs w:val="24"/>
              </w:rPr>
              <w:t>Konečné provedení a umístění jednotlivých zařízení podléhá schválení zadavatele.</w:t>
            </w:r>
          </w:p>
        </w:tc>
      </w:tr>
      <w:tr w:rsidR="00494D4B" w:rsidRPr="009C4225" w14:paraId="6C8D07FE" w14:textId="77777777" w:rsidTr="00E85A32">
        <w:tc>
          <w:tcPr>
            <w:tcW w:w="2352" w:type="dxa"/>
            <w:gridSpan w:val="3"/>
            <w:tcBorders>
              <w:top w:val="single" w:sz="4" w:space="0" w:color="auto"/>
              <w:left w:val="single" w:sz="4" w:space="0" w:color="auto"/>
              <w:bottom w:val="single" w:sz="4" w:space="0" w:color="auto"/>
              <w:right w:val="single" w:sz="4" w:space="0" w:color="auto"/>
            </w:tcBorders>
            <w:shd w:val="clear" w:color="auto" w:fill="auto"/>
          </w:tcPr>
          <w:p w14:paraId="7A4710FC" w14:textId="77777777" w:rsidR="00494D4B" w:rsidRPr="009C4225" w:rsidRDefault="00494D4B" w:rsidP="00E85A32">
            <w:pPr>
              <w:tabs>
                <w:tab w:val="left" w:pos="567"/>
              </w:tabs>
              <w:jc w:val="both"/>
              <w:rPr>
                <w:szCs w:val="24"/>
              </w:rPr>
            </w:pPr>
            <w:r w:rsidRPr="009C4225">
              <w:rPr>
                <w:szCs w:val="24"/>
              </w:rPr>
              <w:t>Splnění požadavku</w:t>
            </w:r>
          </w:p>
        </w:tc>
        <w:tc>
          <w:tcPr>
            <w:tcW w:w="8416" w:type="dxa"/>
            <w:tcBorders>
              <w:top w:val="single" w:sz="4" w:space="0" w:color="auto"/>
              <w:left w:val="single" w:sz="4" w:space="0" w:color="auto"/>
              <w:bottom w:val="single" w:sz="4" w:space="0" w:color="auto"/>
              <w:right w:val="single" w:sz="4" w:space="0" w:color="auto"/>
            </w:tcBorders>
            <w:shd w:val="clear" w:color="auto" w:fill="auto"/>
          </w:tcPr>
          <w:p w14:paraId="1363890A" w14:textId="77777777" w:rsidR="00494D4B" w:rsidRPr="009C4225" w:rsidRDefault="00494D4B" w:rsidP="00E85A32">
            <w:pPr>
              <w:tabs>
                <w:tab w:val="left" w:pos="567"/>
              </w:tabs>
              <w:jc w:val="both"/>
              <w:rPr>
                <w:szCs w:val="24"/>
                <w:highlight w:val="yellow"/>
              </w:rPr>
            </w:pPr>
          </w:p>
        </w:tc>
      </w:tr>
    </w:tbl>
    <w:p w14:paraId="7978806C" w14:textId="77777777" w:rsidR="00494D4B" w:rsidRPr="009C4225" w:rsidRDefault="00494D4B" w:rsidP="00494D4B">
      <w:pPr>
        <w:spacing w:before="240" w:after="120"/>
        <w:jc w:val="both"/>
        <w:rPr>
          <w:b/>
          <w:szCs w:val="24"/>
          <w:highlight w:val="yellow"/>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1"/>
        <w:gridCol w:w="1542"/>
        <w:gridCol w:w="8415"/>
      </w:tblGrid>
      <w:tr w:rsidR="00494D4B" w:rsidRPr="009C4225" w14:paraId="0C79D394" w14:textId="77777777" w:rsidTr="00E85A32">
        <w:trPr>
          <w:hidden/>
        </w:trPr>
        <w:tc>
          <w:tcPr>
            <w:tcW w:w="811" w:type="dxa"/>
            <w:vMerge w:val="restart"/>
            <w:shd w:val="clear" w:color="auto" w:fill="auto"/>
          </w:tcPr>
          <w:p w14:paraId="1EE3B7D5" w14:textId="77777777" w:rsidR="00494D4B" w:rsidRPr="009C4225" w:rsidRDefault="00EF3541" w:rsidP="00EF3541">
            <w:pPr>
              <w:jc w:val="both"/>
              <w:rPr>
                <w:vanish/>
                <w:szCs w:val="24"/>
              </w:rPr>
            </w:pPr>
            <w:r w:rsidRPr="009C4225">
              <w:rPr>
                <w:vanish/>
                <w:szCs w:val="24"/>
              </w:rPr>
              <w:t>6.3</w:t>
            </w:r>
          </w:p>
          <w:p w14:paraId="21101EF4" w14:textId="77777777" w:rsidR="00494D4B" w:rsidRPr="009C4225" w:rsidRDefault="00494D4B" w:rsidP="00EF3541">
            <w:pPr>
              <w:pStyle w:val="Odstavecseseznamem"/>
              <w:ind w:left="360"/>
              <w:contextualSpacing w:val="0"/>
              <w:jc w:val="both"/>
              <w:rPr>
                <w:vanish/>
                <w:szCs w:val="24"/>
              </w:rPr>
            </w:pPr>
          </w:p>
          <w:p w14:paraId="02802F71" w14:textId="77777777" w:rsidR="00494D4B" w:rsidRPr="009C4225" w:rsidRDefault="00494D4B" w:rsidP="00EF3541">
            <w:pPr>
              <w:pStyle w:val="Odstavecseseznamem"/>
              <w:ind w:left="360"/>
              <w:contextualSpacing w:val="0"/>
              <w:jc w:val="both"/>
              <w:rPr>
                <w:vanish/>
                <w:szCs w:val="24"/>
              </w:rPr>
            </w:pPr>
          </w:p>
          <w:p w14:paraId="0AA8A964" w14:textId="77777777" w:rsidR="00494D4B" w:rsidRPr="009C4225" w:rsidRDefault="00494D4B" w:rsidP="00494D4B">
            <w:pPr>
              <w:jc w:val="both"/>
              <w:rPr>
                <w:b/>
                <w:bCs/>
                <w:szCs w:val="24"/>
              </w:rPr>
            </w:pPr>
          </w:p>
        </w:tc>
        <w:tc>
          <w:tcPr>
            <w:tcW w:w="9957" w:type="dxa"/>
            <w:gridSpan w:val="2"/>
            <w:shd w:val="clear" w:color="auto" w:fill="auto"/>
          </w:tcPr>
          <w:p w14:paraId="037722AC" w14:textId="77777777" w:rsidR="00494D4B" w:rsidRPr="009C4225" w:rsidRDefault="00494D4B" w:rsidP="00E85A32">
            <w:pPr>
              <w:tabs>
                <w:tab w:val="left" w:pos="567"/>
              </w:tabs>
              <w:jc w:val="both"/>
              <w:rPr>
                <w:szCs w:val="24"/>
              </w:rPr>
            </w:pPr>
            <w:r w:rsidRPr="009C4225">
              <w:rPr>
                <w:b/>
                <w:szCs w:val="24"/>
              </w:rPr>
              <w:t>Specifikace vnější LED elektronické informační panely</w:t>
            </w:r>
          </w:p>
        </w:tc>
      </w:tr>
      <w:tr w:rsidR="00494D4B" w:rsidRPr="009C4225" w14:paraId="14059966" w14:textId="77777777" w:rsidTr="00E85A32">
        <w:tc>
          <w:tcPr>
            <w:tcW w:w="811" w:type="dxa"/>
            <w:vMerge/>
            <w:shd w:val="clear" w:color="auto" w:fill="auto"/>
          </w:tcPr>
          <w:p w14:paraId="38B69AB4" w14:textId="77777777" w:rsidR="00494D4B" w:rsidRPr="009C4225" w:rsidRDefault="00494D4B" w:rsidP="00E85A32">
            <w:pPr>
              <w:tabs>
                <w:tab w:val="left" w:pos="567"/>
              </w:tabs>
              <w:jc w:val="both"/>
              <w:rPr>
                <w:szCs w:val="24"/>
                <w:highlight w:val="yellow"/>
              </w:rPr>
            </w:pPr>
          </w:p>
        </w:tc>
        <w:tc>
          <w:tcPr>
            <w:tcW w:w="9957" w:type="dxa"/>
            <w:gridSpan w:val="2"/>
            <w:shd w:val="clear" w:color="auto" w:fill="auto"/>
          </w:tcPr>
          <w:p w14:paraId="5059B855" w14:textId="77777777" w:rsidR="00494D4B" w:rsidRPr="009C4225" w:rsidRDefault="00494D4B" w:rsidP="00494D4B">
            <w:pPr>
              <w:numPr>
                <w:ilvl w:val="0"/>
                <w:numId w:val="21"/>
              </w:numPr>
              <w:tabs>
                <w:tab w:val="left" w:pos="567"/>
              </w:tabs>
              <w:ind w:left="567"/>
              <w:jc w:val="both"/>
              <w:rPr>
                <w:szCs w:val="24"/>
              </w:rPr>
            </w:pPr>
            <w:r w:rsidRPr="009C4225">
              <w:rPr>
                <w:szCs w:val="24"/>
              </w:rPr>
              <w:t>Elektronické informační panely v provedení:</w:t>
            </w:r>
          </w:p>
          <w:p w14:paraId="1D017457" w14:textId="77777777" w:rsidR="00A51AAC" w:rsidRPr="009C4225" w:rsidRDefault="00A51AAC" w:rsidP="00A51AAC">
            <w:pPr>
              <w:numPr>
                <w:ilvl w:val="0"/>
                <w:numId w:val="21"/>
              </w:numPr>
              <w:tabs>
                <w:tab w:val="left" w:pos="567"/>
              </w:tabs>
              <w:ind w:left="567"/>
              <w:jc w:val="both"/>
              <w:rPr>
                <w:szCs w:val="24"/>
              </w:rPr>
            </w:pPr>
            <w:r w:rsidRPr="009C4225">
              <w:rPr>
                <w:szCs w:val="24"/>
              </w:rPr>
              <w:t>T</w:t>
            </w:r>
            <w:r w:rsidR="00494D4B" w:rsidRPr="009C4225">
              <w:rPr>
                <w:szCs w:val="24"/>
              </w:rPr>
              <w:t>abla v provedení LED;</w:t>
            </w:r>
            <w:r w:rsidRPr="009C4225">
              <w:rPr>
                <w:szCs w:val="24"/>
              </w:rPr>
              <w:t xml:space="preserve"> </w:t>
            </w:r>
          </w:p>
          <w:p w14:paraId="5BD8F0D1" w14:textId="77777777" w:rsidR="00494D4B" w:rsidRPr="009C4225" w:rsidRDefault="00A51AAC" w:rsidP="00A51AAC">
            <w:pPr>
              <w:tabs>
                <w:tab w:val="left" w:pos="567"/>
              </w:tabs>
              <w:ind w:left="489"/>
              <w:rPr>
                <w:szCs w:val="24"/>
              </w:rPr>
            </w:pPr>
            <w:r w:rsidRPr="009C4225">
              <w:rPr>
                <w:szCs w:val="24"/>
              </w:rPr>
              <w:t>Přední panel:19 řádků, 140 sloupců – první pravý diodový segment pro zobrazení    písmena, nebo až trojmístného čísla linky bude osazen RGB diodami, ostatní části oranžové diody, schopný zobrazovat 2 řádky textu zajišťující plnou kompatibilitu se systémem Zadavatele</w:t>
            </w:r>
          </w:p>
          <w:p w14:paraId="2C9B5925" w14:textId="77777777" w:rsidR="00494D4B" w:rsidRPr="009C4225" w:rsidRDefault="00494D4B" w:rsidP="00494D4B">
            <w:pPr>
              <w:numPr>
                <w:ilvl w:val="0"/>
                <w:numId w:val="21"/>
              </w:numPr>
              <w:tabs>
                <w:tab w:val="left" w:pos="709"/>
              </w:tabs>
              <w:ind w:left="709" w:hanging="283"/>
              <w:jc w:val="both"/>
              <w:rPr>
                <w:szCs w:val="24"/>
              </w:rPr>
            </w:pPr>
            <w:r w:rsidRPr="009C4225">
              <w:rPr>
                <w:szCs w:val="24"/>
              </w:rPr>
              <w:lastRenderedPageBreak/>
              <w:t>umístění v interiéru dle specifikace Kupujícího na čelo, pravý bok a záď vozu.</w:t>
            </w:r>
          </w:p>
          <w:p w14:paraId="5EB7A466" w14:textId="77777777" w:rsidR="00494D4B" w:rsidRPr="009C4225" w:rsidRDefault="00494D4B" w:rsidP="00494D4B">
            <w:pPr>
              <w:numPr>
                <w:ilvl w:val="0"/>
                <w:numId w:val="21"/>
              </w:numPr>
              <w:tabs>
                <w:tab w:val="left" w:pos="567"/>
              </w:tabs>
              <w:ind w:left="567"/>
              <w:jc w:val="both"/>
              <w:rPr>
                <w:szCs w:val="24"/>
              </w:rPr>
            </w:pPr>
            <w:r w:rsidRPr="009C4225">
              <w:rPr>
                <w:szCs w:val="24"/>
              </w:rPr>
              <w:t>Dodané panely musí být funkčně kompatibilní s informačním a odbavovacím systémem Zadavatele (např. musí mít shodné reakce na cykly a způsoby zobrazování) a musí být jednotného provedení a od jednoho výrobce.</w:t>
            </w:r>
          </w:p>
          <w:p w14:paraId="462AD397" w14:textId="77777777" w:rsidR="00494D4B" w:rsidRPr="009C4225" w:rsidRDefault="00494D4B" w:rsidP="00494D4B">
            <w:pPr>
              <w:numPr>
                <w:ilvl w:val="0"/>
                <w:numId w:val="21"/>
              </w:numPr>
              <w:tabs>
                <w:tab w:val="left" w:pos="567"/>
              </w:tabs>
              <w:ind w:left="567"/>
              <w:jc w:val="both"/>
              <w:rPr>
                <w:szCs w:val="24"/>
              </w:rPr>
            </w:pPr>
            <w:r w:rsidRPr="009C4225">
              <w:rPr>
                <w:szCs w:val="24"/>
              </w:rPr>
              <w:t>Informační a odbavovací systém musí být kompatibilní s palubním systémem vozidla a se systémem dálkového přenosu dat používaným v DPMJ, tj. musí být možné dálkově přehrát firmware, případně vnitřní databáze fontů.</w:t>
            </w:r>
          </w:p>
          <w:p w14:paraId="74042F54" w14:textId="77777777" w:rsidR="00494D4B" w:rsidRPr="009C4225" w:rsidRDefault="00494D4B" w:rsidP="00494D4B">
            <w:pPr>
              <w:numPr>
                <w:ilvl w:val="0"/>
                <w:numId w:val="21"/>
              </w:numPr>
              <w:tabs>
                <w:tab w:val="left" w:pos="567"/>
              </w:tabs>
              <w:ind w:left="567"/>
              <w:jc w:val="both"/>
              <w:rPr>
                <w:szCs w:val="24"/>
              </w:rPr>
            </w:pPr>
            <w:r w:rsidRPr="009C4225">
              <w:rPr>
                <w:szCs w:val="24"/>
              </w:rPr>
              <w:t>Součástí dodávky musí být příslušný SW pro tvorbu databází pro informační systém a SW pro nahrávání pomocí notebooku vč. případné speciální kabeláže nebo datového převodníku.</w:t>
            </w:r>
          </w:p>
          <w:p w14:paraId="5F98A3CC" w14:textId="77777777" w:rsidR="00494D4B" w:rsidRPr="009C4225" w:rsidRDefault="00494D4B" w:rsidP="00494D4B">
            <w:pPr>
              <w:numPr>
                <w:ilvl w:val="0"/>
                <w:numId w:val="21"/>
              </w:numPr>
              <w:tabs>
                <w:tab w:val="left" w:pos="567"/>
              </w:tabs>
              <w:ind w:left="567"/>
              <w:jc w:val="both"/>
              <w:rPr>
                <w:szCs w:val="24"/>
              </w:rPr>
            </w:pPr>
            <w:r w:rsidRPr="009C4225">
              <w:rPr>
                <w:szCs w:val="24"/>
              </w:rPr>
              <w:t>Automatické formátování textu a textové řízení panelů dle zadaných pravidel s optimalizací na plné využití zobrazované plochy s použitím sítě Ethernet, znaková sada CP-1250.</w:t>
            </w:r>
          </w:p>
          <w:p w14:paraId="7DD0B3BB" w14:textId="77777777" w:rsidR="00494D4B" w:rsidRPr="009C4225" w:rsidRDefault="00494D4B" w:rsidP="00494D4B">
            <w:pPr>
              <w:numPr>
                <w:ilvl w:val="0"/>
                <w:numId w:val="21"/>
              </w:numPr>
              <w:tabs>
                <w:tab w:val="left" w:pos="567"/>
              </w:tabs>
              <w:ind w:left="567"/>
              <w:jc w:val="both"/>
              <w:rPr>
                <w:szCs w:val="24"/>
              </w:rPr>
            </w:pPr>
            <w:r w:rsidRPr="009C4225">
              <w:rPr>
                <w:szCs w:val="24"/>
              </w:rPr>
              <w:t>Napájení +24 V DC.</w:t>
            </w:r>
          </w:p>
          <w:p w14:paraId="4A8BF8FB" w14:textId="77777777" w:rsidR="00494D4B" w:rsidRPr="009C4225" w:rsidRDefault="00494D4B" w:rsidP="00494D4B">
            <w:pPr>
              <w:numPr>
                <w:ilvl w:val="0"/>
                <w:numId w:val="21"/>
              </w:numPr>
              <w:tabs>
                <w:tab w:val="left" w:pos="567"/>
              </w:tabs>
              <w:ind w:left="567"/>
              <w:jc w:val="both"/>
              <w:rPr>
                <w:szCs w:val="24"/>
              </w:rPr>
            </w:pPr>
            <w:r w:rsidRPr="009C4225">
              <w:rPr>
                <w:szCs w:val="24"/>
              </w:rPr>
              <w:t>Řídící rozhraní Ethernet kompatibilní se stávajícím řízením informačních systémů v DPMJ.</w:t>
            </w:r>
          </w:p>
          <w:p w14:paraId="76DB8C52" w14:textId="77777777" w:rsidR="00494D4B" w:rsidRPr="009C4225" w:rsidRDefault="00494D4B" w:rsidP="00494D4B">
            <w:pPr>
              <w:numPr>
                <w:ilvl w:val="0"/>
                <w:numId w:val="21"/>
              </w:numPr>
              <w:tabs>
                <w:tab w:val="left" w:pos="567"/>
              </w:tabs>
              <w:ind w:left="567"/>
              <w:jc w:val="both"/>
              <w:rPr>
                <w:szCs w:val="24"/>
              </w:rPr>
            </w:pPr>
            <w:r w:rsidRPr="009C4225">
              <w:rPr>
                <w:szCs w:val="24"/>
              </w:rPr>
              <w:t>Barva skříně matná černá.</w:t>
            </w:r>
          </w:p>
          <w:p w14:paraId="5FA32F81" w14:textId="77777777" w:rsidR="00494D4B" w:rsidRPr="009C4225" w:rsidRDefault="00494D4B" w:rsidP="00494D4B">
            <w:pPr>
              <w:numPr>
                <w:ilvl w:val="0"/>
                <w:numId w:val="21"/>
              </w:numPr>
              <w:tabs>
                <w:tab w:val="left" w:pos="567"/>
              </w:tabs>
              <w:ind w:left="567"/>
              <w:jc w:val="both"/>
              <w:rPr>
                <w:szCs w:val="24"/>
              </w:rPr>
            </w:pPr>
            <w:r w:rsidRPr="009C4225">
              <w:rPr>
                <w:szCs w:val="24"/>
              </w:rPr>
              <w:t>Provedení tabla:</w:t>
            </w:r>
          </w:p>
          <w:p w14:paraId="126262AD" w14:textId="77777777" w:rsidR="00494D4B" w:rsidRPr="009C4225" w:rsidRDefault="00494D4B" w:rsidP="00494D4B">
            <w:pPr>
              <w:numPr>
                <w:ilvl w:val="1"/>
                <w:numId w:val="43"/>
              </w:numPr>
              <w:tabs>
                <w:tab w:val="left" w:pos="567"/>
              </w:tabs>
              <w:ind w:hanging="397"/>
              <w:rPr>
                <w:szCs w:val="24"/>
              </w:rPr>
            </w:pPr>
            <w:r w:rsidRPr="009C4225">
              <w:rPr>
                <w:szCs w:val="24"/>
              </w:rPr>
              <w:t>Přední panel:</w:t>
            </w:r>
          </w:p>
          <w:p w14:paraId="63702F28" w14:textId="77777777" w:rsidR="00494D4B" w:rsidRPr="009C4225" w:rsidRDefault="00494D4B" w:rsidP="00E85A32">
            <w:pPr>
              <w:autoSpaceDE w:val="0"/>
              <w:autoSpaceDN w:val="0"/>
              <w:adjustRightInd w:val="0"/>
              <w:rPr>
                <w:szCs w:val="24"/>
              </w:rPr>
            </w:pPr>
            <w:r w:rsidRPr="009C4225">
              <w:rPr>
                <w:szCs w:val="24"/>
              </w:rPr>
              <w:tab/>
            </w:r>
            <w:r w:rsidRPr="009C4225">
              <w:rPr>
                <w:szCs w:val="24"/>
              </w:rPr>
              <w:tab/>
              <w:t>19 řádků, 140 sloupců – první pravý diodový segment pro zobrazení písmena,</w:t>
            </w:r>
          </w:p>
          <w:p w14:paraId="61CE0718" w14:textId="77777777" w:rsidR="00494D4B" w:rsidRPr="009C4225" w:rsidRDefault="00494D4B" w:rsidP="00E85A32">
            <w:pPr>
              <w:autoSpaceDE w:val="0"/>
              <w:autoSpaceDN w:val="0"/>
              <w:adjustRightInd w:val="0"/>
              <w:rPr>
                <w:szCs w:val="24"/>
              </w:rPr>
            </w:pPr>
            <w:r w:rsidRPr="009C4225">
              <w:rPr>
                <w:szCs w:val="24"/>
              </w:rPr>
              <w:t xml:space="preserve">                      nebo až trojmístného čísla linky bude osazen RGB diodami, ostatní části</w:t>
            </w:r>
          </w:p>
          <w:p w14:paraId="37F2FD55" w14:textId="77777777" w:rsidR="00494D4B" w:rsidRPr="009C4225" w:rsidRDefault="00494D4B" w:rsidP="00E85A32">
            <w:pPr>
              <w:autoSpaceDE w:val="0"/>
              <w:autoSpaceDN w:val="0"/>
              <w:adjustRightInd w:val="0"/>
              <w:rPr>
                <w:szCs w:val="24"/>
              </w:rPr>
            </w:pPr>
            <w:r w:rsidRPr="009C4225">
              <w:rPr>
                <w:szCs w:val="24"/>
              </w:rPr>
              <w:t xml:space="preserve">                      oranžové diody</w:t>
            </w:r>
          </w:p>
          <w:p w14:paraId="7FED8901" w14:textId="77777777" w:rsidR="00494D4B" w:rsidRPr="009C4225" w:rsidRDefault="00494D4B" w:rsidP="00494D4B">
            <w:pPr>
              <w:numPr>
                <w:ilvl w:val="1"/>
                <w:numId w:val="43"/>
              </w:numPr>
              <w:tabs>
                <w:tab w:val="left" w:pos="567"/>
              </w:tabs>
              <w:ind w:hanging="397"/>
              <w:rPr>
                <w:szCs w:val="24"/>
              </w:rPr>
            </w:pPr>
            <w:r w:rsidRPr="009C4225">
              <w:rPr>
                <w:szCs w:val="24"/>
              </w:rPr>
              <w:t>Boční panel:</w:t>
            </w:r>
          </w:p>
          <w:p w14:paraId="56ADF77A" w14:textId="77777777" w:rsidR="00494D4B" w:rsidRPr="009C4225" w:rsidRDefault="00494D4B" w:rsidP="00E85A32">
            <w:pPr>
              <w:autoSpaceDE w:val="0"/>
              <w:autoSpaceDN w:val="0"/>
              <w:adjustRightInd w:val="0"/>
              <w:rPr>
                <w:szCs w:val="24"/>
              </w:rPr>
            </w:pPr>
            <w:r w:rsidRPr="009C4225">
              <w:rPr>
                <w:szCs w:val="24"/>
              </w:rPr>
              <w:tab/>
            </w:r>
            <w:r w:rsidRPr="009C4225">
              <w:rPr>
                <w:szCs w:val="24"/>
              </w:rPr>
              <w:tab/>
              <w:t>19 řádků, 140 sloupců – první pravý diodový segment pro zobrazení písmena,</w:t>
            </w:r>
          </w:p>
          <w:p w14:paraId="6AFBF6EF" w14:textId="77777777" w:rsidR="00494D4B" w:rsidRPr="009C4225" w:rsidRDefault="00494D4B" w:rsidP="00E85A32">
            <w:pPr>
              <w:autoSpaceDE w:val="0"/>
              <w:autoSpaceDN w:val="0"/>
              <w:adjustRightInd w:val="0"/>
              <w:rPr>
                <w:szCs w:val="24"/>
              </w:rPr>
            </w:pPr>
            <w:r w:rsidRPr="009C4225">
              <w:rPr>
                <w:szCs w:val="24"/>
              </w:rPr>
              <w:t xml:space="preserve">                      nebo až trojmístného čísla linky bude osazen RGB diodami, ostatní části</w:t>
            </w:r>
          </w:p>
          <w:p w14:paraId="5F3D1314" w14:textId="77777777" w:rsidR="00494D4B" w:rsidRPr="009C4225" w:rsidRDefault="00494D4B" w:rsidP="00E85A32">
            <w:pPr>
              <w:autoSpaceDE w:val="0"/>
              <w:autoSpaceDN w:val="0"/>
              <w:adjustRightInd w:val="0"/>
              <w:rPr>
                <w:szCs w:val="24"/>
              </w:rPr>
            </w:pPr>
            <w:r w:rsidRPr="009C4225">
              <w:rPr>
                <w:szCs w:val="24"/>
              </w:rPr>
              <w:t xml:space="preserve">                      oranžové diody</w:t>
            </w:r>
          </w:p>
          <w:p w14:paraId="4511C19A" w14:textId="77777777" w:rsidR="00494D4B" w:rsidRPr="009C4225" w:rsidRDefault="00494D4B" w:rsidP="00494D4B">
            <w:pPr>
              <w:numPr>
                <w:ilvl w:val="1"/>
                <w:numId w:val="43"/>
              </w:numPr>
              <w:tabs>
                <w:tab w:val="left" w:pos="567"/>
              </w:tabs>
              <w:ind w:hanging="397"/>
              <w:rPr>
                <w:szCs w:val="24"/>
              </w:rPr>
            </w:pPr>
            <w:r w:rsidRPr="009C4225">
              <w:rPr>
                <w:szCs w:val="24"/>
              </w:rPr>
              <w:t>Zadní panel:</w:t>
            </w:r>
          </w:p>
          <w:p w14:paraId="553D1AE5" w14:textId="77777777" w:rsidR="00494D4B" w:rsidRPr="009C4225" w:rsidRDefault="00494D4B" w:rsidP="00E85A32">
            <w:pPr>
              <w:tabs>
                <w:tab w:val="left" w:pos="567"/>
              </w:tabs>
              <w:ind w:left="372" w:hanging="397"/>
              <w:rPr>
                <w:szCs w:val="24"/>
              </w:rPr>
            </w:pPr>
            <w:r w:rsidRPr="009C4225">
              <w:rPr>
                <w:szCs w:val="24"/>
              </w:rPr>
              <w:tab/>
            </w:r>
            <w:r w:rsidRPr="009C4225">
              <w:rPr>
                <w:szCs w:val="24"/>
              </w:rPr>
              <w:tab/>
            </w:r>
            <w:r w:rsidRPr="009C4225">
              <w:rPr>
                <w:szCs w:val="24"/>
              </w:rPr>
              <w:tab/>
            </w:r>
            <w:r w:rsidRPr="009C4225">
              <w:rPr>
                <w:szCs w:val="24"/>
              </w:rPr>
              <w:tab/>
              <w:t>19 řádků, 32 sloupců komplet s RGB diodami</w:t>
            </w:r>
          </w:p>
          <w:p w14:paraId="243D96E3" w14:textId="77777777" w:rsidR="00494D4B" w:rsidRPr="009C4225" w:rsidRDefault="00494D4B" w:rsidP="00494D4B">
            <w:pPr>
              <w:numPr>
                <w:ilvl w:val="0"/>
                <w:numId w:val="21"/>
              </w:numPr>
              <w:tabs>
                <w:tab w:val="left" w:pos="567"/>
              </w:tabs>
              <w:ind w:left="567"/>
              <w:jc w:val="both"/>
              <w:rPr>
                <w:szCs w:val="24"/>
              </w:rPr>
            </w:pPr>
            <w:r w:rsidRPr="009C4225">
              <w:rPr>
                <w:szCs w:val="24"/>
              </w:rPr>
              <w:t>Životnost LED diod minimálně 100.000 provozních hodin bez poklesu svítivosti pod 50% výchozího stavu, doba životnosti ostatní technologie minimálně 10 let.</w:t>
            </w:r>
          </w:p>
          <w:p w14:paraId="69D2582E" w14:textId="77777777" w:rsidR="00494D4B" w:rsidRPr="009C4225" w:rsidRDefault="00494D4B" w:rsidP="00494D4B">
            <w:pPr>
              <w:numPr>
                <w:ilvl w:val="0"/>
                <w:numId w:val="21"/>
              </w:numPr>
              <w:tabs>
                <w:tab w:val="left" w:pos="567"/>
              </w:tabs>
              <w:ind w:left="567"/>
              <w:jc w:val="both"/>
              <w:rPr>
                <w:szCs w:val="24"/>
              </w:rPr>
            </w:pPr>
            <w:r w:rsidRPr="009C4225">
              <w:rPr>
                <w:szCs w:val="24"/>
              </w:rPr>
              <w:t>Požadavky na LED provedení: čitelnost pod horizontálním úhlem minimálně 120º; minimální rozteč diod 10x10mm; minimální svítivost při trvalém proudu</w:t>
            </w:r>
          </w:p>
          <w:p w14:paraId="458DD51F" w14:textId="77777777" w:rsidR="00494D4B" w:rsidRPr="009C4225" w:rsidRDefault="00494D4B" w:rsidP="00E85A32">
            <w:pPr>
              <w:tabs>
                <w:tab w:val="left" w:pos="567"/>
              </w:tabs>
              <w:ind w:left="567"/>
              <w:jc w:val="both"/>
              <w:rPr>
                <w:szCs w:val="24"/>
              </w:rPr>
            </w:pPr>
            <w:r w:rsidRPr="009C4225">
              <w:rPr>
                <w:szCs w:val="24"/>
              </w:rPr>
              <w:t>1400 mCd/20mA (platí pro jednobarevnou část panelu).</w:t>
            </w:r>
          </w:p>
          <w:p w14:paraId="6D35DC21" w14:textId="77777777" w:rsidR="00494D4B" w:rsidRPr="009C4225" w:rsidRDefault="00494D4B" w:rsidP="00494D4B">
            <w:pPr>
              <w:numPr>
                <w:ilvl w:val="0"/>
                <w:numId w:val="21"/>
              </w:numPr>
              <w:tabs>
                <w:tab w:val="left" w:pos="567"/>
              </w:tabs>
              <w:ind w:left="567"/>
              <w:jc w:val="both"/>
              <w:rPr>
                <w:szCs w:val="24"/>
              </w:rPr>
            </w:pPr>
            <w:r w:rsidRPr="009C4225">
              <w:rPr>
                <w:szCs w:val="24"/>
              </w:rPr>
              <w:t>Možnost regulace svitu LED diod v závislosti na okolním svitu.</w:t>
            </w:r>
          </w:p>
          <w:p w14:paraId="464ABDF9" w14:textId="77777777" w:rsidR="00494D4B" w:rsidRPr="009C4225" w:rsidRDefault="00494D4B" w:rsidP="00494D4B">
            <w:pPr>
              <w:numPr>
                <w:ilvl w:val="0"/>
                <w:numId w:val="21"/>
              </w:numPr>
              <w:tabs>
                <w:tab w:val="left" w:pos="567"/>
              </w:tabs>
              <w:ind w:left="567"/>
              <w:jc w:val="both"/>
              <w:rPr>
                <w:szCs w:val="24"/>
              </w:rPr>
            </w:pPr>
            <w:r w:rsidRPr="009C4225">
              <w:rPr>
                <w:szCs w:val="24"/>
              </w:rPr>
              <w:t>Zachování zobrazení požadované informace na předních panelech po dobu minimálně 5 minut i při dlouhodobě vypnutém řízení.</w:t>
            </w:r>
          </w:p>
          <w:p w14:paraId="3C66C729" w14:textId="77777777" w:rsidR="00494D4B" w:rsidRPr="009C4225" w:rsidRDefault="00494D4B" w:rsidP="00494D4B">
            <w:pPr>
              <w:numPr>
                <w:ilvl w:val="0"/>
                <w:numId w:val="21"/>
              </w:numPr>
              <w:tabs>
                <w:tab w:val="left" w:pos="567"/>
              </w:tabs>
              <w:ind w:left="567"/>
              <w:jc w:val="both"/>
              <w:rPr>
                <w:szCs w:val="24"/>
              </w:rPr>
            </w:pPr>
            <w:r w:rsidRPr="009C4225">
              <w:rPr>
                <w:szCs w:val="24"/>
              </w:rPr>
              <w:t>Černé provedení vrchního krytu a těla pouzdra LED diod (tzv. black body) pro dosažení plného kontrastu.</w:t>
            </w:r>
          </w:p>
          <w:p w14:paraId="4DF3313B" w14:textId="77777777" w:rsidR="00494D4B" w:rsidRPr="009C4225" w:rsidRDefault="00494D4B" w:rsidP="00494D4B">
            <w:pPr>
              <w:numPr>
                <w:ilvl w:val="0"/>
                <w:numId w:val="21"/>
              </w:numPr>
              <w:tabs>
                <w:tab w:val="left" w:pos="567"/>
              </w:tabs>
              <w:ind w:left="567"/>
              <w:jc w:val="both"/>
              <w:rPr>
                <w:szCs w:val="24"/>
              </w:rPr>
            </w:pPr>
            <w:r w:rsidRPr="009C4225">
              <w:rPr>
                <w:szCs w:val="24"/>
              </w:rPr>
              <w:t>Umístění panelů podléhá konečnému schválení zadavatele.</w:t>
            </w:r>
          </w:p>
          <w:p w14:paraId="05B48D43" w14:textId="77777777" w:rsidR="00494D4B" w:rsidRPr="009C4225" w:rsidRDefault="00494D4B" w:rsidP="00494D4B">
            <w:pPr>
              <w:numPr>
                <w:ilvl w:val="0"/>
                <w:numId w:val="21"/>
              </w:numPr>
              <w:tabs>
                <w:tab w:val="left" w:pos="567"/>
              </w:tabs>
              <w:ind w:left="567"/>
              <w:jc w:val="both"/>
              <w:rPr>
                <w:szCs w:val="24"/>
              </w:rPr>
            </w:pPr>
            <w:r w:rsidRPr="009C4225">
              <w:rPr>
                <w:szCs w:val="24"/>
              </w:rPr>
              <w:t>Servisní SW musí splňovat požadavky:</w:t>
            </w:r>
          </w:p>
          <w:p w14:paraId="7A9BFB3C" w14:textId="77777777" w:rsidR="00494D4B" w:rsidRPr="009C4225" w:rsidRDefault="00494D4B" w:rsidP="00494D4B">
            <w:pPr>
              <w:numPr>
                <w:ilvl w:val="0"/>
                <w:numId w:val="42"/>
              </w:numPr>
              <w:tabs>
                <w:tab w:val="left" w:pos="567"/>
                <w:tab w:val="num" w:pos="1620"/>
              </w:tabs>
              <w:ind w:left="1620" w:hanging="397"/>
              <w:jc w:val="both"/>
              <w:rPr>
                <w:szCs w:val="24"/>
              </w:rPr>
            </w:pPr>
            <w:r w:rsidRPr="009C4225">
              <w:rPr>
                <w:szCs w:val="24"/>
              </w:rPr>
              <w:t>umožňovat přehledné grafické zobrazení nastavení panelů a připravených dat, odpovídající skutečným panelům, pro jejich kontrolu před aplikací do panelů;</w:t>
            </w:r>
          </w:p>
          <w:p w14:paraId="4D0219F8" w14:textId="77777777" w:rsidR="00494D4B" w:rsidRPr="009C4225" w:rsidRDefault="00494D4B" w:rsidP="00494D4B">
            <w:pPr>
              <w:numPr>
                <w:ilvl w:val="0"/>
                <w:numId w:val="42"/>
              </w:numPr>
              <w:tabs>
                <w:tab w:val="left" w:pos="567"/>
                <w:tab w:val="num" w:pos="1620"/>
              </w:tabs>
              <w:ind w:left="1620" w:hanging="397"/>
              <w:jc w:val="both"/>
              <w:rPr>
                <w:szCs w:val="24"/>
              </w:rPr>
            </w:pPr>
            <w:r w:rsidRPr="009C4225">
              <w:rPr>
                <w:szCs w:val="24"/>
              </w:rPr>
              <w:t>umožňovat základní diagnostiku funkční plochy i jednotlivých panelů;</w:t>
            </w:r>
          </w:p>
          <w:p w14:paraId="64AB0B98" w14:textId="77777777" w:rsidR="00494D4B" w:rsidRPr="009871A9" w:rsidRDefault="00494D4B" w:rsidP="009871A9">
            <w:pPr>
              <w:numPr>
                <w:ilvl w:val="0"/>
                <w:numId w:val="42"/>
              </w:numPr>
              <w:tabs>
                <w:tab w:val="left" w:pos="567"/>
                <w:tab w:val="num" w:pos="1620"/>
              </w:tabs>
              <w:ind w:left="1620" w:hanging="397"/>
              <w:jc w:val="both"/>
              <w:rPr>
                <w:szCs w:val="24"/>
              </w:rPr>
            </w:pPr>
            <w:r w:rsidRPr="009C4225">
              <w:rPr>
                <w:szCs w:val="24"/>
              </w:rPr>
              <w:t>součástí servisního SW musí být aplikace pro nouzové nahrávání dat do panelů z notebooku pomocí dodaného odpovídajícího převodníku;</w:t>
            </w:r>
          </w:p>
          <w:p w14:paraId="10E8B185" w14:textId="77777777" w:rsidR="00494D4B" w:rsidRPr="009C4225" w:rsidRDefault="00494D4B" w:rsidP="00494D4B">
            <w:pPr>
              <w:numPr>
                <w:ilvl w:val="0"/>
                <w:numId w:val="42"/>
              </w:numPr>
              <w:tabs>
                <w:tab w:val="left" w:pos="567"/>
                <w:tab w:val="num" w:pos="1620"/>
              </w:tabs>
              <w:ind w:left="1620" w:hanging="397"/>
              <w:jc w:val="both"/>
              <w:rPr>
                <w:szCs w:val="24"/>
              </w:rPr>
            </w:pPr>
            <w:r w:rsidRPr="009C4225">
              <w:rPr>
                <w:szCs w:val="24"/>
              </w:rPr>
              <w:t>kompatibilní s operačním systémem MS Windows 7 a MS Windows 10 (32 i 64-bit verze).</w:t>
            </w:r>
          </w:p>
          <w:p w14:paraId="49EEF2FD" w14:textId="77777777" w:rsidR="00494D4B" w:rsidRPr="009C4225" w:rsidRDefault="00494D4B" w:rsidP="00494D4B">
            <w:pPr>
              <w:numPr>
                <w:ilvl w:val="0"/>
                <w:numId w:val="21"/>
              </w:numPr>
              <w:tabs>
                <w:tab w:val="left" w:pos="567"/>
              </w:tabs>
              <w:ind w:left="567"/>
              <w:jc w:val="both"/>
              <w:rPr>
                <w:szCs w:val="24"/>
              </w:rPr>
            </w:pPr>
            <w:r w:rsidRPr="009C4225">
              <w:rPr>
                <w:szCs w:val="24"/>
              </w:rPr>
              <w:t>Dobrá čitelnost panelů za běžného denního světla, ostrého slunečního světla, při umělém osvětlení i ve tmě. Intenzita světelného vyzařování panelů automaticky regulovaná dle intenzity okolního osvětlení.</w:t>
            </w:r>
          </w:p>
          <w:p w14:paraId="6EECAC2C" w14:textId="77777777" w:rsidR="00494D4B" w:rsidRPr="009C4225" w:rsidRDefault="00494D4B" w:rsidP="00494D4B">
            <w:pPr>
              <w:numPr>
                <w:ilvl w:val="0"/>
                <w:numId w:val="21"/>
              </w:numPr>
              <w:tabs>
                <w:tab w:val="left" w:pos="567"/>
              </w:tabs>
              <w:ind w:left="567"/>
              <w:jc w:val="both"/>
              <w:rPr>
                <w:szCs w:val="24"/>
              </w:rPr>
            </w:pPr>
            <w:r w:rsidRPr="009C4225">
              <w:rPr>
                <w:szCs w:val="24"/>
              </w:rPr>
              <w:t>Při výšce písma 70 mm dostatečná čitelnost panelů ze vzdálenosti minimálně 30 metrů.</w:t>
            </w:r>
          </w:p>
          <w:p w14:paraId="08961324" w14:textId="77777777" w:rsidR="00494D4B" w:rsidRPr="009C4225" w:rsidRDefault="00494D4B" w:rsidP="00494D4B">
            <w:pPr>
              <w:numPr>
                <w:ilvl w:val="0"/>
                <w:numId w:val="21"/>
              </w:numPr>
              <w:tabs>
                <w:tab w:val="left" w:pos="567"/>
              </w:tabs>
              <w:ind w:left="567"/>
              <w:jc w:val="both"/>
              <w:rPr>
                <w:szCs w:val="24"/>
              </w:rPr>
            </w:pPr>
            <w:r w:rsidRPr="009C4225">
              <w:rPr>
                <w:szCs w:val="24"/>
              </w:rPr>
              <w:t>Panely nesmí být z pohledu cestujícího vně vozidla zakrývány sloupky, výčnělky karosérie či jinými prvky.</w:t>
            </w:r>
          </w:p>
          <w:p w14:paraId="00690900" w14:textId="77777777" w:rsidR="00494D4B" w:rsidRPr="009C4225" w:rsidRDefault="00494D4B" w:rsidP="00494D4B">
            <w:pPr>
              <w:numPr>
                <w:ilvl w:val="0"/>
                <w:numId w:val="21"/>
              </w:numPr>
              <w:tabs>
                <w:tab w:val="left" w:pos="567"/>
              </w:tabs>
              <w:ind w:left="567"/>
              <w:jc w:val="both"/>
              <w:rPr>
                <w:szCs w:val="24"/>
              </w:rPr>
            </w:pPr>
            <w:r w:rsidRPr="009C4225">
              <w:rPr>
                <w:szCs w:val="24"/>
              </w:rPr>
              <w:t>Řízení zobrazovaných informací na panelech terminálovou jednotkou palubního počítače.</w:t>
            </w:r>
          </w:p>
          <w:p w14:paraId="588AEBF6" w14:textId="77777777" w:rsidR="00494D4B" w:rsidRPr="009C4225" w:rsidRDefault="00494D4B" w:rsidP="00494D4B">
            <w:pPr>
              <w:numPr>
                <w:ilvl w:val="0"/>
                <w:numId w:val="21"/>
              </w:numPr>
              <w:tabs>
                <w:tab w:val="left" w:pos="567"/>
              </w:tabs>
              <w:ind w:left="567"/>
              <w:jc w:val="both"/>
              <w:rPr>
                <w:szCs w:val="24"/>
              </w:rPr>
            </w:pPr>
            <w:r w:rsidRPr="009C4225">
              <w:rPr>
                <w:szCs w:val="24"/>
              </w:rPr>
              <w:lastRenderedPageBreak/>
              <w:t>Připojení panelů k vozidlovým datovým sběrnicím. Adresace panelů jako řádných periferií vozidla.</w:t>
            </w:r>
          </w:p>
          <w:p w14:paraId="648B2797" w14:textId="77777777" w:rsidR="00494D4B" w:rsidRPr="009C4225" w:rsidRDefault="00494D4B" w:rsidP="00494D4B">
            <w:pPr>
              <w:numPr>
                <w:ilvl w:val="0"/>
                <w:numId w:val="21"/>
              </w:numPr>
              <w:tabs>
                <w:tab w:val="left" w:pos="567"/>
              </w:tabs>
              <w:ind w:left="567"/>
              <w:jc w:val="both"/>
              <w:rPr>
                <w:szCs w:val="24"/>
              </w:rPr>
            </w:pPr>
            <w:r w:rsidRPr="009C4225">
              <w:rPr>
                <w:szCs w:val="24"/>
              </w:rPr>
              <w:t>Nahrávání dat do panelů:</w:t>
            </w:r>
          </w:p>
          <w:p w14:paraId="497AB14F" w14:textId="77777777" w:rsidR="00494D4B" w:rsidRPr="009C4225" w:rsidRDefault="00494D4B" w:rsidP="00494D4B">
            <w:pPr>
              <w:numPr>
                <w:ilvl w:val="0"/>
                <w:numId w:val="21"/>
              </w:numPr>
              <w:tabs>
                <w:tab w:val="left" w:pos="567"/>
              </w:tabs>
              <w:ind w:left="567"/>
              <w:jc w:val="both"/>
              <w:rPr>
                <w:szCs w:val="24"/>
              </w:rPr>
            </w:pPr>
            <w:r w:rsidRPr="009C4225">
              <w:rPr>
                <w:szCs w:val="24"/>
              </w:rPr>
              <w:t>Pomocí Wi-Fi sítě DPMJ přes palubní počítač.</w:t>
            </w:r>
          </w:p>
          <w:p w14:paraId="02F0FB4B" w14:textId="77777777" w:rsidR="00494D4B" w:rsidRPr="009C4225" w:rsidRDefault="00494D4B" w:rsidP="00494D4B">
            <w:pPr>
              <w:numPr>
                <w:ilvl w:val="0"/>
                <w:numId w:val="21"/>
              </w:numPr>
              <w:tabs>
                <w:tab w:val="left" w:pos="567"/>
              </w:tabs>
              <w:ind w:left="567"/>
              <w:jc w:val="both"/>
              <w:rPr>
                <w:szCs w:val="24"/>
              </w:rPr>
            </w:pPr>
            <w:r w:rsidRPr="009C4225">
              <w:rPr>
                <w:szCs w:val="24"/>
              </w:rPr>
              <w:t>Nouzové nahrávání dat pomocí notebooku.</w:t>
            </w:r>
          </w:p>
          <w:p w14:paraId="71E52CAF" w14:textId="77777777" w:rsidR="00494D4B" w:rsidRPr="009C4225" w:rsidRDefault="00494D4B" w:rsidP="00494D4B">
            <w:pPr>
              <w:numPr>
                <w:ilvl w:val="0"/>
                <w:numId w:val="21"/>
              </w:numPr>
              <w:tabs>
                <w:tab w:val="left" w:pos="567"/>
              </w:tabs>
              <w:ind w:left="567"/>
              <w:jc w:val="both"/>
              <w:rPr>
                <w:szCs w:val="24"/>
              </w:rPr>
            </w:pPr>
            <w:r w:rsidRPr="009C4225">
              <w:rPr>
                <w:szCs w:val="24"/>
              </w:rPr>
              <w:t>Informace o funkčnosti / nefunkčnosti (poruše) panelu předávána palubnímu počítači vozidla.</w:t>
            </w:r>
          </w:p>
          <w:p w14:paraId="7FF01781" w14:textId="77777777" w:rsidR="00494D4B" w:rsidRPr="009C4225" w:rsidRDefault="00494D4B" w:rsidP="00494D4B">
            <w:pPr>
              <w:numPr>
                <w:ilvl w:val="0"/>
                <w:numId w:val="21"/>
              </w:numPr>
              <w:tabs>
                <w:tab w:val="left" w:pos="567"/>
              </w:tabs>
              <w:ind w:left="567"/>
              <w:jc w:val="both"/>
              <w:rPr>
                <w:szCs w:val="24"/>
              </w:rPr>
            </w:pPr>
            <w:r w:rsidRPr="009C4225">
              <w:rPr>
                <w:szCs w:val="24"/>
              </w:rPr>
              <w:t>Napájení panelů z palubní sítě vozidla.</w:t>
            </w:r>
          </w:p>
          <w:p w14:paraId="38C2B037" w14:textId="77777777" w:rsidR="00494D4B" w:rsidRPr="009C4225" w:rsidRDefault="00494D4B" w:rsidP="00494D4B">
            <w:pPr>
              <w:numPr>
                <w:ilvl w:val="0"/>
                <w:numId w:val="21"/>
              </w:numPr>
              <w:tabs>
                <w:tab w:val="left" w:pos="567"/>
              </w:tabs>
              <w:ind w:left="567"/>
              <w:jc w:val="both"/>
              <w:rPr>
                <w:szCs w:val="24"/>
              </w:rPr>
            </w:pPr>
            <w:r w:rsidRPr="009C4225">
              <w:rPr>
                <w:szCs w:val="24"/>
              </w:rPr>
              <w:t>Vnější obal panelů musí být pevný, samonosné konstrukce a odstíněný proti narušení správné funkce panelu.</w:t>
            </w:r>
          </w:p>
          <w:p w14:paraId="1FEF0DAB" w14:textId="77777777" w:rsidR="00494D4B" w:rsidRPr="009C4225" w:rsidRDefault="00494D4B" w:rsidP="00494D4B">
            <w:pPr>
              <w:numPr>
                <w:ilvl w:val="0"/>
                <w:numId w:val="21"/>
              </w:numPr>
              <w:tabs>
                <w:tab w:val="left" w:pos="567"/>
              </w:tabs>
              <w:ind w:left="567"/>
              <w:jc w:val="both"/>
              <w:rPr>
                <w:szCs w:val="24"/>
              </w:rPr>
            </w:pPr>
            <w:r w:rsidRPr="009C4225">
              <w:rPr>
                <w:szCs w:val="24"/>
              </w:rPr>
              <w:t>Zámky pro snadný servisní přístup dovnitř panelů musí být univerzální na trojhranný klíč.</w:t>
            </w:r>
          </w:p>
          <w:p w14:paraId="30EC0AE0" w14:textId="77777777" w:rsidR="00494D4B" w:rsidRPr="009C4225" w:rsidRDefault="00494D4B" w:rsidP="00494D4B">
            <w:pPr>
              <w:numPr>
                <w:ilvl w:val="0"/>
                <w:numId w:val="21"/>
              </w:numPr>
              <w:tabs>
                <w:tab w:val="left" w:pos="567"/>
              </w:tabs>
              <w:ind w:left="567"/>
              <w:jc w:val="both"/>
              <w:rPr>
                <w:szCs w:val="24"/>
              </w:rPr>
            </w:pPr>
            <w:r w:rsidRPr="009C4225">
              <w:rPr>
                <w:szCs w:val="24"/>
              </w:rPr>
              <w:t>Povrchová úprava panelu musí být komaxitová barva dle specifikace konkrétní zakázky.</w:t>
            </w:r>
          </w:p>
          <w:p w14:paraId="6A69FE3A" w14:textId="77777777" w:rsidR="00494D4B" w:rsidRPr="009C4225" w:rsidRDefault="00494D4B" w:rsidP="00494D4B">
            <w:pPr>
              <w:numPr>
                <w:ilvl w:val="0"/>
                <w:numId w:val="21"/>
              </w:numPr>
              <w:tabs>
                <w:tab w:val="left" w:pos="567"/>
              </w:tabs>
              <w:ind w:left="567"/>
              <w:jc w:val="both"/>
              <w:rPr>
                <w:szCs w:val="24"/>
              </w:rPr>
            </w:pPr>
            <w:r w:rsidRPr="009C4225">
              <w:rPr>
                <w:szCs w:val="24"/>
              </w:rPr>
              <w:t>Odolnost proti vandalismu, zejména odolnost proti poškrábání a posprejování.</w:t>
            </w:r>
          </w:p>
          <w:p w14:paraId="7F4AE284" w14:textId="77777777" w:rsidR="00494D4B" w:rsidRPr="009C4225" w:rsidRDefault="00494D4B" w:rsidP="00494D4B">
            <w:pPr>
              <w:numPr>
                <w:ilvl w:val="0"/>
                <w:numId w:val="21"/>
              </w:numPr>
              <w:tabs>
                <w:tab w:val="left" w:pos="567"/>
              </w:tabs>
              <w:ind w:left="567"/>
              <w:jc w:val="both"/>
              <w:rPr>
                <w:szCs w:val="24"/>
              </w:rPr>
            </w:pPr>
            <w:r w:rsidRPr="009C4225">
              <w:rPr>
                <w:szCs w:val="24"/>
              </w:rPr>
              <w:t>Minimální životnost panelů je dána minimální, výrobcem stanovenou životností vozidla. Uchazeč uvede minimální životnost zdrojů podsvícení panelů, pokud je instalováno.</w:t>
            </w:r>
          </w:p>
          <w:p w14:paraId="76E0CDEC" w14:textId="77777777" w:rsidR="00494D4B" w:rsidRPr="009871A9" w:rsidRDefault="00494D4B" w:rsidP="009871A9">
            <w:pPr>
              <w:numPr>
                <w:ilvl w:val="0"/>
                <w:numId w:val="21"/>
              </w:numPr>
              <w:tabs>
                <w:tab w:val="left" w:pos="567"/>
              </w:tabs>
              <w:ind w:left="567"/>
              <w:jc w:val="both"/>
              <w:rPr>
                <w:color w:val="000000"/>
                <w:sz w:val="23"/>
                <w:szCs w:val="23"/>
              </w:rPr>
            </w:pPr>
            <w:r w:rsidRPr="009C4225">
              <w:rPr>
                <w:szCs w:val="24"/>
              </w:rPr>
              <w:t>Součástí nabídky musí být homologace výrobků podle směrnice EHS 72/0245 „Elektromagnetická kompatibilita a odrušení“ nebo podle předpisu EHK č. 10.02 „Jednotná ustanovení pro homologaci vozidel z hlediska elektromagnetické kompatibility“.</w:t>
            </w:r>
          </w:p>
          <w:p w14:paraId="2948CD33" w14:textId="77777777" w:rsidR="00494D4B" w:rsidRPr="009C4225" w:rsidRDefault="00494D4B" w:rsidP="00494D4B">
            <w:pPr>
              <w:numPr>
                <w:ilvl w:val="0"/>
                <w:numId w:val="21"/>
              </w:numPr>
              <w:tabs>
                <w:tab w:val="left" w:pos="567"/>
              </w:tabs>
              <w:ind w:left="567"/>
              <w:jc w:val="both"/>
              <w:rPr>
                <w:color w:val="000000"/>
                <w:sz w:val="23"/>
                <w:szCs w:val="23"/>
              </w:rPr>
            </w:pPr>
            <w:r w:rsidRPr="009C4225">
              <w:rPr>
                <w:color w:val="000000"/>
                <w:szCs w:val="23"/>
              </w:rPr>
              <w:t xml:space="preserve">Jednotlivá zařízení musí být kompatibilní se zařízením výrobce </w:t>
            </w:r>
            <w:r w:rsidRPr="009C4225">
              <w:rPr>
                <w:szCs w:val="24"/>
              </w:rPr>
              <w:t>Herman systems, s.</w:t>
            </w:r>
            <w:proofErr w:type="gramStart"/>
            <w:r w:rsidRPr="009C4225">
              <w:rPr>
                <w:szCs w:val="24"/>
              </w:rPr>
              <w:t>r.o.</w:t>
            </w:r>
            <w:r w:rsidRPr="009C4225">
              <w:rPr>
                <w:color w:val="000000"/>
                <w:szCs w:val="23"/>
              </w:rPr>
              <w:t>.</w:t>
            </w:r>
            <w:proofErr w:type="gramEnd"/>
          </w:p>
          <w:p w14:paraId="68F4D7BF" w14:textId="77777777" w:rsidR="00494D4B" w:rsidRPr="009871A9" w:rsidRDefault="00494D4B" w:rsidP="009871A9">
            <w:pPr>
              <w:numPr>
                <w:ilvl w:val="0"/>
                <w:numId w:val="21"/>
              </w:numPr>
              <w:tabs>
                <w:tab w:val="left" w:pos="567"/>
              </w:tabs>
              <w:ind w:left="567"/>
              <w:jc w:val="both"/>
              <w:rPr>
                <w:color w:val="000000"/>
                <w:sz w:val="23"/>
                <w:szCs w:val="23"/>
              </w:rPr>
            </w:pPr>
            <w:r w:rsidRPr="009C4225">
              <w:rPr>
                <w:szCs w:val="24"/>
              </w:rPr>
              <w:t>Konečné provedení a umístění jednotlivých zařízení podléhá schválení zadavatele.</w:t>
            </w:r>
          </w:p>
        </w:tc>
      </w:tr>
      <w:tr w:rsidR="00494D4B" w:rsidRPr="009C4225" w14:paraId="5D760EB9" w14:textId="77777777" w:rsidTr="00E85A32">
        <w:tc>
          <w:tcPr>
            <w:tcW w:w="2353" w:type="dxa"/>
            <w:gridSpan w:val="2"/>
            <w:shd w:val="clear" w:color="auto" w:fill="auto"/>
          </w:tcPr>
          <w:p w14:paraId="35DA9DD2" w14:textId="77777777" w:rsidR="00494D4B" w:rsidRPr="009C4225" w:rsidRDefault="00494D4B" w:rsidP="00E85A32">
            <w:pPr>
              <w:tabs>
                <w:tab w:val="left" w:pos="567"/>
              </w:tabs>
              <w:jc w:val="both"/>
              <w:rPr>
                <w:szCs w:val="24"/>
              </w:rPr>
            </w:pPr>
            <w:r w:rsidRPr="009C4225">
              <w:rPr>
                <w:szCs w:val="24"/>
              </w:rPr>
              <w:lastRenderedPageBreak/>
              <w:t>Splnění požadavku</w:t>
            </w:r>
          </w:p>
        </w:tc>
        <w:tc>
          <w:tcPr>
            <w:tcW w:w="8415" w:type="dxa"/>
            <w:shd w:val="clear" w:color="auto" w:fill="auto"/>
          </w:tcPr>
          <w:p w14:paraId="1EE54ADF" w14:textId="77777777" w:rsidR="00494D4B" w:rsidRPr="009C4225" w:rsidRDefault="00494D4B" w:rsidP="00E85A32">
            <w:pPr>
              <w:tabs>
                <w:tab w:val="left" w:pos="567"/>
              </w:tabs>
              <w:jc w:val="both"/>
              <w:rPr>
                <w:szCs w:val="24"/>
              </w:rPr>
            </w:pPr>
          </w:p>
        </w:tc>
      </w:tr>
    </w:tbl>
    <w:p w14:paraId="151FB483" w14:textId="77777777" w:rsidR="00494D4B" w:rsidRPr="009C4225" w:rsidRDefault="00494D4B" w:rsidP="00494D4B">
      <w:pPr>
        <w:jc w:val="both"/>
        <w:rPr>
          <w:b/>
          <w:szCs w:val="24"/>
        </w:rPr>
      </w:pPr>
    </w:p>
    <w:p w14:paraId="7C5CCF3E" w14:textId="77777777" w:rsidR="00494D4B" w:rsidRPr="009C4225" w:rsidRDefault="00494D4B" w:rsidP="00494D4B">
      <w:pPr>
        <w:jc w:val="both"/>
        <w:rPr>
          <w:b/>
          <w:szCs w:val="24"/>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1"/>
        <w:gridCol w:w="1542"/>
        <w:gridCol w:w="8415"/>
      </w:tblGrid>
      <w:tr w:rsidR="00494D4B" w:rsidRPr="009C4225" w14:paraId="59D79CB1" w14:textId="77777777" w:rsidTr="00E85A32">
        <w:tc>
          <w:tcPr>
            <w:tcW w:w="811" w:type="dxa"/>
            <w:vMerge w:val="restart"/>
            <w:shd w:val="clear" w:color="auto" w:fill="auto"/>
          </w:tcPr>
          <w:p w14:paraId="0F876C92" w14:textId="77777777" w:rsidR="00494D4B" w:rsidRPr="009C4225" w:rsidRDefault="00EF3541" w:rsidP="00E85A32">
            <w:pPr>
              <w:jc w:val="both"/>
              <w:rPr>
                <w:b/>
                <w:szCs w:val="24"/>
              </w:rPr>
            </w:pPr>
            <w:r w:rsidRPr="009C4225">
              <w:rPr>
                <w:b/>
                <w:szCs w:val="24"/>
              </w:rPr>
              <w:t>6</w:t>
            </w:r>
            <w:r w:rsidR="00494D4B" w:rsidRPr="009C4225">
              <w:rPr>
                <w:b/>
                <w:szCs w:val="24"/>
              </w:rPr>
              <w:t>.4</w:t>
            </w:r>
          </w:p>
        </w:tc>
        <w:tc>
          <w:tcPr>
            <w:tcW w:w="9957" w:type="dxa"/>
            <w:gridSpan w:val="2"/>
            <w:shd w:val="clear" w:color="auto" w:fill="auto"/>
          </w:tcPr>
          <w:p w14:paraId="595CD802" w14:textId="77777777" w:rsidR="00494D4B" w:rsidRPr="009C4225" w:rsidRDefault="00494D4B" w:rsidP="00E85A32">
            <w:pPr>
              <w:spacing w:after="60"/>
              <w:jc w:val="both"/>
              <w:rPr>
                <w:szCs w:val="24"/>
              </w:rPr>
            </w:pPr>
            <w:r w:rsidRPr="009C4225">
              <w:rPr>
                <w:b/>
                <w:szCs w:val="24"/>
              </w:rPr>
              <w:t>Vnitřní LCD informační systém pro cestující</w:t>
            </w:r>
          </w:p>
        </w:tc>
      </w:tr>
      <w:tr w:rsidR="00494D4B" w:rsidRPr="009C4225" w14:paraId="4FEF7014" w14:textId="77777777" w:rsidTr="00E85A32">
        <w:tc>
          <w:tcPr>
            <w:tcW w:w="811" w:type="dxa"/>
            <w:vMerge/>
            <w:shd w:val="clear" w:color="auto" w:fill="auto"/>
          </w:tcPr>
          <w:p w14:paraId="3FA31595" w14:textId="77777777" w:rsidR="00494D4B" w:rsidRPr="009C4225" w:rsidRDefault="00494D4B" w:rsidP="00E85A32">
            <w:pPr>
              <w:tabs>
                <w:tab w:val="left" w:pos="567"/>
              </w:tabs>
              <w:jc w:val="both"/>
              <w:rPr>
                <w:color w:val="0070C0"/>
                <w:szCs w:val="24"/>
                <w:highlight w:val="yellow"/>
              </w:rPr>
            </w:pPr>
          </w:p>
        </w:tc>
        <w:tc>
          <w:tcPr>
            <w:tcW w:w="9957" w:type="dxa"/>
            <w:gridSpan w:val="2"/>
            <w:shd w:val="clear" w:color="auto" w:fill="auto"/>
          </w:tcPr>
          <w:p w14:paraId="6E7FC274" w14:textId="77777777" w:rsidR="00494D4B" w:rsidRPr="009C4225" w:rsidRDefault="00494D4B" w:rsidP="00460BD1">
            <w:pPr>
              <w:numPr>
                <w:ilvl w:val="0"/>
                <w:numId w:val="42"/>
              </w:numPr>
              <w:tabs>
                <w:tab w:val="left" w:pos="567"/>
              </w:tabs>
              <w:jc w:val="both"/>
              <w:rPr>
                <w:szCs w:val="24"/>
              </w:rPr>
            </w:pPr>
            <w:r w:rsidRPr="009C4225">
              <w:rPr>
                <w:szCs w:val="24"/>
              </w:rPr>
              <w:t xml:space="preserve">Vnitřní LCD informační systému (dále jen LCD systém) kompatibilní se stávajícím řízením informačních systémů v DPMJ (výrobce Herman systems, s.r.o.). </w:t>
            </w:r>
          </w:p>
          <w:p w14:paraId="3653C75D" w14:textId="77777777" w:rsidR="00494D4B" w:rsidRPr="009C4225" w:rsidRDefault="00494D4B" w:rsidP="00460BD1">
            <w:pPr>
              <w:numPr>
                <w:ilvl w:val="0"/>
                <w:numId w:val="42"/>
              </w:numPr>
              <w:tabs>
                <w:tab w:val="left" w:pos="567"/>
              </w:tabs>
              <w:jc w:val="both"/>
              <w:rPr>
                <w:szCs w:val="24"/>
              </w:rPr>
            </w:pPr>
            <w:r w:rsidRPr="009C4225">
              <w:rPr>
                <w:szCs w:val="24"/>
              </w:rPr>
              <w:t>Základní rozměry a technické parametry LCD systému:</w:t>
            </w:r>
          </w:p>
          <w:p w14:paraId="471411ED" w14:textId="77777777" w:rsidR="00494D4B" w:rsidRPr="009C4225" w:rsidRDefault="00494D4B" w:rsidP="00460BD1">
            <w:pPr>
              <w:numPr>
                <w:ilvl w:val="0"/>
                <w:numId w:val="42"/>
              </w:numPr>
              <w:tabs>
                <w:tab w:val="num" w:pos="1620"/>
              </w:tabs>
              <w:jc w:val="both"/>
              <w:rPr>
                <w:szCs w:val="24"/>
              </w:rPr>
            </w:pPr>
            <w:r w:rsidRPr="009C4225">
              <w:rPr>
                <w:szCs w:val="24"/>
              </w:rPr>
              <w:t>úhlopříčka displeje: min. 18“, s poměrem stran 16:9;</w:t>
            </w:r>
          </w:p>
          <w:p w14:paraId="68009473" w14:textId="77777777" w:rsidR="00494D4B" w:rsidRPr="009C4225" w:rsidRDefault="00494D4B" w:rsidP="00460BD1">
            <w:pPr>
              <w:numPr>
                <w:ilvl w:val="0"/>
                <w:numId w:val="42"/>
              </w:numPr>
              <w:tabs>
                <w:tab w:val="num" w:pos="1620"/>
              </w:tabs>
              <w:jc w:val="both"/>
              <w:rPr>
                <w:szCs w:val="24"/>
              </w:rPr>
            </w:pPr>
            <w:r w:rsidRPr="009C4225">
              <w:rPr>
                <w:szCs w:val="24"/>
              </w:rPr>
              <w:t>minimální rozsah provozní teploty elektroniky -30 až 65°C, v případě displeje alespoň 0 až 60°C;</w:t>
            </w:r>
          </w:p>
          <w:p w14:paraId="794BFA6F" w14:textId="77777777" w:rsidR="00494D4B" w:rsidRPr="009C4225" w:rsidRDefault="00494D4B" w:rsidP="00460BD1">
            <w:pPr>
              <w:numPr>
                <w:ilvl w:val="0"/>
                <w:numId w:val="42"/>
              </w:numPr>
              <w:tabs>
                <w:tab w:val="num" w:pos="1620"/>
              </w:tabs>
              <w:jc w:val="both"/>
              <w:rPr>
                <w:szCs w:val="24"/>
              </w:rPr>
            </w:pPr>
            <w:r w:rsidRPr="009C4225">
              <w:rPr>
                <w:szCs w:val="24"/>
              </w:rPr>
              <w:t>řízená regulace jasu až do hodnoty minimálně 300 cd/m2;</w:t>
            </w:r>
          </w:p>
          <w:p w14:paraId="72D35B6C" w14:textId="77777777" w:rsidR="00494D4B" w:rsidRPr="009C4225" w:rsidRDefault="00494D4B" w:rsidP="00460BD1">
            <w:pPr>
              <w:numPr>
                <w:ilvl w:val="0"/>
                <w:numId w:val="42"/>
              </w:numPr>
              <w:tabs>
                <w:tab w:val="num" w:pos="1620"/>
              </w:tabs>
              <w:jc w:val="both"/>
              <w:rPr>
                <w:szCs w:val="24"/>
              </w:rPr>
            </w:pPr>
            <w:r w:rsidRPr="009C4225">
              <w:rPr>
                <w:szCs w:val="24"/>
              </w:rPr>
              <w:t>LED podsvícení displeje;</w:t>
            </w:r>
          </w:p>
          <w:p w14:paraId="31673C0A" w14:textId="77777777" w:rsidR="00494D4B" w:rsidRPr="009C4225" w:rsidRDefault="00494D4B" w:rsidP="00460BD1">
            <w:pPr>
              <w:numPr>
                <w:ilvl w:val="0"/>
                <w:numId w:val="42"/>
              </w:numPr>
              <w:tabs>
                <w:tab w:val="num" w:pos="1620"/>
              </w:tabs>
              <w:jc w:val="both"/>
              <w:rPr>
                <w:szCs w:val="24"/>
              </w:rPr>
            </w:pPr>
            <w:r w:rsidRPr="009C4225">
              <w:rPr>
                <w:szCs w:val="24"/>
              </w:rPr>
              <w:t>životnost podsvitu LCD min. 80.000 hodin;</w:t>
            </w:r>
          </w:p>
          <w:p w14:paraId="60772492" w14:textId="77777777" w:rsidR="00494D4B" w:rsidRPr="009C4225" w:rsidRDefault="00494D4B" w:rsidP="00460BD1">
            <w:pPr>
              <w:numPr>
                <w:ilvl w:val="0"/>
                <w:numId w:val="42"/>
              </w:numPr>
              <w:tabs>
                <w:tab w:val="num" w:pos="1620"/>
              </w:tabs>
              <w:jc w:val="both"/>
              <w:rPr>
                <w:szCs w:val="24"/>
              </w:rPr>
            </w:pPr>
            <w:r w:rsidRPr="009C4225">
              <w:rPr>
                <w:szCs w:val="24"/>
              </w:rPr>
              <w:t>maximální spotřeba LCD systému vč. displeje a řídící jednotky do 60 W;</w:t>
            </w:r>
          </w:p>
          <w:p w14:paraId="55C2E62E" w14:textId="77777777" w:rsidR="00494D4B" w:rsidRPr="009C4225" w:rsidRDefault="00494D4B" w:rsidP="00460BD1">
            <w:pPr>
              <w:numPr>
                <w:ilvl w:val="0"/>
                <w:numId w:val="42"/>
              </w:numPr>
              <w:tabs>
                <w:tab w:val="num" w:pos="1620"/>
              </w:tabs>
              <w:jc w:val="both"/>
              <w:rPr>
                <w:szCs w:val="24"/>
              </w:rPr>
            </w:pPr>
            <w:r w:rsidRPr="009C4225">
              <w:rPr>
                <w:szCs w:val="24"/>
              </w:rPr>
              <w:t>minimální parametry řídící jednotky: procesor 1 GHz, paměť min. 8 GB (karta micro SD);</w:t>
            </w:r>
          </w:p>
          <w:p w14:paraId="31055731" w14:textId="77777777" w:rsidR="00494D4B" w:rsidRPr="009C4225" w:rsidRDefault="00494D4B" w:rsidP="00460BD1">
            <w:pPr>
              <w:numPr>
                <w:ilvl w:val="0"/>
                <w:numId w:val="42"/>
              </w:numPr>
              <w:tabs>
                <w:tab w:val="num" w:pos="1620"/>
              </w:tabs>
              <w:jc w:val="both"/>
              <w:rPr>
                <w:szCs w:val="24"/>
              </w:rPr>
            </w:pPr>
            <w:r w:rsidRPr="009C4225">
              <w:rPr>
                <w:szCs w:val="24"/>
              </w:rPr>
              <w:t>odolné provedení (automotive);</w:t>
            </w:r>
          </w:p>
          <w:p w14:paraId="34EEBC88" w14:textId="77777777" w:rsidR="00494D4B" w:rsidRPr="009C4225" w:rsidRDefault="00494D4B" w:rsidP="00460BD1">
            <w:pPr>
              <w:numPr>
                <w:ilvl w:val="0"/>
                <w:numId w:val="42"/>
              </w:numPr>
              <w:tabs>
                <w:tab w:val="num" w:pos="1620"/>
              </w:tabs>
              <w:jc w:val="both"/>
              <w:rPr>
                <w:szCs w:val="24"/>
              </w:rPr>
            </w:pPr>
            <w:r w:rsidRPr="009C4225">
              <w:rPr>
                <w:szCs w:val="24"/>
              </w:rPr>
              <w:t>napájení z palubní sítě 24 V, řízení napájení přes palubní počítač;</w:t>
            </w:r>
          </w:p>
          <w:p w14:paraId="45C37D0E" w14:textId="77777777" w:rsidR="00494D4B" w:rsidRPr="009C4225" w:rsidRDefault="00494D4B" w:rsidP="00460BD1">
            <w:pPr>
              <w:numPr>
                <w:ilvl w:val="0"/>
                <w:numId w:val="42"/>
              </w:numPr>
              <w:tabs>
                <w:tab w:val="num" w:pos="1620"/>
              </w:tabs>
              <w:jc w:val="both"/>
              <w:rPr>
                <w:szCs w:val="24"/>
              </w:rPr>
            </w:pPr>
            <w:r w:rsidRPr="009C4225">
              <w:rPr>
                <w:szCs w:val="24"/>
              </w:rPr>
              <w:t>rozhraní: LAN, USB.</w:t>
            </w:r>
          </w:p>
          <w:p w14:paraId="77A15F25" w14:textId="77777777" w:rsidR="00494D4B" w:rsidRPr="009C4225" w:rsidRDefault="00494D4B" w:rsidP="00460BD1">
            <w:pPr>
              <w:numPr>
                <w:ilvl w:val="0"/>
                <w:numId w:val="42"/>
              </w:numPr>
              <w:tabs>
                <w:tab w:val="left" w:pos="567"/>
              </w:tabs>
              <w:jc w:val="both"/>
              <w:rPr>
                <w:szCs w:val="24"/>
              </w:rPr>
            </w:pPr>
            <w:r w:rsidRPr="009C4225">
              <w:rPr>
                <w:szCs w:val="24"/>
              </w:rPr>
              <w:t>Umístění LCD systému:</w:t>
            </w:r>
          </w:p>
          <w:p w14:paraId="04CBFF36" w14:textId="77777777" w:rsidR="00494D4B" w:rsidRPr="009C4225" w:rsidRDefault="00494D4B" w:rsidP="00460BD1">
            <w:pPr>
              <w:numPr>
                <w:ilvl w:val="0"/>
                <w:numId w:val="42"/>
              </w:numPr>
              <w:tabs>
                <w:tab w:val="num" w:pos="1620"/>
              </w:tabs>
              <w:jc w:val="both"/>
              <w:rPr>
                <w:szCs w:val="24"/>
              </w:rPr>
            </w:pPr>
            <w:r w:rsidRPr="009C4225">
              <w:rPr>
                <w:szCs w:val="24"/>
              </w:rPr>
              <w:t>jedno LCD (jednostranné provedení) umístěné v ose interiéru vozidla za kabinou řidiče, čelem do salonu pro cestující;</w:t>
            </w:r>
          </w:p>
          <w:p w14:paraId="210A7C55" w14:textId="77777777" w:rsidR="00494D4B" w:rsidRPr="009C4225" w:rsidRDefault="00494D4B" w:rsidP="00460BD1">
            <w:pPr>
              <w:numPr>
                <w:ilvl w:val="0"/>
                <w:numId w:val="42"/>
              </w:numPr>
              <w:tabs>
                <w:tab w:val="num" w:pos="1620"/>
              </w:tabs>
              <w:jc w:val="both"/>
              <w:rPr>
                <w:szCs w:val="24"/>
              </w:rPr>
            </w:pPr>
            <w:r w:rsidRPr="009C4225">
              <w:rPr>
                <w:szCs w:val="24"/>
              </w:rPr>
              <w:t>jedno LCD (oboustranné „V“ provedení) umístěné v příčné rovině vozidla pod stropem ve střední části trolejbusu</w:t>
            </w:r>
          </w:p>
          <w:p w14:paraId="2A5087D2" w14:textId="77777777" w:rsidR="00460BD1" w:rsidRPr="009871A9" w:rsidRDefault="00460BD1" w:rsidP="009871A9">
            <w:pPr>
              <w:numPr>
                <w:ilvl w:val="0"/>
                <w:numId w:val="42"/>
              </w:numPr>
              <w:jc w:val="both"/>
              <w:rPr>
                <w:szCs w:val="24"/>
              </w:rPr>
            </w:pPr>
            <w:r w:rsidRPr="009C4225">
              <w:rPr>
                <w:szCs w:val="24"/>
              </w:rPr>
              <w:t>umístění monitorů tak, aby byly čitelné z celého prostoru pro cestující a zároveň aby neomezovaly zorný úhel vnitřního IP kamerového systému, viz. specifikace bod 7.8</w:t>
            </w:r>
          </w:p>
          <w:p w14:paraId="6E774CF1" w14:textId="77777777" w:rsidR="00494D4B" w:rsidRPr="009C4225" w:rsidRDefault="00494D4B" w:rsidP="00460BD1">
            <w:pPr>
              <w:numPr>
                <w:ilvl w:val="0"/>
                <w:numId w:val="42"/>
              </w:numPr>
              <w:tabs>
                <w:tab w:val="num" w:pos="1620"/>
              </w:tabs>
              <w:jc w:val="both"/>
              <w:rPr>
                <w:szCs w:val="24"/>
              </w:rPr>
            </w:pPr>
            <w:r w:rsidRPr="009C4225">
              <w:rPr>
                <w:szCs w:val="24"/>
              </w:rPr>
              <w:t>počítač LCD systému umístěný na vhodném přístupném místě ve vozidle.</w:t>
            </w:r>
          </w:p>
          <w:p w14:paraId="71CFA898" w14:textId="77777777" w:rsidR="00494D4B" w:rsidRPr="009C4225" w:rsidRDefault="00494D4B" w:rsidP="00E85A32">
            <w:pPr>
              <w:ind w:left="567"/>
              <w:jc w:val="both"/>
              <w:rPr>
                <w:szCs w:val="24"/>
              </w:rPr>
            </w:pPr>
            <w:r w:rsidRPr="009C4225">
              <w:rPr>
                <w:szCs w:val="24"/>
              </w:rPr>
              <w:t>Způsob osazení a místo umístění je uchazeč povinen předem konzultovat se zadavatelem.</w:t>
            </w:r>
          </w:p>
          <w:p w14:paraId="4683B08D" w14:textId="77777777" w:rsidR="00494D4B" w:rsidRPr="009C4225" w:rsidRDefault="00494D4B" w:rsidP="00460BD1">
            <w:pPr>
              <w:numPr>
                <w:ilvl w:val="0"/>
                <w:numId w:val="42"/>
              </w:numPr>
              <w:tabs>
                <w:tab w:val="left" w:pos="567"/>
              </w:tabs>
              <w:jc w:val="both"/>
              <w:rPr>
                <w:szCs w:val="24"/>
              </w:rPr>
            </w:pPr>
            <w:r w:rsidRPr="009C4225">
              <w:rPr>
                <w:szCs w:val="24"/>
              </w:rPr>
              <w:t>LCD systém bude přes Ethernetovou síť (100 Mbit, RJ-45) komunikovat prostřednictvím palubního počítače.</w:t>
            </w:r>
          </w:p>
          <w:p w14:paraId="4518E943" w14:textId="77777777" w:rsidR="00494D4B" w:rsidRPr="009C4225" w:rsidRDefault="00494D4B" w:rsidP="00460BD1">
            <w:pPr>
              <w:numPr>
                <w:ilvl w:val="0"/>
                <w:numId w:val="42"/>
              </w:numPr>
              <w:tabs>
                <w:tab w:val="left" w:pos="567"/>
              </w:tabs>
              <w:jc w:val="both"/>
              <w:rPr>
                <w:szCs w:val="24"/>
              </w:rPr>
            </w:pPr>
            <w:r w:rsidRPr="009C4225">
              <w:rPr>
                <w:szCs w:val="24"/>
              </w:rPr>
              <w:t>LCD systém umožní přehrávaní vizuálních informací (videoklipy, flash prezentace, statické texty, obrázky a dopravní informace). Podporované typy mediálních formátů:</w:t>
            </w:r>
          </w:p>
          <w:p w14:paraId="67B99996" w14:textId="77777777" w:rsidR="00494D4B" w:rsidRPr="009C4225" w:rsidRDefault="00494D4B" w:rsidP="00460BD1">
            <w:pPr>
              <w:numPr>
                <w:ilvl w:val="0"/>
                <w:numId w:val="42"/>
              </w:numPr>
              <w:tabs>
                <w:tab w:val="num" w:pos="1620"/>
              </w:tabs>
              <w:jc w:val="both"/>
              <w:rPr>
                <w:szCs w:val="24"/>
              </w:rPr>
            </w:pPr>
            <w:r w:rsidRPr="009C4225">
              <w:rPr>
                <w:szCs w:val="24"/>
              </w:rPr>
              <w:lastRenderedPageBreak/>
              <w:t>video: MPEG-2, MPEG-4 ASP (DivX), H.263 (MPEG-4 short-video header variant), MPEG-4 AVI (H.264), Windows Media Video 9 (WMV3), Windows Media Video 9 Advanced (VC-1 Advanced profile);</w:t>
            </w:r>
          </w:p>
          <w:p w14:paraId="5645FF0F" w14:textId="77777777" w:rsidR="00494D4B" w:rsidRPr="009C4225" w:rsidRDefault="00494D4B" w:rsidP="00460BD1">
            <w:pPr>
              <w:numPr>
                <w:ilvl w:val="0"/>
                <w:numId w:val="42"/>
              </w:numPr>
              <w:tabs>
                <w:tab w:val="num" w:pos="1620"/>
              </w:tabs>
              <w:jc w:val="both"/>
              <w:rPr>
                <w:szCs w:val="24"/>
              </w:rPr>
            </w:pPr>
            <w:r w:rsidRPr="009C4225">
              <w:rPr>
                <w:szCs w:val="24"/>
              </w:rPr>
              <w:t>obrázky: jpg, bmp, jpeg, wbmp, png, gif.</w:t>
            </w:r>
          </w:p>
          <w:p w14:paraId="5656CE0C" w14:textId="0F6FC83F" w:rsidR="00494D4B" w:rsidRPr="009C4225" w:rsidRDefault="00494D4B" w:rsidP="00460BD1">
            <w:pPr>
              <w:numPr>
                <w:ilvl w:val="0"/>
                <w:numId w:val="42"/>
              </w:numPr>
              <w:tabs>
                <w:tab w:val="left" w:pos="567"/>
              </w:tabs>
              <w:jc w:val="both"/>
              <w:rPr>
                <w:szCs w:val="24"/>
              </w:rPr>
            </w:pPr>
            <w:r w:rsidRPr="009C4225">
              <w:rPr>
                <w:szCs w:val="24"/>
              </w:rPr>
              <w:t>Vizuální informace bude možné přenést automaticky prostřednictví palubního počítače, nouzově prostřednictvím integrovaného USB konektoru.</w:t>
            </w:r>
          </w:p>
          <w:p w14:paraId="5B2B75E7" w14:textId="77777777" w:rsidR="00494D4B" w:rsidRPr="009C4225" w:rsidRDefault="00494D4B" w:rsidP="00460BD1">
            <w:pPr>
              <w:numPr>
                <w:ilvl w:val="0"/>
                <w:numId w:val="42"/>
              </w:numPr>
              <w:tabs>
                <w:tab w:val="left" w:pos="567"/>
              </w:tabs>
              <w:jc w:val="both"/>
              <w:rPr>
                <w:szCs w:val="24"/>
              </w:rPr>
            </w:pPr>
            <w:r w:rsidRPr="009C4225">
              <w:rPr>
                <w:szCs w:val="24"/>
              </w:rPr>
              <w:t>Systém bude napojen pomocí jednotky GSM se systémem dispečinku pro následné zobrazování navazujících spojů, včetně možnosti zobrazení zpoždění.</w:t>
            </w:r>
          </w:p>
          <w:p w14:paraId="2D570D10" w14:textId="77777777" w:rsidR="00494D4B" w:rsidRPr="009C4225" w:rsidRDefault="00494D4B" w:rsidP="00460BD1">
            <w:pPr>
              <w:numPr>
                <w:ilvl w:val="0"/>
                <w:numId w:val="42"/>
              </w:numPr>
              <w:tabs>
                <w:tab w:val="left" w:pos="567"/>
              </w:tabs>
              <w:jc w:val="both"/>
              <w:rPr>
                <w:szCs w:val="24"/>
              </w:rPr>
            </w:pPr>
            <w:r w:rsidRPr="009C4225">
              <w:rPr>
                <w:szCs w:val="24"/>
              </w:rPr>
              <w:t>Software potřebný pro zobrazení trasy vedení linky včetně názvů zastávek MHD, zvýraznění on-line polohy vozidla bude součástí dodávky uchazeče.</w:t>
            </w:r>
          </w:p>
          <w:p w14:paraId="7F9CF919" w14:textId="77777777" w:rsidR="00494D4B" w:rsidRPr="009871A9" w:rsidRDefault="00494D4B" w:rsidP="009871A9">
            <w:pPr>
              <w:numPr>
                <w:ilvl w:val="0"/>
                <w:numId w:val="42"/>
              </w:numPr>
              <w:tabs>
                <w:tab w:val="left" w:pos="567"/>
              </w:tabs>
              <w:jc w:val="both"/>
              <w:rPr>
                <w:szCs w:val="24"/>
              </w:rPr>
            </w:pPr>
            <w:r w:rsidRPr="009C4225">
              <w:rPr>
                <w:szCs w:val="24"/>
              </w:rPr>
              <w:t xml:space="preserve">Zobrazovací panel času a pásma za řidičem směrem do interiéru vozidla. </w:t>
            </w:r>
          </w:p>
          <w:p w14:paraId="440D2F90" w14:textId="77777777" w:rsidR="00494D4B" w:rsidRPr="009C4225" w:rsidRDefault="00494D4B" w:rsidP="00460BD1">
            <w:pPr>
              <w:numPr>
                <w:ilvl w:val="0"/>
                <w:numId w:val="42"/>
              </w:numPr>
              <w:tabs>
                <w:tab w:val="left" w:pos="567"/>
              </w:tabs>
              <w:jc w:val="both"/>
              <w:rPr>
                <w:szCs w:val="24"/>
              </w:rPr>
            </w:pPr>
            <w:r w:rsidRPr="009C4225">
              <w:rPr>
                <w:szCs w:val="24"/>
              </w:rPr>
              <w:t xml:space="preserve">Jednotlivá zařízení musí být kompatibilní se zařízením výrobce </w:t>
            </w:r>
            <w:r w:rsidR="0030486A" w:rsidRPr="009C4225">
              <w:rPr>
                <w:szCs w:val="24"/>
              </w:rPr>
              <w:t>Herman systems, s.r.o</w:t>
            </w:r>
            <w:r w:rsidRPr="009C4225">
              <w:rPr>
                <w:szCs w:val="24"/>
              </w:rPr>
              <w:t>.</w:t>
            </w:r>
          </w:p>
          <w:p w14:paraId="48E68E57" w14:textId="77777777" w:rsidR="00494D4B" w:rsidRPr="009871A9" w:rsidRDefault="00494D4B" w:rsidP="009871A9">
            <w:pPr>
              <w:numPr>
                <w:ilvl w:val="0"/>
                <w:numId w:val="42"/>
              </w:numPr>
              <w:tabs>
                <w:tab w:val="left" w:pos="567"/>
              </w:tabs>
              <w:jc w:val="both"/>
              <w:rPr>
                <w:szCs w:val="24"/>
              </w:rPr>
            </w:pPr>
            <w:r w:rsidRPr="009C4225">
              <w:rPr>
                <w:szCs w:val="24"/>
              </w:rPr>
              <w:t>Konečné provedení a umístění jednotlivých zařízení podléhá schválení zadavatele.</w:t>
            </w:r>
          </w:p>
        </w:tc>
      </w:tr>
      <w:tr w:rsidR="00494D4B" w:rsidRPr="009C4225" w14:paraId="516E817B" w14:textId="77777777" w:rsidTr="00E85A32">
        <w:tc>
          <w:tcPr>
            <w:tcW w:w="2353" w:type="dxa"/>
            <w:gridSpan w:val="2"/>
            <w:shd w:val="clear" w:color="auto" w:fill="auto"/>
          </w:tcPr>
          <w:p w14:paraId="2FAB8C41" w14:textId="77777777" w:rsidR="00494D4B" w:rsidRPr="009C4225" w:rsidRDefault="00494D4B" w:rsidP="00E85A32">
            <w:pPr>
              <w:tabs>
                <w:tab w:val="left" w:pos="567"/>
              </w:tabs>
              <w:jc w:val="both"/>
              <w:rPr>
                <w:szCs w:val="24"/>
              </w:rPr>
            </w:pPr>
            <w:r w:rsidRPr="009C4225">
              <w:rPr>
                <w:szCs w:val="24"/>
              </w:rPr>
              <w:lastRenderedPageBreak/>
              <w:t>Splnění požadavku</w:t>
            </w:r>
          </w:p>
        </w:tc>
        <w:tc>
          <w:tcPr>
            <w:tcW w:w="8415" w:type="dxa"/>
            <w:shd w:val="clear" w:color="auto" w:fill="auto"/>
          </w:tcPr>
          <w:p w14:paraId="63305D0C" w14:textId="77777777" w:rsidR="00494D4B" w:rsidRPr="009C4225" w:rsidRDefault="00494D4B" w:rsidP="00E85A32">
            <w:pPr>
              <w:tabs>
                <w:tab w:val="left" w:pos="567"/>
              </w:tabs>
              <w:jc w:val="both"/>
              <w:rPr>
                <w:color w:val="0070C0"/>
                <w:szCs w:val="24"/>
              </w:rPr>
            </w:pPr>
          </w:p>
        </w:tc>
      </w:tr>
    </w:tbl>
    <w:p w14:paraId="176A29A5" w14:textId="77777777" w:rsidR="00494D4B" w:rsidRPr="009C4225" w:rsidRDefault="00494D4B" w:rsidP="00494D4B">
      <w:pPr>
        <w:jc w:val="both"/>
        <w:rPr>
          <w:b/>
          <w:szCs w:val="24"/>
          <w:highlight w:val="yellow"/>
        </w:rPr>
      </w:pPr>
    </w:p>
    <w:p w14:paraId="5ECC703D" w14:textId="77777777" w:rsidR="00494D4B" w:rsidRPr="009C4225" w:rsidRDefault="00494D4B" w:rsidP="00494D4B">
      <w:pPr>
        <w:jc w:val="both"/>
        <w:rPr>
          <w:b/>
          <w:szCs w:val="24"/>
          <w:highlight w:val="yellow"/>
        </w:rPr>
      </w:pPr>
    </w:p>
    <w:tbl>
      <w:tblPr>
        <w:tblW w:w="1088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
        <w:gridCol w:w="811"/>
        <w:gridCol w:w="1542"/>
        <w:gridCol w:w="6701"/>
        <w:gridCol w:w="1714"/>
      </w:tblGrid>
      <w:tr w:rsidR="00494D4B" w:rsidRPr="009C4225" w14:paraId="6F7BA153" w14:textId="77777777" w:rsidTr="00E85A32">
        <w:trPr>
          <w:gridBefore w:val="1"/>
          <w:wBefore w:w="113" w:type="dxa"/>
        </w:trPr>
        <w:tc>
          <w:tcPr>
            <w:tcW w:w="811" w:type="dxa"/>
            <w:shd w:val="clear" w:color="auto" w:fill="auto"/>
          </w:tcPr>
          <w:p w14:paraId="63FAB112" w14:textId="77777777" w:rsidR="00494D4B" w:rsidRPr="009C4225" w:rsidRDefault="00EF3541" w:rsidP="00E85A32">
            <w:pPr>
              <w:jc w:val="both"/>
              <w:rPr>
                <w:b/>
                <w:szCs w:val="24"/>
              </w:rPr>
            </w:pPr>
            <w:r w:rsidRPr="009C4225">
              <w:rPr>
                <w:b/>
                <w:szCs w:val="24"/>
              </w:rPr>
              <w:t>6</w:t>
            </w:r>
            <w:r w:rsidR="00494D4B" w:rsidRPr="009C4225">
              <w:rPr>
                <w:b/>
                <w:szCs w:val="24"/>
              </w:rPr>
              <w:t>.5</w:t>
            </w:r>
          </w:p>
        </w:tc>
        <w:tc>
          <w:tcPr>
            <w:tcW w:w="9957" w:type="dxa"/>
            <w:gridSpan w:val="3"/>
            <w:shd w:val="clear" w:color="auto" w:fill="auto"/>
          </w:tcPr>
          <w:p w14:paraId="2367E25F" w14:textId="77777777" w:rsidR="00494D4B" w:rsidRPr="009C4225" w:rsidRDefault="00494D4B" w:rsidP="00E85A32">
            <w:pPr>
              <w:tabs>
                <w:tab w:val="left" w:pos="567"/>
              </w:tabs>
              <w:jc w:val="both"/>
              <w:rPr>
                <w:sz w:val="28"/>
              </w:rPr>
            </w:pPr>
            <w:r w:rsidRPr="009C4225">
              <w:rPr>
                <w:b/>
                <w:szCs w:val="24"/>
              </w:rPr>
              <w:t>Jednotka Wi-Fi pro cestující</w:t>
            </w:r>
          </w:p>
          <w:p w14:paraId="63642064" w14:textId="77777777" w:rsidR="00494D4B" w:rsidRPr="009C4225" w:rsidRDefault="00494D4B" w:rsidP="00494D4B">
            <w:pPr>
              <w:numPr>
                <w:ilvl w:val="0"/>
                <w:numId w:val="21"/>
              </w:numPr>
              <w:tabs>
                <w:tab w:val="left" w:pos="567"/>
              </w:tabs>
              <w:ind w:left="567"/>
              <w:jc w:val="both"/>
              <w:rPr>
                <w:szCs w:val="24"/>
              </w:rPr>
            </w:pPr>
            <w:r w:rsidRPr="009C4225">
              <w:rPr>
                <w:szCs w:val="24"/>
              </w:rPr>
              <w:t xml:space="preserve">Součástí vozidla bude jednotka Wi-Fi pro cestující podporující přístup do Internetu. </w:t>
            </w:r>
          </w:p>
          <w:p w14:paraId="133B79EB" w14:textId="77777777" w:rsidR="00494D4B" w:rsidRPr="009C4225" w:rsidRDefault="00494D4B" w:rsidP="00494D4B">
            <w:pPr>
              <w:numPr>
                <w:ilvl w:val="0"/>
                <w:numId w:val="21"/>
              </w:numPr>
              <w:tabs>
                <w:tab w:val="left" w:pos="567"/>
              </w:tabs>
              <w:ind w:left="567"/>
              <w:jc w:val="both"/>
              <w:rPr>
                <w:szCs w:val="24"/>
              </w:rPr>
            </w:pPr>
            <w:r w:rsidRPr="009C4225">
              <w:rPr>
                <w:szCs w:val="24"/>
              </w:rPr>
              <w:t>Komunikační technologie GSM podporující režim GPRS, UMTS a LTE s podporou LTE pásem 1, 3, 7, 8 a 20 (2100 MHz, 1800 MHz, 2600 MHz, 900 MHz, 800 MHz).</w:t>
            </w:r>
          </w:p>
          <w:p w14:paraId="6BC0DAD3" w14:textId="77777777" w:rsidR="00494D4B" w:rsidRPr="009C4225" w:rsidRDefault="00494D4B" w:rsidP="00494D4B">
            <w:pPr>
              <w:numPr>
                <w:ilvl w:val="0"/>
                <w:numId w:val="21"/>
              </w:numPr>
              <w:tabs>
                <w:tab w:val="left" w:pos="567"/>
              </w:tabs>
              <w:ind w:left="567"/>
              <w:jc w:val="both"/>
              <w:rPr>
                <w:szCs w:val="24"/>
              </w:rPr>
            </w:pPr>
            <w:r w:rsidRPr="009C4225">
              <w:rPr>
                <w:szCs w:val="24"/>
              </w:rPr>
              <w:t>Wi-Fi jednotka bude podporovat min. standardy IEEE 802.11 b/g/n/ IEEE 802.3 10BaseT, IEEE 802.3 100BaseTx, IEEE 802.3u.</w:t>
            </w:r>
          </w:p>
          <w:p w14:paraId="6097C22B" w14:textId="77777777" w:rsidR="00494D4B" w:rsidRPr="009C4225" w:rsidRDefault="00494D4B" w:rsidP="00494D4B">
            <w:pPr>
              <w:numPr>
                <w:ilvl w:val="0"/>
                <w:numId w:val="21"/>
              </w:numPr>
              <w:tabs>
                <w:tab w:val="left" w:pos="567"/>
              </w:tabs>
              <w:ind w:left="567"/>
              <w:jc w:val="both"/>
              <w:rPr>
                <w:szCs w:val="24"/>
              </w:rPr>
            </w:pPr>
            <w:r w:rsidRPr="009C4225">
              <w:rPr>
                <w:szCs w:val="24"/>
              </w:rPr>
              <w:t>Zadavatel připouští kombinované řešení LCD s podporou Wi-Fi pro cestující, pro podporu funkce „Dynamických LCD panelů“ s přímou komunikací s dispečinkem. Součástí ceny musí být přizpůsobení dispečerského systému.</w:t>
            </w:r>
          </w:p>
          <w:p w14:paraId="3900CCA7" w14:textId="77777777" w:rsidR="00494D4B" w:rsidRPr="009C4225" w:rsidRDefault="00494D4B" w:rsidP="00494D4B">
            <w:pPr>
              <w:numPr>
                <w:ilvl w:val="0"/>
                <w:numId w:val="21"/>
              </w:numPr>
              <w:tabs>
                <w:tab w:val="left" w:pos="567"/>
              </w:tabs>
              <w:ind w:left="567"/>
              <w:jc w:val="both"/>
              <w:rPr>
                <w:szCs w:val="24"/>
              </w:rPr>
            </w:pPr>
            <w:r w:rsidRPr="009C4225">
              <w:rPr>
                <w:szCs w:val="24"/>
              </w:rPr>
              <w:t>Zadavatel požaduje možnost provozu několika různých SSID kanálů s různými právy nastavení.</w:t>
            </w:r>
          </w:p>
          <w:p w14:paraId="6EB8051F" w14:textId="77777777" w:rsidR="00494D4B" w:rsidRPr="009871A9" w:rsidRDefault="00494D4B" w:rsidP="009871A9">
            <w:pPr>
              <w:numPr>
                <w:ilvl w:val="0"/>
                <w:numId w:val="21"/>
              </w:numPr>
              <w:tabs>
                <w:tab w:val="left" w:pos="567"/>
              </w:tabs>
              <w:ind w:left="567"/>
              <w:jc w:val="both"/>
              <w:rPr>
                <w:szCs w:val="24"/>
              </w:rPr>
            </w:pPr>
            <w:r w:rsidRPr="009C4225">
              <w:rPr>
                <w:szCs w:val="24"/>
              </w:rPr>
              <w:t>Součástí nabídky musí být homologace výrobků podle směrnice EHS 72/0245 „Elektromagnetická kompatibilita a odrušení“ nebo podle předpisu EHK č. 10.02 „Jednotná ustanovení pro homologaci vozidel z hlediska elektromagnetické kompatibility“.</w:t>
            </w:r>
          </w:p>
          <w:p w14:paraId="24A96A07" w14:textId="77777777" w:rsidR="00494D4B" w:rsidRPr="009C4225" w:rsidRDefault="00494D4B" w:rsidP="00494D4B">
            <w:pPr>
              <w:numPr>
                <w:ilvl w:val="0"/>
                <w:numId w:val="21"/>
              </w:numPr>
              <w:tabs>
                <w:tab w:val="left" w:pos="567"/>
              </w:tabs>
              <w:ind w:left="567"/>
              <w:jc w:val="both"/>
              <w:rPr>
                <w:szCs w:val="24"/>
              </w:rPr>
            </w:pPr>
            <w:r w:rsidRPr="009C4225">
              <w:rPr>
                <w:szCs w:val="24"/>
              </w:rPr>
              <w:t xml:space="preserve">Jednotlivá zařízení musí být kompatibilní se zařízením výrobce </w:t>
            </w:r>
            <w:r w:rsidR="0030486A" w:rsidRPr="009C4225">
              <w:rPr>
                <w:szCs w:val="24"/>
              </w:rPr>
              <w:t>Herman systems, s.r.o</w:t>
            </w:r>
            <w:r w:rsidRPr="009C4225">
              <w:rPr>
                <w:szCs w:val="24"/>
              </w:rPr>
              <w:t>.</w:t>
            </w:r>
          </w:p>
          <w:p w14:paraId="12555A73" w14:textId="77777777" w:rsidR="00494D4B" w:rsidRPr="009871A9" w:rsidRDefault="00494D4B" w:rsidP="009871A9">
            <w:pPr>
              <w:numPr>
                <w:ilvl w:val="0"/>
                <w:numId w:val="21"/>
              </w:numPr>
              <w:tabs>
                <w:tab w:val="left" w:pos="567"/>
              </w:tabs>
              <w:ind w:left="567"/>
              <w:jc w:val="both"/>
              <w:rPr>
                <w:szCs w:val="24"/>
              </w:rPr>
            </w:pPr>
            <w:r w:rsidRPr="009C4225">
              <w:rPr>
                <w:szCs w:val="24"/>
              </w:rPr>
              <w:t>Konečné provedení a umístění jednotlivých zařízení podléhá schválení zadavatele.</w:t>
            </w:r>
          </w:p>
        </w:tc>
      </w:tr>
      <w:tr w:rsidR="00494D4B" w:rsidRPr="009C4225" w14:paraId="11745A05" w14:textId="77777777" w:rsidTr="00E85A32">
        <w:trPr>
          <w:gridBefore w:val="1"/>
          <w:wBefore w:w="113" w:type="dxa"/>
        </w:trPr>
        <w:tc>
          <w:tcPr>
            <w:tcW w:w="2353" w:type="dxa"/>
            <w:gridSpan w:val="2"/>
            <w:shd w:val="clear" w:color="auto" w:fill="auto"/>
          </w:tcPr>
          <w:p w14:paraId="74E8EC27" w14:textId="77777777" w:rsidR="00494D4B" w:rsidRPr="009C4225" w:rsidRDefault="00494D4B" w:rsidP="00E85A32">
            <w:pPr>
              <w:tabs>
                <w:tab w:val="left" w:pos="567"/>
              </w:tabs>
              <w:jc w:val="both"/>
              <w:rPr>
                <w:szCs w:val="24"/>
              </w:rPr>
            </w:pPr>
            <w:r w:rsidRPr="009C4225">
              <w:rPr>
                <w:szCs w:val="24"/>
              </w:rPr>
              <w:t>Splnění požadavku</w:t>
            </w:r>
          </w:p>
        </w:tc>
        <w:tc>
          <w:tcPr>
            <w:tcW w:w="8415" w:type="dxa"/>
            <w:gridSpan w:val="2"/>
            <w:shd w:val="clear" w:color="auto" w:fill="auto"/>
          </w:tcPr>
          <w:p w14:paraId="26B88FE0" w14:textId="77777777" w:rsidR="00494D4B" w:rsidRPr="009C4225" w:rsidRDefault="00494D4B" w:rsidP="00E85A32">
            <w:pPr>
              <w:tabs>
                <w:tab w:val="left" w:pos="567"/>
              </w:tabs>
              <w:jc w:val="both"/>
              <w:rPr>
                <w:szCs w:val="24"/>
              </w:rPr>
            </w:pPr>
          </w:p>
        </w:tc>
      </w:tr>
      <w:tr w:rsidR="00494D4B" w:rsidRPr="009C4225" w14:paraId="3262F72E" w14:textId="77777777" w:rsidTr="00E85A32">
        <w:tblPrEx>
          <w:tblBorders>
            <w:top w:val="nil"/>
            <w:left w:val="nil"/>
            <w:bottom w:val="nil"/>
            <w:right w:val="nil"/>
            <w:insideH w:val="none" w:sz="0" w:space="0" w:color="auto"/>
            <w:insideV w:val="none" w:sz="0" w:space="0" w:color="auto"/>
          </w:tblBorders>
          <w:tblLook w:val="0000" w:firstRow="0" w:lastRow="0" w:firstColumn="0" w:lastColumn="0" w:noHBand="0" w:noVBand="0"/>
        </w:tblPrEx>
        <w:trPr>
          <w:gridAfter w:val="1"/>
          <w:wAfter w:w="1714" w:type="dxa"/>
          <w:trHeight w:val="112"/>
        </w:trPr>
        <w:tc>
          <w:tcPr>
            <w:tcW w:w="9167" w:type="dxa"/>
            <w:gridSpan w:val="4"/>
          </w:tcPr>
          <w:p w14:paraId="37AE3CE5" w14:textId="77777777" w:rsidR="00494D4B" w:rsidRPr="009C4225" w:rsidRDefault="00494D4B" w:rsidP="00E85A32">
            <w:pPr>
              <w:pStyle w:val="Default"/>
              <w:rPr>
                <w:rFonts w:ascii="Times New Roman" w:hAnsi="Times New Roman" w:cs="Times New Roman"/>
                <w:sz w:val="23"/>
                <w:szCs w:val="23"/>
                <w:highlight w:val="yellow"/>
              </w:rPr>
            </w:pPr>
          </w:p>
        </w:tc>
      </w:tr>
      <w:tr w:rsidR="00494D4B" w:rsidRPr="009C4225" w14:paraId="686942E8" w14:textId="77777777" w:rsidTr="00E85A32">
        <w:trPr>
          <w:gridBefore w:val="1"/>
          <w:wBefore w:w="113" w:type="dxa"/>
        </w:trPr>
        <w:tc>
          <w:tcPr>
            <w:tcW w:w="811" w:type="dxa"/>
            <w:shd w:val="clear" w:color="auto" w:fill="auto"/>
          </w:tcPr>
          <w:p w14:paraId="19B17F52" w14:textId="77777777" w:rsidR="00494D4B" w:rsidRPr="009C4225" w:rsidRDefault="00EF3541" w:rsidP="00E85A32">
            <w:pPr>
              <w:jc w:val="both"/>
              <w:rPr>
                <w:b/>
                <w:szCs w:val="24"/>
              </w:rPr>
            </w:pPr>
            <w:r w:rsidRPr="009C4225">
              <w:rPr>
                <w:b/>
                <w:szCs w:val="24"/>
              </w:rPr>
              <w:t>6</w:t>
            </w:r>
            <w:r w:rsidR="00494D4B" w:rsidRPr="009C4225">
              <w:rPr>
                <w:b/>
                <w:szCs w:val="24"/>
              </w:rPr>
              <w:t>.6</w:t>
            </w:r>
          </w:p>
        </w:tc>
        <w:tc>
          <w:tcPr>
            <w:tcW w:w="9957" w:type="dxa"/>
            <w:gridSpan w:val="3"/>
            <w:shd w:val="clear" w:color="auto" w:fill="auto"/>
          </w:tcPr>
          <w:p w14:paraId="496E3DF0" w14:textId="77777777" w:rsidR="00494D4B" w:rsidRPr="009C4225" w:rsidRDefault="00494D4B" w:rsidP="00E85A32">
            <w:pPr>
              <w:tabs>
                <w:tab w:val="left" w:pos="567"/>
              </w:tabs>
              <w:jc w:val="both"/>
              <w:rPr>
                <w:sz w:val="28"/>
              </w:rPr>
            </w:pPr>
            <w:r w:rsidRPr="009C4225">
              <w:rPr>
                <w:b/>
                <w:szCs w:val="24"/>
              </w:rPr>
              <w:t>Ostatní výbava vozidla</w:t>
            </w:r>
          </w:p>
          <w:p w14:paraId="254AEF2A" w14:textId="77777777" w:rsidR="00494D4B" w:rsidRPr="009C4225" w:rsidRDefault="00494D4B" w:rsidP="00494D4B">
            <w:pPr>
              <w:numPr>
                <w:ilvl w:val="0"/>
                <w:numId w:val="21"/>
              </w:numPr>
              <w:tabs>
                <w:tab w:val="left" w:pos="567"/>
              </w:tabs>
              <w:ind w:left="567"/>
              <w:jc w:val="both"/>
              <w:rPr>
                <w:szCs w:val="24"/>
              </w:rPr>
            </w:pPr>
            <w:r w:rsidRPr="009C4225">
              <w:rPr>
                <w:szCs w:val="24"/>
              </w:rPr>
              <w:t xml:space="preserve">Povelová souprava pro nevidomé včetně antény, kompatibilní se stávajícím systémem používaným v DPMJ (výrobce </w:t>
            </w:r>
            <w:r w:rsidR="0030486A" w:rsidRPr="009C4225">
              <w:rPr>
                <w:szCs w:val="24"/>
              </w:rPr>
              <w:t>Herman systems, s.r.o</w:t>
            </w:r>
            <w:r w:rsidRPr="009C4225">
              <w:rPr>
                <w:szCs w:val="24"/>
              </w:rPr>
              <w:t>) a ostatních DP ČR. Systém pro nevidomé bude ve vozidle doplněn o trylek ve dveřích vozidla. Trylek bude hrát na vyžádání nevidomým a bude aktivován pouze při otevřených dveřích vozidla v zastávce.</w:t>
            </w:r>
          </w:p>
          <w:p w14:paraId="46C5E2F8" w14:textId="77777777" w:rsidR="00494D4B" w:rsidRPr="009871A9" w:rsidRDefault="00494D4B" w:rsidP="009871A9">
            <w:pPr>
              <w:numPr>
                <w:ilvl w:val="0"/>
                <w:numId w:val="21"/>
              </w:numPr>
              <w:tabs>
                <w:tab w:val="left" w:pos="567"/>
              </w:tabs>
              <w:ind w:left="567"/>
              <w:jc w:val="both"/>
              <w:rPr>
                <w:szCs w:val="24"/>
              </w:rPr>
            </w:pPr>
            <w:r w:rsidRPr="009C4225">
              <w:rPr>
                <w:szCs w:val="24"/>
              </w:rPr>
              <w:t>Switche v počtu potřebných pro propojení vozidlového informačního systému s rezervou min 2x 100Mbit porty pro servis a budoucí propojení dalších prvků vozidla.</w:t>
            </w:r>
          </w:p>
          <w:p w14:paraId="30A10D3A" w14:textId="77777777" w:rsidR="00494D4B" w:rsidRPr="009C4225" w:rsidRDefault="00494D4B" w:rsidP="00494D4B">
            <w:pPr>
              <w:numPr>
                <w:ilvl w:val="0"/>
                <w:numId w:val="21"/>
              </w:numPr>
              <w:tabs>
                <w:tab w:val="left" w:pos="567"/>
              </w:tabs>
              <w:ind w:left="567"/>
              <w:jc w:val="both"/>
              <w:rPr>
                <w:szCs w:val="24"/>
              </w:rPr>
            </w:pPr>
            <w:r w:rsidRPr="009C4225">
              <w:rPr>
                <w:szCs w:val="24"/>
              </w:rPr>
              <w:t xml:space="preserve">Jednotlivá zařízení musí být kompatibilní se zařízením výrobce </w:t>
            </w:r>
            <w:r w:rsidR="0030486A" w:rsidRPr="009C4225">
              <w:rPr>
                <w:szCs w:val="24"/>
              </w:rPr>
              <w:t>Herman systems, s.r.o</w:t>
            </w:r>
            <w:r w:rsidRPr="009C4225">
              <w:rPr>
                <w:szCs w:val="24"/>
              </w:rPr>
              <w:t>.</w:t>
            </w:r>
          </w:p>
          <w:p w14:paraId="2D852856" w14:textId="77777777" w:rsidR="00494D4B" w:rsidRPr="009871A9" w:rsidRDefault="00494D4B" w:rsidP="009871A9">
            <w:pPr>
              <w:numPr>
                <w:ilvl w:val="0"/>
                <w:numId w:val="21"/>
              </w:numPr>
              <w:tabs>
                <w:tab w:val="left" w:pos="567"/>
              </w:tabs>
              <w:ind w:left="567"/>
              <w:jc w:val="both"/>
              <w:rPr>
                <w:szCs w:val="24"/>
              </w:rPr>
            </w:pPr>
            <w:r w:rsidRPr="009C4225">
              <w:rPr>
                <w:szCs w:val="24"/>
              </w:rPr>
              <w:t>Konečné provedení a umístění jednotlivých zařízení podléhá schválení zadavatele.</w:t>
            </w:r>
          </w:p>
        </w:tc>
      </w:tr>
      <w:tr w:rsidR="00494D4B" w:rsidRPr="009C4225" w14:paraId="2ADDE722" w14:textId="77777777" w:rsidTr="00E85A32">
        <w:trPr>
          <w:gridBefore w:val="1"/>
          <w:wBefore w:w="113" w:type="dxa"/>
        </w:trPr>
        <w:tc>
          <w:tcPr>
            <w:tcW w:w="2353" w:type="dxa"/>
            <w:gridSpan w:val="2"/>
            <w:shd w:val="clear" w:color="auto" w:fill="auto"/>
          </w:tcPr>
          <w:p w14:paraId="2938AC0E" w14:textId="77777777" w:rsidR="00494D4B" w:rsidRPr="009C4225" w:rsidRDefault="00494D4B" w:rsidP="00E85A32">
            <w:pPr>
              <w:tabs>
                <w:tab w:val="left" w:pos="567"/>
              </w:tabs>
              <w:jc w:val="both"/>
              <w:rPr>
                <w:szCs w:val="24"/>
              </w:rPr>
            </w:pPr>
            <w:r w:rsidRPr="009C4225">
              <w:rPr>
                <w:szCs w:val="24"/>
              </w:rPr>
              <w:t>Splnění požadavku</w:t>
            </w:r>
          </w:p>
        </w:tc>
        <w:tc>
          <w:tcPr>
            <w:tcW w:w="8415" w:type="dxa"/>
            <w:gridSpan w:val="2"/>
            <w:shd w:val="clear" w:color="auto" w:fill="auto"/>
          </w:tcPr>
          <w:p w14:paraId="7E2D4C88" w14:textId="77777777" w:rsidR="00494D4B" w:rsidRPr="009C4225" w:rsidRDefault="00494D4B" w:rsidP="00E85A32">
            <w:pPr>
              <w:tabs>
                <w:tab w:val="left" w:pos="567"/>
              </w:tabs>
              <w:jc w:val="both"/>
              <w:rPr>
                <w:szCs w:val="24"/>
              </w:rPr>
            </w:pPr>
          </w:p>
        </w:tc>
      </w:tr>
    </w:tbl>
    <w:p w14:paraId="1DF8C238" w14:textId="77777777" w:rsidR="00494D4B" w:rsidRPr="009C4225" w:rsidRDefault="00494D4B" w:rsidP="00494D4B">
      <w:pPr>
        <w:jc w:val="both"/>
        <w:rPr>
          <w:b/>
          <w:szCs w:val="24"/>
          <w:highlight w:val="yellow"/>
        </w:rPr>
      </w:pPr>
    </w:p>
    <w:p w14:paraId="6B3FA107" w14:textId="77777777" w:rsidR="00494D4B" w:rsidRPr="009C4225" w:rsidRDefault="00494D4B" w:rsidP="00494D4B">
      <w:pPr>
        <w:jc w:val="both"/>
        <w:rPr>
          <w:b/>
          <w:szCs w:val="24"/>
          <w:highlight w:val="yellow"/>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1559"/>
        <w:gridCol w:w="8392"/>
      </w:tblGrid>
      <w:tr w:rsidR="00494D4B" w:rsidRPr="009C4225" w14:paraId="2BC7596F" w14:textId="77777777" w:rsidTr="00E85A32">
        <w:tc>
          <w:tcPr>
            <w:tcW w:w="817" w:type="dxa"/>
            <w:shd w:val="clear" w:color="auto" w:fill="auto"/>
          </w:tcPr>
          <w:p w14:paraId="03117CB6" w14:textId="77777777" w:rsidR="00494D4B" w:rsidRPr="009C4225" w:rsidRDefault="00EF3541" w:rsidP="00E85A32">
            <w:pPr>
              <w:jc w:val="both"/>
              <w:rPr>
                <w:b/>
                <w:szCs w:val="24"/>
              </w:rPr>
            </w:pPr>
            <w:r w:rsidRPr="009C4225">
              <w:rPr>
                <w:b/>
                <w:szCs w:val="24"/>
              </w:rPr>
              <w:t>6</w:t>
            </w:r>
            <w:r w:rsidR="00494D4B" w:rsidRPr="009C4225">
              <w:rPr>
                <w:b/>
                <w:szCs w:val="24"/>
              </w:rPr>
              <w:t>.7</w:t>
            </w:r>
          </w:p>
        </w:tc>
        <w:tc>
          <w:tcPr>
            <w:tcW w:w="9951" w:type="dxa"/>
            <w:gridSpan w:val="2"/>
            <w:shd w:val="clear" w:color="auto" w:fill="auto"/>
          </w:tcPr>
          <w:p w14:paraId="50EA0CA3" w14:textId="77777777" w:rsidR="00494D4B" w:rsidRPr="009C4225" w:rsidRDefault="00494D4B" w:rsidP="00E85A32">
            <w:pPr>
              <w:tabs>
                <w:tab w:val="left" w:pos="567"/>
              </w:tabs>
              <w:jc w:val="both"/>
              <w:rPr>
                <w:sz w:val="28"/>
              </w:rPr>
            </w:pPr>
            <w:r w:rsidRPr="009C4225">
              <w:rPr>
                <w:b/>
                <w:szCs w:val="24"/>
              </w:rPr>
              <w:t>Odbavovací systém</w:t>
            </w:r>
          </w:p>
          <w:p w14:paraId="3DF39DBD" w14:textId="4AA566DB" w:rsidR="00494D4B" w:rsidRPr="009C4225" w:rsidRDefault="00494D4B" w:rsidP="00494D4B">
            <w:pPr>
              <w:numPr>
                <w:ilvl w:val="0"/>
                <w:numId w:val="21"/>
              </w:numPr>
              <w:tabs>
                <w:tab w:val="left" w:pos="567"/>
              </w:tabs>
              <w:ind w:left="567"/>
              <w:jc w:val="both"/>
              <w:rPr>
                <w:szCs w:val="24"/>
              </w:rPr>
            </w:pPr>
            <w:r w:rsidRPr="009C4225">
              <w:rPr>
                <w:szCs w:val="24"/>
              </w:rPr>
              <w:t>Dodávka a montáž hardwaru, jednotlivých zařízení a všech kabelových rozvodů</w:t>
            </w:r>
            <w:r w:rsidR="006A2103">
              <w:rPr>
                <w:szCs w:val="24"/>
              </w:rPr>
              <w:t xml:space="preserve"> s příslušnými prvky sítě ethernet (router, switch)</w:t>
            </w:r>
            <w:r w:rsidRPr="009C4225">
              <w:rPr>
                <w:szCs w:val="24"/>
              </w:rPr>
              <w:t xml:space="preserve"> pro odbavovací systém včetně kabeláže pro kompletní zdvojené ethernetové spojení jednotlivých zařízení</w:t>
            </w:r>
            <w:r w:rsidR="0030486A" w:rsidRPr="009C4225">
              <w:rPr>
                <w:szCs w:val="24"/>
              </w:rPr>
              <w:t xml:space="preserve"> (validátor </w:t>
            </w:r>
            <w:r w:rsidR="006A2103">
              <w:rPr>
                <w:szCs w:val="24"/>
              </w:rPr>
              <w:t xml:space="preserve">čipových </w:t>
            </w:r>
            <w:r w:rsidR="0030486A" w:rsidRPr="009C4225">
              <w:rPr>
                <w:szCs w:val="24"/>
              </w:rPr>
              <w:t>karet s </w:t>
            </w:r>
            <w:proofErr w:type="spellStart"/>
            <w:r w:rsidR="0030486A" w:rsidRPr="009C4225">
              <w:rPr>
                <w:szCs w:val="24"/>
              </w:rPr>
              <w:t>označovačem</w:t>
            </w:r>
            <w:proofErr w:type="spellEnd"/>
            <w:r w:rsidR="0030486A" w:rsidRPr="009C4225">
              <w:rPr>
                <w:szCs w:val="24"/>
              </w:rPr>
              <w:t xml:space="preserve"> jízdenek</w:t>
            </w:r>
            <w:r w:rsidRPr="009C4225">
              <w:rPr>
                <w:szCs w:val="24"/>
              </w:rPr>
              <w:t xml:space="preserve"> </w:t>
            </w:r>
            <w:r w:rsidR="0030486A" w:rsidRPr="009C4225">
              <w:rPr>
                <w:szCs w:val="24"/>
              </w:rPr>
              <w:t xml:space="preserve">a čtečkou bankovních karet - 5 kusů </w:t>
            </w:r>
            <w:r w:rsidRPr="009C4225">
              <w:rPr>
                <w:szCs w:val="24"/>
              </w:rPr>
              <w:t xml:space="preserve">a </w:t>
            </w:r>
            <w:r w:rsidR="0030486A" w:rsidRPr="009C4225">
              <w:rPr>
                <w:szCs w:val="24"/>
              </w:rPr>
              <w:t xml:space="preserve">kombinovaný validátor </w:t>
            </w:r>
            <w:r w:rsidR="006A2103">
              <w:rPr>
                <w:szCs w:val="24"/>
              </w:rPr>
              <w:t xml:space="preserve">čipových </w:t>
            </w:r>
            <w:r w:rsidR="0030486A" w:rsidRPr="009C4225">
              <w:rPr>
                <w:szCs w:val="24"/>
              </w:rPr>
              <w:t>karet s tiskárnou dokladů a jízdenek s GMS LTE modulem, čtečkou 2D kódů</w:t>
            </w:r>
            <w:r w:rsidR="006A2103">
              <w:rPr>
                <w:szCs w:val="24"/>
              </w:rPr>
              <w:t>, QR kódů</w:t>
            </w:r>
            <w:r w:rsidR="0030486A" w:rsidRPr="009C4225">
              <w:rPr>
                <w:szCs w:val="24"/>
              </w:rPr>
              <w:t xml:space="preserve"> a bankovních </w:t>
            </w:r>
            <w:r w:rsidR="0030486A" w:rsidRPr="009C4225">
              <w:rPr>
                <w:szCs w:val="24"/>
              </w:rPr>
              <w:lastRenderedPageBreak/>
              <w:t xml:space="preserve">karet - </w:t>
            </w:r>
            <w:r w:rsidRPr="009C4225">
              <w:rPr>
                <w:szCs w:val="24"/>
              </w:rPr>
              <w:t>1 kus) s řídícím HW odbavovacího systému v základové jednotce (1 kus) a palubním terminálem řidiče pro prodej jízdenek (1 kus)</w:t>
            </w:r>
            <w:r w:rsidR="0030486A" w:rsidRPr="009C4225">
              <w:rPr>
                <w:szCs w:val="24"/>
              </w:rPr>
              <w:t>.</w:t>
            </w:r>
          </w:p>
          <w:p w14:paraId="45F721F1" w14:textId="77777777" w:rsidR="00494D4B" w:rsidRPr="009C4225" w:rsidRDefault="00494D4B" w:rsidP="00494D4B">
            <w:pPr>
              <w:numPr>
                <w:ilvl w:val="0"/>
                <w:numId w:val="21"/>
              </w:numPr>
              <w:tabs>
                <w:tab w:val="left" w:pos="567"/>
              </w:tabs>
              <w:ind w:left="567"/>
              <w:jc w:val="both"/>
              <w:rPr>
                <w:szCs w:val="24"/>
              </w:rPr>
            </w:pPr>
            <w:r w:rsidRPr="009C4225">
              <w:rPr>
                <w:szCs w:val="24"/>
              </w:rPr>
              <w:t>Dodávka a montáž antén včetně kabelových rozvodů a konektorů pro:</w:t>
            </w:r>
          </w:p>
          <w:p w14:paraId="34DE02ED" w14:textId="77777777" w:rsidR="00494D4B" w:rsidRPr="009C4225" w:rsidRDefault="00494D4B" w:rsidP="00494D4B">
            <w:pPr>
              <w:numPr>
                <w:ilvl w:val="1"/>
                <w:numId w:val="21"/>
              </w:numPr>
              <w:jc w:val="both"/>
              <w:rPr>
                <w:szCs w:val="24"/>
              </w:rPr>
            </w:pPr>
            <w:r w:rsidRPr="009C4225">
              <w:rPr>
                <w:szCs w:val="24"/>
              </w:rPr>
              <w:t>GPS + WIFI.</w:t>
            </w:r>
          </w:p>
          <w:p w14:paraId="442318E9" w14:textId="77777777" w:rsidR="00494D4B" w:rsidRPr="009C4225" w:rsidRDefault="00494D4B" w:rsidP="00494D4B">
            <w:pPr>
              <w:numPr>
                <w:ilvl w:val="0"/>
                <w:numId w:val="21"/>
              </w:numPr>
              <w:tabs>
                <w:tab w:val="left" w:pos="567"/>
              </w:tabs>
              <w:ind w:left="567"/>
              <w:jc w:val="both"/>
              <w:rPr>
                <w:szCs w:val="24"/>
              </w:rPr>
            </w:pPr>
            <w:r w:rsidRPr="009C4225">
              <w:rPr>
                <w:szCs w:val="24"/>
              </w:rPr>
              <w:t xml:space="preserve">Montáž odbavovacího systému. Umístění 5 kusů </w:t>
            </w:r>
            <w:r w:rsidR="0030486A" w:rsidRPr="009C4225">
              <w:rPr>
                <w:szCs w:val="24"/>
              </w:rPr>
              <w:t>validátorů s označovačem</w:t>
            </w:r>
            <w:r w:rsidRPr="009C4225">
              <w:rPr>
                <w:szCs w:val="24"/>
              </w:rPr>
              <w:t xml:space="preserve"> na madlech ve výšce </w:t>
            </w:r>
            <w:smartTag w:uri="urn:schemas-microsoft-com:office:smarttags" w:element="metricconverter">
              <w:smartTagPr>
                <w:attr w:name="ProductID" w:val="140 cm"/>
              </w:smartTagPr>
              <w:r w:rsidRPr="009C4225">
                <w:rPr>
                  <w:szCs w:val="24"/>
                </w:rPr>
                <w:t>140 cm</w:t>
              </w:r>
            </w:smartTag>
            <w:r w:rsidRPr="009C4225">
              <w:rPr>
                <w:szCs w:val="24"/>
              </w:rPr>
              <w:t xml:space="preserve"> – horní hrana od podlahy vozidla</w:t>
            </w:r>
            <w:r w:rsidR="0030486A" w:rsidRPr="009C4225">
              <w:rPr>
                <w:szCs w:val="24"/>
              </w:rPr>
              <w:t xml:space="preserve"> se snadnou montáží a demontáží.</w:t>
            </w:r>
          </w:p>
          <w:p w14:paraId="117F822E" w14:textId="1347F8DA" w:rsidR="00494D4B" w:rsidRPr="009871A9" w:rsidRDefault="00494D4B" w:rsidP="009871A9">
            <w:pPr>
              <w:numPr>
                <w:ilvl w:val="0"/>
                <w:numId w:val="21"/>
              </w:numPr>
              <w:tabs>
                <w:tab w:val="left" w:pos="567"/>
              </w:tabs>
              <w:ind w:left="567"/>
              <w:jc w:val="both"/>
              <w:rPr>
                <w:szCs w:val="24"/>
              </w:rPr>
            </w:pPr>
            <w:r w:rsidRPr="009C4225">
              <w:rPr>
                <w:szCs w:val="24"/>
              </w:rPr>
              <w:t xml:space="preserve">Výroba a montáž držáků pro 1 kus zařízení </w:t>
            </w:r>
            <w:r w:rsidR="0030486A" w:rsidRPr="009C4225">
              <w:rPr>
                <w:szCs w:val="24"/>
              </w:rPr>
              <w:t>kombinovaného validátoru s tiskárnou</w:t>
            </w:r>
            <w:r w:rsidRPr="009C4225">
              <w:rPr>
                <w:szCs w:val="24"/>
              </w:rPr>
              <w:t xml:space="preserve"> v prostoru u předních dveř</w:t>
            </w:r>
            <w:r w:rsidR="006A2103">
              <w:rPr>
                <w:szCs w:val="24"/>
              </w:rPr>
              <w:t xml:space="preserve">í </w:t>
            </w:r>
            <w:r w:rsidR="006A2103" w:rsidRPr="009C4225">
              <w:rPr>
                <w:szCs w:val="24"/>
              </w:rPr>
              <w:t>se snadnou montáží a demontáží.</w:t>
            </w:r>
          </w:p>
          <w:p w14:paraId="63B1E8E3" w14:textId="77777777" w:rsidR="00494D4B" w:rsidRPr="009C4225" w:rsidRDefault="00494D4B" w:rsidP="00494D4B">
            <w:pPr>
              <w:numPr>
                <w:ilvl w:val="0"/>
                <w:numId w:val="21"/>
              </w:numPr>
              <w:tabs>
                <w:tab w:val="left" w:pos="567"/>
              </w:tabs>
              <w:ind w:left="567"/>
              <w:jc w:val="both"/>
              <w:rPr>
                <w:szCs w:val="24"/>
              </w:rPr>
            </w:pPr>
            <w:r w:rsidRPr="009C4225">
              <w:rPr>
                <w:szCs w:val="24"/>
              </w:rPr>
              <w:t>Jednotlivá zařízení musí umožnit on-line platební a datové transakce.</w:t>
            </w:r>
          </w:p>
          <w:p w14:paraId="3B4045ED" w14:textId="77777777" w:rsidR="00494D4B" w:rsidRPr="009871A9" w:rsidRDefault="00494D4B" w:rsidP="009871A9">
            <w:pPr>
              <w:numPr>
                <w:ilvl w:val="0"/>
                <w:numId w:val="21"/>
              </w:numPr>
              <w:tabs>
                <w:tab w:val="left" w:pos="567"/>
              </w:tabs>
              <w:ind w:left="567"/>
              <w:jc w:val="both"/>
              <w:rPr>
                <w:szCs w:val="24"/>
              </w:rPr>
            </w:pPr>
            <w:r w:rsidRPr="009C4225">
              <w:rPr>
                <w:szCs w:val="24"/>
              </w:rPr>
              <w:t>Konečné provedení a umístění jednotlivých zařízení podléhá schválení zadavatele.</w:t>
            </w:r>
          </w:p>
        </w:tc>
      </w:tr>
      <w:tr w:rsidR="00494D4B" w:rsidRPr="009C4225" w14:paraId="7CFFFC17" w14:textId="77777777" w:rsidTr="00E85A32">
        <w:tc>
          <w:tcPr>
            <w:tcW w:w="2376" w:type="dxa"/>
            <w:gridSpan w:val="2"/>
            <w:shd w:val="clear" w:color="auto" w:fill="auto"/>
          </w:tcPr>
          <w:p w14:paraId="19BEC3FB" w14:textId="77777777" w:rsidR="00494D4B" w:rsidRPr="009C4225" w:rsidRDefault="00494D4B" w:rsidP="00E85A32">
            <w:pPr>
              <w:tabs>
                <w:tab w:val="left" w:pos="567"/>
              </w:tabs>
              <w:jc w:val="both"/>
              <w:rPr>
                <w:szCs w:val="24"/>
              </w:rPr>
            </w:pPr>
            <w:r w:rsidRPr="009C4225">
              <w:rPr>
                <w:szCs w:val="24"/>
              </w:rPr>
              <w:lastRenderedPageBreak/>
              <w:t>Splnění požadavku</w:t>
            </w:r>
          </w:p>
        </w:tc>
        <w:tc>
          <w:tcPr>
            <w:tcW w:w="8392" w:type="dxa"/>
            <w:shd w:val="clear" w:color="auto" w:fill="auto"/>
          </w:tcPr>
          <w:p w14:paraId="467120B1" w14:textId="77777777" w:rsidR="00494D4B" w:rsidRPr="009C4225" w:rsidRDefault="00494D4B" w:rsidP="00E85A32">
            <w:pPr>
              <w:tabs>
                <w:tab w:val="left" w:pos="567"/>
              </w:tabs>
              <w:jc w:val="both"/>
              <w:rPr>
                <w:szCs w:val="24"/>
              </w:rPr>
            </w:pPr>
          </w:p>
        </w:tc>
      </w:tr>
    </w:tbl>
    <w:p w14:paraId="0376FDBD" w14:textId="77777777" w:rsidR="00494D4B" w:rsidRPr="009C4225" w:rsidRDefault="00494D4B" w:rsidP="00494D4B">
      <w:pPr>
        <w:jc w:val="both"/>
        <w:rPr>
          <w:b/>
          <w:szCs w:val="24"/>
        </w:rPr>
      </w:pPr>
      <w:r w:rsidRPr="009C4225">
        <w:rPr>
          <w:b/>
          <w:szCs w:val="24"/>
        </w:rPr>
        <w:br/>
      </w:r>
    </w:p>
    <w:tbl>
      <w:tblPr>
        <w:tblW w:w="1088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0"/>
        <w:gridCol w:w="1558"/>
        <w:gridCol w:w="8503"/>
      </w:tblGrid>
      <w:tr w:rsidR="00494D4B" w:rsidRPr="009C4225" w14:paraId="5DF77E38" w14:textId="77777777" w:rsidTr="00E85A32">
        <w:tc>
          <w:tcPr>
            <w:tcW w:w="820" w:type="dxa"/>
            <w:shd w:val="clear" w:color="auto" w:fill="auto"/>
          </w:tcPr>
          <w:p w14:paraId="06F0E70C" w14:textId="77777777" w:rsidR="00494D4B" w:rsidRPr="009C4225" w:rsidRDefault="00EF3541" w:rsidP="00E85A32">
            <w:pPr>
              <w:jc w:val="both"/>
              <w:rPr>
                <w:b/>
                <w:szCs w:val="24"/>
              </w:rPr>
            </w:pPr>
            <w:r w:rsidRPr="009C4225">
              <w:rPr>
                <w:b/>
                <w:szCs w:val="24"/>
              </w:rPr>
              <w:t>6</w:t>
            </w:r>
            <w:r w:rsidR="00494D4B" w:rsidRPr="009C4225">
              <w:rPr>
                <w:b/>
                <w:szCs w:val="24"/>
              </w:rPr>
              <w:t>.8</w:t>
            </w:r>
          </w:p>
        </w:tc>
        <w:tc>
          <w:tcPr>
            <w:tcW w:w="10061" w:type="dxa"/>
            <w:gridSpan w:val="2"/>
            <w:shd w:val="clear" w:color="auto" w:fill="auto"/>
          </w:tcPr>
          <w:p w14:paraId="62DC715A" w14:textId="77777777" w:rsidR="00A51AAC" w:rsidRPr="009C4225" w:rsidRDefault="00494D4B" w:rsidP="00A51AAC">
            <w:pPr>
              <w:tabs>
                <w:tab w:val="left" w:pos="567"/>
              </w:tabs>
              <w:jc w:val="both"/>
              <w:rPr>
                <w:b/>
                <w:szCs w:val="24"/>
              </w:rPr>
            </w:pPr>
            <w:r w:rsidRPr="009C4225">
              <w:rPr>
                <w:b/>
                <w:szCs w:val="24"/>
              </w:rPr>
              <w:t>Kamerový systém vozidla</w:t>
            </w:r>
          </w:p>
          <w:p w14:paraId="3DF57A2A" w14:textId="77777777" w:rsidR="00A51AAC" w:rsidRPr="009C4225" w:rsidRDefault="00A51AAC" w:rsidP="00A51AAC">
            <w:pPr>
              <w:tabs>
                <w:tab w:val="left" w:pos="567"/>
              </w:tabs>
              <w:jc w:val="both"/>
              <w:rPr>
                <w:b/>
                <w:szCs w:val="24"/>
              </w:rPr>
            </w:pPr>
          </w:p>
          <w:p w14:paraId="2D43C36C" w14:textId="5BE4A757" w:rsidR="000D0E93" w:rsidRPr="006A2103" w:rsidRDefault="000D0E93" w:rsidP="006A2103">
            <w:pPr>
              <w:numPr>
                <w:ilvl w:val="0"/>
                <w:numId w:val="21"/>
              </w:numPr>
              <w:tabs>
                <w:tab w:val="left" w:pos="567"/>
              </w:tabs>
              <w:jc w:val="both"/>
              <w:rPr>
                <w:szCs w:val="24"/>
              </w:rPr>
            </w:pPr>
            <w:r w:rsidRPr="009C4225">
              <w:rPr>
                <w:szCs w:val="24"/>
              </w:rPr>
              <w:t>Panoramatický IP kamerový systém v rozlišení FULLHD – umístění kamer pro snímání interiéru vozu: 1x pohled od kabiny řidiče na prostor předních dveří, 1x prostor u prostředních dveří, 1x prostor u zadních dveří, 1x v přední části vozu a 1x v zadní části vozu, obě směrem do interiéru pro přehled celého salonu vozu. Kamery na vnější snímání – 1 x čelní kamera monitorující prostor přímo před vozidlem, 1x čelní kamera zabírající celkovou dopravní situaci do větší vzdálenosti od vozidla, 1x kamera monitorující prostor za vozidlem. Záznam se provádí jen, pokud je řidič přihlášen v systému kompatibilním s Herman systems. Záznam v zařízení o délce min. 5 služebních dní max. 10 služebních dní, který bude chráněn proti zneužití cestujícími a řidičem. Kamerový a záznamový systém bude plně kompatibilní se stávajícím systémem DPMJ typu HYDRA (dodavatel ONE SYSTEM s.r.o.) Ochranu kamer zajistit instalací v ochranných krytech (provedení antivandal). IP záznamové zařízení bude umístěno ve vozidle do vhodného uzamykatelného boxu s bezpečnostním zámkem mimo dosah cestujících.</w:t>
            </w:r>
          </w:p>
          <w:p w14:paraId="1BACD284" w14:textId="77777777" w:rsidR="00A51AAC" w:rsidRPr="009C4225" w:rsidRDefault="00A51AAC" w:rsidP="00A51AAC">
            <w:pPr>
              <w:numPr>
                <w:ilvl w:val="0"/>
                <w:numId w:val="21"/>
              </w:numPr>
              <w:tabs>
                <w:tab w:val="left" w:pos="567"/>
              </w:tabs>
              <w:ind w:left="567"/>
              <w:jc w:val="both"/>
              <w:rPr>
                <w:szCs w:val="24"/>
              </w:rPr>
            </w:pPr>
            <w:r w:rsidRPr="009C4225">
              <w:rPr>
                <w:szCs w:val="24"/>
              </w:rPr>
              <w:t xml:space="preserve">Čelní kamera v širokoúhlém provedení bude snímat před vozem prostor ve vzdálenosti 0 až minimálně 50m s plnou rozlišovací schopností </w:t>
            </w:r>
          </w:p>
          <w:p w14:paraId="5014C1FB" w14:textId="77777777" w:rsidR="00A51AAC" w:rsidRPr="009C4225" w:rsidRDefault="00A51AAC" w:rsidP="00A51AAC">
            <w:pPr>
              <w:tabs>
                <w:tab w:val="left" w:pos="567"/>
              </w:tabs>
              <w:jc w:val="both"/>
              <w:rPr>
                <w:szCs w:val="24"/>
              </w:rPr>
            </w:pPr>
            <w:r w:rsidRPr="009C4225">
              <w:rPr>
                <w:szCs w:val="24"/>
              </w:rPr>
              <w:t>Všechny kamery musí umožňovat jednoduché uživatelské nastavení pozorovacích úhlů</w:t>
            </w:r>
          </w:p>
          <w:p w14:paraId="4762A495" w14:textId="77777777" w:rsidR="00494D4B" w:rsidRPr="009C4225" w:rsidRDefault="00494D4B" w:rsidP="00494D4B">
            <w:pPr>
              <w:numPr>
                <w:ilvl w:val="0"/>
                <w:numId w:val="21"/>
              </w:numPr>
              <w:tabs>
                <w:tab w:val="left" w:pos="567"/>
              </w:tabs>
              <w:ind w:left="567"/>
              <w:jc w:val="both"/>
              <w:rPr>
                <w:szCs w:val="24"/>
              </w:rPr>
            </w:pPr>
            <w:r w:rsidRPr="009C4225">
              <w:rPr>
                <w:szCs w:val="24"/>
              </w:rPr>
              <w:t>LCD 10“ přehledový displej umístěný v kabině řidiče, s přepínatelným denním a nočním režimem, monitorující nástupní prostory dveří a při zpětné jízdě vozu prostor za vozidlem (couvací kamera)</w:t>
            </w:r>
            <w:r w:rsidR="000239A8" w:rsidRPr="009C4225">
              <w:rPr>
                <w:szCs w:val="24"/>
              </w:rPr>
              <w:t xml:space="preserve"> přepnutí na couvací kameru automaticky při zařazení zpětného chodu vozidla</w:t>
            </w:r>
            <w:r w:rsidRPr="009C4225">
              <w:rPr>
                <w:szCs w:val="24"/>
              </w:rPr>
              <w:t>.</w:t>
            </w:r>
          </w:p>
          <w:p w14:paraId="2E50BF46" w14:textId="77777777" w:rsidR="00494D4B" w:rsidRPr="009C4225" w:rsidRDefault="00494D4B" w:rsidP="009871A9">
            <w:pPr>
              <w:tabs>
                <w:tab w:val="left" w:pos="567"/>
              </w:tabs>
              <w:ind w:left="567"/>
              <w:jc w:val="both"/>
              <w:rPr>
                <w:szCs w:val="24"/>
              </w:rPr>
            </w:pPr>
            <w:r w:rsidRPr="009C4225">
              <w:rPr>
                <w:szCs w:val="24"/>
              </w:rPr>
              <w:t>Displej bude opatřen pouze jedním vstupem a bude provozován pouze v on-line režimu bez možnosti záznamu.</w:t>
            </w:r>
          </w:p>
          <w:p w14:paraId="6AC69D6B" w14:textId="77777777" w:rsidR="00494D4B" w:rsidRPr="009C4225" w:rsidRDefault="00494D4B" w:rsidP="00494D4B">
            <w:pPr>
              <w:numPr>
                <w:ilvl w:val="0"/>
                <w:numId w:val="21"/>
              </w:numPr>
              <w:tabs>
                <w:tab w:val="left" w:pos="567"/>
              </w:tabs>
              <w:ind w:left="567"/>
              <w:jc w:val="both"/>
              <w:rPr>
                <w:szCs w:val="24"/>
              </w:rPr>
            </w:pPr>
            <w:r w:rsidRPr="009C4225">
              <w:rPr>
                <w:szCs w:val="24"/>
              </w:rPr>
              <w:t xml:space="preserve"> Použitá jednotlivá zařízení musí být softwarově vzájemně IP kompatibilní.</w:t>
            </w:r>
          </w:p>
          <w:p w14:paraId="60920C87" w14:textId="77777777" w:rsidR="00494D4B" w:rsidRPr="009871A9" w:rsidRDefault="00494D4B" w:rsidP="009871A9">
            <w:pPr>
              <w:numPr>
                <w:ilvl w:val="0"/>
                <w:numId w:val="21"/>
              </w:numPr>
              <w:tabs>
                <w:tab w:val="left" w:pos="567"/>
              </w:tabs>
              <w:ind w:left="567"/>
              <w:jc w:val="both"/>
              <w:rPr>
                <w:szCs w:val="24"/>
              </w:rPr>
            </w:pPr>
            <w:r w:rsidRPr="009C4225">
              <w:rPr>
                <w:szCs w:val="24"/>
              </w:rPr>
              <w:t xml:space="preserve"> Konečné provedení a umístění jednotlivých zařízení podléhá schválení zadavatele.</w:t>
            </w:r>
          </w:p>
        </w:tc>
      </w:tr>
      <w:tr w:rsidR="00494D4B" w:rsidRPr="009C4225" w14:paraId="6988C42E" w14:textId="77777777" w:rsidTr="00E85A32">
        <w:tc>
          <w:tcPr>
            <w:tcW w:w="2378" w:type="dxa"/>
            <w:gridSpan w:val="2"/>
            <w:shd w:val="clear" w:color="auto" w:fill="auto"/>
          </w:tcPr>
          <w:p w14:paraId="7AB208C0" w14:textId="77777777" w:rsidR="00494D4B" w:rsidRPr="009C4225" w:rsidRDefault="00494D4B" w:rsidP="00E85A32">
            <w:pPr>
              <w:tabs>
                <w:tab w:val="left" w:pos="567"/>
              </w:tabs>
              <w:jc w:val="both"/>
              <w:rPr>
                <w:szCs w:val="24"/>
              </w:rPr>
            </w:pPr>
            <w:r w:rsidRPr="009C4225">
              <w:rPr>
                <w:szCs w:val="24"/>
              </w:rPr>
              <w:t>Splnění požadavku</w:t>
            </w:r>
          </w:p>
        </w:tc>
        <w:tc>
          <w:tcPr>
            <w:tcW w:w="8503" w:type="dxa"/>
            <w:shd w:val="clear" w:color="auto" w:fill="auto"/>
          </w:tcPr>
          <w:p w14:paraId="1B06A8DC" w14:textId="77777777" w:rsidR="00494D4B" w:rsidRPr="009C4225" w:rsidRDefault="00494D4B" w:rsidP="00E85A32">
            <w:pPr>
              <w:tabs>
                <w:tab w:val="left" w:pos="567"/>
              </w:tabs>
              <w:jc w:val="both"/>
              <w:rPr>
                <w:szCs w:val="24"/>
              </w:rPr>
            </w:pPr>
          </w:p>
        </w:tc>
      </w:tr>
      <w:tr w:rsidR="00494D4B" w:rsidRPr="009C4225" w14:paraId="3CF03223" w14:textId="77777777" w:rsidTr="00E85A32">
        <w:tc>
          <w:tcPr>
            <w:tcW w:w="820" w:type="dxa"/>
            <w:shd w:val="clear" w:color="auto" w:fill="auto"/>
          </w:tcPr>
          <w:p w14:paraId="3EDB04C2" w14:textId="77777777" w:rsidR="00494D4B" w:rsidRPr="009C4225" w:rsidRDefault="00EF3541" w:rsidP="00E85A32">
            <w:pPr>
              <w:jc w:val="both"/>
              <w:rPr>
                <w:b/>
                <w:szCs w:val="24"/>
              </w:rPr>
            </w:pPr>
            <w:r w:rsidRPr="009C4225">
              <w:rPr>
                <w:b/>
                <w:szCs w:val="24"/>
              </w:rPr>
              <w:t>6</w:t>
            </w:r>
            <w:r w:rsidR="00494D4B" w:rsidRPr="009C4225">
              <w:rPr>
                <w:b/>
                <w:szCs w:val="24"/>
              </w:rPr>
              <w:t>.9</w:t>
            </w:r>
          </w:p>
        </w:tc>
        <w:tc>
          <w:tcPr>
            <w:tcW w:w="10061" w:type="dxa"/>
            <w:gridSpan w:val="2"/>
            <w:shd w:val="clear" w:color="auto" w:fill="auto"/>
          </w:tcPr>
          <w:p w14:paraId="73525D77" w14:textId="77777777" w:rsidR="00494D4B" w:rsidRPr="009C4225" w:rsidRDefault="00494D4B" w:rsidP="00E85A32">
            <w:pPr>
              <w:spacing w:after="60"/>
              <w:ind w:left="420"/>
              <w:jc w:val="both"/>
              <w:rPr>
                <w:b/>
                <w:szCs w:val="24"/>
              </w:rPr>
            </w:pPr>
            <w:r w:rsidRPr="009C4225">
              <w:rPr>
                <w:b/>
                <w:szCs w:val="24"/>
              </w:rPr>
              <w:t>Systém automatického sčítání cestujících</w:t>
            </w:r>
          </w:p>
          <w:p w14:paraId="39D89A03" w14:textId="77777777" w:rsidR="00494D4B" w:rsidRPr="009C4225" w:rsidRDefault="00494D4B" w:rsidP="00494D4B">
            <w:pPr>
              <w:numPr>
                <w:ilvl w:val="0"/>
                <w:numId w:val="21"/>
              </w:numPr>
              <w:tabs>
                <w:tab w:val="clear" w:pos="397"/>
                <w:tab w:val="left" w:pos="567"/>
              </w:tabs>
              <w:ind w:left="567"/>
              <w:jc w:val="both"/>
              <w:rPr>
                <w:szCs w:val="24"/>
              </w:rPr>
            </w:pPr>
            <w:r w:rsidRPr="009C4225">
              <w:rPr>
                <w:szCs w:val="24"/>
              </w:rPr>
              <w:t>Vozidla budou vybavena systémem pro počítání cestujících kompatibilní se stávající technologií.</w:t>
            </w:r>
          </w:p>
          <w:p w14:paraId="459941A0" w14:textId="77777777" w:rsidR="00494D4B" w:rsidRPr="009C4225" w:rsidRDefault="00494D4B" w:rsidP="00494D4B">
            <w:pPr>
              <w:numPr>
                <w:ilvl w:val="0"/>
                <w:numId w:val="21"/>
              </w:numPr>
              <w:tabs>
                <w:tab w:val="clear" w:pos="397"/>
                <w:tab w:val="left" w:pos="567"/>
              </w:tabs>
              <w:ind w:left="567"/>
              <w:jc w:val="both"/>
              <w:rPr>
                <w:szCs w:val="24"/>
              </w:rPr>
            </w:pPr>
            <w:r w:rsidRPr="009C4225">
              <w:rPr>
                <w:szCs w:val="24"/>
              </w:rPr>
              <w:t>Systém založený na bázi stereokamer s vzorkovací frekvencí nejméně 10 obr./s. Komunikační rozhraní: IBIS, RS485, Ethernet. Napájení 9 V DC - 36 V DC. Spolehlivost minimálně 90%.</w:t>
            </w:r>
          </w:p>
          <w:p w14:paraId="23777D7B" w14:textId="77777777" w:rsidR="00494D4B" w:rsidRPr="009C4225" w:rsidRDefault="00494D4B" w:rsidP="00494D4B">
            <w:pPr>
              <w:numPr>
                <w:ilvl w:val="0"/>
                <w:numId w:val="21"/>
              </w:numPr>
              <w:tabs>
                <w:tab w:val="clear" w:pos="397"/>
                <w:tab w:val="left" w:pos="567"/>
              </w:tabs>
              <w:ind w:left="567"/>
              <w:jc w:val="both"/>
              <w:rPr>
                <w:szCs w:val="24"/>
              </w:rPr>
            </w:pPr>
            <w:r w:rsidRPr="009C4225">
              <w:rPr>
                <w:szCs w:val="24"/>
              </w:rPr>
              <w:t>Součástí dodávky musí být senzory pro všechny dveře, napojení na stávající palubní počítač z důvodu získávání informací o poloze a čísle zastávky, a také příslušný software pro nastavení a správu systému.</w:t>
            </w:r>
          </w:p>
          <w:p w14:paraId="3A158FCE" w14:textId="77777777" w:rsidR="00494D4B" w:rsidRPr="009C4225" w:rsidRDefault="00494D4B" w:rsidP="00494D4B">
            <w:pPr>
              <w:numPr>
                <w:ilvl w:val="0"/>
                <w:numId w:val="21"/>
              </w:numPr>
              <w:tabs>
                <w:tab w:val="clear" w:pos="397"/>
                <w:tab w:val="left" w:pos="567"/>
              </w:tabs>
              <w:ind w:left="567"/>
              <w:jc w:val="both"/>
              <w:rPr>
                <w:szCs w:val="24"/>
              </w:rPr>
            </w:pPr>
            <w:r w:rsidRPr="009C4225">
              <w:rPr>
                <w:szCs w:val="24"/>
              </w:rPr>
              <w:t xml:space="preserve">Všechny dveře vozidla musí být osazeny senzorem. Šířka zabíraného pole musí pokrývat celý prostor přiléhající ke dveřím, tzn. plochu cca 120x60cm. </w:t>
            </w:r>
          </w:p>
          <w:p w14:paraId="683AAD8C" w14:textId="77777777" w:rsidR="00494D4B" w:rsidRPr="009C4225" w:rsidRDefault="00494D4B" w:rsidP="00494D4B">
            <w:pPr>
              <w:numPr>
                <w:ilvl w:val="0"/>
                <w:numId w:val="21"/>
              </w:numPr>
              <w:tabs>
                <w:tab w:val="clear" w:pos="397"/>
                <w:tab w:val="left" w:pos="567"/>
              </w:tabs>
              <w:ind w:left="567"/>
              <w:jc w:val="both"/>
              <w:rPr>
                <w:szCs w:val="24"/>
              </w:rPr>
            </w:pPr>
            <w:r w:rsidRPr="009C4225">
              <w:rPr>
                <w:szCs w:val="24"/>
              </w:rPr>
              <w:t>Záznam dat musí být zapisován v souladu s jízdním řádem uloženým v palubním počítači a to na základě posunu zastávek a GPS.</w:t>
            </w:r>
          </w:p>
          <w:p w14:paraId="2E20BA4A" w14:textId="77777777" w:rsidR="00494D4B" w:rsidRPr="009C4225" w:rsidRDefault="00494D4B" w:rsidP="00494D4B">
            <w:pPr>
              <w:numPr>
                <w:ilvl w:val="0"/>
                <w:numId w:val="21"/>
              </w:numPr>
              <w:tabs>
                <w:tab w:val="clear" w:pos="397"/>
                <w:tab w:val="left" w:pos="567"/>
              </w:tabs>
              <w:ind w:left="567"/>
              <w:jc w:val="both"/>
              <w:rPr>
                <w:szCs w:val="24"/>
              </w:rPr>
            </w:pPr>
            <w:r w:rsidRPr="009C4225">
              <w:rPr>
                <w:szCs w:val="24"/>
              </w:rPr>
              <w:t xml:space="preserve">Systém musí umožňovat přenos uložených dat bezdrátovým systémem datové komunikace a pomocně také automatickým nahráním dat na USB flash-disk po jeho zasunutí. Bezdrátový </w:t>
            </w:r>
            <w:r w:rsidRPr="009C4225">
              <w:rPr>
                <w:szCs w:val="24"/>
              </w:rPr>
              <w:lastRenderedPageBreak/>
              <w:t>přenos dat může být prováděn stávajícím systémem datové komunikace ve vozovnách (výrobce HERMAN). Veškerý potřebný HW a SW (nebo jejich úpravy, bude-li využíván stávající) musí být součástí dodávky.</w:t>
            </w:r>
          </w:p>
          <w:p w14:paraId="389767F9" w14:textId="77777777" w:rsidR="00494D4B" w:rsidRPr="009C4225" w:rsidRDefault="00494D4B" w:rsidP="00494D4B">
            <w:pPr>
              <w:numPr>
                <w:ilvl w:val="0"/>
                <w:numId w:val="21"/>
              </w:numPr>
              <w:tabs>
                <w:tab w:val="clear" w:pos="397"/>
                <w:tab w:val="left" w:pos="567"/>
              </w:tabs>
              <w:ind w:left="567"/>
              <w:jc w:val="both"/>
              <w:rPr>
                <w:szCs w:val="24"/>
              </w:rPr>
            </w:pPr>
            <w:r w:rsidRPr="009C4225">
              <w:rPr>
                <w:szCs w:val="24"/>
              </w:rPr>
              <w:t>Požadavky na vyhodnocovací SW:</w:t>
            </w:r>
          </w:p>
          <w:p w14:paraId="237C930D" w14:textId="77777777" w:rsidR="00494D4B" w:rsidRPr="009C4225" w:rsidRDefault="00494D4B" w:rsidP="00494D4B">
            <w:pPr>
              <w:pStyle w:val="Odstavecseseznamem"/>
              <w:numPr>
                <w:ilvl w:val="0"/>
                <w:numId w:val="44"/>
              </w:numPr>
              <w:ind w:left="1418" w:hanging="567"/>
              <w:jc w:val="both"/>
              <w:rPr>
                <w:szCs w:val="24"/>
              </w:rPr>
            </w:pPr>
            <w:r w:rsidRPr="009C4225">
              <w:rPr>
                <w:szCs w:val="24"/>
              </w:rPr>
              <w:t xml:space="preserve">Windows 10 </w:t>
            </w:r>
            <w:r w:rsidRPr="009C4225">
              <w:rPr>
                <w:b/>
                <w:szCs w:val="24"/>
              </w:rPr>
              <w:t>-</w:t>
            </w:r>
            <w:r w:rsidRPr="009C4225">
              <w:rPr>
                <w:szCs w:val="24"/>
              </w:rPr>
              <w:t xml:space="preserve"> 32bit a 64bit kompatibilní, dodávka na cd vč. příslušné licence pro minimálně 2 instalace.</w:t>
            </w:r>
          </w:p>
          <w:p w14:paraId="7D221A28" w14:textId="77777777" w:rsidR="00494D4B" w:rsidRPr="009C4225" w:rsidRDefault="00494D4B" w:rsidP="00494D4B">
            <w:pPr>
              <w:pStyle w:val="Odstavecseseznamem"/>
              <w:numPr>
                <w:ilvl w:val="0"/>
                <w:numId w:val="44"/>
              </w:numPr>
              <w:ind w:left="1418" w:hanging="567"/>
              <w:jc w:val="both"/>
              <w:rPr>
                <w:szCs w:val="24"/>
              </w:rPr>
            </w:pPr>
            <w:r w:rsidRPr="009C4225">
              <w:rPr>
                <w:szCs w:val="24"/>
              </w:rPr>
              <w:t>SW musí na mapových podkladech zobrazovat:</w:t>
            </w:r>
          </w:p>
          <w:p w14:paraId="205278D4" w14:textId="77777777" w:rsidR="00494D4B" w:rsidRPr="009C4225" w:rsidRDefault="00494D4B" w:rsidP="00494D4B">
            <w:pPr>
              <w:pStyle w:val="Odstavecseseznamem"/>
              <w:numPr>
                <w:ilvl w:val="1"/>
                <w:numId w:val="44"/>
              </w:numPr>
              <w:ind w:left="1418" w:hanging="284"/>
              <w:jc w:val="both"/>
              <w:rPr>
                <w:szCs w:val="24"/>
              </w:rPr>
            </w:pPr>
            <w:r w:rsidRPr="009C4225">
              <w:rPr>
                <w:szCs w:val="24"/>
              </w:rPr>
              <w:t xml:space="preserve">umístění zastávek, hranice obcí, městských částí, tarifních pásem; </w:t>
            </w:r>
          </w:p>
          <w:p w14:paraId="16F22014" w14:textId="77777777" w:rsidR="00494D4B" w:rsidRPr="009C4225" w:rsidRDefault="00494D4B" w:rsidP="00494D4B">
            <w:pPr>
              <w:pStyle w:val="Odstavecseseznamem"/>
              <w:numPr>
                <w:ilvl w:val="1"/>
                <w:numId w:val="44"/>
              </w:numPr>
              <w:ind w:left="1418" w:hanging="284"/>
              <w:jc w:val="both"/>
              <w:rPr>
                <w:szCs w:val="24"/>
              </w:rPr>
            </w:pPr>
            <w:r w:rsidRPr="009C4225">
              <w:rPr>
                <w:szCs w:val="24"/>
              </w:rPr>
              <w:t>barevně odlišené trasy linek;</w:t>
            </w:r>
          </w:p>
          <w:p w14:paraId="61C5688B" w14:textId="77777777" w:rsidR="00494D4B" w:rsidRPr="009C4225" w:rsidRDefault="00494D4B" w:rsidP="00494D4B">
            <w:pPr>
              <w:pStyle w:val="Odstavecseseznamem"/>
              <w:numPr>
                <w:ilvl w:val="1"/>
                <w:numId w:val="44"/>
              </w:numPr>
              <w:ind w:left="1418" w:hanging="284"/>
              <w:jc w:val="both"/>
              <w:rPr>
                <w:szCs w:val="24"/>
              </w:rPr>
            </w:pPr>
            <w:r w:rsidRPr="009C4225">
              <w:rPr>
                <w:szCs w:val="24"/>
              </w:rPr>
              <w:t>znázornění vytížeností jednotlivých mezizastávkových úseků;</w:t>
            </w:r>
          </w:p>
          <w:p w14:paraId="6D488F0F" w14:textId="77777777" w:rsidR="00494D4B" w:rsidRPr="009C4225" w:rsidRDefault="00494D4B" w:rsidP="00494D4B">
            <w:pPr>
              <w:pStyle w:val="Odstavecseseznamem"/>
              <w:numPr>
                <w:ilvl w:val="1"/>
                <w:numId w:val="44"/>
              </w:numPr>
              <w:ind w:left="1418" w:hanging="284"/>
              <w:jc w:val="both"/>
              <w:rPr>
                <w:szCs w:val="24"/>
              </w:rPr>
            </w:pPr>
            <w:r w:rsidRPr="009C4225">
              <w:rPr>
                <w:szCs w:val="24"/>
              </w:rPr>
              <w:t>znázornění počtu nastoupivších a vystoupivších cestujících na zastávkách.</w:t>
            </w:r>
          </w:p>
          <w:p w14:paraId="13A5283D" w14:textId="77777777" w:rsidR="00494D4B" w:rsidRPr="009C4225" w:rsidRDefault="00494D4B" w:rsidP="00494D4B">
            <w:pPr>
              <w:pStyle w:val="Odstavecseseznamem"/>
              <w:numPr>
                <w:ilvl w:val="0"/>
                <w:numId w:val="44"/>
              </w:numPr>
              <w:ind w:left="1418" w:hanging="567"/>
              <w:jc w:val="both"/>
              <w:rPr>
                <w:szCs w:val="24"/>
              </w:rPr>
            </w:pPr>
            <w:r w:rsidRPr="009C4225">
              <w:rPr>
                <w:szCs w:val="24"/>
              </w:rPr>
              <w:t>Databáze zastávek, jízdních řádů, oběhů vozidel, typů vozidel a jejich, přepravní kapacity.</w:t>
            </w:r>
          </w:p>
          <w:p w14:paraId="42057451" w14:textId="77777777" w:rsidR="00494D4B" w:rsidRPr="009C4225" w:rsidRDefault="00494D4B" w:rsidP="00494D4B">
            <w:pPr>
              <w:pStyle w:val="Odstavecseseznamem"/>
              <w:numPr>
                <w:ilvl w:val="0"/>
                <w:numId w:val="44"/>
              </w:numPr>
              <w:ind w:left="1418" w:hanging="567"/>
              <w:jc w:val="both"/>
              <w:rPr>
                <w:szCs w:val="24"/>
              </w:rPr>
            </w:pPr>
            <w:r w:rsidRPr="009C4225">
              <w:rPr>
                <w:szCs w:val="24"/>
              </w:rPr>
              <w:t>Extrapolace a analýza počtu nastoupivších a vystoupivších cestujících, počet cestujících ve voze pro každý mezizastávkový úsek, analýza vytíženosti linky, analýza vytížeností jednotlivých spojů, analýza ujetých kilometrů, výpočet vozových a místových kilometrů.</w:t>
            </w:r>
          </w:p>
          <w:p w14:paraId="664C1E31" w14:textId="77777777" w:rsidR="00494D4B" w:rsidRPr="009C4225" w:rsidRDefault="00494D4B" w:rsidP="00494D4B">
            <w:pPr>
              <w:pStyle w:val="Odstavecseseznamem"/>
              <w:numPr>
                <w:ilvl w:val="0"/>
                <w:numId w:val="44"/>
              </w:numPr>
              <w:ind w:left="1418" w:hanging="567"/>
              <w:jc w:val="both"/>
              <w:rPr>
                <w:szCs w:val="24"/>
              </w:rPr>
            </w:pPr>
            <w:r w:rsidRPr="009C4225">
              <w:rPr>
                <w:szCs w:val="24"/>
              </w:rPr>
              <w:t>Možnost volby výstupu pro libovolný vůz nebo skupinu vozů, libovolný časový úsek, libovolnou zastávku, sled zastávek, linku nebo skupinu linek, a jejich libovolnou kombinaci.</w:t>
            </w:r>
          </w:p>
          <w:p w14:paraId="112F24AE" w14:textId="77777777" w:rsidR="00494D4B" w:rsidRPr="009C4225" w:rsidRDefault="00494D4B" w:rsidP="00494D4B">
            <w:pPr>
              <w:pStyle w:val="Odstavecseseznamem"/>
              <w:numPr>
                <w:ilvl w:val="0"/>
                <w:numId w:val="44"/>
              </w:numPr>
              <w:ind w:left="1418" w:hanging="567"/>
              <w:jc w:val="both"/>
              <w:rPr>
                <w:szCs w:val="24"/>
              </w:rPr>
            </w:pPr>
            <w:r w:rsidRPr="009C4225">
              <w:rPr>
                <w:szCs w:val="24"/>
              </w:rPr>
              <w:t>Výstup ve formě tabulek nebo grafů generovaných dle výše uvedených možností volby výstupu.</w:t>
            </w:r>
          </w:p>
          <w:p w14:paraId="589EE9BF" w14:textId="77777777" w:rsidR="00494D4B" w:rsidRPr="009C4225" w:rsidRDefault="00494D4B" w:rsidP="00494D4B">
            <w:pPr>
              <w:pStyle w:val="Odstavecseseznamem"/>
              <w:numPr>
                <w:ilvl w:val="0"/>
                <w:numId w:val="44"/>
              </w:numPr>
              <w:ind w:left="1418" w:hanging="567"/>
              <w:jc w:val="both"/>
              <w:rPr>
                <w:szCs w:val="24"/>
              </w:rPr>
            </w:pPr>
            <w:r w:rsidRPr="009C4225">
              <w:rPr>
                <w:szCs w:val="24"/>
              </w:rPr>
              <w:t>Grafické zvýraznění těch okének tabulky, v nichž se počet cestujících ve voze výrazně blíží kapacitě vozu nebo které indikují, že vůz jede prázdný nebo skoro prázdný.</w:t>
            </w:r>
          </w:p>
          <w:p w14:paraId="637A299D" w14:textId="77777777" w:rsidR="00494D4B" w:rsidRPr="009C4225" w:rsidRDefault="00494D4B" w:rsidP="00494D4B">
            <w:pPr>
              <w:pStyle w:val="Odstavecseseznamem"/>
              <w:numPr>
                <w:ilvl w:val="0"/>
                <w:numId w:val="44"/>
              </w:numPr>
              <w:ind w:left="1418" w:hanging="567"/>
              <w:jc w:val="both"/>
              <w:rPr>
                <w:szCs w:val="24"/>
              </w:rPr>
            </w:pPr>
            <w:r w:rsidRPr="009C4225">
              <w:rPr>
                <w:szCs w:val="24"/>
              </w:rPr>
              <w:t>Chybové protokoly a opravné nástroje.</w:t>
            </w:r>
          </w:p>
          <w:p w14:paraId="609B5515" w14:textId="77777777" w:rsidR="00494D4B" w:rsidRPr="009C4225" w:rsidRDefault="00494D4B" w:rsidP="00E85A32">
            <w:pPr>
              <w:pStyle w:val="Odstavecseseznamem"/>
              <w:ind w:left="1418"/>
              <w:jc w:val="both"/>
              <w:rPr>
                <w:szCs w:val="24"/>
              </w:rPr>
            </w:pPr>
          </w:p>
          <w:p w14:paraId="421BF9CB" w14:textId="77777777" w:rsidR="00494D4B" w:rsidRPr="009C4225" w:rsidRDefault="00494D4B" w:rsidP="00494D4B">
            <w:pPr>
              <w:pStyle w:val="Odstavecseseznamem"/>
              <w:numPr>
                <w:ilvl w:val="0"/>
                <w:numId w:val="44"/>
              </w:numPr>
              <w:ind w:left="1418" w:hanging="567"/>
              <w:jc w:val="both"/>
              <w:rPr>
                <w:szCs w:val="24"/>
              </w:rPr>
            </w:pPr>
            <w:r w:rsidRPr="009C4225">
              <w:rPr>
                <w:szCs w:val="24"/>
              </w:rPr>
              <w:t>Jednotlivá zařízení musí být kompatibilní se zařízením výrobce</w:t>
            </w:r>
            <w:r w:rsidR="000239A8" w:rsidRPr="009C4225">
              <w:rPr>
                <w:szCs w:val="24"/>
              </w:rPr>
              <w:t xml:space="preserve"> Herman systems, s.r.o</w:t>
            </w:r>
            <w:r w:rsidRPr="009C4225">
              <w:rPr>
                <w:szCs w:val="24"/>
              </w:rPr>
              <w:t>.</w:t>
            </w:r>
          </w:p>
          <w:p w14:paraId="464AC18E" w14:textId="77777777" w:rsidR="00494D4B" w:rsidRPr="009871A9" w:rsidRDefault="00494D4B" w:rsidP="009871A9">
            <w:pPr>
              <w:pStyle w:val="Odstavecseseznamem"/>
              <w:numPr>
                <w:ilvl w:val="0"/>
                <w:numId w:val="44"/>
              </w:numPr>
              <w:ind w:left="1418" w:hanging="567"/>
              <w:jc w:val="both"/>
              <w:rPr>
                <w:szCs w:val="24"/>
              </w:rPr>
            </w:pPr>
            <w:r w:rsidRPr="009C4225">
              <w:rPr>
                <w:szCs w:val="24"/>
              </w:rPr>
              <w:t>Konečné provedení a umístění jednotlivých zařízení podléhá schválení zadavatele.</w:t>
            </w:r>
          </w:p>
        </w:tc>
      </w:tr>
      <w:tr w:rsidR="00494D4B" w:rsidRPr="009C4225" w14:paraId="2A973A7A" w14:textId="77777777" w:rsidTr="00E85A32">
        <w:tc>
          <w:tcPr>
            <w:tcW w:w="2378" w:type="dxa"/>
            <w:gridSpan w:val="2"/>
            <w:shd w:val="clear" w:color="auto" w:fill="auto"/>
          </w:tcPr>
          <w:p w14:paraId="65C0427A" w14:textId="77777777" w:rsidR="00494D4B" w:rsidRPr="009C4225" w:rsidRDefault="00494D4B" w:rsidP="00E85A32">
            <w:pPr>
              <w:tabs>
                <w:tab w:val="left" w:pos="567"/>
              </w:tabs>
              <w:jc w:val="both"/>
              <w:rPr>
                <w:szCs w:val="24"/>
              </w:rPr>
            </w:pPr>
            <w:r w:rsidRPr="009C4225">
              <w:rPr>
                <w:szCs w:val="24"/>
              </w:rPr>
              <w:lastRenderedPageBreak/>
              <w:t>Splnění požadavku</w:t>
            </w:r>
          </w:p>
        </w:tc>
        <w:tc>
          <w:tcPr>
            <w:tcW w:w="8503" w:type="dxa"/>
            <w:shd w:val="clear" w:color="auto" w:fill="auto"/>
          </w:tcPr>
          <w:p w14:paraId="1BC33364" w14:textId="77777777" w:rsidR="00494D4B" w:rsidRPr="009C4225" w:rsidRDefault="00494D4B" w:rsidP="00E85A32">
            <w:pPr>
              <w:tabs>
                <w:tab w:val="left" w:pos="567"/>
              </w:tabs>
              <w:jc w:val="both"/>
              <w:rPr>
                <w:szCs w:val="24"/>
              </w:rPr>
            </w:pPr>
          </w:p>
        </w:tc>
      </w:tr>
    </w:tbl>
    <w:p w14:paraId="06AB282D" w14:textId="77777777" w:rsidR="009A6DCD" w:rsidRPr="009C4225" w:rsidRDefault="009A6DCD" w:rsidP="004A4368">
      <w:pPr>
        <w:jc w:val="both"/>
        <w:rPr>
          <w:b/>
          <w:szCs w:val="24"/>
        </w:rPr>
      </w:pPr>
    </w:p>
    <w:p w14:paraId="6F30EF42" w14:textId="77777777" w:rsidR="008B0753" w:rsidRPr="009C4225" w:rsidRDefault="008B0753" w:rsidP="004A4368">
      <w:pPr>
        <w:jc w:val="both"/>
        <w:rPr>
          <w:b/>
          <w:szCs w:val="24"/>
        </w:rPr>
      </w:pPr>
    </w:p>
    <w:p w14:paraId="4357978F" w14:textId="77777777" w:rsidR="004A4368" w:rsidRPr="009C4225" w:rsidRDefault="00EF3541" w:rsidP="004A4368">
      <w:pPr>
        <w:jc w:val="both"/>
        <w:rPr>
          <w:b/>
          <w:szCs w:val="24"/>
        </w:rPr>
      </w:pPr>
      <w:r w:rsidRPr="009C4225">
        <w:rPr>
          <w:b/>
          <w:szCs w:val="24"/>
        </w:rPr>
        <w:t>7</w:t>
      </w:r>
      <w:r w:rsidR="00BC0F9D" w:rsidRPr="009C4225">
        <w:rPr>
          <w:b/>
          <w:szCs w:val="24"/>
        </w:rPr>
        <w:t>.</w:t>
      </w:r>
      <w:r w:rsidR="005A4786" w:rsidRPr="009C4225">
        <w:rPr>
          <w:b/>
          <w:szCs w:val="24"/>
        </w:rPr>
        <w:t xml:space="preserve"> </w:t>
      </w:r>
      <w:r w:rsidR="002E5572" w:rsidRPr="009C4225">
        <w:rPr>
          <w:b/>
          <w:szCs w:val="24"/>
        </w:rPr>
        <w:t>Komunikační systém</w:t>
      </w:r>
      <w:r w:rsidR="008B0753" w:rsidRPr="009C4225">
        <w:rPr>
          <w:b/>
          <w:szCs w:val="24"/>
        </w:rPr>
        <w:t xml:space="preserve"> trolejbusu</w:t>
      </w:r>
    </w:p>
    <w:p w14:paraId="125E2809" w14:textId="77777777" w:rsidR="008B0753" w:rsidRPr="009C4225" w:rsidRDefault="008B0753" w:rsidP="004A4368">
      <w:pPr>
        <w:jc w:val="both"/>
        <w:rPr>
          <w:b/>
          <w:szCs w:val="24"/>
          <w:highlight w:val="yellow"/>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1559"/>
        <w:gridCol w:w="8392"/>
      </w:tblGrid>
      <w:tr w:rsidR="004A4368" w:rsidRPr="009C4225" w14:paraId="24E6A47C" w14:textId="77777777" w:rsidTr="004A4368">
        <w:tc>
          <w:tcPr>
            <w:tcW w:w="817" w:type="dxa"/>
            <w:shd w:val="clear" w:color="auto" w:fill="auto"/>
          </w:tcPr>
          <w:p w14:paraId="4132A801" w14:textId="77777777" w:rsidR="004A4368" w:rsidRPr="009C4225" w:rsidRDefault="00EF3541" w:rsidP="002E5572">
            <w:pPr>
              <w:jc w:val="both"/>
              <w:rPr>
                <w:b/>
                <w:szCs w:val="24"/>
              </w:rPr>
            </w:pPr>
            <w:r w:rsidRPr="009C4225">
              <w:rPr>
                <w:b/>
                <w:szCs w:val="24"/>
              </w:rPr>
              <w:t>7</w:t>
            </w:r>
            <w:r w:rsidR="002E5572" w:rsidRPr="009C4225">
              <w:rPr>
                <w:b/>
                <w:szCs w:val="24"/>
              </w:rPr>
              <w:t>.1</w:t>
            </w:r>
          </w:p>
        </w:tc>
        <w:tc>
          <w:tcPr>
            <w:tcW w:w="9951" w:type="dxa"/>
            <w:gridSpan w:val="2"/>
            <w:shd w:val="clear" w:color="auto" w:fill="auto"/>
          </w:tcPr>
          <w:p w14:paraId="4F63F3D2" w14:textId="77777777" w:rsidR="00266909" w:rsidRPr="009C4225" w:rsidRDefault="00C2229D" w:rsidP="00C2229D">
            <w:pPr>
              <w:tabs>
                <w:tab w:val="left" w:pos="426"/>
                <w:tab w:val="left" w:pos="8931"/>
              </w:tabs>
              <w:jc w:val="both"/>
              <w:rPr>
                <w:b/>
              </w:rPr>
            </w:pPr>
            <w:r w:rsidRPr="009C4225">
              <w:rPr>
                <w:b/>
              </w:rPr>
              <w:t>Signali</w:t>
            </w:r>
            <w:r w:rsidR="002507BF" w:rsidRPr="009C4225">
              <w:rPr>
                <w:b/>
              </w:rPr>
              <w:t>zace cestujících k</w:t>
            </w:r>
            <w:r w:rsidR="00266909" w:rsidRPr="009C4225">
              <w:rPr>
                <w:b/>
              </w:rPr>
              <w:t> </w:t>
            </w:r>
            <w:r w:rsidR="002507BF" w:rsidRPr="009C4225">
              <w:rPr>
                <w:b/>
              </w:rPr>
              <w:t>řidiči</w:t>
            </w:r>
          </w:p>
          <w:p w14:paraId="488DA7BD" w14:textId="77777777" w:rsidR="00C2229D" w:rsidRPr="009C4225" w:rsidRDefault="00C2229D" w:rsidP="00C2229D">
            <w:pPr>
              <w:tabs>
                <w:tab w:val="left" w:pos="426"/>
                <w:tab w:val="left" w:pos="8931"/>
              </w:tabs>
              <w:jc w:val="both"/>
              <w:rPr>
                <w:b/>
              </w:rPr>
            </w:pPr>
            <w:r w:rsidRPr="009C4225">
              <w:rPr>
                <w:b/>
              </w:rPr>
              <w:tab/>
            </w:r>
            <w:r w:rsidRPr="009C4225">
              <w:rPr>
                <w:b/>
              </w:rPr>
              <w:tab/>
            </w:r>
          </w:p>
          <w:p w14:paraId="7D68DF70" w14:textId="77777777" w:rsidR="00C2229D" w:rsidRPr="009C4225" w:rsidRDefault="00C2229D" w:rsidP="00B92BE9">
            <w:pPr>
              <w:tabs>
                <w:tab w:val="left" w:pos="567"/>
              </w:tabs>
              <w:jc w:val="both"/>
            </w:pPr>
            <w:r w:rsidRPr="009C4225">
              <w:rPr>
                <w:b/>
                <w:i/>
                <w:sz w:val="28"/>
                <w:szCs w:val="28"/>
              </w:rPr>
              <w:t>Výstup s kočárkem nebo invalida na vozíku:</w:t>
            </w:r>
            <w:r w:rsidRPr="009C4225">
              <w:t xml:space="preserve"> </w:t>
            </w:r>
            <w:r w:rsidR="00D41580" w:rsidRPr="009C4225">
              <w:t xml:space="preserve">  T</w:t>
            </w:r>
            <w:r w:rsidRPr="009C4225">
              <w:t>lačítko se symbolem invalida umístěno v prostoru plošiny pro přepravu kočárků nebo invalidů na vozíku, po stisknutí zazní zvukové znamení v kabině řidiče (odlišný tón než při běžné žádosti o zastavení), rozbliká se návěstí STOP v prostoru pro cestují</w:t>
            </w:r>
            <w:r w:rsidR="002507BF" w:rsidRPr="009C4225">
              <w:t>cí a kontrol</w:t>
            </w:r>
            <w:r w:rsidR="00266909" w:rsidRPr="009C4225">
              <w:t>ka na palubní desce se současnou funkcí</w:t>
            </w:r>
            <w:r w:rsidR="002507BF" w:rsidRPr="009C4225">
              <w:t xml:space="preserve"> obje</w:t>
            </w:r>
            <w:r w:rsidR="00266909" w:rsidRPr="009C4225">
              <w:t>dnání</w:t>
            </w:r>
            <w:r w:rsidR="002507BF" w:rsidRPr="009C4225">
              <w:t xml:space="preserve"> otevření </w:t>
            </w:r>
            <w:r w:rsidR="00266909" w:rsidRPr="009C4225">
              <w:t xml:space="preserve">dveří, </w:t>
            </w:r>
            <w:r w:rsidR="002507BF" w:rsidRPr="009C4225">
              <w:t>u kterých je plošina.</w:t>
            </w:r>
            <w:r w:rsidRPr="009C4225">
              <w:t xml:space="preserve"> Světelná signalizace je v činnosti až do otevření dveří</w:t>
            </w:r>
            <w:r w:rsidR="00D41580" w:rsidRPr="009C4225">
              <w:t xml:space="preserve"> u plošiny</w:t>
            </w:r>
            <w:r w:rsidRPr="009C4225">
              <w:t>, opakovaná signalizace není blokována.</w:t>
            </w:r>
          </w:p>
          <w:p w14:paraId="3B50CD77" w14:textId="77777777" w:rsidR="002507BF" w:rsidRPr="009C4225" w:rsidRDefault="002507BF" w:rsidP="00B92BE9">
            <w:pPr>
              <w:tabs>
                <w:tab w:val="left" w:pos="426"/>
                <w:tab w:val="left" w:pos="8931"/>
              </w:tabs>
              <w:jc w:val="both"/>
            </w:pPr>
          </w:p>
          <w:p w14:paraId="25E718C9" w14:textId="77777777" w:rsidR="00C2229D" w:rsidRPr="009C4225" w:rsidRDefault="00C2229D" w:rsidP="00B92BE9">
            <w:pPr>
              <w:tabs>
                <w:tab w:val="left" w:pos="426"/>
                <w:tab w:val="left" w:pos="8931"/>
              </w:tabs>
              <w:jc w:val="both"/>
            </w:pPr>
            <w:r w:rsidRPr="009C4225">
              <w:rPr>
                <w:b/>
                <w:i/>
                <w:sz w:val="28"/>
                <w:szCs w:val="28"/>
              </w:rPr>
              <w:t>Předvolba samoobslužného otevření dveří</w:t>
            </w:r>
            <w:r w:rsidR="00011E16" w:rsidRPr="009C4225">
              <w:t xml:space="preserve"> – vnitřní tlačítka na svislých madlech u dveří</w:t>
            </w:r>
            <w:r w:rsidRPr="009C4225">
              <w:t>:</w:t>
            </w:r>
          </w:p>
          <w:p w14:paraId="2DAEA698" w14:textId="77777777" w:rsidR="00011E16" w:rsidRPr="009C4225" w:rsidRDefault="00011E16" w:rsidP="00B92BE9">
            <w:pPr>
              <w:tabs>
                <w:tab w:val="left" w:pos="426"/>
                <w:tab w:val="left" w:pos="8931"/>
              </w:tabs>
              <w:jc w:val="both"/>
            </w:pPr>
            <w:r w:rsidRPr="009C4225">
              <w:t>1x u předních a zadních dveří, 2x u prostředních dveří budou mít tyto funkce:</w:t>
            </w:r>
          </w:p>
          <w:p w14:paraId="2039EB50" w14:textId="77777777" w:rsidR="00247374" w:rsidRPr="009C4225" w:rsidRDefault="00C2229D" w:rsidP="00B92BE9">
            <w:pPr>
              <w:tabs>
                <w:tab w:val="left" w:pos="426"/>
                <w:tab w:val="left" w:pos="8931"/>
              </w:tabs>
              <w:jc w:val="both"/>
            </w:pPr>
            <w:r w:rsidRPr="009C4225">
              <w:t xml:space="preserve">Funkce tlačítka STOP – rozsvítí žárovku na panelu u řidiče a v přední části vozidla a dále nad každými dveřmi jako informace pro cestující v interiéru a současně </w:t>
            </w:r>
            <w:r w:rsidR="00C06DB3" w:rsidRPr="009C4225">
              <w:t>f</w:t>
            </w:r>
            <w:r w:rsidRPr="009C4225">
              <w:t>unkce objednání otevření dveří, u kterých toto tlačítko bylo aktivováno (jedno tlačítko – dvě funkce). Po stisknutí tlačítka STOP se toto tlačítko rozsvítí jako signalizace objednání otevření těchto dveří a zhasne až po otevření dveří.</w:t>
            </w:r>
          </w:p>
          <w:p w14:paraId="69052A96" w14:textId="77777777" w:rsidR="00B92BE9" w:rsidRPr="009C4225" w:rsidRDefault="00B92BE9" w:rsidP="00B92BE9">
            <w:pPr>
              <w:tabs>
                <w:tab w:val="left" w:pos="426"/>
                <w:tab w:val="left" w:pos="8931"/>
              </w:tabs>
              <w:jc w:val="both"/>
            </w:pPr>
          </w:p>
          <w:p w14:paraId="063FA41F" w14:textId="77777777" w:rsidR="00C2229D" w:rsidRPr="009C4225" w:rsidRDefault="00C2229D" w:rsidP="005600FE">
            <w:pPr>
              <w:spacing w:after="120"/>
              <w:jc w:val="both"/>
            </w:pPr>
            <w:r w:rsidRPr="009C4225">
              <w:rPr>
                <w:b/>
                <w:i/>
                <w:sz w:val="28"/>
                <w:szCs w:val="28"/>
              </w:rPr>
              <w:t>Vnitřní tlačítka</w:t>
            </w:r>
            <w:r w:rsidRPr="009C4225">
              <w:t xml:space="preserve"> na ostatních svislých madlech</w:t>
            </w:r>
            <w:r w:rsidR="00A70920" w:rsidRPr="009C4225">
              <w:t>, v prostoru sedaček přístupných</w:t>
            </w:r>
            <w:r w:rsidR="00F76E06" w:rsidRPr="009C4225">
              <w:t xml:space="preserve"> z jedné úrovně s podlahou vozu</w:t>
            </w:r>
            <w:r w:rsidRPr="009C4225">
              <w:t xml:space="preserve"> a v prostoru sedaček pro invalidy:</w:t>
            </w:r>
            <w:r w:rsidR="00D41580" w:rsidRPr="009C4225">
              <w:t xml:space="preserve">   </w:t>
            </w:r>
            <w:r w:rsidRPr="009C4225">
              <w:t>Tato tlačítka budou mít pouze funkci STOP (nebude předvolba otevření dveří).</w:t>
            </w:r>
          </w:p>
          <w:p w14:paraId="5287F4C1" w14:textId="77777777" w:rsidR="00C2229D" w:rsidRPr="009C4225" w:rsidRDefault="00C2229D" w:rsidP="00B92BE9">
            <w:pPr>
              <w:spacing w:after="120"/>
              <w:jc w:val="both"/>
            </w:pPr>
            <w:r w:rsidRPr="009C4225">
              <w:lastRenderedPageBreak/>
              <w:t>Řidič musí mít možnost zapnutí – vypnutí předvolby samoobslužného otvírání dveří.</w:t>
            </w:r>
          </w:p>
          <w:p w14:paraId="44C5727F" w14:textId="77777777" w:rsidR="004A4368" w:rsidRPr="009C4225" w:rsidRDefault="00467B29" w:rsidP="00B92BE9">
            <w:pPr>
              <w:tabs>
                <w:tab w:val="left" w:pos="567"/>
              </w:tabs>
              <w:jc w:val="both"/>
            </w:pPr>
            <w:r w:rsidRPr="009C4225">
              <w:t>Zadavatel preferuje umístění tlačítek</w:t>
            </w:r>
            <w:r w:rsidR="00C2229D" w:rsidRPr="009C4225">
              <w:t xml:space="preserve"> pro ot</w:t>
            </w:r>
            <w:r w:rsidRPr="009C4225">
              <w:t>evření všech dveří zvenku na bok</w:t>
            </w:r>
            <w:r w:rsidR="00C2229D" w:rsidRPr="009C4225">
              <w:t xml:space="preserve"> karosérie u každých dv</w:t>
            </w:r>
            <w:r w:rsidR="00C42C6B" w:rsidRPr="009C4225">
              <w:t>eří (včetně předních dveří) trolej</w:t>
            </w:r>
            <w:r w:rsidR="00C2229D" w:rsidRPr="009C4225">
              <w:t>busu při samoobslužném provozu pro nastupující cestující</w:t>
            </w:r>
            <w:r w:rsidRPr="009C4225">
              <w:t>.</w:t>
            </w:r>
            <w:r w:rsidR="00C2229D" w:rsidRPr="009C4225">
              <w:t xml:space="preserve"> </w:t>
            </w:r>
            <w:r w:rsidRPr="009C4225">
              <w:t>V</w:t>
            </w:r>
            <w:r w:rsidR="00C2229D" w:rsidRPr="009C4225">
              <w:t xml:space="preserve"> nočních hodinách </w:t>
            </w:r>
            <w:r w:rsidRPr="009C4225">
              <w:t xml:space="preserve">budou vnější tlačítka </w:t>
            </w:r>
            <w:r w:rsidR="00C2229D" w:rsidRPr="009C4225">
              <w:t>prosvětlena.</w:t>
            </w:r>
          </w:p>
          <w:p w14:paraId="65C63891" w14:textId="77777777" w:rsidR="00B80C1C" w:rsidRPr="009C4225" w:rsidRDefault="00B80C1C" w:rsidP="00B92BE9">
            <w:pPr>
              <w:tabs>
                <w:tab w:val="left" w:pos="567"/>
              </w:tabs>
              <w:jc w:val="both"/>
            </w:pPr>
          </w:p>
          <w:p w14:paraId="007508FE" w14:textId="77777777" w:rsidR="00B80C1C" w:rsidRPr="009871A9" w:rsidRDefault="00C42C6B" w:rsidP="00B92BE9">
            <w:pPr>
              <w:tabs>
                <w:tab w:val="left" w:pos="567"/>
              </w:tabs>
              <w:jc w:val="both"/>
              <w:rPr>
                <w:szCs w:val="24"/>
              </w:rPr>
            </w:pPr>
            <w:r w:rsidRPr="009C4225">
              <w:rPr>
                <w:szCs w:val="24"/>
              </w:rPr>
              <w:t>Konečné provedení, určení funkce a umístění jednotlivých tlačítek podléhá schválení zadavatele.</w:t>
            </w:r>
            <w:r w:rsidR="0052350D" w:rsidRPr="009C4225">
              <w:rPr>
                <w:szCs w:val="24"/>
              </w:rPr>
              <w:t xml:space="preserve"> Nové vozy musí být vybaveny centrální kontrolku, která se rozsvítí při aktivaci kteréhokoliv tlačítka cestujícím</w:t>
            </w:r>
            <w:r w:rsidR="003A63B0" w:rsidRPr="009C4225">
              <w:rPr>
                <w:szCs w:val="24"/>
              </w:rPr>
              <w:t>. Tato kontrolka</w:t>
            </w:r>
            <w:r w:rsidR="0052350D" w:rsidRPr="009C4225">
              <w:rPr>
                <w:szCs w:val="24"/>
              </w:rPr>
              <w:t xml:space="preserve"> </w:t>
            </w:r>
            <w:r w:rsidR="003A63B0" w:rsidRPr="009C4225">
              <w:rPr>
                <w:szCs w:val="24"/>
              </w:rPr>
              <w:t xml:space="preserve">musí být </w:t>
            </w:r>
            <w:r w:rsidR="0052350D" w:rsidRPr="009C4225">
              <w:rPr>
                <w:szCs w:val="24"/>
              </w:rPr>
              <w:t>v zorném poli</w:t>
            </w:r>
            <w:r w:rsidR="003A63B0" w:rsidRPr="009C4225">
              <w:rPr>
                <w:szCs w:val="24"/>
              </w:rPr>
              <w:t xml:space="preserve"> řidiče a viditelná ze salonu cestuících.</w:t>
            </w:r>
          </w:p>
        </w:tc>
      </w:tr>
      <w:tr w:rsidR="004A4368" w:rsidRPr="009C4225" w14:paraId="15EB6ECC" w14:textId="77777777" w:rsidTr="004A4368">
        <w:tc>
          <w:tcPr>
            <w:tcW w:w="2376" w:type="dxa"/>
            <w:gridSpan w:val="2"/>
            <w:shd w:val="clear" w:color="auto" w:fill="auto"/>
          </w:tcPr>
          <w:p w14:paraId="3F40E2F8" w14:textId="77777777" w:rsidR="004A4368" w:rsidRPr="009C4225" w:rsidRDefault="004A4368" w:rsidP="004A4368">
            <w:pPr>
              <w:tabs>
                <w:tab w:val="left" w:pos="567"/>
              </w:tabs>
              <w:jc w:val="both"/>
              <w:rPr>
                <w:szCs w:val="24"/>
                <w:highlight w:val="yellow"/>
              </w:rPr>
            </w:pPr>
            <w:r w:rsidRPr="009C4225">
              <w:rPr>
                <w:szCs w:val="24"/>
              </w:rPr>
              <w:lastRenderedPageBreak/>
              <w:t>Splnění požadavku</w:t>
            </w:r>
          </w:p>
        </w:tc>
        <w:tc>
          <w:tcPr>
            <w:tcW w:w="8392" w:type="dxa"/>
            <w:shd w:val="clear" w:color="auto" w:fill="auto"/>
          </w:tcPr>
          <w:p w14:paraId="375012BB" w14:textId="77777777" w:rsidR="004A4368" w:rsidRPr="009C4225" w:rsidRDefault="004A4368" w:rsidP="004A4368">
            <w:pPr>
              <w:tabs>
                <w:tab w:val="left" w:pos="567"/>
              </w:tabs>
              <w:jc w:val="both"/>
              <w:rPr>
                <w:szCs w:val="24"/>
                <w:highlight w:val="yellow"/>
              </w:rPr>
            </w:pPr>
          </w:p>
        </w:tc>
      </w:tr>
    </w:tbl>
    <w:p w14:paraId="040639F1" w14:textId="77777777" w:rsidR="004A4368" w:rsidRPr="009C4225" w:rsidRDefault="004A4368" w:rsidP="004A4368">
      <w:pPr>
        <w:jc w:val="both"/>
        <w:rPr>
          <w:b/>
          <w:sz w:val="20"/>
          <w:highlight w:val="yellow"/>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2"/>
        <w:gridCol w:w="1542"/>
        <w:gridCol w:w="8414"/>
      </w:tblGrid>
      <w:tr w:rsidR="00F37E93" w:rsidRPr="009C4225" w14:paraId="24ECB125" w14:textId="77777777" w:rsidTr="00885029">
        <w:tc>
          <w:tcPr>
            <w:tcW w:w="812" w:type="dxa"/>
            <w:shd w:val="clear" w:color="auto" w:fill="auto"/>
          </w:tcPr>
          <w:p w14:paraId="7DE97E01" w14:textId="77777777" w:rsidR="00F37E93" w:rsidRPr="009C4225" w:rsidRDefault="00EF3541" w:rsidP="00DA5930">
            <w:pPr>
              <w:jc w:val="both"/>
              <w:rPr>
                <w:b/>
                <w:szCs w:val="24"/>
              </w:rPr>
            </w:pPr>
            <w:r w:rsidRPr="009C4225">
              <w:rPr>
                <w:b/>
                <w:szCs w:val="24"/>
              </w:rPr>
              <w:t>7</w:t>
            </w:r>
            <w:r w:rsidR="005A4786" w:rsidRPr="009C4225">
              <w:rPr>
                <w:b/>
                <w:szCs w:val="24"/>
              </w:rPr>
              <w:t>.</w:t>
            </w:r>
            <w:r w:rsidR="00DA5930" w:rsidRPr="009C4225">
              <w:rPr>
                <w:b/>
                <w:szCs w:val="24"/>
              </w:rPr>
              <w:t>2</w:t>
            </w:r>
          </w:p>
        </w:tc>
        <w:tc>
          <w:tcPr>
            <w:tcW w:w="9956" w:type="dxa"/>
            <w:gridSpan w:val="2"/>
            <w:shd w:val="clear" w:color="auto" w:fill="auto"/>
          </w:tcPr>
          <w:p w14:paraId="0193FA0F" w14:textId="77777777" w:rsidR="00F37E93" w:rsidRPr="009C4225" w:rsidRDefault="00322A91" w:rsidP="002507BF">
            <w:pPr>
              <w:tabs>
                <w:tab w:val="left" w:pos="567"/>
              </w:tabs>
              <w:jc w:val="both"/>
              <w:rPr>
                <w:szCs w:val="24"/>
              </w:rPr>
            </w:pPr>
            <w:r w:rsidRPr="009C4225">
              <w:rPr>
                <w:szCs w:val="24"/>
              </w:rPr>
              <w:t>Elektronické z</w:t>
            </w:r>
            <w:r w:rsidR="00F37E93" w:rsidRPr="009C4225">
              <w:rPr>
                <w:szCs w:val="24"/>
              </w:rPr>
              <w:t>áznamové zařízení</w:t>
            </w:r>
            <w:r w:rsidRPr="009C4225">
              <w:rPr>
                <w:szCs w:val="24"/>
              </w:rPr>
              <w:t xml:space="preserve"> (tachograf)</w:t>
            </w:r>
            <w:r w:rsidR="00F37E93" w:rsidRPr="009C4225">
              <w:rPr>
                <w:szCs w:val="24"/>
              </w:rPr>
              <w:t xml:space="preserve"> </w:t>
            </w:r>
            <w:r w:rsidR="000153AE" w:rsidRPr="009C4225">
              <w:rPr>
                <w:szCs w:val="24"/>
              </w:rPr>
              <w:t>zaznamenávající minimálně 500 km</w:t>
            </w:r>
            <w:r w:rsidRPr="009C4225">
              <w:rPr>
                <w:szCs w:val="24"/>
              </w:rPr>
              <w:t xml:space="preserve"> běžného provozu vozidla a „nehodovou smyčku“ s jemnějším záznamem hodnot pro posledních minimálně 1000 m dráhy vozidla</w:t>
            </w:r>
            <w:r w:rsidR="00F37E93" w:rsidRPr="009C4225">
              <w:rPr>
                <w:szCs w:val="24"/>
              </w:rPr>
              <w:t xml:space="preserve"> umožňující následné vyčtení dat externím zařízením.</w:t>
            </w:r>
          </w:p>
        </w:tc>
      </w:tr>
      <w:tr w:rsidR="00F37E93" w:rsidRPr="009C4225" w14:paraId="0F03C2DA" w14:textId="77777777" w:rsidTr="00885029">
        <w:tc>
          <w:tcPr>
            <w:tcW w:w="2354" w:type="dxa"/>
            <w:gridSpan w:val="2"/>
            <w:shd w:val="clear" w:color="auto" w:fill="auto"/>
          </w:tcPr>
          <w:p w14:paraId="2754ABEA" w14:textId="77777777" w:rsidR="00F37E93" w:rsidRPr="009C4225" w:rsidRDefault="00F37E93" w:rsidP="001152B2">
            <w:pPr>
              <w:tabs>
                <w:tab w:val="left" w:pos="567"/>
              </w:tabs>
              <w:jc w:val="both"/>
              <w:rPr>
                <w:szCs w:val="24"/>
              </w:rPr>
            </w:pPr>
            <w:r w:rsidRPr="009C4225">
              <w:rPr>
                <w:szCs w:val="24"/>
              </w:rPr>
              <w:t>Splnění požadavku</w:t>
            </w:r>
          </w:p>
        </w:tc>
        <w:tc>
          <w:tcPr>
            <w:tcW w:w="8414" w:type="dxa"/>
            <w:shd w:val="clear" w:color="auto" w:fill="auto"/>
          </w:tcPr>
          <w:p w14:paraId="7653FC52" w14:textId="77777777" w:rsidR="00F37E93" w:rsidRPr="009C4225" w:rsidRDefault="00F37E93" w:rsidP="001152B2">
            <w:pPr>
              <w:tabs>
                <w:tab w:val="left" w:pos="567"/>
              </w:tabs>
              <w:jc w:val="both"/>
              <w:rPr>
                <w:szCs w:val="24"/>
                <w:highlight w:val="yellow"/>
              </w:rPr>
            </w:pPr>
          </w:p>
        </w:tc>
      </w:tr>
    </w:tbl>
    <w:p w14:paraId="1E56D407" w14:textId="77777777" w:rsidR="00F37E93" w:rsidRPr="009C4225" w:rsidRDefault="00F37E93" w:rsidP="009A7A76">
      <w:pPr>
        <w:jc w:val="both"/>
        <w:rPr>
          <w:b/>
          <w:szCs w:val="24"/>
          <w:highlight w:val="yellow"/>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1559"/>
        <w:gridCol w:w="8392"/>
      </w:tblGrid>
      <w:tr w:rsidR="00D85D73" w:rsidRPr="009C4225" w14:paraId="206E6A64" w14:textId="77777777" w:rsidTr="00885029">
        <w:tc>
          <w:tcPr>
            <w:tcW w:w="817" w:type="dxa"/>
            <w:shd w:val="clear" w:color="auto" w:fill="auto"/>
          </w:tcPr>
          <w:p w14:paraId="0410D82E" w14:textId="77777777" w:rsidR="00D85D73" w:rsidRPr="009C4225" w:rsidRDefault="00EF3541" w:rsidP="00DA5930">
            <w:pPr>
              <w:jc w:val="both"/>
              <w:rPr>
                <w:b/>
                <w:szCs w:val="24"/>
              </w:rPr>
            </w:pPr>
            <w:r w:rsidRPr="009C4225">
              <w:rPr>
                <w:b/>
                <w:szCs w:val="24"/>
              </w:rPr>
              <w:t>7</w:t>
            </w:r>
            <w:r w:rsidR="005A4786" w:rsidRPr="009C4225">
              <w:rPr>
                <w:b/>
                <w:szCs w:val="24"/>
              </w:rPr>
              <w:t>.</w:t>
            </w:r>
            <w:r w:rsidR="00DA5930" w:rsidRPr="009C4225">
              <w:rPr>
                <w:b/>
                <w:szCs w:val="24"/>
              </w:rPr>
              <w:t>3</w:t>
            </w:r>
          </w:p>
        </w:tc>
        <w:tc>
          <w:tcPr>
            <w:tcW w:w="9951" w:type="dxa"/>
            <w:gridSpan w:val="2"/>
            <w:shd w:val="clear" w:color="auto" w:fill="auto"/>
          </w:tcPr>
          <w:p w14:paraId="154202B4" w14:textId="77777777" w:rsidR="00B41F82" w:rsidRPr="009C4225" w:rsidRDefault="00097BE5" w:rsidP="00592D13">
            <w:pPr>
              <w:tabs>
                <w:tab w:val="left" w:pos="567"/>
              </w:tabs>
              <w:jc w:val="both"/>
              <w:rPr>
                <w:szCs w:val="24"/>
              </w:rPr>
            </w:pPr>
            <w:r w:rsidRPr="009C4225">
              <w:t>M</w:t>
            </w:r>
            <w:r w:rsidR="00B41F82" w:rsidRPr="009C4225">
              <w:t>ěření celkové spotřeby elektrické energie, spotřeby trakční el. energie, spotřebované energie pro topení, rekuperované energie (s rozlišením na energii rekuperovanou do sítě trakčního trolejového vedení, a do vlastních netrakčních odběrů trolejbusu) a energie mařené v odporníku. Hodnoty musí být zobrazitelné na vhodném displeji s možností odečtu naměřených údajů</w:t>
            </w:r>
            <w:r w:rsidR="00AD7ECF" w:rsidRPr="009C4225">
              <w:t xml:space="preserve"> a dále dostupné prostřednictvím dodané diagnostiky</w:t>
            </w:r>
            <w:r w:rsidR="00BE025C" w:rsidRPr="009C4225">
              <w:t xml:space="preserve"> s možností dálkového vyčítání dat a jejich uložení na server DPMJ.</w:t>
            </w:r>
          </w:p>
        </w:tc>
      </w:tr>
      <w:tr w:rsidR="00D85D73" w:rsidRPr="009C4225" w14:paraId="04AF6778" w14:textId="77777777" w:rsidTr="00885029">
        <w:tc>
          <w:tcPr>
            <w:tcW w:w="2376" w:type="dxa"/>
            <w:gridSpan w:val="2"/>
            <w:shd w:val="clear" w:color="auto" w:fill="auto"/>
          </w:tcPr>
          <w:p w14:paraId="46F43E3E" w14:textId="77777777" w:rsidR="00D85D73" w:rsidRPr="009C4225" w:rsidRDefault="00D85D73" w:rsidP="002C33E1">
            <w:pPr>
              <w:tabs>
                <w:tab w:val="left" w:pos="567"/>
              </w:tabs>
              <w:jc w:val="both"/>
              <w:rPr>
                <w:szCs w:val="24"/>
              </w:rPr>
            </w:pPr>
            <w:r w:rsidRPr="009C4225">
              <w:rPr>
                <w:szCs w:val="24"/>
              </w:rPr>
              <w:t>Splnění požadavku</w:t>
            </w:r>
          </w:p>
        </w:tc>
        <w:tc>
          <w:tcPr>
            <w:tcW w:w="8392" w:type="dxa"/>
            <w:shd w:val="clear" w:color="auto" w:fill="auto"/>
          </w:tcPr>
          <w:p w14:paraId="2304A80B" w14:textId="77777777" w:rsidR="00D85D73" w:rsidRPr="009C4225" w:rsidRDefault="00D85D73" w:rsidP="002C33E1">
            <w:pPr>
              <w:tabs>
                <w:tab w:val="left" w:pos="567"/>
              </w:tabs>
              <w:jc w:val="both"/>
              <w:rPr>
                <w:szCs w:val="24"/>
              </w:rPr>
            </w:pPr>
          </w:p>
        </w:tc>
      </w:tr>
    </w:tbl>
    <w:p w14:paraId="58212648" w14:textId="77777777" w:rsidR="00374867" w:rsidRPr="009C4225" w:rsidRDefault="00374867" w:rsidP="009A7A76">
      <w:pPr>
        <w:jc w:val="both"/>
        <w:rPr>
          <w:b/>
          <w:szCs w:val="24"/>
          <w:highlight w:val="yellow"/>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1559"/>
        <w:gridCol w:w="8392"/>
      </w:tblGrid>
      <w:tr w:rsidR="00F77896" w:rsidRPr="009C4225" w14:paraId="1880F69E" w14:textId="77777777" w:rsidTr="00885029">
        <w:tc>
          <w:tcPr>
            <w:tcW w:w="817" w:type="dxa"/>
            <w:shd w:val="clear" w:color="auto" w:fill="auto"/>
          </w:tcPr>
          <w:p w14:paraId="0AC68122" w14:textId="77777777" w:rsidR="00F77896" w:rsidRPr="009C4225" w:rsidRDefault="00EF3541" w:rsidP="00DA5930">
            <w:pPr>
              <w:jc w:val="both"/>
              <w:rPr>
                <w:b/>
                <w:szCs w:val="24"/>
              </w:rPr>
            </w:pPr>
            <w:r w:rsidRPr="009C4225">
              <w:rPr>
                <w:b/>
                <w:szCs w:val="24"/>
              </w:rPr>
              <w:t>7</w:t>
            </w:r>
            <w:r w:rsidR="005A4786" w:rsidRPr="009C4225">
              <w:rPr>
                <w:b/>
                <w:szCs w:val="24"/>
              </w:rPr>
              <w:t>.</w:t>
            </w:r>
            <w:r w:rsidR="00DA5930" w:rsidRPr="009C4225">
              <w:rPr>
                <w:b/>
                <w:szCs w:val="24"/>
              </w:rPr>
              <w:t>4</w:t>
            </w:r>
          </w:p>
        </w:tc>
        <w:tc>
          <w:tcPr>
            <w:tcW w:w="9951" w:type="dxa"/>
            <w:gridSpan w:val="2"/>
            <w:shd w:val="clear" w:color="auto" w:fill="auto"/>
          </w:tcPr>
          <w:p w14:paraId="7C54BB2E" w14:textId="77777777" w:rsidR="00F77896" w:rsidRPr="009C4225" w:rsidRDefault="00F37E93" w:rsidP="00004CD2">
            <w:pPr>
              <w:tabs>
                <w:tab w:val="left" w:pos="567"/>
              </w:tabs>
              <w:jc w:val="both"/>
              <w:rPr>
                <w:szCs w:val="24"/>
              </w:rPr>
            </w:pPr>
            <w:r w:rsidRPr="009C4225">
              <w:rPr>
                <w:szCs w:val="24"/>
              </w:rPr>
              <w:t>Přístrojová deska t</w:t>
            </w:r>
            <w:r w:rsidR="00F77896" w:rsidRPr="009C4225">
              <w:rPr>
                <w:szCs w:val="24"/>
              </w:rPr>
              <w:t>rolejbus</w:t>
            </w:r>
            <w:r w:rsidRPr="009C4225">
              <w:rPr>
                <w:szCs w:val="24"/>
              </w:rPr>
              <w:t>u</w:t>
            </w:r>
            <w:r w:rsidR="00F77896" w:rsidRPr="009C4225">
              <w:rPr>
                <w:szCs w:val="24"/>
              </w:rPr>
              <w:t xml:space="preserve"> musí umožňovat zobrazení</w:t>
            </w:r>
            <w:r w:rsidRPr="009C4225">
              <w:rPr>
                <w:szCs w:val="24"/>
              </w:rPr>
              <w:t xml:space="preserve"> </w:t>
            </w:r>
            <w:r w:rsidR="00F77896" w:rsidRPr="009C4225">
              <w:rPr>
                <w:szCs w:val="24"/>
              </w:rPr>
              <w:t>hodnot okamžitého trakčního nap</w:t>
            </w:r>
            <w:r w:rsidR="006F7621" w:rsidRPr="009C4225">
              <w:rPr>
                <w:szCs w:val="24"/>
              </w:rPr>
              <w:t xml:space="preserve">ětí a </w:t>
            </w:r>
            <w:r w:rsidR="00B41F82" w:rsidRPr="009C4225">
              <w:rPr>
                <w:szCs w:val="24"/>
              </w:rPr>
              <w:t>odběrového</w:t>
            </w:r>
            <w:r w:rsidR="00004CD2" w:rsidRPr="009C4225">
              <w:rPr>
                <w:szCs w:val="24"/>
              </w:rPr>
              <w:t>,</w:t>
            </w:r>
            <w:r w:rsidR="006F7621" w:rsidRPr="009C4225">
              <w:rPr>
                <w:szCs w:val="24"/>
              </w:rPr>
              <w:t xml:space="preserve"> respektive rekuperovaného proudu</w:t>
            </w:r>
            <w:r w:rsidR="00B96F0E" w:rsidRPr="009C4225">
              <w:rPr>
                <w:szCs w:val="24"/>
              </w:rPr>
              <w:t>, oka</w:t>
            </w:r>
            <w:r w:rsidR="00362CA4" w:rsidRPr="009C4225">
              <w:rPr>
                <w:szCs w:val="24"/>
              </w:rPr>
              <w:t>mžitou teplotu topného systému,</w:t>
            </w:r>
            <w:r w:rsidR="00B96F0E" w:rsidRPr="009C4225">
              <w:rPr>
                <w:szCs w:val="24"/>
              </w:rPr>
              <w:t xml:space="preserve"> teplotu klimatizace</w:t>
            </w:r>
            <w:r w:rsidR="00362CA4" w:rsidRPr="009C4225">
              <w:rPr>
                <w:szCs w:val="24"/>
              </w:rPr>
              <w:t>, napětí vozidlové baterie, tlak vzduchu v okruzích.</w:t>
            </w:r>
          </w:p>
          <w:p w14:paraId="599DDF00" w14:textId="77777777" w:rsidR="00362CA4" w:rsidRPr="009C4225" w:rsidRDefault="00362CA4" w:rsidP="00004CD2">
            <w:pPr>
              <w:tabs>
                <w:tab w:val="left" w:pos="567"/>
              </w:tabs>
              <w:jc w:val="both"/>
              <w:rPr>
                <w:szCs w:val="24"/>
              </w:rPr>
            </w:pPr>
            <w:r w:rsidRPr="009C4225">
              <w:rPr>
                <w:szCs w:val="24"/>
              </w:rPr>
              <w:t>Zadavatel preferuje trvalé zobrazení všech těchto hodnot najednou.</w:t>
            </w:r>
          </w:p>
        </w:tc>
      </w:tr>
      <w:tr w:rsidR="00F77896" w:rsidRPr="009C4225" w14:paraId="04FA498E" w14:textId="77777777" w:rsidTr="00885029">
        <w:tc>
          <w:tcPr>
            <w:tcW w:w="2376" w:type="dxa"/>
            <w:gridSpan w:val="2"/>
            <w:shd w:val="clear" w:color="auto" w:fill="auto"/>
          </w:tcPr>
          <w:p w14:paraId="2681C94B" w14:textId="77777777" w:rsidR="00F77896" w:rsidRPr="009C4225" w:rsidRDefault="00F77896" w:rsidP="002C33E1">
            <w:pPr>
              <w:tabs>
                <w:tab w:val="left" w:pos="567"/>
              </w:tabs>
              <w:jc w:val="both"/>
              <w:rPr>
                <w:szCs w:val="24"/>
              </w:rPr>
            </w:pPr>
            <w:r w:rsidRPr="009C4225">
              <w:rPr>
                <w:szCs w:val="24"/>
              </w:rPr>
              <w:t>Splnění požadavku</w:t>
            </w:r>
          </w:p>
        </w:tc>
        <w:tc>
          <w:tcPr>
            <w:tcW w:w="8392" w:type="dxa"/>
            <w:shd w:val="clear" w:color="auto" w:fill="auto"/>
          </w:tcPr>
          <w:p w14:paraId="5C13F712" w14:textId="77777777" w:rsidR="00F77896" w:rsidRPr="009C4225" w:rsidRDefault="00F77896" w:rsidP="002C33E1">
            <w:pPr>
              <w:tabs>
                <w:tab w:val="left" w:pos="567"/>
              </w:tabs>
              <w:jc w:val="both"/>
              <w:rPr>
                <w:szCs w:val="24"/>
              </w:rPr>
            </w:pPr>
          </w:p>
        </w:tc>
      </w:tr>
    </w:tbl>
    <w:p w14:paraId="10E4822A" w14:textId="77777777" w:rsidR="00266909" w:rsidRPr="009C4225" w:rsidRDefault="00266909" w:rsidP="00EF4B4F">
      <w:pPr>
        <w:spacing w:after="120"/>
        <w:ind w:firstLine="709"/>
        <w:jc w:val="both"/>
        <w:rPr>
          <w:b/>
          <w:szCs w:val="24"/>
        </w:rPr>
      </w:pPr>
    </w:p>
    <w:p w14:paraId="296233DD" w14:textId="77777777" w:rsidR="00EF4B4F" w:rsidRPr="009C4225" w:rsidRDefault="00EF3541" w:rsidP="009C4225">
      <w:pPr>
        <w:spacing w:after="120"/>
        <w:ind w:firstLine="709"/>
        <w:jc w:val="both"/>
        <w:rPr>
          <w:b/>
          <w:szCs w:val="24"/>
        </w:rPr>
      </w:pPr>
      <w:r w:rsidRPr="009C4225">
        <w:rPr>
          <w:b/>
          <w:szCs w:val="24"/>
        </w:rPr>
        <w:t>8</w:t>
      </w:r>
      <w:r w:rsidR="00EF4B4F" w:rsidRPr="009C4225">
        <w:rPr>
          <w:b/>
          <w:szCs w:val="24"/>
        </w:rPr>
        <w:t>. Dokumentace, doklady, školení a další požadavky</w:t>
      </w:r>
    </w:p>
    <w:tbl>
      <w:tblPr>
        <w:tblW w:w="10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1559"/>
        <w:gridCol w:w="8392"/>
      </w:tblGrid>
      <w:tr w:rsidR="009A6DCD" w:rsidRPr="009C4225" w14:paraId="59111A06" w14:textId="77777777" w:rsidTr="00F44734">
        <w:tc>
          <w:tcPr>
            <w:tcW w:w="709" w:type="dxa"/>
            <w:shd w:val="clear" w:color="auto" w:fill="auto"/>
          </w:tcPr>
          <w:p w14:paraId="376C7E60" w14:textId="77777777" w:rsidR="009A6DCD" w:rsidRPr="009C4225" w:rsidRDefault="00EF3541" w:rsidP="00EF4B4F">
            <w:pPr>
              <w:jc w:val="both"/>
              <w:rPr>
                <w:b/>
                <w:szCs w:val="24"/>
              </w:rPr>
            </w:pPr>
            <w:r w:rsidRPr="009C4225">
              <w:rPr>
                <w:b/>
                <w:szCs w:val="24"/>
              </w:rPr>
              <w:t>8</w:t>
            </w:r>
            <w:r w:rsidR="00EF4B4F" w:rsidRPr="009C4225">
              <w:rPr>
                <w:b/>
                <w:szCs w:val="24"/>
              </w:rPr>
              <w:t>.1</w:t>
            </w:r>
          </w:p>
        </w:tc>
        <w:tc>
          <w:tcPr>
            <w:tcW w:w="9951" w:type="dxa"/>
            <w:gridSpan w:val="2"/>
            <w:shd w:val="clear" w:color="auto" w:fill="auto"/>
          </w:tcPr>
          <w:p w14:paraId="58390197" w14:textId="77777777" w:rsidR="009A6DCD" w:rsidRPr="009C4225" w:rsidRDefault="009A6DCD" w:rsidP="009A6DCD">
            <w:pPr>
              <w:spacing w:after="120"/>
              <w:jc w:val="both"/>
              <w:rPr>
                <w:szCs w:val="24"/>
              </w:rPr>
            </w:pPr>
            <w:r w:rsidRPr="009C4225">
              <w:rPr>
                <w:szCs w:val="24"/>
              </w:rPr>
              <w:t>Dodavatel je povinen s každým vozidlem d</w:t>
            </w:r>
            <w:r w:rsidR="00B80C1C" w:rsidRPr="009C4225">
              <w:rPr>
                <w:szCs w:val="24"/>
              </w:rPr>
              <w:t xml:space="preserve">odat Návod k obsluze a údržbě, </w:t>
            </w:r>
            <w:r w:rsidRPr="009C4225">
              <w:rPr>
                <w:szCs w:val="24"/>
              </w:rPr>
              <w:t xml:space="preserve">současně </w:t>
            </w:r>
            <w:r w:rsidR="008C6E6F" w:rsidRPr="009C4225">
              <w:rPr>
                <w:szCs w:val="24"/>
              </w:rPr>
              <w:br/>
            </w:r>
            <w:r w:rsidRPr="009C4225">
              <w:rPr>
                <w:szCs w:val="24"/>
              </w:rPr>
              <w:t>1x v tištěné a 1x v elektronické formě</w:t>
            </w:r>
            <w:r w:rsidR="002F4A7F" w:rsidRPr="009C4225">
              <w:rPr>
                <w:szCs w:val="24"/>
              </w:rPr>
              <w:t xml:space="preserve"> vše v českém jazyce</w:t>
            </w:r>
            <w:r w:rsidRPr="009C4225">
              <w:rPr>
                <w:szCs w:val="24"/>
              </w:rPr>
              <w:t>.</w:t>
            </w:r>
          </w:p>
          <w:p w14:paraId="1DFEDA18" w14:textId="77777777" w:rsidR="009A6DCD" w:rsidRPr="009C4225" w:rsidRDefault="009A6DCD" w:rsidP="001B75D8">
            <w:pPr>
              <w:numPr>
                <w:ilvl w:val="0"/>
                <w:numId w:val="21"/>
              </w:numPr>
              <w:tabs>
                <w:tab w:val="clear" w:pos="397"/>
                <w:tab w:val="left" w:pos="567"/>
              </w:tabs>
              <w:ind w:left="567"/>
              <w:jc w:val="both"/>
              <w:rPr>
                <w:szCs w:val="24"/>
              </w:rPr>
            </w:pPr>
            <w:r w:rsidRPr="009C4225">
              <w:rPr>
                <w:szCs w:val="24"/>
              </w:rPr>
              <w:t>Dodavatel je povinen s vozidly dodat příslušnou technickou dokumentaci pro údržbu a opravy včetně dokumentace potřebné pro svářečské práce, konstrukční výkresy, elektrická schémata, funkční schémata včetně jejich seznamu</w:t>
            </w:r>
            <w:r w:rsidR="00C81E1B" w:rsidRPr="009C4225">
              <w:rPr>
                <w:szCs w:val="24"/>
              </w:rPr>
              <w:t>, katalog náhradních dílů (</w:t>
            </w:r>
            <w:r w:rsidR="00B80C1C" w:rsidRPr="009C4225">
              <w:rPr>
                <w:szCs w:val="24"/>
              </w:rPr>
              <w:t xml:space="preserve">vše </w:t>
            </w:r>
            <w:r w:rsidRPr="009C4225">
              <w:rPr>
                <w:szCs w:val="24"/>
              </w:rPr>
              <w:t>1x</w:t>
            </w:r>
            <w:r w:rsidR="00C81E1B" w:rsidRPr="009C4225">
              <w:rPr>
                <w:szCs w:val="24"/>
              </w:rPr>
              <w:t xml:space="preserve"> </w:t>
            </w:r>
            <w:r w:rsidRPr="009C4225">
              <w:rPr>
                <w:szCs w:val="24"/>
              </w:rPr>
              <w:t>v</w:t>
            </w:r>
            <w:r w:rsidR="00C81E1B" w:rsidRPr="009C4225">
              <w:rPr>
                <w:szCs w:val="24"/>
              </w:rPr>
              <w:t> </w:t>
            </w:r>
            <w:r w:rsidRPr="009C4225">
              <w:rPr>
                <w:szCs w:val="24"/>
              </w:rPr>
              <w:t>tištěné</w:t>
            </w:r>
            <w:r w:rsidR="00C81E1B" w:rsidRPr="009C4225">
              <w:rPr>
                <w:szCs w:val="24"/>
              </w:rPr>
              <w:t xml:space="preserve"> </w:t>
            </w:r>
            <w:r w:rsidRPr="009C4225">
              <w:rPr>
                <w:szCs w:val="24"/>
              </w:rPr>
              <w:t>a 1x v elektronické formě</w:t>
            </w:r>
            <w:r w:rsidR="00C81E1B" w:rsidRPr="009C4225">
              <w:rPr>
                <w:szCs w:val="24"/>
              </w:rPr>
              <w:t>)</w:t>
            </w:r>
            <w:r w:rsidR="001B75D8" w:rsidRPr="009C4225">
              <w:rPr>
                <w:szCs w:val="24"/>
              </w:rPr>
              <w:t xml:space="preserve">. </w:t>
            </w:r>
            <w:r w:rsidR="00C81E1B" w:rsidRPr="009C4225">
              <w:rPr>
                <w:szCs w:val="24"/>
              </w:rPr>
              <w:t>P</w:t>
            </w:r>
            <w:r w:rsidRPr="009C4225">
              <w:rPr>
                <w:szCs w:val="24"/>
              </w:rPr>
              <w:t>ot</w:t>
            </w:r>
            <w:r w:rsidR="00C81E1B" w:rsidRPr="009C4225">
              <w:rPr>
                <w:szCs w:val="24"/>
              </w:rPr>
              <w:t>řebný SW elektronických systémů včetně jejich diagnostiky</w:t>
            </w:r>
            <w:r w:rsidR="001B75D8" w:rsidRPr="009C4225">
              <w:rPr>
                <w:szCs w:val="24"/>
              </w:rPr>
              <w:t>. Veškerá dokumentace musí být aktualizována po dobu deklarované životnosti vozidla</w:t>
            </w:r>
            <w:r w:rsidR="002F4A7F" w:rsidRPr="009C4225">
              <w:rPr>
                <w:szCs w:val="24"/>
              </w:rPr>
              <w:t xml:space="preserve"> v českém jazyce</w:t>
            </w:r>
            <w:r w:rsidR="001B75D8" w:rsidRPr="009C4225">
              <w:rPr>
                <w:szCs w:val="24"/>
              </w:rPr>
              <w:t>.</w:t>
            </w:r>
          </w:p>
          <w:p w14:paraId="55019532" w14:textId="77777777" w:rsidR="00154B76" w:rsidRPr="009C4225" w:rsidRDefault="009A6DCD" w:rsidP="00154B76">
            <w:pPr>
              <w:numPr>
                <w:ilvl w:val="0"/>
                <w:numId w:val="21"/>
              </w:numPr>
              <w:tabs>
                <w:tab w:val="clear" w:pos="397"/>
                <w:tab w:val="left" w:pos="567"/>
              </w:tabs>
              <w:autoSpaceDE w:val="0"/>
              <w:autoSpaceDN w:val="0"/>
              <w:adjustRightInd w:val="0"/>
              <w:ind w:left="567"/>
              <w:jc w:val="both"/>
              <w:rPr>
                <w:szCs w:val="24"/>
              </w:rPr>
            </w:pPr>
            <w:r w:rsidRPr="009C4225">
              <w:rPr>
                <w:szCs w:val="24"/>
              </w:rPr>
              <w:t>Součástí předané dokumentace budou i příslušná osvědčení, soupis materiálových požadavků a požadavků na kvalifikaci svářečů pro případné opravy, především nosných částí vozidla.</w:t>
            </w:r>
          </w:p>
          <w:p w14:paraId="38C58E22" w14:textId="77777777" w:rsidR="00154B76" w:rsidRPr="009C4225" w:rsidRDefault="00154B76" w:rsidP="00154B76">
            <w:pPr>
              <w:numPr>
                <w:ilvl w:val="0"/>
                <w:numId w:val="21"/>
              </w:numPr>
              <w:tabs>
                <w:tab w:val="clear" w:pos="397"/>
                <w:tab w:val="left" w:pos="567"/>
              </w:tabs>
              <w:ind w:left="567"/>
              <w:jc w:val="both"/>
              <w:rPr>
                <w:szCs w:val="24"/>
              </w:rPr>
            </w:pPr>
            <w:r w:rsidRPr="009C4225">
              <w:rPr>
                <w:szCs w:val="24"/>
              </w:rPr>
              <w:t>Součástí dodávky bude dodávka časových norem oprav s bez</w:t>
            </w:r>
            <w:r w:rsidR="001B75D8" w:rsidRPr="009C4225">
              <w:rPr>
                <w:szCs w:val="24"/>
              </w:rPr>
              <w:t>ú</w:t>
            </w:r>
            <w:r w:rsidRPr="009C4225">
              <w:rPr>
                <w:szCs w:val="24"/>
              </w:rPr>
              <w:t>platnou aktualizací po dobu záruky.</w:t>
            </w:r>
          </w:p>
          <w:p w14:paraId="0DEA8892" w14:textId="77777777" w:rsidR="009A6DCD" w:rsidRPr="009C4225" w:rsidRDefault="009A6DCD" w:rsidP="009A6DCD">
            <w:pPr>
              <w:pStyle w:val="Odstavecseseznamem"/>
              <w:numPr>
                <w:ilvl w:val="0"/>
                <w:numId w:val="21"/>
              </w:numPr>
              <w:tabs>
                <w:tab w:val="clear" w:pos="397"/>
                <w:tab w:val="left" w:pos="567"/>
              </w:tabs>
              <w:spacing w:after="120"/>
              <w:ind w:left="567"/>
              <w:jc w:val="both"/>
              <w:rPr>
                <w:szCs w:val="24"/>
              </w:rPr>
            </w:pPr>
            <w:r w:rsidRPr="009C4225">
              <w:rPr>
                <w:szCs w:val="24"/>
              </w:rPr>
              <w:t xml:space="preserve">Dodavatel se zavazuje </w:t>
            </w:r>
            <w:r w:rsidR="00B16F65" w:rsidRPr="009C4225">
              <w:rPr>
                <w:szCs w:val="24"/>
              </w:rPr>
              <w:t>pověřit</w:t>
            </w:r>
            <w:r w:rsidRPr="009C4225">
              <w:rPr>
                <w:szCs w:val="24"/>
              </w:rPr>
              <w:t xml:space="preserve"> servisní středisko zadavatele k </w:t>
            </w:r>
            <w:r w:rsidR="008C6E6F" w:rsidRPr="009C4225">
              <w:rPr>
                <w:szCs w:val="24"/>
              </w:rPr>
              <w:t xml:space="preserve"> </w:t>
            </w:r>
            <w:r w:rsidRPr="009C4225">
              <w:rPr>
                <w:szCs w:val="24"/>
              </w:rPr>
              <w:t xml:space="preserve">provádění pravidelné údržby, záručních a mimozáručních oprav </w:t>
            </w:r>
            <w:r w:rsidR="00B16F65" w:rsidRPr="009C4225">
              <w:rPr>
                <w:szCs w:val="24"/>
              </w:rPr>
              <w:t>trolejbusů</w:t>
            </w:r>
            <w:r w:rsidR="001B75D8" w:rsidRPr="009C4225">
              <w:rPr>
                <w:szCs w:val="24"/>
              </w:rPr>
              <w:t xml:space="preserve"> mimo informačních,</w:t>
            </w:r>
            <w:r w:rsidRPr="009C4225">
              <w:rPr>
                <w:szCs w:val="24"/>
              </w:rPr>
              <w:t xml:space="preserve"> odbavovacích</w:t>
            </w:r>
            <w:r w:rsidR="001B75D8" w:rsidRPr="009C4225">
              <w:rPr>
                <w:szCs w:val="24"/>
              </w:rPr>
              <w:t xml:space="preserve"> a kamerových</w:t>
            </w:r>
            <w:r w:rsidRPr="009C4225">
              <w:rPr>
                <w:szCs w:val="24"/>
              </w:rPr>
              <w:t xml:space="preserve"> systémů uvedených pod bodem </w:t>
            </w:r>
            <w:r w:rsidR="00B16F65" w:rsidRPr="009C4225">
              <w:rPr>
                <w:szCs w:val="24"/>
              </w:rPr>
              <w:t>7</w:t>
            </w:r>
            <w:r w:rsidRPr="009C4225">
              <w:rPr>
                <w:szCs w:val="24"/>
              </w:rPr>
              <w:t xml:space="preserve"> této specifikace což jsou Technické požad</w:t>
            </w:r>
            <w:r w:rsidR="001B75D8" w:rsidRPr="009C4225">
              <w:rPr>
                <w:szCs w:val="24"/>
              </w:rPr>
              <w:t xml:space="preserve">avky na informační, odbavovací </w:t>
            </w:r>
            <w:r w:rsidRPr="009C4225">
              <w:rPr>
                <w:szCs w:val="24"/>
              </w:rPr>
              <w:t>a kamerový systém vozidla.</w:t>
            </w:r>
          </w:p>
          <w:p w14:paraId="7985F0D3" w14:textId="77777777" w:rsidR="009A6DCD" w:rsidRPr="009C4225" w:rsidRDefault="009A6DCD" w:rsidP="009A6DCD">
            <w:pPr>
              <w:pStyle w:val="Odstavecseseznamem"/>
              <w:numPr>
                <w:ilvl w:val="0"/>
                <w:numId w:val="21"/>
              </w:numPr>
              <w:tabs>
                <w:tab w:val="clear" w:pos="397"/>
                <w:tab w:val="left" w:pos="567"/>
              </w:tabs>
              <w:spacing w:after="120"/>
              <w:ind w:left="567"/>
              <w:jc w:val="both"/>
              <w:rPr>
                <w:szCs w:val="24"/>
              </w:rPr>
            </w:pPr>
            <w:r w:rsidRPr="009C4225">
              <w:rPr>
                <w:szCs w:val="24"/>
              </w:rPr>
              <w:t>Dodavatel smluvně zajistí u svých poddoda</w:t>
            </w:r>
            <w:r w:rsidR="009C03B7" w:rsidRPr="009C4225">
              <w:rPr>
                <w:szCs w:val="24"/>
              </w:rPr>
              <w:t xml:space="preserve">vatelů informačních, </w:t>
            </w:r>
            <w:r w:rsidRPr="009C4225">
              <w:rPr>
                <w:szCs w:val="24"/>
              </w:rPr>
              <w:t>odbavovacích</w:t>
            </w:r>
            <w:r w:rsidR="009C03B7" w:rsidRPr="009C4225">
              <w:rPr>
                <w:szCs w:val="24"/>
              </w:rPr>
              <w:t xml:space="preserve"> a kamerových</w:t>
            </w:r>
            <w:r w:rsidRPr="009C4225">
              <w:rPr>
                <w:szCs w:val="24"/>
              </w:rPr>
              <w:t xml:space="preserve"> systémů uvedených pod bodem </w:t>
            </w:r>
            <w:r w:rsidR="00B16F65" w:rsidRPr="009C4225">
              <w:rPr>
                <w:szCs w:val="24"/>
              </w:rPr>
              <w:t>7</w:t>
            </w:r>
            <w:r w:rsidRPr="009C4225">
              <w:rPr>
                <w:szCs w:val="24"/>
              </w:rPr>
              <w:t xml:space="preserve"> této specifikace provádění záručních oprav těchto systémů v termínech a také v souladu se smluvními pokutami dle kupní smlouvy na autobusy uzavřené mezi dodavatelem a odběratelem, která bude součástí zadávacích podmínek.</w:t>
            </w:r>
          </w:p>
          <w:p w14:paraId="2274B9CD" w14:textId="77777777" w:rsidR="009A6DCD" w:rsidRPr="009C4225" w:rsidRDefault="009A6DCD" w:rsidP="009A6DCD">
            <w:pPr>
              <w:pStyle w:val="Odstavecseseznamem"/>
              <w:numPr>
                <w:ilvl w:val="0"/>
                <w:numId w:val="21"/>
              </w:numPr>
              <w:tabs>
                <w:tab w:val="clear" w:pos="397"/>
                <w:tab w:val="left" w:pos="567"/>
              </w:tabs>
              <w:spacing w:after="120"/>
              <w:ind w:left="567"/>
              <w:jc w:val="both"/>
              <w:rPr>
                <w:szCs w:val="24"/>
              </w:rPr>
            </w:pPr>
            <w:r w:rsidRPr="009C4225">
              <w:rPr>
                <w:szCs w:val="24"/>
              </w:rPr>
              <w:lastRenderedPageBreak/>
              <w:t>Zadavatel požaduje bez</w:t>
            </w:r>
            <w:r w:rsidR="00F41EBC" w:rsidRPr="009C4225">
              <w:rPr>
                <w:szCs w:val="24"/>
              </w:rPr>
              <w:t>ú</w:t>
            </w:r>
            <w:r w:rsidRPr="009C4225">
              <w:rPr>
                <w:szCs w:val="24"/>
              </w:rPr>
              <w:t>platnou technickou poradenskou činnost při řešení problémových závad po dobu deklarované životnosti vozidla</w:t>
            </w:r>
            <w:r w:rsidR="00DD612E" w:rsidRPr="009C4225">
              <w:rPr>
                <w:szCs w:val="24"/>
              </w:rPr>
              <w:t>.</w:t>
            </w:r>
          </w:p>
          <w:p w14:paraId="7308BDB8" w14:textId="77777777" w:rsidR="008C6E6F" w:rsidRPr="009C4225" w:rsidRDefault="008C6E6F" w:rsidP="009A6DCD">
            <w:pPr>
              <w:pStyle w:val="Odstavecseseznamem"/>
              <w:numPr>
                <w:ilvl w:val="0"/>
                <w:numId w:val="21"/>
              </w:numPr>
              <w:tabs>
                <w:tab w:val="clear" w:pos="397"/>
                <w:tab w:val="left" w:pos="567"/>
              </w:tabs>
              <w:spacing w:after="120"/>
              <w:ind w:left="567"/>
              <w:jc w:val="both"/>
              <w:rPr>
                <w:szCs w:val="24"/>
              </w:rPr>
            </w:pPr>
            <w:r w:rsidRPr="009C4225">
              <w:rPr>
                <w:szCs w:val="24"/>
              </w:rPr>
              <w:t xml:space="preserve">Zadavatel požaduje </w:t>
            </w:r>
            <w:r w:rsidR="00C81E1B" w:rsidRPr="009C4225">
              <w:rPr>
                <w:szCs w:val="24"/>
              </w:rPr>
              <w:t>bez</w:t>
            </w:r>
            <w:r w:rsidR="00F41EBC" w:rsidRPr="009C4225">
              <w:rPr>
                <w:szCs w:val="24"/>
              </w:rPr>
              <w:t>ú</w:t>
            </w:r>
            <w:r w:rsidR="00C81E1B" w:rsidRPr="009C4225">
              <w:rPr>
                <w:szCs w:val="24"/>
              </w:rPr>
              <w:t>platný neomezen</w:t>
            </w:r>
            <w:r w:rsidR="00F41EBC" w:rsidRPr="009C4225">
              <w:rPr>
                <w:szCs w:val="24"/>
              </w:rPr>
              <w:t>ý on-line přístup ke kompletní průběžně aktualizované verzi</w:t>
            </w:r>
            <w:r w:rsidR="00C81E1B" w:rsidRPr="009C4225">
              <w:rPr>
                <w:szCs w:val="24"/>
              </w:rPr>
              <w:t xml:space="preserve"> katalogu náhradních dílů </w:t>
            </w:r>
            <w:r w:rsidR="00F41EBC" w:rsidRPr="009C4225">
              <w:rPr>
                <w:szCs w:val="24"/>
              </w:rPr>
              <w:t>po dobu deklarované životnosti vozu.</w:t>
            </w:r>
          </w:p>
          <w:p w14:paraId="31632A4A" w14:textId="77777777" w:rsidR="00164638" w:rsidRPr="009C4225" w:rsidRDefault="003C1CC8" w:rsidP="00F41EBC">
            <w:pPr>
              <w:pStyle w:val="Odstavecseseznamem"/>
              <w:numPr>
                <w:ilvl w:val="0"/>
                <w:numId w:val="21"/>
              </w:numPr>
              <w:tabs>
                <w:tab w:val="clear" w:pos="397"/>
                <w:tab w:val="left" w:pos="567"/>
              </w:tabs>
              <w:spacing w:after="120"/>
              <w:ind w:left="567"/>
              <w:jc w:val="both"/>
              <w:rPr>
                <w:szCs w:val="24"/>
              </w:rPr>
            </w:pPr>
            <w:r w:rsidRPr="009C4225">
              <w:rPr>
                <w:szCs w:val="24"/>
              </w:rPr>
              <w:t>Zadavatel požaduje bezúplatné poskytnutí</w:t>
            </w:r>
            <w:r w:rsidR="00F41EBC" w:rsidRPr="009C4225">
              <w:rPr>
                <w:szCs w:val="24"/>
              </w:rPr>
              <w:t xml:space="preserve"> aktuální verze software</w:t>
            </w:r>
            <w:r w:rsidR="00164638" w:rsidRPr="009C4225">
              <w:rPr>
                <w:szCs w:val="24"/>
              </w:rPr>
              <w:t xml:space="preserve"> pro diagnostické zařízení,</w:t>
            </w:r>
            <w:r w:rsidRPr="009C4225">
              <w:rPr>
                <w:szCs w:val="24"/>
              </w:rPr>
              <w:t xml:space="preserve"> včetně</w:t>
            </w:r>
            <w:r w:rsidR="00F41EBC" w:rsidRPr="009C4225">
              <w:rPr>
                <w:szCs w:val="24"/>
              </w:rPr>
              <w:t xml:space="preserve"> bezúplatných</w:t>
            </w:r>
            <w:r w:rsidR="001B75D8" w:rsidRPr="009C4225">
              <w:rPr>
                <w:szCs w:val="24"/>
              </w:rPr>
              <w:t xml:space="preserve"> aktualizací</w:t>
            </w:r>
            <w:r w:rsidR="00F41EBC" w:rsidRPr="009C4225">
              <w:rPr>
                <w:szCs w:val="24"/>
              </w:rPr>
              <w:t xml:space="preserve"> po dobu deklarované životnosti vozu. </w:t>
            </w:r>
          </w:p>
          <w:p w14:paraId="445A28D5" w14:textId="77777777" w:rsidR="00F41EBC" w:rsidRPr="009C4225" w:rsidRDefault="00F41EBC" w:rsidP="00164638">
            <w:pPr>
              <w:pStyle w:val="Odstavecseseznamem"/>
              <w:tabs>
                <w:tab w:val="left" w:pos="567"/>
              </w:tabs>
              <w:spacing w:after="120"/>
              <w:ind w:left="567"/>
              <w:jc w:val="both"/>
              <w:rPr>
                <w:szCs w:val="24"/>
              </w:rPr>
            </w:pPr>
            <w:r w:rsidRPr="009C4225">
              <w:rPr>
                <w:szCs w:val="24"/>
              </w:rPr>
              <w:t>Pokud je na vozidle zařízení, které lze diagnostikovat, nebo slouží k seřízení, nebo n</w:t>
            </w:r>
            <w:r w:rsidR="00164638" w:rsidRPr="009C4225">
              <w:rPr>
                <w:szCs w:val="24"/>
              </w:rPr>
              <w:t>astavení hodnot, musí být bezúplatně poskytnuto software pro diagnostické zařízení na</w:t>
            </w:r>
            <w:r w:rsidRPr="009C4225">
              <w:rPr>
                <w:szCs w:val="24"/>
              </w:rPr>
              <w:t xml:space="preserve"> každý jednotlivý případ.</w:t>
            </w:r>
          </w:p>
          <w:p w14:paraId="51DD45F3" w14:textId="77777777" w:rsidR="00154B76" w:rsidRPr="009C4225" w:rsidRDefault="009A6DCD" w:rsidP="009C03B7">
            <w:pPr>
              <w:pStyle w:val="Odstavecseseznamem"/>
              <w:numPr>
                <w:ilvl w:val="0"/>
                <w:numId w:val="21"/>
              </w:numPr>
              <w:tabs>
                <w:tab w:val="clear" w:pos="397"/>
                <w:tab w:val="left" w:pos="567"/>
              </w:tabs>
              <w:spacing w:after="120"/>
              <w:ind w:left="567"/>
              <w:jc w:val="both"/>
              <w:rPr>
                <w:szCs w:val="24"/>
              </w:rPr>
            </w:pPr>
            <w:r w:rsidRPr="009C4225">
              <w:rPr>
                <w:szCs w:val="24"/>
              </w:rPr>
              <w:t>Všechny písemné a elektronické materiály budou dodány v českém jazyce.</w:t>
            </w:r>
          </w:p>
          <w:p w14:paraId="30D15B90" w14:textId="77777777" w:rsidR="00775480" w:rsidRPr="009C4225" w:rsidRDefault="00154B76" w:rsidP="00775480">
            <w:pPr>
              <w:pStyle w:val="Odstavecseseznamem"/>
              <w:numPr>
                <w:ilvl w:val="0"/>
                <w:numId w:val="21"/>
              </w:numPr>
              <w:tabs>
                <w:tab w:val="clear" w:pos="397"/>
                <w:tab w:val="left" w:pos="567"/>
              </w:tabs>
              <w:spacing w:after="120"/>
              <w:ind w:left="567"/>
              <w:jc w:val="both"/>
              <w:rPr>
                <w:szCs w:val="24"/>
              </w:rPr>
            </w:pPr>
            <w:r w:rsidRPr="009C4225">
              <w:rPr>
                <w:szCs w:val="24"/>
              </w:rPr>
              <w:t xml:space="preserve">Součástí dodávky bude provedení </w:t>
            </w:r>
            <w:r w:rsidR="009C03B7" w:rsidRPr="009C4225">
              <w:rPr>
                <w:szCs w:val="24"/>
              </w:rPr>
              <w:t xml:space="preserve">bezúplatného </w:t>
            </w:r>
            <w:r w:rsidRPr="009C4225">
              <w:rPr>
                <w:szCs w:val="24"/>
              </w:rPr>
              <w:t>zaškolení</w:t>
            </w:r>
            <w:r w:rsidR="00B80C1C" w:rsidRPr="009C4225">
              <w:rPr>
                <w:szCs w:val="24"/>
              </w:rPr>
              <w:t xml:space="preserve"> </w:t>
            </w:r>
            <w:r w:rsidRPr="009C4225">
              <w:rPr>
                <w:szCs w:val="24"/>
              </w:rPr>
              <w:t>6 zaměstnanců zadavatele na provádění veškerých servisních pra</w:t>
            </w:r>
            <w:r w:rsidR="00913BC3" w:rsidRPr="009C4225">
              <w:rPr>
                <w:szCs w:val="24"/>
              </w:rPr>
              <w:t xml:space="preserve">cí nutných pro provoz, údržbu, </w:t>
            </w:r>
            <w:r w:rsidRPr="009C4225">
              <w:rPr>
                <w:szCs w:val="24"/>
              </w:rPr>
              <w:t>opravy</w:t>
            </w:r>
            <w:r w:rsidR="00B96F0E" w:rsidRPr="009C4225">
              <w:rPr>
                <w:szCs w:val="24"/>
              </w:rPr>
              <w:t xml:space="preserve"> a provádění veškeré diagnostiky </w:t>
            </w:r>
            <w:r w:rsidRPr="009C4225">
              <w:rPr>
                <w:szCs w:val="24"/>
              </w:rPr>
              <w:t>nabízených</w:t>
            </w:r>
            <w:r w:rsidR="009C03B7" w:rsidRPr="009C4225">
              <w:rPr>
                <w:szCs w:val="24"/>
              </w:rPr>
              <w:t xml:space="preserve"> </w:t>
            </w:r>
            <w:r w:rsidRPr="009C4225">
              <w:rPr>
                <w:szCs w:val="24"/>
              </w:rPr>
              <w:t xml:space="preserve">trolejbusů. </w:t>
            </w:r>
          </w:p>
          <w:p w14:paraId="6AB26672" w14:textId="77777777" w:rsidR="001C468A" w:rsidRPr="009C4225" w:rsidRDefault="009C03B7" w:rsidP="00775480">
            <w:pPr>
              <w:pStyle w:val="Odstavecseseznamem"/>
              <w:numPr>
                <w:ilvl w:val="0"/>
                <w:numId w:val="21"/>
              </w:numPr>
              <w:tabs>
                <w:tab w:val="clear" w:pos="397"/>
                <w:tab w:val="left" w:pos="567"/>
              </w:tabs>
              <w:spacing w:after="120"/>
              <w:ind w:left="567"/>
              <w:jc w:val="both"/>
              <w:rPr>
                <w:szCs w:val="24"/>
              </w:rPr>
            </w:pPr>
            <w:r w:rsidRPr="009C4225">
              <w:rPr>
                <w:szCs w:val="24"/>
              </w:rPr>
              <w:t>Součástí dodávky bude</w:t>
            </w:r>
            <w:r w:rsidR="00B80C1C" w:rsidRPr="009C4225">
              <w:rPr>
                <w:szCs w:val="24"/>
              </w:rPr>
              <w:t xml:space="preserve"> v</w:t>
            </w:r>
            <w:r w:rsidRPr="009C4225">
              <w:rPr>
                <w:szCs w:val="24"/>
              </w:rPr>
              <w:t xml:space="preserve"> provedení bezúplatného p</w:t>
            </w:r>
            <w:r w:rsidR="001C468A" w:rsidRPr="009C4225">
              <w:rPr>
                <w:szCs w:val="24"/>
              </w:rPr>
              <w:t xml:space="preserve">roškolení </w:t>
            </w:r>
            <w:r w:rsidRPr="009C4225">
              <w:rPr>
                <w:szCs w:val="24"/>
              </w:rPr>
              <w:t>3 zaměstnanců</w:t>
            </w:r>
            <w:r w:rsidR="00B80C1C" w:rsidRPr="009C4225">
              <w:rPr>
                <w:szCs w:val="24"/>
              </w:rPr>
              <w:t xml:space="preserve"> </w:t>
            </w:r>
            <w:r w:rsidRPr="009C4225">
              <w:rPr>
                <w:szCs w:val="24"/>
              </w:rPr>
              <w:t xml:space="preserve">v </w:t>
            </w:r>
            <w:r w:rsidR="001C468A" w:rsidRPr="009C4225">
              <w:rPr>
                <w:szCs w:val="24"/>
              </w:rPr>
              <w:t xml:space="preserve">ovládání </w:t>
            </w:r>
            <w:r w:rsidR="001B75D8" w:rsidRPr="009C4225">
              <w:rPr>
                <w:szCs w:val="24"/>
              </w:rPr>
              <w:t>software a hardware</w:t>
            </w:r>
            <w:r w:rsidR="00B80C1C" w:rsidRPr="009C4225">
              <w:rPr>
                <w:szCs w:val="24"/>
              </w:rPr>
              <w:t xml:space="preserve"> veškerých</w:t>
            </w:r>
            <w:r w:rsidR="001B75D8" w:rsidRPr="009C4225">
              <w:rPr>
                <w:szCs w:val="24"/>
              </w:rPr>
              <w:t xml:space="preserve"> informačních</w:t>
            </w:r>
            <w:r w:rsidRPr="009C4225">
              <w:rPr>
                <w:szCs w:val="24"/>
              </w:rPr>
              <w:t xml:space="preserve">, odbavovacích a kamerových systémů uvedených v bodě 7 této specifikace. </w:t>
            </w:r>
          </w:p>
        </w:tc>
      </w:tr>
      <w:tr w:rsidR="00B80C1C" w:rsidRPr="009C4225" w14:paraId="146843BD" w14:textId="77777777" w:rsidTr="00B80C1C">
        <w:tc>
          <w:tcPr>
            <w:tcW w:w="2268" w:type="dxa"/>
            <w:gridSpan w:val="2"/>
            <w:shd w:val="clear" w:color="auto" w:fill="auto"/>
          </w:tcPr>
          <w:p w14:paraId="002046A1" w14:textId="77777777" w:rsidR="00B80C1C" w:rsidRPr="009C4225" w:rsidRDefault="00B80C1C" w:rsidP="00630217">
            <w:pPr>
              <w:tabs>
                <w:tab w:val="left" w:pos="567"/>
              </w:tabs>
              <w:jc w:val="both"/>
              <w:rPr>
                <w:szCs w:val="24"/>
              </w:rPr>
            </w:pPr>
            <w:r w:rsidRPr="009C4225">
              <w:rPr>
                <w:szCs w:val="24"/>
              </w:rPr>
              <w:lastRenderedPageBreak/>
              <w:t>Splnění požadavku</w:t>
            </w:r>
          </w:p>
        </w:tc>
        <w:tc>
          <w:tcPr>
            <w:tcW w:w="8392" w:type="dxa"/>
            <w:shd w:val="clear" w:color="auto" w:fill="auto"/>
          </w:tcPr>
          <w:p w14:paraId="714237EC" w14:textId="77777777" w:rsidR="00B80C1C" w:rsidRPr="009C4225" w:rsidRDefault="00B80C1C" w:rsidP="00630217">
            <w:pPr>
              <w:tabs>
                <w:tab w:val="left" w:pos="567"/>
              </w:tabs>
              <w:jc w:val="both"/>
              <w:rPr>
                <w:szCs w:val="24"/>
              </w:rPr>
            </w:pPr>
          </w:p>
        </w:tc>
      </w:tr>
    </w:tbl>
    <w:p w14:paraId="7EFB53D7" w14:textId="77777777" w:rsidR="00B80C1C" w:rsidRPr="009C4225" w:rsidRDefault="00B80C1C" w:rsidP="009A6DCD">
      <w:pPr>
        <w:spacing w:after="120"/>
        <w:jc w:val="both"/>
        <w:rPr>
          <w:szCs w:val="24"/>
        </w:rPr>
      </w:pPr>
    </w:p>
    <w:sectPr w:rsidR="00B80C1C" w:rsidRPr="009C4225" w:rsidSect="00444FD7">
      <w:headerReference w:type="default" r:id="rId9"/>
      <w:footerReference w:type="even" r:id="rId10"/>
      <w:footerReference w:type="default" r:id="rId11"/>
      <w:pgSz w:w="11906" w:h="16838"/>
      <w:pgMar w:top="851" w:right="567" w:bottom="851" w:left="567"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989941" w14:textId="77777777" w:rsidR="005D3714" w:rsidRDefault="005D3714">
      <w:r>
        <w:separator/>
      </w:r>
    </w:p>
  </w:endnote>
  <w:endnote w:type="continuationSeparator" w:id="0">
    <w:p w14:paraId="2FA4D9C6" w14:textId="77777777" w:rsidR="005D3714" w:rsidRDefault="005D3714">
      <w:r>
        <w:continuationSeparator/>
      </w:r>
    </w:p>
  </w:endnote>
  <w:endnote w:type="continuationNotice" w:id="1">
    <w:p w14:paraId="48BC9A41" w14:textId="77777777" w:rsidR="005D3714" w:rsidRDefault="005D37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nt205">
    <w:altName w:val="Tahoma"/>
    <w:panose1 w:val="00000000000000000000"/>
    <w:charset w:val="00"/>
    <w:family w:val="auto"/>
    <w:notTrueType/>
    <w:pitch w:val="default"/>
    <w:sig w:usb0="30BEA328" w:usb1="30BF23D0" w:usb2="00000000" w:usb3="30BEC810" w:csb0="30B50002" w:csb1="30B5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67A456" w14:textId="77777777" w:rsidR="009C4225" w:rsidRDefault="009C4225">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14:paraId="75186575" w14:textId="77777777" w:rsidR="009C4225" w:rsidRDefault="009C422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471991" w14:textId="77777777" w:rsidR="009C4225" w:rsidRDefault="009C4225">
    <w:pPr>
      <w:pStyle w:val="Zpat"/>
      <w:framePr w:wrap="around" w:vAnchor="text" w:hAnchor="margin" w:xAlign="center" w:y="1"/>
      <w:rPr>
        <w:rStyle w:val="slostrnky"/>
      </w:rPr>
    </w:pPr>
  </w:p>
  <w:p w14:paraId="5EACB9EC" w14:textId="77777777" w:rsidR="009C4225" w:rsidRDefault="009C4225">
    <w:pPr>
      <w:pStyle w:val="Zpat"/>
    </w:pPr>
  </w:p>
  <w:p w14:paraId="2365824E" w14:textId="77777777" w:rsidR="009C4225" w:rsidRDefault="009C422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1B23AE" w14:textId="77777777" w:rsidR="005D3714" w:rsidRDefault="005D3714">
      <w:r>
        <w:separator/>
      </w:r>
    </w:p>
  </w:footnote>
  <w:footnote w:type="continuationSeparator" w:id="0">
    <w:p w14:paraId="3889E64E" w14:textId="77777777" w:rsidR="005D3714" w:rsidRDefault="005D3714">
      <w:r>
        <w:continuationSeparator/>
      </w:r>
    </w:p>
  </w:footnote>
  <w:footnote w:type="continuationNotice" w:id="1">
    <w:p w14:paraId="65425FDF" w14:textId="77777777" w:rsidR="005D3714" w:rsidRDefault="005D371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9155C3" w14:textId="77777777" w:rsidR="009C4225" w:rsidRDefault="009C4225" w:rsidP="000D1210">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27FBB"/>
    <w:multiLevelType w:val="hybridMultilevel"/>
    <w:tmpl w:val="14489172"/>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 w15:restartNumberingAfterBreak="0">
    <w:nsid w:val="0143109B"/>
    <w:multiLevelType w:val="hybridMultilevel"/>
    <w:tmpl w:val="639E1666"/>
    <w:lvl w:ilvl="0" w:tplc="013CB750">
      <w:start w:val="1"/>
      <w:numFmt w:val="bullet"/>
      <w:lvlText w:val=""/>
      <w:lvlJc w:val="left"/>
      <w:pPr>
        <w:tabs>
          <w:tab w:val="num" w:pos="227"/>
        </w:tabs>
        <w:ind w:left="0" w:firstLine="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DF5AEE"/>
    <w:multiLevelType w:val="singleLevel"/>
    <w:tmpl w:val="977A887E"/>
    <w:lvl w:ilvl="0">
      <w:start w:val="1"/>
      <w:numFmt w:val="bullet"/>
      <w:lvlText w:val="-"/>
      <w:lvlJc w:val="left"/>
      <w:pPr>
        <w:tabs>
          <w:tab w:val="num" w:pos="567"/>
        </w:tabs>
        <w:ind w:left="567" w:hanging="567"/>
      </w:pPr>
      <w:rPr>
        <w:rFonts w:ascii="font205" w:hAnsi="font205" w:hint="default"/>
      </w:rPr>
    </w:lvl>
  </w:abstractNum>
  <w:abstractNum w:abstractNumId="3" w15:restartNumberingAfterBreak="0">
    <w:nsid w:val="09A64640"/>
    <w:multiLevelType w:val="hybridMultilevel"/>
    <w:tmpl w:val="7DC8F48C"/>
    <w:lvl w:ilvl="0" w:tplc="5AFC0386">
      <w:start w:val="1"/>
      <w:numFmt w:val="bullet"/>
      <w:lvlText w:val="-"/>
      <w:lvlJc w:val="left"/>
      <w:pPr>
        <w:tabs>
          <w:tab w:val="num" w:pos="567"/>
        </w:tabs>
        <w:ind w:left="567" w:hanging="567"/>
      </w:pPr>
      <w:rPr>
        <w:rFonts w:ascii="font205" w:hAnsi="font205" w:hint="default"/>
      </w:rPr>
    </w:lvl>
    <w:lvl w:ilvl="1" w:tplc="76644298" w:tentative="1">
      <w:start w:val="1"/>
      <w:numFmt w:val="bullet"/>
      <w:lvlText w:val="o"/>
      <w:lvlJc w:val="left"/>
      <w:pPr>
        <w:tabs>
          <w:tab w:val="num" w:pos="1440"/>
        </w:tabs>
        <w:ind w:left="1440" w:hanging="360"/>
      </w:pPr>
      <w:rPr>
        <w:rFonts w:ascii="Courier New" w:hAnsi="Courier New" w:hint="default"/>
      </w:rPr>
    </w:lvl>
    <w:lvl w:ilvl="2" w:tplc="1898E272" w:tentative="1">
      <w:start w:val="1"/>
      <w:numFmt w:val="bullet"/>
      <w:lvlText w:val=""/>
      <w:lvlJc w:val="left"/>
      <w:pPr>
        <w:tabs>
          <w:tab w:val="num" w:pos="2160"/>
        </w:tabs>
        <w:ind w:left="2160" w:hanging="360"/>
      </w:pPr>
      <w:rPr>
        <w:rFonts w:ascii="Wingdings" w:hAnsi="Wingdings" w:hint="default"/>
      </w:rPr>
    </w:lvl>
    <w:lvl w:ilvl="3" w:tplc="B8A41634" w:tentative="1">
      <w:start w:val="1"/>
      <w:numFmt w:val="bullet"/>
      <w:lvlText w:val=""/>
      <w:lvlJc w:val="left"/>
      <w:pPr>
        <w:tabs>
          <w:tab w:val="num" w:pos="2880"/>
        </w:tabs>
        <w:ind w:left="2880" w:hanging="360"/>
      </w:pPr>
      <w:rPr>
        <w:rFonts w:ascii="Symbol" w:hAnsi="Symbol" w:hint="default"/>
      </w:rPr>
    </w:lvl>
    <w:lvl w:ilvl="4" w:tplc="30FCB7BE" w:tentative="1">
      <w:start w:val="1"/>
      <w:numFmt w:val="bullet"/>
      <w:lvlText w:val="o"/>
      <w:lvlJc w:val="left"/>
      <w:pPr>
        <w:tabs>
          <w:tab w:val="num" w:pos="3600"/>
        </w:tabs>
        <w:ind w:left="3600" w:hanging="360"/>
      </w:pPr>
      <w:rPr>
        <w:rFonts w:ascii="Courier New" w:hAnsi="Courier New" w:hint="default"/>
      </w:rPr>
    </w:lvl>
    <w:lvl w:ilvl="5" w:tplc="A3DE1766" w:tentative="1">
      <w:start w:val="1"/>
      <w:numFmt w:val="bullet"/>
      <w:lvlText w:val=""/>
      <w:lvlJc w:val="left"/>
      <w:pPr>
        <w:tabs>
          <w:tab w:val="num" w:pos="4320"/>
        </w:tabs>
        <w:ind w:left="4320" w:hanging="360"/>
      </w:pPr>
      <w:rPr>
        <w:rFonts w:ascii="Wingdings" w:hAnsi="Wingdings" w:hint="default"/>
      </w:rPr>
    </w:lvl>
    <w:lvl w:ilvl="6" w:tplc="EE92FE8E" w:tentative="1">
      <w:start w:val="1"/>
      <w:numFmt w:val="bullet"/>
      <w:lvlText w:val=""/>
      <w:lvlJc w:val="left"/>
      <w:pPr>
        <w:tabs>
          <w:tab w:val="num" w:pos="5040"/>
        </w:tabs>
        <w:ind w:left="5040" w:hanging="360"/>
      </w:pPr>
      <w:rPr>
        <w:rFonts w:ascii="Symbol" w:hAnsi="Symbol" w:hint="default"/>
      </w:rPr>
    </w:lvl>
    <w:lvl w:ilvl="7" w:tplc="5644F4B8" w:tentative="1">
      <w:start w:val="1"/>
      <w:numFmt w:val="bullet"/>
      <w:lvlText w:val="o"/>
      <w:lvlJc w:val="left"/>
      <w:pPr>
        <w:tabs>
          <w:tab w:val="num" w:pos="5760"/>
        </w:tabs>
        <w:ind w:left="5760" w:hanging="360"/>
      </w:pPr>
      <w:rPr>
        <w:rFonts w:ascii="Courier New" w:hAnsi="Courier New" w:hint="default"/>
      </w:rPr>
    </w:lvl>
    <w:lvl w:ilvl="8" w:tplc="C854DC42"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807FC5"/>
    <w:multiLevelType w:val="multilevel"/>
    <w:tmpl w:val="617644B6"/>
    <w:lvl w:ilvl="0">
      <w:start w:val="1"/>
      <w:numFmt w:val="bullet"/>
      <w:lvlText w:val="-"/>
      <w:lvlJc w:val="left"/>
      <w:pPr>
        <w:tabs>
          <w:tab w:val="num" w:pos="567"/>
        </w:tabs>
        <w:ind w:left="567" w:hanging="567"/>
      </w:pPr>
      <w:rPr>
        <w:rFonts w:ascii="font205" w:hAnsi="font205"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861DDA"/>
    <w:multiLevelType w:val="hybridMultilevel"/>
    <w:tmpl w:val="7FEA9368"/>
    <w:lvl w:ilvl="0" w:tplc="617C3B7A">
      <w:start w:val="1"/>
      <w:numFmt w:val="bullet"/>
      <w:lvlText w:val="-"/>
      <w:lvlJc w:val="left"/>
      <w:pPr>
        <w:tabs>
          <w:tab w:val="num" w:pos="567"/>
        </w:tabs>
        <w:ind w:left="567" w:hanging="567"/>
      </w:pPr>
      <w:rPr>
        <w:rFonts w:ascii="font205" w:hAnsi="font205" w:hint="default"/>
      </w:rPr>
    </w:lvl>
    <w:lvl w:ilvl="1" w:tplc="0F28D2F4" w:tentative="1">
      <w:start w:val="1"/>
      <w:numFmt w:val="bullet"/>
      <w:lvlText w:val="o"/>
      <w:lvlJc w:val="left"/>
      <w:pPr>
        <w:tabs>
          <w:tab w:val="num" w:pos="1440"/>
        </w:tabs>
        <w:ind w:left="1440" w:hanging="360"/>
      </w:pPr>
      <w:rPr>
        <w:rFonts w:ascii="Courier New" w:hAnsi="Courier New" w:hint="default"/>
      </w:rPr>
    </w:lvl>
    <w:lvl w:ilvl="2" w:tplc="56FA1BEE" w:tentative="1">
      <w:start w:val="1"/>
      <w:numFmt w:val="bullet"/>
      <w:lvlText w:val=""/>
      <w:lvlJc w:val="left"/>
      <w:pPr>
        <w:tabs>
          <w:tab w:val="num" w:pos="2160"/>
        </w:tabs>
        <w:ind w:left="2160" w:hanging="360"/>
      </w:pPr>
      <w:rPr>
        <w:rFonts w:ascii="Wingdings" w:hAnsi="Wingdings" w:hint="default"/>
      </w:rPr>
    </w:lvl>
    <w:lvl w:ilvl="3" w:tplc="E44CCE34" w:tentative="1">
      <w:start w:val="1"/>
      <w:numFmt w:val="bullet"/>
      <w:lvlText w:val=""/>
      <w:lvlJc w:val="left"/>
      <w:pPr>
        <w:tabs>
          <w:tab w:val="num" w:pos="2880"/>
        </w:tabs>
        <w:ind w:left="2880" w:hanging="360"/>
      </w:pPr>
      <w:rPr>
        <w:rFonts w:ascii="Symbol" w:hAnsi="Symbol" w:hint="default"/>
      </w:rPr>
    </w:lvl>
    <w:lvl w:ilvl="4" w:tplc="51A476CE" w:tentative="1">
      <w:start w:val="1"/>
      <w:numFmt w:val="bullet"/>
      <w:lvlText w:val="o"/>
      <w:lvlJc w:val="left"/>
      <w:pPr>
        <w:tabs>
          <w:tab w:val="num" w:pos="3600"/>
        </w:tabs>
        <w:ind w:left="3600" w:hanging="360"/>
      </w:pPr>
      <w:rPr>
        <w:rFonts w:ascii="Courier New" w:hAnsi="Courier New" w:hint="default"/>
      </w:rPr>
    </w:lvl>
    <w:lvl w:ilvl="5" w:tplc="412CA542" w:tentative="1">
      <w:start w:val="1"/>
      <w:numFmt w:val="bullet"/>
      <w:lvlText w:val=""/>
      <w:lvlJc w:val="left"/>
      <w:pPr>
        <w:tabs>
          <w:tab w:val="num" w:pos="4320"/>
        </w:tabs>
        <w:ind w:left="4320" w:hanging="360"/>
      </w:pPr>
      <w:rPr>
        <w:rFonts w:ascii="Wingdings" w:hAnsi="Wingdings" w:hint="default"/>
      </w:rPr>
    </w:lvl>
    <w:lvl w:ilvl="6" w:tplc="662616BE" w:tentative="1">
      <w:start w:val="1"/>
      <w:numFmt w:val="bullet"/>
      <w:lvlText w:val=""/>
      <w:lvlJc w:val="left"/>
      <w:pPr>
        <w:tabs>
          <w:tab w:val="num" w:pos="5040"/>
        </w:tabs>
        <w:ind w:left="5040" w:hanging="360"/>
      </w:pPr>
      <w:rPr>
        <w:rFonts w:ascii="Symbol" w:hAnsi="Symbol" w:hint="default"/>
      </w:rPr>
    </w:lvl>
    <w:lvl w:ilvl="7" w:tplc="E2929EA0" w:tentative="1">
      <w:start w:val="1"/>
      <w:numFmt w:val="bullet"/>
      <w:lvlText w:val="o"/>
      <w:lvlJc w:val="left"/>
      <w:pPr>
        <w:tabs>
          <w:tab w:val="num" w:pos="5760"/>
        </w:tabs>
        <w:ind w:left="5760" w:hanging="360"/>
      </w:pPr>
      <w:rPr>
        <w:rFonts w:ascii="Courier New" w:hAnsi="Courier New" w:hint="default"/>
      </w:rPr>
    </w:lvl>
    <w:lvl w:ilvl="8" w:tplc="EBD4DDA2"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3E3437"/>
    <w:multiLevelType w:val="hybridMultilevel"/>
    <w:tmpl w:val="63A40C5A"/>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55817C4"/>
    <w:multiLevelType w:val="hybridMultilevel"/>
    <w:tmpl w:val="F2BA6E44"/>
    <w:lvl w:ilvl="0" w:tplc="03067CBE">
      <w:start w:val="1"/>
      <w:numFmt w:val="bullet"/>
      <w:lvlText w:val=""/>
      <w:lvlJc w:val="left"/>
      <w:pPr>
        <w:tabs>
          <w:tab w:val="num" w:pos="357"/>
        </w:tabs>
        <w:ind w:left="284" w:firstLine="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FD1F1C"/>
    <w:multiLevelType w:val="singleLevel"/>
    <w:tmpl w:val="977A887E"/>
    <w:lvl w:ilvl="0">
      <w:start w:val="1"/>
      <w:numFmt w:val="bullet"/>
      <w:lvlText w:val="-"/>
      <w:lvlJc w:val="left"/>
      <w:pPr>
        <w:tabs>
          <w:tab w:val="num" w:pos="567"/>
        </w:tabs>
        <w:ind w:left="567" w:hanging="567"/>
      </w:pPr>
      <w:rPr>
        <w:rFonts w:ascii="font205" w:hAnsi="font205" w:hint="default"/>
      </w:rPr>
    </w:lvl>
  </w:abstractNum>
  <w:abstractNum w:abstractNumId="9" w15:restartNumberingAfterBreak="0">
    <w:nsid w:val="182B723F"/>
    <w:multiLevelType w:val="multilevel"/>
    <w:tmpl w:val="617644B6"/>
    <w:lvl w:ilvl="0">
      <w:start w:val="1"/>
      <w:numFmt w:val="bullet"/>
      <w:lvlText w:val="-"/>
      <w:lvlJc w:val="left"/>
      <w:pPr>
        <w:tabs>
          <w:tab w:val="num" w:pos="567"/>
        </w:tabs>
        <w:ind w:left="567" w:hanging="567"/>
      </w:pPr>
      <w:rPr>
        <w:rFonts w:ascii="font205" w:hAnsi="font205"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497AD6"/>
    <w:multiLevelType w:val="singleLevel"/>
    <w:tmpl w:val="60BEC48A"/>
    <w:lvl w:ilvl="0">
      <w:start w:val="1"/>
      <w:numFmt w:val="bullet"/>
      <w:lvlText w:val="-"/>
      <w:lvlJc w:val="left"/>
      <w:pPr>
        <w:tabs>
          <w:tab w:val="num" w:pos="360"/>
        </w:tabs>
        <w:ind w:left="360" w:hanging="360"/>
      </w:pPr>
      <w:rPr>
        <w:rFonts w:hint="default"/>
      </w:rPr>
    </w:lvl>
  </w:abstractNum>
  <w:abstractNum w:abstractNumId="11" w15:restartNumberingAfterBreak="0">
    <w:nsid w:val="1F750682"/>
    <w:multiLevelType w:val="hybridMultilevel"/>
    <w:tmpl w:val="905C8C8E"/>
    <w:lvl w:ilvl="0" w:tplc="8D54668C">
      <w:start w:val="1"/>
      <w:numFmt w:val="bullet"/>
      <w:lvlText w:val="-"/>
      <w:lvlJc w:val="left"/>
      <w:pPr>
        <w:tabs>
          <w:tab w:val="num" w:pos="567"/>
        </w:tabs>
        <w:ind w:left="567" w:hanging="567"/>
      </w:pPr>
      <w:rPr>
        <w:rFonts w:ascii="font205" w:hAnsi="font205" w:hint="default"/>
      </w:rPr>
    </w:lvl>
    <w:lvl w:ilvl="1" w:tplc="61FEB54E" w:tentative="1">
      <w:start w:val="1"/>
      <w:numFmt w:val="bullet"/>
      <w:lvlText w:val="o"/>
      <w:lvlJc w:val="left"/>
      <w:pPr>
        <w:tabs>
          <w:tab w:val="num" w:pos="1440"/>
        </w:tabs>
        <w:ind w:left="1440" w:hanging="360"/>
      </w:pPr>
      <w:rPr>
        <w:rFonts w:ascii="Courier New" w:hAnsi="Courier New" w:hint="default"/>
      </w:rPr>
    </w:lvl>
    <w:lvl w:ilvl="2" w:tplc="F446A7F2" w:tentative="1">
      <w:start w:val="1"/>
      <w:numFmt w:val="bullet"/>
      <w:lvlText w:val=""/>
      <w:lvlJc w:val="left"/>
      <w:pPr>
        <w:tabs>
          <w:tab w:val="num" w:pos="2160"/>
        </w:tabs>
        <w:ind w:left="2160" w:hanging="360"/>
      </w:pPr>
      <w:rPr>
        <w:rFonts w:ascii="Wingdings" w:hAnsi="Wingdings" w:hint="default"/>
      </w:rPr>
    </w:lvl>
    <w:lvl w:ilvl="3" w:tplc="860C2458" w:tentative="1">
      <w:start w:val="1"/>
      <w:numFmt w:val="bullet"/>
      <w:lvlText w:val=""/>
      <w:lvlJc w:val="left"/>
      <w:pPr>
        <w:tabs>
          <w:tab w:val="num" w:pos="2880"/>
        </w:tabs>
        <w:ind w:left="2880" w:hanging="360"/>
      </w:pPr>
      <w:rPr>
        <w:rFonts w:ascii="Symbol" w:hAnsi="Symbol" w:hint="default"/>
      </w:rPr>
    </w:lvl>
    <w:lvl w:ilvl="4" w:tplc="984E744A" w:tentative="1">
      <w:start w:val="1"/>
      <w:numFmt w:val="bullet"/>
      <w:lvlText w:val="o"/>
      <w:lvlJc w:val="left"/>
      <w:pPr>
        <w:tabs>
          <w:tab w:val="num" w:pos="3600"/>
        </w:tabs>
        <w:ind w:left="3600" w:hanging="360"/>
      </w:pPr>
      <w:rPr>
        <w:rFonts w:ascii="Courier New" w:hAnsi="Courier New" w:hint="default"/>
      </w:rPr>
    </w:lvl>
    <w:lvl w:ilvl="5" w:tplc="C3CE5846" w:tentative="1">
      <w:start w:val="1"/>
      <w:numFmt w:val="bullet"/>
      <w:lvlText w:val=""/>
      <w:lvlJc w:val="left"/>
      <w:pPr>
        <w:tabs>
          <w:tab w:val="num" w:pos="4320"/>
        </w:tabs>
        <w:ind w:left="4320" w:hanging="360"/>
      </w:pPr>
      <w:rPr>
        <w:rFonts w:ascii="Wingdings" w:hAnsi="Wingdings" w:hint="default"/>
      </w:rPr>
    </w:lvl>
    <w:lvl w:ilvl="6" w:tplc="DD582164" w:tentative="1">
      <w:start w:val="1"/>
      <w:numFmt w:val="bullet"/>
      <w:lvlText w:val=""/>
      <w:lvlJc w:val="left"/>
      <w:pPr>
        <w:tabs>
          <w:tab w:val="num" w:pos="5040"/>
        </w:tabs>
        <w:ind w:left="5040" w:hanging="360"/>
      </w:pPr>
      <w:rPr>
        <w:rFonts w:ascii="Symbol" w:hAnsi="Symbol" w:hint="default"/>
      </w:rPr>
    </w:lvl>
    <w:lvl w:ilvl="7" w:tplc="5D120F68" w:tentative="1">
      <w:start w:val="1"/>
      <w:numFmt w:val="bullet"/>
      <w:lvlText w:val="o"/>
      <w:lvlJc w:val="left"/>
      <w:pPr>
        <w:tabs>
          <w:tab w:val="num" w:pos="5760"/>
        </w:tabs>
        <w:ind w:left="5760" w:hanging="360"/>
      </w:pPr>
      <w:rPr>
        <w:rFonts w:ascii="Courier New" w:hAnsi="Courier New" w:hint="default"/>
      </w:rPr>
    </w:lvl>
    <w:lvl w:ilvl="8" w:tplc="5136DBAE"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A01180"/>
    <w:multiLevelType w:val="singleLevel"/>
    <w:tmpl w:val="977A887E"/>
    <w:lvl w:ilvl="0">
      <w:start w:val="1"/>
      <w:numFmt w:val="bullet"/>
      <w:lvlText w:val="-"/>
      <w:lvlJc w:val="left"/>
      <w:pPr>
        <w:tabs>
          <w:tab w:val="num" w:pos="567"/>
        </w:tabs>
        <w:ind w:left="567" w:hanging="567"/>
      </w:pPr>
      <w:rPr>
        <w:rFonts w:ascii="font205" w:hAnsi="font205" w:hint="default"/>
      </w:rPr>
    </w:lvl>
  </w:abstractNum>
  <w:abstractNum w:abstractNumId="13" w15:restartNumberingAfterBreak="0">
    <w:nsid w:val="26C05CEC"/>
    <w:multiLevelType w:val="hybridMultilevel"/>
    <w:tmpl w:val="28EC7360"/>
    <w:lvl w:ilvl="0" w:tplc="D0F253FC">
      <w:start w:val="1"/>
      <w:numFmt w:val="bullet"/>
      <w:lvlText w:val=""/>
      <w:lvlJc w:val="left"/>
      <w:pPr>
        <w:tabs>
          <w:tab w:val="num" w:pos="397"/>
        </w:tabs>
        <w:ind w:left="397" w:hanging="397"/>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7D56185"/>
    <w:multiLevelType w:val="multilevel"/>
    <w:tmpl w:val="0424454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567"/>
        </w:tabs>
        <w:ind w:left="420" w:hanging="420"/>
      </w:pPr>
      <w:rPr>
        <w:rFonts w:hint="default"/>
        <w:b/>
        <w:szCs w:val="26"/>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5" w15:restartNumberingAfterBreak="0">
    <w:nsid w:val="29AF58F7"/>
    <w:multiLevelType w:val="multilevel"/>
    <w:tmpl w:val="617644B6"/>
    <w:lvl w:ilvl="0">
      <w:start w:val="1"/>
      <w:numFmt w:val="bullet"/>
      <w:lvlText w:val="-"/>
      <w:lvlJc w:val="left"/>
      <w:pPr>
        <w:tabs>
          <w:tab w:val="num" w:pos="567"/>
        </w:tabs>
        <w:ind w:left="567" w:hanging="567"/>
      </w:pPr>
      <w:rPr>
        <w:rFonts w:ascii="font205" w:hAnsi="font205"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C753EC"/>
    <w:multiLevelType w:val="multilevel"/>
    <w:tmpl w:val="28EC7360"/>
    <w:lvl w:ilvl="0">
      <w:start w:val="1"/>
      <w:numFmt w:val="bullet"/>
      <w:lvlText w:val=""/>
      <w:lvlJc w:val="left"/>
      <w:pPr>
        <w:tabs>
          <w:tab w:val="num" w:pos="567"/>
        </w:tabs>
        <w:ind w:left="567" w:hanging="39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6395C3A"/>
    <w:multiLevelType w:val="singleLevel"/>
    <w:tmpl w:val="977A887E"/>
    <w:lvl w:ilvl="0">
      <w:start w:val="1"/>
      <w:numFmt w:val="bullet"/>
      <w:lvlText w:val="-"/>
      <w:lvlJc w:val="left"/>
      <w:pPr>
        <w:tabs>
          <w:tab w:val="num" w:pos="567"/>
        </w:tabs>
        <w:ind w:left="567" w:hanging="567"/>
      </w:pPr>
      <w:rPr>
        <w:rFonts w:ascii="font205" w:hAnsi="font205" w:hint="default"/>
      </w:rPr>
    </w:lvl>
  </w:abstractNum>
  <w:abstractNum w:abstractNumId="18" w15:restartNumberingAfterBreak="0">
    <w:nsid w:val="3CFC5D89"/>
    <w:multiLevelType w:val="hybridMultilevel"/>
    <w:tmpl w:val="2D103E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4E0156D"/>
    <w:multiLevelType w:val="hybridMultilevel"/>
    <w:tmpl w:val="5E5664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E45707A"/>
    <w:multiLevelType w:val="hybridMultilevel"/>
    <w:tmpl w:val="7024B2FA"/>
    <w:lvl w:ilvl="0" w:tplc="04050001">
      <w:start w:val="1"/>
      <w:numFmt w:val="bullet"/>
      <w:lvlText w:val=""/>
      <w:lvlJc w:val="left"/>
      <w:pPr>
        <w:ind w:left="786" w:hanging="360"/>
      </w:pPr>
      <w:rPr>
        <w:rFonts w:ascii="Symbol" w:hAnsi="Symbo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1" w15:restartNumberingAfterBreak="0">
    <w:nsid w:val="504D6491"/>
    <w:multiLevelType w:val="hybridMultilevel"/>
    <w:tmpl w:val="AEF45066"/>
    <w:lvl w:ilvl="0" w:tplc="E9AE4868">
      <w:start w:val="1"/>
      <w:numFmt w:val="bullet"/>
      <w:lvlText w:val="-"/>
      <w:lvlJc w:val="left"/>
      <w:pPr>
        <w:tabs>
          <w:tab w:val="num" w:pos="567"/>
        </w:tabs>
        <w:ind w:left="567" w:hanging="567"/>
      </w:pPr>
      <w:rPr>
        <w:rFonts w:ascii="font205" w:hAnsi="font205" w:hint="default"/>
      </w:rPr>
    </w:lvl>
    <w:lvl w:ilvl="1" w:tplc="204AFB44" w:tentative="1">
      <w:start w:val="1"/>
      <w:numFmt w:val="bullet"/>
      <w:lvlText w:val="o"/>
      <w:lvlJc w:val="left"/>
      <w:pPr>
        <w:tabs>
          <w:tab w:val="num" w:pos="1440"/>
        </w:tabs>
        <w:ind w:left="1440" w:hanging="360"/>
      </w:pPr>
      <w:rPr>
        <w:rFonts w:ascii="Courier New" w:hAnsi="Courier New" w:hint="default"/>
      </w:rPr>
    </w:lvl>
    <w:lvl w:ilvl="2" w:tplc="E14CD6D4" w:tentative="1">
      <w:start w:val="1"/>
      <w:numFmt w:val="bullet"/>
      <w:lvlText w:val=""/>
      <w:lvlJc w:val="left"/>
      <w:pPr>
        <w:tabs>
          <w:tab w:val="num" w:pos="2160"/>
        </w:tabs>
        <w:ind w:left="2160" w:hanging="360"/>
      </w:pPr>
      <w:rPr>
        <w:rFonts w:ascii="Wingdings" w:hAnsi="Wingdings" w:hint="default"/>
      </w:rPr>
    </w:lvl>
    <w:lvl w:ilvl="3" w:tplc="2774128E" w:tentative="1">
      <w:start w:val="1"/>
      <w:numFmt w:val="bullet"/>
      <w:lvlText w:val=""/>
      <w:lvlJc w:val="left"/>
      <w:pPr>
        <w:tabs>
          <w:tab w:val="num" w:pos="2880"/>
        </w:tabs>
        <w:ind w:left="2880" w:hanging="360"/>
      </w:pPr>
      <w:rPr>
        <w:rFonts w:ascii="Symbol" w:hAnsi="Symbol" w:hint="default"/>
      </w:rPr>
    </w:lvl>
    <w:lvl w:ilvl="4" w:tplc="357E948E" w:tentative="1">
      <w:start w:val="1"/>
      <w:numFmt w:val="bullet"/>
      <w:lvlText w:val="o"/>
      <w:lvlJc w:val="left"/>
      <w:pPr>
        <w:tabs>
          <w:tab w:val="num" w:pos="3600"/>
        </w:tabs>
        <w:ind w:left="3600" w:hanging="360"/>
      </w:pPr>
      <w:rPr>
        <w:rFonts w:ascii="Courier New" w:hAnsi="Courier New" w:hint="default"/>
      </w:rPr>
    </w:lvl>
    <w:lvl w:ilvl="5" w:tplc="858E3E88" w:tentative="1">
      <w:start w:val="1"/>
      <w:numFmt w:val="bullet"/>
      <w:lvlText w:val=""/>
      <w:lvlJc w:val="left"/>
      <w:pPr>
        <w:tabs>
          <w:tab w:val="num" w:pos="4320"/>
        </w:tabs>
        <w:ind w:left="4320" w:hanging="360"/>
      </w:pPr>
      <w:rPr>
        <w:rFonts w:ascii="Wingdings" w:hAnsi="Wingdings" w:hint="default"/>
      </w:rPr>
    </w:lvl>
    <w:lvl w:ilvl="6" w:tplc="30BAC576" w:tentative="1">
      <w:start w:val="1"/>
      <w:numFmt w:val="bullet"/>
      <w:lvlText w:val=""/>
      <w:lvlJc w:val="left"/>
      <w:pPr>
        <w:tabs>
          <w:tab w:val="num" w:pos="5040"/>
        </w:tabs>
        <w:ind w:left="5040" w:hanging="360"/>
      </w:pPr>
      <w:rPr>
        <w:rFonts w:ascii="Symbol" w:hAnsi="Symbol" w:hint="default"/>
      </w:rPr>
    </w:lvl>
    <w:lvl w:ilvl="7" w:tplc="B7828388" w:tentative="1">
      <w:start w:val="1"/>
      <w:numFmt w:val="bullet"/>
      <w:lvlText w:val="o"/>
      <w:lvlJc w:val="left"/>
      <w:pPr>
        <w:tabs>
          <w:tab w:val="num" w:pos="5760"/>
        </w:tabs>
        <w:ind w:left="5760" w:hanging="360"/>
      </w:pPr>
      <w:rPr>
        <w:rFonts w:ascii="Courier New" w:hAnsi="Courier New" w:hint="default"/>
      </w:rPr>
    </w:lvl>
    <w:lvl w:ilvl="8" w:tplc="607CCC0C"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0D25610"/>
    <w:multiLevelType w:val="hybridMultilevel"/>
    <w:tmpl w:val="F93C01E8"/>
    <w:lvl w:ilvl="0" w:tplc="F4DC2E74">
      <w:start w:val="1"/>
      <w:numFmt w:val="bullet"/>
      <w:lvlText w:val=""/>
      <w:lvlJc w:val="left"/>
      <w:pPr>
        <w:ind w:left="1080" w:hanging="360"/>
      </w:pPr>
      <w:rPr>
        <w:rFonts w:ascii="Wingdings" w:hAnsi="Wingdings" w:hint="default"/>
      </w:rPr>
    </w:lvl>
    <w:lvl w:ilvl="1" w:tplc="79204EC8">
      <w:start w:val="1"/>
      <w:numFmt w:val="decimal"/>
      <w:lvlText w:val="%2."/>
      <w:lvlJc w:val="left"/>
      <w:pPr>
        <w:tabs>
          <w:tab w:val="num" w:pos="1440"/>
        </w:tabs>
        <w:ind w:left="1440" w:hanging="360"/>
      </w:pPr>
    </w:lvl>
    <w:lvl w:ilvl="2" w:tplc="C950983E">
      <w:start w:val="1"/>
      <w:numFmt w:val="decimal"/>
      <w:lvlText w:val="%3."/>
      <w:lvlJc w:val="left"/>
      <w:pPr>
        <w:tabs>
          <w:tab w:val="num" w:pos="2160"/>
        </w:tabs>
        <w:ind w:left="2160" w:hanging="360"/>
      </w:pPr>
    </w:lvl>
    <w:lvl w:ilvl="3" w:tplc="F94201A6">
      <w:start w:val="1"/>
      <w:numFmt w:val="decimal"/>
      <w:lvlText w:val="%4."/>
      <w:lvlJc w:val="left"/>
      <w:pPr>
        <w:tabs>
          <w:tab w:val="num" w:pos="2880"/>
        </w:tabs>
        <w:ind w:left="2880" w:hanging="360"/>
      </w:pPr>
    </w:lvl>
    <w:lvl w:ilvl="4" w:tplc="A372DD7C">
      <w:start w:val="1"/>
      <w:numFmt w:val="decimal"/>
      <w:lvlText w:val="%5."/>
      <w:lvlJc w:val="left"/>
      <w:pPr>
        <w:tabs>
          <w:tab w:val="num" w:pos="3600"/>
        </w:tabs>
        <w:ind w:left="3600" w:hanging="360"/>
      </w:pPr>
    </w:lvl>
    <w:lvl w:ilvl="5" w:tplc="5AD29658">
      <w:start w:val="1"/>
      <w:numFmt w:val="decimal"/>
      <w:lvlText w:val="%6."/>
      <w:lvlJc w:val="left"/>
      <w:pPr>
        <w:tabs>
          <w:tab w:val="num" w:pos="4320"/>
        </w:tabs>
        <w:ind w:left="4320" w:hanging="360"/>
      </w:pPr>
    </w:lvl>
    <w:lvl w:ilvl="6" w:tplc="3DE865FE">
      <w:start w:val="1"/>
      <w:numFmt w:val="decimal"/>
      <w:lvlText w:val="%7."/>
      <w:lvlJc w:val="left"/>
      <w:pPr>
        <w:tabs>
          <w:tab w:val="num" w:pos="5040"/>
        </w:tabs>
        <w:ind w:left="5040" w:hanging="360"/>
      </w:pPr>
    </w:lvl>
    <w:lvl w:ilvl="7" w:tplc="1F36C118">
      <w:start w:val="1"/>
      <w:numFmt w:val="decimal"/>
      <w:lvlText w:val="%8."/>
      <w:lvlJc w:val="left"/>
      <w:pPr>
        <w:tabs>
          <w:tab w:val="num" w:pos="5760"/>
        </w:tabs>
        <w:ind w:left="5760" w:hanging="360"/>
      </w:pPr>
    </w:lvl>
    <w:lvl w:ilvl="8" w:tplc="3C54E0A0">
      <w:start w:val="1"/>
      <w:numFmt w:val="decimal"/>
      <w:lvlText w:val="%9."/>
      <w:lvlJc w:val="left"/>
      <w:pPr>
        <w:tabs>
          <w:tab w:val="num" w:pos="6480"/>
        </w:tabs>
        <w:ind w:left="6480" w:hanging="360"/>
      </w:pPr>
    </w:lvl>
  </w:abstractNum>
  <w:abstractNum w:abstractNumId="23" w15:restartNumberingAfterBreak="0">
    <w:nsid w:val="51A60B3D"/>
    <w:multiLevelType w:val="singleLevel"/>
    <w:tmpl w:val="977A887E"/>
    <w:lvl w:ilvl="0">
      <w:start w:val="1"/>
      <w:numFmt w:val="bullet"/>
      <w:lvlText w:val="-"/>
      <w:lvlJc w:val="left"/>
      <w:pPr>
        <w:tabs>
          <w:tab w:val="num" w:pos="567"/>
        </w:tabs>
        <w:ind w:left="567" w:hanging="567"/>
      </w:pPr>
      <w:rPr>
        <w:rFonts w:ascii="font205" w:hAnsi="font205" w:hint="default"/>
      </w:rPr>
    </w:lvl>
  </w:abstractNum>
  <w:abstractNum w:abstractNumId="24" w15:restartNumberingAfterBreak="0">
    <w:nsid w:val="539E0C50"/>
    <w:multiLevelType w:val="hybridMultilevel"/>
    <w:tmpl w:val="F8883EB4"/>
    <w:lvl w:ilvl="0" w:tplc="03067CBE">
      <w:start w:val="1"/>
      <w:numFmt w:val="bullet"/>
      <w:lvlText w:val=""/>
      <w:lvlJc w:val="left"/>
      <w:pPr>
        <w:tabs>
          <w:tab w:val="num" w:pos="357"/>
        </w:tabs>
        <w:ind w:left="284" w:firstLine="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6BC2B35"/>
    <w:multiLevelType w:val="hybridMultilevel"/>
    <w:tmpl w:val="AD10C7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7017685"/>
    <w:multiLevelType w:val="singleLevel"/>
    <w:tmpl w:val="977A887E"/>
    <w:lvl w:ilvl="0">
      <w:start w:val="1"/>
      <w:numFmt w:val="bullet"/>
      <w:lvlText w:val="-"/>
      <w:lvlJc w:val="left"/>
      <w:pPr>
        <w:tabs>
          <w:tab w:val="num" w:pos="567"/>
        </w:tabs>
        <w:ind w:left="567" w:hanging="567"/>
      </w:pPr>
      <w:rPr>
        <w:rFonts w:ascii="font205" w:hAnsi="font205" w:hint="default"/>
      </w:rPr>
    </w:lvl>
  </w:abstractNum>
  <w:abstractNum w:abstractNumId="27" w15:restartNumberingAfterBreak="0">
    <w:nsid w:val="58602847"/>
    <w:multiLevelType w:val="multilevel"/>
    <w:tmpl w:val="627E109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567"/>
        </w:tabs>
        <w:ind w:left="420" w:hanging="420"/>
      </w:pPr>
      <w:rPr>
        <w:rFonts w:hint="default"/>
        <w:b/>
        <w:szCs w:val="26"/>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8" w15:restartNumberingAfterBreak="0">
    <w:nsid w:val="5D583747"/>
    <w:multiLevelType w:val="hybridMultilevel"/>
    <w:tmpl w:val="C63465BC"/>
    <w:lvl w:ilvl="0" w:tplc="0405000D">
      <w:start w:val="1"/>
      <w:numFmt w:val="bullet"/>
      <w:lvlText w:val=""/>
      <w:lvlJc w:val="left"/>
      <w:pPr>
        <w:ind w:left="2355" w:hanging="360"/>
      </w:pPr>
      <w:rPr>
        <w:rFonts w:ascii="Symbol" w:hAnsi="Symbol" w:hint="default"/>
      </w:rPr>
    </w:lvl>
    <w:lvl w:ilvl="1" w:tplc="04050003">
      <w:start w:val="1"/>
      <w:numFmt w:val="bullet"/>
      <w:lvlText w:val="o"/>
      <w:lvlJc w:val="left"/>
      <w:pPr>
        <w:ind w:left="3075" w:hanging="360"/>
      </w:pPr>
      <w:rPr>
        <w:rFonts w:ascii="Courier New" w:hAnsi="Courier New" w:cs="Courier New" w:hint="default"/>
      </w:rPr>
    </w:lvl>
    <w:lvl w:ilvl="2" w:tplc="04050005" w:tentative="1">
      <w:start w:val="1"/>
      <w:numFmt w:val="bullet"/>
      <w:lvlText w:val=""/>
      <w:lvlJc w:val="left"/>
      <w:pPr>
        <w:ind w:left="3795" w:hanging="360"/>
      </w:pPr>
      <w:rPr>
        <w:rFonts w:ascii="Wingdings" w:hAnsi="Wingdings" w:hint="default"/>
      </w:rPr>
    </w:lvl>
    <w:lvl w:ilvl="3" w:tplc="04050001" w:tentative="1">
      <w:start w:val="1"/>
      <w:numFmt w:val="bullet"/>
      <w:lvlText w:val=""/>
      <w:lvlJc w:val="left"/>
      <w:pPr>
        <w:ind w:left="4515" w:hanging="360"/>
      </w:pPr>
      <w:rPr>
        <w:rFonts w:ascii="Symbol" w:hAnsi="Symbol" w:hint="default"/>
      </w:rPr>
    </w:lvl>
    <w:lvl w:ilvl="4" w:tplc="04050003" w:tentative="1">
      <w:start w:val="1"/>
      <w:numFmt w:val="bullet"/>
      <w:lvlText w:val="o"/>
      <w:lvlJc w:val="left"/>
      <w:pPr>
        <w:ind w:left="5235" w:hanging="360"/>
      </w:pPr>
      <w:rPr>
        <w:rFonts w:ascii="Courier New" w:hAnsi="Courier New" w:cs="Courier New" w:hint="default"/>
      </w:rPr>
    </w:lvl>
    <w:lvl w:ilvl="5" w:tplc="04050005" w:tentative="1">
      <w:start w:val="1"/>
      <w:numFmt w:val="bullet"/>
      <w:lvlText w:val=""/>
      <w:lvlJc w:val="left"/>
      <w:pPr>
        <w:ind w:left="5955" w:hanging="360"/>
      </w:pPr>
      <w:rPr>
        <w:rFonts w:ascii="Wingdings" w:hAnsi="Wingdings" w:hint="default"/>
      </w:rPr>
    </w:lvl>
    <w:lvl w:ilvl="6" w:tplc="04050001" w:tentative="1">
      <w:start w:val="1"/>
      <w:numFmt w:val="bullet"/>
      <w:lvlText w:val=""/>
      <w:lvlJc w:val="left"/>
      <w:pPr>
        <w:ind w:left="6675" w:hanging="360"/>
      </w:pPr>
      <w:rPr>
        <w:rFonts w:ascii="Symbol" w:hAnsi="Symbol" w:hint="default"/>
      </w:rPr>
    </w:lvl>
    <w:lvl w:ilvl="7" w:tplc="04050003" w:tentative="1">
      <w:start w:val="1"/>
      <w:numFmt w:val="bullet"/>
      <w:lvlText w:val="o"/>
      <w:lvlJc w:val="left"/>
      <w:pPr>
        <w:ind w:left="7395" w:hanging="360"/>
      </w:pPr>
      <w:rPr>
        <w:rFonts w:ascii="Courier New" w:hAnsi="Courier New" w:cs="Courier New" w:hint="default"/>
      </w:rPr>
    </w:lvl>
    <w:lvl w:ilvl="8" w:tplc="04050005" w:tentative="1">
      <w:start w:val="1"/>
      <w:numFmt w:val="bullet"/>
      <w:lvlText w:val=""/>
      <w:lvlJc w:val="left"/>
      <w:pPr>
        <w:ind w:left="8115" w:hanging="360"/>
      </w:pPr>
      <w:rPr>
        <w:rFonts w:ascii="Wingdings" w:hAnsi="Wingdings" w:hint="default"/>
      </w:rPr>
    </w:lvl>
  </w:abstractNum>
  <w:abstractNum w:abstractNumId="29" w15:restartNumberingAfterBreak="0">
    <w:nsid w:val="5F81177D"/>
    <w:multiLevelType w:val="hybridMultilevel"/>
    <w:tmpl w:val="9C26DD44"/>
    <w:lvl w:ilvl="0" w:tplc="556C8F2C">
      <w:start w:val="1"/>
      <w:numFmt w:val="bullet"/>
      <w:lvlText w:val="-"/>
      <w:lvlJc w:val="left"/>
      <w:pPr>
        <w:tabs>
          <w:tab w:val="num" w:pos="567"/>
        </w:tabs>
        <w:ind w:left="567" w:hanging="567"/>
      </w:pPr>
      <w:rPr>
        <w:rFonts w:ascii="font205" w:hAnsi="font205" w:hint="default"/>
      </w:rPr>
    </w:lvl>
    <w:lvl w:ilvl="1" w:tplc="265AC456" w:tentative="1">
      <w:start w:val="1"/>
      <w:numFmt w:val="bullet"/>
      <w:lvlText w:val="o"/>
      <w:lvlJc w:val="left"/>
      <w:pPr>
        <w:tabs>
          <w:tab w:val="num" w:pos="1440"/>
        </w:tabs>
        <w:ind w:left="1440" w:hanging="360"/>
      </w:pPr>
      <w:rPr>
        <w:rFonts w:ascii="Courier New" w:hAnsi="Courier New" w:hint="default"/>
      </w:rPr>
    </w:lvl>
    <w:lvl w:ilvl="2" w:tplc="B63A408A" w:tentative="1">
      <w:start w:val="1"/>
      <w:numFmt w:val="bullet"/>
      <w:lvlText w:val=""/>
      <w:lvlJc w:val="left"/>
      <w:pPr>
        <w:tabs>
          <w:tab w:val="num" w:pos="2160"/>
        </w:tabs>
        <w:ind w:left="2160" w:hanging="360"/>
      </w:pPr>
      <w:rPr>
        <w:rFonts w:ascii="Wingdings" w:hAnsi="Wingdings" w:hint="default"/>
      </w:rPr>
    </w:lvl>
    <w:lvl w:ilvl="3" w:tplc="7D9EAD70" w:tentative="1">
      <w:start w:val="1"/>
      <w:numFmt w:val="bullet"/>
      <w:lvlText w:val=""/>
      <w:lvlJc w:val="left"/>
      <w:pPr>
        <w:tabs>
          <w:tab w:val="num" w:pos="2880"/>
        </w:tabs>
        <w:ind w:left="2880" w:hanging="360"/>
      </w:pPr>
      <w:rPr>
        <w:rFonts w:ascii="Symbol" w:hAnsi="Symbol" w:hint="default"/>
      </w:rPr>
    </w:lvl>
    <w:lvl w:ilvl="4" w:tplc="469EAF12" w:tentative="1">
      <w:start w:val="1"/>
      <w:numFmt w:val="bullet"/>
      <w:lvlText w:val="o"/>
      <w:lvlJc w:val="left"/>
      <w:pPr>
        <w:tabs>
          <w:tab w:val="num" w:pos="3600"/>
        </w:tabs>
        <w:ind w:left="3600" w:hanging="360"/>
      </w:pPr>
      <w:rPr>
        <w:rFonts w:ascii="Courier New" w:hAnsi="Courier New" w:hint="default"/>
      </w:rPr>
    </w:lvl>
    <w:lvl w:ilvl="5" w:tplc="E8102B1A" w:tentative="1">
      <w:start w:val="1"/>
      <w:numFmt w:val="bullet"/>
      <w:lvlText w:val=""/>
      <w:lvlJc w:val="left"/>
      <w:pPr>
        <w:tabs>
          <w:tab w:val="num" w:pos="4320"/>
        </w:tabs>
        <w:ind w:left="4320" w:hanging="360"/>
      </w:pPr>
      <w:rPr>
        <w:rFonts w:ascii="Wingdings" w:hAnsi="Wingdings" w:hint="default"/>
      </w:rPr>
    </w:lvl>
    <w:lvl w:ilvl="6" w:tplc="CF84AD7C" w:tentative="1">
      <w:start w:val="1"/>
      <w:numFmt w:val="bullet"/>
      <w:lvlText w:val=""/>
      <w:lvlJc w:val="left"/>
      <w:pPr>
        <w:tabs>
          <w:tab w:val="num" w:pos="5040"/>
        </w:tabs>
        <w:ind w:left="5040" w:hanging="360"/>
      </w:pPr>
      <w:rPr>
        <w:rFonts w:ascii="Symbol" w:hAnsi="Symbol" w:hint="default"/>
      </w:rPr>
    </w:lvl>
    <w:lvl w:ilvl="7" w:tplc="16A079CE" w:tentative="1">
      <w:start w:val="1"/>
      <w:numFmt w:val="bullet"/>
      <w:lvlText w:val="o"/>
      <w:lvlJc w:val="left"/>
      <w:pPr>
        <w:tabs>
          <w:tab w:val="num" w:pos="5760"/>
        </w:tabs>
        <w:ind w:left="5760" w:hanging="360"/>
      </w:pPr>
      <w:rPr>
        <w:rFonts w:ascii="Courier New" w:hAnsi="Courier New" w:hint="default"/>
      </w:rPr>
    </w:lvl>
    <w:lvl w:ilvl="8" w:tplc="4F3C059C"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F8D7800"/>
    <w:multiLevelType w:val="singleLevel"/>
    <w:tmpl w:val="977A887E"/>
    <w:lvl w:ilvl="0">
      <w:start w:val="1"/>
      <w:numFmt w:val="bullet"/>
      <w:lvlText w:val="-"/>
      <w:lvlJc w:val="left"/>
      <w:pPr>
        <w:tabs>
          <w:tab w:val="num" w:pos="567"/>
        </w:tabs>
        <w:ind w:left="567" w:hanging="567"/>
      </w:pPr>
      <w:rPr>
        <w:rFonts w:ascii="font205" w:hAnsi="font205" w:hint="default"/>
      </w:rPr>
    </w:lvl>
  </w:abstractNum>
  <w:abstractNum w:abstractNumId="31" w15:restartNumberingAfterBreak="0">
    <w:nsid w:val="60992AD6"/>
    <w:multiLevelType w:val="hybridMultilevel"/>
    <w:tmpl w:val="2982EB6C"/>
    <w:lvl w:ilvl="0" w:tplc="BE7054C2">
      <w:start w:val="2"/>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28C53D0"/>
    <w:multiLevelType w:val="hybridMultilevel"/>
    <w:tmpl w:val="57A03038"/>
    <w:lvl w:ilvl="0" w:tplc="19C26D22">
      <w:start w:val="3"/>
      <w:numFmt w:val="bullet"/>
      <w:lvlText w:val="-"/>
      <w:lvlJc w:val="left"/>
      <w:pPr>
        <w:tabs>
          <w:tab w:val="num" w:pos="1065"/>
        </w:tabs>
        <w:ind w:left="1065" w:hanging="360"/>
      </w:pPr>
      <w:rPr>
        <w:rFonts w:ascii="Times New Roman" w:hAnsi="Times New Roman" w:cs="Times New Roman" w:hint="default"/>
      </w:rPr>
    </w:lvl>
    <w:lvl w:ilvl="1" w:tplc="289A1A34">
      <w:start w:val="1"/>
      <w:numFmt w:val="decimal"/>
      <w:lvlText w:val="%2."/>
      <w:lvlJc w:val="left"/>
      <w:pPr>
        <w:tabs>
          <w:tab w:val="num" w:pos="1440"/>
        </w:tabs>
        <w:ind w:left="1440" w:hanging="360"/>
      </w:pPr>
    </w:lvl>
    <w:lvl w:ilvl="2" w:tplc="AF92F394">
      <w:start w:val="1"/>
      <w:numFmt w:val="decimal"/>
      <w:lvlText w:val="%3."/>
      <w:lvlJc w:val="left"/>
      <w:pPr>
        <w:tabs>
          <w:tab w:val="num" w:pos="2160"/>
        </w:tabs>
        <w:ind w:left="2160" w:hanging="360"/>
      </w:pPr>
    </w:lvl>
    <w:lvl w:ilvl="3" w:tplc="08506092">
      <w:start w:val="1"/>
      <w:numFmt w:val="decimal"/>
      <w:lvlText w:val="%4."/>
      <w:lvlJc w:val="left"/>
      <w:pPr>
        <w:tabs>
          <w:tab w:val="num" w:pos="2880"/>
        </w:tabs>
        <w:ind w:left="2880" w:hanging="360"/>
      </w:pPr>
    </w:lvl>
    <w:lvl w:ilvl="4" w:tplc="343EB106">
      <w:start w:val="1"/>
      <w:numFmt w:val="decimal"/>
      <w:lvlText w:val="%5."/>
      <w:lvlJc w:val="left"/>
      <w:pPr>
        <w:tabs>
          <w:tab w:val="num" w:pos="3600"/>
        </w:tabs>
        <w:ind w:left="3600" w:hanging="360"/>
      </w:pPr>
    </w:lvl>
    <w:lvl w:ilvl="5" w:tplc="B6BE48CC">
      <w:start w:val="1"/>
      <w:numFmt w:val="decimal"/>
      <w:lvlText w:val="%6."/>
      <w:lvlJc w:val="left"/>
      <w:pPr>
        <w:tabs>
          <w:tab w:val="num" w:pos="4320"/>
        </w:tabs>
        <w:ind w:left="4320" w:hanging="360"/>
      </w:pPr>
    </w:lvl>
    <w:lvl w:ilvl="6" w:tplc="13ACFB4E">
      <w:start w:val="1"/>
      <w:numFmt w:val="decimal"/>
      <w:lvlText w:val="%7."/>
      <w:lvlJc w:val="left"/>
      <w:pPr>
        <w:tabs>
          <w:tab w:val="num" w:pos="5040"/>
        </w:tabs>
        <w:ind w:left="5040" w:hanging="360"/>
      </w:pPr>
    </w:lvl>
    <w:lvl w:ilvl="7" w:tplc="81B8E3B6">
      <w:start w:val="1"/>
      <w:numFmt w:val="decimal"/>
      <w:lvlText w:val="%8."/>
      <w:lvlJc w:val="left"/>
      <w:pPr>
        <w:tabs>
          <w:tab w:val="num" w:pos="5760"/>
        </w:tabs>
        <w:ind w:left="5760" w:hanging="360"/>
      </w:pPr>
    </w:lvl>
    <w:lvl w:ilvl="8" w:tplc="5732A716">
      <w:start w:val="1"/>
      <w:numFmt w:val="decimal"/>
      <w:lvlText w:val="%9."/>
      <w:lvlJc w:val="left"/>
      <w:pPr>
        <w:tabs>
          <w:tab w:val="num" w:pos="6480"/>
        </w:tabs>
        <w:ind w:left="6480" w:hanging="360"/>
      </w:pPr>
    </w:lvl>
  </w:abstractNum>
  <w:abstractNum w:abstractNumId="33" w15:restartNumberingAfterBreak="0">
    <w:nsid w:val="651E69B1"/>
    <w:multiLevelType w:val="singleLevel"/>
    <w:tmpl w:val="977A887E"/>
    <w:lvl w:ilvl="0">
      <w:start w:val="1"/>
      <w:numFmt w:val="bullet"/>
      <w:lvlText w:val="-"/>
      <w:lvlJc w:val="left"/>
      <w:pPr>
        <w:tabs>
          <w:tab w:val="num" w:pos="567"/>
        </w:tabs>
        <w:ind w:left="567" w:hanging="567"/>
      </w:pPr>
      <w:rPr>
        <w:rFonts w:ascii="font205" w:hAnsi="font205" w:hint="default"/>
      </w:rPr>
    </w:lvl>
  </w:abstractNum>
  <w:abstractNum w:abstractNumId="34" w15:restartNumberingAfterBreak="0">
    <w:nsid w:val="67DE0F77"/>
    <w:multiLevelType w:val="multilevel"/>
    <w:tmpl w:val="28EC7360"/>
    <w:lvl w:ilvl="0">
      <w:start w:val="1"/>
      <w:numFmt w:val="bullet"/>
      <w:lvlText w:val=""/>
      <w:lvlJc w:val="left"/>
      <w:pPr>
        <w:tabs>
          <w:tab w:val="num" w:pos="567"/>
        </w:tabs>
        <w:ind w:left="567" w:hanging="39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8F729AC"/>
    <w:multiLevelType w:val="hybridMultilevel"/>
    <w:tmpl w:val="C95E992C"/>
    <w:lvl w:ilvl="0" w:tplc="03067CBE">
      <w:start w:val="1"/>
      <w:numFmt w:val="bullet"/>
      <w:lvlText w:val=""/>
      <w:lvlJc w:val="left"/>
      <w:pPr>
        <w:tabs>
          <w:tab w:val="num" w:pos="357"/>
        </w:tabs>
        <w:ind w:left="284" w:firstLine="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D940E7D"/>
    <w:multiLevelType w:val="hybridMultilevel"/>
    <w:tmpl w:val="141E198E"/>
    <w:lvl w:ilvl="0" w:tplc="EA705B38">
      <w:start w:val="1"/>
      <w:numFmt w:val="bullet"/>
      <w:lvlText w:val=""/>
      <w:lvlJc w:val="left"/>
      <w:pPr>
        <w:tabs>
          <w:tab w:val="num" w:pos="284"/>
        </w:tabs>
        <w:ind w:left="170" w:hanging="17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0FA6AB4"/>
    <w:multiLevelType w:val="hybridMultilevel"/>
    <w:tmpl w:val="850C9A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216793F"/>
    <w:multiLevelType w:val="singleLevel"/>
    <w:tmpl w:val="977A887E"/>
    <w:lvl w:ilvl="0">
      <w:start w:val="1"/>
      <w:numFmt w:val="bullet"/>
      <w:lvlText w:val="-"/>
      <w:lvlJc w:val="left"/>
      <w:pPr>
        <w:tabs>
          <w:tab w:val="num" w:pos="567"/>
        </w:tabs>
        <w:ind w:left="567" w:hanging="567"/>
      </w:pPr>
      <w:rPr>
        <w:rFonts w:ascii="font205" w:hAnsi="font205" w:hint="default"/>
      </w:rPr>
    </w:lvl>
  </w:abstractNum>
  <w:abstractNum w:abstractNumId="39" w15:restartNumberingAfterBreak="0">
    <w:nsid w:val="762B1F87"/>
    <w:multiLevelType w:val="hybridMultilevel"/>
    <w:tmpl w:val="8592B84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6E16B0F"/>
    <w:multiLevelType w:val="singleLevel"/>
    <w:tmpl w:val="977A887E"/>
    <w:lvl w:ilvl="0">
      <w:start w:val="1"/>
      <w:numFmt w:val="bullet"/>
      <w:lvlText w:val="-"/>
      <w:lvlJc w:val="left"/>
      <w:pPr>
        <w:tabs>
          <w:tab w:val="num" w:pos="567"/>
        </w:tabs>
        <w:ind w:left="567" w:hanging="567"/>
      </w:pPr>
      <w:rPr>
        <w:rFonts w:ascii="font205" w:hAnsi="font205" w:hint="default"/>
      </w:rPr>
    </w:lvl>
  </w:abstractNum>
  <w:abstractNum w:abstractNumId="41" w15:restartNumberingAfterBreak="0">
    <w:nsid w:val="783C77AA"/>
    <w:multiLevelType w:val="hybridMultilevel"/>
    <w:tmpl w:val="205CBE0C"/>
    <w:lvl w:ilvl="0" w:tplc="03067CBE">
      <w:start w:val="1"/>
      <w:numFmt w:val="bullet"/>
      <w:lvlText w:val=""/>
      <w:lvlJc w:val="left"/>
      <w:pPr>
        <w:tabs>
          <w:tab w:val="num" w:pos="427"/>
        </w:tabs>
        <w:ind w:left="354" w:firstLine="0"/>
      </w:pPr>
      <w:rPr>
        <w:rFonts w:ascii="Wingdings" w:hAnsi="Wingdings" w:hint="default"/>
      </w:rPr>
    </w:lvl>
    <w:lvl w:ilvl="1" w:tplc="04050003" w:tentative="1">
      <w:start w:val="1"/>
      <w:numFmt w:val="bullet"/>
      <w:lvlText w:val="o"/>
      <w:lvlJc w:val="left"/>
      <w:pPr>
        <w:tabs>
          <w:tab w:val="num" w:pos="1510"/>
        </w:tabs>
        <w:ind w:left="1510" w:hanging="360"/>
      </w:pPr>
      <w:rPr>
        <w:rFonts w:ascii="Courier New" w:hAnsi="Courier New" w:cs="Courier New" w:hint="default"/>
      </w:rPr>
    </w:lvl>
    <w:lvl w:ilvl="2" w:tplc="04050005" w:tentative="1">
      <w:start w:val="1"/>
      <w:numFmt w:val="bullet"/>
      <w:lvlText w:val=""/>
      <w:lvlJc w:val="left"/>
      <w:pPr>
        <w:tabs>
          <w:tab w:val="num" w:pos="2230"/>
        </w:tabs>
        <w:ind w:left="2230" w:hanging="360"/>
      </w:pPr>
      <w:rPr>
        <w:rFonts w:ascii="Wingdings" w:hAnsi="Wingdings" w:hint="default"/>
      </w:rPr>
    </w:lvl>
    <w:lvl w:ilvl="3" w:tplc="04050001" w:tentative="1">
      <w:start w:val="1"/>
      <w:numFmt w:val="bullet"/>
      <w:lvlText w:val=""/>
      <w:lvlJc w:val="left"/>
      <w:pPr>
        <w:tabs>
          <w:tab w:val="num" w:pos="2950"/>
        </w:tabs>
        <w:ind w:left="2950" w:hanging="360"/>
      </w:pPr>
      <w:rPr>
        <w:rFonts w:ascii="Symbol" w:hAnsi="Symbol" w:hint="default"/>
      </w:rPr>
    </w:lvl>
    <w:lvl w:ilvl="4" w:tplc="04050003" w:tentative="1">
      <w:start w:val="1"/>
      <w:numFmt w:val="bullet"/>
      <w:lvlText w:val="o"/>
      <w:lvlJc w:val="left"/>
      <w:pPr>
        <w:tabs>
          <w:tab w:val="num" w:pos="3670"/>
        </w:tabs>
        <w:ind w:left="3670" w:hanging="360"/>
      </w:pPr>
      <w:rPr>
        <w:rFonts w:ascii="Courier New" w:hAnsi="Courier New" w:cs="Courier New" w:hint="default"/>
      </w:rPr>
    </w:lvl>
    <w:lvl w:ilvl="5" w:tplc="04050005" w:tentative="1">
      <w:start w:val="1"/>
      <w:numFmt w:val="bullet"/>
      <w:lvlText w:val=""/>
      <w:lvlJc w:val="left"/>
      <w:pPr>
        <w:tabs>
          <w:tab w:val="num" w:pos="4390"/>
        </w:tabs>
        <w:ind w:left="4390" w:hanging="360"/>
      </w:pPr>
      <w:rPr>
        <w:rFonts w:ascii="Wingdings" w:hAnsi="Wingdings" w:hint="default"/>
      </w:rPr>
    </w:lvl>
    <w:lvl w:ilvl="6" w:tplc="04050001" w:tentative="1">
      <w:start w:val="1"/>
      <w:numFmt w:val="bullet"/>
      <w:lvlText w:val=""/>
      <w:lvlJc w:val="left"/>
      <w:pPr>
        <w:tabs>
          <w:tab w:val="num" w:pos="5110"/>
        </w:tabs>
        <w:ind w:left="5110" w:hanging="360"/>
      </w:pPr>
      <w:rPr>
        <w:rFonts w:ascii="Symbol" w:hAnsi="Symbol" w:hint="default"/>
      </w:rPr>
    </w:lvl>
    <w:lvl w:ilvl="7" w:tplc="04050003" w:tentative="1">
      <w:start w:val="1"/>
      <w:numFmt w:val="bullet"/>
      <w:lvlText w:val="o"/>
      <w:lvlJc w:val="left"/>
      <w:pPr>
        <w:tabs>
          <w:tab w:val="num" w:pos="5830"/>
        </w:tabs>
        <w:ind w:left="5830" w:hanging="360"/>
      </w:pPr>
      <w:rPr>
        <w:rFonts w:ascii="Courier New" w:hAnsi="Courier New" w:cs="Courier New" w:hint="default"/>
      </w:rPr>
    </w:lvl>
    <w:lvl w:ilvl="8" w:tplc="04050005" w:tentative="1">
      <w:start w:val="1"/>
      <w:numFmt w:val="bullet"/>
      <w:lvlText w:val=""/>
      <w:lvlJc w:val="left"/>
      <w:pPr>
        <w:tabs>
          <w:tab w:val="num" w:pos="6550"/>
        </w:tabs>
        <w:ind w:left="6550" w:hanging="360"/>
      </w:pPr>
      <w:rPr>
        <w:rFonts w:ascii="Wingdings" w:hAnsi="Wingdings" w:hint="default"/>
      </w:rPr>
    </w:lvl>
  </w:abstractNum>
  <w:abstractNum w:abstractNumId="42" w15:restartNumberingAfterBreak="0">
    <w:nsid w:val="7BE601ED"/>
    <w:multiLevelType w:val="multilevel"/>
    <w:tmpl w:val="30D01FBC"/>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567"/>
        </w:tabs>
        <w:ind w:left="420" w:hanging="420"/>
      </w:pPr>
      <w:rPr>
        <w:rFonts w:hint="default"/>
        <w:b/>
        <w:szCs w:val="26"/>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3" w15:restartNumberingAfterBreak="0">
    <w:nsid w:val="7D2713E8"/>
    <w:multiLevelType w:val="hybridMultilevel"/>
    <w:tmpl w:val="8EA6FEE6"/>
    <w:lvl w:ilvl="0" w:tplc="B9EE556C">
      <w:start w:val="2"/>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num w:numId="1">
    <w:abstractNumId w:val="27"/>
  </w:num>
  <w:num w:numId="2">
    <w:abstractNumId w:val="40"/>
  </w:num>
  <w:num w:numId="3">
    <w:abstractNumId w:val="30"/>
  </w:num>
  <w:num w:numId="4">
    <w:abstractNumId w:val="2"/>
  </w:num>
  <w:num w:numId="5">
    <w:abstractNumId w:val="17"/>
  </w:num>
  <w:num w:numId="6">
    <w:abstractNumId w:val="5"/>
  </w:num>
  <w:num w:numId="7">
    <w:abstractNumId w:val="15"/>
  </w:num>
  <w:num w:numId="8">
    <w:abstractNumId w:val="21"/>
  </w:num>
  <w:num w:numId="9">
    <w:abstractNumId w:val="29"/>
  </w:num>
  <w:num w:numId="10">
    <w:abstractNumId w:val="3"/>
  </w:num>
  <w:num w:numId="11">
    <w:abstractNumId w:val="11"/>
  </w:num>
  <w:num w:numId="12">
    <w:abstractNumId w:val="33"/>
  </w:num>
  <w:num w:numId="13">
    <w:abstractNumId w:val="10"/>
  </w:num>
  <w:num w:numId="14">
    <w:abstractNumId w:val="23"/>
  </w:num>
  <w:num w:numId="15">
    <w:abstractNumId w:val="8"/>
  </w:num>
  <w:num w:numId="16">
    <w:abstractNumId w:val="12"/>
  </w:num>
  <w:num w:numId="17">
    <w:abstractNumId w:val="4"/>
  </w:num>
  <w:num w:numId="18">
    <w:abstractNumId w:val="38"/>
  </w:num>
  <w:num w:numId="19">
    <w:abstractNumId w:val="26"/>
  </w:num>
  <w:num w:numId="20">
    <w:abstractNumId w:val="9"/>
  </w:num>
  <w:num w:numId="21">
    <w:abstractNumId w:val="13"/>
  </w:num>
  <w:num w:numId="22">
    <w:abstractNumId w:val="34"/>
  </w:num>
  <w:num w:numId="23">
    <w:abstractNumId w:val="42"/>
  </w:num>
  <w:num w:numId="24">
    <w:abstractNumId w:val="16"/>
  </w:num>
  <w:num w:numId="25">
    <w:abstractNumId w:val="1"/>
  </w:num>
  <w:num w:numId="26">
    <w:abstractNumId w:val="36"/>
  </w:num>
  <w:num w:numId="27">
    <w:abstractNumId w:val="0"/>
  </w:num>
  <w:num w:numId="28">
    <w:abstractNumId w:val="43"/>
  </w:num>
  <w:num w:numId="29">
    <w:abstractNumId w:val="24"/>
  </w:num>
  <w:num w:numId="30">
    <w:abstractNumId w:val="35"/>
  </w:num>
  <w:num w:numId="31">
    <w:abstractNumId w:val="41"/>
  </w:num>
  <w:num w:numId="32">
    <w:abstractNumId w:val="31"/>
  </w:num>
  <w:num w:numId="33">
    <w:abstractNumId w:val="7"/>
  </w:num>
  <w:num w:numId="34">
    <w:abstractNumId w:val="6"/>
  </w:num>
  <w:num w:numId="35">
    <w:abstractNumId w:val="14"/>
  </w:num>
  <w:num w:numId="36">
    <w:abstractNumId w:val="37"/>
  </w:num>
  <w:num w:numId="37">
    <w:abstractNumId w:val="25"/>
  </w:num>
  <w:num w:numId="38">
    <w:abstractNumId w:val="19"/>
  </w:num>
  <w:num w:numId="39">
    <w:abstractNumId w:val="20"/>
  </w:num>
  <w:num w:numId="40">
    <w:abstractNumId w:val="39"/>
  </w:num>
  <w:num w:numId="41">
    <w:abstractNumId w:val="18"/>
  </w:num>
  <w:num w:numId="42">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num>
  <w:num w:numId="4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78F"/>
    <w:rsid w:val="00000908"/>
    <w:rsid w:val="000024D5"/>
    <w:rsid w:val="00004CD2"/>
    <w:rsid w:val="00006A75"/>
    <w:rsid w:val="000102F6"/>
    <w:rsid w:val="00011A5C"/>
    <w:rsid w:val="00011E16"/>
    <w:rsid w:val="00013177"/>
    <w:rsid w:val="00013626"/>
    <w:rsid w:val="000153AE"/>
    <w:rsid w:val="000161D3"/>
    <w:rsid w:val="000171BC"/>
    <w:rsid w:val="00017C6F"/>
    <w:rsid w:val="000239A8"/>
    <w:rsid w:val="00023A41"/>
    <w:rsid w:val="0002570F"/>
    <w:rsid w:val="0003203C"/>
    <w:rsid w:val="00037E0B"/>
    <w:rsid w:val="00044E21"/>
    <w:rsid w:val="00047179"/>
    <w:rsid w:val="000509C8"/>
    <w:rsid w:val="0005107C"/>
    <w:rsid w:val="0005280C"/>
    <w:rsid w:val="00052E86"/>
    <w:rsid w:val="00057EA3"/>
    <w:rsid w:val="000616EA"/>
    <w:rsid w:val="00061D1A"/>
    <w:rsid w:val="00066DA6"/>
    <w:rsid w:val="00067191"/>
    <w:rsid w:val="00067AAD"/>
    <w:rsid w:val="00073D7B"/>
    <w:rsid w:val="00076BFD"/>
    <w:rsid w:val="00080960"/>
    <w:rsid w:val="000839B3"/>
    <w:rsid w:val="0009002C"/>
    <w:rsid w:val="000925FF"/>
    <w:rsid w:val="00093396"/>
    <w:rsid w:val="000950B6"/>
    <w:rsid w:val="000955E7"/>
    <w:rsid w:val="00095AA6"/>
    <w:rsid w:val="00097BE5"/>
    <w:rsid w:val="000A0929"/>
    <w:rsid w:val="000A152D"/>
    <w:rsid w:val="000A5CB0"/>
    <w:rsid w:val="000B1C7A"/>
    <w:rsid w:val="000B3B96"/>
    <w:rsid w:val="000B5EBE"/>
    <w:rsid w:val="000B69C5"/>
    <w:rsid w:val="000C0664"/>
    <w:rsid w:val="000C0BA6"/>
    <w:rsid w:val="000C481F"/>
    <w:rsid w:val="000D0E93"/>
    <w:rsid w:val="000D1210"/>
    <w:rsid w:val="000D3693"/>
    <w:rsid w:val="000D509E"/>
    <w:rsid w:val="000D6DB2"/>
    <w:rsid w:val="000E473B"/>
    <w:rsid w:val="000E6220"/>
    <w:rsid w:val="000E7874"/>
    <w:rsid w:val="000F001E"/>
    <w:rsid w:val="000F0F02"/>
    <w:rsid w:val="000F3598"/>
    <w:rsid w:val="000F39A5"/>
    <w:rsid w:val="000F5103"/>
    <w:rsid w:val="000F51C7"/>
    <w:rsid w:val="000F5AE9"/>
    <w:rsid w:val="000F61E6"/>
    <w:rsid w:val="000F7A6E"/>
    <w:rsid w:val="00102110"/>
    <w:rsid w:val="00104373"/>
    <w:rsid w:val="00104CF9"/>
    <w:rsid w:val="00115099"/>
    <w:rsid w:val="001152B2"/>
    <w:rsid w:val="001170E9"/>
    <w:rsid w:val="00121C7D"/>
    <w:rsid w:val="001228F7"/>
    <w:rsid w:val="00122D61"/>
    <w:rsid w:val="001234EA"/>
    <w:rsid w:val="00126487"/>
    <w:rsid w:val="00127892"/>
    <w:rsid w:val="00127971"/>
    <w:rsid w:val="0014058D"/>
    <w:rsid w:val="00144502"/>
    <w:rsid w:val="001479F2"/>
    <w:rsid w:val="00153340"/>
    <w:rsid w:val="00154B76"/>
    <w:rsid w:val="00163DF9"/>
    <w:rsid w:val="00164638"/>
    <w:rsid w:val="0016591F"/>
    <w:rsid w:val="00165D52"/>
    <w:rsid w:val="0016668E"/>
    <w:rsid w:val="00170B9A"/>
    <w:rsid w:val="00170DBC"/>
    <w:rsid w:val="0017478D"/>
    <w:rsid w:val="001762C5"/>
    <w:rsid w:val="001777BF"/>
    <w:rsid w:val="00177C0C"/>
    <w:rsid w:val="00180CBD"/>
    <w:rsid w:val="0018267C"/>
    <w:rsid w:val="00182B8D"/>
    <w:rsid w:val="00183F8B"/>
    <w:rsid w:val="0018591F"/>
    <w:rsid w:val="00192BA5"/>
    <w:rsid w:val="001943B9"/>
    <w:rsid w:val="001968F0"/>
    <w:rsid w:val="00197073"/>
    <w:rsid w:val="001A09BA"/>
    <w:rsid w:val="001A0EF4"/>
    <w:rsid w:val="001A1240"/>
    <w:rsid w:val="001A31C0"/>
    <w:rsid w:val="001A3401"/>
    <w:rsid w:val="001A34B4"/>
    <w:rsid w:val="001B1D8C"/>
    <w:rsid w:val="001B3545"/>
    <w:rsid w:val="001B64E2"/>
    <w:rsid w:val="001B75D8"/>
    <w:rsid w:val="001C2689"/>
    <w:rsid w:val="001C39B7"/>
    <w:rsid w:val="001C468A"/>
    <w:rsid w:val="001C52C9"/>
    <w:rsid w:val="001C5445"/>
    <w:rsid w:val="001C67C6"/>
    <w:rsid w:val="001D06E3"/>
    <w:rsid w:val="001D42DA"/>
    <w:rsid w:val="001E318D"/>
    <w:rsid w:val="001E4D7E"/>
    <w:rsid w:val="001F038B"/>
    <w:rsid w:val="001F0463"/>
    <w:rsid w:val="001F3DDC"/>
    <w:rsid w:val="001F5224"/>
    <w:rsid w:val="001F583B"/>
    <w:rsid w:val="001F6F5C"/>
    <w:rsid w:val="001F7BE6"/>
    <w:rsid w:val="00201479"/>
    <w:rsid w:val="0020317E"/>
    <w:rsid w:val="002034C0"/>
    <w:rsid w:val="002117C0"/>
    <w:rsid w:val="00214984"/>
    <w:rsid w:val="00215AE2"/>
    <w:rsid w:val="0021729E"/>
    <w:rsid w:val="0022261D"/>
    <w:rsid w:val="0022484E"/>
    <w:rsid w:val="00224DD0"/>
    <w:rsid w:val="00225BB1"/>
    <w:rsid w:val="00230BD1"/>
    <w:rsid w:val="0023180E"/>
    <w:rsid w:val="00232D0D"/>
    <w:rsid w:val="00235D8A"/>
    <w:rsid w:val="00242523"/>
    <w:rsid w:val="00242900"/>
    <w:rsid w:val="00244345"/>
    <w:rsid w:val="00247374"/>
    <w:rsid w:val="0025053D"/>
    <w:rsid w:val="002507BF"/>
    <w:rsid w:val="00260ED0"/>
    <w:rsid w:val="00262F6F"/>
    <w:rsid w:val="002662E9"/>
    <w:rsid w:val="00266909"/>
    <w:rsid w:val="0027367C"/>
    <w:rsid w:val="00274521"/>
    <w:rsid w:val="002749C3"/>
    <w:rsid w:val="00274E51"/>
    <w:rsid w:val="002762E1"/>
    <w:rsid w:val="00281A37"/>
    <w:rsid w:val="00292536"/>
    <w:rsid w:val="0029561C"/>
    <w:rsid w:val="00297951"/>
    <w:rsid w:val="002A0092"/>
    <w:rsid w:val="002A06AF"/>
    <w:rsid w:val="002A0B08"/>
    <w:rsid w:val="002A43F7"/>
    <w:rsid w:val="002B2A67"/>
    <w:rsid w:val="002B341A"/>
    <w:rsid w:val="002B7711"/>
    <w:rsid w:val="002C1945"/>
    <w:rsid w:val="002C33E1"/>
    <w:rsid w:val="002C5595"/>
    <w:rsid w:val="002C5FCA"/>
    <w:rsid w:val="002D210C"/>
    <w:rsid w:val="002D41A0"/>
    <w:rsid w:val="002D5C25"/>
    <w:rsid w:val="002D6A6A"/>
    <w:rsid w:val="002E5572"/>
    <w:rsid w:val="002E615A"/>
    <w:rsid w:val="002F16E8"/>
    <w:rsid w:val="002F4A7F"/>
    <w:rsid w:val="002F5060"/>
    <w:rsid w:val="002F76B9"/>
    <w:rsid w:val="002F7C18"/>
    <w:rsid w:val="00300163"/>
    <w:rsid w:val="00300352"/>
    <w:rsid w:val="00302C44"/>
    <w:rsid w:val="00302D5C"/>
    <w:rsid w:val="0030454D"/>
    <w:rsid w:val="0030486A"/>
    <w:rsid w:val="00304E3D"/>
    <w:rsid w:val="003104DC"/>
    <w:rsid w:val="0031139A"/>
    <w:rsid w:val="00311A0E"/>
    <w:rsid w:val="00312E94"/>
    <w:rsid w:val="0031395E"/>
    <w:rsid w:val="00313F4F"/>
    <w:rsid w:val="0031616D"/>
    <w:rsid w:val="00316FF7"/>
    <w:rsid w:val="00317E90"/>
    <w:rsid w:val="0032152D"/>
    <w:rsid w:val="00322A91"/>
    <w:rsid w:val="00323E1C"/>
    <w:rsid w:val="00323E1E"/>
    <w:rsid w:val="00324707"/>
    <w:rsid w:val="00334481"/>
    <w:rsid w:val="00337149"/>
    <w:rsid w:val="00340FA7"/>
    <w:rsid w:val="00342871"/>
    <w:rsid w:val="00347719"/>
    <w:rsid w:val="00354B5C"/>
    <w:rsid w:val="003567A4"/>
    <w:rsid w:val="003612D6"/>
    <w:rsid w:val="00362CA4"/>
    <w:rsid w:val="00363688"/>
    <w:rsid w:val="00367B34"/>
    <w:rsid w:val="0037126A"/>
    <w:rsid w:val="00371301"/>
    <w:rsid w:val="00374867"/>
    <w:rsid w:val="0037615A"/>
    <w:rsid w:val="00380F8D"/>
    <w:rsid w:val="003865B3"/>
    <w:rsid w:val="00386E24"/>
    <w:rsid w:val="00391902"/>
    <w:rsid w:val="00394BF4"/>
    <w:rsid w:val="003A2638"/>
    <w:rsid w:val="003A4EFF"/>
    <w:rsid w:val="003A55A8"/>
    <w:rsid w:val="003A63B0"/>
    <w:rsid w:val="003B11CF"/>
    <w:rsid w:val="003C1CC8"/>
    <w:rsid w:val="003C2A73"/>
    <w:rsid w:val="003C3371"/>
    <w:rsid w:val="003C6CC4"/>
    <w:rsid w:val="003C7A1D"/>
    <w:rsid w:val="003D2BC5"/>
    <w:rsid w:val="003D4716"/>
    <w:rsid w:val="003D7BE0"/>
    <w:rsid w:val="003E404C"/>
    <w:rsid w:val="003E4669"/>
    <w:rsid w:val="003E49EF"/>
    <w:rsid w:val="003E6B8F"/>
    <w:rsid w:val="003E6EC8"/>
    <w:rsid w:val="003F0C84"/>
    <w:rsid w:val="003F2E5E"/>
    <w:rsid w:val="003F33F7"/>
    <w:rsid w:val="003F4A90"/>
    <w:rsid w:val="003F4D1C"/>
    <w:rsid w:val="003F647E"/>
    <w:rsid w:val="00400960"/>
    <w:rsid w:val="004040BF"/>
    <w:rsid w:val="0041095B"/>
    <w:rsid w:val="00413BE8"/>
    <w:rsid w:val="004157F1"/>
    <w:rsid w:val="004165D8"/>
    <w:rsid w:val="00422704"/>
    <w:rsid w:val="004231FA"/>
    <w:rsid w:val="00425A92"/>
    <w:rsid w:val="00426E45"/>
    <w:rsid w:val="0043004C"/>
    <w:rsid w:val="00430105"/>
    <w:rsid w:val="00430D8C"/>
    <w:rsid w:val="00430D95"/>
    <w:rsid w:val="004317E8"/>
    <w:rsid w:val="004405DD"/>
    <w:rsid w:val="00441DD3"/>
    <w:rsid w:val="004434CD"/>
    <w:rsid w:val="00443D2A"/>
    <w:rsid w:val="00444FD7"/>
    <w:rsid w:val="00446E6A"/>
    <w:rsid w:val="00460BD1"/>
    <w:rsid w:val="00463122"/>
    <w:rsid w:val="004632B6"/>
    <w:rsid w:val="0046737A"/>
    <w:rsid w:val="00467B29"/>
    <w:rsid w:val="0047262C"/>
    <w:rsid w:val="0047718A"/>
    <w:rsid w:val="00481C06"/>
    <w:rsid w:val="0048257A"/>
    <w:rsid w:val="00482D3E"/>
    <w:rsid w:val="00483D9E"/>
    <w:rsid w:val="00484DAE"/>
    <w:rsid w:val="00487DBC"/>
    <w:rsid w:val="00490229"/>
    <w:rsid w:val="00493532"/>
    <w:rsid w:val="00494D4B"/>
    <w:rsid w:val="004A025C"/>
    <w:rsid w:val="004A0416"/>
    <w:rsid w:val="004A4368"/>
    <w:rsid w:val="004A50A2"/>
    <w:rsid w:val="004C19F5"/>
    <w:rsid w:val="004C6561"/>
    <w:rsid w:val="004C7B25"/>
    <w:rsid w:val="004D0E6D"/>
    <w:rsid w:val="004D246B"/>
    <w:rsid w:val="004D3104"/>
    <w:rsid w:val="004E458C"/>
    <w:rsid w:val="004E58CD"/>
    <w:rsid w:val="004F01DF"/>
    <w:rsid w:val="004F2F47"/>
    <w:rsid w:val="004F46D3"/>
    <w:rsid w:val="004F4997"/>
    <w:rsid w:val="004F608D"/>
    <w:rsid w:val="0050066A"/>
    <w:rsid w:val="00512599"/>
    <w:rsid w:val="005126D2"/>
    <w:rsid w:val="005174F4"/>
    <w:rsid w:val="0052350D"/>
    <w:rsid w:val="00524F07"/>
    <w:rsid w:val="00527243"/>
    <w:rsid w:val="005305E7"/>
    <w:rsid w:val="005324EA"/>
    <w:rsid w:val="0053363C"/>
    <w:rsid w:val="00540424"/>
    <w:rsid w:val="00541E7F"/>
    <w:rsid w:val="005429B2"/>
    <w:rsid w:val="0054572F"/>
    <w:rsid w:val="0054664B"/>
    <w:rsid w:val="00546F27"/>
    <w:rsid w:val="00546FD2"/>
    <w:rsid w:val="00547796"/>
    <w:rsid w:val="00554DD3"/>
    <w:rsid w:val="00555A2F"/>
    <w:rsid w:val="00557F74"/>
    <w:rsid w:val="005600FE"/>
    <w:rsid w:val="0056230C"/>
    <w:rsid w:val="00566419"/>
    <w:rsid w:val="005672BB"/>
    <w:rsid w:val="00567B39"/>
    <w:rsid w:val="00571A9F"/>
    <w:rsid w:val="00574A6F"/>
    <w:rsid w:val="005818BB"/>
    <w:rsid w:val="005835D4"/>
    <w:rsid w:val="00583D94"/>
    <w:rsid w:val="00585DC0"/>
    <w:rsid w:val="00587B2C"/>
    <w:rsid w:val="00591571"/>
    <w:rsid w:val="00592D13"/>
    <w:rsid w:val="00592F9C"/>
    <w:rsid w:val="00596C8F"/>
    <w:rsid w:val="00597579"/>
    <w:rsid w:val="005A02F6"/>
    <w:rsid w:val="005A04B6"/>
    <w:rsid w:val="005A130D"/>
    <w:rsid w:val="005A1D88"/>
    <w:rsid w:val="005A286A"/>
    <w:rsid w:val="005A3DB8"/>
    <w:rsid w:val="005A4786"/>
    <w:rsid w:val="005C1C70"/>
    <w:rsid w:val="005D27A7"/>
    <w:rsid w:val="005D3714"/>
    <w:rsid w:val="005D4105"/>
    <w:rsid w:val="005D5B08"/>
    <w:rsid w:val="005D5E77"/>
    <w:rsid w:val="005D6E27"/>
    <w:rsid w:val="005E2158"/>
    <w:rsid w:val="005E2A93"/>
    <w:rsid w:val="005E3EB8"/>
    <w:rsid w:val="005E6953"/>
    <w:rsid w:val="005E6C44"/>
    <w:rsid w:val="005F12F8"/>
    <w:rsid w:val="005F31CD"/>
    <w:rsid w:val="0060244A"/>
    <w:rsid w:val="00602A62"/>
    <w:rsid w:val="00612867"/>
    <w:rsid w:val="00612FB2"/>
    <w:rsid w:val="00615DA0"/>
    <w:rsid w:val="00620DA1"/>
    <w:rsid w:val="006228E4"/>
    <w:rsid w:val="006230E8"/>
    <w:rsid w:val="00625A32"/>
    <w:rsid w:val="0062645C"/>
    <w:rsid w:val="00630217"/>
    <w:rsid w:val="00633F08"/>
    <w:rsid w:val="00635F22"/>
    <w:rsid w:val="00637E9A"/>
    <w:rsid w:val="0064014E"/>
    <w:rsid w:val="006406E6"/>
    <w:rsid w:val="006425EB"/>
    <w:rsid w:val="00645594"/>
    <w:rsid w:val="006459F5"/>
    <w:rsid w:val="00646DA8"/>
    <w:rsid w:val="006502E1"/>
    <w:rsid w:val="00653070"/>
    <w:rsid w:val="006553C2"/>
    <w:rsid w:val="00655593"/>
    <w:rsid w:val="006556BC"/>
    <w:rsid w:val="0065731C"/>
    <w:rsid w:val="00657F4E"/>
    <w:rsid w:val="00660E04"/>
    <w:rsid w:val="0066130A"/>
    <w:rsid w:val="00661446"/>
    <w:rsid w:val="00662024"/>
    <w:rsid w:val="00662809"/>
    <w:rsid w:val="00666C4E"/>
    <w:rsid w:val="00680B60"/>
    <w:rsid w:val="00682B19"/>
    <w:rsid w:val="0068385B"/>
    <w:rsid w:val="006879AF"/>
    <w:rsid w:val="00691AE2"/>
    <w:rsid w:val="006931AB"/>
    <w:rsid w:val="0069335A"/>
    <w:rsid w:val="00695F83"/>
    <w:rsid w:val="006A0312"/>
    <w:rsid w:val="006A2103"/>
    <w:rsid w:val="006A2675"/>
    <w:rsid w:val="006A4F10"/>
    <w:rsid w:val="006A681E"/>
    <w:rsid w:val="006A77C5"/>
    <w:rsid w:val="006A7DEE"/>
    <w:rsid w:val="006B0BB0"/>
    <w:rsid w:val="006B4EE4"/>
    <w:rsid w:val="006B525D"/>
    <w:rsid w:val="006B5A79"/>
    <w:rsid w:val="006B740C"/>
    <w:rsid w:val="006C0E97"/>
    <w:rsid w:val="006C613B"/>
    <w:rsid w:val="006C675F"/>
    <w:rsid w:val="006C722D"/>
    <w:rsid w:val="006D03A1"/>
    <w:rsid w:val="006D69F2"/>
    <w:rsid w:val="006E380C"/>
    <w:rsid w:val="006E742D"/>
    <w:rsid w:val="006F0DFD"/>
    <w:rsid w:val="006F1C86"/>
    <w:rsid w:val="006F4262"/>
    <w:rsid w:val="006F7621"/>
    <w:rsid w:val="00701664"/>
    <w:rsid w:val="007018BB"/>
    <w:rsid w:val="00705CA2"/>
    <w:rsid w:val="007060C1"/>
    <w:rsid w:val="0070626F"/>
    <w:rsid w:val="00706743"/>
    <w:rsid w:val="00712FEA"/>
    <w:rsid w:val="007135BF"/>
    <w:rsid w:val="00714F45"/>
    <w:rsid w:val="00720C0E"/>
    <w:rsid w:val="00721A83"/>
    <w:rsid w:val="00723D1D"/>
    <w:rsid w:val="007268C5"/>
    <w:rsid w:val="00727469"/>
    <w:rsid w:val="0073212F"/>
    <w:rsid w:val="0073291A"/>
    <w:rsid w:val="0074241B"/>
    <w:rsid w:val="00753085"/>
    <w:rsid w:val="0075421B"/>
    <w:rsid w:val="00756589"/>
    <w:rsid w:val="007579CE"/>
    <w:rsid w:val="00757AE5"/>
    <w:rsid w:val="0076137C"/>
    <w:rsid w:val="00762336"/>
    <w:rsid w:val="007659DF"/>
    <w:rsid w:val="00766250"/>
    <w:rsid w:val="00774049"/>
    <w:rsid w:val="00775282"/>
    <w:rsid w:val="00775480"/>
    <w:rsid w:val="007771D6"/>
    <w:rsid w:val="00785E45"/>
    <w:rsid w:val="00787BD4"/>
    <w:rsid w:val="00791CCF"/>
    <w:rsid w:val="0079384E"/>
    <w:rsid w:val="0079503E"/>
    <w:rsid w:val="007A0A9D"/>
    <w:rsid w:val="007A7974"/>
    <w:rsid w:val="007A7C1C"/>
    <w:rsid w:val="007C7D98"/>
    <w:rsid w:val="007D214B"/>
    <w:rsid w:val="007D30CC"/>
    <w:rsid w:val="007D3F75"/>
    <w:rsid w:val="007D79A8"/>
    <w:rsid w:val="007E1925"/>
    <w:rsid w:val="007E31B7"/>
    <w:rsid w:val="007F04D6"/>
    <w:rsid w:val="007F2941"/>
    <w:rsid w:val="007F29AB"/>
    <w:rsid w:val="007F31BD"/>
    <w:rsid w:val="007F3684"/>
    <w:rsid w:val="007F475E"/>
    <w:rsid w:val="008013E1"/>
    <w:rsid w:val="00806170"/>
    <w:rsid w:val="008071B3"/>
    <w:rsid w:val="0080740B"/>
    <w:rsid w:val="00807975"/>
    <w:rsid w:val="0082378F"/>
    <w:rsid w:val="0082577E"/>
    <w:rsid w:val="00825892"/>
    <w:rsid w:val="00826FB2"/>
    <w:rsid w:val="00830184"/>
    <w:rsid w:val="00830523"/>
    <w:rsid w:val="0083215F"/>
    <w:rsid w:val="00840D53"/>
    <w:rsid w:val="00841012"/>
    <w:rsid w:val="00845D5B"/>
    <w:rsid w:val="00850597"/>
    <w:rsid w:val="00850830"/>
    <w:rsid w:val="0085472F"/>
    <w:rsid w:val="00856B2D"/>
    <w:rsid w:val="0086339E"/>
    <w:rsid w:val="00865FD4"/>
    <w:rsid w:val="008660D7"/>
    <w:rsid w:val="0087108E"/>
    <w:rsid w:val="00874396"/>
    <w:rsid w:val="00877807"/>
    <w:rsid w:val="00882130"/>
    <w:rsid w:val="00883DAF"/>
    <w:rsid w:val="00885029"/>
    <w:rsid w:val="0088656B"/>
    <w:rsid w:val="00891425"/>
    <w:rsid w:val="00891DAB"/>
    <w:rsid w:val="00895B36"/>
    <w:rsid w:val="00897A5B"/>
    <w:rsid w:val="008A0F34"/>
    <w:rsid w:val="008A6615"/>
    <w:rsid w:val="008B0678"/>
    <w:rsid w:val="008B0753"/>
    <w:rsid w:val="008B1CC3"/>
    <w:rsid w:val="008B25E5"/>
    <w:rsid w:val="008B3105"/>
    <w:rsid w:val="008B320C"/>
    <w:rsid w:val="008B3F70"/>
    <w:rsid w:val="008B5D52"/>
    <w:rsid w:val="008C1BE7"/>
    <w:rsid w:val="008C6E6F"/>
    <w:rsid w:val="008D0311"/>
    <w:rsid w:val="008D2A00"/>
    <w:rsid w:val="008D4239"/>
    <w:rsid w:val="008D5839"/>
    <w:rsid w:val="008D5905"/>
    <w:rsid w:val="008E5616"/>
    <w:rsid w:val="008E5DBF"/>
    <w:rsid w:val="008E6CDA"/>
    <w:rsid w:val="008E7FC3"/>
    <w:rsid w:val="008F029A"/>
    <w:rsid w:val="008F0EC2"/>
    <w:rsid w:val="008F6D35"/>
    <w:rsid w:val="00901E49"/>
    <w:rsid w:val="00902B15"/>
    <w:rsid w:val="009055BA"/>
    <w:rsid w:val="00907449"/>
    <w:rsid w:val="009119D2"/>
    <w:rsid w:val="00913BC3"/>
    <w:rsid w:val="00914364"/>
    <w:rsid w:val="009146CC"/>
    <w:rsid w:val="009149B1"/>
    <w:rsid w:val="00921AFA"/>
    <w:rsid w:val="00922E4E"/>
    <w:rsid w:val="009241AA"/>
    <w:rsid w:val="00926328"/>
    <w:rsid w:val="009274B5"/>
    <w:rsid w:val="009342C0"/>
    <w:rsid w:val="00942B84"/>
    <w:rsid w:val="00943AC2"/>
    <w:rsid w:val="00943BDB"/>
    <w:rsid w:val="00946287"/>
    <w:rsid w:val="0094689E"/>
    <w:rsid w:val="00953253"/>
    <w:rsid w:val="00953B5B"/>
    <w:rsid w:val="0096358B"/>
    <w:rsid w:val="009651A8"/>
    <w:rsid w:val="00965F9B"/>
    <w:rsid w:val="00971773"/>
    <w:rsid w:val="009871A9"/>
    <w:rsid w:val="00995F98"/>
    <w:rsid w:val="009A05AB"/>
    <w:rsid w:val="009A10C0"/>
    <w:rsid w:val="009A6983"/>
    <w:rsid w:val="009A6DCD"/>
    <w:rsid w:val="009A7A76"/>
    <w:rsid w:val="009A7D14"/>
    <w:rsid w:val="009B008B"/>
    <w:rsid w:val="009B0E4C"/>
    <w:rsid w:val="009B14B2"/>
    <w:rsid w:val="009B1E00"/>
    <w:rsid w:val="009B4175"/>
    <w:rsid w:val="009B70A6"/>
    <w:rsid w:val="009C03B7"/>
    <w:rsid w:val="009C0ACF"/>
    <w:rsid w:val="009C2430"/>
    <w:rsid w:val="009C2520"/>
    <w:rsid w:val="009C4225"/>
    <w:rsid w:val="009C6CAB"/>
    <w:rsid w:val="009C6CBF"/>
    <w:rsid w:val="009E076E"/>
    <w:rsid w:val="009E1B06"/>
    <w:rsid w:val="009E35F4"/>
    <w:rsid w:val="009E5A74"/>
    <w:rsid w:val="009E5CE3"/>
    <w:rsid w:val="009F3CAD"/>
    <w:rsid w:val="009F422B"/>
    <w:rsid w:val="009F4AB0"/>
    <w:rsid w:val="009F6D57"/>
    <w:rsid w:val="00A0381C"/>
    <w:rsid w:val="00A062EA"/>
    <w:rsid w:val="00A07E72"/>
    <w:rsid w:val="00A10CAC"/>
    <w:rsid w:val="00A117D6"/>
    <w:rsid w:val="00A122AB"/>
    <w:rsid w:val="00A136E8"/>
    <w:rsid w:val="00A14A73"/>
    <w:rsid w:val="00A15E03"/>
    <w:rsid w:val="00A20B7F"/>
    <w:rsid w:val="00A213E5"/>
    <w:rsid w:val="00A22497"/>
    <w:rsid w:val="00A23C2E"/>
    <w:rsid w:val="00A24E4E"/>
    <w:rsid w:val="00A254F6"/>
    <w:rsid w:val="00A30691"/>
    <w:rsid w:val="00A310D5"/>
    <w:rsid w:val="00A32E1A"/>
    <w:rsid w:val="00A34E62"/>
    <w:rsid w:val="00A3770A"/>
    <w:rsid w:val="00A4116E"/>
    <w:rsid w:val="00A462CF"/>
    <w:rsid w:val="00A46A89"/>
    <w:rsid w:val="00A50E1C"/>
    <w:rsid w:val="00A51AAC"/>
    <w:rsid w:val="00A549D8"/>
    <w:rsid w:val="00A54D8B"/>
    <w:rsid w:val="00A57CAD"/>
    <w:rsid w:val="00A60F44"/>
    <w:rsid w:val="00A62055"/>
    <w:rsid w:val="00A6277D"/>
    <w:rsid w:val="00A632D8"/>
    <w:rsid w:val="00A63D71"/>
    <w:rsid w:val="00A70338"/>
    <w:rsid w:val="00A70920"/>
    <w:rsid w:val="00A725CD"/>
    <w:rsid w:val="00A734D7"/>
    <w:rsid w:val="00A749BA"/>
    <w:rsid w:val="00A752F0"/>
    <w:rsid w:val="00A80725"/>
    <w:rsid w:val="00A8398F"/>
    <w:rsid w:val="00A843F5"/>
    <w:rsid w:val="00A92216"/>
    <w:rsid w:val="00A9474C"/>
    <w:rsid w:val="00A94DBB"/>
    <w:rsid w:val="00A953F5"/>
    <w:rsid w:val="00A95EC5"/>
    <w:rsid w:val="00AA1138"/>
    <w:rsid w:val="00AA61EF"/>
    <w:rsid w:val="00AA64D1"/>
    <w:rsid w:val="00AA777F"/>
    <w:rsid w:val="00AB4052"/>
    <w:rsid w:val="00AB534A"/>
    <w:rsid w:val="00AB6825"/>
    <w:rsid w:val="00AC0E01"/>
    <w:rsid w:val="00AC204C"/>
    <w:rsid w:val="00AC3BD5"/>
    <w:rsid w:val="00AC41ED"/>
    <w:rsid w:val="00AC5004"/>
    <w:rsid w:val="00AC6B66"/>
    <w:rsid w:val="00AC7C40"/>
    <w:rsid w:val="00AD0D98"/>
    <w:rsid w:val="00AD1F98"/>
    <w:rsid w:val="00AD32EF"/>
    <w:rsid w:val="00AD7ECF"/>
    <w:rsid w:val="00AE1178"/>
    <w:rsid w:val="00AE1953"/>
    <w:rsid w:val="00AF1BEE"/>
    <w:rsid w:val="00AF1C13"/>
    <w:rsid w:val="00AF3A5A"/>
    <w:rsid w:val="00AF5B04"/>
    <w:rsid w:val="00AF6F27"/>
    <w:rsid w:val="00B043B7"/>
    <w:rsid w:val="00B047DD"/>
    <w:rsid w:val="00B04AC8"/>
    <w:rsid w:val="00B06301"/>
    <w:rsid w:val="00B071E8"/>
    <w:rsid w:val="00B07FD9"/>
    <w:rsid w:val="00B104DA"/>
    <w:rsid w:val="00B1211B"/>
    <w:rsid w:val="00B134E0"/>
    <w:rsid w:val="00B16F65"/>
    <w:rsid w:val="00B2037D"/>
    <w:rsid w:val="00B21639"/>
    <w:rsid w:val="00B217EA"/>
    <w:rsid w:val="00B22740"/>
    <w:rsid w:val="00B25C0B"/>
    <w:rsid w:val="00B32037"/>
    <w:rsid w:val="00B368B6"/>
    <w:rsid w:val="00B36DC3"/>
    <w:rsid w:val="00B41A81"/>
    <w:rsid w:val="00B41F82"/>
    <w:rsid w:val="00B4520E"/>
    <w:rsid w:val="00B47237"/>
    <w:rsid w:val="00B51493"/>
    <w:rsid w:val="00B538BA"/>
    <w:rsid w:val="00B630BB"/>
    <w:rsid w:val="00B6411A"/>
    <w:rsid w:val="00B64C7B"/>
    <w:rsid w:val="00B7093F"/>
    <w:rsid w:val="00B74ED0"/>
    <w:rsid w:val="00B757E8"/>
    <w:rsid w:val="00B8019F"/>
    <w:rsid w:val="00B80373"/>
    <w:rsid w:val="00B80C1C"/>
    <w:rsid w:val="00B81293"/>
    <w:rsid w:val="00B8146D"/>
    <w:rsid w:val="00B83F98"/>
    <w:rsid w:val="00B903BB"/>
    <w:rsid w:val="00B92BE9"/>
    <w:rsid w:val="00B96F0E"/>
    <w:rsid w:val="00BA11E9"/>
    <w:rsid w:val="00BA15C4"/>
    <w:rsid w:val="00BA1B71"/>
    <w:rsid w:val="00BA1CD8"/>
    <w:rsid w:val="00BB0A07"/>
    <w:rsid w:val="00BB131D"/>
    <w:rsid w:val="00BB14D6"/>
    <w:rsid w:val="00BB6B17"/>
    <w:rsid w:val="00BC00D4"/>
    <w:rsid w:val="00BC0F9D"/>
    <w:rsid w:val="00BC2108"/>
    <w:rsid w:val="00BC2253"/>
    <w:rsid w:val="00BC28E9"/>
    <w:rsid w:val="00BC357E"/>
    <w:rsid w:val="00BC5E81"/>
    <w:rsid w:val="00BC60C8"/>
    <w:rsid w:val="00BD011E"/>
    <w:rsid w:val="00BD03C0"/>
    <w:rsid w:val="00BE025C"/>
    <w:rsid w:val="00BE2823"/>
    <w:rsid w:val="00BE6DF1"/>
    <w:rsid w:val="00BF089F"/>
    <w:rsid w:val="00BF08DC"/>
    <w:rsid w:val="00BF1160"/>
    <w:rsid w:val="00BF5C14"/>
    <w:rsid w:val="00C00FF5"/>
    <w:rsid w:val="00C010E6"/>
    <w:rsid w:val="00C02E35"/>
    <w:rsid w:val="00C04C0A"/>
    <w:rsid w:val="00C056D4"/>
    <w:rsid w:val="00C0613A"/>
    <w:rsid w:val="00C0637B"/>
    <w:rsid w:val="00C06DB3"/>
    <w:rsid w:val="00C104C8"/>
    <w:rsid w:val="00C1124E"/>
    <w:rsid w:val="00C159C0"/>
    <w:rsid w:val="00C160CD"/>
    <w:rsid w:val="00C2229D"/>
    <w:rsid w:val="00C24E72"/>
    <w:rsid w:val="00C25258"/>
    <w:rsid w:val="00C272FD"/>
    <w:rsid w:val="00C273F9"/>
    <w:rsid w:val="00C36B20"/>
    <w:rsid w:val="00C42C6B"/>
    <w:rsid w:val="00C441F9"/>
    <w:rsid w:val="00C450FC"/>
    <w:rsid w:val="00C46B1E"/>
    <w:rsid w:val="00C50CC5"/>
    <w:rsid w:val="00C524AB"/>
    <w:rsid w:val="00C52672"/>
    <w:rsid w:val="00C5475B"/>
    <w:rsid w:val="00C553D5"/>
    <w:rsid w:val="00C55588"/>
    <w:rsid w:val="00C55E47"/>
    <w:rsid w:val="00C56B70"/>
    <w:rsid w:val="00C570B8"/>
    <w:rsid w:val="00C576B8"/>
    <w:rsid w:val="00C57B8E"/>
    <w:rsid w:val="00C62BEC"/>
    <w:rsid w:val="00C65B84"/>
    <w:rsid w:val="00C67182"/>
    <w:rsid w:val="00C703C6"/>
    <w:rsid w:val="00C71B01"/>
    <w:rsid w:val="00C738D0"/>
    <w:rsid w:val="00C76C2D"/>
    <w:rsid w:val="00C81E1B"/>
    <w:rsid w:val="00C8409D"/>
    <w:rsid w:val="00C853B9"/>
    <w:rsid w:val="00C85D75"/>
    <w:rsid w:val="00C9061C"/>
    <w:rsid w:val="00C90A2C"/>
    <w:rsid w:val="00C90E2C"/>
    <w:rsid w:val="00C91400"/>
    <w:rsid w:val="00C93BF3"/>
    <w:rsid w:val="00CA1536"/>
    <w:rsid w:val="00CA58B1"/>
    <w:rsid w:val="00CA7B1D"/>
    <w:rsid w:val="00CB2567"/>
    <w:rsid w:val="00CB446F"/>
    <w:rsid w:val="00CB4C29"/>
    <w:rsid w:val="00CB6743"/>
    <w:rsid w:val="00CB6BAC"/>
    <w:rsid w:val="00CB7829"/>
    <w:rsid w:val="00CB7B8C"/>
    <w:rsid w:val="00CC1F47"/>
    <w:rsid w:val="00CC227B"/>
    <w:rsid w:val="00CC3E49"/>
    <w:rsid w:val="00CD0512"/>
    <w:rsid w:val="00CD09A7"/>
    <w:rsid w:val="00CD3A9C"/>
    <w:rsid w:val="00CD5BE3"/>
    <w:rsid w:val="00CD6F86"/>
    <w:rsid w:val="00CE0EA3"/>
    <w:rsid w:val="00CE6846"/>
    <w:rsid w:val="00CF25E9"/>
    <w:rsid w:val="00CF2CD2"/>
    <w:rsid w:val="00CF5898"/>
    <w:rsid w:val="00CF59DB"/>
    <w:rsid w:val="00D0248C"/>
    <w:rsid w:val="00D05EB8"/>
    <w:rsid w:val="00D13DF7"/>
    <w:rsid w:val="00D217EA"/>
    <w:rsid w:val="00D242F4"/>
    <w:rsid w:val="00D24FCF"/>
    <w:rsid w:val="00D2528F"/>
    <w:rsid w:val="00D2599D"/>
    <w:rsid w:val="00D27DAC"/>
    <w:rsid w:val="00D41580"/>
    <w:rsid w:val="00D417E2"/>
    <w:rsid w:val="00D432F8"/>
    <w:rsid w:val="00D442E9"/>
    <w:rsid w:val="00D5247D"/>
    <w:rsid w:val="00D53660"/>
    <w:rsid w:val="00D53A11"/>
    <w:rsid w:val="00D55941"/>
    <w:rsid w:val="00D575A0"/>
    <w:rsid w:val="00D601F2"/>
    <w:rsid w:val="00D611F8"/>
    <w:rsid w:val="00D636A0"/>
    <w:rsid w:val="00D641E2"/>
    <w:rsid w:val="00D70F78"/>
    <w:rsid w:val="00D71B71"/>
    <w:rsid w:val="00D71D81"/>
    <w:rsid w:val="00D74DA0"/>
    <w:rsid w:val="00D83654"/>
    <w:rsid w:val="00D85D73"/>
    <w:rsid w:val="00D85F38"/>
    <w:rsid w:val="00D863FC"/>
    <w:rsid w:val="00D92627"/>
    <w:rsid w:val="00D937A4"/>
    <w:rsid w:val="00DA2B6E"/>
    <w:rsid w:val="00DA5930"/>
    <w:rsid w:val="00DA64D3"/>
    <w:rsid w:val="00DA71E0"/>
    <w:rsid w:val="00DA7FDB"/>
    <w:rsid w:val="00DB184B"/>
    <w:rsid w:val="00DB3291"/>
    <w:rsid w:val="00DB3CB7"/>
    <w:rsid w:val="00DB43F4"/>
    <w:rsid w:val="00DB462B"/>
    <w:rsid w:val="00DB7FF5"/>
    <w:rsid w:val="00DC0C30"/>
    <w:rsid w:val="00DC0C60"/>
    <w:rsid w:val="00DC38FD"/>
    <w:rsid w:val="00DC3C6A"/>
    <w:rsid w:val="00DC6401"/>
    <w:rsid w:val="00DC74A3"/>
    <w:rsid w:val="00DD0FEE"/>
    <w:rsid w:val="00DD5123"/>
    <w:rsid w:val="00DD612E"/>
    <w:rsid w:val="00DD6D9A"/>
    <w:rsid w:val="00DE0B22"/>
    <w:rsid w:val="00DE1498"/>
    <w:rsid w:val="00DE407F"/>
    <w:rsid w:val="00DE6FA2"/>
    <w:rsid w:val="00DF14BA"/>
    <w:rsid w:val="00DF1D76"/>
    <w:rsid w:val="00DF4448"/>
    <w:rsid w:val="00E043D2"/>
    <w:rsid w:val="00E04E14"/>
    <w:rsid w:val="00E2489D"/>
    <w:rsid w:val="00E25F8B"/>
    <w:rsid w:val="00E3199E"/>
    <w:rsid w:val="00E31A2C"/>
    <w:rsid w:val="00E40945"/>
    <w:rsid w:val="00E4448A"/>
    <w:rsid w:val="00E45242"/>
    <w:rsid w:val="00E461D8"/>
    <w:rsid w:val="00E46988"/>
    <w:rsid w:val="00E478BD"/>
    <w:rsid w:val="00E505D9"/>
    <w:rsid w:val="00E53BC1"/>
    <w:rsid w:val="00E55C18"/>
    <w:rsid w:val="00E63970"/>
    <w:rsid w:val="00E6478F"/>
    <w:rsid w:val="00E64BFF"/>
    <w:rsid w:val="00E677B0"/>
    <w:rsid w:val="00E724A4"/>
    <w:rsid w:val="00E7291C"/>
    <w:rsid w:val="00E74F3A"/>
    <w:rsid w:val="00E77F60"/>
    <w:rsid w:val="00E805C3"/>
    <w:rsid w:val="00E8103F"/>
    <w:rsid w:val="00E825CD"/>
    <w:rsid w:val="00E8457F"/>
    <w:rsid w:val="00E84870"/>
    <w:rsid w:val="00E853B3"/>
    <w:rsid w:val="00E85A32"/>
    <w:rsid w:val="00E86A31"/>
    <w:rsid w:val="00E86E9A"/>
    <w:rsid w:val="00E91FF9"/>
    <w:rsid w:val="00EA48AF"/>
    <w:rsid w:val="00EA71BE"/>
    <w:rsid w:val="00EB0CBA"/>
    <w:rsid w:val="00EB332A"/>
    <w:rsid w:val="00EB4EF8"/>
    <w:rsid w:val="00EB718E"/>
    <w:rsid w:val="00EC3367"/>
    <w:rsid w:val="00EC497A"/>
    <w:rsid w:val="00EC4A05"/>
    <w:rsid w:val="00ED1890"/>
    <w:rsid w:val="00ED1EF3"/>
    <w:rsid w:val="00ED1FA3"/>
    <w:rsid w:val="00ED610A"/>
    <w:rsid w:val="00ED62F5"/>
    <w:rsid w:val="00ED6D66"/>
    <w:rsid w:val="00EE1206"/>
    <w:rsid w:val="00EE18EB"/>
    <w:rsid w:val="00EE4324"/>
    <w:rsid w:val="00EE5447"/>
    <w:rsid w:val="00EF0179"/>
    <w:rsid w:val="00EF3541"/>
    <w:rsid w:val="00EF4B4F"/>
    <w:rsid w:val="00F0150F"/>
    <w:rsid w:val="00F116D3"/>
    <w:rsid w:val="00F12119"/>
    <w:rsid w:val="00F12AD7"/>
    <w:rsid w:val="00F139E9"/>
    <w:rsid w:val="00F22700"/>
    <w:rsid w:val="00F24CF4"/>
    <w:rsid w:val="00F33632"/>
    <w:rsid w:val="00F336F2"/>
    <w:rsid w:val="00F349F6"/>
    <w:rsid w:val="00F372C4"/>
    <w:rsid w:val="00F37E93"/>
    <w:rsid w:val="00F41EBC"/>
    <w:rsid w:val="00F44734"/>
    <w:rsid w:val="00F54080"/>
    <w:rsid w:val="00F544CC"/>
    <w:rsid w:val="00F57DF4"/>
    <w:rsid w:val="00F62EED"/>
    <w:rsid w:val="00F64A13"/>
    <w:rsid w:val="00F66BD5"/>
    <w:rsid w:val="00F733CE"/>
    <w:rsid w:val="00F74BEC"/>
    <w:rsid w:val="00F75998"/>
    <w:rsid w:val="00F75B69"/>
    <w:rsid w:val="00F760A0"/>
    <w:rsid w:val="00F76E06"/>
    <w:rsid w:val="00F77896"/>
    <w:rsid w:val="00F84F7E"/>
    <w:rsid w:val="00F86BAE"/>
    <w:rsid w:val="00F91487"/>
    <w:rsid w:val="00F97949"/>
    <w:rsid w:val="00F97D51"/>
    <w:rsid w:val="00FA1294"/>
    <w:rsid w:val="00FA410B"/>
    <w:rsid w:val="00FA58FE"/>
    <w:rsid w:val="00FB06A9"/>
    <w:rsid w:val="00FB240B"/>
    <w:rsid w:val="00FB5937"/>
    <w:rsid w:val="00FB6A9A"/>
    <w:rsid w:val="00FB6BA5"/>
    <w:rsid w:val="00FC07FE"/>
    <w:rsid w:val="00FC2EC7"/>
    <w:rsid w:val="00FC6EA3"/>
    <w:rsid w:val="00FC7953"/>
    <w:rsid w:val="00FD08C5"/>
    <w:rsid w:val="00FD1688"/>
    <w:rsid w:val="00FD261A"/>
    <w:rsid w:val="00FD28E4"/>
    <w:rsid w:val="00FD31EB"/>
    <w:rsid w:val="00FD3C29"/>
    <w:rsid w:val="00FD4002"/>
    <w:rsid w:val="00FD79F1"/>
    <w:rsid w:val="00FE1C1F"/>
    <w:rsid w:val="00FE3FCF"/>
    <w:rsid w:val="00FE4A4A"/>
    <w:rsid w:val="00FF626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7AE510B7"/>
  <w15:docId w15:val="{4EC58511-804C-4C06-9F2C-35D612E92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30691"/>
    <w:rPr>
      <w:sz w:val="24"/>
    </w:rPr>
  </w:style>
  <w:style w:type="paragraph" w:styleId="Nadpis1">
    <w:name w:val="heading 1"/>
    <w:basedOn w:val="Normln"/>
    <w:next w:val="Normln"/>
    <w:qFormat/>
    <w:rsid w:val="00A30691"/>
    <w:pPr>
      <w:keepNext/>
      <w:spacing w:before="240" w:after="60"/>
      <w:outlineLvl w:val="0"/>
    </w:pPr>
    <w:rPr>
      <w:b/>
      <w:kern w:val="28"/>
      <w:sz w:val="28"/>
    </w:rPr>
  </w:style>
  <w:style w:type="paragraph" w:styleId="Nadpis2">
    <w:name w:val="heading 2"/>
    <w:basedOn w:val="Normln"/>
    <w:next w:val="Normln"/>
    <w:qFormat/>
    <w:rsid w:val="00A30691"/>
    <w:pPr>
      <w:keepNext/>
      <w:spacing w:before="240" w:after="60"/>
      <w:outlineLvl w:val="1"/>
    </w:pPr>
    <w:rPr>
      <w:b/>
      <w:i/>
    </w:rPr>
  </w:style>
  <w:style w:type="paragraph" w:styleId="Nadpis3">
    <w:name w:val="heading 3"/>
    <w:basedOn w:val="Normln"/>
    <w:next w:val="Normln"/>
    <w:qFormat/>
    <w:rsid w:val="00A30691"/>
    <w:pPr>
      <w:keepNext/>
      <w:jc w:val="both"/>
      <w:outlineLvl w:val="2"/>
    </w:pPr>
    <w:rPr>
      <w:b/>
    </w:rPr>
  </w:style>
  <w:style w:type="paragraph" w:styleId="Nadpis4">
    <w:name w:val="heading 4"/>
    <w:basedOn w:val="Normln"/>
    <w:next w:val="Normln"/>
    <w:qFormat/>
    <w:rsid w:val="00A30691"/>
    <w:pPr>
      <w:keepNext/>
      <w:jc w:val="both"/>
      <w:outlineLvl w:val="3"/>
    </w:pPr>
    <w:rPr>
      <w:color w:val="008000"/>
    </w:rPr>
  </w:style>
  <w:style w:type="paragraph" w:styleId="Nadpis5">
    <w:name w:val="heading 5"/>
    <w:basedOn w:val="Normln"/>
    <w:next w:val="Normln"/>
    <w:qFormat/>
    <w:rsid w:val="00A30691"/>
    <w:pPr>
      <w:keepNext/>
      <w:outlineLvl w:val="4"/>
    </w:pPr>
    <w:rPr>
      <w:color w:val="0000FF"/>
    </w:rPr>
  </w:style>
  <w:style w:type="paragraph" w:styleId="Nadpis6">
    <w:name w:val="heading 6"/>
    <w:basedOn w:val="Normln"/>
    <w:next w:val="Normln"/>
    <w:qFormat/>
    <w:rsid w:val="00A30691"/>
    <w:pPr>
      <w:keepNext/>
      <w:outlineLvl w:val="5"/>
    </w:pPr>
    <w:rPr>
      <w:b/>
      <w:u w:val="single"/>
    </w:rPr>
  </w:style>
  <w:style w:type="paragraph" w:styleId="Nadpis7">
    <w:name w:val="heading 7"/>
    <w:basedOn w:val="Normln"/>
    <w:next w:val="Normln"/>
    <w:qFormat/>
    <w:rsid w:val="00A30691"/>
    <w:pPr>
      <w:keepNext/>
      <w:jc w:val="both"/>
      <w:outlineLvl w:val="6"/>
    </w:pPr>
    <w:rPr>
      <w:b/>
      <w:bCs/>
      <w:u w:val="single"/>
    </w:rPr>
  </w:style>
  <w:style w:type="paragraph" w:styleId="Nadpis8">
    <w:name w:val="heading 8"/>
    <w:basedOn w:val="Normln"/>
    <w:next w:val="Normln"/>
    <w:qFormat/>
    <w:rsid w:val="00A30691"/>
    <w:pPr>
      <w:keepNext/>
      <w:jc w:val="both"/>
      <w:outlineLvl w:val="7"/>
    </w:pPr>
    <w:rPr>
      <w:u w:val="single"/>
    </w:rPr>
  </w:style>
  <w:style w:type="paragraph" w:styleId="Nadpis9">
    <w:name w:val="heading 9"/>
    <w:basedOn w:val="Normln"/>
    <w:next w:val="Normln"/>
    <w:qFormat/>
    <w:rsid w:val="00A30691"/>
    <w:p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A30691"/>
  </w:style>
  <w:style w:type="paragraph" w:styleId="Zkladntext2">
    <w:name w:val="Body Text 2"/>
    <w:basedOn w:val="Normln"/>
    <w:rsid w:val="00A30691"/>
    <w:pPr>
      <w:jc w:val="both"/>
    </w:pPr>
  </w:style>
  <w:style w:type="paragraph" w:styleId="Zkladntext3">
    <w:name w:val="Body Text 3"/>
    <w:basedOn w:val="Normln"/>
    <w:rsid w:val="00A30691"/>
    <w:pPr>
      <w:jc w:val="both"/>
    </w:pPr>
    <w:rPr>
      <w:sz w:val="26"/>
    </w:rPr>
  </w:style>
  <w:style w:type="paragraph" w:styleId="Zpat">
    <w:name w:val="footer"/>
    <w:aliases w:val=" Char Char"/>
    <w:basedOn w:val="Normln"/>
    <w:link w:val="ZpatChar"/>
    <w:uiPriority w:val="99"/>
    <w:rsid w:val="00A30691"/>
    <w:pPr>
      <w:tabs>
        <w:tab w:val="center" w:pos="4536"/>
        <w:tab w:val="right" w:pos="9072"/>
      </w:tabs>
    </w:pPr>
  </w:style>
  <w:style w:type="character" w:styleId="slostrnky">
    <w:name w:val="page number"/>
    <w:basedOn w:val="Standardnpsmoodstavce"/>
    <w:rsid w:val="00A30691"/>
  </w:style>
  <w:style w:type="paragraph" w:styleId="Zkladntextodsazen">
    <w:name w:val="Body Text Indent"/>
    <w:basedOn w:val="Normln"/>
    <w:rsid w:val="00A30691"/>
    <w:pPr>
      <w:ind w:left="360"/>
      <w:jc w:val="both"/>
    </w:pPr>
  </w:style>
  <w:style w:type="paragraph" w:styleId="Zkladntextodsazen2">
    <w:name w:val="Body Text Indent 2"/>
    <w:basedOn w:val="Normln"/>
    <w:rsid w:val="00A30691"/>
    <w:pPr>
      <w:ind w:left="1560" w:hanging="1560"/>
      <w:jc w:val="both"/>
    </w:pPr>
  </w:style>
  <w:style w:type="paragraph" w:styleId="Zkladntextodsazen3">
    <w:name w:val="Body Text Indent 3"/>
    <w:basedOn w:val="Normln"/>
    <w:rsid w:val="00A30691"/>
    <w:pPr>
      <w:ind w:firstLine="708"/>
      <w:jc w:val="both"/>
    </w:pPr>
  </w:style>
  <w:style w:type="paragraph" w:styleId="Zhlav">
    <w:name w:val="header"/>
    <w:basedOn w:val="Normln"/>
    <w:rsid w:val="00A30691"/>
    <w:pPr>
      <w:tabs>
        <w:tab w:val="center" w:pos="4536"/>
        <w:tab w:val="right" w:pos="9072"/>
      </w:tabs>
    </w:pPr>
  </w:style>
  <w:style w:type="character" w:customStyle="1" w:styleId="ZpatChar">
    <w:name w:val="Zápatí Char"/>
    <w:aliases w:val=" Char Char Char"/>
    <w:link w:val="Zpat"/>
    <w:uiPriority w:val="99"/>
    <w:rsid w:val="009055BA"/>
    <w:rPr>
      <w:sz w:val="24"/>
      <w:lang w:val="cs-CZ" w:eastAsia="cs-CZ" w:bidi="ar-SA"/>
    </w:rPr>
  </w:style>
  <w:style w:type="character" w:customStyle="1" w:styleId="CharCharCharChar">
    <w:name w:val="Char Char Char Char"/>
    <w:rsid w:val="00F97949"/>
    <w:rPr>
      <w:sz w:val="24"/>
      <w:lang w:val="cs-CZ" w:eastAsia="cs-CZ" w:bidi="ar-SA"/>
    </w:rPr>
  </w:style>
  <w:style w:type="paragraph" w:styleId="Textbubliny">
    <w:name w:val="Balloon Text"/>
    <w:basedOn w:val="Normln"/>
    <w:semiHidden/>
    <w:rsid w:val="00A30691"/>
    <w:rPr>
      <w:rFonts w:ascii="Tahoma" w:hAnsi="Tahoma" w:cs="Tahoma"/>
      <w:sz w:val="16"/>
      <w:szCs w:val="16"/>
    </w:rPr>
  </w:style>
  <w:style w:type="table" w:styleId="Mkatabulky">
    <w:name w:val="Table Grid"/>
    <w:basedOn w:val="Normlntabulka"/>
    <w:rsid w:val="007F29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ev">
    <w:name w:val="Title"/>
    <w:basedOn w:val="Normln"/>
    <w:qFormat/>
    <w:rsid w:val="005F12F8"/>
    <w:pPr>
      <w:jc w:val="center"/>
    </w:pPr>
    <w:rPr>
      <w:b/>
      <w:bCs/>
      <w:szCs w:val="24"/>
    </w:rPr>
  </w:style>
  <w:style w:type="character" w:styleId="Odkaznakoment">
    <w:name w:val="annotation reference"/>
    <w:uiPriority w:val="99"/>
    <w:semiHidden/>
    <w:unhideWhenUsed/>
    <w:rsid w:val="00F733CE"/>
    <w:rPr>
      <w:sz w:val="16"/>
      <w:szCs w:val="16"/>
    </w:rPr>
  </w:style>
  <w:style w:type="paragraph" w:styleId="Textkomente">
    <w:name w:val="annotation text"/>
    <w:basedOn w:val="Normln"/>
    <w:link w:val="TextkomenteChar"/>
    <w:uiPriority w:val="99"/>
    <w:semiHidden/>
    <w:unhideWhenUsed/>
    <w:rsid w:val="00F733CE"/>
    <w:rPr>
      <w:sz w:val="20"/>
    </w:rPr>
  </w:style>
  <w:style w:type="character" w:customStyle="1" w:styleId="TextkomenteChar">
    <w:name w:val="Text komentáře Char"/>
    <w:basedOn w:val="Standardnpsmoodstavce"/>
    <w:link w:val="Textkomente"/>
    <w:uiPriority w:val="99"/>
    <w:semiHidden/>
    <w:rsid w:val="00F733CE"/>
  </w:style>
  <w:style w:type="paragraph" w:styleId="Pedmtkomente">
    <w:name w:val="annotation subject"/>
    <w:basedOn w:val="Textkomente"/>
    <w:next w:val="Textkomente"/>
    <w:link w:val="PedmtkomenteChar"/>
    <w:uiPriority w:val="99"/>
    <w:semiHidden/>
    <w:unhideWhenUsed/>
    <w:rsid w:val="00F733CE"/>
    <w:rPr>
      <w:b/>
      <w:bCs/>
    </w:rPr>
  </w:style>
  <w:style w:type="character" w:customStyle="1" w:styleId="PedmtkomenteChar">
    <w:name w:val="Předmět komentáře Char"/>
    <w:link w:val="Pedmtkomente"/>
    <w:uiPriority w:val="99"/>
    <w:semiHidden/>
    <w:rsid w:val="00F733CE"/>
    <w:rPr>
      <w:b/>
      <w:bCs/>
    </w:rPr>
  </w:style>
  <w:style w:type="paragraph" w:styleId="Odstavecseseznamem">
    <w:name w:val="List Paragraph"/>
    <w:basedOn w:val="Normln"/>
    <w:uiPriority w:val="34"/>
    <w:qFormat/>
    <w:rsid w:val="001C67C6"/>
    <w:pPr>
      <w:ind w:left="720"/>
      <w:contextualSpacing/>
    </w:pPr>
  </w:style>
  <w:style w:type="paragraph" w:styleId="Prosttext">
    <w:name w:val="Plain Text"/>
    <w:basedOn w:val="Normln"/>
    <w:link w:val="ProsttextChar"/>
    <w:uiPriority w:val="99"/>
    <w:rsid w:val="0027367C"/>
    <w:rPr>
      <w:rFonts w:ascii="Courier New" w:hAnsi="Courier New" w:cs="Courier New"/>
      <w:sz w:val="20"/>
    </w:rPr>
  </w:style>
  <w:style w:type="character" w:customStyle="1" w:styleId="ProsttextChar">
    <w:name w:val="Prostý text Char"/>
    <w:basedOn w:val="Standardnpsmoodstavce"/>
    <w:link w:val="Prosttext"/>
    <w:uiPriority w:val="99"/>
    <w:rsid w:val="0027367C"/>
    <w:rPr>
      <w:rFonts w:ascii="Courier New" w:hAnsi="Courier New" w:cs="Courier New"/>
    </w:rPr>
  </w:style>
  <w:style w:type="character" w:customStyle="1" w:styleId="TextkomenteChar1">
    <w:name w:val="Text komentáře Char1"/>
    <w:uiPriority w:val="99"/>
    <w:semiHidden/>
    <w:locked/>
    <w:rsid w:val="00D641E2"/>
    <w:rPr>
      <w:sz w:val="20"/>
      <w:szCs w:val="20"/>
    </w:rPr>
  </w:style>
  <w:style w:type="paragraph" w:customStyle="1" w:styleId="Default">
    <w:name w:val="Default"/>
    <w:rsid w:val="004A4368"/>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0211541">
      <w:bodyDiv w:val="1"/>
      <w:marLeft w:val="0"/>
      <w:marRight w:val="0"/>
      <w:marTop w:val="0"/>
      <w:marBottom w:val="0"/>
      <w:divBdr>
        <w:top w:val="none" w:sz="0" w:space="0" w:color="auto"/>
        <w:left w:val="none" w:sz="0" w:space="0" w:color="auto"/>
        <w:bottom w:val="none" w:sz="0" w:space="0" w:color="auto"/>
        <w:right w:val="none" w:sz="0" w:space="0" w:color="auto"/>
      </w:divBdr>
    </w:div>
    <w:div w:id="1648244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37F34C-C132-40EB-806D-22EA26CFE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6911</Words>
  <Characters>43139</Characters>
  <Application>Microsoft Office Word</Application>
  <DocSecurity>0</DocSecurity>
  <Lines>359</Lines>
  <Paragraphs>99</Paragraphs>
  <ScaleCrop>false</ScaleCrop>
  <HeadingPairs>
    <vt:vector size="2" baseType="variant">
      <vt:variant>
        <vt:lpstr>Název</vt:lpstr>
      </vt:variant>
      <vt:variant>
        <vt:i4>1</vt:i4>
      </vt:variant>
    </vt:vector>
  </HeadingPairs>
  <TitlesOfParts>
    <vt:vector size="1" baseType="lpstr">
      <vt:lpstr>Technické podmínky pro obchodní veřejnou soutěž na dodávku plně nízkopodlažních autobusů</vt:lpstr>
    </vt:vector>
  </TitlesOfParts>
  <Company>Havel, Holásek &amp; Partners</Company>
  <LinksUpToDate>false</LinksUpToDate>
  <CharactersWithSpaces>49951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Technické podmínky pro obchodní veřejnou soutěž na dodávku plně nízkopodlažních autobusů</dc:title>
  <dc:creator>Dopravní podnik města Jihlavy</dc:creator>
  <cp:lastModifiedBy>Jana Vejsadová</cp:lastModifiedBy>
  <cp:revision>3</cp:revision>
  <cp:lastPrinted>2019-11-18T23:15:00Z</cp:lastPrinted>
  <dcterms:created xsi:type="dcterms:W3CDTF">2021-10-20T09:42:00Z</dcterms:created>
  <dcterms:modified xsi:type="dcterms:W3CDTF">2021-10-20T11:12:00Z</dcterms:modified>
</cp:coreProperties>
</file>