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CB8" w:rsidRPr="00765CB8" w:rsidRDefault="00765CB8" w:rsidP="00765CB8"/>
    <w:p w:rsidR="00765CB8" w:rsidRPr="00765CB8" w:rsidRDefault="003D6124" w:rsidP="00765CB8">
      <w:pPr>
        <w:rPr>
          <w:rFonts w:ascii="Arial Narrow" w:hAnsi="Arial Narrow"/>
        </w:rPr>
      </w:pPr>
      <w:r>
        <w:rPr>
          <w:rFonts w:ascii="Arial Narrow" w:hAnsi="Arial Narrow"/>
          <w:noProof/>
        </w:rPr>
        <w:drawing>
          <wp:anchor distT="0" distB="0" distL="114300" distR="114300" simplePos="0" relativeHeight="251660288" behindDoc="1" locked="0" layoutInCell="1" allowOverlap="1">
            <wp:simplePos x="0" y="0"/>
            <wp:positionH relativeFrom="column">
              <wp:posOffset>731250</wp:posOffset>
            </wp:positionH>
            <wp:positionV relativeFrom="paragraph">
              <wp:posOffset>4016679</wp:posOffset>
            </wp:positionV>
            <wp:extent cx="5758663" cy="5478308"/>
            <wp:effectExtent l="19050" t="0" r="0" b="0"/>
            <wp:wrapNone/>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58663" cy="5478308"/>
                    </a:xfrm>
                    <a:prstGeom prst="rect">
                      <a:avLst/>
                    </a:prstGeom>
                    <a:noFill/>
                    <a:ln w="9525">
                      <a:noFill/>
                      <a:miter lim="800000"/>
                      <a:headEnd/>
                      <a:tailEnd/>
                    </a:ln>
                  </pic:spPr>
                </pic:pic>
              </a:graphicData>
            </a:graphic>
          </wp:anchor>
        </w:drawing>
      </w:r>
      <w:r w:rsidR="00F74B4E">
        <w:rPr>
          <w:rFonts w:ascii="Arial Narrow" w:hAnsi="Arial Narrow"/>
          <w:noProof/>
        </w:rPr>
        <w:pict>
          <v:shapetype id="_x0000_t202" coordsize="21600,21600" o:spt="202" path="m,l,21600r21600,l21600,xe">
            <v:stroke joinstyle="miter"/>
            <v:path gradientshapeok="t" o:connecttype="rect"/>
          </v:shapetype>
          <v:shape id="_x0000_s1027" type="#_x0000_t202" style="position:absolute;left:0;text-align:left;margin-left:435.6pt;margin-top:684pt;width:35.15pt;height:24.5pt;z-index:251659264;mso-position-horizontal-relative:text;mso-position-vertical-relative:text" filled="f" stroked="f">
            <v:textbox>
              <w:txbxContent>
                <w:p w:rsidR="008B047D" w:rsidRPr="00C203C6" w:rsidRDefault="008B047D" w:rsidP="00C203C6">
                  <w:pPr>
                    <w:ind w:left="0" w:firstLine="0"/>
                    <w:rPr>
                      <w:rFonts w:ascii="RomanS" w:hAnsi="RomanS" w:cs="RomanS"/>
                      <w:b/>
                      <w:sz w:val="20"/>
                    </w:rPr>
                  </w:pPr>
                  <w:r w:rsidRPr="00C203C6">
                    <w:rPr>
                      <w:rFonts w:ascii="RomanS" w:hAnsi="RomanS" w:cs="RomanS"/>
                      <w:b/>
                      <w:sz w:val="20"/>
                    </w:rPr>
                    <w:fldChar w:fldCharType="begin"/>
                  </w:r>
                  <w:r w:rsidRPr="00C203C6">
                    <w:rPr>
                      <w:rFonts w:ascii="RomanS" w:hAnsi="RomanS" w:cs="RomanS"/>
                      <w:b/>
                      <w:sz w:val="20"/>
                    </w:rPr>
                    <w:instrText xml:space="preserve"> NUMPAGES  \# "0" \* Arabic  \* MERGEFORMAT </w:instrText>
                  </w:r>
                  <w:r w:rsidRPr="00C203C6">
                    <w:rPr>
                      <w:rFonts w:ascii="RomanS" w:hAnsi="RomanS" w:cs="RomanS"/>
                      <w:b/>
                      <w:sz w:val="20"/>
                    </w:rPr>
                    <w:fldChar w:fldCharType="separate"/>
                  </w:r>
                  <w:r>
                    <w:rPr>
                      <w:rFonts w:ascii="RomanS" w:hAnsi="RomanS" w:cs="RomanS"/>
                      <w:b/>
                      <w:noProof/>
                      <w:sz w:val="20"/>
                    </w:rPr>
                    <w:t>11</w:t>
                  </w:r>
                  <w:r w:rsidRPr="00C203C6">
                    <w:rPr>
                      <w:rFonts w:ascii="RomanS" w:hAnsi="RomanS" w:cs="RomanS"/>
                      <w:b/>
                      <w:sz w:val="20"/>
                    </w:rPr>
                    <w:fldChar w:fldCharType="end"/>
                  </w:r>
                </w:p>
              </w:txbxContent>
            </v:textbox>
          </v:shape>
        </w:pict>
      </w:r>
      <w:r w:rsidR="00765CB8" w:rsidRPr="00765CB8">
        <w:rPr>
          <w:rFonts w:ascii="Arial Narrow" w:hAnsi="Arial Narrow"/>
        </w:rPr>
        <w:br w:type="page"/>
      </w:r>
    </w:p>
    <w:p w:rsidR="00EB5E5F" w:rsidRPr="00AA73BF" w:rsidRDefault="00EB5E5F" w:rsidP="00B81DD2">
      <w:pPr>
        <w:ind w:left="0" w:firstLine="0"/>
        <w:rPr>
          <w:rFonts w:ascii="Arial Narrow" w:hAnsi="Arial Narrow"/>
          <w:b/>
        </w:rPr>
      </w:pPr>
      <w:r w:rsidRPr="00AA73BF">
        <w:rPr>
          <w:rFonts w:ascii="Arial Narrow" w:hAnsi="Arial Narrow"/>
          <w:b/>
        </w:rPr>
        <w:lastRenderedPageBreak/>
        <w:t>Obsah</w:t>
      </w:r>
    </w:p>
    <w:p w:rsidR="00EB5E5F" w:rsidRPr="00AA73BF" w:rsidRDefault="00EB5E5F" w:rsidP="00717F1F"/>
    <w:p w:rsidR="00B5708F" w:rsidRDefault="00F74B4E">
      <w:pPr>
        <w:pStyle w:val="Obsah1"/>
        <w:rPr>
          <w:rFonts w:asciiTheme="minorHAnsi" w:eastAsiaTheme="minorEastAsia" w:hAnsiTheme="minorHAnsi" w:cstheme="minorBidi"/>
          <w:noProof/>
          <w:szCs w:val="22"/>
        </w:rPr>
      </w:pPr>
      <w:r w:rsidRPr="00F74B4E">
        <w:rPr>
          <w:rFonts w:ascii="Arial Narrow" w:hAnsi="Arial Narrow"/>
        </w:rPr>
        <w:fldChar w:fldCharType="begin"/>
      </w:r>
      <w:r w:rsidR="00720B2F" w:rsidRPr="00AA73BF">
        <w:rPr>
          <w:rFonts w:ascii="Arial Narrow" w:hAnsi="Arial Narrow"/>
        </w:rPr>
        <w:instrText xml:space="preserve"> TOC \o "1-4" \h \z \u </w:instrText>
      </w:r>
      <w:r w:rsidRPr="00F74B4E">
        <w:rPr>
          <w:rFonts w:ascii="Arial Narrow" w:hAnsi="Arial Narrow"/>
        </w:rPr>
        <w:fldChar w:fldCharType="separate"/>
      </w:r>
      <w:hyperlink w:anchor="_Toc531971609" w:history="1">
        <w:r w:rsidR="00B5708F" w:rsidRPr="00A57F81">
          <w:rPr>
            <w:rStyle w:val="Hypertextovodkaz"/>
            <w:rFonts w:ascii="Arial Narrow" w:hAnsi="Arial Narrow"/>
            <w:noProof/>
          </w:rPr>
          <w:t>Technická zpráva</w:t>
        </w:r>
        <w:r w:rsidR="00B5708F">
          <w:rPr>
            <w:noProof/>
            <w:webHidden/>
          </w:rPr>
          <w:tab/>
        </w:r>
        <w:r>
          <w:rPr>
            <w:noProof/>
            <w:webHidden/>
          </w:rPr>
          <w:fldChar w:fldCharType="begin"/>
        </w:r>
        <w:r w:rsidR="00B5708F">
          <w:rPr>
            <w:noProof/>
            <w:webHidden/>
          </w:rPr>
          <w:instrText xml:space="preserve"> PAGEREF _Toc531971609 \h </w:instrText>
        </w:r>
        <w:r>
          <w:rPr>
            <w:noProof/>
            <w:webHidden/>
          </w:rPr>
        </w:r>
        <w:r>
          <w:rPr>
            <w:noProof/>
            <w:webHidden/>
          </w:rPr>
          <w:fldChar w:fldCharType="separate"/>
        </w:r>
        <w:r w:rsidR="003952D6">
          <w:rPr>
            <w:noProof/>
            <w:webHidden/>
          </w:rPr>
          <w:t>3</w:t>
        </w:r>
        <w:r>
          <w:rPr>
            <w:noProof/>
            <w:webHidden/>
          </w:rPr>
          <w:fldChar w:fldCharType="end"/>
        </w:r>
      </w:hyperlink>
    </w:p>
    <w:p w:rsidR="00B5708F" w:rsidRDefault="00F74B4E">
      <w:pPr>
        <w:pStyle w:val="Obsah2"/>
        <w:rPr>
          <w:rFonts w:asciiTheme="minorHAnsi" w:eastAsiaTheme="minorEastAsia" w:hAnsiTheme="minorHAnsi" w:cstheme="minorBidi"/>
          <w:noProof/>
          <w:sz w:val="22"/>
          <w:szCs w:val="22"/>
        </w:rPr>
      </w:pPr>
      <w:hyperlink w:anchor="_Toc531971610" w:history="1">
        <w:r w:rsidR="00B5708F" w:rsidRPr="00A57F81">
          <w:rPr>
            <w:rStyle w:val="Hypertextovodkaz"/>
            <w:rFonts w:ascii="Arial Narrow" w:hAnsi="Arial Narrow"/>
            <w:noProof/>
          </w:rPr>
          <w:t>A.</w:t>
        </w:r>
        <w:r w:rsidR="00B5708F">
          <w:rPr>
            <w:rFonts w:asciiTheme="minorHAnsi" w:eastAsiaTheme="minorEastAsia" w:hAnsiTheme="minorHAnsi" w:cstheme="minorBidi"/>
            <w:noProof/>
            <w:sz w:val="22"/>
            <w:szCs w:val="22"/>
          </w:rPr>
          <w:tab/>
        </w:r>
        <w:r w:rsidR="00B5708F" w:rsidRPr="00A57F81">
          <w:rPr>
            <w:rStyle w:val="Hypertextovodkaz"/>
            <w:rFonts w:ascii="Arial Narrow" w:hAnsi="Arial Narrow"/>
            <w:noProof/>
          </w:rPr>
          <w:t>Účel objektu</w:t>
        </w:r>
        <w:r w:rsidR="00B5708F">
          <w:rPr>
            <w:noProof/>
            <w:webHidden/>
          </w:rPr>
          <w:tab/>
        </w:r>
        <w:r>
          <w:rPr>
            <w:noProof/>
            <w:webHidden/>
          </w:rPr>
          <w:fldChar w:fldCharType="begin"/>
        </w:r>
        <w:r w:rsidR="00B5708F">
          <w:rPr>
            <w:noProof/>
            <w:webHidden/>
          </w:rPr>
          <w:instrText xml:space="preserve"> PAGEREF _Toc531971610 \h </w:instrText>
        </w:r>
        <w:r>
          <w:rPr>
            <w:noProof/>
            <w:webHidden/>
          </w:rPr>
        </w:r>
        <w:r>
          <w:rPr>
            <w:noProof/>
            <w:webHidden/>
          </w:rPr>
          <w:fldChar w:fldCharType="separate"/>
        </w:r>
        <w:r w:rsidR="003952D6">
          <w:rPr>
            <w:noProof/>
            <w:webHidden/>
          </w:rPr>
          <w:t>3</w:t>
        </w:r>
        <w:r>
          <w:rPr>
            <w:noProof/>
            <w:webHidden/>
          </w:rPr>
          <w:fldChar w:fldCharType="end"/>
        </w:r>
      </w:hyperlink>
    </w:p>
    <w:p w:rsidR="00B5708F" w:rsidRDefault="00F74B4E">
      <w:pPr>
        <w:pStyle w:val="Obsah2"/>
        <w:rPr>
          <w:rFonts w:asciiTheme="minorHAnsi" w:eastAsiaTheme="minorEastAsia" w:hAnsiTheme="minorHAnsi" w:cstheme="minorBidi"/>
          <w:noProof/>
          <w:sz w:val="22"/>
          <w:szCs w:val="22"/>
        </w:rPr>
      </w:pPr>
      <w:hyperlink w:anchor="_Toc531971611" w:history="1">
        <w:r w:rsidR="00B5708F" w:rsidRPr="00A57F81">
          <w:rPr>
            <w:rStyle w:val="Hypertextovodkaz"/>
            <w:rFonts w:ascii="Arial Narrow" w:hAnsi="Arial Narrow"/>
            <w:noProof/>
          </w:rPr>
          <w:t>B.</w:t>
        </w:r>
        <w:r w:rsidR="00B5708F">
          <w:rPr>
            <w:rFonts w:asciiTheme="minorHAnsi" w:eastAsiaTheme="minorEastAsia" w:hAnsiTheme="minorHAnsi" w:cstheme="minorBidi"/>
            <w:noProof/>
            <w:sz w:val="22"/>
            <w:szCs w:val="22"/>
          </w:rPr>
          <w:tab/>
        </w:r>
        <w:r w:rsidR="00B5708F" w:rsidRPr="00A57F81">
          <w:rPr>
            <w:rStyle w:val="Hypertextovodkaz"/>
            <w:rFonts w:ascii="Arial Narrow" w:hAnsi="Arial Narrow"/>
            <w:noProof/>
          </w:rPr>
          <w:t>Architektonické, výtvarné, materiálové, dispoziční a provozní řešení</w:t>
        </w:r>
        <w:r w:rsidR="00B5708F">
          <w:rPr>
            <w:noProof/>
            <w:webHidden/>
          </w:rPr>
          <w:tab/>
        </w:r>
        <w:r>
          <w:rPr>
            <w:noProof/>
            <w:webHidden/>
          </w:rPr>
          <w:fldChar w:fldCharType="begin"/>
        </w:r>
        <w:r w:rsidR="00B5708F">
          <w:rPr>
            <w:noProof/>
            <w:webHidden/>
          </w:rPr>
          <w:instrText xml:space="preserve"> PAGEREF _Toc531971611 \h </w:instrText>
        </w:r>
        <w:r>
          <w:rPr>
            <w:noProof/>
            <w:webHidden/>
          </w:rPr>
        </w:r>
        <w:r>
          <w:rPr>
            <w:noProof/>
            <w:webHidden/>
          </w:rPr>
          <w:fldChar w:fldCharType="separate"/>
        </w:r>
        <w:r w:rsidR="003952D6">
          <w:rPr>
            <w:noProof/>
            <w:webHidden/>
          </w:rPr>
          <w:t>3</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12" w:history="1">
        <w:r w:rsidR="00B5708F" w:rsidRPr="00A57F81">
          <w:rPr>
            <w:rStyle w:val="Hypertextovodkaz"/>
            <w:noProof/>
          </w:rPr>
          <w:t>1.</w:t>
        </w:r>
        <w:r w:rsidR="00B5708F">
          <w:rPr>
            <w:rFonts w:asciiTheme="minorHAnsi" w:eastAsiaTheme="minorEastAsia" w:hAnsiTheme="minorHAnsi" w:cstheme="minorBidi"/>
            <w:noProof/>
            <w:sz w:val="22"/>
            <w:szCs w:val="22"/>
          </w:rPr>
          <w:tab/>
        </w:r>
        <w:r w:rsidR="00B5708F" w:rsidRPr="00A57F81">
          <w:rPr>
            <w:rStyle w:val="Hypertextovodkaz"/>
            <w:noProof/>
          </w:rPr>
          <w:t>Architektonické řešení</w:t>
        </w:r>
        <w:r w:rsidR="00B5708F">
          <w:rPr>
            <w:noProof/>
            <w:webHidden/>
          </w:rPr>
          <w:tab/>
        </w:r>
        <w:r>
          <w:rPr>
            <w:noProof/>
            <w:webHidden/>
          </w:rPr>
          <w:fldChar w:fldCharType="begin"/>
        </w:r>
        <w:r w:rsidR="00B5708F">
          <w:rPr>
            <w:noProof/>
            <w:webHidden/>
          </w:rPr>
          <w:instrText xml:space="preserve"> PAGEREF _Toc531971612 \h </w:instrText>
        </w:r>
        <w:r>
          <w:rPr>
            <w:noProof/>
            <w:webHidden/>
          </w:rPr>
        </w:r>
        <w:r>
          <w:rPr>
            <w:noProof/>
            <w:webHidden/>
          </w:rPr>
          <w:fldChar w:fldCharType="separate"/>
        </w:r>
        <w:r w:rsidR="003952D6">
          <w:rPr>
            <w:noProof/>
            <w:webHidden/>
          </w:rPr>
          <w:t>3</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13" w:history="1">
        <w:r w:rsidR="00B5708F" w:rsidRPr="00A57F81">
          <w:rPr>
            <w:rStyle w:val="Hypertextovodkaz"/>
            <w:noProof/>
          </w:rPr>
          <w:t>2.</w:t>
        </w:r>
        <w:r w:rsidR="00B5708F">
          <w:rPr>
            <w:rFonts w:asciiTheme="minorHAnsi" w:eastAsiaTheme="minorEastAsia" w:hAnsiTheme="minorHAnsi" w:cstheme="minorBidi"/>
            <w:noProof/>
            <w:sz w:val="22"/>
            <w:szCs w:val="22"/>
          </w:rPr>
          <w:tab/>
        </w:r>
        <w:r w:rsidR="00B5708F" w:rsidRPr="00A57F81">
          <w:rPr>
            <w:rStyle w:val="Hypertextovodkaz"/>
            <w:noProof/>
          </w:rPr>
          <w:t>Výtvarné řešení</w:t>
        </w:r>
        <w:r w:rsidR="00B5708F">
          <w:rPr>
            <w:noProof/>
            <w:webHidden/>
          </w:rPr>
          <w:tab/>
        </w:r>
        <w:r>
          <w:rPr>
            <w:noProof/>
            <w:webHidden/>
          </w:rPr>
          <w:fldChar w:fldCharType="begin"/>
        </w:r>
        <w:r w:rsidR="00B5708F">
          <w:rPr>
            <w:noProof/>
            <w:webHidden/>
          </w:rPr>
          <w:instrText xml:space="preserve"> PAGEREF _Toc531971613 \h </w:instrText>
        </w:r>
        <w:r>
          <w:rPr>
            <w:noProof/>
            <w:webHidden/>
          </w:rPr>
        </w:r>
        <w:r>
          <w:rPr>
            <w:noProof/>
            <w:webHidden/>
          </w:rPr>
          <w:fldChar w:fldCharType="separate"/>
        </w:r>
        <w:r w:rsidR="003952D6">
          <w:rPr>
            <w:noProof/>
            <w:webHidden/>
          </w:rPr>
          <w:t>3</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14" w:history="1">
        <w:r w:rsidR="00B5708F" w:rsidRPr="00A57F81">
          <w:rPr>
            <w:rStyle w:val="Hypertextovodkaz"/>
            <w:noProof/>
          </w:rPr>
          <w:t>3.</w:t>
        </w:r>
        <w:r w:rsidR="00B5708F">
          <w:rPr>
            <w:rFonts w:asciiTheme="minorHAnsi" w:eastAsiaTheme="minorEastAsia" w:hAnsiTheme="minorHAnsi" w:cstheme="minorBidi"/>
            <w:noProof/>
            <w:sz w:val="22"/>
            <w:szCs w:val="22"/>
          </w:rPr>
          <w:tab/>
        </w:r>
        <w:r w:rsidR="00B5708F" w:rsidRPr="00A57F81">
          <w:rPr>
            <w:rStyle w:val="Hypertextovodkaz"/>
            <w:noProof/>
          </w:rPr>
          <w:t>Materiálové řešení</w:t>
        </w:r>
        <w:r w:rsidR="00B5708F">
          <w:rPr>
            <w:noProof/>
            <w:webHidden/>
          </w:rPr>
          <w:tab/>
        </w:r>
        <w:r>
          <w:rPr>
            <w:noProof/>
            <w:webHidden/>
          </w:rPr>
          <w:fldChar w:fldCharType="begin"/>
        </w:r>
        <w:r w:rsidR="00B5708F">
          <w:rPr>
            <w:noProof/>
            <w:webHidden/>
          </w:rPr>
          <w:instrText xml:space="preserve"> PAGEREF _Toc531971614 \h </w:instrText>
        </w:r>
        <w:r>
          <w:rPr>
            <w:noProof/>
            <w:webHidden/>
          </w:rPr>
        </w:r>
        <w:r>
          <w:rPr>
            <w:noProof/>
            <w:webHidden/>
          </w:rPr>
          <w:fldChar w:fldCharType="separate"/>
        </w:r>
        <w:r w:rsidR="003952D6">
          <w:rPr>
            <w:noProof/>
            <w:webHidden/>
          </w:rPr>
          <w:t>3</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15" w:history="1">
        <w:r w:rsidR="00B5708F" w:rsidRPr="00A57F81">
          <w:rPr>
            <w:rStyle w:val="Hypertextovodkaz"/>
            <w:noProof/>
          </w:rPr>
          <w:t>4.</w:t>
        </w:r>
        <w:r w:rsidR="00B5708F">
          <w:rPr>
            <w:rFonts w:asciiTheme="minorHAnsi" w:eastAsiaTheme="minorEastAsia" w:hAnsiTheme="minorHAnsi" w:cstheme="minorBidi"/>
            <w:noProof/>
            <w:sz w:val="22"/>
            <w:szCs w:val="22"/>
          </w:rPr>
          <w:tab/>
        </w:r>
        <w:r w:rsidR="00B5708F" w:rsidRPr="00A57F81">
          <w:rPr>
            <w:rStyle w:val="Hypertextovodkaz"/>
            <w:noProof/>
          </w:rPr>
          <w:t>Dispoziční a provozní řešení</w:t>
        </w:r>
        <w:r w:rsidR="00B5708F">
          <w:rPr>
            <w:noProof/>
            <w:webHidden/>
          </w:rPr>
          <w:tab/>
        </w:r>
        <w:r>
          <w:rPr>
            <w:noProof/>
            <w:webHidden/>
          </w:rPr>
          <w:fldChar w:fldCharType="begin"/>
        </w:r>
        <w:r w:rsidR="00B5708F">
          <w:rPr>
            <w:noProof/>
            <w:webHidden/>
          </w:rPr>
          <w:instrText xml:space="preserve"> PAGEREF _Toc531971615 \h </w:instrText>
        </w:r>
        <w:r>
          <w:rPr>
            <w:noProof/>
            <w:webHidden/>
          </w:rPr>
        </w:r>
        <w:r>
          <w:rPr>
            <w:noProof/>
            <w:webHidden/>
          </w:rPr>
          <w:fldChar w:fldCharType="separate"/>
        </w:r>
        <w:r w:rsidR="003952D6">
          <w:rPr>
            <w:noProof/>
            <w:webHidden/>
          </w:rPr>
          <w:t>3</w:t>
        </w:r>
        <w:r>
          <w:rPr>
            <w:noProof/>
            <w:webHidden/>
          </w:rPr>
          <w:fldChar w:fldCharType="end"/>
        </w:r>
      </w:hyperlink>
    </w:p>
    <w:p w:rsidR="00B5708F" w:rsidRDefault="00F74B4E">
      <w:pPr>
        <w:pStyle w:val="Obsah2"/>
        <w:rPr>
          <w:rFonts w:asciiTheme="minorHAnsi" w:eastAsiaTheme="minorEastAsia" w:hAnsiTheme="minorHAnsi" w:cstheme="minorBidi"/>
          <w:noProof/>
          <w:sz w:val="22"/>
          <w:szCs w:val="22"/>
        </w:rPr>
      </w:pPr>
      <w:hyperlink w:anchor="_Toc531971616" w:history="1">
        <w:r w:rsidR="00B5708F" w:rsidRPr="00A57F81">
          <w:rPr>
            <w:rStyle w:val="Hypertextovodkaz"/>
            <w:rFonts w:ascii="Arial Narrow" w:hAnsi="Arial Narrow"/>
            <w:noProof/>
          </w:rPr>
          <w:t>C.</w:t>
        </w:r>
        <w:r w:rsidR="00B5708F">
          <w:rPr>
            <w:rFonts w:asciiTheme="minorHAnsi" w:eastAsiaTheme="minorEastAsia" w:hAnsiTheme="minorHAnsi" w:cstheme="minorBidi"/>
            <w:noProof/>
            <w:sz w:val="22"/>
            <w:szCs w:val="22"/>
          </w:rPr>
          <w:tab/>
        </w:r>
        <w:r w:rsidR="00B5708F" w:rsidRPr="00A57F81">
          <w:rPr>
            <w:rStyle w:val="Hypertextovodkaz"/>
            <w:rFonts w:ascii="Arial Narrow" w:hAnsi="Arial Narrow"/>
            <w:noProof/>
          </w:rPr>
          <w:t>Bezbariérové užívání stavby</w:t>
        </w:r>
        <w:r w:rsidR="00B5708F">
          <w:rPr>
            <w:noProof/>
            <w:webHidden/>
          </w:rPr>
          <w:tab/>
        </w:r>
        <w:r>
          <w:rPr>
            <w:noProof/>
            <w:webHidden/>
          </w:rPr>
          <w:fldChar w:fldCharType="begin"/>
        </w:r>
        <w:r w:rsidR="00B5708F">
          <w:rPr>
            <w:noProof/>
            <w:webHidden/>
          </w:rPr>
          <w:instrText xml:space="preserve"> PAGEREF _Toc531971616 \h </w:instrText>
        </w:r>
        <w:r>
          <w:rPr>
            <w:noProof/>
            <w:webHidden/>
          </w:rPr>
        </w:r>
        <w:r>
          <w:rPr>
            <w:noProof/>
            <w:webHidden/>
          </w:rPr>
          <w:fldChar w:fldCharType="separate"/>
        </w:r>
        <w:r w:rsidR="003952D6">
          <w:rPr>
            <w:noProof/>
            <w:webHidden/>
          </w:rPr>
          <w:t>4</w:t>
        </w:r>
        <w:r>
          <w:rPr>
            <w:noProof/>
            <w:webHidden/>
          </w:rPr>
          <w:fldChar w:fldCharType="end"/>
        </w:r>
      </w:hyperlink>
    </w:p>
    <w:p w:rsidR="00B5708F" w:rsidRDefault="00F74B4E">
      <w:pPr>
        <w:pStyle w:val="Obsah2"/>
        <w:rPr>
          <w:rFonts w:asciiTheme="minorHAnsi" w:eastAsiaTheme="minorEastAsia" w:hAnsiTheme="minorHAnsi" w:cstheme="minorBidi"/>
          <w:noProof/>
          <w:sz w:val="22"/>
          <w:szCs w:val="22"/>
        </w:rPr>
      </w:pPr>
      <w:hyperlink w:anchor="_Toc531971617" w:history="1">
        <w:r w:rsidR="00B5708F" w:rsidRPr="00A57F81">
          <w:rPr>
            <w:rStyle w:val="Hypertextovodkaz"/>
            <w:rFonts w:ascii="Arial Narrow" w:hAnsi="Arial Narrow"/>
            <w:noProof/>
          </w:rPr>
          <w:t>D.</w:t>
        </w:r>
        <w:r w:rsidR="00B5708F">
          <w:rPr>
            <w:rFonts w:asciiTheme="minorHAnsi" w:eastAsiaTheme="minorEastAsia" w:hAnsiTheme="minorHAnsi" w:cstheme="minorBidi"/>
            <w:noProof/>
            <w:sz w:val="22"/>
            <w:szCs w:val="22"/>
          </w:rPr>
          <w:tab/>
        </w:r>
        <w:r w:rsidR="00B5708F" w:rsidRPr="00A57F81">
          <w:rPr>
            <w:rStyle w:val="Hypertextovodkaz"/>
            <w:rFonts w:ascii="Arial Narrow" w:hAnsi="Arial Narrow"/>
            <w:noProof/>
          </w:rPr>
          <w:t>Kapacity, užitkové plochy, obestavěné prostory, zastavěné plochy</w:t>
        </w:r>
        <w:r w:rsidR="00B5708F">
          <w:rPr>
            <w:noProof/>
            <w:webHidden/>
          </w:rPr>
          <w:tab/>
        </w:r>
        <w:r>
          <w:rPr>
            <w:noProof/>
            <w:webHidden/>
          </w:rPr>
          <w:fldChar w:fldCharType="begin"/>
        </w:r>
        <w:r w:rsidR="00B5708F">
          <w:rPr>
            <w:noProof/>
            <w:webHidden/>
          </w:rPr>
          <w:instrText xml:space="preserve"> PAGEREF _Toc531971617 \h </w:instrText>
        </w:r>
        <w:r>
          <w:rPr>
            <w:noProof/>
            <w:webHidden/>
          </w:rPr>
        </w:r>
        <w:r>
          <w:rPr>
            <w:noProof/>
            <w:webHidden/>
          </w:rPr>
          <w:fldChar w:fldCharType="separate"/>
        </w:r>
        <w:r w:rsidR="003952D6">
          <w:rPr>
            <w:noProof/>
            <w:webHidden/>
          </w:rPr>
          <w:t>4</w:t>
        </w:r>
        <w:r>
          <w:rPr>
            <w:noProof/>
            <w:webHidden/>
          </w:rPr>
          <w:fldChar w:fldCharType="end"/>
        </w:r>
      </w:hyperlink>
    </w:p>
    <w:p w:rsidR="00B5708F" w:rsidRDefault="00F74B4E">
      <w:pPr>
        <w:pStyle w:val="Obsah2"/>
        <w:rPr>
          <w:rFonts w:asciiTheme="minorHAnsi" w:eastAsiaTheme="minorEastAsia" w:hAnsiTheme="minorHAnsi" w:cstheme="minorBidi"/>
          <w:noProof/>
          <w:sz w:val="22"/>
          <w:szCs w:val="22"/>
        </w:rPr>
      </w:pPr>
      <w:hyperlink w:anchor="_Toc531971618" w:history="1">
        <w:r w:rsidR="00B5708F" w:rsidRPr="00A57F81">
          <w:rPr>
            <w:rStyle w:val="Hypertextovodkaz"/>
            <w:rFonts w:ascii="Arial Narrow" w:hAnsi="Arial Narrow"/>
            <w:noProof/>
          </w:rPr>
          <w:t>E.</w:t>
        </w:r>
        <w:r w:rsidR="00B5708F">
          <w:rPr>
            <w:rFonts w:asciiTheme="minorHAnsi" w:eastAsiaTheme="minorEastAsia" w:hAnsiTheme="minorHAnsi" w:cstheme="minorBidi"/>
            <w:noProof/>
            <w:sz w:val="22"/>
            <w:szCs w:val="22"/>
          </w:rPr>
          <w:tab/>
        </w:r>
        <w:r w:rsidR="00B5708F" w:rsidRPr="00A57F81">
          <w:rPr>
            <w:rStyle w:val="Hypertextovodkaz"/>
            <w:rFonts w:ascii="Arial Narrow" w:hAnsi="Arial Narrow"/>
            <w:noProof/>
          </w:rPr>
          <w:t>Konstrukční a stavebně technické řešení a technické vlastnosti stavby</w:t>
        </w:r>
        <w:r w:rsidR="00B5708F">
          <w:rPr>
            <w:noProof/>
            <w:webHidden/>
          </w:rPr>
          <w:tab/>
        </w:r>
        <w:r>
          <w:rPr>
            <w:noProof/>
            <w:webHidden/>
          </w:rPr>
          <w:fldChar w:fldCharType="begin"/>
        </w:r>
        <w:r w:rsidR="00B5708F">
          <w:rPr>
            <w:noProof/>
            <w:webHidden/>
          </w:rPr>
          <w:instrText xml:space="preserve"> PAGEREF _Toc531971618 \h </w:instrText>
        </w:r>
        <w:r>
          <w:rPr>
            <w:noProof/>
            <w:webHidden/>
          </w:rPr>
        </w:r>
        <w:r>
          <w:rPr>
            <w:noProof/>
            <w:webHidden/>
          </w:rPr>
          <w:fldChar w:fldCharType="separate"/>
        </w:r>
        <w:r w:rsidR="003952D6">
          <w:rPr>
            <w:noProof/>
            <w:webHidden/>
          </w:rPr>
          <w:t>4</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19" w:history="1">
        <w:r w:rsidR="00B5708F" w:rsidRPr="00A57F81">
          <w:rPr>
            <w:rStyle w:val="Hypertextovodkaz"/>
            <w:noProof/>
          </w:rPr>
          <w:t>1.</w:t>
        </w:r>
        <w:r w:rsidR="00B5708F">
          <w:rPr>
            <w:rFonts w:asciiTheme="minorHAnsi" w:eastAsiaTheme="minorEastAsia" w:hAnsiTheme="minorHAnsi" w:cstheme="minorBidi"/>
            <w:noProof/>
            <w:sz w:val="22"/>
            <w:szCs w:val="22"/>
          </w:rPr>
          <w:tab/>
        </w:r>
        <w:r w:rsidR="00B5708F" w:rsidRPr="00A57F81">
          <w:rPr>
            <w:rStyle w:val="Hypertextovodkaz"/>
            <w:noProof/>
          </w:rPr>
          <w:t>ZÁKLADY</w:t>
        </w:r>
        <w:r w:rsidR="00B5708F">
          <w:rPr>
            <w:noProof/>
            <w:webHidden/>
          </w:rPr>
          <w:tab/>
        </w:r>
        <w:r>
          <w:rPr>
            <w:noProof/>
            <w:webHidden/>
          </w:rPr>
          <w:fldChar w:fldCharType="begin"/>
        </w:r>
        <w:r w:rsidR="00B5708F">
          <w:rPr>
            <w:noProof/>
            <w:webHidden/>
          </w:rPr>
          <w:instrText xml:space="preserve"> PAGEREF _Toc531971619 \h </w:instrText>
        </w:r>
        <w:r>
          <w:rPr>
            <w:noProof/>
            <w:webHidden/>
          </w:rPr>
        </w:r>
        <w:r>
          <w:rPr>
            <w:noProof/>
            <w:webHidden/>
          </w:rPr>
          <w:fldChar w:fldCharType="separate"/>
        </w:r>
        <w:r w:rsidR="003952D6">
          <w:rPr>
            <w:noProof/>
            <w:webHidden/>
          </w:rPr>
          <w:t>4</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20" w:history="1">
        <w:r w:rsidR="00B5708F" w:rsidRPr="00A57F81">
          <w:rPr>
            <w:rStyle w:val="Hypertextovodkaz"/>
            <w:noProof/>
          </w:rPr>
          <w:t>2.</w:t>
        </w:r>
        <w:r w:rsidR="00B5708F">
          <w:rPr>
            <w:rFonts w:asciiTheme="minorHAnsi" w:eastAsiaTheme="minorEastAsia" w:hAnsiTheme="minorHAnsi" w:cstheme="minorBidi"/>
            <w:noProof/>
            <w:sz w:val="22"/>
            <w:szCs w:val="22"/>
          </w:rPr>
          <w:tab/>
        </w:r>
        <w:r w:rsidR="00B5708F" w:rsidRPr="00A57F81">
          <w:rPr>
            <w:rStyle w:val="Hypertextovodkaz"/>
            <w:noProof/>
          </w:rPr>
          <w:t>SVISLÉ NOSNÉ KONSTRUKCE</w:t>
        </w:r>
        <w:r w:rsidR="00B5708F">
          <w:rPr>
            <w:noProof/>
            <w:webHidden/>
          </w:rPr>
          <w:tab/>
        </w:r>
        <w:r>
          <w:rPr>
            <w:noProof/>
            <w:webHidden/>
          </w:rPr>
          <w:fldChar w:fldCharType="begin"/>
        </w:r>
        <w:r w:rsidR="00B5708F">
          <w:rPr>
            <w:noProof/>
            <w:webHidden/>
          </w:rPr>
          <w:instrText xml:space="preserve"> PAGEREF _Toc531971620 \h </w:instrText>
        </w:r>
        <w:r>
          <w:rPr>
            <w:noProof/>
            <w:webHidden/>
          </w:rPr>
        </w:r>
        <w:r>
          <w:rPr>
            <w:noProof/>
            <w:webHidden/>
          </w:rPr>
          <w:fldChar w:fldCharType="separate"/>
        </w:r>
        <w:r w:rsidR="003952D6">
          <w:rPr>
            <w:noProof/>
            <w:webHidden/>
          </w:rPr>
          <w:t>4</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21" w:history="1">
        <w:r w:rsidR="00B5708F" w:rsidRPr="00A57F81">
          <w:rPr>
            <w:rStyle w:val="Hypertextovodkaz"/>
            <w:noProof/>
          </w:rPr>
          <w:t>3.</w:t>
        </w:r>
        <w:r w:rsidR="00B5708F">
          <w:rPr>
            <w:rFonts w:asciiTheme="minorHAnsi" w:eastAsiaTheme="minorEastAsia" w:hAnsiTheme="minorHAnsi" w:cstheme="minorBidi"/>
            <w:noProof/>
            <w:sz w:val="22"/>
            <w:szCs w:val="22"/>
          </w:rPr>
          <w:tab/>
        </w:r>
        <w:r w:rsidR="00B5708F" w:rsidRPr="00A57F81">
          <w:rPr>
            <w:rStyle w:val="Hypertextovodkaz"/>
            <w:noProof/>
          </w:rPr>
          <w:t>VODOROVNÉ NOSNÉ KONSTRUKCE</w:t>
        </w:r>
        <w:r w:rsidR="00B5708F">
          <w:rPr>
            <w:noProof/>
            <w:webHidden/>
          </w:rPr>
          <w:tab/>
        </w:r>
        <w:r>
          <w:rPr>
            <w:noProof/>
            <w:webHidden/>
          </w:rPr>
          <w:fldChar w:fldCharType="begin"/>
        </w:r>
        <w:r w:rsidR="00B5708F">
          <w:rPr>
            <w:noProof/>
            <w:webHidden/>
          </w:rPr>
          <w:instrText xml:space="preserve"> PAGEREF _Toc531971621 \h </w:instrText>
        </w:r>
        <w:r>
          <w:rPr>
            <w:noProof/>
            <w:webHidden/>
          </w:rPr>
        </w:r>
        <w:r>
          <w:rPr>
            <w:noProof/>
            <w:webHidden/>
          </w:rPr>
          <w:fldChar w:fldCharType="separate"/>
        </w:r>
        <w:r w:rsidR="003952D6">
          <w:rPr>
            <w:noProof/>
            <w:webHidden/>
          </w:rPr>
          <w:t>5</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22" w:history="1">
        <w:r w:rsidR="00B5708F" w:rsidRPr="00A57F81">
          <w:rPr>
            <w:rStyle w:val="Hypertextovodkaz"/>
            <w:noProof/>
          </w:rPr>
          <w:t>4.</w:t>
        </w:r>
        <w:r w:rsidR="00B5708F">
          <w:rPr>
            <w:rFonts w:asciiTheme="minorHAnsi" w:eastAsiaTheme="minorEastAsia" w:hAnsiTheme="minorHAnsi" w:cstheme="minorBidi"/>
            <w:noProof/>
            <w:sz w:val="22"/>
            <w:szCs w:val="22"/>
          </w:rPr>
          <w:tab/>
        </w:r>
        <w:r w:rsidR="00B5708F" w:rsidRPr="00A57F81">
          <w:rPr>
            <w:rStyle w:val="Hypertextovodkaz"/>
            <w:noProof/>
          </w:rPr>
          <w:t>STŘECHA</w:t>
        </w:r>
        <w:r w:rsidR="00B5708F">
          <w:rPr>
            <w:noProof/>
            <w:webHidden/>
          </w:rPr>
          <w:tab/>
        </w:r>
        <w:r>
          <w:rPr>
            <w:noProof/>
            <w:webHidden/>
          </w:rPr>
          <w:fldChar w:fldCharType="begin"/>
        </w:r>
        <w:r w:rsidR="00B5708F">
          <w:rPr>
            <w:noProof/>
            <w:webHidden/>
          </w:rPr>
          <w:instrText xml:space="preserve"> PAGEREF _Toc531971622 \h </w:instrText>
        </w:r>
        <w:r>
          <w:rPr>
            <w:noProof/>
            <w:webHidden/>
          </w:rPr>
        </w:r>
        <w:r>
          <w:rPr>
            <w:noProof/>
            <w:webHidden/>
          </w:rPr>
          <w:fldChar w:fldCharType="separate"/>
        </w:r>
        <w:r w:rsidR="003952D6">
          <w:rPr>
            <w:noProof/>
            <w:webHidden/>
          </w:rPr>
          <w:t>5</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23" w:history="1">
        <w:r w:rsidR="00B5708F" w:rsidRPr="00A57F81">
          <w:rPr>
            <w:rStyle w:val="Hypertextovodkaz"/>
            <w:noProof/>
          </w:rPr>
          <w:t>5.</w:t>
        </w:r>
        <w:r w:rsidR="00B5708F">
          <w:rPr>
            <w:rFonts w:asciiTheme="minorHAnsi" w:eastAsiaTheme="minorEastAsia" w:hAnsiTheme="minorHAnsi" w:cstheme="minorBidi"/>
            <w:noProof/>
            <w:sz w:val="22"/>
            <w:szCs w:val="22"/>
          </w:rPr>
          <w:tab/>
        </w:r>
        <w:r w:rsidR="00B5708F" w:rsidRPr="00A57F81">
          <w:rPr>
            <w:rStyle w:val="Hypertextovodkaz"/>
            <w:noProof/>
          </w:rPr>
          <w:t>KOMÍNOVÁ TĚLESA</w:t>
        </w:r>
        <w:r w:rsidR="00B5708F">
          <w:rPr>
            <w:noProof/>
            <w:webHidden/>
          </w:rPr>
          <w:tab/>
        </w:r>
        <w:r>
          <w:rPr>
            <w:noProof/>
            <w:webHidden/>
          </w:rPr>
          <w:fldChar w:fldCharType="begin"/>
        </w:r>
        <w:r w:rsidR="00B5708F">
          <w:rPr>
            <w:noProof/>
            <w:webHidden/>
          </w:rPr>
          <w:instrText xml:space="preserve"> PAGEREF _Toc531971623 \h </w:instrText>
        </w:r>
        <w:r>
          <w:rPr>
            <w:noProof/>
            <w:webHidden/>
          </w:rPr>
        </w:r>
        <w:r>
          <w:rPr>
            <w:noProof/>
            <w:webHidden/>
          </w:rPr>
          <w:fldChar w:fldCharType="separate"/>
        </w:r>
        <w:r w:rsidR="003952D6">
          <w:rPr>
            <w:noProof/>
            <w:webHidden/>
          </w:rPr>
          <w:t>5</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24" w:history="1">
        <w:r w:rsidR="00B5708F" w:rsidRPr="00A57F81">
          <w:rPr>
            <w:rStyle w:val="Hypertextovodkaz"/>
            <w:noProof/>
          </w:rPr>
          <w:t>6.</w:t>
        </w:r>
        <w:r w:rsidR="00B5708F">
          <w:rPr>
            <w:rFonts w:asciiTheme="minorHAnsi" w:eastAsiaTheme="minorEastAsia" w:hAnsiTheme="minorHAnsi" w:cstheme="minorBidi"/>
            <w:noProof/>
            <w:sz w:val="22"/>
            <w:szCs w:val="22"/>
          </w:rPr>
          <w:tab/>
        </w:r>
        <w:r w:rsidR="00B5708F" w:rsidRPr="00A57F81">
          <w:rPr>
            <w:rStyle w:val="Hypertextovodkaz"/>
            <w:noProof/>
          </w:rPr>
          <w:t>OBVODOVÝ PLÁŠŤ</w:t>
        </w:r>
        <w:r w:rsidR="00B5708F">
          <w:rPr>
            <w:noProof/>
            <w:webHidden/>
          </w:rPr>
          <w:tab/>
        </w:r>
        <w:r>
          <w:rPr>
            <w:noProof/>
            <w:webHidden/>
          </w:rPr>
          <w:fldChar w:fldCharType="begin"/>
        </w:r>
        <w:r w:rsidR="00B5708F">
          <w:rPr>
            <w:noProof/>
            <w:webHidden/>
          </w:rPr>
          <w:instrText xml:space="preserve"> PAGEREF _Toc531971624 \h </w:instrText>
        </w:r>
        <w:r>
          <w:rPr>
            <w:noProof/>
            <w:webHidden/>
          </w:rPr>
        </w:r>
        <w:r>
          <w:rPr>
            <w:noProof/>
            <w:webHidden/>
          </w:rPr>
          <w:fldChar w:fldCharType="separate"/>
        </w:r>
        <w:r w:rsidR="003952D6">
          <w:rPr>
            <w:noProof/>
            <w:webHidden/>
          </w:rPr>
          <w:t>5</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25" w:history="1">
        <w:r w:rsidR="00B5708F" w:rsidRPr="00A57F81">
          <w:rPr>
            <w:rStyle w:val="Hypertextovodkaz"/>
            <w:noProof/>
          </w:rPr>
          <w:t>7.</w:t>
        </w:r>
        <w:r w:rsidR="00B5708F">
          <w:rPr>
            <w:rFonts w:asciiTheme="minorHAnsi" w:eastAsiaTheme="minorEastAsia" w:hAnsiTheme="minorHAnsi" w:cstheme="minorBidi"/>
            <w:noProof/>
            <w:sz w:val="22"/>
            <w:szCs w:val="22"/>
          </w:rPr>
          <w:tab/>
        </w:r>
        <w:r w:rsidR="00B5708F" w:rsidRPr="00A57F81">
          <w:rPr>
            <w:rStyle w:val="Hypertextovodkaz"/>
            <w:noProof/>
          </w:rPr>
          <w:t>VÝPLNĚ OTVORŮ</w:t>
        </w:r>
        <w:r w:rsidR="00B5708F">
          <w:rPr>
            <w:noProof/>
            <w:webHidden/>
          </w:rPr>
          <w:tab/>
        </w:r>
        <w:r>
          <w:rPr>
            <w:noProof/>
            <w:webHidden/>
          </w:rPr>
          <w:fldChar w:fldCharType="begin"/>
        </w:r>
        <w:r w:rsidR="00B5708F">
          <w:rPr>
            <w:noProof/>
            <w:webHidden/>
          </w:rPr>
          <w:instrText xml:space="preserve"> PAGEREF _Toc531971625 \h </w:instrText>
        </w:r>
        <w:r>
          <w:rPr>
            <w:noProof/>
            <w:webHidden/>
          </w:rPr>
        </w:r>
        <w:r>
          <w:rPr>
            <w:noProof/>
            <w:webHidden/>
          </w:rPr>
          <w:fldChar w:fldCharType="separate"/>
        </w:r>
        <w:r w:rsidR="003952D6">
          <w:rPr>
            <w:noProof/>
            <w:webHidden/>
          </w:rPr>
          <w:t>6</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26" w:history="1">
        <w:r w:rsidR="00B5708F" w:rsidRPr="00A57F81">
          <w:rPr>
            <w:rStyle w:val="Hypertextovodkaz"/>
            <w:noProof/>
          </w:rPr>
          <w:t>8.</w:t>
        </w:r>
        <w:r w:rsidR="00B5708F">
          <w:rPr>
            <w:rFonts w:asciiTheme="minorHAnsi" w:eastAsiaTheme="minorEastAsia" w:hAnsiTheme="minorHAnsi" w:cstheme="minorBidi"/>
            <w:noProof/>
            <w:sz w:val="22"/>
            <w:szCs w:val="22"/>
          </w:rPr>
          <w:tab/>
        </w:r>
        <w:r w:rsidR="00B5708F" w:rsidRPr="00A57F81">
          <w:rPr>
            <w:rStyle w:val="Hypertextovodkaz"/>
            <w:noProof/>
          </w:rPr>
          <w:t>PŘÍČKY</w:t>
        </w:r>
        <w:r w:rsidR="00B5708F">
          <w:rPr>
            <w:noProof/>
            <w:webHidden/>
          </w:rPr>
          <w:tab/>
        </w:r>
        <w:r>
          <w:rPr>
            <w:noProof/>
            <w:webHidden/>
          </w:rPr>
          <w:fldChar w:fldCharType="begin"/>
        </w:r>
        <w:r w:rsidR="00B5708F">
          <w:rPr>
            <w:noProof/>
            <w:webHidden/>
          </w:rPr>
          <w:instrText xml:space="preserve"> PAGEREF _Toc531971626 \h </w:instrText>
        </w:r>
        <w:r>
          <w:rPr>
            <w:noProof/>
            <w:webHidden/>
          </w:rPr>
        </w:r>
        <w:r>
          <w:rPr>
            <w:noProof/>
            <w:webHidden/>
          </w:rPr>
          <w:fldChar w:fldCharType="separate"/>
        </w:r>
        <w:r w:rsidR="003952D6">
          <w:rPr>
            <w:noProof/>
            <w:webHidden/>
          </w:rPr>
          <w:t>6</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27" w:history="1">
        <w:r w:rsidR="00B5708F" w:rsidRPr="00A57F81">
          <w:rPr>
            <w:rStyle w:val="Hypertextovodkaz"/>
            <w:noProof/>
          </w:rPr>
          <w:t>9.</w:t>
        </w:r>
        <w:r w:rsidR="00B5708F">
          <w:rPr>
            <w:rFonts w:asciiTheme="minorHAnsi" w:eastAsiaTheme="minorEastAsia" w:hAnsiTheme="minorHAnsi" w:cstheme="minorBidi"/>
            <w:noProof/>
            <w:sz w:val="22"/>
            <w:szCs w:val="22"/>
          </w:rPr>
          <w:tab/>
        </w:r>
        <w:r w:rsidR="00B5708F" w:rsidRPr="00A57F81">
          <w:rPr>
            <w:rStyle w:val="Hypertextovodkaz"/>
            <w:noProof/>
          </w:rPr>
          <w:t>PODLAHY</w:t>
        </w:r>
        <w:r w:rsidR="00B5708F">
          <w:rPr>
            <w:noProof/>
            <w:webHidden/>
          </w:rPr>
          <w:tab/>
        </w:r>
        <w:r>
          <w:rPr>
            <w:noProof/>
            <w:webHidden/>
          </w:rPr>
          <w:fldChar w:fldCharType="begin"/>
        </w:r>
        <w:r w:rsidR="00B5708F">
          <w:rPr>
            <w:noProof/>
            <w:webHidden/>
          </w:rPr>
          <w:instrText xml:space="preserve"> PAGEREF _Toc531971627 \h </w:instrText>
        </w:r>
        <w:r>
          <w:rPr>
            <w:noProof/>
            <w:webHidden/>
          </w:rPr>
        </w:r>
        <w:r>
          <w:rPr>
            <w:noProof/>
            <w:webHidden/>
          </w:rPr>
          <w:fldChar w:fldCharType="separate"/>
        </w:r>
        <w:r w:rsidR="003952D6">
          <w:rPr>
            <w:noProof/>
            <w:webHidden/>
          </w:rPr>
          <w:t>6</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28" w:history="1">
        <w:r w:rsidR="00B5708F" w:rsidRPr="00A57F81">
          <w:rPr>
            <w:rStyle w:val="Hypertextovodkaz"/>
            <w:noProof/>
          </w:rPr>
          <w:t>10.</w:t>
        </w:r>
        <w:r w:rsidR="00B5708F">
          <w:rPr>
            <w:rFonts w:asciiTheme="minorHAnsi" w:eastAsiaTheme="minorEastAsia" w:hAnsiTheme="minorHAnsi" w:cstheme="minorBidi"/>
            <w:noProof/>
            <w:sz w:val="22"/>
            <w:szCs w:val="22"/>
          </w:rPr>
          <w:tab/>
        </w:r>
        <w:r w:rsidR="00B5708F" w:rsidRPr="00A57F81">
          <w:rPr>
            <w:rStyle w:val="Hypertextovodkaz"/>
            <w:noProof/>
          </w:rPr>
          <w:t>HYDROIZOLACE</w:t>
        </w:r>
        <w:r w:rsidR="00B5708F">
          <w:rPr>
            <w:noProof/>
            <w:webHidden/>
          </w:rPr>
          <w:tab/>
        </w:r>
        <w:r>
          <w:rPr>
            <w:noProof/>
            <w:webHidden/>
          </w:rPr>
          <w:fldChar w:fldCharType="begin"/>
        </w:r>
        <w:r w:rsidR="00B5708F">
          <w:rPr>
            <w:noProof/>
            <w:webHidden/>
          </w:rPr>
          <w:instrText xml:space="preserve"> PAGEREF _Toc531971628 \h </w:instrText>
        </w:r>
        <w:r>
          <w:rPr>
            <w:noProof/>
            <w:webHidden/>
          </w:rPr>
        </w:r>
        <w:r>
          <w:rPr>
            <w:noProof/>
            <w:webHidden/>
          </w:rPr>
          <w:fldChar w:fldCharType="separate"/>
        </w:r>
        <w:r w:rsidR="003952D6">
          <w:rPr>
            <w:noProof/>
            <w:webHidden/>
          </w:rPr>
          <w:t>7</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29" w:history="1">
        <w:r w:rsidR="00B5708F" w:rsidRPr="00A57F81">
          <w:rPr>
            <w:rStyle w:val="Hypertextovodkaz"/>
            <w:noProof/>
          </w:rPr>
          <w:t>11.</w:t>
        </w:r>
        <w:r w:rsidR="00B5708F">
          <w:rPr>
            <w:rFonts w:asciiTheme="minorHAnsi" w:eastAsiaTheme="minorEastAsia" w:hAnsiTheme="minorHAnsi" w:cstheme="minorBidi"/>
            <w:noProof/>
            <w:sz w:val="22"/>
            <w:szCs w:val="22"/>
          </w:rPr>
          <w:tab/>
        </w:r>
        <w:r w:rsidR="00B5708F" w:rsidRPr="00A57F81">
          <w:rPr>
            <w:rStyle w:val="Hypertextovodkaz"/>
            <w:noProof/>
          </w:rPr>
          <w:t>TEPELNÉ IZOLACE</w:t>
        </w:r>
        <w:r w:rsidR="00B5708F">
          <w:rPr>
            <w:noProof/>
            <w:webHidden/>
          </w:rPr>
          <w:tab/>
        </w:r>
        <w:r>
          <w:rPr>
            <w:noProof/>
            <w:webHidden/>
          </w:rPr>
          <w:fldChar w:fldCharType="begin"/>
        </w:r>
        <w:r w:rsidR="00B5708F">
          <w:rPr>
            <w:noProof/>
            <w:webHidden/>
          </w:rPr>
          <w:instrText xml:space="preserve"> PAGEREF _Toc531971629 \h </w:instrText>
        </w:r>
        <w:r>
          <w:rPr>
            <w:noProof/>
            <w:webHidden/>
          </w:rPr>
        </w:r>
        <w:r>
          <w:rPr>
            <w:noProof/>
            <w:webHidden/>
          </w:rPr>
          <w:fldChar w:fldCharType="separate"/>
        </w:r>
        <w:r w:rsidR="003952D6">
          <w:rPr>
            <w:noProof/>
            <w:webHidden/>
          </w:rPr>
          <w:t>7</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30" w:history="1">
        <w:r w:rsidR="00B5708F" w:rsidRPr="00A57F81">
          <w:rPr>
            <w:rStyle w:val="Hypertextovodkaz"/>
            <w:noProof/>
          </w:rPr>
          <w:t>12.</w:t>
        </w:r>
        <w:r w:rsidR="00B5708F">
          <w:rPr>
            <w:rFonts w:asciiTheme="minorHAnsi" w:eastAsiaTheme="minorEastAsia" w:hAnsiTheme="minorHAnsi" w:cstheme="minorBidi"/>
            <w:noProof/>
            <w:sz w:val="22"/>
            <w:szCs w:val="22"/>
          </w:rPr>
          <w:tab/>
        </w:r>
        <w:r w:rsidR="00B5708F" w:rsidRPr="00A57F81">
          <w:rPr>
            <w:rStyle w:val="Hypertextovodkaz"/>
            <w:noProof/>
          </w:rPr>
          <w:t>ZVUKOVÁ IZOLACE</w:t>
        </w:r>
        <w:r w:rsidR="00B5708F">
          <w:rPr>
            <w:noProof/>
            <w:webHidden/>
          </w:rPr>
          <w:tab/>
        </w:r>
        <w:r>
          <w:rPr>
            <w:noProof/>
            <w:webHidden/>
          </w:rPr>
          <w:fldChar w:fldCharType="begin"/>
        </w:r>
        <w:r w:rsidR="00B5708F">
          <w:rPr>
            <w:noProof/>
            <w:webHidden/>
          </w:rPr>
          <w:instrText xml:space="preserve"> PAGEREF _Toc531971630 \h </w:instrText>
        </w:r>
        <w:r>
          <w:rPr>
            <w:noProof/>
            <w:webHidden/>
          </w:rPr>
        </w:r>
        <w:r>
          <w:rPr>
            <w:noProof/>
            <w:webHidden/>
          </w:rPr>
          <w:fldChar w:fldCharType="separate"/>
        </w:r>
        <w:r w:rsidR="003952D6">
          <w:rPr>
            <w:noProof/>
            <w:webHidden/>
          </w:rPr>
          <w:t>7</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31" w:history="1">
        <w:r w:rsidR="00B5708F" w:rsidRPr="00A57F81">
          <w:rPr>
            <w:rStyle w:val="Hypertextovodkaz"/>
            <w:noProof/>
          </w:rPr>
          <w:t>13.</w:t>
        </w:r>
        <w:r w:rsidR="00B5708F">
          <w:rPr>
            <w:rFonts w:asciiTheme="minorHAnsi" w:eastAsiaTheme="minorEastAsia" w:hAnsiTheme="minorHAnsi" w:cstheme="minorBidi"/>
            <w:noProof/>
            <w:sz w:val="22"/>
            <w:szCs w:val="22"/>
          </w:rPr>
          <w:tab/>
        </w:r>
        <w:r w:rsidR="00B5708F" w:rsidRPr="00A57F81">
          <w:rPr>
            <w:rStyle w:val="Hypertextovodkaz"/>
            <w:noProof/>
          </w:rPr>
          <w:t>PODHLEDY</w:t>
        </w:r>
        <w:r w:rsidR="00B5708F">
          <w:rPr>
            <w:noProof/>
            <w:webHidden/>
          </w:rPr>
          <w:tab/>
        </w:r>
        <w:r>
          <w:rPr>
            <w:noProof/>
            <w:webHidden/>
          </w:rPr>
          <w:fldChar w:fldCharType="begin"/>
        </w:r>
        <w:r w:rsidR="00B5708F">
          <w:rPr>
            <w:noProof/>
            <w:webHidden/>
          </w:rPr>
          <w:instrText xml:space="preserve"> PAGEREF _Toc531971631 \h </w:instrText>
        </w:r>
        <w:r>
          <w:rPr>
            <w:noProof/>
            <w:webHidden/>
          </w:rPr>
        </w:r>
        <w:r>
          <w:rPr>
            <w:noProof/>
            <w:webHidden/>
          </w:rPr>
          <w:fldChar w:fldCharType="separate"/>
        </w:r>
        <w:r w:rsidR="003952D6">
          <w:rPr>
            <w:noProof/>
            <w:webHidden/>
          </w:rPr>
          <w:t>8</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32" w:history="1">
        <w:r w:rsidR="00B5708F" w:rsidRPr="00A57F81">
          <w:rPr>
            <w:rStyle w:val="Hypertextovodkaz"/>
            <w:noProof/>
          </w:rPr>
          <w:t>14.</w:t>
        </w:r>
        <w:r w:rsidR="00B5708F">
          <w:rPr>
            <w:rFonts w:asciiTheme="minorHAnsi" w:eastAsiaTheme="minorEastAsia" w:hAnsiTheme="minorHAnsi" w:cstheme="minorBidi"/>
            <w:noProof/>
            <w:sz w:val="22"/>
            <w:szCs w:val="22"/>
          </w:rPr>
          <w:tab/>
        </w:r>
        <w:r w:rsidR="00B5708F" w:rsidRPr="00A57F81">
          <w:rPr>
            <w:rStyle w:val="Hypertextovodkaz"/>
            <w:noProof/>
          </w:rPr>
          <w:t>OBKLADY</w:t>
        </w:r>
        <w:r w:rsidR="00B5708F">
          <w:rPr>
            <w:noProof/>
            <w:webHidden/>
          </w:rPr>
          <w:tab/>
        </w:r>
        <w:r>
          <w:rPr>
            <w:noProof/>
            <w:webHidden/>
          </w:rPr>
          <w:fldChar w:fldCharType="begin"/>
        </w:r>
        <w:r w:rsidR="00B5708F">
          <w:rPr>
            <w:noProof/>
            <w:webHidden/>
          </w:rPr>
          <w:instrText xml:space="preserve"> PAGEREF _Toc531971632 \h </w:instrText>
        </w:r>
        <w:r>
          <w:rPr>
            <w:noProof/>
            <w:webHidden/>
          </w:rPr>
        </w:r>
        <w:r>
          <w:rPr>
            <w:noProof/>
            <w:webHidden/>
          </w:rPr>
          <w:fldChar w:fldCharType="separate"/>
        </w:r>
        <w:r w:rsidR="003952D6">
          <w:rPr>
            <w:noProof/>
            <w:webHidden/>
          </w:rPr>
          <w:t>8</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33" w:history="1">
        <w:r w:rsidR="00B5708F" w:rsidRPr="00A57F81">
          <w:rPr>
            <w:rStyle w:val="Hypertextovodkaz"/>
            <w:noProof/>
          </w:rPr>
          <w:t>15.</w:t>
        </w:r>
        <w:r w:rsidR="00B5708F">
          <w:rPr>
            <w:rFonts w:asciiTheme="minorHAnsi" w:eastAsiaTheme="minorEastAsia" w:hAnsiTheme="minorHAnsi" w:cstheme="minorBidi"/>
            <w:noProof/>
            <w:sz w:val="22"/>
            <w:szCs w:val="22"/>
          </w:rPr>
          <w:tab/>
        </w:r>
        <w:r w:rsidR="00B5708F" w:rsidRPr="00A57F81">
          <w:rPr>
            <w:rStyle w:val="Hypertextovodkaz"/>
            <w:noProof/>
          </w:rPr>
          <w:t>OMÍTKY</w:t>
        </w:r>
        <w:r w:rsidR="00B5708F">
          <w:rPr>
            <w:noProof/>
            <w:webHidden/>
          </w:rPr>
          <w:tab/>
        </w:r>
        <w:r>
          <w:rPr>
            <w:noProof/>
            <w:webHidden/>
          </w:rPr>
          <w:fldChar w:fldCharType="begin"/>
        </w:r>
        <w:r w:rsidR="00B5708F">
          <w:rPr>
            <w:noProof/>
            <w:webHidden/>
          </w:rPr>
          <w:instrText xml:space="preserve"> PAGEREF _Toc531971633 \h </w:instrText>
        </w:r>
        <w:r>
          <w:rPr>
            <w:noProof/>
            <w:webHidden/>
          </w:rPr>
        </w:r>
        <w:r>
          <w:rPr>
            <w:noProof/>
            <w:webHidden/>
          </w:rPr>
          <w:fldChar w:fldCharType="separate"/>
        </w:r>
        <w:r w:rsidR="003952D6">
          <w:rPr>
            <w:noProof/>
            <w:webHidden/>
          </w:rPr>
          <w:t>8</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34" w:history="1">
        <w:r w:rsidR="00B5708F" w:rsidRPr="00A57F81">
          <w:rPr>
            <w:rStyle w:val="Hypertextovodkaz"/>
            <w:noProof/>
          </w:rPr>
          <w:t>16.</w:t>
        </w:r>
        <w:r w:rsidR="00B5708F">
          <w:rPr>
            <w:rFonts w:asciiTheme="minorHAnsi" w:eastAsiaTheme="minorEastAsia" w:hAnsiTheme="minorHAnsi" w:cstheme="minorBidi"/>
            <w:noProof/>
            <w:sz w:val="22"/>
            <w:szCs w:val="22"/>
          </w:rPr>
          <w:tab/>
        </w:r>
        <w:r w:rsidR="00B5708F" w:rsidRPr="00A57F81">
          <w:rPr>
            <w:rStyle w:val="Hypertextovodkaz"/>
            <w:noProof/>
          </w:rPr>
          <w:t>MALBY A NÁTĚRY</w:t>
        </w:r>
        <w:r w:rsidR="00B5708F">
          <w:rPr>
            <w:noProof/>
            <w:webHidden/>
          </w:rPr>
          <w:tab/>
        </w:r>
        <w:r>
          <w:rPr>
            <w:noProof/>
            <w:webHidden/>
          </w:rPr>
          <w:fldChar w:fldCharType="begin"/>
        </w:r>
        <w:r w:rsidR="00B5708F">
          <w:rPr>
            <w:noProof/>
            <w:webHidden/>
          </w:rPr>
          <w:instrText xml:space="preserve"> PAGEREF _Toc531971634 \h </w:instrText>
        </w:r>
        <w:r>
          <w:rPr>
            <w:noProof/>
            <w:webHidden/>
          </w:rPr>
        </w:r>
        <w:r>
          <w:rPr>
            <w:noProof/>
            <w:webHidden/>
          </w:rPr>
          <w:fldChar w:fldCharType="separate"/>
        </w:r>
        <w:r w:rsidR="003952D6">
          <w:rPr>
            <w:noProof/>
            <w:webHidden/>
          </w:rPr>
          <w:t>8</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35" w:history="1">
        <w:r w:rsidR="00B5708F" w:rsidRPr="00A57F81">
          <w:rPr>
            <w:rStyle w:val="Hypertextovodkaz"/>
            <w:noProof/>
          </w:rPr>
          <w:t>17.</w:t>
        </w:r>
        <w:r w:rsidR="00B5708F">
          <w:rPr>
            <w:rFonts w:asciiTheme="minorHAnsi" w:eastAsiaTheme="minorEastAsia" w:hAnsiTheme="minorHAnsi" w:cstheme="minorBidi"/>
            <w:noProof/>
            <w:sz w:val="22"/>
            <w:szCs w:val="22"/>
          </w:rPr>
          <w:tab/>
        </w:r>
        <w:r w:rsidR="00B5708F" w:rsidRPr="00A57F81">
          <w:rPr>
            <w:rStyle w:val="Hypertextovodkaz"/>
            <w:noProof/>
          </w:rPr>
          <w:t>KLEMPÍŘSKÉ VÝROBKY</w:t>
        </w:r>
        <w:r w:rsidR="00B5708F">
          <w:rPr>
            <w:noProof/>
            <w:webHidden/>
          </w:rPr>
          <w:tab/>
        </w:r>
        <w:r>
          <w:rPr>
            <w:noProof/>
            <w:webHidden/>
          </w:rPr>
          <w:fldChar w:fldCharType="begin"/>
        </w:r>
        <w:r w:rsidR="00B5708F">
          <w:rPr>
            <w:noProof/>
            <w:webHidden/>
          </w:rPr>
          <w:instrText xml:space="preserve"> PAGEREF _Toc531971635 \h </w:instrText>
        </w:r>
        <w:r>
          <w:rPr>
            <w:noProof/>
            <w:webHidden/>
          </w:rPr>
        </w:r>
        <w:r>
          <w:rPr>
            <w:noProof/>
            <w:webHidden/>
          </w:rPr>
          <w:fldChar w:fldCharType="separate"/>
        </w:r>
        <w:r w:rsidR="003952D6">
          <w:rPr>
            <w:noProof/>
            <w:webHidden/>
          </w:rPr>
          <w:t>8</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36" w:history="1">
        <w:r w:rsidR="00B5708F" w:rsidRPr="00A57F81">
          <w:rPr>
            <w:rStyle w:val="Hypertextovodkaz"/>
            <w:noProof/>
          </w:rPr>
          <w:t>18.</w:t>
        </w:r>
        <w:r w:rsidR="00B5708F">
          <w:rPr>
            <w:rFonts w:asciiTheme="minorHAnsi" w:eastAsiaTheme="minorEastAsia" w:hAnsiTheme="minorHAnsi" w:cstheme="minorBidi"/>
            <w:noProof/>
            <w:sz w:val="22"/>
            <w:szCs w:val="22"/>
          </w:rPr>
          <w:tab/>
        </w:r>
        <w:r w:rsidR="00B5708F" w:rsidRPr="00A57F81">
          <w:rPr>
            <w:rStyle w:val="Hypertextovodkaz"/>
            <w:noProof/>
          </w:rPr>
          <w:t>TRUHLÁŘSKÉ A TESAŘSKÉ PRVKY</w:t>
        </w:r>
        <w:r w:rsidR="00B5708F">
          <w:rPr>
            <w:noProof/>
            <w:webHidden/>
          </w:rPr>
          <w:tab/>
        </w:r>
        <w:r>
          <w:rPr>
            <w:noProof/>
            <w:webHidden/>
          </w:rPr>
          <w:fldChar w:fldCharType="begin"/>
        </w:r>
        <w:r w:rsidR="00B5708F">
          <w:rPr>
            <w:noProof/>
            <w:webHidden/>
          </w:rPr>
          <w:instrText xml:space="preserve"> PAGEREF _Toc531971636 \h </w:instrText>
        </w:r>
        <w:r>
          <w:rPr>
            <w:noProof/>
            <w:webHidden/>
          </w:rPr>
        </w:r>
        <w:r>
          <w:rPr>
            <w:noProof/>
            <w:webHidden/>
          </w:rPr>
          <w:fldChar w:fldCharType="separate"/>
        </w:r>
        <w:r w:rsidR="003952D6">
          <w:rPr>
            <w:noProof/>
            <w:webHidden/>
          </w:rPr>
          <w:t>9</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37" w:history="1">
        <w:r w:rsidR="00B5708F" w:rsidRPr="00A57F81">
          <w:rPr>
            <w:rStyle w:val="Hypertextovodkaz"/>
            <w:noProof/>
          </w:rPr>
          <w:t>19.</w:t>
        </w:r>
        <w:r w:rsidR="00B5708F">
          <w:rPr>
            <w:rFonts w:asciiTheme="minorHAnsi" w:eastAsiaTheme="minorEastAsia" w:hAnsiTheme="minorHAnsi" w:cstheme="minorBidi"/>
            <w:noProof/>
            <w:sz w:val="22"/>
            <w:szCs w:val="22"/>
          </w:rPr>
          <w:tab/>
        </w:r>
        <w:r w:rsidR="00B5708F" w:rsidRPr="00A57F81">
          <w:rPr>
            <w:rStyle w:val="Hypertextovodkaz"/>
            <w:noProof/>
          </w:rPr>
          <w:t>ZÁMEČNICKÉ PRVKY</w:t>
        </w:r>
        <w:r w:rsidR="00B5708F">
          <w:rPr>
            <w:noProof/>
            <w:webHidden/>
          </w:rPr>
          <w:tab/>
        </w:r>
        <w:r>
          <w:rPr>
            <w:noProof/>
            <w:webHidden/>
          </w:rPr>
          <w:fldChar w:fldCharType="begin"/>
        </w:r>
        <w:r w:rsidR="00B5708F">
          <w:rPr>
            <w:noProof/>
            <w:webHidden/>
          </w:rPr>
          <w:instrText xml:space="preserve"> PAGEREF _Toc531971637 \h </w:instrText>
        </w:r>
        <w:r>
          <w:rPr>
            <w:noProof/>
            <w:webHidden/>
          </w:rPr>
        </w:r>
        <w:r>
          <w:rPr>
            <w:noProof/>
            <w:webHidden/>
          </w:rPr>
          <w:fldChar w:fldCharType="separate"/>
        </w:r>
        <w:r w:rsidR="003952D6">
          <w:rPr>
            <w:noProof/>
            <w:webHidden/>
          </w:rPr>
          <w:t>9</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38" w:history="1">
        <w:r w:rsidR="00B5708F" w:rsidRPr="00A57F81">
          <w:rPr>
            <w:rStyle w:val="Hypertextovodkaz"/>
            <w:noProof/>
          </w:rPr>
          <w:t>20.</w:t>
        </w:r>
        <w:r w:rsidR="00B5708F">
          <w:rPr>
            <w:rFonts w:asciiTheme="minorHAnsi" w:eastAsiaTheme="minorEastAsia" w:hAnsiTheme="minorHAnsi" w:cstheme="minorBidi"/>
            <w:noProof/>
            <w:sz w:val="22"/>
            <w:szCs w:val="22"/>
          </w:rPr>
          <w:tab/>
        </w:r>
        <w:r w:rsidR="00B5708F" w:rsidRPr="00A57F81">
          <w:rPr>
            <w:rStyle w:val="Hypertextovodkaz"/>
            <w:noProof/>
          </w:rPr>
          <w:t>OSTATNÍ PRVKY</w:t>
        </w:r>
        <w:r w:rsidR="00B5708F">
          <w:rPr>
            <w:noProof/>
            <w:webHidden/>
          </w:rPr>
          <w:tab/>
        </w:r>
        <w:r>
          <w:rPr>
            <w:noProof/>
            <w:webHidden/>
          </w:rPr>
          <w:fldChar w:fldCharType="begin"/>
        </w:r>
        <w:r w:rsidR="00B5708F">
          <w:rPr>
            <w:noProof/>
            <w:webHidden/>
          </w:rPr>
          <w:instrText xml:space="preserve"> PAGEREF _Toc531971638 \h </w:instrText>
        </w:r>
        <w:r>
          <w:rPr>
            <w:noProof/>
            <w:webHidden/>
          </w:rPr>
        </w:r>
        <w:r>
          <w:rPr>
            <w:noProof/>
            <w:webHidden/>
          </w:rPr>
          <w:fldChar w:fldCharType="separate"/>
        </w:r>
        <w:r w:rsidR="003952D6">
          <w:rPr>
            <w:noProof/>
            <w:webHidden/>
          </w:rPr>
          <w:t>9</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39" w:history="1">
        <w:r w:rsidR="00B5708F" w:rsidRPr="00A57F81">
          <w:rPr>
            <w:rStyle w:val="Hypertextovodkaz"/>
            <w:noProof/>
          </w:rPr>
          <w:t>21.</w:t>
        </w:r>
        <w:r w:rsidR="00B5708F">
          <w:rPr>
            <w:rFonts w:asciiTheme="minorHAnsi" w:eastAsiaTheme="minorEastAsia" w:hAnsiTheme="minorHAnsi" w:cstheme="minorBidi"/>
            <w:noProof/>
            <w:sz w:val="22"/>
            <w:szCs w:val="22"/>
          </w:rPr>
          <w:tab/>
        </w:r>
        <w:r w:rsidR="00B5708F" w:rsidRPr="00A57F81">
          <w:rPr>
            <w:rStyle w:val="Hypertextovodkaz"/>
            <w:noProof/>
          </w:rPr>
          <w:t>SCHODIŠTĚ A RAMPY</w:t>
        </w:r>
        <w:r w:rsidR="00B5708F">
          <w:rPr>
            <w:noProof/>
            <w:webHidden/>
          </w:rPr>
          <w:tab/>
        </w:r>
        <w:r>
          <w:rPr>
            <w:noProof/>
            <w:webHidden/>
          </w:rPr>
          <w:fldChar w:fldCharType="begin"/>
        </w:r>
        <w:r w:rsidR="00B5708F">
          <w:rPr>
            <w:noProof/>
            <w:webHidden/>
          </w:rPr>
          <w:instrText xml:space="preserve"> PAGEREF _Toc531971639 \h </w:instrText>
        </w:r>
        <w:r>
          <w:rPr>
            <w:noProof/>
            <w:webHidden/>
          </w:rPr>
        </w:r>
        <w:r>
          <w:rPr>
            <w:noProof/>
            <w:webHidden/>
          </w:rPr>
          <w:fldChar w:fldCharType="separate"/>
        </w:r>
        <w:r w:rsidR="003952D6">
          <w:rPr>
            <w:noProof/>
            <w:webHidden/>
          </w:rPr>
          <w:t>9</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40" w:history="1">
        <w:r w:rsidR="00B5708F" w:rsidRPr="00A57F81">
          <w:rPr>
            <w:rStyle w:val="Hypertextovodkaz"/>
            <w:noProof/>
          </w:rPr>
          <w:t>22.</w:t>
        </w:r>
        <w:r w:rsidR="00B5708F">
          <w:rPr>
            <w:rFonts w:asciiTheme="minorHAnsi" w:eastAsiaTheme="minorEastAsia" w:hAnsiTheme="minorHAnsi" w:cstheme="minorBidi"/>
            <w:noProof/>
            <w:sz w:val="22"/>
            <w:szCs w:val="22"/>
          </w:rPr>
          <w:tab/>
        </w:r>
        <w:r w:rsidR="00B5708F" w:rsidRPr="00A57F81">
          <w:rPr>
            <w:rStyle w:val="Hypertextovodkaz"/>
            <w:noProof/>
          </w:rPr>
          <w:t>VÝTAHY</w:t>
        </w:r>
        <w:r w:rsidR="00B5708F">
          <w:rPr>
            <w:noProof/>
            <w:webHidden/>
          </w:rPr>
          <w:tab/>
        </w:r>
        <w:r>
          <w:rPr>
            <w:noProof/>
            <w:webHidden/>
          </w:rPr>
          <w:fldChar w:fldCharType="begin"/>
        </w:r>
        <w:r w:rsidR="00B5708F">
          <w:rPr>
            <w:noProof/>
            <w:webHidden/>
          </w:rPr>
          <w:instrText xml:space="preserve"> PAGEREF _Toc531971640 \h </w:instrText>
        </w:r>
        <w:r>
          <w:rPr>
            <w:noProof/>
            <w:webHidden/>
          </w:rPr>
        </w:r>
        <w:r>
          <w:rPr>
            <w:noProof/>
            <w:webHidden/>
          </w:rPr>
          <w:fldChar w:fldCharType="separate"/>
        </w:r>
        <w:r w:rsidR="003952D6">
          <w:rPr>
            <w:noProof/>
            <w:webHidden/>
          </w:rPr>
          <w:t>9</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41" w:history="1">
        <w:r w:rsidR="00B5708F" w:rsidRPr="00A57F81">
          <w:rPr>
            <w:rStyle w:val="Hypertextovodkaz"/>
            <w:noProof/>
          </w:rPr>
          <w:t>23.</w:t>
        </w:r>
        <w:r w:rsidR="00B5708F">
          <w:rPr>
            <w:rFonts w:asciiTheme="minorHAnsi" w:eastAsiaTheme="minorEastAsia" w:hAnsiTheme="minorHAnsi" w:cstheme="minorBidi"/>
            <w:noProof/>
            <w:sz w:val="22"/>
            <w:szCs w:val="22"/>
          </w:rPr>
          <w:tab/>
        </w:r>
        <w:r w:rsidR="00B5708F" w:rsidRPr="00A57F81">
          <w:rPr>
            <w:rStyle w:val="Hypertextovodkaz"/>
            <w:noProof/>
          </w:rPr>
          <w:t>OPLOCENÍ</w:t>
        </w:r>
        <w:r w:rsidR="00B5708F">
          <w:rPr>
            <w:noProof/>
            <w:webHidden/>
          </w:rPr>
          <w:tab/>
        </w:r>
        <w:r>
          <w:rPr>
            <w:noProof/>
            <w:webHidden/>
          </w:rPr>
          <w:fldChar w:fldCharType="begin"/>
        </w:r>
        <w:r w:rsidR="00B5708F">
          <w:rPr>
            <w:noProof/>
            <w:webHidden/>
          </w:rPr>
          <w:instrText xml:space="preserve"> PAGEREF _Toc531971641 \h </w:instrText>
        </w:r>
        <w:r>
          <w:rPr>
            <w:noProof/>
            <w:webHidden/>
          </w:rPr>
        </w:r>
        <w:r>
          <w:rPr>
            <w:noProof/>
            <w:webHidden/>
          </w:rPr>
          <w:fldChar w:fldCharType="separate"/>
        </w:r>
        <w:r w:rsidR="003952D6">
          <w:rPr>
            <w:noProof/>
            <w:webHidden/>
          </w:rPr>
          <w:t>9</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42" w:history="1">
        <w:r w:rsidR="00B5708F" w:rsidRPr="00A57F81">
          <w:rPr>
            <w:rStyle w:val="Hypertextovodkaz"/>
            <w:noProof/>
          </w:rPr>
          <w:t>24.</w:t>
        </w:r>
        <w:r w:rsidR="00B5708F">
          <w:rPr>
            <w:rFonts w:asciiTheme="minorHAnsi" w:eastAsiaTheme="minorEastAsia" w:hAnsiTheme="minorHAnsi" w:cstheme="minorBidi"/>
            <w:noProof/>
            <w:sz w:val="22"/>
            <w:szCs w:val="22"/>
          </w:rPr>
          <w:tab/>
        </w:r>
        <w:r w:rsidR="00B5708F" w:rsidRPr="00A57F81">
          <w:rPr>
            <w:rStyle w:val="Hypertextovodkaz"/>
            <w:noProof/>
          </w:rPr>
          <w:t>VENKOVNÍ ÚPRAVY</w:t>
        </w:r>
        <w:r w:rsidR="00B5708F">
          <w:rPr>
            <w:noProof/>
            <w:webHidden/>
          </w:rPr>
          <w:tab/>
        </w:r>
        <w:r>
          <w:rPr>
            <w:noProof/>
            <w:webHidden/>
          </w:rPr>
          <w:fldChar w:fldCharType="begin"/>
        </w:r>
        <w:r w:rsidR="00B5708F">
          <w:rPr>
            <w:noProof/>
            <w:webHidden/>
          </w:rPr>
          <w:instrText xml:space="preserve"> PAGEREF _Toc531971642 \h </w:instrText>
        </w:r>
        <w:r>
          <w:rPr>
            <w:noProof/>
            <w:webHidden/>
          </w:rPr>
        </w:r>
        <w:r>
          <w:rPr>
            <w:noProof/>
            <w:webHidden/>
          </w:rPr>
          <w:fldChar w:fldCharType="separate"/>
        </w:r>
        <w:r w:rsidR="003952D6">
          <w:rPr>
            <w:noProof/>
            <w:webHidden/>
          </w:rPr>
          <w:t>9</w:t>
        </w:r>
        <w:r>
          <w:rPr>
            <w:noProof/>
            <w:webHidden/>
          </w:rPr>
          <w:fldChar w:fldCharType="end"/>
        </w:r>
      </w:hyperlink>
    </w:p>
    <w:p w:rsidR="00B5708F" w:rsidRDefault="00F74B4E">
      <w:pPr>
        <w:pStyle w:val="Obsah2"/>
        <w:rPr>
          <w:rFonts w:asciiTheme="minorHAnsi" w:eastAsiaTheme="minorEastAsia" w:hAnsiTheme="minorHAnsi" w:cstheme="minorBidi"/>
          <w:noProof/>
          <w:sz w:val="22"/>
          <w:szCs w:val="22"/>
        </w:rPr>
      </w:pPr>
      <w:hyperlink w:anchor="_Toc531971643" w:history="1">
        <w:r w:rsidR="00B5708F" w:rsidRPr="00A57F81">
          <w:rPr>
            <w:rStyle w:val="Hypertextovodkaz"/>
            <w:rFonts w:ascii="Arial Narrow" w:hAnsi="Arial Narrow"/>
            <w:noProof/>
          </w:rPr>
          <w:t>F.</w:t>
        </w:r>
        <w:r w:rsidR="00B5708F">
          <w:rPr>
            <w:rFonts w:asciiTheme="minorHAnsi" w:eastAsiaTheme="minorEastAsia" w:hAnsiTheme="minorHAnsi" w:cstheme="minorBidi"/>
            <w:noProof/>
            <w:sz w:val="22"/>
            <w:szCs w:val="22"/>
          </w:rPr>
          <w:tab/>
        </w:r>
        <w:r w:rsidR="00B5708F" w:rsidRPr="00A57F81">
          <w:rPr>
            <w:rStyle w:val="Hypertextovodkaz"/>
            <w:rFonts w:ascii="Arial Narrow" w:hAnsi="Arial Narrow"/>
            <w:noProof/>
          </w:rPr>
          <w:t>Stavební fyzika</w:t>
        </w:r>
        <w:r w:rsidR="00B5708F">
          <w:rPr>
            <w:noProof/>
            <w:webHidden/>
          </w:rPr>
          <w:tab/>
        </w:r>
        <w:r>
          <w:rPr>
            <w:noProof/>
            <w:webHidden/>
          </w:rPr>
          <w:fldChar w:fldCharType="begin"/>
        </w:r>
        <w:r w:rsidR="00B5708F">
          <w:rPr>
            <w:noProof/>
            <w:webHidden/>
          </w:rPr>
          <w:instrText xml:space="preserve"> PAGEREF _Toc531971643 \h </w:instrText>
        </w:r>
        <w:r>
          <w:rPr>
            <w:noProof/>
            <w:webHidden/>
          </w:rPr>
        </w:r>
        <w:r>
          <w:rPr>
            <w:noProof/>
            <w:webHidden/>
          </w:rPr>
          <w:fldChar w:fldCharType="separate"/>
        </w:r>
        <w:r w:rsidR="003952D6">
          <w:rPr>
            <w:noProof/>
            <w:webHidden/>
          </w:rPr>
          <w:t>10</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44" w:history="1">
        <w:r w:rsidR="00B5708F" w:rsidRPr="00A57F81">
          <w:rPr>
            <w:rStyle w:val="Hypertextovodkaz"/>
            <w:noProof/>
          </w:rPr>
          <w:t>1.</w:t>
        </w:r>
        <w:r w:rsidR="00B5708F">
          <w:rPr>
            <w:rFonts w:asciiTheme="minorHAnsi" w:eastAsiaTheme="minorEastAsia" w:hAnsiTheme="minorHAnsi" w:cstheme="minorBidi"/>
            <w:noProof/>
            <w:sz w:val="22"/>
            <w:szCs w:val="22"/>
          </w:rPr>
          <w:tab/>
        </w:r>
        <w:r w:rsidR="00B5708F" w:rsidRPr="00A57F81">
          <w:rPr>
            <w:rStyle w:val="Hypertextovodkaz"/>
            <w:noProof/>
          </w:rPr>
          <w:t>Tepelná technika</w:t>
        </w:r>
        <w:r w:rsidR="00B5708F">
          <w:rPr>
            <w:noProof/>
            <w:webHidden/>
          </w:rPr>
          <w:tab/>
        </w:r>
        <w:r>
          <w:rPr>
            <w:noProof/>
            <w:webHidden/>
          </w:rPr>
          <w:fldChar w:fldCharType="begin"/>
        </w:r>
        <w:r w:rsidR="00B5708F">
          <w:rPr>
            <w:noProof/>
            <w:webHidden/>
          </w:rPr>
          <w:instrText xml:space="preserve"> PAGEREF _Toc531971644 \h </w:instrText>
        </w:r>
        <w:r>
          <w:rPr>
            <w:noProof/>
            <w:webHidden/>
          </w:rPr>
        </w:r>
        <w:r>
          <w:rPr>
            <w:noProof/>
            <w:webHidden/>
          </w:rPr>
          <w:fldChar w:fldCharType="separate"/>
        </w:r>
        <w:r w:rsidR="003952D6">
          <w:rPr>
            <w:noProof/>
            <w:webHidden/>
          </w:rPr>
          <w:t>10</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45" w:history="1">
        <w:r w:rsidR="00B5708F" w:rsidRPr="00A57F81">
          <w:rPr>
            <w:rStyle w:val="Hypertextovodkaz"/>
            <w:noProof/>
          </w:rPr>
          <w:t>2.</w:t>
        </w:r>
        <w:r w:rsidR="00B5708F">
          <w:rPr>
            <w:rFonts w:asciiTheme="minorHAnsi" w:eastAsiaTheme="minorEastAsia" w:hAnsiTheme="minorHAnsi" w:cstheme="minorBidi"/>
            <w:noProof/>
            <w:sz w:val="22"/>
            <w:szCs w:val="22"/>
          </w:rPr>
          <w:tab/>
        </w:r>
        <w:r w:rsidR="00B5708F" w:rsidRPr="00A57F81">
          <w:rPr>
            <w:rStyle w:val="Hypertextovodkaz"/>
            <w:noProof/>
          </w:rPr>
          <w:t>Osvětlení, oslunění</w:t>
        </w:r>
        <w:r w:rsidR="00B5708F">
          <w:rPr>
            <w:noProof/>
            <w:webHidden/>
          </w:rPr>
          <w:tab/>
        </w:r>
        <w:r>
          <w:rPr>
            <w:noProof/>
            <w:webHidden/>
          </w:rPr>
          <w:fldChar w:fldCharType="begin"/>
        </w:r>
        <w:r w:rsidR="00B5708F">
          <w:rPr>
            <w:noProof/>
            <w:webHidden/>
          </w:rPr>
          <w:instrText xml:space="preserve"> PAGEREF _Toc531971645 \h </w:instrText>
        </w:r>
        <w:r>
          <w:rPr>
            <w:noProof/>
            <w:webHidden/>
          </w:rPr>
        </w:r>
        <w:r>
          <w:rPr>
            <w:noProof/>
            <w:webHidden/>
          </w:rPr>
          <w:fldChar w:fldCharType="separate"/>
        </w:r>
        <w:r w:rsidR="003952D6">
          <w:rPr>
            <w:noProof/>
            <w:webHidden/>
          </w:rPr>
          <w:t>10</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46" w:history="1">
        <w:r w:rsidR="00B5708F" w:rsidRPr="00A57F81">
          <w:rPr>
            <w:rStyle w:val="Hypertextovodkaz"/>
            <w:noProof/>
          </w:rPr>
          <w:t>3.</w:t>
        </w:r>
        <w:r w:rsidR="00B5708F">
          <w:rPr>
            <w:rFonts w:asciiTheme="minorHAnsi" w:eastAsiaTheme="minorEastAsia" w:hAnsiTheme="minorHAnsi" w:cstheme="minorBidi"/>
            <w:noProof/>
            <w:sz w:val="22"/>
            <w:szCs w:val="22"/>
          </w:rPr>
          <w:tab/>
        </w:r>
        <w:r w:rsidR="00B5708F" w:rsidRPr="00A57F81">
          <w:rPr>
            <w:rStyle w:val="Hypertextovodkaz"/>
            <w:noProof/>
          </w:rPr>
          <w:t>Akustika – hluk</w:t>
        </w:r>
        <w:r w:rsidR="00B5708F">
          <w:rPr>
            <w:noProof/>
            <w:webHidden/>
          </w:rPr>
          <w:tab/>
        </w:r>
        <w:r>
          <w:rPr>
            <w:noProof/>
            <w:webHidden/>
          </w:rPr>
          <w:fldChar w:fldCharType="begin"/>
        </w:r>
        <w:r w:rsidR="00B5708F">
          <w:rPr>
            <w:noProof/>
            <w:webHidden/>
          </w:rPr>
          <w:instrText xml:space="preserve"> PAGEREF _Toc531971646 \h </w:instrText>
        </w:r>
        <w:r>
          <w:rPr>
            <w:noProof/>
            <w:webHidden/>
          </w:rPr>
        </w:r>
        <w:r>
          <w:rPr>
            <w:noProof/>
            <w:webHidden/>
          </w:rPr>
          <w:fldChar w:fldCharType="separate"/>
        </w:r>
        <w:r w:rsidR="003952D6">
          <w:rPr>
            <w:noProof/>
            <w:webHidden/>
          </w:rPr>
          <w:t>10</w:t>
        </w:r>
        <w:r>
          <w:rPr>
            <w:noProof/>
            <w:webHidden/>
          </w:rPr>
          <w:fldChar w:fldCharType="end"/>
        </w:r>
      </w:hyperlink>
    </w:p>
    <w:p w:rsidR="00B5708F" w:rsidRDefault="00F74B4E">
      <w:pPr>
        <w:pStyle w:val="Obsah4"/>
        <w:tabs>
          <w:tab w:val="right" w:leader="dot" w:pos="9628"/>
        </w:tabs>
        <w:rPr>
          <w:rFonts w:asciiTheme="minorHAnsi" w:eastAsiaTheme="minorEastAsia" w:hAnsiTheme="minorHAnsi" w:cstheme="minorBidi"/>
          <w:noProof/>
          <w:sz w:val="22"/>
          <w:szCs w:val="22"/>
        </w:rPr>
      </w:pPr>
      <w:hyperlink w:anchor="_Toc531971647" w:history="1">
        <w:r w:rsidR="00B5708F" w:rsidRPr="00A57F81">
          <w:rPr>
            <w:rStyle w:val="Hypertextovodkaz"/>
            <w:noProof/>
          </w:rPr>
          <w:t>Vzduchová neprůzvučnost</w:t>
        </w:r>
        <w:r w:rsidR="00B5708F">
          <w:rPr>
            <w:noProof/>
            <w:webHidden/>
          </w:rPr>
          <w:tab/>
        </w:r>
        <w:r>
          <w:rPr>
            <w:noProof/>
            <w:webHidden/>
          </w:rPr>
          <w:fldChar w:fldCharType="begin"/>
        </w:r>
        <w:r w:rsidR="00B5708F">
          <w:rPr>
            <w:noProof/>
            <w:webHidden/>
          </w:rPr>
          <w:instrText xml:space="preserve"> PAGEREF _Toc531971647 \h </w:instrText>
        </w:r>
        <w:r>
          <w:rPr>
            <w:noProof/>
            <w:webHidden/>
          </w:rPr>
        </w:r>
        <w:r>
          <w:rPr>
            <w:noProof/>
            <w:webHidden/>
          </w:rPr>
          <w:fldChar w:fldCharType="separate"/>
        </w:r>
        <w:r w:rsidR="003952D6">
          <w:rPr>
            <w:noProof/>
            <w:webHidden/>
          </w:rPr>
          <w:t>10</w:t>
        </w:r>
        <w:r>
          <w:rPr>
            <w:noProof/>
            <w:webHidden/>
          </w:rPr>
          <w:fldChar w:fldCharType="end"/>
        </w:r>
      </w:hyperlink>
    </w:p>
    <w:p w:rsidR="00B5708F" w:rsidRDefault="00F74B4E">
      <w:pPr>
        <w:pStyle w:val="Obsah4"/>
        <w:tabs>
          <w:tab w:val="right" w:leader="dot" w:pos="9628"/>
        </w:tabs>
        <w:rPr>
          <w:rFonts w:asciiTheme="minorHAnsi" w:eastAsiaTheme="minorEastAsia" w:hAnsiTheme="minorHAnsi" w:cstheme="minorBidi"/>
          <w:noProof/>
          <w:sz w:val="22"/>
          <w:szCs w:val="22"/>
        </w:rPr>
      </w:pPr>
      <w:hyperlink w:anchor="_Toc531971648" w:history="1">
        <w:r w:rsidR="00B5708F" w:rsidRPr="00A57F81">
          <w:rPr>
            <w:rStyle w:val="Hypertextovodkaz"/>
            <w:noProof/>
          </w:rPr>
          <w:t>Kročejová neprůzvučnost</w:t>
        </w:r>
        <w:r w:rsidR="00B5708F">
          <w:rPr>
            <w:noProof/>
            <w:webHidden/>
          </w:rPr>
          <w:tab/>
        </w:r>
        <w:r>
          <w:rPr>
            <w:noProof/>
            <w:webHidden/>
          </w:rPr>
          <w:fldChar w:fldCharType="begin"/>
        </w:r>
        <w:r w:rsidR="00B5708F">
          <w:rPr>
            <w:noProof/>
            <w:webHidden/>
          </w:rPr>
          <w:instrText xml:space="preserve"> PAGEREF _Toc531971648 \h </w:instrText>
        </w:r>
        <w:r>
          <w:rPr>
            <w:noProof/>
            <w:webHidden/>
          </w:rPr>
        </w:r>
        <w:r>
          <w:rPr>
            <w:noProof/>
            <w:webHidden/>
          </w:rPr>
          <w:fldChar w:fldCharType="separate"/>
        </w:r>
        <w:r w:rsidR="003952D6">
          <w:rPr>
            <w:noProof/>
            <w:webHidden/>
          </w:rPr>
          <w:t>10</w:t>
        </w:r>
        <w:r>
          <w:rPr>
            <w:noProof/>
            <w:webHidden/>
          </w:rPr>
          <w:fldChar w:fldCharType="end"/>
        </w:r>
      </w:hyperlink>
    </w:p>
    <w:p w:rsidR="00B5708F" w:rsidRDefault="00F74B4E">
      <w:pPr>
        <w:pStyle w:val="Obsah4"/>
        <w:tabs>
          <w:tab w:val="right" w:leader="dot" w:pos="9628"/>
        </w:tabs>
        <w:rPr>
          <w:rFonts w:asciiTheme="minorHAnsi" w:eastAsiaTheme="minorEastAsia" w:hAnsiTheme="minorHAnsi" w:cstheme="minorBidi"/>
          <w:noProof/>
          <w:sz w:val="22"/>
          <w:szCs w:val="22"/>
        </w:rPr>
      </w:pPr>
      <w:hyperlink w:anchor="_Toc531971649" w:history="1">
        <w:r w:rsidR="00B5708F" w:rsidRPr="00A57F81">
          <w:rPr>
            <w:rStyle w:val="Hypertextovodkaz"/>
            <w:noProof/>
          </w:rPr>
          <w:t>Doba dozvuku</w:t>
        </w:r>
        <w:r w:rsidR="00B5708F">
          <w:rPr>
            <w:noProof/>
            <w:webHidden/>
          </w:rPr>
          <w:tab/>
        </w:r>
        <w:r>
          <w:rPr>
            <w:noProof/>
            <w:webHidden/>
          </w:rPr>
          <w:fldChar w:fldCharType="begin"/>
        </w:r>
        <w:r w:rsidR="00B5708F">
          <w:rPr>
            <w:noProof/>
            <w:webHidden/>
          </w:rPr>
          <w:instrText xml:space="preserve"> PAGEREF _Toc531971649 \h </w:instrText>
        </w:r>
        <w:r>
          <w:rPr>
            <w:noProof/>
            <w:webHidden/>
          </w:rPr>
        </w:r>
        <w:r>
          <w:rPr>
            <w:noProof/>
            <w:webHidden/>
          </w:rPr>
          <w:fldChar w:fldCharType="separate"/>
        </w:r>
        <w:r w:rsidR="003952D6">
          <w:rPr>
            <w:noProof/>
            <w:webHidden/>
          </w:rPr>
          <w:t>10</w:t>
        </w:r>
        <w:r>
          <w:rPr>
            <w:noProof/>
            <w:webHidden/>
          </w:rPr>
          <w:fldChar w:fldCharType="end"/>
        </w:r>
      </w:hyperlink>
    </w:p>
    <w:p w:rsidR="00B5708F" w:rsidRDefault="00F74B4E">
      <w:pPr>
        <w:pStyle w:val="Obsah3"/>
        <w:rPr>
          <w:rFonts w:asciiTheme="minorHAnsi" w:eastAsiaTheme="minorEastAsia" w:hAnsiTheme="minorHAnsi" w:cstheme="minorBidi"/>
          <w:noProof/>
          <w:sz w:val="22"/>
          <w:szCs w:val="22"/>
        </w:rPr>
      </w:pPr>
      <w:hyperlink w:anchor="_Toc531971650" w:history="1">
        <w:r w:rsidR="00B5708F" w:rsidRPr="00A57F81">
          <w:rPr>
            <w:rStyle w:val="Hypertextovodkaz"/>
            <w:noProof/>
          </w:rPr>
          <w:t>4.</w:t>
        </w:r>
        <w:r w:rsidR="00B5708F">
          <w:rPr>
            <w:rFonts w:asciiTheme="minorHAnsi" w:eastAsiaTheme="minorEastAsia" w:hAnsiTheme="minorHAnsi" w:cstheme="minorBidi"/>
            <w:noProof/>
            <w:sz w:val="22"/>
            <w:szCs w:val="22"/>
          </w:rPr>
          <w:tab/>
        </w:r>
        <w:r w:rsidR="00B5708F" w:rsidRPr="00A57F81">
          <w:rPr>
            <w:rStyle w:val="Hypertextovodkaz"/>
            <w:noProof/>
          </w:rPr>
          <w:t>Akustika - vibrace</w:t>
        </w:r>
        <w:r w:rsidR="00B5708F">
          <w:rPr>
            <w:noProof/>
            <w:webHidden/>
          </w:rPr>
          <w:tab/>
        </w:r>
        <w:r>
          <w:rPr>
            <w:noProof/>
            <w:webHidden/>
          </w:rPr>
          <w:fldChar w:fldCharType="begin"/>
        </w:r>
        <w:r w:rsidR="00B5708F">
          <w:rPr>
            <w:noProof/>
            <w:webHidden/>
          </w:rPr>
          <w:instrText xml:space="preserve"> PAGEREF _Toc531971650 \h </w:instrText>
        </w:r>
        <w:r>
          <w:rPr>
            <w:noProof/>
            <w:webHidden/>
          </w:rPr>
        </w:r>
        <w:r>
          <w:rPr>
            <w:noProof/>
            <w:webHidden/>
          </w:rPr>
          <w:fldChar w:fldCharType="separate"/>
        </w:r>
        <w:r w:rsidR="003952D6">
          <w:rPr>
            <w:noProof/>
            <w:webHidden/>
          </w:rPr>
          <w:t>10</w:t>
        </w:r>
        <w:r>
          <w:rPr>
            <w:noProof/>
            <w:webHidden/>
          </w:rPr>
          <w:fldChar w:fldCharType="end"/>
        </w:r>
      </w:hyperlink>
    </w:p>
    <w:p w:rsidR="00B5708F" w:rsidRDefault="00F74B4E">
      <w:pPr>
        <w:pStyle w:val="Obsah2"/>
        <w:rPr>
          <w:rFonts w:asciiTheme="minorHAnsi" w:eastAsiaTheme="minorEastAsia" w:hAnsiTheme="minorHAnsi" w:cstheme="minorBidi"/>
          <w:noProof/>
          <w:sz w:val="22"/>
          <w:szCs w:val="22"/>
        </w:rPr>
      </w:pPr>
      <w:hyperlink w:anchor="_Toc531971651" w:history="1">
        <w:r w:rsidR="00B5708F" w:rsidRPr="00A57F81">
          <w:rPr>
            <w:rStyle w:val="Hypertextovodkaz"/>
            <w:rFonts w:ascii="Arial Narrow" w:hAnsi="Arial Narrow"/>
            <w:noProof/>
          </w:rPr>
          <w:t>G.</w:t>
        </w:r>
        <w:r w:rsidR="00B5708F">
          <w:rPr>
            <w:rFonts w:asciiTheme="minorHAnsi" w:eastAsiaTheme="minorEastAsia" w:hAnsiTheme="minorHAnsi" w:cstheme="minorBidi"/>
            <w:noProof/>
            <w:sz w:val="22"/>
            <w:szCs w:val="22"/>
          </w:rPr>
          <w:tab/>
        </w:r>
        <w:r w:rsidR="00B5708F" w:rsidRPr="00A57F81">
          <w:rPr>
            <w:rStyle w:val="Hypertextovodkaz"/>
            <w:rFonts w:ascii="Arial Narrow" w:hAnsi="Arial Narrow"/>
            <w:noProof/>
          </w:rPr>
          <w:t>Seznam použitých norem</w:t>
        </w:r>
        <w:r w:rsidR="00B5708F">
          <w:rPr>
            <w:noProof/>
            <w:webHidden/>
          </w:rPr>
          <w:tab/>
        </w:r>
        <w:r>
          <w:rPr>
            <w:noProof/>
            <w:webHidden/>
          </w:rPr>
          <w:fldChar w:fldCharType="begin"/>
        </w:r>
        <w:r w:rsidR="00B5708F">
          <w:rPr>
            <w:noProof/>
            <w:webHidden/>
          </w:rPr>
          <w:instrText xml:space="preserve"> PAGEREF _Toc531971651 \h </w:instrText>
        </w:r>
        <w:r>
          <w:rPr>
            <w:noProof/>
            <w:webHidden/>
          </w:rPr>
        </w:r>
        <w:r>
          <w:rPr>
            <w:noProof/>
            <w:webHidden/>
          </w:rPr>
          <w:fldChar w:fldCharType="separate"/>
        </w:r>
        <w:r w:rsidR="003952D6">
          <w:rPr>
            <w:noProof/>
            <w:webHidden/>
          </w:rPr>
          <w:t>10</w:t>
        </w:r>
        <w:r>
          <w:rPr>
            <w:noProof/>
            <w:webHidden/>
          </w:rPr>
          <w:fldChar w:fldCharType="end"/>
        </w:r>
      </w:hyperlink>
    </w:p>
    <w:p w:rsidR="00B5708F" w:rsidRDefault="00F74B4E">
      <w:pPr>
        <w:pStyle w:val="Obsah2"/>
        <w:rPr>
          <w:rFonts w:asciiTheme="minorHAnsi" w:eastAsiaTheme="minorEastAsia" w:hAnsiTheme="minorHAnsi" w:cstheme="minorBidi"/>
          <w:noProof/>
          <w:sz w:val="22"/>
          <w:szCs w:val="22"/>
        </w:rPr>
      </w:pPr>
      <w:hyperlink w:anchor="_Toc531971652" w:history="1">
        <w:r w:rsidR="00B5708F" w:rsidRPr="00A57F81">
          <w:rPr>
            <w:rStyle w:val="Hypertextovodkaz"/>
            <w:rFonts w:ascii="Arial Narrow" w:hAnsi="Arial Narrow"/>
            <w:noProof/>
          </w:rPr>
          <w:t>H.</w:t>
        </w:r>
        <w:r w:rsidR="00B5708F">
          <w:rPr>
            <w:rFonts w:asciiTheme="minorHAnsi" w:eastAsiaTheme="minorEastAsia" w:hAnsiTheme="minorHAnsi" w:cstheme="minorBidi"/>
            <w:noProof/>
            <w:sz w:val="22"/>
            <w:szCs w:val="22"/>
          </w:rPr>
          <w:tab/>
        </w:r>
        <w:r w:rsidR="00B5708F" w:rsidRPr="00A57F81">
          <w:rPr>
            <w:rStyle w:val="Hypertextovodkaz"/>
            <w:rFonts w:ascii="Arial Narrow" w:hAnsi="Arial Narrow"/>
            <w:noProof/>
          </w:rPr>
          <w:t>Dodržení obecných požadavků na výstavbu</w:t>
        </w:r>
        <w:r w:rsidR="00B5708F">
          <w:rPr>
            <w:noProof/>
            <w:webHidden/>
          </w:rPr>
          <w:tab/>
        </w:r>
        <w:r>
          <w:rPr>
            <w:noProof/>
            <w:webHidden/>
          </w:rPr>
          <w:fldChar w:fldCharType="begin"/>
        </w:r>
        <w:r w:rsidR="00B5708F">
          <w:rPr>
            <w:noProof/>
            <w:webHidden/>
          </w:rPr>
          <w:instrText xml:space="preserve"> PAGEREF _Toc531971652 \h </w:instrText>
        </w:r>
        <w:r>
          <w:rPr>
            <w:noProof/>
            <w:webHidden/>
          </w:rPr>
        </w:r>
        <w:r>
          <w:rPr>
            <w:noProof/>
            <w:webHidden/>
          </w:rPr>
          <w:fldChar w:fldCharType="separate"/>
        </w:r>
        <w:r w:rsidR="003952D6">
          <w:rPr>
            <w:noProof/>
            <w:webHidden/>
          </w:rPr>
          <w:t>11</w:t>
        </w:r>
        <w:r>
          <w:rPr>
            <w:noProof/>
            <w:webHidden/>
          </w:rPr>
          <w:fldChar w:fldCharType="end"/>
        </w:r>
      </w:hyperlink>
    </w:p>
    <w:p w:rsidR="00FC64BE" w:rsidRPr="00AA73BF" w:rsidRDefault="00F74B4E" w:rsidP="00FC64BE">
      <w:pPr>
        <w:ind w:hanging="567"/>
      </w:pPr>
      <w:r w:rsidRPr="00AA73BF">
        <w:fldChar w:fldCharType="end"/>
      </w:r>
      <w:bookmarkStart w:id="0" w:name="_Toc212109944"/>
    </w:p>
    <w:p w:rsidR="00DF3B86" w:rsidRPr="00AA73BF" w:rsidRDefault="00DF3B86">
      <w:pPr>
        <w:ind w:left="0" w:firstLine="0"/>
        <w:jc w:val="left"/>
        <w:rPr>
          <w:rFonts w:ascii="Arial Narrow" w:hAnsi="Arial Narrow"/>
        </w:rPr>
      </w:pPr>
      <w:r w:rsidRPr="00AA73BF">
        <w:rPr>
          <w:rFonts w:ascii="Arial Narrow" w:hAnsi="Arial Narrow"/>
        </w:rPr>
        <w:br w:type="page"/>
      </w:r>
    </w:p>
    <w:p w:rsidR="005E1814" w:rsidRDefault="00955DB1" w:rsidP="00955DB1">
      <w:pPr>
        <w:pStyle w:val="Nadpis1"/>
        <w:numPr>
          <w:ilvl w:val="0"/>
          <w:numId w:val="0"/>
        </w:numPr>
        <w:ind w:left="567"/>
        <w:rPr>
          <w:rFonts w:ascii="Arial Narrow" w:hAnsi="Arial Narrow"/>
        </w:rPr>
      </w:pPr>
      <w:bookmarkStart w:id="1" w:name="_Toc531971609"/>
      <w:r>
        <w:rPr>
          <w:rFonts w:ascii="Arial Narrow" w:hAnsi="Arial Narrow"/>
        </w:rPr>
        <w:lastRenderedPageBreak/>
        <w:t>Technická</w:t>
      </w:r>
      <w:r w:rsidR="0095206B" w:rsidRPr="00C51C8A">
        <w:rPr>
          <w:rFonts w:ascii="Arial Narrow" w:hAnsi="Arial Narrow"/>
        </w:rPr>
        <w:t xml:space="preserve"> zpráva</w:t>
      </w:r>
      <w:bookmarkEnd w:id="0"/>
      <w:bookmarkEnd w:id="1"/>
    </w:p>
    <w:p w:rsidR="008A48CD" w:rsidRPr="00C80D44" w:rsidRDefault="008A48CD" w:rsidP="008A48CD">
      <w:pPr>
        <w:pStyle w:val="Nzev"/>
        <w:ind w:hanging="720"/>
        <w:rPr>
          <w:rFonts w:ascii="Arial Narrow" w:hAnsi="Arial Narrow"/>
        </w:rPr>
      </w:pPr>
      <w:bookmarkStart w:id="2" w:name="_Toc531971610"/>
      <w:r>
        <w:rPr>
          <w:rFonts w:ascii="Arial Narrow" w:hAnsi="Arial Narrow"/>
        </w:rPr>
        <w:t>Účel objektu</w:t>
      </w:r>
      <w:bookmarkEnd w:id="2"/>
    </w:p>
    <w:p w:rsidR="00D45B05" w:rsidRDefault="00D45B05" w:rsidP="007177A7">
      <w:r w:rsidRPr="00D45B05">
        <w:t>Školní zařízení – základní škola.</w:t>
      </w:r>
    </w:p>
    <w:p w:rsidR="00B40C3C" w:rsidRPr="00B31F07" w:rsidRDefault="00765CB8" w:rsidP="00B31F07">
      <w:pPr>
        <w:pStyle w:val="Nzev"/>
        <w:ind w:left="567" w:hanging="567"/>
        <w:rPr>
          <w:rFonts w:ascii="Arial Narrow" w:hAnsi="Arial Narrow"/>
        </w:rPr>
      </w:pPr>
      <w:bookmarkStart w:id="3" w:name="_Toc531971611"/>
      <w:r>
        <w:rPr>
          <w:rFonts w:ascii="Arial Narrow" w:hAnsi="Arial Narrow"/>
        </w:rPr>
        <w:t>Architektonické, výtvarné, materiálové, dispoziční a provozní řešení</w:t>
      </w:r>
      <w:bookmarkEnd w:id="3"/>
    </w:p>
    <w:p w:rsidR="00213B2E" w:rsidRDefault="00213B2E" w:rsidP="00213B2E">
      <w:pPr>
        <w:pStyle w:val="Podtitul"/>
      </w:pPr>
      <w:bookmarkStart w:id="4" w:name="_Toc531971612"/>
      <w:r>
        <w:t>Architektonické řešení</w:t>
      </w:r>
      <w:bookmarkEnd w:id="4"/>
    </w:p>
    <w:p w:rsidR="00D45B05" w:rsidRDefault="00D45B05" w:rsidP="00D45B05">
      <w:r>
        <w:t>Školní budova sestává z převýšené podélné hmoty s hlavními výukovými prostory, ke které po obou stranách přináleží nízká křídla tělovýchovy (západ), stravování a družina (východ). Areál školy je společně s</w:t>
      </w:r>
      <w:r w:rsidR="0029387B">
        <w:t> </w:t>
      </w:r>
      <w:r>
        <w:t>mateřskou školou součástí otevřeného bloku bytových domů. Družina využívá jednu hernu běžnou a jednu malou v tomto křídle. Ostatní žáci využívají prostory učeben v 1. NP v hlavní budově, kde je dopoledne vyučování a odpoledne družina.</w:t>
      </w:r>
    </w:p>
    <w:p w:rsidR="00D45B05" w:rsidRDefault="00D45B05" w:rsidP="00D45B05">
      <w:pPr>
        <w:rPr>
          <w:rFonts w:cs="Frutiger CE 47LightCn"/>
        </w:rPr>
      </w:pPr>
      <w:r>
        <w:t>V 1. NP je navrženo zvětšení současné běžné herny nad normou požadovaných 60</w:t>
      </w:r>
      <w:r w:rsidR="0029387B">
        <w:t> </w:t>
      </w:r>
      <w:r>
        <w:t>m</w:t>
      </w:r>
      <w:r>
        <w:rPr>
          <w:rFonts w:ascii="Times New Roman" w:hAnsi="Times New Roman"/>
        </w:rPr>
        <w:t>²</w:t>
      </w:r>
      <w:r>
        <w:rPr>
          <w:rFonts w:cs="Frutiger CE 47LightCn"/>
        </w:rPr>
        <w:t xml:space="preserve"> a</w:t>
      </w:r>
      <w:r w:rsidR="0029387B">
        <w:rPr>
          <w:rFonts w:cs="Frutiger CE 47LightCn"/>
        </w:rPr>
        <w:t> </w:t>
      </w:r>
      <w:r>
        <w:rPr>
          <w:rFonts w:cs="Frutiger CE 47LightCn"/>
        </w:rPr>
        <w:t>vytvoření menší šatny. Herna je v tomto řešení vhodná pro 30 žáků a šatna pro 60 žáků (skříňky i věšáky).</w:t>
      </w:r>
    </w:p>
    <w:p w:rsidR="00D45B05" w:rsidRDefault="00D45B05" w:rsidP="00D45B05">
      <w:r>
        <w:t>Navržená nástavba je jednopodlažní, hmotově plynule navazující na přízemní objekt jídelny a</w:t>
      </w:r>
      <w:r w:rsidR="0029387B">
        <w:t> </w:t>
      </w:r>
      <w:r>
        <w:t>vstupu do družiny s</w:t>
      </w:r>
      <w:r w:rsidR="0029387B">
        <w:t> </w:t>
      </w:r>
      <w:r>
        <w:t>hernami. Návrh respektuje rastr stávajících okenních otvorů a</w:t>
      </w:r>
      <w:r w:rsidR="0029387B">
        <w:t> </w:t>
      </w:r>
      <w:r>
        <w:t>reinterpretuje jej soudobým výrazovým jazykem. Úzká vysoká okna napomáhají k</w:t>
      </w:r>
      <w:r w:rsidR="0029387B">
        <w:t> </w:t>
      </w:r>
      <w:r>
        <w:t>lepšímu osvětlení interiéru a</w:t>
      </w:r>
      <w:r w:rsidR="0029387B">
        <w:t> </w:t>
      </w:r>
      <w:r>
        <w:t>zároveň omezují přímý dopad slunečních paprsků a</w:t>
      </w:r>
      <w:r w:rsidR="0029387B">
        <w:t> </w:t>
      </w:r>
      <w:r>
        <w:t>fungují tak jako slunolamy zajišťující lepší zrakovou pohodu. Do prostoru chodby jsou navrženy průsvitné skleněné tvarovky, jež dávají vizuálně komplikované fasádě přízemí uklidňující řád.</w:t>
      </w:r>
    </w:p>
    <w:p w:rsidR="00213B2E" w:rsidRPr="00DE38E1" w:rsidRDefault="00213B2E" w:rsidP="00213B2E">
      <w:pPr>
        <w:pStyle w:val="Podtitul"/>
      </w:pPr>
      <w:bookmarkStart w:id="5" w:name="_Toc531971613"/>
      <w:r w:rsidRPr="00DE38E1">
        <w:t>Výtvarné řešení</w:t>
      </w:r>
      <w:bookmarkEnd w:id="5"/>
    </w:p>
    <w:p w:rsidR="0029387B" w:rsidRPr="00A77734" w:rsidRDefault="0029387B" w:rsidP="0029387B">
      <w:r w:rsidRPr="00A77734">
        <w:t>Stávající objekt je opatřen tenkovrstvou omítkou ve žluto-oranžové barvě. Nástavba objektu bude oddělena římsou a bude s omítkou v bílé barvě</w:t>
      </w:r>
      <w:r w:rsidR="00A77734" w:rsidRPr="00A77734">
        <w:t xml:space="preserve"> (RAL 9010 – čistě bílá)</w:t>
      </w:r>
      <w:r w:rsidRPr="00A77734">
        <w:t xml:space="preserve"> s tmavými okenními rámy</w:t>
      </w:r>
      <w:r w:rsidR="005111CD" w:rsidRPr="00A77734">
        <w:t xml:space="preserve"> </w:t>
      </w:r>
      <w:r w:rsidR="00A77734" w:rsidRPr="00A77734">
        <w:t>(</w:t>
      </w:r>
      <w:r w:rsidR="005111CD" w:rsidRPr="00A77734">
        <w:t xml:space="preserve">RAL </w:t>
      </w:r>
      <w:r w:rsidR="00A77734" w:rsidRPr="00A77734">
        <w:t>7011 – ocelová šedá)</w:t>
      </w:r>
      <w:r w:rsidRPr="00A77734">
        <w:t>.</w:t>
      </w:r>
      <w:r w:rsidR="005111CD" w:rsidRPr="00A77734">
        <w:t xml:space="preserve"> Klempířské prvky </w:t>
      </w:r>
      <w:r w:rsidR="00A77734" w:rsidRPr="00A77734">
        <w:t>z</w:t>
      </w:r>
      <w:r w:rsidR="00FA5E9F">
        <w:t> pozinkovaného plechu</w:t>
      </w:r>
      <w:r w:rsidR="00A77734" w:rsidRPr="00A77734">
        <w:t xml:space="preserve"> v břidlicově šedé barvě.</w:t>
      </w:r>
      <w:r w:rsidR="00A77734">
        <w:t xml:space="preserve"> Oplechování atiky je navrženo v bílé barvě RAL 9010 – čistě bílá.</w:t>
      </w:r>
    </w:p>
    <w:p w:rsidR="00213B2E" w:rsidRPr="00DE38E1" w:rsidRDefault="00213B2E" w:rsidP="00213B2E">
      <w:pPr>
        <w:pStyle w:val="Podtitul"/>
      </w:pPr>
      <w:bookmarkStart w:id="6" w:name="_Toc531971614"/>
      <w:r w:rsidRPr="00DE38E1">
        <w:t>Materiálové řešení</w:t>
      </w:r>
      <w:bookmarkEnd w:id="6"/>
    </w:p>
    <w:p w:rsidR="0029387B" w:rsidRPr="0029387B" w:rsidRDefault="0029387B" w:rsidP="0029387B">
      <w:pPr>
        <w:rPr>
          <w:highlight w:val="yellow"/>
        </w:rPr>
      </w:pPr>
      <w:r w:rsidRPr="0029387B">
        <w:t>Stávající objekt je s masivní ŽB a</w:t>
      </w:r>
      <w:r w:rsidR="00DE38E1">
        <w:t> </w:t>
      </w:r>
      <w:r w:rsidRPr="0029387B">
        <w:t>zděnou nosnou konstrukcí opatřenou v nadzemní části kontaktním zateplovacím systémem. Ná</w:t>
      </w:r>
      <w:r w:rsidR="00DE38E1">
        <w:t>stavba bude rovněž ze ŽB a zděné</w:t>
      </w:r>
      <w:r w:rsidRPr="0029387B">
        <w:t xml:space="preserve"> nosn</w:t>
      </w:r>
      <w:r w:rsidR="00DE38E1">
        <w:t>é</w:t>
      </w:r>
      <w:r w:rsidRPr="0029387B">
        <w:t xml:space="preserve"> konstrukc</w:t>
      </w:r>
      <w:r w:rsidR="00DE38E1">
        <w:t>e</w:t>
      </w:r>
      <w:r w:rsidRPr="0029387B">
        <w:t xml:space="preserve"> s kontaktním zateplením. Na stávající střeše přízemního křídla bude vytvořen druhý strop </w:t>
      </w:r>
      <w:r w:rsidR="00472AD4">
        <w:t>z</w:t>
      </w:r>
      <w:r w:rsidR="001D42CD">
        <w:t> </w:t>
      </w:r>
      <w:r w:rsidR="00472AD4">
        <w:t>ocel</w:t>
      </w:r>
      <w:r w:rsidR="001D42CD">
        <w:t>ových prvků s pískovým zásypem</w:t>
      </w:r>
      <w:r w:rsidRPr="0029387B">
        <w:t>, na kter</w:t>
      </w:r>
      <w:r w:rsidR="001D42CD">
        <w:t>ém</w:t>
      </w:r>
      <w:r w:rsidRPr="0029387B">
        <w:t xml:space="preserve"> bude prov</w:t>
      </w:r>
      <w:r w:rsidR="00DE38E1">
        <w:t>e</w:t>
      </w:r>
      <w:r w:rsidRPr="0029387B">
        <w:t>den</w:t>
      </w:r>
      <w:r w:rsidR="00DE38E1">
        <w:t>a</w:t>
      </w:r>
      <w:r w:rsidRPr="0029387B">
        <w:t xml:space="preserve"> lehká podlaha. Zastřešení nástavby bude z prefabrikovaných ŽB panelů. Plochá střecha nástavby bude zateplena EPS a</w:t>
      </w:r>
      <w:r w:rsidR="00DE38E1">
        <w:t> </w:t>
      </w:r>
      <w:r w:rsidRPr="0029387B">
        <w:t xml:space="preserve">bude zaizolována asfaltovou </w:t>
      </w:r>
      <w:proofErr w:type="spellStart"/>
      <w:r w:rsidRPr="0029387B">
        <w:t>hydriozolací</w:t>
      </w:r>
      <w:proofErr w:type="spellEnd"/>
      <w:r w:rsidRPr="0029387B">
        <w:t xml:space="preserve"> MAP a</w:t>
      </w:r>
      <w:r w:rsidR="00DE38E1">
        <w:t> </w:t>
      </w:r>
      <w:r w:rsidRPr="0029387B">
        <w:t>přitížena a</w:t>
      </w:r>
      <w:r w:rsidR="00DE38E1">
        <w:t> </w:t>
      </w:r>
      <w:r w:rsidRPr="0029387B">
        <w:t>ochráněna vymývaným říčním kamenivem. Okna v</w:t>
      </w:r>
      <w:r w:rsidR="00DE38E1">
        <w:t> </w:t>
      </w:r>
      <w:r w:rsidRPr="0029387B">
        <w:t>nástavbě budou plastová. V komunikační chodbě nástavby je navrženo velké prosklení pomocí svislých skleněných tvarovek.</w:t>
      </w:r>
    </w:p>
    <w:p w:rsidR="002E7A5A" w:rsidRPr="00DE38E1" w:rsidRDefault="00213B2E" w:rsidP="00213B2E">
      <w:pPr>
        <w:pStyle w:val="Podtitul"/>
      </w:pPr>
      <w:bookmarkStart w:id="7" w:name="_Toc531971615"/>
      <w:r w:rsidRPr="00DE38E1">
        <w:t>Dispoziční a provozní řešení</w:t>
      </w:r>
      <w:bookmarkEnd w:id="7"/>
    </w:p>
    <w:p w:rsidR="00DE38E1" w:rsidRDefault="00DE38E1" w:rsidP="00DE38E1">
      <w:r>
        <w:t>Pro vytvoření větší herny v 1. NP je nutné vytvořit velký otvor ve středové nosné stěně a přepažit novou příčkou prostor pro vytvoření šatny. Šatna bude využita i pro žáky z nových heren družiny v 2. NP.</w:t>
      </w:r>
    </w:p>
    <w:p w:rsidR="00DE38E1" w:rsidRDefault="00DE38E1" w:rsidP="00DE38E1">
      <w:r>
        <w:t>V novém prostoru v 2. NP nad jídelnou je uvažováno se čtyřmi hernami (á 30 dětí) sloužícími školní družině. Z důvodu nedostatečné kapacity družinové šatny v 1. NP je v tomto podlaží navržena druhá šatna. Prostory nástavby jsou dostupné přes hlavní chodbu, která navazuje na schodiště ve stávající školní budově. V novém prostoru nad vstupem do družiny jsou navrženy dvě nové učebny. Kvůli propojení všech nově navržených prostor na schodiště je nutné zmenšit na úkor chodby stávající učebnu v nároží budovy a změnit její orientaci, tzn. vybudovat nová okna do této učebny na jižní fasádě objektu školy.</w:t>
      </w:r>
    </w:p>
    <w:p w:rsidR="00DE38E1" w:rsidRDefault="00DE38E1" w:rsidP="00DE38E1">
      <w:pPr>
        <w:rPr>
          <w:highlight w:val="yellow"/>
        </w:rPr>
      </w:pPr>
      <w:r>
        <w:lastRenderedPageBreak/>
        <w:t>Současné předpisy požární bezpečnosti staveb u této nástavby požadují stavebně oddělit stávající schodišťový prostor od navazujících chodeb to ve všech podlažích. Takto bude ze schodišťového prostoru vytvořena částečně chráněná úniková cesta – podrobněji PBŘS.</w:t>
      </w:r>
    </w:p>
    <w:p w:rsidR="00FF2958" w:rsidRPr="00517602" w:rsidRDefault="00FF2958" w:rsidP="00FF2958">
      <w:pPr>
        <w:pStyle w:val="Nzev"/>
        <w:ind w:left="567" w:hanging="567"/>
        <w:rPr>
          <w:rFonts w:ascii="Arial Narrow" w:hAnsi="Arial Narrow"/>
        </w:rPr>
      </w:pPr>
      <w:bookmarkStart w:id="8" w:name="_Toc531971616"/>
      <w:r w:rsidRPr="00517602">
        <w:rPr>
          <w:rFonts w:ascii="Arial Narrow" w:hAnsi="Arial Narrow"/>
        </w:rPr>
        <w:t>Bezbariérové užívání stavby</w:t>
      </w:r>
      <w:bookmarkEnd w:id="8"/>
    </w:p>
    <w:p w:rsidR="00DE38E1" w:rsidRDefault="00DE38E1" w:rsidP="00DE38E1">
      <w:r w:rsidRPr="00DE38E1">
        <w:t>Stavba v současnosti není bezbariérová. Již samotný hlavní vstup je se schodem a dále do šaten také přes 3 schody. Celá budova je přístupná pouze schodišti, výtah pro přepravu osob v budově není.</w:t>
      </w:r>
    </w:p>
    <w:p w:rsidR="00DE38E1" w:rsidRPr="00DE38E1" w:rsidRDefault="00DE38E1" w:rsidP="00DE38E1">
      <w:pPr>
        <w:rPr>
          <w:highlight w:val="yellow"/>
        </w:rPr>
      </w:pPr>
      <w:r w:rsidRPr="00DE38E1">
        <w:t>Návrh nástavby je napojen na stávající budovu školy prodloužením chodby, kde je pro vyrovnání výškového rozdílu navržena rampa bezbariérových parametrů (sklon 1:16, délka 6,4 m).</w:t>
      </w:r>
      <w:r w:rsidR="00472AD4">
        <w:t xml:space="preserve"> Dle požadavků NIPI bude opatřena zábradlím po obou stranách ve výšce 900 mm případně i 7</w:t>
      </w:r>
      <w:r w:rsidR="0018001C">
        <w:t>5</w:t>
      </w:r>
      <w:r w:rsidR="00472AD4">
        <w:t>0 mm.</w:t>
      </w:r>
    </w:p>
    <w:p w:rsidR="00A231FD" w:rsidRPr="00517602" w:rsidRDefault="00426CA4" w:rsidP="006F352B">
      <w:pPr>
        <w:pStyle w:val="Nzev"/>
        <w:ind w:left="567" w:hanging="567"/>
        <w:rPr>
          <w:rFonts w:ascii="Arial Narrow" w:hAnsi="Arial Narrow"/>
        </w:rPr>
      </w:pPr>
      <w:bookmarkStart w:id="9" w:name="_Toc531971617"/>
      <w:r w:rsidRPr="00517602">
        <w:rPr>
          <w:rFonts w:ascii="Arial Narrow" w:hAnsi="Arial Narrow"/>
        </w:rPr>
        <w:t>K</w:t>
      </w:r>
      <w:r w:rsidR="000B51E8" w:rsidRPr="00517602">
        <w:rPr>
          <w:rFonts w:ascii="Arial Narrow" w:hAnsi="Arial Narrow"/>
        </w:rPr>
        <w:t>apacity, užitkové</w:t>
      </w:r>
      <w:r w:rsidR="008A48CD" w:rsidRPr="00517602">
        <w:rPr>
          <w:rFonts w:ascii="Arial Narrow" w:hAnsi="Arial Narrow"/>
        </w:rPr>
        <w:t xml:space="preserve"> plochy, obestavěné prostory, zastavěné plochy</w:t>
      </w:r>
      <w:bookmarkEnd w:id="9"/>
    </w:p>
    <w:p w:rsidR="00517602" w:rsidRDefault="00517602" w:rsidP="00517602">
      <w:r>
        <w:t>Nástavba ZŠ Jeseniova</w:t>
      </w:r>
    </w:p>
    <w:p w:rsidR="00517602" w:rsidRDefault="00517602" w:rsidP="00517602">
      <w:pPr>
        <w:tabs>
          <w:tab w:val="left" w:pos="1560"/>
          <w:tab w:val="left" w:pos="4820"/>
        </w:tabs>
      </w:pPr>
      <w:r>
        <w:rPr>
          <w:rFonts w:cs="Frutiger CE 47LightCn"/>
        </w:rPr>
        <w:t></w:t>
      </w:r>
      <w:r>
        <w:rPr>
          <w:rFonts w:cs="Frutiger CE 47LightCn"/>
        </w:rPr>
        <w:tab/>
        <w:t>zastavěná plocha</w:t>
      </w:r>
      <w:r>
        <w:rPr>
          <w:rFonts w:cs="Frutiger CE 47LightCn"/>
        </w:rPr>
        <w:tab/>
        <w:t>cca 650</w:t>
      </w:r>
      <w:r>
        <w:t xml:space="preserve"> m</w:t>
      </w:r>
      <w:r w:rsidRPr="00517602">
        <w:rPr>
          <w:vertAlign w:val="superscript"/>
        </w:rPr>
        <w:t>2</w:t>
      </w:r>
    </w:p>
    <w:p w:rsidR="00517602" w:rsidRDefault="00517602" w:rsidP="00517602">
      <w:pPr>
        <w:tabs>
          <w:tab w:val="left" w:pos="1560"/>
          <w:tab w:val="left" w:pos="4820"/>
        </w:tabs>
        <w:rPr>
          <w:rFonts w:cs="Frutiger CE 47LightCn"/>
        </w:rPr>
      </w:pPr>
      <w:r>
        <w:rPr>
          <w:rFonts w:cs="Frutiger CE 47LightCn"/>
        </w:rPr>
        <w:t></w:t>
      </w:r>
      <w:r>
        <w:rPr>
          <w:rFonts w:cs="Frutiger CE 47LightCn"/>
        </w:rPr>
        <w:tab/>
        <w:t>obestavěný prostor</w:t>
      </w:r>
      <w:r>
        <w:rPr>
          <w:rFonts w:cs="Frutiger CE 47LightCn"/>
        </w:rPr>
        <w:tab/>
        <w:t xml:space="preserve"> cca 3 165 m</w:t>
      </w:r>
      <w:r w:rsidRPr="00517602">
        <w:rPr>
          <w:rFonts w:cs="Frutiger CE 47LightCn"/>
          <w:vertAlign w:val="superscript"/>
        </w:rPr>
        <w:t>3</w:t>
      </w:r>
    </w:p>
    <w:p w:rsidR="00517602" w:rsidRDefault="00517602" w:rsidP="00517602">
      <w:pPr>
        <w:tabs>
          <w:tab w:val="left" w:pos="1560"/>
          <w:tab w:val="left" w:pos="4820"/>
        </w:tabs>
        <w:rPr>
          <w:rFonts w:cs="Frutiger CE 47LightCn"/>
        </w:rPr>
      </w:pPr>
      <w:r>
        <w:rPr>
          <w:rFonts w:cs="Frutiger CE 47LightCn"/>
        </w:rPr>
        <w:t></w:t>
      </w:r>
      <w:r>
        <w:rPr>
          <w:rFonts w:cs="Frutiger CE 47LightCn"/>
        </w:rPr>
        <w:tab/>
        <w:t>počet učeben/heren družiny</w:t>
      </w:r>
      <w:r>
        <w:rPr>
          <w:rFonts w:cs="Frutiger CE 47LightCn"/>
        </w:rPr>
        <w:tab/>
        <w:t>6 (+1 úprava)</w:t>
      </w:r>
    </w:p>
    <w:p w:rsidR="00517602" w:rsidRDefault="00517602" w:rsidP="00517602">
      <w:pPr>
        <w:tabs>
          <w:tab w:val="left" w:pos="1560"/>
          <w:tab w:val="left" w:pos="4820"/>
        </w:tabs>
        <w:rPr>
          <w:highlight w:val="yellow"/>
        </w:rPr>
      </w:pPr>
      <w:r>
        <w:rPr>
          <w:rFonts w:cs="Frutiger CE 47LightCn"/>
        </w:rPr>
        <w:t></w:t>
      </w:r>
      <w:r>
        <w:rPr>
          <w:rFonts w:cs="Frutiger CE 47LightCn"/>
        </w:rPr>
        <w:tab/>
        <w:t>počet žáků na učebnu/hernu družiny</w:t>
      </w:r>
      <w:r>
        <w:rPr>
          <w:rFonts w:cs="Frutiger CE 47LightCn"/>
        </w:rPr>
        <w:tab/>
        <w:t>30</w:t>
      </w:r>
    </w:p>
    <w:p w:rsidR="00E11A36" w:rsidRPr="00517602" w:rsidRDefault="00A04BB3" w:rsidP="00E11A36">
      <w:pPr>
        <w:pStyle w:val="Nzev"/>
        <w:ind w:left="567" w:hanging="567"/>
        <w:rPr>
          <w:rFonts w:ascii="Arial Narrow" w:hAnsi="Arial Narrow"/>
        </w:rPr>
      </w:pPr>
      <w:bookmarkStart w:id="10" w:name="_Toc210202496"/>
      <w:bookmarkStart w:id="11" w:name="_Ref511826930"/>
      <w:bookmarkStart w:id="12" w:name="_Ref511826939"/>
      <w:bookmarkStart w:id="13" w:name="_Toc531971618"/>
      <w:r w:rsidRPr="00517602">
        <w:rPr>
          <w:rFonts w:ascii="Arial Narrow" w:hAnsi="Arial Narrow"/>
        </w:rPr>
        <w:t>K</w:t>
      </w:r>
      <w:r w:rsidR="000450C2" w:rsidRPr="00517602">
        <w:rPr>
          <w:rFonts w:ascii="Arial Narrow" w:hAnsi="Arial Narrow"/>
        </w:rPr>
        <w:t xml:space="preserve">onstrukční </w:t>
      </w:r>
      <w:r w:rsidRPr="00517602">
        <w:rPr>
          <w:rFonts w:ascii="Arial Narrow" w:hAnsi="Arial Narrow"/>
        </w:rPr>
        <w:t xml:space="preserve">a stavebně technické </w:t>
      </w:r>
      <w:r w:rsidR="000450C2" w:rsidRPr="00517602">
        <w:rPr>
          <w:rFonts w:ascii="Arial Narrow" w:hAnsi="Arial Narrow"/>
        </w:rPr>
        <w:t xml:space="preserve">řešení </w:t>
      </w:r>
      <w:r w:rsidRPr="00517602">
        <w:rPr>
          <w:rFonts w:ascii="Arial Narrow" w:hAnsi="Arial Narrow"/>
        </w:rPr>
        <w:t>a technické vlastnosti stavby</w:t>
      </w:r>
      <w:bookmarkEnd w:id="10"/>
      <w:bookmarkEnd w:id="11"/>
      <w:bookmarkEnd w:id="12"/>
      <w:bookmarkEnd w:id="13"/>
    </w:p>
    <w:p w:rsidR="007E57B6" w:rsidRPr="00517602" w:rsidRDefault="007E57B6" w:rsidP="007E57B6">
      <w:pPr>
        <w:pStyle w:val="Podtitul"/>
        <w:numPr>
          <w:ilvl w:val="0"/>
          <w:numId w:val="45"/>
        </w:numPr>
      </w:pPr>
      <w:bookmarkStart w:id="14" w:name="_Toc511997043"/>
      <w:bookmarkStart w:id="15" w:name="_Toc531971619"/>
      <w:r w:rsidRPr="00517602">
        <w:t>ZÁKLADY</w:t>
      </w:r>
      <w:bookmarkEnd w:id="14"/>
      <w:bookmarkEnd w:id="15"/>
    </w:p>
    <w:p w:rsidR="00517602" w:rsidRDefault="00517602" w:rsidP="00517602">
      <w:pPr>
        <w:rPr>
          <w:highlight w:val="yellow"/>
        </w:rPr>
      </w:pPr>
      <w:r w:rsidRPr="00517602">
        <w:t>Nástavbou dochází k přitížení stávajících základů i obvodového nosného zdiva. Informace o</w:t>
      </w:r>
      <w:r w:rsidR="00001B74">
        <w:t> </w:t>
      </w:r>
      <w:r w:rsidRPr="00517602">
        <w:t>kvalitě základů nejsou k dispozici.</w:t>
      </w:r>
      <w:r w:rsidR="006B2DCA">
        <w:t xml:space="preserve"> Sondami k základům </w:t>
      </w:r>
      <w:proofErr w:type="gramStart"/>
      <w:r w:rsidR="006B2DCA">
        <w:t>byl</w:t>
      </w:r>
      <w:proofErr w:type="gramEnd"/>
      <w:r w:rsidR="006B2DCA">
        <w:t xml:space="preserve"> částečně ověřen stupňovitý tvar základů.</w:t>
      </w:r>
      <w:r w:rsidRPr="00517602">
        <w:t xml:space="preserve"> </w:t>
      </w:r>
      <w:r w:rsidR="006B2DCA">
        <w:t xml:space="preserve">v inženýrsko-geologickém průzkumu </w:t>
      </w:r>
      <w:proofErr w:type="gramStart"/>
      <w:r w:rsidR="006B2DCA">
        <w:t>je</w:t>
      </w:r>
      <w:proofErr w:type="gramEnd"/>
      <w:r w:rsidR="006B2DCA">
        <w:t xml:space="preserve"> zhodnocena kvalita základových půd.</w:t>
      </w:r>
      <w:r w:rsidRPr="00517602">
        <w:t xml:space="preserve"> S ohledem na stav konstrukcí se předpokládá, že stávající základové konstrukce přitížení nástavbou přenesou.</w:t>
      </w:r>
    </w:p>
    <w:p w:rsidR="007E57B6" w:rsidRPr="00517602" w:rsidRDefault="00517602" w:rsidP="007E57B6">
      <w:r w:rsidRPr="00517602">
        <w:t xml:space="preserve">Podrobněji </w:t>
      </w:r>
      <w:proofErr w:type="gramStart"/>
      <w:r w:rsidRPr="00517602">
        <w:t xml:space="preserve">viz </w:t>
      </w:r>
      <w:r w:rsidR="007E57B6" w:rsidRPr="00517602">
        <w:rPr>
          <w:b/>
        </w:rPr>
        <w:t>D.1.2</w:t>
      </w:r>
      <w:proofErr w:type="gramEnd"/>
      <w:r w:rsidR="007E57B6" w:rsidRPr="00517602">
        <w:rPr>
          <w:b/>
        </w:rPr>
        <w:t xml:space="preserve"> – Stavebně konstrukční řešení</w:t>
      </w:r>
      <w:r w:rsidR="007E57B6" w:rsidRPr="00517602">
        <w:t>, která je nedílnou součás</w:t>
      </w:r>
      <w:r w:rsidRPr="00517602">
        <w:t>tí této projektové dokumentace.</w:t>
      </w:r>
    </w:p>
    <w:p w:rsidR="007E57B6" w:rsidRPr="003C703E" w:rsidRDefault="007E57B6" w:rsidP="007E57B6">
      <w:pPr>
        <w:pStyle w:val="Podtitul"/>
        <w:ind w:left="1495"/>
      </w:pPr>
      <w:bookmarkStart w:id="16" w:name="_Toc511997044"/>
      <w:bookmarkStart w:id="17" w:name="_Toc531971620"/>
      <w:r w:rsidRPr="003C703E">
        <w:t>SVISLÉ NOSNÉ KONSTRUKCE</w:t>
      </w:r>
      <w:bookmarkEnd w:id="16"/>
      <w:bookmarkEnd w:id="17"/>
    </w:p>
    <w:p w:rsidR="003C703E" w:rsidRDefault="003C703E" w:rsidP="00517602">
      <w:pPr>
        <w:rPr>
          <w:rStyle w:val="Siln"/>
        </w:rPr>
      </w:pPr>
      <w:r>
        <w:rPr>
          <w:rStyle w:val="Siln"/>
        </w:rPr>
        <w:t>Bourané konstrukce</w:t>
      </w:r>
    </w:p>
    <w:p w:rsidR="003C703E" w:rsidRDefault="003C703E" w:rsidP="003C703E">
      <w:pPr>
        <w:rPr>
          <w:bCs/>
        </w:rPr>
      </w:pPr>
      <w:r w:rsidRPr="003C703E">
        <w:rPr>
          <w:bCs/>
        </w:rPr>
        <w:t>V místě navrženého otvoru ve stávající konstrukci v 1. NP</w:t>
      </w:r>
      <w:r>
        <w:rPr>
          <w:bCs/>
        </w:rPr>
        <w:t xml:space="preserve"> bude pro vybourání otvoru konstrukce řádně zajištěna a</w:t>
      </w:r>
      <w:r w:rsidR="0051041A">
        <w:rPr>
          <w:bCs/>
        </w:rPr>
        <w:t> </w:t>
      </w:r>
      <w:r>
        <w:rPr>
          <w:bCs/>
        </w:rPr>
        <w:t>bude</w:t>
      </w:r>
      <w:r w:rsidRPr="003C703E">
        <w:rPr>
          <w:bCs/>
        </w:rPr>
        <w:t xml:space="preserve"> stávající zdivo zesíleno ocelovými stojkami z</w:t>
      </w:r>
      <w:r>
        <w:rPr>
          <w:bCs/>
        </w:rPr>
        <w:t> </w:t>
      </w:r>
      <w:r w:rsidRPr="003C703E">
        <w:rPr>
          <w:bCs/>
        </w:rPr>
        <w:t>válcovaných tyčí</w:t>
      </w:r>
      <w:r w:rsidR="0051041A">
        <w:rPr>
          <w:bCs/>
        </w:rPr>
        <w:t>,</w:t>
      </w:r>
      <w:r w:rsidRPr="003C703E">
        <w:rPr>
          <w:bCs/>
        </w:rPr>
        <w:t xml:space="preserve"> uložených v</w:t>
      </w:r>
      <w:r w:rsidR="0051041A">
        <w:rPr>
          <w:bCs/>
        </w:rPr>
        <w:t> </w:t>
      </w:r>
      <w:r w:rsidRPr="003C703E">
        <w:rPr>
          <w:bCs/>
        </w:rPr>
        <w:t>ostění</w:t>
      </w:r>
      <w:r w:rsidR="0051041A">
        <w:rPr>
          <w:bCs/>
        </w:rPr>
        <w:t>ch</w:t>
      </w:r>
      <w:r w:rsidRPr="003C703E">
        <w:rPr>
          <w:bCs/>
        </w:rPr>
        <w:t xml:space="preserve"> nového otvoru.</w:t>
      </w:r>
    </w:p>
    <w:p w:rsidR="0051041A" w:rsidRPr="003C703E" w:rsidRDefault="0051041A" w:rsidP="003C703E">
      <w:pPr>
        <w:rPr>
          <w:bCs/>
        </w:rPr>
      </w:pPr>
      <w:r>
        <w:rPr>
          <w:bCs/>
        </w:rPr>
        <w:t xml:space="preserve">V 2.NP je navrženo vybourání trojice oken včetně ostění (nenosné) a parapetů, pro propojení nástavby a stávající stavby. Z důvodu rušení oken v této učebně (2.05) je navrženo vybourání dvojice otvorů v jižní fasádě v této učebně pro přísun denního světla. Pilíř zdiva mezi otvory pokud </w:t>
      </w:r>
      <w:proofErr w:type="gramStart"/>
      <w:r>
        <w:rPr>
          <w:bCs/>
        </w:rPr>
        <w:t>bud</w:t>
      </w:r>
      <w:r w:rsidR="006B2DCA">
        <w:rPr>
          <w:bCs/>
        </w:rPr>
        <w:t>e</w:t>
      </w:r>
      <w:proofErr w:type="gramEnd"/>
      <w:r w:rsidR="006B2DCA">
        <w:rPr>
          <w:bCs/>
        </w:rPr>
        <w:t xml:space="preserve"> možné </w:t>
      </w:r>
      <w:proofErr w:type="gramStart"/>
      <w:r w:rsidR="006B2DCA">
        <w:rPr>
          <w:bCs/>
        </w:rPr>
        <w:t>bude</w:t>
      </w:r>
      <w:proofErr w:type="gramEnd"/>
      <w:r w:rsidR="006B2DCA">
        <w:rPr>
          <w:bCs/>
        </w:rPr>
        <w:t xml:space="preserve"> zachován a zesílen.</w:t>
      </w:r>
    </w:p>
    <w:p w:rsidR="003C703E" w:rsidRPr="003C703E" w:rsidRDefault="003C703E" w:rsidP="003C703E">
      <w:pPr>
        <w:rPr>
          <w:bCs/>
        </w:rPr>
      </w:pPr>
      <w:r w:rsidRPr="003C703E">
        <w:rPr>
          <w:bCs/>
        </w:rPr>
        <w:t xml:space="preserve">Podrobněji </w:t>
      </w:r>
      <w:proofErr w:type="gramStart"/>
      <w:r w:rsidRPr="003C703E">
        <w:rPr>
          <w:bCs/>
        </w:rPr>
        <w:t xml:space="preserve">viz </w:t>
      </w:r>
      <w:r w:rsidRPr="0051041A">
        <w:rPr>
          <w:b/>
          <w:bCs/>
        </w:rPr>
        <w:t>D.1.2</w:t>
      </w:r>
      <w:proofErr w:type="gramEnd"/>
      <w:r w:rsidRPr="0051041A">
        <w:rPr>
          <w:b/>
          <w:bCs/>
        </w:rPr>
        <w:t xml:space="preserve"> – Stavebně konstrukční řešení</w:t>
      </w:r>
      <w:r w:rsidRPr="003C703E">
        <w:rPr>
          <w:bCs/>
        </w:rPr>
        <w:t>, která je nedílnou součástí této projektové dokumentace.</w:t>
      </w:r>
    </w:p>
    <w:p w:rsidR="003C703E" w:rsidRPr="003C703E" w:rsidRDefault="003C703E" w:rsidP="003C703E">
      <w:pPr>
        <w:rPr>
          <w:bCs/>
        </w:rPr>
      </w:pPr>
    </w:p>
    <w:p w:rsidR="003C703E" w:rsidRPr="003C703E" w:rsidRDefault="003C703E" w:rsidP="00517602">
      <w:pPr>
        <w:rPr>
          <w:rStyle w:val="Siln"/>
        </w:rPr>
      </w:pPr>
      <w:r>
        <w:rPr>
          <w:rStyle w:val="Siln"/>
        </w:rPr>
        <w:t>Nový návrh</w:t>
      </w:r>
    </w:p>
    <w:p w:rsidR="00517602" w:rsidRDefault="00517602" w:rsidP="00517602">
      <w:r>
        <w:t xml:space="preserve">Nové svislé nosné konstrukce jsou navrženy jako zděné z keramických tvarovek </w:t>
      </w:r>
      <w:proofErr w:type="spellStart"/>
      <w:r>
        <w:t>tl</w:t>
      </w:r>
      <w:proofErr w:type="spellEnd"/>
      <w:r>
        <w:t>. 380 mm, pevnostní třídy P1</w:t>
      </w:r>
      <w:r w:rsidR="006B2DCA">
        <w:t>5</w:t>
      </w:r>
      <w:r>
        <w:t xml:space="preserve"> na maltu M10 MPa a dále jako železobetonové monolitické stěny a pilíře </w:t>
      </w:r>
      <w:proofErr w:type="gramStart"/>
      <w:r>
        <w:t>tl</w:t>
      </w:r>
      <w:proofErr w:type="gramEnd"/>
      <w:r>
        <w:t>.</w:t>
      </w:r>
      <w:proofErr w:type="gramStart"/>
      <w:r>
        <w:t>250</w:t>
      </w:r>
      <w:proofErr w:type="gramEnd"/>
      <w:r>
        <w:t>-3</w:t>
      </w:r>
      <w:r w:rsidR="006B2DCA">
        <w:t>2</w:t>
      </w:r>
      <w:r>
        <w:t>0 mm z betonu třídy C25/30. Nově navržené svislé konstrukce jsou osazeny na stávajících obvodových nosných konstrukcích přes nově navržené železobetonové věnce.</w:t>
      </w:r>
    </w:p>
    <w:p w:rsidR="00517602" w:rsidRDefault="00517602" w:rsidP="00517602">
      <w:r>
        <w:lastRenderedPageBreak/>
        <w:t xml:space="preserve">Nástavbou dochází k přitížení stávajícího obvodového </w:t>
      </w:r>
      <w:r w:rsidR="006B2DCA">
        <w:t xml:space="preserve">i středového </w:t>
      </w:r>
      <w:r>
        <w:t>nosného zdiva.</w:t>
      </w:r>
      <w:r w:rsidR="006B2DCA">
        <w:t xml:space="preserve"> Stavebně technickým průzkumem únosnosti zdiva byla ověřena pevnost zdiva. V případě zděných středových pilířů bylo v některých případech přistoupeno k zesílení ocelovým opásáním, jak v 1.NP, </w:t>
      </w:r>
      <w:proofErr w:type="gramStart"/>
      <w:r w:rsidR="006B2DCA">
        <w:t>tak v 1.PP</w:t>
      </w:r>
      <w:proofErr w:type="gramEnd"/>
      <w:r w:rsidR="006B2DCA">
        <w:t>.</w:t>
      </w:r>
    </w:p>
    <w:p w:rsidR="00162BA9" w:rsidRPr="00517602" w:rsidRDefault="00162BA9" w:rsidP="00517602">
      <w:pPr>
        <w:rPr>
          <w:highlight w:val="yellow"/>
        </w:rPr>
      </w:pPr>
      <w:r w:rsidRPr="00517602">
        <w:t xml:space="preserve">Podrobněji </w:t>
      </w:r>
      <w:proofErr w:type="gramStart"/>
      <w:r w:rsidRPr="00517602">
        <w:t xml:space="preserve">viz </w:t>
      </w:r>
      <w:r w:rsidRPr="00517602">
        <w:rPr>
          <w:b/>
        </w:rPr>
        <w:t>D.1.2</w:t>
      </w:r>
      <w:proofErr w:type="gramEnd"/>
      <w:r w:rsidRPr="00517602">
        <w:rPr>
          <w:b/>
        </w:rPr>
        <w:t xml:space="preserve"> – Stavebně konstrukční řešení</w:t>
      </w:r>
      <w:r w:rsidRPr="00517602">
        <w:t>, která je nedílnou součástí této projektové dokumentace.</w:t>
      </w:r>
    </w:p>
    <w:p w:rsidR="007E57B6" w:rsidRPr="00162BA9" w:rsidRDefault="007E57B6" w:rsidP="007E57B6">
      <w:pPr>
        <w:pStyle w:val="Podtitul"/>
        <w:ind w:left="1495"/>
      </w:pPr>
      <w:bookmarkStart w:id="18" w:name="_Toc511997045"/>
      <w:bookmarkStart w:id="19" w:name="_Ref515888374"/>
      <w:bookmarkStart w:id="20" w:name="_Toc531971621"/>
      <w:r w:rsidRPr="00162BA9">
        <w:t>VODOROVNÉ NOSNÉ KONSTRUKCE</w:t>
      </w:r>
      <w:bookmarkEnd w:id="18"/>
      <w:bookmarkEnd w:id="19"/>
      <w:bookmarkEnd w:id="20"/>
    </w:p>
    <w:p w:rsidR="00162BA9" w:rsidRDefault="00162BA9" w:rsidP="00162BA9">
      <w:r>
        <w:t xml:space="preserve">Konstrukce podlahy nástavby. S ohledem na minimální přitížení konstrukce je navrženo odstranění vrstev střešního pláště až na stávající nosnou konstrukci. Nová podlahová konstrukce je navržena z ocelových válcovaných nosníků </w:t>
      </w:r>
      <w:r w:rsidR="00F31748">
        <w:t xml:space="preserve">s trapézovým plechem a </w:t>
      </w:r>
      <w:r w:rsidR="001D42CD">
        <w:t>pískovým zásypem</w:t>
      </w:r>
      <w:r w:rsidR="00F31748">
        <w:t>.</w:t>
      </w:r>
      <w:r>
        <w:t xml:space="preserve"> Průvlaky z ocelových tyčí HEB jsou uloženy v</w:t>
      </w:r>
      <w:r w:rsidR="006B2DCA">
        <w:t> </w:t>
      </w:r>
      <w:r>
        <w:t>podélném směru v</w:t>
      </w:r>
      <w:r w:rsidR="00772F51">
        <w:t> </w:t>
      </w:r>
      <w:r>
        <w:t>místech stávajících svislých konstrukcí 1. NP. V příčném směru jsou mezi průvlak</w:t>
      </w:r>
      <w:r w:rsidR="00772F51">
        <w:t>y osazeny ocelové stropnice IPE</w:t>
      </w:r>
      <w:r>
        <w:t xml:space="preserve">. </w:t>
      </w:r>
      <w:r w:rsidR="00772F51">
        <w:t xml:space="preserve">Na ocelový rošt </w:t>
      </w:r>
      <w:r w:rsidR="00F31748">
        <w:t xml:space="preserve">bude položen trapézový plech a bude </w:t>
      </w:r>
      <w:r w:rsidR="001D42CD">
        <w:t>zasypán sušeným pískem</w:t>
      </w:r>
      <w:r w:rsidR="00F31748">
        <w:t>.</w:t>
      </w:r>
    </w:p>
    <w:p w:rsidR="00162BA9" w:rsidRDefault="00162BA9" w:rsidP="00162BA9">
      <w:r>
        <w:t xml:space="preserve">Zastřešení nástavby je navrženo pomocí předem předpjatých dutinových prefabrikovaných panelů </w:t>
      </w:r>
      <w:proofErr w:type="spellStart"/>
      <w:r>
        <w:t>tl</w:t>
      </w:r>
      <w:proofErr w:type="spellEnd"/>
      <w:r>
        <w:t>. 400</w:t>
      </w:r>
      <w:r w:rsidR="00F31748">
        <w:t> </w:t>
      </w:r>
      <w:r>
        <w:t>mm</w:t>
      </w:r>
      <w:r w:rsidR="00F31748">
        <w:t xml:space="preserve"> a 160 mm</w:t>
      </w:r>
      <w:r>
        <w:t xml:space="preserve">. Do spár mezi panely je navržena zálivková výztuž, spáry jsou vyplněny betonovou zálivka pro </w:t>
      </w:r>
      <w:proofErr w:type="spellStart"/>
      <w:r>
        <w:t>zmonolitnění</w:t>
      </w:r>
      <w:proofErr w:type="spellEnd"/>
      <w:r>
        <w:t xml:space="preserve"> střešní desky. Zálivková výztuže je zakotvena a propojena s výztuží pozedních věnců.</w:t>
      </w:r>
    </w:p>
    <w:p w:rsidR="00162BA9" w:rsidRDefault="00162BA9" w:rsidP="00162BA9">
      <w:r>
        <w:t>Nově zřízený otvor v místě družiny v 1. NP bude zajištěn průvlakem z ocelových tyčí.</w:t>
      </w:r>
    </w:p>
    <w:p w:rsidR="00993137" w:rsidRDefault="00162BA9" w:rsidP="00162BA9">
      <w:r>
        <w:t>Ocelové konstrukce j</w:t>
      </w:r>
      <w:r w:rsidR="006B2DCA">
        <w:t>sou navrženy z oceli třídy S235 a S355</w:t>
      </w:r>
    </w:p>
    <w:p w:rsidR="00162BA9" w:rsidRPr="00517602" w:rsidRDefault="00162BA9" w:rsidP="00162BA9">
      <w:r w:rsidRPr="00517602">
        <w:t xml:space="preserve">Podrobněji </w:t>
      </w:r>
      <w:proofErr w:type="gramStart"/>
      <w:r w:rsidRPr="00517602">
        <w:t xml:space="preserve">viz </w:t>
      </w:r>
      <w:r w:rsidRPr="00517602">
        <w:rPr>
          <w:b/>
        </w:rPr>
        <w:t>D.1.2</w:t>
      </w:r>
      <w:proofErr w:type="gramEnd"/>
      <w:r w:rsidRPr="00517602">
        <w:rPr>
          <w:b/>
        </w:rPr>
        <w:t xml:space="preserve"> – Stavebně konstrukční řešení</w:t>
      </w:r>
      <w:r w:rsidRPr="00517602">
        <w:t>, která je nedílnou součástí této projektové dokumentace.</w:t>
      </w:r>
    </w:p>
    <w:p w:rsidR="007E57B6" w:rsidRPr="00162BA9" w:rsidRDefault="007E57B6" w:rsidP="007E57B6">
      <w:pPr>
        <w:pStyle w:val="Podtitul"/>
        <w:ind w:left="1495"/>
      </w:pPr>
      <w:bookmarkStart w:id="21" w:name="_Toc511997046"/>
      <w:bookmarkStart w:id="22" w:name="_Toc531971622"/>
      <w:r w:rsidRPr="00162BA9">
        <w:t>STŘECHA</w:t>
      </w:r>
      <w:bookmarkEnd w:id="21"/>
      <w:bookmarkEnd w:id="22"/>
    </w:p>
    <w:p w:rsidR="00162BA9" w:rsidRDefault="00162BA9" w:rsidP="00162BA9">
      <w:r w:rsidRPr="00162BA9">
        <w:t xml:space="preserve">Nosná konstrukce střechy viz předchozí odstavec – </w:t>
      </w:r>
      <w:fldSimple w:instr=" REF _Ref515888374 \h  \* MERGEFORMAT ">
        <w:r w:rsidR="003952D6" w:rsidRPr="00162BA9">
          <w:t>VODOROVNÉ NOSNÉ KONSTRUKCE</w:t>
        </w:r>
      </w:fldSimple>
      <w:r w:rsidRPr="00162BA9">
        <w:t>.</w:t>
      </w:r>
    </w:p>
    <w:p w:rsidR="00162BA9" w:rsidRDefault="00162BA9" w:rsidP="00162BA9"/>
    <w:p w:rsidR="0051041A" w:rsidRDefault="0051041A" w:rsidP="0051041A">
      <w:pPr>
        <w:rPr>
          <w:rStyle w:val="Siln"/>
        </w:rPr>
      </w:pPr>
      <w:r>
        <w:rPr>
          <w:rStyle w:val="Siln"/>
        </w:rPr>
        <w:t>Bourané konstrukce</w:t>
      </w:r>
    </w:p>
    <w:p w:rsidR="0051041A" w:rsidRDefault="008B294F" w:rsidP="00162BA9">
      <w:r>
        <w:t>Stávající střešní souvrství bude odstraněno až na nosnou konstrukci střech</w:t>
      </w:r>
      <w:r w:rsidR="00617CC1">
        <w:t>y.</w:t>
      </w:r>
    </w:p>
    <w:p w:rsidR="0051041A" w:rsidRDefault="0051041A" w:rsidP="00162BA9"/>
    <w:p w:rsidR="0051041A" w:rsidRPr="003C703E" w:rsidRDefault="0051041A" w:rsidP="0051041A">
      <w:pPr>
        <w:rPr>
          <w:rStyle w:val="Siln"/>
        </w:rPr>
      </w:pPr>
      <w:r>
        <w:rPr>
          <w:rStyle w:val="Siln"/>
        </w:rPr>
        <w:t>Nový návrh</w:t>
      </w:r>
    </w:p>
    <w:p w:rsidR="008B294F" w:rsidRDefault="00617CC1" w:rsidP="00162BA9">
      <w:r>
        <w:t>Stávající střecha po odbourání souvrství</w:t>
      </w:r>
      <w:r w:rsidR="008B294F">
        <w:t xml:space="preserve"> bude ochráněna proti zatečení během výstavby asfaltovou </w:t>
      </w:r>
      <w:proofErr w:type="spellStart"/>
      <w:r w:rsidR="008B294F">
        <w:t>hydroizolací</w:t>
      </w:r>
      <w:proofErr w:type="spellEnd"/>
      <w:r w:rsidR="008B294F">
        <w:t>. Než bude nástavba zastřešena</w:t>
      </w:r>
      <w:r>
        <w:t>,</w:t>
      </w:r>
      <w:r w:rsidR="008B294F">
        <w:t xml:space="preserve"> bude tak chráněna stávající stavba.</w:t>
      </w:r>
      <w:r>
        <w:t xml:space="preserve"> </w:t>
      </w:r>
    </w:p>
    <w:p w:rsidR="008B294F" w:rsidRDefault="008B294F" w:rsidP="00162BA9">
      <w:r>
        <w:t>Střecha nástavby ZŠ bude zateplena a</w:t>
      </w:r>
      <w:r w:rsidR="009B0348">
        <w:t> </w:t>
      </w:r>
      <w:r>
        <w:t xml:space="preserve">ochráněna asfaltovou </w:t>
      </w:r>
      <w:proofErr w:type="spellStart"/>
      <w:r>
        <w:t>hydroizolací</w:t>
      </w:r>
      <w:proofErr w:type="spellEnd"/>
      <w:r>
        <w:t xml:space="preserve"> s přitížením kačírkem. Nosná konstrukce bude vyrovnána zálivkou do spár. Následně bude aplikována asfaltová penetrace a</w:t>
      </w:r>
      <w:r w:rsidR="009B0348">
        <w:t> </w:t>
      </w:r>
      <w:r>
        <w:t xml:space="preserve">položena asfaltová </w:t>
      </w:r>
      <w:proofErr w:type="spellStart"/>
      <w:r>
        <w:t>parozábrana</w:t>
      </w:r>
      <w:proofErr w:type="spellEnd"/>
      <w:r>
        <w:t xml:space="preserve">. </w:t>
      </w:r>
      <w:r w:rsidR="009B0348">
        <w:t>Zateplení střechy je navrženo z EPS 100 společně se spádovými klíny. U </w:t>
      </w:r>
      <w:proofErr w:type="gramStart"/>
      <w:r w:rsidR="009B0348">
        <w:t>vpustí</w:t>
      </w:r>
      <w:proofErr w:type="gramEnd"/>
      <w:r w:rsidR="009B0348">
        <w:t xml:space="preserve"> je nejnižší vrstva tepelné izolace 180 mm (100+80 mm), směrem od vpustí se zvyšuje tloušťka tepelné izolace pomocí spádových klínů (0-240 mm). Na tepelnou izolaci je navržena hydroizolace z modifikovaných asfaltových pásů (2 vrstvy). Hydroizolace bude plošně natavena a přitížena kačírkem </w:t>
      </w:r>
      <w:proofErr w:type="spellStart"/>
      <w:r w:rsidR="009B0348">
        <w:t>tl</w:t>
      </w:r>
      <w:proofErr w:type="spellEnd"/>
      <w:r w:rsidR="009B0348">
        <w:t>. 80 mm. Hydroizolace bu</w:t>
      </w:r>
      <w:r w:rsidR="00617CC1">
        <w:t>de vytažena na zateplené atiky.</w:t>
      </w:r>
    </w:p>
    <w:p w:rsidR="007E57B6" w:rsidRPr="00617CC1" w:rsidRDefault="007E57B6" w:rsidP="007E57B6">
      <w:pPr>
        <w:pStyle w:val="Podtitul"/>
        <w:ind w:left="1495"/>
      </w:pPr>
      <w:bookmarkStart w:id="23" w:name="_Toc511997047"/>
      <w:bookmarkStart w:id="24" w:name="_Toc531971623"/>
      <w:r w:rsidRPr="00617CC1">
        <w:t>KOMÍNOVÁ TĚLESA</w:t>
      </w:r>
      <w:bookmarkEnd w:id="23"/>
      <w:bookmarkEnd w:id="24"/>
    </w:p>
    <w:p w:rsidR="00A230A4" w:rsidRDefault="00617CC1" w:rsidP="00617CC1">
      <w:r w:rsidRPr="009E3CBB">
        <w:t>V prostoru nástavby ZŠ je dvojice komínů.</w:t>
      </w:r>
    </w:p>
    <w:p w:rsidR="00617CC1" w:rsidRDefault="00617CC1" w:rsidP="00617CC1">
      <w:r w:rsidRPr="009E3CBB">
        <w:t xml:space="preserve">Jeden je komín od plynového kotle z bytu školníka. Ten je navrženo zachovat a bude tedy </w:t>
      </w:r>
      <w:r w:rsidR="009E3CBB" w:rsidRPr="009E3CBB">
        <w:t>vyzděn o</w:t>
      </w:r>
      <w:r w:rsidR="008B047D">
        <w:t> </w:t>
      </w:r>
      <w:r w:rsidR="009E3CBB" w:rsidRPr="009E3CBB">
        <w:t>patro výš a</w:t>
      </w:r>
      <w:r w:rsidR="008B047D">
        <w:t> </w:t>
      </w:r>
      <w:r w:rsidR="009E3CBB" w:rsidRPr="009E3CBB">
        <w:t xml:space="preserve">vyústěn nad střechou nástavby. </w:t>
      </w:r>
      <w:r w:rsidR="009E3CBB">
        <w:t xml:space="preserve">Komín bude vyzděn z cihel CPP. Jde o komín s dvěma průduchy. </w:t>
      </w:r>
      <w:r w:rsidR="006B2DCA">
        <w:t>Jeden nepoužívaný průduch není v 2.NP respektován.</w:t>
      </w:r>
      <w:r w:rsidR="00A230A4">
        <w:t xml:space="preserve"> Odvod vzduchu od kotle je průměru 200 mm. Vytažen bude nad střechu nástavby do potřebné výšky dle doporučení projektanta ÚT.</w:t>
      </w:r>
    </w:p>
    <w:p w:rsidR="00A230A4" w:rsidRPr="009E3CBB" w:rsidRDefault="00A230A4" w:rsidP="00617CC1">
      <w:r>
        <w:t xml:space="preserve">Další komín je odkouření od </w:t>
      </w:r>
      <w:proofErr w:type="spellStart"/>
      <w:r>
        <w:t>konvektomatu</w:t>
      </w:r>
      <w:proofErr w:type="spellEnd"/>
      <w:r>
        <w:t xml:space="preserve"> z kuchyně ZŠ. Odkouření je vysoké v současné době 3 m nad úroveň střechy a je doplněno ventilátorem na vrcholu komínu. Toto řešení bude zřejmě aplikováno i</w:t>
      </w:r>
      <w:r w:rsidR="000F6F6D">
        <w:t> </w:t>
      </w:r>
      <w:r>
        <w:t>na střeše nástavby. Odkouření, ale bude potřeba v instalačním prostoru mezi stávající střechou a</w:t>
      </w:r>
      <w:r w:rsidR="000F6F6D">
        <w:t> </w:t>
      </w:r>
      <w:r>
        <w:t xml:space="preserve">novou podlahou půdorysně přesunout do jiné pozice. </w:t>
      </w:r>
      <w:proofErr w:type="gramStart"/>
      <w:r>
        <w:t>cca</w:t>
      </w:r>
      <w:proofErr w:type="gramEnd"/>
      <w:r>
        <w:t> o 2 m. Odkouření je průměru 125 mm + tepelná izolace.</w:t>
      </w:r>
    </w:p>
    <w:p w:rsidR="007E57B6" w:rsidRPr="00865A98" w:rsidRDefault="007E57B6" w:rsidP="007E57B6">
      <w:pPr>
        <w:pStyle w:val="Podtitul"/>
        <w:ind w:left="1495"/>
      </w:pPr>
      <w:bookmarkStart w:id="25" w:name="_Toc511997048"/>
      <w:bookmarkStart w:id="26" w:name="_Toc531971624"/>
      <w:r w:rsidRPr="00865A98">
        <w:t>OBVODOVÝ PLÁŠŤ</w:t>
      </w:r>
      <w:bookmarkEnd w:id="25"/>
      <w:bookmarkEnd w:id="26"/>
    </w:p>
    <w:p w:rsidR="00761E09" w:rsidRDefault="00761E09" w:rsidP="00761E09">
      <w:pPr>
        <w:rPr>
          <w:rStyle w:val="Siln"/>
        </w:rPr>
      </w:pPr>
      <w:r>
        <w:rPr>
          <w:rStyle w:val="Siln"/>
        </w:rPr>
        <w:t>Bourané konstrukce</w:t>
      </w:r>
    </w:p>
    <w:p w:rsidR="00761E09" w:rsidRDefault="00761E09" w:rsidP="00865A98">
      <w:r>
        <w:lastRenderedPageBreak/>
        <w:t>V návaznosti na stávající objekt je nutné částečně v některých místech odstranit ETICS. Ten bude odstraněn až na podkladní</w:t>
      </w:r>
      <w:r w:rsidR="007044F3">
        <w:t xml:space="preserve"> nosnou</w:t>
      </w:r>
      <w:r>
        <w:t xml:space="preserve"> konstrukci.</w:t>
      </w:r>
    </w:p>
    <w:p w:rsidR="00761E09" w:rsidRDefault="00761E09" w:rsidP="00865A98"/>
    <w:p w:rsidR="00761E09" w:rsidRPr="003C703E" w:rsidRDefault="00761E09" w:rsidP="00761E09">
      <w:pPr>
        <w:rPr>
          <w:rStyle w:val="Siln"/>
        </w:rPr>
      </w:pPr>
      <w:r>
        <w:rPr>
          <w:rStyle w:val="Siln"/>
        </w:rPr>
        <w:t>Nový návrh</w:t>
      </w:r>
    </w:p>
    <w:p w:rsidR="000F4D05" w:rsidRDefault="000F4D05" w:rsidP="00865A98">
      <w:r>
        <w:t>Obvodový plášť stávajícího objektu i nástavby ZŠ je navržen s kontaktním zateplovacím systémem</w:t>
      </w:r>
      <w:r w:rsidR="00761E09">
        <w:t xml:space="preserve"> (ETICS)</w:t>
      </w:r>
      <w:r>
        <w:t xml:space="preserve">. </w:t>
      </w:r>
      <w:r w:rsidRPr="00EA370E">
        <w:t xml:space="preserve">Stávající ETICS bude zachován. Na nástavbu je navrženo zateplení </w:t>
      </w:r>
      <w:r w:rsidR="00EA370E" w:rsidRPr="00EA370E">
        <w:t>minerální/čedičové vlny</w:t>
      </w:r>
      <w:r w:rsidRPr="00EA370E">
        <w:t>. Zateplení bude</w:t>
      </w:r>
      <w:r>
        <w:t xml:space="preserve"> překrývat rámy výplní otvorů o 40 mm zejména u ŽB konstrukcí. Na zděných konstrukcích je navrženo zateplení tloušťky 100 mm a u ŽB sloupů a věnců a atiky tloušťky 160 mm. Zateplení bude opatřeno stěrkovací hmotou se sklotextilní síťovinou a následně </w:t>
      </w:r>
      <w:r w:rsidRPr="0029069D">
        <w:t xml:space="preserve">silikátovou tenkovrstvou omítkou v barvě RAL </w:t>
      </w:r>
      <w:r w:rsidR="0029069D" w:rsidRPr="0029069D">
        <w:t>9010 – čistě bílá</w:t>
      </w:r>
      <w:r>
        <w:t>.</w:t>
      </w:r>
    </w:p>
    <w:p w:rsidR="00865A98" w:rsidRPr="00865A98" w:rsidRDefault="00761E09" w:rsidP="00865A98">
      <w:r>
        <w:t>V návaznosti na odstraněný zateplovací</w:t>
      </w:r>
      <w:r w:rsidR="007044F3">
        <w:t xml:space="preserve"> systém</w:t>
      </w:r>
      <w:r>
        <w:t xml:space="preserve"> bude v místě styku nástavby na stávající</w:t>
      </w:r>
      <w:r w:rsidR="007044F3">
        <w:t>ho</w:t>
      </w:r>
      <w:r>
        <w:t xml:space="preserve"> objekt</w:t>
      </w:r>
      <w:r w:rsidR="007044F3">
        <w:t>u</w:t>
      </w:r>
      <w:r>
        <w:t xml:space="preserve"> navázán ETICS v tloušťce dle původního pro plynulé napojení nástavby na stávající ETICS.</w:t>
      </w:r>
      <w:r w:rsidR="0043298C">
        <w:t xml:space="preserve"> Na ETICS aplikovaný na stávající objekt bude aplikována omítka v barvě dle stávající omítky na objektu ZŠ.</w:t>
      </w:r>
    </w:p>
    <w:p w:rsidR="007E57B6" w:rsidRDefault="007E57B6" w:rsidP="007E57B6">
      <w:pPr>
        <w:pStyle w:val="Podtitul"/>
        <w:ind w:left="1495"/>
      </w:pPr>
      <w:bookmarkStart w:id="27" w:name="_Toc511997049"/>
      <w:bookmarkStart w:id="28" w:name="_Toc531971625"/>
      <w:r w:rsidRPr="002550F3">
        <w:t>VÝPLNĚ OTVORŮ</w:t>
      </w:r>
      <w:bookmarkEnd w:id="27"/>
      <w:bookmarkEnd w:id="28"/>
    </w:p>
    <w:p w:rsidR="00674DD1" w:rsidRDefault="00674DD1" w:rsidP="00674DD1">
      <w:r>
        <w:t>V 2.NP je navrženo vybourání trojice</w:t>
      </w:r>
      <w:r w:rsidR="007044F3">
        <w:t xml:space="preserve"> stávajících oken na štítu budovy, nově budou vybourány 2 okna ve stejné místnosti.</w:t>
      </w:r>
    </w:p>
    <w:p w:rsidR="00674DD1" w:rsidRDefault="00674DD1" w:rsidP="00674DD1">
      <w:r>
        <w:t xml:space="preserve">Zateplení bude překrývat rámy výplní otvorů o 40 mm zejména u ŽB konstrukcí, ale i u zděných. Překrytí rámu je </w:t>
      </w:r>
      <w:proofErr w:type="spellStart"/>
      <w:r>
        <w:t>nunté</w:t>
      </w:r>
      <w:proofErr w:type="spellEnd"/>
      <w:r>
        <w:t xml:space="preserve"> i u parapetu (nejen ostění a nadpraží) – tzn. prodloužený rám nebo podkladní profil u parapetu.</w:t>
      </w:r>
    </w:p>
    <w:p w:rsidR="00674DD1" w:rsidRPr="00674DD1" w:rsidRDefault="006B2DCA" w:rsidP="00674DD1">
      <w:r>
        <w:t>Výplně otvorů podrobněji viz Tabulka výplní okenních otvorů a Tabulka dveří a světlovody v rámci Tabulka ostatních výrobků.</w:t>
      </w:r>
    </w:p>
    <w:p w:rsidR="007E57B6" w:rsidRPr="0029069D" w:rsidRDefault="007E57B6" w:rsidP="007E57B6">
      <w:pPr>
        <w:pStyle w:val="Podtitul"/>
        <w:ind w:left="1495"/>
      </w:pPr>
      <w:bookmarkStart w:id="29" w:name="_Toc511997050"/>
      <w:bookmarkStart w:id="30" w:name="_Toc531971626"/>
      <w:r w:rsidRPr="0029069D">
        <w:t>PŘÍČKY</w:t>
      </w:r>
      <w:bookmarkEnd w:id="29"/>
      <w:bookmarkEnd w:id="30"/>
    </w:p>
    <w:p w:rsidR="004E375F" w:rsidRDefault="004E375F" w:rsidP="007E57B6">
      <w:r w:rsidRPr="004E375F">
        <w:t>Příčky v nástavbě školy jsou navrženy jako sádrokartonové celkové tloušťky 125 mm + stěrka a malba</w:t>
      </w:r>
      <w:r w:rsidR="002A0B12">
        <w:t xml:space="preserve">, některé příčky v rámci hygienického zázemí mohou být tloušťky 100 mm (tzn. s jednoduchým </w:t>
      </w:r>
      <w:proofErr w:type="spellStart"/>
      <w:r w:rsidR="002A0B12">
        <w:t>opláštěním</w:t>
      </w:r>
      <w:proofErr w:type="spellEnd"/>
      <w:r w:rsidR="002A0B12">
        <w:t>)</w:t>
      </w:r>
      <w:r w:rsidRPr="004E375F">
        <w:t xml:space="preserve">. </w:t>
      </w:r>
      <w:r>
        <w:t xml:space="preserve">Příčky budou mít rošt z profilů výšky 75 mm (CW75 apod.) a budou </w:t>
      </w:r>
      <w:r w:rsidR="002A0B12">
        <w:t>opláštěné</w:t>
      </w:r>
      <w:r>
        <w:t xml:space="preserve"> dvojitě. </w:t>
      </w:r>
      <w:r w:rsidR="000A34F4">
        <w:t>Rošt bude vyplněn</w:t>
      </w:r>
      <w:r w:rsidR="002A0B12">
        <w:t xml:space="preserve"> tepelnou izolací v podobě minerální vaty s minimální tloušťkou 60 mm. </w:t>
      </w:r>
      <w:r>
        <w:t>Nejdříve</w:t>
      </w:r>
      <w:r w:rsidR="002A0B12">
        <w:t xml:space="preserve"> bude rošt </w:t>
      </w:r>
      <w:proofErr w:type="spellStart"/>
      <w:r w:rsidR="002A0B12">
        <w:t>opláštěn</w:t>
      </w:r>
      <w:proofErr w:type="spellEnd"/>
      <w:r>
        <w:t xml:space="preserve"> běžnou bílou SDK deskou tloušťky 12,5 mm</w:t>
      </w:r>
      <w:r w:rsidR="007E25D4">
        <w:t xml:space="preserve">. V druhé vrstvě bude </w:t>
      </w:r>
      <w:proofErr w:type="spellStart"/>
      <w:r w:rsidR="007E25D4">
        <w:t>opláštěna</w:t>
      </w:r>
      <w:proofErr w:type="spellEnd"/>
      <w:r w:rsidR="007E25D4">
        <w:t xml:space="preserve"> pevnější </w:t>
      </w:r>
      <w:r w:rsidR="00FB59D8">
        <w:t>sádrokartonovou deskou s pevným impregnovaným sádrovým jádrem a vysoce kvalitním kartonem také v tloušťce 12,5 mm</w:t>
      </w:r>
      <w:r w:rsidR="007C288F">
        <w:t xml:space="preserve"> s plošnou hmotností cca 13kg/m</w:t>
      </w:r>
      <w:r w:rsidR="007C288F">
        <w:rPr>
          <w:vertAlign w:val="superscript"/>
        </w:rPr>
        <w:t>2</w:t>
      </w:r>
      <w:r w:rsidR="00FB59D8">
        <w:t xml:space="preserve">. Tato deska musí být odolná proti </w:t>
      </w:r>
      <w:r w:rsidR="007C288F">
        <w:t>nárazu</w:t>
      </w:r>
      <w:r w:rsidR="00FB59D8">
        <w:t xml:space="preserve"> a musí</w:t>
      </w:r>
      <w:r w:rsidR="000A34F4">
        <w:t xml:space="preserve"> unést těžší břemena k ukotvení než běžná sádrokartonová deska.</w:t>
      </w:r>
      <w:r w:rsidR="002A0B12">
        <w:t xml:space="preserve"> Pro ještě větší odolnost proti poničení příček může být deska nahrazena </w:t>
      </w:r>
      <w:proofErr w:type="spellStart"/>
      <w:r w:rsidR="002A0B12">
        <w:t>sádrovláknitou</w:t>
      </w:r>
      <w:proofErr w:type="spellEnd"/>
      <w:r w:rsidR="002A0B12">
        <w:t xml:space="preserve"> deskou.</w:t>
      </w:r>
      <w:r w:rsidR="000A34F4">
        <w:t xml:space="preserve"> Spoje desek a šrouby budou </w:t>
      </w:r>
      <w:proofErr w:type="spellStart"/>
      <w:r w:rsidR="000A34F4">
        <w:t>přestěrkovány</w:t>
      </w:r>
      <w:proofErr w:type="spellEnd"/>
      <w:r w:rsidR="000A34F4">
        <w:t>. Příčky budou následně opatřeny malbou.</w:t>
      </w:r>
    </w:p>
    <w:p w:rsidR="0095444D" w:rsidRDefault="0095444D" w:rsidP="007E57B6">
      <w:r>
        <w:t xml:space="preserve">Příčky opláštěné </w:t>
      </w:r>
      <w:proofErr w:type="spellStart"/>
      <w:r>
        <w:t>jednovrstvě</w:t>
      </w:r>
      <w:proofErr w:type="spellEnd"/>
      <w:r>
        <w:t xml:space="preserve"> budou </w:t>
      </w:r>
      <w:proofErr w:type="spellStart"/>
      <w:r>
        <w:t>opláštěny</w:t>
      </w:r>
      <w:proofErr w:type="spellEnd"/>
      <w:r>
        <w:t xml:space="preserve"> deskami se zvýšenou odolností dle předchozího textu.</w:t>
      </w:r>
    </w:p>
    <w:p w:rsidR="000A34F4" w:rsidRDefault="000A34F4" w:rsidP="007E57B6">
      <w:r>
        <w:t xml:space="preserve">Předstěny pro vedení TZB jsou také s kovovým roštem </w:t>
      </w:r>
      <w:r w:rsidR="00C80287">
        <w:t>opláštěným SDK deskami.</w:t>
      </w:r>
    </w:p>
    <w:p w:rsidR="002A0B12" w:rsidRDefault="002A0B12" w:rsidP="007E57B6">
      <w:r>
        <w:t>Příčky oddělující od sebe jednotlivé učebny či herny družiny od ostatních prostor</w:t>
      </w:r>
      <w:r w:rsidR="00EA7144">
        <w:t xml:space="preserve"> musí splnit akustické požadavky na tyto konstrukce R’</w:t>
      </w:r>
      <w:r w:rsidR="00EA7144">
        <w:rPr>
          <w:vertAlign w:val="subscript"/>
        </w:rPr>
        <w:t>W</w:t>
      </w:r>
      <w:r w:rsidR="00EA7144">
        <w:t>=47dB. Proto musí být důsledně řešeny i detaily</w:t>
      </w:r>
      <w:r w:rsidR="00C80287">
        <w:t xml:space="preserve"> jako</w:t>
      </w:r>
      <w:r w:rsidR="00EA7144">
        <w:t xml:space="preserve"> napojení příček na podlahu, stěny, stropy apod. Zásuvky a jiné prvky, které </w:t>
      </w:r>
      <w:proofErr w:type="gramStart"/>
      <w:r w:rsidR="00EA7144">
        <w:t>narušují</w:t>
      </w:r>
      <w:proofErr w:type="gramEnd"/>
      <w:r w:rsidR="00EA7144">
        <w:t xml:space="preserve"> celistvost příčky </w:t>
      </w:r>
      <w:proofErr w:type="gramStart"/>
      <w:r w:rsidR="00EA7144">
        <w:t>je</w:t>
      </w:r>
      <w:proofErr w:type="gramEnd"/>
      <w:r w:rsidR="00EA7144">
        <w:t xml:space="preserve"> nutné umísťovat v dostatečné vzdálenosti od sebe dle doporučení</w:t>
      </w:r>
      <w:r w:rsidR="00C11DCA">
        <w:t xml:space="preserve"> výrobce</w:t>
      </w:r>
      <w:r w:rsidR="00C80287">
        <w:t>.</w:t>
      </w:r>
    </w:p>
    <w:p w:rsidR="004E375F" w:rsidRPr="004E375F" w:rsidRDefault="00C80287" w:rsidP="007E57B6">
      <w:r>
        <w:t>Příčky oddělující požární úseky dle PBŘS musí také plnit požadované parametry a musí podle technologický předpisů být řešeny i detaily jako napojení příček na podlahu, stěny, stropy apod.</w:t>
      </w:r>
      <w:r w:rsidR="006B2DCA">
        <w:t xml:space="preserve"> Jde o odolnosti EI 30, nebo 15minut.</w:t>
      </w:r>
    </w:p>
    <w:p w:rsidR="007E57B6" w:rsidRPr="00C80287" w:rsidRDefault="007E57B6" w:rsidP="007E57B6">
      <w:pPr>
        <w:pStyle w:val="Podtitul"/>
        <w:ind w:left="1495"/>
      </w:pPr>
      <w:bookmarkStart w:id="31" w:name="_Toc511997051"/>
      <w:bookmarkStart w:id="32" w:name="_Toc531971627"/>
      <w:r w:rsidRPr="00C80287">
        <w:t>PODLAHY</w:t>
      </w:r>
      <w:bookmarkEnd w:id="31"/>
      <w:bookmarkEnd w:id="32"/>
    </w:p>
    <w:p w:rsidR="00C80287" w:rsidRPr="00C80287" w:rsidRDefault="00C80287" w:rsidP="007E57B6">
      <w:r w:rsidRPr="00C80287">
        <w:t>Podlahy v nástavbě ZŠ jsou navrženy ve dvou základních variantách.</w:t>
      </w:r>
      <w:r w:rsidR="006B2DCA">
        <w:t xml:space="preserve"> Podrobněji viz Tabulka skladeb konstrukcí.</w:t>
      </w:r>
    </w:p>
    <w:p w:rsidR="00C80287" w:rsidRDefault="00C80287" w:rsidP="007E57B6">
      <w:r w:rsidRPr="00C80287">
        <w:t xml:space="preserve">V místnosti 2.05 je </w:t>
      </w:r>
      <w:r>
        <w:t>navržena dvojitá podlaha celkové výši 400 mm, která vyrovnává původní úroveň podlahy a novou úroveň. Zde jde o</w:t>
      </w:r>
      <w:r w:rsidR="00C775F4">
        <w:t> </w:t>
      </w:r>
      <w:r>
        <w:t>podlahu systémových desek a</w:t>
      </w:r>
      <w:r w:rsidR="00C775F4">
        <w:t> </w:t>
      </w:r>
      <w:r>
        <w:t>vymezujícího rektifikačního roštu</w:t>
      </w:r>
      <w:r w:rsidR="00C775F4">
        <w:t>. Na systémové desky bude kladena dle doporučení výrobce systému dvojité (zvýšené) podlahy finální pochozí vrstva, případně další vrstvy.</w:t>
      </w:r>
    </w:p>
    <w:p w:rsidR="00C775F4" w:rsidRPr="007C288F" w:rsidRDefault="00C775F4" w:rsidP="007E57B6">
      <w:r>
        <w:t>Podlahy v nástavbě jsou položeny na nosné konstrukci druhého stropu (</w:t>
      </w:r>
      <w:r w:rsidR="001D42CD">
        <w:t>ocelová konstrukce s trapézovým plechem zasypaná pískem</w:t>
      </w:r>
      <w:r w:rsidR="009403DC">
        <w:t xml:space="preserve">). Poté budou kladeny vícevrstvé podlahové desky na bázi sádry či dřeva v tloušťce cca </w:t>
      </w:r>
      <w:r w:rsidR="009403DC">
        <w:lastRenderedPageBreak/>
        <w:t>35 mm. N</w:t>
      </w:r>
      <w:r w:rsidR="007C288F">
        <w:t>a</w:t>
      </w:r>
      <w:r w:rsidR="009403DC">
        <w:t xml:space="preserve"> tyto desky bude pokládána finální nášlapná vrstva + lepidlo či jiná </w:t>
      </w:r>
      <w:r w:rsidR="001D7660">
        <w:t>podkladní vrstva.</w:t>
      </w:r>
      <w:r w:rsidR="007C288F">
        <w:t xml:space="preserve"> Tento návrh předpokládá maximální bodové zatížení 3kN a maximální plošné zatížení 3kN/m</w:t>
      </w:r>
      <w:r w:rsidR="007C288F">
        <w:rPr>
          <w:vertAlign w:val="superscript"/>
        </w:rPr>
        <w:t>2</w:t>
      </w:r>
      <w:r w:rsidR="007C288F">
        <w:t>.</w:t>
      </w:r>
    </w:p>
    <w:p w:rsidR="001D7660" w:rsidRDefault="001D7660" w:rsidP="007E57B6">
      <w:r>
        <w:t>Nášlapná vrstva ve všech prostorách mimo hygienické zázemí je navržena povlaková s vytahovanými sokly. V hygienickém zázemí je navržena keramická dlažba.</w:t>
      </w:r>
    </w:p>
    <w:p w:rsidR="00C80287" w:rsidRPr="00C80287" w:rsidRDefault="0095444D" w:rsidP="007E57B6">
      <w:r>
        <w:t>Všechny finální nášlapné vrstvy musí plnit požadavek na protiskluznost podlah – tzn. součinitel smykového tření µ </w:t>
      </w:r>
      <w:r w:rsidRPr="00576CF7">
        <w:rPr>
          <w:rFonts w:ascii="Times New Roman" w:hAnsi="Times New Roman"/>
        </w:rPr>
        <w:t>≥</w:t>
      </w:r>
      <w:r>
        <w:rPr>
          <w:rFonts w:ascii="Times New Roman" w:hAnsi="Times New Roman"/>
        </w:rPr>
        <w:t> </w:t>
      </w:r>
      <w:r>
        <w:t>0,5.</w:t>
      </w:r>
    </w:p>
    <w:p w:rsidR="007E57B6" w:rsidRPr="00576CF7" w:rsidRDefault="007E57B6" w:rsidP="007E57B6">
      <w:pPr>
        <w:pStyle w:val="Podtitul"/>
        <w:ind w:left="1495"/>
      </w:pPr>
      <w:bookmarkStart w:id="33" w:name="_Toc511997052"/>
      <w:bookmarkStart w:id="34" w:name="_Toc531971628"/>
      <w:r w:rsidRPr="00576CF7">
        <w:t>HYDROIZOLACE</w:t>
      </w:r>
      <w:bookmarkEnd w:id="33"/>
      <w:bookmarkEnd w:id="34"/>
    </w:p>
    <w:p w:rsidR="00576CF7" w:rsidRDefault="00576CF7" w:rsidP="007E57B6">
      <w:r>
        <w:t xml:space="preserve">Pro realizaci nástavby bude nejprve odstraněna mimo jiné hydroizolace ze stávající střechy. </w:t>
      </w:r>
    </w:p>
    <w:p w:rsidR="00576CF7" w:rsidRDefault="00576CF7" w:rsidP="007E57B6">
      <w:r>
        <w:t>V projektu je navržena dočasná hydroizolace, která ochrání stávající stavbu před zatečením vody, než bude nástavba zastřešena</w:t>
      </w:r>
      <w:r w:rsidR="009529B4">
        <w:t>.</w:t>
      </w:r>
    </w:p>
    <w:p w:rsidR="00576CF7" w:rsidRDefault="006303FF" w:rsidP="007E57B6">
      <w:r>
        <w:t>N</w:t>
      </w:r>
      <w:r w:rsidR="00576CF7">
        <w:t>a zastřešení nástavby ZŠ</w:t>
      </w:r>
      <w:r>
        <w:t xml:space="preserve"> je navržena hydroizolace na tepelnou izolaci z EPS. Hydroizolace je navržena jako dvojice asfaltových pásů</w:t>
      </w:r>
      <w:r w:rsidR="00EA370E">
        <w:t xml:space="preserve"> s požární odolností B</w:t>
      </w:r>
      <w:r w:rsidR="00EA370E">
        <w:rPr>
          <w:vertAlign w:val="subscript"/>
        </w:rPr>
        <w:t>ROOF</w:t>
      </w:r>
      <w:r w:rsidR="00EA370E">
        <w:t xml:space="preserve"> (t3)</w:t>
      </w:r>
      <w:r>
        <w:t xml:space="preserve">, kde vrchní musí být odolný vůči UV záření. Spodní asfaltový pás je navržen samolepící, vrchní pás bude plnoplošně přitaven (svařen). Následně bude hydroizolace přitížena vymývaným říčním kamenivem </w:t>
      </w:r>
      <w:proofErr w:type="spellStart"/>
      <w:r>
        <w:t>tl</w:t>
      </w:r>
      <w:proofErr w:type="spellEnd"/>
      <w:r>
        <w:t>. 50-80 mm.</w:t>
      </w:r>
    </w:p>
    <w:p w:rsidR="00576CF7" w:rsidRPr="00576CF7" w:rsidRDefault="002A2455" w:rsidP="007E57B6">
      <w:r>
        <w:t xml:space="preserve">V rámci výkopu pro dešťovou kanalizaci na pozemku školy bude </w:t>
      </w:r>
      <w:r w:rsidR="006B2DCA">
        <w:t>obnaženo</w:t>
      </w:r>
      <w:r>
        <w:t xml:space="preserve"> suterénní zdivo na severní</w:t>
      </w:r>
      <w:r w:rsidR="006B2DCA">
        <w:t xml:space="preserve"> a východní</w:t>
      </w:r>
      <w:r>
        <w:t xml:space="preserve"> straně objektu</w:t>
      </w:r>
      <w:r w:rsidR="006B2DCA">
        <w:t xml:space="preserve"> (částečně západní)</w:t>
      </w:r>
      <w:r>
        <w:t xml:space="preserve"> a bude zdivo o</w:t>
      </w:r>
      <w:r w:rsidR="006B2DCA">
        <w:t>patřeno</w:t>
      </w:r>
      <w:r>
        <w:t xml:space="preserve"> novou </w:t>
      </w:r>
      <w:proofErr w:type="spellStart"/>
      <w:r>
        <w:t>hydroizolací</w:t>
      </w:r>
      <w:proofErr w:type="spellEnd"/>
      <w:r>
        <w:t xml:space="preserve">. Tato hydroizolace </w:t>
      </w:r>
      <w:proofErr w:type="gramStart"/>
      <w:r>
        <w:t>bude</w:t>
      </w:r>
      <w:proofErr w:type="gramEnd"/>
      <w:r>
        <w:t xml:space="preserve"> provedena z asfaltových pásů vhodných do spodní stavby</w:t>
      </w:r>
      <w:r w:rsidR="006B2DCA">
        <w:t xml:space="preserve"> ve dvou vrstvách plnoplošně </w:t>
      </w:r>
      <w:proofErr w:type="gramStart"/>
      <w:r w:rsidR="006B2DCA">
        <w:t>nataveny</w:t>
      </w:r>
      <w:proofErr w:type="gramEnd"/>
      <w:r>
        <w:t xml:space="preserve">. Pokud to </w:t>
      </w:r>
      <w:proofErr w:type="gramStart"/>
      <w:r>
        <w:t>bude</w:t>
      </w:r>
      <w:proofErr w:type="gramEnd"/>
      <w:r>
        <w:t xml:space="preserve"> možné </w:t>
      </w:r>
      <w:proofErr w:type="gramStart"/>
      <w:r>
        <w:t>bude</w:t>
      </w:r>
      <w:proofErr w:type="gramEnd"/>
      <w:r>
        <w:t xml:space="preserve"> napojena na stávající vodorovnou hydroizolace (pokud zde je).</w:t>
      </w:r>
      <w:r w:rsidR="0057269D">
        <w:t xml:space="preserve"> </w:t>
      </w:r>
      <w:r w:rsidR="006B2DCA">
        <w:t xml:space="preserve">Pata zdiva bude ošetřena injektáži proti vzlínání vlhkosti. </w:t>
      </w:r>
      <w:r w:rsidR="0057269D">
        <w:t>Hydroizolace musí být také rádně ochráněna XPS</w:t>
      </w:r>
      <w:r w:rsidR="006B2DCA">
        <w:t xml:space="preserve"> tloušťky 80mm a následně nopovou folií. Podrobněji viz výkresová část.</w:t>
      </w:r>
    </w:p>
    <w:p w:rsidR="007E57B6" w:rsidRPr="002A2455" w:rsidRDefault="007E57B6" w:rsidP="007E57B6">
      <w:pPr>
        <w:pStyle w:val="Podtitul"/>
        <w:ind w:left="1495"/>
      </w:pPr>
      <w:bookmarkStart w:id="35" w:name="_Toc511997053"/>
      <w:bookmarkStart w:id="36" w:name="_Toc531971629"/>
      <w:r w:rsidRPr="002A2455">
        <w:t>TEPELNÉ IZOLACE</w:t>
      </w:r>
      <w:bookmarkEnd w:id="35"/>
      <w:bookmarkEnd w:id="36"/>
    </w:p>
    <w:p w:rsidR="002A2455" w:rsidRDefault="002A2455" w:rsidP="007E57B6">
      <w:r>
        <w:t>V rámci projektu nástavby bude částečně odstraněn zateplovací systém na fasádě objektu – rozsah dle výkresové dokumentace. Také bude od</w:t>
      </w:r>
      <w:r w:rsidR="00E5220F">
        <w:t>s</w:t>
      </w:r>
      <w:r>
        <w:t xml:space="preserve">traněno zateplení stávající střechy objektu v dotčené části. </w:t>
      </w:r>
    </w:p>
    <w:p w:rsidR="002A2455" w:rsidRDefault="002A2455" w:rsidP="007E57B6">
      <w:r>
        <w:t>Objekt ZŠ má obvodový plášť zateplen kontaktním zateplovacím systémem v tloušťce cca 100 mm. Z důvodu napojení nástavby ZŠ na stávající objekt bude částečně potřeba odstranit zateplovací systém a následně ho znovu aplikovat a začistit fasádní omítkou. Zateplení bude aplikováno ve shodné tloušťce pro plynulé navázání.</w:t>
      </w:r>
    </w:p>
    <w:p w:rsidR="002A2455" w:rsidRDefault="002A2455" w:rsidP="007E57B6">
      <w:r>
        <w:t xml:space="preserve">Nástavba ZŠ je navržena ze ŽB a zděné konstrukce, která bude zateplena kontaktním zateplovacím systémem </w:t>
      </w:r>
      <w:r w:rsidR="00B15C65">
        <w:t>z</w:t>
      </w:r>
      <w:r w:rsidR="00EA370E">
        <w:t> minerální/čedičov</w:t>
      </w:r>
      <w:r w:rsidR="00B15C65">
        <w:t>é</w:t>
      </w:r>
      <w:r w:rsidR="00EA370E">
        <w:t xml:space="preserve"> vln</w:t>
      </w:r>
      <w:r w:rsidR="00B15C65">
        <w:t>y</w:t>
      </w:r>
      <w:r w:rsidR="00EA370E">
        <w:t xml:space="preserve"> </w:t>
      </w:r>
      <w:r>
        <w:t>s tloušťkou 100 mm na zděných konstrukcích a</w:t>
      </w:r>
      <w:r w:rsidR="00EA370E">
        <w:t> </w:t>
      </w:r>
      <w:r>
        <w:t xml:space="preserve">160 mm na ŽB konstrukcích. Tepelná izolace bude vždy přetažena přes </w:t>
      </w:r>
      <w:r w:rsidR="00AC405B">
        <w:t>rámy otvorových výplní o</w:t>
      </w:r>
      <w:r w:rsidR="00EA370E">
        <w:t> </w:t>
      </w:r>
      <w:r w:rsidR="00AC405B">
        <w:t>40 mm.</w:t>
      </w:r>
    </w:p>
    <w:p w:rsidR="00AC405B" w:rsidRDefault="00AC405B" w:rsidP="007E57B6">
      <w:r>
        <w:t xml:space="preserve">Střecha nástavby ZŠ bude zateplena pomocí EPS 100 v tloušťce min 180 mm (u vpusti) + spádové klíny (0-240 mm). </w:t>
      </w:r>
    </w:p>
    <w:p w:rsidR="002A2455" w:rsidRPr="002A2455" w:rsidRDefault="006B2DCA" w:rsidP="007E57B6">
      <w:r>
        <w:t xml:space="preserve">V rozsahu dle výkresové dokumentace bude izolováno suterénní zdivo pomocí XPS tloušťky 80mm. Bude plnoplošně lepen v podzemní části a mechanicky kotven v nadzemní části. </w:t>
      </w:r>
    </w:p>
    <w:p w:rsidR="007E57B6" w:rsidRPr="0057269D" w:rsidRDefault="007E57B6" w:rsidP="007E57B6">
      <w:pPr>
        <w:pStyle w:val="Podtitul"/>
        <w:ind w:left="1495"/>
      </w:pPr>
      <w:bookmarkStart w:id="37" w:name="_Toc511997054"/>
      <w:bookmarkStart w:id="38" w:name="_Toc531971630"/>
      <w:r w:rsidRPr="0057269D">
        <w:t>ZVUKOVÁ IZOLACE</w:t>
      </w:r>
      <w:bookmarkEnd w:id="37"/>
      <w:bookmarkEnd w:id="38"/>
    </w:p>
    <w:p w:rsidR="0057269D" w:rsidRDefault="0057269D" w:rsidP="007E57B6">
      <w:pPr>
        <w:spacing w:after="20"/>
        <w:rPr>
          <w:rFonts w:cs="Arial"/>
          <w:szCs w:val="22"/>
        </w:rPr>
      </w:pPr>
      <w:r>
        <w:rPr>
          <w:rFonts w:cs="Arial"/>
          <w:szCs w:val="22"/>
        </w:rPr>
        <w:t xml:space="preserve">Ve vzduchové dutině mezi stávající střechou a novou podlahou </w:t>
      </w:r>
      <w:proofErr w:type="gramStart"/>
      <w:r>
        <w:rPr>
          <w:rFonts w:cs="Arial"/>
          <w:szCs w:val="22"/>
        </w:rPr>
        <w:t>nástavby  bude</w:t>
      </w:r>
      <w:proofErr w:type="gramEnd"/>
      <w:r>
        <w:rPr>
          <w:rFonts w:cs="Arial"/>
          <w:szCs w:val="22"/>
        </w:rPr>
        <w:t xml:space="preserve"> položena zvuková izolace (zvukově </w:t>
      </w:r>
      <w:proofErr w:type="spellStart"/>
      <w:r>
        <w:rPr>
          <w:rFonts w:cs="Arial"/>
          <w:szCs w:val="22"/>
        </w:rPr>
        <w:t>pohltivá</w:t>
      </w:r>
      <w:proofErr w:type="spellEnd"/>
      <w:r>
        <w:rPr>
          <w:rFonts w:cs="Arial"/>
          <w:szCs w:val="22"/>
        </w:rPr>
        <w:t xml:space="preserve">) </w:t>
      </w:r>
      <w:r w:rsidR="0014737F">
        <w:rPr>
          <w:rFonts w:cs="Arial"/>
          <w:szCs w:val="22"/>
        </w:rPr>
        <w:t>v podobě minerální vlny v tloušťce min. 60 mm.</w:t>
      </w:r>
      <w:r w:rsidR="00836021">
        <w:rPr>
          <w:rFonts w:cs="Arial"/>
          <w:szCs w:val="22"/>
        </w:rPr>
        <w:t xml:space="preserve"> Zároveň je navrženo těžké přitížení ocelového trapézového plechu pískovým zásypem, aby trapézový plech byl stabilizován a nedocházelo k dunění.</w:t>
      </w:r>
    </w:p>
    <w:p w:rsidR="007E57B6" w:rsidRDefault="00BC3EA3" w:rsidP="007E57B6">
      <w:pPr>
        <w:spacing w:after="20"/>
      </w:pPr>
      <w:r>
        <w:t>Příčky oddělující od sebe jednotlivé učebny či herny družiny od ostatních prostor musí splnit akustické požadavky na tyto konstrukce R’</w:t>
      </w:r>
      <w:r>
        <w:rPr>
          <w:vertAlign w:val="subscript"/>
        </w:rPr>
        <w:t>W</w:t>
      </w:r>
      <w:r>
        <w:t xml:space="preserve">=47dB. Proto musí být důsledně řešeny i detaily jako napojení příček na podlahu, stěny, stropy apod. Zásuvky a jiné prvky, které </w:t>
      </w:r>
      <w:proofErr w:type="gramStart"/>
      <w:r>
        <w:t>narušují</w:t>
      </w:r>
      <w:proofErr w:type="gramEnd"/>
      <w:r>
        <w:t xml:space="preserve"> celistvost příčky </w:t>
      </w:r>
      <w:proofErr w:type="gramStart"/>
      <w:r>
        <w:t>je</w:t>
      </w:r>
      <w:proofErr w:type="gramEnd"/>
      <w:r>
        <w:t xml:space="preserve"> nutné umísťovat v dostatečné vzdálenosti od sebe dle doporučení.</w:t>
      </w:r>
    </w:p>
    <w:p w:rsidR="00BC3EA3" w:rsidRPr="00D45B05" w:rsidRDefault="00BC3EA3" w:rsidP="007E57B6">
      <w:pPr>
        <w:spacing w:after="20"/>
        <w:rPr>
          <w:rFonts w:cs="Arial"/>
          <w:szCs w:val="22"/>
          <w:highlight w:val="yellow"/>
        </w:rPr>
      </w:pPr>
      <w:r>
        <w:t>V učebnách a hernách družiny jsou navrženy podhledy s perforovaným povrchem vhodné pro snížení doby dozvuku a zlepšení tak</w:t>
      </w:r>
      <w:r w:rsidR="00071EFF">
        <w:t xml:space="preserve"> akustické pohody v</w:t>
      </w:r>
      <w:r w:rsidR="00836021">
        <w:t> </w:t>
      </w:r>
      <w:r w:rsidR="00071EFF">
        <w:t>místnostech</w:t>
      </w:r>
      <w:r w:rsidR="00836021">
        <w:t>.</w:t>
      </w:r>
    </w:p>
    <w:p w:rsidR="007E57B6" w:rsidRPr="00BC3EA3" w:rsidRDefault="007E57B6" w:rsidP="007E57B6">
      <w:pPr>
        <w:pStyle w:val="Podtitul"/>
        <w:ind w:left="1495"/>
      </w:pPr>
      <w:bookmarkStart w:id="39" w:name="_Toc511997055"/>
      <w:bookmarkStart w:id="40" w:name="_Toc531971631"/>
      <w:r w:rsidRPr="00BC3EA3">
        <w:lastRenderedPageBreak/>
        <w:t>PODHLEDY</w:t>
      </w:r>
      <w:bookmarkEnd w:id="39"/>
      <w:bookmarkEnd w:id="40"/>
    </w:p>
    <w:p w:rsidR="00BC3EA3" w:rsidRDefault="0065421A" w:rsidP="007E57B6">
      <w:r>
        <w:t>Ve všech prostorách nástavby jsou navrženy podhledy pro zakrytí rozvodů instalací a umístění svítidel. Jde o SDK podhledy zavěšené na nosné konstrukci na dvojitých roštech s </w:t>
      </w:r>
      <w:proofErr w:type="spellStart"/>
      <w:r>
        <w:t>opláštěním</w:t>
      </w:r>
      <w:proofErr w:type="spellEnd"/>
      <w:r>
        <w:t xml:space="preserve"> SDK deskou tloušťky 12,5 mm.</w:t>
      </w:r>
      <w:r w:rsidR="00071EFF">
        <w:t xml:space="preserve"> V učebnách a družinách akusticky pohltivý podhled s perforovanými deskami.</w:t>
      </w:r>
      <w:r>
        <w:t xml:space="preserve"> Ve vlhkých provozech deska impregnovaná. Světlá výška místností je 3300 mm</w:t>
      </w:r>
      <w:r w:rsidR="00071EFF">
        <w:t>, pouze v hygienickém zázemí je možno snížit</w:t>
      </w:r>
      <w:r>
        <w:t>.</w:t>
      </w:r>
      <w:r w:rsidR="00F559C1">
        <w:t xml:space="preserve"> V podhledu bude umístěna řada prvků jako světlovody, vyústky VZT</w:t>
      </w:r>
      <w:r w:rsidR="0018001C">
        <w:t>, chlazení</w:t>
      </w:r>
      <w:r w:rsidR="00F559C1">
        <w:t>, svítidla, detektory kouře.</w:t>
      </w:r>
      <w:r w:rsidR="00836021">
        <w:t xml:space="preserve"> V místnostech nástavby, tam kde není nutné </w:t>
      </w:r>
      <w:proofErr w:type="spellStart"/>
      <w:r w:rsidR="00836021">
        <w:t>splint</w:t>
      </w:r>
      <w:proofErr w:type="spellEnd"/>
      <w:r w:rsidR="00836021">
        <w:t xml:space="preserve"> požární odolnost bude okolo stěn vynechána spára a nebude podhled přímo </w:t>
      </w:r>
      <w:proofErr w:type="gramStart"/>
      <w:r w:rsidR="00836021">
        <w:t>spojen s stěnou</w:t>
      </w:r>
      <w:proofErr w:type="gramEnd"/>
      <w:r w:rsidR="00836021">
        <w:t xml:space="preserve"> tmelem.</w:t>
      </w:r>
    </w:p>
    <w:p w:rsidR="00836021" w:rsidRPr="00BC3EA3" w:rsidRDefault="00836021" w:rsidP="007E57B6">
      <w:r>
        <w:t xml:space="preserve">V místnosti 2.01 bude stejný podhled jako v ostatních </w:t>
      </w:r>
      <w:proofErr w:type="gramStart"/>
      <w:r>
        <w:t>prostorech ,ale</w:t>
      </w:r>
      <w:proofErr w:type="gramEnd"/>
      <w:r>
        <w:t xml:space="preserve"> bude s dvojitým </w:t>
      </w:r>
      <w:proofErr w:type="spellStart"/>
      <w:r>
        <w:t>opláštěním</w:t>
      </w:r>
      <w:proofErr w:type="spellEnd"/>
      <w:r>
        <w:t xml:space="preserve"> 2x12,5mm bílou SDK deskou. Podhled musí splňovat požární odolnost EI 30 zdola – viz PBŘS.</w:t>
      </w:r>
    </w:p>
    <w:p w:rsidR="007E57B6" w:rsidRPr="00F559C1" w:rsidRDefault="007E57B6" w:rsidP="007E57B6">
      <w:pPr>
        <w:pStyle w:val="Podtitul"/>
        <w:ind w:left="1495"/>
      </w:pPr>
      <w:bookmarkStart w:id="41" w:name="_Toc511997056"/>
      <w:bookmarkStart w:id="42" w:name="_Toc531971632"/>
      <w:r w:rsidRPr="00F559C1">
        <w:t>OBKLADY</w:t>
      </w:r>
      <w:bookmarkEnd w:id="41"/>
      <w:bookmarkEnd w:id="42"/>
    </w:p>
    <w:p w:rsidR="007E57B6" w:rsidRDefault="007E57B6" w:rsidP="007E57B6">
      <w:r w:rsidRPr="00F559C1">
        <w:t>Keramické obklady v interiéru budou použity v</w:t>
      </w:r>
      <w:r w:rsidR="00F559C1" w:rsidRPr="00F559C1">
        <w:t xml:space="preserve"> hygienickém zázemí </w:t>
      </w:r>
      <w:r w:rsidRPr="00F559C1">
        <w:t>a</w:t>
      </w:r>
      <w:r w:rsidR="00F559C1" w:rsidRPr="00F559C1">
        <w:t> </w:t>
      </w:r>
      <w:r w:rsidRPr="00F559C1">
        <w:t>v</w:t>
      </w:r>
      <w:r w:rsidR="00F559C1" w:rsidRPr="00F559C1">
        <w:t> učebnách a herách družiny</w:t>
      </w:r>
      <w:r w:rsidRPr="00F559C1">
        <w:t xml:space="preserve"> pak obecně za umyvadly. Rozsah použití je patrný z výkresové dokumentace.</w:t>
      </w:r>
      <w:r w:rsidR="00F559C1" w:rsidRPr="00F559C1">
        <w:t xml:space="preserve"> </w:t>
      </w:r>
      <w:r w:rsidRPr="00F559C1">
        <w:t xml:space="preserve">Obklad bude proveden až </w:t>
      </w:r>
      <w:r w:rsidR="00F559C1" w:rsidRPr="00F559C1">
        <w:t>minimálně do výšky 1500 mm</w:t>
      </w:r>
      <w:r w:rsidRPr="00F559C1">
        <w:t xml:space="preserve">. Formát obkladů </w:t>
      </w:r>
      <w:proofErr w:type="gramStart"/>
      <w:r w:rsidRPr="00F559C1">
        <w:t>budou upřesněn</w:t>
      </w:r>
      <w:proofErr w:type="gramEnd"/>
      <w:r w:rsidRPr="00F559C1">
        <w:t xml:space="preserve"> v prováděcí dokumentaci. Obklady bud</w:t>
      </w:r>
      <w:r w:rsidR="00E36E9D">
        <w:t>ou lepeny na systémové lepidlo.</w:t>
      </w:r>
    </w:p>
    <w:p w:rsidR="007E57B6" w:rsidRPr="00AE5A57" w:rsidRDefault="007E57B6" w:rsidP="007E57B6">
      <w:pPr>
        <w:pStyle w:val="Podtitul"/>
        <w:ind w:left="1495"/>
      </w:pPr>
      <w:bookmarkStart w:id="43" w:name="_Toc511997057"/>
      <w:bookmarkStart w:id="44" w:name="_Toc531971633"/>
      <w:r w:rsidRPr="00AE5A57">
        <w:t>OMÍTKY</w:t>
      </w:r>
      <w:bookmarkEnd w:id="43"/>
      <w:bookmarkEnd w:id="44"/>
    </w:p>
    <w:p w:rsidR="002C6DB0" w:rsidRDefault="002C6DB0" w:rsidP="007E57B6">
      <w:r w:rsidRPr="00AE5A57">
        <w:t xml:space="preserve">V interiéru nástavby jsou navrženy </w:t>
      </w:r>
      <w:proofErr w:type="spellStart"/>
      <w:r w:rsidRPr="00AE5A57">
        <w:t>vápenocementové</w:t>
      </w:r>
      <w:proofErr w:type="spellEnd"/>
      <w:r w:rsidRPr="00AE5A57">
        <w:t xml:space="preserve"> omítky na ŽB a zděné konstrukce v tloušťce cca 1</w:t>
      </w:r>
      <w:r w:rsidR="00AE5A57">
        <w:t>0</w:t>
      </w:r>
      <w:r w:rsidRPr="00AE5A57">
        <w:t> mm</w:t>
      </w:r>
      <w:r w:rsidR="00AE5A57">
        <w:t xml:space="preserve"> a následně bude vyrovnána štukem v tloušťce cca 3 mm.</w:t>
      </w:r>
    </w:p>
    <w:p w:rsidR="00AE5A57" w:rsidRPr="00AE5A57" w:rsidRDefault="00AE5A57" w:rsidP="007E57B6">
      <w:r>
        <w:t>SDK konstrukce budou opatřeny pouze stěrkou a malbou.</w:t>
      </w:r>
    </w:p>
    <w:p w:rsidR="007E57B6" w:rsidRPr="00D45B05" w:rsidRDefault="007E57B6" w:rsidP="007E57B6">
      <w:pPr>
        <w:rPr>
          <w:highlight w:val="yellow"/>
        </w:rPr>
      </w:pPr>
    </w:p>
    <w:p w:rsidR="007E57B6" w:rsidRPr="00AE5A57" w:rsidRDefault="007E57B6" w:rsidP="007E57B6">
      <w:r w:rsidRPr="00AE5A57">
        <w:t>Obvodový plášť je řešen systémem kontaktního zateplovacího systému s</w:t>
      </w:r>
      <w:r w:rsidR="000F2825">
        <w:t> </w:t>
      </w:r>
      <w:r w:rsidRPr="00AE5A57">
        <w:t xml:space="preserve">tenkovrstvou </w:t>
      </w:r>
      <w:r w:rsidR="00FD5F4C" w:rsidRPr="00AE5A57">
        <w:t>silikátovou</w:t>
      </w:r>
      <w:r w:rsidRPr="00AE5A57">
        <w:t xml:space="preserve"> probarvenou omítkou. </w:t>
      </w:r>
      <w:r w:rsidR="00AE5A57" w:rsidRPr="00AE5A57">
        <w:t>B</w:t>
      </w:r>
      <w:r w:rsidRPr="00AE5A57">
        <w:t>ude použita probarvená škrábaná omítka v</w:t>
      </w:r>
      <w:r w:rsidR="00AE5A57" w:rsidRPr="00AE5A57">
        <w:t xml:space="preserve"> bílé </w:t>
      </w:r>
      <w:r w:rsidRPr="00AE5A57">
        <w:t>barvě</w:t>
      </w:r>
      <w:r w:rsidR="00C244C7">
        <w:t xml:space="preserve"> (RAL 9010 – čistě bílá)</w:t>
      </w:r>
      <w:r w:rsidRPr="00AE5A57">
        <w:t xml:space="preserve"> se zrnitostí 1,5mm. </w:t>
      </w:r>
    </w:p>
    <w:p w:rsidR="007E57B6" w:rsidRDefault="00AE5A57" w:rsidP="007E57B6">
      <w:r w:rsidRPr="00AE5A57">
        <w:t xml:space="preserve">Na části stávajícího objektu kde bude opravováno zateplení a omítka bude použita shodná </w:t>
      </w:r>
      <w:proofErr w:type="gramStart"/>
      <w:r w:rsidRPr="00AE5A57">
        <w:t>omítka jako</w:t>
      </w:r>
      <w:proofErr w:type="gramEnd"/>
      <w:r w:rsidRPr="00AE5A57">
        <w:t xml:space="preserve"> je na stávajícím objektu včetně barevnosti.</w:t>
      </w:r>
    </w:p>
    <w:p w:rsidR="00836021" w:rsidRPr="00AE5A57" w:rsidRDefault="00836021" w:rsidP="007E57B6">
      <w:r>
        <w:t>Nově izolovaný sokl objektu bude opatřen minerální omítkou v barvě a zrnitosti dle stávající.</w:t>
      </w:r>
    </w:p>
    <w:p w:rsidR="007E57B6" w:rsidRPr="00AE5A57" w:rsidRDefault="007E57B6" w:rsidP="00AE5A57"/>
    <w:p w:rsidR="007E57B6" w:rsidRPr="00AE5A57" w:rsidRDefault="007E57B6" w:rsidP="007E57B6">
      <w:r w:rsidRPr="00AE5A57">
        <w:t>Přechody mezi nestejnými podklady budou opatřeny výstužnou síťkou s přesahy min.500mm přes přechod.</w:t>
      </w:r>
    </w:p>
    <w:p w:rsidR="007E57B6" w:rsidRPr="00AE5A57" w:rsidRDefault="007E57B6" w:rsidP="007E57B6">
      <w:r w:rsidRPr="00AE5A57">
        <w:t xml:space="preserve">V místech kde </w:t>
      </w:r>
      <w:proofErr w:type="gramStart"/>
      <w:r w:rsidRPr="00AE5A57">
        <w:t>je</w:t>
      </w:r>
      <w:proofErr w:type="gramEnd"/>
      <w:r w:rsidRPr="00AE5A57">
        <w:t xml:space="preserve"> uvažováno s keramickým obkladem bude provedena pouze základní jádrová omítka (</w:t>
      </w:r>
      <w:proofErr w:type="spellStart"/>
      <w:r w:rsidRPr="00AE5A57">
        <w:t>vápenocementová</w:t>
      </w:r>
      <w:proofErr w:type="spellEnd"/>
      <w:r w:rsidRPr="00AE5A57">
        <w:t xml:space="preserve">) bez jakékoliv finální úpravy, např. štuku. </w:t>
      </w:r>
    </w:p>
    <w:p w:rsidR="007E57B6" w:rsidRPr="00D45B05" w:rsidRDefault="007E57B6" w:rsidP="007E57B6">
      <w:pPr>
        <w:rPr>
          <w:highlight w:val="yellow"/>
        </w:rPr>
      </w:pPr>
      <w:r w:rsidRPr="00AE5A57">
        <w:t>Pod vrstvu omítek bude na cihelné, nebo betonové zdivo aplikována penetrace, ta sjednotí nasákavost podkladu a zároveň zajišťuje lepší přilnavost k nanášenému povrchu.</w:t>
      </w:r>
    </w:p>
    <w:p w:rsidR="007E57B6" w:rsidRPr="000F2825" w:rsidRDefault="007E57B6" w:rsidP="007E57B6">
      <w:pPr>
        <w:pStyle w:val="Podtitul"/>
        <w:ind w:left="1495"/>
      </w:pPr>
      <w:bookmarkStart w:id="45" w:name="_Toc511997058"/>
      <w:bookmarkStart w:id="46" w:name="_Toc531971634"/>
      <w:r w:rsidRPr="000F2825">
        <w:t>MALBY A NÁTĚRY</w:t>
      </w:r>
      <w:bookmarkEnd w:id="45"/>
      <w:bookmarkEnd w:id="46"/>
    </w:p>
    <w:p w:rsidR="007E57B6" w:rsidRPr="000F2825" w:rsidRDefault="007E57B6" w:rsidP="000F2825">
      <w:r w:rsidRPr="000F2825">
        <w:t>Obvodový plášť je řešen systémem kontaktního zateplovacího systému s</w:t>
      </w:r>
      <w:r w:rsidR="000F2825" w:rsidRPr="000F2825">
        <w:t> </w:t>
      </w:r>
      <w:r w:rsidRPr="000F2825">
        <w:t>tenkovrstvou silik</w:t>
      </w:r>
      <w:r w:rsidR="000F2825" w:rsidRPr="000F2825">
        <w:t>átovou probarvenou omítkou. Není nutné probarvenou omítku dále natírat.</w:t>
      </w:r>
    </w:p>
    <w:p w:rsidR="007E57B6" w:rsidRPr="000F2825" w:rsidRDefault="007E57B6" w:rsidP="007E57B6">
      <w:r w:rsidRPr="000F2825">
        <w:t xml:space="preserve">Malba interiéru - ve všech místnostech </w:t>
      </w:r>
      <w:r w:rsidR="00836021">
        <w:t xml:space="preserve">dotčených stavbou </w:t>
      </w:r>
      <w:r w:rsidRPr="000F2825">
        <w:t xml:space="preserve">budou provedeny dvojnásobné malby  - prodyšný, </w:t>
      </w:r>
      <w:proofErr w:type="spellStart"/>
      <w:r w:rsidRPr="000F2825">
        <w:t>otěruvzdorný</w:t>
      </w:r>
      <w:proofErr w:type="spellEnd"/>
      <w:r w:rsidRPr="000F2825">
        <w:t xml:space="preserve"> nátěr na očištěný vyhlazený povrch. Malby budou jak na stropech, tak na stěnách.</w:t>
      </w:r>
    </w:p>
    <w:p w:rsidR="00836021" w:rsidRDefault="007E57B6" w:rsidP="007E57B6">
      <w:r w:rsidRPr="000F2825">
        <w:t>Povrch SDK podhledu je upraven malbou</w:t>
      </w:r>
      <w:r w:rsidR="00836021">
        <w:t>.</w:t>
      </w:r>
    </w:p>
    <w:p w:rsidR="007E57B6" w:rsidRPr="000F2825" w:rsidRDefault="007E57B6" w:rsidP="007E57B6">
      <w:r w:rsidRPr="000F2825">
        <w:t xml:space="preserve">Dřevěné prvky budou ošetřeny proti hnilobě, plísním a škůdcům vhodným fungicidním nátěrem. </w:t>
      </w:r>
    </w:p>
    <w:p w:rsidR="007E57B6" w:rsidRPr="000F2825" w:rsidRDefault="007E57B6" w:rsidP="007E57B6">
      <w:r w:rsidRPr="000F2825">
        <w:t>Ocelové prvky budou opatřeny 1x základ</w:t>
      </w:r>
      <w:r w:rsidR="00836021">
        <w:t>ním nátěrem a 2x finální barvou, případně pouze 2x základním nátěrem – podrobněji viz tabulka zámečnických výrobků.</w:t>
      </w:r>
    </w:p>
    <w:p w:rsidR="007E57B6" w:rsidRPr="000F2825" w:rsidRDefault="007E57B6" w:rsidP="007E57B6">
      <w:pPr>
        <w:pStyle w:val="Podtitul"/>
        <w:ind w:left="1495"/>
      </w:pPr>
      <w:bookmarkStart w:id="47" w:name="_Toc511997059"/>
      <w:bookmarkStart w:id="48" w:name="_Toc531971635"/>
      <w:r w:rsidRPr="000F2825">
        <w:t>KLEMPÍŘSKÉ VÝROBKY</w:t>
      </w:r>
      <w:bookmarkEnd w:id="47"/>
      <w:bookmarkEnd w:id="48"/>
    </w:p>
    <w:p w:rsidR="007E57B6" w:rsidRPr="00D45B05" w:rsidRDefault="007E57B6" w:rsidP="007E57B6">
      <w:pPr>
        <w:rPr>
          <w:highlight w:val="yellow"/>
        </w:rPr>
      </w:pPr>
      <w:r w:rsidRPr="000F2825">
        <w:t>Všechny klempířské prvky budou řešeny z</w:t>
      </w:r>
      <w:r w:rsidR="009529B4">
        <w:t> pozinkovaného plechu</w:t>
      </w:r>
      <w:r w:rsidRPr="000F2825">
        <w:t xml:space="preserve"> kotvenému k podkladové desce</w:t>
      </w:r>
      <w:r w:rsidR="0029069D">
        <w:t xml:space="preserve"> nebo pomocí příponek</w:t>
      </w:r>
      <w:r w:rsidRPr="000F2825">
        <w:t xml:space="preserve">. Tloušťka plechu bude upřesněna dodavatelem oplechování dle obecných standardů </w:t>
      </w:r>
      <w:r w:rsidRPr="000F2825">
        <w:lastRenderedPageBreak/>
        <w:t>a</w:t>
      </w:r>
      <w:r w:rsidR="009529B4">
        <w:t> </w:t>
      </w:r>
      <w:r w:rsidRPr="000F2825">
        <w:t>systémových řešení. Všechny klempířské prvky budou provedeny dle ČSN 73</w:t>
      </w:r>
      <w:r w:rsidR="00C05E18" w:rsidRPr="000F2825">
        <w:t xml:space="preserve"> </w:t>
      </w:r>
      <w:r w:rsidRPr="000F2825">
        <w:t xml:space="preserve">3610. </w:t>
      </w:r>
      <w:r w:rsidR="00836021">
        <w:t>Podrobněji viz tabulka klempířských výrobků.</w:t>
      </w:r>
      <w:r w:rsidRPr="000F2825">
        <w:t xml:space="preserve"> </w:t>
      </w:r>
    </w:p>
    <w:p w:rsidR="0029069D" w:rsidRPr="002550F3" w:rsidRDefault="009529B4" w:rsidP="0029069D">
      <w:r>
        <w:t>Pozinkované</w:t>
      </w:r>
      <w:r w:rsidR="0029069D" w:rsidRPr="002550F3">
        <w:t xml:space="preserve"> </w:t>
      </w:r>
      <w:r w:rsidR="0029069D">
        <w:t xml:space="preserve">oplechování římsy a </w:t>
      </w:r>
      <w:r w:rsidR="0029069D" w:rsidRPr="002550F3">
        <w:t>parapety ze strany exteriéru budou v</w:t>
      </w:r>
      <w:r w:rsidR="0029069D">
        <w:t> břidlicově šedé barvě.</w:t>
      </w:r>
    </w:p>
    <w:p w:rsidR="0029069D" w:rsidRPr="002550F3" w:rsidRDefault="009529B4" w:rsidP="0029069D">
      <w:r>
        <w:t>Pozinkované</w:t>
      </w:r>
      <w:r w:rsidR="0029069D" w:rsidRPr="002550F3">
        <w:t xml:space="preserve"> </w:t>
      </w:r>
      <w:r w:rsidR="0029069D">
        <w:t>oplechování atiky</w:t>
      </w:r>
      <w:r w:rsidR="0029069D" w:rsidRPr="002550F3">
        <w:t xml:space="preserve"> bud</w:t>
      </w:r>
      <w:r w:rsidR="0029069D">
        <w:t>e</w:t>
      </w:r>
      <w:r w:rsidR="0029069D" w:rsidRPr="002550F3">
        <w:t xml:space="preserve"> v</w:t>
      </w:r>
      <w:r w:rsidR="0029069D">
        <w:t> bílé barvě RAL 9010 – čistě bílá.</w:t>
      </w:r>
    </w:p>
    <w:p w:rsidR="007E57B6" w:rsidRPr="000F2825" w:rsidRDefault="007E57B6" w:rsidP="007E57B6">
      <w:pPr>
        <w:pStyle w:val="Podtitul"/>
        <w:ind w:left="1495"/>
      </w:pPr>
      <w:bookmarkStart w:id="49" w:name="_Toc511997060"/>
      <w:bookmarkStart w:id="50" w:name="_Toc531971636"/>
      <w:r w:rsidRPr="000F2825">
        <w:t>TRUHLÁŘSKÉ A TESAŘSKÉ PRVKY</w:t>
      </w:r>
      <w:bookmarkEnd w:id="49"/>
      <w:bookmarkEnd w:id="50"/>
    </w:p>
    <w:p w:rsidR="00836021" w:rsidRDefault="00B5708F" w:rsidP="00B5708F">
      <w:pPr>
        <w:spacing w:after="20"/>
      </w:pPr>
      <w:r>
        <w:t xml:space="preserve">Interiérové parapety oken budou na bázi dřeva vykázané v tabulce </w:t>
      </w:r>
      <w:r w:rsidR="00836021">
        <w:t>truhlářských výrobků.</w:t>
      </w:r>
    </w:p>
    <w:p w:rsidR="007E57B6" w:rsidRPr="00AA16BF" w:rsidRDefault="007E57B6" w:rsidP="007E57B6">
      <w:pPr>
        <w:pStyle w:val="Podtitul"/>
        <w:ind w:left="1495"/>
      </w:pPr>
      <w:bookmarkStart w:id="51" w:name="_Toc511997061"/>
      <w:bookmarkStart w:id="52" w:name="_Toc531971637"/>
      <w:r w:rsidRPr="00AA16BF">
        <w:t>ZÁMEČNICKÉ PRVKY</w:t>
      </w:r>
      <w:bookmarkEnd w:id="51"/>
      <w:bookmarkEnd w:id="52"/>
    </w:p>
    <w:p w:rsidR="00836021" w:rsidRDefault="00836021" w:rsidP="007E57B6">
      <w:pPr>
        <w:spacing w:after="20"/>
      </w:pPr>
      <w:r>
        <w:t>Podrobně viz tabulka zámečnických výrobků.</w:t>
      </w:r>
    </w:p>
    <w:p w:rsidR="00836021" w:rsidRDefault="00836021" w:rsidP="007E57B6">
      <w:pPr>
        <w:spacing w:after="20"/>
        <w:rPr>
          <w:rFonts w:cs="Arial"/>
          <w:szCs w:val="22"/>
        </w:rPr>
      </w:pPr>
      <w:r>
        <w:t>Madla na obou stranách rampy budou ocelová s odsazením od svislé nosné konstrukce o 60 mm.</w:t>
      </w:r>
    </w:p>
    <w:p w:rsidR="000F2825" w:rsidRDefault="00AA16BF" w:rsidP="007E57B6">
      <w:pPr>
        <w:spacing w:after="20"/>
        <w:rPr>
          <w:rFonts w:cs="Arial"/>
          <w:szCs w:val="22"/>
        </w:rPr>
      </w:pPr>
      <w:r>
        <w:rPr>
          <w:rFonts w:cs="Arial"/>
          <w:szCs w:val="22"/>
        </w:rPr>
        <w:t xml:space="preserve">Pro přístup na střechu slouží v současnosti žebřík, ten bude odstraněn </w:t>
      </w:r>
      <w:r w:rsidR="0018001C">
        <w:rPr>
          <w:rFonts w:cs="Arial"/>
          <w:szCs w:val="22"/>
        </w:rPr>
        <w:t xml:space="preserve">(pouze žebřík umístěn výše, nižší zůstane </w:t>
      </w:r>
      <w:proofErr w:type="gramStart"/>
      <w:r w:rsidR="0018001C">
        <w:rPr>
          <w:rFonts w:cs="Arial"/>
          <w:szCs w:val="22"/>
        </w:rPr>
        <w:t xml:space="preserve">stávající)  </w:t>
      </w:r>
      <w:r>
        <w:rPr>
          <w:rFonts w:cs="Arial"/>
          <w:szCs w:val="22"/>
        </w:rPr>
        <w:t>a nahrazen</w:t>
      </w:r>
      <w:proofErr w:type="gramEnd"/>
      <w:r>
        <w:rPr>
          <w:rFonts w:cs="Arial"/>
          <w:szCs w:val="22"/>
        </w:rPr>
        <w:t xml:space="preserve"> novým o požadované délce pro výstup až na střechu nástavby.</w:t>
      </w:r>
      <w:r w:rsidR="005737C9">
        <w:rPr>
          <w:rFonts w:cs="Arial"/>
          <w:szCs w:val="22"/>
        </w:rPr>
        <w:t xml:space="preserve"> </w:t>
      </w:r>
    </w:p>
    <w:p w:rsidR="005737C9" w:rsidRDefault="005737C9" w:rsidP="007E57B6">
      <w:pPr>
        <w:spacing w:after="20"/>
        <w:rPr>
          <w:rFonts w:cs="Arial"/>
          <w:szCs w:val="22"/>
        </w:rPr>
      </w:pPr>
      <w:r>
        <w:rPr>
          <w:rFonts w:cs="Arial"/>
          <w:szCs w:val="22"/>
        </w:rPr>
        <w:t xml:space="preserve">Na šikmé rampě jsou navržena madla </w:t>
      </w:r>
      <w:r>
        <w:t xml:space="preserve">na obou stranách ve výšce 900 mm a 750 mm s odsazením od svislé nosné konstrukce o 60 mm – </w:t>
      </w:r>
      <w:proofErr w:type="gramStart"/>
      <w:r>
        <w:t>madlo</w:t>
      </w:r>
      <w:proofErr w:type="gramEnd"/>
      <w:r>
        <w:t xml:space="preserve"> viz truhlářské </w:t>
      </w:r>
      <w:proofErr w:type="gramStart"/>
      <w:r>
        <w:t>prvky</w:t>
      </w:r>
      <w:proofErr w:type="gramEnd"/>
      <w:r>
        <w:t>.</w:t>
      </w:r>
    </w:p>
    <w:p w:rsidR="007E57B6" w:rsidRPr="00A42470" w:rsidRDefault="007E57B6" w:rsidP="007E57B6">
      <w:pPr>
        <w:pStyle w:val="Podtitul"/>
        <w:ind w:left="1495"/>
      </w:pPr>
      <w:bookmarkStart w:id="53" w:name="_Toc511997062"/>
      <w:bookmarkStart w:id="54" w:name="_Toc531971638"/>
      <w:r w:rsidRPr="00A42470">
        <w:t>OSTATNÍ PRVKY</w:t>
      </w:r>
      <w:bookmarkEnd w:id="53"/>
      <w:bookmarkEnd w:id="54"/>
    </w:p>
    <w:p w:rsidR="00B5708F" w:rsidRDefault="00B5708F" w:rsidP="007E57B6">
      <w:r>
        <w:t>Podrobně viz Tabulka ostatních výrobků.</w:t>
      </w:r>
    </w:p>
    <w:p w:rsidR="00F541BB" w:rsidRDefault="00AA3569" w:rsidP="007E57B6">
      <w:r w:rsidRPr="00FF38AF">
        <w:t>Na okenní rámy bude u nízkých parapetů z exteriéru kotveno skleně</w:t>
      </w:r>
      <w:r w:rsidR="00836021">
        <w:t>né zábradlí v požadované výšce – viz tabulka výplní okenních otvorů.</w:t>
      </w:r>
    </w:p>
    <w:p w:rsidR="00801A76" w:rsidRDefault="00801A76" w:rsidP="007E57B6">
      <w:r>
        <w:t>Nad okny heren družiny budou v exteriéru umístěny žaluzie ve vodících lištách. Boxy žaluzií budou přiznány</w:t>
      </w:r>
      <w:r w:rsidR="00B5708F">
        <w:t>.</w:t>
      </w:r>
    </w:p>
    <w:p w:rsidR="00AA3569" w:rsidRPr="00FF38AF" w:rsidRDefault="00AA3569" w:rsidP="007E57B6">
      <w:r w:rsidRPr="00FF38AF">
        <w:t>Revizní dvířka budou umístěny v</w:t>
      </w:r>
      <w:r w:rsidR="00A42470" w:rsidRPr="00FF38AF">
        <w:t> </w:t>
      </w:r>
      <w:r w:rsidRPr="00FF38AF">
        <w:t>podhledech</w:t>
      </w:r>
      <w:r w:rsidR="00A42470" w:rsidRPr="00FF38AF">
        <w:t xml:space="preserve"> a předstěrách </w:t>
      </w:r>
      <w:r w:rsidRPr="00FF38AF">
        <w:t>dle potřeb rozvodů TZB.</w:t>
      </w:r>
    </w:p>
    <w:p w:rsidR="005A4B35" w:rsidRPr="00FF38AF" w:rsidRDefault="005A4B35" w:rsidP="007E57B6">
      <w:r w:rsidRPr="00FF38AF">
        <w:t>Havarijní přepady ze střech jsou řešeny bezpečnostními přepady, půjde o</w:t>
      </w:r>
      <w:r w:rsidR="00410470" w:rsidRPr="00FF38AF">
        <w:t> </w:t>
      </w:r>
      <w:r w:rsidRPr="00FF38AF">
        <w:t>typizované výrobky chrličů</w:t>
      </w:r>
      <w:r w:rsidR="00410470" w:rsidRPr="00FF38AF">
        <w:t xml:space="preserve"> napojených na hydroizolační souvrství.</w:t>
      </w:r>
    </w:p>
    <w:p w:rsidR="007E57B6" w:rsidRPr="00FF38AF" w:rsidRDefault="007E57B6" w:rsidP="007E57B6">
      <w:pPr>
        <w:pStyle w:val="Podtitul"/>
        <w:ind w:left="1495"/>
      </w:pPr>
      <w:bookmarkStart w:id="55" w:name="_Toc511997063"/>
      <w:bookmarkStart w:id="56" w:name="_Toc531971639"/>
      <w:r w:rsidRPr="00FF38AF">
        <w:t>SCHODIŠTĚ</w:t>
      </w:r>
      <w:bookmarkEnd w:id="55"/>
      <w:r w:rsidR="00410470" w:rsidRPr="00FF38AF">
        <w:t xml:space="preserve"> A RAMPY</w:t>
      </w:r>
      <w:bookmarkEnd w:id="56"/>
    </w:p>
    <w:p w:rsidR="00FF38AF" w:rsidRPr="00FF38AF" w:rsidRDefault="00FF38AF" w:rsidP="007E57B6">
      <w:r w:rsidRPr="00FF38AF">
        <w:t xml:space="preserve">V objektu jsou stávající hlavní schodiště, které nebudou měněny. V projektu je navržena pouze jedna šikmá rampa pro spojení stávajícího objektu s navrženou nástavbou. Rampa je ve sklonu 1:16 (6,25 %) a délce 6400 mm, vyrovnává převýšení 400 mm. </w:t>
      </w:r>
      <w:r w:rsidR="005737C9">
        <w:t>Rampa je opatřena na obou stranách madly ve výšce 900 mm a 750 mm s odsazením od svislé nosné konstrukce o 60 mm.</w:t>
      </w:r>
    </w:p>
    <w:p w:rsidR="00AE7518" w:rsidRPr="00FF38AF" w:rsidRDefault="00AE7518" w:rsidP="00AE7518">
      <w:pPr>
        <w:pStyle w:val="Podtitul"/>
      </w:pPr>
      <w:bookmarkStart w:id="57" w:name="_Toc531971640"/>
      <w:r w:rsidRPr="00FF38AF">
        <w:t>VÝTAHY</w:t>
      </w:r>
      <w:bookmarkEnd w:id="57"/>
    </w:p>
    <w:p w:rsidR="00FF38AF" w:rsidRPr="00FF38AF" w:rsidRDefault="00FF38AF" w:rsidP="00AE7518">
      <w:r w:rsidRPr="00FF38AF">
        <w:t>V objektu je pouze jeden stávající nákladní výtah v rámci školní kuchyně. Není projektem dotčeno.</w:t>
      </w:r>
    </w:p>
    <w:p w:rsidR="007E57B6" w:rsidRPr="00FF38AF" w:rsidRDefault="007E57B6" w:rsidP="007E57B6">
      <w:pPr>
        <w:pStyle w:val="Podtitul"/>
      </w:pPr>
      <w:bookmarkStart w:id="58" w:name="_Toc511997064"/>
      <w:bookmarkStart w:id="59" w:name="_Toc531971641"/>
      <w:r w:rsidRPr="00FF38AF">
        <w:t>OPLOCENÍ</w:t>
      </w:r>
      <w:bookmarkEnd w:id="58"/>
      <w:bookmarkEnd w:id="59"/>
    </w:p>
    <w:p w:rsidR="00FF38AF" w:rsidRPr="00FF38AF" w:rsidRDefault="00FF38AF" w:rsidP="00AE7518">
      <w:r w:rsidRPr="00FF38AF">
        <w:t>Oplocení pozemku školy bude zachováno, pokud stavba oplocení poškodí, bude nutná jeho oprava pro navrácení do vyhovujícího</w:t>
      </w:r>
      <w:r w:rsidR="0018001C">
        <w:t xml:space="preserve"> původního</w:t>
      </w:r>
      <w:r w:rsidRPr="00FF38AF">
        <w:t xml:space="preserve"> stavu.</w:t>
      </w:r>
    </w:p>
    <w:p w:rsidR="007E57B6" w:rsidRDefault="007E57B6" w:rsidP="007E57B6">
      <w:pPr>
        <w:pStyle w:val="Podtitul"/>
        <w:ind w:left="1495"/>
      </w:pPr>
      <w:bookmarkStart w:id="60" w:name="_Toc511997065"/>
      <w:bookmarkStart w:id="61" w:name="_Toc531971642"/>
      <w:r w:rsidRPr="00FF38AF">
        <w:t>VENKOVNÍ ÚPRAVY</w:t>
      </w:r>
      <w:bookmarkEnd w:id="60"/>
      <w:bookmarkEnd w:id="61"/>
    </w:p>
    <w:p w:rsidR="00FF38AF" w:rsidRDefault="00FF38AF" w:rsidP="00FF38AF">
      <w:r>
        <w:t>V rámci projektu bude revitalizován pozemek ZŠ dot</w:t>
      </w:r>
      <w:r w:rsidR="0018001C">
        <w:t>č</w:t>
      </w:r>
      <w:r>
        <w:t>en</w:t>
      </w:r>
      <w:r w:rsidR="0018001C">
        <w:t>ý</w:t>
      </w:r>
      <w:r>
        <w:t xml:space="preserve"> staveništěm. Po výkopu dešťové kanalizace bude zpevněná plocha nově vydlážděna. </w:t>
      </w:r>
      <w:proofErr w:type="gramStart"/>
      <w:r>
        <w:t>Tzn</w:t>
      </w:r>
      <w:r w:rsidR="0018001C">
        <w:t>.</w:t>
      </w:r>
      <w:r>
        <w:t xml:space="preserve"> bude</w:t>
      </w:r>
      <w:proofErr w:type="gramEnd"/>
      <w:r>
        <w:t xml:space="preserve"> vybourán stávající asfaltový koberec a bude nahrazen souvrstvím pojezdové zámkové dlažby.</w:t>
      </w:r>
      <w:r w:rsidR="00B5708F">
        <w:t xml:space="preserve"> </w:t>
      </w:r>
      <w:proofErr w:type="gramStart"/>
      <w:r w:rsidR="00B5708F">
        <w:t>Skladba</w:t>
      </w:r>
      <w:proofErr w:type="gramEnd"/>
      <w:r w:rsidR="00B5708F">
        <w:t xml:space="preserve"> podrobně viz </w:t>
      </w:r>
      <w:proofErr w:type="gramStart"/>
      <w:r w:rsidR="00B5708F">
        <w:t>Tabulka</w:t>
      </w:r>
      <w:proofErr w:type="gramEnd"/>
      <w:r w:rsidR="00B5708F">
        <w:t xml:space="preserve"> skladeb konstrukcí.</w:t>
      </w:r>
      <w:r>
        <w:t xml:space="preserve"> Zpevněné plochy budou realizovány ve stejném rozsahu, jako jsou stávající</w:t>
      </w:r>
      <w:r w:rsidR="00D83AD6">
        <w:t xml:space="preserve"> plochy. Rozsah je patrný z </w:t>
      </w:r>
      <w:r w:rsidR="00D83AD6" w:rsidRPr="00D83AD6">
        <w:rPr>
          <w:b/>
        </w:rPr>
        <w:t xml:space="preserve">koordinační situace – </w:t>
      </w:r>
      <w:proofErr w:type="gramStart"/>
      <w:r w:rsidR="00D83AD6" w:rsidRPr="00D83AD6">
        <w:rPr>
          <w:b/>
        </w:rPr>
        <w:t>C.3</w:t>
      </w:r>
      <w:r w:rsidR="00D83AD6">
        <w:t>.</w:t>
      </w:r>
      <w:proofErr w:type="gramEnd"/>
    </w:p>
    <w:p w:rsidR="00D83AD6" w:rsidRPr="00FF38AF" w:rsidRDefault="00D83AD6" w:rsidP="00FF38AF">
      <w:r>
        <w:t xml:space="preserve">Pro rekultivaci zeleně a její ochrany jsou navrženy sadové úpravy </w:t>
      </w:r>
      <w:proofErr w:type="gramStart"/>
      <w:r>
        <w:t xml:space="preserve">viz </w:t>
      </w:r>
      <w:r w:rsidRPr="00D83AD6">
        <w:rPr>
          <w:b/>
        </w:rPr>
        <w:t>D.1.</w:t>
      </w:r>
      <w:r w:rsidR="00B5708F">
        <w:rPr>
          <w:b/>
        </w:rPr>
        <w:t>6</w:t>
      </w:r>
      <w:proofErr w:type="gramEnd"/>
      <w:r w:rsidRPr="00D83AD6">
        <w:rPr>
          <w:b/>
        </w:rPr>
        <w:t xml:space="preserve"> – Sadové úpravy</w:t>
      </w:r>
      <w:r>
        <w:t>.</w:t>
      </w:r>
    </w:p>
    <w:p w:rsidR="000450C2" w:rsidRPr="00D83AD6" w:rsidRDefault="001C6657" w:rsidP="000450C2">
      <w:pPr>
        <w:pStyle w:val="Nzev"/>
        <w:ind w:left="567" w:hanging="567"/>
        <w:rPr>
          <w:rFonts w:ascii="Arial Narrow" w:hAnsi="Arial Narrow"/>
        </w:rPr>
      </w:pPr>
      <w:bookmarkStart w:id="62" w:name="_Ref512243124"/>
      <w:bookmarkStart w:id="63" w:name="_Toc531971643"/>
      <w:r w:rsidRPr="00D83AD6">
        <w:rPr>
          <w:rFonts w:ascii="Arial Narrow" w:hAnsi="Arial Narrow"/>
        </w:rPr>
        <w:lastRenderedPageBreak/>
        <w:t>Stavební fyzika</w:t>
      </w:r>
      <w:bookmarkEnd w:id="62"/>
      <w:bookmarkEnd w:id="63"/>
    </w:p>
    <w:p w:rsidR="001C6657" w:rsidRPr="00D83AD6" w:rsidRDefault="00982630" w:rsidP="001C6657">
      <w:pPr>
        <w:pStyle w:val="Podtitul"/>
        <w:numPr>
          <w:ilvl w:val="0"/>
          <w:numId w:val="40"/>
        </w:numPr>
      </w:pPr>
      <w:bookmarkStart w:id="64" w:name="_Toc531971644"/>
      <w:r w:rsidRPr="00D83AD6">
        <w:t>Tepelná technika</w:t>
      </w:r>
      <w:bookmarkEnd w:id="64"/>
    </w:p>
    <w:p w:rsidR="00623F55" w:rsidRPr="00D83AD6" w:rsidRDefault="00623F55" w:rsidP="00623F55">
      <w:r w:rsidRPr="00D83AD6">
        <w:t xml:space="preserve">Tepelně technické vlastnosti navržených stavebních materiálů, výplní otvorů a konstrukcí jsou v souladu s ČSN 73 0540 - 2 změna Z1 a Vyhl. 78/2013 Sb. ve znění pozdějších předpisů. Tepelně izolační obálka budovy bude zateplena minimálně na požadované hodnoty součinitele prostupu tepla, spíše na doporučené, tak aby </w:t>
      </w:r>
      <w:r w:rsidRPr="00C1595C">
        <w:t>splnila požadavek na součinitel prostupu tepla. Podrobněji v průkazu energetické náročnosti budovy.</w:t>
      </w:r>
    </w:p>
    <w:p w:rsidR="00982630" w:rsidRPr="00D83AD6" w:rsidRDefault="005B2A1F" w:rsidP="00982630">
      <w:r w:rsidRPr="00D83AD6">
        <w:t>D</w:t>
      </w:r>
      <w:r w:rsidR="003E6D38" w:rsidRPr="00D83AD6">
        <w:t>ůsledně</w:t>
      </w:r>
      <w:r w:rsidRPr="00D83AD6">
        <w:t xml:space="preserve"> jsou</w:t>
      </w:r>
      <w:r w:rsidR="003E6D38" w:rsidRPr="00D83AD6">
        <w:t xml:space="preserve"> řešeny styky konstrukcí, tak aby nedocházelo ke kondenzaci vodních par v interiéru.</w:t>
      </w:r>
    </w:p>
    <w:p w:rsidR="00982630" w:rsidRPr="00D83AD6" w:rsidRDefault="00982630" w:rsidP="00982630">
      <w:pPr>
        <w:pStyle w:val="Podtitul"/>
      </w:pPr>
      <w:bookmarkStart w:id="65" w:name="_Toc531971645"/>
      <w:r w:rsidRPr="00D83AD6">
        <w:t>Osvětlení, oslunění</w:t>
      </w:r>
      <w:bookmarkEnd w:id="65"/>
    </w:p>
    <w:p w:rsidR="00982630" w:rsidRDefault="00B448BB" w:rsidP="00982630">
      <w:r w:rsidRPr="00D83AD6">
        <w:t>Viz studie denního osvětlení.</w:t>
      </w:r>
    </w:p>
    <w:p w:rsidR="0018001C" w:rsidRPr="00D83AD6" w:rsidRDefault="0018001C" w:rsidP="00982630">
      <w:r>
        <w:t>Oslunění okolních budov bylo přikládáno k umístění stavby.</w:t>
      </w:r>
    </w:p>
    <w:p w:rsidR="00982630" w:rsidRPr="00D83AD6" w:rsidRDefault="00982630" w:rsidP="00982630">
      <w:pPr>
        <w:pStyle w:val="Podtitul"/>
      </w:pPr>
      <w:bookmarkStart w:id="66" w:name="_Toc531971646"/>
      <w:r w:rsidRPr="00D83AD6">
        <w:t>Akustika – hluk</w:t>
      </w:r>
      <w:bookmarkEnd w:id="66"/>
    </w:p>
    <w:p w:rsidR="00B925B2" w:rsidRPr="00D83AD6" w:rsidRDefault="00A3378A" w:rsidP="00A3378A">
      <w:r w:rsidRPr="00D83AD6">
        <w:t>Akustické vlastnosti navržených stavebních konstrukcí a výplní otvorů jsou v souladu s ČSN 73 0532</w:t>
      </w:r>
      <w:r w:rsidR="00B925B2" w:rsidRPr="00D83AD6">
        <w:t>.</w:t>
      </w:r>
    </w:p>
    <w:p w:rsidR="00B925B2" w:rsidRPr="00D83AD6" w:rsidRDefault="00B925B2" w:rsidP="00EB0D64">
      <w:pPr>
        <w:pStyle w:val="Styl3"/>
      </w:pPr>
      <w:bookmarkStart w:id="67" w:name="_Toc531971647"/>
      <w:r w:rsidRPr="00D83AD6">
        <w:t>Vzduchová neprůzvučnost</w:t>
      </w:r>
      <w:bookmarkEnd w:id="67"/>
    </w:p>
    <w:p w:rsidR="00D83AD6" w:rsidRPr="00D83AD6" w:rsidRDefault="00D83AD6" w:rsidP="00A3378A">
      <w:r w:rsidRPr="00D83AD6">
        <w:t>Příčky oddělující od sebe jednotlivé učebny či herny družiny od ostatních prostor musí splnit akustické požadavky na tyto konstrukce R’</w:t>
      </w:r>
      <w:r w:rsidRPr="00D83AD6">
        <w:rPr>
          <w:vertAlign w:val="subscript"/>
        </w:rPr>
        <w:t>W</w:t>
      </w:r>
      <w:r w:rsidRPr="00D83AD6">
        <w:t xml:space="preserve">=47dB. Proto musí být důsledně řešeny i detaily jako napojení příček na podlahu, stěny, stropy apod. Zásuvky a jiné prvky, které </w:t>
      </w:r>
      <w:proofErr w:type="gramStart"/>
      <w:r w:rsidRPr="00D83AD6">
        <w:t>narušují</w:t>
      </w:r>
      <w:proofErr w:type="gramEnd"/>
      <w:r w:rsidRPr="00D83AD6">
        <w:t xml:space="preserve"> celistvost příčky </w:t>
      </w:r>
      <w:proofErr w:type="gramStart"/>
      <w:r w:rsidRPr="00D83AD6">
        <w:t>je</w:t>
      </w:r>
      <w:proofErr w:type="gramEnd"/>
      <w:r w:rsidRPr="00D83AD6">
        <w:t xml:space="preserve"> nutné umísťovat v dostatečné vzdálenosti od sebe dle doporučení.</w:t>
      </w:r>
    </w:p>
    <w:p w:rsidR="00B925B2" w:rsidRPr="00D83AD6" w:rsidRDefault="003E2D6F" w:rsidP="00A3378A">
      <w:r w:rsidRPr="00D83AD6">
        <w:t xml:space="preserve">Dle Hlukového posouzení z dubna 2018 zodpovědného pracovníka Ing. Vladimíra </w:t>
      </w:r>
      <w:proofErr w:type="spellStart"/>
      <w:r w:rsidRPr="00D83AD6">
        <w:t>Zúbera</w:t>
      </w:r>
      <w:proofErr w:type="spellEnd"/>
      <w:r w:rsidRPr="00D83AD6">
        <w:t xml:space="preserve"> – AKMEST pro </w:t>
      </w:r>
      <w:r w:rsidR="00D83AD6" w:rsidRPr="00D83AD6">
        <w:t>objekt Rozšíření školní družiny</w:t>
      </w:r>
      <w:r w:rsidRPr="00D83AD6">
        <w:t xml:space="preserve"> je navržena potřebná stavební neprůzvučnost R</w:t>
      </w:r>
      <w:r w:rsidRPr="00D83AD6">
        <w:rPr>
          <w:vertAlign w:val="subscript"/>
        </w:rPr>
        <w:t>W</w:t>
      </w:r>
      <w:r w:rsidRPr="00D83AD6">
        <w:t>‘ [dB]</w:t>
      </w:r>
      <w:r w:rsidR="00BC1C6B" w:rsidRPr="00D83AD6">
        <w:t xml:space="preserve"> – tzn. výsledná neprůzvučnost okna zabudovaného do obvodového pláště budovy. Záleží tedy na zhotoviteli stavby, aby bylo dosaženo kvalitní instalace a dosažení požadované stavební neprůzvučnosti. </w:t>
      </w:r>
    </w:p>
    <w:p w:rsidR="00D83AD6" w:rsidRPr="00D83AD6" w:rsidRDefault="00D83AD6" w:rsidP="00A3378A">
      <w:r w:rsidRPr="00D83AD6">
        <w:t>V objektu je nutné dodržet stavební neprůzvučnost oken R</w:t>
      </w:r>
      <w:r w:rsidRPr="00D83AD6">
        <w:rPr>
          <w:vertAlign w:val="subscript"/>
        </w:rPr>
        <w:t>W</w:t>
      </w:r>
      <w:r w:rsidRPr="00D83AD6">
        <w:t>‘ = 30 </w:t>
      </w:r>
      <w:proofErr w:type="gramStart"/>
      <w:r w:rsidRPr="00D83AD6">
        <w:t>dB(A). To</w:t>
      </w:r>
      <w:proofErr w:type="gramEnd"/>
      <w:r w:rsidRPr="00D83AD6">
        <w:t xml:space="preserve"> znamená okna v třídě zvukové izolace </w:t>
      </w:r>
      <w:r w:rsidR="00B80D43">
        <w:t>2</w:t>
      </w:r>
      <w:r w:rsidRPr="00D83AD6">
        <w:t>, současně s kvalitním zabudováním do obvodového pláště.</w:t>
      </w:r>
    </w:p>
    <w:p w:rsidR="00B925B2" w:rsidRPr="00764240" w:rsidRDefault="00B925B2" w:rsidP="00EB0D64">
      <w:pPr>
        <w:pStyle w:val="Styl3"/>
      </w:pPr>
      <w:bookmarkStart w:id="68" w:name="_Toc531971648"/>
      <w:r w:rsidRPr="00764240">
        <w:t>Kročejová neprůzvučnost</w:t>
      </w:r>
      <w:bookmarkEnd w:id="68"/>
    </w:p>
    <w:p w:rsidR="00D83AD6" w:rsidRDefault="00D83AD6" w:rsidP="00A3378A">
      <w:r w:rsidRPr="00764240">
        <w:t xml:space="preserve">Podlahové konstrukce v nástavbě jsou navrženy se vzduchovou dutinou mezi podlahou a stropem nižšího podlaží. V dutině bude položen hlukově pohltivý materiál v podobě minerální vlny. </w:t>
      </w:r>
      <w:proofErr w:type="gramStart"/>
      <w:r w:rsidRPr="00764240">
        <w:t>přenos</w:t>
      </w:r>
      <w:proofErr w:type="gramEnd"/>
      <w:r w:rsidRPr="00764240">
        <w:t xml:space="preserve"> vibrací je tak omezen.</w:t>
      </w:r>
      <w:r w:rsidR="0018001C">
        <w:t xml:space="preserve"> Zároveň je nosná konstrukce podlahy zhotovena z</w:t>
      </w:r>
      <w:r w:rsidR="001D42CD">
        <w:t> </w:t>
      </w:r>
      <w:r w:rsidR="0018001C">
        <w:t>ocel</w:t>
      </w:r>
      <w:r w:rsidR="001D42CD">
        <w:t>i s pískovým zásypem</w:t>
      </w:r>
      <w:r w:rsidR="0018001C">
        <w:t xml:space="preserve">, kde je </w:t>
      </w:r>
      <w:r w:rsidR="001D42CD">
        <w:t>hutný písek</w:t>
      </w:r>
      <w:r w:rsidR="0018001C">
        <w:t>, proti vzniku v</w:t>
      </w:r>
      <w:r w:rsidR="00241159">
        <w:t>i</w:t>
      </w:r>
      <w:r w:rsidR="0018001C">
        <w:t>brací a dunění podlahy.</w:t>
      </w:r>
    </w:p>
    <w:p w:rsidR="000F2B84" w:rsidRPr="00764240" w:rsidRDefault="000F2B84" w:rsidP="000F2B84">
      <w:pPr>
        <w:pStyle w:val="Styl3"/>
      </w:pPr>
      <w:bookmarkStart w:id="69" w:name="_Toc531971649"/>
      <w:r>
        <w:t>Doba dozvuku</w:t>
      </w:r>
      <w:bookmarkEnd w:id="69"/>
    </w:p>
    <w:p w:rsidR="000F2B84" w:rsidRPr="00764240" w:rsidRDefault="000F2B84" w:rsidP="00A3378A">
      <w:r>
        <w:t xml:space="preserve">V učebnách a hernách družiny jsou navrženy zvukově </w:t>
      </w:r>
      <w:proofErr w:type="spellStart"/>
      <w:r>
        <w:t>pohltivé</w:t>
      </w:r>
      <w:proofErr w:type="spellEnd"/>
      <w:r>
        <w:t xml:space="preserve"> perforované podhledy.</w:t>
      </w:r>
      <w:r w:rsidR="00B5708F">
        <w:t xml:space="preserve"> </w:t>
      </w:r>
      <w:proofErr w:type="spellStart"/>
      <w:r w:rsidR="00B5708F">
        <w:t>Přiznivě</w:t>
      </w:r>
      <w:proofErr w:type="spellEnd"/>
      <w:r w:rsidR="00B5708F">
        <w:t xml:space="preserve"> působí i vybavení učeben mobiliářem, nástěnkami, apod.</w:t>
      </w:r>
    </w:p>
    <w:p w:rsidR="00990514" w:rsidRPr="00764240" w:rsidRDefault="00EB0D64" w:rsidP="00EB0D64">
      <w:pPr>
        <w:pStyle w:val="Podtitul"/>
      </w:pPr>
      <w:bookmarkStart w:id="70" w:name="_Ref512243096"/>
      <w:bookmarkStart w:id="71" w:name="_Ref512243116"/>
      <w:bookmarkStart w:id="72" w:name="_Toc531971650"/>
      <w:r w:rsidRPr="00764240">
        <w:t>Akustika - v</w:t>
      </w:r>
      <w:r w:rsidR="00990514" w:rsidRPr="00764240">
        <w:t>ibrace</w:t>
      </w:r>
      <w:bookmarkEnd w:id="70"/>
      <w:bookmarkEnd w:id="71"/>
      <w:bookmarkEnd w:id="72"/>
    </w:p>
    <w:p w:rsidR="00D83AD6" w:rsidRPr="00764240" w:rsidRDefault="00D83AD6" w:rsidP="00990514">
      <w:r w:rsidRPr="00764240">
        <w:t>Strojní zařízení uložené na s</w:t>
      </w:r>
      <w:r w:rsidR="00764240">
        <w:t>třešní</w:t>
      </w:r>
      <w:r w:rsidRPr="00764240">
        <w:t xml:space="preserve"> konstrukci bude uloženo na ocelové konstrukci se silentbloky, které </w:t>
      </w:r>
      <w:r w:rsidR="00764240" w:rsidRPr="00764240">
        <w:t>zamezí šíření vibrací do navrženého i stávajícího objektu.</w:t>
      </w:r>
    </w:p>
    <w:p w:rsidR="003E6D38" w:rsidRPr="00764240" w:rsidRDefault="003E6D38" w:rsidP="003E6D38">
      <w:pPr>
        <w:pStyle w:val="Nzev"/>
        <w:ind w:left="567" w:hanging="567"/>
        <w:rPr>
          <w:rFonts w:ascii="Arial Narrow" w:hAnsi="Arial Narrow"/>
        </w:rPr>
      </w:pPr>
      <w:bookmarkStart w:id="73" w:name="_Toc531971651"/>
      <w:r w:rsidRPr="00764240">
        <w:rPr>
          <w:rFonts w:ascii="Arial Narrow" w:hAnsi="Arial Narrow"/>
        </w:rPr>
        <w:t>Seznam použitých norem</w:t>
      </w:r>
      <w:bookmarkEnd w:id="73"/>
    </w:p>
    <w:p w:rsidR="00D25CE6" w:rsidRPr="00764240" w:rsidRDefault="00D25CE6" w:rsidP="00D25CE6">
      <w:r w:rsidRPr="00764240">
        <w:t>ČSN 73 0540-2 vč. změny Z1 – Tepelná ochrana budov - požadavky</w:t>
      </w:r>
    </w:p>
    <w:p w:rsidR="00D25CE6" w:rsidRPr="00764240" w:rsidRDefault="00D25CE6" w:rsidP="00D25CE6">
      <w:r w:rsidRPr="00764240">
        <w:t xml:space="preserve">ČSN 73 0532 - Akustika - Ochrana proti hluku v budovách a posuzování akustických vlastností stavebních výrobků </w:t>
      </w:r>
      <w:r w:rsidR="001C2712" w:rsidRPr="00764240">
        <w:t>–</w:t>
      </w:r>
      <w:r w:rsidRPr="00764240">
        <w:t xml:space="preserve"> Požadavky</w:t>
      </w:r>
    </w:p>
    <w:p w:rsidR="001C2712" w:rsidRPr="00764240" w:rsidRDefault="001C2712" w:rsidP="001C2712">
      <w:r w:rsidRPr="00764240">
        <w:t>ČSN 73 0802 vč. změny Z1 a Z2 - Požární bezpečnost staveb - Nevýrobní objekty</w:t>
      </w:r>
    </w:p>
    <w:p w:rsidR="00D25CE6" w:rsidRPr="00764240" w:rsidRDefault="00D25CE6" w:rsidP="00D25CE6">
      <w:r w:rsidRPr="00764240">
        <w:lastRenderedPageBreak/>
        <w:t>ČSN 73 2902 – Vnější tepelně izolační kompozitní systémy (ETICS) – Navrhování a použití mechanického upevnění pro spojení s</w:t>
      </w:r>
      <w:r w:rsidR="00C05E18" w:rsidRPr="00764240">
        <w:t> </w:t>
      </w:r>
      <w:r w:rsidRPr="00764240">
        <w:t>podkladem</w:t>
      </w:r>
    </w:p>
    <w:p w:rsidR="00C05E18" w:rsidRPr="00764240" w:rsidRDefault="00C05E18" w:rsidP="00D25CE6">
      <w:r w:rsidRPr="00764240">
        <w:t>ČSN 73 3610 – Navrhování klempířských konstrukcí</w:t>
      </w:r>
      <w:r w:rsidR="00297147" w:rsidRPr="00764240">
        <w:t xml:space="preserve"> vč.</w:t>
      </w:r>
      <w:r w:rsidR="00DD79AB" w:rsidRPr="00764240">
        <w:t xml:space="preserve"> změny Z1</w:t>
      </w:r>
    </w:p>
    <w:p w:rsidR="00D25CE6" w:rsidRPr="00764240" w:rsidRDefault="00C06EFF" w:rsidP="00D25CE6">
      <w:r w:rsidRPr="00764240">
        <w:t>ČSN 74 3282 - Pevné kovové žebříky pro stavby</w:t>
      </w:r>
    </w:p>
    <w:p w:rsidR="00C06EFF" w:rsidRPr="00764240" w:rsidRDefault="00C06EFF" w:rsidP="00D25CE6">
      <w:r w:rsidRPr="00764240">
        <w:t>ČSN 74 3305 - Ochranná zábradlí</w:t>
      </w:r>
    </w:p>
    <w:p w:rsidR="001C2712" w:rsidRPr="00764240" w:rsidRDefault="001C2712" w:rsidP="001C2712">
      <w:r w:rsidRPr="00764240">
        <w:t>ČSN 75 6760 – Vnitřní kanalizace</w:t>
      </w:r>
    </w:p>
    <w:p w:rsidR="002828EC" w:rsidRPr="00764240" w:rsidRDefault="000450C2" w:rsidP="00990B6B">
      <w:pPr>
        <w:pStyle w:val="Nzev"/>
        <w:ind w:left="567" w:hanging="567"/>
        <w:rPr>
          <w:rFonts w:ascii="Arial Narrow" w:hAnsi="Arial Narrow"/>
        </w:rPr>
      </w:pPr>
      <w:bookmarkStart w:id="74" w:name="_Toc531971652"/>
      <w:r w:rsidRPr="00764240">
        <w:rPr>
          <w:rFonts w:ascii="Arial Narrow" w:hAnsi="Arial Narrow"/>
        </w:rPr>
        <w:t>Dodržení obecných požadavků na výstavbu</w:t>
      </w:r>
      <w:bookmarkEnd w:id="74"/>
    </w:p>
    <w:p w:rsidR="00B35496" w:rsidRPr="00764240" w:rsidRDefault="002828EC" w:rsidP="006F352B">
      <w:r w:rsidRPr="00764240">
        <w:t xml:space="preserve">V </w:t>
      </w:r>
      <w:r w:rsidR="00B35496" w:rsidRPr="00764240">
        <w:t>oblasti dodržení obecných požadavků na výstavbu a</w:t>
      </w:r>
      <w:r w:rsidR="002B2F5A" w:rsidRPr="00764240">
        <w:t> </w:t>
      </w:r>
      <w:r w:rsidR="00B35496" w:rsidRPr="00764240">
        <w:t>životní prostředí zadavatel a</w:t>
      </w:r>
      <w:r w:rsidR="002B2F5A" w:rsidRPr="00764240">
        <w:t> </w:t>
      </w:r>
      <w:r w:rsidR="00B35496" w:rsidRPr="00764240">
        <w:t>zhotovitel stavby při realizaci všech činností na staveništi bude postupovat s maximální šetrností k životnímu prostředí a</w:t>
      </w:r>
      <w:r w:rsidR="00E45936" w:rsidRPr="00764240">
        <w:t> </w:t>
      </w:r>
      <w:r w:rsidR="00B35496" w:rsidRPr="00764240">
        <w:t>bude dodržovat příslušné právní předpisy v platném znění, zejména:</w:t>
      </w:r>
    </w:p>
    <w:p w:rsidR="00B35496" w:rsidRPr="00764240" w:rsidRDefault="00B35496" w:rsidP="006F352B"/>
    <w:p w:rsidR="00B35496" w:rsidRPr="00764240" w:rsidRDefault="00B35496" w:rsidP="006F352B">
      <w:r w:rsidRPr="00764240">
        <w:t>-</w:t>
      </w:r>
      <w:r w:rsidRPr="00764240">
        <w:tab/>
        <w:t>zákon č.17/1992 Sb., o životním prostředí</w:t>
      </w:r>
      <w:r w:rsidR="007961FC" w:rsidRPr="00764240">
        <w:t xml:space="preserve"> ve znění pozdějších předpisů</w:t>
      </w:r>
    </w:p>
    <w:p w:rsidR="00297147" w:rsidRPr="00764240" w:rsidRDefault="00B35496" w:rsidP="006F352B">
      <w:r w:rsidRPr="00764240">
        <w:t>-</w:t>
      </w:r>
      <w:r w:rsidRPr="00764240">
        <w:tab/>
        <w:t>zákon č.201/2012 Sb., o ochraně ovzduší</w:t>
      </w:r>
      <w:r w:rsidR="00297147" w:rsidRPr="00764240">
        <w:t xml:space="preserve"> ve znění pozdějších předpisů</w:t>
      </w:r>
      <w:r w:rsidRPr="00764240">
        <w:t>,</w:t>
      </w:r>
    </w:p>
    <w:p w:rsidR="00297147" w:rsidRPr="00764240" w:rsidRDefault="00297147" w:rsidP="006F352B">
      <w:r w:rsidRPr="00764240">
        <w:t>-</w:t>
      </w:r>
      <w:r w:rsidRPr="00764240">
        <w:tab/>
        <w:t>Vyhláška č. 279/2009 Sb., o předcházení emisím regulovaných látek a fluorovaných skleníkových plynů</w:t>
      </w:r>
    </w:p>
    <w:p w:rsidR="00B35496" w:rsidRPr="00764240" w:rsidRDefault="00B35496" w:rsidP="006F352B">
      <w:r w:rsidRPr="00764240">
        <w:t>-</w:t>
      </w:r>
      <w:r w:rsidRPr="00764240">
        <w:tab/>
        <w:t>zákon č. 114/1992 Sb., o ochraně přírody a krajiny</w:t>
      </w:r>
      <w:r w:rsidR="007961FC" w:rsidRPr="00764240">
        <w:t xml:space="preserve"> ve znění pozdějších předpisů</w:t>
      </w:r>
      <w:r w:rsidRPr="00764240">
        <w:t xml:space="preserve">, – </w:t>
      </w:r>
      <w:proofErr w:type="gramStart"/>
      <w:r w:rsidRPr="00764240">
        <w:t>zejména . §7 – 8 o ochraně</w:t>
      </w:r>
      <w:proofErr w:type="gramEnd"/>
      <w:r w:rsidRPr="00764240">
        <w:t xml:space="preserve"> a kácení dřevin</w:t>
      </w:r>
    </w:p>
    <w:p w:rsidR="00B35496" w:rsidRPr="00764240" w:rsidRDefault="00B35496" w:rsidP="006F352B">
      <w:r w:rsidRPr="00764240">
        <w:t>-</w:t>
      </w:r>
      <w:r w:rsidRPr="00764240">
        <w:tab/>
        <w:t xml:space="preserve">nařízení vlády č. 9/2002 Sb., kterým se stanoví technické požadavky na výrobky z hlediska emisí hluku (vymezuje mj. max. požadavky na emise hluku stavebních strojů v příloze č. </w:t>
      </w:r>
      <w:r w:rsidR="00297147" w:rsidRPr="00764240">
        <w:t>4</w:t>
      </w:r>
      <w:r w:rsidRPr="00764240">
        <w:t>)</w:t>
      </w:r>
    </w:p>
    <w:p w:rsidR="00B35496" w:rsidRPr="00764240" w:rsidRDefault="00B35496" w:rsidP="006F352B"/>
    <w:p w:rsidR="00B35496" w:rsidRPr="00764240" w:rsidRDefault="00B35496" w:rsidP="006F352B">
      <w:r w:rsidRPr="00764240">
        <w:t>-</w:t>
      </w:r>
      <w:r w:rsidRPr="00764240">
        <w:tab/>
        <w:t>zákon č. 185/2001 Sb., o odpadech</w:t>
      </w:r>
      <w:r w:rsidR="00297147" w:rsidRPr="00764240">
        <w:t xml:space="preserve"> ve znění pozdějších předpisů</w:t>
      </w:r>
      <w:r w:rsidR="00DD79AB" w:rsidRPr="00764240">
        <w:t xml:space="preserve"> (zejména musí vést evidenci o nakládání s </w:t>
      </w:r>
      <w:proofErr w:type="gramStart"/>
      <w:r w:rsidR="00DD79AB" w:rsidRPr="00764240">
        <w:t>odpady,tato</w:t>
      </w:r>
      <w:proofErr w:type="gramEnd"/>
      <w:r w:rsidR="00DD79AB" w:rsidRPr="00764240">
        <w:t xml:space="preserve"> evidence je součástí dokumentace předkládané k přejímacímu řízení)</w:t>
      </w:r>
    </w:p>
    <w:p w:rsidR="00B35496" w:rsidRPr="00764240" w:rsidRDefault="00B35496" w:rsidP="006F352B">
      <w:r w:rsidRPr="00764240">
        <w:t>-</w:t>
      </w:r>
      <w:r w:rsidRPr="00764240">
        <w:tab/>
        <w:t xml:space="preserve">zákon č. 350/2011 Sb., </w:t>
      </w:r>
      <w:r w:rsidR="00297147" w:rsidRPr="00764240">
        <w:t>o chemických látkách a chemických směsích a o změně některých zákonů (chemický zákon) ve znění pozdějších předpisů</w:t>
      </w:r>
    </w:p>
    <w:p w:rsidR="00DD79AB" w:rsidRPr="00764240" w:rsidRDefault="00B35496" w:rsidP="006F352B">
      <w:r w:rsidRPr="00764240">
        <w:t>-</w:t>
      </w:r>
      <w:r w:rsidRPr="00764240">
        <w:tab/>
      </w:r>
      <w:r w:rsidR="00DD79AB" w:rsidRPr="00764240">
        <w:t>N</w:t>
      </w:r>
      <w:r w:rsidRPr="00764240">
        <w:t>ařízení vlády č. 272/2011 Sb., o ochraně zdraví před nepříznivými účinky hluku a vibrací</w:t>
      </w:r>
      <w:r w:rsidR="00DD79AB" w:rsidRPr="00764240">
        <w:t xml:space="preserve"> ve znění pozdějších předpisů</w:t>
      </w:r>
    </w:p>
    <w:p w:rsidR="00B35496" w:rsidRPr="00764240" w:rsidRDefault="00B35496" w:rsidP="006F352B"/>
    <w:p w:rsidR="00DD79AB" w:rsidRPr="00764240" w:rsidRDefault="00DD79AB" w:rsidP="006F352B">
      <w:r w:rsidRPr="00764240">
        <w:t>Nařízení č. 10/2016 Sb. Hl. M. Prahy, kterým se stanovují obecné požadavky na využívání území a technické požadavky na stavby v hlavním městě Praze (Pražské stavební předpisy)</w:t>
      </w:r>
    </w:p>
    <w:p w:rsidR="00B5708F" w:rsidRDefault="00B5708F" w:rsidP="00944B53"/>
    <w:p w:rsidR="001F6329" w:rsidRPr="00764240" w:rsidRDefault="00B35496" w:rsidP="00944B53">
      <w:r w:rsidRPr="00764240">
        <w:t>Dále budou respektována všechna ochranná pásma podzemních vedení ve smyslu ČSN 73 6005. Do jiných ochranných pásem či chráněných území není zasahováno. Stavba nebude mít žádný negativní vliv na okolní přilehlé pozemky v průběhu provozu.</w:t>
      </w:r>
    </w:p>
    <w:p w:rsidR="001F6329" w:rsidRPr="00764240" w:rsidRDefault="001F6329" w:rsidP="00944B53">
      <w:r w:rsidRPr="00764240">
        <w:t>V případě změny podkladů, či vzniku nových skutečností, si projektant vyhrazuje právo posouzení dopadu těchto změn na řešení a eventuelně doplnění nebo úpravu projektu.</w:t>
      </w:r>
    </w:p>
    <w:p w:rsidR="001F6329" w:rsidRPr="00764240" w:rsidRDefault="001F6329" w:rsidP="00944B53">
      <w:r w:rsidRPr="00764240">
        <w:t>Veškeré konstrukce musí splňovat platné české zákony, technické normy, hygienické předpisy a</w:t>
      </w:r>
      <w:r w:rsidR="004502B2" w:rsidRPr="00764240">
        <w:t> </w:t>
      </w:r>
      <w:r w:rsidRPr="00764240">
        <w:t>nařízení, a</w:t>
      </w:r>
      <w:r w:rsidR="00A87822" w:rsidRPr="00764240">
        <w:t> </w:t>
      </w:r>
      <w:r w:rsidRPr="00764240">
        <w:t>kde je uvedeno, normy DIN, resp. EN.</w:t>
      </w:r>
    </w:p>
    <w:p w:rsidR="001F6329" w:rsidRPr="00764240" w:rsidRDefault="001F6329" w:rsidP="00944B53">
      <w:r w:rsidRPr="00764240">
        <w:t>Dodavatel stavby musí dbát montážních a</w:t>
      </w:r>
      <w:r w:rsidR="004502B2" w:rsidRPr="00764240">
        <w:t> </w:t>
      </w:r>
      <w:r w:rsidRPr="00764240">
        <w:t>technologických pokynů příslušných výrobců stavebních prvků a</w:t>
      </w:r>
      <w:r w:rsidR="00A87822" w:rsidRPr="00764240">
        <w:t> </w:t>
      </w:r>
      <w:r w:rsidRPr="00764240">
        <w:t>konstrukcí uvedených v této dokumentaci.</w:t>
      </w:r>
    </w:p>
    <w:p w:rsidR="001F6329" w:rsidRPr="00764240" w:rsidRDefault="001F6329" w:rsidP="00944B53">
      <w:r w:rsidRPr="00764240">
        <w:t>Dokumentaci lze užívat ve smyslu příslušné smlouvy o</w:t>
      </w:r>
      <w:r w:rsidR="004502B2" w:rsidRPr="00764240">
        <w:t> </w:t>
      </w:r>
      <w:r w:rsidRPr="00764240">
        <w:t>dílo. Výkres, či jeho část, může být kopírován nebo jiným způsobem rozšiřován pouze po předchozím souhlasu autora.</w:t>
      </w:r>
    </w:p>
    <w:p w:rsidR="00944B53" w:rsidRPr="00764240" w:rsidRDefault="00944B53" w:rsidP="006F352B">
      <w:pPr>
        <w:rPr>
          <w:szCs w:val="22"/>
        </w:rPr>
      </w:pPr>
    </w:p>
    <w:p w:rsidR="004D1088" w:rsidRPr="00764240" w:rsidRDefault="00E11A36" w:rsidP="00DD79AB">
      <w:pPr>
        <w:rPr>
          <w:szCs w:val="22"/>
        </w:rPr>
      </w:pPr>
      <w:r w:rsidRPr="00764240">
        <w:rPr>
          <w:szCs w:val="22"/>
        </w:rPr>
        <w:t xml:space="preserve">Projektová dokumentace splňuje požadavky obecně technických požadavků na </w:t>
      </w:r>
      <w:r w:rsidR="00DD79AB" w:rsidRPr="00764240">
        <w:rPr>
          <w:szCs w:val="22"/>
        </w:rPr>
        <w:t>stavby v hlavním městě</w:t>
      </w:r>
      <w:r w:rsidRPr="00764240">
        <w:rPr>
          <w:szCs w:val="22"/>
        </w:rPr>
        <w:t xml:space="preserve">. </w:t>
      </w:r>
    </w:p>
    <w:p w:rsidR="004D1088" w:rsidRPr="00764240" w:rsidRDefault="004D1088" w:rsidP="00DD79AB">
      <w:pPr>
        <w:rPr>
          <w:szCs w:val="22"/>
        </w:rPr>
      </w:pPr>
    </w:p>
    <w:p w:rsidR="00DD79AB" w:rsidRPr="00764240" w:rsidRDefault="00DD79AB" w:rsidP="00DD79AB">
      <w:pPr>
        <w:rPr>
          <w:szCs w:val="22"/>
        </w:rPr>
      </w:pPr>
      <w:r w:rsidRPr="00764240">
        <w:rPr>
          <w:szCs w:val="22"/>
        </w:rPr>
        <w:t>Dokumentace je členěna dle vyhlášky č. 405/2017 Sb., kterou se mění vyhláška č. 499/2006 Sb., o dokumentaci staveb, ve</w:t>
      </w:r>
      <w:r w:rsidR="00764240" w:rsidRPr="00764240">
        <w:rPr>
          <w:szCs w:val="22"/>
        </w:rPr>
        <w:t xml:space="preserve"> znění vyhlášky č. 62/2013 Sb.</w:t>
      </w:r>
    </w:p>
    <w:p w:rsidR="00B95159" w:rsidRPr="00AA73BF" w:rsidRDefault="00D6480F" w:rsidP="004F7DF1">
      <w:pPr>
        <w:tabs>
          <w:tab w:val="right" w:pos="9639"/>
        </w:tabs>
        <w:spacing w:before="1200"/>
        <w:ind w:left="0" w:firstLine="0"/>
      </w:pPr>
      <w:r w:rsidRPr="00D45B05">
        <w:t>Vypraco</w:t>
      </w:r>
      <w:r w:rsidR="00C61CE0" w:rsidRPr="00D45B05">
        <w:t>val:</w:t>
      </w:r>
      <w:r w:rsidR="00D45B05" w:rsidRPr="00D45B05">
        <w:t xml:space="preserve"> Ing. Martin Vávra</w:t>
      </w:r>
      <w:r w:rsidR="00C61CE0" w:rsidRPr="00D45B05">
        <w:tab/>
        <w:t xml:space="preserve">V Praze, </w:t>
      </w:r>
      <w:r w:rsidR="003952D6">
        <w:t>prosinec</w:t>
      </w:r>
      <w:r w:rsidR="00AA73BF" w:rsidRPr="00D45B05">
        <w:t xml:space="preserve"> 201</w:t>
      </w:r>
      <w:r w:rsidR="005E11C5" w:rsidRPr="00D45B05">
        <w:t>8</w:t>
      </w:r>
    </w:p>
    <w:sectPr w:rsidR="00B95159" w:rsidRPr="00AA73BF" w:rsidSect="00765CB8">
      <w:headerReference w:type="default" r:id="rId9"/>
      <w:footerReference w:type="default" r:id="rId10"/>
      <w:pgSz w:w="11906" w:h="16838" w:code="9"/>
      <w:pgMar w:top="1134" w:right="1134" w:bottom="1134" w:left="1134" w:header="709"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47D" w:rsidRDefault="008B047D" w:rsidP="00533960">
      <w:r>
        <w:separator/>
      </w:r>
    </w:p>
    <w:p w:rsidR="008B047D" w:rsidRDefault="008B047D"/>
  </w:endnote>
  <w:endnote w:type="continuationSeparator" w:id="1">
    <w:p w:rsidR="008B047D" w:rsidRDefault="008B047D" w:rsidP="00533960">
      <w:r>
        <w:continuationSeparator/>
      </w:r>
    </w:p>
    <w:p w:rsidR="008B047D" w:rsidRDefault="008B047D"/>
  </w:endnote>
</w:endnotes>
</file>

<file path=word/fontTable.xml><?xml version="1.0" encoding="utf-8"?>
<w:fonts xmlns:r="http://schemas.openxmlformats.org/officeDocument/2006/relationships" xmlns:w="http://schemas.openxmlformats.org/wordprocessingml/2006/main">
  <w:font w:name="Frutiger CE 47LightCn">
    <w:altName w:val="Gabriola"/>
    <w:panose1 w:val="00000000000000000000"/>
    <w:charset w:val="EE"/>
    <w:family w:val="decorative"/>
    <w:notTrueType/>
    <w:pitch w:val="variable"/>
    <w:sig w:usb0="00000007" w:usb1="00000000"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New Roman =CE">
    <w:panose1 w:val="00000000000000000000"/>
    <w:charset w:val="EE"/>
    <w:family w:val="roman"/>
    <w:notTrueType/>
    <w:pitch w:val="variable"/>
    <w:sig w:usb0="00000005" w:usb1="00000000" w:usb2="00000000" w:usb3="00000000" w:csb0="00000002" w:csb1="00000000"/>
  </w:font>
  <w:font w:name="RomanS">
    <w:panose1 w:val="02000400000000000000"/>
    <w:charset w:val="EE"/>
    <w:family w:val="auto"/>
    <w:pitch w:val="variable"/>
    <w:sig w:usb0="20002A87" w:usb1="00000000" w:usb2="00000000" w:usb3="00000000" w:csb0="000001FF" w:csb1="00000000"/>
  </w:font>
  <w:font w:name="FreestyleScrD">
    <w:panose1 w:val="03050502030303060205"/>
    <w:charset w:val="00"/>
    <w:family w:val="script"/>
    <w:pitch w:val="variable"/>
    <w:sig w:usb0="00000007" w:usb1="00000000" w:usb2="00000000" w:usb3="00000000" w:csb0="00000013" w:csb1="00000000"/>
  </w:font>
  <w:font w:name="OzHandicraft BT">
    <w:altName w:val="Mistral"/>
    <w:panose1 w:val="03080702020302020206"/>
    <w:charset w:val="00"/>
    <w:family w:val="script"/>
    <w:pitch w:val="variable"/>
    <w:sig w:usb0="00000087"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47D" w:rsidRPr="006507D9" w:rsidRDefault="008B047D" w:rsidP="006507D9">
    <w:pPr>
      <w:pStyle w:val="Zpat"/>
      <w:rPr>
        <w:color w:val="808080"/>
        <w:sz w:val="18"/>
        <w:szCs w:val="18"/>
      </w:rPr>
    </w:pPr>
    <w:r w:rsidRPr="00F74B4E">
      <w:rPr>
        <w:rFonts w:ascii="FreestyleScrD" w:hAnsi="FreestyleScrD"/>
        <w:noProof/>
        <w:color w:val="808080"/>
      </w:rPr>
      <w:pict>
        <v:shapetype id="_x0000_t32" coordsize="21600,21600" o:spt="32" o:oned="t" path="m,l21600,21600e" filled="f">
          <v:path arrowok="t" fillok="f" o:connecttype="none"/>
          <o:lock v:ext="edit" shapetype="t"/>
        </v:shapetype>
        <v:shape id="_x0000_s2049" type="#_x0000_t32" style="position:absolute;left:0;text-align:left;margin-left:0;margin-top:-1.4pt;width:481.9pt;height:0;z-index:251657728" o:connectortype="straight" strokecolor="#7f7f7f" strokeweight=".5pt">
          <v:shadow type="perspective" color="#243f60" opacity=".5" offset="1pt" offset2="-1pt"/>
        </v:shape>
      </w:pict>
    </w:r>
    <w:r w:rsidRPr="00C203C6">
      <w:rPr>
        <w:rFonts w:ascii="OzHandicraft BT" w:hAnsi="OzHandicraft BT"/>
      </w:rPr>
      <w:t xml:space="preserve"> </w:t>
    </w:r>
    <w:r w:rsidRPr="00C16883">
      <w:rPr>
        <w:rFonts w:ascii="OzHandicraft BT" w:hAnsi="OzHandicraft BT"/>
      </w:rPr>
      <w:t>Zero atelier s.r.o.</w:t>
    </w:r>
    <w:r w:rsidRPr="006507D9">
      <w:rPr>
        <w:color w:val="808080"/>
      </w:rPr>
      <w:tab/>
    </w:r>
    <w:r w:rsidRPr="006507D9">
      <w:rPr>
        <w:color w:val="808080"/>
      </w:rPr>
      <w:tab/>
    </w:r>
    <w:r w:rsidRPr="006507D9">
      <w:rPr>
        <w:color w:val="808080"/>
        <w:sz w:val="18"/>
        <w:szCs w:val="18"/>
      </w:rPr>
      <w:fldChar w:fldCharType="begin"/>
    </w:r>
    <w:r w:rsidRPr="006507D9">
      <w:rPr>
        <w:color w:val="808080"/>
        <w:sz w:val="18"/>
        <w:szCs w:val="18"/>
      </w:rPr>
      <w:instrText xml:space="preserve"> PAGE   \* MERGEFORMAT </w:instrText>
    </w:r>
    <w:r w:rsidRPr="006507D9">
      <w:rPr>
        <w:color w:val="808080"/>
        <w:sz w:val="18"/>
        <w:szCs w:val="18"/>
      </w:rPr>
      <w:fldChar w:fldCharType="separate"/>
    </w:r>
    <w:r w:rsidR="00984B5C">
      <w:rPr>
        <w:noProof/>
        <w:color w:val="808080"/>
        <w:sz w:val="18"/>
        <w:szCs w:val="18"/>
      </w:rPr>
      <w:t>5</w:t>
    </w:r>
    <w:r w:rsidRPr="006507D9">
      <w:rPr>
        <w:color w:val="808080"/>
        <w:sz w:val="18"/>
        <w:szCs w:val="18"/>
      </w:rPr>
      <w:fldChar w:fldCharType="end"/>
    </w:r>
    <w:r w:rsidRPr="006507D9">
      <w:rPr>
        <w:color w:val="808080"/>
        <w:sz w:val="18"/>
        <w:szCs w:val="18"/>
      </w:rPr>
      <w:t>/</w:t>
    </w:r>
    <w:fldSimple w:instr=" NUMPAGES   \* MERGEFORMAT ">
      <w:r w:rsidR="00984B5C" w:rsidRPr="00984B5C">
        <w:rPr>
          <w:noProof/>
          <w:color w:val="808080"/>
          <w:sz w:val="18"/>
          <w:szCs w:val="18"/>
        </w:rPr>
        <w:t>11</w:t>
      </w:r>
    </w:fldSimple>
  </w:p>
  <w:p w:rsidR="008B047D" w:rsidRDefault="008B047D" w:rsidP="006507D9">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47D" w:rsidRDefault="008B047D" w:rsidP="00533960">
      <w:r>
        <w:separator/>
      </w:r>
    </w:p>
    <w:p w:rsidR="008B047D" w:rsidRDefault="008B047D"/>
  </w:footnote>
  <w:footnote w:type="continuationSeparator" w:id="1">
    <w:p w:rsidR="008B047D" w:rsidRDefault="008B047D" w:rsidP="00533960">
      <w:r>
        <w:continuationSeparator/>
      </w:r>
    </w:p>
    <w:p w:rsidR="008B047D" w:rsidRDefault="008B047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47D" w:rsidRPr="006507D9" w:rsidRDefault="008B047D" w:rsidP="006507D9">
    <w:pPr>
      <w:pStyle w:val="Zpat"/>
      <w:rPr>
        <w:color w:val="808080"/>
        <w:sz w:val="18"/>
        <w:u w:val="single" w:color="808080"/>
      </w:rPr>
    </w:pPr>
    <w:r w:rsidRPr="00C203C6">
      <w:rPr>
        <w:color w:val="808080"/>
        <w:sz w:val="18"/>
        <w:u w:val="single" w:color="808080"/>
      </w:rPr>
      <w:t xml:space="preserve">Rozšíření školní družiny – nástavby ZŠ Jeseniova </w:t>
    </w:r>
    <w:proofErr w:type="gramStart"/>
    <w:r w:rsidRPr="00C203C6">
      <w:rPr>
        <w:color w:val="808080"/>
        <w:sz w:val="18"/>
        <w:u w:val="single" w:color="808080"/>
      </w:rPr>
      <w:t>96/2400</w:t>
    </w:r>
    <w:r w:rsidRPr="006507D9">
      <w:rPr>
        <w:color w:val="808080"/>
        <w:sz w:val="18"/>
        <w:u w:val="single" w:color="808080"/>
      </w:rPr>
      <w:tab/>
    </w:r>
    <w:r w:rsidRPr="006507D9">
      <w:rPr>
        <w:color w:val="808080"/>
        <w:sz w:val="18"/>
        <w:u w:val="single" w:color="808080"/>
      </w:rPr>
      <w:tab/>
    </w:r>
    <w:r>
      <w:rPr>
        <w:color w:val="808080"/>
        <w:sz w:val="18"/>
        <w:u w:val="single" w:color="808080"/>
      </w:rPr>
      <w:t>D.1.1</w:t>
    </w:r>
    <w:proofErr w:type="gramEnd"/>
    <w:r>
      <w:rPr>
        <w:color w:val="808080"/>
        <w:sz w:val="18"/>
        <w:u w:val="single" w:color="808080"/>
      </w:rPr>
      <w:t>.a - Technická zpráva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F99A83"/>
    <w:multiLevelType w:val="hybridMultilevel"/>
    <w:tmpl w:val="E4830BB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9AD61BA"/>
    <w:multiLevelType w:val="hybridMultilevel"/>
    <w:tmpl w:val="48761C0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26E1337"/>
    <w:multiLevelType w:val="hybridMultilevel"/>
    <w:tmpl w:val="2DE9B59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29A0F1B"/>
    <w:multiLevelType w:val="hybridMultilevel"/>
    <w:tmpl w:val="B7E6843A"/>
    <w:lvl w:ilvl="0" w:tplc="9510F1FA">
      <w:start w:val="1355"/>
      <w:numFmt w:val="bullet"/>
      <w:lvlText w:val="-"/>
      <w:lvlJc w:val="left"/>
      <w:pPr>
        <w:ind w:left="2061" w:hanging="360"/>
      </w:pPr>
      <w:rPr>
        <w:rFonts w:ascii="Frutiger CE 47LightCn" w:eastAsia="Times New Roman" w:hAnsi="Frutiger CE 47LightCn" w:cs="Times New Roman" w:hint="default"/>
      </w:rPr>
    </w:lvl>
    <w:lvl w:ilvl="1" w:tplc="04050003">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4">
    <w:nsid w:val="03840CF4"/>
    <w:multiLevelType w:val="multilevel"/>
    <w:tmpl w:val="B5EEED88"/>
    <w:lvl w:ilvl="0">
      <w:start w:val="1"/>
      <w:numFmt w:val="decimal"/>
      <w:pStyle w:val="Styl1"/>
      <w:suff w:val="nothing"/>
      <w:lvlText w:val="%1"/>
      <w:lvlJc w:val="left"/>
      <w:pPr>
        <w:ind w:left="0" w:firstLine="0"/>
      </w:pPr>
      <w:rPr>
        <w:rFonts w:ascii="Arial" w:hAnsi="Arial"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9B630BE"/>
    <w:multiLevelType w:val="hybridMultilevel"/>
    <w:tmpl w:val="AAFC1538"/>
    <w:lvl w:ilvl="0" w:tplc="43F8D4B6">
      <w:start w:val="1"/>
      <w:numFmt w:val="bullet"/>
      <w:pStyle w:val="LSCodrky"/>
      <w:lvlText w:val=""/>
      <w:lvlJc w:val="left"/>
      <w:pPr>
        <w:tabs>
          <w:tab w:val="num" w:pos="851"/>
        </w:tabs>
        <w:ind w:left="851" w:hanging="284"/>
      </w:pPr>
      <w:rPr>
        <w:rFonts w:ascii="Symbol" w:hAnsi="Symbol" w:hint="default"/>
        <w:spacing w:val="30"/>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0AC25C95"/>
    <w:multiLevelType w:val="hybridMultilevel"/>
    <w:tmpl w:val="6458F426"/>
    <w:lvl w:ilvl="0" w:tplc="0405000F">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7">
    <w:nsid w:val="0D68738A"/>
    <w:multiLevelType w:val="hybridMultilevel"/>
    <w:tmpl w:val="A46C5C96"/>
    <w:lvl w:ilvl="0" w:tplc="04050003">
      <w:start w:val="1"/>
      <w:numFmt w:val="bullet"/>
      <w:lvlText w:val="o"/>
      <w:lvlJc w:val="left"/>
      <w:pPr>
        <w:ind w:left="1854" w:hanging="360"/>
      </w:pPr>
      <w:rPr>
        <w:rFonts w:ascii="Courier New" w:hAnsi="Courier New" w:cs="Courier New"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8">
    <w:nsid w:val="189F350E"/>
    <w:multiLevelType w:val="hybridMultilevel"/>
    <w:tmpl w:val="9D487678"/>
    <w:lvl w:ilvl="0" w:tplc="BEFEA954">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62A43AC"/>
    <w:multiLevelType w:val="hybridMultilevel"/>
    <w:tmpl w:val="023E40E2"/>
    <w:lvl w:ilvl="0" w:tplc="F4725068">
      <w:start w:val="1"/>
      <w:numFmt w:val="decimal"/>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0">
    <w:nsid w:val="2EEB331A"/>
    <w:multiLevelType w:val="hybridMultilevel"/>
    <w:tmpl w:val="522E0B12"/>
    <w:lvl w:ilvl="0" w:tplc="9962B4D2">
      <w:start w:val="1"/>
      <w:numFmt w:val="upperLetter"/>
      <w:pStyle w:val="Nadpis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30753B87"/>
    <w:multiLevelType w:val="singleLevel"/>
    <w:tmpl w:val="0405000B"/>
    <w:lvl w:ilvl="0">
      <w:start w:val="1"/>
      <w:numFmt w:val="bullet"/>
      <w:lvlText w:val=""/>
      <w:lvlJc w:val="left"/>
      <w:pPr>
        <w:tabs>
          <w:tab w:val="num" w:pos="360"/>
        </w:tabs>
        <w:ind w:left="360" w:hanging="360"/>
      </w:pPr>
      <w:rPr>
        <w:rFonts w:ascii="Wingdings" w:hAnsi="Wingdings" w:hint="default"/>
      </w:rPr>
    </w:lvl>
  </w:abstractNum>
  <w:abstractNum w:abstractNumId="12">
    <w:nsid w:val="31B942E7"/>
    <w:multiLevelType w:val="hybridMultilevel"/>
    <w:tmpl w:val="1AA6B21A"/>
    <w:lvl w:ilvl="0" w:tplc="42DC67A2">
      <w:start w:val="8526"/>
      <w:numFmt w:val="bullet"/>
      <w:lvlText w:val="-"/>
      <w:lvlJc w:val="left"/>
      <w:pPr>
        <w:ind w:left="1494" w:hanging="360"/>
      </w:pPr>
      <w:rPr>
        <w:rFonts w:ascii="Frutiger CE 47LightCn" w:eastAsia="Times New Roman" w:hAnsi="Frutiger CE 47LightCn" w:cs="Times New Roman" w:hint="default"/>
      </w:rPr>
    </w:lvl>
    <w:lvl w:ilvl="1" w:tplc="04050003" w:tentative="1">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13">
    <w:nsid w:val="354B29FE"/>
    <w:multiLevelType w:val="singleLevel"/>
    <w:tmpl w:val="0405000B"/>
    <w:lvl w:ilvl="0">
      <w:start w:val="1"/>
      <w:numFmt w:val="bullet"/>
      <w:lvlText w:val=""/>
      <w:lvlJc w:val="left"/>
      <w:pPr>
        <w:tabs>
          <w:tab w:val="num" w:pos="360"/>
        </w:tabs>
        <w:ind w:left="360" w:hanging="360"/>
      </w:pPr>
      <w:rPr>
        <w:rFonts w:ascii="Wingdings" w:hAnsi="Wingdings" w:hint="default"/>
      </w:rPr>
    </w:lvl>
  </w:abstractNum>
  <w:abstractNum w:abstractNumId="14">
    <w:nsid w:val="3BD1D720"/>
    <w:multiLevelType w:val="hybridMultilevel"/>
    <w:tmpl w:val="FCBA6C9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3F6F51C9"/>
    <w:multiLevelType w:val="hybridMultilevel"/>
    <w:tmpl w:val="ED4055C6"/>
    <w:lvl w:ilvl="0" w:tplc="04050005">
      <w:start w:val="1"/>
      <w:numFmt w:val="bullet"/>
      <w:lvlText w:val=""/>
      <w:lvlJc w:val="left"/>
      <w:pPr>
        <w:tabs>
          <w:tab w:val="num" w:pos="1080"/>
        </w:tabs>
        <w:ind w:left="1080" w:hanging="360"/>
      </w:pPr>
      <w:rPr>
        <w:rFonts w:ascii="Wingdings" w:hAnsi="Wingdings"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6">
    <w:nsid w:val="467A7ABC"/>
    <w:multiLevelType w:val="multilevel"/>
    <w:tmpl w:val="4C64F146"/>
    <w:lvl w:ilvl="0">
      <w:start w:val="1"/>
      <w:numFmt w:val="decimal"/>
      <w:pStyle w:val="Nadpiskapitoly"/>
      <w:lvlText w:val="%1."/>
      <w:lvlJc w:val="left"/>
      <w:pPr>
        <w:tabs>
          <w:tab w:val="num" w:pos="360"/>
        </w:tabs>
        <w:ind w:left="360" w:hanging="36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484C6F8B"/>
    <w:multiLevelType w:val="hybridMultilevel"/>
    <w:tmpl w:val="C268A4E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486B7928"/>
    <w:multiLevelType w:val="hybridMultilevel"/>
    <w:tmpl w:val="A5B0CB62"/>
    <w:lvl w:ilvl="0" w:tplc="04050001">
      <w:numFmt w:val="bullet"/>
      <w:lvlText w:val="-"/>
      <w:lvlJc w:val="left"/>
      <w:pPr>
        <w:ind w:left="720" w:hanging="360"/>
      </w:pPr>
      <w:rPr>
        <w:rFonts w:ascii="Frutiger CE 47LightCn" w:eastAsia="Times New Roman" w:hAnsi="Frutiger CE 47LightC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9">
    <w:nsid w:val="4DD933FE"/>
    <w:multiLevelType w:val="hybridMultilevel"/>
    <w:tmpl w:val="F26E29BC"/>
    <w:lvl w:ilvl="0" w:tplc="6DFCF386">
      <w:start w:val="1355"/>
      <w:numFmt w:val="bullet"/>
      <w:lvlText w:val="-"/>
      <w:lvlJc w:val="left"/>
      <w:pPr>
        <w:ind w:left="2061" w:hanging="360"/>
      </w:pPr>
      <w:rPr>
        <w:rFonts w:ascii="Frutiger CE 47LightCn" w:eastAsia="Times New Roman" w:hAnsi="Frutiger CE 47LightCn" w:cs="Times New Roman" w:hint="default"/>
      </w:rPr>
    </w:lvl>
    <w:lvl w:ilvl="1" w:tplc="04050003">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20">
    <w:nsid w:val="4E805D09"/>
    <w:multiLevelType w:val="hybridMultilevel"/>
    <w:tmpl w:val="8222C81E"/>
    <w:lvl w:ilvl="0" w:tplc="B99C4E68">
      <w:start w:val="1"/>
      <w:numFmt w:val="decimal"/>
      <w:pStyle w:val="Podtitul"/>
      <w:lvlText w:val="%1."/>
      <w:lvlJc w:val="left"/>
      <w:pPr>
        <w:ind w:left="1287" w:hanging="360"/>
      </w:pPr>
      <w:rPr>
        <w:rFonts w:hint="default"/>
      </w:rPr>
    </w:lvl>
    <w:lvl w:ilvl="1" w:tplc="04050019">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1">
    <w:nsid w:val="4FC02FDF"/>
    <w:multiLevelType w:val="multilevel"/>
    <w:tmpl w:val="6DB8B4FC"/>
    <w:lvl w:ilvl="0">
      <w:start w:val="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2">
    <w:nsid w:val="53522F13"/>
    <w:multiLevelType w:val="hybridMultilevel"/>
    <w:tmpl w:val="669E2C26"/>
    <w:lvl w:ilvl="0" w:tplc="0405000B">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nsid w:val="574E19ED"/>
    <w:multiLevelType w:val="singleLevel"/>
    <w:tmpl w:val="B532D34A"/>
    <w:lvl w:ilvl="0">
      <w:start w:val="1"/>
      <w:numFmt w:val="lowerLetter"/>
      <w:lvlText w:val="%1) "/>
      <w:legacy w:legacy="1" w:legacySpace="0" w:legacyIndent="283"/>
      <w:lvlJc w:val="left"/>
      <w:pPr>
        <w:ind w:left="283" w:hanging="283"/>
      </w:pPr>
      <w:rPr>
        <w:rFonts w:ascii="Arial" w:hAnsi="Arial" w:hint="default"/>
        <w:b w:val="0"/>
        <w:i w:val="0"/>
        <w:sz w:val="24"/>
        <w:u w:val="none"/>
      </w:rPr>
    </w:lvl>
  </w:abstractNum>
  <w:abstractNum w:abstractNumId="24">
    <w:nsid w:val="5A6E7A99"/>
    <w:multiLevelType w:val="hybridMultilevel"/>
    <w:tmpl w:val="1E68C35C"/>
    <w:lvl w:ilvl="0" w:tplc="9FD6472E">
      <w:start w:val="6"/>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nsid w:val="5CC7198F"/>
    <w:multiLevelType w:val="hybridMultilevel"/>
    <w:tmpl w:val="4CE45A9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5DF41E18"/>
    <w:multiLevelType w:val="hybridMultilevel"/>
    <w:tmpl w:val="80585436"/>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7">
    <w:nsid w:val="671C6322"/>
    <w:multiLevelType w:val="hybridMultilevel"/>
    <w:tmpl w:val="D70A4D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9">
    <w:nsid w:val="70861238"/>
    <w:multiLevelType w:val="hybridMultilevel"/>
    <w:tmpl w:val="9410C502"/>
    <w:lvl w:ilvl="0" w:tplc="AEEC265A">
      <w:start w:val="8526"/>
      <w:numFmt w:val="bullet"/>
      <w:lvlText w:val="-"/>
      <w:lvlJc w:val="left"/>
      <w:pPr>
        <w:ind w:left="2049" w:hanging="360"/>
      </w:pPr>
      <w:rPr>
        <w:rFonts w:ascii="Frutiger CE 47LightCn" w:eastAsia="Times New Roman" w:hAnsi="Frutiger CE 47LightCn" w:cs="Times New Roman" w:hint="default"/>
      </w:rPr>
    </w:lvl>
    <w:lvl w:ilvl="1" w:tplc="04050003" w:tentative="1">
      <w:start w:val="1"/>
      <w:numFmt w:val="bullet"/>
      <w:lvlText w:val="o"/>
      <w:lvlJc w:val="left"/>
      <w:pPr>
        <w:ind w:left="2769" w:hanging="360"/>
      </w:pPr>
      <w:rPr>
        <w:rFonts w:ascii="Courier New" w:hAnsi="Courier New" w:cs="Courier New" w:hint="default"/>
      </w:rPr>
    </w:lvl>
    <w:lvl w:ilvl="2" w:tplc="04050005" w:tentative="1">
      <w:start w:val="1"/>
      <w:numFmt w:val="bullet"/>
      <w:lvlText w:val=""/>
      <w:lvlJc w:val="left"/>
      <w:pPr>
        <w:ind w:left="3489" w:hanging="360"/>
      </w:pPr>
      <w:rPr>
        <w:rFonts w:ascii="Wingdings" w:hAnsi="Wingdings" w:hint="default"/>
      </w:rPr>
    </w:lvl>
    <w:lvl w:ilvl="3" w:tplc="04050001" w:tentative="1">
      <w:start w:val="1"/>
      <w:numFmt w:val="bullet"/>
      <w:lvlText w:val=""/>
      <w:lvlJc w:val="left"/>
      <w:pPr>
        <w:ind w:left="4209" w:hanging="360"/>
      </w:pPr>
      <w:rPr>
        <w:rFonts w:ascii="Symbol" w:hAnsi="Symbol" w:hint="default"/>
      </w:rPr>
    </w:lvl>
    <w:lvl w:ilvl="4" w:tplc="04050003" w:tentative="1">
      <w:start w:val="1"/>
      <w:numFmt w:val="bullet"/>
      <w:lvlText w:val="o"/>
      <w:lvlJc w:val="left"/>
      <w:pPr>
        <w:ind w:left="4929" w:hanging="360"/>
      </w:pPr>
      <w:rPr>
        <w:rFonts w:ascii="Courier New" w:hAnsi="Courier New" w:cs="Courier New" w:hint="default"/>
      </w:rPr>
    </w:lvl>
    <w:lvl w:ilvl="5" w:tplc="04050005" w:tentative="1">
      <w:start w:val="1"/>
      <w:numFmt w:val="bullet"/>
      <w:lvlText w:val=""/>
      <w:lvlJc w:val="left"/>
      <w:pPr>
        <w:ind w:left="5649" w:hanging="360"/>
      </w:pPr>
      <w:rPr>
        <w:rFonts w:ascii="Wingdings" w:hAnsi="Wingdings" w:hint="default"/>
      </w:rPr>
    </w:lvl>
    <w:lvl w:ilvl="6" w:tplc="04050001" w:tentative="1">
      <w:start w:val="1"/>
      <w:numFmt w:val="bullet"/>
      <w:lvlText w:val=""/>
      <w:lvlJc w:val="left"/>
      <w:pPr>
        <w:ind w:left="6369" w:hanging="360"/>
      </w:pPr>
      <w:rPr>
        <w:rFonts w:ascii="Symbol" w:hAnsi="Symbol" w:hint="default"/>
      </w:rPr>
    </w:lvl>
    <w:lvl w:ilvl="7" w:tplc="04050003" w:tentative="1">
      <w:start w:val="1"/>
      <w:numFmt w:val="bullet"/>
      <w:lvlText w:val="o"/>
      <w:lvlJc w:val="left"/>
      <w:pPr>
        <w:ind w:left="7089" w:hanging="360"/>
      </w:pPr>
      <w:rPr>
        <w:rFonts w:ascii="Courier New" w:hAnsi="Courier New" w:cs="Courier New" w:hint="default"/>
      </w:rPr>
    </w:lvl>
    <w:lvl w:ilvl="8" w:tplc="04050005" w:tentative="1">
      <w:start w:val="1"/>
      <w:numFmt w:val="bullet"/>
      <w:lvlText w:val=""/>
      <w:lvlJc w:val="left"/>
      <w:pPr>
        <w:ind w:left="7809" w:hanging="360"/>
      </w:pPr>
      <w:rPr>
        <w:rFonts w:ascii="Wingdings" w:hAnsi="Wingdings" w:hint="default"/>
      </w:rPr>
    </w:lvl>
  </w:abstractNum>
  <w:abstractNum w:abstractNumId="30">
    <w:nsid w:val="75F16C03"/>
    <w:multiLevelType w:val="hybridMultilevel"/>
    <w:tmpl w:val="D9BC9D84"/>
    <w:lvl w:ilvl="0" w:tplc="04050001">
      <w:numFmt w:val="bullet"/>
      <w:lvlText w:val="-"/>
      <w:lvlJc w:val="left"/>
      <w:pPr>
        <w:ind w:left="1854" w:hanging="360"/>
      </w:pPr>
      <w:rPr>
        <w:rFonts w:ascii="Frutiger CE 47LightCn" w:eastAsia="Times New Roman" w:hAnsi="Frutiger CE 47LightCn" w:cs="Times New Roman"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1">
    <w:nsid w:val="784833D7"/>
    <w:multiLevelType w:val="hybridMultilevel"/>
    <w:tmpl w:val="1FCC5092"/>
    <w:lvl w:ilvl="0" w:tplc="A0A08EC2">
      <w:start w:val="1"/>
      <w:numFmt w:val="bullet"/>
      <w:lvlText w:val="-"/>
      <w:lvlJc w:val="left"/>
      <w:pPr>
        <w:tabs>
          <w:tab w:val="num" w:pos="720"/>
        </w:tabs>
        <w:ind w:left="720" w:hanging="360"/>
      </w:pPr>
      <w:rPr>
        <w:rFonts w:ascii="Calibri" w:eastAsia="Times New Roman"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10"/>
  </w:num>
  <w:num w:numId="2">
    <w:abstractNumId w:val="8"/>
  </w:num>
  <w:num w:numId="3">
    <w:abstractNumId w:val="20"/>
  </w:num>
  <w:num w:numId="4">
    <w:abstractNumId w:val="4"/>
  </w:num>
  <w:num w:numId="5">
    <w:abstractNumId w:val="19"/>
  </w:num>
  <w:num w:numId="6">
    <w:abstractNumId w:val="21"/>
  </w:num>
  <w:num w:numId="7">
    <w:abstractNumId w:val="1"/>
  </w:num>
  <w:num w:numId="8">
    <w:abstractNumId w:val="0"/>
  </w:num>
  <w:num w:numId="9">
    <w:abstractNumId w:val="2"/>
  </w:num>
  <w:num w:numId="10">
    <w:abstractNumId w:val="14"/>
  </w:num>
  <w:num w:numId="11">
    <w:abstractNumId w:val="17"/>
  </w:num>
  <w:num w:numId="12">
    <w:abstractNumId w:val="16"/>
  </w:num>
  <w:num w:numId="13">
    <w:abstractNumId w:val="24"/>
  </w:num>
  <w:num w:numId="14">
    <w:abstractNumId w:val="3"/>
  </w:num>
  <w:num w:numId="15">
    <w:abstractNumId w:val="23"/>
  </w:num>
  <w:num w:numId="16">
    <w:abstractNumId w:val="11"/>
  </w:num>
  <w:num w:numId="17">
    <w:abstractNumId w:val="13"/>
  </w:num>
  <w:num w:numId="18">
    <w:abstractNumId w:val="5"/>
  </w:num>
  <w:num w:numId="19">
    <w:abstractNumId w:val="8"/>
  </w:num>
  <w:num w:numId="20">
    <w:abstractNumId w:val="8"/>
  </w:num>
  <w:num w:numId="21">
    <w:abstractNumId w:val="8"/>
  </w:num>
  <w:num w:numId="22">
    <w:abstractNumId w:val="12"/>
  </w:num>
  <w:num w:numId="23">
    <w:abstractNumId w:val="29"/>
  </w:num>
  <w:num w:numId="24">
    <w:abstractNumId w:val="7"/>
  </w:num>
  <w:num w:numId="25">
    <w:abstractNumId w:val="2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7"/>
  </w:num>
  <w:num w:numId="30">
    <w:abstractNumId w:val="9"/>
  </w:num>
  <w:num w:numId="31">
    <w:abstractNumId w:val="25"/>
  </w:num>
  <w:num w:numId="32">
    <w:abstractNumId w:val="8"/>
  </w:num>
  <w:num w:numId="33">
    <w:abstractNumId w:val="8"/>
  </w:num>
  <w:num w:numId="34">
    <w:abstractNumId w:val="22"/>
  </w:num>
  <w:num w:numId="35">
    <w:abstractNumId w:val="15"/>
  </w:num>
  <w:num w:numId="36">
    <w:abstractNumId w:val="8"/>
  </w:num>
  <w:num w:numId="37">
    <w:abstractNumId w:val="26"/>
  </w:num>
  <w:num w:numId="38">
    <w:abstractNumId w:val="8"/>
  </w:num>
  <w:num w:numId="39">
    <w:abstractNumId w:val="30"/>
  </w:num>
  <w:num w:numId="40">
    <w:abstractNumId w:val="20"/>
    <w:lvlOverride w:ilvl="0">
      <w:startOverride w:val="1"/>
    </w:lvlOverride>
  </w:num>
  <w:num w:numId="41">
    <w:abstractNumId w:val="8"/>
  </w:num>
  <w:num w:numId="42">
    <w:abstractNumId w:val="20"/>
    <w:lvlOverride w:ilvl="0">
      <w:startOverride w:val="1"/>
    </w:lvlOverride>
  </w:num>
  <w:num w:numId="43">
    <w:abstractNumId w:val="20"/>
  </w:num>
  <w:num w:numId="44">
    <w:abstractNumId w:val="18"/>
  </w:num>
  <w:num w:numId="45">
    <w:abstractNumId w:val="20"/>
    <w:lvlOverride w:ilvl="0">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hideGrammaticalErrors/>
  <w:proofState w:spelling="clean" w:grammar="clean"/>
  <w:stylePaneFormatFilter w:val="3F01"/>
  <w:defaultTabStop w:val="567"/>
  <w:hyphenationZone w:val="425"/>
  <w:drawingGridHorizontalSpacing w:val="110"/>
  <w:displayHorizontalDrawingGridEvery w:val="2"/>
  <w:noPunctuationKerning/>
  <w:characterSpacingControl w:val="doNotCompress"/>
  <w:hdrShapeDefaults>
    <o:shapedefaults v:ext="edit" spidmax="2050"/>
    <o:shapelayout v:ext="edit">
      <o:idmap v:ext="edit" data="2"/>
      <o:rules v:ext="edit">
        <o:r id="V:Rule2" type="connector" idref="#_x0000_s2049"/>
      </o:rules>
    </o:shapelayout>
  </w:hdrShapeDefaults>
  <w:footnotePr>
    <w:footnote w:id="0"/>
    <w:footnote w:id="1"/>
  </w:footnotePr>
  <w:endnotePr>
    <w:endnote w:id="0"/>
    <w:endnote w:id="1"/>
  </w:endnotePr>
  <w:compat/>
  <w:rsids>
    <w:rsidRoot w:val="00AC2A00"/>
    <w:rsid w:val="00001B74"/>
    <w:rsid w:val="000052AD"/>
    <w:rsid w:val="00005C2E"/>
    <w:rsid w:val="00020237"/>
    <w:rsid w:val="00026262"/>
    <w:rsid w:val="00040B9E"/>
    <w:rsid w:val="000412D6"/>
    <w:rsid w:val="0004187D"/>
    <w:rsid w:val="000450C2"/>
    <w:rsid w:val="00045D9A"/>
    <w:rsid w:val="00046023"/>
    <w:rsid w:val="000509A7"/>
    <w:rsid w:val="0005380A"/>
    <w:rsid w:val="000539DC"/>
    <w:rsid w:val="00053EE9"/>
    <w:rsid w:val="00055C90"/>
    <w:rsid w:val="00060B7A"/>
    <w:rsid w:val="000613E0"/>
    <w:rsid w:val="000633D4"/>
    <w:rsid w:val="00064160"/>
    <w:rsid w:val="000657BB"/>
    <w:rsid w:val="00067752"/>
    <w:rsid w:val="00067A46"/>
    <w:rsid w:val="00067D4D"/>
    <w:rsid w:val="00071ED8"/>
    <w:rsid w:val="00071EFF"/>
    <w:rsid w:val="00072BBD"/>
    <w:rsid w:val="00073C79"/>
    <w:rsid w:val="000760FC"/>
    <w:rsid w:val="00082FE4"/>
    <w:rsid w:val="0008399B"/>
    <w:rsid w:val="00086501"/>
    <w:rsid w:val="0009020F"/>
    <w:rsid w:val="00090EB5"/>
    <w:rsid w:val="000A2E4B"/>
    <w:rsid w:val="000A34F4"/>
    <w:rsid w:val="000A5E8B"/>
    <w:rsid w:val="000A60CB"/>
    <w:rsid w:val="000B1305"/>
    <w:rsid w:val="000B51E8"/>
    <w:rsid w:val="000B6B1B"/>
    <w:rsid w:val="000C7800"/>
    <w:rsid w:val="000C7F15"/>
    <w:rsid w:val="000D0631"/>
    <w:rsid w:val="000D1B89"/>
    <w:rsid w:val="000D22C5"/>
    <w:rsid w:val="000D2E9F"/>
    <w:rsid w:val="000D636F"/>
    <w:rsid w:val="000D7F4A"/>
    <w:rsid w:val="000E2779"/>
    <w:rsid w:val="000E5F93"/>
    <w:rsid w:val="000E6704"/>
    <w:rsid w:val="000E6819"/>
    <w:rsid w:val="000F1503"/>
    <w:rsid w:val="000F201E"/>
    <w:rsid w:val="000F2825"/>
    <w:rsid w:val="000F2B84"/>
    <w:rsid w:val="000F2E0C"/>
    <w:rsid w:val="000F4D05"/>
    <w:rsid w:val="000F6F6D"/>
    <w:rsid w:val="000F7BD9"/>
    <w:rsid w:val="00121E84"/>
    <w:rsid w:val="0012250E"/>
    <w:rsid w:val="0013033D"/>
    <w:rsid w:val="00132AA3"/>
    <w:rsid w:val="00141638"/>
    <w:rsid w:val="00142A46"/>
    <w:rsid w:val="00144602"/>
    <w:rsid w:val="00144808"/>
    <w:rsid w:val="00144C1A"/>
    <w:rsid w:val="00145503"/>
    <w:rsid w:val="0014737F"/>
    <w:rsid w:val="0015040F"/>
    <w:rsid w:val="00152575"/>
    <w:rsid w:val="00152834"/>
    <w:rsid w:val="00155986"/>
    <w:rsid w:val="001573E5"/>
    <w:rsid w:val="00160C58"/>
    <w:rsid w:val="00162BA9"/>
    <w:rsid w:val="00164781"/>
    <w:rsid w:val="0017013E"/>
    <w:rsid w:val="0017034B"/>
    <w:rsid w:val="0017358A"/>
    <w:rsid w:val="0018001C"/>
    <w:rsid w:val="00184082"/>
    <w:rsid w:val="00185686"/>
    <w:rsid w:val="00186F68"/>
    <w:rsid w:val="00191628"/>
    <w:rsid w:val="00192815"/>
    <w:rsid w:val="001A3F4C"/>
    <w:rsid w:val="001A5744"/>
    <w:rsid w:val="001A577B"/>
    <w:rsid w:val="001A7BAB"/>
    <w:rsid w:val="001B1159"/>
    <w:rsid w:val="001B49EA"/>
    <w:rsid w:val="001C2712"/>
    <w:rsid w:val="001C4BD2"/>
    <w:rsid w:val="001C4D17"/>
    <w:rsid w:val="001C6657"/>
    <w:rsid w:val="001C7E64"/>
    <w:rsid w:val="001D0F56"/>
    <w:rsid w:val="001D3BAE"/>
    <w:rsid w:val="001D42CD"/>
    <w:rsid w:val="001D459B"/>
    <w:rsid w:val="001D6641"/>
    <w:rsid w:val="001D6EE6"/>
    <w:rsid w:val="001D7660"/>
    <w:rsid w:val="001D7DBA"/>
    <w:rsid w:val="001E0768"/>
    <w:rsid w:val="001E18E3"/>
    <w:rsid w:val="001E2934"/>
    <w:rsid w:val="001E407C"/>
    <w:rsid w:val="001E70D4"/>
    <w:rsid w:val="001F5B44"/>
    <w:rsid w:val="001F6329"/>
    <w:rsid w:val="001F6D42"/>
    <w:rsid w:val="00201FEA"/>
    <w:rsid w:val="00202CC4"/>
    <w:rsid w:val="00204CE8"/>
    <w:rsid w:val="002105E2"/>
    <w:rsid w:val="00210B85"/>
    <w:rsid w:val="00212E67"/>
    <w:rsid w:val="00213B2E"/>
    <w:rsid w:val="0021642E"/>
    <w:rsid w:val="00217622"/>
    <w:rsid w:val="00222788"/>
    <w:rsid w:val="00223115"/>
    <w:rsid w:val="002272D4"/>
    <w:rsid w:val="002309B7"/>
    <w:rsid w:val="00231CBC"/>
    <w:rsid w:val="00231D3E"/>
    <w:rsid w:val="0023728B"/>
    <w:rsid w:val="00237C5E"/>
    <w:rsid w:val="00241159"/>
    <w:rsid w:val="00244D09"/>
    <w:rsid w:val="002514B8"/>
    <w:rsid w:val="0025168C"/>
    <w:rsid w:val="0025303A"/>
    <w:rsid w:val="00254E82"/>
    <w:rsid w:val="002550F3"/>
    <w:rsid w:val="00255AF2"/>
    <w:rsid w:val="002572B3"/>
    <w:rsid w:val="00257EE3"/>
    <w:rsid w:val="002631E3"/>
    <w:rsid w:val="00271358"/>
    <w:rsid w:val="00274883"/>
    <w:rsid w:val="00281184"/>
    <w:rsid w:val="002828EC"/>
    <w:rsid w:val="00283357"/>
    <w:rsid w:val="00283B07"/>
    <w:rsid w:val="00285C44"/>
    <w:rsid w:val="002901A2"/>
    <w:rsid w:val="0029069D"/>
    <w:rsid w:val="00291C4E"/>
    <w:rsid w:val="002932C2"/>
    <w:rsid w:val="0029387B"/>
    <w:rsid w:val="00293CAA"/>
    <w:rsid w:val="002964F4"/>
    <w:rsid w:val="00297147"/>
    <w:rsid w:val="00297917"/>
    <w:rsid w:val="002A0B12"/>
    <w:rsid w:val="002A0EFB"/>
    <w:rsid w:val="002A2455"/>
    <w:rsid w:val="002A3BF2"/>
    <w:rsid w:val="002A5803"/>
    <w:rsid w:val="002A5943"/>
    <w:rsid w:val="002A7D7C"/>
    <w:rsid w:val="002B13CE"/>
    <w:rsid w:val="002B18DA"/>
    <w:rsid w:val="002B1E35"/>
    <w:rsid w:val="002B2F5A"/>
    <w:rsid w:val="002B540E"/>
    <w:rsid w:val="002B55EC"/>
    <w:rsid w:val="002C183B"/>
    <w:rsid w:val="002C1B75"/>
    <w:rsid w:val="002C1FD1"/>
    <w:rsid w:val="002C3957"/>
    <w:rsid w:val="002C3EA3"/>
    <w:rsid w:val="002C4841"/>
    <w:rsid w:val="002C58D5"/>
    <w:rsid w:val="002C6974"/>
    <w:rsid w:val="002C6DB0"/>
    <w:rsid w:val="002E0A5D"/>
    <w:rsid w:val="002E140B"/>
    <w:rsid w:val="002E2571"/>
    <w:rsid w:val="002E2DDC"/>
    <w:rsid w:val="002E42AE"/>
    <w:rsid w:val="002E4E46"/>
    <w:rsid w:val="002E5884"/>
    <w:rsid w:val="002E6BAE"/>
    <w:rsid w:val="002E7A5A"/>
    <w:rsid w:val="002F0542"/>
    <w:rsid w:val="002F08F0"/>
    <w:rsid w:val="002F1819"/>
    <w:rsid w:val="003022FE"/>
    <w:rsid w:val="003068B4"/>
    <w:rsid w:val="00306AE9"/>
    <w:rsid w:val="00314589"/>
    <w:rsid w:val="00315712"/>
    <w:rsid w:val="00316FA5"/>
    <w:rsid w:val="0031788F"/>
    <w:rsid w:val="00321282"/>
    <w:rsid w:val="00325805"/>
    <w:rsid w:val="00325B60"/>
    <w:rsid w:val="00327A85"/>
    <w:rsid w:val="00333A0D"/>
    <w:rsid w:val="00334A01"/>
    <w:rsid w:val="00335509"/>
    <w:rsid w:val="00335634"/>
    <w:rsid w:val="00336097"/>
    <w:rsid w:val="003426A8"/>
    <w:rsid w:val="00342DD7"/>
    <w:rsid w:val="00343BD3"/>
    <w:rsid w:val="0034452B"/>
    <w:rsid w:val="00344E39"/>
    <w:rsid w:val="00346C52"/>
    <w:rsid w:val="00357D8F"/>
    <w:rsid w:val="003606CA"/>
    <w:rsid w:val="003614FE"/>
    <w:rsid w:val="003649EA"/>
    <w:rsid w:val="00365298"/>
    <w:rsid w:val="003659A6"/>
    <w:rsid w:val="00366B3E"/>
    <w:rsid w:val="00366F35"/>
    <w:rsid w:val="00367C2A"/>
    <w:rsid w:val="00367DE0"/>
    <w:rsid w:val="00370067"/>
    <w:rsid w:val="00371423"/>
    <w:rsid w:val="00376BBE"/>
    <w:rsid w:val="003800B4"/>
    <w:rsid w:val="0038018D"/>
    <w:rsid w:val="00384934"/>
    <w:rsid w:val="00384A43"/>
    <w:rsid w:val="00385568"/>
    <w:rsid w:val="0038584D"/>
    <w:rsid w:val="00385F6F"/>
    <w:rsid w:val="0039147F"/>
    <w:rsid w:val="003928C0"/>
    <w:rsid w:val="003952D6"/>
    <w:rsid w:val="003975F0"/>
    <w:rsid w:val="003A0EE1"/>
    <w:rsid w:val="003A3808"/>
    <w:rsid w:val="003B57C3"/>
    <w:rsid w:val="003C01F9"/>
    <w:rsid w:val="003C2C3B"/>
    <w:rsid w:val="003C4121"/>
    <w:rsid w:val="003C4CC5"/>
    <w:rsid w:val="003C703E"/>
    <w:rsid w:val="003D09EF"/>
    <w:rsid w:val="003D176F"/>
    <w:rsid w:val="003D583F"/>
    <w:rsid w:val="003D6124"/>
    <w:rsid w:val="003D76A3"/>
    <w:rsid w:val="003E1800"/>
    <w:rsid w:val="003E2D6F"/>
    <w:rsid w:val="003E5346"/>
    <w:rsid w:val="003E6D38"/>
    <w:rsid w:val="003E7391"/>
    <w:rsid w:val="003F0336"/>
    <w:rsid w:val="003F4F67"/>
    <w:rsid w:val="003F55C6"/>
    <w:rsid w:val="003F589C"/>
    <w:rsid w:val="003F6074"/>
    <w:rsid w:val="003F6484"/>
    <w:rsid w:val="003F7C47"/>
    <w:rsid w:val="004013FB"/>
    <w:rsid w:val="00402096"/>
    <w:rsid w:val="00407087"/>
    <w:rsid w:val="00407958"/>
    <w:rsid w:val="004101E8"/>
    <w:rsid w:val="00410470"/>
    <w:rsid w:val="00412C26"/>
    <w:rsid w:val="00414821"/>
    <w:rsid w:val="0041489D"/>
    <w:rsid w:val="00422E21"/>
    <w:rsid w:val="00425A09"/>
    <w:rsid w:val="004261A8"/>
    <w:rsid w:val="00426CA4"/>
    <w:rsid w:val="004275B9"/>
    <w:rsid w:val="00431524"/>
    <w:rsid w:val="0043298C"/>
    <w:rsid w:val="00433D42"/>
    <w:rsid w:val="004364FA"/>
    <w:rsid w:val="004502B2"/>
    <w:rsid w:val="004520F2"/>
    <w:rsid w:val="004524CE"/>
    <w:rsid w:val="00456B53"/>
    <w:rsid w:val="0046248A"/>
    <w:rsid w:val="004638F6"/>
    <w:rsid w:val="004712E8"/>
    <w:rsid w:val="00472AD4"/>
    <w:rsid w:val="004756CB"/>
    <w:rsid w:val="00477CDA"/>
    <w:rsid w:val="004865EC"/>
    <w:rsid w:val="00492A66"/>
    <w:rsid w:val="00494056"/>
    <w:rsid w:val="004947A2"/>
    <w:rsid w:val="004B0AD7"/>
    <w:rsid w:val="004B2A40"/>
    <w:rsid w:val="004B47F5"/>
    <w:rsid w:val="004B5A8D"/>
    <w:rsid w:val="004C4C9D"/>
    <w:rsid w:val="004C5F25"/>
    <w:rsid w:val="004D1088"/>
    <w:rsid w:val="004D752B"/>
    <w:rsid w:val="004E375F"/>
    <w:rsid w:val="004E52E0"/>
    <w:rsid w:val="004E5BFD"/>
    <w:rsid w:val="004E61C2"/>
    <w:rsid w:val="004F0B6A"/>
    <w:rsid w:val="004F16F3"/>
    <w:rsid w:val="004F37F2"/>
    <w:rsid w:val="004F3F77"/>
    <w:rsid w:val="004F542A"/>
    <w:rsid w:val="004F6B06"/>
    <w:rsid w:val="004F7DF1"/>
    <w:rsid w:val="00502197"/>
    <w:rsid w:val="005029F0"/>
    <w:rsid w:val="00502EB5"/>
    <w:rsid w:val="0051041A"/>
    <w:rsid w:val="005111CD"/>
    <w:rsid w:val="00517602"/>
    <w:rsid w:val="00517BE2"/>
    <w:rsid w:val="00520946"/>
    <w:rsid w:val="00521F55"/>
    <w:rsid w:val="0053127B"/>
    <w:rsid w:val="0053260C"/>
    <w:rsid w:val="00533960"/>
    <w:rsid w:val="00535C30"/>
    <w:rsid w:val="00536666"/>
    <w:rsid w:val="00540151"/>
    <w:rsid w:val="00547793"/>
    <w:rsid w:val="00550C02"/>
    <w:rsid w:val="005518D8"/>
    <w:rsid w:val="00551B6E"/>
    <w:rsid w:val="00551CF3"/>
    <w:rsid w:val="0055364E"/>
    <w:rsid w:val="00553DE4"/>
    <w:rsid w:val="005541E4"/>
    <w:rsid w:val="00554A47"/>
    <w:rsid w:val="00556390"/>
    <w:rsid w:val="00556DE6"/>
    <w:rsid w:val="00556E4C"/>
    <w:rsid w:val="005573EE"/>
    <w:rsid w:val="00561050"/>
    <w:rsid w:val="00562E98"/>
    <w:rsid w:val="00564342"/>
    <w:rsid w:val="00567497"/>
    <w:rsid w:val="00570A6A"/>
    <w:rsid w:val="0057148F"/>
    <w:rsid w:val="0057269D"/>
    <w:rsid w:val="0057312C"/>
    <w:rsid w:val="005737C9"/>
    <w:rsid w:val="0057399B"/>
    <w:rsid w:val="0057479D"/>
    <w:rsid w:val="00576CF7"/>
    <w:rsid w:val="00577410"/>
    <w:rsid w:val="00582475"/>
    <w:rsid w:val="00582AF6"/>
    <w:rsid w:val="0058529F"/>
    <w:rsid w:val="00586F81"/>
    <w:rsid w:val="005900E2"/>
    <w:rsid w:val="005919E3"/>
    <w:rsid w:val="00595B10"/>
    <w:rsid w:val="005A2219"/>
    <w:rsid w:val="005A42A6"/>
    <w:rsid w:val="005A4B35"/>
    <w:rsid w:val="005B18A3"/>
    <w:rsid w:val="005B2A1F"/>
    <w:rsid w:val="005B5B50"/>
    <w:rsid w:val="005C04F8"/>
    <w:rsid w:val="005C112D"/>
    <w:rsid w:val="005C540D"/>
    <w:rsid w:val="005C7549"/>
    <w:rsid w:val="005D3307"/>
    <w:rsid w:val="005D5A48"/>
    <w:rsid w:val="005D6006"/>
    <w:rsid w:val="005D7C83"/>
    <w:rsid w:val="005E0228"/>
    <w:rsid w:val="005E11C5"/>
    <w:rsid w:val="005E1814"/>
    <w:rsid w:val="005E277A"/>
    <w:rsid w:val="005E4E7A"/>
    <w:rsid w:val="005E7239"/>
    <w:rsid w:val="005F0595"/>
    <w:rsid w:val="005F177E"/>
    <w:rsid w:val="005F3978"/>
    <w:rsid w:val="005F3A0E"/>
    <w:rsid w:val="00602792"/>
    <w:rsid w:val="006031C5"/>
    <w:rsid w:val="00607958"/>
    <w:rsid w:val="00607FA9"/>
    <w:rsid w:val="00617CC1"/>
    <w:rsid w:val="00621BD5"/>
    <w:rsid w:val="0062397F"/>
    <w:rsid w:val="00623CE0"/>
    <w:rsid w:val="00623F55"/>
    <w:rsid w:val="006248B2"/>
    <w:rsid w:val="0062508F"/>
    <w:rsid w:val="006255F6"/>
    <w:rsid w:val="006303FF"/>
    <w:rsid w:val="00630460"/>
    <w:rsid w:val="006328EA"/>
    <w:rsid w:val="00635733"/>
    <w:rsid w:val="00637598"/>
    <w:rsid w:val="00642B2E"/>
    <w:rsid w:val="00646F09"/>
    <w:rsid w:val="00647FD4"/>
    <w:rsid w:val="006507D9"/>
    <w:rsid w:val="0065421A"/>
    <w:rsid w:val="00654333"/>
    <w:rsid w:val="00654C80"/>
    <w:rsid w:val="00655FD7"/>
    <w:rsid w:val="006574DB"/>
    <w:rsid w:val="00657889"/>
    <w:rsid w:val="00660258"/>
    <w:rsid w:val="006631EF"/>
    <w:rsid w:val="00664714"/>
    <w:rsid w:val="006649B6"/>
    <w:rsid w:val="00665054"/>
    <w:rsid w:val="006669EB"/>
    <w:rsid w:val="00670359"/>
    <w:rsid w:val="0067227E"/>
    <w:rsid w:val="00674DD1"/>
    <w:rsid w:val="00675FBD"/>
    <w:rsid w:val="006775BB"/>
    <w:rsid w:val="006839CD"/>
    <w:rsid w:val="00687DB6"/>
    <w:rsid w:val="00697812"/>
    <w:rsid w:val="006A08F2"/>
    <w:rsid w:val="006B1A86"/>
    <w:rsid w:val="006B2DCA"/>
    <w:rsid w:val="006B345B"/>
    <w:rsid w:val="006B5863"/>
    <w:rsid w:val="006C409C"/>
    <w:rsid w:val="006C4FA2"/>
    <w:rsid w:val="006C6C1F"/>
    <w:rsid w:val="006D2428"/>
    <w:rsid w:val="006D2AD6"/>
    <w:rsid w:val="006D3B13"/>
    <w:rsid w:val="006D654E"/>
    <w:rsid w:val="006E4F72"/>
    <w:rsid w:val="006E72B8"/>
    <w:rsid w:val="006E7380"/>
    <w:rsid w:val="006F0FE5"/>
    <w:rsid w:val="006F10B3"/>
    <w:rsid w:val="006F1407"/>
    <w:rsid w:val="006F3139"/>
    <w:rsid w:val="006F3206"/>
    <w:rsid w:val="006F352B"/>
    <w:rsid w:val="006F475A"/>
    <w:rsid w:val="006F61FE"/>
    <w:rsid w:val="006F6427"/>
    <w:rsid w:val="006F7BA8"/>
    <w:rsid w:val="00701F29"/>
    <w:rsid w:val="007044F3"/>
    <w:rsid w:val="00710869"/>
    <w:rsid w:val="00713F10"/>
    <w:rsid w:val="007166C9"/>
    <w:rsid w:val="007166D3"/>
    <w:rsid w:val="007177A7"/>
    <w:rsid w:val="00717F1F"/>
    <w:rsid w:val="007204BE"/>
    <w:rsid w:val="00720B2F"/>
    <w:rsid w:val="00722A7B"/>
    <w:rsid w:val="007257F8"/>
    <w:rsid w:val="00726FC3"/>
    <w:rsid w:val="0072749A"/>
    <w:rsid w:val="00730EAB"/>
    <w:rsid w:val="00731A88"/>
    <w:rsid w:val="00735604"/>
    <w:rsid w:val="007378A5"/>
    <w:rsid w:val="0074070E"/>
    <w:rsid w:val="007410B7"/>
    <w:rsid w:val="007416CB"/>
    <w:rsid w:val="00743561"/>
    <w:rsid w:val="00744C2B"/>
    <w:rsid w:val="00745234"/>
    <w:rsid w:val="007460E8"/>
    <w:rsid w:val="007513C3"/>
    <w:rsid w:val="0075205F"/>
    <w:rsid w:val="0075369C"/>
    <w:rsid w:val="00753EF5"/>
    <w:rsid w:val="0076113A"/>
    <w:rsid w:val="007617A4"/>
    <w:rsid w:val="0076198C"/>
    <w:rsid w:val="00761E09"/>
    <w:rsid w:val="007641E2"/>
    <w:rsid w:val="00764240"/>
    <w:rsid w:val="00765CB8"/>
    <w:rsid w:val="00767DBF"/>
    <w:rsid w:val="007703EB"/>
    <w:rsid w:val="00771EDB"/>
    <w:rsid w:val="00772F51"/>
    <w:rsid w:val="00772FD4"/>
    <w:rsid w:val="007813D5"/>
    <w:rsid w:val="00781B78"/>
    <w:rsid w:val="00782F9A"/>
    <w:rsid w:val="00783607"/>
    <w:rsid w:val="00783F6A"/>
    <w:rsid w:val="00784069"/>
    <w:rsid w:val="0078745C"/>
    <w:rsid w:val="00787D9D"/>
    <w:rsid w:val="00790675"/>
    <w:rsid w:val="0079265D"/>
    <w:rsid w:val="007938CC"/>
    <w:rsid w:val="00794B04"/>
    <w:rsid w:val="00795959"/>
    <w:rsid w:val="007961FC"/>
    <w:rsid w:val="007A067B"/>
    <w:rsid w:val="007A0EA9"/>
    <w:rsid w:val="007A4CFB"/>
    <w:rsid w:val="007A4E4F"/>
    <w:rsid w:val="007A53F8"/>
    <w:rsid w:val="007B220C"/>
    <w:rsid w:val="007B2A9E"/>
    <w:rsid w:val="007B4229"/>
    <w:rsid w:val="007C09CD"/>
    <w:rsid w:val="007C0E48"/>
    <w:rsid w:val="007C288F"/>
    <w:rsid w:val="007C2F64"/>
    <w:rsid w:val="007C5E31"/>
    <w:rsid w:val="007C7C38"/>
    <w:rsid w:val="007D2988"/>
    <w:rsid w:val="007D3A56"/>
    <w:rsid w:val="007D3F45"/>
    <w:rsid w:val="007D4807"/>
    <w:rsid w:val="007D5543"/>
    <w:rsid w:val="007D6ED0"/>
    <w:rsid w:val="007D740A"/>
    <w:rsid w:val="007E1871"/>
    <w:rsid w:val="007E25D4"/>
    <w:rsid w:val="007E3131"/>
    <w:rsid w:val="007E57B6"/>
    <w:rsid w:val="007E5BED"/>
    <w:rsid w:val="007F4A16"/>
    <w:rsid w:val="007F5DC1"/>
    <w:rsid w:val="008008BB"/>
    <w:rsid w:val="00801A76"/>
    <w:rsid w:val="00802111"/>
    <w:rsid w:val="00813464"/>
    <w:rsid w:val="00813F75"/>
    <w:rsid w:val="0081448F"/>
    <w:rsid w:val="00816D21"/>
    <w:rsid w:val="0082158A"/>
    <w:rsid w:val="008228C7"/>
    <w:rsid w:val="00824396"/>
    <w:rsid w:val="008243C6"/>
    <w:rsid w:val="00826023"/>
    <w:rsid w:val="00830D80"/>
    <w:rsid w:val="00831CD5"/>
    <w:rsid w:val="008338B2"/>
    <w:rsid w:val="00834085"/>
    <w:rsid w:val="0083553E"/>
    <w:rsid w:val="00836021"/>
    <w:rsid w:val="0083605E"/>
    <w:rsid w:val="008367AD"/>
    <w:rsid w:val="00851D8F"/>
    <w:rsid w:val="00851F0C"/>
    <w:rsid w:val="00855311"/>
    <w:rsid w:val="0085583A"/>
    <w:rsid w:val="0086060A"/>
    <w:rsid w:val="0086181D"/>
    <w:rsid w:val="00861C5C"/>
    <w:rsid w:val="00861FF4"/>
    <w:rsid w:val="0086374E"/>
    <w:rsid w:val="008639AE"/>
    <w:rsid w:val="00864168"/>
    <w:rsid w:val="00865A70"/>
    <w:rsid w:val="00865A98"/>
    <w:rsid w:val="00866CF0"/>
    <w:rsid w:val="008671DD"/>
    <w:rsid w:val="00870C8D"/>
    <w:rsid w:val="00873329"/>
    <w:rsid w:val="00873957"/>
    <w:rsid w:val="00873FD8"/>
    <w:rsid w:val="008751C1"/>
    <w:rsid w:val="00876E39"/>
    <w:rsid w:val="00881E91"/>
    <w:rsid w:val="00881FAE"/>
    <w:rsid w:val="00882510"/>
    <w:rsid w:val="00883CD0"/>
    <w:rsid w:val="008855DE"/>
    <w:rsid w:val="008857F7"/>
    <w:rsid w:val="00891240"/>
    <w:rsid w:val="00891E14"/>
    <w:rsid w:val="0089328C"/>
    <w:rsid w:val="008A0902"/>
    <w:rsid w:val="008A2065"/>
    <w:rsid w:val="008A48CD"/>
    <w:rsid w:val="008B047D"/>
    <w:rsid w:val="008B1831"/>
    <w:rsid w:val="008B1936"/>
    <w:rsid w:val="008B19E8"/>
    <w:rsid w:val="008B1BBD"/>
    <w:rsid w:val="008B294F"/>
    <w:rsid w:val="008B5E47"/>
    <w:rsid w:val="008C51AF"/>
    <w:rsid w:val="008D4DB5"/>
    <w:rsid w:val="008D60E3"/>
    <w:rsid w:val="008E0DF2"/>
    <w:rsid w:val="008E5321"/>
    <w:rsid w:val="008E625E"/>
    <w:rsid w:val="008E6D9B"/>
    <w:rsid w:val="008E7A61"/>
    <w:rsid w:val="008F1027"/>
    <w:rsid w:val="008F425F"/>
    <w:rsid w:val="008F4A01"/>
    <w:rsid w:val="008F7503"/>
    <w:rsid w:val="00902146"/>
    <w:rsid w:val="0090544E"/>
    <w:rsid w:val="0091069D"/>
    <w:rsid w:val="00910BED"/>
    <w:rsid w:val="00912ECF"/>
    <w:rsid w:val="009131FC"/>
    <w:rsid w:val="009135A9"/>
    <w:rsid w:val="00920B77"/>
    <w:rsid w:val="00921841"/>
    <w:rsid w:val="00921A6D"/>
    <w:rsid w:val="00923094"/>
    <w:rsid w:val="00925134"/>
    <w:rsid w:val="009269DE"/>
    <w:rsid w:val="00931F2C"/>
    <w:rsid w:val="00935D64"/>
    <w:rsid w:val="009403DC"/>
    <w:rsid w:val="0094156E"/>
    <w:rsid w:val="0094190B"/>
    <w:rsid w:val="00941EF9"/>
    <w:rsid w:val="00944B53"/>
    <w:rsid w:val="00944FAB"/>
    <w:rsid w:val="00945546"/>
    <w:rsid w:val="00945CD0"/>
    <w:rsid w:val="0094772E"/>
    <w:rsid w:val="00950C17"/>
    <w:rsid w:val="00951DFA"/>
    <w:rsid w:val="0095206B"/>
    <w:rsid w:val="009529B4"/>
    <w:rsid w:val="00953743"/>
    <w:rsid w:val="0095444D"/>
    <w:rsid w:val="00955DB1"/>
    <w:rsid w:val="0096386D"/>
    <w:rsid w:val="0097598B"/>
    <w:rsid w:val="009818E3"/>
    <w:rsid w:val="00982630"/>
    <w:rsid w:val="009830C2"/>
    <w:rsid w:val="00983647"/>
    <w:rsid w:val="00984B5C"/>
    <w:rsid w:val="0098691D"/>
    <w:rsid w:val="009873C9"/>
    <w:rsid w:val="00990514"/>
    <w:rsid w:val="00990B6B"/>
    <w:rsid w:val="00993137"/>
    <w:rsid w:val="00993841"/>
    <w:rsid w:val="00993BE8"/>
    <w:rsid w:val="00997DE8"/>
    <w:rsid w:val="009A0679"/>
    <w:rsid w:val="009A09B6"/>
    <w:rsid w:val="009A3021"/>
    <w:rsid w:val="009A34B2"/>
    <w:rsid w:val="009B0348"/>
    <w:rsid w:val="009B045B"/>
    <w:rsid w:val="009B267F"/>
    <w:rsid w:val="009C3F0D"/>
    <w:rsid w:val="009C466E"/>
    <w:rsid w:val="009C467A"/>
    <w:rsid w:val="009C625C"/>
    <w:rsid w:val="009D050A"/>
    <w:rsid w:val="009D1595"/>
    <w:rsid w:val="009D4EC9"/>
    <w:rsid w:val="009D5EE7"/>
    <w:rsid w:val="009E3CBB"/>
    <w:rsid w:val="009E3CD8"/>
    <w:rsid w:val="009F070E"/>
    <w:rsid w:val="009F1413"/>
    <w:rsid w:val="009F213E"/>
    <w:rsid w:val="009F3B17"/>
    <w:rsid w:val="009F6467"/>
    <w:rsid w:val="009F6DAB"/>
    <w:rsid w:val="009F7B1A"/>
    <w:rsid w:val="00A04260"/>
    <w:rsid w:val="00A04BB3"/>
    <w:rsid w:val="00A04DE1"/>
    <w:rsid w:val="00A13EA3"/>
    <w:rsid w:val="00A15A84"/>
    <w:rsid w:val="00A169F8"/>
    <w:rsid w:val="00A22002"/>
    <w:rsid w:val="00A230A4"/>
    <w:rsid w:val="00A231FD"/>
    <w:rsid w:val="00A24B06"/>
    <w:rsid w:val="00A2683B"/>
    <w:rsid w:val="00A27667"/>
    <w:rsid w:val="00A27EFC"/>
    <w:rsid w:val="00A30D52"/>
    <w:rsid w:val="00A3110F"/>
    <w:rsid w:val="00A331C0"/>
    <w:rsid w:val="00A3378A"/>
    <w:rsid w:val="00A349C0"/>
    <w:rsid w:val="00A376AB"/>
    <w:rsid w:val="00A42470"/>
    <w:rsid w:val="00A4316C"/>
    <w:rsid w:val="00A4570E"/>
    <w:rsid w:val="00A46EFB"/>
    <w:rsid w:val="00A533AA"/>
    <w:rsid w:val="00A54621"/>
    <w:rsid w:val="00A6590D"/>
    <w:rsid w:val="00A6729B"/>
    <w:rsid w:val="00A70EC0"/>
    <w:rsid w:val="00A73137"/>
    <w:rsid w:val="00A76DE1"/>
    <w:rsid w:val="00A77734"/>
    <w:rsid w:val="00A80E41"/>
    <w:rsid w:val="00A817E5"/>
    <w:rsid w:val="00A82F85"/>
    <w:rsid w:val="00A831DC"/>
    <w:rsid w:val="00A84048"/>
    <w:rsid w:val="00A846E5"/>
    <w:rsid w:val="00A87822"/>
    <w:rsid w:val="00A902F2"/>
    <w:rsid w:val="00A91AF3"/>
    <w:rsid w:val="00A9725A"/>
    <w:rsid w:val="00A97812"/>
    <w:rsid w:val="00AA16BF"/>
    <w:rsid w:val="00AA3083"/>
    <w:rsid w:val="00AA3569"/>
    <w:rsid w:val="00AA369B"/>
    <w:rsid w:val="00AA48AD"/>
    <w:rsid w:val="00AA68F9"/>
    <w:rsid w:val="00AA73BF"/>
    <w:rsid w:val="00AB2DC9"/>
    <w:rsid w:val="00AB3A3B"/>
    <w:rsid w:val="00AB50AF"/>
    <w:rsid w:val="00AB59A0"/>
    <w:rsid w:val="00AB6D90"/>
    <w:rsid w:val="00AB749D"/>
    <w:rsid w:val="00AB7B36"/>
    <w:rsid w:val="00AC0019"/>
    <w:rsid w:val="00AC2A00"/>
    <w:rsid w:val="00AC405B"/>
    <w:rsid w:val="00AC44A8"/>
    <w:rsid w:val="00AC5C6F"/>
    <w:rsid w:val="00AD0207"/>
    <w:rsid w:val="00AD11E0"/>
    <w:rsid w:val="00AD709A"/>
    <w:rsid w:val="00AD714D"/>
    <w:rsid w:val="00AD78BC"/>
    <w:rsid w:val="00AE5A57"/>
    <w:rsid w:val="00AE63EE"/>
    <w:rsid w:val="00AE7518"/>
    <w:rsid w:val="00AF210B"/>
    <w:rsid w:val="00AF2AF8"/>
    <w:rsid w:val="00B02687"/>
    <w:rsid w:val="00B032F2"/>
    <w:rsid w:val="00B04B07"/>
    <w:rsid w:val="00B04DC0"/>
    <w:rsid w:val="00B0546E"/>
    <w:rsid w:val="00B10CB7"/>
    <w:rsid w:val="00B15C65"/>
    <w:rsid w:val="00B208F1"/>
    <w:rsid w:val="00B21151"/>
    <w:rsid w:val="00B2137A"/>
    <w:rsid w:val="00B24B6B"/>
    <w:rsid w:val="00B25D23"/>
    <w:rsid w:val="00B2670D"/>
    <w:rsid w:val="00B31F07"/>
    <w:rsid w:val="00B35496"/>
    <w:rsid w:val="00B35537"/>
    <w:rsid w:val="00B357E7"/>
    <w:rsid w:val="00B36093"/>
    <w:rsid w:val="00B3632B"/>
    <w:rsid w:val="00B40C3C"/>
    <w:rsid w:val="00B41453"/>
    <w:rsid w:val="00B41B86"/>
    <w:rsid w:val="00B448BB"/>
    <w:rsid w:val="00B52A1F"/>
    <w:rsid w:val="00B55DC7"/>
    <w:rsid w:val="00B560D3"/>
    <w:rsid w:val="00B5708F"/>
    <w:rsid w:val="00B57A7B"/>
    <w:rsid w:val="00B60C80"/>
    <w:rsid w:val="00B637C4"/>
    <w:rsid w:val="00B75742"/>
    <w:rsid w:val="00B7590C"/>
    <w:rsid w:val="00B766B2"/>
    <w:rsid w:val="00B770C6"/>
    <w:rsid w:val="00B80D43"/>
    <w:rsid w:val="00B811A5"/>
    <w:rsid w:val="00B81DD2"/>
    <w:rsid w:val="00B81E0B"/>
    <w:rsid w:val="00B81E25"/>
    <w:rsid w:val="00B83945"/>
    <w:rsid w:val="00B8466E"/>
    <w:rsid w:val="00B84A18"/>
    <w:rsid w:val="00B8772D"/>
    <w:rsid w:val="00B90502"/>
    <w:rsid w:val="00B925B2"/>
    <w:rsid w:val="00B933C6"/>
    <w:rsid w:val="00B95159"/>
    <w:rsid w:val="00B97E15"/>
    <w:rsid w:val="00BA1EF0"/>
    <w:rsid w:val="00BA2824"/>
    <w:rsid w:val="00BA379A"/>
    <w:rsid w:val="00BA38F1"/>
    <w:rsid w:val="00BA52FC"/>
    <w:rsid w:val="00BA55B6"/>
    <w:rsid w:val="00BA6F5D"/>
    <w:rsid w:val="00BA7F75"/>
    <w:rsid w:val="00BB07FD"/>
    <w:rsid w:val="00BB16C4"/>
    <w:rsid w:val="00BB52AF"/>
    <w:rsid w:val="00BC1C6B"/>
    <w:rsid w:val="00BC1D88"/>
    <w:rsid w:val="00BC2183"/>
    <w:rsid w:val="00BC2216"/>
    <w:rsid w:val="00BC3EA3"/>
    <w:rsid w:val="00BD4695"/>
    <w:rsid w:val="00BD53D6"/>
    <w:rsid w:val="00BD793E"/>
    <w:rsid w:val="00BE03B3"/>
    <w:rsid w:val="00BE1595"/>
    <w:rsid w:val="00BE1A30"/>
    <w:rsid w:val="00BE2A94"/>
    <w:rsid w:val="00BE4619"/>
    <w:rsid w:val="00BE4F20"/>
    <w:rsid w:val="00BE6AEB"/>
    <w:rsid w:val="00BF4591"/>
    <w:rsid w:val="00BF49AF"/>
    <w:rsid w:val="00BF4D65"/>
    <w:rsid w:val="00BF5BD2"/>
    <w:rsid w:val="00BF7772"/>
    <w:rsid w:val="00C01298"/>
    <w:rsid w:val="00C03438"/>
    <w:rsid w:val="00C05E18"/>
    <w:rsid w:val="00C06EFF"/>
    <w:rsid w:val="00C11DCA"/>
    <w:rsid w:val="00C13155"/>
    <w:rsid w:val="00C14E30"/>
    <w:rsid w:val="00C1595C"/>
    <w:rsid w:val="00C203C6"/>
    <w:rsid w:val="00C214C4"/>
    <w:rsid w:val="00C244C7"/>
    <w:rsid w:val="00C31BF2"/>
    <w:rsid w:val="00C33F6F"/>
    <w:rsid w:val="00C37FF5"/>
    <w:rsid w:val="00C4026D"/>
    <w:rsid w:val="00C438C9"/>
    <w:rsid w:val="00C43FCE"/>
    <w:rsid w:val="00C50358"/>
    <w:rsid w:val="00C51C8A"/>
    <w:rsid w:val="00C57780"/>
    <w:rsid w:val="00C6085F"/>
    <w:rsid w:val="00C6095B"/>
    <w:rsid w:val="00C61CE0"/>
    <w:rsid w:val="00C62B92"/>
    <w:rsid w:val="00C650FF"/>
    <w:rsid w:val="00C71038"/>
    <w:rsid w:val="00C71266"/>
    <w:rsid w:val="00C73379"/>
    <w:rsid w:val="00C74DF5"/>
    <w:rsid w:val="00C775F4"/>
    <w:rsid w:val="00C80287"/>
    <w:rsid w:val="00C80D44"/>
    <w:rsid w:val="00C83528"/>
    <w:rsid w:val="00C908D0"/>
    <w:rsid w:val="00C91D7A"/>
    <w:rsid w:val="00CA0224"/>
    <w:rsid w:val="00CA0D2A"/>
    <w:rsid w:val="00CA3915"/>
    <w:rsid w:val="00CA41D5"/>
    <w:rsid w:val="00CA5154"/>
    <w:rsid w:val="00CA6BA9"/>
    <w:rsid w:val="00CC0055"/>
    <w:rsid w:val="00CC04B5"/>
    <w:rsid w:val="00CC15E9"/>
    <w:rsid w:val="00CD66D6"/>
    <w:rsid w:val="00CE532D"/>
    <w:rsid w:val="00CF6F47"/>
    <w:rsid w:val="00D02108"/>
    <w:rsid w:val="00D05A21"/>
    <w:rsid w:val="00D076AE"/>
    <w:rsid w:val="00D1312D"/>
    <w:rsid w:val="00D24843"/>
    <w:rsid w:val="00D248E4"/>
    <w:rsid w:val="00D25202"/>
    <w:rsid w:val="00D25505"/>
    <w:rsid w:val="00D25A63"/>
    <w:rsid w:val="00D25CE6"/>
    <w:rsid w:val="00D32F68"/>
    <w:rsid w:val="00D357CC"/>
    <w:rsid w:val="00D40D03"/>
    <w:rsid w:val="00D42248"/>
    <w:rsid w:val="00D45A10"/>
    <w:rsid w:val="00D45B05"/>
    <w:rsid w:val="00D462E8"/>
    <w:rsid w:val="00D53C9E"/>
    <w:rsid w:val="00D5451D"/>
    <w:rsid w:val="00D614AF"/>
    <w:rsid w:val="00D62821"/>
    <w:rsid w:val="00D62E75"/>
    <w:rsid w:val="00D6480F"/>
    <w:rsid w:val="00D713E9"/>
    <w:rsid w:val="00D71E04"/>
    <w:rsid w:val="00D727D6"/>
    <w:rsid w:val="00D74F56"/>
    <w:rsid w:val="00D81098"/>
    <w:rsid w:val="00D82BB3"/>
    <w:rsid w:val="00D83AD6"/>
    <w:rsid w:val="00D84FD0"/>
    <w:rsid w:val="00D85758"/>
    <w:rsid w:val="00D87DAC"/>
    <w:rsid w:val="00D90153"/>
    <w:rsid w:val="00D91A34"/>
    <w:rsid w:val="00D94273"/>
    <w:rsid w:val="00D955C8"/>
    <w:rsid w:val="00D95E23"/>
    <w:rsid w:val="00D973DD"/>
    <w:rsid w:val="00DA0666"/>
    <w:rsid w:val="00DA107C"/>
    <w:rsid w:val="00DA1A99"/>
    <w:rsid w:val="00DA32D6"/>
    <w:rsid w:val="00DA3F2D"/>
    <w:rsid w:val="00DA53E8"/>
    <w:rsid w:val="00DA607A"/>
    <w:rsid w:val="00DB0463"/>
    <w:rsid w:val="00DB0DE4"/>
    <w:rsid w:val="00DB48A8"/>
    <w:rsid w:val="00DB4A0E"/>
    <w:rsid w:val="00DB605F"/>
    <w:rsid w:val="00DB6994"/>
    <w:rsid w:val="00DB69E3"/>
    <w:rsid w:val="00DB6B48"/>
    <w:rsid w:val="00DB7B36"/>
    <w:rsid w:val="00DC0252"/>
    <w:rsid w:val="00DC1239"/>
    <w:rsid w:val="00DC192B"/>
    <w:rsid w:val="00DC30FF"/>
    <w:rsid w:val="00DC6981"/>
    <w:rsid w:val="00DD0BC5"/>
    <w:rsid w:val="00DD1F83"/>
    <w:rsid w:val="00DD41C3"/>
    <w:rsid w:val="00DD5ADC"/>
    <w:rsid w:val="00DD635D"/>
    <w:rsid w:val="00DD79AB"/>
    <w:rsid w:val="00DE0D7C"/>
    <w:rsid w:val="00DE32AC"/>
    <w:rsid w:val="00DE38E1"/>
    <w:rsid w:val="00DE400C"/>
    <w:rsid w:val="00DE44D7"/>
    <w:rsid w:val="00DE52BF"/>
    <w:rsid w:val="00DE7914"/>
    <w:rsid w:val="00DF3B86"/>
    <w:rsid w:val="00DF55E5"/>
    <w:rsid w:val="00DF5D82"/>
    <w:rsid w:val="00DF62A7"/>
    <w:rsid w:val="00DF6CEA"/>
    <w:rsid w:val="00E00B4E"/>
    <w:rsid w:val="00E0286D"/>
    <w:rsid w:val="00E0387A"/>
    <w:rsid w:val="00E04970"/>
    <w:rsid w:val="00E06032"/>
    <w:rsid w:val="00E06B8F"/>
    <w:rsid w:val="00E106A1"/>
    <w:rsid w:val="00E10FD3"/>
    <w:rsid w:val="00E11A36"/>
    <w:rsid w:val="00E1285A"/>
    <w:rsid w:val="00E12C4F"/>
    <w:rsid w:val="00E13EBF"/>
    <w:rsid w:val="00E15E96"/>
    <w:rsid w:val="00E16272"/>
    <w:rsid w:val="00E21D04"/>
    <w:rsid w:val="00E24589"/>
    <w:rsid w:val="00E3093D"/>
    <w:rsid w:val="00E33087"/>
    <w:rsid w:val="00E34F80"/>
    <w:rsid w:val="00E36E9D"/>
    <w:rsid w:val="00E371CD"/>
    <w:rsid w:val="00E3769A"/>
    <w:rsid w:val="00E42B7B"/>
    <w:rsid w:val="00E45936"/>
    <w:rsid w:val="00E464BA"/>
    <w:rsid w:val="00E47236"/>
    <w:rsid w:val="00E50AE9"/>
    <w:rsid w:val="00E50C53"/>
    <w:rsid w:val="00E51437"/>
    <w:rsid w:val="00E5220F"/>
    <w:rsid w:val="00E55F94"/>
    <w:rsid w:val="00E570F8"/>
    <w:rsid w:val="00E63695"/>
    <w:rsid w:val="00E70467"/>
    <w:rsid w:val="00E711D1"/>
    <w:rsid w:val="00E7528D"/>
    <w:rsid w:val="00E774D9"/>
    <w:rsid w:val="00E82A92"/>
    <w:rsid w:val="00E833CF"/>
    <w:rsid w:val="00E86615"/>
    <w:rsid w:val="00E90EFF"/>
    <w:rsid w:val="00E94C27"/>
    <w:rsid w:val="00E97D9F"/>
    <w:rsid w:val="00EA27E8"/>
    <w:rsid w:val="00EA3348"/>
    <w:rsid w:val="00EA370E"/>
    <w:rsid w:val="00EA61BA"/>
    <w:rsid w:val="00EA6271"/>
    <w:rsid w:val="00EA7144"/>
    <w:rsid w:val="00EB0D64"/>
    <w:rsid w:val="00EB2D99"/>
    <w:rsid w:val="00EB421D"/>
    <w:rsid w:val="00EB5E5F"/>
    <w:rsid w:val="00EB637B"/>
    <w:rsid w:val="00EC0A41"/>
    <w:rsid w:val="00EC169C"/>
    <w:rsid w:val="00EC41A3"/>
    <w:rsid w:val="00EC52B8"/>
    <w:rsid w:val="00EC53BD"/>
    <w:rsid w:val="00ED4D40"/>
    <w:rsid w:val="00ED6370"/>
    <w:rsid w:val="00ED756D"/>
    <w:rsid w:val="00ED79D6"/>
    <w:rsid w:val="00EE01EC"/>
    <w:rsid w:val="00EE1807"/>
    <w:rsid w:val="00EE1EFA"/>
    <w:rsid w:val="00EE22DD"/>
    <w:rsid w:val="00EE2811"/>
    <w:rsid w:val="00EE396D"/>
    <w:rsid w:val="00EE5919"/>
    <w:rsid w:val="00EE6F87"/>
    <w:rsid w:val="00EF2582"/>
    <w:rsid w:val="00EF3194"/>
    <w:rsid w:val="00EF619A"/>
    <w:rsid w:val="00EF6323"/>
    <w:rsid w:val="00EF661A"/>
    <w:rsid w:val="00F007A9"/>
    <w:rsid w:val="00F0110A"/>
    <w:rsid w:val="00F019D5"/>
    <w:rsid w:val="00F0261C"/>
    <w:rsid w:val="00F032ED"/>
    <w:rsid w:val="00F03380"/>
    <w:rsid w:val="00F03F86"/>
    <w:rsid w:val="00F068FE"/>
    <w:rsid w:val="00F07CDC"/>
    <w:rsid w:val="00F138B9"/>
    <w:rsid w:val="00F13A7B"/>
    <w:rsid w:val="00F17443"/>
    <w:rsid w:val="00F23F0D"/>
    <w:rsid w:val="00F24DC9"/>
    <w:rsid w:val="00F260A0"/>
    <w:rsid w:val="00F31748"/>
    <w:rsid w:val="00F343D9"/>
    <w:rsid w:val="00F35B4B"/>
    <w:rsid w:val="00F36F84"/>
    <w:rsid w:val="00F37205"/>
    <w:rsid w:val="00F50FE5"/>
    <w:rsid w:val="00F537B3"/>
    <w:rsid w:val="00F541BB"/>
    <w:rsid w:val="00F543C7"/>
    <w:rsid w:val="00F559C1"/>
    <w:rsid w:val="00F55E19"/>
    <w:rsid w:val="00F5631B"/>
    <w:rsid w:val="00F5660F"/>
    <w:rsid w:val="00F62030"/>
    <w:rsid w:val="00F62A3A"/>
    <w:rsid w:val="00F63835"/>
    <w:rsid w:val="00F64FAB"/>
    <w:rsid w:val="00F652D0"/>
    <w:rsid w:val="00F6606B"/>
    <w:rsid w:val="00F74B4E"/>
    <w:rsid w:val="00F75A10"/>
    <w:rsid w:val="00F76CC3"/>
    <w:rsid w:val="00F81363"/>
    <w:rsid w:val="00F82E90"/>
    <w:rsid w:val="00F83D58"/>
    <w:rsid w:val="00F845F5"/>
    <w:rsid w:val="00F84B8F"/>
    <w:rsid w:val="00F86F88"/>
    <w:rsid w:val="00F87048"/>
    <w:rsid w:val="00F87957"/>
    <w:rsid w:val="00F93D0A"/>
    <w:rsid w:val="00F94E70"/>
    <w:rsid w:val="00F97A08"/>
    <w:rsid w:val="00FA072F"/>
    <w:rsid w:val="00FA5A97"/>
    <w:rsid w:val="00FA5E9F"/>
    <w:rsid w:val="00FA7E54"/>
    <w:rsid w:val="00FB088E"/>
    <w:rsid w:val="00FB297F"/>
    <w:rsid w:val="00FB59D8"/>
    <w:rsid w:val="00FC0E26"/>
    <w:rsid w:val="00FC127C"/>
    <w:rsid w:val="00FC14F4"/>
    <w:rsid w:val="00FC190E"/>
    <w:rsid w:val="00FC24D0"/>
    <w:rsid w:val="00FC4939"/>
    <w:rsid w:val="00FC64BE"/>
    <w:rsid w:val="00FC7B89"/>
    <w:rsid w:val="00FD3ECA"/>
    <w:rsid w:val="00FD5F4C"/>
    <w:rsid w:val="00FD6A7C"/>
    <w:rsid w:val="00FD73D8"/>
    <w:rsid w:val="00FE019D"/>
    <w:rsid w:val="00FE02FF"/>
    <w:rsid w:val="00FE1001"/>
    <w:rsid w:val="00FE5A61"/>
    <w:rsid w:val="00FE6429"/>
    <w:rsid w:val="00FE6B1B"/>
    <w:rsid w:val="00FF153E"/>
    <w:rsid w:val="00FF258C"/>
    <w:rsid w:val="00FF2958"/>
    <w:rsid w:val="00FF38AF"/>
    <w:rsid w:val="00FF693F"/>
    <w:rsid w:val="00FF7E40"/>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F352B"/>
    <w:pPr>
      <w:ind w:left="567" w:firstLine="567"/>
      <w:jc w:val="both"/>
    </w:pPr>
    <w:rPr>
      <w:rFonts w:ascii="Frutiger CE 47LightCn" w:hAnsi="Frutiger CE 47LightCn"/>
      <w:sz w:val="22"/>
      <w:szCs w:val="24"/>
    </w:rPr>
  </w:style>
  <w:style w:type="paragraph" w:styleId="Nadpis1">
    <w:name w:val="heading 1"/>
    <w:basedOn w:val="Normln"/>
    <w:next w:val="Normln"/>
    <w:link w:val="Nadpis1Char"/>
    <w:uiPriority w:val="9"/>
    <w:qFormat/>
    <w:rsid w:val="00B02687"/>
    <w:pPr>
      <w:keepNext/>
      <w:keepLines/>
      <w:numPr>
        <w:numId w:val="1"/>
      </w:numPr>
      <w:pBdr>
        <w:bottom w:val="single" w:sz="8" w:space="1" w:color="1F497D"/>
      </w:pBdr>
      <w:spacing w:before="240" w:after="240"/>
      <w:outlineLvl w:val="0"/>
    </w:pPr>
    <w:rPr>
      <w:b/>
      <w:bCs/>
      <w:smallCaps/>
      <w:color w:val="1F497D"/>
      <w:spacing w:val="40"/>
      <w:sz w:val="28"/>
      <w:szCs w:val="28"/>
      <w:u w:color="1F497D"/>
    </w:rPr>
  </w:style>
  <w:style w:type="paragraph" w:styleId="Nadpis2">
    <w:name w:val="heading 2"/>
    <w:basedOn w:val="Normln"/>
    <w:next w:val="Normln"/>
    <w:link w:val="Nadpis2Char"/>
    <w:uiPriority w:val="9"/>
    <w:semiHidden/>
    <w:unhideWhenUsed/>
    <w:qFormat/>
    <w:rsid w:val="00816D21"/>
    <w:pPr>
      <w:keepNext/>
      <w:spacing w:before="240" w:after="60"/>
      <w:outlineLvl w:val="1"/>
    </w:pPr>
    <w:rPr>
      <w:rFonts w:ascii="Cambria" w:hAnsi="Cambria"/>
      <w:b/>
      <w:bCs/>
      <w:i/>
      <w:iCs/>
      <w:sz w:val="28"/>
      <w:szCs w:val="28"/>
    </w:rPr>
  </w:style>
  <w:style w:type="paragraph" w:styleId="Nadpis3">
    <w:name w:val="heading 3"/>
    <w:basedOn w:val="Normln"/>
    <w:next w:val="Normln"/>
    <w:link w:val="Nadpis3Char"/>
    <w:uiPriority w:val="9"/>
    <w:semiHidden/>
    <w:unhideWhenUsed/>
    <w:qFormat/>
    <w:rsid w:val="00816D21"/>
    <w:pPr>
      <w:keepNext/>
      <w:spacing w:before="240" w:after="60"/>
      <w:outlineLvl w:val="2"/>
    </w:pPr>
    <w:rPr>
      <w:rFonts w:ascii="Cambria"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AC2A00"/>
    <w:pPr>
      <w:ind w:left="720"/>
      <w:contextualSpacing/>
    </w:pPr>
  </w:style>
  <w:style w:type="character" w:customStyle="1" w:styleId="Nadpis1Char">
    <w:name w:val="Nadpis 1 Char"/>
    <w:basedOn w:val="Standardnpsmoodstavce"/>
    <w:link w:val="Nadpis1"/>
    <w:uiPriority w:val="9"/>
    <w:rsid w:val="00B02687"/>
    <w:rPr>
      <w:rFonts w:ascii="Frutiger CE 47LightCn" w:hAnsi="Frutiger CE 47LightCn"/>
      <w:b/>
      <w:bCs/>
      <w:smallCaps/>
      <w:color w:val="1F497D"/>
      <w:spacing w:val="40"/>
      <w:sz w:val="28"/>
      <w:szCs w:val="28"/>
      <w:u w:color="1F497D"/>
    </w:rPr>
  </w:style>
  <w:style w:type="paragraph" w:styleId="Nzev">
    <w:name w:val="Title"/>
    <w:basedOn w:val="Normln"/>
    <w:next w:val="Normln"/>
    <w:link w:val="NzevChar"/>
    <w:uiPriority w:val="10"/>
    <w:qFormat/>
    <w:rsid w:val="001C6657"/>
    <w:pPr>
      <w:keepNext/>
      <w:numPr>
        <w:numId w:val="2"/>
      </w:numPr>
      <w:pBdr>
        <w:bottom w:val="single" w:sz="4" w:space="1" w:color="auto"/>
      </w:pBdr>
      <w:spacing w:before="600" w:after="360"/>
      <w:contextualSpacing/>
      <w:outlineLvl w:val="1"/>
    </w:pPr>
    <w:rPr>
      <w:b/>
      <w:kern w:val="28"/>
      <w:szCs w:val="52"/>
    </w:rPr>
  </w:style>
  <w:style w:type="character" w:customStyle="1" w:styleId="NzevChar">
    <w:name w:val="Název Char"/>
    <w:basedOn w:val="Standardnpsmoodstavce"/>
    <w:link w:val="Nzev"/>
    <w:uiPriority w:val="10"/>
    <w:rsid w:val="001C6657"/>
    <w:rPr>
      <w:rFonts w:ascii="Frutiger CE 47LightCn" w:hAnsi="Frutiger CE 47LightCn"/>
      <w:b/>
      <w:kern w:val="28"/>
      <w:sz w:val="22"/>
      <w:szCs w:val="52"/>
    </w:rPr>
  </w:style>
  <w:style w:type="paragraph" w:styleId="Podtitul">
    <w:name w:val="Subtitle"/>
    <w:basedOn w:val="Normln"/>
    <w:next w:val="Normln"/>
    <w:link w:val="PodtitulChar"/>
    <w:uiPriority w:val="11"/>
    <w:qFormat/>
    <w:rsid w:val="001C6657"/>
    <w:pPr>
      <w:keepNext/>
      <w:numPr>
        <w:numId w:val="3"/>
      </w:numPr>
      <w:spacing w:before="360" w:after="240"/>
      <w:outlineLvl w:val="2"/>
    </w:pPr>
    <w:rPr>
      <w:b/>
      <w:iCs/>
      <w:u w:val="single"/>
    </w:rPr>
  </w:style>
  <w:style w:type="character" w:customStyle="1" w:styleId="PodtitulChar">
    <w:name w:val="Podtitul Char"/>
    <w:basedOn w:val="Standardnpsmoodstavce"/>
    <w:link w:val="Podtitul"/>
    <w:uiPriority w:val="11"/>
    <w:rsid w:val="001C6657"/>
    <w:rPr>
      <w:rFonts w:ascii="Frutiger CE 47LightCn" w:hAnsi="Frutiger CE 47LightCn"/>
      <w:b/>
      <w:iCs/>
      <w:sz w:val="22"/>
      <w:szCs w:val="24"/>
      <w:u w:val="single"/>
    </w:rPr>
  </w:style>
  <w:style w:type="paragraph" w:styleId="Zhlav">
    <w:name w:val="header"/>
    <w:basedOn w:val="Normln"/>
    <w:link w:val="ZhlavChar"/>
    <w:uiPriority w:val="99"/>
    <w:semiHidden/>
    <w:unhideWhenUsed/>
    <w:rsid w:val="00533960"/>
    <w:pPr>
      <w:tabs>
        <w:tab w:val="center" w:pos="4536"/>
        <w:tab w:val="right" w:pos="9072"/>
      </w:tabs>
    </w:pPr>
  </w:style>
  <w:style w:type="character" w:customStyle="1" w:styleId="ZhlavChar">
    <w:name w:val="Záhlaví Char"/>
    <w:basedOn w:val="Standardnpsmoodstavce"/>
    <w:link w:val="Zhlav"/>
    <w:uiPriority w:val="99"/>
    <w:semiHidden/>
    <w:rsid w:val="00533960"/>
    <w:rPr>
      <w:rFonts w:ascii="Frutiger CE 47LightCn" w:hAnsi="Frutiger CE 47LightCn"/>
      <w:sz w:val="24"/>
      <w:szCs w:val="24"/>
    </w:rPr>
  </w:style>
  <w:style w:type="paragraph" w:styleId="Zpat">
    <w:name w:val="footer"/>
    <w:basedOn w:val="Normln"/>
    <w:link w:val="ZpatChar"/>
    <w:uiPriority w:val="99"/>
    <w:unhideWhenUsed/>
    <w:rsid w:val="006507D9"/>
    <w:pPr>
      <w:tabs>
        <w:tab w:val="center" w:pos="4820"/>
        <w:tab w:val="right" w:pos="9639"/>
      </w:tabs>
      <w:ind w:left="0" w:firstLine="0"/>
    </w:pPr>
  </w:style>
  <w:style w:type="character" w:customStyle="1" w:styleId="ZpatChar">
    <w:name w:val="Zápatí Char"/>
    <w:basedOn w:val="Standardnpsmoodstavce"/>
    <w:link w:val="Zpat"/>
    <w:uiPriority w:val="99"/>
    <w:rsid w:val="006507D9"/>
    <w:rPr>
      <w:rFonts w:ascii="Frutiger CE 47LightCn" w:hAnsi="Frutiger CE 47LightCn"/>
      <w:sz w:val="22"/>
      <w:szCs w:val="24"/>
    </w:rPr>
  </w:style>
  <w:style w:type="paragraph" w:styleId="Textbubliny">
    <w:name w:val="Balloon Text"/>
    <w:basedOn w:val="Normln"/>
    <w:link w:val="TextbublinyChar"/>
    <w:uiPriority w:val="99"/>
    <w:semiHidden/>
    <w:unhideWhenUsed/>
    <w:rsid w:val="007257F8"/>
    <w:rPr>
      <w:rFonts w:ascii="Tahoma" w:hAnsi="Tahoma" w:cs="Tahoma"/>
      <w:sz w:val="16"/>
      <w:szCs w:val="16"/>
    </w:rPr>
  </w:style>
  <w:style w:type="character" w:customStyle="1" w:styleId="TextbublinyChar">
    <w:name w:val="Text bubliny Char"/>
    <w:basedOn w:val="Standardnpsmoodstavce"/>
    <w:link w:val="Textbubliny"/>
    <w:uiPriority w:val="99"/>
    <w:semiHidden/>
    <w:rsid w:val="007257F8"/>
    <w:rPr>
      <w:rFonts w:ascii="Tahoma" w:hAnsi="Tahoma" w:cs="Tahoma"/>
      <w:sz w:val="16"/>
      <w:szCs w:val="16"/>
    </w:rPr>
  </w:style>
  <w:style w:type="character" w:styleId="Hypertextovodkaz">
    <w:name w:val="Hyperlink"/>
    <w:basedOn w:val="Standardnpsmoodstavce"/>
    <w:uiPriority w:val="99"/>
    <w:unhideWhenUsed/>
    <w:rsid w:val="00EA27E8"/>
    <w:rPr>
      <w:color w:val="0000FF"/>
      <w:u w:val="single"/>
    </w:rPr>
  </w:style>
  <w:style w:type="paragraph" w:customStyle="1" w:styleId="vodndaje">
    <w:name w:val="Úvodní údaje"/>
    <w:basedOn w:val="Normln"/>
    <w:link w:val="vodndajeChar"/>
    <w:qFormat/>
    <w:rsid w:val="002572B3"/>
    <w:pPr>
      <w:tabs>
        <w:tab w:val="left" w:pos="1134"/>
        <w:tab w:val="left" w:pos="3686"/>
      </w:tabs>
      <w:ind w:firstLine="0"/>
    </w:pPr>
  </w:style>
  <w:style w:type="paragraph" w:styleId="Nadpisobsahu">
    <w:name w:val="TOC Heading"/>
    <w:basedOn w:val="Nadpis1"/>
    <w:next w:val="Normln"/>
    <w:uiPriority w:val="39"/>
    <w:semiHidden/>
    <w:unhideWhenUsed/>
    <w:qFormat/>
    <w:rsid w:val="00EB5E5F"/>
    <w:pPr>
      <w:numPr>
        <w:numId w:val="0"/>
      </w:numPr>
      <w:pBdr>
        <w:bottom w:val="none" w:sz="0" w:space="0" w:color="auto"/>
      </w:pBdr>
      <w:spacing w:before="480" w:after="0" w:line="276" w:lineRule="auto"/>
      <w:jc w:val="left"/>
      <w:outlineLvl w:val="9"/>
    </w:pPr>
    <w:rPr>
      <w:rFonts w:ascii="Cambria" w:hAnsi="Cambria"/>
      <w:smallCaps w:val="0"/>
      <w:color w:val="365F91"/>
      <w:spacing w:val="0"/>
      <w:lang w:eastAsia="en-US"/>
    </w:rPr>
  </w:style>
  <w:style w:type="character" w:customStyle="1" w:styleId="vodndajeChar">
    <w:name w:val="Úvodní údaje Char"/>
    <w:basedOn w:val="Standardnpsmoodstavce"/>
    <w:link w:val="vodndaje"/>
    <w:rsid w:val="002572B3"/>
    <w:rPr>
      <w:rFonts w:ascii="Frutiger CE 47LightCn" w:hAnsi="Frutiger CE 47LightCn"/>
      <w:sz w:val="22"/>
      <w:szCs w:val="24"/>
    </w:rPr>
  </w:style>
  <w:style w:type="paragraph" w:styleId="Obsah1">
    <w:name w:val="toc 1"/>
    <w:basedOn w:val="Normln"/>
    <w:next w:val="Normln"/>
    <w:autoRedefine/>
    <w:uiPriority w:val="39"/>
    <w:unhideWhenUsed/>
    <w:qFormat/>
    <w:rsid w:val="002105E2"/>
    <w:pPr>
      <w:tabs>
        <w:tab w:val="left" w:pos="284"/>
        <w:tab w:val="right" w:leader="dot" w:pos="9628"/>
      </w:tabs>
      <w:ind w:left="0" w:firstLine="0"/>
    </w:pPr>
  </w:style>
  <w:style w:type="paragraph" w:styleId="Obsah2">
    <w:name w:val="toc 2"/>
    <w:basedOn w:val="Normln"/>
    <w:next w:val="Normln"/>
    <w:autoRedefine/>
    <w:uiPriority w:val="39"/>
    <w:unhideWhenUsed/>
    <w:qFormat/>
    <w:rsid w:val="00217622"/>
    <w:pPr>
      <w:tabs>
        <w:tab w:val="left" w:pos="567"/>
        <w:tab w:val="right" w:leader="dot" w:pos="9628"/>
      </w:tabs>
      <w:ind w:left="284" w:firstLine="0"/>
    </w:pPr>
    <w:rPr>
      <w:sz w:val="20"/>
    </w:rPr>
  </w:style>
  <w:style w:type="paragraph" w:styleId="Obsah3">
    <w:name w:val="toc 3"/>
    <w:basedOn w:val="Normln"/>
    <w:next w:val="Normln"/>
    <w:autoRedefine/>
    <w:uiPriority w:val="39"/>
    <w:unhideWhenUsed/>
    <w:qFormat/>
    <w:rsid w:val="00217622"/>
    <w:pPr>
      <w:tabs>
        <w:tab w:val="left" w:pos="851"/>
        <w:tab w:val="right" w:leader="dot" w:pos="9628"/>
      </w:tabs>
      <w:ind w:left="851" w:hanging="284"/>
    </w:pPr>
    <w:rPr>
      <w:sz w:val="16"/>
    </w:rPr>
  </w:style>
  <w:style w:type="paragraph" w:styleId="Zkladntext">
    <w:name w:val="Body Text"/>
    <w:basedOn w:val="Normln"/>
    <w:link w:val="ZkladntextChar"/>
    <w:rsid w:val="007A53F8"/>
    <w:pPr>
      <w:spacing w:after="120"/>
      <w:ind w:left="0" w:firstLine="0"/>
      <w:jc w:val="left"/>
    </w:pPr>
    <w:rPr>
      <w:rFonts w:ascii="Times New Roman" w:hAnsi="Times New Roman"/>
      <w:sz w:val="24"/>
    </w:rPr>
  </w:style>
  <w:style w:type="character" w:customStyle="1" w:styleId="ZkladntextChar">
    <w:name w:val="Základní text Char"/>
    <w:basedOn w:val="Standardnpsmoodstavce"/>
    <w:link w:val="Zkladntext"/>
    <w:rsid w:val="007A53F8"/>
    <w:rPr>
      <w:sz w:val="24"/>
      <w:szCs w:val="24"/>
    </w:rPr>
  </w:style>
  <w:style w:type="character" w:customStyle="1" w:styleId="Nadpis2Char">
    <w:name w:val="Nadpis 2 Char"/>
    <w:basedOn w:val="Standardnpsmoodstavce"/>
    <w:link w:val="Nadpis2"/>
    <w:uiPriority w:val="9"/>
    <w:semiHidden/>
    <w:rsid w:val="00816D21"/>
    <w:rPr>
      <w:rFonts w:ascii="Cambria" w:eastAsia="Times New Roman" w:hAnsi="Cambria" w:cs="Times New Roman"/>
      <w:b/>
      <w:bCs/>
      <w:i/>
      <w:iCs/>
      <w:sz w:val="28"/>
      <w:szCs w:val="28"/>
    </w:rPr>
  </w:style>
  <w:style w:type="character" w:customStyle="1" w:styleId="Nadpis3Char">
    <w:name w:val="Nadpis 3 Char"/>
    <w:basedOn w:val="Standardnpsmoodstavce"/>
    <w:link w:val="Nadpis3"/>
    <w:uiPriority w:val="9"/>
    <w:semiHidden/>
    <w:rsid w:val="00816D21"/>
    <w:rPr>
      <w:rFonts w:ascii="Cambria" w:eastAsia="Times New Roman" w:hAnsi="Cambria" w:cs="Times New Roman"/>
      <w:b/>
      <w:bCs/>
      <w:sz w:val="26"/>
      <w:szCs w:val="26"/>
    </w:rPr>
  </w:style>
  <w:style w:type="paragraph" w:customStyle="1" w:styleId="Styl1">
    <w:name w:val="Styl1"/>
    <w:basedOn w:val="Normln"/>
    <w:next w:val="Normln"/>
    <w:rsid w:val="008751C1"/>
    <w:pPr>
      <w:numPr>
        <w:numId w:val="4"/>
      </w:numPr>
      <w:tabs>
        <w:tab w:val="left" w:leader="underscore" w:pos="1701"/>
      </w:tabs>
      <w:spacing w:line="360" w:lineRule="auto"/>
      <w:jc w:val="left"/>
    </w:pPr>
    <w:rPr>
      <w:rFonts w:ascii="Arial" w:hAnsi="Arial"/>
      <w:b/>
      <w:smallCaps/>
      <w:sz w:val="28"/>
      <w:szCs w:val="28"/>
      <w:u w:val="single"/>
    </w:rPr>
  </w:style>
  <w:style w:type="paragraph" w:customStyle="1" w:styleId="Styl2">
    <w:name w:val="Styl2"/>
    <w:basedOn w:val="Styl1"/>
    <w:next w:val="Normln"/>
    <w:rsid w:val="008751C1"/>
    <w:rPr>
      <w:smallCaps w:val="0"/>
      <w:sz w:val="24"/>
      <w:szCs w:val="24"/>
    </w:rPr>
  </w:style>
  <w:style w:type="paragraph" w:customStyle="1" w:styleId="Oddl">
    <w:name w:val="Oddíl"/>
    <w:rsid w:val="002A5803"/>
    <w:pPr>
      <w:widowControl w:val="0"/>
    </w:pPr>
    <w:rPr>
      <w:rFonts w:ascii="Arial" w:hAnsi="Arial"/>
      <w:b/>
      <w:snapToGrid w:val="0"/>
      <w:color w:val="000000"/>
      <w:sz w:val="24"/>
      <w:u w:val="single"/>
    </w:rPr>
  </w:style>
  <w:style w:type="paragraph" w:customStyle="1" w:styleId="Podnadpis">
    <w:name w:val="Podnadpis"/>
    <w:rsid w:val="002A5803"/>
    <w:pPr>
      <w:widowControl w:val="0"/>
    </w:pPr>
    <w:rPr>
      <w:rFonts w:ascii="Arial" w:hAnsi="Arial"/>
      <w:b/>
      <w:snapToGrid w:val="0"/>
      <w:color w:val="000000"/>
      <w:sz w:val="24"/>
      <w:u w:val="single"/>
    </w:rPr>
  </w:style>
  <w:style w:type="paragraph" w:customStyle="1" w:styleId="Styl5">
    <w:name w:val="Styl5"/>
    <w:basedOn w:val="Normln"/>
    <w:autoRedefine/>
    <w:rsid w:val="00ED79D6"/>
    <w:pPr>
      <w:spacing w:before="240"/>
      <w:ind w:left="0" w:firstLine="0"/>
    </w:pPr>
    <w:rPr>
      <w:rFonts w:ascii="Times New Roman" w:hAnsi="Times New Roman"/>
      <w:b/>
      <w:sz w:val="24"/>
      <w:szCs w:val="20"/>
    </w:rPr>
  </w:style>
  <w:style w:type="paragraph" w:customStyle="1" w:styleId="Styl3">
    <w:name w:val="Styl3"/>
    <w:basedOn w:val="Normln"/>
    <w:next w:val="Normln"/>
    <w:qFormat/>
    <w:rsid w:val="00EB0D64"/>
    <w:pPr>
      <w:keepNext/>
      <w:tabs>
        <w:tab w:val="right" w:pos="8505"/>
      </w:tabs>
      <w:spacing w:before="180" w:after="60"/>
      <w:ind w:left="1134" w:firstLine="0"/>
      <w:outlineLvl w:val="3"/>
    </w:pPr>
    <w:rPr>
      <w:b/>
      <w:color w:val="000000"/>
    </w:rPr>
  </w:style>
  <w:style w:type="paragraph" w:customStyle="1" w:styleId="Styl4">
    <w:name w:val="Styl4"/>
    <w:basedOn w:val="Normln"/>
    <w:next w:val="Normln"/>
    <w:qFormat/>
    <w:rsid w:val="002105E2"/>
    <w:pPr>
      <w:keepNext/>
      <w:spacing w:before="120" w:after="120"/>
      <w:ind w:left="1134" w:firstLine="0"/>
      <w:outlineLvl w:val="4"/>
    </w:pPr>
    <w:rPr>
      <w:u w:val="single"/>
    </w:rPr>
  </w:style>
  <w:style w:type="paragraph" w:styleId="Zkladntextodsazen">
    <w:name w:val="Body Text Indent"/>
    <w:basedOn w:val="Normln"/>
    <w:link w:val="ZkladntextodsazenChar"/>
    <w:uiPriority w:val="99"/>
    <w:semiHidden/>
    <w:unhideWhenUsed/>
    <w:rsid w:val="000B1305"/>
    <w:pPr>
      <w:spacing w:after="120"/>
      <w:ind w:left="283"/>
    </w:pPr>
  </w:style>
  <w:style w:type="character" w:customStyle="1" w:styleId="ZkladntextodsazenChar">
    <w:name w:val="Základní text odsazený Char"/>
    <w:basedOn w:val="Standardnpsmoodstavce"/>
    <w:link w:val="Zkladntextodsazen"/>
    <w:uiPriority w:val="99"/>
    <w:semiHidden/>
    <w:rsid w:val="000B1305"/>
    <w:rPr>
      <w:rFonts w:ascii="Frutiger CE 47LightCn" w:hAnsi="Frutiger CE 47LightCn"/>
      <w:sz w:val="22"/>
      <w:szCs w:val="24"/>
    </w:rPr>
  </w:style>
  <w:style w:type="paragraph" w:customStyle="1" w:styleId="Default">
    <w:name w:val="Default"/>
    <w:rsid w:val="000B1305"/>
    <w:pPr>
      <w:autoSpaceDE w:val="0"/>
      <w:autoSpaceDN w:val="0"/>
      <w:adjustRightInd w:val="0"/>
    </w:pPr>
    <w:rPr>
      <w:rFonts w:ascii="Arial Narrow" w:hAnsi="Arial Narrow" w:cs="Arial Narrow"/>
      <w:color w:val="000000"/>
      <w:sz w:val="24"/>
      <w:szCs w:val="24"/>
    </w:rPr>
  </w:style>
  <w:style w:type="paragraph" w:customStyle="1" w:styleId="odrazkactverec">
    <w:name w:val="odrazka ctverec"/>
    <w:basedOn w:val="Default"/>
    <w:next w:val="Default"/>
    <w:uiPriority w:val="99"/>
    <w:rsid w:val="007B220C"/>
    <w:rPr>
      <w:rFonts w:cs="Times New Roman"/>
      <w:color w:val="auto"/>
    </w:rPr>
  </w:style>
  <w:style w:type="paragraph" w:styleId="Bezmezer">
    <w:name w:val="No Spacing"/>
    <w:uiPriority w:val="1"/>
    <w:qFormat/>
    <w:rsid w:val="000D1B89"/>
    <w:rPr>
      <w:rFonts w:ascii="Calibri" w:eastAsia="Calibri" w:hAnsi="Calibri"/>
      <w:sz w:val="22"/>
      <w:szCs w:val="22"/>
      <w:lang w:eastAsia="en-US"/>
    </w:rPr>
  </w:style>
  <w:style w:type="paragraph" w:customStyle="1" w:styleId="Nadpiskapitoly">
    <w:name w:val="Nadpis kapitoly"/>
    <w:basedOn w:val="Normln"/>
    <w:next w:val="Normln"/>
    <w:rsid w:val="00A04260"/>
    <w:pPr>
      <w:keepNext/>
      <w:numPr>
        <w:numId w:val="12"/>
      </w:numPr>
      <w:spacing w:before="240" w:after="60"/>
      <w:jc w:val="left"/>
      <w:outlineLvl w:val="0"/>
    </w:pPr>
    <w:rPr>
      <w:rFonts w:ascii="Arial" w:hAnsi="Arial"/>
      <w:b/>
      <w:kern w:val="28"/>
      <w:sz w:val="24"/>
      <w:szCs w:val="20"/>
    </w:rPr>
  </w:style>
  <w:style w:type="character" w:customStyle="1" w:styleId="ZkladntextCharCharCharCharChar">
    <w:name w:val="Základní text Char Char Char Char Char"/>
    <w:basedOn w:val="Standardnpsmoodstavce"/>
    <w:rsid w:val="00A04260"/>
    <w:rPr>
      <w:snapToGrid w:val="0"/>
      <w:color w:val="000000"/>
      <w:sz w:val="24"/>
      <w:lang w:val="cs-CZ" w:eastAsia="cs-CZ" w:bidi="ar-SA"/>
    </w:rPr>
  </w:style>
  <w:style w:type="paragraph" w:customStyle="1" w:styleId="Odstavec">
    <w:name w:val="Odstavec"/>
    <w:basedOn w:val="Normln"/>
    <w:rsid w:val="00D40D03"/>
    <w:pPr>
      <w:spacing w:before="120" w:after="120"/>
      <w:ind w:left="0" w:firstLine="0"/>
      <w:jc w:val="left"/>
    </w:pPr>
    <w:rPr>
      <w:rFonts w:ascii="Arial" w:hAnsi="Arial"/>
      <w:kern w:val="28"/>
      <w:sz w:val="24"/>
      <w:szCs w:val="20"/>
    </w:rPr>
  </w:style>
  <w:style w:type="paragraph" w:customStyle="1" w:styleId="Odst">
    <w:name w:val="Odst"/>
    <w:basedOn w:val="Normln"/>
    <w:rsid w:val="00D40D03"/>
    <w:pPr>
      <w:ind w:left="0" w:firstLine="709"/>
      <w:jc w:val="left"/>
    </w:pPr>
    <w:rPr>
      <w:rFonts w:ascii="Arial" w:hAnsi="Arial"/>
      <w:szCs w:val="20"/>
    </w:rPr>
  </w:style>
  <w:style w:type="paragraph" w:customStyle="1" w:styleId="Zkladntext21">
    <w:name w:val="Základní text 21"/>
    <w:basedOn w:val="Normln"/>
    <w:rsid w:val="00FF7E40"/>
    <w:pPr>
      <w:overflowPunct w:val="0"/>
      <w:autoSpaceDE w:val="0"/>
      <w:autoSpaceDN w:val="0"/>
      <w:adjustRightInd w:val="0"/>
      <w:spacing w:before="120" w:line="360" w:lineRule="auto"/>
      <w:ind w:left="0" w:firstLine="0"/>
      <w:textAlignment w:val="baseline"/>
    </w:pPr>
    <w:rPr>
      <w:rFonts w:ascii="Arial" w:hAnsi="Arial"/>
      <w:sz w:val="24"/>
      <w:szCs w:val="20"/>
    </w:rPr>
  </w:style>
  <w:style w:type="paragraph" w:customStyle="1" w:styleId="Text">
    <w:name w:val="Text"/>
    <w:basedOn w:val="Normln"/>
    <w:rsid w:val="00FF7E40"/>
    <w:pPr>
      <w:spacing w:after="60"/>
      <w:ind w:left="0" w:firstLine="0"/>
    </w:pPr>
    <w:rPr>
      <w:rFonts w:ascii="Times New Roman" w:hAnsi="Times New Roman"/>
      <w:sz w:val="20"/>
      <w:szCs w:val="20"/>
    </w:rPr>
  </w:style>
  <w:style w:type="paragraph" w:styleId="Zkladntextodsazen3">
    <w:name w:val="Body Text Indent 3"/>
    <w:basedOn w:val="Normln"/>
    <w:link w:val="Zkladntextodsazen3Char"/>
    <w:uiPriority w:val="99"/>
    <w:unhideWhenUsed/>
    <w:rsid w:val="00C03438"/>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C03438"/>
    <w:rPr>
      <w:rFonts w:ascii="Frutiger CE 47LightCn" w:hAnsi="Frutiger CE 47LightCn"/>
      <w:sz w:val="16"/>
      <w:szCs w:val="16"/>
    </w:rPr>
  </w:style>
  <w:style w:type="paragraph" w:customStyle="1" w:styleId="a">
    <w:name w:val="="/>
    <w:rsid w:val="00C03438"/>
    <w:rPr>
      <w:rFonts w:ascii="Times New Roman =CE" w:hAnsi="Times New Roman =CE"/>
      <w:sz w:val="22"/>
    </w:rPr>
  </w:style>
  <w:style w:type="paragraph" w:customStyle="1" w:styleId="LSCzprava">
    <w:name w:val="LSC_zprava"/>
    <w:rsid w:val="009269DE"/>
    <w:pPr>
      <w:tabs>
        <w:tab w:val="left" w:pos="360"/>
      </w:tabs>
      <w:spacing w:before="120"/>
      <w:ind w:firstLine="567"/>
      <w:jc w:val="both"/>
    </w:pPr>
    <w:rPr>
      <w:rFonts w:ascii="Arial" w:hAnsi="Arial" w:cs="Arial"/>
      <w:color w:val="000000"/>
    </w:rPr>
  </w:style>
  <w:style w:type="paragraph" w:customStyle="1" w:styleId="SHZzprava">
    <w:name w:val="SHZ_zprava"/>
    <w:rsid w:val="009269DE"/>
    <w:pPr>
      <w:tabs>
        <w:tab w:val="left" w:pos="397"/>
      </w:tabs>
      <w:spacing w:before="120"/>
      <w:ind w:firstLine="567"/>
      <w:jc w:val="both"/>
    </w:pPr>
    <w:rPr>
      <w:rFonts w:ascii="Arial" w:hAnsi="Arial" w:cs="Arial"/>
      <w:color w:val="000000"/>
    </w:rPr>
  </w:style>
  <w:style w:type="paragraph" w:customStyle="1" w:styleId="LSCodrky">
    <w:name w:val="LSC_odrážky"/>
    <w:rsid w:val="009269DE"/>
    <w:pPr>
      <w:numPr>
        <w:numId w:val="18"/>
      </w:numPr>
      <w:spacing w:before="120"/>
      <w:jc w:val="both"/>
    </w:pPr>
    <w:rPr>
      <w:rFonts w:ascii="Arial" w:hAnsi="Arial"/>
    </w:rPr>
  </w:style>
  <w:style w:type="paragraph" w:styleId="Obsah4">
    <w:name w:val="toc 4"/>
    <w:basedOn w:val="Normln"/>
    <w:next w:val="Normln"/>
    <w:autoRedefine/>
    <w:uiPriority w:val="39"/>
    <w:unhideWhenUsed/>
    <w:rsid w:val="00720B2F"/>
    <w:rPr>
      <w:sz w:val="16"/>
    </w:rPr>
  </w:style>
  <w:style w:type="character" w:styleId="Odkaznakoment">
    <w:name w:val="annotation reference"/>
    <w:basedOn w:val="Standardnpsmoodstavce"/>
    <w:semiHidden/>
    <w:rsid w:val="00891E14"/>
    <w:rPr>
      <w:sz w:val="16"/>
      <w:szCs w:val="16"/>
    </w:rPr>
  </w:style>
  <w:style w:type="paragraph" w:customStyle="1" w:styleId="Zkladntext22">
    <w:name w:val="Základní text 22"/>
    <w:basedOn w:val="Normln"/>
    <w:rsid w:val="00E11A36"/>
    <w:pPr>
      <w:spacing w:before="120"/>
      <w:ind w:left="0" w:firstLine="0"/>
      <w:jc w:val="left"/>
    </w:pPr>
    <w:rPr>
      <w:rFonts w:ascii="Times New Roman" w:hAnsi="Times New Roman"/>
      <w:sz w:val="24"/>
      <w:szCs w:val="20"/>
    </w:rPr>
  </w:style>
  <w:style w:type="paragraph" w:customStyle="1" w:styleId="Textodstavce">
    <w:name w:val="Text odstavce"/>
    <w:basedOn w:val="Normln"/>
    <w:rsid w:val="00E11A36"/>
    <w:pPr>
      <w:numPr>
        <w:numId w:val="25"/>
      </w:numPr>
      <w:tabs>
        <w:tab w:val="left" w:pos="851"/>
      </w:tabs>
      <w:spacing w:before="120" w:after="120"/>
      <w:outlineLvl w:val="6"/>
    </w:pPr>
    <w:rPr>
      <w:rFonts w:ascii="Times New Roman" w:hAnsi="Times New Roman"/>
      <w:sz w:val="24"/>
      <w:szCs w:val="20"/>
    </w:rPr>
  </w:style>
  <w:style w:type="paragraph" w:customStyle="1" w:styleId="Textbodu">
    <w:name w:val="Text bodu"/>
    <w:basedOn w:val="Normln"/>
    <w:rsid w:val="00E11A36"/>
    <w:pPr>
      <w:numPr>
        <w:ilvl w:val="2"/>
        <w:numId w:val="25"/>
      </w:numPr>
      <w:outlineLvl w:val="8"/>
    </w:pPr>
    <w:rPr>
      <w:rFonts w:ascii="Times New Roman" w:hAnsi="Times New Roman"/>
      <w:sz w:val="24"/>
      <w:szCs w:val="20"/>
    </w:rPr>
  </w:style>
  <w:style w:type="paragraph" w:customStyle="1" w:styleId="Textpsmene">
    <w:name w:val="Text písmene"/>
    <w:basedOn w:val="Normln"/>
    <w:rsid w:val="00E11A36"/>
    <w:pPr>
      <w:numPr>
        <w:ilvl w:val="1"/>
        <w:numId w:val="25"/>
      </w:numPr>
      <w:outlineLvl w:val="7"/>
    </w:pPr>
    <w:rPr>
      <w:rFonts w:ascii="Times New Roman" w:hAnsi="Times New Roman"/>
      <w:sz w:val="24"/>
      <w:szCs w:val="20"/>
    </w:rPr>
  </w:style>
  <w:style w:type="character" w:customStyle="1" w:styleId="TextkomenteChar">
    <w:name w:val="Text komentáře Char"/>
    <w:basedOn w:val="Standardnpsmoodstavce"/>
    <w:rsid w:val="00B35496"/>
  </w:style>
  <w:style w:type="paragraph" w:styleId="Zkladntext2">
    <w:name w:val="Body Text 2"/>
    <w:basedOn w:val="Normln"/>
    <w:link w:val="Zkladntext2Char"/>
    <w:uiPriority w:val="99"/>
    <w:semiHidden/>
    <w:unhideWhenUsed/>
    <w:rsid w:val="00BA38F1"/>
    <w:pPr>
      <w:spacing w:after="120" w:line="480" w:lineRule="auto"/>
    </w:pPr>
  </w:style>
  <w:style w:type="character" w:customStyle="1" w:styleId="Zkladntext2Char">
    <w:name w:val="Základní text 2 Char"/>
    <w:basedOn w:val="Standardnpsmoodstavce"/>
    <w:link w:val="Zkladntext2"/>
    <w:uiPriority w:val="99"/>
    <w:semiHidden/>
    <w:rsid w:val="00BA38F1"/>
    <w:rPr>
      <w:rFonts w:ascii="Frutiger CE 47LightCn" w:hAnsi="Frutiger CE 47LightCn"/>
      <w:sz w:val="22"/>
      <w:szCs w:val="24"/>
    </w:rPr>
  </w:style>
  <w:style w:type="character" w:styleId="Zvraznn">
    <w:name w:val="Emphasis"/>
    <w:basedOn w:val="Standardnpsmoodstavce"/>
    <w:uiPriority w:val="20"/>
    <w:qFormat/>
    <w:rsid w:val="00EB0D64"/>
    <w:rPr>
      <w:i/>
      <w:iCs/>
    </w:rPr>
  </w:style>
  <w:style w:type="character" w:styleId="Zdraznnjemn">
    <w:name w:val="Subtle Emphasis"/>
    <w:basedOn w:val="Standardnpsmoodstavce"/>
    <w:uiPriority w:val="19"/>
    <w:qFormat/>
    <w:rsid w:val="00EB0D64"/>
    <w:rPr>
      <w:i/>
      <w:iCs/>
      <w:color w:val="808080"/>
    </w:rPr>
  </w:style>
  <w:style w:type="character" w:styleId="Siln">
    <w:name w:val="Strong"/>
    <w:basedOn w:val="Standardnpsmoodstavce"/>
    <w:uiPriority w:val="22"/>
    <w:qFormat/>
    <w:rsid w:val="003C703E"/>
    <w:rPr>
      <w:b/>
      <w:bCs/>
    </w:rPr>
  </w:style>
</w:styles>
</file>

<file path=word/webSettings.xml><?xml version="1.0" encoding="utf-8"?>
<w:webSettings xmlns:r="http://schemas.openxmlformats.org/officeDocument/2006/relationships" xmlns:w="http://schemas.openxmlformats.org/wordprocessingml/2006/main">
  <w:divs>
    <w:div w:id="293870028">
      <w:bodyDiv w:val="1"/>
      <w:marLeft w:val="0"/>
      <w:marRight w:val="0"/>
      <w:marTop w:val="0"/>
      <w:marBottom w:val="0"/>
      <w:divBdr>
        <w:top w:val="none" w:sz="0" w:space="0" w:color="auto"/>
        <w:left w:val="none" w:sz="0" w:space="0" w:color="auto"/>
        <w:bottom w:val="none" w:sz="0" w:space="0" w:color="auto"/>
        <w:right w:val="none" w:sz="0" w:space="0" w:color="auto"/>
      </w:divBdr>
    </w:div>
    <w:div w:id="331615048">
      <w:bodyDiv w:val="1"/>
      <w:marLeft w:val="0"/>
      <w:marRight w:val="0"/>
      <w:marTop w:val="0"/>
      <w:marBottom w:val="0"/>
      <w:divBdr>
        <w:top w:val="none" w:sz="0" w:space="0" w:color="auto"/>
        <w:left w:val="none" w:sz="0" w:space="0" w:color="auto"/>
        <w:bottom w:val="none" w:sz="0" w:space="0" w:color="auto"/>
        <w:right w:val="none" w:sz="0" w:space="0" w:color="auto"/>
      </w:divBdr>
    </w:div>
    <w:div w:id="336688859">
      <w:bodyDiv w:val="1"/>
      <w:marLeft w:val="0"/>
      <w:marRight w:val="0"/>
      <w:marTop w:val="0"/>
      <w:marBottom w:val="0"/>
      <w:divBdr>
        <w:top w:val="none" w:sz="0" w:space="0" w:color="auto"/>
        <w:left w:val="none" w:sz="0" w:space="0" w:color="auto"/>
        <w:bottom w:val="none" w:sz="0" w:space="0" w:color="auto"/>
        <w:right w:val="none" w:sz="0" w:space="0" w:color="auto"/>
      </w:divBdr>
    </w:div>
    <w:div w:id="582839082">
      <w:bodyDiv w:val="1"/>
      <w:marLeft w:val="0"/>
      <w:marRight w:val="0"/>
      <w:marTop w:val="0"/>
      <w:marBottom w:val="0"/>
      <w:divBdr>
        <w:top w:val="none" w:sz="0" w:space="0" w:color="auto"/>
        <w:left w:val="none" w:sz="0" w:space="0" w:color="auto"/>
        <w:bottom w:val="none" w:sz="0" w:space="0" w:color="auto"/>
        <w:right w:val="none" w:sz="0" w:space="0" w:color="auto"/>
      </w:divBdr>
    </w:div>
    <w:div w:id="605887416">
      <w:bodyDiv w:val="1"/>
      <w:marLeft w:val="0"/>
      <w:marRight w:val="0"/>
      <w:marTop w:val="0"/>
      <w:marBottom w:val="0"/>
      <w:divBdr>
        <w:top w:val="none" w:sz="0" w:space="0" w:color="auto"/>
        <w:left w:val="none" w:sz="0" w:space="0" w:color="auto"/>
        <w:bottom w:val="none" w:sz="0" w:space="0" w:color="auto"/>
        <w:right w:val="none" w:sz="0" w:space="0" w:color="auto"/>
      </w:divBdr>
    </w:div>
    <w:div w:id="725641511">
      <w:bodyDiv w:val="1"/>
      <w:marLeft w:val="0"/>
      <w:marRight w:val="0"/>
      <w:marTop w:val="0"/>
      <w:marBottom w:val="0"/>
      <w:divBdr>
        <w:top w:val="none" w:sz="0" w:space="0" w:color="auto"/>
        <w:left w:val="none" w:sz="0" w:space="0" w:color="auto"/>
        <w:bottom w:val="none" w:sz="0" w:space="0" w:color="auto"/>
        <w:right w:val="none" w:sz="0" w:space="0" w:color="auto"/>
      </w:divBdr>
    </w:div>
    <w:div w:id="874850996">
      <w:bodyDiv w:val="1"/>
      <w:marLeft w:val="0"/>
      <w:marRight w:val="0"/>
      <w:marTop w:val="0"/>
      <w:marBottom w:val="0"/>
      <w:divBdr>
        <w:top w:val="none" w:sz="0" w:space="0" w:color="auto"/>
        <w:left w:val="none" w:sz="0" w:space="0" w:color="auto"/>
        <w:bottom w:val="none" w:sz="0" w:space="0" w:color="auto"/>
        <w:right w:val="none" w:sz="0" w:space="0" w:color="auto"/>
      </w:divBdr>
    </w:div>
    <w:div w:id="970985821">
      <w:bodyDiv w:val="1"/>
      <w:marLeft w:val="0"/>
      <w:marRight w:val="0"/>
      <w:marTop w:val="0"/>
      <w:marBottom w:val="0"/>
      <w:divBdr>
        <w:top w:val="none" w:sz="0" w:space="0" w:color="auto"/>
        <w:left w:val="none" w:sz="0" w:space="0" w:color="auto"/>
        <w:bottom w:val="none" w:sz="0" w:space="0" w:color="auto"/>
        <w:right w:val="none" w:sz="0" w:space="0" w:color="auto"/>
      </w:divBdr>
    </w:div>
    <w:div w:id="1130629401">
      <w:bodyDiv w:val="1"/>
      <w:marLeft w:val="0"/>
      <w:marRight w:val="0"/>
      <w:marTop w:val="0"/>
      <w:marBottom w:val="0"/>
      <w:divBdr>
        <w:top w:val="none" w:sz="0" w:space="0" w:color="auto"/>
        <w:left w:val="none" w:sz="0" w:space="0" w:color="auto"/>
        <w:bottom w:val="none" w:sz="0" w:space="0" w:color="auto"/>
        <w:right w:val="none" w:sz="0" w:space="0" w:color="auto"/>
      </w:divBdr>
    </w:div>
    <w:div w:id="1386173499">
      <w:bodyDiv w:val="1"/>
      <w:marLeft w:val="0"/>
      <w:marRight w:val="0"/>
      <w:marTop w:val="0"/>
      <w:marBottom w:val="0"/>
      <w:divBdr>
        <w:top w:val="none" w:sz="0" w:space="0" w:color="auto"/>
        <w:left w:val="none" w:sz="0" w:space="0" w:color="auto"/>
        <w:bottom w:val="none" w:sz="0" w:space="0" w:color="auto"/>
        <w:right w:val="none" w:sz="0" w:space="0" w:color="auto"/>
      </w:divBdr>
    </w:div>
    <w:div w:id="1404572443">
      <w:bodyDiv w:val="1"/>
      <w:marLeft w:val="0"/>
      <w:marRight w:val="0"/>
      <w:marTop w:val="0"/>
      <w:marBottom w:val="0"/>
      <w:divBdr>
        <w:top w:val="none" w:sz="0" w:space="0" w:color="auto"/>
        <w:left w:val="none" w:sz="0" w:space="0" w:color="auto"/>
        <w:bottom w:val="none" w:sz="0" w:space="0" w:color="auto"/>
        <w:right w:val="none" w:sz="0" w:space="0" w:color="auto"/>
      </w:divBdr>
    </w:div>
    <w:div w:id="1529103209">
      <w:bodyDiv w:val="1"/>
      <w:marLeft w:val="0"/>
      <w:marRight w:val="0"/>
      <w:marTop w:val="0"/>
      <w:marBottom w:val="0"/>
      <w:divBdr>
        <w:top w:val="none" w:sz="0" w:space="0" w:color="auto"/>
        <w:left w:val="none" w:sz="0" w:space="0" w:color="auto"/>
        <w:bottom w:val="none" w:sz="0" w:space="0" w:color="auto"/>
        <w:right w:val="none" w:sz="0" w:space="0" w:color="auto"/>
      </w:divBdr>
    </w:div>
    <w:div w:id="1650286806">
      <w:bodyDiv w:val="1"/>
      <w:marLeft w:val="0"/>
      <w:marRight w:val="0"/>
      <w:marTop w:val="0"/>
      <w:marBottom w:val="0"/>
      <w:divBdr>
        <w:top w:val="none" w:sz="0" w:space="0" w:color="auto"/>
        <w:left w:val="none" w:sz="0" w:space="0" w:color="auto"/>
        <w:bottom w:val="none" w:sz="0" w:space="0" w:color="auto"/>
        <w:right w:val="none" w:sz="0" w:space="0" w:color="auto"/>
      </w:divBdr>
    </w:div>
    <w:div w:id="1851723977">
      <w:bodyDiv w:val="1"/>
      <w:marLeft w:val="0"/>
      <w:marRight w:val="0"/>
      <w:marTop w:val="0"/>
      <w:marBottom w:val="0"/>
      <w:divBdr>
        <w:top w:val="none" w:sz="0" w:space="0" w:color="auto"/>
        <w:left w:val="none" w:sz="0" w:space="0" w:color="auto"/>
        <w:bottom w:val="none" w:sz="0" w:space="0" w:color="auto"/>
        <w:right w:val="none" w:sz="0" w:space="0" w:color="auto"/>
      </w:divBdr>
    </w:div>
    <w:div w:id="197945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A86EB-50B7-447F-9E7C-51E4A4D84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11</Pages>
  <Words>4313</Words>
  <Characters>27502</Characters>
  <Application>Microsoft Office Word</Application>
  <DocSecurity>0</DocSecurity>
  <Lines>229</Lines>
  <Paragraphs>63</Paragraphs>
  <ScaleCrop>false</ScaleCrop>
  <HeadingPairs>
    <vt:vector size="2" baseType="variant">
      <vt:variant>
        <vt:lpstr>Název</vt:lpstr>
      </vt:variant>
      <vt:variant>
        <vt:i4>1</vt:i4>
      </vt:variant>
    </vt:vector>
  </HeadingPairs>
  <TitlesOfParts>
    <vt:vector size="1" baseType="lpstr">
      <vt:lpstr>Nástavba ZŠ Jeseniova</vt:lpstr>
    </vt:vector>
  </TitlesOfParts>
  <Company>Zero atelier s.r.o.</Company>
  <LinksUpToDate>false</LinksUpToDate>
  <CharactersWithSpaces>31752</CharactersWithSpaces>
  <SharedDoc>false</SharedDoc>
  <HLinks>
    <vt:vector size="282" baseType="variant">
      <vt:variant>
        <vt:i4>1441846</vt:i4>
      </vt:variant>
      <vt:variant>
        <vt:i4>278</vt:i4>
      </vt:variant>
      <vt:variant>
        <vt:i4>0</vt:i4>
      </vt:variant>
      <vt:variant>
        <vt:i4>5</vt:i4>
      </vt:variant>
      <vt:variant>
        <vt:lpwstr/>
      </vt:variant>
      <vt:variant>
        <vt:lpwstr>_Toc512265779</vt:lpwstr>
      </vt:variant>
      <vt:variant>
        <vt:i4>1441846</vt:i4>
      </vt:variant>
      <vt:variant>
        <vt:i4>272</vt:i4>
      </vt:variant>
      <vt:variant>
        <vt:i4>0</vt:i4>
      </vt:variant>
      <vt:variant>
        <vt:i4>5</vt:i4>
      </vt:variant>
      <vt:variant>
        <vt:lpwstr/>
      </vt:variant>
      <vt:variant>
        <vt:lpwstr>_Toc512265778</vt:lpwstr>
      </vt:variant>
      <vt:variant>
        <vt:i4>1441846</vt:i4>
      </vt:variant>
      <vt:variant>
        <vt:i4>266</vt:i4>
      </vt:variant>
      <vt:variant>
        <vt:i4>0</vt:i4>
      </vt:variant>
      <vt:variant>
        <vt:i4>5</vt:i4>
      </vt:variant>
      <vt:variant>
        <vt:lpwstr/>
      </vt:variant>
      <vt:variant>
        <vt:lpwstr>_Toc512265777</vt:lpwstr>
      </vt:variant>
      <vt:variant>
        <vt:i4>1441846</vt:i4>
      </vt:variant>
      <vt:variant>
        <vt:i4>260</vt:i4>
      </vt:variant>
      <vt:variant>
        <vt:i4>0</vt:i4>
      </vt:variant>
      <vt:variant>
        <vt:i4>5</vt:i4>
      </vt:variant>
      <vt:variant>
        <vt:lpwstr/>
      </vt:variant>
      <vt:variant>
        <vt:lpwstr>_Toc512265776</vt:lpwstr>
      </vt:variant>
      <vt:variant>
        <vt:i4>1441846</vt:i4>
      </vt:variant>
      <vt:variant>
        <vt:i4>254</vt:i4>
      </vt:variant>
      <vt:variant>
        <vt:i4>0</vt:i4>
      </vt:variant>
      <vt:variant>
        <vt:i4>5</vt:i4>
      </vt:variant>
      <vt:variant>
        <vt:lpwstr/>
      </vt:variant>
      <vt:variant>
        <vt:lpwstr>_Toc512265775</vt:lpwstr>
      </vt:variant>
      <vt:variant>
        <vt:i4>1441846</vt:i4>
      </vt:variant>
      <vt:variant>
        <vt:i4>248</vt:i4>
      </vt:variant>
      <vt:variant>
        <vt:i4>0</vt:i4>
      </vt:variant>
      <vt:variant>
        <vt:i4>5</vt:i4>
      </vt:variant>
      <vt:variant>
        <vt:lpwstr/>
      </vt:variant>
      <vt:variant>
        <vt:lpwstr>_Toc512265774</vt:lpwstr>
      </vt:variant>
      <vt:variant>
        <vt:i4>1441846</vt:i4>
      </vt:variant>
      <vt:variant>
        <vt:i4>242</vt:i4>
      </vt:variant>
      <vt:variant>
        <vt:i4>0</vt:i4>
      </vt:variant>
      <vt:variant>
        <vt:i4>5</vt:i4>
      </vt:variant>
      <vt:variant>
        <vt:lpwstr/>
      </vt:variant>
      <vt:variant>
        <vt:lpwstr>_Toc512265773</vt:lpwstr>
      </vt:variant>
      <vt:variant>
        <vt:i4>1441846</vt:i4>
      </vt:variant>
      <vt:variant>
        <vt:i4>236</vt:i4>
      </vt:variant>
      <vt:variant>
        <vt:i4>0</vt:i4>
      </vt:variant>
      <vt:variant>
        <vt:i4>5</vt:i4>
      </vt:variant>
      <vt:variant>
        <vt:lpwstr/>
      </vt:variant>
      <vt:variant>
        <vt:lpwstr>_Toc512265772</vt:lpwstr>
      </vt:variant>
      <vt:variant>
        <vt:i4>1441846</vt:i4>
      </vt:variant>
      <vt:variant>
        <vt:i4>230</vt:i4>
      </vt:variant>
      <vt:variant>
        <vt:i4>0</vt:i4>
      </vt:variant>
      <vt:variant>
        <vt:i4>5</vt:i4>
      </vt:variant>
      <vt:variant>
        <vt:lpwstr/>
      </vt:variant>
      <vt:variant>
        <vt:lpwstr>_Toc512265771</vt:lpwstr>
      </vt:variant>
      <vt:variant>
        <vt:i4>1441846</vt:i4>
      </vt:variant>
      <vt:variant>
        <vt:i4>224</vt:i4>
      </vt:variant>
      <vt:variant>
        <vt:i4>0</vt:i4>
      </vt:variant>
      <vt:variant>
        <vt:i4>5</vt:i4>
      </vt:variant>
      <vt:variant>
        <vt:lpwstr/>
      </vt:variant>
      <vt:variant>
        <vt:lpwstr>_Toc512265770</vt:lpwstr>
      </vt:variant>
      <vt:variant>
        <vt:i4>1507382</vt:i4>
      </vt:variant>
      <vt:variant>
        <vt:i4>218</vt:i4>
      </vt:variant>
      <vt:variant>
        <vt:i4>0</vt:i4>
      </vt:variant>
      <vt:variant>
        <vt:i4>5</vt:i4>
      </vt:variant>
      <vt:variant>
        <vt:lpwstr/>
      </vt:variant>
      <vt:variant>
        <vt:lpwstr>_Toc512265769</vt:lpwstr>
      </vt:variant>
      <vt:variant>
        <vt:i4>1507382</vt:i4>
      </vt:variant>
      <vt:variant>
        <vt:i4>212</vt:i4>
      </vt:variant>
      <vt:variant>
        <vt:i4>0</vt:i4>
      </vt:variant>
      <vt:variant>
        <vt:i4>5</vt:i4>
      </vt:variant>
      <vt:variant>
        <vt:lpwstr/>
      </vt:variant>
      <vt:variant>
        <vt:lpwstr>_Toc512265768</vt:lpwstr>
      </vt:variant>
      <vt:variant>
        <vt:i4>1507382</vt:i4>
      </vt:variant>
      <vt:variant>
        <vt:i4>206</vt:i4>
      </vt:variant>
      <vt:variant>
        <vt:i4>0</vt:i4>
      </vt:variant>
      <vt:variant>
        <vt:i4>5</vt:i4>
      </vt:variant>
      <vt:variant>
        <vt:lpwstr/>
      </vt:variant>
      <vt:variant>
        <vt:lpwstr>_Toc512265767</vt:lpwstr>
      </vt:variant>
      <vt:variant>
        <vt:i4>1507382</vt:i4>
      </vt:variant>
      <vt:variant>
        <vt:i4>200</vt:i4>
      </vt:variant>
      <vt:variant>
        <vt:i4>0</vt:i4>
      </vt:variant>
      <vt:variant>
        <vt:i4>5</vt:i4>
      </vt:variant>
      <vt:variant>
        <vt:lpwstr/>
      </vt:variant>
      <vt:variant>
        <vt:lpwstr>_Toc512265766</vt:lpwstr>
      </vt:variant>
      <vt:variant>
        <vt:i4>1507382</vt:i4>
      </vt:variant>
      <vt:variant>
        <vt:i4>194</vt:i4>
      </vt:variant>
      <vt:variant>
        <vt:i4>0</vt:i4>
      </vt:variant>
      <vt:variant>
        <vt:i4>5</vt:i4>
      </vt:variant>
      <vt:variant>
        <vt:lpwstr/>
      </vt:variant>
      <vt:variant>
        <vt:lpwstr>_Toc512265765</vt:lpwstr>
      </vt:variant>
      <vt:variant>
        <vt:i4>1507382</vt:i4>
      </vt:variant>
      <vt:variant>
        <vt:i4>188</vt:i4>
      </vt:variant>
      <vt:variant>
        <vt:i4>0</vt:i4>
      </vt:variant>
      <vt:variant>
        <vt:i4>5</vt:i4>
      </vt:variant>
      <vt:variant>
        <vt:lpwstr/>
      </vt:variant>
      <vt:variant>
        <vt:lpwstr>_Toc512265764</vt:lpwstr>
      </vt:variant>
      <vt:variant>
        <vt:i4>1507382</vt:i4>
      </vt:variant>
      <vt:variant>
        <vt:i4>182</vt:i4>
      </vt:variant>
      <vt:variant>
        <vt:i4>0</vt:i4>
      </vt:variant>
      <vt:variant>
        <vt:i4>5</vt:i4>
      </vt:variant>
      <vt:variant>
        <vt:lpwstr/>
      </vt:variant>
      <vt:variant>
        <vt:lpwstr>_Toc512265763</vt:lpwstr>
      </vt:variant>
      <vt:variant>
        <vt:i4>1507382</vt:i4>
      </vt:variant>
      <vt:variant>
        <vt:i4>176</vt:i4>
      </vt:variant>
      <vt:variant>
        <vt:i4>0</vt:i4>
      </vt:variant>
      <vt:variant>
        <vt:i4>5</vt:i4>
      </vt:variant>
      <vt:variant>
        <vt:lpwstr/>
      </vt:variant>
      <vt:variant>
        <vt:lpwstr>_Toc512265762</vt:lpwstr>
      </vt:variant>
      <vt:variant>
        <vt:i4>1507382</vt:i4>
      </vt:variant>
      <vt:variant>
        <vt:i4>170</vt:i4>
      </vt:variant>
      <vt:variant>
        <vt:i4>0</vt:i4>
      </vt:variant>
      <vt:variant>
        <vt:i4>5</vt:i4>
      </vt:variant>
      <vt:variant>
        <vt:lpwstr/>
      </vt:variant>
      <vt:variant>
        <vt:lpwstr>_Toc512265761</vt:lpwstr>
      </vt:variant>
      <vt:variant>
        <vt:i4>1507382</vt:i4>
      </vt:variant>
      <vt:variant>
        <vt:i4>164</vt:i4>
      </vt:variant>
      <vt:variant>
        <vt:i4>0</vt:i4>
      </vt:variant>
      <vt:variant>
        <vt:i4>5</vt:i4>
      </vt:variant>
      <vt:variant>
        <vt:lpwstr/>
      </vt:variant>
      <vt:variant>
        <vt:lpwstr>_Toc512265760</vt:lpwstr>
      </vt:variant>
      <vt:variant>
        <vt:i4>1310774</vt:i4>
      </vt:variant>
      <vt:variant>
        <vt:i4>158</vt:i4>
      </vt:variant>
      <vt:variant>
        <vt:i4>0</vt:i4>
      </vt:variant>
      <vt:variant>
        <vt:i4>5</vt:i4>
      </vt:variant>
      <vt:variant>
        <vt:lpwstr/>
      </vt:variant>
      <vt:variant>
        <vt:lpwstr>_Toc512265759</vt:lpwstr>
      </vt:variant>
      <vt:variant>
        <vt:i4>1310774</vt:i4>
      </vt:variant>
      <vt:variant>
        <vt:i4>152</vt:i4>
      </vt:variant>
      <vt:variant>
        <vt:i4>0</vt:i4>
      </vt:variant>
      <vt:variant>
        <vt:i4>5</vt:i4>
      </vt:variant>
      <vt:variant>
        <vt:lpwstr/>
      </vt:variant>
      <vt:variant>
        <vt:lpwstr>_Toc512265758</vt:lpwstr>
      </vt:variant>
      <vt:variant>
        <vt:i4>1310774</vt:i4>
      </vt:variant>
      <vt:variant>
        <vt:i4>146</vt:i4>
      </vt:variant>
      <vt:variant>
        <vt:i4>0</vt:i4>
      </vt:variant>
      <vt:variant>
        <vt:i4>5</vt:i4>
      </vt:variant>
      <vt:variant>
        <vt:lpwstr/>
      </vt:variant>
      <vt:variant>
        <vt:lpwstr>_Toc512265757</vt:lpwstr>
      </vt:variant>
      <vt:variant>
        <vt:i4>1310774</vt:i4>
      </vt:variant>
      <vt:variant>
        <vt:i4>140</vt:i4>
      </vt:variant>
      <vt:variant>
        <vt:i4>0</vt:i4>
      </vt:variant>
      <vt:variant>
        <vt:i4>5</vt:i4>
      </vt:variant>
      <vt:variant>
        <vt:lpwstr/>
      </vt:variant>
      <vt:variant>
        <vt:lpwstr>_Toc512265756</vt:lpwstr>
      </vt:variant>
      <vt:variant>
        <vt:i4>1310774</vt:i4>
      </vt:variant>
      <vt:variant>
        <vt:i4>134</vt:i4>
      </vt:variant>
      <vt:variant>
        <vt:i4>0</vt:i4>
      </vt:variant>
      <vt:variant>
        <vt:i4>5</vt:i4>
      </vt:variant>
      <vt:variant>
        <vt:lpwstr/>
      </vt:variant>
      <vt:variant>
        <vt:lpwstr>_Toc512265755</vt:lpwstr>
      </vt:variant>
      <vt:variant>
        <vt:i4>1310774</vt:i4>
      </vt:variant>
      <vt:variant>
        <vt:i4>128</vt:i4>
      </vt:variant>
      <vt:variant>
        <vt:i4>0</vt:i4>
      </vt:variant>
      <vt:variant>
        <vt:i4>5</vt:i4>
      </vt:variant>
      <vt:variant>
        <vt:lpwstr/>
      </vt:variant>
      <vt:variant>
        <vt:lpwstr>_Toc512265754</vt:lpwstr>
      </vt:variant>
      <vt:variant>
        <vt:i4>1310774</vt:i4>
      </vt:variant>
      <vt:variant>
        <vt:i4>122</vt:i4>
      </vt:variant>
      <vt:variant>
        <vt:i4>0</vt:i4>
      </vt:variant>
      <vt:variant>
        <vt:i4>5</vt:i4>
      </vt:variant>
      <vt:variant>
        <vt:lpwstr/>
      </vt:variant>
      <vt:variant>
        <vt:lpwstr>_Toc512265753</vt:lpwstr>
      </vt:variant>
      <vt:variant>
        <vt:i4>1310774</vt:i4>
      </vt:variant>
      <vt:variant>
        <vt:i4>116</vt:i4>
      </vt:variant>
      <vt:variant>
        <vt:i4>0</vt:i4>
      </vt:variant>
      <vt:variant>
        <vt:i4>5</vt:i4>
      </vt:variant>
      <vt:variant>
        <vt:lpwstr/>
      </vt:variant>
      <vt:variant>
        <vt:lpwstr>_Toc512265752</vt:lpwstr>
      </vt:variant>
      <vt:variant>
        <vt:i4>1310774</vt:i4>
      </vt:variant>
      <vt:variant>
        <vt:i4>110</vt:i4>
      </vt:variant>
      <vt:variant>
        <vt:i4>0</vt:i4>
      </vt:variant>
      <vt:variant>
        <vt:i4>5</vt:i4>
      </vt:variant>
      <vt:variant>
        <vt:lpwstr/>
      </vt:variant>
      <vt:variant>
        <vt:lpwstr>_Toc512265751</vt:lpwstr>
      </vt:variant>
      <vt:variant>
        <vt:i4>1310774</vt:i4>
      </vt:variant>
      <vt:variant>
        <vt:i4>104</vt:i4>
      </vt:variant>
      <vt:variant>
        <vt:i4>0</vt:i4>
      </vt:variant>
      <vt:variant>
        <vt:i4>5</vt:i4>
      </vt:variant>
      <vt:variant>
        <vt:lpwstr/>
      </vt:variant>
      <vt:variant>
        <vt:lpwstr>_Toc512265750</vt:lpwstr>
      </vt:variant>
      <vt:variant>
        <vt:i4>1376310</vt:i4>
      </vt:variant>
      <vt:variant>
        <vt:i4>98</vt:i4>
      </vt:variant>
      <vt:variant>
        <vt:i4>0</vt:i4>
      </vt:variant>
      <vt:variant>
        <vt:i4>5</vt:i4>
      </vt:variant>
      <vt:variant>
        <vt:lpwstr/>
      </vt:variant>
      <vt:variant>
        <vt:lpwstr>_Toc512265749</vt:lpwstr>
      </vt:variant>
      <vt:variant>
        <vt:i4>1376310</vt:i4>
      </vt:variant>
      <vt:variant>
        <vt:i4>92</vt:i4>
      </vt:variant>
      <vt:variant>
        <vt:i4>0</vt:i4>
      </vt:variant>
      <vt:variant>
        <vt:i4>5</vt:i4>
      </vt:variant>
      <vt:variant>
        <vt:lpwstr/>
      </vt:variant>
      <vt:variant>
        <vt:lpwstr>_Toc512265748</vt:lpwstr>
      </vt:variant>
      <vt:variant>
        <vt:i4>1376310</vt:i4>
      </vt:variant>
      <vt:variant>
        <vt:i4>86</vt:i4>
      </vt:variant>
      <vt:variant>
        <vt:i4>0</vt:i4>
      </vt:variant>
      <vt:variant>
        <vt:i4>5</vt:i4>
      </vt:variant>
      <vt:variant>
        <vt:lpwstr/>
      </vt:variant>
      <vt:variant>
        <vt:lpwstr>_Toc512265747</vt:lpwstr>
      </vt:variant>
      <vt:variant>
        <vt:i4>1376310</vt:i4>
      </vt:variant>
      <vt:variant>
        <vt:i4>80</vt:i4>
      </vt:variant>
      <vt:variant>
        <vt:i4>0</vt:i4>
      </vt:variant>
      <vt:variant>
        <vt:i4>5</vt:i4>
      </vt:variant>
      <vt:variant>
        <vt:lpwstr/>
      </vt:variant>
      <vt:variant>
        <vt:lpwstr>_Toc512265746</vt:lpwstr>
      </vt:variant>
      <vt:variant>
        <vt:i4>1376310</vt:i4>
      </vt:variant>
      <vt:variant>
        <vt:i4>74</vt:i4>
      </vt:variant>
      <vt:variant>
        <vt:i4>0</vt:i4>
      </vt:variant>
      <vt:variant>
        <vt:i4>5</vt:i4>
      </vt:variant>
      <vt:variant>
        <vt:lpwstr/>
      </vt:variant>
      <vt:variant>
        <vt:lpwstr>_Toc512265745</vt:lpwstr>
      </vt:variant>
      <vt:variant>
        <vt:i4>1376310</vt:i4>
      </vt:variant>
      <vt:variant>
        <vt:i4>68</vt:i4>
      </vt:variant>
      <vt:variant>
        <vt:i4>0</vt:i4>
      </vt:variant>
      <vt:variant>
        <vt:i4>5</vt:i4>
      </vt:variant>
      <vt:variant>
        <vt:lpwstr/>
      </vt:variant>
      <vt:variant>
        <vt:lpwstr>_Toc512265744</vt:lpwstr>
      </vt:variant>
      <vt:variant>
        <vt:i4>1376310</vt:i4>
      </vt:variant>
      <vt:variant>
        <vt:i4>62</vt:i4>
      </vt:variant>
      <vt:variant>
        <vt:i4>0</vt:i4>
      </vt:variant>
      <vt:variant>
        <vt:i4>5</vt:i4>
      </vt:variant>
      <vt:variant>
        <vt:lpwstr/>
      </vt:variant>
      <vt:variant>
        <vt:lpwstr>_Toc512265743</vt:lpwstr>
      </vt:variant>
      <vt:variant>
        <vt:i4>1376310</vt:i4>
      </vt:variant>
      <vt:variant>
        <vt:i4>56</vt:i4>
      </vt:variant>
      <vt:variant>
        <vt:i4>0</vt:i4>
      </vt:variant>
      <vt:variant>
        <vt:i4>5</vt:i4>
      </vt:variant>
      <vt:variant>
        <vt:lpwstr/>
      </vt:variant>
      <vt:variant>
        <vt:lpwstr>_Toc512265742</vt:lpwstr>
      </vt:variant>
      <vt:variant>
        <vt:i4>1376310</vt:i4>
      </vt:variant>
      <vt:variant>
        <vt:i4>50</vt:i4>
      </vt:variant>
      <vt:variant>
        <vt:i4>0</vt:i4>
      </vt:variant>
      <vt:variant>
        <vt:i4>5</vt:i4>
      </vt:variant>
      <vt:variant>
        <vt:lpwstr/>
      </vt:variant>
      <vt:variant>
        <vt:lpwstr>_Toc512265741</vt:lpwstr>
      </vt:variant>
      <vt:variant>
        <vt:i4>1376310</vt:i4>
      </vt:variant>
      <vt:variant>
        <vt:i4>44</vt:i4>
      </vt:variant>
      <vt:variant>
        <vt:i4>0</vt:i4>
      </vt:variant>
      <vt:variant>
        <vt:i4>5</vt:i4>
      </vt:variant>
      <vt:variant>
        <vt:lpwstr/>
      </vt:variant>
      <vt:variant>
        <vt:lpwstr>_Toc512265740</vt:lpwstr>
      </vt:variant>
      <vt:variant>
        <vt:i4>1179702</vt:i4>
      </vt:variant>
      <vt:variant>
        <vt:i4>38</vt:i4>
      </vt:variant>
      <vt:variant>
        <vt:i4>0</vt:i4>
      </vt:variant>
      <vt:variant>
        <vt:i4>5</vt:i4>
      </vt:variant>
      <vt:variant>
        <vt:lpwstr/>
      </vt:variant>
      <vt:variant>
        <vt:lpwstr>_Toc512265739</vt:lpwstr>
      </vt:variant>
      <vt:variant>
        <vt:i4>1179702</vt:i4>
      </vt:variant>
      <vt:variant>
        <vt:i4>32</vt:i4>
      </vt:variant>
      <vt:variant>
        <vt:i4>0</vt:i4>
      </vt:variant>
      <vt:variant>
        <vt:i4>5</vt:i4>
      </vt:variant>
      <vt:variant>
        <vt:lpwstr/>
      </vt:variant>
      <vt:variant>
        <vt:lpwstr>_Toc512265738</vt:lpwstr>
      </vt:variant>
      <vt:variant>
        <vt:i4>1179702</vt:i4>
      </vt:variant>
      <vt:variant>
        <vt:i4>26</vt:i4>
      </vt:variant>
      <vt:variant>
        <vt:i4>0</vt:i4>
      </vt:variant>
      <vt:variant>
        <vt:i4>5</vt:i4>
      </vt:variant>
      <vt:variant>
        <vt:lpwstr/>
      </vt:variant>
      <vt:variant>
        <vt:lpwstr>_Toc512265737</vt:lpwstr>
      </vt:variant>
      <vt:variant>
        <vt:i4>1179702</vt:i4>
      </vt:variant>
      <vt:variant>
        <vt:i4>20</vt:i4>
      </vt:variant>
      <vt:variant>
        <vt:i4>0</vt:i4>
      </vt:variant>
      <vt:variant>
        <vt:i4>5</vt:i4>
      </vt:variant>
      <vt:variant>
        <vt:lpwstr/>
      </vt:variant>
      <vt:variant>
        <vt:lpwstr>_Toc512265736</vt:lpwstr>
      </vt:variant>
      <vt:variant>
        <vt:i4>1179702</vt:i4>
      </vt:variant>
      <vt:variant>
        <vt:i4>14</vt:i4>
      </vt:variant>
      <vt:variant>
        <vt:i4>0</vt:i4>
      </vt:variant>
      <vt:variant>
        <vt:i4>5</vt:i4>
      </vt:variant>
      <vt:variant>
        <vt:lpwstr/>
      </vt:variant>
      <vt:variant>
        <vt:lpwstr>_Toc512265735</vt:lpwstr>
      </vt:variant>
      <vt:variant>
        <vt:i4>1179702</vt:i4>
      </vt:variant>
      <vt:variant>
        <vt:i4>8</vt:i4>
      </vt:variant>
      <vt:variant>
        <vt:i4>0</vt:i4>
      </vt:variant>
      <vt:variant>
        <vt:i4>5</vt:i4>
      </vt:variant>
      <vt:variant>
        <vt:lpwstr/>
      </vt:variant>
      <vt:variant>
        <vt:lpwstr>_Toc512265734</vt:lpwstr>
      </vt:variant>
      <vt:variant>
        <vt:i4>1179702</vt:i4>
      </vt:variant>
      <vt:variant>
        <vt:i4>2</vt:i4>
      </vt:variant>
      <vt:variant>
        <vt:i4>0</vt:i4>
      </vt:variant>
      <vt:variant>
        <vt:i4>5</vt:i4>
      </vt:variant>
      <vt:variant>
        <vt:lpwstr/>
      </vt:variant>
      <vt:variant>
        <vt:lpwstr>_Toc512265733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Nástavba ZŠ Jeseniova</dc:title>
  <dc:creator>martinv</dc:creator>
  <cp:keywords>DPS</cp:keywords>
  <cp:lastModifiedBy>martinv</cp:lastModifiedBy>
  <cp:revision>6</cp:revision>
  <cp:lastPrinted>2018-12-07T18:17:00Z</cp:lastPrinted>
  <dcterms:created xsi:type="dcterms:W3CDTF">2018-12-05T09:24:00Z</dcterms:created>
  <dcterms:modified xsi:type="dcterms:W3CDTF">2018-12-18T15:24:00Z</dcterms:modified>
</cp:coreProperties>
</file>