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A3" w:rsidRPr="007E59A3" w:rsidRDefault="00E613F9" w:rsidP="00C9477D">
      <w:pPr>
        <w:pStyle w:val="Nzev"/>
        <w:jc w:val="center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613F9">
        <w:rPr>
          <w:sz w:val="20"/>
          <w:szCs w:val="20"/>
        </w:rPr>
        <w:t>p</w:t>
      </w:r>
      <w:r w:rsidR="007E59A3" w:rsidRPr="007E59A3">
        <w:rPr>
          <w:sz w:val="20"/>
          <w:szCs w:val="20"/>
        </w:rPr>
        <w:t>říloha usnesení</w:t>
      </w:r>
      <w:r>
        <w:rPr>
          <w:sz w:val="20"/>
          <w:szCs w:val="20"/>
        </w:rPr>
        <w:t xml:space="preserve"> č.1</w:t>
      </w:r>
    </w:p>
    <w:p w:rsidR="009E145E" w:rsidRPr="00C9477D" w:rsidRDefault="00E2272D" w:rsidP="00C9477D">
      <w:pPr>
        <w:pStyle w:val="Nzev"/>
        <w:jc w:val="center"/>
        <w:rPr>
          <w:b/>
        </w:rPr>
      </w:pPr>
      <w:r w:rsidRPr="00E2272D">
        <w:rPr>
          <w:b/>
        </w:rPr>
        <w:t xml:space="preserve">ZADÁVACÍ DOKUMENTACE </w:t>
      </w:r>
      <w:r w:rsidR="00680339">
        <w:rPr>
          <w:b/>
        </w:rPr>
        <w:t>–</w:t>
      </w:r>
      <w:r w:rsidRPr="00E2272D">
        <w:rPr>
          <w:b/>
        </w:rPr>
        <w:t xml:space="preserve"> VÝZVA</w:t>
      </w:r>
    </w:p>
    <w:p w:rsidR="00680339" w:rsidRPr="00680339" w:rsidRDefault="00C9477D" w:rsidP="00C9477D">
      <w:pPr>
        <w:jc w:val="center"/>
      </w:pPr>
      <w:r>
        <w:rPr>
          <w:noProof/>
          <w:lang w:eastAsia="cs-CZ"/>
        </w:rPr>
        <w:drawing>
          <wp:inline distT="0" distB="0" distL="0" distR="0" wp14:anchorId="65DCC6D5" wp14:editId="61C4C546">
            <wp:extent cx="1717675" cy="947420"/>
            <wp:effectExtent l="0" t="0" r="0" b="5080"/>
            <wp:docPr id="3" name="Obrázek 3" descr="C:\Users\Motal\Desktop\qcm-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otal\Desktop\qcm-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80339" w:rsidTr="00680339">
        <w:tc>
          <w:tcPr>
            <w:tcW w:w="9212" w:type="dxa"/>
          </w:tcPr>
          <w:p w:rsidR="00680339" w:rsidRPr="00680339" w:rsidRDefault="00680339" w:rsidP="00A56607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680339" w:rsidTr="00680339">
        <w:trPr>
          <w:trHeight w:val="408"/>
        </w:trPr>
        <w:tc>
          <w:tcPr>
            <w:tcW w:w="9212" w:type="dxa"/>
          </w:tcPr>
          <w:p w:rsidR="00680339" w:rsidRPr="00680339" w:rsidRDefault="00883AC9" w:rsidP="00B5206D">
            <w:pPr>
              <w:jc w:val="center"/>
              <w:rPr>
                <w:b/>
              </w:rPr>
            </w:pPr>
            <w:r w:rsidRPr="00C73C5E">
              <w:rPr>
                <w:b/>
                <w:bCs/>
                <w:sz w:val="36"/>
              </w:rPr>
              <w:t>Sdružené dodávky zemního plynu pro centrálního</w:t>
            </w:r>
            <w:r w:rsidRPr="00C73C5E">
              <w:rPr>
                <w:b/>
                <w:sz w:val="36"/>
              </w:rPr>
              <w:t xml:space="preserve"> </w:t>
            </w:r>
            <w:r w:rsidRPr="00C73C5E">
              <w:rPr>
                <w:b/>
                <w:bCs/>
                <w:sz w:val="36"/>
              </w:rPr>
              <w:t>zad</w:t>
            </w:r>
            <w:r>
              <w:rPr>
                <w:b/>
                <w:bCs/>
                <w:sz w:val="36"/>
              </w:rPr>
              <w:t>avatele MČ Praha 2 pro roky 2018 a 2019</w:t>
            </w:r>
          </w:p>
        </w:tc>
      </w:tr>
    </w:tbl>
    <w:p w:rsidR="00680339" w:rsidRDefault="00680339" w:rsidP="00680339"/>
    <w:p w:rsidR="00680339" w:rsidRDefault="00680339" w:rsidP="00680339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680339" w:rsidTr="00AF4FBF">
        <w:tc>
          <w:tcPr>
            <w:tcW w:w="4644" w:type="dxa"/>
          </w:tcPr>
          <w:p w:rsidR="00680339" w:rsidRPr="006F49BD" w:rsidRDefault="00A56607" w:rsidP="00680339">
            <w:pPr>
              <w:rPr>
                <w:b/>
              </w:rPr>
            </w:pPr>
            <w:r>
              <w:rPr>
                <w:b/>
              </w:rPr>
              <w:t>Rozsah veřejné zakázky</w:t>
            </w:r>
          </w:p>
        </w:tc>
        <w:tc>
          <w:tcPr>
            <w:tcW w:w="4644" w:type="dxa"/>
          </w:tcPr>
          <w:p w:rsidR="00680339" w:rsidRDefault="00216917" w:rsidP="00680339">
            <w:r>
              <w:t>Veřejná zakázka malého rozsahu</w:t>
            </w:r>
          </w:p>
        </w:tc>
      </w:tr>
      <w:tr w:rsidR="00680339" w:rsidTr="00AF4FBF">
        <w:tc>
          <w:tcPr>
            <w:tcW w:w="4644" w:type="dxa"/>
          </w:tcPr>
          <w:p w:rsidR="00680339" w:rsidRPr="006F49BD" w:rsidRDefault="00822DB0" w:rsidP="00680339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44" w:type="dxa"/>
          </w:tcPr>
          <w:p w:rsidR="00680339" w:rsidRDefault="005063E6" w:rsidP="00680339">
            <w:r w:rsidRPr="00A41F61">
              <w:t>Dodávky</w:t>
            </w:r>
          </w:p>
        </w:tc>
      </w:tr>
      <w:tr w:rsidR="009A6739" w:rsidTr="00AF4FBF">
        <w:tc>
          <w:tcPr>
            <w:tcW w:w="4644" w:type="dxa"/>
          </w:tcPr>
          <w:p w:rsidR="009A6739" w:rsidRPr="006F49BD" w:rsidRDefault="009A6739" w:rsidP="00680339">
            <w:pPr>
              <w:rPr>
                <w:b/>
              </w:rPr>
            </w:pPr>
            <w:r>
              <w:rPr>
                <w:b/>
              </w:rPr>
              <w:t xml:space="preserve">Předpokládaná hodnota </w:t>
            </w:r>
          </w:p>
        </w:tc>
        <w:tc>
          <w:tcPr>
            <w:tcW w:w="4644" w:type="dxa"/>
          </w:tcPr>
          <w:p w:rsidR="009A6739" w:rsidRPr="009A6739" w:rsidRDefault="001B2C0F" w:rsidP="00680339">
            <w:pPr>
              <w:rPr>
                <w:highlight w:val="yellow"/>
              </w:rPr>
            </w:pPr>
            <w:r>
              <w:t>1 834 898,-</w:t>
            </w:r>
            <w:r w:rsidR="009A6739" w:rsidRPr="001B2C0F">
              <w:t xml:space="preserve"> Kč bez DPH</w:t>
            </w:r>
          </w:p>
        </w:tc>
      </w:tr>
      <w:tr w:rsidR="00680339" w:rsidTr="00AF4FBF">
        <w:tc>
          <w:tcPr>
            <w:tcW w:w="4644" w:type="dxa"/>
          </w:tcPr>
          <w:p w:rsidR="00680339" w:rsidRPr="006F49BD" w:rsidRDefault="00822DB0" w:rsidP="00680339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44" w:type="dxa"/>
          </w:tcPr>
          <w:p w:rsidR="00680339" w:rsidRPr="00A56607" w:rsidRDefault="00883AC9" w:rsidP="00680339">
            <w:pPr>
              <w:rPr>
                <w:highlight w:val="yellow"/>
              </w:rPr>
            </w:pPr>
            <w:r w:rsidRPr="00191BE9">
              <w:t>http://sluzby.e-zakazky.cz/Profil-Zadavatele/1a29456a-215d-4078-b603-c2bc1202e2ed</w:t>
            </w:r>
          </w:p>
        </w:tc>
      </w:tr>
      <w:tr w:rsidR="00680339" w:rsidTr="00AF4FBF">
        <w:tc>
          <w:tcPr>
            <w:tcW w:w="4644" w:type="dxa"/>
          </w:tcPr>
          <w:p w:rsidR="00680339" w:rsidRPr="006F49BD" w:rsidRDefault="00822DB0" w:rsidP="00680339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644" w:type="dxa"/>
          </w:tcPr>
          <w:p w:rsidR="00680339" w:rsidRPr="00A56607" w:rsidRDefault="00AB0B77" w:rsidP="00AB0B77">
            <w:pPr>
              <w:rPr>
                <w:highlight w:val="yellow"/>
              </w:rPr>
            </w:pPr>
            <w:r>
              <w:t>3</w:t>
            </w:r>
            <w:r w:rsidR="00F41126" w:rsidRPr="00AB0B77">
              <w:t xml:space="preserve">. </w:t>
            </w:r>
            <w:r>
              <w:t>7</w:t>
            </w:r>
            <w:r w:rsidR="001110A7" w:rsidRPr="00AB0B77">
              <w:t>. 2017</w:t>
            </w:r>
          </w:p>
        </w:tc>
      </w:tr>
    </w:tbl>
    <w:p w:rsidR="00680339" w:rsidRDefault="00680339" w:rsidP="00680339"/>
    <w:p w:rsidR="00E2272D" w:rsidRPr="00E2272D" w:rsidRDefault="00E2272D" w:rsidP="00D36076">
      <w:pPr>
        <w:pStyle w:val="Nzev"/>
        <w:rPr>
          <w:rFonts w:cs="Arial"/>
          <w:b/>
          <w:color w:val="auto"/>
          <w:sz w:val="22"/>
          <w:szCs w:val="22"/>
        </w:rPr>
      </w:pPr>
    </w:p>
    <w:p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:rsidR="00E2272D" w:rsidRDefault="00680339" w:rsidP="00680339">
      <w:pPr>
        <w:jc w:val="center"/>
      </w:pPr>
      <w:r>
        <w:t>Zakázka je zadávána v certifikovaném elektronickém nástroji E</w:t>
      </w:r>
      <w:r w:rsidR="00040D3D">
        <w:t>-</w:t>
      </w:r>
      <w:r>
        <w:t xml:space="preserve">ZAK, který je dostupný na </w:t>
      </w:r>
      <w:r w:rsidR="00883AC9" w:rsidRPr="00191BE9">
        <w:t>https://ezak.e-tenders.cz/</w:t>
      </w:r>
      <w:r w:rsidR="00883AC9">
        <w:t>.</w:t>
      </w:r>
    </w:p>
    <w:p w:rsidR="00680339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12DC45A" wp14:editId="13D27ACD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35570B" w:rsidRDefault="0035570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063E6" w:rsidRDefault="005063E6" w:rsidP="00A41F61">
      <w:pPr>
        <w:pStyle w:val="Standard"/>
        <w:rPr>
          <w:rFonts w:ascii="Verdana" w:hAnsi="Verdana" w:cs="Arial"/>
          <w:sz w:val="22"/>
          <w:szCs w:val="22"/>
        </w:rPr>
      </w:pPr>
    </w:p>
    <w:p w:rsidR="005063E6" w:rsidRDefault="005063E6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5063E6" w:rsidRDefault="005063E6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E2272D" w:rsidTr="00AF4FBF">
        <w:tc>
          <w:tcPr>
            <w:tcW w:w="4644" w:type="dxa"/>
          </w:tcPr>
          <w:p w:rsidR="00E2272D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</w:t>
            </w:r>
            <w:r w:rsidR="00E2272D" w:rsidRPr="009E145E">
              <w:rPr>
                <w:u w:val="single"/>
              </w:rPr>
              <w:t>:</w:t>
            </w:r>
          </w:p>
          <w:p w:rsidR="00A41F61" w:rsidRDefault="008B7470" w:rsidP="00A41F61">
            <w:pPr>
              <w:pStyle w:val="Normln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M</w:t>
            </w:r>
            <w:r w:rsidR="00A41F61">
              <w:rPr>
                <w:rFonts w:ascii="Verdana" w:hAnsi="Verdana" w:cs="Arial"/>
                <w:b/>
                <w:sz w:val="22"/>
                <w:szCs w:val="22"/>
              </w:rPr>
              <w:t>ěstská část Praha 2</w:t>
            </w:r>
          </w:p>
          <w:p w:rsidR="00A41F61" w:rsidRDefault="00A41F61" w:rsidP="00A41F61">
            <w:pPr>
              <w:rPr>
                <w:rFonts w:cs="Arial"/>
              </w:rPr>
            </w:pPr>
            <w:r w:rsidRPr="00014AE8">
              <w:rPr>
                <w:lang w:eastAsia="ar-SA"/>
              </w:rPr>
              <w:t xml:space="preserve">se </w:t>
            </w:r>
            <w:r>
              <w:rPr>
                <w:lang w:eastAsia="ar-SA"/>
              </w:rPr>
              <w:t xml:space="preserve">sídlem </w:t>
            </w:r>
            <w:r>
              <w:rPr>
                <w:rFonts w:cs="Arial"/>
              </w:rPr>
              <w:t>nám. Míru 600/20</w:t>
            </w:r>
          </w:p>
          <w:p w:rsidR="00A41F61" w:rsidRPr="00014AE8" w:rsidRDefault="00A41F61" w:rsidP="00A41F61">
            <w:pPr>
              <w:rPr>
                <w:lang w:eastAsia="ar-SA"/>
              </w:rPr>
            </w:pPr>
            <w:r w:rsidRPr="00E2735A">
              <w:rPr>
                <w:rFonts w:cs="Arial"/>
              </w:rPr>
              <w:t>120 39 Praha 2</w:t>
            </w:r>
          </w:p>
          <w:p w:rsidR="00E2272D" w:rsidRDefault="00E2272D" w:rsidP="00040D3D">
            <w:pPr>
              <w:pStyle w:val="Bezmezer"/>
              <w:rPr>
                <w:rFonts w:cs="Arial"/>
              </w:rPr>
            </w:pPr>
          </w:p>
        </w:tc>
        <w:tc>
          <w:tcPr>
            <w:tcW w:w="4568" w:type="dxa"/>
          </w:tcPr>
          <w:p w:rsidR="00680339" w:rsidRPr="009E145E" w:rsidRDefault="00C70FFD" w:rsidP="0068033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</w:t>
            </w:r>
            <w:r w:rsidR="00680339" w:rsidRPr="009E145E">
              <w:rPr>
                <w:u w:val="single"/>
              </w:rPr>
              <w:t xml:space="preserve"> Zákona:</w:t>
            </w:r>
          </w:p>
          <w:p w:rsidR="00680339" w:rsidRDefault="00045DE8" w:rsidP="00680339">
            <w:pPr>
              <w:pStyle w:val="Bezmezer"/>
            </w:pPr>
            <w:r>
              <w:rPr>
                <w:b/>
              </w:rPr>
              <w:t>QCM</w:t>
            </w:r>
            <w:r w:rsidR="00680339" w:rsidRPr="00680339">
              <w:rPr>
                <w:b/>
              </w:rPr>
              <w:t>, s.r.o</w:t>
            </w:r>
            <w:r w:rsidR="00680339">
              <w:t>.</w:t>
            </w:r>
            <w:r w:rsidR="00680339">
              <w:rPr>
                <w:b/>
              </w:rPr>
              <w:t xml:space="preserve"> </w:t>
            </w:r>
          </w:p>
          <w:p w:rsidR="00680339" w:rsidRDefault="00680339" w:rsidP="00680339">
            <w:pPr>
              <w:pStyle w:val="Bezmezer"/>
            </w:pPr>
            <w:r>
              <w:t xml:space="preserve">se sídlem Bellova 370/40, </w:t>
            </w:r>
          </w:p>
          <w:p w:rsidR="00680339" w:rsidRDefault="00680339" w:rsidP="00680339">
            <w:pPr>
              <w:pStyle w:val="Bezmezer"/>
            </w:pPr>
            <w:r>
              <w:t>623 00 Brno</w:t>
            </w:r>
          </w:p>
          <w:p w:rsidR="00680339" w:rsidRDefault="00680339" w:rsidP="00680339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oddíl C, vložka </w:t>
            </w:r>
            <w:r>
              <w:t>40722</w:t>
            </w:r>
          </w:p>
          <w:p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:rsidTr="00AF4FBF">
        <w:tc>
          <w:tcPr>
            <w:tcW w:w="4644" w:type="dxa"/>
          </w:tcPr>
          <w:p w:rsidR="00E2272D" w:rsidRDefault="00680339" w:rsidP="00040D3D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</w:t>
            </w:r>
            <w:r w:rsidR="00AF4FBF">
              <w:rPr>
                <w:b/>
              </w:rPr>
              <w:t>O</w:t>
            </w:r>
            <w:r>
              <w:rPr>
                <w:b/>
              </w:rPr>
              <w:t>:</w:t>
            </w:r>
            <w:r w:rsidR="00AF4FBF">
              <w:rPr>
                <w:b/>
              </w:rPr>
              <w:t xml:space="preserve"> </w:t>
            </w:r>
            <w:r w:rsidR="00A41F61" w:rsidRPr="00191BE9">
              <w:rPr>
                <w:b/>
              </w:rPr>
              <w:t>00063461</w:t>
            </w:r>
          </w:p>
        </w:tc>
        <w:tc>
          <w:tcPr>
            <w:tcW w:w="4568" w:type="dxa"/>
          </w:tcPr>
          <w:p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AF4FBF"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:rsidR="00E2272D" w:rsidRDefault="006F49BD" w:rsidP="00993FDD">
      <w:pPr>
        <w:pStyle w:val="Nadpis1"/>
        <w:spacing w:before="0"/>
      </w:pPr>
      <w:r>
        <w:lastRenderedPageBreak/>
        <w:t>ZÁKLADNÍ INFORMACE</w:t>
      </w:r>
    </w:p>
    <w:p w:rsidR="006F49BD" w:rsidRDefault="006F49BD" w:rsidP="00993FDD">
      <w:pPr>
        <w:spacing w:after="0"/>
      </w:pPr>
    </w:p>
    <w:p w:rsidR="006F49BD" w:rsidRDefault="006F49BD" w:rsidP="00993FDD">
      <w:pPr>
        <w:spacing w:after="0"/>
        <w:jc w:val="both"/>
      </w:pPr>
      <w:r w:rsidRPr="00CF6A34">
        <w:t>Tato zadávací dokumentace je soubor dokumentů, údajů, požadavků a technických podmínek Zadavatele vymezujících předmět veřejné zakázky v podrobnostech nezbytných pro zpracování nabídek uchazečů (dále jen „</w:t>
      </w:r>
      <w:r w:rsidRPr="00CF6A34">
        <w:rPr>
          <w:b/>
        </w:rPr>
        <w:t>Zadávací dokumentace</w:t>
      </w:r>
      <w:r w:rsidR="00216917">
        <w:t>“).</w:t>
      </w:r>
    </w:p>
    <w:p w:rsidR="00993FDD" w:rsidRDefault="00993FDD" w:rsidP="00993FDD">
      <w:pPr>
        <w:spacing w:after="0"/>
        <w:jc w:val="both"/>
      </w:pPr>
    </w:p>
    <w:p w:rsidR="0035570B" w:rsidRDefault="0035570B" w:rsidP="0099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Veřejná zakázka</w:t>
      </w:r>
      <w:r w:rsidR="00C70FFD">
        <w:t xml:space="preserve"> není zadávána dle zákona č. 134/201</w:t>
      </w:r>
      <w:r>
        <w:t>6 Sb., o</w:t>
      </w:r>
      <w:r w:rsidR="00C70FFD">
        <w:t xml:space="preserve"> zadávání</w:t>
      </w:r>
      <w:r>
        <w:t xml:space="preserve"> veřejných zakáz</w:t>
      </w:r>
      <w:r w:rsidR="00C70FFD">
        <w:t>ek</w:t>
      </w:r>
      <w:r w:rsidR="00B00E50">
        <w:t>, ve znění pozdějších p</w:t>
      </w:r>
      <w:r w:rsidR="00753EEB">
        <w:t>ředpisů</w:t>
      </w:r>
      <w:r>
        <w:t xml:space="preserve"> (dále jen Zákon). V případě, že Zadávací dokumentace odkazuje na Zákon, činí tak pouze za účelem dokreslení procesů, které v rámci zadávacího řízení probíhají.</w:t>
      </w:r>
    </w:p>
    <w:p w:rsidR="00993FDD" w:rsidRDefault="00993FDD" w:rsidP="00993FDD">
      <w:pPr>
        <w:spacing w:after="0"/>
        <w:jc w:val="both"/>
        <w:rPr>
          <w:b/>
        </w:rPr>
      </w:pPr>
    </w:p>
    <w:p w:rsidR="00185713" w:rsidRDefault="006F49BD" w:rsidP="00993FDD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:rsidR="00993FDD" w:rsidRDefault="00993FDD" w:rsidP="00993FDD">
      <w:pPr>
        <w:spacing w:after="0"/>
        <w:jc w:val="both"/>
        <w:rPr>
          <w:b/>
        </w:rPr>
      </w:pPr>
    </w:p>
    <w:p w:rsidR="00A41F61" w:rsidRDefault="00A41F61" w:rsidP="00A41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https://ezak.e-tenders.cz/</w:t>
      </w:r>
      <w:r w:rsidRPr="00CE2CA6">
        <w:rPr>
          <w:b/>
        </w:rPr>
        <w:t>.</w:t>
      </w:r>
    </w:p>
    <w:p w:rsidR="00993FDD" w:rsidRDefault="00993FDD" w:rsidP="00993FDD">
      <w:pPr>
        <w:spacing w:after="0"/>
        <w:jc w:val="both"/>
        <w:rPr>
          <w:b/>
          <w:u w:val="single"/>
        </w:rPr>
      </w:pPr>
    </w:p>
    <w:p w:rsidR="0007506E" w:rsidRDefault="006F49BD" w:rsidP="00993FDD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>Veškeré úkony včetně předložení Dokladů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040D3D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:rsidR="00993FDD" w:rsidRDefault="00993FDD" w:rsidP="00993FDD">
      <w:pPr>
        <w:spacing w:after="0"/>
        <w:jc w:val="both"/>
        <w:rPr>
          <w:b/>
          <w:u w:val="single"/>
        </w:rPr>
      </w:pPr>
    </w:p>
    <w:p w:rsidR="00185713" w:rsidRDefault="0007506E" w:rsidP="00993FDD">
      <w:pPr>
        <w:spacing w:after="0"/>
        <w:jc w:val="both"/>
        <w:rPr>
          <w:b/>
        </w:rPr>
      </w:pPr>
      <w:r w:rsidRPr="0007506E">
        <w:rPr>
          <w:b/>
          <w:u w:val="single"/>
        </w:rPr>
        <w:t>Veškerá komunikace, která se týká výběrového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040D3D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:rsidR="00993FDD" w:rsidRDefault="00993FDD" w:rsidP="00993FDD">
      <w:pPr>
        <w:spacing w:after="0"/>
        <w:jc w:val="both"/>
        <w:rPr>
          <w:b/>
        </w:rPr>
      </w:pPr>
    </w:p>
    <w:p w:rsidR="006F49BD" w:rsidRDefault="006F49BD" w:rsidP="00993FDD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:rsidR="00993FDD" w:rsidRDefault="00993FDD" w:rsidP="00993FDD">
      <w:pPr>
        <w:pStyle w:val="Bezmezer"/>
      </w:pPr>
    </w:p>
    <w:p w:rsidR="00A41F61" w:rsidRPr="00697789" w:rsidRDefault="00B158B7" w:rsidP="00A41F61">
      <w:pPr>
        <w:pStyle w:val="Bezmezer"/>
      </w:pPr>
      <w:hyperlink r:id="rId10" w:history="1">
        <w:r w:rsidR="00A41F61" w:rsidRPr="00697789">
          <w:rPr>
            <w:rStyle w:val="Hypertextovodkaz"/>
          </w:rPr>
          <w:t>https://ezak.e-tenders.cz//data/manual/EZAK-Manual-Dodavatele.pdf</w:t>
        </w:r>
      </w:hyperlink>
    </w:p>
    <w:p w:rsidR="002102F2" w:rsidRDefault="00B158B7" w:rsidP="00A41F61">
      <w:pPr>
        <w:pStyle w:val="Bezmezer"/>
        <w:rPr>
          <w:rStyle w:val="Hypertextovodkaz"/>
          <w:rFonts w:cs="Arial"/>
        </w:rPr>
      </w:pPr>
      <w:hyperlink r:id="rId11" w:history="1">
        <w:r w:rsidR="00A41F61" w:rsidRPr="00697789">
          <w:rPr>
            <w:rStyle w:val="Hypertextovodkaz"/>
            <w:rFonts w:cs="Arial"/>
          </w:rPr>
          <w:t>https://ezak.e-tenders.cz//data/manual/QCM.Podepisovaci_applet.pdf</w:t>
        </w:r>
      </w:hyperlink>
    </w:p>
    <w:p w:rsidR="00A41F61" w:rsidRDefault="00A41F61" w:rsidP="00A41F61">
      <w:pPr>
        <w:pStyle w:val="Bezmezer"/>
        <w:rPr>
          <w:rStyle w:val="Hypertextovodkaz"/>
          <w:rFonts w:cs="Arial"/>
        </w:rPr>
      </w:pPr>
    </w:p>
    <w:p w:rsidR="006F49BD" w:rsidRPr="002102F2" w:rsidRDefault="002102F2" w:rsidP="0099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2102F2">
        <w:rPr>
          <w:rStyle w:val="Hypertextovodkaz"/>
          <w:rFonts w:cs="Arial"/>
          <w:b/>
          <w:color w:val="auto"/>
          <w:u w:val="none"/>
        </w:rPr>
        <w:t>Dodavatel či uchazeč je povinen provést registraci v elektronickém nástroji E-ZAK za účelem komunikace se zadavatelem!</w:t>
      </w:r>
    </w:p>
    <w:p w:rsidR="00993FDD" w:rsidRDefault="00993FDD" w:rsidP="00993FDD">
      <w:pPr>
        <w:spacing w:after="0"/>
        <w:jc w:val="both"/>
      </w:pPr>
    </w:p>
    <w:p w:rsidR="006F49BD" w:rsidRDefault="006F49BD" w:rsidP="00993FDD">
      <w:pPr>
        <w:spacing w:after="0"/>
        <w:jc w:val="both"/>
      </w:pPr>
      <w:r w:rsidRPr="006F49BD">
        <w:t xml:space="preserve">V případě jakýchkoli otázek týkajících se uživatelského ovládání elektronického nástroje dostupného na výše uvedené webové stránce kontaktujte, prosím, Mgr. </w:t>
      </w:r>
      <w:r w:rsidR="00A41F61">
        <w:t>Janu Rozsypálkovou</w:t>
      </w:r>
      <w:r w:rsidRPr="006F49BD">
        <w:t xml:space="preserve">, e-mail: </w:t>
      </w:r>
      <w:hyperlink r:id="rId12" w:history="1">
        <w:r w:rsidR="00A41F61" w:rsidRPr="00F53CEE">
          <w:rPr>
            <w:rStyle w:val="Hypertextovodkaz"/>
          </w:rPr>
          <w:t>jana.rozsypalkova@e-tenders.cz</w:t>
        </w:r>
      </w:hyperlink>
      <w:r w:rsidRPr="00A41F61">
        <w:t>.</w:t>
      </w:r>
      <w:r w:rsidRPr="006F49BD">
        <w:t xml:space="preserve"> V případě jakýchkoli otázek týkajících se technického nastavení kontaktujte, prosím, provozovatele elektronického nástroje E-ZAK na e-mailu: </w:t>
      </w:r>
      <w:bookmarkStart w:id="0" w:name="_Hlt283614478"/>
      <w:bookmarkStart w:id="1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0"/>
      <w:bookmarkEnd w:id="1"/>
      <w:r w:rsidRPr="006F49BD">
        <w:fldChar w:fldCharType="end"/>
      </w:r>
      <w:r w:rsidRPr="006F49BD">
        <w:t>.</w:t>
      </w:r>
    </w:p>
    <w:p w:rsidR="00993FDD" w:rsidRDefault="00993FDD" w:rsidP="00993FDD">
      <w:pPr>
        <w:spacing w:after="0"/>
        <w:jc w:val="both"/>
      </w:pPr>
    </w:p>
    <w:p w:rsidR="00993FDD" w:rsidRPr="006F49BD" w:rsidRDefault="00993FDD" w:rsidP="00993FDD">
      <w:pPr>
        <w:spacing w:after="0"/>
        <w:jc w:val="both"/>
      </w:pPr>
    </w:p>
    <w:p w:rsidR="00E2272D" w:rsidRDefault="00A54A9C" w:rsidP="00993FDD">
      <w:pPr>
        <w:pStyle w:val="Nadpis1"/>
        <w:spacing w:before="0"/>
      </w:pPr>
      <w:r>
        <w:t>VYMEZENÍ PŘEDMĚTU VEŘEJNÉ ZAKÁZKY</w:t>
      </w:r>
    </w:p>
    <w:p w:rsidR="00993FDD" w:rsidRPr="00993FDD" w:rsidRDefault="00993FDD" w:rsidP="00993FDD">
      <w:pPr>
        <w:spacing w:after="0"/>
      </w:pPr>
    </w:p>
    <w:p w:rsidR="00A54A9C" w:rsidRPr="00A54A9C" w:rsidRDefault="00A54A9C" w:rsidP="00993FDD">
      <w:pPr>
        <w:pStyle w:val="Nadpis2"/>
        <w:spacing w:before="0"/>
      </w:pPr>
      <w:r>
        <w:t>Předmět a druh veřejné zakázky</w:t>
      </w:r>
    </w:p>
    <w:p w:rsidR="006F49BD" w:rsidRDefault="006F49BD" w:rsidP="00993FDD">
      <w:pPr>
        <w:spacing w:after="0"/>
      </w:pPr>
    </w:p>
    <w:p w:rsidR="00A41F61" w:rsidRDefault="005063E6" w:rsidP="00A41F61">
      <w:pPr>
        <w:spacing w:after="0"/>
        <w:jc w:val="both"/>
      </w:pPr>
      <w:r>
        <w:rPr>
          <w:rFonts w:cs="Arial"/>
          <w:kern w:val="1"/>
          <w:lang w:eastAsia="ar-SA"/>
        </w:rPr>
        <w:t xml:space="preserve">Předmětem veřejné zakázky je </w:t>
      </w:r>
      <w:r w:rsidR="00A41F61" w:rsidRPr="00724C1D">
        <w:t xml:space="preserve">dodávka </w:t>
      </w:r>
      <w:r w:rsidR="00A41F61">
        <w:t>zemního plynu</w:t>
      </w:r>
      <w:r w:rsidR="00A41F61" w:rsidRPr="00724C1D">
        <w:t xml:space="preserve"> a sdružených služeb včetně zajištění distribuce </w:t>
      </w:r>
      <w:r w:rsidR="00A41F61">
        <w:t>zemního plynu</w:t>
      </w:r>
      <w:r w:rsidR="00A41F61" w:rsidRPr="00724C1D">
        <w:t xml:space="preserve"> a systémových </w:t>
      </w:r>
      <w:r w:rsidR="00A41F61" w:rsidRPr="00356C02">
        <w:t>služeb s předpokládaným zahájením plnění od 1. 1. 201</w:t>
      </w:r>
      <w:r w:rsidR="009A6739">
        <w:t>8</w:t>
      </w:r>
      <w:r w:rsidR="00A41F61" w:rsidRPr="00356C02">
        <w:t xml:space="preserve"> do 31. 12. 201</w:t>
      </w:r>
      <w:r w:rsidR="009A6739">
        <w:t>9</w:t>
      </w:r>
      <w:r w:rsidR="00A41F61" w:rsidRPr="00356C02">
        <w:t xml:space="preserve">, a to v předpokládaném rozsahu </w:t>
      </w:r>
      <w:r w:rsidR="001B2C0F" w:rsidRPr="001B2C0F">
        <w:t>2166</w:t>
      </w:r>
      <w:r w:rsidR="00A41F61" w:rsidRPr="001B2C0F">
        <w:t>,</w:t>
      </w:r>
      <w:r w:rsidR="001B2C0F" w:rsidRPr="001B2C0F">
        <w:t>09</w:t>
      </w:r>
      <w:r w:rsidR="00A41F61" w:rsidRPr="001B2C0F">
        <w:t xml:space="preserve"> MWh MO.</w:t>
      </w:r>
    </w:p>
    <w:p w:rsidR="00A41F61" w:rsidRDefault="00A41F61" w:rsidP="00A41F61">
      <w:pPr>
        <w:spacing w:after="0"/>
        <w:jc w:val="both"/>
      </w:pPr>
    </w:p>
    <w:p w:rsidR="00A41F61" w:rsidRDefault="00A41F61" w:rsidP="00A41F61">
      <w:pPr>
        <w:spacing w:after="0"/>
        <w:jc w:val="both"/>
      </w:pPr>
      <w:r w:rsidRPr="00724C1D">
        <w:t>Podrobněji viz příloh</w:t>
      </w:r>
      <w:r>
        <w:t>a</w:t>
      </w:r>
      <w:r w:rsidRPr="00724C1D">
        <w:t xml:space="preserve"> č. 1 </w:t>
      </w:r>
      <w:r>
        <w:t>–</w:t>
      </w:r>
      <w:r w:rsidRPr="00724C1D">
        <w:t xml:space="preserve"> </w:t>
      </w:r>
      <w:r>
        <w:t xml:space="preserve">Technické podmínky - </w:t>
      </w:r>
      <w:r w:rsidRPr="00724C1D">
        <w:t xml:space="preserve">Seznam odběrných míst </w:t>
      </w:r>
      <w:r>
        <w:t>pro dodávku zemního plynu.</w:t>
      </w:r>
    </w:p>
    <w:p w:rsidR="00A41F61" w:rsidRDefault="00A41F61" w:rsidP="00A41F61">
      <w:pPr>
        <w:spacing w:after="0"/>
        <w:jc w:val="both"/>
      </w:pPr>
      <w:r w:rsidRPr="0055142C">
        <w:lastRenderedPageBreak/>
        <w:t>Zadavatel upozorňuje, že cena dalších doprovodných služeb bude součástí nabídkové ceny.</w:t>
      </w:r>
    </w:p>
    <w:p w:rsidR="00A41F61" w:rsidRDefault="00A41F61" w:rsidP="00A41F61">
      <w:pPr>
        <w:spacing w:after="0"/>
        <w:jc w:val="both"/>
      </w:pPr>
    </w:p>
    <w:p w:rsidR="00A54A9C" w:rsidRDefault="00A41F61" w:rsidP="00A41F61">
      <w:pPr>
        <w:spacing w:after="0"/>
        <w:jc w:val="both"/>
      </w:pPr>
      <w:r w:rsidRPr="00724C1D">
        <w:t xml:space="preserve">Odběr </w:t>
      </w:r>
      <w:r>
        <w:t>zemního plynu</w:t>
      </w:r>
      <w:r w:rsidRPr="00724C1D">
        <w:t xml:space="preserve"> je odhadnut na základě předchozích odběrů.</w:t>
      </w:r>
      <w:r w:rsidRPr="00724C1D">
        <w:rPr>
          <w:b/>
        </w:rPr>
        <w:t xml:space="preserve"> </w:t>
      </w:r>
      <w:r w:rsidRPr="00724C1D">
        <w:t xml:space="preserve">Pro jednotlivá odběrná místa nebude skutečné množství </w:t>
      </w:r>
      <w:r>
        <w:t>zemního plynu</w:t>
      </w:r>
      <w:r w:rsidRPr="00724C1D">
        <w:t xml:space="preserve"> odebrané ve smluvním období nijak limitováno ve smyslu zvýšení/snížení odběru</w:t>
      </w:r>
      <w:r>
        <w:t xml:space="preserve">. </w:t>
      </w:r>
      <w:r w:rsidRPr="00724C1D">
        <w:t>Zadavatel </w:t>
      </w:r>
      <w:r>
        <w:t>je oprávněn</w:t>
      </w:r>
      <w:r w:rsidRPr="00724C1D">
        <w:t xml:space="preserve"> v průběhu smluvního období rušit stávající a zřizovat nová odběrná místa podle svých potřeb. Dodavatel nebude za zrušené odběry požadovat žádnou kompenzaci. Pro nová odběrná místa zahájí dodavatel neprodleně dodávku </w:t>
      </w:r>
      <w:r>
        <w:t>zemního plynu</w:t>
      </w:r>
      <w:r w:rsidRPr="00724C1D">
        <w:t xml:space="preserve"> za podmínek sjednaných v rámci této veřejné zakázky</w:t>
      </w:r>
      <w:r>
        <w:t>.</w:t>
      </w:r>
    </w:p>
    <w:p w:rsidR="00A41F61" w:rsidRDefault="00A41F61" w:rsidP="00A41F61">
      <w:pPr>
        <w:spacing w:after="0"/>
        <w:jc w:val="both"/>
        <w:rPr>
          <w:b/>
        </w:rPr>
      </w:pPr>
    </w:p>
    <w:p w:rsidR="00A41F61" w:rsidRDefault="00A41F61" w:rsidP="00A41F61">
      <w:pPr>
        <w:spacing w:after="0"/>
        <w:jc w:val="both"/>
        <w:rPr>
          <w:b/>
        </w:rPr>
      </w:pPr>
      <w:r w:rsidRPr="00F65FF6">
        <w:rPr>
          <w:b/>
        </w:rPr>
        <w:t xml:space="preserve">Druh veřejné zakázky: </w:t>
      </w:r>
      <w:r w:rsidRPr="00540291">
        <w:rPr>
          <w:b/>
        </w:rPr>
        <w:t>Dodávky (§ 8 Zákona)</w:t>
      </w:r>
    </w:p>
    <w:p w:rsidR="00A41F61" w:rsidRPr="00F65FF6" w:rsidRDefault="00A41F61" w:rsidP="00A41F61">
      <w:pPr>
        <w:spacing w:after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41F61" w:rsidTr="0071115D">
        <w:tc>
          <w:tcPr>
            <w:tcW w:w="9062" w:type="dxa"/>
            <w:gridSpan w:val="2"/>
          </w:tcPr>
          <w:p w:rsidR="00A41F61" w:rsidRDefault="00A41F61" w:rsidP="0071115D">
            <w:r w:rsidRPr="00724C1D">
              <w:t>Klasifikace předmětu veřejné zakázky je vymezena CPV kódem</w:t>
            </w:r>
          </w:p>
        </w:tc>
      </w:tr>
      <w:tr w:rsidR="00A41F61" w:rsidTr="0071115D">
        <w:tc>
          <w:tcPr>
            <w:tcW w:w="4540" w:type="dxa"/>
          </w:tcPr>
          <w:p w:rsidR="00A41F61" w:rsidRDefault="00A41F61" w:rsidP="0071115D">
            <w:r>
              <w:t>Zemní plyn</w:t>
            </w:r>
          </w:p>
        </w:tc>
        <w:tc>
          <w:tcPr>
            <w:tcW w:w="4522" w:type="dxa"/>
          </w:tcPr>
          <w:p w:rsidR="00A41F61" w:rsidRDefault="00A41F61" w:rsidP="0071115D">
            <w:r>
              <w:t>09123000-7</w:t>
            </w:r>
          </w:p>
        </w:tc>
      </w:tr>
    </w:tbl>
    <w:p w:rsidR="00A41F61" w:rsidRDefault="00A41F61" w:rsidP="00A41F61">
      <w:pPr>
        <w:spacing w:after="0"/>
        <w:jc w:val="both"/>
        <w:rPr>
          <w:rFonts w:cs="Arial"/>
          <w:kern w:val="1"/>
          <w:lang w:eastAsia="ar-SA"/>
        </w:rPr>
      </w:pPr>
    </w:p>
    <w:p w:rsidR="00993FDD" w:rsidRDefault="00993FDD" w:rsidP="00993FDD">
      <w:pPr>
        <w:spacing w:after="0"/>
        <w:jc w:val="both"/>
        <w:rPr>
          <w:rFonts w:cs="Arial"/>
          <w:kern w:val="1"/>
          <w:lang w:eastAsia="ar-SA"/>
        </w:rPr>
      </w:pPr>
    </w:p>
    <w:p w:rsidR="00A41F61" w:rsidRDefault="00A41F61" w:rsidP="00993FDD">
      <w:pPr>
        <w:pStyle w:val="Nadpis1"/>
        <w:spacing w:before="0"/>
      </w:pPr>
      <w:r>
        <w:t>CENTRÁLNÍ ZADÁVÁNÍ</w:t>
      </w:r>
    </w:p>
    <w:p w:rsidR="00A41F61" w:rsidRPr="00A41F61" w:rsidRDefault="00A41F61" w:rsidP="00A41F61"/>
    <w:p w:rsidR="00A41F61" w:rsidRDefault="00A41F61" w:rsidP="00A41F61">
      <w:pPr>
        <w:spacing w:after="0"/>
        <w:jc w:val="both"/>
      </w:pPr>
      <w:r>
        <w:t>Tato zakázka je zadávána v rež</w:t>
      </w:r>
      <w:r w:rsidR="00BD271F">
        <w:t>imu centrálního zadávání dle § 9</w:t>
      </w:r>
      <w:r>
        <w:t xml:space="preserve"> Zákona. Zadavatel – městská část Praha 2 vystupuje jako centrální – pověřený zadavatel. Centrální zadavatel touto veřejnou zakázkou pořizuje dodávky plynu pro následující Pověřující zadavatele:</w:t>
      </w:r>
    </w:p>
    <w:p w:rsidR="00A41F61" w:rsidRDefault="00A41F61" w:rsidP="00A41F61">
      <w:pPr>
        <w:spacing w:after="0"/>
        <w:jc w:val="both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Základní škola a Mateřská škola Praha 2,</w:t>
            </w:r>
            <w:r w:rsidRPr="00C62A00">
              <w:rPr>
                <w:sz w:val="20"/>
                <w:szCs w:val="20"/>
              </w:rPr>
              <w:t xml:space="preserve"> IČO: 60460318</w:t>
            </w:r>
          </w:p>
          <w:p w:rsidR="00A41F61" w:rsidRPr="00C62A00" w:rsidRDefault="007E59A3" w:rsidP="007E59A3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Resslova</w:t>
            </w:r>
            <w:r w:rsidR="00A41F61" w:rsidRPr="00C62A00">
              <w:rPr>
                <w:sz w:val="20"/>
                <w:szCs w:val="20"/>
              </w:rPr>
              <w:t xml:space="preserve"> 10, 120 00 Praha 2</w:t>
            </w:r>
            <w:r w:rsidR="00A41F61" w:rsidRPr="00C62A00">
              <w:rPr>
                <w:i/>
                <w:sz w:val="20"/>
                <w:szCs w:val="20"/>
              </w:rPr>
              <w:tab/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Základní škola Praha 2, </w:t>
            </w:r>
            <w:r w:rsidRPr="00C62A00">
              <w:rPr>
                <w:sz w:val="20"/>
                <w:szCs w:val="20"/>
              </w:rPr>
              <w:t>IČO: 48134201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Botičská 8, 128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Základní škola s rozšířenou výukou jazyků, Fakultní škola Pedagogické fakulty UK,</w:t>
            </w:r>
            <w:r w:rsidRPr="00C62A00">
              <w:rPr>
                <w:sz w:val="20"/>
                <w:szCs w:val="20"/>
              </w:rPr>
              <w:t xml:space="preserve"> IČO: 49624911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Kladská 1, 120 00 Praha 1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Základní škola Praha 2,</w:t>
            </w:r>
            <w:r w:rsidRPr="00C62A00">
              <w:rPr>
                <w:sz w:val="20"/>
                <w:szCs w:val="20"/>
              </w:rPr>
              <w:t xml:space="preserve"> IČO: 47610425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Vratislavova 13,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Základní škola Praha 2,</w:t>
            </w:r>
            <w:r w:rsidRPr="00C62A00">
              <w:rPr>
                <w:sz w:val="20"/>
                <w:szCs w:val="20"/>
              </w:rPr>
              <w:t xml:space="preserve"> IČO: 48132926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Sázavská 5,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Základní škola, Fakultní škola Pedagogické fakulty UK,</w:t>
            </w:r>
            <w:r w:rsidRPr="00C62A00">
              <w:rPr>
                <w:sz w:val="20"/>
                <w:szCs w:val="20"/>
              </w:rPr>
              <w:t xml:space="preserve"> IČO: 47609842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Slovenská 27,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Základní škola u svatého Štěpána Praha 2, </w:t>
            </w:r>
            <w:r w:rsidRPr="00C62A00">
              <w:rPr>
                <w:sz w:val="20"/>
                <w:szCs w:val="20"/>
              </w:rPr>
              <w:t>IČO: 47610361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Štěpánská 8,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Mateřská škola „Trojlístek“, </w:t>
            </w:r>
            <w:r w:rsidRPr="00C62A00">
              <w:rPr>
                <w:sz w:val="20"/>
                <w:szCs w:val="20"/>
              </w:rPr>
              <w:t>IČO: 70890935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Kladská 25,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Mateřská škola Praha 2,</w:t>
            </w:r>
            <w:r w:rsidRPr="00C62A00">
              <w:rPr>
                <w:sz w:val="20"/>
                <w:szCs w:val="20"/>
              </w:rPr>
              <w:t xml:space="preserve"> IČO: 60461101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Na Děkance 2,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>Mateřská škola „Čtyřlístek“,</w:t>
            </w:r>
            <w:r w:rsidRPr="00C62A00">
              <w:rPr>
                <w:sz w:val="20"/>
                <w:szCs w:val="20"/>
              </w:rPr>
              <w:t xml:space="preserve"> IČO: 70891028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Římská 27,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Mateřská škola s internátní péčí, </w:t>
            </w:r>
            <w:r w:rsidRPr="00C62A00">
              <w:rPr>
                <w:sz w:val="20"/>
                <w:szCs w:val="20"/>
              </w:rPr>
              <w:t>IČO: 70890897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Španělská 16,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Mateřská škola Praha 2, </w:t>
            </w:r>
            <w:r w:rsidRPr="00C62A00">
              <w:rPr>
                <w:sz w:val="20"/>
                <w:szCs w:val="20"/>
              </w:rPr>
              <w:t>IČO: 60461098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Na Smetance 1,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Mateřská škola Praha 2, </w:t>
            </w:r>
            <w:r w:rsidRPr="00C62A00">
              <w:rPr>
                <w:sz w:val="20"/>
                <w:szCs w:val="20"/>
              </w:rPr>
              <w:t>IČO: 70890919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Viničná</w:t>
            </w:r>
            <w:r w:rsidRPr="00C62A00">
              <w:rPr>
                <w:sz w:val="20"/>
                <w:szCs w:val="20"/>
              </w:rPr>
              <w:t xml:space="preserve"> 1, 120 00 Praha 2</w:t>
            </w:r>
          </w:p>
        </w:tc>
      </w:tr>
      <w:tr w:rsidR="00A41F61" w:rsidRPr="00D26C25" w:rsidTr="0071115D">
        <w:tc>
          <w:tcPr>
            <w:tcW w:w="9072" w:type="dxa"/>
          </w:tcPr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b/>
                <w:sz w:val="20"/>
                <w:szCs w:val="20"/>
              </w:rPr>
              <w:t xml:space="preserve">Základní škola Praha 2, </w:t>
            </w:r>
            <w:r w:rsidRPr="00C62A00">
              <w:rPr>
                <w:sz w:val="20"/>
                <w:szCs w:val="20"/>
              </w:rPr>
              <w:t>IČO: 47611928</w:t>
            </w:r>
          </w:p>
          <w:p w:rsidR="00A41F61" w:rsidRPr="00C62A00" w:rsidRDefault="00A41F61" w:rsidP="0071115D">
            <w:pPr>
              <w:tabs>
                <w:tab w:val="left" w:pos="1389"/>
                <w:tab w:val="right" w:pos="4822"/>
              </w:tabs>
              <w:spacing w:after="0"/>
              <w:rPr>
                <w:sz w:val="20"/>
                <w:szCs w:val="20"/>
              </w:rPr>
            </w:pPr>
            <w:r w:rsidRPr="00C62A00">
              <w:rPr>
                <w:sz w:val="20"/>
                <w:szCs w:val="20"/>
              </w:rPr>
              <w:t>Na Smetance 1, 120 00 Praha 2</w:t>
            </w:r>
          </w:p>
        </w:tc>
      </w:tr>
    </w:tbl>
    <w:p w:rsidR="00A41F61" w:rsidRPr="00A54A9C" w:rsidRDefault="00A41F61" w:rsidP="00A41F61">
      <w:pPr>
        <w:jc w:val="both"/>
      </w:pPr>
      <w:r>
        <w:lastRenderedPageBreak/>
        <w:t>Zadavatel upozorňuje, že vítězný uchazeč uzavře s každým pověřujícím zadavatelem smlouvu zvlášť.</w:t>
      </w:r>
    </w:p>
    <w:p w:rsidR="00A41F61" w:rsidRPr="00A41F61" w:rsidRDefault="00A41F61" w:rsidP="00A41F61"/>
    <w:p w:rsidR="006F49BD" w:rsidRDefault="006F49BD" w:rsidP="00993FDD">
      <w:pPr>
        <w:pStyle w:val="Nadpis1"/>
        <w:spacing w:before="0"/>
      </w:pPr>
      <w:r>
        <w:t>TECHNICKÉ PODMÍNKY</w:t>
      </w:r>
    </w:p>
    <w:p w:rsidR="006F49BD" w:rsidRDefault="006F49BD" w:rsidP="00993FDD">
      <w:pPr>
        <w:spacing w:after="0"/>
      </w:pPr>
    </w:p>
    <w:p w:rsidR="00A41F61" w:rsidRDefault="00A41F61" w:rsidP="00A41F61">
      <w:pPr>
        <w:spacing w:after="0"/>
        <w:jc w:val="both"/>
        <w:rPr>
          <w:rFonts w:cs="Arial"/>
          <w:snapToGrid w:val="0"/>
        </w:rPr>
      </w:pPr>
      <w:r w:rsidRPr="00E07687">
        <w:rPr>
          <w:rFonts w:cs="Arial"/>
          <w:snapToGrid w:val="0"/>
          <w:color w:val="000000"/>
        </w:rPr>
        <w:t xml:space="preserve">Zadávací </w:t>
      </w:r>
      <w:r w:rsidRPr="001266C6">
        <w:rPr>
          <w:rFonts w:cs="Arial"/>
          <w:snapToGrid w:val="0"/>
        </w:rPr>
        <w:t>dokumentace obsahuje v souladu se Zákonem technické podmínky</w:t>
      </w:r>
      <w:r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br/>
        <w:t xml:space="preserve">- </w:t>
      </w:r>
      <w:r w:rsidRPr="00752AFC">
        <w:t xml:space="preserve"> </w:t>
      </w:r>
      <w:r w:rsidRPr="00724C1D">
        <w:t xml:space="preserve">Seznam odběrných míst </w:t>
      </w:r>
      <w:r>
        <w:t>pro dodávku zemního plynu</w:t>
      </w:r>
      <w:r w:rsidRPr="001266C6">
        <w:rPr>
          <w:rFonts w:cs="Arial"/>
          <w:snapToGrid w:val="0"/>
        </w:rPr>
        <w:t>.</w:t>
      </w:r>
      <w:r>
        <w:rPr>
          <w:rFonts w:cs="Arial"/>
          <w:snapToGrid w:val="0"/>
        </w:rPr>
        <w:t xml:space="preserve"> Tyto technické podmínky tvoří přílohu č. 1 Zadávací dokumentace.</w:t>
      </w:r>
    </w:p>
    <w:p w:rsidR="00A41F61" w:rsidRDefault="00A41F61" w:rsidP="00A41F61">
      <w:pPr>
        <w:spacing w:after="0"/>
        <w:jc w:val="both"/>
        <w:rPr>
          <w:rFonts w:cs="Arial"/>
          <w:snapToGrid w:val="0"/>
        </w:rPr>
      </w:pPr>
    </w:p>
    <w:p w:rsidR="00993FDD" w:rsidRDefault="00993FDD" w:rsidP="00993FDD">
      <w:pPr>
        <w:spacing w:after="0"/>
        <w:jc w:val="both"/>
        <w:rPr>
          <w:rFonts w:cs="Arial"/>
          <w:snapToGrid w:val="0"/>
        </w:rPr>
      </w:pPr>
    </w:p>
    <w:p w:rsidR="006F49BD" w:rsidRDefault="006F49BD" w:rsidP="00993FDD">
      <w:pPr>
        <w:pStyle w:val="Nadpis1"/>
        <w:spacing w:before="0"/>
      </w:pPr>
      <w:r>
        <w:t>OBCHODNÍ PODMÍNKY</w:t>
      </w:r>
    </w:p>
    <w:p w:rsidR="006F49BD" w:rsidRDefault="006F49BD" w:rsidP="00993FDD">
      <w:pPr>
        <w:spacing w:after="0"/>
      </w:pPr>
    </w:p>
    <w:p w:rsidR="00F65FF6" w:rsidRDefault="00F65FF6" w:rsidP="00993FDD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obchodní podmínky.  </w:t>
      </w:r>
    </w:p>
    <w:p w:rsidR="00F65FF6" w:rsidRDefault="00F65FF6" w:rsidP="00993FDD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65FF6" w:rsidRDefault="00F65FF6" w:rsidP="00993FDD">
      <w:pPr>
        <w:pStyle w:val="Standard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uchazeče </w:t>
      </w:r>
      <w:r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>
        <w:rPr>
          <w:rFonts w:ascii="Verdana" w:hAnsi="Verdana" w:cs="Arial"/>
          <w:color w:val="000000"/>
          <w:sz w:val="22"/>
          <w:szCs w:val="22"/>
        </w:rPr>
        <w:t xml:space="preserve">. </w:t>
      </w:r>
    </w:p>
    <w:p w:rsidR="00F65FF6" w:rsidRDefault="00F65FF6" w:rsidP="00993FDD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65FF6" w:rsidRDefault="00F65FF6" w:rsidP="00993FDD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Obchodní podmínky jsou přílohou </w:t>
      </w:r>
      <w:r w:rsidR="00DD792D">
        <w:rPr>
          <w:rFonts w:ascii="Verdana" w:hAnsi="Verdana" w:cs="Arial"/>
          <w:color w:val="000000"/>
          <w:sz w:val="22"/>
          <w:szCs w:val="22"/>
        </w:rPr>
        <w:t xml:space="preserve">č. </w:t>
      </w:r>
      <w:r w:rsidR="00A41F61">
        <w:rPr>
          <w:rFonts w:ascii="Verdana" w:hAnsi="Verdana" w:cs="Arial"/>
          <w:color w:val="000000"/>
          <w:sz w:val="22"/>
          <w:szCs w:val="22"/>
        </w:rPr>
        <w:t>3</w:t>
      </w:r>
      <w:r>
        <w:rPr>
          <w:rFonts w:ascii="Verdana" w:hAnsi="Verdana" w:cs="Arial"/>
          <w:color w:val="000000"/>
          <w:sz w:val="22"/>
          <w:szCs w:val="22"/>
        </w:rPr>
        <w:t xml:space="preserve"> této Zadávací dokumentace. </w:t>
      </w:r>
    </w:p>
    <w:p w:rsidR="00993FDD" w:rsidRDefault="00993FDD" w:rsidP="00993FDD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93FDD" w:rsidRPr="001162EB" w:rsidRDefault="00993FDD" w:rsidP="00993FDD">
      <w:pPr>
        <w:pStyle w:val="Standard"/>
        <w:jc w:val="both"/>
      </w:pPr>
    </w:p>
    <w:p w:rsidR="006F49BD" w:rsidRDefault="006F49BD" w:rsidP="00993FDD">
      <w:pPr>
        <w:pStyle w:val="Nadpis1"/>
        <w:spacing w:before="0"/>
      </w:pPr>
      <w:r>
        <w:t>LHŮTY PLNĚNÍ</w:t>
      </w:r>
    </w:p>
    <w:p w:rsidR="00F65FF6" w:rsidRDefault="00F65FF6" w:rsidP="00993FDD">
      <w:pPr>
        <w:spacing w:after="0"/>
      </w:pPr>
    </w:p>
    <w:p w:rsidR="00A41F61" w:rsidRPr="0082762C" w:rsidRDefault="00A41F61" w:rsidP="00A41F61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82762C">
        <w:rPr>
          <w:rFonts w:ascii="Verdana" w:hAnsi="Verdana" w:cs="Arial"/>
          <w:sz w:val="22"/>
          <w:szCs w:val="22"/>
        </w:rPr>
        <w:t>Předpokládaný termín zahájení pln</w:t>
      </w:r>
      <w:r w:rsidR="0082762C" w:rsidRPr="0082762C">
        <w:rPr>
          <w:rFonts w:ascii="Verdana" w:hAnsi="Verdana" w:cs="Arial"/>
          <w:sz w:val="22"/>
          <w:szCs w:val="22"/>
        </w:rPr>
        <w:t xml:space="preserve">ění veřejné zakázky: </w:t>
      </w:r>
      <w:r w:rsidR="0082762C" w:rsidRPr="0082762C">
        <w:rPr>
          <w:rFonts w:ascii="Verdana" w:hAnsi="Verdana" w:cs="Arial"/>
          <w:sz w:val="22"/>
          <w:szCs w:val="22"/>
        </w:rPr>
        <w:tab/>
        <w:t>1. 1. 2018</w:t>
      </w:r>
    </w:p>
    <w:p w:rsidR="00A41F61" w:rsidRPr="0082762C" w:rsidRDefault="00A41F61" w:rsidP="00A41F61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82762C">
        <w:rPr>
          <w:rFonts w:ascii="Verdana" w:hAnsi="Verdana" w:cs="Arial"/>
          <w:sz w:val="22"/>
          <w:szCs w:val="22"/>
        </w:rPr>
        <w:t xml:space="preserve">Předpokládaný termín ukončení plnění veřejné zakázky: </w:t>
      </w:r>
      <w:r w:rsidRPr="0082762C">
        <w:rPr>
          <w:rFonts w:ascii="Verdana" w:hAnsi="Verdana" w:cs="Arial"/>
          <w:sz w:val="22"/>
          <w:szCs w:val="22"/>
        </w:rPr>
        <w:tab/>
        <w:t xml:space="preserve">31. </w:t>
      </w:r>
      <w:r w:rsidR="0082762C" w:rsidRPr="0082762C">
        <w:rPr>
          <w:rFonts w:ascii="Verdana" w:hAnsi="Verdana" w:cs="Arial"/>
          <w:sz w:val="22"/>
          <w:szCs w:val="22"/>
        </w:rPr>
        <w:t>12. 2019</w:t>
      </w:r>
    </w:p>
    <w:p w:rsidR="00A41F61" w:rsidRDefault="00A41F61" w:rsidP="00A41F61">
      <w:pPr>
        <w:pStyle w:val="Standard"/>
        <w:tabs>
          <w:tab w:val="left" w:pos="2160"/>
        </w:tabs>
        <w:ind w:left="720"/>
        <w:jc w:val="both"/>
        <w:rPr>
          <w:rFonts w:ascii="Verdana" w:hAnsi="Verdana" w:cs="Arial"/>
          <w:sz w:val="22"/>
          <w:szCs w:val="22"/>
        </w:rPr>
      </w:pPr>
    </w:p>
    <w:p w:rsidR="007E59A3" w:rsidRDefault="007E59A3" w:rsidP="00A41F61">
      <w:pPr>
        <w:pStyle w:val="Standard"/>
        <w:tabs>
          <w:tab w:val="left" w:pos="2160"/>
        </w:tabs>
        <w:ind w:left="720"/>
        <w:jc w:val="both"/>
        <w:rPr>
          <w:rFonts w:ascii="Verdana" w:hAnsi="Verdana" w:cs="Arial"/>
          <w:sz w:val="22"/>
          <w:szCs w:val="22"/>
        </w:rPr>
      </w:pPr>
    </w:p>
    <w:p w:rsidR="006F49BD" w:rsidRDefault="006F49BD" w:rsidP="00993FDD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:rsidR="003D6976" w:rsidRDefault="003D6976" w:rsidP="00993FDD">
      <w:pPr>
        <w:spacing w:after="0"/>
      </w:pPr>
    </w:p>
    <w:p w:rsidR="00A41F61" w:rsidRDefault="00A41F61" w:rsidP="00A41F61">
      <w:pPr>
        <w:spacing w:after="0"/>
        <w:jc w:val="both"/>
      </w:pPr>
      <w:r>
        <w:t>Odběrná místa zadavatele, která jsou uvedena v příloze č. 1 Zadávací dokumentace.</w:t>
      </w:r>
    </w:p>
    <w:p w:rsidR="00A41F61" w:rsidRDefault="00A41F61" w:rsidP="00A41F61">
      <w:pPr>
        <w:spacing w:after="0"/>
        <w:jc w:val="both"/>
      </w:pPr>
    </w:p>
    <w:p w:rsidR="00A41F61" w:rsidRDefault="00A41F61" w:rsidP="00A41F61">
      <w:pPr>
        <w:spacing w:after="0"/>
        <w:jc w:val="both"/>
      </w:pPr>
      <w:r>
        <w:t>Prohlídka místa plnění nebude vzhledem k předmětu veřejné zakázky umožněna.</w:t>
      </w:r>
    </w:p>
    <w:p w:rsidR="00993FDD" w:rsidRDefault="00993FDD" w:rsidP="00993FDD">
      <w:pPr>
        <w:spacing w:after="0"/>
        <w:jc w:val="both"/>
      </w:pPr>
    </w:p>
    <w:p w:rsidR="00993FDD" w:rsidRDefault="00993FDD" w:rsidP="00993FDD">
      <w:pPr>
        <w:spacing w:after="0"/>
        <w:jc w:val="both"/>
      </w:pPr>
    </w:p>
    <w:p w:rsidR="003D6976" w:rsidRPr="003D6976" w:rsidRDefault="003D6976" w:rsidP="00993FDD">
      <w:pPr>
        <w:pStyle w:val="Nadpis1"/>
        <w:spacing w:before="0"/>
      </w:pPr>
      <w:r>
        <w:t>KVALIFIKACE</w:t>
      </w:r>
    </w:p>
    <w:p w:rsidR="006F49BD" w:rsidRDefault="006F49BD" w:rsidP="00993FDD">
      <w:pPr>
        <w:spacing w:after="0"/>
      </w:pPr>
    </w:p>
    <w:p w:rsidR="006F49BD" w:rsidRDefault="003D6976" w:rsidP="00993FDD">
      <w:pPr>
        <w:pStyle w:val="Nadpis2"/>
        <w:spacing w:before="0"/>
      </w:pPr>
      <w:r>
        <w:t>Úvod</w:t>
      </w:r>
    </w:p>
    <w:p w:rsidR="00F65FF6" w:rsidRDefault="00F65FF6" w:rsidP="00993FD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D36076" w:rsidRDefault="00937699" w:rsidP="00D36076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Předpokladem vítězství </w:t>
      </w:r>
      <w:r w:rsidR="00D36076">
        <w:rPr>
          <w:rFonts w:ascii="Verdana" w:hAnsi="Verdana" w:cs="Arial"/>
          <w:sz w:val="22"/>
          <w:szCs w:val="22"/>
        </w:rPr>
        <w:t>je posouzení nabídky účastníka řízení v zadávacím řízení. Zadavatel bude u vybraného dodavatele posuzovat, zda splňuje požadovanou kvalifikaci.</w:t>
      </w:r>
    </w:p>
    <w:p w:rsidR="00D36076" w:rsidRDefault="00D36076" w:rsidP="00D36076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:rsidR="00D36076" w:rsidRDefault="00D36076" w:rsidP="00D36076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:rsidR="00D36076" w:rsidRDefault="00D36076" w:rsidP="00D36076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D36076" w:rsidRDefault="00D36076" w:rsidP="00D36076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</w:p>
    <w:p w:rsidR="00D36076" w:rsidRDefault="00D36076" w:rsidP="00D36076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profesní způsobilosti </w:t>
      </w:r>
    </w:p>
    <w:p w:rsidR="00D36076" w:rsidRDefault="00D36076" w:rsidP="00D36076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prokázání ekonomické kvalifikace </w:t>
      </w:r>
    </w:p>
    <w:p w:rsidR="00D36076" w:rsidRPr="00201812" w:rsidRDefault="00D36076" w:rsidP="00D36076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83329F">
        <w:rPr>
          <w:rFonts w:cs="Arial"/>
        </w:rPr>
        <w:t>.</w:t>
      </w:r>
    </w:p>
    <w:p w:rsidR="00D36076" w:rsidRDefault="00D36076" w:rsidP="00D36076">
      <w:pPr>
        <w:pStyle w:val="Nadpis3"/>
        <w:spacing w:before="0"/>
      </w:pPr>
      <w:r>
        <w:lastRenderedPageBreak/>
        <w:t>Prokázání kvalifikace formou čestného prohlášení</w:t>
      </w:r>
    </w:p>
    <w:p w:rsidR="00D36076" w:rsidRPr="00E339CF" w:rsidRDefault="00D36076" w:rsidP="00D36076">
      <w:pPr>
        <w:spacing w:after="0"/>
      </w:pPr>
    </w:p>
    <w:p w:rsidR="00D36076" w:rsidRDefault="0083329F" w:rsidP="00D36076">
      <w:pPr>
        <w:spacing w:after="0"/>
        <w:jc w:val="both"/>
      </w:pPr>
      <w:r>
        <w:t>Z</w:t>
      </w:r>
      <w:r w:rsidR="00D36076">
        <w:t>adavatel</w:t>
      </w:r>
      <w:r>
        <w:t xml:space="preserve"> vyžaduje</w:t>
      </w:r>
      <w:r w:rsidR="00D36076">
        <w:t xml:space="preserve"> prokázání splnění kvalifikace za pomoci</w:t>
      </w:r>
      <w:r w:rsidR="00D36076" w:rsidRPr="0027608A">
        <w:rPr>
          <w:b/>
        </w:rPr>
        <w:t xml:space="preserve"> </w:t>
      </w:r>
      <w:r w:rsidR="00D36076" w:rsidRPr="000744E1">
        <w:rPr>
          <w:b/>
          <w:u w:val="single"/>
        </w:rPr>
        <w:t>čestného prohlášení</w:t>
      </w:r>
      <w:r w:rsidR="00D36076">
        <w:t>, z jehož obsahu bude zřejmé, že dodavatel kvalifikaci požadovanou zadavatelem splňuje</w:t>
      </w:r>
      <w:r w:rsidR="00D36076" w:rsidRPr="00031389">
        <w:t>, pokud dále v textu zadávací dokumentace není uvedeno odlišně.</w:t>
      </w:r>
    </w:p>
    <w:p w:rsidR="00D36076" w:rsidRDefault="00D36076" w:rsidP="00D36076">
      <w:pPr>
        <w:spacing w:after="0"/>
        <w:jc w:val="both"/>
      </w:pPr>
    </w:p>
    <w:p w:rsidR="00D36076" w:rsidRPr="00E50799" w:rsidRDefault="00D36076" w:rsidP="00D36076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pStyle w:val="Nadpis3"/>
        <w:spacing w:before="0"/>
        <w:jc w:val="both"/>
      </w:pPr>
      <w:r>
        <w:t>Prokázání kvalifikace výpisem ze seznamu kvalifikovaných dodavatelů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>Dodavatel může prokázat kvalifikaci výpisem ze seznamu kvalifikovaných dodavatelů. Tento výpis nahrazuje prokázání splnění: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základní způsobilosti </w:t>
      </w:r>
    </w:p>
    <w:p w:rsidR="00D36076" w:rsidRDefault="00D36076" w:rsidP="00D36076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v tom rozsahu, v jakém údaje ve výpisu ze seznamu kvalifikovaných dodavatelů prokazují splnění kritérií profesní způsobilosti</w:t>
      </w:r>
      <w:r w:rsidR="00516D25">
        <w:t xml:space="preserve"> </w:t>
      </w:r>
    </w:p>
    <w:p w:rsidR="00D36076" w:rsidRDefault="00D36076" w:rsidP="00D36076">
      <w:pPr>
        <w:spacing w:after="0"/>
        <w:ind w:left="360"/>
        <w:jc w:val="both"/>
      </w:pPr>
    </w:p>
    <w:p w:rsidR="00D36076" w:rsidRDefault="00D36076" w:rsidP="00D36076">
      <w:pPr>
        <w:spacing w:after="0"/>
        <w:jc w:val="both"/>
      </w:pPr>
      <w:r>
        <w:t>Tento výpis nenahrazuje prokázání ekonomické ani technické kvalifikace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>Výpis ze seznamu kvalifikovaných dodavatelů nesmí být starší než 3 měsíce k poslednímu dni k prokázání splnění kvalifikace (totožná se lhůtou pro podání nabídek)</w:t>
      </w:r>
      <w:r w:rsidR="00516D25">
        <w:t>.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:rsidR="00D36076" w:rsidRDefault="00D36076" w:rsidP="00D36076">
      <w:pPr>
        <w:spacing w:after="0"/>
      </w:pPr>
    </w:p>
    <w:p w:rsidR="00D36076" w:rsidRDefault="00D36076" w:rsidP="00D36076">
      <w:pPr>
        <w:spacing w:after="0"/>
        <w:jc w:val="both"/>
      </w:pPr>
      <w:r>
        <w:t>Dodavatel může prokázat v souladu kvalifikaci certifikátem vydaným v rámci systému certifikovaných dodavatelů.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>Předloží-li dodavatel veřejnému zadavateli certifikát, který obsahuje náležitosti dle § 239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:rsidR="00D36076" w:rsidRDefault="00D36076" w:rsidP="00D36076">
      <w:pPr>
        <w:spacing w:after="0"/>
        <w:jc w:val="both"/>
      </w:pPr>
    </w:p>
    <w:p w:rsidR="003B4CC1" w:rsidRDefault="003B4CC1" w:rsidP="00D36076">
      <w:pPr>
        <w:spacing w:after="0"/>
        <w:jc w:val="both"/>
      </w:pPr>
    </w:p>
    <w:p w:rsidR="00D36076" w:rsidRDefault="00D36076" w:rsidP="00D36076">
      <w:pPr>
        <w:pStyle w:val="Nadpis2"/>
        <w:spacing w:before="0"/>
      </w:pPr>
      <w:r>
        <w:t>Základní způsobilost</w:t>
      </w:r>
    </w:p>
    <w:p w:rsidR="00D36076" w:rsidRDefault="00D36076" w:rsidP="00D36076">
      <w:pPr>
        <w:spacing w:after="0"/>
      </w:pPr>
    </w:p>
    <w:p w:rsidR="00D36076" w:rsidRDefault="00D36076" w:rsidP="00D36076">
      <w:pPr>
        <w:spacing w:after="0"/>
        <w:jc w:val="both"/>
      </w:pPr>
      <w:r>
        <w:t xml:space="preserve">Požadavky na základní způsobilost dodavatele jsou </w:t>
      </w:r>
      <w:r w:rsidR="00937699">
        <w:t xml:space="preserve">analogicky </w:t>
      </w:r>
      <w:r>
        <w:t>uvedeny v § 74 odst. 1 Zákona.</w:t>
      </w:r>
    </w:p>
    <w:p w:rsidR="00D36076" w:rsidRDefault="00D36076" w:rsidP="00D36076">
      <w:pPr>
        <w:spacing w:after="0"/>
        <w:jc w:val="both"/>
      </w:pPr>
    </w:p>
    <w:p w:rsidR="00D36076" w:rsidRPr="00E50799" w:rsidRDefault="00D36076" w:rsidP="00D36076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:rsidR="00D36076" w:rsidRDefault="00D36076" w:rsidP="00D36076">
      <w:pPr>
        <w:spacing w:after="0"/>
        <w:jc w:val="both"/>
      </w:pPr>
    </w:p>
    <w:p w:rsidR="0083329F" w:rsidRDefault="00D36076" w:rsidP="00D36076">
      <w:pPr>
        <w:pStyle w:val="Odstavecseseznamem"/>
        <w:spacing w:after="0"/>
        <w:ind w:left="567"/>
        <w:jc w:val="both"/>
      </w:pPr>
      <w:r>
        <w:t xml:space="preserve">a) výpisu z evidence Rejstříku trestů </w:t>
      </w:r>
    </w:p>
    <w:p w:rsidR="00D36076" w:rsidRDefault="00D36076" w:rsidP="00D36076">
      <w:pPr>
        <w:pStyle w:val="Odstavecseseznamem"/>
        <w:spacing w:after="0"/>
        <w:ind w:left="567"/>
        <w:jc w:val="both"/>
      </w:pPr>
      <w:r>
        <w:t>b) potvrzení příslu</w:t>
      </w:r>
      <w:r w:rsidR="0083329F">
        <w:t>šného finančního úřadu</w:t>
      </w:r>
    </w:p>
    <w:p w:rsidR="00D36076" w:rsidRDefault="00D36076" w:rsidP="00D36076">
      <w:pPr>
        <w:pStyle w:val="Odstavecseseznamem"/>
        <w:spacing w:after="0"/>
        <w:ind w:left="567"/>
        <w:jc w:val="both"/>
      </w:pPr>
      <w:r>
        <w:t>c) písemného čestného prohlášení ve vztahu ke spotřební dani,</w:t>
      </w:r>
    </w:p>
    <w:p w:rsidR="00D36076" w:rsidRDefault="00D36076" w:rsidP="00D36076">
      <w:pPr>
        <w:pStyle w:val="Odstavecseseznamem"/>
        <w:spacing w:after="0"/>
        <w:ind w:left="567"/>
        <w:jc w:val="both"/>
      </w:pPr>
      <w:r>
        <w:lastRenderedPageBreak/>
        <w:t>d) písemné</w:t>
      </w:r>
      <w:r w:rsidR="0083329F">
        <w:t>ho čestného prohlášení ve vztahu k nedoplatku na pojistném nebo na penále na veřejné zdravotní pojištění</w:t>
      </w:r>
      <w:r>
        <w:t>,</w:t>
      </w:r>
    </w:p>
    <w:p w:rsidR="0083329F" w:rsidRDefault="00D36076" w:rsidP="00D36076">
      <w:pPr>
        <w:pStyle w:val="Odstavecseseznamem"/>
        <w:spacing w:after="0"/>
        <w:ind w:left="567"/>
        <w:jc w:val="both"/>
      </w:pPr>
      <w:r>
        <w:t xml:space="preserve">e) potvrzení příslušné okresní správy sociálního zabezpečení </w:t>
      </w:r>
    </w:p>
    <w:p w:rsidR="00D36076" w:rsidRDefault="00D36076" w:rsidP="00D36076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</w:t>
      </w:r>
      <w:r w:rsidR="0083329F">
        <w:t>í v obchodním rejstříku zapsán.</w:t>
      </w:r>
    </w:p>
    <w:p w:rsidR="0083329F" w:rsidRDefault="0083329F" w:rsidP="00D36076">
      <w:pPr>
        <w:pStyle w:val="Odstavecseseznamem"/>
        <w:spacing w:after="0"/>
        <w:ind w:left="567"/>
        <w:jc w:val="both"/>
      </w:pPr>
    </w:p>
    <w:p w:rsidR="003B4CC1" w:rsidRDefault="003B4CC1" w:rsidP="00D36076">
      <w:pPr>
        <w:pStyle w:val="Odstavecseseznamem"/>
        <w:spacing w:after="0"/>
        <w:ind w:left="567"/>
        <w:jc w:val="both"/>
      </w:pPr>
    </w:p>
    <w:p w:rsidR="00D36076" w:rsidRDefault="00D36076" w:rsidP="00D36076">
      <w:pPr>
        <w:pStyle w:val="Nadpis2"/>
        <w:spacing w:before="0"/>
      </w:pPr>
      <w:r>
        <w:t>Profesní způsobilost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:rsidR="00516D25" w:rsidRDefault="00D36076" w:rsidP="00516D25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doklad, že je oprávněn podnikat v rozsahu odpovídajícímu předmětu veřejné zakázky, pokud jiné právní pře</w:t>
      </w:r>
      <w:r w:rsidR="00516D25">
        <w:t>dpisy takové oprávnění vyžadují - (</w:t>
      </w:r>
      <w:r w:rsidR="00516D25">
        <w:rPr>
          <w:b/>
        </w:rPr>
        <w:t>licence pro obchod se zemním plynem</w:t>
      </w:r>
      <w:r w:rsidR="00516D25">
        <w:t>)</w:t>
      </w:r>
      <w:r w:rsidR="00516D25" w:rsidRPr="00DF14EE">
        <w:t>.</w:t>
      </w:r>
    </w:p>
    <w:p w:rsidR="00D36076" w:rsidRDefault="00D36076" w:rsidP="00D36076">
      <w:pPr>
        <w:spacing w:after="0"/>
        <w:ind w:left="360"/>
        <w:jc w:val="both"/>
      </w:pPr>
    </w:p>
    <w:p w:rsidR="003B4CC1" w:rsidRDefault="003B4CC1" w:rsidP="00D36076">
      <w:pPr>
        <w:spacing w:after="0"/>
        <w:ind w:left="360"/>
        <w:jc w:val="both"/>
      </w:pPr>
    </w:p>
    <w:p w:rsidR="00D36076" w:rsidRDefault="00D36076" w:rsidP="00D36076">
      <w:pPr>
        <w:pStyle w:val="Nadpis2"/>
        <w:spacing w:before="0"/>
      </w:pPr>
      <w:r>
        <w:t>Technická kvalifikace</w:t>
      </w:r>
    </w:p>
    <w:p w:rsidR="00D36076" w:rsidRDefault="00D36076" w:rsidP="00D36076">
      <w:pPr>
        <w:spacing w:after="0"/>
      </w:pPr>
    </w:p>
    <w:p w:rsidR="00D36076" w:rsidRDefault="0083329F" w:rsidP="00D36076">
      <w:pPr>
        <w:spacing w:after="0"/>
        <w:jc w:val="both"/>
      </w:pPr>
      <w:r>
        <w:t>Z</w:t>
      </w:r>
      <w:r w:rsidR="00D36076">
        <w:t>adavatel</w:t>
      </w:r>
      <w:r>
        <w:t xml:space="preserve"> požaduje</w:t>
      </w:r>
      <w:r w:rsidR="00D36076">
        <w:t xml:space="preserve"> uvést a předložit v rámci čestného prohlášení o splnění kvalifikace </w:t>
      </w:r>
      <w:r w:rsidR="00D36076" w:rsidRPr="00F95A12">
        <w:rPr>
          <w:b/>
        </w:rPr>
        <w:t xml:space="preserve">seznam významných </w:t>
      </w:r>
      <w:r w:rsidR="00D36076" w:rsidRPr="0083329F">
        <w:rPr>
          <w:b/>
        </w:rPr>
        <w:t>dodávek</w:t>
      </w:r>
      <w:r w:rsidR="00D36076">
        <w:t>, poskytnutých dodavatelem za poslední 3 roky před zahájením zadávacího řízení včetně uvedení ceny a doby jejich poskytnutí a identifikace objednatele.</w:t>
      </w:r>
    </w:p>
    <w:p w:rsidR="00D36076" w:rsidRDefault="00D36076" w:rsidP="00D36076">
      <w:pPr>
        <w:spacing w:after="0"/>
        <w:jc w:val="both"/>
      </w:pPr>
    </w:p>
    <w:p w:rsidR="0083329F" w:rsidRDefault="0083329F" w:rsidP="0083329F">
      <w:pPr>
        <w:spacing w:after="0"/>
        <w:jc w:val="both"/>
        <w:rPr>
          <w:b/>
        </w:rPr>
      </w:pPr>
      <w:r w:rsidRPr="00EE31EB">
        <w:rPr>
          <w:b/>
        </w:rPr>
        <w:t xml:space="preserve">Zadavatel požaduje, aby součástí seznamu významných dodávek byly alespoň 3 dodávky </w:t>
      </w:r>
      <w:r>
        <w:rPr>
          <w:b/>
        </w:rPr>
        <w:t>zemního plynu</w:t>
      </w:r>
      <w:r w:rsidRPr="00EE31EB">
        <w:rPr>
          <w:b/>
        </w:rPr>
        <w:t xml:space="preserve">, každá v minimální hodnotě </w:t>
      </w:r>
      <w:r>
        <w:rPr>
          <w:b/>
        </w:rPr>
        <w:t>300</w:t>
      </w:r>
      <w:r w:rsidRPr="00EE31EB">
        <w:rPr>
          <w:b/>
        </w:rPr>
        <w:t>.000 Kč bez</w:t>
      </w:r>
      <w:r>
        <w:rPr>
          <w:b/>
        </w:rPr>
        <w:t xml:space="preserve"> daně ze zemního plynu a bez DPH za rok plnění</w:t>
      </w:r>
      <w:r w:rsidRPr="00EE31EB">
        <w:rPr>
          <w:b/>
        </w:rPr>
        <w:t>.</w:t>
      </w:r>
    </w:p>
    <w:p w:rsidR="00D36076" w:rsidRDefault="00D36076" w:rsidP="00D36076">
      <w:pPr>
        <w:spacing w:after="0"/>
        <w:jc w:val="both"/>
        <w:rPr>
          <w:b/>
        </w:rPr>
      </w:pPr>
    </w:p>
    <w:p w:rsidR="003B4CC1" w:rsidRPr="00E64BD7" w:rsidRDefault="003B4CC1" w:rsidP="00D36076">
      <w:pPr>
        <w:spacing w:after="0"/>
        <w:jc w:val="both"/>
        <w:rPr>
          <w:b/>
        </w:rPr>
      </w:pPr>
    </w:p>
    <w:p w:rsidR="00D36076" w:rsidRDefault="00D36076" w:rsidP="00D36076">
      <w:pPr>
        <w:pStyle w:val="Nadpis2"/>
        <w:spacing w:before="0"/>
      </w:pPr>
      <w:r>
        <w:t>Obsah, forma a členění dokladů o kvalifikaci</w:t>
      </w:r>
    </w:p>
    <w:p w:rsidR="00D36076" w:rsidRDefault="00D36076" w:rsidP="00D36076">
      <w:pPr>
        <w:spacing w:after="0"/>
      </w:pPr>
    </w:p>
    <w:p w:rsidR="00D36076" w:rsidRDefault="00D36076" w:rsidP="00D36076">
      <w:pPr>
        <w:spacing w:after="0"/>
        <w:jc w:val="both"/>
      </w:pPr>
      <w:r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:rsidR="00D36076" w:rsidRDefault="00D36076" w:rsidP="00D36076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D36076" w:rsidRDefault="00D36076" w:rsidP="00D36076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Pr="00937699">
        <w:rPr>
          <w:rFonts w:ascii="Verdana" w:hAnsi="Verdana" w:cs="Arial"/>
          <w:sz w:val="22"/>
          <w:szCs w:val="22"/>
        </w:rPr>
        <w:t>4</w:t>
      </w:r>
      <w:r>
        <w:rPr>
          <w:rFonts w:ascii="Verdana" w:hAnsi="Verdana" w:cs="Arial"/>
          <w:sz w:val="22"/>
          <w:szCs w:val="22"/>
        </w:rPr>
        <w:t xml:space="preserve"> Zadávací dokumentace.</w:t>
      </w:r>
    </w:p>
    <w:p w:rsidR="00D36076" w:rsidRDefault="00D36076" w:rsidP="00D36076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D36076" w:rsidRPr="000936B5" w:rsidRDefault="00D36076" w:rsidP="00D36076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:rsidR="00D36076" w:rsidRDefault="00D36076" w:rsidP="00D36076">
      <w:pPr>
        <w:pStyle w:val="Standard"/>
        <w:jc w:val="both"/>
      </w:pPr>
    </w:p>
    <w:p w:rsidR="007E59A3" w:rsidRDefault="007E59A3" w:rsidP="00D36076">
      <w:pPr>
        <w:pStyle w:val="Standard"/>
        <w:jc w:val="both"/>
      </w:pPr>
    </w:p>
    <w:p w:rsidR="00D36076" w:rsidRDefault="00D36076" w:rsidP="00D36076">
      <w:pPr>
        <w:pStyle w:val="Nadpis2"/>
        <w:spacing w:before="0"/>
      </w:pPr>
      <w:r>
        <w:lastRenderedPageBreak/>
        <w:t>Zvláštní způsoby prokazování kvalifikace</w:t>
      </w:r>
    </w:p>
    <w:p w:rsidR="00D36076" w:rsidRPr="007639D6" w:rsidRDefault="00D36076" w:rsidP="00D36076"/>
    <w:p w:rsidR="00D36076" w:rsidRDefault="00D36076" w:rsidP="00D36076">
      <w:pPr>
        <w:pStyle w:val="Nadpis3"/>
      </w:pPr>
      <w:r>
        <w:t>Kvalifikace v případě společné účasti dodavatelů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>V případě společné účasti dodavatelů prokazuje základní způsobilost a profesní způsobilost</w:t>
      </w:r>
      <w:r w:rsidR="00937699">
        <w:t xml:space="preserve"> analogicky</w:t>
      </w:r>
      <w:r>
        <w:t xml:space="preserve"> podle § 77 odst. 1 Zákona každý dodavatel samostatně – viz § 82 Zákona.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pStyle w:val="Nadpis3"/>
      </w:pPr>
      <w:r>
        <w:t xml:space="preserve">Prokázání kvalifikace prostřednictvím jiných osob 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>Dodavatel může prokázat určitou část ekonomické kvalifikace, technické kvalifikace nebo profesní způsobilosti s výjimkou kritéria požadované zadavatelem prostřednictvím jiných osob. Dodavatel je v takovém případě povinen zadavateli předložit:</w:t>
      </w:r>
    </w:p>
    <w:p w:rsidR="00D36076" w:rsidRDefault="00D36076" w:rsidP="00D36076">
      <w:pPr>
        <w:spacing w:after="0"/>
        <w:jc w:val="both"/>
      </w:pPr>
      <w:r>
        <w:t xml:space="preserve"> </w:t>
      </w:r>
    </w:p>
    <w:p w:rsidR="00D36076" w:rsidRDefault="00D36076" w:rsidP="00D36076">
      <w:pPr>
        <w:spacing w:after="0"/>
        <w:jc w:val="both"/>
      </w:pPr>
      <w:r>
        <w:t xml:space="preserve">a) doklady prokazující splnění profesní způsobilosti jinou osobou, </w:t>
      </w:r>
    </w:p>
    <w:p w:rsidR="00D36076" w:rsidRDefault="00D36076" w:rsidP="00D36076">
      <w:pPr>
        <w:spacing w:after="0"/>
        <w:jc w:val="both"/>
      </w:pPr>
      <w:r>
        <w:t xml:space="preserve">b) doklady prokazující splnění chybějící části kvalifikace prostřednictvím jiné osoby, </w:t>
      </w:r>
    </w:p>
    <w:p w:rsidR="00D36076" w:rsidRDefault="00D36076" w:rsidP="00D36076">
      <w:pPr>
        <w:spacing w:after="0"/>
        <w:jc w:val="both"/>
      </w:pPr>
      <w:r>
        <w:t xml:space="preserve">c) doklady o splnění základní způsobilosti jinou osobou a </w:t>
      </w:r>
    </w:p>
    <w:p w:rsidR="00D36076" w:rsidRDefault="00D36076" w:rsidP="00D36076">
      <w:pPr>
        <w:spacing w:after="0"/>
        <w:jc w:val="both"/>
      </w:pPr>
      <w:r>
        <w:t xml:space="preserve">d)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:rsidR="00D36076" w:rsidRDefault="00D36076" w:rsidP="00D36076">
      <w:pPr>
        <w:spacing w:after="0"/>
        <w:jc w:val="both"/>
      </w:pPr>
    </w:p>
    <w:p w:rsidR="00D36076" w:rsidRDefault="00D36076" w:rsidP="00D36076">
      <w:pPr>
        <w:spacing w:after="0"/>
        <w:jc w:val="both"/>
      </w:pPr>
      <w:r>
        <w:t xml:space="preserve">Má se za to, že požadavek podle písm. d) je splněn, pokud obsahem písemného závazku jiné osoby je společná a nerozdílná odpovědnost této osoby za plnění veřejné zakázky společně s dodavatelem. </w:t>
      </w:r>
    </w:p>
    <w:p w:rsidR="00D36076" w:rsidRDefault="00D36076" w:rsidP="00D36076">
      <w:pPr>
        <w:spacing w:after="0"/>
        <w:jc w:val="both"/>
      </w:pPr>
    </w:p>
    <w:p w:rsidR="00993FDD" w:rsidRDefault="00993FDD" w:rsidP="00993FDD">
      <w:pPr>
        <w:spacing w:after="0"/>
        <w:jc w:val="both"/>
      </w:pPr>
    </w:p>
    <w:p w:rsidR="00993FDD" w:rsidRPr="004113B1" w:rsidRDefault="00993FDD" w:rsidP="00993FDD">
      <w:pPr>
        <w:spacing w:after="0"/>
        <w:jc w:val="both"/>
      </w:pPr>
    </w:p>
    <w:p w:rsidR="003D6976" w:rsidRDefault="003D6976" w:rsidP="00993FDD">
      <w:pPr>
        <w:pStyle w:val="Nadpis1"/>
        <w:spacing w:before="0"/>
      </w:pPr>
      <w:r>
        <w:t>NABÍDKA UCHAZEČE</w:t>
      </w:r>
    </w:p>
    <w:p w:rsidR="00E0408A" w:rsidRDefault="00E0408A" w:rsidP="00993FDD">
      <w:pPr>
        <w:spacing w:after="0"/>
      </w:pPr>
    </w:p>
    <w:p w:rsidR="007A1C65" w:rsidRDefault="007A1C65" w:rsidP="007A1C65">
      <w:pPr>
        <w:pStyle w:val="Nadpis2"/>
        <w:spacing w:before="0"/>
      </w:pPr>
      <w:r>
        <w:t>Pojem nabídka</w:t>
      </w: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>, zejména návrh smlouvy podepsaný osobou oprávněnou jednat jménem či za účastníka řízení a další zadavatelem požadované dokumenty a doklady, zejména doklady, kterými účastník řízení prokazuje kvalifikaci.</w:t>
      </w: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7A1C65" w:rsidRDefault="007A1C65" w:rsidP="007A1C65">
      <w:pPr>
        <w:pStyle w:val="Nadpis2"/>
        <w:spacing w:before="0"/>
      </w:pPr>
      <w:r>
        <w:t>Forma a podoba nabídky</w:t>
      </w:r>
    </w:p>
    <w:p w:rsidR="007A1C65" w:rsidRDefault="007A1C65" w:rsidP="007A1C65">
      <w:pPr>
        <w:spacing w:after="0"/>
      </w:pPr>
    </w:p>
    <w:p w:rsidR="007A1C65" w:rsidRDefault="007A1C65" w:rsidP="007A1C65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>
        <w:rPr>
          <w:rStyle w:val="FontStyle60"/>
          <w:rFonts w:ascii="Verdana" w:hAnsi="Verdana"/>
          <w:sz w:val="22"/>
          <w:szCs w:val="22"/>
        </w:rPr>
        <w:t xml:space="preserve"> dostupného na </w:t>
      </w:r>
      <w:hyperlink r:id="rId13" w:history="1">
        <w:r w:rsidRPr="00253F13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253F13">
        <w:rPr>
          <w:rFonts w:ascii="Verdana" w:hAnsi="Verdana" w:cs="Arial"/>
          <w:b/>
          <w:sz w:val="22"/>
          <w:szCs w:val="22"/>
        </w:rPr>
        <w:t>.</w:t>
      </w:r>
    </w:p>
    <w:p w:rsidR="007A1C65" w:rsidRDefault="007A1C65" w:rsidP="007A1C65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:rsidR="007A1C65" w:rsidRDefault="007A1C65" w:rsidP="007A1C65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:rsidR="007A1C65" w:rsidRDefault="007A1C65" w:rsidP="007A1C65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:rsidR="007A1C65" w:rsidRDefault="007A1C65" w:rsidP="007A1C65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:rsidR="007A1C65" w:rsidRDefault="007A1C65" w:rsidP="007A1C65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:rsidR="007A1C65" w:rsidRPr="00FB001A" w:rsidRDefault="007A1C65" w:rsidP="007A1C65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 xml:space="preserve">Kvalifikace.* - </w:t>
      </w:r>
      <w:r w:rsidRPr="00FB001A">
        <w:rPr>
          <w:rFonts w:ascii="Verdana" w:hAnsi="Verdana" w:cs="Arial"/>
          <w:sz w:val="22"/>
          <w:szCs w:val="22"/>
        </w:rPr>
        <w:t>obsahuje</w:t>
      </w:r>
      <w:r w:rsidR="00C70FFD">
        <w:rPr>
          <w:rFonts w:ascii="Verdana" w:hAnsi="Verdana" w:cs="Arial"/>
          <w:sz w:val="22"/>
          <w:szCs w:val="22"/>
        </w:rPr>
        <w:t xml:space="preserve"> kvalifikační doklady dle bodu 8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.</w:t>
      </w:r>
    </w:p>
    <w:p w:rsidR="007A1C65" w:rsidRDefault="007A1C65" w:rsidP="007A1C65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Nabídka.* - </w:t>
      </w:r>
      <w:r w:rsidRPr="00FB001A">
        <w:rPr>
          <w:rFonts w:ascii="Verdana" w:hAnsi="Verdana" w:cs="Arial"/>
          <w:sz w:val="22"/>
          <w:szCs w:val="22"/>
        </w:rPr>
        <w:t>obsahuje vlastní na</w:t>
      </w:r>
      <w:r w:rsidR="00C70FFD">
        <w:rPr>
          <w:rFonts w:ascii="Verdana" w:hAnsi="Verdana" w:cs="Arial"/>
          <w:sz w:val="22"/>
          <w:szCs w:val="22"/>
        </w:rPr>
        <w:t>bídku a další doklady dle bodu 9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, mimo</w:t>
      </w:r>
      <w:r w:rsidR="00C70FFD">
        <w:rPr>
          <w:rFonts w:ascii="Verdana" w:hAnsi="Verdana" w:cs="Arial"/>
          <w:sz w:val="22"/>
          <w:szCs w:val="22"/>
        </w:rPr>
        <w:t xml:space="preserve"> kvalifikační doklady dle bodu 8</w:t>
      </w:r>
      <w:r>
        <w:rPr>
          <w:rFonts w:ascii="Verdana" w:hAnsi="Verdana" w:cs="Arial"/>
          <w:sz w:val="22"/>
          <w:szCs w:val="22"/>
        </w:rPr>
        <w:t xml:space="preserve"> Zadávací dokumentace.</w:t>
      </w:r>
    </w:p>
    <w:p w:rsidR="007A1C65" w:rsidRDefault="007A1C65" w:rsidP="007A1C65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:rsidR="007A1C65" w:rsidRPr="00293D62" w:rsidRDefault="007A1C65" w:rsidP="007A1C65">
      <w:pPr>
        <w:pStyle w:val="Nadpis2"/>
        <w:spacing w:before="0"/>
      </w:pPr>
      <w:r>
        <w:t>Obsah vlastní nabídky</w:t>
      </w:r>
    </w:p>
    <w:p w:rsidR="007A1C65" w:rsidRDefault="007A1C65" w:rsidP="007A1C65">
      <w:pPr>
        <w:spacing w:after="0"/>
      </w:pPr>
    </w:p>
    <w:p w:rsidR="007A1C65" w:rsidRDefault="007A1C65" w:rsidP="007A1C65">
      <w:pPr>
        <w:spacing w:after="0"/>
        <w:jc w:val="both"/>
        <w:rPr>
          <w:rFonts w:cs="Arial"/>
        </w:rPr>
      </w:pPr>
      <w:r>
        <w:t xml:space="preserve">Účastník řízení vyplní návrh smlouvy – obchodní podmínky, která je přílohou této zadávací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:rsidR="007A1C65" w:rsidRDefault="007A1C65" w:rsidP="007A1C65">
      <w:pPr>
        <w:spacing w:after="0"/>
        <w:jc w:val="both"/>
        <w:rPr>
          <w:rFonts w:cs="Arial"/>
        </w:rPr>
      </w:pPr>
    </w:p>
    <w:p w:rsidR="007A1C65" w:rsidRDefault="007A1C65" w:rsidP="007A1C65">
      <w:pPr>
        <w:spacing w:after="0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:rsidR="007A1C65" w:rsidRDefault="007A1C65" w:rsidP="007A1C65">
      <w:pPr>
        <w:spacing w:after="0"/>
        <w:rPr>
          <w:rFonts w:cs="Arial"/>
        </w:rPr>
      </w:pPr>
    </w:p>
    <w:p w:rsidR="007A1C65" w:rsidRDefault="007A1C65" w:rsidP="007A1C65">
      <w:pPr>
        <w:spacing w:after="0"/>
        <w:rPr>
          <w:rFonts w:cs="Arial"/>
        </w:rPr>
      </w:pPr>
      <w:r>
        <w:rPr>
          <w:rFonts w:cs="Arial"/>
        </w:rPr>
        <w:t>Zadavatel požaduje, aby součástí návrhu smlouvy byly následující přílohy:</w:t>
      </w:r>
    </w:p>
    <w:p w:rsidR="007A1C65" w:rsidRDefault="007A1C65" w:rsidP="007A1C65">
      <w:pPr>
        <w:spacing w:after="0"/>
        <w:rPr>
          <w:rFonts w:cs="Arial"/>
        </w:rPr>
      </w:pPr>
    </w:p>
    <w:p w:rsidR="007A1C65" w:rsidRPr="005F57C1" w:rsidRDefault="007A1C65" w:rsidP="007A1C65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5F57C1">
        <w:rPr>
          <w:rFonts w:cs="Arial"/>
        </w:rPr>
        <w:t>příloha č. 1 – Technické podmínky</w:t>
      </w:r>
      <w:r>
        <w:rPr>
          <w:rFonts w:cs="Arial"/>
        </w:rPr>
        <w:t xml:space="preserve"> -</w:t>
      </w:r>
      <w:r w:rsidRPr="0092177F">
        <w:t xml:space="preserve"> </w:t>
      </w:r>
      <w:r w:rsidRPr="00724C1D">
        <w:t xml:space="preserve">Seznam odběrných míst </w:t>
      </w:r>
      <w:r>
        <w:t>pro dodávku elektrické energie</w:t>
      </w:r>
      <w:r w:rsidRPr="005F57C1">
        <w:rPr>
          <w:rFonts w:cs="Arial"/>
        </w:rPr>
        <w:t xml:space="preserve"> (uchazeč přiloží přílohu </w:t>
      </w:r>
      <w:r>
        <w:rPr>
          <w:rFonts w:cs="Arial"/>
        </w:rPr>
        <w:t>č. 1 Z</w:t>
      </w:r>
      <w:r w:rsidRPr="005F57C1">
        <w:rPr>
          <w:rFonts w:cs="Arial"/>
        </w:rPr>
        <w:t>adávací dokumentace)</w:t>
      </w:r>
    </w:p>
    <w:p w:rsidR="007A1C65" w:rsidRPr="005F57C1" w:rsidRDefault="007A1C65" w:rsidP="007A1C65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5F57C1">
        <w:rPr>
          <w:rFonts w:cs="Arial"/>
        </w:rPr>
        <w:t>příloha č. 2 – Roz</w:t>
      </w:r>
      <w:r>
        <w:rPr>
          <w:rFonts w:cs="Arial"/>
        </w:rPr>
        <w:t>pis ceny plnění</w:t>
      </w:r>
      <w:r w:rsidRPr="005F57C1">
        <w:rPr>
          <w:rFonts w:cs="Arial"/>
        </w:rPr>
        <w:t xml:space="preserve"> (uchazeč vyplní a přiloží přílohu č. 2</w:t>
      </w:r>
      <w:r>
        <w:rPr>
          <w:rFonts w:cs="Arial"/>
        </w:rPr>
        <w:t xml:space="preserve"> Z</w:t>
      </w:r>
      <w:r w:rsidRPr="005F57C1">
        <w:rPr>
          <w:rFonts w:cs="Arial"/>
        </w:rPr>
        <w:t>adávací dokumentace)</w:t>
      </w:r>
    </w:p>
    <w:p w:rsidR="007A1C65" w:rsidRPr="00056636" w:rsidRDefault="007A1C65" w:rsidP="007A1C65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056636">
        <w:rPr>
          <w:rFonts w:cs="Arial"/>
          <w:i/>
        </w:rPr>
        <w:t>popřípadě i příloha č. 3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:rsidR="007A1C65" w:rsidRPr="007B4B4D" w:rsidRDefault="007A1C65" w:rsidP="007A1C65">
      <w:pPr>
        <w:pStyle w:val="Odstavecseseznamem"/>
        <w:spacing w:after="0"/>
        <w:rPr>
          <w:rFonts w:cs="Arial"/>
          <w:highlight w:val="yellow"/>
        </w:rPr>
      </w:pPr>
    </w:p>
    <w:p w:rsidR="007A1C65" w:rsidRDefault="007A1C65" w:rsidP="007A1C65">
      <w:pPr>
        <w:pStyle w:val="Nadpis2"/>
        <w:spacing w:before="0"/>
      </w:pPr>
      <w:r>
        <w:t>Způsob podání nabídky a lhůta pro podání nabídky</w:t>
      </w:r>
    </w:p>
    <w:p w:rsidR="007A1C65" w:rsidRDefault="007A1C65" w:rsidP="007A1C65">
      <w:pPr>
        <w:spacing w:after="0"/>
      </w:pPr>
    </w:p>
    <w:p w:rsidR="007A1C65" w:rsidRPr="00364D0E" w:rsidRDefault="007A1C65" w:rsidP="007A1C65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pomocí elektronického nástroje E-ZAK </w:t>
      </w:r>
      <w:r>
        <w:rPr>
          <w:rStyle w:val="FontStyle61"/>
          <w:rFonts w:ascii="Verdana" w:hAnsi="Verdana"/>
          <w:b/>
          <w:sz w:val="22"/>
          <w:szCs w:val="22"/>
        </w:rPr>
        <w:t>(</w:t>
      </w:r>
      <w:hyperlink r:id="rId14" w:history="1">
        <w:r w:rsidRPr="00253F13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253F13">
        <w:rPr>
          <w:rStyle w:val="FontStyle61"/>
          <w:rFonts w:ascii="Verdana" w:hAnsi="Verdana"/>
          <w:b/>
          <w:sz w:val="22"/>
          <w:szCs w:val="22"/>
        </w:rPr>
        <w:t>)</w:t>
      </w:r>
      <w:r w:rsidRPr="00253F13">
        <w:rPr>
          <w:rStyle w:val="FontStyle60"/>
          <w:rFonts w:ascii="Verdana" w:hAnsi="Verdana"/>
          <w:sz w:val="22"/>
          <w:szCs w:val="22"/>
        </w:rPr>
        <w:t>.</w:t>
      </w:r>
    </w:p>
    <w:p w:rsidR="007A1C65" w:rsidRDefault="007A1C65" w:rsidP="007A1C65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Lhůta pro podání nabídek, </w:t>
      </w:r>
      <w:r w:rsidRPr="00686AF7">
        <w:rPr>
          <w:rFonts w:ascii="Verdana" w:hAnsi="Verdana" w:cs="Arial"/>
          <w:sz w:val="22"/>
          <w:szCs w:val="22"/>
        </w:rPr>
        <w:t xml:space="preserve">která je zároveň lhůtou pro prokázání splnění kvalifikace, v souladu s </w:t>
      </w:r>
      <w:r w:rsidRPr="00686AF7">
        <w:rPr>
          <w:rStyle w:val="FontStyle60"/>
          <w:rFonts w:ascii="Verdana" w:hAnsi="Verdana"/>
          <w:sz w:val="22"/>
          <w:szCs w:val="22"/>
        </w:rPr>
        <w:t xml:space="preserve">výzvou k podání nabídky a k prokázání splnění kvalifikace </w:t>
      </w:r>
      <w:r w:rsidRPr="00686AF7">
        <w:rPr>
          <w:rFonts w:ascii="Verdana" w:hAnsi="Verdana" w:cs="Arial"/>
          <w:sz w:val="22"/>
          <w:szCs w:val="22"/>
        </w:rPr>
        <w:t xml:space="preserve">skončí </w:t>
      </w:r>
      <w:r>
        <w:rPr>
          <w:rFonts w:ascii="Verdana" w:hAnsi="Verdana" w:cs="Arial"/>
          <w:sz w:val="22"/>
          <w:szCs w:val="22"/>
        </w:rPr>
        <w:t xml:space="preserve">  </w:t>
      </w: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7A1C65" w:rsidRDefault="007A1C65" w:rsidP="007A1C6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D5ED5">
        <w:rPr>
          <w:rFonts w:ascii="Verdana" w:hAnsi="Verdana" w:cs="Arial"/>
          <w:b/>
          <w:sz w:val="22"/>
          <w:szCs w:val="22"/>
        </w:rPr>
        <w:t>dne </w:t>
      </w:r>
      <w:r w:rsidR="001D5ED5" w:rsidRPr="001D5ED5">
        <w:rPr>
          <w:rFonts w:ascii="Verdana" w:hAnsi="Verdana" w:cs="Arial"/>
          <w:b/>
          <w:sz w:val="22"/>
          <w:szCs w:val="22"/>
        </w:rPr>
        <w:t>17</w:t>
      </w:r>
      <w:r w:rsidRPr="001D5ED5">
        <w:rPr>
          <w:rFonts w:ascii="Verdana" w:hAnsi="Verdana" w:cs="Arial"/>
          <w:b/>
          <w:sz w:val="22"/>
          <w:szCs w:val="22"/>
        </w:rPr>
        <w:t xml:space="preserve">. </w:t>
      </w:r>
      <w:r w:rsidR="001D5ED5" w:rsidRPr="001D5ED5">
        <w:rPr>
          <w:rFonts w:ascii="Verdana" w:hAnsi="Verdana" w:cs="Arial"/>
          <w:b/>
          <w:sz w:val="22"/>
          <w:szCs w:val="22"/>
        </w:rPr>
        <w:t>7</w:t>
      </w:r>
      <w:r w:rsidRPr="001D5ED5">
        <w:rPr>
          <w:rFonts w:ascii="Verdana" w:hAnsi="Verdana" w:cs="Arial"/>
          <w:b/>
          <w:sz w:val="22"/>
          <w:szCs w:val="22"/>
        </w:rPr>
        <w:t>. 2017</w:t>
      </w:r>
      <w:r w:rsidRPr="0082762C">
        <w:rPr>
          <w:rFonts w:ascii="Verdana" w:hAnsi="Verdana" w:cs="Arial"/>
          <w:b/>
          <w:sz w:val="22"/>
          <w:szCs w:val="22"/>
        </w:rPr>
        <w:t xml:space="preserve"> v</w:t>
      </w:r>
      <w:r w:rsidR="001D5ED5">
        <w:rPr>
          <w:rFonts w:ascii="Verdana" w:hAnsi="Verdana" w:cs="Arial"/>
          <w:b/>
          <w:sz w:val="22"/>
          <w:szCs w:val="22"/>
        </w:rPr>
        <w:t>e 13.00 hodin</w:t>
      </w:r>
    </w:p>
    <w:p w:rsidR="007A1C65" w:rsidRDefault="007A1C65" w:rsidP="007A1C65">
      <w:pPr>
        <w:pStyle w:val="Nadpis1"/>
        <w:numPr>
          <w:ilvl w:val="0"/>
          <w:numId w:val="0"/>
        </w:numPr>
        <w:spacing w:before="0"/>
        <w:ind w:left="432"/>
      </w:pPr>
    </w:p>
    <w:p w:rsidR="007A1C65" w:rsidRDefault="007A1C65" w:rsidP="007A1C65">
      <w:pPr>
        <w:pStyle w:val="Nadpis1"/>
        <w:numPr>
          <w:ilvl w:val="0"/>
          <w:numId w:val="0"/>
        </w:numPr>
        <w:spacing w:before="0"/>
        <w:ind w:left="432"/>
      </w:pPr>
    </w:p>
    <w:p w:rsidR="007A1C65" w:rsidRDefault="007E59A3" w:rsidP="007A1C65">
      <w:pPr>
        <w:pStyle w:val="Nadpis1"/>
        <w:spacing w:before="0"/>
      </w:pPr>
      <w:r>
        <w:t xml:space="preserve">  </w:t>
      </w:r>
      <w:r w:rsidR="007A1C65">
        <w:t>POSOUZENÍ A HODNOCENÍ NABÍDKY</w:t>
      </w:r>
    </w:p>
    <w:p w:rsidR="007A1C65" w:rsidRDefault="007A1C65" w:rsidP="007A1C65">
      <w:pPr>
        <w:spacing w:after="0"/>
      </w:pPr>
    </w:p>
    <w:p w:rsidR="007A1C65" w:rsidRPr="00253F13" w:rsidRDefault="007A1C65" w:rsidP="007A1C65">
      <w:pPr>
        <w:spacing w:after="0"/>
        <w:jc w:val="both"/>
      </w:pPr>
      <w:r w:rsidRPr="006E6D1A">
        <w:t xml:space="preserve">Posouzení nabídek provede </w:t>
      </w:r>
      <w:r>
        <w:t>zadavatel</w:t>
      </w:r>
      <w:r w:rsidRPr="006E6D1A">
        <w:t>.</w:t>
      </w:r>
      <w:r>
        <w:t xml:space="preserve"> </w:t>
      </w:r>
      <w:r w:rsidRPr="00253F13">
        <w:t>Hodnocení nabídek proběhne za pomocí elektronické aukce.</w:t>
      </w:r>
    </w:p>
    <w:p w:rsidR="007A1C65" w:rsidRPr="00253F13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</w:pPr>
      <w:r w:rsidRPr="00253F13">
        <w:t xml:space="preserve">Zadavatel stanovuje základní hodnotící kritérium  - </w:t>
      </w:r>
      <w:r w:rsidRPr="00253F13">
        <w:rPr>
          <w:b/>
        </w:rPr>
        <w:t xml:space="preserve">ekonomická výhodnost nabídky </w:t>
      </w:r>
    </w:p>
    <w:p w:rsidR="007A1C65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</w:pPr>
      <w:r>
        <w:t>Zadavatel v rámci ekonomické výhodnosti nabídky bude hodnotit pouze nejnižší nabídkou cenu.</w:t>
      </w:r>
    </w:p>
    <w:p w:rsidR="007A1C65" w:rsidRDefault="007A1C65" w:rsidP="007A1C65">
      <w:pPr>
        <w:spacing w:after="0"/>
        <w:jc w:val="both"/>
      </w:pPr>
    </w:p>
    <w:p w:rsidR="007A1C65" w:rsidRPr="00253F13" w:rsidRDefault="007A1C65" w:rsidP="007A1C65">
      <w:pPr>
        <w:spacing w:after="0"/>
        <w:jc w:val="both"/>
      </w:pPr>
      <w:r w:rsidRPr="00253F13">
        <w:lastRenderedPageBreak/>
        <w:t xml:space="preserve">Hodnocení nabídek bude provedeno za </w:t>
      </w:r>
      <w:r w:rsidRPr="00253F13">
        <w:rPr>
          <w:b/>
        </w:rPr>
        <w:t xml:space="preserve">pomocí elektronické aukce </w:t>
      </w:r>
      <w:r w:rsidRPr="00253F13">
        <w:rPr>
          <w:b/>
        </w:rPr>
        <w:br/>
        <w:t>(§ 120 a § 121 Zákona)</w:t>
      </w:r>
      <w:bookmarkStart w:id="2" w:name="_GoBack"/>
      <w:bookmarkEnd w:id="2"/>
      <w:r w:rsidRPr="00253F13">
        <w:t>, která je součástí elektronického nástroje E-ZAK.</w:t>
      </w:r>
    </w:p>
    <w:p w:rsidR="007A1C65" w:rsidRPr="00253F13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  <w:rPr>
          <w:rFonts w:cs="Arial"/>
        </w:rPr>
      </w:pPr>
      <w:r w:rsidRPr="00253F13">
        <w:rPr>
          <w:rFonts w:cs="Arial"/>
          <w:color w:val="000000"/>
        </w:rPr>
        <w:t>Následně bude na základě cen vzešlých z elektronické aukce vybrána nejvhodnější nabídka podle z</w:t>
      </w:r>
      <w:r w:rsidRPr="00253F13">
        <w:rPr>
          <w:rFonts w:cs="Arial"/>
        </w:rPr>
        <w:t>ákladního hodnotícího kritéria pro zadání veřejné zakázky.</w:t>
      </w:r>
    </w:p>
    <w:p w:rsidR="007A1C65" w:rsidRDefault="007A1C65" w:rsidP="007A1C65">
      <w:pPr>
        <w:spacing w:after="0"/>
        <w:jc w:val="both"/>
        <w:rPr>
          <w:rFonts w:cs="Arial"/>
        </w:rPr>
      </w:pPr>
    </w:p>
    <w:p w:rsidR="007A1C65" w:rsidRDefault="007A1C65" w:rsidP="007A1C65">
      <w:pPr>
        <w:spacing w:after="0"/>
        <w:jc w:val="both"/>
        <w:rPr>
          <w:rFonts w:cs="Arial"/>
        </w:rPr>
      </w:pPr>
    </w:p>
    <w:p w:rsidR="007A1C65" w:rsidRDefault="007A1C65" w:rsidP="007A1C65">
      <w:pPr>
        <w:pStyle w:val="Nadpis1"/>
        <w:spacing w:before="0"/>
      </w:pPr>
      <w:r>
        <w:t xml:space="preserve"> ELEKTRONICKÁ AUKCE</w:t>
      </w:r>
    </w:p>
    <w:p w:rsidR="007A1C65" w:rsidRPr="00D32557" w:rsidRDefault="007A1C65" w:rsidP="007A1C65">
      <w:pPr>
        <w:spacing w:after="0"/>
      </w:pPr>
    </w:p>
    <w:p w:rsidR="007A1C65" w:rsidRDefault="007A1C65" w:rsidP="007A1C65">
      <w:pPr>
        <w:pStyle w:val="Nadpis2"/>
        <w:spacing w:before="0"/>
      </w:pPr>
      <w:r>
        <w:t>Technické informace</w:t>
      </w:r>
    </w:p>
    <w:p w:rsidR="007A1C65" w:rsidRDefault="007A1C65" w:rsidP="007A1C65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:rsidR="007A1C65" w:rsidRDefault="007A1C65" w:rsidP="007A1C65">
      <w:pPr>
        <w:spacing w:after="0"/>
        <w:jc w:val="both"/>
        <w:rPr>
          <w:b/>
        </w:rPr>
      </w:pPr>
      <w:r>
        <w:t>Účastník řízení</w:t>
      </w:r>
      <w:r w:rsidRPr="00D7695F">
        <w:t xml:space="preserve"> je povinen před zahájením vlastní elektronické aukce provést ověření technických prostředků a připojení a seznámit se s ovládáním ve zkušební aukční síni, která bude zpřístupněna od okamžiku odeslání výzvy k účasti v elektronické aukci, a případné problémy ohlásit na kontaktní adrese</w:t>
      </w:r>
      <w:r w:rsidRPr="00D7695F">
        <w:rPr>
          <w:b/>
        </w:rPr>
        <w:t xml:space="preserve">: </w:t>
      </w:r>
      <w:r>
        <w:rPr>
          <w:b/>
        </w:rPr>
        <w:t>QCM</w:t>
      </w:r>
      <w:r w:rsidRPr="00D7695F">
        <w:rPr>
          <w:b/>
        </w:rPr>
        <w:t xml:space="preserve">, s.r.o., M-Palác, 7. patro, Heršpická 813/5, 639 00 Brno, </w:t>
      </w:r>
      <w:r w:rsidRPr="00253F13">
        <w:rPr>
          <w:b/>
        </w:rPr>
        <w:t xml:space="preserve">Mgr. Jana Rozsypálková (tel.: +420 601367279, e-mail: </w:t>
      </w:r>
      <w:hyperlink r:id="rId15" w:history="1">
        <w:r w:rsidRPr="00253F13">
          <w:rPr>
            <w:rStyle w:val="Hypertextovodkaz"/>
            <w:b/>
          </w:rPr>
          <w:t>jana.rozsypalkova@qcm.cz</w:t>
        </w:r>
      </w:hyperlink>
      <w:r w:rsidRPr="00253F13">
        <w:rPr>
          <w:b/>
        </w:rPr>
        <w:t>)</w:t>
      </w:r>
      <w:r w:rsidRPr="00D7695F">
        <w:rPr>
          <w:b/>
        </w:rPr>
        <w:t>.</w:t>
      </w:r>
      <w:r w:rsidR="007E59A3">
        <w:rPr>
          <w:b/>
        </w:rPr>
        <w:t xml:space="preserve"> </w:t>
      </w:r>
      <w:r w:rsidRPr="00D7695F">
        <w:rPr>
          <w:b/>
        </w:rPr>
        <w:t xml:space="preserve">Na pozdější technické problémy zjištěné na straně </w:t>
      </w:r>
      <w:r>
        <w:rPr>
          <w:b/>
        </w:rPr>
        <w:t>účastníka řízení</w:t>
      </w:r>
      <w:r w:rsidRPr="00D7695F">
        <w:rPr>
          <w:b/>
        </w:rPr>
        <w:t xml:space="preserve"> nebude brán zřetel.</w:t>
      </w:r>
    </w:p>
    <w:p w:rsidR="007A1C65" w:rsidRDefault="007A1C65" w:rsidP="007A1C65">
      <w:pPr>
        <w:spacing w:after="0"/>
        <w:jc w:val="both"/>
        <w:rPr>
          <w:b/>
        </w:rPr>
      </w:pPr>
    </w:p>
    <w:p w:rsidR="007A1C65" w:rsidRDefault="007A1C65" w:rsidP="007A1C65">
      <w:pPr>
        <w:spacing w:after="0"/>
        <w:jc w:val="both"/>
      </w:pPr>
      <w:r w:rsidRPr="00D7695F">
        <w:t>Z technického hlediska není možné použít certifikát uložený na USB tokenu nebo jiném technickém zařízení, pokud toto zařízení neumožňuje export privátního klíče ve formátu *.pfx nebo P12.</w:t>
      </w:r>
    </w:p>
    <w:p w:rsidR="007A1C65" w:rsidRPr="00D7695F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  <w:rPr>
          <w:rStyle w:val="Hypertextovodkaz"/>
          <w:rFonts w:cs="Arial"/>
          <w:b/>
          <w:color w:val="auto"/>
        </w:rPr>
      </w:pPr>
      <w:r w:rsidRPr="00D7695F">
        <w:t xml:space="preserve">Přístupové údaje pro přihlášení do aukční síně </w:t>
      </w:r>
      <w:r>
        <w:t xml:space="preserve">jsou stejné jako přístupové údaje do elektronického nástroje E-ZAK (dostupný </w:t>
      </w:r>
      <w:r w:rsidRPr="00253F13">
        <w:t xml:space="preserve">na </w:t>
      </w:r>
      <w:hyperlink r:id="rId16" w:history="1">
        <w:r w:rsidRPr="00253F13">
          <w:rPr>
            <w:rStyle w:val="Hypertextovodkaz"/>
            <w:rFonts w:cs="Arial"/>
            <w:b/>
          </w:rPr>
          <w:t>https://ezak.e-tenders.cz/</w:t>
        </w:r>
      </w:hyperlink>
      <w:r>
        <w:rPr>
          <w:rStyle w:val="Hypertextovodkaz"/>
          <w:rFonts w:cs="Arial"/>
          <w:b/>
        </w:rPr>
        <w:t>)</w:t>
      </w:r>
      <w:r w:rsidRPr="008C29FF">
        <w:rPr>
          <w:rStyle w:val="Hypertextovodkaz"/>
          <w:rFonts w:cs="Arial"/>
          <w:b/>
          <w:color w:val="auto"/>
        </w:rPr>
        <w:t>.</w:t>
      </w:r>
    </w:p>
    <w:p w:rsidR="007A1C65" w:rsidRDefault="007A1C65" w:rsidP="007A1C65">
      <w:pPr>
        <w:spacing w:after="0"/>
        <w:jc w:val="both"/>
        <w:rPr>
          <w:rStyle w:val="Hypertextovodkaz"/>
          <w:rFonts w:cs="Arial"/>
          <w:b/>
          <w:color w:val="auto"/>
        </w:rPr>
      </w:pPr>
    </w:p>
    <w:p w:rsidR="007A1C65" w:rsidRDefault="007A1C65" w:rsidP="007A1C65">
      <w:pPr>
        <w:spacing w:after="0"/>
        <w:jc w:val="both"/>
        <w:rPr>
          <w:rStyle w:val="Hypertextovodkaz"/>
          <w:rFonts w:cs="Arial"/>
          <w:b/>
          <w:color w:val="auto"/>
          <w:u w:val="none"/>
        </w:rPr>
      </w:pPr>
      <w:r w:rsidRPr="004D5B4B">
        <w:rPr>
          <w:rStyle w:val="Hypertextovodkaz"/>
          <w:rFonts w:cs="Arial"/>
          <w:b/>
          <w:color w:val="auto"/>
          <w:u w:val="none"/>
        </w:rPr>
        <w:t>Zadavatel upozorňuje, že aukční síň disponuje funkcí automatického odhlášení, pokud je uživatel po delší dobu v průběhu aukce nečinný.</w:t>
      </w:r>
    </w:p>
    <w:p w:rsidR="007A1C65" w:rsidRPr="004D5B4B" w:rsidRDefault="007A1C65" w:rsidP="007A1C65">
      <w:pPr>
        <w:spacing w:after="0"/>
        <w:jc w:val="both"/>
        <w:rPr>
          <w:rStyle w:val="Hypertextovodkaz"/>
          <w:rFonts w:cs="Arial"/>
          <w:b/>
          <w:color w:val="auto"/>
          <w:u w:val="none"/>
        </w:rPr>
      </w:pPr>
    </w:p>
    <w:p w:rsidR="007A1C65" w:rsidRDefault="007A1C65" w:rsidP="007A1C65">
      <w:pPr>
        <w:pStyle w:val="Nadpis2"/>
        <w:spacing w:before="0"/>
      </w:pPr>
      <w:r>
        <w:t>Postup při elektronické aukci</w:t>
      </w:r>
    </w:p>
    <w:p w:rsidR="007A1C65" w:rsidRDefault="007A1C65" w:rsidP="007A1C65">
      <w:pPr>
        <w:spacing w:after="0"/>
      </w:pPr>
    </w:p>
    <w:p w:rsidR="007A1C65" w:rsidRDefault="007A1C65" w:rsidP="007A1C65">
      <w:pPr>
        <w:spacing w:after="0"/>
        <w:jc w:val="both"/>
      </w:pPr>
      <w:r w:rsidRPr="00D7695F">
        <w:t xml:space="preserve">V den určený </w:t>
      </w:r>
      <w:r>
        <w:t>zadavatelem</w:t>
      </w:r>
      <w:r w:rsidRPr="00D7695F">
        <w:t xml:space="preserve"> bude všem </w:t>
      </w:r>
      <w:r>
        <w:t>účastníkům řízení</w:t>
      </w:r>
      <w:r w:rsidRPr="00D7695F">
        <w:t xml:space="preserve">, kteří nebyli z řízení vyloučeni, prostřednictvím elektronického nástroje E-ZAK rozeslána výzva k podání nových aukčních hodnot do elektronické aukce (výzva k účasti v elektronické aukci). Podrobnější informace o průběhu vlastní elektronické aukce budou </w:t>
      </w:r>
      <w:r>
        <w:t>účastníkům řízení</w:t>
      </w:r>
      <w:r w:rsidRPr="00D7695F">
        <w:t xml:space="preserve"> poskytnuty ve výzvě k účasti v elektronické aukci a prostřednictvím elektronického nástroje E-ZAK.</w:t>
      </w:r>
    </w:p>
    <w:p w:rsidR="007A1C65" w:rsidRPr="00D7695F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</w:pPr>
      <w:r w:rsidRPr="00D7695F">
        <w:t xml:space="preserve">Po ukončení elektronické aukce bude elektronickým nástrojem E-ZAK automaticky vygenerován protokol o průběhu elektronické aukce s konečným pořadím jednotlivých </w:t>
      </w:r>
      <w:r>
        <w:t>účastníků řízení</w:t>
      </w:r>
      <w:r w:rsidRPr="00D7695F">
        <w:t xml:space="preserve">, ve kterém budou uvedeny konečné nabídkové ceny </w:t>
      </w:r>
      <w:r>
        <w:t>účastníků řízení.</w:t>
      </w:r>
    </w:p>
    <w:p w:rsidR="007A1C65" w:rsidRDefault="007A1C65" w:rsidP="007A1C65">
      <w:pPr>
        <w:spacing w:after="0"/>
        <w:jc w:val="both"/>
      </w:pPr>
    </w:p>
    <w:p w:rsidR="007A1C65" w:rsidRDefault="007A1C65" w:rsidP="007A1C65">
      <w:pPr>
        <w:spacing w:after="0"/>
        <w:jc w:val="both"/>
        <w:rPr>
          <w:b/>
        </w:rPr>
      </w:pPr>
      <w:r w:rsidRPr="001451AF">
        <w:rPr>
          <w:b/>
        </w:rPr>
        <w:t xml:space="preserve">Zadavatel si vyhrazuje právo zopakovat elektronickou aukci </w:t>
      </w:r>
      <w:r>
        <w:rPr>
          <w:b/>
        </w:rPr>
        <w:t>za následujících podmínek:</w:t>
      </w:r>
    </w:p>
    <w:p w:rsidR="007A1C65" w:rsidRDefault="007A1C65" w:rsidP="007A1C65">
      <w:pPr>
        <w:spacing w:after="0"/>
        <w:jc w:val="both"/>
        <w:rPr>
          <w:b/>
        </w:rPr>
      </w:pPr>
    </w:p>
    <w:p w:rsidR="007A1C65" w:rsidRPr="006E6F61" w:rsidRDefault="007A1C65" w:rsidP="007A1C65">
      <w:pPr>
        <w:pStyle w:val="Odstavecseseznamem"/>
        <w:numPr>
          <w:ilvl w:val="0"/>
          <w:numId w:val="14"/>
        </w:numPr>
        <w:spacing w:after="0"/>
        <w:jc w:val="both"/>
        <w:rPr>
          <w:b/>
        </w:rPr>
      </w:pPr>
      <w:r w:rsidRPr="006E6F61">
        <w:rPr>
          <w:b/>
        </w:rPr>
        <w:t xml:space="preserve">Do aukční síně se nepřihlásí žádný </w:t>
      </w:r>
      <w:r>
        <w:rPr>
          <w:b/>
        </w:rPr>
        <w:t>účastník řízení</w:t>
      </w:r>
    </w:p>
    <w:p w:rsidR="007A1C65" w:rsidRPr="006E6F61" w:rsidRDefault="007A1C65" w:rsidP="007A1C65">
      <w:pPr>
        <w:pStyle w:val="Odstavecseseznamem"/>
        <w:numPr>
          <w:ilvl w:val="0"/>
          <w:numId w:val="14"/>
        </w:numPr>
        <w:spacing w:after="0"/>
        <w:jc w:val="both"/>
        <w:rPr>
          <w:b/>
        </w:rPr>
      </w:pPr>
      <w:r w:rsidRPr="006E6F61">
        <w:rPr>
          <w:b/>
        </w:rPr>
        <w:t xml:space="preserve">Do aukční síně se přihlásí pouze jeden </w:t>
      </w:r>
      <w:r>
        <w:rPr>
          <w:b/>
        </w:rPr>
        <w:t>účastník řízení</w:t>
      </w:r>
    </w:p>
    <w:p w:rsidR="007A1C65" w:rsidRPr="006E6F61" w:rsidRDefault="007A1C65" w:rsidP="007A1C65">
      <w:pPr>
        <w:pStyle w:val="Odstavecseseznamem"/>
        <w:numPr>
          <w:ilvl w:val="0"/>
          <w:numId w:val="14"/>
        </w:numPr>
        <w:spacing w:after="0"/>
        <w:jc w:val="both"/>
        <w:rPr>
          <w:b/>
        </w:rPr>
      </w:pPr>
      <w:r w:rsidRPr="006E6F61">
        <w:rPr>
          <w:b/>
        </w:rPr>
        <w:lastRenderedPageBreak/>
        <w:t>Nedojde ke snížení nejnižší nabídkové ceny oproti nejnižší nabídkové ceně vzešlé z předběžného hodnocení nabídek</w:t>
      </w:r>
    </w:p>
    <w:p w:rsidR="007A1C65" w:rsidRPr="006E6F61" w:rsidRDefault="007A1C65" w:rsidP="007A1C65">
      <w:pPr>
        <w:pStyle w:val="Odstavecseseznamem"/>
        <w:numPr>
          <w:ilvl w:val="0"/>
          <w:numId w:val="14"/>
        </w:numPr>
        <w:spacing w:after="0"/>
        <w:jc w:val="both"/>
        <w:rPr>
          <w:b/>
        </w:rPr>
      </w:pPr>
      <w:r w:rsidRPr="006E6F61">
        <w:rPr>
          <w:b/>
        </w:rPr>
        <w:t xml:space="preserve">V případě snížení nejnižší nabídkové ceny pouze jedním </w:t>
      </w:r>
      <w:r>
        <w:rPr>
          <w:b/>
        </w:rPr>
        <w:t>účastníkem řízení</w:t>
      </w:r>
    </w:p>
    <w:p w:rsidR="007A1C65" w:rsidRPr="001451AF" w:rsidRDefault="007A1C65" w:rsidP="007A1C65">
      <w:pPr>
        <w:spacing w:after="0"/>
        <w:jc w:val="both"/>
        <w:rPr>
          <w:b/>
        </w:rPr>
      </w:pPr>
    </w:p>
    <w:p w:rsidR="007A1C65" w:rsidRDefault="007A1C65" w:rsidP="007A1C65">
      <w:pPr>
        <w:pStyle w:val="Nadpis2"/>
        <w:spacing w:before="0"/>
      </w:pPr>
      <w:r>
        <w:t>Podmínky snížení nabídkové ceny</w:t>
      </w:r>
    </w:p>
    <w:p w:rsidR="007A1C65" w:rsidRDefault="007A1C65" w:rsidP="007A1C65">
      <w:pPr>
        <w:spacing w:after="0"/>
      </w:pPr>
    </w:p>
    <w:p w:rsidR="007A1C65" w:rsidRDefault="007A1C65" w:rsidP="007A1C65">
      <w:pPr>
        <w:pStyle w:val="Odstavecseseznamem"/>
        <w:numPr>
          <w:ilvl w:val="0"/>
          <w:numId w:val="12"/>
        </w:numPr>
        <w:spacing w:after="0"/>
        <w:jc w:val="both"/>
      </w:pPr>
      <w:r>
        <w:t xml:space="preserve">Minimální krok je </w:t>
      </w:r>
      <w:r w:rsidRPr="00253F13">
        <w:t>1</w:t>
      </w:r>
      <w:r w:rsidRPr="00253F13">
        <w:rPr>
          <w:lang w:val="en-US"/>
        </w:rPr>
        <w:t>%</w:t>
      </w:r>
      <w:r>
        <w:t xml:space="preserve"> a bude vztažen k předchozí ceně účastníka řízení</w:t>
      </w:r>
    </w:p>
    <w:p w:rsidR="007A1C65" w:rsidRDefault="007A1C65" w:rsidP="007A1C65">
      <w:pPr>
        <w:pStyle w:val="Odstavecseseznamem"/>
        <w:numPr>
          <w:ilvl w:val="0"/>
          <w:numId w:val="12"/>
        </w:numPr>
        <w:spacing w:after="0"/>
        <w:jc w:val="both"/>
      </w:pPr>
      <w:r>
        <w:t>Účastník řízení bude měnit celkovou nabídkovou cenu</w:t>
      </w:r>
      <w:r w:rsidRPr="00253F13">
        <w:t>/cenu za 1MWh/</w:t>
      </w:r>
      <w:r>
        <w:t>bez DPH</w:t>
      </w:r>
    </w:p>
    <w:p w:rsidR="007A1C65" w:rsidRDefault="007A1C65" w:rsidP="007A1C65">
      <w:pPr>
        <w:pStyle w:val="Odstavecseseznamem"/>
        <w:numPr>
          <w:ilvl w:val="0"/>
          <w:numId w:val="12"/>
        </w:numPr>
        <w:spacing w:after="0"/>
        <w:jc w:val="both"/>
      </w:pPr>
      <w:r w:rsidRPr="001943EA">
        <w:t xml:space="preserve">Svou cenovou nabídku může </w:t>
      </w:r>
      <w:r>
        <w:t>účastník řízení</w:t>
      </w:r>
      <w:r w:rsidRPr="001943EA">
        <w:t xml:space="preserve"> pouze snižovat s ohledem na stanovený minimální krok. Změna cenové nabídky směrem nahoru nebude systémem akceptována.</w:t>
      </w:r>
      <w:r>
        <w:t xml:space="preserve"> Systém rovněž neakceptuje dorovnání nabídkové ceny s jiným účastníkem řízení</w:t>
      </w:r>
    </w:p>
    <w:p w:rsidR="007A1C65" w:rsidRDefault="007A1C65" w:rsidP="007A1C65">
      <w:pPr>
        <w:pStyle w:val="Odstavecseseznamem"/>
        <w:spacing w:after="0"/>
        <w:jc w:val="both"/>
      </w:pPr>
    </w:p>
    <w:p w:rsidR="007A1C65" w:rsidRDefault="007A1C65" w:rsidP="007A1C65">
      <w:pPr>
        <w:pStyle w:val="Nadpis2"/>
        <w:spacing w:before="0"/>
        <w:ind w:left="709" w:hanging="709"/>
        <w:jc w:val="both"/>
      </w:pPr>
      <w:r>
        <w:t>Informace, které budou poskytnuty účastníku řízení v průběhu elektronické aukce</w:t>
      </w:r>
    </w:p>
    <w:p w:rsidR="007A1C65" w:rsidRDefault="007A1C65" w:rsidP="007A1C65">
      <w:pPr>
        <w:spacing w:after="0"/>
      </w:pP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D7695F">
        <w:rPr>
          <w:rFonts w:ascii="Verdana" w:hAnsi="Verdana" w:cs="Arial"/>
          <w:color w:val="000000"/>
          <w:sz w:val="22"/>
          <w:szCs w:val="22"/>
        </w:rPr>
        <w:t xml:space="preserve">V průběhu vlastní aukce </w:t>
      </w:r>
      <w:r>
        <w:rPr>
          <w:rFonts w:ascii="Verdana" w:hAnsi="Verdana" w:cs="Arial"/>
          <w:color w:val="000000"/>
          <w:sz w:val="22"/>
          <w:szCs w:val="22"/>
        </w:rPr>
        <w:t>účastník řízení</w:t>
      </w:r>
      <w:r w:rsidRPr="00D7695F">
        <w:rPr>
          <w:rFonts w:ascii="Verdana" w:hAnsi="Verdana" w:cs="Arial"/>
          <w:color w:val="000000"/>
          <w:sz w:val="22"/>
          <w:szCs w:val="22"/>
        </w:rPr>
        <w:t xml:space="preserve"> uvidí své </w:t>
      </w:r>
      <w:r w:rsidRPr="00D7695F">
        <w:rPr>
          <w:rFonts w:ascii="Verdana" w:hAnsi="Verdana" w:cs="Arial"/>
          <w:sz w:val="22"/>
          <w:szCs w:val="22"/>
        </w:rPr>
        <w:t>pořadí a aukční hodnoty nejlepší nabídky.</w:t>
      </w:r>
    </w:p>
    <w:p w:rsidR="007A1C65" w:rsidRDefault="007A1C65" w:rsidP="007A1C65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7E59A3" w:rsidRPr="00D7695F" w:rsidRDefault="007E59A3" w:rsidP="00993FD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3D6976" w:rsidRDefault="007E59A3" w:rsidP="00993FDD">
      <w:pPr>
        <w:pStyle w:val="Nadpis1"/>
        <w:spacing w:before="0"/>
      </w:pPr>
      <w:r>
        <w:t xml:space="preserve">  </w:t>
      </w:r>
      <w:r w:rsidR="003D6976">
        <w:t>ŽÁDOSTI O DODATEČNÉ INFORMACE</w:t>
      </w:r>
    </w:p>
    <w:p w:rsidR="00BF747D" w:rsidRDefault="00BF747D" w:rsidP="00993FDD">
      <w:pPr>
        <w:spacing w:after="0"/>
      </w:pPr>
    </w:p>
    <w:p w:rsidR="00CB61AB" w:rsidRDefault="00CB61AB" w:rsidP="00CB61AB">
      <w:pPr>
        <w:spacing w:after="0"/>
        <w:jc w:val="both"/>
      </w:pPr>
      <w:r>
        <w:t xml:space="preserve">Dodavatel je oprávněn (pomocí elektronického nástroje E-ZAK pro zadávání veřejných zakázek na </w:t>
      </w:r>
      <w:r w:rsidRPr="00CB61AB">
        <w:rPr>
          <w:b/>
        </w:rPr>
        <w:t>https://ezak.e-tenders.cz/</w:t>
      </w:r>
      <w:r w:rsidRPr="00CB61AB">
        <w:t>)</w:t>
      </w:r>
      <w:r>
        <w:t xml:space="preserve"> požadovat po Zadavateli dodatečné informace k zadávacím podmínkám, a to nejpozději </w:t>
      </w:r>
      <w:r>
        <w:rPr>
          <w:b/>
        </w:rPr>
        <w:t>4 pracovní dny</w:t>
      </w:r>
      <w:r>
        <w:t xml:space="preserve"> před uplynutím lhůty pro podání nabídek.</w:t>
      </w:r>
    </w:p>
    <w:p w:rsidR="00993FDD" w:rsidRPr="007A1C65" w:rsidRDefault="00993FDD" w:rsidP="00993FDD">
      <w:pPr>
        <w:spacing w:after="0"/>
        <w:jc w:val="both"/>
        <w:rPr>
          <w:highlight w:val="green"/>
        </w:rPr>
      </w:pPr>
    </w:p>
    <w:p w:rsidR="00BF747D" w:rsidRPr="0041691E" w:rsidRDefault="00BF747D" w:rsidP="00993FDD">
      <w:pPr>
        <w:spacing w:after="0"/>
        <w:jc w:val="both"/>
      </w:pPr>
      <w:r w:rsidRPr="0041691E">
        <w:t xml:space="preserve">Na základě žádosti o dodatečné informace k zadávacím podmínkám doručené ve stanovené lhůtě Zadavatel poskytne dodavateli (pomocí elektronického nástroje E-ZAK pro zadávání veřejných zakázek </w:t>
      </w:r>
      <w:r w:rsidRPr="0041691E">
        <w:rPr>
          <w:b/>
        </w:rPr>
        <w:t xml:space="preserve">na </w:t>
      </w:r>
      <w:r w:rsidR="00CB61AB" w:rsidRPr="0041691E">
        <w:rPr>
          <w:b/>
        </w:rPr>
        <w:t>https://ezak.e-tenders.cz/</w:t>
      </w:r>
      <w:r w:rsidR="00CB61AB" w:rsidRPr="0041691E">
        <w:t xml:space="preserve">) </w:t>
      </w:r>
      <w:r w:rsidR="00B02576" w:rsidRPr="0041691E">
        <w:t>dodatečné informace.</w:t>
      </w:r>
      <w:r w:rsidRPr="0041691E">
        <w:t xml:space="preserve"> Tyto dodatečné informace, včetně přesného znění žádosti, poskytne Zadavatel i všem ostatním dodavatelům, kteří požádali o poskytnutí Zadávací dokumentace nebo kterým byla Zadávací dokumentace poskytnuta.</w:t>
      </w:r>
    </w:p>
    <w:p w:rsidR="00993FDD" w:rsidRPr="0041691E" w:rsidRDefault="00993FDD" w:rsidP="00993FDD">
      <w:pPr>
        <w:spacing w:after="0"/>
        <w:jc w:val="both"/>
      </w:pPr>
    </w:p>
    <w:p w:rsidR="00BF747D" w:rsidRPr="0041691E" w:rsidRDefault="00BF747D" w:rsidP="00993FDD">
      <w:pPr>
        <w:spacing w:after="0"/>
        <w:jc w:val="both"/>
      </w:pPr>
      <w:r w:rsidRPr="0041691E">
        <w:t xml:space="preserve">Zadavatel může poskytnout dodavatelům dodatečné informace k zadávacím podmínkám i bez jejich předchozí žádosti, a to pomocí elektronického nástroje </w:t>
      </w:r>
      <w:r w:rsidR="00993FDD" w:rsidRPr="0041691E">
        <w:br/>
      </w:r>
      <w:r w:rsidRPr="0041691E">
        <w:t xml:space="preserve">E-ZAK pro zadávání veřejných zakázek na </w:t>
      </w:r>
      <w:hyperlink r:id="rId17" w:history="1">
        <w:r w:rsidR="005063E6" w:rsidRPr="0041691E">
          <w:rPr>
            <w:rStyle w:val="Hypertextovodkaz"/>
          </w:rPr>
          <w:t>https://ezak.mesto-kromeriz.cz/</w:t>
        </w:r>
      </w:hyperlink>
      <w:r w:rsidRPr="0041691E">
        <w:t>.</w:t>
      </w:r>
    </w:p>
    <w:p w:rsidR="00993FDD" w:rsidRPr="0041691E" w:rsidRDefault="00993FDD" w:rsidP="00993FDD">
      <w:pPr>
        <w:spacing w:after="0"/>
        <w:jc w:val="both"/>
      </w:pPr>
    </w:p>
    <w:p w:rsidR="00EB580D" w:rsidRDefault="00EB580D" w:rsidP="00993FDD">
      <w:pPr>
        <w:spacing w:after="0"/>
        <w:jc w:val="both"/>
      </w:pPr>
      <w:r w:rsidRPr="0041691E">
        <w:t>Zadavatel si vyh</w:t>
      </w:r>
      <w:r w:rsidR="00535AD5" w:rsidRPr="0041691E">
        <w:t>r</w:t>
      </w:r>
      <w:r w:rsidRPr="0041691E">
        <w:t xml:space="preserve">azuje právo nereagovat na žádosti o dodatečné informace, </w:t>
      </w:r>
      <w:r w:rsidR="007219DD" w:rsidRPr="0041691E">
        <w:t>na které nebude moci z časových důvodů odpovědět</w:t>
      </w:r>
      <w:r w:rsidR="007219DD">
        <w:t>.</w:t>
      </w:r>
    </w:p>
    <w:p w:rsidR="00993FDD" w:rsidRDefault="00993FDD" w:rsidP="00993FDD">
      <w:pPr>
        <w:spacing w:after="0"/>
        <w:jc w:val="both"/>
      </w:pPr>
    </w:p>
    <w:p w:rsidR="00993FDD" w:rsidRDefault="00993FDD" w:rsidP="00993FDD">
      <w:pPr>
        <w:spacing w:after="0"/>
        <w:jc w:val="both"/>
      </w:pPr>
    </w:p>
    <w:p w:rsidR="0041691E" w:rsidRDefault="007E59A3" w:rsidP="0041691E">
      <w:pPr>
        <w:pStyle w:val="Nadpis1"/>
        <w:spacing w:before="0"/>
      </w:pPr>
      <w:r>
        <w:t xml:space="preserve">  </w:t>
      </w:r>
      <w:r w:rsidR="0041691E">
        <w:t>OSTATNÍ PODMÍNKY ZADÁVACÍHO ŘÍZENÍ</w:t>
      </w:r>
    </w:p>
    <w:p w:rsidR="0041691E" w:rsidRDefault="0041691E" w:rsidP="0041691E">
      <w:pPr>
        <w:spacing w:after="0"/>
      </w:pPr>
    </w:p>
    <w:p w:rsidR="0041691E" w:rsidRPr="001451AF" w:rsidRDefault="0041691E" w:rsidP="0041691E">
      <w:pPr>
        <w:pStyle w:val="Nadpis2"/>
        <w:spacing w:before="0"/>
      </w:pPr>
      <w:r>
        <w:t>Vyloučení variantních řešení</w:t>
      </w:r>
    </w:p>
    <w:p w:rsidR="0041691E" w:rsidRDefault="0041691E" w:rsidP="0041691E">
      <w:pPr>
        <w:spacing w:after="0"/>
      </w:pP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:rsidR="003B4CC1" w:rsidRDefault="003B4CC1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Default="0041691E" w:rsidP="0041691E">
      <w:pPr>
        <w:pStyle w:val="Nadpis2"/>
        <w:spacing w:before="0"/>
      </w:pPr>
      <w:r>
        <w:lastRenderedPageBreak/>
        <w:t>Otevírání nabídek</w:t>
      </w:r>
    </w:p>
    <w:p w:rsidR="0041691E" w:rsidRDefault="0041691E" w:rsidP="0041691E">
      <w:pPr>
        <w:spacing w:after="0"/>
      </w:pPr>
    </w:p>
    <w:p w:rsidR="0041691E" w:rsidRDefault="0041691E" w:rsidP="0041691E">
      <w:pPr>
        <w:spacing w:after="0"/>
        <w:jc w:val="both"/>
      </w:pPr>
      <w:r>
        <w:t>V souladu s § 109 odst. 1 Zákona proběhne otevírání nabídek po uplynutí lhůty pro podání nabídek.</w:t>
      </w:r>
    </w:p>
    <w:p w:rsidR="0041691E" w:rsidRPr="00420691" w:rsidRDefault="0041691E" w:rsidP="0041691E">
      <w:pPr>
        <w:spacing w:after="0"/>
        <w:jc w:val="both"/>
      </w:pPr>
    </w:p>
    <w:p w:rsidR="0041691E" w:rsidRPr="008B7470" w:rsidRDefault="0041691E" w:rsidP="0041691E">
      <w:pPr>
        <w:spacing w:after="0"/>
        <w:jc w:val="both"/>
      </w:pPr>
      <w:r>
        <w:t xml:space="preserve">Vzhledem k tomu, že budou podávány pouze elektronické </w:t>
      </w:r>
      <w:r w:rsidRPr="008B7470">
        <w:t xml:space="preserve">nabídky (navíc bude zakázka hodnocena za pomocí elektronické aukce), </w:t>
      </w:r>
      <w:r w:rsidRPr="008B7470">
        <w:rPr>
          <w:b/>
        </w:rPr>
        <w:t>nebude se konat veřejné otevírání nabídek.</w:t>
      </w:r>
    </w:p>
    <w:p w:rsidR="0041691E" w:rsidRPr="008B7470" w:rsidRDefault="0041691E" w:rsidP="0041691E">
      <w:pPr>
        <w:spacing w:after="0"/>
        <w:jc w:val="both"/>
      </w:pPr>
    </w:p>
    <w:p w:rsidR="0041691E" w:rsidRPr="008B7470" w:rsidRDefault="0041691E" w:rsidP="0041691E">
      <w:pPr>
        <w:pStyle w:val="Nadpis2"/>
        <w:spacing w:before="0"/>
      </w:pPr>
      <w:r w:rsidRPr="008B7470">
        <w:t>Zrušení zadávacího řízení</w:t>
      </w:r>
    </w:p>
    <w:p w:rsidR="0041691E" w:rsidRPr="008B7470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8B7470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Za důvod hodný zvláštního zřetele ve smyslu § 127 odst. 2 písm. d) Zákona, pro který nelze na Zadavateli požadovat, aby v zadávacím řízení pokračoval, bude přitom považována mj. absence nabídek s nabídkovou cenou umožňující Zadavateli nepřekročit finanční limit pro danou veřejnou zakázku a absence ekonomicky přijatelných nabídek. </w:t>
      </w:r>
    </w:p>
    <w:p w:rsidR="0041691E" w:rsidRPr="008B7470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Pr="008B7470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8B7470">
        <w:rPr>
          <w:rFonts w:ascii="Verdana" w:hAnsi="Verdana" w:cs="Arial"/>
          <w:sz w:val="22"/>
          <w:szCs w:val="22"/>
        </w:rPr>
        <w:t>Zadavatel si rovněž vyhrazuje právo řízení zrušit za následujících podmínek:</w:t>
      </w:r>
    </w:p>
    <w:p w:rsidR="0041691E" w:rsidRPr="008B7470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Pr="008B7470" w:rsidRDefault="0041691E" w:rsidP="0041691E">
      <w:pPr>
        <w:pStyle w:val="Odstavecseseznamem"/>
        <w:numPr>
          <w:ilvl w:val="0"/>
          <w:numId w:val="14"/>
        </w:numPr>
        <w:spacing w:after="0"/>
        <w:jc w:val="both"/>
      </w:pPr>
      <w:r w:rsidRPr="008B7470">
        <w:t>Do aukční síně se nepřihlásí žádný účastník řízení</w:t>
      </w:r>
    </w:p>
    <w:p w:rsidR="0041691E" w:rsidRPr="008B7470" w:rsidRDefault="0041691E" w:rsidP="0041691E">
      <w:pPr>
        <w:pStyle w:val="Odstavecseseznamem"/>
        <w:numPr>
          <w:ilvl w:val="0"/>
          <w:numId w:val="14"/>
        </w:numPr>
        <w:spacing w:after="0"/>
        <w:jc w:val="both"/>
      </w:pPr>
      <w:r w:rsidRPr="008B7470">
        <w:t>Do aukční síně se přihlásí pouze jeden účastník řízení</w:t>
      </w:r>
    </w:p>
    <w:p w:rsidR="0041691E" w:rsidRPr="008B7470" w:rsidRDefault="0041691E" w:rsidP="0041691E">
      <w:pPr>
        <w:pStyle w:val="Odstavecseseznamem"/>
        <w:numPr>
          <w:ilvl w:val="0"/>
          <w:numId w:val="14"/>
        </w:numPr>
        <w:spacing w:after="0"/>
        <w:jc w:val="both"/>
      </w:pPr>
      <w:r w:rsidRPr="008B7470">
        <w:t>Nedojde ke snížení nejnižší nabídkové ceny oproti nejnižší nabídkové ceně vzešlé z předběžného hodnocení nabídek</w:t>
      </w:r>
    </w:p>
    <w:p w:rsidR="0041691E" w:rsidRPr="008B7470" w:rsidRDefault="0041691E" w:rsidP="0041691E">
      <w:pPr>
        <w:pStyle w:val="Odstavecseseznamem"/>
        <w:numPr>
          <w:ilvl w:val="0"/>
          <w:numId w:val="14"/>
        </w:numPr>
        <w:spacing w:after="0"/>
        <w:jc w:val="both"/>
      </w:pPr>
      <w:r w:rsidRPr="008B7470">
        <w:t>V případě snížení nejnižší nabídkové ceny pouze jedním účastníkem řízení</w:t>
      </w:r>
    </w:p>
    <w:p w:rsidR="0041691E" w:rsidRPr="00A44299" w:rsidRDefault="0041691E" w:rsidP="0041691E">
      <w:pPr>
        <w:pStyle w:val="Odstavecseseznamem"/>
        <w:spacing w:after="0"/>
        <w:jc w:val="both"/>
      </w:pPr>
    </w:p>
    <w:p w:rsidR="0041691E" w:rsidRDefault="0041691E" w:rsidP="0041691E">
      <w:pPr>
        <w:pStyle w:val="Nadpis2"/>
        <w:spacing w:before="0"/>
      </w:pPr>
      <w:r>
        <w:t>Jistota</w:t>
      </w:r>
    </w:p>
    <w:p w:rsidR="0041691E" w:rsidRDefault="0041691E" w:rsidP="0041691E">
      <w:pPr>
        <w:spacing w:after="0"/>
      </w:pP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6E264D">
        <w:rPr>
          <w:rFonts w:ascii="Verdana" w:hAnsi="Verdana" w:cs="Arial"/>
          <w:sz w:val="22"/>
          <w:szCs w:val="22"/>
        </w:rPr>
        <w:t xml:space="preserve">Zadavatel </w:t>
      </w:r>
      <w:r w:rsidRPr="00036BCC">
        <w:rPr>
          <w:rFonts w:ascii="Verdana" w:hAnsi="Verdana" w:cs="Arial"/>
          <w:sz w:val="22"/>
          <w:szCs w:val="22"/>
        </w:rPr>
        <w:t xml:space="preserve">nepožaduje pro zajištění plnění povinností </w:t>
      </w:r>
      <w:r>
        <w:rPr>
          <w:rFonts w:ascii="Verdana" w:hAnsi="Verdana" w:cs="Arial"/>
          <w:sz w:val="22"/>
          <w:szCs w:val="22"/>
        </w:rPr>
        <w:t>účastníka řízení</w:t>
      </w:r>
      <w:r w:rsidRPr="00036BCC">
        <w:rPr>
          <w:rFonts w:ascii="Verdana" w:hAnsi="Verdana" w:cs="Arial"/>
          <w:sz w:val="22"/>
          <w:szCs w:val="22"/>
        </w:rPr>
        <w:t xml:space="preserve"> jistotu.</w:t>
      </w:r>
    </w:p>
    <w:p w:rsidR="0041691E" w:rsidRDefault="0041691E" w:rsidP="0041691E">
      <w:pPr>
        <w:spacing w:after="0"/>
      </w:pPr>
    </w:p>
    <w:p w:rsidR="0041691E" w:rsidRDefault="0041691E" w:rsidP="0041691E">
      <w:pPr>
        <w:pStyle w:val="Nadpis2"/>
        <w:spacing w:before="0"/>
      </w:pPr>
      <w:r>
        <w:t>Zadávací lhůta</w:t>
      </w:r>
    </w:p>
    <w:p w:rsidR="0041691E" w:rsidRPr="001451AF" w:rsidRDefault="0041691E" w:rsidP="0041691E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40 Zákona zadavatel stanovuje zadávací lhůtu </w:t>
      </w:r>
      <w:r w:rsidRPr="00AD430D">
        <w:rPr>
          <w:rFonts w:ascii="Verdana" w:hAnsi="Verdana" w:cs="Arial"/>
          <w:sz w:val="22"/>
          <w:szCs w:val="22"/>
        </w:rPr>
        <w:t xml:space="preserve">(lhůtu, po kterou jsou </w:t>
      </w:r>
      <w:r>
        <w:rPr>
          <w:rFonts w:ascii="Verdana" w:hAnsi="Verdana" w:cs="Arial"/>
          <w:sz w:val="22"/>
          <w:szCs w:val="22"/>
        </w:rPr>
        <w:t>účastníci řízení</w:t>
      </w:r>
      <w:r w:rsidRPr="00AD430D">
        <w:rPr>
          <w:rFonts w:ascii="Verdana" w:hAnsi="Verdana" w:cs="Arial"/>
          <w:sz w:val="22"/>
          <w:szCs w:val="22"/>
        </w:rPr>
        <w:t xml:space="preserve"> svými nabídkami vázáni).</w:t>
      </w: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Pr="008B7470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94B85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Pr="008B7470">
        <w:rPr>
          <w:rFonts w:ascii="Verdana" w:hAnsi="Verdana" w:cs="Arial"/>
          <w:b/>
          <w:sz w:val="22"/>
          <w:szCs w:val="22"/>
        </w:rPr>
        <w:t>3 měsíce</w:t>
      </w:r>
      <w:r w:rsidRPr="008B7470">
        <w:rPr>
          <w:rFonts w:ascii="Verdana" w:hAnsi="Verdana" w:cs="Arial"/>
          <w:sz w:val="22"/>
          <w:szCs w:val="22"/>
        </w:rPr>
        <w:t>.</w:t>
      </w:r>
    </w:p>
    <w:p w:rsidR="0041691E" w:rsidRPr="00594B85" w:rsidRDefault="0041691E" w:rsidP="0041691E">
      <w:pPr>
        <w:pStyle w:val="Nadpis2"/>
      </w:pPr>
      <w:r w:rsidRPr="008B7470">
        <w:t>Předložení</w:t>
      </w:r>
      <w:r>
        <w:t xml:space="preserve"> dokladů vybraného dodavatele, který je právnickou osobou</w:t>
      </w: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41691E" w:rsidRDefault="0041691E" w:rsidP="0041691E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stanovuje, že v případě, že vybraným dodavatelem bude právnická osoba, musí takový dodavatel před podpisem smlouvy předložit:</w:t>
      </w:r>
    </w:p>
    <w:p w:rsidR="0041691E" w:rsidRDefault="0041691E" w:rsidP="0041691E">
      <w:pPr>
        <w:pStyle w:val="Standard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identifikační údaje všech osob, které jsou jeho skutečným majitelem podle zákona o některých opatřeních proti legalizaci výnosů z trestné činnosti a financování terorismu,</w:t>
      </w:r>
    </w:p>
    <w:p w:rsidR="0041691E" w:rsidRDefault="0041691E" w:rsidP="0041691E">
      <w:pPr>
        <w:pStyle w:val="Standard"/>
        <w:numPr>
          <w:ilvl w:val="0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doklady, z nichž vyplývá vztah všech osob podle písmene a) k dodavateli; těmito doklady jsou zejména</w:t>
      </w:r>
    </w:p>
    <w:p w:rsidR="0041691E" w:rsidRDefault="0041691E" w:rsidP="0041691E">
      <w:pPr>
        <w:pStyle w:val="Standard"/>
        <w:numPr>
          <w:ilvl w:val="1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výpis z obchodního rejstříku nebo jiné obdobné evidence,</w:t>
      </w:r>
    </w:p>
    <w:p w:rsidR="0041691E" w:rsidRDefault="0041691E" w:rsidP="0041691E">
      <w:pPr>
        <w:pStyle w:val="Standard"/>
        <w:numPr>
          <w:ilvl w:val="1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seznam akcionářů,</w:t>
      </w:r>
    </w:p>
    <w:p w:rsidR="0041691E" w:rsidRDefault="0041691E" w:rsidP="0041691E">
      <w:pPr>
        <w:pStyle w:val="Standard"/>
        <w:numPr>
          <w:ilvl w:val="1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rozhodnutí statutárního orgánu o vyplacení podílu na zisku,</w:t>
      </w:r>
    </w:p>
    <w:p w:rsidR="0041691E" w:rsidRDefault="0041691E" w:rsidP="0041691E">
      <w:pPr>
        <w:pStyle w:val="Standard"/>
        <w:numPr>
          <w:ilvl w:val="1"/>
          <w:numId w:val="18"/>
        </w:numPr>
        <w:jc w:val="both"/>
        <w:rPr>
          <w:rFonts w:ascii="Verdana" w:hAnsi="Verdana" w:cs="Arial"/>
          <w:sz w:val="22"/>
          <w:szCs w:val="22"/>
        </w:rPr>
      </w:pPr>
      <w:r w:rsidRPr="00796AE7">
        <w:rPr>
          <w:rFonts w:ascii="Verdana" w:hAnsi="Verdana" w:cs="Arial"/>
          <w:sz w:val="22"/>
          <w:szCs w:val="22"/>
        </w:rPr>
        <w:t>společenská smlouva, zakladatelská listina nebo stanovy.</w:t>
      </w:r>
    </w:p>
    <w:p w:rsidR="001451AF" w:rsidRDefault="001451AF" w:rsidP="00993FD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7A1D79" w:rsidTr="0088180E">
        <w:trPr>
          <w:trHeight w:val="2396"/>
        </w:trPr>
        <w:tc>
          <w:tcPr>
            <w:tcW w:w="4644" w:type="dxa"/>
          </w:tcPr>
          <w:p w:rsidR="007A1D79" w:rsidRPr="009E145E" w:rsidRDefault="007A1D79" w:rsidP="00993FDD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:rsidR="008B7470" w:rsidRDefault="008B7470" w:rsidP="008B7470">
            <w:pPr>
              <w:pStyle w:val="Normln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Městská část Praha 2</w:t>
            </w:r>
          </w:p>
          <w:p w:rsidR="008B7470" w:rsidRDefault="008B7470" w:rsidP="008B7470">
            <w:pPr>
              <w:rPr>
                <w:rFonts w:cs="Arial"/>
              </w:rPr>
            </w:pPr>
            <w:r w:rsidRPr="00014AE8">
              <w:rPr>
                <w:lang w:eastAsia="ar-SA"/>
              </w:rPr>
              <w:t xml:space="preserve">se </w:t>
            </w:r>
            <w:r>
              <w:rPr>
                <w:lang w:eastAsia="ar-SA"/>
              </w:rPr>
              <w:t xml:space="preserve">sídlem </w:t>
            </w:r>
            <w:r>
              <w:rPr>
                <w:rFonts w:cs="Arial"/>
              </w:rPr>
              <w:t>nám. Míru 600/20</w:t>
            </w:r>
          </w:p>
          <w:p w:rsidR="008B7470" w:rsidRPr="00014AE8" w:rsidRDefault="008B7470" w:rsidP="008B7470">
            <w:pPr>
              <w:rPr>
                <w:lang w:eastAsia="ar-SA"/>
              </w:rPr>
            </w:pPr>
            <w:r w:rsidRPr="00E2735A">
              <w:rPr>
                <w:rFonts w:cs="Arial"/>
              </w:rPr>
              <w:t>120 39 Praha 2</w:t>
            </w:r>
          </w:p>
          <w:p w:rsidR="007A1D79" w:rsidRPr="00F96C33" w:rsidRDefault="007A1D79" w:rsidP="00993FDD">
            <w:pPr>
              <w:pStyle w:val="Bezmezer"/>
            </w:pPr>
          </w:p>
          <w:p w:rsidR="007A1D79" w:rsidRDefault="007A1D79" w:rsidP="00993FDD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:rsidR="007A1D79" w:rsidRDefault="007A1D79" w:rsidP="00993FDD">
            <w:pPr>
              <w:pStyle w:val="Bezmezer"/>
            </w:pPr>
            <w:r>
              <w:rPr>
                <w:u w:val="single"/>
              </w:rPr>
              <w:t>Podpis:</w:t>
            </w:r>
          </w:p>
          <w:p w:rsidR="007A1D79" w:rsidRDefault="007A1D79" w:rsidP="00993FDD">
            <w:pPr>
              <w:pStyle w:val="Bezmezer"/>
              <w:rPr>
                <w:rFonts w:cs="Arial"/>
              </w:rPr>
            </w:pPr>
          </w:p>
          <w:p w:rsidR="008B7470" w:rsidRDefault="008B7470" w:rsidP="00993F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Jana Rozsypalkova</w:t>
            </w:r>
          </w:p>
          <w:p w:rsidR="008B7470" w:rsidRDefault="008B7470" w:rsidP="00993FDD">
            <w:pPr>
              <w:pStyle w:val="Bezmezer"/>
              <w:rPr>
                <w:rFonts w:cs="Arial"/>
              </w:rPr>
            </w:pPr>
          </w:p>
          <w:p w:rsidR="008B7470" w:rsidRDefault="008B7470" w:rsidP="00993F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</w:tbl>
    <w:p w:rsidR="00E2272D" w:rsidRDefault="00E2272D" w:rsidP="00993FDD">
      <w:pPr>
        <w:pStyle w:val="Bezmezer"/>
      </w:pPr>
    </w:p>
    <w:p w:rsidR="006C73E2" w:rsidRDefault="006C73E2" w:rsidP="00993FDD">
      <w:pPr>
        <w:spacing w:after="0"/>
      </w:pPr>
    </w:p>
    <w:sectPr w:rsidR="006C73E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B7" w:rsidRDefault="00B158B7" w:rsidP="001C74D2">
      <w:pPr>
        <w:spacing w:after="0"/>
      </w:pPr>
      <w:r>
        <w:separator/>
      </w:r>
    </w:p>
  </w:endnote>
  <w:endnote w:type="continuationSeparator" w:id="0">
    <w:p w:rsidR="00B158B7" w:rsidRDefault="00B158B7" w:rsidP="001C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291026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59A3" w:rsidRPr="007E59A3" w:rsidRDefault="007E59A3">
            <w:pPr>
              <w:pStyle w:val="Zpat"/>
              <w:jc w:val="right"/>
              <w:rPr>
                <w:sz w:val="16"/>
                <w:szCs w:val="16"/>
              </w:rPr>
            </w:pPr>
            <w:r w:rsidRPr="007E59A3">
              <w:rPr>
                <w:sz w:val="16"/>
                <w:szCs w:val="16"/>
              </w:rPr>
              <w:t xml:space="preserve">Stránka </w:t>
            </w:r>
            <w:r w:rsidRPr="007E59A3">
              <w:rPr>
                <w:bCs/>
                <w:sz w:val="16"/>
                <w:szCs w:val="16"/>
              </w:rPr>
              <w:fldChar w:fldCharType="begin"/>
            </w:r>
            <w:r w:rsidRPr="007E59A3">
              <w:rPr>
                <w:bCs/>
                <w:sz w:val="16"/>
                <w:szCs w:val="16"/>
              </w:rPr>
              <w:instrText>PAGE</w:instrText>
            </w:r>
            <w:r w:rsidRPr="007E59A3">
              <w:rPr>
                <w:bCs/>
                <w:sz w:val="16"/>
                <w:szCs w:val="16"/>
              </w:rPr>
              <w:fldChar w:fldCharType="separate"/>
            </w:r>
            <w:r w:rsidR="00C70FFD">
              <w:rPr>
                <w:bCs/>
                <w:noProof/>
                <w:sz w:val="16"/>
                <w:szCs w:val="16"/>
              </w:rPr>
              <w:t>11</w:t>
            </w:r>
            <w:r w:rsidRPr="007E59A3">
              <w:rPr>
                <w:bCs/>
                <w:sz w:val="16"/>
                <w:szCs w:val="16"/>
              </w:rPr>
              <w:fldChar w:fldCharType="end"/>
            </w:r>
            <w:r w:rsidRPr="007E59A3">
              <w:rPr>
                <w:sz w:val="16"/>
                <w:szCs w:val="16"/>
              </w:rPr>
              <w:t xml:space="preserve"> z </w:t>
            </w:r>
            <w:r w:rsidRPr="007E59A3">
              <w:rPr>
                <w:bCs/>
                <w:sz w:val="16"/>
                <w:szCs w:val="16"/>
              </w:rPr>
              <w:fldChar w:fldCharType="begin"/>
            </w:r>
            <w:r w:rsidRPr="007E59A3">
              <w:rPr>
                <w:bCs/>
                <w:sz w:val="16"/>
                <w:szCs w:val="16"/>
              </w:rPr>
              <w:instrText>NUMPAGES</w:instrText>
            </w:r>
            <w:r w:rsidRPr="007E59A3">
              <w:rPr>
                <w:bCs/>
                <w:sz w:val="16"/>
                <w:szCs w:val="16"/>
              </w:rPr>
              <w:fldChar w:fldCharType="separate"/>
            </w:r>
            <w:r w:rsidR="00C70FFD">
              <w:rPr>
                <w:bCs/>
                <w:noProof/>
                <w:sz w:val="16"/>
                <w:szCs w:val="16"/>
              </w:rPr>
              <w:t>12</w:t>
            </w:r>
            <w:r w:rsidRPr="007E59A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C74D2" w:rsidRDefault="001C74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B7" w:rsidRDefault="00B158B7" w:rsidP="001C74D2">
      <w:pPr>
        <w:spacing w:after="0"/>
      </w:pPr>
      <w:r>
        <w:separator/>
      </w:r>
    </w:p>
  </w:footnote>
  <w:footnote w:type="continuationSeparator" w:id="0">
    <w:p w:rsidR="00B158B7" w:rsidRDefault="00B158B7" w:rsidP="001C7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827E5"/>
    <w:multiLevelType w:val="hybridMultilevel"/>
    <w:tmpl w:val="F1FCF332"/>
    <w:lvl w:ilvl="0" w:tplc="542A2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15"/>
  </w:num>
  <w:num w:numId="16">
    <w:abstractNumId w:val="8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B0"/>
    <w:rsid w:val="0002613C"/>
    <w:rsid w:val="00031389"/>
    <w:rsid w:val="00040B6C"/>
    <w:rsid w:val="00040D3D"/>
    <w:rsid w:val="00045DE8"/>
    <w:rsid w:val="00060FF7"/>
    <w:rsid w:val="000726BD"/>
    <w:rsid w:val="000744E1"/>
    <w:rsid w:val="0007506E"/>
    <w:rsid w:val="00080455"/>
    <w:rsid w:val="00085248"/>
    <w:rsid w:val="00090BB7"/>
    <w:rsid w:val="000A2E0A"/>
    <w:rsid w:val="000B0F16"/>
    <w:rsid w:val="001110A7"/>
    <w:rsid w:val="001451AF"/>
    <w:rsid w:val="00157F39"/>
    <w:rsid w:val="001654A3"/>
    <w:rsid w:val="00185713"/>
    <w:rsid w:val="001943EA"/>
    <w:rsid w:val="001B2C0F"/>
    <w:rsid w:val="001C74D2"/>
    <w:rsid w:val="001D5ED5"/>
    <w:rsid w:val="002102F2"/>
    <w:rsid w:val="00216917"/>
    <w:rsid w:val="00237FBC"/>
    <w:rsid w:val="00251E03"/>
    <w:rsid w:val="00293D62"/>
    <w:rsid w:val="002A5CAA"/>
    <w:rsid w:val="002B01E0"/>
    <w:rsid w:val="002C0858"/>
    <w:rsid w:val="00342760"/>
    <w:rsid w:val="0035570B"/>
    <w:rsid w:val="00382637"/>
    <w:rsid w:val="00390820"/>
    <w:rsid w:val="003A51E0"/>
    <w:rsid w:val="003B4CC1"/>
    <w:rsid w:val="003C1CCF"/>
    <w:rsid w:val="003D6976"/>
    <w:rsid w:val="004113B1"/>
    <w:rsid w:val="0041143A"/>
    <w:rsid w:val="0041691E"/>
    <w:rsid w:val="0042454E"/>
    <w:rsid w:val="0043072A"/>
    <w:rsid w:val="00434AAF"/>
    <w:rsid w:val="00446A5B"/>
    <w:rsid w:val="004B09DB"/>
    <w:rsid w:val="004B2EDC"/>
    <w:rsid w:val="004C1A1B"/>
    <w:rsid w:val="004D5B4B"/>
    <w:rsid w:val="004E2982"/>
    <w:rsid w:val="005063E6"/>
    <w:rsid w:val="00516D25"/>
    <w:rsid w:val="00535AD5"/>
    <w:rsid w:val="00555A6A"/>
    <w:rsid w:val="00567184"/>
    <w:rsid w:val="0057530C"/>
    <w:rsid w:val="0058419D"/>
    <w:rsid w:val="00592CAB"/>
    <w:rsid w:val="005C4B88"/>
    <w:rsid w:val="005D26DE"/>
    <w:rsid w:val="005D589F"/>
    <w:rsid w:val="005F57C1"/>
    <w:rsid w:val="006459E6"/>
    <w:rsid w:val="00646339"/>
    <w:rsid w:val="00666DD4"/>
    <w:rsid w:val="00680339"/>
    <w:rsid w:val="00690CB1"/>
    <w:rsid w:val="006A4566"/>
    <w:rsid w:val="006B1B6C"/>
    <w:rsid w:val="006C73E2"/>
    <w:rsid w:val="006E65B9"/>
    <w:rsid w:val="006F2944"/>
    <w:rsid w:val="006F49BD"/>
    <w:rsid w:val="006F6FE8"/>
    <w:rsid w:val="0071618C"/>
    <w:rsid w:val="007219DD"/>
    <w:rsid w:val="00730DCB"/>
    <w:rsid w:val="0073373E"/>
    <w:rsid w:val="00744F2A"/>
    <w:rsid w:val="0075187B"/>
    <w:rsid w:val="00751B89"/>
    <w:rsid w:val="00753EEB"/>
    <w:rsid w:val="00761260"/>
    <w:rsid w:val="00784E0A"/>
    <w:rsid w:val="00797B85"/>
    <w:rsid w:val="007A1C65"/>
    <w:rsid w:val="007A1D79"/>
    <w:rsid w:val="007D34D5"/>
    <w:rsid w:val="007D7AD9"/>
    <w:rsid w:val="007E59A3"/>
    <w:rsid w:val="00800CBA"/>
    <w:rsid w:val="00820306"/>
    <w:rsid w:val="00822DB0"/>
    <w:rsid w:val="0082762C"/>
    <w:rsid w:val="00832EDC"/>
    <w:rsid w:val="0083329F"/>
    <w:rsid w:val="00866AA0"/>
    <w:rsid w:val="0088180E"/>
    <w:rsid w:val="00883AC9"/>
    <w:rsid w:val="008A24E7"/>
    <w:rsid w:val="008A3CB4"/>
    <w:rsid w:val="008A5DBC"/>
    <w:rsid w:val="008B176A"/>
    <w:rsid w:val="008B69EB"/>
    <w:rsid w:val="008B7470"/>
    <w:rsid w:val="008C29FF"/>
    <w:rsid w:val="008C330B"/>
    <w:rsid w:val="008C7033"/>
    <w:rsid w:val="0090798C"/>
    <w:rsid w:val="009162A0"/>
    <w:rsid w:val="009242DA"/>
    <w:rsid w:val="00936C25"/>
    <w:rsid w:val="00937699"/>
    <w:rsid w:val="00993FDD"/>
    <w:rsid w:val="009A6739"/>
    <w:rsid w:val="009E145E"/>
    <w:rsid w:val="00A20770"/>
    <w:rsid w:val="00A31FD5"/>
    <w:rsid w:val="00A41F61"/>
    <w:rsid w:val="00A46CD5"/>
    <w:rsid w:val="00A47BE6"/>
    <w:rsid w:val="00A54A9C"/>
    <w:rsid w:val="00A56607"/>
    <w:rsid w:val="00AA3AD7"/>
    <w:rsid w:val="00AB0B77"/>
    <w:rsid w:val="00AB31D3"/>
    <w:rsid w:val="00AB442B"/>
    <w:rsid w:val="00AE0212"/>
    <w:rsid w:val="00AF4FBF"/>
    <w:rsid w:val="00B00E50"/>
    <w:rsid w:val="00B02576"/>
    <w:rsid w:val="00B064D7"/>
    <w:rsid w:val="00B0730C"/>
    <w:rsid w:val="00B158B7"/>
    <w:rsid w:val="00B242FE"/>
    <w:rsid w:val="00B3527F"/>
    <w:rsid w:val="00B47ACF"/>
    <w:rsid w:val="00B47D42"/>
    <w:rsid w:val="00B5206D"/>
    <w:rsid w:val="00BA7495"/>
    <w:rsid w:val="00BB370B"/>
    <w:rsid w:val="00BD271F"/>
    <w:rsid w:val="00BD2FB3"/>
    <w:rsid w:val="00BD433F"/>
    <w:rsid w:val="00BD78A3"/>
    <w:rsid w:val="00BE467E"/>
    <w:rsid w:val="00BF747D"/>
    <w:rsid w:val="00C3024F"/>
    <w:rsid w:val="00C46490"/>
    <w:rsid w:val="00C70FFD"/>
    <w:rsid w:val="00C9477D"/>
    <w:rsid w:val="00CA79D7"/>
    <w:rsid w:val="00CB3248"/>
    <w:rsid w:val="00CB61AB"/>
    <w:rsid w:val="00CD4DD6"/>
    <w:rsid w:val="00CE4B37"/>
    <w:rsid w:val="00CF6A34"/>
    <w:rsid w:val="00D36076"/>
    <w:rsid w:val="00D47076"/>
    <w:rsid w:val="00D522AA"/>
    <w:rsid w:val="00D52845"/>
    <w:rsid w:val="00D808A7"/>
    <w:rsid w:val="00D95A89"/>
    <w:rsid w:val="00DD08FD"/>
    <w:rsid w:val="00DD5FFD"/>
    <w:rsid w:val="00DD792D"/>
    <w:rsid w:val="00DF14EE"/>
    <w:rsid w:val="00E0408A"/>
    <w:rsid w:val="00E04FEB"/>
    <w:rsid w:val="00E2272D"/>
    <w:rsid w:val="00E339CF"/>
    <w:rsid w:val="00E613F9"/>
    <w:rsid w:val="00E64BD7"/>
    <w:rsid w:val="00E75741"/>
    <w:rsid w:val="00E90800"/>
    <w:rsid w:val="00EB580D"/>
    <w:rsid w:val="00EB68B0"/>
    <w:rsid w:val="00EC2175"/>
    <w:rsid w:val="00EF3F2B"/>
    <w:rsid w:val="00F3163B"/>
    <w:rsid w:val="00F41126"/>
    <w:rsid w:val="00F43B76"/>
    <w:rsid w:val="00F45DE8"/>
    <w:rsid w:val="00F65FF6"/>
    <w:rsid w:val="00F87552"/>
    <w:rsid w:val="00FA25C1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626B2-DBFB-4F88-95A8-FB375496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74D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zak.e-tenders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.rozsypalkova@e-tenders.cz" TargetMode="External"/><Relationship Id="rId17" Type="http://schemas.openxmlformats.org/officeDocument/2006/relationships/hyperlink" Target="https://ezak.e-tenders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k.e-tenders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e-tenders.cz//data/manual/QCM.Podepisovaci_apple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a.rozsypalkova@qcm.cz" TargetMode="External"/><Relationship Id="rId10" Type="http://schemas.openxmlformats.org/officeDocument/2006/relationships/hyperlink" Target="https://ezak.e-tenders.cz//data/manual/EZAK-Manual-Dodavatel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5bybeb0oX8nm0qiUuLMARkd96afMvxdu2emadxGfgeE=</DigestValue>
    </Reference>
    <Reference Type="http://www.w3.org/2000/09/xmldsig#Object" URI="#idOfficeObject">
      <DigestMethod Algorithm="http://www.w3.org/2001/04/xmlenc#sha256"/>
      <DigestValue>stte48d+GLtqp16Gr42THhsjB0e/berV8obS1SXkfXE=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5/XnAHWzENvcXnpkpTzX5PYK9u83liuY6jKJaMX187I=</DigestValue>
    </Reference>
  </SignedInfo>
  <SignatureValue>ZGcdAOPtQUtJDiXHdrimPBDJI5dPC1UBDg87vTUptDVLRoC8rwwMx5FSKKvmYdzaBmH+3/EBvHa9
sxyJHGH0BXZB1BSfo2V3D4JSn69jU1X8dojjNOgkKZKCQfvAF7eruUSUOczMaRnWz+Zhk0hD08BL
yVGDkgqMdSienl6mgCPmrr0O4kJnn4BqM7O5kItJ/hTyiAy9TKB9Ni6KfxDqkkzlId/tG3GwDgE6
5EeALPSdRKpqK1dgTL098hutyJWXr3zfASJqDzk15yJdPIHkRowcs2lBW4WYyihIUGC+fvD7sYif
85m8d7XfuCTneorMwx/+0lfSfApjhH0wy/1g+g==</SignatureValue>
  <KeyInfo>
    <X509Data>
      <X509Certificate>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TAHtkkQi/0xtgQSYr7BjPq/CbitDANBgkqhkiG9w0BAQsFAAOCAQEAPTrhCLo6bP4opYzTg1gVi3M4WLtoUhxMu+Te7qLQrLrC4fQeJofrTHyvLMQc0rCyk7JalW1sO4WnDlQOHIQe0NguuWr6DC1MVSbj0K33/PVTCzQLVY7guwXPNt3+Q46vi+ywPffBKfAn5C4wVsXvmbrk8nUUidFzbdqy3PB8X8XeDYBtkEP1wyolFKKiuqxYrox+5/yDauV7KpopBgTi0VEqGL2klmd3Vf33d4anS+JxrkprV3JTEyfOhK1RqtxP0pjG0aAkKgABAN9AAyRNb5HdNunj1YHxcii/Y75xWAF/a4uAq7AlBGBpxFLnsSDLs79my6JEKkdyWM7horXD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c7FdxCy1gDigQv1Gx+cv100FBP71Y96kABqjYOsZQII=</DigestValue>
      </Reference>
      <Reference URI="/word/document.xml?ContentType=application/vnd.openxmlformats-officedocument.wordprocessingml.document.main+xml">
        <DigestMethod Algorithm="http://www.w3.org/2001/04/xmlenc#sha256"/>
        <DigestValue>aYrF1tfnztc4l75nSfcviNOZHEdF+h+v4/LK7faBNbY=</DigestValue>
      </Reference>
      <Reference URI="/word/endnotes.xml?ContentType=application/vnd.openxmlformats-officedocument.wordprocessingml.endnotes+xml">
        <DigestMethod Algorithm="http://www.w3.org/2001/04/xmlenc#sha256"/>
        <DigestValue>WlgkvktrYog3EpaIF+W6dgKytbRT3OHg2yk3mZ4p/qQ=</DigestValue>
      </Reference>
      <Reference URI="/word/fontTable.xml?ContentType=application/vnd.openxmlformats-officedocument.wordprocessingml.fontTable+xml">
        <DigestMethod Algorithm="http://www.w3.org/2001/04/xmlenc#sha256"/>
        <DigestValue>eKkvcEwa2waDI8rfsXCB7NyZKb7XPKXVbpCLhmBFk1U=</DigestValue>
      </Reference>
      <Reference URI="/word/footer1.xml?ContentType=application/vnd.openxmlformats-officedocument.wordprocessingml.footer+xml">
        <DigestMethod Algorithm="http://www.w3.org/2001/04/xmlenc#sha256"/>
        <DigestValue>FIa9V+YEvWwx8YY/UCbvx91naSH8D0o82pvJk/VSr2s=</DigestValue>
      </Reference>
      <Reference URI="/word/footnotes.xml?ContentType=application/vnd.openxmlformats-officedocument.wordprocessingml.footnotes+xml">
        <DigestMethod Algorithm="http://www.w3.org/2001/04/xmlenc#sha256"/>
        <DigestValue>9Ev5muiGiH/oTs1W4v20vXMJ826EKoL8dZhDuV/mjNY=</DigestValue>
      </Reference>
      <Reference URI="/word/media/image1.jpeg?ContentType=image/jpeg">
        <DigestMethod Algorithm="http://www.w3.org/2001/04/xmlenc#sha256"/>
        <DigestValue>U2FKDOS/9tXcwjx53lqcSZjXFuwKHHJBx2mcrK/yqNM=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numbering.xml?ContentType=application/vnd.openxmlformats-officedocument.wordprocessingml.numbering+xml">
        <DigestMethod Algorithm="http://www.w3.org/2001/04/xmlenc#sha256"/>
        <DigestValue>gcJtRd1fD7PzRj23PD5sLggOvPi1eLnIjMDvWwj3PZ4=</DigestValue>
      </Reference>
      <Reference URI="/word/settings.xml?ContentType=application/vnd.openxmlformats-officedocument.wordprocessingml.settings+xml">
        <DigestMethod Algorithm="http://www.w3.org/2001/04/xmlenc#sha256"/>
        <DigestValue>JOsPqDAO/FFTmQqDUA3cLSGJYR9B90YrtCZ0KiWQJJQ=</DigestValue>
      </Reference>
      <Reference URI="/word/styles.xml?ContentType=application/vnd.openxmlformats-officedocument.wordprocessingml.styles+xml">
        <DigestMethod Algorithm="http://www.w3.org/2001/04/xmlenc#sha256"/>
        <DigestValue>GQ+i1ue2s4IILv+YOK9rETAY2y+enLjuQfauySmaOe4=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gcq38KrOPICXjMU82uul6MyXwYRdtjiRuoLRZL11ssQ=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2017-07-03T06:33:27Z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2017-07-03T06:33:27Z</xd:SigningTime>
          <xd:SigningCertificate>
            <xd:Cert>
              <xd:CertDigest>
                <DigestMethod Algorithm="http://www.w3.org/2001/04/xmlenc#sha256"/>
                <DigestValue>GOWAfrzbBo+B64pZdYTCPqHRmpiK0ItlHJEyudJ3FG4=</DigestValue>
              </xd:CertDigest>
              <xd:IssuerSerial>
                <X509IssuerName>CN=PostSignum Qualified CA 2, O="Česká pošta, s.p. [IČ 47114983]", C=CZ</X509IssuerName>
                <X509SerialNumber>2230089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BA6D-17E8-49FF-8482-29E1B864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12</Pages>
  <Words>3101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Rozsypalkova</cp:lastModifiedBy>
  <cp:revision>14</cp:revision>
  <cp:lastPrinted>2017-06-20T12:04:00Z</cp:lastPrinted>
  <dcterms:created xsi:type="dcterms:W3CDTF">2017-06-08T11:01:00Z</dcterms:created>
  <dcterms:modified xsi:type="dcterms:W3CDTF">2017-07-03T06:33:00Z</dcterms:modified>
</cp:coreProperties>
</file>