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496C1D11" w:rsidR="00B438FA" w:rsidRPr="00033043" w:rsidRDefault="00854C38" w:rsidP="00502E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4C38">
              <w:rPr>
                <w:rFonts w:ascii="Tahoma" w:hAnsi="Tahoma" w:cs="Tahoma"/>
                <w:b/>
                <w:bCs/>
                <w:sz w:val="20"/>
                <w:szCs w:val="20"/>
              </w:rPr>
              <w:t>Přístupový chodník k areálu EMCO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77777777" w:rsidR="00030FB8" w:rsidRPr="00EB137D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030FB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77777777" w:rsidR="00030FB8" w:rsidRPr="00377A4C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030FB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77777777" w:rsidR="00030FB8" w:rsidRPr="00377A4C" w:rsidRDefault="004A491F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9C71" w14:textId="77777777" w:rsidR="009F364B" w:rsidRDefault="009F364B" w:rsidP="00124F9C">
      <w:pPr>
        <w:spacing w:after="0" w:line="240" w:lineRule="auto"/>
      </w:pPr>
      <w:r>
        <w:separator/>
      </w:r>
    </w:p>
  </w:endnote>
  <w:endnote w:type="continuationSeparator" w:id="0">
    <w:p w14:paraId="4B75B7D6" w14:textId="77777777" w:rsidR="009F364B" w:rsidRDefault="009F364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5F90" w14:textId="77777777" w:rsidR="009F364B" w:rsidRDefault="009F364B" w:rsidP="00124F9C">
      <w:pPr>
        <w:spacing w:after="0" w:line="240" w:lineRule="auto"/>
      </w:pPr>
      <w:r>
        <w:separator/>
      </w:r>
    </w:p>
  </w:footnote>
  <w:footnote w:type="continuationSeparator" w:id="0">
    <w:p w14:paraId="7AE5D232" w14:textId="77777777" w:rsidR="009F364B" w:rsidRDefault="009F364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36349"/>
    <w:rsid w:val="00854C38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364B"/>
    <w:rsid w:val="009F5E16"/>
    <w:rsid w:val="00A0302E"/>
    <w:rsid w:val="00A07E9D"/>
    <w:rsid w:val="00A16420"/>
    <w:rsid w:val="00A17F42"/>
    <w:rsid w:val="00A22EB9"/>
    <w:rsid w:val="00A452DD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13</cp:revision>
  <cp:lastPrinted>2021-05-24T08:13:00Z</cp:lastPrinted>
  <dcterms:created xsi:type="dcterms:W3CDTF">2024-01-12T11:30:00Z</dcterms:created>
  <dcterms:modified xsi:type="dcterms:W3CDTF">2025-09-18T05:54:00Z</dcterms:modified>
</cp:coreProperties>
</file>