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078E22" w14:textId="77777777" w:rsidR="001F55A5" w:rsidRPr="001F196C" w:rsidRDefault="001F55A5" w:rsidP="001F55A5">
      <w:pPr>
        <w:pStyle w:val="Nadpis5"/>
        <w:jc w:val="center"/>
        <w:rPr>
          <w:rFonts w:ascii="Times New Roman" w:hAnsi="Times New Roman"/>
          <w:b/>
          <w:smallCaps w:val="0"/>
          <w:w w:val="150"/>
          <w:sz w:val="24"/>
        </w:rPr>
      </w:pPr>
      <w:r>
        <w:rPr>
          <w:rFonts w:ascii="Times New Roman" w:hAnsi="Times New Roman"/>
          <w:b/>
          <w:w w:val="150"/>
        </w:rPr>
        <w:t>Obec Drahelčice</w:t>
      </w:r>
    </w:p>
    <w:p w14:paraId="5AE47096" w14:textId="77777777" w:rsidR="00B716AB" w:rsidRDefault="001F55A5" w:rsidP="001F55A5">
      <w:pPr>
        <w:jc w:val="center"/>
        <w:rPr>
          <w:b/>
          <w:bCs/>
        </w:rPr>
      </w:pPr>
      <w:proofErr w:type="spellStart"/>
      <w:r>
        <w:rPr>
          <w:b/>
          <w:lang w:val="en-US"/>
        </w:rPr>
        <w:t>na</w:t>
      </w:r>
      <w:proofErr w:type="spellEnd"/>
      <w:r>
        <w:rPr>
          <w:b/>
          <w:lang w:val="en-US"/>
        </w:rPr>
        <w:t xml:space="preserve"> </w:t>
      </w:r>
      <w:proofErr w:type="spellStart"/>
      <w:r>
        <w:rPr>
          <w:b/>
          <w:lang w:val="en-US"/>
        </w:rPr>
        <w:t>adrese</w:t>
      </w:r>
      <w:proofErr w:type="spellEnd"/>
      <w:r>
        <w:rPr>
          <w:b/>
          <w:lang w:val="en-US"/>
        </w:rPr>
        <w:t xml:space="preserve"> </w:t>
      </w:r>
      <w:proofErr w:type="spellStart"/>
      <w:r>
        <w:rPr>
          <w:b/>
          <w:lang w:val="en-US"/>
        </w:rPr>
        <w:t>Obecní</w:t>
      </w:r>
      <w:proofErr w:type="spellEnd"/>
      <w:r>
        <w:rPr>
          <w:b/>
          <w:lang w:val="en-US"/>
        </w:rPr>
        <w:t xml:space="preserve"> </w:t>
      </w:r>
      <w:proofErr w:type="spellStart"/>
      <w:r>
        <w:rPr>
          <w:b/>
          <w:lang w:val="en-US"/>
        </w:rPr>
        <w:t>úřad</w:t>
      </w:r>
      <w:proofErr w:type="spellEnd"/>
      <w:r>
        <w:rPr>
          <w:b/>
          <w:lang w:val="en-US"/>
        </w:rPr>
        <w:t xml:space="preserve"> Drahelčice, Na </w:t>
      </w:r>
      <w:proofErr w:type="spellStart"/>
      <w:r>
        <w:rPr>
          <w:b/>
          <w:lang w:val="en-US"/>
        </w:rPr>
        <w:t>Návsi</w:t>
      </w:r>
      <w:proofErr w:type="spellEnd"/>
      <w:r>
        <w:rPr>
          <w:b/>
          <w:lang w:val="en-US"/>
        </w:rPr>
        <w:t xml:space="preserve"> </w:t>
      </w:r>
      <w:proofErr w:type="spellStart"/>
      <w:r>
        <w:rPr>
          <w:b/>
          <w:lang w:val="en-US"/>
        </w:rPr>
        <w:t>čp</w:t>
      </w:r>
      <w:proofErr w:type="spellEnd"/>
      <w:r>
        <w:rPr>
          <w:b/>
          <w:lang w:val="en-US"/>
        </w:rPr>
        <w:t>. 25</w:t>
      </w:r>
      <w:r w:rsidRPr="00C65325">
        <w:rPr>
          <w:b/>
          <w:bCs/>
        </w:rPr>
        <w:t>,</w:t>
      </w:r>
      <w:r w:rsidR="00346D90">
        <w:rPr>
          <w:b/>
          <w:bCs/>
        </w:rPr>
        <w:t xml:space="preserve"> Drahelčice,</w:t>
      </w:r>
      <w:r w:rsidRPr="00C65325">
        <w:rPr>
          <w:b/>
          <w:bCs/>
        </w:rPr>
        <w:t xml:space="preserve"> PSČ</w:t>
      </w:r>
      <w:r>
        <w:rPr>
          <w:b/>
          <w:bCs/>
        </w:rPr>
        <w:t>:</w:t>
      </w:r>
      <w:r w:rsidRPr="00C65325">
        <w:rPr>
          <w:b/>
          <w:bCs/>
        </w:rPr>
        <w:t xml:space="preserve"> </w:t>
      </w:r>
      <w:r>
        <w:rPr>
          <w:b/>
          <w:bCs/>
        </w:rPr>
        <w:t xml:space="preserve">252 19 </w:t>
      </w:r>
    </w:p>
    <w:p w14:paraId="08C01A37" w14:textId="77777777" w:rsidR="001F55A5" w:rsidRPr="00C65325" w:rsidRDefault="001F55A5" w:rsidP="001F55A5">
      <w:pPr>
        <w:jc w:val="center"/>
        <w:rPr>
          <w:b/>
          <w:smallCaps/>
        </w:rPr>
      </w:pPr>
      <w:r>
        <w:rPr>
          <w:b/>
          <w:bCs/>
        </w:rPr>
        <w:t>pošta Rudná u Prahy</w:t>
      </w:r>
    </w:p>
    <w:p w14:paraId="4CBA5CCA" w14:textId="77777777" w:rsidR="001F55A5" w:rsidRPr="008B5106" w:rsidRDefault="001F55A5" w:rsidP="001F55A5">
      <w:pPr>
        <w:pStyle w:val="Zhlav"/>
        <w:pBdr>
          <w:top w:val="single" w:sz="4" w:space="1" w:color="auto"/>
        </w:pBdr>
        <w:tabs>
          <w:tab w:val="clear" w:pos="4536"/>
          <w:tab w:val="clear" w:pos="9072"/>
        </w:tabs>
        <w:jc w:val="center"/>
        <w:rPr>
          <w:kern w:val="0"/>
          <w:lang w:val="cs-CZ"/>
        </w:rPr>
      </w:pPr>
    </w:p>
    <w:p w14:paraId="24867CB0" w14:textId="77777777" w:rsidR="00D273DA" w:rsidRPr="008B5106" w:rsidRDefault="00D273DA" w:rsidP="00491AC3">
      <w:pPr>
        <w:pStyle w:val="Zhlav"/>
        <w:pBdr>
          <w:top w:val="single" w:sz="4" w:space="1" w:color="auto"/>
        </w:pBdr>
        <w:tabs>
          <w:tab w:val="clear" w:pos="4536"/>
          <w:tab w:val="clear" w:pos="9072"/>
        </w:tabs>
        <w:jc w:val="center"/>
        <w:rPr>
          <w:kern w:val="0"/>
          <w:lang w:val="cs-CZ"/>
        </w:rPr>
      </w:pPr>
    </w:p>
    <w:p w14:paraId="566A3478" w14:textId="77777777" w:rsidR="00025C69" w:rsidRPr="008B5106" w:rsidRDefault="00025C69" w:rsidP="00491AC3">
      <w:pPr>
        <w:pStyle w:val="Zhlav"/>
        <w:pBdr>
          <w:top w:val="single" w:sz="4" w:space="1" w:color="auto"/>
        </w:pBdr>
        <w:tabs>
          <w:tab w:val="clear" w:pos="4536"/>
          <w:tab w:val="clear" w:pos="9072"/>
        </w:tabs>
        <w:jc w:val="center"/>
        <w:rPr>
          <w:kern w:val="0"/>
          <w:lang w:val="cs-CZ"/>
        </w:rPr>
      </w:pPr>
    </w:p>
    <w:p w14:paraId="436BB2D7" w14:textId="77777777" w:rsidR="00025C69" w:rsidRPr="008B5106" w:rsidRDefault="00025C69" w:rsidP="00491AC3">
      <w:pPr>
        <w:pStyle w:val="Zhlav"/>
        <w:pBdr>
          <w:top w:val="single" w:sz="4" w:space="1" w:color="auto"/>
        </w:pBdr>
        <w:tabs>
          <w:tab w:val="clear" w:pos="4536"/>
          <w:tab w:val="clear" w:pos="9072"/>
        </w:tabs>
        <w:jc w:val="center"/>
        <w:rPr>
          <w:w w:val="80"/>
          <w:kern w:val="0"/>
          <w:sz w:val="56"/>
          <w:szCs w:val="56"/>
          <w:lang w:val="cs-CZ"/>
        </w:rPr>
      </w:pPr>
      <w:r w:rsidRPr="008B5106">
        <w:rPr>
          <w:w w:val="80"/>
          <w:kern w:val="0"/>
          <w:sz w:val="56"/>
          <w:szCs w:val="56"/>
          <w:lang w:val="cs-CZ"/>
        </w:rPr>
        <w:t>VÝZVA</w:t>
      </w:r>
    </w:p>
    <w:p w14:paraId="15B8B461" w14:textId="77777777" w:rsidR="00025C69" w:rsidRPr="008B5106" w:rsidRDefault="00025C69" w:rsidP="00491AC3">
      <w:pPr>
        <w:pStyle w:val="Zhlav"/>
        <w:pBdr>
          <w:top w:val="single" w:sz="4" w:space="1" w:color="auto"/>
        </w:pBdr>
        <w:tabs>
          <w:tab w:val="clear" w:pos="4536"/>
          <w:tab w:val="clear" w:pos="9072"/>
        </w:tabs>
        <w:jc w:val="center"/>
        <w:rPr>
          <w:b/>
          <w:w w:val="80"/>
          <w:kern w:val="0"/>
          <w:sz w:val="32"/>
          <w:szCs w:val="32"/>
          <w:lang w:val="cs-CZ"/>
        </w:rPr>
      </w:pPr>
      <w:r w:rsidRPr="008B5106">
        <w:rPr>
          <w:b/>
          <w:w w:val="80"/>
          <w:kern w:val="0"/>
          <w:sz w:val="32"/>
          <w:szCs w:val="32"/>
          <w:lang w:val="cs-CZ"/>
        </w:rPr>
        <w:t>k podání nabídky v zadávacím řízení na službu</w:t>
      </w:r>
      <w:r w:rsidR="00EF4768" w:rsidRPr="008B5106">
        <w:rPr>
          <w:b/>
          <w:w w:val="80"/>
          <w:kern w:val="0"/>
          <w:sz w:val="32"/>
          <w:szCs w:val="32"/>
          <w:lang w:val="cs-CZ"/>
        </w:rPr>
        <w:t>:</w:t>
      </w:r>
    </w:p>
    <w:p w14:paraId="69ECB1A5" w14:textId="77777777" w:rsidR="00EF4768" w:rsidRDefault="00EF4768" w:rsidP="00EF4768">
      <w:pPr>
        <w:pStyle w:val="Zhlav"/>
        <w:pBdr>
          <w:top w:val="single" w:sz="4" w:space="1" w:color="auto"/>
        </w:pBdr>
        <w:tabs>
          <w:tab w:val="clear" w:pos="4536"/>
          <w:tab w:val="clear" w:pos="9072"/>
        </w:tabs>
        <w:jc w:val="center"/>
        <w:rPr>
          <w:rFonts w:ascii="Calibri" w:hAnsi="Calibri"/>
          <w:b/>
          <w:bCs/>
          <w:i/>
          <w:sz w:val="32"/>
          <w:szCs w:val="32"/>
          <w:lang w:val="cs-CZ"/>
        </w:rPr>
      </w:pPr>
      <w:r w:rsidRPr="00EF4768">
        <w:rPr>
          <w:rFonts w:ascii="Times New Roman tučné" w:hAnsi="Times New Roman tučné"/>
          <w:b/>
          <w:bCs/>
          <w:i/>
          <w:sz w:val="32"/>
          <w:szCs w:val="32"/>
        </w:rPr>
        <w:t xml:space="preserve">„Vypracování dokumentace pro územní rozhodnutí, stavební povolení, provádění stavby, položkového výkazu výměr </w:t>
      </w:r>
    </w:p>
    <w:p w14:paraId="386800ED" w14:textId="77777777" w:rsidR="00EF4768" w:rsidRPr="000A57C4" w:rsidRDefault="00EF4768" w:rsidP="00EF4768">
      <w:pPr>
        <w:pStyle w:val="Zhlav"/>
        <w:pBdr>
          <w:top w:val="single" w:sz="4" w:space="1" w:color="auto"/>
        </w:pBdr>
        <w:tabs>
          <w:tab w:val="clear" w:pos="4536"/>
          <w:tab w:val="clear" w:pos="9072"/>
        </w:tabs>
        <w:jc w:val="center"/>
        <w:rPr>
          <w:rFonts w:ascii="Calibri" w:hAnsi="Calibri"/>
          <w:b/>
          <w:kern w:val="0"/>
          <w:sz w:val="32"/>
          <w:szCs w:val="32"/>
          <w:lang w:val="cs-CZ"/>
        </w:rPr>
      </w:pPr>
      <w:r w:rsidRPr="00EF4768">
        <w:rPr>
          <w:rFonts w:ascii="Times New Roman tučné" w:hAnsi="Times New Roman tučné"/>
          <w:b/>
          <w:bCs/>
          <w:i/>
          <w:sz w:val="32"/>
          <w:szCs w:val="32"/>
        </w:rPr>
        <w:t>a inženýrsk</w:t>
      </w:r>
      <w:r w:rsidR="00A914BE" w:rsidRPr="00630706">
        <w:rPr>
          <w:rFonts w:ascii="Calibri" w:hAnsi="Calibri"/>
          <w:b/>
          <w:bCs/>
          <w:i/>
          <w:sz w:val="32"/>
          <w:szCs w:val="32"/>
          <w:lang w:val="cs-CZ"/>
        </w:rPr>
        <w:t>á</w:t>
      </w:r>
      <w:r w:rsidRPr="00EF4768">
        <w:rPr>
          <w:rFonts w:ascii="Times New Roman tučné" w:hAnsi="Times New Roman tučné"/>
          <w:b/>
          <w:bCs/>
          <w:i/>
          <w:sz w:val="32"/>
          <w:szCs w:val="32"/>
        </w:rPr>
        <w:t xml:space="preserve"> činnost</w:t>
      </w:r>
      <w:r w:rsidR="000A57C4">
        <w:rPr>
          <w:rFonts w:ascii="Calibri" w:hAnsi="Calibri"/>
          <w:b/>
          <w:bCs/>
          <w:i/>
          <w:sz w:val="32"/>
          <w:szCs w:val="32"/>
          <w:lang w:val="cs-CZ"/>
        </w:rPr>
        <w:t>”</w:t>
      </w:r>
    </w:p>
    <w:p w14:paraId="08F852DA" w14:textId="77777777" w:rsidR="00025C69" w:rsidRPr="003041A8" w:rsidRDefault="00EF4768" w:rsidP="00EF4768">
      <w:pPr>
        <w:pStyle w:val="Zhlav"/>
        <w:pBdr>
          <w:top w:val="single" w:sz="4" w:space="1" w:color="auto"/>
        </w:pBdr>
        <w:tabs>
          <w:tab w:val="clear" w:pos="4536"/>
          <w:tab w:val="clear" w:pos="9072"/>
        </w:tabs>
        <w:spacing w:line="276" w:lineRule="auto"/>
        <w:jc w:val="center"/>
        <w:rPr>
          <w:rFonts w:ascii="Times New Roman tučné" w:hAnsi="Times New Roman tučné"/>
          <w:b/>
          <w:w w:val="90"/>
          <w:kern w:val="0"/>
          <w:sz w:val="28"/>
          <w:szCs w:val="28"/>
          <w:u w:val="single"/>
          <w:lang w:val="cs-CZ"/>
        </w:rPr>
      </w:pPr>
      <w:r w:rsidRPr="003041A8">
        <w:rPr>
          <w:rFonts w:ascii="Times New Roman tučné" w:hAnsi="Times New Roman tučné"/>
          <w:b/>
          <w:w w:val="90"/>
          <w:kern w:val="0"/>
          <w:sz w:val="28"/>
          <w:szCs w:val="28"/>
          <w:u w:val="single"/>
          <w:lang w:val="cs-CZ"/>
        </w:rPr>
        <w:t>zadávan</w:t>
      </w:r>
      <w:r w:rsidR="00A914BE" w:rsidRPr="003041A8">
        <w:rPr>
          <w:rFonts w:ascii="Times New Roman tučné" w:hAnsi="Times New Roman tučné"/>
          <w:b/>
          <w:w w:val="90"/>
          <w:kern w:val="0"/>
          <w:sz w:val="28"/>
          <w:szCs w:val="28"/>
          <w:u w:val="single"/>
          <w:lang w:val="cs-CZ"/>
        </w:rPr>
        <w:t>é</w:t>
      </w:r>
      <w:r w:rsidRPr="003041A8">
        <w:rPr>
          <w:rFonts w:ascii="Times New Roman tučné" w:hAnsi="Times New Roman tučné"/>
          <w:b/>
          <w:w w:val="90"/>
          <w:kern w:val="0"/>
          <w:sz w:val="28"/>
          <w:szCs w:val="28"/>
          <w:u w:val="single"/>
          <w:lang w:val="cs-CZ"/>
        </w:rPr>
        <w:t xml:space="preserve"> </w:t>
      </w:r>
      <w:r w:rsidR="00025C69" w:rsidRPr="003041A8">
        <w:rPr>
          <w:rFonts w:ascii="Times New Roman tučné" w:hAnsi="Times New Roman tučné"/>
          <w:b/>
          <w:w w:val="90"/>
          <w:kern w:val="0"/>
          <w:sz w:val="28"/>
          <w:szCs w:val="28"/>
          <w:u w:val="single"/>
          <w:lang w:val="cs-CZ"/>
        </w:rPr>
        <w:t>podle zákona č. 134/2016 Sb., o zadávání v</w:t>
      </w:r>
      <w:r w:rsidR="003041A8" w:rsidRPr="003041A8">
        <w:rPr>
          <w:rFonts w:ascii="Times New Roman tučné" w:hAnsi="Times New Roman tučné"/>
          <w:b/>
          <w:w w:val="90"/>
          <w:kern w:val="0"/>
          <w:sz w:val="28"/>
          <w:szCs w:val="28"/>
          <w:u w:val="single"/>
          <w:lang w:val="cs-CZ"/>
        </w:rPr>
        <w:t>e</w:t>
      </w:r>
      <w:r w:rsidR="00025C69" w:rsidRPr="003041A8">
        <w:rPr>
          <w:rFonts w:ascii="Times New Roman tučné" w:hAnsi="Times New Roman tučné"/>
          <w:b/>
          <w:w w:val="90"/>
          <w:kern w:val="0"/>
          <w:sz w:val="28"/>
          <w:szCs w:val="28"/>
          <w:u w:val="single"/>
          <w:lang w:val="cs-CZ"/>
        </w:rPr>
        <w:t>řejných zakázek</w:t>
      </w:r>
    </w:p>
    <w:p w14:paraId="398F2500" w14:textId="77777777" w:rsidR="00025C69" w:rsidRPr="002113CC" w:rsidRDefault="00025C69" w:rsidP="00EF4768">
      <w:pPr>
        <w:pStyle w:val="Zhlav"/>
        <w:pBdr>
          <w:top w:val="single" w:sz="4" w:space="1" w:color="auto"/>
        </w:pBdr>
        <w:tabs>
          <w:tab w:val="clear" w:pos="4536"/>
          <w:tab w:val="clear" w:pos="9072"/>
        </w:tabs>
        <w:spacing w:line="276" w:lineRule="auto"/>
        <w:jc w:val="center"/>
        <w:rPr>
          <w:rFonts w:ascii="Times New Roman tučné" w:hAnsi="Times New Roman tučné"/>
          <w:b/>
          <w:kern w:val="0"/>
          <w:sz w:val="28"/>
          <w:szCs w:val="28"/>
          <w:lang w:val="cs-CZ"/>
        </w:rPr>
      </w:pPr>
    </w:p>
    <w:p w14:paraId="438B467E" w14:textId="77777777" w:rsidR="00426437" w:rsidRDefault="00426437" w:rsidP="00426437">
      <w:pPr>
        <w:jc w:val="center"/>
        <w:rPr>
          <w:b/>
          <w:smallCaps/>
          <w:sz w:val="28"/>
          <w:szCs w:val="28"/>
        </w:rPr>
      </w:pPr>
    </w:p>
    <w:p w14:paraId="511C3347" w14:textId="77777777" w:rsidR="00426437" w:rsidRPr="00A914BE" w:rsidRDefault="00426437" w:rsidP="00426437">
      <w:pPr>
        <w:jc w:val="center"/>
        <w:rPr>
          <w:b/>
          <w:smallCaps/>
          <w:color w:val="0070C0"/>
          <w:sz w:val="32"/>
          <w:szCs w:val="32"/>
        </w:rPr>
      </w:pPr>
      <w:r w:rsidRPr="00A914BE">
        <w:rPr>
          <w:b/>
          <w:smallCaps/>
          <w:color w:val="0070C0"/>
          <w:sz w:val="32"/>
          <w:szCs w:val="32"/>
        </w:rPr>
        <w:t>nabídku je možno podat pouze elektronicky:</w:t>
      </w:r>
    </w:p>
    <w:p w14:paraId="41E80D06" w14:textId="77777777" w:rsidR="00426437" w:rsidRDefault="00426437" w:rsidP="00426437">
      <w:pPr>
        <w:spacing w:line="276" w:lineRule="auto"/>
        <w:jc w:val="center"/>
        <w:rPr>
          <w:sz w:val="28"/>
          <w:szCs w:val="28"/>
        </w:rPr>
      </w:pPr>
      <w:r w:rsidRPr="00435F36">
        <w:rPr>
          <w:sz w:val="28"/>
          <w:szCs w:val="28"/>
        </w:rPr>
        <w:t xml:space="preserve">Portál </w:t>
      </w:r>
      <w:r>
        <w:rPr>
          <w:sz w:val="28"/>
          <w:szCs w:val="28"/>
        </w:rPr>
        <w:t>e-zakazky.cz</w:t>
      </w:r>
      <w:r w:rsidRPr="00435F36">
        <w:rPr>
          <w:sz w:val="28"/>
          <w:szCs w:val="28"/>
        </w:rPr>
        <w:t xml:space="preserve"> je provozován na </w:t>
      </w:r>
      <w:hyperlink r:id="rId11" w:tgtFrame="_self" w:tooltip="Certifikát X-EN" w:history="1">
        <w:r w:rsidRPr="00435F36">
          <w:rPr>
            <w:sz w:val="28"/>
            <w:szCs w:val="28"/>
            <w:bdr w:val="none" w:sz="0" w:space="0" w:color="auto" w:frame="1"/>
          </w:rPr>
          <w:t>certifikovaném</w:t>
        </w:r>
      </w:hyperlink>
      <w:r w:rsidRPr="00435F36">
        <w:rPr>
          <w:sz w:val="28"/>
          <w:szCs w:val="28"/>
        </w:rPr>
        <w:t xml:space="preserve"> elektronickém nástroji </w:t>
      </w:r>
    </w:p>
    <w:p w14:paraId="7E487E09" w14:textId="18008B2C" w:rsidR="00426437" w:rsidRPr="00435F36" w:rsidRDefault="00426437" w:rsidP="00426437">
      <w:pPr>
        <w:spacing w:line="276" w:lineRule="auto"/>
        <w:jc w:val="center"/>
        <w:rPr>
          <w:sz w:val="28"/>
          <w:szCs w:val="28"/>
        </w:rPr>
      </w:pPr>
      <w:r w:rsidRPr="00435F36">
        <w:rPr>
          <w:sz w:val="28"/>
          <w:szCs w:val="28"/>
        </w:rPr>
        <w:t>X-EN ver. 4.,</w:t>
      </w:r>
    </w:p>
    <w:p w14:paraId="3E181DD3" w14:textId="77777777" w:rsidR="00426437" w:rsidRPr="00435F36" w:rsidRDefault="00426437" w:rsidP="00426437">
      <w:pPr>
        <w:spacing w:line="276" w:lineRule="auto"/>
        <w:jc w:val="center"/>
        <w:rPr>
          <w:b/>
          <w:sz w:val="28"/>
          <w:szCs w:val="28"/>
        </w:rPr>
      </w:pPr>
      <w:r w:rsidRPr="00435F36">
        <w:rPr>
          <w:sz w:val="28"/>
          <w:szCs w:val="28"/>
        </w:rPr>
        <w:t xml:space="preserve">kde je obec </w:t>
      </w:r>
      <w:r>
        <w:rPr>
          <w:sz w:val="28"/>
          <w:szCs w:val="28"/>
        </w:rPr>
        <w:t>Drahelčice</w:t>
      </w:r>
      <w:r w:rsidRPr="00435F36">
        <w:rPr>
          <w:sz w:val="28"/>
          <w:szCs w:val="28"/>
        </w:rPr>
        <w:t xml:space="preserve"> vedena v registru zadavatelů</w:t>
      </w:r>
    </w:p>
    <w:p w14:paraId="3E3CF98D" w14:textId="55C27A3C" w:rsidR="00426437" w:rsidRPr="008F086C" w:rsidRDefault="00426437" w:rsidP="00426437">
      <w:pPr>
        <w:jc w:val="center"/>
        <w:rPr>
          <w:b/>
        </w:rPr>
      </w:pPr>
      <w:r w:rsidRPr="00BA4077">
        <w:rPr>
          <w:b/>
        </w:rPr>
        <w:t xml:space="preserve">Účastník musí být v tomto </w:t>
      </w:r>
      <w:r w:rsidR="008B5106">
        <w:rPr>
          <w:b/>
        </w:rPr>
        <w:t xml:space="preserve">elektronickém nástroji </w:t>
      </w:r>
      <w:r w:rsidRPr="00BA4077">
        <w:rPr>
          <w:b/>
        </w:rPr>
        <w:t>zaregistrován</w:t>
      </w:r>
    </w:p>
    <w:p w14:paraId="443E5E27" w14:textId="77777777" w:rsidR="00025C69" w:rsidRPr="008B52CF" w:rsidRDefault="00025C69" w:rsidP="00426437">
      <w:pPr>
        <w:pStyle w:val="Zhlav"/>
        <w:tabs>
          <w:tab w:val="clear" w:pos="4536"/>
          <w:tab w:val="clear" w:pos="9072"/>
        </w:tabs>
        <w:jc w:val="center"/>
        <w:rPr>
          <w:rFonts w:ascii="Bookman Old Style" w:hAnsi="Bookman Old Style"/>
          <w:kern w:val="0"/>
          <w:szCs w:val="24"/>
          <w:lang w:val="cs-CZ"/>
        </w:rPr>
      </w:pPr>
    </w:p>
    <w:p w14:paraId="27AEE665" w14:textId="77777777" w:rsidR="00426437" w:rsidRPr="008B5106" w:rsidRDefault="00426437" w:rsidP="00426437">
      <w:pPr>
        <w:spacing w:line="276" w:lineRule="auto"/>
        <w:jc w:val="center"/>
        <w:rPr>
          <w:b/>
          <w:i/>
          <w:sz w:val="28"/>
          <w:szCs w:val="28"/>
          <w:lang w:val="de-AT"/>
        </w:rPr>
      </w:pPr>
      <w:r w:rsidRPr="008B5106">
        <w:rPr>
          <w:b/>
          <w:i/>
          <w:sz w:val="28"/>
          <w:szCs w:val="28"/>
          <w:lang w:val="de-AT"/>
        </w:rPr>
        <w:t xml:space="preserve">Profil </w:t>
      </w:r>
      <w:proofErr w:type="spellStart"/>
      <w:r w:rsidRPr="008B5106">
        <w:rPr>
          <w:b/>
          <w:i/>
          <w:sz w:val="28"/>
          <w:szCs w:val="28"/>
          <w:lang w:val="de-AT"/>
        </w:rPr>
        <w:t>zadavatele</w:t>
      </w:r>
      <w:proofErr w:type="spellEnd"/>
      <w:r w:rsidRPr="008B5106">
        <w:rPr>
          <w:b/>
          <w:i/>
          <w:sz w:val="28"/>
          <w:szCs w:val="28"/>
          <w:lang w:val="de-AT"/>
        </w:rPr>
        <w:t xml:space="preserve">: </w:t>
      </w:r>
    </w:p>
    <w:p w14:paraId="7BC97D91" w14:textId="77777777" w:rsidR="00426437" w:rsidRPr="008B5106" w:rsidRDefault="00F606EB" w:rsidP="00426437">
      <w:pPr>
        <w:spacing w:line="276" w:lineRule="auto"/>
        <w:jc w:val="center"/>
        <w:rPr>
          <w:b/>
          <w:i/>
          <w:lang w:val="de-AT"/>
        </w:rPr>
      </w:pPr>
      <w:hyperlink r:id="rId12" w:history="1">
        <w:r w:rsidR="00426437" w:rsidRPr="00346D90">
          <w:rPr>
            <w:rStyle w:val="Hypertextovodkaz"/>
            <w:b/>
            <w:color w:val="auto"/>
          </w:rPr>
          <w:t>https://www.e-zakazky.cz/Profil-Zadavatele/2bc4a0c9-ce4d-40be-a1a9-b320781fa21c</w:t>
        </w:r>
      </w:hyperlink>
    </w:p>
    <w:p w14:paraId="7BE30B73" w14:textId="77777777" w:rsidR="00426437" w:rsidRDefault="00426437" w:rsidP="00426437">
      <w:pPr>
        <w:jc w:val="center"/>
        <w:rPr>
          <w:b/>
          <w:i/>
          <w:sz w:val="28"/>
          <w:szCs w:val="28"/>
          <w:u w:val="single"/>
        </w:rPr>
      </w:pPr>
    </w:p>
    <w:p w14:paraId="503B2AA5" w14:textId="77777777" w:rsidR="00426437" w:rsidRDefault="00426437" w:rsidP="00426437">
      <w:pPr>
        <w:jc w:val="center"/>
        <w:rPr>
          <w:b/>
          <w:i/>
          <w:color w:val="0070C0"/>
          <w:sz w:val="28"/>
          <w:szCs w:val="28"/>
        </w:rPr>
      </w:pPr>
    </w:p>
    <w:p w14:paraId="08DFDD21" w14:textId="3DE2F55D" w:rsidR="00426437" w:rsidRDefault="00426437" w:rsidP="00426437">
      <w:pPr>
        <w:jc w:val="center"/>
        <w:rPr>
          <w:b/>
          <w:i/>
          <w:color w:val="0070C0"/>
          <w:sz w:val="28"/>
          <w:szCs w:val="28"/>
        </w:rPr>
      </w:pPr>
      <w:r w:rsidRPr="005958F5">
        <w:rPr>
          <w:b/>
          <w:i/>
          <w:color w:val="0070C0"/>
          <w:sz w:val="28"/>
          <w:szCs w:val="28"/>
        </w:rPr>
        <w:t>Lhůta pro podání nabídek:</w:t>
      </w:r>
      <w:r w:rsidR="00A914BE">
        <w:rPr>
          <w:b/>
          <w:i/>
          <w:color w:val="0070C0"/>
          <w:sz w:val="28"/>
          <w:szCs w:val="28"/>
        </w:rPr>
        <w:t xml:space="preserve"> </w:t>
      </w:r>
      <w:r w:rsidR="008B52CF">
        <w:rPr>
          <w:b/>
          <w:i/>
          <w:color w:val="0070C0"/>
          <w:sz w:val="28"/>
          <w:szCs w:val="28"/>
        </w:rPr>
        <w:t>2</w:t>
      </w:r>
      <w:r w:rsidR="00E86BE2">
        <w:rPr>
          <w:b/>
          <w:i/>
          <w:color w:val="0070C0"/>
          <w:sz w:val="28"/>
          <w:szCs w:val="28"/>
        </w:rPr>
        <w:t>1</w:t>
      </w:r>
      <w:r w:rsidR="008B52CF">
        <w:rPr>
          <w:b/>
          <w:i/>
          <w:color w:val="0070C0"/>
          <w:sz w:val="28"/>
          <w:szCs w:val="28"/>
        </w:rPr>
        <w:t>. ledna 2021</w:t>
      </w:r>
      <w:r w:rsidR="00F83DB3">
        <w:rPr>
          <w:b/>
          <w:i/>
          <w:color w:val="0070C0"/>
          <w:sz w:val="28"/>
          <w:szCs w:val="28"/>
        </w:rPr>
        <w:t>,</w:t>
      </w:r>
      <w:r>
        <w:rPr>
          <w:b/>
          <w:i/>
          <w:color w:val="0070C0"/>
          <w:sz w:val="28"/>
          <w:szCs w:val="28"/>
        </w:rPr>
        <w:t xml:space="preserve"> </w:t>
      </w:r>
      <w:r w:rsidR="008B52CF">
        <w:rPr>
          <w:b/>
          <w:i/>
          <w:color w:val="0070C0"/>
          <w:sz w:val="28"/>
          <w:szCs w:val="28"/>
        </w:rPr>
        <w:t>14</w:t>
      </w:r>
      <w:r>
        <w:rPr>
          <w:b/>
          <w:i/>
          <w:color w:val="0070C0"/>
          <w:sz w:val="28"/>
          <w:szCs w:val="28"/>
        </w:rPr>
        <w:t>:00 hodin</w:t>
      </w:r>
    </w:p>
    <w:p w14:paraId="0F32DEA8" w14:textId="77777777" w:rsidR="00426437" w:rsidRDefault="00426437" w:rsidP="00426437">
      <w:pPr>
        <w:rPr>
          <w:b/>
          <w:i/>
        </w:rPr>
      </w:pPr>
    </w:p>
    <w:p w14:paraId="2D949831" w14:textId="77777777" w:rsidR="00426437" w:rsidRDefault="00426437" w:rsidP="00426437">
      <w:pPr>
        <w:rPr>
          <w:b/>
          <w:i/>
        </w:rPr>
      </w:pPr>
    </w:p>
    <w:p w14:paraId="389F5C61" w14:textId="77777777" w:rsidR="00426437" w:rsidRDefault="00426437" w:rsidP="00426437">
      <w:pPr>
        <w:rPr>
          <w:b/>
          <w:i/>
        </w:rPr>
      </w:pPr>
    </w:p>
    <w:p w14:paraId="54A7C124" w14:textId="77777777" w:rsidR="002528BF" w:rsidRDefault="002528BF" w:rsidP="00426437">
      <w:pPr>
        <w:rPr>
          <w:b/>
          <w:i/>
        </w:rPr>
      </w:pPr>
    </w:p>
    <w:p w14:paraId="42A95BFE" w14:textId="77777777" w:rsidR="002528BF" w:rsidRDefault="002528BF" w:rsidP="00426437">
      <w:pPr>
        <w:rPr>
          <w:b/>
          <w:i/>
        </w:rPr>
      </w:pPr>
    </w:p>
    <w:p w14:paraId="763AF7E9" w14:textId="77777777" w:rsidR="002528BF" w:rsidRDefault="002528BF" w:rsidP="00426437">
      <w:pPr>
        <w:rPr>
          <w:b/>
          <w:i/>
        </w:rPr>
      </w:pPr>
    </w:p>
    <w:p w14:paraId="4F45A147" w14:textId="77777777" w:rsidR="00426437" w:rsidRPr="001733CC" w:rsidRDefault="00426437" w:rsidP="00426437">
      <w:pPr>
        <w:rPr>
          <w:b/>
          <w:i/>
        </w:rPr>
      </w:pPr>
      <w:r>
        <w:rPr>
          <w:b/>
          <w:i/>
        </w:rPr>
        <w:t>Obec Drahelčice</w:t>
      </w:r>
      <w:r>
        <w:rPr>
          <w:b/>
          <w:i/>
        </w:rPr>
        <w:tab/>
      </w:r>
    </w:p>
    <w:p w14:paraId="3D48EF8B" w14:textId="77777777" w:rsidR="00426437" w:rsidRPr="000D287A" w:rsidRDefault="00F744FE" w:rsidP="00426437">
      <w:pPr>
        <w:rPr>
          <w:b/>
          <w:i/>
        </w:rPr>
      </w:pPr>
      <w:r>
        <w:rPr>
          <w:b/>
          <w:i/>
        </w:rPr>
        <w:t>listopad</w:t>
      </w:r>
      <w:r w:rsidR="00426437">
        <w:rPr>
          <w:b/>
          <w:i/>
        </w:rPr>
        <w:t xml:space="preserve"> 2020</w:t>
      </w:r>
    </w:p>
    <w:p w14:paraId="321A7DAA" w14:textId="77777777" w:rsidR="00025C69" w:rsidRPr="002113CC" w:rsidRDefault="00025C69" w:rsidP="00426437">
      <w:pPr>
        <w:pStyle w:val="Zhlav"/>
        <w:tabs>
          <w:tab w:val="clear" w:pos="4536"/>
          <w:tab w:val="clear" w:pos="9072"/>
        </w:tabs>
        <w:jc w:val="center"/>
        <w:rPr>
          <w:kern w:val="0"/>
          <w:lang w:val="cs-CZ"/>
        </w:rPr>
      </w:pPr>
    </w:p>
    <w:p w14:paraId="3D53B840" w14:textId="77777777" w:rsidR="00025C69" w:rsidRPr="002113CC" w:rsidRDefault="00025C69" w:rsidP="00426437">
      <w:pPr>
        <w:pStyle w:val="Zhlav"/>
        <w:tabs>
          <w:tab w:val="clear" w:pos="4536"/>
          <w:tab w:val="clear" w:pos="9072"/>
        </w:tabs>
        <w:jc w:val="center"/>
        <w:rPr>
          <w:kern w:val="0"/>
          <w:lang w:val="cs-CZ"/>
        </w:rPr>
      </w:pPr>
    </w:p>
    <w:p w14:paraId="4FD052C1" w14:textId="77777777" w:rsidR="00025C69" w:rsidRPr="002113CC" w:rsidRDefault="00025C69" w:rsidP="00426437">
      <w:pPr>
        <w:pStyle w:val="Zhlav"/>
        <w:tabs>
          <w:tab w:val="clear" w:pos="4536"/>
          <w:tab w:val="clear" w:pos="9072"/>
        </w:tabs>
        <w:jc w:val="center"/>
        <w:rPr>
          <w:kern w:val="0"/>
          <w:lang w:val="cs-CZ"/>
        </w:rPr>
      </w:pPr>
    </w:p>
    <w:p w14:paraId="06039859" w14:textId="77777777" w:rsidR="00025C69" w:rsidRPr="002113CC" w:rsidRDefault="00025C69" w:rsidP="00426437">
      <w:pPr>
        <w:pStyle w:val="Zhlav"/>
        <w:tabs>
          <w:tab w:val="clear" w:pos="4536"/>
          <w:tab w:val="clear" w:pos="9072"/>
        </w:tabs>
        <w:jc w:val="center"/>
        <w:rPr>
          <w:kern w:val="0"/>
          <w:lang w:val="cs-CZ"/>
        </w:rPr>
      </w:pPr>
    </w:p>
    <w:p w14:paraId="52F846D4" w14:textId="77777777" w:rsidR="00025C69" w:rsidRPr="002113CC" w:rsidRDefault="00025C69" w:rsidP="00426437">
      <w:pPr>
        <w:pStyle w:val="Zhlav"/>
        <w:tabs>
          <w:tab w:val="clear" w:pos="4536"/>
          <w:tab w:val="clear" w:pos="9072"/>
        </w:tabs>
        <w:jc w:val="center"/>
        <w:rPr>
          <w:kern w:val="0"/>
          <w:lang w:val="cs-CZ"/>
        </w:rPr>
      </w:pPr>
    </w:p>
    <w:p w14:paraId="19C20B35" w14:textId="77777777" w:rsidR="00426437" w:rsidRPr="002113CC" w:rsidRDefault="00426437" w:rsidP="00426437">
      <w:pPr>
        <w:pStyle w:val="Zhlav"/>
        <w:tabs>
          <w:tab w:val="clear" w:pos="4536"/>
          <w:tab w:val="clear" w:pos="9072"/>
        </w:tabs>
        <w:jc w:val="center"/>
        <w:rPr>
          <w:kern w:val="0"/>
          <w:lang w:val="cs-CZ"/>
        </w:rPr>
      </w:pPr>
    </w:p>
    <w:p w14:paraId="4434C213" w14:textId="77777777" w:rsidR="00426437" w:rsidRPr="002113CC" w:rsidRDefault="00426437" w:rsidP="00426437">
      <w:pPr>
        <w:pStyle w:val="Zhlav"/>
        <w:tabs>
          <w:tab w:val="clear" w:pos="4536"/>
          <w:tab w:val="clear" w:pos="9072"/>
        </w:tabs>
        <w:jc w:val="center"/>
        <w:rPr>
          <w:kern w:val="0"/>
          <w:lang w:val="cs-CZ"/>
        </w:rPr>
      </w:pPr>
    </w:p>
    <w:p w14:paraId="37063A3B" w14:textId="77777777" w:rsidR="00426437" w:rsidRPr="002113CC" w:rsidRDefault="00426437" w:rsidP="00426437">
      <w:pPr>
        <w:pStyle w:val="Zhlav"/>
        <w:tabs>
          <w:tab w:val="clear" w:pos="4536"/>
          <w:tab w:val="clear" w:pos="9072"/>
        </w:tabs>
        <w:jc w:val="center"/>
        <w:rPr>
          <w:kern w:val="0"/>
          <w:lang w:val="cs-CZ"/>
        </w:rPr>
      </w:pPr>
    </w:p>
    <w:p w14:paraId="04F4AF6C" w14:textId="77777777" w:rsidR="00426437" w:rsidRPr="004A573A" w:rsidRDefault="00426437" w:rsidP="00EF4768">
      <w:pPr>
        <w:keepNext/>
        <w:spacing w:line="360" w:lineRule="auto"/>
        <w:jc w:val="center"/>
        <w:outlineLvl w:val="1"/>
        <w:rPr>
          <w:b/>
          <w:w w:val="66"/>
          <w:kern w:val="28"/>
          <w:sz w:val="40"/>
          <w:szCs w:val="40"/>
        </w:rPr>
      </w:pPr>
      <w:r w:rsidRPr="004A573A">
        <w:rPr>
          <w:b/>
          <w:w w:val="66"/>
          <w:kern w:val="28"/>
          <w:sz w:val="40"/>
          <w:szCs w:val="40"/>
        </w:rPr>
        <w:lastRenderedPageBreak/>
        <w:t>ZADÁVACÍ DOKUMENTACE/ZADÁVACÍ PODMÍNKY</w:t>
      </w:r>
    </w:p>
    <w:p w14:paraId="39FA6860" w14:textId="77777777" w:rsidR="00426437" w:rsidRPr="00B40E36" w:rsidRDefault="00426437" w:rsidP="00426437">
      <w:pPr>
        <w:tabs>
          <w:tab w:val="left" w:pos="2127"/>
        </w:tabs>
        <w:jc w:val="center"/>
        <w:rPr>
          <w:b/>
          <w:sz w:val="28"/>
        </w:rPr>
      </w:pPr>
      <w:r w:rsidRPr="00B40E36">
        <w:rPr>
          <w:b/>
          <w:sz w:val="28"/>
        </w:rPr>
        <w:t>k podání nabídky a doložení kvalifikačních předpokladů</w:t>
      </w:r>
    </w:p>
    <w:p w14:paraId="5682EFCF" w14:textId="77777777" w:rsidR="00426437" w:rsidRPr="00426437" w:rsidRDefault="00426437" w:rsidP="00426437">
      <w:pPr>
        <w:jc w:val="center"/>
        <w:rPr>
          <w:b/>
          <w:bCs/>
          <w:sz w:val="28"/>
        </w:rPr>
      </w:pPr>
      <w:r w:rsidRPr="00B40E36">
        <w:rPr>
          <w:b/>
          <w:bCs/>
          <w:sz w:val="28"/>
        </w:rPr>
        <w:t xml:space="preserve">na </w:t>
      </w:r>
      <w:r>
        <w:rPr>
          <w:b/>
          <w:bCs/>
          <w:sz w:val="28"/>
        </w:rPr>
        <w:t xml:space="preserve">podlimitní </w:t>
      </w:r>
      <w:r w:rsidRPr="00B40E36">
        <w:rPr>
          <w:b/>
          <w:bCs/>
          <w:sz w:val="28"/>
        </w:rPr>
        <w:t>veřejnou zakázku na s</w:t>
      </w:r>
      <w:r>
        <w:rPr>
          <w:b/>
          <w:bCs/>
          <w:sz w:val="28"/>
        </w:rPr>
        <w:t>lužbu pod názvem:</w:t>
      </w:r>
    </w:p>
    <w:p w14:paraId="7836B63B" w14:textId="77777777" w:rsidR="00191F8B" w:rsidRDefault="00191F8B" w:rsidP="00191F8B">
      <w:pPr>
        <w:jc w:val="center"/>
        <w:rPr>
          <w:b/>
          <w:bCs/>
          <w:sz w:val="28"/>
        </w:rPr>
      </w:pPr>
    </w:p>
    <w:p w14:paraId="65F9F40F" w14:textId="2872C47B" w:rsidR="00191F8B" w:rsidRPr="00553BC8" w:rsidRDefault="00191F8B" w:rsidP="00191F8B">
      <w:pPr>
        <w:pBdr>
          <w:top w:val="single" w:sz="4" w:space="1" w:color="auto"/>
          <w:left w:val="single" w:sz="4" w:space="1" w:color="auto"/>
          <w:bottom w:val="single" w:sz="4" w:space="0" w:color="auto"/>
          <w:right w:val="single" w:sz="4" w:space="4" w:color="auto"/>
        </w:pBdr>
        <w:jc w:val="center"/>
        <w:rPr>
          <w:b/>
          <w:bCs/>
          <w:i/>
          <w:w w:val="80"/>
          <w:sz w:val="36"/>
          <w:szCs w:val="36"/>
        </w:rPr>
      </w:pPr>
      <w:r w:rsidRPr="00553BC8">
        <w:rPr>
          <w:b/>
          <w:bCs/>
          <w:i/>
          <w:w w:val="80"/>
          <w:sz w:val="36"/>
          <w:szCs w:val="36"/>
        </w:rPr>
        <w:t>„Vypracování dokumentace pro územní rozhodnutí, pro stavební povolení, pro provádění stavby</w:t>
      </w:r>
      <w:r w:rsidR="00835AD8" w:rsidRPr="00553BC8">
        <w:rPr>
          <w:b/>
          <w:bCs/>
          <w:i/>
          <w:w w:val="80"/>
          <w:sz w:val="36"/>
          <w:szCs w:val="36"/>
        </w:rPr>
        <w:t>,</w:t>
      </w:r>
      <w:r w:rsidRPr="00553BC8">
        <w:rPr>
          <w:b/>
          <w:bCs/>
          <w:i/>
          <w:w w:val="80"/>
          <w:sz w:val="36"/>
          <w:szCs w:val="36"/>
        </w:rPr>
        <w:t xml:space="preserve"> položkového výkazu výměr a </w:t>
      </w:r>
      <w:r w:rsidR="004A41E2" w:rsidRPr="00553BC8">
        <w:rPr>
          <w:b/>
          <w:bCs/>
          <w:i/>
          <w:w w:val="80"/>
          <w:sz w:val="36"/>
          <w:szCs w:val="36"/>
        </w:rPr>
        <w:t>inženýrsk</w:t>
      </w:r>
      <w:r w:rsidR="004A41E2">
        <w:rPr>
          <w:b/>
          <w:bCs/>
          <w:i/>
          <w:w w:val="80"/>
          <w:sz w:val="36"/>
          <w:szCs w:val="36"/>
        </w:rPr>
        <w:t>á</w:t>
      </w:r>
      <w:r w:rsidR="004A41E2" w:rsidRPr="00553BC8">
        <w:rPr>
          <w:b/>
          <w:bCs/>
          <w:i/>
          <w:w w:val="80"/>
          <w:sz w:val="36"/>
          <w:szCs w:val="36"/>
        </w:rPr>
        <w:t xml:space="preserve"> </w:t>
      </w:r>
      <w:r w:rsidRPr="00553BC8">
        <w:rPr>
          <w:b/>
          <w:bCs/>
          <w:i/>
          <w:w w:val="80"/>
          <w:sz w:val="36"/>
          <w:szCs w:val="36"/>
        </w:rPr>
        <w:t>činnost“</w:t>
      </w:r>
    </w:p>
    <w:p w14:paraId="4114E2C1" w14:textId="55E85AF4" w:rsidR="00191F8B" w:rsidRPr="00C7358D" w:rsidRDefault="00191F8B" w:rsidP="00191F8B">
      <w:pPr>
        <w:pBdr>
          <w:top w:val="single" w:sz="4" w:space="1" w:color="auto"/>
          <w:left w:val="single" w:sz="4" w:space="1" w:color="auto"/>
          <w:bottom w:val="single" w:sz="4" w:space="0" w:color="auto"/>
          <w:right w:val="single" w:sz="4" w:space="4" w:color="auto"/>
        </w:pBdr>
        <w:jc w:val="center"/>
        <w:rPr>
          <w:b/>
          <w:bCs/>
          <w:w w:val="80"/>
          <w:sz w:val="28"/>
          <w:szCs w:val="28"/>
        </w:rPr>
      </w:pPr>
      <w:r w:rsidRPr="00C7358D">
        <w:rPr>
          <w:b/>
          <w:bCs/>
          <w:w w:val="80"/>
          <w:sz w:val="28"/>
          <w:szCs w:val="28"/>
        </w:rPr>
        <w:t xml:space="preserve">na stavbu </w:t>
      </w:r>
      <w:r w:rsidR="004A41E2">
        <w:rPr>
          <w:b/>
          <w:bCs/>
          <w:w w:val="80"/>
          <w:sz w:val="28"/>
          <w:szCs w:val="28"/>
        </w:rPr>
        <w:t>s</w:t>
      </w:r>
      <w:r w:rsidR="004A41E2" w:rsidRPr="00C7358D">
        <w:rPr>
          <w:b/>
          <w:bCs/>
          <w:w w:val="80"/>
          <w:sz w:val="28"/>
          <w:szCs w:val="28"/>
        </w:rPr>
        <w:t xml:space="preserve"> </w:t>
      </w:r>
      <w:r w:rsidRPr="00C7358D">
        <w:rPr>
          <w:b/>
          <w:bCs/>
          <w:w w:val="80"/>
          <w:sz w:val="28"/>
          <w:szCs w:val="28"/>
        </w:rPr>
        <w:t>názvem</w:t>
      </w:r>
    </w:p>
    <w:p w14:paraId="594BD0E4" w14:textId="77777777" w:rsidR="00191F8B" w:rsidRPr="00B648EA" w:rsidRDefault="00191F8B" w:rsidP="00191F8B">
      <w:pPr>
        <w:pBdr>
          <w:top w:val="single" w:sz="4" w:space="1" w:color="auto"/>
          <w:left w:val="single" w:sz="4" w:space="1" w:color="auto"/>
          <w:bottom w:val="single" w:sz="4" w:space="0" w:color="auto"/>
          <w:right w:val="single" w:sz="4" w:space="4" w:color="auto"/>
        </w:pBdr>
        <w:jc w:val="center"/>
        <w:rPr>
          <w:b/>
          <w:bCs/>
          <w:w w:val="90"/>
          <w:sz w:val="32"/>
          <w:szCs w:val="32"/>
        </w:rPr>
      </w:pPr>
      <w:r w:rsidRPr="00B648EA">
        <w:rPr>
          <w:b/>
          <w:bCs/>
          <w:w w:val="80"/>
          <w:sz w:val="32"/>
          <w:szCs w:val="32"/>
        </w:rPr>
        <w:t>„Novostavba Základní školy Drahelčice</w:t>
      </w:r>
      <w:r w:rsidRPr="00B648EA">
        <w:rPr>
          <w:b/>
          <w:bCs/>
          <w:w w:val="90"/>
          <w:sz w:val="32"/>
          <w:szCs w:val="32"/>
        </w:rPr>
        <w:t xml:space="preserve">“ </w:t>
      </w:r>
    </w:p>
    <w:p w14:paraId="4C999F4E" w14:textId="77777777" w:rsidR="00191F8B" w:rsidRPr="00B648EA" w:rsidRDefault="00191F8B" w:rsidP="00D273DA">
      <w:pPr>
        <w:rPr>
          <w:color w:val="0070C0"/>
          <w:sz w:val="32"/>
          <w:szCs w:val="32"/>
        </w:rPr>
      </w:pPr>
    </w:p>
    <w:p w14:paraId="3C81636E" w14:textId="77777777" w:rsidR="00426437" w:rsidRDefault="00426437" w:rsidP="00191F8B">
      <w:pPr>
        <w:jc w:val="center"/>
        <w:rPr>
          <w:sz w:val="28"/>
          <w:szCs w:val="28"/>
        </w:rPr>
      </w:pPr>
    </w:p>
    <w:p w14:paraId="4AD0429C" w14:textId="77777777" w:rsidR="00426437" w:rsidRDefault="00426437" w:rsidP="00191F8B">
      <w:pPr>
        <w:jc w:val="center"/>
        <w:rPr>
          <w:sz w:val="28"/>
          <w:szCs w:val="28"/>
        </w:rPr>
      </w:pPr>
    </w:p>
    <w:p w14:paraId="329837BC" w14:textId="48B97660" w:rsidR="00191F8B" w:rsidRDefault="002A35D3" w:rsidP="00191F8B">
      <w:pPr>
        <w:jc w:val="center"/>
        <w:rPr>
          <w:sz w:val="28"/>
          <w:szCs w:val="28"/>
        </w:rPr>
      </w:pPr>
      <w:r w:rsidRPr="00346D90">
        <w:rPr>
          <w:sz w:val="28"/>
          <w:szCs w:val="28"/>
        </w:rPr>
        <w:t xml:space="preserve">Tento PROJEKT je financován </w:t>
      </w:r>
      <w:r w:rsidR="0071326C" w:rsidRPr="00346D90">
        <w:rPr>
          <w:sz w:val="28"/>
          <w:szCs w:val="28"/>
        </w:rPr>
        <w:t xml:space="preserve">za použití dotace </w:t>
      </w:r>
      <w:r w:rsidR="008B52CF">
        <w:rPr>
          <w:sz w:val="28"/>
          <w:szCs w:val="28"/>
        </w:rPr>
        <w:t>z Fondů Středočeského kraje</w:t>
      </w:r>
      <w:r w:rsidR="00F606EB">
        <w:rPr>
          <w:sz w:val="28"/>
          <w:szCs w:val="28"/>
        </w:rPr>
        <w:t>.</w:t>
      </w:r>
    </w:p>
    <w:p w14:paraId="35F712E1" w14:textId="77777777" w:rsidR="00191F8B" w:rsidRDefault="00191F8B" w:rsidP="00191F8B">
      <w:pPr>
        <w:jc w:val="center"/>
        <w:rPr>
          <w:sz w:val="28"/>
          <w:szCs w:val="28"/>
        </w:rPr>
      </w:pPr>
    </w:p>
    <w:p w14:paraId="629C0F83" w14:textId="77777777" w:rsidR="00191F8B" w:rsidRDefault="00191F8B" w:rsidP="00191F8B">
      <w:pPr>
        <w:jc w:val="center"/>
        <w:rPr>
          <w:sz w:val="28"/>
          <w:szCs w:val="28"/>
        </w:rPr>
      </w:pPr>
    </w:p>
    <w:p w14:paraId="180C0343" w14:textId="77777777" w:rsidR="00F249E0" w:rsidRPr="002113CC" w:rsidRDefault="00F249E0" w:rsidP="00F249E0">
      <w:pPr>
        <w:spacing w:line="276" w:lineRule="auto"/>
        <w:jc w:val="center"/>
        <w:rPr>
          <w:b/>
          <w:i/>
        </w:rPr>
      </w:pPr>
    </w:p>
    <w:p w14:paraId="1FE5DFAF" w14:textId="77777777" w:rsidR="00CD0193" w:rsidRDefault="00CD0193" w:rsidP="00CD0193">
      <w:pPr>
        <w:jc w:val="center"/>
        <w:rPr>
          <w:b/>
          <w:i/>
          <w:sz w:val="28"/>
          <w:szCs w:val="28"/>
          <w:u w:val="single"/>
        </w:rPr>
      </w:pPr>
    </w:p>
    <w:p w14:paraId="50C2F4D8" w14:textId="77777777" w:rsidR="005958F5" w:rsidRDefault="005958F5" w:rsidP="00CD0193">
      <w:pPr>
        <w:jc w:val="center"/>
        <w:rPr>
          <w:b/>
          <w:i/>
          <w:color w:val="0070C0"/>
          <w:sz w:val="28"/>
          <w:szCs w:val="28"/>
        </w:rPr>
      </w:pPr>
    </w:p>
    <w:p w14:paraId="6237EC1E" w14:textId="77777777" w:rsidR="00C423D3" w:rsidRDefault="00C423D3" w:rsidP="007C22CD">
      <w:pPr>
        <w:jc w:val="both"/>
        <w:rPr>
          <w:sz w:val="28"/>
          <w:szCs w:val="28"/>
        </w:rPr>
      </w:pPr>
    </w:p>
    <w:p w14:paraId="166A1916" w14:textId="77777777" w:rsidR="00191F8B" w:rsidRDefault="00191F8B" w:rsidP="00D73F5C">
      <w:pPr>
        <w:jc w:val="center"/>
        <w:rPr>
          <w:b/>
          <w:w w:val="80"/>
          <w:sz w:val="48"/>
          <w:szCs w:val="48"/>
        </w:rPr>
      </w:pPr>
    </w:p>
    <w:p w14:paraId="7F5120D4" w14:textId="77777777" w:rsidR="00191F8B" w:rsidRDefault="00191F8B" w:rsidP="00D73F5C">
      <w:pPr>
        <w:jc w:val="center"/>
        <w:rPr>
          <w:b/>
          <w:w w:val="80"/>
          <w:sz w:val="48"/>
          <w:szCs w:val="48"/>
        </w:rPr>
      </w:pPr>
    </w:p>
    <w:p w14:paraId="66655BED" w14:textId="77777777" w:rsidR="00191F8B" w:rsidRDefault="00191F8B" w:rsidP="00D73F5C">
      <w:pPr>
        <w:jc w:val="center"/>
        <w:rPr>
          <w:b/>
          <w:w w:val="80"/>
          <w:sz w:val="48"/>
          <w:szCs w:val="48"/>
        </w:rPr>
      </w:pPr>
    </w:p>
    <w:p w14:paraId="59847720" w14:textId="77777777" w:rsidR="00191F8B" w:rsidRDefault="00191F8B" w:rsidP="00D73F5C">
      <w:pPr>
        <w:jc w:val="center"/>
        <w:rPr>
          <w:b/>
          <w:w w:val="80"/>
          <w:sz w:val="48"/>
          <w:szCs w:val="48"/>
        </w:rPr>
      </w:pPr>
    </w:p>
    <w:p w14:paraId="49DAF345" w14:textId="77777777" w:rsidR="00426437" w:rsidRDefault="00426437" w:rsidP="00D73F5C">
      <w:pPr>
        <w:jc w:val="center"/>
        <w:rPr>
          <w:b/>
          <w:w w:val="80"/>
          <w:sz w:val="48"/>
          <w:szCs w:val="48"/>
        </w:rPr>
      </w:pPr>
    </w:p>
    <w:p w14:paraId="6FB38670" w14:textId="77777777" w:rsidR="00426437" w:rsidRDefault="00426437" w:rsidP="00D73F5C">
      <w:pPr>
        <w:jc w:val="center"/>
        <w:rPr>
          <w:b/>
          <w:w w:val="80"/>
          <w:sz w:val="48"/>
          <w:szCs w:val="48"/>
        </w:rPr>
      </w:pPr>
    </w:p>
    <w:p w14:paraId="553977DD" w14:textId="77777777" w:rsidR="00426437" w:rsidRDefault="00426437" w:rsidP="00D73F5C">
      <w:pPr>
        <w:jc w:val="center"/>
        <w:rPr>
          <w:b/>
          <w:w w:val="80"/>
          <w:sz w:val="48"/>
          <w:szCs w:val="48"/>
        </w:rPr>
      </w:pPr>
    </w:p>
    <w:p w14:paraId="18B838D2" w14:textId="77777777" w:rsidR="00426437" w:rsidRDefault="00426437" w:rsidP="00D73F5C">
      <w:pPr>
        <w:jc w:val="center"/>
        <w:rPr>
          <w:b/>
          <w:w w:val="80"/>
          <w:sz w:val="48"/>
          <w:szCs w:val="48"/>
        </w:rPr>
      </w:pPr>
    </w:p>
    <w:p w14:paraId="6E689A77" w14:textId="77777777" w:rsidR="00426437" w:rsidRDefault="00426437" w:rsidP="00D73F5C">
      <w:pPr>
        <w:jc w:val="center"/>
        <w:rPr>
          <w:b/>
          <w:w w:val="80"/>
          <w:sz w:val="48"/>
          <w:szCs w:val="48"/>
        </w:rPr>
      </w:pPr>
    </w:p>
    <w:p w14:paraId="3DFAC0B1" w14:textId="77777777" w:rsidR="00426437" w:rsidRDefault="00426437" w:rsidP="00D73F5C">
      <w:pPr>
        <w:jc w:val="center"/>
        <w:rPr>
          <w:b/>
          <w:w w:val="80"/>
          <w:sz w:val="48"/>
          <w:szCs w:val="48"/>
        </w:rPr>
      </w:pPr>
    </w:p>
    <w:p w14:paraId="57BF0AB6" w14:textId="37A08D8A" w:rsidR="001B1F14" w:rsidRDefault="001B1F14" w:rsidP="00D73F5C">
      <w:pPr>
        <w:jc w:val="center"/>
        <w:rPr>
          <w:b/>
          <w:w w:val="80"/>
          <w:sz w:val="48"/>
          <w:szCs w:val="48"/>
        </w:rPr>
      </w:pPr>
    </w:p>
    <w:p w14:paraId="2562CAB7" w14:textId="77777777" w:rsidR="008B52CF" w:rsidRDefault="008B52CF" w:rsidP="00D73F5C">
      <w:pPr>
        <w:jc w:val="center"/>
        <w:rPr>
          <w:b/>
          <w:w w:val="80"/>
          <w:sz w:val="48"/>
          <w:szCs w:val="48"/>
        </w:rPr>
      </w:pPr>
    </w:p>
    <w:p w14:paraId="570ABBBC" w14:textId="77777777" w:rsidR="002D1780" w:rsidRDefault="002D1780" w:rsidP="00D73F5C">
      <w:pPr>
        <w:jc w:val="center"/>
        <w:rPr>
          <w:b/>
          <w:w w:val="80"/>
          <w:sz w:val="48"/>
          <w:szCs w:val="48"/>
        </w:rPr>
      </w:pPr>
    </w:p>
    <w:p w14:paraId="51D11069" w14:textId="77777777" w:rsidR="004414C3" w:rsidRPr="00D73F5C" w:rsidRDefault="00D73F5C" w:rsidP="00D73F5C">
      <w:pPr>
        <w:jc w:val="center"/>
        <w:rPr>
          <w:b/>
          <w:w w:val="80"/>
          <w:sz w:val="48"/>
          <w:szCs w:val="48"/>
        </w:rPr>
      </w:pPr>
      <w:r>
        <w:rPr>
          <w:b/>
          <w:w w:val="80"/>
          <w:sz w:val="48"/>
          <w:szCs w:val="48"/>
        </w:rPr>
        <w:lastRenderedPageBreak/>
        <w:t>Charakteristika veřejné zakázky</w:t>
      </w:r>
    </w:p>
    <w:p w14:paraId="5C6F6250" w14:textId="77777777" w:rsidR="00D73F5C" w:rsidRPr="00A12E56" w:rsidRDefault="007A11B4" w:rsidP="00491AC3">
      <w:pPr>
        <w:jc w:val="center"/>
        <w:rPr>
          <w:b/>
          <w:w w:val="80"/>
          <w:sz w:val="28"/>
          <w:szCs w:val="28"/>
        </w:rPr>
      </w:pPr>
      <w:r w:rsidRPr="00A12E56">
        <w:rPr>
          <w:rFonts w:ascii="Times New Roman tučné" w:hAnsi="Times New Roman tučné"/>
          <w:b/>
          <w:w w:val="66"/>
          <w:sz w:val="48"/>
          <w:szCs w:val="48"/>
        </w:rPr>
        <w:t xml:space="preserve"> </w:t>
      </w:r>
    </w:p>
    <w:p w14:paraId="381B6C8E" w14:textId="77777777" w:rsidR="00003229" w:rsidRPr="00A12E56" w:rsidRDefault="00003229" w:rsidP="00D73F5C">
      <w:pPr>
        <w:pBdr>
          <w:top w:val="single" w:sz="4" w:space="1" w:color="auto"/>
        </w:pBdr>
        <w:jc w:val="center"/>
        <w:rPr>
          <w:b/>
          <w:w w:val="80"/>
          <w:sz w:val="28"/>
          <w:szCs w:val="28"/>
        </w:rPr>
      </w:pPr>
    </w:p>
    <w:p w14:paraId="0F206718" w14:textId="77777777" w:rsidR="00ED5937" w:rsidRPr="00553BC8" w:rsidRDefault="00ED5937" w:rsidP="00553BC8">
      <w:pPr>
        <w:jc w:val="center"/>
        <w:rPr>
          <w:w w:val="80"/>
          <w:sz w:val="36"/>
          <w:szCs w:val="36"/>
        </w:rPr>
      </w:pPr>
      <w:r w:rsidRPr="00553BC8">
        <w:rPr>
          <w:b/>
          <w:w w:val="80"/>
          <w:sz w:val="36"/>
          <w:szCs w:val="36"/>
        </w:rPr>
        <w:t>Předpokládaná hodnota veřejné zakázky</w:t>
      </w:r>
    </w:p>
    <w:p w14:paraId="691FBF96" w14:textId="77777777" w:rsidR="00ED5937" w:rsidRPr="00553BC8" w:rsidRDefault="00ED5937" w:rsidP="00ED5937">
      <w:pPr>
        <w:jc w:val="both"/>
        <w:rPr>
          <w:sz w:val="36"/>
          <w:szCs w:val="36"/>
        </w:rPr>
      </w:pPr>
    </w:p>
    <w:p w14:paraId="0205BC5B" w14:textId="77777777" w:rsidR="00ED5937" w:rsidRPr="00553BC8" w:rsidRDefault="00ED5937" w:rsidP="00ED5937">
      <w:pPr>
        <w:jc w:val="both"/>
        <w:rPr>
          <w:sz w:val="28"/>
          <w:szCs w:val="28"/>
        </w:rPr>
      </w:pPr>
      <w:r w:rsidRPr="00553BC8">
        <w:rPr>
          <w:sz w:val="28"/>
          <w:szCs w:val="28"/>
        </w:rPr>
        <w:t xml:space="preserve">Zadavatel stanovil předpokládanou hodnotu veřejné zakázky na základě hodnoty obdobného předmětu VZ zjištěné u dalších obcí, na základě vlastní zkušenosti z proběhlých zadávacích řízení </w:t>
      </w:r>
      <w:r w:rsidR="002528BF" w:rsidRPr="00553BC8">
        <w:rPr>
          <w:sz w:val="28"/>
          <w:szCs w:val="28"/>
        </w:rPr>
        <w:t xml:space="preserve">a s přihlédnutím </w:t>
      </w:r>
      <w:r w:rsidR="00553E1D" w:rsidRPr="00553BC8">
        <w:rPr>
          <w:sz w:val="28"/>
          <w:szCs w:val="28"/>
        </w:rPr>
        <w:t xml:space="preserve">k </w:t>
      </w:r>
      <w:r w:rsidR="002528BF" w:rsidRPr="00553BC8">
        <w:rPr>
          <w:sz w:val="28"/>
          <w:szCs w:val="28"/>
        </w:rPr>
        <w:t>informac</w:t>
      </w:r>
      <w:r w:rsidR="00553E1D" w:rsidRPr="00553BC8">
        <w:rPr>
          <w:sz w:val="28"/>
          <w:szCs w:val="28"/>
        </w:rPr>
        <w:t>ím</w:t>
      </w:r>
      <w:r w:rsidR="002528BF" w:rsidRPr="00553BC8">
        <w:rPr>
          <w:sz w:val="28"/>
          <w:szCs w:val="28"/>
        </w:rPr>
        <w:t xml:space="preserve"> získan</w:t>
      </w:r>
      <w:r w:rsidR="00553E1D" w:rsidRPr="00553BC8">
        <w:rPr>
          <w:sz w:val="28"/>
          <w:szCs w:val="28"/>
        </w:rPr>
        <w:t>ým</w:t>
      </w:r>
      <w:r w:rsidR="002528BF" w:rsidRPr="00553BC8">
        <w:rPr>
          <w:sz w:val="28"/>
          <w:szCs w:val="28"/>
        </w:rPr>
        <w:t xml:space="preserve"> na internetové adrese www.cenyzaprojekty.cz.</w:t>
      </w:r>
      <w:r w:rsidRPr="00553BC8">
        <w:rPr>
          <w:sz w:val="28"/>
          <w:szCs w:val="28"/>
        </w:rPr>
        <w:t xml:space="preserve"> </w:t>
      </w:r>
      <w:r w:rsidR="000A57C4">
        <w:rPr>
          <w:sz w:val="28"/>
          <w:szCs w:val="28"/>
        </w:rPr>
        <w:t xml:space="preserve">Zadavatel do předpokládané hodnoty zahrnul i </w:t>
      </w:r>
      <w:r w:rsidR="00950FD6">
        <w:rPr>
          <w:sz w:val="28"/>
          <w:szCs w:val="28"/>
        </w:rPr>
        <w:t>odměnu za poskytnutí licence, viz odst. 1.5.</w:t>
      </w:r>
    </w:p>
    <w:p w14:paraId="3117A0E3" w14:textId="77777777" w:rsidR="00ED5937" w:rsidRPr="00D022D8" w:rsidRDefault="00ED5937" w:rsidP="00ED5937">
      <w:pPr>
        <w:jc w:val="both"/>
      </w:pPr>
    </w:p>
    <w:p w14:paraId="7283F649" w14:textId="77777777" w:rsidR="00553BC8" w:rsidRPr="00553BC8" w:rsidRDefault="00553BC8" w:rsidP="00553BC8">
      <w:pPr>
        <w:jc w:val="center"/>
        <w:rPr>
          <w:w w:val="80"/>
          <w:sz w:val="36"/>
          <w:szCs w:val="36"/>
        </w:rPr>
      </w:pPr>
      <w:r w:rsidRPr="00553BC8">
        <w:rPr>
          <w:b/>
          <w:w w:val="80"/>
          <w:sz w:val="36"/>
          <w:szCs w:val="36"/>
        </w:rPr>
        <w:t>Režim veřejné zakázky</w:t>
      </w:r>
    </w:p>
    <w:p w14:paraId="4B8C4CD9" w14:textId="77777777" w:rsidR="00553BC8" w:rsidRDefault="00553BC8" w:rsidP="00553BC8">
      <w:pPr>
        <w:jc w:val="center"/>
      </w:pPr>
    </w:p>
    <w:p w14:paraId="606D0443" w14:textId="4DF62C4A" w:rsidR="00846B2C" w:rsidRPr="00553BC8" w:rsidRDefault="000A57C4" w:rsidP="00553BC8">
      <w:pPr>
        <w:jc w:val="both"/>
        <w:rPr>
          <w:sz w:val="28"/>
          <w:szCs w:val="28"/>
        </w:rPr>
      </w:pPr>
      <w:r>
        <w:rPr>
          <w:sz w:val="28"/>
          <w:szCs w:val="28"/>
        </w:rPr>
        <w:t xml:space="preserve">Jedná se o podlimitní </w:t>
      </w:r>
      <w:proofErr w:type="gramStart"/>
      <w:r>
        <w:rPr>
          <w:sz w:val="28"/>
          <w:szCs w:val="28"/>
        </w:rPr>
        <w:t>režim  dle</w:t>
      </w:r>
      <w:proofErr w:type="gramEnd"/>
      <w:r>
        <w:rPr>
          <w:sz w:val="28"/>
          <w:szCs w:val="28"/>
        </w:rPr>
        <w:t xml:space="preserve"> § 5</w:t>
      </w:r>
      <w:r w:rsidR="00CF5747">
        <w:rPr>
          <w:sz w:val="28"/>
          <w:szCs w:val="28"/>
        </w:rPr>
        <w:t>2</w:t>
      </w:r>
      <w:r>
        <w:rPr>
          <w:sz w:val="28"/>
          <w:szCs w:val="28"/>
        </w:rPr>
        <w:t xml:space="preserve"> a násl. </w:t>
      </w:r>
      <w:r w:rsidRPr="00553BC8">
        <w:rPr>
          <w:sz w:val="28"/>
          <w:szCs w:val="28"/>
        </w:rPr>
        <w:t>záko</w:t>
      </w:r>
      <w:r>
        <w:rPr>
          <w:sz w:val="28"/>
          <w:szCs w:val="28"/>
        </w:rPr>
        <w:t>n</w:t>
      </w:r>
      <w:r w:rsidRPr="00553BC8">
        <w:rPr>
          <w:sz w:val="28"/>
          <w:szCs w:val="28"/>
        </w:rPr>
        <w:t>a č. 134/2016 Sb., o zadávání veřejných zakázek (dále ZZ</w:t>
      </w:r>
      <w:r>
        <w:rPr>
          <w:sz w:val="28"/>
          <w:szCs w:val="28"/>
        </w:rPr>
        <w:t>V</w:t>
      </w:r>
      <w:r w:rsidRPr="00553BC8">
        <w:rPr>
          <w:sz w:val="28"/>
          <w:szCs w:val="28"/>
        </w:rPr>
        <w:t>Z)</w:t>
      </w:r>
      <w:r w:rsidR="00753E5A">
        <w:rPr>
          <w:sz w:val="28"/>
          <w:szCs w:val="28"/>
        </w:rPr>
        <w:t xml:space="preserve">. </w:t>
      </w:r>
      <w:r>
        <w:rPr>
          <w:sz w:val="28"/>
          <w:szCs w:val="28"/>
        </w:rPr>
        <w:t>Zadávací řízení je prováděno jako zjednodušené podlimitní řízení dle § 3</w:t>
      </w:r>
      <w:r w:rsidR="00CD3F6E">
        <w:rPr>
          <w:sz w:val="28"/>
          <w:szCs w:val="28"/>
        </w:rPr>
        <w:t xml:space="preserve"> písm. a)</w:t>
      </w:r>
      <w:r>
        <w:rPr>
          <w:sz w:val="28"/>
          <w:szCs w:val="28"/>
        </w:rPr>
        <w:t xml:space="preserve"> </w:t>
      </w:r>
      <w:r w:rsidR="00CD3F6E">
        <w:rPr>
          <w:sz w:val="28"/>
          <w:szCs w:val="28"/>
        </w:rPr>
        <w:t>podle</w:t>
      </w:r>
      <w:r>
        <w:rPr>
          <w:sz w:val="28"/>
          <w:szCs w:val="28"/>
        </w:rPr>
        <w:t xml:space="preserve"> § 53 a § 54 odst. 1, 5 a 6 ZZVZ. </w:t>
      </w:r>
      <w:r w:rsidR="00A5279A" w:rsidRPr="00553BC8">
        <w:rPr>
          <w:sz w:val="28"/>
          <w:szCs w:val="28"/>
        </w:rPr>
        <w:t xml:space="preserve">                                                                                                                                                                                                                                                                                                                                                                                                                       </w:t>
      </w:r>
      <w:r w:rsidR="00846B2C" w:rsidRPr="00553BC8">
        <w:rPr>
          <w:sz w:val="28"/>
          <w:szCs w:val="28"/>
        </w:rPr>
        <w:t xml:space="preserve">                             </w:t>
      </w:r>
    </w:p>
    <w:p w14:paraId="5149599A" w14:textId="77777777" w:rsidR="00554E12" w:rsidRDefault="00ED5937" w:rsidP="00846B2C">
      <w:pPr>
        <w:spacing w:line="276" w:lineRule="auto"/>
        <w:jc w:val="center"/>
        <w:rPr>
          <w:sz w:val="28"/>
          <w:szCs w:val="28"/>
        </w:rPr>
      </w:pPr>
      <w:r>
        <w:rPr>
          <w:sz w:val="28"/>
          <w:szCs w:val="28"/>
        </w:rPr>
        <w:t>__________________________________________</w:t>
      </w:r>
    </w:p>
    <w:p w14:paraId="05FF4BEE" w14:textId="77777777" w:rsidR="00ED5937" w:rsidRDefault="00ED5937" w:rsidP="00554E12">
      <w:pPr>
        <w:jc w:val="both"/>
        <w:rPr>
          <w:sz w:val="28"/>
          <w:szCs w:val="28"/>
        </w:rPr>
      </w:pPr>
    </w:p>
    <w:p w14:paraId="2E109AEA" w14:textId="77777777" w:rsidR="00ED5937" w:rsidRDefault="00ED5937" w:rsidP="00554E12">
      <w:pPr>
        <w:jc w:val="both"/>
        <w:rPr>
          <w:sz w:val="28"/>
          <w:szCs w:val="28"/>
        </w:rPr>
      </w:pPr>
    </w:p>
    <w:p w14:paraId="4E13D85A" w14:textId="49E5FF61" w:rsidR="00B10A8F" w:rsidRDefault="00997C75" w:rsidP="00554E12">
      <w:pPr>
        <w:jc w:val="both"/>
        <w:rPr>
          <w:sz w:val="28"/>
          <w:szCs w:val="28"/>
        </w:rPr>
      </w:pPr>
      <w:r>
        <w:rPr>
          <w:sz w:val="28"/>
          <w:szCs w:val="28"/>
        </w:rPr>
        <w:t>Tuto Textovou část Z</w:t>
      </w:r>
      <w:r w:rsidR="007455E9">
        <w:rPr>
          <w:sz w:val="28"/>
          <w:szCs w:val="28"/>
        </w:rPr>
        <w:t xml:space="preserve">adávací </w:t>
      </w:r>
      <w:r w:rsidR="00863E22">
        <w:rPr>
          <w:sz w:val="28"/>
          <w:szCs w:val="28"/>
        </w:rPr>
        <w:t>dokumentace</w:t>
      </w:r>
      <w:r w:rsidR="007455E9">
        <w:rPr>
          <w:sz w:val="28"/>
          <w:szCs w:val="28"/>
        </w:rPr>
        <w:t>, která obsahuje zadáv</w:t>
      </w:r>
      <w:r w:rsidR="00B02086">
        <w:rPr>
          <w:sz w:val="28"/>
          <w:szCs w:val="28"/>
        </w:rPr>
        <w:t>a</w:t>
      </w:r>
      <w:r w:rsidR="007455E9">
        <w:rPr>
          <w:sz w:val="28"/>
          <w:szCs w:val="28"/>
        </w:rPr>
        <w:t>cí podmínky</w:t>
      </w:r>
      <w:r w:rsidR="00A914BE">
        <w:rPr>
          <w:sz w:val="28"/>
          <w:szCs w:val="28"/>
        </w:rPr>
        <w:t>,</w:t>
      </w:r>
      <w:r w:rsidR="007455E9">
        <w:rPr>
          <w:sz w:val="28"/>
          <w:szCs w:val="28"/>
        </w:rPr>
        <w:t xml:space="preserve"> vypracoval JUDr. Petr Sršeň – ANALYZ INVEST (IČ: 66449634) se sídlem Patočkova 81 v Praze 6; viz ustanovení § </w:t>
      </w:r>
      <w:r w:rsidR="005958F5">
        <w:rPr>
          <w:sz w:val="28"/>
          <w:szCs w:val="28"/>
        </w:rPr>
        <w:t xml:space="preserve">43 </w:t>
      </w:r>
      <w:r w:rsidR="009F71F8">
        <w:rPr>
          <w:sz w:val="28"/>
          <w:szCs w:val="28"/>
        </w:rPr>
        <w:t>ZZVZ</w:t>
      </w:r>
      <w:r w:rsidR="007455E9">
        <w:rPr>
          <w:sz w:val="28"/>
          <w:szCs w:val="28"/>
        </w:rPr>
        <w:t xml:space="preserve">. </w:t>
      </w:r>
    </w:p>
    <w:p w14:paraId="6A5FCA43" w14:textId="77777777" w:rsidR="00B10A8F" w:rsidRDefault="00B10A8F" w:rsidP="00554E12">
      <w:pPr>
        <w:jc w:val="both"/>
        <w:rPr>
          <w:sz w:val="28"/>
          <w:szCs w:val="28"/>
        </w:rPr>
      </w:pPr>
    </w:p>
    <w:p w14:paraId="77DF56CF" w14:textId="77777777" w:rsidR="00B10A8F" w:rsidRDefault="00B10A8F" w:rsidP="00B10A8F">
      <w:pPr>
        <w:jc w:val="center"/>
        <w:rPr>
          <w:sz w:val="28"/>
          <w:szCs w:val="28"/>
        </w:rPr>
      </w:pPr>
      <w:r>
        <w:rPr>
          <w:sz w:val="28"/>
          <w:szCs w:val="28"/>
        </w:rPr>
        <w:t>___________________________________________</w:t>
      </w:r>
    </w:p>
    <w:p w14:paraId="4E1247AC" w14:textId="77777777" w:rsidR="00B10A8F" w:rsidRDefault="00B10A8F" w:rsidP="00B10A8F">
      <w:pPr>
        <w:jc w:val="center"/>
        <w:rPr>
          <w:sz w:val="28"/>
          <w:szCs w:val="28"/>
        </w:rPr>
      </w:pPr>
    </w:p>
    <w:p w14:paraId="2E5470B8" w14:textId="77777777" w:rsidR="009F71F8" w:rsidRDefault="009F71F8" w:rsidP="00554E12">
      <w:pPr>
        <w:jc w:val="both"/>
      </w:pPr>
    </w:p>
    <w:p w14:paraId="78751782" w14:textId="0055FF46" w:rsidR="0022788D" w:rsidRPr="009F71F8" w:rsidRDefault="00415E16" w:rsidP="00554E12">
      <w:pPr>
        <w:jc w:val="both"/>
        <w:rPr>
          <w:sz w:val="28"/>
          <w:szCs w:val="28"/>
        </w:rPr>
      </w:pPr>
      <w:r>
        <w:rPr>
          <w:sz w:val="28"/>
          <w:szCs w:val="28"/>
        </w:rPr>
        <w:t xml:space="preserve">Předmět </w:t>
      </w:r>
      <w:r w:rsidR="001E4602">
        <w:rPr>
          <w:sz w:val="28"/>
          <w:szCs w:val="28"/>
        </w:rPr>
        <w:t xml:space="preserve">plnění veřejné zakázky </w:t>
      </w:r>
      <w:r w:rsidR="00FD3E51">
        <w:rPr>
          <w:sz w:val="28"/>
          <w:szCs w:val="28"/>
        </w:rPr>
        <w:t xml:space="preserve">vychází z </w:t>
      </w:r>
      <w:r w:rsidR="009F71F8" w:rsidRPr="009F71F8">
        <w:rPr>
          <w:sz w:val="28"/>
          <w:szCs w:val="28"/>
        </w:rPr>
        <w:t>Architektonick</w:t>
      </w:r>
      <w:r w:rsidR="00FD3E51">
        <w:rPr>
          <w:sz w:val="28"/>
          <w:szCs w:val="28"/>
        </w:rPr>
        <w:t>é</w:t>
      </w:r>
      <w:r w:rsidR="009F71F8" w:rsidRPr="009F71F8">
        <w:rPr>
          <w:sz w:val="28"/>
          <w:szCs w:val="28"/>
        </w:rPr>
        <w:t xml:space="preserve"> studi</w:t>
      </w:r>
      <w:r w:rsidR="00FD3E51">
        <w:rPr>
          <w:sz w:val="28"/>
          <w:szCs w:val="28"/>
        </w:rPr>
        <w:t>e</w:t>
      </w:r>
      <w:r w:rsidR="009F71F8" w:rsidRPr="009F71F8">
        <w:rPr>
          <w:sz w:val="28"/>
          <w:szCs w:val="28"/>
        </w:rPr>
        <w:t xml:space="preserve"> </w:t>
      </w:r>
      <w:r>
        <w:rPr>
          <w:sz w:val="28"/>
          <w:szCs w:val="28"/>
        </w:rPr>
        <w:t>Z</w:t>
      </w:r>
      <w:r w:rsidR="009F71F8" w:rsidRPr="009F71F8">
        <w:rPr>
          <w:sz w:val="28"/>
          <w:szCs w:val="28"/>
        </w:rPr>
        <w:t xml:space="preserve">ákladní školy v obci Drahelčice“ (dále také „Studie“). </w:t>
      </w:r>
      <w:r w:rsidR="007455E9" w:rsidRPr="009F71F8">
        <w:rPr>
          <w:sz w:val="28"/>
          <w:szCs w:val="28"/>
        </w:rPr>
        <w:t>Identifikac</w:t>
      </w:r>
      <w:r w:rsidR="00997C75" w:rsidRPr="009F71F8">
        <w:rPr>
          <w:sz w:val="28"/>
          <w:szCs w:val="28"/>
        </w:rPr>
        <w:t>e</w:t>
      </w:r>
      <w:r w:rsidR="007455E9" w:rsidRPr="009F71F8">
        <w:rPr>
          <w:sz w:val="28"/>
          <w:szCs w:val="28"/>
        </w:rPr>
        <w:t xml:space="preserve"> </w:t>
      </w:r>
      <w:r w:rsidR="007C4730" w:rsidRPr="009F71F8">
        <w:rPr>
          <w:sz w:val="28"/>
          <w:szCs w:val="28"/>
        </w:rPr>
        <w:t>autorů Studie je uv</w:t>
      </w:r>
      <w:r w:rsidR="00997C75" w:rsidRPr="009F71F8">
        <w:rPr>
          <w:sz w:val="28"/>
          <w:szCs w:val="28"/>
        </w:rPr>
        <w:t xml:space="preserve">edena </w:t>
      </w:r>
      <w:r>
        <w:rPr>
          <w:sz w:val="28"/>
          <w:szCs w:val="28"/>
        </w:rPr>
        <w:t>dále.</w:t>
      </w:r>
    </w:p>
    <w:p w14:paraId="3F13E02C" w14:textId="77777777" w:rsidR="007455E9" w:rsidRDefault="00997C75" w:rsidP="00554E12">
      <w:pPr>
        <w:jc w:val="both"/>
        <w:rPr>
          <w:sz w:val="28"/>
          <w:szCs w:val="28"/>
        </w:rPr>
      </w:pPr>
      <w:r>
        <w:rPr>
          <w:sz w:val="28"/>
          <w:szCs w:val="28"/>
        </w:rPr>
        <w:t xml:space="preserve"> </w:t>
      </w:r>
    </w:p>
    <w:p w14:paraId="788BBAE4" w14:textId="77777777" w:rsidR="008A5D94" w:rsidRPr="008A5D94" w:rsidRDefault="008A5D94" w:rsidP="00ED5937">
      <w:pPr>
        <w:spacing w:line="276" w:lineRule="auto"/>
        <w:jc w:val="both"/>
        <w:rPr>
          <w:sz w:val="28"/>
          <w:szCs w:val="28"/>
        </w:rPr>
      </w:pPr>
    </w:p>
    <w:p w14:paraId="238DC4E6" w14:textId="77777777" w:rsidR="003016B6" w:rsidRDefault="003016B6" w:rsidP="00554E12">
      <w:pPr>
        <w:pStyle w:val="Zkladntext"/>
        <w:jc w:val="center"/>
        <w:rPr>
          <w:b/>
          <w:bCs/>
          <w:smallCaps/>
          <w:w w:val="80"/>
          <w:kern w:val="0"/>
          <w:sz w:val="48"/>
          <w:szCs w:val="48"/>
          <w:u w:val="single"/>
          <w:lang w:val="en-US"/>
        </w:rPr>
      </w:pPr>
    </w:p>
    <w:p w14:paraId="10C78001" w14:textId="77777777" w:rsidR="003016B6" w:rsidRDefault="003016B6" w:rsidP="00554E12">
      <w:pPr>
        <w:pStyle w:val="Zkladntext"/>
        <w:jc w:val="center"/>
        <w:rPr>
          <w:b/>
          <w:bCs/>
          <w:smallCaps/>
          <w:w w:val="80"/>
          <w:kern w:val="0"/>
          <w:sz w:val="48"/>
          <w:szCs w:val="48"/>
          <w:u w:val="single"/>
          <w:lang w:val="en-US"/>
        </w:rPr>
      </w:pPr>
    </w:p>
    <w:p w14:paraId="50864EAD" w14:textId="77777777" w:rsidR="003016B6" w:rsidRDefault="003016B6" w:rsidP="00554E12">
      <w:pPr>
        <w:pStyle w:val="Zkladntext"/>
        <w:jc w:val="center"/>
        <w:rPr>
          <w:b/>
          <w:bCs/>
          <w:smallCaps/>
          <w:w w:val="80"/>
          <w:kern w:val="0"/>
          <w:sz w:val="48"/>
          <w:szCs w:val="48"/>
          <w:u w:val="single"/>
          <w:lang w:val="en-US"/>
        </w:rPr>
      </w:pPr>
    </w:p>
    <w:p w14:paraId="4B85120C" w14:textId="77777777" w:rsidR="002528BF" w:rsidRDefault="002528BF" w:rsidP="00ED5937">
      <w:pPr>
        <w:pStyle w:val="Zkladntext"/>
        <w:jc w:val="center"/>
        <w:rPr>
          <w:b/>
          <w:bCs/>
          <w:smallCaps/>
          <w:w w:val="80"/>
          <w:kern w:val="0"/>
          <w:sz w:val="48"/>
          <w:szCs w:val="48"/>
          <w:u w:val="single"/>
          <w:lang w:val="en-US"/>
        </w:rPr>
      </w:pPr>
    </w:p>
    <w:p w14:paraId="4B122FF9" w14:textId="77777777" w:rsidR="007C4730" w:rsidRDefault="007C4730" w:rsidP="00ED5937">
      <w:pPr>
        <w:pStyle w:val="Zkladntext"/>
        <w:jc w:val="center"/>
        <w:rPr>
          <w:b/>
          <w:bCs/>
          <w:smallCaps/>
          <w:w w:val="80"/>
          <w:kern w:val="0"/>
          <w:sz w:val="48"/>
          <w:szCs w:val="48"/>
          <w:u w:val="single"/>
          <w:lang w:val="en-US"/>
        </w:rPr>
      </w:pPr>
    </w:p>
    <w:p w14:paraId="13C74697" w14:textId="77777777" w:rsidR="007C4730" w:rsidRDefault="007C4730" w:rsidP="00ED5937">
      <w:pPr>
        <w:pStyle w:val="Zkladntext"/>
        <w:jc w:val="center"/>
        <w:rPr>
          <w:b/>
          <w:bCs/>
          <w:smallCaps/>
          <w:w w:val="80"/>
          <w:kern w:val="0"/>
          <w:sz w:val="48"/>
          <w:szCs w:val="48"/>
          <w:u w:val="single"/>
          <w:lang w:val="en-US"/>
        </w:rPr>
      </w:pPr>
    </w:p>
    <w:p w14:paraId="5EEBCE3E" w14:textId="77777777" w:rsidR="000C7BC2" w:rsidRPr="00C579CA" w:rsidRDefault="000C7BC2" w:rsidP="009F71F8">
      <w:pPr>
        <w:pStyle w:val="Zkladntext"/>
        <w:jc w:val="center"/>
        <w:rPr>
          <w:b/>
          <w:bCs/>
          <w:smallCaps/>
          <w:w w:val="80"/>
          <w:kern w:val="0"/>
          <w:sz w:val="48"/>
          <w:szCs w:val="48"/>
          <w:u w:val="single"/>
          <w:lang w:val="en-US"/>
        </w:rPr>
      </w:pPr>
      <w:r w:rsidRPr="00C579CA">
        <w:rPr>
          <w:b/>
          <w:bCs/>
          <w:smallCaps/>
          <w:w w:val="80"/>
          <w:kern w:val="0"/>
          <w:sz w:val="48"/>
          <w:szCs w:val="48"/>
          <w:u w:val="single"/>
          <w:lang w:val="en-US"/>
        </w:rPr>
        <w:lastRenderedPageBreak/>
        <w:t>o b s a h</w:t>
      </w:r>
    </w:p>
    <w:p w14:paraId="175413FE" w14:textId="77777777" w:rsidR="000C7BC2" w:rsidRPr="001733CC" w:rsidRDefault="000C7BC2" w:rsidP="000C7BC2">
      <w:pPr>
        <w:pStyle w:val="Zkladntext"/>
        <w:jc w:val="left"/>
        <w:rPr>
          <w:i/>
          <w:w w:val="150"/>
          <w:kern w:val="0"/>
          <w:sz w:val="24"/>
          <w:szCs w:val="24"/>
        </w:rPr>
      </w:pPr>
    </w:p>
    <w:p w14:paraId="0F8FA73B" w14:textId="77777777" w:rsidR="000C7BC2" w:rsidRDefault="000C7BC2" w:rsidP="000C7BC2">
      <w:pPr>
        <w:pStyle w:val="Zkladntext"/>
        <w:jc w:val="center"/>
        <w:rPr>
          <w:kern w:val="0"/>
          <w:szCs w:val="28"/>
          <w:lang w:val="en-US"/>
        </w:rPr>
      </w:pPr>
      <w:r>
        <w:rPr>
          <w:kern w:val="0"/>
          <w:szCs w:val="28"/>
          <w:lang w:val="en-US"/>
        </w:rPr>
        <w:t xml:space="preserve"> 1. </w:t>
      </w:r>
      <w:proofErr w:type="spellStart"/>
      <w:r>
        <w:rPr>
          <w:kern w:val="0"/>
          <w:szCs w:val="28"/>
          <w:lang w:val="en-US"/>
        </w:rPr>
        <w:t>Identifikační</w:t>
      </w:r>
      <w:proofErr w:type="spellEnd"/>
      <w:r>
        <w:rPr>
          <w:kern w:val="0"/>
          <w:szCs w:val="28"/>
          <w:lang w:val="en-US"/>
        </w:rPr>
        <w:t xml:space="preserve"> </w:t>
      </w:r>
      <w:proofErr w:type="spellStart"/>
      <w:r>
        <w:rPr>
          <w:kern w:val="0"/>
          <w:szCs w:val="28"/>
          <w:lang w:val="en-US"/>
        </w:rPr>
        <w:t>údaje</w:t>
      </w:r>
      <w:proofErr w:type="spellEnd"/>
      <w:r>
        <w:rPr>
          <w:kern w:val="0"/>
          <w:szCs w:val="28"/>
          <w:lang w:val="en-US"/>
        </w:rPr>
        <w:t xml:space="preserve"> </w:t>
      </w:r>
      <w:proofErr w:type="spellStart"/>
      <w:r>
        <w:rPr>
          <w:kern w:val="0"/>
          <w:szCs w:val="28"/>
          <w:lang w:val="en-US"/>
        </w:rPr>
        <w:t>zadavatele</w:t>
      </w:r>
      <w:proofErr w:type="spellEnd"/>
      <w:r>
        <w:rPr>
          <w:kern w:val="0"/>
          <w:szCs w:val="28"/>
          <w:lang w:val="en-US"/>
        </w:rPr>
        <w:t xml:space="preserve"> </w:t>
      </w:r>
      <w:proofErr w:type="gramStart"/>
      <w:r>
        <w:rPr>
          <w:kern w:val="0"/>
          <w:szCs w:val="28"/>
          <w:lang w:val="en-US"/>
        </w:rPr>
        <w:t>a</w:t>
      </w:r>
      <w:proofErr w:type="gramEnd"/>
      <w:r>
        <w:rPr>
          <w:kern w:val="0"/>
          <w:szCs w:val="28"/>
          <w:lang w:val="en-US"/>
        </w:rPr>
        <w:t xml:space="preserve"> </w:t>
      </w:r>
      <w:proofErr w:type="spellStart"/>
      <w:r>
        <w:rPr>
          <w:kern w:val="0"/>
          <w:szCs w:val="28"/>
          <w:lang w:val="en-US"/>
        </w:rPr>
        <w:t>ostatní</w:t>
      </w:r>
      <w:proofErr w:type="spellEnd"/>
      <w:r>
        <w:rPr>
          <w:kern w:val="0"/>
          <w:szCs w:val="28"/>
          <w:lang w:val="en-US"/>
        </w:rPr>
        <w:t xml:space="preserve"> </w:t>
      </w:r>
      <w:proofErr w:type="spellStart"/>
      <w:r>
        <w:rPr>
          <w:kern w:val="0"/>
          <w:szCs w:val="28"/>
          <w:lang w:val="en-US"/>
        </w:rPr>
        <w:t>informace</w:t>
      </w:r>
      <w:proofErr w:type="spellEnd"/>
    </w:p>
    <w:p w14:paraId="150F3F81" w14:textId="77777777" w:rsidR="000C7BC2" w:rsidRDefault="000C7BC2" w:rsidP="000C7BC2">
      <w:pPr>
        <w:pStyle w:val="Zkladntext"/>
        <w:jc w:val="center"/>
        <w:rPr>
          <w:kern w:val="0"/>
          <w:szCs w:val="28"/>
          <w:lang w:val="en-US"/>
        </w:rPr>
      </w:pPr>
      <w:r>
        <w:rPr>
          <w:kern w:val="0"/>
          <w:szCs w:val="28"/>
          <w:lang w:val="en-US"/>
        </w:rPr>
        <w:t xml:space="preserve">str. </w:t>
      </w:r>
      <w:r w:rsidR="000C7598">
        <w:rPr>
          <w:kern w:val="0"/>
          <w:szCs w:val="28"/>
          <w:lang w:val="en-US"/>
        </w:rPr>
        <w:t>6</w:t>
      </w:r>
    </w:p>
    <w:p w14:paraId="0503ECC4" w14:textId="77777777" w:rsidR="000C7BC2" w:rsidRDefault="000C7BC2" w:rsidP="000C7BC2">
      <w:pPr>
        <w:pStyle w:val="Zkladntext"/>
        <w:ind w:left="340"/>
        <w:jc w:val="left"/>
        <w:rPr>
          <w:kern w:val="0"/>
          <w:szCs w:val="28"/>
          <w:lang w:val="en-US"/>
        </w:rPr>
      </w:pPr>
    </w:p>
    <w:p w14:paraId="029ED7D3" w14:textId="77777777" w:rsidR="000C7BC2" w:rsidRDefault="000C7BC2" w:rsidP="000C7BC2">
      <w:pPr>
        <w:pStyle w:val="Zkladntext"/>
        <w:jc w:val="center"/>
        <w:rPr>
          <w:kern w:val="0"/>
          <w:szCs w:val="28"/>
          <w:lang w:val="en-US"/>
        </w:rPr>
      </w:pPr>
      <w:r>
        <w:rPr>
          <w:kern w:val="0"/>
          <w:szCs w:val="28"/>
          <w:lang w:val="en-US"/>
        </w:rPr>
        <w:t xml:space="preserve">2. </w:t>
      </w:r>
      <w:proofErr w:type="spellStart"/>
      <w:r>
        <w:rPr>
          <w:kern w:val="0"/>
          <w:szCs w:val="28"/>
          <w:lang w:val="en-US"/>
        </w:rPr>
        <w:t>Předmět</w:t>
      </w:r>
      <w:proofErr w:type="spellEnd"/>
      <w:r>
        <w:rPr>
          <w:kern w:val="0"/>
          <w:szCs w:val="28"/>
          <w:lang w:val="en-US"/>
        </w:rPr>
        <w:t xml:space="preserve"> </w:t>
      </w:r>
      <w:proofErr w:type="spellStart"/>
      <w:r>
        <w:rPr>
          <w:kern w:val="0"/>
          <w:szCs w:val="28"/>
          <w:lang w:val="en-US"/>
        </w:rPr>
        <w:t>veřejné</w:t>
      </w:r>
      <w:proofErr w:type="spellEnd"/>
      <w:r>
        <w:rPr>
          <w:kern w:val="0"/>
          <w:szCs w:val="28"/>
          <w:lang w:val="en-US"/>
        </w:rPr>
        <w:t xml:space="preserve"> </w:t>
      </w:r>
      <w:proofErr w:type="spellStart"/>
      <w:r>
        <w:rPr>
          <w:kern w:val="0"/>
          <w:szCs w:val="28"/>
          <w:lang w:val="en-US"/>
        </w:rPr>
        <w:t>zakázky</w:t>
      </w:r>
      <w:proofErr w:type="spellEnd"/>
    </w:p>
    <w:p w14:paraId="22CA6B1B" w14:textId="77777777" w:rsidR="000C7BC2" w:rsidRPr="00491AC3" w:rsidRDefault="000C7598" w:rsidP="000C7BC2">
      <w:pPr>
        <w:pStyle w:val="Zkladntext"/>
        <w:jc w:val="center"/>
        <w:rPr>
          <w:kern w:val="0"/>
          <w:szCs w:val="28"/>
          <w:lang w:val="en-US"/>
        </w:rPr>
      </w:pPr>
      <w:r>
        <w:rPr>
          <w:kern w:val="0"/>
          <w:szCs w:val="28"/>
          <w:lang w:val="en-US"/>
        </w:rPr>
        <w:t>str. 8</w:t>
      </w:r>
    </w:p>
    <w:p w14:paraId="4A7BC027" w14:textId="77777777" w:rsidR="000C7BC2" w:rsidRPr="00491AC3" w:rsidRDefault="000C7BC2" w:rsidP="000C7BC2">
      <w:pPr>
        <w:pStyle w:val="Zkladntext"/>
        <w:jc w:val="left"/>
        <w:rPr>
          <w:kern w:val="0"/>
          <w:szCs w:val="28"/>
          <w:lang w:val="en-US"/>
        </w:rPr>
      </w:pPr>
    </w:p>
    <w:p w14:paraId="088784BE" w14:textId="77777777" w:rsidR="000C7BC2" w:rsidRDefault="000C7BC2" w:rsidP="000C7BC2">
      <w:pPr>
        <w:pStyle w:val="Zkladntext"/>
        <w:jc w:val="center"/>
        <w:rPr>
          <w:kern w:val="0"/>
          <w:szCs w:val="28"/>
          <w:lang w:val="en-US"/>
        </w:rPr>
      </w:pPr>
      <w:r>
        <w:rPr>
          <w:kern w:val="0"/>
          <w:szCs w:val="28"/>
          <w:lang w:val="en-US"/>
        </w:rPr>
        <w:t xml:space="preserve">3. </w:t>
      </w:r>
      <w:proofErr w:type="spellStart"/>
      <w:r w:rsidR="000C7598">
        <w:rPr>
          <w:kern w:val="0"/>
          <w:szCs w:val="28"/>
          <w:lang w:val="en-US"/>
        </w:rPr>
        <w:t>Lhůty</w:t>
      </w:r>
      <w:proofErr w:type="spellEnd"/>
      <w:r w:rsidR="000C7598">
        <w:rPr>
          <w:kern w:val="0"/>
          <w:szCs w:val="28"/>
          <w:lang w:val="en-US"/>
        </w:rPr>
        <w:t xml:space="preserve"> </w:t>
      </w:r>
      <w:proofErr w:type="spellStart"/>
      <w:r w:rsidR="000C7598">
        <w:rPr>
          <w:kern w:val="0"/>
          <w:szCs w:val="28"/>
          <w:lang w:val="en-US"/>
        </w:rPr>
        <w:t>plnění</w:t>
      </w:r>
      <w:proofErr w:type="spellEnd"/>
    </w:p>
    <w:p w14:paraId="51FC2811" w14:textId="77777777" w:rsidR="000C7BC2" w:rsidRDefault="000C7BC2" w:rsidP="000C7BC2">
      <w:pPr>
        <w:pStyle w:val="Zkladntext"/>
        <w:jc w:val="center"/>
        <w:rPr>
          <w:kern w:val="0"/>
          <w:szCs w:val="28"/>
          <w:lang w:val="en-US"/>
        </w:rPr>
      </w:pPr>
      <w:r>
        <w:rPr>
          <w:kern w:val="0"/>
          <w:szCs w:val="28"/>
          <w:lang w:val="en-US"/>
        </w:rPr>
        <w:t xml:space="preserve">str. </w:t>
      </w:r>
      <w:r w:rsidR="000C7598">
        <w:rPr>
          <w:kern w:val="0"/>
          <w:szCs w:val="28"/>
          <w:lang w:val="en-US"/>
        </w:rPr>
        <w:t>11</w:t>
      </w:r>
    </w:p>
    <w:p w14:paraId="5199F31C" w14:textId="77777777" w:rsidR="000C7BC2" w:rsidRDefault="000C7BC2" w:rsidP="000C7BC2">
      <w:pPr>
        <w:pStyle w:val="Zkladntext"/>
        <w:jc w:val="left"/>
        <w:rPr>
          <w:kern w:val="0"/>
          <w:szCs w:val="28"/>
          <w:lang w:val="en-US"/>
        </w:rPr>
      </w:pPr>
    </w:p>
    <w:p w14:paraId="1A105855" w14:textId="77777777" w:rsidR="000C7BC2" w:rsidRDefault="000C7BC2" w:rsidP="000C7BC2">
      <w:pPr>
        <w:pStyle w:val="Zkladntext"/>
        <w:ind w:left="340"/>
        <w:jc w:val="center"/>
        <w:rPr>
          <w:kern w:val="0"/>
          <w:szCs w:val="28"/>
          <w:lang w:val="en-US"/>
        </w:rPr>
      </w:pPr>
      <w:r>
        <w:rPr>
          <w:kern w:val="0"/>
          <w:szCs w:val="28"/>
          <w:lang w:val="en-US"/>
        </w:rPr>
        <w:t xml:space="preserve">4. </w:t>
      </w:r>
      <w:proofErr w:type="spellStart"/>
      <w:r>
        <w:rPr>
          <w:kern w:val="0"/>
          <w:szCs w:val="28"/>
          <w:lang w:val="en-US"/>
        </w:rPr>
        <w:t>Nabídková</w:t>
      </w:r>
      <w:proofErr w:type="spellEnd"/>
      <w:r>
        <w:rPr>
          <w:kern w:val="0"/>
          <w:szCs w:val="28"/>
          <w:lang w:val="en-US"/>
        </w:rPr>
        <w:t xml:space="preserve"> </w:t>
      </w:r>
      <w:proofErr w:type="spellStart"/>
      <w:r>
        <w:rPr>
          <w:kern w:val="0"/>
          <w:szCs w:val="28"/>
          <w:lang w:val="en-US"/>
        </w:rPr>
        <w:t>cena</w:t>
      </w:r>
      <w:proofErr w:type="spellEnd"/>
    </w:p>
    <w:p w14:paraId="00198295" w14:textId="77777777" w:rsidR="000C7BC2" w:rsidRDefault="000C7BC2" w:rsidP="000C7BC2">
      <w:pPr>
        <w:pStyle w:val="Zkladntext"/>
        <w:ind w:left="340"/>
        <w:jc w:val="center"/>
        <w:rPr>
          <w:kern w:val="0"/>
          <w:szCs w:val="28"/>
          <w:lang w:val="en-US"/>
        </w:rPr>
      </w:pPr>
      <w:r>
        <w:rPr>
          <w:kern w:val="0"/>
          <w:szCs w:val="28"/>
          <w:lang w:val="en-US"/>
        </w:rPr>
        <w:t xml:space="preserve">str. </w:t>
      </w:r>
      <w:r w:rsidR="000C7598">
        <w:rPr>
          <w:kern w:val="0"/>
          <w:szCs w:val="28"/>
          <w:lang w:val="en-US"/>
        </w:rPr>
        <w:t>12</w:t>
      </w:r>
    </w:p>
    <w:p w14:paraId="6DB34F77" w14:textId="77777777" w:rsidR="000C7598" w:rsidRDefault="000C7598" w:rsidP="000C7BC2">
      <w:pPr>
        <w:pStyle w:val="Zkladntext"/>
        <w:ind w:left="340"/>
        <w:jc w:val="center"/>
        <w:rPr>
          <w:kern w:val="0"/>
          <w:szCs w:val="28"/>
          <w:lang w:val="en-US"/>
        </w:rPr>
      </w:pPr>
    </w:p>
    <w:p w14:paraId="12FC710F" w14:textId="77777777" w:rsidR="000C7BC2" w:rsidRDefault="000C7BC2" w:rsidP="000C7BC2">
      <w:pPr>
        <w:pStyle w:val="Zkladntext"/>
        <w:ind w:left="340"/>
        <w:jc w:val="center"/>
        <w:rPr>
          <w:kern w:val="0"/>
          <w:szCs w:val="28"/>
          <w:lang w:val="en-US"/>
        </w:rPr>
      </w:pPr>
      <w:r>
        <w:rPr>
          <w:kern w:val="0"/>
          <w:szCs w:val="28"/>
          <w:lang w:val="en-US"/>
        </w:rPr>
        <w:t xml:space="preserve">5. </w:t>
      </w:r>
      <w:proofErr w:type="spellStart"/>
      <w:r>
        <w:rPr>
          <w:kern w:val="0"/>
          <w:szCs w:val="28"/>
          <w:lang w:val="en-US"/>
        </w:rPr>
        <w:t>Kvalifikace</w:t>
      </w:r>
      <w:proofErr w:type="spellEnd"/>
    </w:p>
    <w:p w14:paraId="798A120E" w14:textId="77777777" w:rsidR="000C7BC2" w:rsidRDefault="000C7BC2" w:rsidP="000C7598">
      <w:pPr>
        <w:pStyle w:val="Zkladntext"/>
        <w:ind w:left="340"/>
        <w:jc w:val="center"/>
        <w:rPr>
          <w:kern w:val="0"/>
          <w:szCs w:val="28"/>
          <w:lang w:val="en-US"/>
        </w:rPr>
      </w:pPr>
      <w:r>
        <w:rPr>
          <w:kern w:val="0"/>
          <w:szCs w:val="28"/>
          <w:lang w:val="en-US"/>
        </w:rPr>
        <w:t xml:space="preserve">str. </w:t>
      </w:r>
      <w:r w:rsidR="000C7598">
        <w:rPr>
          <w:kern w:val="0"/>
          <w:szCs w:val="28"/>
          <w:lang w:val="en-US"/>
        </w:rPr>
        <w:t>1</w:t>
      </w:r>
      <w:r w:rsidR="00B716AB">
        <w:rPr>
          <w:kern w:val="0"/>
          <w:szCs w:val="28"/>
          <w:lang w:val="en-US"/>
        </w:rPr>
        <w:t>4</w:t>
      </w:r>
    </w:p>
    <w:p w14:paraId="40E39979" w14:textId="77777777" w:rsidR="000C7598" w:rsidRDefault="000C7598" w:rsidP="000C7598">
      <w:pPr>
        <w:pStyle w:val="Zkladntext"/>
        <w:ind w:left="340"/>
        <w:jc w:val="center"/>
        <w:rPr>
          <w:szCs w:val="28"/>
          <w:lang w:val="en-US"/>
        </w:rPr>
      </w:pPr>
    </w:p>
    <w:p w14:paraId="7683907E" w14:textId="77777777" w:rsidR="000C7BC2" w:rsidRDefault="000C7BC2" w:rsidP="000C7BC2">
      <w:pPr>
        <w:pStyle w:val="Zkladntext"/>
        <w:jc w:val="center"/>
        <w:rPr>
          <w:kern w:val="0"/>
          <w:szCs w:val="28"/>
          <w:lang w:val="en-US"/>
        </w:rPr>
      </w:pPr>
      <w:r>
        <w:rPr>
          <w:kern w:val="0"/>
          <w:szCs w:val="28"/>
          <w:lang w:val="en-US"/>
        </w:rPr>
        <w:t xml:space="preserve">6. </w:t>
      </w:r>
      <w:proofErr w:type="spellStart"/>
      <w:r>
        <w:rPr>
          <w:kern w:val="0"/>
          <w:szCs w:val="28"/>
          <w:lang w:val="en-US"/>
        </w:rPr>
        <w:t>Hodnocení</w:t>
      </w:r>
      <w:proofErr w:type="spellEnd"/>
    </w:p>
    <w:p w14:paraId="304B344D" w14:textId="77777777" w:rsidR="000C7BC2" w:rsidRDefault="00415E16" w:rsidP="000C7BC2">
      <w:pPr>
        <w:pStyle w:val="Zkladntext"/>
        <w:jc w:val="center"/>
        <w:rPr>
          <w:kern w:val="0"/>
          <w:szCs w:val="28"/>
          <w:lang w:val="en-US"/>
        </w:rPr>
      </w:pPr>
      <w:r>
        <w:rPr>
          <w:kern w:val="0"/>
          <w:szCs w:val="28"/>
          <w:lang w:val="en-US"/>
        </w:rPr>
        <w:t xml:space="preserve">  </w:t>
      </w:r>
      <w:r w:rsidR="000C7BC2">
        <w:rPr>
          <w:kern w:val="0"/>
          <w:szCs w:val="28"/>
          <w:lang w:val="en-US"/>
        </w:rPr>
        <w:t>str. 1</w:t>
      </w:r>
      <w:r w:rsidR="00B716AB">
        <w:rPr>
          <w:kern w:val="0"/>
          <w:szCs w:val="28"/>
          <w:lang w:val="en-US"/>
        </w:rPr>
        <w:t>5</w:t>
      </w:r>
    </w:p>
    <w:p w14:paraId="502231A2" w14:textId="77777777" w:rsidR="000C7BC2" w:rsidRPr="00491AC3" w:rsidRDefault="000C7BC2" w:rsidP="000C7BC2">
      <w:pPr>
        <w:pStyle w:val="Zkladntext"/>
        <w:jc w:val="left"/>
        <w:rPr>
          <w:kern w:val="0"/>
          <w:szCs w:val="28"/>
          <w:lang w:val="en-US"/>
        </w:rPr>
      </w:pPr>
    </w:p>
    <w:p w14:paraId="4AD6EE84" w14:textId="77777777" w:rsidR="000C7BC2" w:rsidRPr="008B5106" w:rsidRDefault="000C7BC2" w:rsidP="000C7BC2">
      <w:pPr>
        <w:pStyle w:val="Zkladntext"/>
        <w:jc w:val="center"/>
        <w:rPr>
          <w:kern w:val="0"/>
          <w:szCs w:val="28"/>
          <w:lang w:val="de-AT"/>
        </w:rPr>
      </w:pPr>
      <w:r w:rsidRPr="008B5106">
        <w:rPr>
          <w:kern w:val="0"/>
          <w:szCs w:val="28"/>
          <w:lang w:val="de-AT"/>
        </w:rPr>
        <w:t xml:space="preserve">7. </w:t>
      </w:r>
      <w:proofErr w:type="spellStart"/>
      <w:r w:rsidR="000C7598" w:rsidRPr="008B5106">
        <w:rPr>
          <w:kern w:val="0"/>
          <w:szCs w:val="28"/>
          <w:lang w:val="de-AT"/>
        </w:rPr>
        <w:t>Autorská</w:t>
      </w:r>
      <w:proofErr w:type="spellEnd"/>
      <w:r w:rsidR="000C7598" w:rsidRPr="008B5106">
        <w:rPr>
          <w:kern w:val="0"/>
          <w:szCs w:val="28"/>
          <w:lang w:val="de-AT"/>
        </w:rPr>
        <w:t xml:space="preserve"> </w:t>
      </w:r>
      <w:proofErr w:type="spellStart"/>
      <w:r w:rsidR="000C7598" w:rsidRPr="008B5106">
        <w:rPr>
          <w:kern w:val="0"/>
          <w:szCs w:val="28"/>
          <w:lang w:val="de-AT"/>
        </w:rPr>
        <w:t>práva</w:t>
      </w:r>
      <w:proofErr w:type="spellEnd"/>
      <w:r w:rsidR="000C7598" w:rsidRPr="008B5106">
        <w:rPr>
          <w:kern w:val="0"/>
          <w:szCs w:val="28"/>
          <w:lang w:val="de-AT"/>
        </w:rPr>
        <w:t xml:space="preserve"> </w:t>
      </w:r>
      <w:proofErr w:type="spellStart"/>
      <w:r w:rsidR="000C7598" w:rsidRPr="008B5106">
        <w:rPr>
          <w:kern w:val="0"/>
          <w:szCs w:val="28"/>
          <w:lang w:val="de-AT"/>
        </w:rPr>
        <w:t>autorů</w:t>
      </w:r>
      <w:proofErr w:type="spellEnd"/>
      <w:r w:rsidR="000C7598" w:rsidRPr="008B5106">
        <w:rPr>
          <w:kern w:val="0"/>
          <w:szCs w:val="28"/>
          <w:lang w:val="de-AT"/>
        </w:rPr>
        <w:t xml:space="preserve"> Studie</w:t>
      </w:r>
    </w:p>
    <w:p w14:paraId="32890F8D" w14:textId="77777777" w:rsidR="000C7BC2" w:rsidRPr="008B5106" w:rsidRDefault="000C7598" w:rsidP="000C7BC2">
      <w:pPr>
        <w:pStyle w:val="Zkladntext"/>
        <w:jc w:val="center"/>
        <w:rPr>
          <w:kern w:val="0"/>
          <w:szCs w:val="28"/>
          <w:lang w:val="de-AT"/>
        </w:rPr>
      </w:pPr>
      <w:proofErr w:type="spellStart"/>
      <w:r w:rsidRPr="008B5106">
        <w:rPr>
          <w:kern w:val="0"/>
          <w:szCs w:val="28"/>
          <w:lang w:val="de-AT"/>
        </w:rPr>
        <w:t>str.</w:t>
      </w:r>
      <w:proofErr w:type="spellEnd"/>
      <w:r w:rsidRPr="008B5106">
        <w:rPr>
          <w:kern w:val="0"/>
          <w:szCs w:val="28"/>
          <w:lang w:val="de-AT"/>
        </w:rPr>
        <w:t xml:space="preserve"> 16</w:t>
      </w:r>
    </w:p>
    <w:p w14:paraId="4F2666A5" w14:textId="77777777" w:rsidR="000C7BC2" w:rsidRPr="008B5106" w:rsidRDefault="000C7BC2" w:rsidP="000C7BC2">
      <w:pPr>
        <w:pStyle w:val="Odstavecseseznamem"/>
        <w:rPr>
          <w:szCs w:val="28"/>
          <w:lang w:val="de-AT"/>
        </w:rPr>
      </w:pPr>
    </w:p>
    <w:p w14:paraId="0F3C9A4A" w14:textId="77777777" w:rsidR="000C7BC2" w:rsidRPr="008B5106" w:rsidRDefault="000C7BC2" w:rsidP="000C7BC2">
      <w:pPr>
        <w:pStyle w:val="Zkladntext"/>
        <w:jc w:val="center"/>
        <w:rPr>
          <w:kern w:val="0"/>
          <w:szCs w:val="28"/>
          <w:lang w:val="de-AT"/>
        </w:rPr>
      </w:pPr>
      <w:r w:rsidRPr="008B5106">
        <w:rPr>
          <w:kern w:val="0"/>
          <w:szCs w:val="28"/>
          <w:lang w:val="de-AT"/>
        </w:rPr>
        <w:t xml:space="preserve">8. </w:t>
      </w:r>
      <w:proofErr w:type="spellStart"/>
      <w:r w:rsidR="000C7598" w:rsidRPr="008B5106">
        <w:rPr>
          <w:kern w:val="0"/>
          <w:szCs w:val="28"/>
          <w:lang w:val="de-AT"/>
        </w:rPr>
        <w:t>Nabídka</w:t>
      </w:r>
      <w:proofErr w:type="spellEnd"/>
    </w:p>
    <w:p w14:paraId="22F7D443" w14:textId="77777777" w:rsidR="000C7BC2" w:rsidRPr="008B5106" w:rsidRDefault="000C7598" w:rsidP="000C7BC2">
      <w:pPr>
        <w:pStyle w:val="Zkladntext"/>
        <w:jc w:val="center"/>
        <w:rPr>
          <w:kern w:val="0"/>
          <w:szCs w:val="28"/>
          <w:lang w:val="de-AT"/>
        </w:rPr>
      </w:pPr>
      <w:proofErr w:type="spellStart"/>
      <w:r w:rsidRPr="008B5106">
        <w:rPr>
          <w:kern w:val="0"/>
          <w:szCs w:val="28"/>
          <w:lang w:val="de-AT"/>
        </w:rPr>
        <w:t>str.</w:t>
      </w:r>
      <w:proofErr w:type="spellEnd"/>
      <w:r w:rsidRPr="008B5106">
        <w:rPr>
          <w:kern w:val="0"/>
          <w:szCs w:val="28"/>
          <w:lang w:val="de-AT"/>
        </w:rPr>
        <w:t xml:space="preserve"> 17</w:t>
      </w:r>
    </w:p>
    <w:p w14:paraId="1896DDD7" w14:textId="77777777" w:rsidR="000C7BC2" w:rsidRPr="008B5106" w:rsidRDefault="000C7598" w:rsidP="000C7598">
      <w:pPr>
        <w:pStyle w:val="Odstavecseseznamem"/>
        <w:ind w:left="0"/>
        <w:jc w:val="center"/>
        <w:rPr>
          <w:szCs w:val="28"/>
          <w:lang w:val="de-AT"/>
        </w:rPr>
      </w:pPr>
      <w:r w:rsidRPr="008B5106">
        <w:rPr>
          <w:szCs w:val="28"/>
          <w:lang w:val="de-AT"/>
        </w:rPr>
        <w:t>_________________________</w:t>
      </w:r>
    </w:p>
    <w:p w14:paraId="6EC9503A" w14:textId="77777777" w:rsidR="000C7BC2" w:rsidRPr="008B5106" w:rsidRDefault="000C7BC2" w:rsidP="000C7BC2">
      <w:pPr>
        <w:pStyle w:val="Zkladntext"/>
        <w:jc w:val="left"/>
        <w:rPr>
          <w:kern w:val="0"/>
          <w:szCs w:val="28"/>
          <w:lang w:val="de-AT"/>
        </w:rPr>
      </w:pPr>
    </w:p>
    <w:p w14:paraId="3C17BA14" w14:textId="77777777" w:rsidR="000C7BC2" w:rsidRPr="008B5106" w:rsidRDefault="000C7BC2" w:rsidP="000C7BC2">
      <w:pPr>
        <w:pStyle w:val="Zkladntext"/>
        <w:jc w:val="center"/>
        <w:rPr>
          <w:kern w:val="0"/>
          <w:szCs w:val="28"/>
          <w:lang w:val="de-AT"/>
        </w:rPr>
      </w:pPr>
      <w:proofErr w:type="spellStart"/>
      <w:r w:rsidRPr="008B5106">
        <w:rPr>
          <w:kern w:val="0"/>
          <w:szCs w:val="28"/>
          <w:lang w:val="de-AT"/>
        </w:rPr>
        <w:t>Obchodní</w:t>
      </w:r>
      <w:proofErr w:type="spellEnd"/>
      <w:r w:rsidRPr="008B5106">
        <w:rPr>
          <w:kern w:val="0"/>
          <w:szCs w:val="28"/>
          <w:lang w:val="de-AT"/>
        </w:rPr>
        <w:t xml:space="preserve"> </w:t>
      </w:r>
      <w:proofErr w:type="spellStart"/>
      <w:r w:rsidRPr="008B5106">
        <w:rPr>
          <w:kern w:val="0"/>
          <w:szCs w:val="28"/>
          <w:lang w:val="de-AT"/>
        </w:rPr>
        <w:t>podmínky</w:t>
      </w:r>
      <w:proofErr w:type="spellEnd"/>
    </w:p>
    <w:p w14:paraId="754A7897" w14:textId="77777777" w:rsidR="000C7BC2" w:rsidRPr="008B5106" w:rsidRDefault="000C7BC2" w:rsidP="000C7BC2">
      <w:pPr>
        <w:pStyle w:val="Zkladntext"/>
        <w:jc w:val="center"/>
        <w:rPr>
          <w:kern w:val="0"/>
          <w:szCs w:val="28"/>
          <w:lang w:val="de-AT"/>
        </w:rPr>
      </w:pPr>
      <w:proofErr w:type="spellStart"/>
      <w:r w:rsidRPr="008B5106">
        <w:rPr>
          <w:kern w:val="0"/>
          <w:szCs w:val="28"/>
          <w:lang w:val="de-AT"/>
        </w:rPr>
        <w:t>str.</w:t>
      </w:r>
      <w:proofErr w:type="spellEnd"/>
      <w:r w:rsidRPr="008B5106">
        <w:rPr>
          <w:kern w:val="0"/>
          <w:szCs w:val="28"/>
          <w:lang w:val="de-AT"/>
        </w:rPr>
        <w:t xml:space="preserve"> </w:t>
      </w:r>
      <w:r w:rsidR="000C7598" w:rsidRPr="008B5106">
        <w:rPr>
          <w:kern w:val="0"/>
          <w:szCs w:val="28"/>
          <w:lang w:val="de-AT"/>
        </w:rPr>
        <w:t>18</w:t>
      </w:r>
    </w:p>
    <w:p w14:paraId="45012534" w14:textId="77777777" w:rsidR="008A5D94" w:rsidRPr="00F841E8" w:rsidRDefault="008A5D94" w:rsidP="007455E9">
      <w:pPr>
        <w:spacing w:line="276" w:lineRule="auto"/>
        <w:jc w:val="both"/>
        <w:rPr>
          <w:sz w:val="28"/>
          <w:szCs w:val="28"/>
        </w:rPr>
      </w:pPr>
    </w:p>
    <w:p w14:paraId="57FD088B" w14:textId="77777777" w:rsidR="008A5D94" w:rsidRPr="00F841E8" w:rsidRDefault="008A5D94" w:rsidP="008A5D94">
      <w:pPr>
        <w:rPr>
          <w:b/>
          <w:w w:val="200"/>
          <w:sz w:val="28"/>
          <w:szCs w:val="28"/>
        </w:rPr>
      </w:pPr>
    </w:p>
    <w:p w14:paraId="213D8F5E" w14:textId="77777777" w:rsidR="008A5D94" w:rsidRDefault="008A5D94" w:rsidP="008A5D94">
      <w:pPr>
        <w:rPr>
          <w:b/>
          <w:w w:val="200"/>
          <w:sz w:val="28"/>
          <w:szCs w:val="28"/>
        </w:rPr>
      </w:pPr>
    </w:p>
    <w:p w14:paraId="51B1DEF1" w14:textId="77777777" w:rsidR="008A5D94" w:rsidRDefault="008A5D94" w:rsidP="008A5D94">
      <w:pPr>
        <w:rPr>
          <w:b/>
          <w:w w:val="200"/>
          <w:sz w:val="28"/>
          <w:szCs w:val="28"/>
        </w:rPr>
      </w:pPr>
    </w:p>
    <w:p w14:paraId="2FC29C91" w14:textId="77777777" w:rsidR="00594799" w:rsidRDefault="00594799" w:rsidP="008A5D94">
      <w:pPr>
        <w:rPr>
          <w:b/>
          <w:w w:val="200"/>
          <w:sz w:val="28"/>
          <w:szCs w:val="28"/>
        </w:rPr>
      </w:pPr>
    </w:p>
    <w:p w14:paraId="57FD386C" w14:textId="77777777" w:rsidR="00594799" w:rsidRDefault="00594799" w:rsidP="008A5D94">
      <w:pPr>
        <w:rPr>
          <w:b/>
          <w:w w:val="200"/>
          <w:sz w:val="28"/>
          <w:szCs w:val="28"/>
        </w:rPr>
      </w:pPr>
    </w:p>
    <w:p w14:paraId="286A6798" w14:textId="77777777" w:rsidR="00594799" w:rsidRDefault="00594799" w:rsidP="008A5D94">
      <w:pPr>
        <w:rPr>
          <w:b/>
          <w:w w:val="200"/>
          <w:sz w:val="28"/>
          <w:szCs w:val="28"/>
        </w:rPr>
      </w:pPr>
    </w:p>
    <w:tbl>
      <w:tblPr>
        <w:tblW w:w="9142" w:type="dxa"/>
        <w:tblInd w:w="70" w:type="dxa"/>
        <w:tblCellMar>
          <w:left w:w="70" w:type="dxa"/>
          <w:right w:w="70" w:type="dxa"/>
        </w:tblCellMar>
        <w:tblLook w:val="04A0" w:firstRow="1" w:lastRow="0" w:firstColumn="1" w:lastColumn="0" w:noHBand="0" w:noVBand="1"/>
      </w:tblPr>
      <w:tblGrid>
        <w:gridCol w:w="993"/>
        <w:gridCol w:w="1701"/>
        <w:gridCol w:w="6448"/>
      </w:tblGrid>
      <w:tr w:rsidR="002C7331" w:rsidRPr="00B005DC" w14:paraId="636BCE34" w14:textId="77777777" w:rsidTr="0034160D">
        <w:trPr>
          <w:trHeight w:val="230"/>
        </w:trPr>
        <w:tc>
          <w:tcPr>
            <w:tcW w:w="9142" w:type="dxa"/>
            <w:gridSpan w:val="3"/>
            <w:tcBorders>
              <w:top w:val="nil"/>
              <w:left w:val="nil"/>
              <w:right w:val="nil"/>
            </w:tcBorders>
            <w:vAlign w:val="center"/>
            <w:hideMark/>
          </w:tcPr>
          <w:p w14:paraId="1514FC53" w14:textId="77777777" w:rsidR="002C7331" w:rsidRDefault="002C7331" w:rsidP="008F531D">
            <w:pPr>
              <w:rPr>
                <w:rFonts w:hAnsi="Arial" w:cs="Arial"/>
                <w:b/>
              </w:rPr>
            </w:pPr>
          </w:p>
          <w:p w14:paraId="6120C847" w14:textId="77777777" w:rsidR="002C7331" w:rsidRDefault="002C7331" w:rsidP="008F531D">
            <w:pPr>
              <w:rPr>
                <w:rFonts w:hAnsi="Arial" w:cs="Arial"/>
                <w:b/>
              </w:rPr>
            </w:pPr>
          </w:p>
          <w:p w14:paraId="41B03A9D" w14:textId="77777777" w:rsidR="002C7331" w:rsidRDefault="002C7331" w:rsidP="008F531D">
            <w:pPr>
              <w:rPr>
                <w:rFonts w:hAnsi="Arial" w:cs="Arial"/>
                <w:b/>
              </w:rPr>
            </w:pPr>
          </w:p>
          <w:p w14:paraId="20C56550" w14:textId="77777777" w:rsidR="00671B97" w:rsidRDefault="00671B97" w:rsidP="008F531D">
            <w:pPr>
              <w:rPr>
                <w:rFonts w:hAnsi="Arial" w:cs="Arial"/>
                <w:b/>
              </w:rPr>
            </w:pPr>
          </w:p>
          <w:p w14:paraId="4FCC8474" w14:textId="0DFF0B6F" w:rsidR="00671B97" w:rsidRDefault="00671B97" w:rsidP="008F531D">
            <w:pPr>
              <w:rPr>
                <w:rFonts w:hAnsi="Arial" w:cs="Arial"/>
                <w:b/>
              </w:rPr>
            </w:pPr>
          </w:p>
          <w:p w14:paraId="0C664A8A" w14:textId="77777777" w:rsidR="00F606EB" w:rsidRDefault="00F606EB" w:rsidP="008F531D">
            <w:pPr>
              <w:rPr>
                <w:rFonts w:hAnsi="Arial" w:cs="Arial"/>
                <w:b/>
              </w:rPr>
            </w:pPr>
          </w:p>
          <w:p w14:paraId="74024089" w14:textId="77777777" w:rsidR="0034160D" w:rsidRDefault="0034160D" w:rsidP="007C4730">
            <w:pPr>
              <w:jc w:val="center"/>
              <w:rPr>
                <w:rFonts w:hAnsi="Arial" w:cs="Arial"/>
                <w:b/>
              </w:rPr>
            </w:pPr>
          </w:p>
          <w:p w14:paraId="1572C547" w14:textId="77777777" w:rsidR="00415E16" w:rsidRDefault="00415E16" w:rsidP="007C4730">
            <w:pPr>
              <w:jc w:val="center"/>
              <w:rPr>
                <w:rFonts w:hAnsi="Arial" w:cs="Arial"/>
                <w:b/>
              </w:rPr>
            </w:pPr>
          </w:p>
          <w:p w14:paraId="6F06F1DB" w14:textId="77777777" w:rsidR="002C7331" w:rsidRDefault="002C7331" w:rsidP="000A57C4">
            <w:pPr>
              <w:jc w:val="center"/>
              <w:rPr>
                <w:rFonts w:hAnsi="Arial" w:cs="Arial"/>
                <w:b/>
              </w:rPr>
            </w:pPr>
            <w:r w:rsidRPr="008379C0">
              <w:rPr>
                <w:rFonts w:hAnsi="Arial" w:cs="Arial"/>
                <w:b/>
              </w:rPr>
              <w:t>Kryc</w:t>
            </w:r>
            <w:r w:rsidRPr="008379C0">
              <w:rPr>
                <w:rFonts w:hAnsi="Arial" w:cs="Arial"/>
                <w:b/>
              </w:rPr>
              <w:t>í</w:t>
            </w:r>
            <w:r w:rsidRPr="008379C0">
              <w:rPr>
                <w:rFonts w:hAnsi="Arial" w:cs="Arial"/>
                <w:b/>
              </w:rPr>
              <w:t xml:space="preserve"> list nab</w:t>
            </w:r>
            <w:r w:rsidRPr="008379C0">
              <w:rPr>
                <w:rFonts w:hAnsi="Arial" w:cs="Arial"/>
                <w:b/>
              </w:rPr>
              <w:t>í</w:t>
            </w:r>
            <w:r w:rsidRPr="008379C0">
              <w:rPr>
                <w:rFonts w:hAnsi="Arial" w:cs="Arial"/>
                <w:b/>
              </w:rPr>
              <w:t>dky</w:t>
            </w:r>
          </w:p>
          <w:p w14:paraId="7879602E" w14:textId="77777777" w:rsidR="002C7331" w:rsidRPr="008379C0" w:rsidRDefault="002C7331" w:rsidP="008F531D">
            <w:pPr>
              <w:jc w:val="center"/>
              <w:rPr>
                <w:rFonts w:hAnsi="Arial" w:cs="Arial"/>
                <w:b/>
              </w:rPr>
            </w:pPr>
          </w:p>
        </w:tc>
      </w:tr>
      <w:tr w:rsidR="002C7331" w:rsidRPr="00D624C0" w14:paraId="5C8714E9" w14:textId="77777777" w:rsidTr="0034160D">
        <w:trPr>
          <w:trHeight w:val="439"/>
        </w:trPr>
        <w:tc>
          <w:tcPr>
            <w:tcW w:w="9142" w:type="dxa"/>
            <w:gridSpan w:val="3"/>
            <w:vMerge w:val="restart"/>
            <w:tcBorders>
              <w:left w:val="single" w:sz="4" w:space="0" w:color="auto"/>
              <w:bottom w:val="single" w:sz="8" w:space="0" w:color="000000"/>
              <w:right w:val="single" w:sz="4" w:space="0" w:color="auto"/>
            </w:tcBorders>
            <w:shd w:val="clear" w:color="000000" w:fill="D9D9D9"/>
            <w:vAlign w:val="center"/>
            <w:hideMark/>
          </w:tcPr>
          <w:p w14:paraId="39D286B8" w14:textId="7E889382" w:rsidR="002C7331" w:rsidRPr="00D624C0" w:rsidRDefault="002C7331" w:rsidP="00ED5937">
            <w:pPr>
              <w:jc w:val="center"/>
              <w:rPr>
                <w:rFonts w:ascii="Calibri" w:hAnsi="Calibri" w:cs="Calibri"/>
                <w:b/>
                <w:bCs/>
              </w:rPr>
            </w:pPr>
            <w:r w:rsidRPr="00D624C0">
              <w:rPr>
                <w:rFonts w:ascii="Calibri" w:hAnsi="Calibri" w:cs="Calibri"/>
                <w:b/>
                <w:bCs/>
              </w:rPr>
              <w:t>1</w:t>
            </w:r>
            <w:r w:rsidRPr="00D624C0">
              <w:rPr>
                <w:rFonts w:ascii="Calibri" w:hAnsi="Calibri" w:cs="Calibri"/>
                <w:b/>
                <w:bCs/>
                <w:sz w:val="20"/>
                <w:szCs w:val="20"/>
              </w:rPr>
              <w:t>.  V</w:t>
            </w:r>
            <w:r w:rsidRPr="00D624C0">
              <w:rPr>
                <w:rFonts w:ascii="Calibri" w:hAnsi="Calibri" w:cs="Calibri"/>
                <w:b/>
                <w:bCs/>
                <w:color w:val="000000"/>
                <w:sz w:val="20"/>
                <w:szCs w:val="20"/>
              </w:rPr>
              <w:t>eřejná zakázka na s</w:t>
            </w:r>
            <w:r w:rsidR="003016B6">
              <w:rPr>
                <w:rFonts w:ascii="Calibri" w:hAnsi="Calibri" w:cs="Calibri"/>
                <w:b/>
                <w:bCs/>
                <w:color w:val="000000"/>
                <w:sz w:val="20"/>
                <w:szCs w:val="20"/>
              </w:rPr>
              <w:t>lužbu</w:t>
            </w:r>
            <w:r w:rsidRPr="00D624C0">
              <w:rPr>
                <w:rFonts w:ascii="Calibri" w:hAnsi="Calibri" w:cs="Calibri"/>
                <w:b/>
                <w:bCs/>
                <w:color w:val="000000"/>
                <w:sz w:val="20"/>
                <w:szCs w:val="20"/>
              </w:rPr>
              <w:t xml:space="preserve"> </w:t>
            </w:r>
            <w:r w:rsidR="003016B6">
              <w:rPr>
                <w:rFonts w:ascii="Calibri" w:hAnsi="Calibri" w:cs="Calibri"/>
                <w:b/>
                <w:bCs/>
                <w:color w:val="000000"/>
                <w:sz w:val="20"/>
                <w:szCs w:val="20"/>
              </w:rPr>
              <w:t xml:space="preserve">– projektové práce + inženýrská činnost </w:t>
            </w:r>
            <w:r w:rsidRPr="00D624C0">
              <w:rPr>
                <w:rFonts w:ascii="Calibri" w:hAnsi="Calibri" w:cs="Calibri"/>
                <w:b/>
                <w:bCs/>
                <w:color w:val="000000"/>
                <w:sz w:val="20"/>
                <w:szCs w:val="20"/>
              </w:rPr>
              <w:t xml:space="preserve">zadaná v režimu podlimitního řízení  </w:t>
            </w:r>
            <w:r w:rsidRPr="00D624C0">
              <w:rPr>
                <w:rFonts w:ascii="Calibri" w:hAnsi="Calibri" w:cs="Calibri"/>
                <w:b/>
                <w:bCs/>
                <w:color w:val="000000"/>
                <w:sz w:val="20"/>
                <w:szCs w:val="20"/>
              </w:rPr>
              <w:br/>
              <w:t xml:space="preserve">dle </w:t>
            </w:r>
            <w:r w:rsidR="00ED5937">
              <w:rPr>
                <w:rFonts w:ascii="Calibri" w:hAnsi="Calibri" w:cs="Calibri"/>
                <w:b/>
                <w:bCs/>
                <w:color w:val="000000"/>
                <w:sz w:val="20"/>
                <w:szCs w:val="20"/>
              </w:rPr>
              <w:t>§</w:t>
            </w:r>
            <w:r w:rsidR="00DF1655">
              <w:rPr>
                <w:rFonts w:ascii="Calibri" w:hAnsi="Calibri" w:cs="Calibri"/>
                <w:b/>
                <w:bCs/>
                <w:color w:val="000000"/>
                <w:sz w:val="20"/>
                <w:szCs w:val="20"/>
              </w:rPr>
              <w:t xml:space="preserve"> </w:t>
            </w:r>
            <w:r w:rsidR="00ED5937">
              <w:rPr>
                <w:rFonts w:ascii="Calibri" w:hAnsi="Calibri" w:cs="Calibri"/>
                <w:b/>
                <w:bCs/>
                <w:color w:val="000000"/>
                <w:sz w:val="20"/>
                <w:szCs w:val="20"/>
              </w:rPr>
              <w:t xml:space="preserve">52 písm. a) a v návaznosti </w:t>
            </w:r>
            <w:r w:rsidRPr="00D624C0">
              <w:rPr>
                <w:rFonts w:ascii="Calibri" w:hAnsi="Calibri" w:cs="Calibri"/>
                <w:b/>
                <w:bCs/>
                <w:color w:val="000000"/>
                <w:sz w:val="20"/>
                <w:szCs w:val="20"/>
              </w:rPr>
              <w:t xml:space="preserve">§ 53 </w:t>
            </w:r>
            <w:r w:rsidR="00ED5937">
              <w:rPr>
                <w:rFonts w:ascii="Calibri" w:hAnsi="Calibri" w:cs="Calibri"/>
                <w:b/>
                <w:bCs/>
                <w:color w:val="000000"/>
                <w:sz w:val="20"/>
                <w:szCs w:val="20"/>
              </w:rPr>
              <w:t xml:space="preserve">odst. 1 </w:t>
            </w:r>
            <w:r w:rsidRPr="00D624C0">
              <w:rPr>
                <w:rFonts w:ascii="Calibri" w:hAnsi="Calibri" w:cs="Calibri"/>
                <w:b/>
                <w:bCs/>
                <w:color w:val="000000"/>
                <w:sz w:val="20"/>
                <w:szCs w:val="20"/>
              </w:rPr>
              <w:t>zákona č. 134/2016 Sb., o zadávání veřejných zakázek</w:t>
            </w:r>
          </w:p>
        </w:tc>
      </w:tr>
      <w:tr w:rsidR="002C7331" w:rsidRPr="00D624C0" w14:paraId="62FED9B1" w14:textId="77777777" w:rsidTr="008F531D">
        <w:trPr>
          <w:trHeight w:val="439"/>
        </w:trPr>
        <w:tc>
          <w:tcPr>
            <w:tcW w:w="9142" w:type="dxa"/>
            <w:gridSpan w:val="3"/>
            <w:vMerge/>
            <w:tcBorders>
              <w:top w:val="nil"/>
              <w:left w:val="single" w:sz="4" w:space="0" w:color="auto"/>
              <w:bottom w:val="single" w:sz="8" w:space="0" w:color="000000"/>
              <w:right w:val="single" w:sz="4" w:space="0" w:color="auto"/>
            </w:tcBorders>
            <w:vAlign w:val="center"/>
            <w:hideMark/>
          </w:tcPr>
          <w:p w14:paraId="453A2734" w14:textId="77777777" w:rsidR="002C7331" w:rsidRPr="00D624C0" w:rsidRDefault="002C7331" w:rsidP="008F531D">
            <w:pPr>
              <w:rPr>
                <w:rFonts w:ascii="Calibri" w:hAnsi="Calibri" w:cs="Calibri"/>
                <w:b/>
                <w:bCs/>
              </w:rPr>
            </w:pPr>
          </w:p>
        </w:tc>
      </w:tr>
      <w:tr w:rsidR="002C7331" w:rsidRPr="00D624C0" w14:paraId="1D5CB929" w14:textId="77777777" w:rsidTr="008F531D">
        <w:trPr>
          <w:trHeight w:val="293"/>
        </w:trPr>
        <w:tc>
          <w:tcPr>
            <w:tcW w:w="9142" w:type="dxa"/>
            <w:gridSpan w:val="3"/>
            <w:vMerge/>
            <w:tcBorders>
              <w:top w:val="nil"/>
              <w:left w:val="single" w:sz="4" w:space="0" w:color="auto"/>
              <w:bottom w:val="single" w:sz="8" w:space="0" w:color="000000"/>
              <w:right w:val="single" w:sz="4" w:space="0" w:color="auto"/>
            </w:tcBorders>
            <w:vAlign w:val="center"/>
            <w:hideMark/>
          </w:tcPr>
          <w:p w14:paraId="65F25967" w14:textId="77777777" w:rsidR="002C7331" w:rsidRPr="00D624C0" w:rsidRDefault="002C7331" w:rsidP="008F531D">
            <w:pPr>
              <w:rPr>
                <w:rFonts w:ascii="Calibri" w:hAnsi="Calibri" w:cs="Calibri"/>
                <w:b/>
                <w:bCs/>
              </w:rPr>
            </w:pPr>
          </w:p>
        </w:tc>
      </w:tr>
      <w:tr w:rsidR="002C7331" w:rsidRPr="00D624C0" w14:paraId="6D0A5BAE" w14:textId="77777777" w:rsidTr="008F531D">
        <w:trPr>
          <w:trHeight w:val="439"/>
        </w:trPr>
        <w:tc>
          <w:tcPr>
            <w:tcW w:w="993" w:type="dxa"/>
            <w:vMerge w:val="restart"/>
            <w:tcBorders>
              <w:top w:val="nil"/>
              <w:left w:val="single" w:sz="4" w:space="0" w:color="auto"/>
              <w:bottom w:val="single" w:sz="8" w:space="0" w:color="000000"/>
              <w:right w:val="single" w:sz="8" w:space="0" w:color="auto"/>
            </w:tcBorders>
            <w:shd w:val="clear" w:color="000000" w:fill="DAEEF3"/>
            <w:vAlign w:val="center"/>
            <w:hideMark/>
          </w:tcPr>
          <w:p w14:paraId="09380D39" w14:textId="77777777" w:rsidR="002C7331" w:rsidRPr="00D624C0" w:rsidRDefault="002C7331" w:rsidP="008F531D">
            <w:pPr>
              <w:rPr>
                <w:rFonts w:ascii="Calibri" w:hAnsi="Calibri" w:cs="Calibri"/>
                <w:b/>
                <w:bCs/>
              </w:rPr>
            </w:pPr>
            <w:r w:rsidRPr="00D624C0">
              <w:rPr>
                <w:rFonts w:ascii="Calibri" w:hAnsi="Calibri" w:cs="Calibri"/>
                <w:b/>
                <w:bCs/>
              </w:rPr>
              <w:t>Název:</w:t>
            </w:r>
          </w:p>
        </w:tc>
        <w:tc>
          <w:tcPr>
            <w:tcW w:w="8149" w:type="dxa"/>
            <w:gridSpan w:val="2"/>
            <w:vMerge w:val="restart"/>
            <w:tcBorders>
              <w:top w:val="nil"/>
              <w:left w:val="single" w:sz="8" w:space="0" w:color="auto"/>
              <w:bottom w:val="single" w:sz="8" w:space="0" w:color="000000"/>
              <w:right w:val="single" w:sz="4" w:space="0" w:color="auto"/>
            </w:tcBorders>
            <w:shd w:val="clear" w:color="auto" w:fill="DAEEF3"/>
            <w:vAlign w:val="center"/>
            <w:hideMark/>
          </w:tcPr>
          <w:p w14:paraId="46600771" w14:textId="7E2EDD1F" w:rsidR="002C7331" w:rsidRPr="006E0BF5" w:rsidRDefault="000A57C4" w:rsidP="0054027D">
            <w:pPr>
              <w:pStyle w:val="Zhlav"/>
              <w:jc w:val="both"/>
              <w:rPr>
                <w:rFonts w:ascii="Calibri" w:hAnsi="Calibri" w:cs="Calibri"/>
                <w:b/>
                <w:bCs/>
                <w:lang w:val="cs-CZ" w:eastAsia="cs-CZ"/>
              </w:rPr>
            </w:pPr>
            <w:r w:rsidRPr="00B64F78">
              <w:rPr>
                <w:rFonts w:ascii="Calibri" w:hAnsi="Calibri" w:cs="Calibri"/>
                <w:b/>
                <w:bCs/>
                <w:lang w:val="cs-CZ" w:eastAsia="cs-CZ"/>
              </w:rPr>
              <w:t xml:space="preserve">Vypracování dokumentace pro územní rozhodnutí, pro stavební povolení, pro provádění stavby, položkového výkazu výměr a </w:t>
            </w:r>
            <w:r w:rsidR="00CD3F6E" w:rsidRPr="00B64F78">
              <w:rPr>
                <w:rFonts w:ascii="Calibri" w:hAnsi="Calibri" w:cs="Calibri"/>
                <w:b/>
                <w:bCs/>
                <w:lang w:val="cs-CZ" w:eastAsia="cs-CZ"/>
              </w:rPr>
              <w:t>inženýrsk</w:t>
            </w:r>
            <w:r w:rsidR="00CD3F6E">
              <w:rPr>
                <w:rFonts w:ascii="Calibri" w:hAnsi="Calibri" w:cs="Calibri"/>
                <w:b/>
                <w:bCs/>
                <w:lang w:val="cs-CZ" w:eastAsia="cs-CZ"/>
              </w:rPr>
              <w:t>á</w:t>
            </w:r>
            <w:r w:rsidR="00CD3F6E" w:rsidRPr="00B64F78">
              <w:rPr>
                <w:rFonts w:ascii="Calibri" w:hAnsi="Calibri" w:cs="Calibri"/>
                <w:b/>
                <w:bCs/>
                <w:lang w:val="cs-CZ" w:eastAsia="cs-CZ"/>
              </w:rPr>
              <w:t xml:space="preserve"> </w:t>
            </w:r>
            <w:r w:rsidRPr="00B64F78">
              <w:rPr>
                <w:rFonts w:ascii="Calibri" w:hAnsi="Calibri" w:cs="Calibri"/>
                <w:b/>
                <w:bCs/>
                <w:lang w:val="cs-CZ" w:eastAsia="cs-CZ"/>
              </w:rPr>
              <w:t>činnost</w:t>
            </w:r>
            <w:r>
              <w:rPr>
                <w:rFonts w:ascii="Calibri" w:hAnsi="Calibri" w:cs="Calibri"/>
                <w:b/>
                <w:bCs/>
                <w:lang w:val="cs-CZ" w:eastAsia="cs-CZ"/>
              </w:rPr>
              <w:t>.</w:t>
            </w:r>
          </w:p>
        </w:tc>
      </w:tr>
      <w:tr w:rsidR="002C7331" w:rsidRPr="00D624C0" w14:paraId="34DD53E2" w14:textId="77777777" w:rsidTr="008F531D">
        <w:trPr>
          <w:trHeight w:val="293"/>
        </w:trPr>
        <w:tc>
          <w:tcPr>
            <w:tcW w:w="993" w:type="dxa"/>
            <w:vMerge/>
            <w:tcBorders>
              <w:top w:val="nil"/>
              <w:left w:val="single" w:sz="4" w:space="0" w:color="auto"/>
              <w:bottom w:val="single" w:sz="8" w:space="0" w:color="000000"/>
              <w:right w:val="single" w:sz="8" w:space="0" w:color="auto"/>
            </w:tcBorders>
            <w:vAlign w:val="center"/>
            <w:hideMark/>
          </w:tcPr>
          <w:p w14:paraId="416C160D" w14:textId="77777777" w:rsidR="002C7331" w:rsidRPr="00D624C0" w:rsidRDefault="002C7331" w:rsidP="008F531D">
            <w:pPr>
              <w:rPr>
                <w:rFonts w:ascii="Calibri" w:hAnsi="Calibri" w:cs="Calibri"/>
                <w:b/>
                <w:bCs/>
              </w:rPr>
            </w:pPr>
          </w:p>
        </w:tc>
        <w:tc>
          <w:tcPr>
            <w:tcW w:w="8149" w:type="dxa"/>
            <w:gridSpan w:val="2"/>
            <w:vMerge/>
            <w:tcBorders>
              <w:top w:val="single" w:sz="8" w:space="0" w:color="000000"/>
              <w:left w:val="single" w:sz="8" w:space="0" w:color="auto"/>
              <w:bottom w:val="single" w:sz="8" w:space="0" w:color="000000"/>
              <w:right w:val="single" w:sz="4" w:space="0" w:color="auto"/>
            </w:tcBorders>
            <w:shd w:val="clear" w:color="auto" w:fill="DAEEF3"/>
            <w:vAlign w:val="center"/>
            <w:hideMark/>
          </w:tcPr>
          <w:p w14:paraId="6A96C3AA" w14:textId="77777777" w:rsidR="002C7331" w:rsidRPr="00D624C0" w:rsidRDefault="002C7331" w:rsidP="008F531D">
            <w:pPr>
              <w:rPr>
                <w:rFonts w:ascii="Calibri" w:hAnsi="Calibri" w:cs="Calibri"/>
                <w:b/>
                <w:bCs/>
              </w:rPr>
            </w:pPr>
          </w:p>
        </w:tc>
      </w:tr>
      <w:tr w:rsidR="002C7331" w:rsidRPr="00D624C0" w14:paraId="3EA2DDC2" w14:textId="77777777" w:rsidTr="008F531D">
        <w:trPr>
          <w:trHeight w:val="360"/>
        </w:trPr>
        <w:tc>
          <w:tcPr>
            <w:tcW w:w="9142" w:type="dxa"/>
            <w:gridSpan w:val="3"/>
            <w:tcBorders>
              <w:top w:val="single" w:sz="8" w:space="0" w:color="auto"/>
              <w:left w:val="single" w:sz="4" w:space="0" w:color="auto"/>
              <w:bottom w:val="single" w:sz="8" w:space="0" w:color="auto"/>
              <w:right w:val="single" w:sz="4" w:space="0" w:color="auto"/>
            </w:tcBorders>
            <w:shd w:val="clear" w:color="000000" w:fill="D9D9D9"/>
            <w:noWrap/>
            <w:vAlign w:val="center"/>
            <w:hideMark/>
          </w:tcPr>
          <w:p w14:paraId="29E7D9FF" w14:textId="77777777" w:rsidR="002C7331" w:rsidRPr="00D624C0" w:rsidRDefault="002C7331" w:rsidP="008F531D">
            <w:pPr>
              <w:jc w:val="center"/>
              <w:rPr>
                <w:rFonts w:ascii="Calibri" w:hAnsi="Calibri" w:cs="Calibri"/>
                <w:b/>
                <w:bCs/>
                <w:sz w:val="20"/>
                <w:szCs w:val="20"/>
              </w:rPr>
            </w:pPr>
            <w:r w:rsidRPr="00D624C0">
              <w:rPr>
                <w:rFonts w:ascii="Calibri" w:hAnsi="Calibri" w:cs="Calibri"/>
                <w:b/>
                <w:bCs/>
                <w:sz w:val="20"/>
                <w:szCs w:val="20"/>
              </w:rPr>
              <w:t>2.  Základní identifikační údaje</w:t>
            </w:r>
          </w:p>
        </w:tc>
      </w:tr>
      <w:tr w:rsidR="002C7331" w:rsidRPr="00D624C0" w14:paraId="00D730EE" w14:textId="77777777" w:rsidTr="008F531D">
        <w:trPr>
          <w:trHeight w:val="394"/>
        </w:trPr>
        <w:tc>
          <w:tcPr>
            <w:tcW w:w="9142" w:type="dxa"/>
            <w:gridSpan w:val="3"/>
            <w:tcBorders>
              <w:top w:val="single" w:sz="8" w:space="0" w:color="auto"/>
              <w:left w:val="single" w:sz="4" w:space="0" w:color="auto"/>
              <w:bottom w:val="single" w:sz="8" w:space="0" w:color="auto"/>
              <w:right w:val="single" w:sz="4" w:space="0" w:color="auto"/>
            </w:tcBorders>
            <w:shd w:val="clear" w:color="000000" w:fill="D9D9D9"/>
            <w:noWrap/>
            <w:vAlign w:val="bottom"/>
            <w:hideMark/>
          </w:tcPr>
          <w:p w14:paraId="09223851" w14:textId="77777777" w:rsidR="002C7331" w:rsidRPr="00D624C0" w:rsidRDefault="002C7331" w:rsidP="008F531D">
            <w:pPr>
              <w:jc w:val="center"/>
              <w:rPr>
                <w:rFonts w:ascii="Calibri" w:hAnsi="Calibri" w:cs="Calibri"/>
                <w:b/>
                <w:bCs/>
                <w:sz w:val="20"/>
                <w:szCs w:val="20"/>
              </w:rPr>
            </w:pPr>
            <w:proofErr w:type="gramStart"/>
            <w:r w:rsidRPr="00D624C0">
              <w:rPr>
                <w:rFonts w:ascii="Calibri" w:hAnsi="Calibri" w:cs="Calibri"/>
                <w:b/>
                <w:bCs/>
                <w:sz w:val="20"/>
                <w:szCs w:val="20"/>
              </w:rPr>
              <w:t>2.1.  Zadavatel</w:t>
            </w:r>
            <w:proofErr w:type="gramEnd"/>
          </w:p>
        </w:tc>
      </w:tr>
      <w:tr w:rsidR="002C7331" w:rsidRPr="00D624C0" w14:paraId="4C771F0D" w14:textId="77777777" w:rsidTr="008F531D">
        <w:trPr>
          <w:trHeight w:val="397"/>
        </w:trPr>
        <w:tc>
          <w:tcPr>
            <w:tcW w:w="2694" w:type="dxa"/>
            <w:gridSpan w:val="2"/>
            <w:tcBorders>
              <w:top w:val="nil"/>
              <w:left w:val="single" w:sz="4" w:space="0" w:color="auto"/>
              <w:bottom w:val="single" w:sz="4" w:space="0" w:color="auto"/>
              <w:right w:val="single" w:sz="8" w:space="0" w:color="auto"/>
            </w:tcBorders>
            <w:shd w:val="clear" w:color="000000" w:fill="DAEEF3"/>
            <w:noWrap/>
            <w:vAlign w:val="bottom"/>
            <w:hideMark/>
          </w:tcPr>
          <w:p w14:paraId="5A7CC219" w14:textId="77777777" w:rsidR="002C7331" w:rsidRPr="00D624C0" w:rsidRDefault="002C7331" w:rsidP="008F531D">
            <w:pPr>
              <w:rPr>
                <w:rFonts w:ascii="Calibri" w:hAnsi="Calibri" w:cs="Calibri"/>
                <w:b/>
                <w:bCs/>
                <w:sz w:val="20"/>
                <w:szCs w:val="20"/>
              </w:rPr>
            </w:pPr>
            <w:r w:rsidRPr="00D624C0">
              <w:rPr>
                <w:rFonts w:ascii="Calibri" w:hAnsi="Calibri" w:cs="Calibri"/>
                <w:b/>
                <w:bCs/>
                <w:sz w:val="20"/>
                <w:szCs w:val="20"/>
              </w:rPr>
              <w:t xml:space="preserve">Název: </w:t>
            </w:r>
          </w:p>
        </w:tc>
        <w:tc>
          <w:tcPr>
            <w:tcW w:w="6448" w:type="dxa"/>
            <w:tcBorders>
              <w:top w:val="nil"/>
              <w:left w:val="nil"/>
              <w:bottom w:val="single" w:sz="4" w:space="0" w:color="auto"/>
              <w:right w:val="single" w:sz="4" w:space="0" w:color="auto"/>
            </w:tcBorders>
            <w:shd w:val="clear" w:color="auto" w:fill="DAEEF3"/>
            <w:noWrap/>
            <w:vAlign w:val="center"/>
            <w:hideMark/>
          </w:tcPr>
          <w:p w14:paraId="7F2F164A" w14:textId="77777777" w:rsidR="002C7331" w:rsidRPr="00D624C0" w:rsidRDefault="002C7331" w:rsidP="002C7331">
            <w:pPr>
              <w:spacing w:line="259" w:lineRule="auto"/>
              <w:rPr>
                <w:rFonts w:ascii="Calibri" w:hAnsi="Calibri" w:cs="Calibri"/>
              </w:rPr>
            </w:pPr>
            <w:r w:rsidRPr="00D624C0">
              <w:rPr>
                <w:rFonts w:ascii="Calibri" w:hAnsi="Calibri" w:cs="Calibri"/>
              </w:rPr>
              <w:t xml:space="preserve">Obec Drahelčice </w:t>
            </w:r>
          </w:p>
        </w:tc>
      </w:tr>
      <w:tr w:rsidR="002C7331" w:rsidRPr="00D624C0" w14:paraId="7CC17FFF" w14:textId="77777777" w:rsidTr="008F531D">
        <w:trPr>
          <w:trHeight w:val="397"/>
        </w:trPr>
        <w:tc>
          <w:tcPr>
            <w:tcW w:w="2694" w:type="dxa"/>
            <w:gridSpan w:val="2"/>
            <w:tcBorders>
              <w:top w:val="single" w:sz="4" w:space="0" w:color="auto"/>
              <w:left w:val="single" w:sz="4" w:space="0" w:color="auto"/>
              <w:bottom w:val="single" w:sz="4" w:space="0" w:color="auto"/>
              <w:right w:val="single" w:sz="8" w:space="0" w:color="auto"/>
            </w:tcBorders>
            <w:shd w:val="clear" w:color="000000" w:fill="DAEEF3"/>
            <w:noWrap/>
            <w:vAlign w:val="bottom"/>
            <w:hideMark/>
          </w:tcPr>
          <w:p w14:paraId="10EF0D78" w14:textId="77777777" w:rsidR="002C7331" w:rsidRPr="00D624C0" w:rsidRDefault="002C7331" w:rsidP="008F531D">
            <w:pPr>
              <w:rPr>
                <w:rFonts w:ascii="Calibri" w:hAnsi="Calibri" w:cs="Calibri"/>
                <w:b/>
                <w:bCs/>
                <w:sz w:val="20"/>
                <w:szCs w:val="20"/>
              </w:rPr>
            </w:pPr>
            <w:r w:rsidRPr="00D624C0">
              <w:rPr>
                <w:rFonts w:ascii="Calibri" w:hAnsi="Calibri" w:cs="Calibri"/>
                <w:b/>
                <w:bCs/>
                <w:sz w:val="20"/>
                <w:szCs w:val="20"/>
              </w:rPr>
              <w:t>Sídlo:</w:t>
            </w:r>
          </w:p>
        </w:tc>
        <w:tc>
          <w:tcPr>
            <w:tcW w:w="6448" w:type="dxa"/>
            <w:tcBorders>
              <w:top w:val="single" w:sz="4" w:space="0" w:color="auto"/>
              <w:left w:val="nil"/>
              <w:bottom w:val="single" w:sz="4" w:space="0" w:color="auto"/>
              <w:right w:val="single" w:sz="4" w:space="0" w:color="auto"/>
            </w:tcBorders>
            <w:shd w:val="clear" w:color="auto" w:fill="DAEEF3"/>
            <w:noWrap/>
            <w:vAlign w:val="center"/>
            <w:hideMark/>
          </w:tcPr>
          <w:p w14:paraId="3DE45C9B" w14:textId="77777777" w:rsidR="002C7331" w:rsidRPr="00D624C0" w:rsidRDefault="00671B97" w:rsidP="00671B97">
            <w:pPr>
              <w:spacing w:line="259" w:lineRule="auto"/>
              <w:rPr>
                <w:rFonts w:ascii="Calibri" w:hAnsi="Calibri" w:cs="Calibri"/>
              </w:rPr>
            </w:pPr>
            <w:r w:rsidRPr="00D624C0">
              <w:rPr>
                <w:rFonts w:ascii="Calibri" w:hAnsi="Calibri" w:cs="Calibri"/>
              </w:rPr>
              <w:t xml:space="preserve">Na Návsi </w:t>
            </w:r>
            <w:r w:rsidR="002113CC">
              <w:rPr>
                <w:rFonts w:ascii="Calibri" w:hAnsi="Calibri" w:cs="Calibri"/>
              </w:rPr>
              <w:t>2</w:t>
            </w:r>
            <w:r w:rsidRPr="00D624C0">
              <w:rPr>
                <w:rFonts w:ascii="Calibri" w:hAnsi="Calibri" w:cs="Calibri"/>
              </w:rPr>
              <w:t>5, 252 19 pošta Rudná u Prahy</w:t>
            </w:r>
          </w:p>
        </w:tc>
      </w:tr>
      <w:tr w:rsidR="002C7331" w:rsidRPr="00D624C0" w14:paraId="52CBCBF0" w14:textId="77777777" w:rsidTr="008F531D">
        <w:trPr>
          <w:trHeight w:val="397"/>
        </w:trPr>
        <w:tc>
          <w:tcPr>
            <w:tcW w:w="2694" w:type="dxa"/>
            <w:gridSpan w:val="2"/>
            <w:tcBorders>
              <w:top w:val="nil"/>
              <w:left w:val="single" w:sz="4" w:space="0" w:color="auto"/>
              <w:bottom w:val="single" w:sz="4" w:space="0" w:color="auto"/>
              <w:right w:val="single" w:sz="8" w:space="0" w:color="auto"/>
            </w:tcBorders>
            <w:shd w:val="clear" w:color="000000" w:fill="DAEEF3"/>
            <w:noWrap/>
            <w:vAlign w:val="bottom"/>
            <w:hideMark/>
          </w:tcPr>
          <w:p w14:paraId="265843BD" w14:textId="77777777" w:rsidR="002C7331" w:rsidRPr="00D624C0" w:rsidRDefault="002C7331" w:rsidP="008F531D">
            <w:pPr>
              <w:rPr>
                <w:rFonts w:ascii="Calibri" w:hAnsi="Calibri" w:cs="Calibri"/>
                <w:b/>
                <w:bCs/>
                <w:sz w:val="20"/>
                <w:szCs w:val="20"/>
              </w:rPr>
            </w:pPr>
            <w:r w:rsidRPr="00D624C0">
              <w:rPr>
                <w:rFonts w:ascii="Calibri" w:hAnsi="Calibri" w:cs="Calibri"/>
                <w:b/>
                <w:bCs/>
                <w:sz w:val="20"/>
                <w:szCs w:val="20"/>
              </w:rPr>
              <w:t xml:space="preserve">Zastupuje: </w:t>
            </w:r>
          </w:p>
        </w:tc>
        <w:tc>
          <w:tcPr>
            <w:tcW w:w="6448" w:type="dxa"/>
            <w:tcBorders>
              <w:top w:val="single" w:sz="4" w:space="0" w:color="auto"/>
              <w:left w:val="nil"/>
              <w:bottom w:val="single" w:sz="4" w:space="0" w:color="auto"/>
              <w:right w:val="single" w:sz="4" w:space="0" w:color="auto"/>
            </w:tcBorders>
            <w:shd w:val="clear" w:color="auto" w:fill="DAEEF3"/>
            <w:noWrap/>
            <w:vAlign w:val="center"/>
            <w:hideMark/>
          </w:tcPr>
          <w:p w14:paraId="232B64EE" w14:textId="77777777" w:rsidR="002C7331" w:rsidRPr="00D624C0" w:rsidRDefault="00671B97" w:rsidP="00671B97">
            <w:pPr>
              <w:spacing w:line="259" w:lineRule="auto"/>
              <w:rPr>
                <w:rFonts w:ascii="Calibri" w:hAnsi="Calibri" w:cs="Calibri"/>
              </w:rPr>
            </w:pPr>
            <w:r w:rsidRPr="00D624C0">
              <w:rPr>
                <w:rFonts w:ascii="Calibri" w:hAnsi="Calibri" w:cs="Calibri"/>
              </w:rPr>
              <w:t>Ing. Petr</w:t>
            </w:r>
            <w:r w:rsidR="00554E12" w:rsidRPr="00D624C0">
              <w:rPr>
                <w:rFonts w:ascii="Calibri" w:hAnsi="Calibri" w:cs="Calibri"/>
              </w:rPr>
              <w:t>a</w:t>
            </w:r>
            <w:r w:rsidRPr="00D624C0">
              <w:rPr>
                <w:rFonts w:ascii="Calibri" w:hAnsi="Calibri" w:cs="Calibri"/>
              </w:rPr>
              <w:t xml:space="preserve"> </w:t>
            </w:r>
            <w:proofErr w:type="spellStart"/>
            <w:r w:rsidR="00346D90">
              <w:rPr>
                <w:rFonts w:ascii="Calibri" w:hAnsi="Calibri" w:cs="Calibri"/>
              </w:rPr>
              <w:t>Ďuranová</w:t>
            </w:r>
            <w:proofErr w:type="spellEnd"/>
            <w:r w:rsidR="002C7331" w:rsidRPr="00D624C0">
              <w:rPr>
                <w:rFonts w:ascii="Calibri" w:hAnsi="Calibri" w:cs="Calibri"/>
              </w:rPr>
              <w:t>, starost</w:t>
            </w:r>
            <w:r w:rsidRPr="00D624C0">
              <w:rPr>
                <w:rFonts w:ascii="Calibri" w:hAnsi="Calibri" w:cs="Calibri"/>
              </w:rPr>
              <w:t>k</w:t>
            </w:r>
            <w:r w:rsidR="002C7331" w:rsidRPr="00D624C0">
              <w:rPr>
                <w:rFonts w:ascii="Calibri" w:hAnsi="Calibri" w:cs="Calibri"/>
              </w:rPr>
              <w:t>a ob</w:t>
            </w:r>
            <w:r w:rsidRPr="00D624C0">
              <w:rPr>
                <w:rFonts w:ascii="Calibri" w:hAnsi="Calibri" w:cs="Calibri"/>
              </w:rPr>
              <w:t>ce</w:t>
            </w:r>
            <w:r w:rsidR="002C7331" w:rsidRPr="00D624C0">
              <w:rPr>
                <w:rFonts w:ascii="Calibri" w:hAnsi="Calibri" w:cs="Calibri"/>
              </w:rPr>
              <w:t xml:space="preserve"> </w:t>
            </w:r>
          </w:p>
        </w:tc>
      </w:tr>
      <w:tr w:rsidR="002C7331" w:rsidRPr="00D624C0" w14:paraId="786BEBA5" w14:textId="77777777" w:rsidTr="008F531D">
        <w:trPr>
          <w:trHeight w:val="397"/>
        </w:trPr>
        <w:tc>
          <w:tcPr>
            <w:tcW w:w="2694" w:type="dxa"/>
            <w:gridSpan w:val="2"/>
            <w:tcBorders>
              <w:top w:val="nil"/>
              <w:left w:val="single" w:sz="4" w:space="0" w:color="auto"/>
              <w:bottom w:val="single" w:sz="4" w:space="0" w:color="auto"/>
              <w:right w:val="single" w:sz="8" w:space="0" w:color="auto"/>
            </w:tcBorders>
            <w:shd w:val="clear" w:color="000000" w:fill="DAEEF3"/>
            <w:noWrap/>
            <w:vAlign w:val="bottom"/>
            <w:hideMark/>
          </w:tcPr>
          <w:p w14:paraId="6F5B88FB" w14:textId="77777777" w:rsidR="002C7331" w:rsidRPr="00D624C0" w:rsidRDefault="002C7331" w:rsidP="008F531D">
            <w:pPr>
              <w:rPr>
                <w:rFonts w:ascii="Calibri" w:hAnsi="Calibri" w:cs="Calibri"/>
                <w:b/>
                <w:bCs/>
                <w:sz w:val="20"/>
                <w:szCs w:val="20"/>
              </w:rPr>
            </w:pPr>
            <w:r w:rsidRPr="00D624C0">
              <w:rPr>
                <w:rFonts w:ascii="Calibri" w:hAnsi="Calibri" w:cs="Calibri"/>
                <w:b/>
                <w:bCs/>
                <w:sz w:val="20"/>
                <w:szCs w:val="20"/>
              </w:rPr>
              <w:t xml:space="preserve">IČ:  </w:t>
            </w:r>
          </w:p>
        </w:tc>
        <w:tc>
          <w:tcPr>
            <w:tcW w:w="6448" w:type="dxa"/>
            <w:tcBorders>
              <w:top w:val="single" w:sz="4" w:space="0" w:color="auto"/>
              <w:left w:val="nil"/>
              <w:bottom w:val="single" w:sz="4" w:space="0" w:color="auto"/>
              <w:right w:val="single" w:sz="4" w:space="0" w:color="auto"/>
            </w:tcBorders>
            <w:shd w:val="clear" w:color="auto" w:fill="DAEEF3"/>
            <w:noWrap/>
            <w:vAlign w:val="center"/>
            <w:hideMark/>
          </w:tcPr>
          <w:p w14:paraId="25A2FA60" w14:textId="77777777" w:rsidR="002C7331" w:rsidRPr="00D624C0" w:rsidRDefault="002C7331" w:rsidP="008F531D">
            <w:pPr>
              <w:spacing w:line="259" w:lineRule="auto"/>
              <w:rPr>
                <w:rFonts w:ascii="Calibri" w:hAnsi="Calibri" w:cs="Calibri"/>
              </w:rPr>
            </w:pPr>
            <w:r w:rsidRPr="00D624C0">
              <w:rPr>
                <w:rFonts w:ascii="Calibri" w:hAnsi="Calibri" w:cs="Calibri"/>
              </w:rPr>
              <w:t xml:space="preserve">00241482 </w:t>
            </w:r>
          </w:p>
        </w:tc>
      </w:tr>
      <w:tr w:rsidR="002C7331" w:rsidRPr="00D624C0" w14:paraId="49209E05" w14:textId="77777777" w:rsidTr="008F531D">
        <w:trPr>
          <w:trHeight w:val="397"/>
        </w:trPr>
        <w:tc>
          <w:tcPr>
            <w:tcW w:w="2694" w:type="dxa"/>
            <w:gridSpan w:val="2"/>
            <w:tcBorders>
              <w:top w:val="nil"/>
              <w:left w:val="single" w:sz="4" w:space="0" w:color="auto"/>
              <w:bottom w:val="single" w:sz="4" w:space="0" w:color="auto"/>
              <w:right w:val="single" w:sz="8" w:space="0" w:color="auto"/>
            </w:tcBorders>
            <w:shd w:val="clear" w:color="000000" w:fill="DAEEF3"/>
            <w:noWrap/>
            <w:vAlign w:val="bottom"/>
          </w:tcPr>
          <w:p w14:paraId="5F3C10AD" w14:textId="77777777" w:rsidR="002C7331" w:rsidRPr="00D624C0" w:rsidRDefault="002C7331" w:rsidP="008F531D">
            <w:pPr>
              <w:rPr>
                <w:rFonts w:ascii="Calibri" w:hAnsi="Calibri" w:cs="Calibri"/>
                <w:b/>
                <w:bCs/>
                <w:sz w:val="20"/>
                <w:szCs w:val="20"/>
              </w:rPr>
            </w:pPr>
            <w:r w:rsidRPr="00D624C0">
              <w:rPr>
                <w:rFonts w:ascii="Calibri" w:hAnsi="Calibri" w:cs="Calibri"/>
                <w:b/>
                <w:sz w:val="20"/>
                <w:szCs w:val="20"/>
              </w:rPr>
              <w:t>Datová schránka:</w:t>
            </w:r>
          </w:p>
        </w:tc>
        <w:tc>
          <w:tcPr>
            <w:tcW w:w="6448" w:type="dxa"/>
            <w:tcBorders>
              <w:top w:val="single" w:sz="4" w:space="0" w:color="auto"/>
              <w:left w:val="nil"/>
              <w:right w:val="single" w:sz="4" w:space="0" w:color="auto"/>
            </w:tcBorders>
            <w:shd w:val="clear" w:color="auto" w:fill="DAEEF3"/>
            <w:noWrap/>
            <w:vAlign w:val="center"/>
          </w:tcPr>
          <w:p w14:paraId="1E58A0E1" w14:textId="77777777" w:rsidR="002C7331" w:rsidRPr="00D624C0" w:rsidRDefault="00671B97" w:rsidP="00671B97">
            <w:pPr>
              <w:spacing w:line="259" w:lineRule="auto"/>
              <w:rPr>
                <w:rFonts w:ascii="Calibri" w:hAnsi="Calibri" w:cs="Calibri"/>
              </w:rPr>
            </w:pPr>
            <w:r w:rsidRPr="00D624C0">
              <w:rPr>
                <w:rFonts w:ascii="Calibri" w:hAnsi="Calibri" w:cs="Calibri"/>
              </w:rPr>
              <w:t>g</w:t>
            </w:r>
            <w:r w:rsidR="002C7331" w:rsidRPr="00D624C0">
              <w:rPr>
                <w:rFonts w:ascii="Calibri" w:hAnsi="Calibri" w:cs="Calibri"/>
              </w:rPr>
              <w:t>s</w:t>
            </w:r>
            <w:r w:rsidRPr="00D624C0">
              <w:rPr>
                <w:rFonts w:ascii="Calibri" w:hAnsi="Calibri" w:cs="Calibri"/>
              </w:rPr>
              <w:t>6avg8</w:t>
            </w:r>
          </w:p>
        </w:tc>
      </w:tr>
      <w:tr w:rsidR="002C7331" w:rsidRPr="00D624C0" w14:paraId="573C489D" w14:textId="77777777" w:rsidTr="008F531D">
        <w:trPr>
          <w:trHeight w:val="439"/>
        </w:trPr>
        <w:tc>
          <w:tcPr>
            <w:tcW w:w="9142" w:type="dxa"/>
            <w:gridSpan w:val="3"/>
            <w:tcBorders>
              <w:top w:val="single" w:sz="8" w:space="0" w:color="auto"/>
              <w:left w:val="single" w:sz="4" w:space="0" w:color="auto"/>
              <w:bottom w:val="single" w:sz="8" w:space="0" w:color="auto"/>
              <w:right w:val="single" w:sz="4" w:space="0" w:color="auto"/>
            </w:tcBorders>
            <w:shd w:val="clear" w:color="000000" w:fill="D9D9D9"/>
            <w:noWrap/>
            <w:vAlign w:val="bottom"/>
            <w:hideMark/>
          </w:tcPr>
          <w:p w14:paraId="035B0E32" w14:textId="77777777" w:rsidR="002C7331" w:rsidRPr="00D624C0" w:rsidRDefault="002C7331" w:rsidP="008F531D">
            <w:pPr>
              <w:jc w:val="center"/>
              <w:rPr>
                <w:rFonts w:ascii="Calibri" w:hAnsi="Calibri" w:cs="Calibri"/>
                <w:bCs/>
                <w:sz w:val="20"/>
                <w:szCs w:val="20"/>
              </w:rPr>
            </w:pPr>
            <w:r w:rsidRPr="00D624C0">
              <w:rPr>
                <w:rFonts w:ascii="Calibri" w:hAnsi="Calibri" w:cs="Calibri"/>
                <w:b/>
                <w:bCs/>
                <w:sz w:val="20"/>
                <w:szCs w:val="20"/>
              </w:rPr>
              <w:t>2. 2.  Účastník</w:t>
            </w:r>
          </w:p>
        </w:tc>
      </w:tr>
      <w:tr w:rsidR="002C7331" w:rsidRPr="00D624C0" w14:paraId="095ED471" w14:textId="77777777" w:rsidTr="008F531D">
        <w:trPr>
          <w:trHeight w:val="439"/>
        </w:trPr>
        <w:tc>
          <w:tcPr>
            <w:tcW w:w="2694" w:type="dxa"/>
            <w:gridSpan w:val="2"/>
            <w:tcBorders>
              <w:top w:val="nil"/>
              <w:left w:val="single" w:sz="4" w:space="0" w:color="auto"/>
              <w:bottom w:val="single" w:sz="4" w:space="0" w:color="auto"/>
              <w:right w:val="single" w:sz="8" w:space="0" w:color="auto"/>
            </w:tcBorders>
            <w:shd w:val="clear" w:color="000000" w:fill="DAEEF3"/>
            <w:noWrap/>
            <w:vAlign w:val="bottom"/>
            <w:hideMark/>
          </w:tcPr>
          <w:p w14:paraId="3EBA8E92" w14:textId="77777777" w:rsidR="002C7331" w:rsidRPr="00D624C0" w:rsidRDefault="002C7331" w:rsidP="008F531D">
            <w:pPr>
              <w:rPr>
                <w:rFonts w:ascii="Calibri" w:hAnsi="Calibri" w:cs="Calibri"/>
                <w:b/>
                <w:bCs/>
                <w:sz w:val="20"/>
                <w:szCs w:val="20"/>
              </w:rPr>
            </w:pPr>
            <w:r w:rsidRPr="00D624C0">
              <w:rPr>
                <w:rFonts w:ascii="Calibri" w:hAnsi="Calibri" w:cs="Calibri"/>
                <w:b/>
                <w:bCs/>
                <w:sz w:val="20"/>
                <w:szCs w:val="20"/>
              </w:rPr>
              <w:t xml:space="preserve">Obchodní název / jméno: </w:t>
            </w:r>
          </w:p>
        </w:tc>
        <w:tc>
          <w:tcPr>
            <w:tcW w:w="6448" w:type="dxa"/>
            <w:tcBorders>
              <w:top w:val="nil"/>
              <w:left w:val="nil"/>
              <w:bottom w:val="single" w:sz="4" w:space="0" w:color="auto"/>
              <w:right w:val="single" w:sz="4" w:space="0" w:color="auto"/>
            </w:tcBorders>
            <w:shd w:val="clear" w:color="auto" w:fill="auto"/>
            <w:noWrap/>
            <w:vAlign w:val="bottom"/>
            <w:hideMark/>
          </w:tcPr>
          <w:p w14:paraId="15FC4139" w14:textId="77777777" w:rsidR="002C7331" w:rsidRPr="00D624C0" w:rsidRDefault="002C7331" w:rsidP="008F531D">
            <w:pPr>
              <w:rPr>
                <w:rFonts w:ascii="Calibri" w:hAnsi="Calibri" w:cs="Calibri"/>
                <w:b/>
                <w:bCs/>
                <w:sz w:val="20"/>
                <w:szCs w:val="20"/>
              </w:rPr>
            </w:pPr>
            <w:r w:rsidRPr="00D624C0">
              <w:rPr>
                <w:rFonts w:ascii="Calibri" w:hAnsi="Calibri" w:cs="Calibri"/>
                <w:b/>
                <w:bCs/>
                <w:sz w:val="20"/>
                <w:szCs w:val="20"/>
              </w:rPr>
              <w:t> </w:t>
            </w:r>
          </w:p>
        </w:tc>
      </w:tr>
      <w:tr w:rsidR="002C7331" w:rsidRPr="00D624C0" w14:paraId="01C971DD" w14:textId="77777777" w:rsidTr="008F531D">
        <w:trPr>
          <w:trHeight w:val="439"/>
        </w:trPr>
        <w:tc>
          <w:tcPr>
            <w:tcW w:w="2694" w:type="dxa"/>
            <w:gridSpan w:val="2"/>
            <w:tcBorders>
              <w:top w:val="nil"/>
              <w:left w:val="single" w:sz="4" w:space="0" w:color="auto"/>
              <w:bottom w:val="single" w:sz="4" w:space="0" w:color="auto"/>
              <w:right w:val="single" w:sz="8" w:space="0" w:color="auto"/>
            </w:tcBorders>
            <w:shd w:val="clear" w:color="000000" w:fill="DAEEF3"/>
            <w:noWrap/>
            <w:vAlign w:val="bottom"/>
            <w:hideMark/>
          </w:tcPr>
          <w:p w14:paraId="1608B763" w14:textId="77777777" w:rsidR="002C7331" w:rsidRPr="00D624C0" w:rsidRDefault="002C7331" w:rsidP="008F531D">
            <w:pPr>
              <w:rPr>
                <w:rFonts w:ascii="Calibri" w:hAnsi="Calibri" w:cs="Calibri"/>
                <w:b/>
                <w:bCs/>
                <w:sz w:val="20"/>
                <w:szCs w:val="20"/>
              </w:rPr>
            </w:pPr>
            <w:r w:rsidRPr="00D624C0">
              <w:rPr>
                <w:rFonts w:ascii="Calibri" w:hAnsi="Calibri" w:cs="Calibri"/>
                <w:b/>
                <w:bCs/>
                <w:sz w:val="20"/>
                <w:szCs w:val="20"/>
              </w:rPr>
              <w:t>Sídlo / místo podnikání:</w:t>
            </w:r>
          </w:p>
        </w:tc>
        <w:tc>
          <w:tcPr>
            <w:tcW w:w="6448" w:type="dxa"/>
            <w:tcBorders>
              <w:top w:val="nil"/>
              <w:left w:val="nil"/>
              <w:bottom w:val="single" w:sz="4" w:space="0" w:color="auto"/>
              <w:right w:val="single" w:sz="4" w:space="0" w:color="auto"/>
            </w:tcBorders>
            <w:shd w:val="clear" w:color="auto" w:fill="auto"/>
            <w:noWrap/>
            <w:vAlign w:val="bottom"/>
            <w:hideMark/>
          </w:tcPr>
          <w:p w14:paraId="67701D9D" w14:textId="77777777" w:rsidR="002C7331" w:rsidRPr="00D624C0" w:rsidRDefault="002C7331" w:rsidP="008F531D">
            <w:pPr>
              <w:ind w:left="720"/>
              <w:rPr>
                <w:rFonts w:ascii="Calibri" w:hAnsi="Calibri" w:cs="Calibri"/>
              </w:rPr>
            </w:pPr>
          </w:p>
          <w:p w14:paraId="532D0945" w14:textId="77777777" w:rsidR="002C7331" w:rsidRPr="00D624C0" w:rsidRDefault="002C7331" w:rsidP="008F531D">
            <w:pPr>
              <w:rPr>
                <w:rFonts w:ascii="Calibri" w:hAnsi="Calibri" w:cs="Calibri"/>
                <w:b/>
                <w:bCs/>
                <w:sz w:val="20"/>
                <w:szCs w:val="20"/>
              </w:rPr>
            </w:pPr>
          </w:p>
        </w:tc>
      </w:tr>
      <w:tr w:rsidR="002C7331" w:rsidRPr="00D624C0" w14:paraId="1F58F530" w14:textId="77777777" w:rsidTr="008F531D">
        <w:trPr>
          <w:trHeight w:val="439"/>
        </w:trPr>
        <w:tc>
          <w:tcPr>
            <w:tcW w:w="2694" w:type="dxa"/>
            <w:gridSpan w:val="2"/>
            <w:tcBorders>
              <w:top w:val="nil"/>
              <w:left w:val="single" w:sz="4" w:space="0" w:color="auto"/>
              <w:bottom w:val="single" w:sz="4" w:space="0" w:color="auto"/>
              <w:right w:val="single" w:sz="8" w:space="0" w:color="auto"/>
            </w:tcBorders>
            <w:shd w:val="clear" w:color="000000" w:fill="DAEEF3"/>
            <w:noWrap/>
            <w:vAlign w:val="bottom"/>
            <w:hideMark/>
          </w:tcPr>
          <w:p w14:paraId="2821DDF0" w14:textId="77777777" w:rsidR="002C7331" w:rsidRPr="00D624C0" w:rsidRDefault="002C7331" w:rsidP="008F531D">
            <w:pPr>
              <w:rPr>
                <w:rFonts w:ascii="Calibri" w:hAnsi="Calibri" w:cs="Calibri"/>
                <w:b/>
                <w:bCs/>
                <w:sz w:val="20"/>
                <w:szCs w:val="20"/>
              </w:rPr>
            </w:pPr>
            <w:r w:rsidRPr="00D624C0">
              <w:rPr>
                <w:rFonts w:ascii="Calibri" w:hAnsi="Calibri" w:cs="Calibri"/>
                <w:b/>
                <w:bCs/>
                <w:sz w:val="20"/>
                <w:szCs w:val="20"/>
              </w:rPr>
              <w:t xml:space="preserve">IČ:  </w:t>
            </w:r>
          </w:p>
        </w:tc>
        <w:tc>
          <w:tcPr>
            <w:tcW w:w="6448" w:type="dxa"/>
            <w:tcBorders>
              <w:top w:val="nil"/>
              <w:left w:val="nil"/>
              <w:bottom w:val="single" w:sz="4" w:space="0" w:color="auto"/>
              <w:right w:val="single" w:sz="4" w:space="0" w:color="auto"/>
            </w:tcBorders>
            <w:shd w:val="clear" w:color="auto" w:fill="auto"/>
            <w:noWrap/>
            <w:vAlign w:val="bottom"/>
            <w:hideMark/>
          </w:tcPr>
          <w:p w14:paraId="364C11F0" w14:textId="77777777" w:rsidR="002C7331" w:rsidRPr="00D624C0" w:rsidRDefault="002C7331" w:rsidP="008F531D">
            <w:pPr>
              <w:rPr>
                <w:rFonts w:ascii="Calibri" w:hAnsi="Calibri" w:cs="Calibri"/>
                <w:b/>
                <w:bCs/>
                <w:sz w:val="20"/>
                <w:szCs w:val="20"/>
              </w:rPr>
            </w:pPr>
            <w:r w:rsidRPr="00D624C0">
              <w:rPr>
                <w:rFonts w:ascii="Calibri" w:hAnsi="Calibri" w:cs="Calibri"/>
                <w:b/>
                <w:bCs/>
                <w:sz w:val="20"/>
                <w:szCs w:val="20"/>
              </w:rPr>
              <w:t> </w:t>
            </w:r>
          </w:p>
        </w:tc>
      </w:tr>
      <w:tr w:rsidR="002C7331" w:rsidRPr="00D624C0" w14:paraId="27F7B1D0" w14:textId="77777777" w:rsidTr="008F531D">
        <w:trPr>
          <w:trHeight w:val="439"/>
        </w:trPr>
        <w:tc>
          <w:tcPr>
            <w:tcW w:w="2694" w:type="dxa"/>
            <w:gridSpan w:val="2"/>
            <w:tcBorders>
              <w:top w:val="nil"/>
              <w:left w:val="single" w:sz="4" w:space="0" w:color="auto"/>
              <w:bottom w:val="single" w:sz="4" w:space="0" w:color="auto"/>
              <w:right w:val="single" w:sz="8" w:space="0" w:color="auto"/>
            </w:tcBorders>
            <w:shd w:val="clear" w:color="000000" w:fill="DAEEF3"/>
            <w:noWrap/>
            <w:vAlign w:val="bottom"/>
            <w:hideMark/>
          </w:tcPr>
          <w:p w14:paraId="32C2F37A" w14:textId="77777777" w:rsidR="002C7331" w:rsidRPr="00D624C0" w:rsidRDefault="002C7331" w:rsidP="008F531D">
            <w:pPr>
              <w:rPr>
                <w:rFonts w:ascii="Calibri" w:hAnsi="Calibri" w:cs="Calibri"/>
                <w:b/>
                <w:bCs/>
                <w:sz w:val="20"/>
                <w:szCs w:val="20"/>
              </w:rPr>
            </w:pPr>
            <w:r w:rsidRPr="00D624C0">
              <w:rPr>
                <w:rFonts w:ascii="Calibri" w:hAnsi="Calibri" w:cs="Calibri"/>
                <w:b/>
                <w:bCs/>
                <w:sz w:val="20"/>
                <w:szCs w:val="20"/>
              </w:rPr>
              <w:t xml:space="preserve">DIČ: </w:t>
            </w:r>
          </w:p>
        </w:tc>
        <w:tc>
          <w:tcPr>
            <w:tcW w:w="6448" w:type="dxa"/>
            <w:tcBorders>
              <w:top w:val="nil"/>
              <w:left w:val="nil"/>
              <w:bottom w:val="single" w:sz="4" w:space="0" w:color="auto"/>
              <w:right w:val="single" w:sz="4" w:space="0" w:color="auto"/>
            </w:tcBorders>
            <w:shd w:val="clear" w:color="auto" w:fill="auto"/>
            <w:noWrap/>
            <w:vAlign w:val="bottom"/>
            <w:hideMark/>
          </w:tcPr>
          <w:p w14:paraId="7C035C45" w14:textId="77777777" w:rsidR="002C7331" w:rsidRPr="00D624C0" w:rsidRDefault="002C7331" w:rsidP="008F531D">
            <w:pPr>
              <w:rPr>
                <w:rFonts w:ascii="Calibri" w:hAnsi="Calibri" w:cs="Calibri"/>
                <w:b/>
                <w:bCs/>
                <w:sz w:val="20"/>
                <w:szCs w:val="20"/>
              </w:rPr>
            </w:pPr>
            <w:r w:rsidRPr="00D624C0">
              <w:rPr>
                <w:rFonts w:ascii="Calibri" w:hAnsi="Calibri" w:cs="Calibri"/>
                <w:b/>
                <w:bCs/>
                <w:sz w:val="20"/>
                <w:szCs w:val="20"/>
              </w:rPr>
              <w:t> </w:t>
            </w:r>
          </w:p>
        </w:tc>
      </w:tr>
      <w:tr w:rsidR="002C7331" w:rsidRPr="00D624C0" w14:paraId="3888C87C" w14:textId="77777777" w:rsidTr="008F531D">
        <w:trPr>
          <w:trHeight w:val="439"/>
        </w:trPr>
        <w:tc>
          <w:tcPr>
            <w:tcW w:w="2694" w:type="dxa"/>
            <w:gridSpan w:val="2"/>
            <w:tcBorders>
              <w:top w:val="nil"/>
              <w:left w:val="single" w:sz="4" w:space="0" w:color="auto"/>
              <w:bottom w:val="single" w:sz="4" w:space="0" w:color="auto"/>
              <w:right w:val="single" w:sz="8" w:space="0" w:color="auto"/>
            </w:tcBorders>
            <w:shd w:val="clear" w:color="000000" w:fill="DAEEF3"/>
            <w:noWrap/>
            <w:vAlign w:val="bottom"/>
            <w:hideMark/>
          </w:tcPr>
          <w:p w14:paraId="646D3E05" w14:textId="77777777" w:rsidR="002C7331" w:rsidRPr="00D624C0" w:rsidRDefault="002C7331" w:rsidP="008F531D">
            <w:pPr>
              <w:rPr>
                <w:rFonts w:ascii="Calibri" w:hAnsi="Calibri" w:cs="Calibri"/>
                <w:b/>
                <w:bCs/>
                <w:sz w:val="20"/>
                <w:szCs w:val="20"/>
              </w:rPr>
            </w:pPr>
            <w:r w:rsidRPr="00D624C0">
              <w:rPr>
                <w:rFonts w:ascii="Calibri" w:hAnsi="Calibri" w:cs="Calibri"/>
                <w:b/>
                <w:bCs/>
                <w:sz w:val="20"/>
                <w:szCs w:val="20"/>
              </w:rPr>
              <w:t>Osoba oprávněná jednat jménem či za účastníka:</w:t>
            </w:r>
          </w:p>
        </w:tc>
        <w:tc>
          <w:tcPr>
            <w:tcW w:w="6448" w:type="dxa"/>
            <w:tcBorders>
              <w:top w:val="nil"/>
              <w:left w:val="nil"/>
              <w:bottom w:val="single" w:sz="4" w:space="0" w:color="auto"/>
              <w:right w:val="single" w:sz="4" w:space="0" w:color="auto"/>
            </w:tcBorders>
            <w:shd w:val="clear" w:color="auto" w:fill="auto"/>
            <w:noWrap/>
            <w:vAlign w:val="bottom"/>
            <w:hideMark/>
          </w:tcPr>
          <w:p w14:paraId="4DF12E44" w14:textId="77777777" w:rsidR="002C7331" w:rsidRPr="00D624C0" w:rsidRDefault="002C7331" w:rsidP="008F531D">
            <w:pPr>
              <w:rPr>
                <w:rFonts w:ascii="Calibri" w:hAnsi="Calibri" w:cs="Calibri"/>
                <w:b/>
                <w:bCs/>
                <w:sz w:val="20"/>
                <w:szCs w:val="20"/>
              </w:rPr>
            </w:pPr>
            <w:r w:rsidRPr="00D624C0">
              <w:rPr>
                <w:rFonts w:ascii="Calibri" w:hAnsi="Calibri" w:cs="Calibri"/>
                <w:b/>
                <w:bCs/>
                <w:sz w:val="20"/>
                <w:szCs w:val="20"/>
              </w:rPr>
              <w:t> </w:t>
            </w:r>
          </w:p>
        </w:tc>
      </w:tr>
      <w:tr w:rsidR="002C7331" w:rsidRPr="00D624C0" w14:paraId="5B6FCBE2" w14:textId="77777777" w:rsidTr="008F531D">
        <w:trPr>
          <w:trHeight w:val="439"/>
        </w:trPr>
        <w:tc>
          <w:tcPr>
            <w:tcW w:w="2694" w:type="dxa"/>
            <w:gridSpan w:val="2"/>
            <w:tcBorders>
              <w:top w:val="nil"/>
              <w:left w:val="single" w:sz="4" w:space="0" w:color="auto"/>
              <w:bottom w:val="single" w:sz="4" w:space="0" w:color="auto"/>
              <w:right w:val="single" w:sz="8" w:space="0" w:color="auto"/>
            </w:tcBorders>
            <w:shd w:val="clear" w:color="000000" w:fill="DAEEF3"/>
            <w:noWrap/>
            <w:vAlign w:val="bottom"/>
            <w:hideMark/>
          </w:tcPr>
          <w:p w14:paraId="72801875" w14:textId="77777777" w:rsidR="002C7331" w:rsidRPr="00D624C0" w:rsidRDefault="002C7331" w:rsidP="008F531D">
            <w:pPr>
              <w:rPr>
                <w:rFonts w:ascii="Calibri" w:hAnsi="Calibri" w:cs="Calibri"/>
                <w:b/>
                <w:bCs/>
                <w:sz w:val="20"/>
                <w:szCs w:val="20"/>
              </w:rPr>
            </w:pPr>
            <w:r w:rsidRPr="00D624C0">
              <w:rPr>
                <w:rFonts w:ascii="Calibri" w:hAnsi="Calibri" w:cs="Calibri"/>
                <w:b/>
                <w:bCs/>
                <w:sz w:val="20"/>
                <w:szCs w:val="20"/>
              </w:rPr>
              <w:t>Kontaktní osoba:</w:t>
            </w:r>
          </w:p>
        </w:tc>
        <w:tc>
          <w:tcPr>
            <w:tcW w:w="6448" w:type="dxa"/>
            <w:tcBorders>
              <w:top w:val="nil"/>
              <w:left w:val="nil"/>
              <w:bottom w:val="single" w:sz="4" w:space="0" w:color="auto"/>
              <w:right w:val="single" w:sz="4" w:space="0" w:color="auto"/>
            </w:tcBorders>
            <w:shd w:val="clear" w:color="auto" w:fill="auto"/>
            <w:noWrap/>
            <w:vAlign w:val="bottom"/>
            <w:hideMark/>
          </w:tcPr>
          <w:p w14:paraId="3737316C" w14:textId="77777777" w:rsidR="002C7331" w:rsidRPr="00D624C0" w:rsidRDefault="002C7331" w:rsidP="008F531D">
            <w:pPr>
              <w:rPr>
                <w:rFonts w:ascii="Calibri" w:hAnsi="Calibri" w:cs="Calibri"/>
                <w:b/>
                <w:bCs/>
                <w:sz w:val="20"/>
                <w:szCs w:val="20"/>
              </w:rPr>
            </w:pPr>
          </w:p>
        </w:tc>
      </w:tr>
      <w:tr w:rsidR="002C7331" w:rsidRPr="00D624C0" w14:paraId="13B9A679" w14:textId="77777777" w:rsidTr="008F531D">
        <w:trPr>
          <w:trHeight w:val="439"/>
        </w:trPr>
        <w:tc>
          <w:tcPr>
            <w:tcW w:w="2694" w:type="dxa"/>
            <w:gridSpan w:val="2"/>
            <w:tcBorders>
              <w:top w:val="nil"/>
              <w:left w:val="single" w:sz="4" w:space="0" w:color="auto"/>
              <w:bottom w:val="single" w:sz="4" w:space="0" w:color="auto"/>
              <w:right w:val="single" w:sz="8" w:space="0" w:color="auto"/>
            </w:tcBorders>
            <w:shd w:val="clear" w:color="000000" w:fill="DAEEF3"/>
            <w:noWrap/>
            <w:vAlign w:val="bottom"/>
            <w:hideMark/>
          </w:tcPr>
          <w:p w14:paraId="6AED7A29" w14:textId="77777777" w:rsidR="002C7331" w:rsidRPr="00D624C0" w:rsidRDefault="002C7331" w:rsidP="008F531D">
            <w:pPr>
              <w:rPr>
                <w:rFonts w:ascii="Calibri" w:hAnsi="Calibri" w:cs="Calibri"/>
                <w:b/>
                <w:bCs/>
                <w:sz w:val="20"/>
                <w:szCs w:val="20"/>
              </w:rPr>
            </w:pPr>
            <w:r w:rsidRPr="00D624C0">
              <w:rPr>
                <w:rFonts w:ascii="Calibri" w:hAnsi="Calibri" w:cs="Calibri"/>
                <w:b/>
                <w:bCs/>
                <w:sz w:val="20"/>
                <w:szCs w:val="20"/>
              </w:rPr>
              <w:t>Tel./</w:t>
            </w:r>
            <w:proofErr w:type="gramStart"/>
            <w:r w:rsidRPr="00D624C0">
              <w:rPr>
                <w:rFonts w:ascii="Calibri" w:hAnsi="Calibri" w:cs="Calibri"/>
                <w:b/>
                <w:bCs/>
                <w:sz w:val="20"/>
                <w:szCs w:val="20"/>
              </w:rPr>
              <w:t xml:space="preserve">fax: </w:t>
            </w:r>
            <w:r w:rsidR="001A38B2">
              <w:rPr>
                <w:rFonts w:ascii="Calibri" w:hAnsi="Calibri" w:cs="Calibri"/>
                <w:b/>
                <w:bCs/>
                <w:sz w:val="20"/>
                <w:szCs w:val="20"/>
              </w:rPr>
              <w:t xml:space="preserve">  </w:t>
            </w:r>
            <w:proofErr w:type="gramEnd"/>
            <w:r w:rsidR="001A38B2">
              <w:rPr>
                <w:rFonts w:ascii="Calibri" w:hAnsi="Calibri" w:cs="Calibri"/>
                <w:b/>
                <w:bCs/>
                <w:sz w:val="20"/>
                <w:szCs w:val="20"/>
              </w:rPr>
              <w:t xml:space="preserve">   IDS</w:t>
            </w:r>
          </w:p>
        </w:tc>
        <w:tc>
          <w:tcPr>
            <w:tcW w:w="6448" w:type="dxa"/>
            <w:tcBorders>
              <w:top w:val="nil"/>
              <w:left w:val="nil"/>
              <w:bottom w:val="single" w:sz="4" w:space="0" w:color="auto"/>
              <w:right w:val="single" w:sz="4" w:space="0" w:color="auto"/>
            </w:tcBorders>
            <w:shd w:val="clear" w:color="auto" w:fill="auto"/>
            <w:noWrap/>
            <w:vAlign w:val="bottom"/>
            <w:hideMark/>
          </w:tcPr>
          <w:p w14:paraId="337467AA" w14:textId="77777777" w:rsidR="002C7331" w:rsidRPr="00D624C0" w:rsidRDefault="002C7331" w:rsidP="008F531D">
            <w:pPr>
              <w:rPr>
                <w:rFonts w:ascii="Calibri" w:hAnsi="Calibri" w:cs="Calibri"/>
                <w:b/>
                <w:bCs/>
                <w:sz w:val="20"/>
                <w:szCs w:val="20"/>
              </w:rPr>
            </w:pPr>
            <w:r w:rsidRPr="00D624C0">
              <w:rPr>
                <w:rFonts w:ascii="Calibri" w:hAnsi="Calibri" w:cs="Calibri"/>
                <w:b/>
                <w:bCs/>
                <w:sz w:val="20"/>
                <w:szCs w:val="20"/>
              </w:rPr>
              <w:t> </w:t>
            </w:r>
          </w:p>
        </w:tc>
      </w:tr>
      <w:tr w:rsidR="002C7331" w:rsidRPr="00D624C0" w14:paraId="73D39B4B" w14:textId="77777777" w:rsidTr="008F531D">
        <w:trPr>
          <w:trHeight w:val="439"/>
        </w:trPr>
        <w:tc>
          <w:tcPr>
            <w:tcW w:w="2694" w:type="dxa"/>
            <w:gridSpan w:val="2"/>
            <w:tcBorders>
              <w:top w:val="nil"/>
              <w:left w:val="single" w:sz="4" w:space="0" w:color="auto"/>
              <w:bottom w:val="single" w:sz="4" w:space="0" w:color="auto"/>
              <w:right w:val="single" w:sz="8" w:space="0" w:color="auto"/>
            </w:tcBorders>
            <w:shd w:val="clear" w:color="000000" w:fill="DAEEF3"/>
            <w:noWrap/>
            <w:vAlign w:val="bottom"/>
            <w:hideMark/>
          </w:tcPr>
          <w:p w14:paraId="54342EE5" w14:textId="77777777" w:rsidR="002C7331" w:rsidRPr="00D624C0" w:rsidRDefault="002C7331" w:rsidP="008F531D">
            <w:pPr>
              <w:rPr>
                <w:rFonts w:ascii="Calibri" w:hAnsi="Calibri" w:cs="Calibri"/>
                <w:b/>
                <w:bCs/>
                <w:sz w:val="20"/>
                <w:szCs w:val="20"/>
              </w:rPr>
            </w:pPr>
            <w:r w:rsidRPr="00D624C0">
              <w:rPr>
                <w:rFonts w:ascii="Calibri" w:hAnsi="Calibri" w:cs="Calibri"/>
                <w:b/>
                <w:bCs/>
                <w:sz w:val="20"/>
                <w:szCs w:val="20"/>
              </w:rPr>
              <w:t xml:space="preserve">E-mail:  </w:t>
            </w:r>
          </w:p>
        </w:tc>
        <w:tc>
          <w:tcPr>
            <w:tcW w:w="6448" w:type="dxa"/>
            <w:tcBorders>
              <w:top w:val="nil"/>
              <w:left w:val="nil"/>
              <w:bottom w:val="single" w:sz="8" w:space="0" w:color="auto"/>
              <w:right w:val="single" w:sz="4" w:space="0" w:color="auto"/>
            </w:tcBorders>
            <w:shd w:val="clear" w:color="auto" w:fill="auto"/>
            <w:noWrap/>
            <w:vAlign w:val="bottom"/>
            <w:hideMark/>
          </w:tcPr>
          <w:p w14:paraId="70F7F735" w14:textId="77777777" w:rsidR="002C7331" w:rsidRPr="00D624C0" w:rsidRDefault="002C7331" w:rsidP="008F531D">
            <w:pPr>
              <w:rPr>
                <w:rFonts w:ascii="Calibri" w:hAnsi="Calibri" w:cs="Calibri"/>
                <w:b/>
                <w:bCs/>
                <w:sz w:val="20"/>
                <w:szCs w:val="20"/>
              </w:rPr>
            </w:pPr>
            <w:r w:rsidRPr="00D624C0">
              <w:rPr>
                <w:rFonts w:ascii="Calibri" w:hAnsi="Calibri" w:cs="Calibri"/>
                <w:b/>
                <w:bCs/>
                <w:sz w:val="20"/>
                <w:szCs w:val="20"/>
              </w:rPr>
              <w:t> </w:t>
            </w:r>
          </w:p>
        </w:tc>
      </w:tr>
      <w:tr w:rsidR="002C7331" w:rsidRPr="00D624C0" w14:paraId="5CAD5C97" w14:textId="77777777" w:rsidTr="008F531D">
        <w:trPr>
          <w:trHeight w:val="328"/>
        </w:trPr>
        <w:tc>
          <w:tcPr>
            <w:tcW w:w="9142" w:type="dxa"/>
            <w:gridSpan w:val="3"/>
            <w:tcBorders>
              <w:top w:val="single" w:sz="8" w:space="0" w:color="auto"/>
              <w:left w:val="single" w:sz="4" w:space="0" w:color="auto"/>
              <w:bottom w:val="single" w:sz="8" w:space="0" w:color="auto"/>
              <w:right w:val="single" w:sz="4" w:space="0" w:color="auto"/>
            </w:tcBorders>
            <w:shd w:val="clear" w:color="000000" w:fill="D9D9D9"/>
            <w:noWrap/>
            <w:vAlign w:val="bottom"/>
            <w:hideMark/>
          </w:tcPr>
          <w:p w14:paraId="17F993F2" w14:textId="631EF7DB" w:rsidR="002C7331" w:rsidRPr="00D624C0" w:rsidRDefault="002C7331" w:rsidP="008F531D">
            <w:pPr>
              <w:jc w:val="center"/>
              <w:rPr>
                <w:rFonts w:ascii="Calibri" w:hAnsi="Calibri" w:cs="Calibri"/>
                <w:b/>
                <w:bCs/>
              </w:rPr>
            </w:pPr>
            <w:r w:rsidRPr="00D624C0">
              <w:rPr>
                <w:rFonts w:ascii="Calibri" w:hAnsi="Calibri" w:cs="Calibri"/>
                <w:b/>
                <w:bCs/>
                <w:sz w:val="20"/>
                <w:szCs w:val="20"/>
              </w:rPr>
              <w:t xml:space="preserve">3.  Konečná celková nabídková cena účastníka </w:t>
            </w:r>
          </w:p>
        </w:tc>
      </w:tr>
      <w:tr w:rsidR="002C7331" w:rsidRPr="00D624C0" w14:paraId="4492AEB0" w14:textId="77777777" w:rsidTr="008F531D">
        <w:trPr>
          <w:trHeight w:val="439"/>
        </w:trPr>
        <w:tc>
          <w:tcPr>
            <w:tcW w:w="2694" w:type="dxa"/>
            <w:gridSpan w:val="2"/>
            <w:tcBorders>
              <w:top w:val="single" w:sz="8" w:space="0" w:color="auto"/>
              <w:left w:val="single" w:sz="4" w:space="0" w:color="auto"/>
              <w:bottom w:val="single" w:sz="8" w:space="0" w:color="auto"/>
              <w:right w:val="single" w:sz="4" w:space="0" w:color="auto"/>
            </w:tcBorders>
            <w:shd w:val="clear" w:color="auto" w:fill="DAEEF3"/>
            <w:noWrap/>
            <w:vAlign w:val="bottom"/>
          </w:tcPr>
          <w:p w14:paraId="01C5F71C" w14:textId="77777777" w:rsidR="002C7331" w:rsidRPr="00D624C0" w:rsidRDefault="002C7331" w:rsidP="008F531D">
            <w:pPr>
              <w:jc w:val="center"/>
              <w:rPr>
                <w:rFonts w:ascii="Calibri" w:hAnsi="Calibri" w:cs="Calibri"/>
                <w:b/>
                <w:sz w:val="20"/>
                <w:szCs w:val="20"/>
              </w:rPr>
            </w:pPr>
            <w:r w:rsidRPr="00D624C0">
              <w:rPr>
                <w:rFonts w:ascii="Calibri" w:hAnsi="Calibri" w:cs="Calibri"/>
                <w:b/>
                <w:sz w:val="20"/>
                <w:szCs w:val="20"/>
              </w:rPr>
              <w:t>Celkem bez DPH</w:t>
            </w:r>
          </w:p>
        </w:tc>
        <w:tc>
          <w:tcPr>
            <w:tcW w:w="6448" w:type="dxa"/>
            <w:tcBorders>
              <w:top w:val="single" w:sz="8" w:space="0" w:color="auto"/>
              <w:left w:val="single" w:sz="4" w:space="0" w:color="auto"/>
              <w:bottom w:val="single" w:sz="4" w:space="0" w:color="auto"/>
              <w:right w:val="single" w:sz="4" w:space="0" w:color="auto"/>
            </w:tcBorders>
            <w:shd w:val="clear" w:color="auto" w:fill="auto"/>
            <w:vAlign w:val="bottom"/>
          </w:tcPr>
          <w:p w14:paraId="22A59004" w14:textId="77777777" w:rsidR="002C7331" w:rsidRPr="00D624C0" w:rsidRDefault="002C7331" w:rsidP="008F531D">
            <w:pPr>
              <w:jc w:val="center"/>
              <w:rPr>
                <w:rFonts w:ascii="Calibri" w:hAnsi="Calibri" w:cs="Calibri"/>
                <w:sz w:val="20"/>
                <w:szCs w:val="20"/>
              </w:rPr>
            </w:pPr>
          </w:p>
        </w:tc>
      </w:tr>
      <w:tr w:rsidR="008B52CF" w:rsidRPr="00D624C0" w14:paraId="25B1311B" w14:textId="77777777" w:rsidTr="008F531D">
        <w:trPr>
          <w:trHeight w:val="439"/>
        </w:trPr>
        <w:tc>
          <w:tcPr>
            <w:tcW w:w="2694" w:type="dxa"/>
            <w:gridSpan w:val="2"/>
            <w:tcBorders>
              <w:top w:val="single" w:sz="8" w:space="0" w:color="auto"/>
              <w:left w:val="single" w:sz="4" w:space="0" w:color="auto"/>
              <w:bottom w:val="single" w:sz="8" w:space="0" w:color="auto"/>
              <w:right w:val="single" w:sz="4" w:space="0" w:color="auto"/>
            </w:tcBorders>
            <w:shd w:val="clear" w:color="auto" w:fill="DAEEF3"/>
            <w:noWrap/>
            <w:vAlign w:val="bottom"/>
          </w:tcPr>
          <w:p w14:paraId="1DD942D3" w14:textId="47D61726" w:rsidR="008B52CF" w:rsidRPr="00D624C0" w:rsidRDefault="008B52CF" w:rsidP="008F531D">
            <w:pPr>
              <w:jc w:val="center"/>
              <w:rPr>
                <w:rFonts w:ascii="Calibri" w:hAnsi="Calibri" w:cs="Calibri"/>
                <w:b/>
                <w:sz w:val="20"/>
                <w:szCs w:val="20"/>
              </w:rPr>
            </w:pPr>
            <w:r>
              <w:rPr>
                <w:rFonts w:ascii="Calibri" w:hAnsi="Calibri" w:cs="Calibri"/>
                <w:b/>
                <w:sz w:val="20"/>
                <w:szCs w:val="20"/>
              </w:rPr>
              <w:t>DPH</w:t>
            </w:r>
          </w:p>
        </w:tc>
        <w:tc>
          <w:tcPr>
            <w:tcW w:w="6448" w:type="dxa"/>
            <w:tcBorders>
              <w:top w:val="single" w:sz="8" w:space="0" w:color="auto"/>
              <w:left w:val="single" w:sz="4" w:space="0" w:color="auto"/>
              <w:bottom w:val="single" w:sz="4" w:space="0" w:color="auto"/>
              <w:right w:val="single" w:sz="4" w:space="0" w:color="auto"/>
            </w:tcBorders>
            <w:shd w:val="clear" w:color="auto" w:fill="auto"/>
            <w:vAlign w:val="bottom"/>
          </w:tcPr>
          <w:p w14:paraId="32E5671A" w14:textId="77777777" w:rsidR="008B52CF" w:rsidRPr="00D624C0" w:rsidRDefault="008B52CF" w:rsidP="008F531D">
            <w:pPr>
              <w:jc w:val="center"/>
              <w:rPr>
                <w:rFonts w:ascii="Calibri" w:hAnsi="Calibri" w:cs="Calibri"/>
                <w:sz w:val="20"/>
                <w:szCs w:val="20"/>
              </w:rPr>
            </w:pPr>
          </w:p>
        </w:tc>
      </w:tr>
      <w:tr w:rsidR="008B52CF" w:rsidRPr="00D624C0" w14:paraId="60657F39" w14:textId="77777777" w:rsidTr="008F531D">
        <w:trPr>
          <w:trHeight w:val="439"/>
        </w:trPr>
        <w:tc>
          <w:tcPr>
            <w:tcW w:w="2694" w:type="dxa"/>
            <w:gridSpan w:val="2"/>
            <w:tcBorders>
              <w:top w:val="single" w:sz="8" w:space="0" w:color="auto"/>
              <w:left w:val="single" w:sz="4" w:space="0" w:color="auto"/>
              <w:bottom w:val="single" w:sz="8" w:space="0" w:color="auto"/>
              <w:right w:val="single" w:sz="4" w:space="0" w:color="auto"/>
            </w:tcBorders>
            <w:shd w:val="clear" w:color="auto" w:fill="DAEEF3"/>
            <w:noWrap/>
            <w:vAlign w:val="bottom"/>
          </w:tcPr>
          <w:p w14:paraId="6DF7997A" w14:textId="39F50768" w:rsidR="008B52CF" w:rsidRPr="00D624C0" w:rsidRDefault="008B52CF" w:rsidP="008F531D">
            <w:pPr>
              <w:jc w:val="center"/>
              <w:rPr>
                <w:rFonts w:ascii="Calibri" w:hAnsi="Calibri" w:cs="Calibri"/>
                <w:b/>
                <w:sz w:val="20"/>
                <w:szCs w:val="20"/>
              </w:rPr>
            </w:pPr>
            <w:r>
              <w:rPr>
                <w:rFonts w:ascii="Calibri" w:hAnsi="Calibri" w:cs="Calibri"/>
                <w:b/>
                <w:sz w:val="20"/>
                <w:szCs w:val="20"/>
              </w:rPr>
              <w:t>Celkem cena vč. DPH</w:t>
            </w:r>
          </w:p>
        </w:tc>
        <w:tc>
          <w:tcPr>
            <w:tcW w:w="6448" w:type="dxa"/>
            <w:tcBorders>
              <w:top w:val="single" w:sz="8" w:space="0" w:color="auto"/>
              <w:left w:val="single" w:sz="4" w:space="0" w:color="auto"/>
              <w:bottom w:val="single" w:sz="4" w:space="0" w:color="auto"/>
              <w:right w:val="single" w:sz="4" w:space="0" w:color="auto"/>
            </w:tcBorders>
            <w:shd w:val="clear" w:color="auto" w:fill="auto"/>
            <w:vAlign w:val="bottom"/>
          </w:tcPr>
          <w:p w14:paraId="4EC7C1E0" w14:textId="77777777" w:rsidR="008B52CF" w:rsidRPr="00D624C0" w:rsidRDefault="008B52CF" w:rsidP="008F531D">
            <w:pPr>
              <w:jc w:val="center"/>
              <w:rPr>
                <w:rFonts w:ascii="Calibri" w:hAnsi="Calibri" w:cs="Calibri"/>
                <w:sz w:val="20"/>
                <w:szCs w:val="20"/>
              </w:rPr>
            </w:pPr>
          </w:p>
        </w:tc>
      </w:tr>
      <w:tr w:rsidR="002C7331" w:rsidRPr="00D624C0" w14:paraId="4101FA20" w14:textId="77777777" w:rsidTr="008F531D">
        <w:trPr>
          <w:trHeight w:val="382"/>
        </w:trPr>
        <w:tc>
          <w:tcPr>
            <w:tcW w:w="9142" w:type="dxa"/>
            <w:gridSpan w:val="3"/>
            <w:tcBorders>
              <w:top w:val="single" w:sz="8" w:space="0" w:color="auto"/>
              <w:left w:val="single" w:sz="4" w:space="0" w:color="auto"/>
              <w:bottom w:val="single" w:sz="8" w:space="0" w:color="auto"/>
              <w:right w:val="single" w:sz="4" w:space="0" w:color="auto"/>
            </w:tcBorders>
            <w:shd w:val="clear" w:color="000000" w:fill="D9D9D9"/>
            <w:noWrap/>
            <w:vAlign w:val="bottom"/>
            <w:hideMark/>
          </w:tcPr>
          <w:p w14:paraId="4A44807C" w14:textId="77777777" w:rsidR="002C7331" w:rsidRPr="00D624C0" w:rsidRDefault="002C7331" w:rsidP="008F531D">
            <w:pPr>
              <w:jc w:val="center"/>
              <w:rPr>
                <w:rFonts w:ascii="Calibri" w:hAnsi="Calibri" w:cs="Calibri"/>
                <w:b/>
                <w:bCs/>
                <w:sz w:val="20"/>
                <w:szCs w:val="20"/>
              </w:rPr>
            </w:pPr>
            <w:r w:rsidRPr="00D624C0">
              <w:rPr>
                <w:rFonts w:ascii="Calibri" w:hAnsi="Calibri" w:cs="Calibri"/>
                <w:b/>
                <w:bCs/>
                <w:sz w:val="20"/>
                <w:szCs w:val="20"/>
              </w:rPr>
              <w:t>4. Oprávněná osoba za účastníka jednat</w:t>
            </w:r>
          </w:p>
        </w:tc>
      </w:tr>
      <w:tr w:rsidR="002C7331" w:rsidRPr="00D624C0" w14:paraId="15A83C74" w14:textId="77777777" w:rsidTr="008F531D">
        <w:trPr>
          <w:trHeight w:val="576"/>
        </w:trPr>
        <w:tc>
          <w:tcPr>
            <w:tcW w:w="2694" w:type="dxa"/>
            <w:gridSpan w:val="2"/>
            <w:tcBorders>
              <w:top w:val="nil"/>
              <w:left w:val="single" w:sz="4" w:space="0" w:color="auto"/>
              <w:bottom w:val="single" w:sz="4" w:space="0" w:color="auto"/>
              <w:right w:val="single" w:sz="8" w:space="0" w:color="auto"/>
            </w:tcBorders>
            <w:shd w:val="clear" w:color="000000" w:fill="DAEEF3"/>
            <w:vAlign w:val="center"/>
            <w:hideMark/>
          </w:tcPr>
          <w:p w14:paraId="03E578BE" w14:textId="77777777" w:rsidR="002C7331" w:rsidRPr="00D624C0" w:rsidRDefault="002C7331" w:rsidP="008F531D">
            <w:pPr>
              <w:rPr>
                <w:rFonts w:ascii="Calibri" w:hAnsi="Calibri" w:cs="Calibri"/>
                <w:b/>
                <w:bCs/>
                <w:sz w:val="20"/>
                <w:szCs w:val="20"/>
              </w:rPr>
            </w:pPr>
            <w:r w:rsidRPr="00D624C0">
              <w:rPr>
                <w:rFonts w:ascii="Calibri" w:hAnsi="Calibri" w:cs="Calibri"/>
                <w:b/>
                <w:bCs/>
                <w:sz w:val="20"/>
                <w:szCs w:val="20"/>
              </w:rPr>
              <w:t>Titul, jméno, příjmení</w:t>
            </w:r>
          </w:p>
        </w:tc>
        <w:tc>
          <w:tcPr>
            <w:tcW w:w="6448" w:type="dxa"/>
            <w:tcBorders>
              <w:top w:val="nil"/>
              <w:left w:val="nil"/>
              <w:bottom w:val="single" w:sz="4" w:space="0" w:color="auto"/>
              <w:right w:val="single" w:sz="4" w:space="0" w:color="auto"/>
            </w:tcBorders>
            <w:shd w:val="clear" w:color="auto" w:fill="auto"/>
            <w:vAlign w:val="center"/>
            <w:hideMark/>
          </w:tcPr>
          <w:p w14:paraId="1555BFB5" w14:textId="77777777" w:rsidR="002C7331" w:rsidRPr="00D624C0" w:rsidRDefault="002C7331" w:rsidP="008F531D">
            <w:pPr>
              <w:rPr>
                <w:rFonts w:ascii="Calibri" w:hAnsi="Calibri" w:cs="Calibri"/>
                <w:b/>
                <w:bCs/>
              </w:rPr>
            </w:pPr>
            <w:r w:rsidRPr="00D624C0">
              <w:rPr>
                <w:rFonts w:ascii="Calibri" w:hAnsi="Calibri" w:cs="Calibri"/>
                <w:b/>
                <w:bCs/>
              </w:rPr>
              <w:t> </w:t>
            </w:r>
          </w:p>
        </w:tc>
      </w:tr>
      <w:tr w:rsidR="002C7331" w:rsidRPr="00D624C0" w14:paraId="35336395" w14:textId="77777777" w:rsidTr="008F531D">
        <w:trPr>
          <w:trHeight w:val="439"/>
        </w:trPr>
        <w:tc>
          <w:tcPr>
            <w:tcW w:w="2694" w:type="dxa"/>
            <w:gridSpan w:val="2"/>
            <w:tcBorders>
              <w:top w:val="nil"/>
              <w:left w:val="single" w:sz="4" w:space="0" w:color="auto"/>
              <w:bottom w:val="single" w:sz="4" w:space="0" w:color="auto"/>
              <w:right w:val="single" w:sz="8" w:space="0" w:color="auto"/>
            </w:tcBorders>
            <w:shd w:val="clear" w:color="000000" w:fill="DAEEF3"/>
            <w:vAlign w:val="center"/>
            <w:hideMark/>
          </w:tcPr>
          <w:p w14:paraId="7223DC5E" w14:textId="77777777" w:rsidR="002C7331" w:rsidRPr="00D624C0" w:rsidRDefault="002C7331" w:rsidP="008F531D">
            <w:pPr>
              <w:rPr>
                <w:rFonts w:ascii="Calibri" w:hAnsi="Calibri" w:cs="Calibri"/>
                <w:b/>
                <w:bCs/>
                <w:sz w:val="20"/>
                <w:szCs w:val="20"/>
              </w:rPr>
            </w:pPr>
            <w:r w:rsidRPr="00D624C0">
              <w:rPr>
                <w:rFonts w:ascii="Calibri" w:hAnsi="Calibri" w:cs="Calibri"/>
                <w:b/>
                <w:bCs/>
                <w:sz w:val="20"/>
                <w:szCs w:val="20"/>
              </w:rPr>
              <w:t>Funkce</w:t>
            </w:r>
          </w:p>
        </w:tc>
        <w:tc>
          <w:tcPr>
            <w:tcW w:w="6448" w:type="dxa"/>
            <w:tcBorders>
              <w:top w:val="nil"/>
              <w:left w:val="nil"/>
              <w:bottom w:val="single" w:sz="4" w:space="0" w:color="auto"/>
              <w:right w:val="single" w:sz="4" w:space="0" w:color="auto"/>
            </w:tcBorders>
            <w:shd w:val="clear" w:color="auto" w:fill="auto"/>
            <w:vAlign w:val="center"/>
            <w:hideMark/>
          </w:tcPr>
          <w:p w14:paraId="64CA051F" w14:textId="77777777" w:rsidR="002C7331" w:rsidRPr="00D624C0" w:rsidRDefault="002C7331" w:rsidP="008F531D">
            <w:pPr>
              <w:rPr>
                <w:rFonts w:ascii="Calibri" w:hAnsi="Calibri" w:cs="Calibri"/>
                <w:b/>
                <w:bCs/>
              </w:rPr>
            </w:pPr>
            <w:r w:rsidRPr="00D624C0">
              <w:rPr>
                <w:rFonts w:ascii="Calibri" w:hAnsi="Calibri" w:cs="Calibri"/>
                <w:b/>
                <w:bCs/>
              </w:rPr>
              <w:t> </w:t>
            </w:r>
          </w:p>
        </w:tc>
      </w:tr>
      <w:tr w:rsidR="002C7331" w:rsidRPr="00D624C0" w14:paraId="0DB190D5" w14:textId="77777777" w:rsidTr="008F531D">
        <w:trPr>
          <w:trHeight w:val="439"/>
        </w:trPr>
        <w:tc>
          <w:tcPr>
            <w:tcW w:w="2694" w:type="dxa"/>
            <w:gridSpan w:val="2"/>
            <w:tcBorders>
              <w:top w:val="nil"/>
              <w:left w:val="single" w:sz="4" w:space="0" w:color="auto"/>
              <w:bottom w:val="single" w:sz="4" w:space="0" w:color="auto"/>
              <w:right w:val="single" w:sz="8" w:space="0" w:color="auto"/>
            </w:tcBorders>
            <w:shd w:val="clear" w:color="000000" w:fill="DAEEF3"/>
            <w:vAlign w:val="center"/>
            <w:hideMark/>
          </w:tcPr>
          <w:p w14:paraId="0F80257F" w14:textId="77777777" w:rsidR="002C7331" w:rsidRPr="00D624C0" w:rsidRDefault="002C7331" w:rsidP="008F531D">
            <w:pPr>
              <w:rPr>
                <w:rFonts w:ascii="Calibri" w:hAnsi="Calibri" w:cs="Calibri"/>
                <w:b/>
                <w:bCs/>
                <w:sz w:val="20"/>
                <w:szCs w:val="20"/>
              </w:rPr>
            </w:pPr>
            <w:r w:rsidRPr="00D624C0">
              <w:rPr>
                <w:rFonts w:ascii="Calibri" w:hAnsi="Calibri" w:cs="Calibri"/>
                <w:b/>
                <w:bCs/>
                <w:sz w:val="20"/>
                <w:szCs w:val="20"/>
              </w:rPr>
              <w:t>Datum + podpis</w:t>
            </w:r>
          </w:p>
        </w:tc>
        <w:tc>
          <w:tcPr>
            <w:tcW w:w="6448" w:type="dxa"/>
            <w:tcBorders>
              <w:top w:val="nil"/>
              <w:left w:val="nil"/>
              <w:bottom w:val="single" w:sz="4" w:space="0" w:color="auto"/>
              <w:right w:val="single" w:sz="4" w:space="0" w:color="auto"/>
            </w:tcBorders>
            <w:shd w:val="clear" w:color="auto" w:fill="auto"/>
            <w:vAlign w:val="center"/>
            <w:hideMark/>
          </w:tcPr>
          <w:p w14:paraId="422B2EDC" w14:textId="77777777" w:rsidR="002C7331" w:rsidRPr="00D624C0" w:rsidRDefault="002C7331" w:rsidP="008F531D">
            <w:pPr>
              <w:rPr>
                <w:rFonts w:ascii="Calibri" w:hAnsi="Calibri" w:cs="Calibri"/>
                <w:b/>
                <w:bCs/>
              </w:rPr>
            </w:pPr>
          </w:p>
        </w:tc>
      </w:tr>
    </w:tbl>
    <w:p w14:paraId="700DE5DC" w14:textId="77777777" w:rsidR="002C7331" w:rsidRPr="00D624C0" w:rsidRDefault="002C7331" w:rsidP="002C7331">
      <w:pPr>
        <w:pStyle w:val="Smlouva"/>
        <w:spacing w:after="0"/>
        <w:jc w:val="left"/>
        <w:rPr>
          <w:rFonts w:ascii="Calibri" w:hAnsi="Calibri" w:cs="Calibri"/>
          <w:b w:val="0"/>
          <w:color w:val="auto"/>
          <w:w w:val="50"/>
          <w:sz w:val="24"/>
          <w:szCs w:val="24"/>
        </w:rPr>
      </w:pPr>
    </w:p>
    <w:p w14:paraId="603828BF" w14:textId="77777777" w:rsidR="002C7331" w:rsidRDefault="002C7331" w:rsidP="00491AC3">
      <w:pPr>
        <w:jc w:val="both"/>
        <w:rPr>
          <w:rFonts w:ascii="Calibri" w:hAnsi="Calibri" w:cs="Calibri"/>
          <w:b/>
          <w:sz w:val="28"/>
          <w:szCs w:val="28"/>
          <w:u w:val="single"/>
          <w:lang w:val="en-US"/>
        </w:rPr>
      </w:pPr>
    </w:p>
    <w:p w14:paraId="65802317" w14:textId="77777777" w:rsidR="002113CC" w:rsidRDefault="002113CC" w:rsidP="00491AC3">
      <w:pPr>
        <w:jc w:val="both"/>
        <w:rPr>
          <w:rFonts w:ascii="Calibri" w:hAnsi="Calibri" w:cs="Calibri"/>
          <w:b/>
          <w:sz w:val="28"/>
          <w:szCs w:val="28"/>
          <w:u w:val="single"/>
          <w:lang w:val="en-US"/>
        </w:rPr>
      </w:pPr>
    </w:p>
    <w:p w14:paraId="7FCF2549" w14:textId="77777777" w:rsidR="000A57C4" w:rsidRPr="00D624C0" w:rsidRDefault="000A57C4" w:rsidP="00491AC3">
      <w:pPr>
        <w:jc w:val="both"/>
        <w:rPr>
          <w:rFonts w:ascii="Calibri" w:hAnsi="Calibri" w:cs="Calibri"/>
          <w:b/>
          <w:sz w:val="28"/>
          <w:szCs w:val="28"/>
          <w:u w:val="single"/>
          <w:lang w:val="en-US"/>
        </w:rPr>
      </w:pPr>
    </w:p>
    <w:p w14:paraId="48D64BFE" w14:textId="77777777" w:rsidR="00D273DA" w:rsidRPr="0009322E" w:rsidRDefault="00D273DA" w:rsidP="00491AC3">
      <w:pPr>
        <w:jc w:val="both"/>
        <w:rPr>
          <w:rFonts w:ascii="Times New Roman tučné" w:hAnsi="Times New Roman tučné"/>
          <w:i/>
          <w:sz w:val="28"/>
          <w:lang w:val="en-US"/>
        </w:rPr>
      </w:pPr>
      <w:r w:rsidRPr="0009322E">
        <w:rPr>
          <w:rFonts w:ascii="Times New Roman tučné" w:hAnsi="Times New Roman tučné"/>
          <w:b/>
          <w:sz w:val="28"/>
          <w:szCs w:val="28"/>
          <w:u w:val="single"/>
          <w:lang w:val="en-US"/>
        </w:rPr>
        <w:t xml:space="preserve">1. </w:t>
      </w:r>
      <w:proofErr w:type="spellStart"/>
      <w:r w:rsidRPr="0009322E">
        <w:rPr>
          <w:rFonts w:ascii="Times New Roman tučné" w:hAnsi="Times New Roman tučné"/>
          <w:b/>
          <w:sz w:val="28"/>
          <w:szCs w:val="28"/>
          <w:u w:val="single"/>
          <w:lang w:val="en-US"/>
        </w:rPr>
        <w:t>Identifikační</w:t>
      </w:r>
      <w:proofErr w:type="spellEnd"/>
      <w:r w:rsidRPr="0009322E">
        <w:rPr>
          <w:rFonts w:ascii="Times New Roman tučné" w:hAnsi="Times New Roman tučné"/>
          <w:b/>
          <w:sz w:val="28"/>
          <w:szCs w:val="28"/>
          <w:u w:val="single"/>
          <w:lang w:val="en-US"/>
        </w:rPr>
        <w:t xml:space="preserve"> </w:t>
      </w:r>
      <w:proofErr w:type="spellStart"/>
      <w:r w:rsidRPr="0009322E">
        <w:rPr>
          <w:rFonts w:ascii="Times New Roman tučné" w:hAnsi="Times New Roman tučné"/>
          <w:b/>
          <w:sz w:val="28"/>
          <w:szCs w:val="28"/>
          <w:u w:val="single"/>
          <w:lang w:val="en-US"/>
        </w:rPr>
        <w:t>údaje</w:t>
      </w:r>
      <w:proofErr w:type="spellEnd"/>
      <w:r w:rsidRPr="0009322E">
        <w:rPr>
          <w:rFonts w:ascii="Times New Roman tučné" w:hAnsi="Times New Roman tučné"/>
          <w:b/>
          <w:sz w:val="28"/>
          <w:szCs w:val="28"/>
          <w:u w:val="single"/>
          <w:lang w:val="en-US"/>
        </w:rPr>
        <w:t xml:space="preserve"> </w:t>
      </w:r>
      <w:proofErr w:type="spellStart"/>
      <w:r w:rsidRPr="0009322E">
        <w:rPr>
          <w:rFonts w:ascii="Times New Roman tučné" w:hAnsi="Times New Roman tučné"/>
          <w:b/>
          <w:sz w:val="28"/>
          <w:szCs w:val="28"/>
          <w:u w:val="single"/>
          <w:lang w:val="en-US"/>
        </w:rPr>
        <w:t>zadavatele</w:t>
      </w:r>
      <w:proofErr w:type="spellEnd"/>
    </w:p>
    <w:p w14:paraId="602E2D75" w14:textId="77777777" w:rsidR="003156EF" w:rsidRPr="0009322E" w:rsidRDefault="003156EF" w:rsidP="00BA1BA0">
      <w:pPr>
        <w:rPr>
          <w:rFonts w:ascii="Times New Roman tučné" w:hAnsi="Times New Roman tučné"/>
          <w:b/>
          <w:bCs/>
          <w:u w:val="single"/>
        </w:rPr>
      </w:pPr>
    </w:p>
    <w:p w14:paraId="6692C7B4" w14:textId="77777777" w:rsidR="001F55A5" w:rsidRPr="0009322E" w:rsidRDefault="001F55A5" w:rsidP="001F55A5">
      <w:pPr>
        <w:rPr>
          <w:rFonts w:ascii="Times New Roman tučné" w:hAnsi="Times New Roman tučné"/>
          <w:b/>
          <w:bCs/>
        </w:rPr>
      </w:pPr>
      <w:r w:rsidRPr="0009322E">
        <w:rPr>
          <w:rFonts w:ascii="Times New Roman tučné" w:hAnsi="Times New Roman tučné"/>
          <w:b/>
          <w:bCs/>
        </w:rPr>
        <w:t>1.1.</w:t>
      </w:r>
    </w:p>
    <w:p w14:paraId="28043B4E" w14:textId="77777777" w:rsidR="001F55A5" w:rsidRDefault="001F55A5" w:rsidP="001F55A5">
      <w:pPr>
        <w:rPr>
          <w:b/>
          <w:bCs/>
          <w:u w:val="single"/>
        </w:rPr>
      </w:pPr>
      <w:r>
        <w:rPr>
          <w:b/>
          <w:bCs/>
          <w:u w:val="single"/>
        </w:rPr>
        <w:t>Zadavatel:</w:t>
      </w:r>
    </w:p>
    <w:p w14:paraId="4563DCED" w14:textId="77777777" w:rsidR="001F55A5" w:rsidRDefault="001F55A5" w:rsidP="001F55A5">
      <w:pPr>
        <w:jc w:val="both"/>
        <w:rPr>
          <w:iCs/>
        </w:rPr>
      </w:pPr>
      <w:proofErr w:type="gramStart"/>
      <w:r>
        <w:rPr>
          <w:iCs/>
        </w:rPr>
        <w:t xml:space="preserve">Název:   </w:t>
      </w:r>
      <w:proofErr w:type="gramEnd"/>
      <w:r>
        <w:rPr>
          <w:iCs/>
        </w:rPr>
        <w:t xml:space="preserve">          </w:t>
      </w:r>
      <w:r w:rsidRPr="00246C28">
        <w:rPr>
          <w:b/>
          <w:i/>
          <w:iCs/>
        </w:rPr>
        <w:t xml:space="preserve">Obec </w:t>
      </w:r>
      <w:r>
        <w:rPr>
          <w:b/>
          <w:i/>
          <w:iCs/>
        </w:rPr>
        <w:t>Drahelčice</w:t>
      </w:r>
    </w:p>
    <w:p w14:paraId="231F55C7" w14:textId="77777777" w:rsidR="001F55A5" w:rsidRDefault="001F55A5" w:rsidP="001F55A5">
      <w:pPr>
        <w:jc w:val="both"/>
        <w:rPr>
          <w:iCs/>
        </w:rPr>
      </w:pPr>
      <w:r>
        <w:rPr>
          <w:iCs/>
        </w:rPr>
        <w:t xml:space="preserve">na </w:t>
      </w:r>
      <w:proofErr w:type="gramStart"/>
      <w:r>
        <w:rPr>
          <w:iCs/>
        </w:rPr>
        <w:t xml:space="preserve">adrese:   </w:t>
      </w:r>
      <w:proofErr w:type="gramEnd"/>
      <w:r>
        <w:rPr>
          <w:iCs/>
        </w:rPr>
        <w:t xml:space="preserve">      Obecní úřad Drahelčice, Na Návsi č.p. 25, PSČ: 252 19 pošta Rudná u Prahy</w:t>
      </w:r>
    </w:p>
    <w:p w14:paraId="042A796E" w14:textId="182EE45C" w:rsidR="001F55A5" w:rsidRDefault="001F55A5" w:rsidP="001F55A5">
      <w:pPr>
        <w:pStyle w:val="WW-Zkladntext2"/>
        <w:suppressAutoHyphens w:val="0"/>
        <w:rPr>
          <w:iCs/>
          <w:kern w:val="0"/>
          <w:szCs w:val="24"/>
          <w:lang w:eastAsia="cs-CZ"/>
        </w:rPr>
      </w:pPr>
      <w:proofErr w:type="gramStart"/>
      <w:r>
        <w:rPr>
          <w:iCs/>
          <w:kern w:val="0"/>
          <w:szCs w:val="24"/>
          <w:lang w:eastAsia="cs-CZ"/>
        </w:rPr>
        <w:t xml:space="preserve">zastoupená:   </w:t>
      </w:r>
      <w:proofErr w:type="gramEnd"/>
      <w:r>
        <w:rPr>
          <w:iCs/>
          <w:kern w:val="0"/>
          <w:szCs w:val="24"/>
          <w:lang w:eastAsia="cs-CZ"/>
        </w:rPr>
        <w:t xml:space="preserve">   </w:t>
      </w:r>
      <w:r w:rsidR="007A11B4">
        <w:rPr>
          <w:iCs/>
          <w:kern w:val="0"/>
          <w:szCs w:val="24"/>
          <w:lang w:eastAsia="cs-CZ"/>
        </w:rPr>
        <w:t xml:space="preserve">ing. Petra </w:t>
      </w:r>
      <w:proofErr w:type="spellStart"/>
      <w:r w:rsidR="00D624C0">
        <w:rPr>
          <w:iCs/>
          <w:kern w:val="0"/>
          <w:szCs w:val="24"/>
          <w:lang w:eastAsia="cs-CZ"/>
        </w:rPr>
        <w:t>Ďuranová</w:t>
      </w:r>
      <w:proofErr w:type="spellEnd"/>
      <w:r w:rsidR="007A46D9">
        <w:rPr>
          <w:iCs/>
          <w:kern w:val="0"/>
          <w:szCs w:val="24"/>
          <w:lang w:eastAsia="cs-CZ"/>
        </w:rPr>
        <w:t>, starostka</w:t>
      </w:r>
    </w:p>
    <w:p w14:paraId="6C812509" w14:textId="77777777" w:rsidR="001F55A5" w:rsidRPr="008E0208" w:rsidRDefault="001F55A5" w:rsidP="001F55A5">
      <w:r w:rsidRPr="008E0208">
        <w:t>IČ: 0023</w:t>
      </w:r>
      <w:r w:rsidR="001A38B2">
        <w:t xml:space="preserve">3200    </w:t>
      </w:r>
      <w:r>
        <w:t>DIČ: CZ00233200</w:t>
      </w:r>
    </w:p>
    <w:p w14:paraId="3176AD53" w14:textId="77777777" w:rsidR="001F55A5" w:rsidRDefault="001F55A5" w:rsidP="001F55A5">
      <w:r>
        <w:t xml:space="preserve">bankovní </w:t>
      </w:r>
      <w:proofErr w:type="gramStart"/>
      <w:r>
        <w:t xml:space="preserve">spojení:  </w:t>
      </w:r>
      <w:proofErr w:type="spellStart"/>
      <w:r>
        <w:t>č.ú</w:t>
      </w:r>
      <w:proofErr w:type="spellEnd"/>
      <w:r>
        <w:t>.</w:t>
      </w:r>
      <w:proofErr w:type="gramEnd"/>
      <w:r>
        <w:t xml:space="preserve"> 11127111/0100, kód banky: 0100, KB a.s. Rudná, Masarykova 137</w:t>
      </w:r>
    </w:p>
    <w:p w14:paraId="30E42816" w14:textId="77777777" w:rsidR="007A11B4" w:rsidRPr="007A11B4" w:rsidRDefault="007A11B4" w:rsidP="007A11B4">
      <w:pPr>
        <w:rPr>
          <w:color w:val="272727"/>
        </w:rPr>
      </w:pPr>
    </w:p>
    <w:p w14:paraId="3BE2B327" w14:textId="77777777" w:rsidR="007A11B4" w:rsidRPr="001534F7" w:rsidRDefault="007A11B4" w:rsidP="007A11B4">
      <w:pPr>
        <w:spacing w:line="276" w:lineRule="auto"/>
        <w:jc w:val="both"/>
        <w:rPr>
          <w:b/>
          <w:u w:val="single"/>
        </w:rPr>
      </w:pPr>
      <w:r>
        <w:rPr>
          <w:b/>
          <w:u w:val="single"/>
        </w:rPr>
        <w:t>Kontakt:</w:t>
      </w:r>
    </w:p>
    <w:p w14:paraId="02FFACDF" w14:textId="77777777" w:rsidR="007A11B4" w:rsidRDefault="007A11B4" w:rsidP="007A11B4">
      <w:pPr>
        <w:jc w:val="both"/>
      </w:pPr>
      <w:proofErr w:type="gramStart"/>
      <w:r>
        <w:t xml:space="preserve">tel:   </w:t>
      </w:r>
      <w:proofErr w:type="gramEnd"/>
      <w:r>
        <w:t xml:space="preserve">                          +420  311670 331</w:t>
      </w:r>
    </w:p>
    <w:p w14:paraId="2597A85A" w14:textId="77777777" w:rsidR="007A11B4" w:rsidRDefault="007A11B4" w:rsidP="007A11B4">
      <w:pPr>
        <w:jc w:val="both"/>
      </w:pPr>
      <w:proofErr w:type="gramStart"/>
      <w:r>
        <w:t xml:space="preserve">e-mail:   </w:t>
      </w:r>
      <w:proofErr w:type="gramEnd"/>
      <w:r>
        <w:t xml:space="preserve">                    </w:t>
      </w:r>
      <w:hyperlink r:id="rId13" w:history="1">
        <w:r w:rsidRPr="009413DD">
          <w:rPr>
            <w:rStyle w:val="Hypertextovodkaz"/>
          </w:rPr>
          <w:t>info@drahelcice-obec.cz</w:t>
        </w:r>
      </w:hyperlink>
    </w:p>
    <w:p w14:paraId="46224729" w14:textId="77777777" w:rsidR="007A11B4" w:rsidRDefault="007A11B4" w:rsidP="007A11B4">
      <w:pPr>
        <w:jc w:val="both"/>
      </w:pPr>
      <w:r>
        <w:t xml:space="preserve">ID datové </w:t>
      </w:r>
      <w:proofErr w:type="gramStart"/>
      <w:r>
        <w:t>schránky:  gs</w:t>
      </w:r>
      <w:proofErr w:type="gramEnd"/>
      <w:r>
        <w:t>6avg8</w:t>
      </w:r>
    </w:p>
    <w:p w14:paraId="2C10BECC" w14:textId="77777777" w:rsidR="007A11B4" w:rsidRDefault="007A11B4" w:rsidP="007A11B4">
      <w:pPr>
        <w:spacing w:line="276" w:lineRule="auto"/>
        <w:jc w:val="both"/>
      </w:pPr>
    </w:p>
    <w:p w14:paraId="197455DA" w14:textId="77777777" w:rsidR="007A11B4" w:rsidRPr="008B5106" w:rsidRDefault="007A11B4" w:rsidP="007A11B4">
      <w:pPr>
        <w:pStyle w:val="Zkladntext"/>
        <w:rPr>
          <w:b/>
          <w:i/>
          <w:iCs/>
          <w:sz w:val="24"/>
          <w:szCs w:val="24"/>
          <w:u w:val="single"/>
          <w:lang w:val="cs-CZ"/>
        </w:rPr>
      </w:pPr>
      <w:r w:rsidRPr="008B5106">
        <w:rPr>
          <w:b/>
          <w:i/>
          <w:iCs/>
          <w:sz w:val="24"/>
          <w:szCs w:val="24"/>
          <w:u w:val="single"/>
          <w:lang w:val="cs-CZ"/>
        </w:rPr>
        <w:t>Kontakt ve věci zpracování nabídky:</w:t>
      </w:r>
    </w:p>
    <w:p w14:paraId="1F0E5973" w14:textId="77777777" w:rsidR="007A11B4" w:rsidRPr="005958F5" w:rsidRDefault="007A11B4" w:rsidP="007A11B4">
      <w:pPr>
        <w:pStyle w:val="Zkladntext"/>
        <w:rPr>
          <w:sz w:val="24"/>
          <w:szCs w:val="24"/>
        </w:rPr>
      </w:pPr>
      <w:proofErr w:type="spellStart"/>
      <w:r w:rsidRPr="005958F5">
        <w:rPr>
          <w:sz w:val="24"/>
          <w:szCs w:val="24"/>
          <w:lang w:val="de-DE"/>
        </w:rPr>
        <w:t>JUDr</w:t>
      </w:r>
      <w:proofErr w:type="spellEnd"/>
      <w:r w:rsidRPr="005958F5">
        <w:rPr>
          <w:sz w:val="24"/>
          <w:szCs w:val="24"/>
          <w:lang w:val="de-DE"/>
        </w:rPr>
        <w:t xml:space="preserve">. Petr </w:t>
      </w:r>
      <w:proofErr w:type="spellStart"/>
      <w:r w:rsidRPr="005958F5">
        <w:rPr>
          <w:sz w:val="24"/>
          <w:szCs w:val="24"/>
          <w:lang w:val="de-DE"/>
        </w:rPr>
        <w:t>Sršeň</w:t>
      </w:r>
      <w:proofErr w:type="spellEnd"/>
      <w:r w:rsidRPr="005958F5">
        <w:rPr>
          <w:sz w:val="24"/>
          <w:szCs w:val="24"/>
          <w:lang w:val="de-DE"/>
        </w:rPr>
        <w:t xml:space="preserve"> – ANALYZ INVEST (IČ: 66449634)</w:t>
      </w:r>
    </w:p>
    <w:p w14:paraId="048A4EAC" w14:textId="77777777" w:rsidR="007A11B4" w:rsidRPr="005958F5" w:rsidRDefault="007A11B4" w:rsidP="007A11B4">
      <w:pPr>
        <w:pStyle w:val="Zkladntext"/>
        <w:rPr>
          <w:sz w:val="24"/>
          <w:szCs w:val="24"/>
        </w:rPr>
      </w:pPr>
      <w:proofErr w:type="spellStart"/>
      <w:r w:rsidRPr="005958F5">
        <w:rPr>
          <w:sz w:val="24"/>
          <w:szCs w:val="24"/>
          <w:lang w:val="de-DE"/>
        </w:rPr>
        <w:t>autorizovaný</w:t>
      </w:r>
      <w:proofErr w:type="spellEnd"/>
      <w:r w:rsidRPr="005958F5">
        <w:rPr>
          <w:sz w:val="24"/>
          <w:szCs w:val="24"/>
          <w:lang w:val="de-DE"/>
        </w:rPr>
        <w:t xml:space="preserve"> </w:t>
      </w:r>
      <w:proofErr w:type="spellStart"/>
      <w:r w:rsidRPr="005958F5">
        <w:rPr>
          <w:sz w:val="24"/>
          <w:szCs w:val="24"/>
          <w:lang w:val="de-DE"/>
        </w:rPr>
        <w:t>stavební</w:t>
      </w:r>
      <w:proofErr w:type="spellEnd"/>
      <w:r w:rsidRPr="005958F5">
        <w:rPr>
          <w:sz w:val="24"/>
          <w:szCs w:val="24"/>
          <w:lang w:val="de-DE"/>
        </w:rPr>
        <w:t xml:space="preserve"> </w:t>
      </w:r>
      <w:proofErr w:type="spellStart"/>
      <w:r w:rsidRPr="005958F5">
        <w:rPr>
          <w:sz w:val="24"/>
          <w:szCs w:val="24"/>
          <w:lang w:val="de-DE"/>
        </w:rPr>
        <w:t>technik</w:t>
      </w:r>
      <w:proofErr w:type="spellEnd"/>
      <w:r w:rsidR="009F71F8">
        <w:rPr>
          <w:sz w:val="24"/>
          <w:szCs w:val="24"/>
          <w:lang w:val="de-DE"/>
        </w:rPr>
        <w:t xml:space="preserve"> pro </w:t>
      </w:r>
      <w:proofErr w:type="spellStart"/>
      <w:r w:rsidR="009F71F8">
        <w:rPr>
          <w:sz w:val="24"/>
          <w:szCs w:val="24"/>
          <w:lang w:val="de-DE"/>
        </w:rPr>
        <w:t>obor</w:t>
      </w:r>
      <w:proofErr w:type="spellEnd"/>
      <w:r w:rsidR="009F71F8">
        <w:rPr>
          <w:sz w:val="24"/>
          <w:szCs w:val="24"/>
          <w:lang w:val="de-DE"/>
        </w:rPr>
        <w:t xml:space="preserve"> </w:t>
      </w:r>
      <w:proofErr w:type="spellStart"/>
      <w:r w:rsidR="009F71F8">
        <w:rPr>
          <w:sz w:val="24"/>
          <w:szCs w:val="24"/>
          <w:lang w:val="de-DE"/>
        </w:rPr>
        <w:t>pozemní</w:t>
      </w:r>
      <w:proofErr w:type="spellEnd"/>
      <w:r w:rsidR="009F71F8">
        <w:rPr>
          <w:sz w:val="24"/>
          <w:szCs w:val="24"/>
          <w:lang w:val="de-DE"/>
        </w:rPr>
        <w:t xml:space="preserve"> </w:t>
      </w:r>
      <w:proofErr w:type="spellStart"/>
      <w:r w:rsidR="009F71F8">
        <w:rPr>
          <w:sz w:val="24"/>
          <w:szCs w:val="24"/>
          <w:lang w:val="de-DE"/>
        </w:rPr>
        <w:t>stavby</w:t>
      </w:r>
      <w:proofErr w:type="spellEnd"/>
    </w:p>
    <w:p w14:paraId="48F8D14F" w14:textId="77777777" w:rsidR="007A11B4" w:rsidRPr="005958F5" w:rsidRDefault="007A11B4" w:rsidP="007A11B4">
      <w:pPr>
        <w:pStyle w:val="Zkladntext"/>
        <w:rPr>
          <w:sz w:val="24"/>
          <w:szCs w:val="24"/>
          <w:lang w:val="pl-PL"/>
        </w:rPr>
      </w:pPr>
      <w:r w:rsidRPr="005958F5">
        <w:rPr>
          <w:sz w:val="24"/>
          <w:szCs w:val="24"/>
          <w:lang w:val="pl-PL"/>
        </w:rPr>
        <w:t>s místem podnikání Patočkova 81,  PSČ:  169 00  Praha 6</w:t>
      </w:r>
    </w:p>
    <w:p w14:paraId="0C829FB7" w14:textId="77777777" w:rsidR="007A11B4" w:rsidRPr="005958F5" w:rsidRDefault="007A11B4" w:rsidP="007A11B4">
      <w:pPr>
        <w:pStyle w:val="Zkladntext"/>
        <w:rPr>
          <w:sz w:val="24"/>
          <w:szCs w:val="24"/>
          <w:lang w:val="de-DE"/>
        </w:rPr>
      </w:pPr>
      <w:r w:rsidRPr="005958F5">
        <w:rPr>
          <w:sz w:val="24"/>
          <w:szCs w:val="24"/>
          <w:u w:val="single"/>
          <w:lang w:val="de-DE"/>
        </w:rPr>
        <w:t>Kontakt:</w:t>
      </w:r>
      <w:r w:rsidRPr="005958F5">
        <w:rPr>
          <w:sz w:val="24"/>
          <w:szCs w:val="24"/>
          <w:lang w:val="de-DE"/>
        </w:rPr>
        <w:t xml:space="preserve">  mobil + 420 602 320 005, </w:t>
      </w:r>
      <w:proofErr w:type="spellStart"/>
      <w:r w:rsidRPr="005958F5">
        <w:rPr>
          <w:sz w:val="24"/>
          <w:szCs w:val="24"/>
          <w:lang w:val="de-DE"/>
        </w:rPr>
        <w:t>e-mail</w:t>
      </w:r>
      <w:proofErr w:type="spellEnd"/>
      <w:r w:rsidRPr="005958F5">
        <w:rPr>
          <w:sz w:val="24"/>
          <w:szCs w:val="24"/>
          <w:lang w:val="de-DE"/>
        </w:rPr>
        <w:t xml:space="preserve">:  </w:t>
      </w:r>
      <w:hyperlink r:id="rId14" w:history="1">
        <w:r w:rsidRPr="005958F5">
          <w:rPr>
            <w:rStyle w:val="Hypertextovodkaz"/>
            <w:sz w:val="24"/>
            <w:szCs w:val="24"/>
            <w:lang w:val="de-DE"/>
          </w:rPr>
          <w:t>info@analyzinvest.cz</w:t>
        </w:r>
      </w:hyperlink>
    </w:p>
    <w:p w14:paraId="0A35E50F" w14:textId="77777777" w:rsidR="007A11B4" w:rsidRPr="00415E16" w:rsidRDefault="007A11B4" w:rsidP="007A11B4">
      <w:pPr>
        <w:jc w:val="both"/>
        <w:rPr>
          <w:b/>
          <w:i/>
        </w:rPr>
      </w:pPr>
      <w:r w:rsidRPr="00415E16">
        <w:rPr>
          <w:b/>
          <w:i/>
          <w:iCs/>
        </w:rPr>
        <w:t>Jmenovaný provádí smluvní zastoupení zadavatele v řízení dle § 43 zákona č. 134/2016 Sb.</w:t>
      </w:r>
      <w:r w:rsidRPr="00415E16">
        <w:rPr>
          <w:b/>
          <w:i/>
        </w:rPr>
        <w:t xml:space="preserve"> </w:t>
      </w:r>
    </w:p>
    <w:p w14:paraId="50A11F0E" w14:textId="77777777" w:rsidR="007A11B4" w:rsidRPr="001534F7" w:rsidRDefault="007A11B4" w:rsidP="007A11B4">
      <w:pPr>
        <w:jc w:val="both"/>
        <w:rPr>
          <w:sz w:val="22"/>
          <w:szCs w:val="22"/>
        </w:rPr>
      </w:pPr>
    </w:p>
    <w:p w14:paraId="5031352D" w14:textId="77777777" w:rsidR="007A11B4" w:rsidRPr="004414C3" w:rsidRDefault="007A11B4" w:rsidP="007A11B4">
      <w:pPr>
        <w:jc w:val="both"/>
        <w:rPr>
          <w:b/>
          <w:u w:val="single"/>
        </w:rPr>
      </w:pPr>
      <w:r w:rsidRPr="004414C3">
        <w:rPr>
          <w:b/>
          <w:u w:val="single"/>
        </w:rPr>
        <w:t>Upozornění:</w:t>
      </w:r>
    </w:p>
    <w:p w14:paraId="0AD1D811" w14:textId="66E5E40B" w:rsidR="007A11B4" w:rsidRPr="00CB7512" w:rsidRDefault="007A11B4" w:rsidP="00CC66B7">
      <w:pPr>
        <w:numPr>
          <w:ilvl w:val="0"/>
          <w:numId w:val="7"/>
        </w:numPr>
        <w:jc w:val="both"/>
        <w:rPr>
          <w:i/>
        </w:rPr>
      </w:pPr>
      <w:r>
        <w:t xml:space="preserve">Zákon č. 134/2016 Sb., </w:t>
      </w:r>
      <w:r w:rsidRPr="00B42B13">
        <w:t xml:space="preserve">o </w:t>
      </w:r>
      <w:r>
        <w:t xml:space="preserve">zadávání </w:t>
      </w:r>
      <w:r w:rsidRPr="00B42B13">
        <w:t>veřejných zakáz</w:t>
      </w:r>
      <w:r w:rsidR="00CF5747">
        <w:t>e</w:t>
      </w:r>
      <w:r w:rsidRPr="00B42B13">
        <w:t xml:space="preserve">k </w:t>
      </w:r>
      <w:r>
        <w:t xml:space="preserve">je nazýván </w:t>
      </w:r>
      <w:r w:rsidRPr="00B42B13">
        <w:t xml:space="preserve">také </w:t>
      </w:r>
      <w:r w:rsidRPr="00CB7512">
        <w:rPr>
          <w:i/>
        </w:rPr>
        <w:t>„</w:t>
      </w:r>
      <w:r w:rsidRPr="00CB7512">
        <w:rPr>
          <w:b/>
          <w:i/>
        </w:rPr>
        <w:t>zákon</w:t>
      </w:r>
      <w:r w:rsidRPr="00CB7512">
        <w:rPr>
          <w:i/>
        </w:rPr>
        <w:t>“,</w:t>
      </w:r>
    </w:p>
    <w:p w14:paraId="2F5ABA0D" w14:textId="77777777" w:rsidR="007A11B4" w:rsidRDefault="007A11B4" w:rsidP="00CC66B7">
      <w:pPr>
        <w:numPr>
          <w:ilvl w:val="0"/>
          <w:numId w:val="7"/>
        </w:numPr>
        <w:jc w:val="both"/>
      </w:pPr>
      <w:r>
        <w:t>níže uváděné odkazy na jednotlivé odstavce jsou odkazy na odstavce této Textové části Zadávací dokumentace</w:t>
      </w:r>
      <w:r w:rsidR="005958F5">
        <w:t>/zadávacích podmínek</w:t>
      </w:r>
      <w:r w:rsidR="00753E5A">
        <w:t>,</w:t>
      </w:r>
    </w:p>
    <w:p w14:paraId="46A04F34" w14:textId="77777777" w:rsidR="00753E5A" w:rsidRDefault="00753E5A" w:rsidP="00CC66B7">
      <w:pPr>
        <w:numPr>
          <w:ilvl w:val="0"/>
          <w:numId w:val="7"/>
        </w:numPr>
        <w:jc w:val="both"/>
      </w:pPr>
      <w:r>
        <w:t>Novostavba Základní školy Drahelčice je dále nazývána „</w:t>
      </w:r>
      <w:r w:rsidRPr="00F300A3">
        <w:rPr>
          <w:b/>
          <w:i/>
        </w:rPr>
        <w:t>Novostavba ZŠ“</w:t>
      </w:r>
      <w:r w:rsidR="005D2F06" w:rsidRPr="00F300A3">
        <w:rPr>
          <w:b/>
          <w:i/>
        </w:rPr>
        <w:t>,</w:t>
      </w:r>
    </w:p>
    <w:p w14:paraId="0F0B4680" w14:textId="77777777" w:rsidR="005D2F06" w:rsidRDefault="005D2F06" w:rsidP="00CC66B7">
      <w:pPr>
        <w:numPr>
          <w:ilvl w:val="0"/>
          <w:numId w:val="7"/>
        </w:numPr>
        <w:jc w:val="both"/>
      </w:pPr>
      <w:r>
        <w:t xml:space="preserve">Účastník je v souvislosti s vypracováním předmětu plnění této VZ nazýván </w:t>
      </w:r>
      <w:r w:rsidRPr="00F300A3">
        <w:rPr>
          <w:b/>
          <w:i/>
        </w:rPr>
        <w:t>„zpracovatel“.</w:t>
      </w:r>
    </w:p>
    <w:p w14:paraId="3E9C505A" w14:textId="77777777" w:rsidR="002D1780" w:rsidRDefault="002D1780" w:rsidP="002D1780">
      <w:pPr>
        <w:ind w:left="360"/>
        <w:jc w:val="both"/>
      </w:pPr>
    </w:p>
    <w:p w14:paraId="0DC35AD9" w14:textId="77777777" w:rsidR="002D1780" w:rsidRPr="002D1780" w:rsidRDefault="002D1780" w:rsidP="002D1780">
      <w:pPr>
        <w:jc w:val="both"/>
        <w:rPr>
          <w:b/>
        </w:rPr>
      </w:pPr>
      <w:r w:rsidRPr="002D1780">
        <w:rPr>
          <w:b/>
        </w:rPr>
        <w:t>1.2.</w:t>
      </w:r>
    </w:p>
    <w:p w14:paraId="1A80FB9E" w14:textId="77777777" w:rsidR="002D1780" w:rsidRPr="002D1780" w:rsidRDefault="002D1780" w:rsidP="002D1780">
      <w:pPr>
        <w:jc w:val="both"/>
        <w:rPr>
          <w:b/>
          <w:u w:val="single"/>
        </w:rPr>
      </w:pPr>
      <w:r w:rsidRPr="002D1780">
        <w:rPr>
          <w:b/>
          <w:u w:val="single"/>
        </w:rPr>
        <w:t>Výhrada práv zadavatele:</w:t>
      </w:r>
    </w:p>
    <w:p w14:paraId="6141AC7F" w14:textId="77777777" w:rsidR="007A11B4" w:rsidRDefault="002D1780" w:rsidP="007A11B4">
      <w:pPr>
        <w:rPr>
          <w:color w:val="272727"/>
        </w:rPr>
      </w:pPr>
      <w:r>
        <w:rPr>
          <w:color w:val="272727"/>
        </w:rPr>
        <w:t>12.1.</w:t>
      </w:r>
    </w:p>
    <w:p w14:paraId="2F8364A5" w14:textId="77777777" w:rsidR="002D1780" w:rsidRDefault="002D1780" w:rsidP="007A11B4">
      <w:pPr>
        <w:rPr>
          <w:color w:val="272727"/>
        </w:rPr>
      </w:pPr>
      <w:r>
        <w:rPr>
          <w:color w:val="272727"/>
        </w:rPr>
        <w:t>Doručené nabídky jsou archivovány dle § 216 zákona.</w:t>
      </w:r>
    </w:p>
    <w:p w14:paraId="5EB8E5FB" w14:textId="77777777" w:rsidR="002D1780" w:rsidRDefault="002D1780" w:rsidP="007A11B4">
      <w:pPr>
        <w:rPr>
          <w:color w:val="272727"/>
        </w:rPr>
      </w:pPr>
      <w:r>
        <w:rPr>
          <w:color w:val="272727"/>
        </w:rPr>
        <w:t>1.2.2.</w:t>
      </w:r>
    </w:p>
    <w:p w14:paraId="765BB86E" w14:textId="7C3C34A6" w:rsidR="002D1780" w:rsidRDefault="002D1780" w:rsidP="002D1780">
      <w:pPr>
        <w:jc w:val="both"/>
        <w:rPr>
          <w:color w:val="272727"/>
        </w:rPr>
      </w:pPr>
      <w:r>
        <w:rPr>
          <w:color w:val="272727"/>
        </w:rPr>
        <w:t>Účastníci, kteří po</w:t>
      </w:r>
      <w:r w:rsidR="009F71F8">
        <w:rPr>
          <w:color w:val="272727"/>
        </w:rPr>
        <w:t>d</w:t>
      </w:r>
      <w:r>
        <w:rPr>
          <w:color w:val="272727"/>
        </w:rPr>
        <w:t>ali nabídku</w:t>
      </w:r>
      <w:r w:rsidR="0042296D">
        <w:rPr>
          <w:color w:val="272727"/>
        </w:rPr>
        <w:t>,</w:t>
      </w:r>
      <w:r>
        <w:rPr>
          <w:color w:val="272727"/>
        </w:rPr>
        <w:t xml:space="preserve"> nejsou oprávněni požadovat od zadavatele úhradu </w:t>
      </w:r>
      <w:r w:rsidR="000A57C4">
        <w:rPr>
          <w:color w:val="272727"/>
        </w:rPr>
        <w:t xml:space="preserve">nákladů </w:t>
      </w:r>
      <w:r>
        <w:rPr>
          <w:color w:val="272727"/>
        </w:rPr>
        <w:t>spojených s vypracováním a podáním nabídky, a to i v případě, že jejich nabídka nebude vybrána jako nabídka nejvhodnější, nebo dojde</w:t>
      </w:r>
      <w:r w:rsidR="00415E16">
        <w:rPr>
          <w:color w:val="272727"/>
        </w:rPr>
        <w:t>-li</w:t>
      </w:r>
      <w:r>
        <w:rPr>
          <w:color w:val="272727"/>
        </w:rPr>
        <w:t xml:space="preserve"> ke zrušení</w:t>
      </w:r>
      <w:r w:rsidR="009F71F8">
        <w:rPr>
          <w:color w:val="272727"/>
        </w:rPr>
        <w:t xml:space="preserve"> </w:t>
      </w:r>
      <w:r>
        <w:rPr>
          <w:color w:val="272727"/>
        </w:rPr>
        <w:t>tohoto zadávacího řízení.</w:t>
      </w:r>
      <w:r w:rsidR="004021DF">
        <w:rPr>
          <w:color w:val="272727"/>
        </w:rPr>
        <w:t xml:space="preserve"> Tím není dotčen § </w:t>
      </w:r>
      <w:r w:rsidR="00235D82">
        <w:rPr>
          <w:color w:val="272727"/>
        </w:rPr>
        <w:t>40 odst. 4 ZZVZ.</w:t>
      </w:r>
    </w:p>
    <w:p w14:paraId="37BF4388" w14:textId="77777777" w:rsidR="00BB0F6F" w:rsidRDefault="00BB0F6F" w:rsidP="002D1780">
      <w:pPr>
        <w:jc w:val="both"/>
        <w:rPr>
          <w:color w:val="272727"/>
        </w:rPr>
      </w:pPr>
      <w:r>
        <w:rPr>
          <w:color w:val="272727"/>
        </w:rPr>
        <w:t>1.2.3.</w:t>
      </w:r>
    </w:p>
    <w:p w14:paraId="3F8E7DB7" w14:textId="77777777" w:rsidR="00BB0F6F" w:rsidRPr="00F300A3" w:rsidRDefault="00BB0F6F" w:rsidP="002D1780">
      <w:pPr>
        <w:jc w:val="both"/>
        <w:rPr>
          <w:color w:val="272727"/>
        </w:rPr>
      </w:pPr>
      <w:r w:rsidRPr="00F300A3">
        <w:rPr>
          <w:color w:val="272727"/>
        </w:rPr>
        <w:t>Vysvětlení zadávací dokumentace dle § 98 a její změna</w:t>
      </w:r>
      <w:r w:rsidR="00F92D9E" w:rsidRPr="00F300A3">
        <w:rPr>
          <w:color w:val="272727"/>
        </w:rPr>
        <w:t>/</w:t>
      </w:r>
      <w:r w:rsidRPr="00F300A3">
        <w:rPr>
          <w:color w:val="272727"/>
        </w:rPr>
        <w:t xml:space="preserve">doplnění dle § </w:t>
      </w:r>
      <w:proofErr w:type="gramStart"/>
      <w:r w:rsidRPr="00F300A3">
        <w:rPr>
          <w:color w:val="272727"/>
        </w:rPr>
        <w:t>99  zákona</w:t>
      </w:r>
      <w:proofErr w:type="gramEnd"/>
      <w:r w:rsidRPr="00F300A3">
        <w:rPr>
          <w:color w:val="272727"/>
        </w:rPr>
        <w:t xml:space="preserve"> budou zveřejňovány na PROFILU zadavatele</w:t>
      </w:r>
      <w:r w:rsidR="00950FD6" w:rsidRPr="00F300A3">
        <w:rPr>
          <w:color w:val="272727"/>
        </w:rPr>
        <w:t>.</w:t>
      </w:r>
    </w:p>
    <w:p w14:paraId="5879AFFE" w14:textId="77777777" w:rsidR="00F92D9E" w:rsidRDefault="00F92D9E" w:rsidP="002D1780">
      <w:pPr>
        <w:jc w:val="both"/>
        <w:rPr>
          <w:color w:val="272727"/>
        </w:rPr>
      </w:pPr>
    </w:p>
    <w:p w14:paraId="4F618D4C" w14:textId="77777777" w:rsidR="00F92D9E" w:rsidRDefault="00F92D9E" w:rsidP="00F92D9E">
      <w:pPr>
        <w:rPr>
          <w:b/>
        </w:rPr>
      </w:pPr>
      <w:r>
        <w:rPr>
          <w:b/>
        </w:rPr>
        <w:t>1.3.</w:t>
      </w:r>
    </w:p>
    <w:p w14:paraId="6C767745" w14:textId="77777777" w:rsidR="00F92D9E" w:rsidRDefault="00F92D9E" w:rsidP="00F92D9E">
      <w:r w:rsidRPr="00C52FE4">
        <w:rPr>
          <w:b/>
          <w:u w:val="single"/>
        </w:rPr>
        <w:t>Variantní řešení:</w:t>
      </w:r>
    </w:p>
    <w:p w14:paraId="17CA8A08" w14:textId="77777777" w:rsidR="00F92D9E" w:rsidRDefault="00F92D9E" w:rsidP="00F92D9E">
      <w:r>
        <w:t>Variantní řešení se nepřipouští; variantním řešením se míní:</w:t>
      </w:r>
    </w:p>
    <w:p w14:paraId="501E010A" w14:textId="1C6A5855" w:rsidR="00F92D9E" w:rsidRDefault="00F92D9E" w:rsidP="000D224F">
      <w:pPr>
        <w:pStyle w:val="Odstavecseseznamem"/>
        <w:numPr>
          <w:ilvl w:val="0"/>
          <w:numId w:val="45"/>
        </w:numPr>
        <w:contextualSpacing/>
      </w:pPr>
      <w:r>
        <w:t xml:space="preserve">úprava/změna hmotové koncepce Novostavby ZŠ včetně kapacitních parametrů dle </w:t>
      </w:r>
      <w:r w:rsidR="00660858">
        <w:rPr>
          <w:lang w:val="cs-CZ"/>
        </w:rPr>
        <w:t>S</w:t>
      </w:r>
      <w:proofErr w:type="spellStart"/>
      <w:r>
        <w:t>tudie</w:t>
      </w:r>
      <w:proofErr w:type="spellEnd"/>
      <w:r>
        <w:t>; viz níže,</w:t>
      </w:r>
    </w:p>
    <w:p w14:paraId="2A1AB5F3" w14:textId="36CB82A8" w:rsidR="00F92D9E" w:rsidRDefault="00F92D9E" w:rsidP="000D224F">
      <w:pPr>
        <w:pStyle w:val="Odstavecseseznamem"/>
        <w:numPr>
          <w:ilvl w:val="0"/>
          <w:numId w:val="45"/>
        </w:numPr>
        <w:contextualSpacing/>
      </w:pPr>
      <w:r>
        <w:t xml:space="preserve">úprava/změna architektonicko-urbanistického řešení dle </w:t>
      </w:r>
      <w:r w:rsidR="00660858">
        <w:rPr>
          <w:lang w:val="cs-CZ"/>
        </w:rPr>
        <w:t>S</w:t>
      </w:r>
      <w:proofErr w:type="spellStart"/>
      <w:r>
        <w:t>tudie</w:t>
      </w:r>
      <w:proofErr w:type="spellEnd"/>
      <w:r>
        <w:t>,</w:t>
      </w:r>
    </w:p>
    <w:p w14:paraId="5DC2F288" w14:textId="77777777" w:rsidR="00F92D9E" w:rsidRPr="00C52FE4" w:rsidRDefault="00F92D9E" w:rsidP="000D224F">
      <w:pPr>
        <w:pStyle w:val="Odstavecseseznamem"/>
        <w:numPr>
          <w:ilvl w:val="0"/>
          <w:numId w:val="45"/>
        </w:numPr>
        <w:contextualSpacing/>
      </w:pPr>
      <w:r>
        <w:t>stavby na principu OK modulových systémů, dřevostavby, panelové systémy.</w:t>
      </w:r>
    </w:p>
    <w:p w14:paraId="1ADF41A5" w14:textId="77777777" w:rsidR="00F92D9E" w:rsidRDefault="00F92D9E" w:rsidP="00F92D9E">
      <w:pPr>
        <w:rPr>
          <w:b/>
        </w:rPr>
      </w:pPr>
    </w:p>
    <w:p w14:paraId="01E6228C" w14:textId="77777777" w:rsidR="00F92D9E" w:rsidRDefault="00F92D9E" w:rsidP="00F92D9E">
      <w:pPr>
        <w:rPr>
          <w:b/>
        </w:rPr>
      </w:pPr>
    </w:p>
    <w:p w14:paraId="74C812E6" w14:textId="77777777" w:rsidR="00F92D9E" w:rsidRDefault="00F92D9E" w:rsidP="00F92D9E">
      <w:pPr>
        <w:rPr>
          <w:b/>
        </w:rPr>
      </w:pPr>
      <w:r>
        <w:rPr>
          <w:b/>
        </w:rPr>
        <w:t>1.4.</w:t>
      </w:r>
    </w:p>
    <w:p w14:paraId="3A89EAAF" w14:textId="77777777" w:rsidR="00F92D9E" w:rsidRDefault="00F92D9E" w:rsidP="00F92D9E">
      <w:pPr>
        <w:jc w:val="both"/>
      </w:pPr>
      <w:r w:rsidRPr="00994078">
        <w:rPr>
          <w:b/>
          <w:u w:val="single"/>
        </w:rPr>
        <w:t>Vlastnická práva:</w:t>
      </w:r>
    </w:p>
    <w:p w14:paraId="57FCFFFC" w14:textId="77777777" w:rsidR="00F92D9E" w:rsidRDefault="00F92D9E" w:rsidP="00F92D9E">
      <w:pPr>
        <w:jc w:val="both"/>
      </w:pPr>
      <w:r>
        <w:t>1.4.1.</w:t>
      </w:r>
    </w:p>
    <w:p w14:paraId="1FF53A2B" w14:textId="0808647E" w:rsidR="00F92D9E" w:rsidRDefault="00F92D9E" w:rsidP="00F92D9E">
      <w:pPr>
        <w:jc w:val="both"/>
      </w:pPr>
      <w:r>
        <w:t>Zadavatel nabývá vlastnické právo k předmětu plnění této VZ v </w:t>
      </w:r>
      <w:proofErr w:type="gramStart"/>
      <w:r>
        <w:t>rozsahu</w:t>
      </w:r>
      <w:proofErr w:type="gramEnd"/>
      <w:r>
        <w:t xml:space="preserve"> v jakém jsou činnosti dle smlouvy o dílo</w:t>
      </w:r>
      <w:r w:rsidR="00753E5A">
        <w:t xml:space="preserve"> (</w:t>
      </w:r>
      <w:r>
        <w:t>viz Obchodní podmínky</w:t>
      </w:r>
      <w:r w:rsidR="00852EBF">
        <w:t xml:space="preserve"> v příloze této zadávací dokumentace</w:t>
      </w:r>
      <w:r w:rsidR="00753E5A">
        <w:t>) uhrazeny.</w:t>
      </w:r>
    </w:p>
    <w:p w14:paraId="341FD4B5" w14:textId="77777777" w:rsidR="00F92D9E" w:rsidRDefault="00F92D9E" w:rsidP="00F92D9E">
      <w:pPr>
        <w:jc w:val="both"/>
      </w:pPr>
    </w:p>
    <w:p w14:paraId="442FE0E5" w14:textId="77777777" w:rsidR="00F92D9E" w:rsidRDefault="00F92D9E" w:rsidP="00F92D9E">
      <w:pPr>
        <w:jc w:val="both"/>
        <w:rPr>
          <w:b/>
        </w:rPr>
      </w:pPr>
      <w:r>
        <w:rPr>
          <w:b/>
        </w:rPr>
        <w:t>1.5.</w:t>
      </w:r>
    </w:p>
    <w:p w14:paraId="7BD3936B" w14:textId="455E2169" w:rsidR="00F92D9E" w:rsidRDefault="00592729" w:rsidP="00F92D9E">
      <w:pPr>
        <w:spacing w:line="276" w:lineRule="auto"/>
        <w:jc w:val="both"/>
      </w:pPr>
      <w:r>
        <w:rPr>
          <w:b/>
          <w:u w:val="single"/>
        </w:rPr>
        <w:t>Práva duševního vlastnictví</w:t>
      </w:r>
      <w:r w:rsidR="00F92D9E" w:rsidRPr="00994078">
        <w:rPr>
          <w:b/>
          <w:u w:val="single"/>
        </w:rPr>
        <w:t>:</w:t>
      </w:r>
    </w:p>
    <w:p w14:paraId="7ECB7517" w14:textId="380640B2" w:rsidR="00F92D9E" w:rsidRDefault="00BF18EC" w:rsidP="008B52CF">
      <w:pPr>
        <w:pStyle w:val="Odstavecseseznamem"/>
        <w:ind w:left="0"/>
        <w:contextualSpacing/>
        <w:jc w:val="both"/>
      </w:pPr>
      <w:r>
        <w:rPr>
          <w:lang w:val="cs-CZ"/>
        </w:rPr>
        <w:t>Vznikne-li v rámci plnění této VZ autorské dílo, plat</w:t>
      </w:r>
      <w:r w:rsidR="006A7514">
        <w:rPr>
          <w:lang w:val="cs-CZ"/>
        </w:rPr>
        <w:t>í</w:t>
      </w:r>
      <w:r w:rsidR="00807F65">
        <w:rPr>
          <w:lang w:val="cs-CZ"/>
        </w:rPr>
        <w:t xml:space="preserve"> </w:t>
      </w:r>
      <w:r w:rsidR="006B6F91">
        <w:rPr>
          <w:lang w:val="cs-CZ"/>
        </w:rPr>
        <w:t>ujednání dle Obchodních podmínek, zejména</w:t>
      </w:r>
      <w:r w:rsidR="00A10690">
        <w:rPr>
          <w:lang w:val="cs-CZ"/>
        </w:rPr>
        <w:t>, že</w:t>
      </w:r>
      <w:r w:rsidR="006A7514">
        <w:rPr>
          <w:lang w:val="cs-CZ"/>
        </w:rPr>
        <w:t>:</w:t>
      </w:r>
    </w:p>
    <w:p w14:paraId="5E57F20F" w14:textId="2C8E8251" w:rsidR="00F92D9E" w:rsidRPr="003135E6" w:rsidRDefault="00F92D9E" w:rsidP="000D224F">
      <w:pPr>
        <w:pStyle w:val="Odstavecseseznamem"/>
        <w:numPr>
          <w:ilvl w:val="0"/>
          <w:numId w:val="44"/>
        </w:numPr>
        <w:contextualSpacing/>
        <w:jc w:val="both"/>
      </w:pPr>
      <w:r>
        <w:t xml:space="preserve">autor díla poskytuje </w:t>
      </w:r>
      <w:r w:rsidR="003135E6">
        <w:rPr>
          <w:lang w:val="cs-CZ"/>
        </w:rPr>
        <w:t xml:space="preserve">zadavateli </w:t>
      </w:r>
      <w:r w:rsidR="00C8165D">
        <w:rPr>
          <w:lang w:val="cs-CZ"/>
        </w:rPr>
        <w:t>l</w:t>
      </w:r>
      <w:proofErr w:type="spellStart"/>
      <w:r>
        <w:t>icenci</w:t>
      </w:r>
      <w:proofErr w:type="spellEnd"/>
      <w:r>
        <w:t xml:space="preserve"> ke zpracování níže specifikované dokumentaci, a to na celou dobu trvání ochrany majetkových práv autora k této dokumentaci,</w:t>
      </w:r>
    </w:p>
    <w:p w14:paraId="6EEE0948" w14:textId="25B6748B" w:rsidR="003135E6" w:rsidRDefault="003135E6" w:rsidP="000D224F">
      <w:pPr>
        <w:pStyle w:val="Odstavecseseznamem"/>
        <w:numPr>
          <w:ilvl w:val="0"/>
          <w:numId w:val="44"/>
        </w:numPr>
        <w:contextualSpacing/>
        <w:jc w:val="both"/>
      </w:pPr>
      <w:r>
        <w:rPr>
          <w:lang w:val="cs-CZ"/>
        </w:rPr>
        <w:t xml:space="preserve">autor umožní </w:t>
      </w:r>
      <w:r w:rsidR="00852EBF">
        <w:rPr>
          <w:lang w:val="cs-CZ"/>
        </w:rPr>
        <w:t xml:space="preserve">dokumentaci </w:t>
      </w:r>
      <w:r>
        <w:rPr>
          <w:lang w:val="cs-CZ"/>
        </w:rPr>
        <w:t xml:space="preserve">pro společné povolení měnit a doplňovat dle potřeb zadavatele, </w:t>
      </w:r>
      <w:r w:rsidR="00CF5747">
        <w:rPr>
          <w:lang w:val="cs-CZ"/>
        </w:rPr>
        <w:t>viz dále,</w:t>
      </w:r>
    </w:p>
    <w:p w14:paraId="3CE6F536" w14:textId="63A1B14A" w:rsidR="00F92D9E" w:rsidRDefault="00F92D9E" w:rsidP="000D224F">
      <w:pPr>
        <w:pStyle w:val="Odstavecseseznamem"/>
        <w:numPr>
          <w:ilvl w:val="0"/>
          <w:numId w:val="44"/>
        </w:numPr>
        <w:contextualSpacing/>
        <w:jc w:val="both"/>
      </w:pPr>
      <w:r>
        <w:t xml:space="preserve">odměna za poskytnutí licence je součástí nabídkové ceny; uvedeným není dotčeno právo </w:t>
      </w:r>
      <w:proofErr w:type="spellStart"/>
      <w:r>
        <w:t>autorana</w:t>
      </w:r>
      <w:proofErr w:type="spellEnd"/>
      <w:r>
        <w:t xml:space="preserve"> uhrazení ceny díla dle Obchodních podmínek této VZ.</w:t>
      </w:r>
    </w:p>
    <w:p w14:paraId="0359DB62" w14:textId="77777777" w:rsidR="00F92D9E" w:rsidRDefault="00F92D9E" w:rsidP="00F92D9E">
      <w:pPr>
        <w:pStyle w:val="Odstavecseseznamem"/>
        <w:ind w:left="360"/>
        <w:jc w:val="both"/>
      </w:pPr>
    </w:p>
    <w:p w14:paraId="2941EC03" w14:textId="77777777" w:rsidR="00F92D9E" w:rsidRDefault="00F92D9E" w:rsidP="00F92D9E">
      <w:pPr>
        <w:jc w:val="both"/>
        <w:rPr>
          <w:b/>
        </w:rPr>
      </w:pPr>
      <w:r>
        <w:rPr>
          <w:b/>
        </w:rPr>
        <w:t>1.6.</w:t>
      </w:r>
    </w:p>
    <w:p w14:paraId="6107E569" w14:textId="77777777" w:rsidR="00F92D9E" w:rsidRDefault="00F92D9E" w:rsidP="00F92D9E">
      <w:pPr>
        <w:spacing w:line="276" w:lineRule="auto"/>
        <w:jc w:val="both"/>
        <w:rPr>
          <w:b/>
          <w:u w:val="single"/>
        </w:rPr>
      </w:pPr>
      <w:r>
        <w:rPr>
          <w:b/>
          <w:u w:val="single"/>
        </w:rPr>
        <w:t>Povinnost zadavatele</w:t>
      </w:r>
      <w:r w:rsidRPr="00994078">
        <w:rPr>
          <w:b/>
          <w:u w:val="single"/>
        </w:rPr>
        <w:t>:</w:t>
      </w:r>
    </w:p>
    <w:p w14:paraId="06F8E170" w14:textId="77777777" w:rsidR="00F92D9E" w:rsidRDefault="00F92D9E" w:rsidP="00F92D9E">
      <w:pPr>
        <w:jc w:val="both"/>
      </w:pPr>
      <w:r>
        <w:t>Vzhledem k tomu, že předmět této VZ bude realizován při použití dotace, je součástí návrhu smlouvy o dílo závazek zhotovitele umožňující výkon kontrolních mechanizmů; více viz Obchodní podmínky.</w:t>
      </w:r>
    </w:p>
    <w:p w14:paraId="14ED3592" w14:textId="77777777" w:rsidR="00F92D9E" w:rsidRDefault="00F92D9E" w:rsidP="00F92D9E">
      <w:pPr>
        <w:jc w:val="both"/>
      </w:pPr>
    </w:p>
    <w:p w14:paraId="6B2CD823" w14:textId="77777777" w:rsidR="00F92D9E" w:rsidRDefault="00F92D9E" w:rsidP="00F92D9E">
      <w:pPr>
        <w:rPr>
          <w:b/>
        </w:rPr>
      </w:pPr>
      <w:r>
        <w:rPr>
          <w:b/>
        </w:rPr>
        <w:t>1.</w:t>
      </w:r>
      <w:r w:rsidR="00373207">
        <w:rPr>
          <w:b/>
        </w:rPr>
        <w:t>7</w:t>
      </w:r>
      <w:r>
        <w:rPr>
          <w:b/>
        </w:rPr>
        <w:t>.</w:t>
      </w:r>
    </w:p>
    <w:p w14:paraId="326C961A" w14:textId="77777777" w:rsidR="00F92D9E" w:rsidRDefault="00F92D9E" w:rsidP="00F92D9E">
      <w:pPr>
        <w:jc w:val="both"/>
      </w:pPr>
      <w:r>
        <w:rPr>
          <w:b/>
          <w:u w:val="single"/>
        </w:rPr>
        <w:t>Obchodní podmínky</w:t>
      </w:r>
      <w:r w:rsidRPr="00994078">
        <w:rPr>
          <w:b/>
          <w:u w:val="single"/>
        </w:rPr>
        <w:t>:</w:t>
      </w:r>
    </w:p>
    <w:p w14:paraId="0AC71FC4" w14:textId="77777777" w:rsidR="00F92D9E" w:rsidRPr="00C52FE4" w:rsidRDefault="00F92D9E" w:rsidP="00F92D9E">
      <w:pPr>
        <w:jc w:val="both"/>
      </w:pPr>
      <w:r>
        <w:t xml:space="preserve">Obchodní podmínky jsou nedílnou součástí této </w:t>
      </w:r>
      <w:r w:rsidR="00CF5747">
        <w:t>T</w:t>
      </w:r>
      <w:r>
        <w:t>extové části Zadávací dokumentace/zadávacích podmínek, a to v závazné formě a struktuře smlouvy o dílo.</w:t>
      </w:r>
    </w:p>
    <w:p w14:paraId="28250CA3" w14:textId="77777777" w:rsidR="001362E8" w:rsidRPr="00DC506C" w:rsidRDefault="001362E8" w:rsidP="001362E8">
      <w:r w:rsidRPr="00DC506C">
        <w:rPr>
          <w:b/>
          <w:kern w:val="28"/>
          <w:sz w:val="28"/>
          <w:szCs w:val="28"/>
          <w:u w:val="single"/>
        </w:rPr>
        <w:t xml:space="preserve">2. </w:t>
      </w:r>
      <w:r w:rsidRPr="000002E7">
        <w:rPr>
          <w:rFonts w:ascii="Times New Roman tučné" w:hAnsi="Times New Roman tučné"/>
          <w:b/>
          <w:kern w:val="28"/>
          <w:sz w:val="28"/>
          <w:szCs w:val="28"/>
          <w:u w:val="single"/>
        </w:rPr>
        <w:t>Předmět</w:t>
      </w:r>
      <w:r w:rsidRPr="00DC506C">
        <w:rPr>
          <w:b/>
          <w:kern w:val="28"/>
          <w:sz w:val="28"/>
          <w:szCs w:val="28"/>
          <w:u w:val="single"/>
        </w:rPr>
        <w:t xml:space="preserve"> veřejné zakázky</w:t>
      </w:r>
    </w:p>
    <w:p w14:paraId="30629A24" w14:textId="77777777" w:rsidR="001E4A97" w:rsidRDefault="001E4A97" w:rsidP="001362E8">
      <w:pPr>
        <w:suppressAutoHyphens/>
        <w:jc w:val="both"/>
        <w:rPr>
          <w:b/>
          <w:kern w:val="28"/>
          <w:szCs w:val="20"/>
        </w:rPr>
      </w:pPr>
    </w:p>
    <w:p w14:paraId="51C01126" w14:textId="77777777" w:rsidR="001362E8" w:rsidRPr="00DC506C" w:rsidRDefault="001362E8" w:rsidP="001362E8">
      <w:pPr>
        <w:suppressAutoHyphens/>
        <w:jc w:val="both"/>
        <w:rPr>
          <w:rFonts w:cs="Book Antiqua"/>
          <w:b/>
          <w:kern w:val="1"/>
          <w:lang w:eastAsia="ar-SA"/>
        </w:rPr>
      </w:pPr>
      <w:r w:rsidRPr="00DC506C">
        <w:rPr>
          <w:rFonts w:cs="Book Antiqua"/>
          <w:b/>
          <w:kern w:val="1"/>
          <w:lang w:eastAsia="ar-SA"/>
        </w:rPr>
        <w:t>2.</w:t>
      </w:r>
      <w:r>
        <w:rPr>
          <w:rFonts w:cs="Book Antiqua"/>
          <w:b/>
          <w:kern w:val="1"/>
          <w:lang w:eastAsia="ar-SA"/>
        </w:rPr>
        <w:t>1</w:t>
      </w:r>
      <w:r w:rsidRPr="00DC506C">
        <w:rPr>
          <w:rFonts w:cs="Book Antiqua"/>
          <w:b/>
          <w:kern w:val="1"/>
          <w:lang w:eastAsia="ar-SA"/>
        </w:rPr>
        <w:t>.</w:t>
      </w:r>
    </w:p>
    <w:p w14:paraId="505EAFE0" w14:textId="77777777" w:rsidR="001362E8" w:rsidRPr="00457027" w:rsidRDefault="001E4A97" w:rsidP="00B5117C">
      <w:pPr>
        <w:suppressAutoHyphens/>
        <w:spacing w:line="276" w:lineRule="auto"/>
        <w:jc w:val="both"/>
        <w:rPr>
          <w:rFonts w:cs="Book Antiqua"/>
          <w:kern w:val="1"/>
          <w:lang w:eastAsia="ar-SA"/>
        </w:rPr>
      </w:pPr>
      <w:r w:rsidRPr="00457027">
        <w:rPr>
          <w:rFonts w:cs="Book Antiqua"/>
          <w:kern w:val="1"/>
          <w:u w:val="single"/>
          <w:lang w:eastAsia="ar-SA"/>
        </w:rPr>
        <w:t>Předmět veřejné zakázky</w:t>
      </w:r>
      <w:r w:rsidR="00415E16" w:rsidRPr="00457027">
        <w:rPr>
          <w:rFonts w:cs="Book Antiqua"/>
          <w:kern w:val="1"/>
          <w:u w:val="single"/>
          <w:lang w:eastAsia="ar-SA"/>
        </w:rPr>
        <w:t xml:space="preserve"> (VZ)</w:t>
      </w:r>
    </w:p>
    <w:p w14:paraId="5B8E12BE" w14:textId="77777777" w:rsidR="00AC17C9" w:rsidRPr="00457027" w:rsidRDefault="00AC17C9" w:rsidP="00B5117C">
      <w:pPr>
        <w:suppressAutoHyphens/>
        <w:jc w:val="both"/>
        <w:rPr>
          <w:rFonts w:cs="Book Antiqua"/>
          <w:kern w:val="1"/>
          <w:lang w:eastAsia="ar-SA"/>
        </w:rPr>
      </w:pPr>
      <w:r w:rsidRPr="00457027">
        <w:rPr>
          <w:rFonts w:cs="Book Antiqua"/>
          <w:kern w:val="1"/>
          <w:lang w:eastAsia="ar-SA"/>
        </w:rPr>
        <w:t>2.1.1.</w:t>
      </w:r>
    </w:p>
    <w:p w14:paraId="7471F237" w14:textId="77777777" w:rsidR="001E4A97" w:rsidRPr="00457027" w:rsidRDefault="00CF1C58" w:rsidP="00B5117C">
      <w:pPr>
        <w:suppressAutoHyphens/>
        <w:jc w:val="both"/>
        <w:rPr>
          <w:rFonts w:cs="Book Antiqua"/>
          <w:kern w:val="1"/>
          <w:lang w:eastAsia="ar-SA"/>
        </w:rPr>
      </w:pPr>
      <w:r w:rsidRPr="00457027">
        <w:rPr>
          <w:rFonts w:cs="Book Antiqua"/>
          <w:kern w:val="1"/>
          <w:lang w:eastAsia="ar-SA"/>
        </w:rPr>
        <w:t>Předmětem plnění j</w:t>
      </w:r>
      <w:r w:rsidR="001E4A97" w:rsidRPr="00457027">
        <w:rPr>
          <w:rFonts w:cs="Book Antiqua"/>
          <w:kern w:val="1"/>
          <w:lang w:eastAsia="ar-SA"/>
        </w:rPr>
        <w:t xml:space="preserve">e </w:t>
      </w:r>
      <w:r w:rsidR="00950FD6" w:rsidRPr="00457027">
        <w:rPr>
          <w:rFonts w:cs="Book Antiqua"/>
          <w:kern w:val="1"/>
          <w:lang w:eastAsia="ar-SA"/>
        </w:rPr>
        <w:t xml:space="preserve">zhotovení dokumentace specifikované v odst. 2.6 </w:t>
      </w:r>
      <w:r w:rsidR="00373207">
        <w:rPr>
          <w:rFonts w:cs="Book Antiqua"/>
          <w:kern w:val="1"/>
          <w:lang w:eastAsia="ar-SA"/>
        </w:rPr>
        <w:t>Z</w:t>
      </w:r>
      <w:r w:rsidR="00950FD6" w:rsidRPr="00457027">
        <w:rPr>
          <w:rFonts w:cs="Book Antiqua"/>
          <w:kern w:val="1"/>
          <w:lang w:eastAsia="ar-SA"/>
        </w:rPr>
        <w:t xml:space="preserve">adávací dokumentace </w:t>
      </w:r>
      <w:r w:rsidR="009A3A66" w:rsidRPr="00457027">
        <w:rPr>
          <w:rFonts w:cs="Book Antiqua"/>
          <w:kern w:val="1"/>
          <w:lang w:eastAsia="ar-SA"/>
        </w:rPr>
        <w:t xml:space="preserve">a </w:t>
      </w:r>
      <w:r w:rsidR="00950FD6" w:rsidRPr="00457027">
        <w:rPr>
          <w:rFonts w:cs="Book Antiqua"/>
          <w:kern w:val="1"/>
          <w:lang w:eastAsia="ar-SA"/>
        </w:rPr>
        <w:t xml:space="preserve">v přiložených Obchodních podmínkách a další činnosti tam specifikované, a to </w:t>
      </w:r>
      <w:r w:rsidR="009A3A66" w:rsidRPr="00457027">
        <w:rPr>
          <w:rFonts w:cs="Book Antiqua"/>
          <w:kern w:val="1"/>
          <w:lang w:eastAsia="ar-SA"/>
        </w:rPr>
        <w:t>pr</w:t>
      </w:r>
      <w:r w:rsidR="00950FD6" w:rsidRPr="00457027">
        <w:rPr>
          <w:rFonts w:cs="Book Antiqua"/>
          <w:kern w:val="1"/>
          <w:lang w:eastAsia="ar-SA"/>
        </w:rPr>
        <w:t>o stavbu pod názvem „Novostavba základní školy Drahelčice</w:t>
      </w:r>
      <w:r w:rsidR="009A3A66" w:rsidRPr="00457027">
        <w:rPr>
          <w:rFonts w:cs="Book Antiqua"/>
          <w:kern w:val="1"/>
          <w:lang w:eastAsia="ar-SA"/>
        </w:rPr>
        <w:t>“</w:t>
      </w:r>
      <w:r w:rsidR="00950FD6" w:rsidRPr="00457027">
        <w:rPr>
          <w:rFonts w:cs="Book Antiqua"/>
          <w:kern w:val="1"/>
          <w:lang w:eastAsia="ar-SA"/>
        </w:rPr>
        <w:t xml:space="preserve">; dále jen </w:t>
      </w:r>
      <w:r w:rsidR="001E4A97" w:rsidRPr="00457027">
        <w:rPr>
          <w:rFonts w:cs="Book Antiqua"/>
          <w:kern w:val="1"/>
          <w:lang w:eastAsia="ar-SA"/>
        </w:rPr>
        <w:t>„Novostavba Z</w:t>
      </w:r>
      <w:r w:rsidR="00950FD6" w:rsidRPr="00457027">
        <w:rPr>
          <w:rFonts w:cs="Book Antiqua"/>
          <w:kern w:val="1"/>
          <w:lang w:eastAsia="ar-SA"/>
        </w:rPr>
        <w:t>Š“</w:t>
      </w:r>
      <w:r w:rsidR="001E4A97" w:rsidRPr="00457027">
        <w:rPr>
          <w:rFonts w:cs="Book Antiqua"/>
          <w:kern w:val="1"/>
          <w:lang w:eastAsia="ar-SA"/>
        </w:rPr>
        <w:t>.</w:t>
      </w:r>
    </w:p>
    <w:p w14:paraId="52661719" w14:textId="77777777" w:rsidR="00415E16" w:rsidRPr="00457027" w:rsidRDefault="00415E16" w:rsidP="00B5117C">
      <w:pPr>
        <w:autoSpaceDE w:val="0"/>
        <w:autoSpaceDN w:val="0"/>
        <w:adjustRightInd w:val="0"/>
        <w:rPr>
          <w:color w:val="00000A"/>
        </w:rPr>
      </w:pPr>
    </w:p>
    <w:p w14:paraId="3191024F" w14:textId="77777777" w:rsidR="009A3A66" w:rsidRPr="00457027" w:rsidRDefault="00AC17C9" w:rsidP="009A3A66">
      <w:pPr>
        <w:autoSpaceDE w:val="0"/>
        <w:autoSpaceDN w:val="0"/>
        <w:adjustRightInd w:val="0"/>
        <w:rPr>
          <w:color w:val="00000A"/>
        </w:rPr>
      </w:pPr>
      <w:r w:rsidRPr="00457027">
        <w:rPr>
          <w:color w:val="00000A"/>
        </w:rPr>
        <w:t>2.1.2.</w:t>
      </w:r>
    </w:p>
    <w:p w14:paraId="23125D94" w14:textId="77777777" w:rsidR="00AC17C9" w:rsidRPr="00457027" w:rsidRDefault="009A3A66" w:rsidP="009A3A66">
      <w:pPr>
        <w:autoSpaceDE w:val="0"/>
        <w:autoSpaceDN w:val="0"/>
        <w:adjustRightInd w:val="0"/>
        <w:jc w:val="both"/>
        <w:rPr>
          <w:color w:val="00000A"/>
        </w:rPr>
      </w:pPr>
      <w:r w:rsidRPr="00457027">
        <w:t>Základní parametry Novostavby ZŠ jsou</w:t>
      </w:r>
      <w:r w:rsidR="00AC17C9" w:rsidRPr="00457027">
        <w:t xml:space="preserve"> definován</w:t>
      </w:r>
      <w:r w:rsidR="00F300A3" w:rsidRPr="00457027">
        <w:t>y</w:t>
      </w:r>
      <w:r w:rsidR="00AC17C9" w:rsidRPr="00457027">
        <w:t xml:space="preserve"> </w:t>
      </w:r>
      <w:r w:rsidR="009F71F8" w:rsidRPr="00457027">
        <w:rPr>
          <w:iCs/>
        </w:rPr>
        <w:t>Architektonick</w:t>
      </w:r>
      <w:r w:rsidR="00AC17C9" w:rsidRPr="00457027">
        <w:rPr>
          <w:iCs/>
        </w:rPr>
        <w:t>ou</w:t>
      </w:r>
      <w:r w:rsidR="009F71F8" w:rsidRPr="00457027">
        <w:rPr>
          <w:iCs/>
        </w:rPr>
        <w:t xml:space="preserve"> Studi</w:t>
      </w:r>
      <w:r w:rsidR="00AC17C9" w:rsidRPr="00457027">
        <w:rPr>
          <w:iCs/>
        </w:rPr>
        <w:t>í</w:t>
      </w:r>
      <w:r w:rsidR="009F71F8" w:rsidRPr="00457027">
        <w:rPr>
          <w:iCs/>
        </w:rPr>
        <w:t xml:space="preserve"> </w:t>
      </w:r>
      <w:r w:rsidR="00AC17C9" w:rsidRPr="00457027">
        <w:rPr>
          <w:iCs/>
        </w:rPr>
        <w:t xml:space="preserve">řešící Novostavbu ZŠ. </w:t>
      </w:r>
      <w:r w:rsidR="009F71F8" w:rsidRPr="00457027">
        <w:rPr>
          <w:iCs/>
        </w:rPr>
        <w:t xml:space="preserve">Autory </w:t>
      </w:r>
      <w:r w:rsidR="00AC17C9" w:rsidRPr="00457027">
        <w:rPr>
          <w:iCs/>
        </w:rPr>
        <w:t>S</w:t>
      </w:r>
      <w:r w:rsidR="00FF2308" w:rsidRPr="00457027">
        <w:rPr>
          <w:iCs/>
        </w:rPr>
        <w:t>t</w:t>
      </w:r>
      <w:r w:rsidR="00AC17C9" w:rsidRPr="00457027">
        <w:rPr>
          <w:iCs/>
        </w:rPr>
        <w:t>udie</w:t>
      </w:r>
      <w:r w:rsidR="009F71F8" w:rsidRPr="00457027">
        <w:rPr>
          <w:iCs/>
        </w:rPr>
        <w:t xml:space="preserve"> jsou </w:t>
      </w:r>
      <w:proofErr w:type="gramStart"/>
      <w:r w:rsidR="009F71F8" w:rsidRPr="00457027">
        <w:rPr>
          <w:iCs/>
        </w:rPr>
        <w:t>ing.</w:t>
      </w:r>
      <w:proofErr w:type="gramEnd"/>
      <w:r w:rsidR="009F71F8" w:rsidRPr="00457027">
        <w:rPr>
          <w:iCs/>
        </w:rPr>
        <w:t xml:space="preserve"> arch. Kryštof </w:t>
      </w:r>
      <w:proofErr w:type="spellStart"/>
      <w:r w:rsidR="009F71F8" w:rsidRPr="00457027">
        <w:rPr>
          <w:iCs/>
        </w:rPr>
        <w:t>Kriesinger</w:t>
      </w:r>
      <w:proofErr w:type="spellEnd"/>
      <w:r w:rsidR="009F71F8" w:rsidRPr="00457027">
        <w:rPr>
          <w:iCs/>
        </w:rPr>
        <w:t xml:space="preserve"> a ing. arch. Ondřej </w:t>
      </w:r>
      <w:proofErr w:type="spellStart"/>
      <w:r w:rsidR="009F71F8" w:rsidRPr="00457027">
        <w:rPr>
          <w:iCs/>
        </w:rPr>
        <w:t>Duchan</w:t>
      </w:r>
      <w:proofErr w:type="spellEnd"/>
      <w:r w:rsidR="009F71F8" w:rsidRPr="00457027">
        <w:rPr>
          <w:iCs/>
        </w:rPr>
        <w:t xml:space="preserve"> AS</w:t>
      </w:r>
      <w:r w:rsidR="00AC17C9" w:rsidRPr="00457027">
        <w:rPr>
          <w:iCs/>
        </w:rPr>
        <w:t>. Studii</w:t>
      </w:r>
      <w:r w:rsidR="009F71F8" w:rsidRPr="00457027">
        <w:rPr>
          <w:iCs/>
        </w:rPr>
        <w:t xml:space="preserve"> pro zadavatele zajistila projekční a architektonická kancelář </w:t>
      </w:r>
      <w:proofErr w:type="spellStart"/>
      <w:r w:rsidR="009F71F8" w:rsidRPr="00457027">
        <w:rPr>
          <w:iCs/>
        </w:rPr>
        <w:t>Loca</w:t>
      </w:r>
      <w:proofErr w:type="spellEnd"/>
      <w:r w:rsidR="009F71F8" w:rsidRPr="00457027">
        <w:rPr>
          <w:iCs/>
        </w:rPr>
        <w:t xml:space="preserve"> </w:t>
      </w:r>
      <w:proofErr w:type="spellStart"/>
      <w:r w:rsidR="009F71F8" w:rsidRPr="00457027">
        <w:rPr>
          <w:iCs/>
        </w:rPr>
        <w:t>plan</w:t>
      </w:r>
      <w:proofErr w:type="spellEnd"/>
      <w:r w:rsidR="009F71F8" w:rsidRPr="00457027">
        <w:rPr>
          <w:iCs/>
        </w:rPr>
        <w:t xml:space="preserve"> s.r.o. se sídlem Štúrova 1701/55, Praha 4 – Krč (IČ: 05594189). </w:t>
      </w:r>
      <w:r w:rsidR="00A914BE" w:rsidRPr="00457027">
        <w:rPr>
          <w:iCs/>
        </w:rPr>
        <w:t>A</w:t>
      </w:r>
      <w:r w:rsidR="009F71F8" w:rsidRPr="00457027">
        <w:rPr>
          <w:iCs/>
        </w:rPr>
        <w:t>utoř</w:t>
      </w:r>
      <w:r w:rsidR="00A914BE" w:rsidRPr="00457027">
        <w:rPr>
          <w:iCs/>
        </w:rPr>
        <w:t>i</w:t>
      </w:r>
      <w:r w:rsidR="009F71F8" w:rsidRPr="00457027">
        <w:rPr>
          <w:iCs/>
        </w:rPr>
        <w:t xml:space="preserve"> jsou jejími jednateli a jedinými společníky.</w:t>
      </w:r>
    </w:p>
    <w:p w14:paraId="129CB82E" w14:textId="77777777" w:rsidR="00F300A3" w:rsidRPr="00457027" w:rsidRDefault="00F300A3" w:rsidP="00AC17C9">
      <w:pPr>
        <w:pStyle w:val="Nadpis1"/>
        <w:rPr>
          <w:iCs/>
          <w:sz w:val="24"/>
          <w:szCs w:val="24"/>
          <w:lang w:val="cs-CZ"/>
        </w:rPr>
      </w:pPr>
    </w:p>
    <w:p w14:paraId="21528625" w14:textId="77777777" w:rsidR="009F71F8" w:rsidRPr="00457027" w:rsidRDefault="00AC17C9" w:rsidP="00AC17C9">
      <w:pPr>
        <w:pStyle w:val="Nadpis1"/>
        <w:rPr>
          <w:sz w:val="24"/>
          <w:szCs w:val="24"/>
        </w:rPr>
      </w:pPr>
      <w:r w:rsidRPr="00457027">
        <w:rPr>
          <w:iCs/>
          <w:sz w:val="24"/>
          <w:szCs w:val="24"/>
          <w:lang w:val="cs-CZ"/>
        </w:rPr>
        <w:t>2.1.3.</w:t>
      </w:r>
    </w:p>
    <w:p w14:paraId="75F0ED37" w14:textId="77777777" w:rsidR="009F71F8" w:rsidRPr="00457027" w:rsidRDefault="00415E16" w:rsidP="00AC17C9">
      <w:pPr>
        <w:spacing w:after="160"/>
        <w:contextualSpacing/>
        <w:jc w:val="both"/>
        <w:rPr>
          <w:bCs/>
          <w:u w:val="single"/>
        </w:rPr>
      </w:pPr>
      <w:r w:rsidRPr="00457027">
        <w:rPr>
          <w:bCs/>
          <w:u w:val="single"/>
        </w:rPr>
        <w:t xml:space="preserve">Skladba </w:t>
      </w:r>
      <w:r w:rsidR="00AC17C9" w:rsidRPr="00457027">
        <w:rPr>
          <w:bCs/>
          <w:u w:val="single"/>
        </w:rPr>
        <w:t>Studie</w:t>
      </w:r>
      <w:r w:rsidR="009F71F8" w:rsidRPr="00457027">
        <w:rPr>
          <w:bCs/>
          <w:u w:val="single"/>
        </w:rPr>
        <w:t>:</w:t>
      </w:r>
    </w:p>
    <w:p w14:paraId="36C94487" w14:textId="77777777" w:rsidR="009F71F8" w:rsidRPr="00457027" w:rsidRDefault="009F71F8" w:rsidP="000D224F">
      <w:pPr>
        <w:numPr>
          <w:ilvl w:val="0"/>
          <w:numId w:val="29"/>
        </w:numPr>
        <w:spacing w:after="160" w:line="259" w:lineRule="auto"/>
        <w:contextualSpacing/>
        <w:jc w:val="both"/>
        <w:rPr>
          <w:bCs/>
        </w:rPr>
      </w:pPr>
      <w:r w:rsidRPr="00457027">
        <w:rPr>
          <w:bCs/>
        </w:rPr>
        <w:t>Textová část (popis řešení)</w:t>
      </w:r>
    </w:p>
    <w:p w14:paraId="6256B819" w14:textId="77777777" w:rsidR="009F71F8" w:rsidRPr="00457027" w:rsidRDefault="009F71F8" w:rsidP="000D224F">
      <w:pPr>
        <w:numPr>
          <w:ilvl w:val="0"/>
          <w:numId w:val="29"/>
        </w:numPr>
        <w:spacing w:after="160" w:line="259" w:lineRule="auto"/>
        <w:contextualSpacing/>
        <w:jc w:val="both"/>
        <w:rPr>
          <w:bCs/>
        </w:rPr>
      </w:pPr>
      <w:r w:rsidRPr="00457027">
        <w:rPr>
          <w:bCs/>
        </w:rPr>
        <w:t>Situace širších vztahů</w:t>
      </w:r>
    </w:p>
    <w:p w14:paraId="33E174BE" w14:textId="77777777" w:rsidR="009F71F8" w:rsidRPr="00457027" w:rsidRDefault="009F71F8" w:rsidP="000D224F">
      <w:pPr>
        <w:numPr>
          <w:ilvl w:val="0"/>
          <w:numId w:val="29"/>
        </w:numPr>
        <w:spacing w:after="160" w:line="259" w:lineRule="auto"/>
        <w:contextualSpacing/>
        <w:jc w:val="both"/>
        <w:rPr>
          <w:bCs/>
        </w:rPr>
      </w:pPr>
      <w:r w:rsidRPr="00457027">
        <w:rPr>
          <w:bCs/>
        </w:rPr>
        <w:t>Celková situace areálu M 1:500</w:t>
      </w:r>
    </w:p>
    <w:p w14:paraId="6B4878CF" w14:textId="77777777" w:rsidR="009F71F8" w:rsidRPr="00457027" w:rsidRDefault="009F71F8" w:rsidP="000D224F">
      <w:pPr>
        <w:numPr>
          <w:ilvl w:val="0"/>
          <w:numId w:val="29"/>
        </w:numPr>
        <w:spacing w:after="160" w:line="259" w:lineRule="auto"/>
        <w:contextualSpacing/>
        <w:jc w:val="both"/>
        <w:rPr>
          <w:bCs/>
        </w:rPr>
      </w:pPr>
      <w:r w:rsidRPr="00457027">
        <w:rPr>
          <w:bCs/>
        </w:rPr>
        <w:t>Schematické půdorysy jednotlivých podlaží M 1:100</w:t>
      </w:r>
    </w:p>
    <w:p w14:paraId="564F8A98" w14:textId="77777777" w:rsidR="009F71F8" w:rsidRPr="00457027" w:rsidRDefault="009F71F8" w:rsidP="000D224F">
      <w:pPr>
        <w:numPr>
          <w:ilvl w:val="0"/>
          <w:numId w:val="29"/>
        </w:numPr>
        <w:spacing w:after="160" w:line="259" w:lineRule="auto"/>
        <w:contextualSpacing/>
        <w:jc w:val="both"/>
        <w:rPr>
          <w:bCs/>
        </w:rPr>
      </w:pPr>
      <w:r w:rsidRPr="00457027">
        <w:rPr>
          <w:bCs/>
        </w:rPr>
        <w:t>Schematické pohledy M 1:100</w:t>
      </w:r>
    </w:p>
    <w:p w14:paraId="4484CA8D" w14:textId="77777777" w:rsidR="009F71F8" w:rsidRPr="00457027" w:rsidRDefault="009F71F8" w:rsidP="000D224F">
      <w:pPr>
        <w:numPr>
          <w:ilvl w:val="0"/>
          <w:numId w:val="29"/>
        </w:numPr>
        <w:spacing w:after="160" w:line="259" w:lineRule="auto"/>
        <w:contextualSpacing/>
        <w:jc w:val="both"/>
        <w:rPr>
          <w:bCs/>
        </w:rPr>
      </w:pPr>
      <w:r w:rsidRPr="00457027">
        <w:rPr>
          <w:bCs/>
        </w:rPr>
        <w:t>Hmotová vizualizace.</w:t>
      </w:r>
    </w:p>
    <w:p w14:paraId="355B5B30" w14:textId="77777777" w:rsidR="009F71F8" w:rsidRPr="00373207" w:rsidRDefault="009F71F8" w:rsidP="009F71F8">
      <w:pPr>
        <w:pStyle w:val="Zkladntext2"/>
        <w:rPr>
          <w:b/>
          <w:iCs/>
          <w:lang w:val="cs-CZ"/>
        </w:rPr>
      </w:pPr>
      <w:r w:rsidRPr="00373207">
        <w:rPr>
          <w:b/>
          <w:iCs/>
        </w:rPr>
        <w:t>2.</w:t>
      </w:r>
      <w:r w:rsidR="00AC17C9" w:rsidRPr="00373207">
        <w:rPr>
          <w:b/>
          <w:iCs/>
          <w:lang w:val="cs-CZ"/>
        </w:rPr>
        <w:t>2</w:t>
      </w:r>
    </w:p>
    <w:p w14:paraId="0CC623B9" w14:textId="77777777" w:rsidR="00FF2308" w:rsidRPr="00373207" w:rsidRDefault="00FF2308" w:rsidP="00FF2308">
      <w:pPr>
        <w:autoSpaceDE w:val="0"/>
        <w:autoSpaceDN w:val="0"/>
        <w:adjustRightInd w:val="0"/>
        <w:spacing w:line="276" w:lineRule="auto"/>
        <w:rPr>
          <w:b/>
          <w:color w:val="00000A"/>
          <w:u w:val="single"/>
        </w:rPr>
      </w:pPr>
      <w:r w:rsidRPr="00373207">
        <w:rPr>
          <w:b/>
          <w:color w:val="00000A"/>
          <w:u w:val="single"/>
        </w:rPr>
        <w:t xml:space="preserve">Umístění </w:t>
      </w:r>
      <w:r w:rsidR="00950FD6" w:rsidRPr="00373207">
        <w:rPr>
          <w:b/>
          <w:color w:val="00000A"/>
          <w:u w:val="single"/>
        </w:rPr>
        <w:t>Novo</w:t>
      </w:r>
      <w:r w:rsidRPr="00373207">
        <w:rPr>
          <w:b/>
          <w:color w:val="00000A"/>
          <w:u w:val="single"/>
        </w:rPr>
        <w:t>stavby ZŠ</w:t>
      </w:r>
    </w:p>
    <w:p w14:paraId="2855172C" w14:textId="77777777" w:rsidR="00FF2308" w:rsidRPr="00457027" w:rsidRDefault="00FF2308" w:rsidP="00FF2308">
      <w:pPr>
        <w:autoSpaceDE w:val="0"/>
        <w:autoSpaceDN w:val="0"/>
        <w:adjustRightInd w:val="0"/>
        <w:jc w:val="both"/>
        <w:rPr>
          <w:color w:val="000000"/>
        </w:rPr>
      </w:pPr>
      <w:r w:rsidRPr="00457027">
        <w:rPr>
          <w:color w:val="00000A"/>
        </w:rPr>
        <w:t xml:space="preserve">Řešené </w:t>
      </w:r>
      <w:proofErr w:type="spellStart"/>
      <w:r w:rsidRPr="00457027">
        <w:rPr>
          <w:color w:val="00000A"/>
        </w:rPr>
        <w:t>územi</w:t>
      </w:r>
      <w:proofErr w:type="spellEnd"/>
      <w:r w:rsidRPr="00457027">
        <w:rPr>
          <w:color w:val="00000A"/>
        </w:rPr>
        <w:t xml:space="preserve"> je tvořeno pozemky </w:t>
      </w:r>
      <w:proofErr w:type="spellStart"/>
      <w:r w:rsidRPr="00457027">
        <w:rPr>
          <w:color w:val="00000A"/>
        </w:rPr>
        <w:t>p.</w:t>
      </w:r>
      <w:r w:rsidRPr="00457027">
        <w:rPr>
          <w:color w:val="000000"/>
        </w:rPr>
        <w:t>č</w:t>
      </w:r>
      <w:proofErr w:type="spellEnd"/>
      <w:r w:rsidRPr="00457027">
        <w:rPr>
          <w:color w:val="000000"/>
        </w:rPr>
        <w:t xml:space="preserve">. st. 22/1, </w:t>
      </w:r>
      <w:proofErr w:type="spellStart"/>
      <w:r w:rsidRPr="00457027">
        <w:rPr>
          <w:color w:val="000000"/>
        </w:rPr>
        <w:t>p.č</w:t>
      </w:r>
      <w:proofErr w:type="spellEnd"/>
      <w:r w:rsidRPr="00457027">
        <w:rPr>
          <w:color w:val="000000"/>
        </w:rPr>
        <w:t xml:space="preserve">. st. 22/2, </w:t>
      </w:r>
      <w:proofErr w:type="spellStart"/>
      <w:r w:rsidRPr="00457027">
        <w:rPr>
          <w:color w:val="000000"/>
        </w:rPr>
        <w:t>p.č</w:t>
      </w:r>
      <w:proofErr w:type="spellEnd"/>
      <w:r w:rsidRPr="00457027">
        <w:rPr>
          <w:color w:val="000000"/>
        </w:rPr>
        <w:t xml:space="preserve">. st. 148, </w:t>
      </w:r>
      <w:proofErr w:type="spellStart"/>
      <w:r w:rsidRPr="00457027">
        <w:rPr>
          <w:color w:val="000000"/>
        </w:rPr>
        <w:t>p.č</w:t>
      </w:r>
      <w:proofErr w:type="spellEnd"/>
      <w:r w:rsidRPr="00457027">
        <w:rPr>
          <w:color w:val="000000"/>
        </w:rPr>
        <w:t xml:space="preserve">. st. 149, </w:t>
      </w:r>
      <w:proofErr w:type="spellStart"/>
      <w:r w:rsidRPr="00457027">
        <w:rPr>
          <w:color w:val="000000"/>
        </w:rPr>
        <w:t>p.č</w:t>
      </w:r>
      <w:proofErr w:type="spellEnd"/>
      <w:r w:rsidRPr="00457027">
        <w:rPr>
          <w:color w:val="000000"/>
        </w:rPr>
        <w:t xml:space="preserve">. 38/2, p.č.38/1, </w:t>
      </w:r>
      <w:proofErr w:type="spellStart"/>
      <w:r w:rsidRPr="00457027">
        <w:rPr>
          <w:color w:val="000000"/>
        </w:rPr>
        <w:t>p.č</w:t>
      </w:r>
      <w:proofErr w:type="spellEnd"/>
      <w:r w:rsidRPr="00457027">
        <w:rPr>
          <w:color w:val="000000"/>
        </w:rPr>
        <w:t xml:space="preserve">. 795/2, </w:t>
      </w:r>
      <w:proofErr w:type="spellStart"/>
      <w:r w:rsidRPr="00457027">
        <w:rPr>
          <w:color w:val="000000"/>
        </w:rPr>
        <w:t>p.č</w:t>
      </w:r>
      <w:proofErr w:type="spellEnd"/>
      <w:r w:rsidRPr="00457027">
        <w:rPr>
          <w:color w:val="000000"/>
        </w:rPr>
        <w:t xml:space="preserve">. 37, </w:t>
      </w:r>
      <w:proofErr w:type="spellStart"/>
      <w:r w:rsidRPr="00457027">
        <w:rPr>
          <w:color w:val="000000"/>
        </w:rPr>
        <w:t>p.č</w:t>
      </w:r>
      <w:proofErr w:type="spellEnd"/>
      <w:r w:rsidRPr="00457027">
        <w:rPr>
          <w:color w:val="000000"/>
        </w:rPr>
        <w:t xml:space="preserve">. 190/2, </w:t>
      </w:r>
      <w:proofErr w:type="spellStart"/>
      <w:r w:rsidRPr="00457027">
        <w:rPr>
          <w:color w:val="000000"/>
        </w:rPr>
        <w:t>p.č</w:t>
      </w:r>
      <w:proofErr w:type="spellEnd"/>
      <w:r w:rsidRPr="00457027">
        <w:rPr>
          <w:color w:val="000000"/>
        </w:rPr>
        <w:t xml:space="preserve">. 190/3 a </w:t>
      </w:r>
      <w:proofErr w:type="spellStart"/>
      <w:r w:rsidRPr="00457027">
        <w:rPr>
          <w:color w:val="000000"/>
        </w:rPr>
        <w:t>p.č</w:t>
      </w:r>
      <w:proofErr w:type="spellEnd"/>
      <w:r w:rsidRPr="00457027">
        <w:rPr>
          <w:color w:val="000000"/>
        </w:rPr>
        <w:t>. 190/4, k. u. Drahelčice; dále také „areál</w:t>
      </w:r>
      <w:r w:rsidR="00415E16" w:rsidRPr="00457027">
        <w:rPr>
          <w:color w:val="000000"/>
        </w:rPr>
        <w:t>“</w:t>
      </w:r>
      <w:r w:rsidRPr="00457027">
        <w:rPr>
          <w:color w:val="000000"/>
        </w:rPr>
        <w:t>. Vlas</w:t>
      </w:r>
      <w:r w:rsidR="00415E16" w:rsidRPr="00457027">
        <w:rPr>
          <w:color w:val="000000"/>
        </w:rPr>
        <w:t>t</w:t>
      </w:r>
      <w:r w:rsidRPr="00457027">
        <w:rPr>
          <w:color w:val="000000"/>
        </w:rPr>
        <w:t>níkem pozemků je obec Drahelčice</w:t>
      </w:r>
      <w:r w:rsidR="002113CC" w:rsidRPr="00457027">
        <w:rPr>
          <w:color w:val="000000"/>
        </w:rPr>
        <w:t xml:space="preserve"> nebo Česká republika</w:t>
      </w:r>
      <w:r w:rsidRPr="00457027">
        <w:rPr>
          <w:color w:val="000000"/>
        </w:rPr>
        <w:t xml:space="preserve">. </w:t>
      </w:r>
      <w:r w:rsidRPr="00457027">
        <w:rPr>
          <w:color w:val="00000A"/>
        </w:rPr>
        <w:t>V řešeném území byl</w:t>
      </w:r>
      <w:r w:rsidR="00415E16" w:rsidRPr="00457027">
        <w:rPr>
          <w:color w:val="00000A"/>
        </w:rPr>
        <w:t xml:space="preserve">y </w:t>
      </w:r>
      <w:r w:rsidRPr="00457027">
        <w:rPr>
          <w:color w:val="00000A"/>
        </w:rPr>
        <w:t xml:space="preserve">dříve </w:t>
      </w:r>
      <w:r w:rsidR="00415E16" w:rsidRPr="00457027">
        <w:rPr>
          <w:color w:val="00000A"/>
        </w:rPr>
        <w:t xml:space="preserve">objekty </w:t>
      </w:r>
      <w:r w:rsidRPr="00457027">
        <w:rPr>
          <w:color w:val="00000A"/>
        </w:rPr>
        <w:t>Císařsk</w:t>
      </w:r>
      <w:r w:rsidR="00415E16" w:rsidRPr="00457027">
        <w:rPr>
          <w:color w:val="00000A"/>
        </w:rPr>
        <w:t>ého</w:t>
      </w:r>
      <w:r w:rsidRPr="00457027">
        <w:rPr>
          <w:color w:val="00000A"/>
        </w:rPr>
        <w:t xml:space="preserve"> stat</w:t>
      </w:r>
      <w:r w:rsidR="00415E16" w:rsidRPr="00457027">
        <w:rPr>
          <w:color w:val="00000A"/>
        </w:rPr>
        <w:t>ku</w:t>
      </w:r>
      <w:r w:rsidRPr="00457027">
        <w:rPr>
          <w:color w:val="00000A"/>
        </w:rPr>
        <w:t>.</w:t>
      </w:r>
    </w:p>
    <w:p w14:paraId="6366B7D7" w14:textId="77777777" w:rsidR="00FF2308" w:rsidRPr="00457027" w:rsidRDefault="00FF2308" w:rsidP="009F71F8">
      <w:pPr>
        <w:pStyle w:val="Zkladntext2"/>
        <w:spacing w:line="276" w:lineRule="auto"/>
        <w:rPr>
          <w:iCs/>
          <w:u w:val="single"/>
          <w:lang w:val="cs-CZ"/>
        </w:rPr>
      </w:pPr>
    </w:p>
    <w:p w14:paraId="76A7B088" w14:textId="77777777" w:rsidR="00FF2308" w:rsidRPr="00373207" w:rsidRDefault="00FF2308" w:rsidP="009F71F8">
      <w:pPr>
        <w:pStyle w:val="Zkladntext2"/>
        <w:spacing w:line="276" w:lineRule="auto"/>
        <w:rPr>
          <w:b/>
          <w:iCs/>
          <w:lang w:val="cs-CZ"/>
        </w:rPr>
      </w:pPr>
      <w:r w:rsidRPr="00373207">
        <w:rPr>
          <w:b/>
          <w:iCs/>
          <w:lang w:val="cs-CZ"/>
        </w:rPr>
        <w:t>2.3.</w:t>
      </w:r>
    </w:p>
    <w:p w14:paraId="1A2C5429" w14:textId="77777777" w:rsidR="009F71F8" w:rsidRPr="00373207" w:rsidRDefault="009F71F8" w:rsidP="009F71F8">
      <w:pPr>
        <w:pStyle w:val="Zkladntext2"/>
        <w:spacing w:line="276" w:lineRule="auto"/>
        <w:rPr>
          <w:b/>
          <w:iCs/>
          <w:u w:val="single"/>
        </w:rPr>
      </w:pPr>
      <w:r w:rsidRPr="00373207">
        <w:rPr>
          <w:b/>
          <w:iCs/>
          <w:u w:val="single"/>
        </w:rPr>
        <w:t xml:space="preserve">Stručný popis </w:t>
      </w:r>
      <w:r w:rsidR="00950FD6" w:rsidRPr="00373207">
        <w:rPr>
          <w:b/>
          <w:iCs/>
          <w:u w:val="single"/>
          <w:lang w:val="cs-CZ"/>
        </w:rPr>
        <w:t>Novostavby ZŠ</w:t>
      </w:r>
    </w:p>
    <w:p w14:paraId="31A55B06" w14:textId="77777777" w:rsidR="009F71F8" w:rsidRPr="00457027" w:rsidRDefault="009F71F8" w:rsidP="009F71F8">
      <w:pPr>
        <w:pStyle w:val="Zkladntext2"/>
        <w:rPr>
          <w:iCs/>
        </w:rPr>
      </w:pPr>
      <w:r w:rsidRPr="00457027">
        <w:rPr>
          <w:iCs/>
        </w:rPr>
        <w:t xml:space="preserve">Jedná se o stavbu Základní školy o kapacitě 2 x 9 tříd, která vychází z výše </w:t>
      </w:r>
      <w:proofErr w:type="spellStart"/>
      <w:r w:rsidRPr="00457027">
        <w:rPr>
          <w:iCs/>
        </w:rPr>
        <w:t>uvedné</w:t>
      </w:r>
      <w:proofErr w:type="spellEnd"/>
      <w:r w:rsidRPr="00457027">
        <w:rPr>
          <w:iCs/>
        </w:rPr>
        <w:t xml:space="preserve"> Architektonické Studie. Celá ZŠ má půdorys písmen</w:t>
      </w:r>
      <w:r w:rsidR="00950FD6" w:rsidRPr="00457027">
        <w:rPr>
          <w:iCs/>
          <w:lang w:val="cs-CZ"/>
        </w:rPr>
        <w:t xml:space="preserve">e </w:t>
      </w:r>
      <w:r w:rsidRPr="00457027">
        <w:rPr>
          <w:iCs/>
        </w:rPr>
        <w:t xml:space="preserve">“U“, když první, dominantní část, má půdorys písmene „L“ a druhá je část obdélná. Obě části jsou propojeny v úrovni 2. NP a střechou; vzniká tak propojovací krček. Objekt je dvoupodlažní </w:t>
      </w:r>
      <w:r w:rsidR="00950FD6" w:rsidRPr="00457027">
        <w:rPr>
          <w:iCs/>
          <w:lang w:val="cs-CZ"/>
        </w:rPr>
        <w:t>s</w:t>
      </w:r>
      <w:r w:rsidRPr="00457027">
        <w:rPr>
          <w:iCs/>
        </w:rPr>
        <w:t xml:space="preserve"> valbovou střechou. Budova tělocvičny je pojata jako „moderní“ stavba se zelenou střechou.  Maximální kapacita ZŠ je 540 žáků, když kmenové třídy jsou navrženy na maximálně přípustnou</w:t>
      </w:r>
      <w:r w:rsidR="00950FD6" w:rsidRPr="00457027">
        <w:rPr>
          <w:iCs/>
          <w:lang w:val="cs-CZ"/>
        </w:rPr>
        <w:t xml:space="preserve"> </w:t>
      </w:r>
      <w:r w:rsidRPr="00457027">
        <w:rPr>
          <w:iCs/>
        </w:rPr>
        <w:t>kapacitu, tj. 30 žáků. Součástí ZŠ je jídelna a přípravna jídel, pr</w:t>
      </w:r>
      <w:r w:rsidR="002113CC" w:rsidRPr="00457027">
        <w:rPr>
          <w:iCs/>
          <w:lang w:val="cs-CZ"/>
        </w:rPr>
        <w:t>o</w:t>
      </w:r>
      <w:proofErr w:type="spellStart"/>
      <w:r w:rsidRPr="00457027">
        <w:rPr>
          <w:iCs/>
        </w:rPr>
        <w:t>vozní</w:t>
      </w:r>
      <w:proofErr w:type="spellEnd"/>
      <w:r w:rsidRPr="00457027">
        <w:rPr>
          <w:iCs/>
        </w:rPr>
        <w:t xml:space="preserve"> zázemí, kanceláře apod.</w:t>
      </w:r>
    </w:p>
    <w:p w14:paraId="2FA1BC83" w14:textId="77777777" w:rsidR="009A3A66" w:rsidRPr="00457027" w:rsidRDefault="009A3A66" w:rsidP="009F71F8">
      <w:pPr>
        <w:pStyle w:val="Zkladntext2"/>
        <w:spacing w:line="276" w:lineRule="auto"/>
        <w:rPr>
          <w:iCs/>
          <w:lang w:val="cs-CZ"/>
        </w:rPr>
      </w:pPr>
    </w:p>
    <w:p w14:paraId="6AC9C46E" w14:textId="77777777" w:rsidR="009F71F8" w:rsidRPr="00373207" w:rsidRDefault="00AC17C9" w:rsidP="00373207">
      <w:pPr>
        <w:pStyle w:val="Zkladntext2"/>
        <w:rPr>
          <w:b/>
          <w:iCs/>
        </w:rPr>
      </w:pPr>
      <w:r w:rsidRPr="00373207">
        <w:rPr>
          <w:b/>
          <w:iCs/>
          <w:lang w:val="cs-CZ"/>
        </w:rPr>
        <w:t>2</w:t>
      </w:r>
      <w:r w:rsidR="009F71F8" w:rsidRPr="00373207">
        <w:rPr>
          <w:b/>
          <w:iCs/>
        </w:rPr>
        <w:t>.</w:t>
      </w:r>
      <w:r w:rsidR="00FF2308" w:rsidRPr="00373207">
        <w:rPr>
          <w:b/>
          <w:iCs/>
          <w:lang w:val="cs-CZ"/>
        </w:rPr>
        <w:t>4</w:t>
      </w:r>
      <w:r w:rsidR="009F71F8" w:rsidRPr="00373207">
        <w:rPr>
          <w:b/>
          <w:iCs/>
        </w:rPr>
        <w:t>.</w:t>
      </w:r>
    </w:p>
    <w:p w14:paraId="59819DCE" w14:textId="77777777" w:rsidR="009F71F8" w:rsidRPr="00373207" w:rsidRDefault="00AC17C9" w:rsidP="00373207">
      <w:pPr>
        <w:pStyle w:val="Zkladntext2"/>
        <w:rPr>
          <w:b/>
          <w:iCs/>
          <w:u w:val="single"/>
        </w:rPr>
      </w:pPr>
      <w:r w:rsidRPr="00373207">
        <w:rPr>
          <w:b/>
          <w:iCs/>
          <w:u w:val="single"/>
          <w:lang w:val="cs-CZ"/>
        </w:rPr>
        <w:t>Stávající stav</w:t>
      </w:r>
      <w:r w:rsidR="00BB0F6F" w:rsidRPr="00373207">
        <w:rPr>
          <w:b/>
          <w:iCs/>
          <w:u w:val="single"/>
          <w:lang w:val="cs-CZ"/>
        </w:rPr>
        <w:t xml:space="preserve"> areálu</w:t>
      </w:r>
    </w:p>
    <w:p w14:paraId="5C8FCCC3" w14:textId="77777777" w:rsidR="00415E16" w:rsidRDefault="00FF2308" w:rsidP="009F71F8">
      <w:pPr>
        <w:pStyle w:val="Zkladntext2"/>
        <w:rPr>
          <w:iCs/>
          <w:lang w:val="cs-CZ"/>
        </w:rPr>
      </w:pPr>
      <w:r>
        <w:rPr>
          <w:iCs/>
          <w:lang w:val="cs-CZ"/>
        </w:rPr>
        <w:t>V</w:t>
      </w:r>
      <w:r w:rsidR="009F71F8">
        <w:rPr>
          <w:iCs/>
        </w:rPr>
        <w:t xml:space="preserve"> současnosti </w:t>
      </w:r>
      <w:r>
        <w:rPr>
          <w:iCs/>
          <w:lang w:val="cs-CZ"/>
        </w:rPr>
        <w:t xml:space="preserve">je v areálu – v části navazující na Novostavbu </w:t>
      </w:r>
      <w:r w:rsidR="0045473B">
        <w:rPr>
          <w:iCs/>
          <w:lang w:val="cs-CZ"/>
        </w:rPr>
        <w:t>ZŠ</w:t>
      </w:r>
      <w:r>
        <w:rPr>
          <w:iCs/>
          <w:lang w:val="cs-CZ"/>
        </w:rPr>
        <w:t xml:space="preserve"> – ve výstavbě Mateřská škola s parkovacími místy a doplňujícími zpevněnými plochami. </w:t>
      </w:r>
    </w:p>
    <w:p w14:paraId="13AF4862" w14:textId="77777777" w:rsidR="00415E16" w:rsidRDefault="00415E16" w:rsidP="009F71F8">
      <w:pPr>
        <w:pStyle w:val="Zkladntext2"/>
        <w:rPr>
          <w:iCs/>
          <w:lang w:val="cs-CZ"/>
        </w:rPr>
      </w:pPr>
    </w:p>
    <w:p w14:paraId="46788E86" w14:textId="77777777" w:rsidR="009F71F8" w:rsidRPr="00F579CE" w:rsidRDefault="00FF2308" w:rsidP="009F71F8">
      <w:pPr>
        <w:pStyle w:val="Zkladntext2"/>
        <w:rPr>
          <w:iCs/>
        </w:rPr>
      </w:pPr>
      <w:r>
        <w:rPr>
          <w:iCs/>
          <w:lang w:val="cs-CZ"/>
        </w:rPr>
        <w:t>Zprovoznění MŠ je k 1. září 2021.</w:t>
      </w:r>
      <w:r w:rsidR="009F71F8">
        <w:rPr>
          <w:iCs/>
        </w:rPr>
        <w:t xml:space="preserve"> </w:t>
      </w:r>
    </w:p>
    <w:p w14:paraId="1A0089FE" w14:textId="77777777" w:rsidR="009F71F8" w:rsidRDefault="009F71F8" w:rsidP="009F71F8">
      <w:pPr>
        <w:pStyle w:val="Odstavecseseznamem"/>
        <w:rPr>
          <w:iCs/>
        </w:rPr>
      </w:pPr>
    </w:p>
    <w:p w14:paraId="21BA8A8D" w14:textId="77777777" w:rsidR="009F71F8" w:rsidRPr="001362E8" w:rsidRDefault="00FF2308" w:rsidP="009F71F8">
      <w:pPr>
        <w:jc w:val="both"/>
        <w:rPr>
          <w:b/>
        </w:rPr>
      </w:pPr>
      <w:r>
        <w:rPr>
          <w:b/>
        </w:rPr>
        <w:t>2</w:t>
      </w:r>
      <w:r w:rsidR="009F71F8" w:rsidRPr="001362E8">
        <w:rPr>
          <w:b/>
        </w:rPr>
        <w:t>.</w:t>
      </w:r>
      <w:r w:rsidR="009F71F8">
        <w:rPr>
          <w:b/>
        </w:rPr>
        <w:t>5</w:t>
      </w:r>
      <w:r w:rsidR="009F71F8" w:rsidRPr="001362E8">
        <w:rPr>
          <w:b/>
        </w:rPr>
        <w:t>.</w:t>
      </w:r>
    </w:p>
    <w:p w14:paraId="0C61FC52" w14:textId="77777777" w:rsidR="009F71F8" w:rsidRPr="00397B20" w:rsidRDefault="009F71F8" w:rsidP="009F71F8">
      <w:pPr>
        <w:jc w:val="both"/>
        <w:rPr>
          <w:iCs/>
          <w:u w:val="single"/>
          <w:lang w:eastAsia="zh-CN"/>
        </w:rPr>
      </w:pPr>
      <w:r w:rsidRPr="00397B20">
        <w:rPr>
          <w:u w:val="single"/>
        </w:rPr>
        <w:t xml:space="preserve">Klasifikace předmětu plnění: </w:t>
      </w:r>
    </w:p>
    <w:p w14:paraId="26199900" w14:textId="77777777" w:rsidR="009F71F8" w:rsidRDefault="009F71F8" w:rsidP="009F71F8">
      <w:pPr>
        <w:autoSpaceDE w:val="0"/>
        <w:autoSpaceDN w:val="0"/>
        <w:adjustRightInd w:val="0"/>
        <w:jc w:val="both"/>
        <w:rPr>
          <w:rFonts w:eastAsia="Calibri"/>
          <w:color w:val="000000"/>
        </w:rPr>
      </w:pPr>
      <w:r>
        <w:rPr>
          <w:rFonts w:eastAsia="Calibri"/>
          <w:color w:val="000000"/>
        </w:rPr>
        <w:t>dle referen</w:t>
      </w:r>
      <w:r>
        <w:rPr>
          <w:rFonts w:ascii="TimesNewRoman" w:eastAsia="Calibri" w:hAnsi="TimesNewRoman" w:cs="TimesNewRoman"/>
          <w:color w:val="000000"/>
        </w:rPr>
        <w:t>č</w:t>
      </w:r>
      <w:r>
        <w:rPr>
          <w:rFonts w:eastAsia="Calibri"/>
          <w:color w:val="000000"/>
        </w:rPr>
        <w:t>ní klasifikace platné pro ve</w:t>
      </w:r>
      <w:r>
        <w:rPr>
          <w:rFonts w:ascii="TimesNewRoman" w:eastAsia="Calibri" w:hAnsi="TimesNewRoman" w:cs="TimesNewRoman"/>
          <w:color w:val="000000"/>
        </w:rPr>
        <w:t>ř</w:t>
      </w:r>
      <w:r>
        <w:rPr>
          <w:rFonts w:eastAsia="Calibri"/>
          <w:color w:val="000000"/>
        </w:rPr>
        <w:t>ejné zakázky („</w:t>
      </w:r>
      <w:proofErr w:type="spellStart"/>
      <w:r>
        <w:rPr>
          <w:rFonts w:eastAsia="Calibri"/>
          <w:color w:val="000000"/>
        </w:rPr>
        <w:t>cpv</w:t>
      </w:r>
      <w:proofErr w:type="spellEnd"/>
      <w:r>
        <w:rPr>
          <w:rFonts w:eastAsia="Calibri"/>
          <w:color w:val="000000"/>
        </w:rPr>
        <w:t>“):</w:t>
      </w:r>
    </w:p>
    <w:p w14:paraId="3F0F6C38" w14:textId="77777777" w:rsidR="009F71F8" w:rsidRDefault="009F71F8" w:rsidP="009F71F8">
      <w:pPr>
        <w:autoSpaceDE w:val="0"/>
        <w:autoSpaceDN w:val="0"/>
        <w:adjustRightInd w:val="0"/>
        <w:jc w:val="both"/>
        <w:rPr>
          <w:rFonts w:eastAsia="Calibri"/>
          <w:color w:val="000000"/>
        </w:rPr>
      </w:pPr>
      <w:r>
        <w:rPr>
          <w:rFonts w:eastAsia="Calibri"/>
          <w:color w:val="000000"/>
        </w:rPr>
        <w:t>71 000000-</w:t>
      </w:r>
      <w:proofErr w:type="gramStart"/>
      <w:r>
        <w:rPr>
          <w:rFonts w:eastAsia="Calibri"/>
          <w:color w:val="000000"/>
        </w:rPr>
        <w:t>8  architektonické</w:t>
      </w:r>
      <w:proofErr w:type="gramEnd"/>
      <w:r>
        <w:rPr>
          <w:rFonts w:eastAsia="Calibri"/>
          <w:color w:val="000000"/>
        </w:rPr>
        <w:t>, stavební, technické služby.</w:t>
      </w:r>
    </w:p>
    <w:p w14:paraId="4DB7644E" w14:textId="77777777" w:rsidR="00FF2308" w:rsidRDefault="00FF2308" w:rsidP="001362E8">
      <w:pPr>
        <w:suppressAutoHyphens/>
        <w:jc w:val="both"/>
        <w:rPr>
          <w:b/>
          <w:w w:val="150"/>
          <w:kern w:val="28"/>
          <w:sz w:val="28"/>
          <w:szCs w:val="28"/>
          <w:u w:val="single"/>
          <w:lang w:eastAsia="x-none"/>
        </w:rPr>
      </w:pPr>
    </w:p>
    <w:p w14:paraId="0F8FD483" w14:textId="77777777" w:rsidR="001E4A97" w:rsidRDefault="001E4A97" w:rsidP="001362E8">
      <w:pPr>
        <w:suppressAutoHyphens/>
        <w:jc w:val="both"/>
        <w:rPr>
          <w:rFonts w:cs="Book Antiqua"/>
          <w:b/>
          <w:kern w:val="1"/>
          <w:lang w:eastAsia="ar-SA"/>
        </w:rPr>
      </w:pPr>
      <w:r>
        <w:rPr>
          <w:rFonts w:cs="Book Antiqua"/>
          <w:b/>
          <w:kern w:val="1"/>
          <w:lang w:eastAsia="ar-SA"/>
        </w:rPr>
        <w:t>2.</w:t>
      </w:r>
      <w:r w:rsidR="00FF2308">
        <w:rPr>
          <w:rFonts w:cs="Book Antiqua"/>
          <w:b/>
          <w:kern w:val="1"/>
          <w:lang w:eastAsia="ar-SA"/>
        </w:rPr>
        <w:t>6</w:t>
      </w:r>
      <w:r>
        <w:rPr>
          <w:rFonts w:cs="Book Antiqua"/>
          <w:b/>
          <w:kern w:val="1"/>
          <w:lang w:eastAsia="ar-SA"/>
        </w:rPr>
        <w:t>.</w:t>
      </w:r>
    </w:p>
    <w:p w14:paraId="1BD866B4" w14:textId="77777777" w:rsidR="001362E8" w:rsidRDefault="001E4A97" w:rsidP="009A3A66">
      <w:pPr>
        <w:suppressAutoHyphens/>
        <w:spacing w:line="360" w:lineRule="auto"/>
        <w:jc w:val="both"/>
        <w:rPr>
          <w:rFonts w:cs="Book Antiqua"/>
          <w:b/>
          <w:kern w:val="1"/>
          <w:u w:val="single"/>
          <w:lang w:eastAsia="ar-SA"/>
        </w:rPr>
      </w:pPr>
      <w:r w:rsidRPr="001E4A97">
        <w:rPr>
          <w:rFonts w:cs="Book Antiqua"/>
          <w:b/>
          <w:kern w:val="1"/>
          <w:u w:val="single"/>
          <w:lang w:eastAsia="ar-SA"/>
        </w:rPr>
        <w:t>S</w:t>
      </w:r>
      <w:r w:rsidR="00FF2308">
        <w:rPr>
          <w:rFonts w:cs="Book Antiqua"/>
          <w:b/>
          <w:kern w:val="1"/>
          <w:u w:val="single"/>
          <w:lang w:eastAsia="ar-SA"/>
        </w:rPr>
        <w:t>pecifikace plnění VZ</w:t>
      </w:r>
      <w:r w:rsidR="0045473B">
        <w:rPr>
          <w:rFonts w:cs="Book Antiqua"/>
          <w:b/>
          <w:kern w:val="1"/>
          <w:u w:val="single"/>
          <w:lang w:eastAsia="ar-SA"/>
        </w:rPr>
        <w:t xml:space="preserve"> </w:t>
      </w:r>
      <w:r w:rsidR="00CF5747">
        <w:rPr>
          <w:rFonts w:cs="Book Antiqua"/>
          <w:b/>
          <w:kern w:val="1"/>
          <w:u w:val="single"/>
          <w:lang w:eastAsia="ar-SA"/>
        </w:rPr>
        <w:t xml:space="preserve">je </w:t>
      </w:r>
      <w:proofErr w:type="gramStart"/>
      <w:r w:rsidR="00CF5747">
        <w:rPr>
          <w:rFonts w:cs="Book Antiqua"/>
          <w:b/>
          <w:kern w:val="1"/>
          <w:u w:val="single"/>
          <w:lang w:eastAsia="ar-SA"/>
        </w:rPr>
        <w:t>v  této</w:t>
      </w:r>
      <w:proofErr w:type="gramEnd"/>
      <w:r w:rsidR="0045473B">
        <w:rPr>
          <w:rFonts w:cs="Book Antiqua"/>
          <w:b/>
          <w:kern w:val="1"/>
          <w:u w:val="single"/>
          <w:lang w:eastAsia="ar-SA"/>
        </w:rPr>
        <w:t xml:space="preserve"> skladbě</w:t>
      </w:r>
      <w:r w:rsidRPr="001E4A97">
        <w:rPr>
          <w:rFonts w:cs="Book Antiqua"/>
          <w:b/>
          <w:kern w:val="1"/>
          <w:u w:val="single"/>
          <w:lang w:eastAsia="ar-SA"/>
        </w:rPr>
        <w:t>:</w:t>
      </w:r>
    </w:p>
    <w:p w14:paraId="57E8DB4F" w14:textId="2DBE9F2F" w:rsidR="0047529D" w:rsidRDefault="0047529D" w:rsidP="009A3A66">
      <w:pPr>
        <w:pStyle w:val="Styl11"/>
        <w:spacing w:before="0" w:after="0"/>
        <w:ind w:left="0" w:firstLine="0"/>
        <w:rPr>
          <w:rFonts w:ascii="Times New Roman" w:hAnsi="Times New Roman"/>
          <w:b/>
          <w:sz w:val="24"/>
          <w:szCs w:val="24"/>
          <w:u w:val="single"/>
          <w:lang w:val="cs-CZ"/>
        </w:rPr>
      </w:pPr>
      <w:r w:rsidRPr="002E61D6">
        <w:rPr>
          <w:rFonts w:ascii="Times New Roman" w:hAnsi="Times New Roman"/>
          <w:b/>
          <w:color w:val="0070C0"/>
          <w:sz w:val="24"/>
          <w:szCs w:val="24"/>
          <w:u w:val="single"/>
          <w:lang w:val="cs-CZ"/>
        </w:rPr>
        <w:t>A/</w:t>
      </w:r>
      <w:r w:rsidR="009E02A3">
        <w:rPr>
          <w:rFonts w:ascii="Times New Roman" w:hAnsi="Times New Roman"/>
          <w:b/>
          <w:color w:val="0070C0"/>
          <w:sz w:val="24"/>
          <w:szCs w:val="24"/>
          <w:u w:val="single"/>
          <w:lang w:val="cs-CZ"/>
        </w:rPr>
        <w:t xml:space="preserve">Dokumentace pro </w:t>
      </w:r>
      <w:r w:rsidR="00443167">
        <w:rPr>
          <w:rFonts w:ascii="Times New Roman" w:hAnsi="Times New Roman"/>
          <w:b/>
          <w:color w:val="0070C0"/>
          <w:sz w:val="24"/>
          <w:szCs w:val="24"/>
          <w:u w:val="single"/>
          <w:lang w:val="cs-CZ"/>
        </w:rPr>
        <w:t>s</w:t>
      </w:r>
      <w:r>
        <w:rPr>
          <w:rFonts w:ascii="Times New Roman" w:hAnsi="Times New Roman"/>
          <w:b/>
          <w:color w:val="0070C0"/>
          <w:sz w:val="24"/>
          <w:szCs w:val="24"/>
          <w:u w:val="single"/>
          <w:lang w:val="cs-CZ"/>
        </w:rPr>
        <w:t xml:space="preserve">polečné </w:t>
      </w:r>
      <w:r w:rsidR="003135E6">
        <w:rPr>
          <w:rFonts w:ascii="Times New Roman" w:hAnsi="Times New Roman"/>
          <w:b/>
          <w:color w:val="0070C0"/>
          <w:sz w:val="24"/>
          <w:szCs w:val="24"/>
          <w:u w:val="single"/>
          <w:lang w:val="cs-CZ"/>
        </w:rPr>
        <w:t>povolení</w:t>
      </w:r>
    </w:p>
    <w:p w14:paraId="1B325053" w14:textId="77777777" w:rsidR="00FE6340" w:rsidRPr="00FE6340" w:rsidRDefault="00FE6340" w:rsidP="009A3A66">
      <w:pPr>
        <w:pStyle w:val="Styl11"/>
        <w:spacing w:before="0" w:after="0"/>
        <w:ind w:left="0" w:firstLine="0"/>
        <w:rPr>
          <w:rFonts w:ascii="Times New Roman" w:hAnsi="Times New Roman"/>
          <w:sz w:val="24"/>
          <w:szCs w:val="24"/>
          <w:lang w:val="cs-CZ"/>
        </w:rPr>
      </w:pPr>
      <w:r w:rsidRPr="00FE6340">
        <w:rPr>
          <w:rFonts w:ascii="Times New Roman" w:hAnsi="Times New Roman"/>
          <w:sz w:val="24"/>
          <w:szCs w:val="24"/>
          <w:lang w:val="cs-CZ"/>
        </w:rPr>
        <w:t xml:space="preserve">Zpracovatel </w:t>
      </w:r>
      <w:r>
        <w:rPr>
          <w:rFonts w:ascii="Times New Roman" w:hAnsi="Times New Roman"/>
          <w:sz w:val="24"/>
          <w:szCs w:val="24"/>
          <w:lang w:val="cs-CZ"/>
        </w:rPr>
        <w:t>vypracuje dokumentaci pro společné řízení</w:t>
      </w:r>
      <w:r w:rsidR="009A3A66">
        <w:rPr>
          <w:rFonts w:ascii="Times New Roman" w:hAnsi="Times New Roman"/>
          <w:sz w:val="24"/>
          <w:szCs w:val="24"/>
          <w:lang w:val="cs-CZ"/>
        </w:rPr>
        <w:t>:</w:t>
      </w:r>
    </w:p>
    <w:p w14:paraId="744045D5" w14:textId="72581F59" w:rsidR="0047529D" w:rsidRDefault="0047529D" w:rsidP="000D224F">
      <w:pPr>
        <w:pStyle w:val="Styl11"/>
        <w:numPr>
          <w:ilvl w:val="0"/>
          <w:numId w:val="42"/>
        </w:numPr>
        <w:spacing w:before="0" w:after="0"/>
        <w:rPr>
          <w:rFonts w:ascii="Times New Roman" w:hAnsi="Times New Roman"/>
          <w:sz w:val="24"/>
          <w:szCs w:val="24"/>
          <w:lang w:val="cs-CZ"/>
        </w:rPr>
      </w:pPr>
      <w:r>
        <w:rPr>
          <w:rFonts w:ascii="Times New Roman" w:hAnsi="Times New Roman"/>
          <w:sz w:val="24"/>
          <w:szCs w:val="24"/>
          <w:lang w:val="cs-CZ"/>
        </w:rPr>
        <w:t>dle §</w:t>
      </w:r>
      <w:r w:rsidR="00A93A29">
        <w:rPr>
          <w:rFonts w:ascii="Times New Roman" w:hAnsi="Times New Roman"/>
          <w:sz w:val="24"/>
          <w:szCs w:val="24"/>
          <w:lang w:val="cs-CZ"/>
        </w:rPr>
        <w:t>§</w:t>
      </w:r>
      <w:r>
        <w:rPr>
          <w:rFonts w:ascii="Times New Roman" w:hAnsi="Times New Roman"/>
          <w:sz w:val="24"/>
          <w:szCs w:val="24"/>
          <w:lang w:val="cs-CZ"/>
        </w:rPr>
        <w:t xml:space="preserve"> 94j, 94k a </w:t>
      </w:r>
      <w:proofErr w:type="gramStart"/>
      <w:r>
        <w:rPr>
          <w:rFonts w:ascii="Times New Roman" w:hAnsi="Times New Roman"/>
          <w:sz w:val="24"/>
          <w:szCs w:val="24"/>
          <w:lang w:val="cs-CZ"/>
        </w:rPr>
        <w:t>94l</w:t>
      </w:r>
      <w:proofErr w:type="gramEnd"/>
      <w:r>
        <w:rPr>
          <w:rFonts w:ascii="Times New Roman" w:hAnsi="Times New Roman"/>
          <w:sz w:val="24"/>
          <w:szCs w:val="24"/>
          <w:lang w:val="cs-CZ"/>
        </w:rPr>
        <w:t xml:space="preserve"> zákona č. 183/2006 </w:t>
      </w:r>
      <w:r w:rsidR="00443167">
        <w:rPr>
          <w:rFonts w:ascii="Times New Roman" w:hAnsi="Times New Roman"/>
          <w:sz w:val="24"/>
          <w:szCs w:val="24"/>
          <w:lang w:val="cs-CZ"/>
        </w:rPr>
        <w:t>S</w:t>
      </w:r>
      <w:r>
        <w:rPr>
          <w:rFonts w:ascii="Times New Roman" w:hAnsi="Times New Roman"/>
          <w:sz w:val="24"/>
          <w:szCs w:val="24"/>
          <w:lang w:val="cs-CZ"/>
        </w:rPr>
        <w:t>b., stavební zákon (dále „SZ“)</w:t>
      </w:r>
    </w:p>
    <w:p w14:paraId="60C3F9BB" w14:textId="77777777" w:rsidR="00FE6340" w:rsidRDefault="00FE6340" w:rsidP="000D224F">
      <w:pPr>
        <w:pStyle w:val="Styl11"/>
        <w:numPr>
          <w:ilvl w:val="0"/>
          <w:numId w:val="42"/>
        </w:numPr>
        <w:spacing w:before="0" w:after="0"/>
        <w:rPr>
          <w:rFonts w:ascii="Times New Roman" w:hAnsi="Times New Roman"/>
          <w:sz w:val="24"/>
          <w:szCs w:val="24"/>
          <w:lang w:val="cs-CZ"/>
        </w:rPr>
      </w:pPr>
      <w:r>
        <w:rPr>
          <w:rFonts w:ascii="Times New Roman" w:hAnsi="Times New Roman"/>
          <w:sz w:val="24"/>
          <w:szCs w:val="24"/>
          <w:lang w:val="cs-CZ"/>
        </w:rPr>
        <w:t xml:space="preserve">dle Přílohy č. 8 vyhlášky č. 499/2006 </w:t>
      </w:r>
      <w:r w:rsidR="00443167">
        <w:rPr>
          <w:rFonts w:ascii="Times New Roman" w:hAnsi="Times New Roman"/>
          <w:sz w:val="24"/>
          <w:szCs w:val="24"/>
          <w:lang w:val="cs-CZ"/>
        </w:rPr>
        <w:t>S</w:t>
      </w:r>
      <w:r>
        <w:rPr>
          <w:rFonts w:ascii="Times New Roman" w:hAnsi="Times New Roman"/>
          <w:sz w:val="24"/>
          <w:szCs w:val="24"/>
          <w:lang w:val="cs-CZ"/>
        </w:rPr>
        <w:t>b., o dokumentaci staveb</w:t>
      </w:r>
      <w:r w:rsidR="00753E5A">
        <w:rPr>
          <w:rFonts w:ascii="Times New Roman" w:hAnsi="Times New Roman"/>
          <w:sz w:val="24"/>
          <w:szCs w:val="24"/>
          <w:lang w:val="cs-CZ"/>
        </w:rPr>
        <w:t>,</w:t>
      </w:r>
    </w:p>
    <w:p w14:paraId="595076CA" w14:textId="77777777" w:rsidR="009A3A66" w:rsidRDefault="009A3A66" w:rsidP="00870229">
      <w:pPr>
        <w:pStyle w:val="Styl11"/>
        <w:spacing w:before="0" w:after="0" w:line="240" w:lineRule="auto"/>
        <w:ind w:left="0" w:firstLine="0"/>
        <w:rPr>
          <w:rFonts w:ascii="Times New Roman" w:hAnsi="Times New Roman"/>
          <w:sz w:val="24"/>
          <w:szCs w:val="24"/>
          <w:lang w:val="cs-CZ"/>
        </w:rPr>
      </w:pPr>
    </w:p>
    <w:p w14:paraId="7EEA06E2" w14:textId="04ED9509" w:rsidR="00870229" w:rsidRPr="00753E5A" w:rsidRDefault="0025026C" w:rsidP="00F300A3">
      <w:pPr>
        <w:pStyle w:val="Styl11"/>
        <w:spacing w:before="0" w:after="0"/>
        <w:ind w:left="0" w:firstLine="0"/>
        <w:rPr>
          <w:rFonts w:ascii="Times New Roman" w:hAnsi="Times New Roman"/>
          <w:sz w:val="24"/>
          <w:szCs w:val="24"/>
          <w:u w:val="single"/>
          <w:lang w:val="cs-CZ"/>
        </w:rPr>
      </w:pPr>
      <w:r>
        <w:rPr>
          <w:rFonts w:ascii="Times New Roman" w:hAnsi="Times New Roman"/>
          <w:sz w:val="24"/>
          <w:szCs w:val="24"/>
          <w:u w:val="single"/>
          <w:lang w:val="cs-CZ"/>
        </w:rPr>
        <w:t>S</w:t>
      </w:r>
      <w:r w:rsidR="00870229" w:rsidRPr="00753E5A">
        <w:rPr>
          <w:rFonts w:ascii="Times New Roman" w:hAnsi="Times New Roman"/>
          <w:sz w:val="24"/>
          <w:szCs w:val="24"/>
          <w:u w:val="single"/>
          <w:lang w:val="cs-CZ"/>
        </w:rPr>
        <w:t xml:space="preserve">oučástí </w:t>
      </w:r>
      <w:r w:rsidR="009A3A66" w:rsidRPr="00753E5A">
        <w:rPr>
          <w:rFonts w:ascii="Times New Roman" w:hAnsi="Times New Roman"/>
          <w:sz w:val="24"/>
          <w:szCs w:val="24"/>
          <w:u w:val="single"/>
          <w:lang w:val="cs-CZ"/>
        </w:rPr>
        <w:t>dokumentace</w:t>
      </w:r>
      <w:r w:rsidR="00870229" w:rsidRPr="00753E5A">
        <w:rPr>
          <w:rFonts w:ascii="Times New Roman" w:hAnsi="Times New Roman"/>
          <w:sz w:val="24"/>
          <w:szCs w:val="24"/>
          <w:u w:val="single"/>
          <w:lang w:val="cs-CZ"/>
        </w:rPr>
        <w:t xml:space="preserve"> </w:t>
      </w:r>
      <w:r w:rsidR="00753E5A">
        <w:rPr>
          <w:rFonts w:ascii="Times New Roman" w:hAnsi="Times New Roman"/>
          <w:sz w:val="24"/>
          <w:szCs w:val="24"/>
          <w:u w:val="single"/>
          <w:lang w:val="cs-CZ"/>
        </w:rPr>
        <w:t xml:space="preserve">pro </w:t>
      </w:r>
      <w:r w:rsidR="00870229" w:rsidRPr="00753E5A">
        <w:rPr>
          <w:rFonts w:ascii="Times New Roman" w:hAnsi="Times New Roman"/>
          <w:sz w:val="24"/>
          <w:szCs w:val="24"/>
          <w:u w:val="single"/>
          <w:lang w:val="cs-CZ"/>
        </w:rPr>
        <w:t xml:space="preserve">společné </w:t>
      </w:r>
      <w:r w:rsidR="003135E6">
        <w:rPr>
          <w:rFonts w:ascii="Times New Roman" w:hAnsi="Times New Roman"/>
          <w:sz w:val="24"/>
          <w:szCs w:val="24"/>
          <w:u w:val="single"/>
          <w:lang w:val="cs-CZ"/>
        </w:rPr>
        <w:t>povolení</w:t>
      </w:r>
      <w:r w:rsidR="00870229" w:rsidRPr="00753E5A">
        <w:rPr>
          <w:rFonts w:ascii="Times New Roman" w:hAnsi="Times New Roman"/>
          <w:sz w:val="24"/>
          <w:szCs w:val="24"/>
          <w:u w:val="single"/>
          <w:lang w:val="cs-CZ"/>
        </w:rPr>
        <w:t xml:space="preserve"> </w:t>
      </w:r>
      <w:r w:rsidR="009A3A66" w:rsidRPr="00753E5A">
        <w:rPr>
          <w:rFonts w:ascii="Times New Roman" w:hAnsi="Times New Roman"/>
          <w:sz w:val="24"/>
          <w:szCs w:val="24"/>
          <w:u w:val="single"/>
          <w:lang w:val="cs-CZ"/>
        </w:rPr>
        <w:t xml:space="preserve">jsou </w:t>
      </w:r>
      <w:r w:rsidR="00870229" w:rsidRPr="00753E5A">
        <w:rPr>
          <w:rFonts w:ascii="Times New Roman" w:hAnsi="Times New Roman"/>
          <w:sz w:val="24"/>
          <w:szCs w:val="24"/>
          <w:u w:val="single"/>
          <w:lang w:val="cs-CZ"/>
        </w:rPr>
        <w:t>dále</w:t>
      </w:r>
      <w:r w:rsidR="009A3A66" w:rsidRPr="00753E5A">
        <w:rPr>
          <w:rFonts w:ascii="Times New Roman" w:hAnsi="Times New Roman"/>
          <w:sz w:val="24"/>
          <w:szCs w:val="24"/>
          <w:u w:val="single"/>
          <w:lang w:val="cs-CZ"/>
        </w:rPr>
        <w:t xml:space="preserve"> tyto práce a činnosti</w:t>
      </w:r>
      <w:r w:rsidR="00870229" w:rsidRPr="00753E5A">
        <w:rPr>
          <w:rFonts w:ascii="Times New Roman" w:hAnsi="Times New Roman"/>
          <w:sz w:val="24"/>
          <w:szCs w:val="24"/>
          <w:u w:val="single"/>
          <w:lang w:val="cs-CZ"/>
        </w:rPr>
        <w:t>:</w:t>
      </w:r>
    </w:p>
    <w:p w14:paraId="731714B1" w14:textId="77777777" w:rsidR="00870229" w:rsidRPr="00870229" w:rsidRDefault="00870229" w:rsidP="000D224F">
      <w:pPr>
        <w:pStyle w:val="Styl11"/>
        <w:numPr>
          <w:ilvl w:val="0"/>
          <w:numId w:val="14"/>
        </w:numPr>
        <w:spacing w:before="0" w:after="0" w:line="240" w:lineRule="auto"/>
        <w:rPr>
          <w:rFonts w:ascii="Times New Roman" w:hAnsi="Times New Roman"/>
          <w:sz w:val="24"/>
          <w:szCs w:val="24"/>
          <w:lang w:val="cs-CZ"/>
        </w:rPr>
      </w:pPr>
      <w:r w:rsidRPr="00870229">
        <w:rPr>
          <w:rFonts w:ascii="Times New Roman" w:hAnsi="Times New Roman"/>
          <w:kern w:val="1"/>
          <w:sz w:val="24"/>
          <w:szCs w:val="24"/>
          <w:lang w:eastAsia="ar-SA"/>
        </w:rPr>
        <w:t xml:space="preserve">průzkumy potřebné pro projekční práce, zejména radonový </w:t>
      </w:r>
      <w:r>
        <w:rPr>
          <w:rFonts w:ascii="Times New Roman" w:hAnsi="Times New Roman"/>
          <w:kern w:val="1"/>
          <w:sz w:val="24"/>
          <w:szCs w:val="24"/>
          <w:lang w:val="cs-CZ" w:eastAsia="ar-SA"/>
        </w:rPr>
        <w:t xml:space="preserve">a </w:t>
      </w:r>
      <w:r w:rsidRPr="00870229">
        <w:rPr>
          <w:rFonts w:ascii="Times New Roman" w:hAnsi="Times New Roman"/>
          <w:kern w:val="1"/>
          <w:sz w:val="24"/>
          <w:szCs w:val="24"/>
          <w:lang w:eastAsia="ar-SA"/>
        </w:rPr>
        <w:t>hydrogeologický průzkum; výčet potřebných průzkumů je na uvážení projektanta,</w:t>
      </w:r>
    </w:p>
    <w:p w14:paraId="5781CF99" w14:textId="77777777" w:rsidR="00870229" w:rsidRPr="00870229" w:rsidRDefault="00870229" w:rsidP="000D224F">
      <w:pPr>
        <w:pStyle w:val="Styl11"/>
        <w:numPr>
          <w:ilvl w:val="0"/>
          <w:numId w:val="14"/>
        </w:numPr>
        <w:spacing w:before="0" w:after="0" w:line="240" w:lineRule="auto"/>
        <w:rPr>
          <w:rFonts w:ascii="Times New Roman" w:hAnsi="Times New Roman"/>
          <w:sz w:val="24"/>
          <w:szCs w:val="24"/>
          <w:lang w:val="cs-CZ"/>
        </w:rPr>
      </w:pPr>
      <w:r w:rsidRPr="00870229">
        <w:rPr>
          <w:rFonts w:ascii="Times New Roman" w:hAnsi="Times New Roman"/>
          <w:kern w:val="1"/>
          <w:sz w:val="24"/>
          <w:szCs w:val="24"/>
          <w:lang w:eastAsia="ar-SA"/>
        </w:rPr>
        <w:t xml:space="preserve">hluková a světelná studie, průkaz energetické náročnosti stavby a Energetický štítek obálky objektu ZŠ, </w:t>
      </w:r>
    </w:p>
    <w:p w14:paraId="2A05FFD1" w14:textId="77777777" w:rsidR="00443167" w:rsidRPr="00870229" w:rsidRDefault="00870229" w:rsidP="000D224F">
      <w:pPr>
        <w:pStyle w:val="Styl11"/>
        <w:numPr>
          <w:ilvl w:val="0"/>
          <w:numId w:val="14"/>
        </w:numPr>
        <w:spacing w:before="0" w:after="0" w:line="240" w:lineRule="auto"/>
        <w:rPr>
          <w:rFonts w:ascii="Times New Roman" w:hAnsi="Times New Roman"/>
          <w:sz w:val="24"/>
          <w:szCs w:val="24"/>
          <w:lang w:val="cs-CZ"/>
        </w:rPr>
      </w:pPr>
      <w:r w:rsidRPr="00870229">
        <w:rPr>
          <w:rFonts w:ascii="Times New Roman" w:hAnsi="Times New Roman"/>
          <w:kern w:val="1"/>
          <w:sz w:val="24"/>
          <w:szCs w:val="24"/>
          <w:lang w:eastAsia="ar-SA"/>
        </w:rPr>
        <w:t>veškeré potřebné zeměměřičské práce,</w:t>
      </w:r>
    </w:p>
    <w:p w14:paraId="4333C998" w14:textId="77777777" w:rsidR="00F134BA" w:rsidRPr="00870229" w:rsidRDefault="00443167" w:rsidP="000D224F">
      <w:pPr>
        <w:pStyle w:val="Odstavecseseznamem"/>
        <w:numPr>
          <w:ilvl w:val="0"/>
          <w:numId w:val="14"/>
        </w:numPr>
        <w:suppressAutoHyphens/>
        <w:contextualSpacing/>
        <w:jc w:val="both"/>
        <w:rPr>
          <w:rFonts w:cs="Book Antiqua"/>
          <w:kern w:val="1"/>
          <w:lang w:eastAsia="ar-SA"/>
        </w:rPr>
      </w:pPr>
      <w:r w:rsidRPr="00443167">
        <w:rPr>
          <w:kern w:val="1"/>
          <w:lang w:eastAsia="ar-SA"/>
        </w:rPr>
        <w:t>rozpočet stavby vycházející z</w:t>
      </w:r>
      <w:r>
        <w:rPr>
          <w:kern w:val="1"/>
          <w:lang w:eastAsia="ar-SA"/>
        </w:rPr>
        <w:t> </w:t>
      </w:r>
      <w:r>
        <w:rPr>
          <w:kern w:val="1"/>
          <w:lang w:val="cs-CZ" w:eastAsia="ar-SA"/>
        </w:rPr>
        <w:t xml:space="preserve">dokumentace pro společné řízení za účelem </w:t>
      </w:r>
      <w:r w:rsidRPr="00443167">
        <w:rPr>
          <w:kern w:val="1"/>
          <w:lang w:eastAsia="ar-SA"/>
        </w:rPr>
        <w:t xml:space="preserve"> objektivní</w:t>
      </w:r>
      <w:r>
        <w:rPr>
          <w:kern w:val="1"/>
          <w:lang w:val="cs-CZ" w:eastAsia="ar-SA"/>
        </w:rPr>
        <w:t>ho</w:t>
      </w:r>
      <w:r w:rsidRPr="00443167">
        <w:rPr>
          <w:kern w:val="1"/>
          <w:lang w:eastAsia="ar-SA"/>
        </w:rPr>
        <w:t xml:space="preserve"> určení ceny </w:t>
      </w:r>
      <w:r>
        <w:rPr>
          <w:kern w:val="1"/>
          <w:lang w:val="cs-CZ" w:eastAsia="ar-SA"/>
        </w:rPr>
        <w:t>Novo</w:t>
      </w:r>
      <w:r w:rsidRPr="00443167">
        <w:rPr>
          <w:kern w:val="1"/>
          <w:lang w:eastAsia="ar-SA"/>
        </w:rPr>
        <w:t xml:space="preserve">stavby </w:t>
      </w:r>
      <w:r>
        <w:rPr>
          <w:kern w:val="1"/>
          <w:lang w:val="cs-CZ" w:eastAsia="ar-SA"/>
        </w:rPr>
        <w:t xml:space="preserve">ZŠ </w:t>
      </w:r>
      <w:r w:rsidRPr="00443167">
        <w:rPr>
          <w:kern w:val="1"/>
          <w:lang w:eastAsia="ar-SA"/>
        </w:rPr>
        <w:t>pro podání žádosti zadavatele o dotaci</w:t>
      </w:r>
      <w:r>
        <w:rPr>
          <w:kern w:val="1"/>
          <w:lang w:val="cs-CZ" w:eastAsia="ar-SA"/>
        </w:rPr>
        <w:t>;</w:t>
      </w:r>
      <w:r w:rsidRPr="00443167">
        <w:rPr>
          <w:rFonts w:cs="Book Antiqua"/>
          <w:kern w:val="1"/>
          <w:lang w:eastAsia="ar-SA"/>
        </w:rPr>
        <w:t xml:space="preserve"> </w:t>
      </w:r>
      <w:r>
        <w:rPr>
          <w:rFonts w:cs="Book Antiqua"/>
          <w:kern w:val="1"/>
          <w:lang w:eastAsia="ar-SA"/>
        </w:rPr>
        <w:t xml:space="preserve">rozpočet bude </w:t>
      </w:r>
      <w:r w:rsidR="00870229">
        <w:rPr>
          <w:rFonts w:cs="Book Antiqua"/>
          <w:kern w:val="1"/>
          <w:lang w:eastAsia="ar-SA"/>
        </w:rPr>
        <w:t>zpracován v cenové soustavě URS</w:t>
      </w:r>
      <w:r w:rsidR="00870229">
        <w:rPr>
          <w:rFonts w:cs="Book Antiqua"/>
          <w:kern w:val="1"/>
          <w:lang w:val="cs-CZ" w:eastAsia="ar-SA"/>
        </w:rPr>
        <w:t>,</w:t>
      </w:r>
    </w:p>
    <w:p w14:paraId="34C9AFCD" w14:textId="77777777" w:rsidR="00A27BB7" w:rsidRDefault="00FE6340" w:rsidP="000D224F">
      <w:pPr>
        <w:pStyle w:val="Styl11"/>
        <w:numPr>
          <w:ilvl w:val="0"/>
          <w:numId w:val="14"/>
        </w:numPr>
        <w:spacing w:before="0" w:after="0" w:line="240" w:lineRule="auto"/>
        <w:rPr>
          <w:rFonts w:ascii="Times New Roman" w:hAnsi="Times New Roman"/>
          <w:sz w:val="24"/>
          <w:szCs w:val="24"/>
          <w:lang w:val="cs-CZ"/>
        </w:rPr>
      </w:pPr>
      <w:r>
        <w:rPr>
          <w:rFonts w:ascii="Times New Roman" w:hAnsi="Times New Roman"/>
          <w:sz w:val="24"/>
          <w:szCs w:val="24"/>
          <w:lang w:val="cs-CZ"/>
        </w:rPr>
        <w:t>podá</w:t>
      </w:r>
      <w:r w:rsidR="00870229">
        <w:rPr>
          <w:rFonts w:ascii="Times New Roman" w:hAnsi="Times New Roman"/>
          <w:sz w:val="24"/>
          <w:szCs w:val="24"/>
          <w:lang w:val="cs-CZ"/>
        </w:rPr>
        <w:t>ní</w:t>
      </w:r>
      <w:r>
        <w:rPr>
          <w:rFonts w:ascii="Times New Roman" w:hAnsi="Times New Roman"/>
          <w:sz w:val="24"/>
          <w:szCs w:val="24"/>
          <w:lang w:val="cs-CZ"/>
        </w:rPr>
        <w:t xml:space="preserve"> žádost</w:t>
      </w:r>
      <w:r w:rsidR="00870229">
        <w:rPr>
          <w:rFonts w:ascii="Times New Roman" w:hAnsi="Times New Roman"/>
          <w:sz w:val="24"/>
          <w:szCs w:val="24"/>
          <w:lang w:val="cs-CZ"/>
        </w:rPr>
        <w:t>i</w:t>
      </w:r>
      <w:r>
        <w:rPr>
          <w:rFonts w:ascii="Times New Roman" w:hAnsi="Times New Roman"/>
          <w:sz w:val="24"/>
          <w:szCs w:val="24"/>
          <w:lang w:val="cs-CZ"/>
        </w:rPr>
        <w:t xml:space="preserve"> </w:t>
      </w:r>
      <w:r w:rsidR="00A27BB7">
        <w:rPr>
          <w:rFonts w:ascii="Times New Roman" w:hAnsi="Times New Roman"/>
          <w:sz w:val="24"/>
          <w:szCs w:val="24"/>
          <w:lang w:val="cs-CZ"/>
        </w:rPr>
        <w:t xml:space="preserve">o vydání společného povolení </w:t>
      </w:r>
      <w:r w:rsidR="0047529D">
        <w:rPr>
          <w:rFonts w:ascii="Times New Roman" w:hAnsi="Times New Roman"/>
          <w:sz w:val="24"/>
          <w:szCs w:val="24"/>
          <w:lang w:val="cs-CZ"/>
        </w:rPr>
        <w:t xml:space="preserve">dle </w:t>
      </w:r>
      <w:r>
        <w:rPr>
          <w:rFonts w:ascii="Times New Roman" w:hAnsi="Times New Roman"/>
          <w:sz w:val="24"/>
          <w:szCs w:val="24"/>
          <w:lang w:val="cs-CZ"/>
        </w:rPr>
        <w:t xml:space="preserve">§ 13a </w:t>
      </w:r>
      <w:r w:rsidR="0047529D">
        <w:rPr>
          <w:rFonts w:ascii="Times New Roman" w:hAnsi="Times New Roman"/>
          <w:sz w:val="24"/>
          <w:szCs w:val="24"/>
          <w:lang w:val="cs-CZ"/>
        </w:rPr>
        <w:t>vyhlášky</w:t>
      </w:r>
      <w:r>
        <w:rPr>
          <w:rFonts w:ascii="Times New Roman" w:hAnsi="Times New Roman"/>
          <w:sz w:val="24"/>
          <w:szCs w:val="24"/>
          <w:lang w:val="cs-CZ"/>
        </w:rPr>
        <w:t xml:space="preserve"> </w:t>
      </w:r>
      <w:r w:rsidR="0047529D">
        <w:rPr>
          <w:rFonts w:ascii="Times New Roman" w:hAnsi="Times New Roman"/>
          <w:sz w:val="24"/>
          <w:szCs w:val="24"/>
          <w:lang w:val="cs-CZ"/>
        </w:rPr>
        <w:t>č. 503/2006 Sb., o podrobnější úpravě územního rozhodování, územ</w:t>
      </w:r>
      <w:r>
        <w:rPr>
          <w:rFonts w:ascii="Times New Roman" w:hAnsi="Times New Roman"/>
          <w:sz w:val="24"/>
          <w:szCs w:val="24"/>
          <w:lang w:val="cs-CZ"/>
        </w:rPr>
        <w:t>ního opatření a stavebním řádu</w:t>
      </w:r>
      <w:r w:rsidR="00870229">
        <w:rPr>
          <w:rFonts w:ascii="Times New Roman" w:hAnsi="Times New Roman"/>
          <w:sz w:val="24"/>
          <w:szCs w:val="24"/>
          <w:lang w:val="cs-CZ"/>
        </w:rPr>
        <w:t>,</w:t>
      </w:r>
    </w:p>
    <w:p w14:paraId="386A0E4F" w14:textId="77777777" w:rsidR="00870229" w:rsidRPr="005D2F06" w:rsidRDefault="00870229" w:rsidP="000D224F">
      <w:pPr>
        <w:pStyle w:val="Styl11"/>
        <w:numPr>
          <w:ilvl w:val="0"/>
          <w:numId w:val="14"/>
        </w:numPr>
        <w:spacing w:before="0" w:after="0" w:line="240" w:lineRule="auto"/>
        <w:rPr>
          <w:rFonts w:ascii="Times New Roman" w:hAnsi="Times New Roman"/>
          <w:sz w:val="24"/>
          <w:szCs w:val="24"/>
          <w:lang w:val="cs-CZ"/>
        </w:rPr>
      </w:pPr>
      <w:r w:rsidRPr="00870229">
        <w:rPr>
          <w:rFonts w:ascii="Times New Roman" w:hAnsi="Times New Roman"/>
          <w:kern w:val="1"/>
          <w:sz w:val="24"/>
          <w:szCs w:val="24"/>
          <w:lang w:val="cs-CZ" w:eastAsia="ar-SA"/>
        </w:rPr>
        <w:t xml:space="preserve">inženýrská činnost; uvedeným se míní </w:t>
      </w:r>
      <w:r w:rsidRPr="00870229">
        <w:rPr>
          <w:rFonts w:ascii="Times New Roman" w:hAnsi="Times New Roman"/>
          <w:kern w:val="28"/>
          <w:sz w:val="24"/>
          <w:szCs w:val="24"/>
        </w:rPr>
        <w:t xml:space="preserve">veškerá činnost zpracovatele </w:t>
      </w:r>
      <w:r w:rsidRPr="00870229">
        <w:rPr>
          <w:rFonts w:ascii="Times New Roman" w:hAnsi="Times New Roman"/>
          <w:kern w:val="28"/>
          <w:sz w:val="24"/>
          <w:szCs w:val="24"/>
          <w:lang w:val="cs-CZ"/>
        </w:rPr>
        <w:t xml:space="preserve">této části plnění </w:t>
      </w:r>
      <w:r w:rsidRPr="00870229">
        <w:rPr>
          <w:rFonts w:ascii="Times New Roman" w:hAnsi="Times New Roman"/>
          <w:kern w:val="28"/>
          <w:sz w:val="24"/>
          <w:szCs w:val="24"/>
        </w:rPr>
        <w:t xml:space="preserve">nezbytná pro obstarání </w:t>
      </w:r>
      <w:r w:rsidR="005D2F06">
        <w:rPr>
          <w:rFonts w:ascii="Times New Roman" w:hAnsi="Times New Roman"/>
          <w:sz w:val="24"/>
          <w:szCs w:val="24"/>
          <w:lang w:val="cs-CZ"/>
        </w:rPr>
        <w:t>společného povolení s nabytím právní moci (§ 94y/1).</w:t>
      </w:r>
    </w:p>
    <w:p w14:paraId="57B3C770" w14:textId="77777777" w:rsidR="00F134BA" w:rsidRDefault="00F134BA" w:rsidP="00937EC5">
      <w:pPr>
        <w:pStyle w:val="Styl11"/>
        <w:spacing w:before="0" w:after="0" w:line="240" w:lineRule="auto"/>
        <w:ind w:left="0" w:firstLine="0"/>
        <w:rPr>
          <w:rFonts w:ascii="Times New Roman" w:hAnsi="Times New Roman"/>
          <w:sz w:val="24"/>
          <w:szCs w:val="24"/>
          <w:lang w:val="cs-CZ"/>
        </w:rPr>
      </w:pPr>
    </w:p>
    <w:p w14:paraId="26F6EC41" w14:textId="77777777" w:rsidR="00443167" w:rsidRPr="00746372" w:rsidRDefault="00746372" w:rsidP="00746372">
      <w:pPr>
        <w:pStyle w:val="Styl11"/>
        <w:spacing w:before="0" w:after="0"/>
        <w:ind w:left="0" w:firstLine="0"/>
        <w:rPr>
          <w:rFonts w:ascii="Times New Roman" w:hAnsi="Times New Roman"/>
          <w:b/>
          <w:i/>
          <w:color w:val="0070C0"/>
          <w:sz w:val="24"/>
          <w:szCs w:val="24"/>
          <w:u w:val="single"/>
          <w:lang w:val="cs-CZ"/>
        </w:rPr>
      </w:pPr>
      <w:r>
        <w:rPr>
          <w:rFonts w:ascii="Times New Roman" w:hAnsi="Times New Roman"/>
          <w:b/>
          <w:i/>
          <w:color w:val="0070C0"/>
          <w:sz w:val="24"/>
          <w:szCs w:val="24"/>
          <w:u w:val="single"/>
          <w:lang w:val="cs-CZ"/>
        </w:rPr>
        <w:t>Upozornění:</w:t>
      </w:r>
    </w:p>
    <w:p w14:paraId="69D247E9" w14:textId="75AAE926" w:rsidR="00A27BB7" w:rsidRPr="00A27BB7" w:rsidRDefault="00A27BB7" w:rsidP="000D224F">
      <w:pPr>
        <w:pStyle w:val="Odstavecseseznamem"/>
        <w:numPr>
          <w:ilvl w:val="0"/>
          <w:numId w:val="43"/>
        </w:numPr>
        <w:suppressAutoHyphens/>
        <w:jc w:val="both"/>
        <w:rPr>
          <w:rFonts w:cs="Book Antiqua"/>
          <w:kern w:val="1"/>
          <w:lang w:eastAsia="ar-SA"/>
        </w:rPr>
      </w:pPr>
      <w:r>
        <w:rPr>
          <w:rFonts w:cs="Book Antiqua"/>
          <w:kern w:val="1"/>
          <w:lang w:val="cs-CZ" w:eastAsia="ar-SA"/>
        </w:rPr>
        <w:t>j</w:t>
      </w:r>
      <w:proofErr w:type="spellStart"/>
      <w:r w:rsidRPr="00A27BB7">
        <w:rPr>
          <w:rFonts w:cs="Book Antiqua"/>
          <w:kern w:val="1"/>
          <w:lang w:eastAsia="ar-SA"/>
        </w:rPr>
        <w:t>estliže</w:t>
      </w:r>
      <w:proofErr w:type="spellEnd"/>
      <w:r w:rsidRPr="00A27BB7">
        <w:rPr>
          <w:rFonts w:cs="Book Antiqua"/>
          <w:kern w:val="1"/>
          <w:lang w:eastAsia="ar-SA"/>
        </w:rPr>
        <w:t xml:space="preserve"> příslušný stavební úřad </w:t>
      </w:r>
      <w:r w:rsidR="007B6775">
        <w:rPr>
          <w:rFonts w:cs="Book Antiqua"/>
          <w:kern w:val="1"/>
          <w:lang w:val="cs-CZ" w:eastAsia="ar-SA"/>
        </w:rPr>
        <w:t>nepovolí</w:t>
      </w:r>
      <w:r w:rsidR="007B6775" w:rsidRPr="00A27BB7">
        <w:rPr>
          <w:rFonts w:cs="Book Antiqua"/>
          <w:kern w:val="1"/>
          <w:lang w:eastAsia="ar-SA"/>
        </w:rPr>
        <w:t xml:space="preserve"> </w:t>
      </w:r>
      <w:r w:rsidRPr="00A27BB7">
        <w:rPr>
          <w:rFonts w:cs="Book Antiqua"/>
          <w:kern w:val="1"/>
          <w:lang w:eastAsia="ar-SA"/>
        </w:rPr>
        <w:t xml:space="preserve">společné řízení, bude tato část plnění VZ provedena formou dokumentace pro územní rozhodnutí a </w:t>
      </w:r>
      <w:proofErr w:type="spellStart"/>
      <w:r w:rsidRPr="00A27BB7">
        <w:rPr>
          <w:rFonts w:cs="Book Antiqua"/>
          <w:kern w:val="1"/>
          <w:lang w:eastAsia="ar-SA"/>
        </w:rPr>
        <w:t>dokum</w:t>
      </w:r>
      <w:r w:rsidR="00F134BA">
        <w:rPr>
          <w:rFonts w:cs="Book Antiqua"/>
          <w:kern w:val="1"/>
          <w:lang w:val="cs-CZ" w:eastAsia="ar-SA"/>
        </w:rPr>
        <w:t>e</w:t>
      </w:r>
      <w:r w:rsidRPr="00A27BB7">
        <w:rPr>
          <w:rFonts w:cs="Book Antiqua"/>
          <w:kern w:val="1"/>
          <w:lang w:eastAsia="ar-SA"/>
        </w:rPr>
        <w:t>nt</w:t>
      </w:r>
      <w:r w:rsidR="00F134BA">
        <w:rPr>
          <w:rFonts w:cs="Book Antiqua"/>
          <w:kern w:val="1"/>
          <w:lang w:val="cs-CZ" w:eastAsia="ar-SA"/>
        </w:rPr>
        <w:t>a</w:t>
      </w:r>
      <w:r w:rsidRPr="00A27BB7">
        <w:rPr>
          <w:rFonts w:cs="Book Antiqua"/>
          <w:kern w:val="1"/>
          <w:lang w:eastAsia="ar-SA"/>
        </w:rPr>
        <w:t>ce</w:t>
      </w:r>
      <w:proofErr w:type="spellEnd"/>
      <w:r w:rsidRPr="00A27BB7">
        <w:rPr>
          <w:rFonts w:cs="Book Antiqua"/>
          <w:kern w:val="1"/>
          <w:lang w:eastAsia="ar-SA"/>
        </w:rPr>
        <w:t xml:space="preserve"> pro stavební povolení včetně získání pravomocného územního rozhodnutí a pravomocného stavebního </w:t>
      </w:r>
      <w:r>
        <w:rPr>
          <w:rFonts w:cs="Book Antiqua"/>
          <w:kern w:val="1"/>
          <w:lang w:eastAsia="ar-SA"/>
        </w:rPr>
        <w:t>povolení</w:t>
      </w:r>
      <w:r w:rsidR="00E813C1">
        <w:rPr>
          <w:rFonts w:cs="Book Antiqua"/>
          <w:kern w:val="1"/>
          <w:lang w:val="cs-CZ" w:eastAsia="ar-SA"/>
        </w:rPr>
        <w:t xml:space="preserve"> a výše uvedených součástí ad a) až </w:t>
      </w:r>
      <w:r w:rsidR="0048762A">
        <w:rPr>
          <w:rFonts w:cs="Book Antiqua"/>
          <w:kern w:val="1"/>
          <w:lang w:val="cs-CZ" w:eastAsia="ar-SA"/>
        </w:rPr>
        <w:t>f</w:t>
      </w:r>
      <w:r w:rsidR="00E813C1">
        <w:rPr>
          <w:rFonts w:cs="Book Antiqua"/>
          <w:kern w:val="1"/>
          <w:lang w:val="cs-CZ" w:eastAsia="ar-SA"/>
        </w:rPr>
        <w:t>),</w:t>
      </w:r>
    </w:p>
    <w:p w14:paraId="431DAEBB" w14:textId="77777777" w:rsidR="00F134BA" w:rsidRPr="00F134BA" w:rsidRDefault="00A27BB7" w:rsidP="000D224F">
      <w:pPr>
        <w:pStyle w:val="Odstavecseseznamem"/>
        <w:numPr>
          <w:ilvl w:val="0"/>
          <w:numId w:val="43"/>
        </w:numPr>
        <w:suppressAutoHyphens/>
        <w:jc w:val="both"/>
        <w:rPr>
          <w:rFonts w:cs="Book Antiqua"/>
          <w:kern w:val="1"/>
          <w:lang w:eastAsia="ar-SA"/>
        </w:rPr>
      </w:pPr>
      <w:r>
        <w:rPr>
          <w:rFonts w:cs="Book Antiqua"/>
          <w:kern w:val="1"/>
          <w:lang w:val="cs-CZ" w:eastAsia="ar-SA"/>
        </w:rPr>
        <w:t xml:space="preserve">v takovém případě </w:t>
      </w:r>
      <w:r w:rsidR="00F134BA" w:rsidRPr="00F134BA">
        <w:rPr>
          <w:rFonts w:cs="Book Antiqua"/>
          <w:kern w:val="1"/>
          <w:lang w:eastAsia="ar-SA"/>
        </w:rPr>
        <w:t xml:space="preserve">nebude měněna </w:t>
      </w:r>
      <w:proofErr w:type="spellStart"/>
      <w:r w:rsidR="00F134BA" w:rsidRPr="00F134BA">
        <w:rPr>
          <w:rFonts w:cs="Book Antiqua"/>
          <w:kern w:val="1"/>
          <w:lang w:eastAsia="ar-SA"/>
        </w:rPr>
        <w:t>sml</w:t>
      </w:r>
      <w:r w:rsidR="00F134BA" w:rsidRPr="00F134BA">
        <w:rPr>
          <w:rFonts w:cs="Book Antiqua"/>
          <w:kern w:val="1"/>
          <w:lang w:val="cs-CZ" w:eastAsia="ar-SA"/>
        </w:rPr>
        <w:t>u</w:t>
      </w:r>
      <w:r w:rsidR="00F134BA" w:rsidRPr="00F134BA">
        <w:rPr>
          <w:rFonts w:cs="Book Antiqua"/>
          <w:kern w:val="1"/>
          <w:lang w:eastAsia="ar-SA"/>
        </w:rPr>
        <w:t>vní</w:t>
      </w:r>
      <w:proofErr w:type="spellEnd"/>
      <w:r w:rsidR="00F134BA" w:rsidRPr="00F134BA">
        <w:rPr>
          <w:rFonts w:cs="Book Antiqua"/>
          <w:kern w:val="1"/>
          <w:lang w:eastAsia="ar-SA"/>
        </w:rPr>
        <w:t xml:space="preserve"> cena, ani </w:t>
      </w:r>
      <w:r w:rsidR="00F134BA" w:rsidRPr="00F134BA">
        <w:rPr>
          <w:rFonts w:cs="Book Antiqua"/>
          <w:kern w:val="1"/>
          <w:lang w:val="cs-CZ" w:eastAsia="ar-SA"/>
        </w:rPr>
        <w:t>celkový termín</w:t>
      </w:r>
      <w:r w:rsidR="00F134BA" w:rsidRPr="00F134BA">
        <w:rPr>
          <w:rFonts w:cs="Book Antiqua"/>
          <w:kern w:val="1"/>
          <w:lang w:eastAsia="ar-SA"/>
        </w:rPr>
        <w:t xml:space="preserve"> provádění dle smlouvy </w:t>
      </w:r>
      <w:r w:rsidR="00F134BA" w:rsidRPr="00F134BA">
        <w:rPr>
          <w:rFonts w:cs="Book Antiqua"/>
          <w:kern w:val="1"/>
          <w:lang w:val="cs-CZ" w:eastAsia="ar-SA"/>
        </w:rPr>
        <w:t xml:space="preserve">o dílo </w:t>
      </w:r>
      <w:r w:rsidR="00F134BA" w:rsidRPr="00F134BA">
        <w:rPr>
          <w:rFonts w:cs="Book Antiqua"/>
          <w:kern w:val="1"/>
          <w:lang w:eastAsia="ar-SA"/>
        </w:rPr>
        <w:t>uzavřené s vybraným z</w:t>
      </w:r>
      <w:r w:rsidR="005D2F06">
        <w:rPr>
          <w:rFonts w:cs="Book Antiqua"/>
          <w:kern w:val="1"/>
          <w:lang w:val="cs-CZ" w:eastAsia="ar-SA"/>
        </w:rPr>
        <w:t>hotovitelem.</w:t>
      </w:r>
    </w:p>
    <w:p w14:paraId="64C503CA" w14:textId="77777777" w:rsidR="00F134BA" w:rsidRPr="00F134BA" w:rsidRDefault="00F134BA" w:rsidP="00F134BA">
      <w:pPr>
        <w:pStyle w:val="Odstavecseseznamem"/>
        <w:suppressAutoHyphens/>
        <w:ind w:left="0"/>
        <w:contextualSpacing/>
        <w:jc w:val="both"/>
        <w:rPr>
          <w:rFonts w:cs="Book Antiqua"/>
          <w:kern w:val="1"/>
          <w:lang w:eastAsia="ar-SA"/>
        </w:rPr>
      </w:pPr>
    </w:p>
    <w:p w14:paraId="752F3DA3" w14:textId="77777777" w:rsidR="001362E8" w:rsidRDefault="001362E8" w:rsidP="001362E8">
      <w:pPr>
        <w:suppressAutoHyphens/>
        <w:jc w:val="both"/>
        <w:rPr>
          <w:rFonts w:cs="Book Antiqua"/>
          <w:b/>
          <w:i/>
          <w:kern w:val="1"/>
          <w:szCs w:val="20"/>
          <w:lang w:eastAsia="ar-SA"/>
        </w:rPr>
      </w:pPr>
      <w:r>
        <w:rPr>
          <w:b/>
          <w:i/>
          <w:kern w:val="28"/>
          <w:szCs w:val="20"/>
        </w:rPr>
        <w:t xml:space="preserve">Zhotovitel předá zadavateli </w:t>
      </w:r>
      <w:r w:rsidRPr="00466A84">
        <w:rPr>
          <w:b/>
          <w:i/>
          <w:kern w:val="28"/>
          <w:szCs w:val="20"/>
        </w:rPr>
        <w:t>Dokumentac</w:t>
      </w:r>
      <w:r>
        <w:rPr>
          <w:b/>
          <w:i/>
          <w:kern w:val="28"/>
          <w:szCs w:val="20"/>
        </w:rPr>
        <w:t>i</w:t>
      </w:r>
      <w:r w:rsidRPr="00466A84">
        <w:rPr>
          <w:b/>
          <w:i/>
          <w:kern w:val="28"/>
          <w:szCs w:val="20"/>
        </w:rPr>
        <w:t xml:space="preserve"> </w:t>
      </w:r>
      <w:r>
        <w:rPr>
          <w:b/>
          <w:i/>
          <w:kern w:val="28"/>
          <w:szCs w:val="20"/>
        </w:rPr>
        <w:t xml:space="preserve">této části VZ </w:t>
      </w:r>
      <w:r w:rsidRPr="00466A84">
        <w:rPr>
          <w:b/>
          <w:i/>
          <w:kern w:val="28"/>
          <w:szCs w:val="20"/>
        </w:rPr>
        <w:t xml:space="preserve">v počtu 6 (šest) </w:t>
      </w:r>
      <w:proofErr w:type="spellStart"/>
      <w:r w:rsidRPr="00466A84">
        <w:rPr>
          <w:b/>
          <w:i/>
          <w:kern w:val="28"/>
          <w:szCs w:val="20"/>
        </w:rPr>
        <w:t>paré</w:t>
      </w:r>
      <w:proofErr w:type="spellEnd"/>
      <w:r w:rsidRPr="00466A84">
        <w:rPr>
          <w:b/>
          <w:i/>
          <w:kern w:val="28"/>
          <w:szCs w:val="20"/>
        </w:rPr>
        <w:t xml:space="preserve"> v listinné formě a dále v elektronické formě. </w:t>
      </w:r>
      <w:r w:rsidRPr="00466A84">
        <w:rPr>
          <w:rFonts w:cs="Book Antiqua"/>
          <w:b/>
          <w:i/>
          <w:kern w:val="1"/>
          <w:szCs w:val="20"/>
          <w:lang w:eastAsia="ar-SA"/>
        </w:rPr>
        <w:t xml:space="preserve">V elektronické podobě v jednom vyhotovení ve formátu </w:t>
      </w:r>
      <w:proofErr w:type="spellStart"/>
      <w:r w:rsidRPr="00466A84">
        <w:rPr>
          <w:rFonts w:cs="Book Antiqua"/>
          <w:b/>
          <w:i/>
          <w:kern w:val="1"/>
          <w:szCs w:val="20"/>
          <w:lang w:eastAsia="ar-SA"/>
        </w:rPr>
        <w:t>pdf</w:t>
      </w:r>
      <w:proofErr w:type="spellEnd"/>
      <w:r w:rsidRPr="00466A84">
        <w:rPr>
          <w:rFonts w:cs="Book Antiqua"/>
          <w:b/>
          <w:i/>
          <w:kern w:val="1"/>
          <w:szCs w:val="20"/>
          <w:lang w:eastAsia="ar-SA"/>
        </w:rPr>
        <w:t xml:space="preserve">. </w:t>
      </w:r>
      <w:r w:rsidR="000C02BF">
        <w:rPr>
          <w:rFonts w:cs="Book Antiqua"/>
          <w:b/>
          <w:i/>
          <w:kern w:val="1"/>
          <w:szCs w:val="20"/>
          <w:lang w:eastAsia="ar-SA"/>
        </w:rPr>
        <w:t>a</w:t>
      </w:r>
      <w:r w:rsidR="002113CC">
        <w:rPr>
          <w:rFonts w:cs="Book Antiqua"/>
          <w:b/>
          <w:i/>
          <w:kern w:val="1"/>
          <w:szCs w:val="20"/>
          <w:lang w:eastAsia="ar-SA"/>
        </w:rPr>
        <w:t xml:space="preserve"> </w:t>
      </w:r>
      <w:proofErr w:type="spellStart"/>
      <w:r w:rsidR="002113CC">
        <w:rPr>
          <w:rFonts w:cs="Book Antiqua"/>
          <w:b/>
          <w:i/>
          <w:kern w:val="1"/>
          <w:szCs w:val="20"/>
          <w:lang w:eastAsia="ar-SA"/>
        </w:rPr>
        <w:t>dwg</w:t>
      </w:r>
      <w:proofErr w:type="spellEnd"/>
      <w:r w:rsidR="002113CC">
        <w:rPr>
          <w:rFonts w:cs="Book Antiqua"/>
          <w:b/>
          <w:i/>
          <w:kern w:val="1"/>
          <w:szCs w:val="20"/>
          <w:lang w:eastAsia="ar-SA"/>
        </w:rPr>
        <w:t xml:space="preserve">. </w:t>
      </w:r>
      <w:r w:rsidRPr="00466A84">
        <w:rPr>
          <w:rFonts w:cs="Book Antiqua"/>
          <w:b/>
          <w:i/>
          <w:kern w:val="1"/>
          <w:szCs w:val="20"/>
          <w:lang w:eastAsia="ar-SA"/>
        </w:rPr>
        <w:t>Výkaz výměr a rozpočet bude předán v elektronické formě ve formátu *.</w:t>
      </w:r>
      <w:proofErr w:type="spellStart"/>
      <w:r w:rsidRPr="00466A84">
        <w:rPr>
          <w:rFonts w:cs="Book Antiqua"/>
          <w:b/>
          <w:i/>
          <w:kern w:val="1"/>
          <w:szCs w:val="20"/>
          <w:lang w:eastAsia="ar-SA"/>
        </w:rPr>
        <w:t>xls</w:t>
      </w:r>
      <w:proofErr w:type="spellEnd"/>
      <w:r w:rsidRPr="00466A84">
        <w:rPr>
          <w:rFonts w:cs="Book Antiqua"/>
          <w:b/>
          <w:i/>
          <w:kern w:val="1"/>
          <w:szCs w:val="20"/>
          <w:lang w:eastAsia="ar-SA"/>
        </w:rPr>
        <w:t>.</w:t>
      </w:r>
    </w:p>
    <w:p w14:paraId="305C8D94" w14:textId="77777777" w:rsidR="001362E8" w:rsidRPr="00F300A3" w:rsidRDefault="001362E8" w:rsidP="001362E8">
      <w:pPr>
        <w:suppressAutoHyphens/>
        <w:jc w:val="both"/>
        <w:rPr>
          <w:rFonts w:cs="Book Antiqua"/>
          <w:b/>
          <w:kern w:val="1"/>
          <w:lang w:eastAsia="ar-SA"/>
        </w:rPr>
      </w:pPr>
    </w:p>
    <w:p w14:paraId="69B027E0" w14:textId="77777777" w:rsidR="001362E8" w:rsidRPr="005D2F06" w:rsidRDefault="00746372" w:rsidP="001362E8">
      <w:pPr>
        <w:suppressAutoHyphens/>
        <w:jc w:val="both"/>
        <w:rPr>
          <w:rFonts w:cs="Book Antiqua"/>
          <w:b/>
          <w:color w:val="0070C0"/>
          <w:kern w:val="1"/>
          <w:lang w:eastAsia="ar-SA"/>
        </w:rPr>
      </w:pPr>
      <w:r w:rsidRPr="005D2F06">
        <w:rPr>
          <w:rFonts w:cs="Book Antiqua"/>
          <w:b/>
          <w:color w:val="0070C0"/>
          <w:kern w:val="1"/>
          <w:u w:val="single"/>
          <w:lang w:eastAsia="ar-SA"/>
        </w:rPr>
        <w:t>B</w:t>
      </w:r>
      <w:r w:rsidR="00A36684" w:rsidRPr="005D2F06">
        <w:rPr>
          <w:rFonts w:cs="Book Antiqua"/>
          <w:b/>
          <w:color w:val="0070C0"/>
          <w:kern w:val="1"/>
          <w:u w:val="single"/>
          <w:lang w:eastAsia="ar-SA"/>
        </w:rPr>
        <w:t>/</w:t>
      </w:r>
      <w:proofErr w:type="spellStart"/>
      <w:r w:rsidR="001362E8" w:rsidRPr="005D2F06">
        <w:rPr>
          <w:rFonts w:cs="Book Antiqua"/>
          <w:b/>
          <w:color w:val="0070C0"/>
          <w:kern w:val="1"/>
          <w:u w:val="single"/>
          <w:lang w:eastAsia="ar-SA"/>
        </w:rPr>
        <w:t>D</w:t>
      </w:r>
      <w:r w:rsidR="005D2F06" w:rsidRPr="005D2F06">
        <w:rPr>
          <w:rFonts w:cs="Book Antiqua"/>
          <w:b/>
          <w:color w:val="0070C0"/>
          <w:kern w:val="1"/>
          <w:u w:val="single"/>
          <w:lang w:eastAsia="ar-SA"/>
        </w:rPr>
        <w:t>okumentce</w:t>
      </w:r>
      <w:proofErr w:type="spellEnd"/>
      <w:r w:rsidR="005D2F06" w:rsidRPr="005D2F06">
        <w:rPr>
          <w:rFonts w:cs="Book Antiqua"/>
          <w:b/>
          <w:color w:val="0070C0"/>
          <w:kern w:val="1"/>
          <w:u w:val="single"/>
          <w:lang w:eastAsia="ar-SA"/>
        </w:rPr>
        <w:t xml:space="preserve"> pro provedení stavby</w:t>
      </w:r>
      <w:r w:rsidR="001362E8" w:rsidRPr="005D2F06">
        <w:rPr>
          <w:rFonts w:cs="Book Antiqua"/>
          <w:b/>
          <w:color w:val="0070C0"/>
          <w:kern w:val="1"/>
          <w:u w:val="single"/>
          <w:lang w:eastAsia="ar-SA"/>
        </w:rPr>
        <w:t xml:space="preserve"> + položkový výkaz výměr</w:t>
      </w:r>
      <w:r w:rsidR="0038468C">
        <w:rPr>
          <w:rFonts w:cs="Book Antiqua"/>
          <w:b/>
          <w:color w:val="0070C0"/>
          <w:kern w:val="1"/>
          <w:u w:val="single"/>
          <w:lang w:eastAsia="ar-SA"/>
        </w:rPr>
        <w:t xml:space="preserve"> + rozpočet v návrhu projektanta</w:t>
      </w:r>
      <w:r w:rsidR="001362E8" w:rsidRPr="005D2F06">
        <w:rPr>
          <w:rFonts w:cs="Book Antiqua"/>
          <w:b/>
          <w:color w:val="0070C0"/>
          <w:kern w:val="1"/>
          <w:u w:val="single"/>
          <w:lang w:eastAsia="ar-SA"/>
        </w:rPr>
        <w:t>:</w:t>
      </w:r>
    </w:p>
    <w:p w14:paraId="25F6B6A9" w14:textId="77777777" w:rsidR="001362E8" w:rsidRDefault="001362E8" w:rsidP="001362E8">
      <w:pPr>
        <w:pStyle w:val="Odstavecseseznamem"/>
        <w:suppressAutoHyphens/>
        <w:ind w:left="0"/>
        <w:jc w:val="both"/>
        <w:rPr>
          <w:rFonts w:cs="Book Antiqua"/>
          <w:kern w:val="1"/>
          <w:lang w:eastAsia="ar-SA"/>
        </w:rPr>
      </w:pPr>
      <w:r>
        <w:rPr>
          <w:rFonts w:cs="Book Antiqua"/>
          <w:kern w:val="1"/>
          <w:lang w:eastAsia="ar-SA"/>
        </w:rPr>
        <w:t>Zpracovatel:</w:t>
      </w:r>
    </w:p>
    <w:p w14:paraId="04CA35A8" w14:textId="77777777" w:rsidR="001362E8" w:rsidRPr="00A87F38" w:rsidRDefault="009D50C9" w:rsidP="000D224F">
      <w:pPr>
        <w:pStyle w:val="Odstavecseseznamem"/>
        <w:numPr>
          <w:ilvl w:val="0"/>
          <w:numId w:val="13"/>
        </w:numPr>
        <w:suppressAutoHyphens/>
        <w:contextualSpacing/>
        <w:jc w:val="both"/>
        <w:rPr>
          <w:rFonts w:cs="Book Antiqua"/>
          <w:kern w:val="1"/>
          <w:lang w:eastAsia="ar-SA"/>
        </w:rPr>
      </w:pPr>
      <w:r>
        <w:rPr>
          <w:rFonts w:cs="Book Antiqua"/>
          <w:kern w:val="1"/>
          <w:lang w:val="cs-CZ" w:eastAsia="ar-SA"/>
        </w:rPr>
        <w:t>vy</w:t>
      </w:r>
      <w:r w:rsidR="001362E8">
        <w:rPr>
          <w:rFonts w:cs="Book Antiqua"/>
          <w:kern w:val="1"/>
          <w:lang w:eastAsia="ar-SA"/>
        </w:rPr>
        <w:t>prac</w:t>
      </w:r>
      <w:r w:rsidR="0045473B">
        <w:rPr>
          <w:rFonts w:cs="Book Antiqua"/>
          <w:kern w:val="1"/>
          <w:lang w:val="cs-CZ" w:eastAsia="ar-SA"/>
        </w:rPr>
        <w:t>uje</w:t>
      </w:r>
      <w:r w:rsidR="001362E8">
        <w:rPr>
          <w:rFonts w:cs="Book Antiqua"/>
          <w:kern w:val="1"/>
          <w:lang w:eastAsia="ar-SA"/>
        </w:rPr>
        <w:t xml:space="preserve"> DPS </w:t>
      </w:r>
      <w:r w:rsidR="001362E8" w:rsidRPr="00A87F38">
        <w:rPr>
          <w:kern w:val="28"/>
          <w:szCs w:val="20"/>
        </w:rPr>
        <w:t>dle Přílohy č. 13 vyhlášky 499/200</w:t>
      </w:r>
      <w:r>
        <w:rPr>
          <w:kern w:val="28"/>
          <w:szCs w:val="20"/>
          <w:lang w:val="cs-CZ"/>
        </w:rPr>
        <w:t>6</w:t>
      </w:r>
      <w:r w:rsidR="001362E8" w:rsidRPr="00A87F38">
        <w:rPr>
          <w:kern w:val="28"/>
          <w:szCs w:val="20"/>
        </w:rPr>
        <w:t xml:space="preserve"> Sb. o dokumentaci staveb v návaznosti na ustanovení § 2 vyhlášky č. 169/2016 Sb., o stanovení rozsahu dokumentace veřejné zakázky na stavební práce a soupisu stavebních prací, d</w:t>
      </w:r>
      <w:r w:rsidR="001362E8">
        <w:rPr>
          <w:kern w:val="28"/>
          <w:szCs w:val="20"/>
        </w:rPr>
        <w:t>odávek a služeb s výkazem výměr,</w:t>
      </w:r>
    </w:p>
    <w:p w14:paraId="5C7933B7" w14:textId="77777777" w:rsidR="001362E8" w:rsidRPr="00E64916" w:rsidRDefault="001362E8" w:rsidP="000D224F">
      <w:pPr>
        <w:pStyle w:val="Odstavecseseznamem"/>
        <w:numPr>
          <w:ilvl w:val="0"/>
          <w:numId w:val="13"/>
        </w:numPr>
        <w:suppressAutoHyphens/>
        <w:contextualSpacing/>
        <w:jc w:val="both"/>
        <w:rPr>
          <w:rFonts w:cs="Book Antiqua"/>
          <w:kern w:val="1"/>
          <w:lang w:eastAsia="ar-SA"/>
        </w:rPr>
      </w:pPr>
      <w:r>
        <w:rPr>
          <w:kern w:val="28"/>
          <w:szCs w:val="20"/>
        </w:rPr>
        <w:t>vypracuje s</w:t>
      </w:r>
      <w:r w:rsidRPr="00A87F38">
        <w:rPr>
          <w:kern w:val="28"/>
          <w:szCs w:val="20"/>
        </w:rPr>
        <w:t>oupis prací/položkový výkaz výměr dle ustanovení § 3 vyhlášky č. 169/2016 Sb. vycházející z dokumentace pro pr</w:t>
      </w:r>
      <w:r>
        <w:rPr>
          <w:kern w:val="28"/>
          <w:szCs w:val="20"/>
        </w:rPr>
        <w:t>ovádění stavby</w:t>
      </w:r>
      <w:r w:rsidR="00A36684">
        <w:rPr>
          <w:kern w:val="28"/>
          <w:szCs w:val="20"/>
          <w:lang w:val="cs-CZ"/>
        </w:rPr>
        <w:t>;</w:t>
      </w:r>
      <w:r>
        <w:rPr>
          <w:kern w:val="28"/>
          <w:szCs w:val="20"/>
        </w:rPr>
        <w:t xml:space="preserve"> </w:t>
      </w:r>
      <w:r w:rsidR="00A36684">
        <w:rPr>
          <w:kern w:val="28"/>
          <w:szCs w:val="20"/>
          <w:lang w:val="cs-CZ"/>
        </w:rPr>
        <w:t>c</w:t>
      </w:r>
      <w:proofErr w:type="spellStart"/>
      <w:r>
        <w:rPr>
          <w:kern w:val="28"/>
          <w:szCs w:val="20"/>
        </w:rPr>
        <w:t>enová</w:t>
      </w:r>
      <w:proofErr w:type="spellEnd"/>
      <w:r>
        <w:rPr>
          <w:kern w:val="28"/>
          <w:szCs w:val="20"/>
        </w:rPr>
        <w:t xml:space="preserve"> soustava: URS,</w:t>
      </w:r>
    </w:p>
    <w:p w14:paraId="30C1CA79" w14:textId="77777777" w:rsidR="001362E8" w:rsidRPr="00397B20" w:rsidRDefault="001362E8" w:rsidP="000D224F">
      <w:pPr>
        <w:pStyle w:val="Odstavecseseznamem"/>
        <w:numPr>
          <w:ilvl w:val="0"/>
          <w:numId w:val="13"/>
        </w:numPr>
        <w:suppressAutoHyphens/>
        <w:contextualSpacing/>
        <w:jc w:val="both"/>
        <w:rPr>
          <w:rFonts w:cs="Book Antiqua"/>
          <w:kern w:val="1"/>
          <w:lang w:eastAsia="ar-SA"/>
        </w:rPr>
      </w:pPr>
      <w:r>
        <w:rPr>
          <w:kern w:val="28"/>
          <w:szCs w:val="20"/>
        </w:rPr>
        <w:t>ocení tento soupis pro potřeby zadavatele jako Rozpočet v návrhu projektanta</w:t>
      </w:r>
      <w:r w:rsidR="00397B20">
        <w:rPr>
          <w:kern w:val="28"/>
          <w:szCs w:val="20"/>
        </w:rPr>
        <w:t>,</w:t>
      </w:r>
    </w:p>
    <w:p w14:paraId="15815961" w14:textId="77777777" w:rsidR="00397B20" w:rsidRPr="00397B20" w:rsidRDefault="00397B20" w:rsidP="000D224F">
      <w:pPr>
        <w:pStyle w:val="Odstavecseseznamem"/>
        <w:numPr>
          <w:ilvl w:val="0"/>
          <w:numId w:val="13"/>
        </w:numPr>
        <w:suppressAutoHyphens/>
        <w:contextualSpacing/>
        <w:jc w:val="both"/>
        <w:rPr>
          <w:rFonts w:cs="Book Antiqua"/>
          <w:kern w:val="1"/>
          <w:lang w:eastAsia="ar-SA"/>
        </w:rPr>
      </w:pPr>
      <w:r w:rsidRPr="00397B20">
        <w:rPr>
          <w:kern w:val="28"/>
          <w:szCs w:val="20"/>
        </w:rPr>
        <w:t>součástí DPS bude i Příloha obsahující seznam všech ČSN, EN a TP (vnější zpevněné plochy, komunikace), které technicky definují veškeré p</w:t>
      </w:r>
      <w:r>
        <w:rPr>
          <w:kern w:val="28"/>
          <w:szCs w:val="20"/>
        </w:rPr>
        <w:t>ráce a dodávky předmětu této VZ.</w:t>
      </w:r>
      <w:r w:rsidRPr="00397B20">
        <w:rPr>
          <w:kern w:val="28"/>
          <w:szCs w:val="20"/>
        </w:rPr>
        <w:t xml:space="preserve">  </w:t>
      </w:r>
    </w:p>
    <w:p w14:paraId="1E4E946A" w14:textId="77777777" w:rsidR="00F300A3" w:rsidRDefault="00397B20" w:rsidP="00397B20">
      <w:pPr>
        <w:suppressAutoHyphens/>
        <w:jc w:val="both"/>
        <w:rPr>
          <w:rFonts w:cs="Book Antiqua"/>
          <w:kern w:val="1"/>
          <w:lang w:eastAsia="ar-SA"/>
        </w:rPr>
      </w:pPr>
      <w:r>
        <w:rPr>
          <w:rFonts w:cs="Book Antiqua"/>
          <w:kern w:val="1"/>
          <w:lang w:eastAsia="ar-SA"/>
        </w:rPr>
        <w:t xml:space="preserve"> </w:t>
      </w:r>
    </w:p>
    <w:p w14:paraId="47A0667F" w14:textId="77777777" w:rsidR="00F300A3" w:rsidRDefault="00F300A3" w:rsidP="00F300A3">
      <w:pPr>
        <w:suppressAutoHyphens/>
        <w:jc w:val="both"/>
        <w:rPr>
          <w:rFonts w:cs="Book Antiqua"/>
          <w:b/>
          <w:i/>
          <w:kern w:val="1"/>
          <w:szCs w:val="20"/>
          <w:lang w:eastAsia="ar-SA"/>
        </w:rPr>
      </w:pPr>
      <w:r>
        <w:rPr>
          <w:b/>
          <w:i/>
          <w:kern w:val="28"/>
          <w:szCs w:val="20"/>
        </w:rPr>
        <w:t xml:space="preserve">Zhotovitel předá zadavateli </w:t>
      </w:r>
      <w:r w:rsidRPr="00466A84">
        <w:rPr>
          <w:b/>
          <w:i/>
          <w:kern w:val="28"/>
          <w:szCs w:val="20"/>
        </w:rPr>
        <w:t>Dokumentac</w:t>
      </w:r>
      <w:r>
        <w:rPr>
          <w:b/>
          <w:i/>
          <w:kern w:val="28"/>
          <w:szCs w:val="20"/>
        </w:rPr>
        <w:t>i</w:t>
      </w:r>
      <w:r w:rsidRPr="00466A84">
        <w:rPr>
          <w:b/>
          <w:i/>
          <w:kern w:val="28"/>
          <w:szCs w:val="20"/>
        </w:rPr>
        <w:t xml:space="preserve"> </w:t>
      </w:r>
      <w:r>
        <w:rPr>
          <w:b/>
          <w:i/>
          <w:kern w:val="28"/>
          <w:szCs w:val="20"/>
        </w:rPr>
        <w:t xml:space="preserve">této části VZ </w:t>
      </w:r>
      <w:r w:rsidRPr="00466A84">
        <w:rPr>
          <w:b/>
          <w:i/>
          <w:kern w:val="28"/>
          <w:szCs w:val="20"/>
        </w:rPr>
        <w:t xml:space="preserve">v počtu 6 (šest) </w:t>
      </w:r>
      <w:proofErr w:type="spellStart"/>
      <w:r w:rsidRPr="00466A84">
        <w:rPr>
          <w:b/>
          <w:i/>
          <w:kern w:val="28"/>
          <w:szCs w:val="20"/>
        </w:rPr>
        <w:t>paré</w:t>
      </w:r>
      <w:proofErr w:type="spellEnd"/>
      <w:r w:rsidRPr="00466A84">
        <w:rPr>
          <w:b/>
          <w:i/>
          <w:kern w:val="28"/>
          <w:szCs w:val="20"/>
        </w:rPr>
        <w:t xml:space="preserve"> v listinné formě a dále v elektronické formě. </w:t>
      </w:r>
      <w:r w:rsidRPr="00466A84">
        <w:rPr>
          <w:rFonts w:cs="Book Antiqua"/>
          <w:b/>
          <w:i/>
          <w:kern w:val="1"/>
          <w:szCs w:val="20"/>
          <w:lang w:eastAsia="ar-SA"/>
        </w:rPr>
        <w:t xml:space="preserve">V elektronické podobě v jednom vyhotovení ve formátu </w:t>
      </w:r>
      <w:proofErr w:type="spellStart"/>
      <w:r w:rsidRPr="00466A84">
        <w:rPr>
          <w:rFonts w:cs="Book Antiqua"/>
          <w:b/>
          <w:i/>
          <w:kern w:val="1"/>
          <w:szCs w:val="20"/>
          <w:lang w:eastAsia="ar-SA"/>
        </w:rPr>
        <w:t>pdf</w:t>
      </w:r>
      <w:proofErr w:type="spellEnd"/>
      <w:r w:rsidRPr="00466A84">
        <w:rPr>
          <w:rFonts w:cs="Book Antiqua"/>
          <w:b/>
          <w:i/>
          <w:kern w:val="1"/>
          <w:szCs w:val="20"/>
          <w:lang w:eastAsia="ar-SA"/>
        </w:rPr>
        <w:t xml:space="preserve">. </w:t>
      </w:r>
      <w:r>
        <w:rPr>
          <w:rFonts w:cs="Book Antiqua"/>
          <w:b/>
          <w:i/>
          <w:kern w:val="1"/>
          <w:szCs w:val="20"/>
          <w:lang w:eastAsia="ar-SA"/>
        </w:rPr>
        <w:t xml:space="preserve">a </w:t>
      </w:r>
      <w:proofErr w:type="spellStart"/>
      <w:r>
        <w:rPr>
          <w:rFonts w:cs="Book Antiqua"/>
          <w:b/>
          <w:i/>
          <w:kern w:val="1"/>
          <w:szCs w:val="20"/>
          <w:lang w:eastAsia="ar-SA"/>
        </w:rPr>
        <w:t>dwg</w:t>
      </w:r>
      <w:proofErr w:type="spellEnd"/>
      <w:r>
        <w:rPr>
          <w:rFonts w:cs="Book Antiqua"/>
          <w:b/>
          <w:i/>
          <w:kern w:val="1"/>
          <w:szCs w:val="20"/>
          <w:lang w:eastAsia="ar-SA"/>
        </w:rPr>
        <w:t xml:space="preserve">. </w:t>
      </w:r>
      <w:r w:rsidRPr="00466A84">
        <w:rPr>
          <w:rFonts w:cs="Book Antiqua"/>
          <w:b/>
          <w:i/>
          <w:kern w:val="1"/>
          <w:szCs w:val="20"/>
          <w:lang w:eastAsia="ar-SA"/>
        </w:rPr>
        <w:t>Výkaz výměr a rozpočet bude předán v elektronické formě ve formátu *.</w:t>
      </w:r>
      <w:proofErr w:type="spellStart"/>
      <w:r w:rsidRPr="00466A84">
        <w:rPr>
          <w:rFonts w:cs="Book Antiqua"/>
          <w:b/>
          <w:i/>
          <w:kern w:val="1"/>
          <w:szCs w:val="20"/>
          <w:lang w:eastAsia="ar-SA"/>
        </w:rPr>
        <w:t>xls</w:t>
      </w:r>
      <w:proofErr w:type="spellEnd"/>
      <w:r w:rsidRPr="00466A84">
        <w:rPr>
          <w:rFonts w:cs="Book Antiqua"/>
          <w:b/>
          <w:i/>
          <w:kern w:val="1"/>
          <w:szCs w:val="20"/>
          <w:lang w:eastAsia="ar-SA"/>
        </w:rPr>
        <w:t>.</w:t>
      </w:r>
    </w:p>
    <w:p w14:paraId="6F88F49E" w14:textId="77777777" w:rsidR="00397B20" w:rsidRDefault="00397B20" w:rsidP="00397B20">
      <w:pPr>
        <w:suppressAutoHyphens/>
        <w:jc w:val="both"/>
        <w:rPr>
          <w:rFonts w:cs="Book Antiqua"/>
          <w:kern w:val="1"/>
          <w:lang w:eastAsia="ar-SA"/>
        </w:rPr>
      </w:pPr>
      <w:r>
        <w:rPr>
          <w:rFonts w:cs="Book Antiqua"/>
          <w:kern w:val="1"/>
          <w:lang w:eastAsia="ar-SA"/>
        </w:rPr>
        <w:t xml:space="preserve"> </w:t>
      </w:r>
    </w:p>
    <w:p w14:paraId="741D5379" w14:textId="77777777" w:rsidR="00F300A3" w:rsidRPr="00F300A3" w:rsidRDefault="00F300A3" w:rsidP="00F300A3">
      <w:pPr>
        <w:suppressAutoHyphens/>
        <w:jc w:val="both"/>
        <w:rPr>
          <w:rFonts w:cs="Book Antiqua"/>
          <w:b/>
          <w:kern w:val="1"/>
          <w:lang w:eastAsia="ar-SA"/>
        </w:rPr>
      </w:pPr>
    </w:p>
    <w:p w14:paraId="24182F63" w14:textId="77777777" w:rsidR="00F300A3" w:rsidRPr="005D2F06" w:rsidRDefault="00F300A3" w:rsidP="0038468C">
      <w:pPr>
        <w:suppressAutoHyphens/>
        <w:spacing w:line="276" w:lineRule="auto"/>
        <w:jc w:val="both"/>
        <w:rPr>
          <w:rFonts w:cs="Book Antiqua"/>
          <w:b/>
          <w:color w:val="0070C0"/>
          <w:kern w:val="1"/>
          <w:lang w:eastAsia="ar-SA"/>
        </w:rPr>
      </w:pPr>
      <w:r>
        <w:rPr>
          <w:rFonts w:cs="Book Antiqua"/>
          <w:b/>
          <w:color w:val="0070C0"/>
          <w:kern w:val="1"/>
          <w:u w:val="single"/>
          <w:lang w:eastAsia="ar-SA"/>
        </w:rPr>
        <w:t>C</w:t>
      </w:r>
      <w:r w:rsidRPr="005D2F06">
        <w:rPr>
          <w:rFonts w:cs="Book Antiqua"/>
          <w:b/>
          <w:color w:val="0070C0"/>
          <w:kern w:val="1"/>
          <w:u w:val="single"/>
          <w:lang w:eastAsia="ar-SA"/>
        </w:rPr>
        <w:t>/</w:t>
      </w:r>
      <w:r>
        <w:rPr>
          <w:rFonts w:cs="Book Antiqua"/>
          <w:b/>
          <w:color w:val="0070C0"/>
          <w:kern w:val="1"/>
          <w:u w:val="single"/>
          <w:lang w:eastAsia="ar-SA"/>
        </w:rPr>
        <w:t>Poskytnutí podkladů pro vysvětlení DPS a</w:t>
      </w:r>
      <w:r w:rsidRPr="005D2F06">
        <w:rPr>
          <w:rFonts w:cs="Book Antiqua"/>
          <w:b/>
          <w:color w:val="0070C0"/>
          <w:kern w:val="1"/>
          <w:u w:val="single"/>
          <w:lang w:eastAsia="ar-SA"/>
        </w:rPr>
        <w:t xml:space="preserve"> položkov</w:t>
      </w:r>
      <w:r>
        <w:rPr>
          <w:rFonts w:cs="Book Antiqua"/>
          <w:b/>
          <w:color w:val="0070C0"/>
          <w:kern w:val="1"/>
          <w:u w:val="single"/>
          <w:lang w:eastAsia="ar-SA"/>
        </w:rPr>
        <w:t>ého</w:t>
      </w:r>
      <w:r w:rsidRPr="005D2F06">
        <w:rPr>
          <w:rFonts w:cs="Book Antiqua"/>
          <w:b/>
          <w:color w:val="0070C0"/>
          <w:kern w:val="1"/>
          <w:u w:val="single"/>
          <w:lang w:eastAsia="ar-SA"/>
        </w:rPr>
        <w:t xml:space="preserve"> výkaz</w:t>
      </w:r>
      <w:r>
        <w:rPr>
          <w:rFonts w:cs="Book Antiqua"/>
          <w:b/>
          <w:color w:val="0070C0"/>
          <w:kern w:val="1"/>
          <w:u w:val="single"/>
          <w:lang w:eastAsia="ar-SA"/>
        </w:rPr>
        <w:t>u</w:t>
      </w:r>
      <w:r w:rsidRPr="005D2F06">
        <w:rPr>
          <w:rFonts w:cs="Book Antiqua"/>
          <w:b/>
          <w:color w:val="0070C0"/>
          <w:kern w:val="1"/>
          <w:u w:val="single"/>
          <w:lang w:eastAsia="ar-SA"/>
        </w:rPr>
        <w:t xml:space="preserve"> výměr:</w:t>
      </w:r>
    </w:p>
    <w:p w14:paraId="4EDEA821" w14:textId="3B126437" w:rsidR="00F300A3" w:rsidRPr="00F300A3" w:rsidRDefault="0038468C" w:rsidP="0038468C">
      <w:pPr>
        <w:pStyle w:val="Zkladntext"/>
        <w:rPr>
          <w:sz w:val="24"/>
          <w:lang w:val="cs-CZ"/>
        </w:rPr>
      </w:pPr>
      <w:r>
        <w:rPr>
          <w:sz w:val="24"/>
          <w:lang w:val="cs-CZ"/>
        </w:rPr>
        <w:t>Z</w:t>
      </w:r>
      <w:r w:rsidR="00F300A3">
        <w:rPr>
          <w:sz w:val="24"/>
          <w:lang w:val="cs-CZ"/>
        </w:rPr>
        <w:t>pracovatel poskytne podk</w:t>
      </w:r>
      <w:r>
        <w:rPr>
          <w:sz w:val="24"/>
          <w:lang w:val="cs-CZ"/>
        </w:rPr>
        <w:t>la</w:t>
      </w:r>
      <w:r w:rsidR="00F300A3">
        <w:rPr>
          <w:sz w:val="24"/>
          <w:lang w:val="cs-CZ"/>
        </w:rPr>
        <w:t>dy pro vysvětlení DPS, nebo položkového vý</w:t>
      </w:r>
      <w:r w:rsidR="001C382F">
        <w:rPr>
          <w:sz w:val="24"/>
          <w:lang w:val="cs-CZ"/>
        </w:rPr>
        <w:t>k</w:t>
      </w:r>
      <w:r w:rsidR="00F300A3">
        <w:rPr>
          <w:sz w:val="24"/>
          <w:lang w:val="cs-CZ"/>
        </w:rPr>
        <w:t>azu výměr z DPS vycházející</w:t>
      </w:r>
      <w:r w:rsidR="00287840">
        <w:rPr>
          <w:sz w:val="24"/>
          <w:lang w:val="cs-CZ"/>
        </w:rPr>
        <w:t>ho</w:t>
      </w:r>
      <w:r>
        <w:rPr>
          <w:sz w:val="24"/>
          <w:lang w:val="cs-CZ"/>
        </w:rPr>
        <w:t xml:space="preserve">, které si </w:t>
      </w:r>
      <w:r w:rsidR="00287840">
        <w:rPr>
          <w:sz w:val="24"/>
          <w:lang w:val="cs-CZ"/>
        </w:rPr>
        <w:t xml:space="preserve">účastníci </w:t>
      </w:r>
      <w:r>
        <w:rPr>
          <w:sz w:val="24"/>
          <w:lang w:val="cs-CZ"/>
        </w:rPr>
        <w:t>z</w:t>
      </w:r>
      <w:r w:rsidR="00287840">
        <w:rPr>
          <w:sz w:val="24"/>
          <w:lang w:val="cs-CZ"/>
        </w:rPr>
        <w:t>a</w:t>
      </w:r>
      <w:r>
        <w:rPr>
          <w:sz w:val="24"/>
          <w:lang w:val="cs-CZ"/>
        </w:rPr>
        <w:t>dávacího řízení na výběr zhotovitele Novostav</w:t>
      </w:r>
      <w:r w:rsidR="0045473B">
        <w:rPr>
          <w:sz w:val="24"/>
          <w:lang w:val="cs-CZ"/>
        </w:rPr>
        <w:t>by</w:t>
      </w:r>
      <w:r>
        <w:rPr>
          <w:sz w:val="24"/>
          <w:lang w:val="cs-CZ"/>
        </w:rPr>
        <w:t xml:space="preserve"> ZŠ vyžádají.</w:t>
      </w:r>
    </w:p>
    <w:p w14:paraId="4EE4D88C" w14:textId="77777777" w:rsidR="00937EC5" w:rsidRDefault="00937EC5" w:rsidP="001362E8">
      <w:pPr>
        <w:jc w:val="both"/>
        <w:rPr>
          <w:b/>
          <w:kern w:val="28"/>
        </w:rPr>
      </w:pPr>
    </w:p>
    <w:p w14:paraId="3C54558A" w14:textId="77777777" w:rsidR="00373207" w:rsidRDefault="00373207" w:rsidP="001362E8">
      <w:pPr>
        <w:jc w:val="both"/>
        <w:rPr>
          <w:b/>
          <w:kern w:val="28"/>
        </w:rPr>
      </w:pPr>
    </w:p>
    <w:p w14:paraId="0A627171" w14:textId="77777777" w:rsidR="001362E8" w:rsidRPr="00466A84" w:rsidRDefault="001362E8" w:rsidP="001362E8">
      <w:pPr>
        <w:jc w:val="both"/>
        <w:rPr>
          <w:b/>
          <w:kern w:val="28"/>
        </w:rPr>
      </w:pPr>
      <w:r w:rsidRPr="00466A84">
        <w:rPr>
          <w:b/>
          <w:kern w:val="28"/>
        </w:rPr>
        <w:t>2</w:t>
      </w:r>
      <w:r w:rsidR="00807121">
        <w:rPr>
          <w:b/>
          <w:kern w:val="28"/>
        </w:rPr>
        <w:t>.</w:t>
      </w:r>
      <w:r w:rsidR="009D50C9">
        <w:rPr>
          <w:b/>
          <w:kern w:val="28"/>
        </w:rPr>
        <w:t>8</w:t>
      </w:r>
      <w:r w:rsidRPr="00466A84">
        <w:rPr>
          <w:b/>
          <w:kern w:val="28"/>
        </w:rPr>
        <w:t>.</w:t>
      </w:r>
    </w:p>
    <w:p w14:paraId="7DA6BB83" w14:textId="77777777" w:rsidR="001362E8" w:rsidRPr="00466A84" w:rsidRDefault="001362E8" w:rsidP="001362E8">
      <w:pPr>
        <w:jc w:val="both"/>
        <w:rPr>
          <w:b/>
          <w:kern w:val="28"/>
          <w:u w:val="single"/>
        </w:rPr>
      </w:pPr>
      <w:r w:rsidRPr="00466A84">
        <w:rPr>
          <w:b/>
          <w:kern w:val="28"/>
          <w:u w:val="single"/>
        </w:rPr>
        <w:t>Součinnost</w:t>
      </w:r>
    </w:p>
    <w:p w14:paraId="00748B07" w14:textId="77777777" w:rsidR="001362E8" w:rsidRDefault="00E47A1B" w:rsidP="000D224F">
      <w:pPr>
        <w:pStyle w:val="Odstavecseseznamem"/>
        <w:numPr>
          <w:ilvl w:val="0"/>
          <w:numId w:val="15"/>
        </w:numPr>
        <w:contextualSpacing/>
        <w:jc w:val="both"/>
        <w:rPr>
          <w:kern w:val="28"/>
        </w:rPr>
      </w:pPr>
      <w:r>
        <w:rPr>
          <w:kern w:val="28"/>
        </w:rPr>
        <w:t>objednatel/</w:t>
      </w:r>
      <w:r w:rsidR="001362E8">
        <w:rPr>
          <w:kern w:val="28"/>
        </w:rPr>
        <w:t>z</w:t>
      </w:r>
      <w:r w:rsidR="001362E8" w:rsidRPr="00333537">
        <w:rPr>
          <w:kern w:val="28"/>
        </w:rPr>
        <w:t xml:space="preserve">adavatel a zhotovitel/účastník jsou povinni si při </w:t>
      </w:r>
      <w:r w:rsidR="00CE3530">
        <w:rPr>
          <w:kern w:val="28"/>
        </w:rPr>
        <w:t xml:space="preserve">předmětu </w:t>
      </w:r>
      <w:r w:rsidR="001362E8" w:rsidRPr="00333537">
        <w:rPr>
          <w:kern w:val="28"/>
        </w:rPr>
        <w:t xml:space="preserve">plnění této VZ poskytnout v dohodnutých </w:t>
      </w:r>
      <w:r w:rsidR="001362E8">
        <w:rPr>
          <w:kern w:val="28"/>
        </w:rPr>
        <w:t>termínech potřebnou součinnost,</w:t>
      </w:r>
    </w:p>
    <w:p w14:paraId="12063787" w14:textId="77777777" w:rsidR="00E47A1B" w:rsidRDefault="00E47A1B" w:rsidP="00E47A1B">
      <w:pPr>
        <w:pStyle w:val="Odstavecseseznamem"/>
        <w:ind w:left="360"/>
        <w:contextualSpacing/>
        <w:jc w:val="both"/>
        <w:rPr>
          <w:kern w:val="28"/>
        </w:rPr>
      </w:pPr>
    </w:p>
    <w:p w14:paraId="138D016D" w14:textId="77777777" w:rsidR="001362E8" w:rsidRDefault="001362E8" w:rsidP="000D224F">
      <w:pPr>
        <w:pStyle w:val="Odstavecseseznamem"/>
        <w:numPr>
          <w:ilvl w:val="0"/>
          <w:numId w:val="15"/>
        </w:numPr>
        <w:contextualSpacing/>
        <w:jc w:val="both"/>
        <w:rPr>
          <w:kern w:val="28"/>
        </w:rPr>
      </w:pPr>
      <w:r>
        <w:rPr>
          <w:kern w:val="28"/>
        </w:rPr>
        <w:t xml:space="preserve">zpracovatel svolá v průběhu zpracování </w:t>
      </w:r>
      <w:r w:rsidR="0045473B">
        <w:rPr>
          <w:kern w:val="28"/>
          <w:lang w:val="cs-CZ"/>
        </w:rPr>
        <w:t>dokumentace pro společné řízení</w:t>
      </w:r>
      <w:r>
        <w:rPr>
          <w:kern w:val="28"/>
        </w:rPr>
        <w:t xml:space="preserve"> alespoň 3 pracovní výbory projektanta za účasti zadavatele a jeho zástupců s cílem do</w:t>
      </w:r>
      <w:r w:rsidR="00D96888">
        <w:rPr>
          <w:kern w:val="28"/>
        </w:rPr>
        <w:t>kladovat stupeň rozpracovanosti</w:t>
      </w:r>
      <w:r w:rsidR="00F621BF">
        <w:rPr>
          <w:kern w:val="28"/>
          <w:lang w:val="cs-CZ"/>
        </w:rPr>
        <w:t>,</w:t>
      </w:r>
    </w:p>
    <w:p w14:paraId="237C673D" w14:textId="77777777" w:rsidR="00E47A1B" w:rsidRDefault="00E47A1B" w:rsidP="00E47A1B">
      <w:pPr>
        <w:pStyle w:val="Odstavecseseznamem"/>
        <w:ind w:left="0"/>
        <w:contextualSpacing/>
        <w:jc w:val="both"/>
        <w:rPr>
          <w:kern w:val="28"/>
        </w:rPr>
      </w:pPr>
    </w:p>
    <w:p w14:paraId="76914691" w14:textId="77777777" w:rsidR="004F38A3" w:rsidRDefault="001362E8" w:rsidP="000D224F">
      <w:pPr>
        <w:pStyle w:val="Odstavecseseznamem"/>
        <w:numPr>
          <w:ilvl w:val="0"/>
          <w:numId w:val="15"/>
        </w:numPr>
        <w:contextualSpacing/>
        <w:jc w:val="both"/>
        <w:rPr>
          <w:kern w:val="28"/>
        </w:rPr>
      </w:pPr>
      <w:r>
        <w:rPr>
          <w:kern w:val="28"/>
        </w:rPr>
        <w:t xml:space="preserve">zpracovatel svolá bez zbytečného odkladu pracovní poradu se zadavatelem v případě, kdy je nutno urychleně rozhodnout záležitosti, které zpracovatel nemůže učinit bez souhlasu zadavatele.   </w:t>
      </w:r>
    </w:p>
    <w:p w14:paraId="3E4D2219" w14:textId="77777777" w:rsidR="00E47A1B" w:rsidRDefault="000002E7" w:rsidP="007D5C2B">
      <w:pPr>
        <w:rPr>
          <w:kern w:val="28"/>
        </w:rPr>
      </w:pPr>
      <w:r>
        <w:rPr>
          <w:kern w:val="28"/>
        </w:rPr>
        <w:t>_________________________________________</w:t>
      </w:r>
    </w:p>
    <w:p w14:paraId="3021ED3A" w14:textId="77777777" w:rsidR="000002E7" w:rsidRPr="000002E7" w:rsidRDefault="000002E7" w:rsidP="007D5C2B">
      <w:pPr>
        <w:rPr>
          <w:kern w:val="28"/>
        </w:rPr>
      </w:pPr>
    </w:p>
    <w:p w14:paraId="2096A33D" w14:textId="77777777" w:rsidR="00E47A1B" w:rsidRDefault="00E47A1B" w:rsidP="007D5C2B">
      <w:pPr>
        <w:rPr>
          <w:b/>
          <w:kern w:val="28"/>
          <w:sz w:val="28"/>
          <w:szCs w:val="28"/>
          <w:u w:val="single"/>
        </w:rPr>
      </w:pPr>
    </w:p>
    <w:p w14:paraId="4E01147B" w14:textId="77777777" w:rsidR="000002E7" w:rsidRDefault="000002E7" w:rsidP="00E47A1B">
      <w:pPr>
        <w:spacing w:line="276" w:lineRule="auto"/>
        <w:rPr>
          <w:b/>
          <w:kern w:val="28"/>
          <w:sz w:val="28"/>
          <w:szCs w:val="28"/>
          <w:u w:val="single"/>
        </w:rPr>
      </w:pPr>
    </w:p>
    <w:p w14:paraId="1A7B8ACD" w14:textId="77777777" w:rsidR="000002E7" w:rsidRDefault="000002E7" w:rsidP="00E47A1B">
      <w:pPr>
        <w:spacing w:line="276" w:lineRule="auto"/>
        <w:rPr>
          <w:b/>
          <w:kern w:val="28"/>
          <w:sz w:val="28"/>
          <w:szCs w:val="28"/>
          <w:u w:val="single"/>
        </w:rPr>
      </w:pPr>
    </w:p>
    <w:p w14:paraId="1088A554" w14:textId="70ECAC48" w:rsidR="004F38A3" w:rsidRPr="00077793" w:rsidRDefault="009D50C9" w:rsidP="00D96888">
      <w:pPr>
        <w:keepNext/>
        <w:spacing w:line="276" w:lineRule="auto"/>
        <w:outlineLvl w:val="0"/>
        <w:rPr>
          <w:kern w:val="28"/>
          <w:u w:val="single"/>
        </w:rPr>
      </w:pPr>
      <w:r>
        <w:rPr>
          <w:b/>
          <w:kern w:val="28"/>
          <w:sz w:val="28"/>
          <w:szCs w:val="28"/>
          <w:u w:val="single"/>
        </w:rPr>
        <w:t>3</w:t>
      </w:r>
      <w:r w:rsidR="004F38A3" w:rsidRPr="00077793">
        <w:rPr>
          <w:b/>
          <w:kern w:val="28"/>
          <w:sz w:val="28"/>
          <w:szCs w:val="28"/>
          <w:u w:val="single"/>
        </w:rPr>
        <w:t xml:space="preserve">. </w:t>
      </w:r>
      <w:r w:rsidR="004F38A3">
        <w:rPr>
          <w:b/>
          <w:kern w:val="28"/>
          <w:sz w:val="28"/>
          <w:szCs w:val="28"/>
          <w:u w:val="single"/>
        </w:rPr>
        <w:t>Lhůty</w:t>
      </w:r>
      <w:r w:rsidR="004F38A3" w:rsidRPr="00077793">
        <w:rPr>
          <w:b/>
          <w:kern w:val="28"/>
          <w:sz w:val="28"/>
          <w:szCs w:val="28"/>
          <w:u w:val="single"/>
        </w:rPr>
        <w:t xml:space="preserve"> plnění:</w:t>
      </w:r>
    </w:p>
    <w:p w14:paraId="653B4C99" w14:textId="77777777" w:rsidR="004F38A3" w:rsidRPr="00466A84" w:rsidRDefault="009D50C9" w:rsidP="00D96888">
      <w:pPr>
        <w:tabs>
          <w:tab w:val="left" w:pos="709"/>
        </w:tabs>
        <w:jc w:val="both"/>
        <w:rPr>
          <w:b/>
        </w:rPr>
      </w:pPr>
      <w:r>
        <w:rPr>
          <w:b/>
        </w:rPr>
        <w:t>3</w:t>
      </w:r>
      <w:r w:rsidR="004F38A3" w:rsidRPr="00466A84">
        <w:rPr>
          <w:b/>
        </w:rPr>
        <w:t>.1.</w:t>
      </w:r>
    </w:p>
    <w:p w14:paraId="2EF6758E" w14:textId="23D1F0FB" w:rsidR="004F38A3" w:rsidRDefault="0038468C" w:rsidP="00D96888">
      <w:pPr>
        <w:tabs>
          <w:tab w:val="left" w:pos="709"/>
        </w:tabs>
        <w:jc w:val="both"/>
      </w:pPr>
      <w:r>
        <w:rPr>
          <w:b/>
          <w:u w:val="single"/>
        </w:rPr>
        <w:t xml:space="preserve">Dokumentace pro společné </w:t>
      </w:r>
      <w:r w:rsidR="00937EC5">
        <w:rPr>
          <w:b/>
          <w:u w:val="single"/>
        </w:rPr>
        <w:t>povolení</w:t>
      </w:r>
      <w:r>
        <w:rPr>
          <w:b/>
          <w:u w:val="single"/>
        </w:rPr>
        <w:t xml:space="preserve"> + </w:t>
      </w:r>
      <w:r w:rsidR="004F38A3">
        <w:rPr>
          <w:b/>
          <w:u w:val="single"/>
        </w:rPr>
        <w:t>průzkumy</w:t>
      </w:r>
      <w:r w:rsidR="0025026C">
        <w:rPr>
          <w:b/>
          <w:u w:val="single"/>
        </w:rPr>
        <w:t xml:space="preserve"> v rozsahu A</w:t>
      </w:r>
      <w:r w:rsidR="009E02A3">
        <w:rPr>
          <w:b/>
          <w:u w:val="single"/>
        </w:rPr>
        <w:t>:</w:t>
      </w:r>
    </w:p>
    <w:p w14:paraId="24D37237" w14:textId="48169989" w:rsidR="004F38A3" w:rsidRPr="00A45C78" w:rsidRDefault="00937EC5" w:rsidP="004F38A3">
      <w:pPr>
        <w:tabs>
          <w:tab w:val="left" w:pos="709"/>
        </w:tabs>
        <w:jc w:val="both"/>
        <w:rPr>
          <w:b/>
        </w:rPr>
      </w:pPr>
      <w:r>
        <w:t xml:space="preserve">Termín provedení: </w:t>
      </w:r>
      <w:r w:rsidR="0038468C">
        <w:t>290</w:t>
      </w:r>
      <w:r w:rsidR="004F38A3">
        <w:t xml:space="preserve"> dnů </w:t>
      </w:r>
      <w:r w:rsidR="00306743">
        <w:t xml:space="preserve">od uzavření smlouvy </w:t>
      </w:r>
      <w:r w:rsidR="004F38A3">
        <w:t xml:space="preserve">včetně podání žádosti o vydání </w:t>
      </w:r>
      <w:r w:rsidR="0038468C">
        <w:t xml:space="preserve">společného </w:t>
      </w:r>
      <w:r>
        <w:t>povolení</w:t>
      </w:r>
      <w:r w:rsidR="004F38A3">
        <w:t>.</w:t>
      </w:r>
    </w:p>
    <w:p w14:paraId="388C8F59" w14:textId="77777777" w:rsidR="00AA2C0F" w:rsidRDefault="00AA2C0F" w:rsidP="004F38A3">
      <w:pPr>
        <w:tabs>
          <w:tab w:val="left" w:pos="709"/>
        </w:tabs>
        <w:jc w:val="both"/>
        <w:rPr>
          <w:b/>
        </w:rPr>
      </w:pPr>
    </w:p>
    <w:p w14:paraId="0364232D" w14:textId="77777777" w:rsidR="004F38A3" w:rsidRPr="00A45C78" w:rsidRDefault="009D50C9" w:rsidP="004F38A3">
      <w:pPr>
        <w:tabs>
          <w:tab w:val="left" w:pos="709"/>
        </w:tabs>
        <w:jc w:val="both"/>
        <w:rPr>
          <w:b/>
        </w:rPr>
      </w:pPr>
      <w:r>
        <w:rPr>
          <w:b/>
        </w:rPr>
        <w:t>3</w:t>
      </w:r>
      <w:r w:rsidR="004F38A3">
        <w:rPr>
          <w:b/>
        </w:rPr>
        <w:t>.2</w:t>
      </w:r>
      <w:r w:rsidR="004F38A3" w:rsidRPr="00A45C78">
        <w:rPr>
          <w:b/>
        </w:rPr>
        <w:t>.</w:t>
      </w:r>
    </w:p>
    <w:p w14:paraId="33A620A8" w14:textId="77777777" w:rsidR="004F38A3" w:rsidRPr="0038468C" w:rsidRDefault="004F38A3" w:rsidP="004F38A3">
      <w:pPr>
        <w:tabs>
          <w:tab w:val="left" w:pos="709"/>
        </w:tabs>
        <w:jc w:val="both"/>
        <w:rPr>
          <w:b/>
          <w:u w:val="single"/>
        </w:rPr>
      </w:pPr>
      <w:r w:rsidRPr="00A45C78">
        <w:rPr>
          <w:b/>
          <w:u w:val="single"/>
        </w:rPr>
        <w:t>D</w:t>
      </w:r>
      <w:r w:rsidR="00937EC5">
        <w:rPr>
          <w:b/>
          <w:u w:val="single"/>
        </w:rPr>
        <w:t>PS</w:t>
      </w:r>
      <w:r w:rsidRPr="00A45C78">
        <w:rPr>
          <w:b/>
          <w:u w:val="single"/>
        </w:rPr>
        <w:t xml:space="preserve"> + </w:t>
      </w:r>
      <w:r w:rsidR="00AA2C0F">
        <w:rPr>
          <w:b/>
          <w:u w:val="single"/>
        </w:rPr>
        <w:t>položkový výkaz výměr + r</w:t>
      </w:r>
      <w:r w:rsidRPr="00A45C78">
        <w:rPr>
          <w:b/>
          <w:u w:val="single"/>
        </w:rPr>
        <w:t>ozpočet</w:t>
      </w:r>
      <w:r w:rsidR="00AA2C0F">
        <w:rPr>
          <w:b/>
          <w:u w:val="single"/>
        </w:rPr>
        <w:t xml:space="preserve"> v návrhu projektanta:</w:t>
      </w:r>
    </w:p>
    <w:p w14:paraId="073FA66D" w14:textId="77777777" w:rsidR="004F38A3" w:rsidRPr="00A45C78" w:rsidRDefault="00937EC5" w:rsidP="004F38A3">
      <w:pPr>
        <w:tabs>
          <w:tab w:val="left" w:pos="709"/>
        </w:tabs>
        <w:jc w:val="both"/>
      </w:pPr>
      <w:r>
        <w:t xml:space="preserve">Termín provedení: </w:t>
      </w:r>
      <w:r w:rsidR="004F38A3">
        <w:t xml:space="preserve">150 dnů </w:t>
      </w:r>
      <w:r>
        <w:t>od podání žádosti o vydání společného</w:t>
      </w:r>
      <w:r w:rsidR="004F38A3">
        <w:t xml:space="preserve"> povolení</w:t>
      </w:r>
    </w:p>
    <w:p w14:paraId="2FE04B76" w14:textId="77777777" w:rsidR="004F38A3" w:rsidRDefault="004F38A3" w:rsidP="004F38A3">
      <w:pPr>
        <w:tabs>
          <w:tab w:val="left" w:pos="709"/>
        </w:tabs>
        <w:jc w:val="both"/>
      </w:pPr>
    </w:p>
    <w:p w14:paraId="186F7C5B" w14:textId="53270A6F" w:rsidR="006C39ED" w:rsidRPr="004D57EE" w:rsidRDefault="006C39ED" w:rsidP="006C39ED">
      <w:pPr>
        <w:tabs>
          <w:tab w:val="left" w:pos="709"/>
        </w:tabs>
        <w:jc w:val="both"/>
        <w:rPr>
          <w:color w:val="0070C0"/>
        </w:rPr>
      </w:pPr>
      <w:r w:rsidRPr="004D57EE">
        <w:rPr>
          <w:b/>
          <w:i/>
          <w:color w:val="0070C0"/>
          <w:u w:val="single"/>
        </w:rPr>
        <w:t>Upřesnění</w:t>
      </w:r>
      <w:r w:rsidR="00EB5B70">
        <w:rPr>
          <w:b/>
          <w:i/>
          <w:color w:val="0070C0"/>
          <w:u w:val="single"/>
        </w:rPr>
        <w:t xml:space="preserve"> ke lhůtám plnění</w:t>
      </w:r>
      <w:r w:rsidRPr="004D57EE">
        <w:rPr>
          <w:b/>
          <w:i/>
          <w:color w:val="0070C0"/>
          <w:u w:val="single"/>
        </w:rPr>
        <w:t>:</w:t>
      </w:r>
    </w:p>
    <w:p w14:paraId="1ECCD4BE" w14:textId="7616A902" w:rsidR="004F38A3" w:rsidRDefault="006C39ED" w:rsidP="004F38A3">
      <w:pPr>
        <w:tabs>
          <w:tab w:val="left" w:pos="709"/>
        </w:tabs>
        <w:jc w:val="both"/>
        <w:rPr>
          <w:b/>
          <w:i/>
        </w:rPr>
      </w:pPr>
      <w:r w:rsidRPr="00AA2C0F">
        <w:t>Do lhůty plnění se nezapočítává lhůta</w:t>
      </w:r>
      <w:r>
        <w:t>,</w:t>
      </w:r>
      <w:r w:rsidRPr="00AA2C0F">
        <w:t xml:space="preserve"> po kterou probíhá s</w:t>
      </w:r>
      <w:r>
        <w:t>p</w:t>
      </w:r>
      <w:r w:rsidRPr="00AA2C0F">
        <w:t>rávní řízení.</w:t>
      </w:r>
      <w:r>
        <w:t xml:space="preserve"> </w:t>
      </w:r>
      <w:r w:rsidRPr="00AA2C0F">
        <w:t>Jinak uvedeno, jedná se o práce, které odvisí</w:t>
      </w:r>
      <w:r>
        <w:t xml:space="preserve"> pouze od intenzity a organizace</w:t>
      </w:r>
      <w:r w:rsidRPr="00AA2C0F">
        <w:t xml:space="preserve"> prací </w:t>
      </w:r>
      <w:r>
        <w:t xml:space="preserve">účastníka jako </w:t>
      </w:r>
      <w:r w:rsidRPr="00AA2C0F">
        <w:t xml:space="preserve">zhotovitele. </w:t>
      </w:r>
    </w:p>
    <w:p w14:paraId="330A378B" w14:textId="77777777" w:rsidR="004F38A3" w:rsidRPr="00466A84" w:rsidRDefault="009D50C9" w:rsidP="004F38A3">
      <w:pPr>
        <w:jc w:val="both"/>
        <w:rPr>
          <w:b/>
        </w:rPr>
      </w:pPr>
      <w:r>
        <w:rPr>
          <w:b/>
        </w:rPr>
        <w:t>3</w:t>
      </w:r>
      <w:r w:rsidR="00885468">
        <w:rPr>
          <w:b/>
        </w:rPr>
        <w:t>.</w:t>
      </w:r>
      <w:r w:rsidR="00663A05">
        <w:rPr>
          <w:b/>
        </w:rPr>
        <w:t>3</w:t>
      </w:r>
      <w:r w:rsidR="004F38A3" w:rsidRPr="00466A84">
        <w:rPr>
          <w:b/>
        </w:rPr>
        <w:t>.</w:t>
      </w:r>
    </w:p>
    <w:p w14:paraId="2A01A404" w14:textId="77777777" w:rsidR="004F38A3" w:rsidRPr="00466A84" w:rsidRDefault="004F38A3" w:rsidP="004D01B0">
      <w:pPr>
        <w:tabs>
          <w:tab w:val="left" w:pos="709"/>
        </w:tabs>
        <w:suppressAutoHyphens/>
        <w:spacing w:line="276" w:lineRule="auto"/>
        <w:jc w:val="both"/>
        <w:rPr>
          <w:b/>
          <w:u w:val="single"/>
          <w:lang w:eastAsia="ar-SA"/>
        </w:rPr>
      </w:pPr>
      <w:r w:rsidRPr="00466A84">
        <w:rPr>
          <w:b/>
          <w:u w:val="single"/>
          <w:lang w:eastAsia="ar-SA"/>
        </w:rPr>
        <w:t>Místo plnění</w:t>
      </w:r>
    </w:p>
    <w:p w14:paraId="1BFE0319" w14:textId="77777777" w:rsidR="00B70523" w:rsidRDefault="004F38A3" w:rsidP="004D01B0">
      <w:pPr>
        <w:tabs>
          <w:tab w:val="left" w:pos="709"/>
        </w:tabs>
        <w:suppressAutoHyphens/>
        <w:jc w:val="both"/>
        <w:rPr>
          <w:lang w:eastAsia="ar-SA"/>
        </w:rPr>
      </w:pPr>
      <w:r w:rsidRPr="00466A84">
        <w:rPr>
          <w:lang w:eastAsia="ar-SA"/>
        </w:rPr>
        <w:t>Místem plnění</w:t>
      </w:r>
      <w:r w:rsidR="00397B20">
        <w:rPr>
          <w:lang w:eastAsia="ar-SA"/>
        </w:rPr>
        <w:t>, tj. místem, kde b</w:t>
      </w:r>
      <w:r w:rsidR="0034160D">
        <w:rPr>
          <w:lang w:eastAsia="ar-SA"/>
        </w:rPr>
        <w:t>u</w:t>
      </w:r>
      <w:r w:rsidR="00397B20">
        <w:rPr>
          <w:lang w:eastAsia="ar-SA"/>
        </w:rPr>
        <w:t>dou předávány jednotlivé sou</w:t>
      </w:r>
      <w:r w:rsidR="0034160D">
        <w:rPr>
          <w:lang w:eastAsia="ar-SA"/>
        </w:rPr>
        <w:t>b</w:t>
      </w:r>
      <w:r w:rsidR="00397B20">
        <w:rPr>
          <w:lang w:eastAsia="ar-SA"/>
        </w:rPr>
        <w:t>ory projektové dokumentace</w:t>
      </w:r>
      <w:r w:rsidR="00EC2253">
        <w:rPr>
          <w:lang w:eastAsia="ar-SA"/>
        </w:rPr>
        <w:t>,</w:t>
      </w:r>
      <w:r w:rsidRPr="00466A84">
        <w:rPr>
          <w:lang w:eastAsia="ar-SA"/>
        </w:rPr>
        <w:t xml:space="preserve"> je Obecní úřad </w:t>
      </w:r>
      <w:r w:rsidR="00885468">
        <w:rPr>
          <w:lang w:eastAsia="ar-SA"/>
        </w:rPr>
        <w:t>Drahelčice</w:t>
      </w:r>
      <w:r w:rsidRPr="00466A84">
        <w:rPr>
          <w:lang w:eastAsia="ar-SA"/>
        </w:rPr>
        <w:t>.</w:t>
      </w:r>
    </w:p>
    <w:p w14:paraId="712160A2" w14:textId="77777777" w:rsidR="00663A05" w:rsidRPr="00CF5747" w:rsidRDefault="00663A05" w:rsidP="00CF5747">
      <w:pPr>
        <w:rPr>
          <w:lang w:eastAsia="x-none"/>
        </w:rPr>
      </w:pPr>
    </w:p>
    <w:p w14:paraId="2885257B" w14:textId="77777777" w:rsidR="00885468" w:rsidRPr="009D50C9" w:rsidRDefault="009D50C9" w:rsidP="00885468">
      <w:pPr>
        <w:pStyle w:val="Nadpis1"/>
        <w:jc w:val="left"/>
        <w:rPr>
          <w:sz w:val="24"/>
          <w:szCs w:val="24"/>
          <w:u w:val="single"/>
        </w:rPr>
      </w:pPr>
      <w:r w:rsidRPr="009D50C9">
        <w:rPr>
          <w:b/>
          <w:sz w:val="28"/>
          <w:szCs w:val="28"/>
          <w:u w:val="single"/>
          <w:lang w:val="cs-CZ"/>
        </w:rPr>
        <w:t>4</w:t>
      </w:r>
      <w:r w:rsidR="00885468" w:rsidRPr="009D50C9">
        <w:rPr>
          <w:b/>
          <w:sz w:val="28"/>
          <w:szCs w:val="28"/>
          <w:u w:val="single"/>
        </w:rPr>
        <w:t>. Nabídková cena</w:t>
      </w:r>
    </w:p>
    <w:p w14:paraId="16FBB8A0" w14:textId="77777777" w:rsidR="00885468" w:rsidRDefault="00885468" w:rsidP="00885468">
      <w:pPr>
        <w:jc w:val="both"/>
        <w:rPr>
          <w:rFonts w:ascii="Times New Roman tučné" w:hAnsi="Times New Roman tučné"/>
          <w:kern w:val="28"/>
          <w:szCs w:val="20"/>
        </w:rPr>
      </w:pPr>
    </w:p>
    <w:p w14:paraId="51E69CE7" w14:textId="77777777" w:rsidR="00AA1040" w:rsidRPr="00AA1040" w:rsidRDefault="009D50C9" w:rsidP="00AA1040">
      <w:pPr>
        <w:suppressAutoHyphens/>
        <w:jc w:val="both"/>
        <w:rPr>
          <w:b/>
          <w:iCs/>
          <w:kern w:val="1"/>
          <w:szCs w:val="20"/>
          <w:lang w:eastAsia="ar-SA"/>
        </w:rPr>
      </w:pPr>
      <w:r>
        <w:rPr>
          <w:b/>
          <w:iCs/>
          <w:kern w:val="1"/>
          <w:szCs w:val="20"/>
          <w:lang w:eastAsia="ar-SA"/>
        </w:rPr>
        <w:t>4</w:t>
      </w:r>
      <w:r w:rsidR="00AA1040" w:rsidRPr="00AA1040">
        <w:rPr>
          <w:b/>
          <w:iCs/>
          <w:kern w:val="1"/>
          <w:szCs w:val="20"/>
          <w:lang w:eastAsia="ar-SA"/>
        </w:rPr>
        <w:t xml:space="preserve">.1. </w:t>
      </w:r>
    </w:p>
    <w:p w14:paraId="171E2E66" w14:textId="77777777" w:rsidR="00AA1040" w:rsidRPr="00AA1040" w:rsidRDefault="00AA1040" w:rsidP="00AA1040">
      <w:pPr>
        <w:suppressAutoHyphens/>
        <w:jc w:val="both"/>
        <w:rPr>
          <w:b/>
          <w:iCs/>
          <w:kern w:val="1"/>
          <w:u w:val="single"/>
          <w:lang w:eastAsia="ar-SA"/>
        </w:rPr>
      </w:pPr>
      <w:r w:rsidRPr="00AA1040">
        <w:rPr>
          <w:b/>
          <w:iCs/>
          <w:kern w:val="1"/>
          <w:u w:val="single"/>
          <w:lang w:eastAsia="ar-SA"/>
        </w:rPr>
        <w:t>Závazná skladba nabídkové ceny:</w:t>
      </w:r>
    </w:p>
    <w:p w14:paraId="7BE6C8C8" w14:textId="77777777" w:rsidR="00AA1040" w:rsidRPr="00AA1040" w:rsidRDefault="00AA1040" w:rsidP="00AA1040">
      <w:pPr>
        <w:suppressAutoHyphens/>
        <w:jc w:val="both"/>
        <w:rPr>
          <w:iCs/>
          <w:kern w:val="1"/>
          <w:lang w:eastAsia="ar-SA"/>
        </w:rPr>
      </w:pPr>
    </w:p>
    <w:p w14:paraId="5FB196AB" w14:textId="7297A0B9" w:rsidR="00AA2C0F" w:rsidRPr="00AA2C0F" w:rsidRDefault="00AA1040" w:rsidP="00AA2C0F">
      <w:pPr>
        <w:suppressAutoHyphens/>
        <w:jc w:val="both"/>
        <w:rPr>
          <w:rFonts w:eastAsia="Calibri"/>
          <w:b/>
          <w:kern w:val="1"/>
          <w:sz w:val="28"/>
          <w:szCs w:val="28"/>
          <w:u w:val="single"/>
          <w:lang w:eastAsia="ar-SA"/>
        </w:rPr>
      </w:pPr>
      <w:r w:rsidRPr="00AA2C0F">
        <w:rPr>
          <w:rFonts w:eastAsia="Calibri"/>
          <w:b/>
          <w:kern w:val="1"/>
          <w:sz w:val="28"/>
          <w:szCs w:val="28"/>
          <w:u w:val="single"/>
          <w:lang w:eastAsia="ar-SA"/>
        </w:rPr>
        <w:t>A</w:t>
      </w:r>
      <w:r w:rsidR="00CF5747">
        <w:rPr>
          <w:rFonts w:eastAsia="Calibri"/>
          <w:b/>
          <w:kern w:val="1"/>
          <w:sz w:val="28"/>
          <w:szCs w:val="28"/>
          <w:u w:val="single"/>
          <w:lang w:eastAsia="ar-SA"/>
        </w:rPr>
        <w:t>/</w:t>
      </w:r>
      <w:r w:rsidR="00AA2C0F" w:rsidRPr="00AA2C0F">
        <w:rPr>
          <w:b/>
          <w:u w:val="single"/>
        </w:rPr>
        <w:t xml:space="preserve">Dokumentace pro společné </w:t>
      </w:r>
      <w:r w:rsidR="003135E6">
        <w:rPr>
          <w:b/>
          <w:u w:val="single"/>
        </w:rPr>
        <w:t>povolení</w:t>
      </w:r>
      <w:r w:rsidR="00AA2C0F" w:rsidRPr="00AA2C0F">
        <w:rPr>
          <w:b/>
          <w:u w:val="single"/>
        </w:rPr>
        <w:t>:</w:t>
      </w:r>
    </w:p>
    <w:p w14:paraId="3AEDFB42" w14:textId="77777777" w:rsidR="00AA1040" w:rsidRPr="00AA1040" w:rsidRDefault="00AA1040" w:rsidP="00AA1040">
      <w:pPr>
        <w:spacing w:line="276" w:lineRule="auto"/>
        <w:jc w:val="both"/>
        <w:rPr>
          <w:kern w:val="28"/>
          <w:szCs w:val="20"/>
        </w:rPr>
      </w:pPr>
    </w:p>
    <w:p w14:paraId="56CCE459" w14:textId="77777777" w:rsidR="00AA1040" w:rsidRPr="00AA1040" w:rsidRDefault="00AA1040" w:rsidP="00AA1040">
      <w:pPr>
        <w:spacing w:line="276" w:lineRule="auto"/>
        <w:jc w:val="both"/>
        <w:rPr>
          <w:kern w:val="28"/>
          <w:szCs w:val="20"/>
        </w:rPr>
      </w:pPr>
      <w:r w:rsidRPr="00AA1040">
        <w:rPr>
          <w:kern w:val="28"/>
          <w:szCs w:val="20"/>
        </w:rPr>
        <w:t>…………………………</w:t>
      </w:r>
      <w:proofErr w:type="gramStart"/>
      <w:r w:rsidRPr="00AA1040">
        <w:rPr>
          <w:kern w:val="28"/>
          <w:szCs w:val="20"/>
        </w:rPr>
        <w:t>…,-</w:t>
      </w:r>
      <w:proofErr w:type="gramEnd"/>
      <w:r w:rsidRPr="00AA1040">
        <w:rPr>
          <w:kern w:val="28"/>
          <w:szCs w:val="20"/>
        </w:rPr>
        <w:t xml:space="preserve"> Kč (bez DPH)</w:t>
      </w:r>
    </w:p>
    <w:p w14:paraId="0D610E37" w14:textId="77777777" w:rsidR="00CC10BF" w:rsidRPr="00CC10BF" w:rsidRDefault="00CC10BF" w:rsidP="00CC10BF">
      <w:pPr>
        <w:suppressAutoHyphens/>
        <w:jc w:val="both"/>
        <w:rPr>
          <w:rFonts w:eastAsia="Calibri"/>
          <w:b/>
          <w:i/>
          <w:kern w:val="1"/>
          <w:u w:val="single"/>
          <w:lang w:eastAsia="ar-SA"/>
        </w:rPr>
      </w:pPr>
      <w:r w:rsidRPr="00CC10BF">
        <w:rPr>
          <w:rFonts w:eastAsia="Calibri"/>
          <w:b/>
          <w:i/>
          <w:kern w:val="1"/>
          <w:u w:val="single"/>
          <w:lang w:eastAsia="ar-SA"/>
        </w:rPr>
        <w:t>Upřesnění:</w:t>
      </w:r>
    </w:p>
    <w:p w14:paraId="5F6B0C53" w14:textId="77777777" w:rsidR="00CC10BF" w:rsidRPr="00CC10BF" w:rsidRDefault="00CC10BF" w:rsidP="00CC10BF">
      <w:pPr>
        <w:suppressAutoHyphens/>
        <w:jc w:val="both"/>
        <w:rPr>
          <w:rFonts w:eastAsia="Calibri"/>
          <w:i/>
          <w:kern w:val="1"/>
          <w:sz w:val="28"/>
          <w:szCs w:val="28"/>
          <w:lang w:eastAsia="ar-SA"/>
        </w:rPr>
      </w:pPr>
      <w:r w:rsidRPr="00CC10BF">
        <w:rPr>
          <w:rFonts w:eastAsia="Calibri"/>
          <w:i/>
          <w:kern w:val="1"/>
          <w:sz w:val="28"/>
          <w:szCs w:val="28"/>
          <w:lang w:eastAsia="ar-SA"/>
        </w:rPr>
        <w:t xml:space="preserve">Inženýrská činnost je zahrnuta v nabídkové ceně. </w:t>
      </w:r>
    </w:p>
    <w:p w14:paraId="28C4BCC5" w14:textId="77777777" w:rsidR="00CC10BF" w:rsidRPr="00CC10BF" w:rsidRDefault="00CC10BF" w:rsidP="001C382F">
      <w:pPr>
        <w:suppressAutoHyphens/>
        <w:spacing w:line="276" w:lineRule="auto"/>
        <w:jc w:val="both"/>
        <w:rPr>
          <w:rFonts w:eastAsia="Calibri"/>
          <w:b/>
          <w:i/>
          <w:kern w:val="1"/>
          <w:sz w:val="28"/>
          <w:szCs w:val="28"/>
          <w:u w:val="single"/>
          <w:lang w:eastAsia="ar-SA"/>
        </w:rPr>
      </w:pPr>
    </w:p>
    <w:p w14:paraId="1E8AABA2" w14:textId="77777777" w:rsidR="00AA2C0F" w:rsidRPr="00AA2C0F" w:rsidRDefault="00AA2C0F" w:rsidP="001C382F">
      <w:pPr>
        <w:suppressAutoHyphens/>
        <w:spacing w:line="276" w:lineRule="auto"/>
        <w:jc w:val="both"/>
        <w:rPr>
          <w:rFonts w:eastAsia="Calibri"/>
          <w:b/>
          <w:kern w:val="1"/>
          <w:sz w:val="28"/>
          <w:szCs w:val="28"/>
          <w:u w:val="single"/>
          <w:lang w:eastAsia="ar-SA"/>
        </w:rPr>
      </w:pPr>
      <w:r>
        <w:rPr>
          <w:rFonts w:eastAsia="Calibri"/>
          <w:b/>
          <w:kern w:val="1"/>
          <w:sz w:val="28"/>
          <w:szCs w:val="28"/>
          <w:u w:val="single"/>
          <w:lang w:eastAsia="ar-SA"/>
        </w:rPr>
        <w:t>B</w:t>
      </w:r>
      <w:r w:rsidRPr="00AA2C0F">
        <w:rPr>
          <w:rFonts w:eastAsia="Calibri"/>
          <w:b/>
          <w:kern w:val="1"/>
          <w:sz w:val="28"/>
          <w:szCs w:val="28"/>
          <w:u w:val="single"/>
          <w:lang w:eastAsia="ar-SA"/>
        </w:rPr>
        <w:t>/</w:t>
      </w:r>
      <w:r w:rsidRPr="00AA2C0F">
        <w:rPr>
          <w:b/>
          <w:u w:val="single"/>
        </w:rPr>
        <w:t>D</w:t>
      </w:r>
      <w:r>
        <w:rPr>
          <w:b/>
          <w:u w:val="single"/>
        </w:rPr>
        <w:t>PS</w:t>
      </w:r>
      <w:r w:rsidRPr="00AA2C0F">
        <w:rPr>
          <w:b/>
          <w:u w:val="single"/>
        </w:rPr>
        <w:t xml:space="preserve"> + p</w:t>
      </w:r>
      <w:r>
        <w:rPr>
          <w:b/>
          <w:u w:val="single"/>
        </w:rPr>
        <w:t>oložkový výkaz výměr + rozpočet v návrhu projektanta</w:t>
      </w:r>
      <w:r w:rsidRPr="00AA2C0F">
        <w:rPr>
          <w:b/>
          <w:u w:val="single"/>
        </w:rPr>
        <w:t>:</w:t>
      </w:r>
    </w:p>
    <w:p w14:paraId="48E72611" w14:textId="77777777" w:rsidR="001C382F" w:rsidRPr="00AA2C0F" w:rsidRDefault="001C382F" w:rsidP="001C382F">
      <w:pPr>
        <w:suppressAutoHyphens/>
        <w:spacing w:line="276" w:lineRule="auto"/>
        <w:jc w:val="both"/>
        <w:rPr>
          <w:color w:val="0070C0"/>
          <w:kern w:val="28"/>
          <w:sz w:val="28"/>
          <w:szCs w:val="28"/>
        </w:rPr>
      </w:pPr>
    </w:p>
    <w:p w14:paraId="66AC2733" w14:textId="77777777" w:rsidR="001C382F" w:rsidRPr="00AA1040" w:rsidRDefault="001C382F" w:rsidP="001C382F">
      <w:pPr>
        <w:spacing w:line="276" w:lineRule="auto"/>
        <w:jc w:val="both"/>
        <w:rPr>
          <w:kern w:val="28"/>
          <w:szCs w:val="20"/>
        </w:rPr>
      </w:pPr>
      <w:r w:rsidRPr="00AA1040">
        <w:rPr>
          <w:kern w:val="28"/>
          <w:szCs w:val="20"/>
        </w:rPr>
        <w:t>…………………………</w:t>
      </w:r>
      <w:proofErr w:type="gramStart"/>
      <w:r w:rsidRPr="00AA1040">
        <w:rPr>
          <w:kern w:val="28"/>
          <w:szCs w:val="20"/>
        </w:rPr>
        <w:t>…,-</w:t>
      </w:r>
      <w:proofErr w:type="gramEnd"/>
      <w:r w:rsidRPr="00AA1040">
        <w:rPr>
          <w:kern w:val="28"/>
          <w:szCs w:val="20"/>
        </w:rPr>
        <w:t xml:space="preserve"> Kč (bez DPH)</w:t>
      </w:r>
    </w:p>
    <w:p w14:paraId="7568C53D" w14:textId="77777777" w:rsidR="00AA2C0F" w:rsidRPr="001C382F" w:rsidRDefault="00AA2C0F" w:rsidP="004D01B0">
      <w:pPr>
        <w:suppressAutoHyphens/>
        <w:jc w:val="both"/>
        <w:rPr>
          <w:color w:val="0070C0"/>
          <w:kern w:val="28"/>
          <w:sz w:val="28"/>
          <w:szCs w:val="28"/>
        </w:rPr>
      </w:pPr>
    </w:p>
    <w:p w14:paraId="4F639CB6" w14:textId="77777777" w:rsidR="001C382F" w:rsidRDefault="001C382F" w:rsidP="001C382F">
      <w:pPr>
        <w:suppressAutoHyphens/>
        <w:spacing w:line="276" w:lineRule="auto"/>
        <w:jc w:val="both"/>
        <w:rPr>
          <w:rFonts w:cs="Book Antiqua"/>
          <w:b/>
          <w:kern w:val="1"/>
          <w:u w:val="single"/>
          <w:lang w:eastAsia="ar-SA"/>
        </w:rPr>
      </w:pPr>
      <w:r>
        <w:rPr>
          <w:rFonts w:eastAsia="Calibri"/>
          <w:b/>
          <w:kern w:val="1"/>
          <w:sz w:val="28"/>
          <w:szCs w:val="28"/>
          <w:u w:val="single"/>
          <w:lang w:eastAsia="ar-SA"/>
        </w:rPr>
        <w:t>C</w:t>
      </w:r>
      <w:r w:rsidRPr="00AA2C0F">
        <w:rPr>
          <w:rFonts w:eastAsia="Calibri"/>
          <w:b/>
          <w:kern w:val="1"/>
          <w:sz w:val="28"/>
          <w:szCs w:val="28"/>
          <w:u w:val="single"/>
          <w:lang w:eastAsia="ar-SA"/>
        </w:rPr>
        <w:t>/</w:t>
      </w:r>
      <w:r w:rsidRPr="001C382F">
        <w:rPr>
          <w:rFonts w:eastAsia="Calibri"/>
          <w:b/>
          <w:kern w:val="1"/>
          <w:u w:val="single"/>
          <w:lang w:eastAsia="ar-SA"/>
        </w:rPr>
        <w:t>poskytnutí</w:t>
      </w:r>
      <w:r w:rsidRPr="001C382F">
        <w:rPr>
          <w:rFonts w:eastAsia="Calibri"/>
          <w:b/>
          <w:kern w:val="1"/>
          <w:sz w:val="28"/>
          <w:szCs w:val="28"/>
          <w:u w:val="single"/>
          <w:lang w:eastAsia="ar-SA"/>
        </w:rPr>
        <w:t xml:space="preserve"> </w:t>
      </w:r>
      <w:r w:rsidRPr="001C382F">
        <w:rPr>
          <w:rFonts w:cs="Book Antiqua"/>
          <w:b/>
          <w:kern w:val="1"/>
          <w:u w:val="single"/>
          <w:lang w:eastAsia="ar-SA"/>
        </w:rPr>
        <w:t>podkladů pro vysvětlení DPS a položkového výkazu výměr:</w:t>
      </w:r>
    </w:p>
    <w:p w14:paraId="3B7FCD28" w14:textId="77777777" w:rsidR="001C382F" w:rsidRPr="001C382F" w:rsidRDefault="001C382F" w:rsidP="001C382F">
      <w:pPr>
        <w:suppressAutoHyphens/>
        <w:spacing w:line="276" w:lineRule="auto"/>
        <w:jc w:val="both"/>
        <w:rPr>
          <w:rFonts w:eastAsia="Calibri"/>
          <w:b/>
          <w:kern w:val="1"/>
          <w:sz w:val="28"/>
          <w:szCs w:val="28"/>
          <w:u w:val="single"/>
          <w:lang w:eastAsia="ar-SA"/>
        </w:rPr>
      </w:pPr>
    </w:p>
    <w:p w14:paraId="30EE459C" w14:textId="77777777" w:rsidR="001C382F" w:rsidRPr="00AA1040" w:rsidRDefault="001C382F" w:rsidP="001C382F">
      <w:pPr>
        <w:spacing w:line="276" w:lineRule="auto"/>
        <w:jc w:val="both"/>
        <w:rPr>
          <w:kern w:val="28"/>
          <w:szCs w:val="20"/>
        </w:rPr>
      </w:pPr>
      <w:r w:rsidRPr="00AA1040">
        <w:rPr>
          <w:kern w:val="28"/>
          <w:szCs w:val="20"/>
        </w:rPr>
        <w:t>…………………………</w:t>
      </w:r>
      <w:proofErr w:type="gramStart"/>
      <w:r w:rsidRPr="00AA1040">
        <w:rPr>
          <w:kern w:val="28"/>
          <w:szCs w:val="20"/>
        </w:rPr>
        <w:t>…,-</w:t>
      </w:r>
      <w:proofErr w:type="gramEnd"/>
      <w:r w:rsidRPr="00AA1040">
        <w:rPr>
          <w:kern w:val="28"/>
          <w:szCs w:val="20"/>
        </w:rPr>
        <w:t xml:space="preserve"> Kč (bez DPH)</w:t>
      </w:r>
    </w:p>
    <w:p w14:paraId="3FF12F7D" w14:textId="77777777" w:rsidR="001C382F" w:rsidRDefault="001C382F" w:rsidP="004D01B0">
      <w:pPr>
        <w:suppressAutoHyphens/>
        <w:jc w:val="both"/>
        <w:rPr>
          <w:b/>
          <w:i/>
          <w:kern w:val="28"/>
          <w:u w:val="single"/>
        </w:rPr>
      </w:pPr>
    </w:p>
    <w:p w14:paraId="79E6DA9E" w14:textId="33273302" w:rsidR="001C382F" w:rsidRDefault="001C382F" w:rsidP="008B52CF">
      <w:pPr>
        <w:suppressAutoHyphens/>
        <w:jc w:val="both"/>
        <w:rPr>
          <w:kern w:val="28"/>
        </w:rPr>
      </w:pPr>
      <w:r w:rsidRPr="001C382F">
        <w:rPr>
          <w:b/>
          <w:i/>
          <w:kern w:val="28"/>
          <w:u w:val="single"/>
        </w:rPr>
        <w:t>Upřesnění</w:t>
      </w:r>
      <w:r>
        <w:rPr>
          <w:b/>
          <w:i/>
          <w:kern w:val="28"/>
          <w:u w:val="single"/>
        </w:rPr>
        <w:t>:</w:t>
      </w:r>
      <w:r w:rsidR="00903048" w:rsidRPr="008B52CF">
        <w:rPr>
          <w:b/>
          <w:i/>
          <w:kern w:val="28"/>
        </w:rPr>
        <w:t xml:space="preserve"> </w:t>
      </w:r>
      <w:r w:rsidR="00903048">
        <w:rPr>
          <w:kern w:val="28"/>
        </w:rPr>
        <w:t>Ú</w:t>
      </w:r>
      <w:r>
        <w:rPr>
          <w:kern w:val="28"/>
        </w:rPr>
        <w:t xml:space="preserve">častník </w:t>
      </w:r>
      <w:r w:rsidR="00B41D09">
        <w:rPr>
          <w:kern w:val="28"/>
        </w:rPr>
        <w:t>stanoví nabídkovou cenu</w:t>
      </w:r>
      <w:r w:rsidR="00C30779">
        <w:rPr>
          <w:kern w:val="28"/>
        </w:rPr>
        <w:t xml:space="preserve"> C/ poskytnutí podkladů pro vysvětlení DPS a položkového výkazu výměr</w:t>
      </w:r>
      <w:r w:rsidR="008E63BF">
        <w:rPr>
          <w:kern w:val="28"/>
        </w:rPr>
        <w:t xml:space="preserve"> za 100 (jedno sto) hodin těchto služeb</w:t>
      </w:r>
      <w:r w:rsidR="0096752A">
        <w:rPr>
          <w:kern w:val="28"/>
        </w:rPr>
        <w:t>, tedy</w:t>
      </w:r>
      <w:r w:rsidR="00C30779">
        <w:rPr>
          <w:kern w:val="28"/>
        </w:rPr>
        <w:t xml:space="preserve"> jako součin hodinové sazby a číslovky 100</w:t>
      </w:r>
      <w:r w:rsidR="0096752A">
        <w:rPr>
          <w:kern w:val="28"/>
        </w:rPr>
        <w:t xml:space="preserve">; </w:t>
      </w:r>
      <w:r w:rsidR="001676A7">
        <w:rPr>
          <w:kern w:val="28"/>
        </w:rPr>
        <w:t xml:space="preserve">tento rozsah služeb slouží výhradně pro účely </w:t>
      </w:r>
      <w:r w:rsidR="008E0F25">
        <w:rPr>
          <w:kern w:val="28"/>
        </w:rPr>
        <w:t xml:space="preserve">porovnatelnosti nabídek a </w:t>
      </w:r>
      <w:r w:rsidR="006862C0">
        <w:rPr>
          <w:kern w:val="28"/>
        </w:rPr>
        <w:t>nevyplývá z něj závazek zadavatele odebrat služby v takovém rozsahu</w:t>
      </w:r>
      <w:r w:rsidR="00903048">
        <w:rPr>
          <w:kern w:val="28"/>
        </w:rPr>
        <w:t>.</w:t>
      </w:r>
    </w:p>
    <w:p w14:paraId="349A05CB" w14:textId="77777777" w:rsidR="00AA2C0F" w:rsidRPr="001C382F" w:rsidRDefault="00AA2C0F" w:rsidP="004D01B0">
      <w:pPr>
        <w:suppressAutoHyphens/>
        <w:jc w:val="both"/>
        <w:rPr>
          <w:b/>
          <w:i/>
          <w:color w:val="0070C0"/>
          <w:kern w:val="28"/>
        </w:rPr>
      </w:pPr>
    </w:p>
    <w:p w14:paraId="13DD1204" w14:textId="77777777" w:rsidR="002E7F72" w:rsidRDefault="004134AF" w:rsidP="002E7F72">
      <w:pPr>
        <w:spacing w:line="276" w:lineRule="auto"/>
        <w:jc w:val="both"/>
        <w:rPr>
          <w:rFonts w:eastAsia="Calibri"/>
          <w:b/>
          <w:i/>
          <w:kern w:val="28"/>
          <w:lang w:eastAsia="en-US"/>
        </w:rPr>
      </w:pPr>
      <w:r>
        <w:rPr>
          <w:b/>
          <w:iCs/>
          <w:kern w:val="1"/>
          <w:szCs w:val="20"/>
          <w:lang w:eastAsia="ar-SA"/>
        </w:rPr>
        <w:t>4</w:t>
      </w:r>
      <w:r w:rsidR="00885468" w:rsidRPr="00466A84">
        <w:rPr>
          <w:b/>
          <w:iCs/>
          <w:kern w:val="1"/>
          <w:szCs w:val="20"/>
          <w:lang w:eastAsia="ar-SA"/>
        </w:rPr>
        <w:t xml:space="preserve">.2. </w:t>
      </w:r>
    </w:p>
    <w:p w14:paraId="2308F20E" w14:textId="436FE33A" w:rsidR="00885468" w:rsidRPr="002E7F72" w:rsidRDefault="00885468" w:rsidP="002E7F72">
      <w:pPr>
        <w:spacing w:line="276" w:lineRule="auto"/>
        <w:jc w:val="both"/>
        <w:rPr>
          <w:rFonts w:eastAsia="Calibri"/>
          <w:b/>
          <w:i/>
          <w:kern w:val="28"/>
          <w:lang w:eastAsia="en-US"/>
        </w:rPr>
      </w:pPr>
      <w:r w:rsidRPr="00466A84">
        <w:rPr>
          <w:b/>
          <w:iCs/>
          <w:kern w:val="1"/>
          <w:szCs w:val="20"/>
          <w:u w:val="single"/>
          <w:lang w:eastAsia="ar-SA"/>
        </w:rPr>
        <w:t>CELKOVÁ nabídková cena bude sestavena takto</w:t>
      </w:r>
      <w:r w:rsidR="008B52CF">
        <w:rPr>
          <w:b/>
          <w:iCs/>
          <w:kern w:val="1"/>
          <w:szCs w:val="20"/>
          <w:u w:val="single"/>
          <w:lang w:eastAsia="ar-SA"/>
        </w:rPr>
        <w:t>, a tuto celkovou cenu uvede účastník do krycího listu nabídky</w:t>
      </w:r>
      <w:r w:rsidRPr="00466A84">
        <w:rPr>
          <w:b/>
          <w:iCs/>
          <w:kern w:val="1"/>
          <w:szCs w:val="20"/>
          <w:u w:val="single"/>
          <w:lang w:eastAsia="ar-SA"/>
        </w:rPr>
        <w:t>:</w:t>
      </w:r>
    </w:p>
    <w:p w14:paraId="293ACB52" w14:textId="77777777" w:rsidR="00885468" w:rsidRPr="00466A84" w:rsidRDefault="00885468" w:rsidP="00885468">
      <w:pPr>
        <w:suppressAutoHyphens/>
        <w:jc w:val="both"/>
        <w:rPr>
          <w:lang w:eastAsia="ar-SA"/>
        </w:rPr>
      </w:pPr>
      <w:r w:rsidRPr="00466A84">
        <w:rPr>
          <w:lang w:eastAsia="ar-SA"/>
        </w:rPr>
        <w:t>celková cena bez DPH – uvedeným se rozumí část A + B</w:t>
      </w:r>
      <w:r w:rsidR="0045473B">
        <w:rPr>
          <w:lang w:eastAsia="ar-SA"/>
        </w:rPr>
        <w:t xml:space="preserve"> + C</w:t>
      </w:r>
    </w:p>
    <w:p w14:paraId="4F96C029" w14:textId="77777777" w:rsidR="00885468" w:rsidRPr="00466A84" w:rsidRDefault="00885468" w:rsidP="000D224F">
      <w:pPr>
        <w:numPr>
          <w:ilvl w:val="0"/>
          <w:numId w:val="16"/>
        </w:numPr>
        <w:suppressAutoHyphens/>
        <w:spacing w:line="276" w:lineRule="auto"/>
        <w:jc w:val="both"/>
        <w:rPr>
          <w:lang w:eastAsia="ar-SA"/>
        </w:rPr>
      </w:pPr>
      <w:r w:rsidRPr="00466A84">
        <w:rPr>
          <w:lang w:eastAsia="ar-SA"/>
        </w:rPr>
        <w:t xml:space="preserve">výše DPH – 21 %                </w:t>
      </w:r>
    </w:p>
    <w:p w14:paraId="6556C7A6" w14:textId="77777777" w:rsidR="00885468" w:rsidRPr="00466A84" w:rsidRDefault="00885468" w:rsidP="000D224F">
      <w:pPr>
        <w:numPr>
          <w:ilvl w:val="0"/>
          <w:numId w:val="16"/>
        </w:numPr>
        <w:suppressAutoHyphens/>
        <w:spacing w:line="276" w:lineRule="auto"/>
        <w:jc w:val="both"/>
        <w:rPr>
          <w:b/>
          <w:i/>
          <w:lang w:eastAsia="ar-SA"/>
        </w:rPr>
      </w:pPr>
      <w:r w:rsidRPr="00466A84">
        <w:rPr>
          <w:b/>
          <w:i/>
          <w:lang w:eastAsia="ar-SA"/>
        </w:rPr>
        <w:t xml:space="preserve">celková nabídková cena včetně DPH, tj. část A+B + </w:t>
      </w:r>
      <w:r w:rsidR="002E6C6B">
        <w:rPr>
          <w:b/>
          <w:i/>
          <w:lang w:eastAsia="ar-SA"/>
        </w:rPr>
        <w:t xml:space="preserve">C + </w:t>
      </w:r>
      <w:r w:rsidRPr="00466A84">
        <w:rPr>
          <w:b/>
          <w:i/>
          <w:lang w:eastAsia="ar-SA"/>
        </w:rPr>
        <w:t>DPH 21 %.</w:t>
      </w:r>
    </w:p>
    <w:p w14:paraId="4D361494" w14:textId="77777777" w:rsidR="009C2E46" w:rsidRDefault="009C2E46" w:rsidP="00885468">
      <w:pPr>
        <w:suppressAutoHyphens/>
        <w:jc w:val="both"/>
        <w:rPr>
          <w:b/>
          <w:iCs/>
          <w:kern w:val="1"/>
          <w:szCs w:val="20"/>
          <w:lang w:eastAsia="ar-SA"/>
        </w:rPr>
      </w:pPr>
    </w:p>
    <w:p w14:paraId="2EC05379" w14:textId="77777777" w:rsidR="00885468" w:rsidRPr="00466A84" w:rsidRDefault="004134AF" w:rsidP="00885468">
      <w:pPr>
        <w:suppressAutoHyphens/>
        <w:jc w:val="both"/>
        <w:rPr>
          <w:b/>
          <w:iCs/>
          <w:kern w:val="1"/>
          <w:szCs w:val="20"/>
          <w:lang w:eastAsia="ar-SA"/>
        </w:rPr>
      </w:pPr>
      <w:r>
        <w:rPr>
          <w:b/>
          <w:iCs/>
          <w:kern w:val="1"/>
          <w:szCs w:val="20"/>
          <w:lang w:eastAsia="ar-SA"/>
        </w:rPr>
        <w:t>4</w:t>
      </w:r>
      <w:r w:rsidR="00885468" w:rsidRPr="00466A84">
        <w:rPr>
          <w:b/>
          <w:iCs/>
          <w:kern w:val="1"/>
          <w:szCs w:val="20"/>
          <w:lang w:eastAsia="ar-SA"/>
        </w:rPr>
        <w:t xml:space="preserve">.3. </w:t>
      </w:r>
    </w:p>
    <w:p w14:paraId="234F1D67" w14:textId="173A71BE" w:rsidR="00885468" w:rsidRPr="00466A84" w:rsidRDefault="00011263" w:rsidP="00885468">
      <w:pPr>
        <w:suppressAutoHyphens/>
        <w:jc w:val="both"/>
        <w:rPr>
          <w:b/>
          <w:iCs/>
          <w:kern w:val="1"/>
          <w:szCs w:val="20"/>
          <w:u w:val="single"/>
          <w:lang w:eastAsia="ar-SA"/>
        </w:rPr>
      </w:pPr>
      <w:r>
        <w:rPr>
          <w:b/>
          <w:iCs/>
          <w:kern w:val="1"/>
          <w:szCs w:val="20"/>
          <w:u w:val="single"/>
          <w:lang w:eastAsia="ar-SA"/>
        </w:rPr>
        <w:t>Cenu díla</w:t>
      </w:r>
      <w:r w:rsidR="00885468" w:rsidRPr="00466A84">
        <w:rPr>
          <w:b/>
          <w:iCs/>
          <w:kern w:val="1"/>
          <w:szCs w:val="20"/>
          <w:u w:val="single"/>
          <w:lang w:eastAsia="ar-SA"/>
        </w:rPr>
        <w:t xml:space="preserve"> lze měnit pouze v případě:</w:t>
      </w:r>
    </w:p>
    <w:p w14:paraId="2D27C718" w14:textId="77777777" w:rsidR="009C2E46" w:rsidRDefault="00885468" w:rsidP="000D224F">
      <w:pPr>
        <w:numPr>
          <w:ilvl w:val="0"/>
          <w:numId w:val="17"/>
        </w:numPr>
        <w:suppressAutoHyphens/>
        <w:jc w:val="both"/>
        <w:rPr>
          <w:lang w:eastAsia="ar-SA"/>
        </w:rPr>
      </w:pPr>
      <w:r w:rsidRPr="00466A84">
        <w:rPr>
          <w:lang w:eastAsia="ar-SA"/>
        </w:rPr>
        <w:t>zadavatelem vyžádaných víceprací nad rámec Zadávací dokumentace</w:t>
      </w:r>
    </w:p>
    <w:p w14:paraId="6A0DB2EA" w14:textId="382A56B9" w:rsidR="00885468" w:rsidRPr="00466A84" w:rsidRDefault="00885468" w:rsidP="000D224F">
      <w:pPr>
        <w:numPr>
          <w:ilvl w:val="0"/>
          <w:numId w:val="17"/>
        </w:numPr>
        <w:suppressAutoHyphens/>
        <w:jc w:val="both"/>
        <w:rPr>
          <w:lang w:eastAsia="ar-SA"/>
        </w:rPr>
      </w:pPr>
      <w:r w:rsidRPr="00466A84">
        <w:rPr>
          <w:lang w:eastAsia="ar-SA"/>
        </w:rPr>
        <w:t xml:space="preserve"> při změně sazby DPH dle příslušného právního předpisu, je-li účastník </w:t>
      </w:r>
      <w:r w:rsidR="00306743">
        <w:rPr>
          <w:lang w:eastAsia="ar-SA"/>
        </w:rPr>
        <w:t>jejím</w:t>
      </w:r>
      <w:r w:rsidR="00306743" w:rsidRPr="00466A84">
        <w:rPr>
          <w:lang w:eastAsia="ar-SA"/>
        </w:rPr>
        <w:t xml:space="preserve"> </w:t>
      </w:r>
      <w:r w:rsidRPr="00466A84">
        <w:rPr>
          <w:lang w:eastAsia="ar-SA"/>
        </w:rPr>
        <w:t>plátcem; tato změna ceny   n e m á   povahu vícepráce.</w:t>
      </w:r>
    </w:p>
    <w:p w14:paraId="2A95BAFD" w14:textId="77777777" w:rsidR="002E7F72" w:rsidRPr="002E7F72" w:rsidRDefault="004134AF" w:rsidP="0034160D">
      <w:pPr>
        <w:suppressAutoHyphens/>
        <w:spacing w:line="276" w:lineRule="auto"/>
        <w:jc w:val="both"/>
        <w:rPr>
          <w:b/>
          <w:bCs/>
          <w:kern w:val="1"/>
          <w:szCs w:val="20"/>
          <w:lang w:eastAsia="ar-SA"/>
        </w:rPr>
      </w:pPr>
      <w:r>
        <w:rPr>
          <w:b/>
          <w:bCs/>
          <w:kern w:val="1"/>
          <w:szCs w:val="20"/>
          <w:lang w:eastAsia="ar-SA"/>
        </w:rPr>
        <w:t>4</w:t>
      </w:r>
      <w:r w:rsidR="002E7F72" w:rsidRPr="002E7F72">
        <w:rPr>
          <w:b/>
          <w:bCs/>
          <w:kern w:val="1"/>
          <w:szCs w:val="20"/>
          <w:lang w:eastAsia="ar-SA"/>
        </w:rPr>
        <w:t>.4.</w:t>
      </w:r>
    </w:p>
    <w:p w14:paraId="4D3338AD" w14:textId="77777777" w:rsidR="00885468" w:rsidRPr="002E7F72" w:rsidRDefault="00885468" w:rsidP="0034160D">
      <w:pPr>
        <w:suppressAutoHyphens/>
        <w:spacing w:line="276" w:lineRule="auto"/>
        <w:jc w:val="both"/>
        <w:rPr>
          <w:b/>
          <w:bCs/>
          <w:kern w:val="1"/>
          <w:szCs w:val="20"/>
          <w:u w:val="single"/>
          <w:lang w:eastAsia="ar-SA"/>
        </w:rPr>
      </w:pPr>
      <w:r w:rsidRPr="002E7F72">
        <w:rPr>
          <w:b/>
          <w:bCs/>
          <w:kern w:val="1"/>
          <w:szCs w:val="20"/>
          <w:u w:val="single"/>
          <w:lang w:eastAsia="ar-SA"/>
        </w:rPr>
        <w:t>Maximální výše nabídkové ceny</w:t>
      </w:r>
    </w:p>
    <w:p w14:paraId="41122A9A" w14:textId="77777777" w:rsidR="00885468" w:rsidRPr="00F621BF" w:rsidRDefault="00885468" w:rsidP="0034160D">
      <w:pPr>
        <w:suppressAutoHyphens/>
        <w:spacing w:line="276" w:lineRule="auto"/>
        <w:jc w:val="both"/>
        <w:rPr>
          <w:rFonts w:cs="Book Antiqua"/>
          <w:b/>
          <w:lang w:eastAsia="ar-SA"/>
        </w:rPr>
      </w:pPr>
      <w:r w:rsidRPr="00F621BF">
        <w:rPr>
          <w:rFonts w:cs="Book Antiqua"/>
          <w:b/>
          <w:lang w:eastAsia="ar-SA"/>
        </w:rPr>
        <w:t xml:space="preserve">činí </w:t>
      </w:r>
      <w:r w:rsidR="002113CC" w:rsidRPr="00F621BF">
        <w:rPr>
          <w:rFonts w:cs="Book Antiqua"/>
          <w:b/>
          <w:lang w:eastAsia="ar-SA"/>
        </w:rPr>
        <w:t>4 000</w:t>
      </w:r>
      <w:r w:rsidRPr="00F621BF">
        <w:rPr>
          <w:rFonts w:cs="Book Antiqua"/>
          <w:b/>
          <w:lang w:eastAsia="ar-SA"/>
        </w:rPr>
        <w:t> 000,- Kč   b e z   DPH.</w:t>
      </w:r>
    </w:p>
    <w:p w14:paraId="70F9230B" w14:textId="77777777" w:rsidR="00885468" w:rsidRPr="00DB6B56" w:rsidRDefault="00885468" w:rsidP="00885468">
      <w:pPr>
        <w:tabs>
          <w:tab w:val="left" w:pos="3261"/>
        </w:tabs>
        <w:suppressAutoHyphens/>
        <w:rPr>
          <w:b/>
          <w:i/>
          <w:kern w:val="1"/>
          <w:szCs w:val="20"/>
          <w:lang w:eastAsia="ar-SA"/>
        </w:rPr>
      </w:pPr>
      <w:r w:rsidRPr="00DB6B56">
        <w:rPr>
          <w:b/>
          <w:i/>
          <w:kern w:val="1"/>
          <w:szCs w:val="20"/>
          <w:lang w:eastAsia="ar-SA"/>
        </w:rPr>
        <w:t>Nabídky překračující maximální hodnotu nabídkové ceny budou vyřazeny a účastník bude z tohoto zadávacího řízení vyloučen.</w:t>
      </w:r>
    </w:p>
    <w:p w14:paraId="20C259AE" w14:textId="77777777" w:rsidR="00885468" w:rsidRPr="00DB6B56" w:rsidRDefault="00885468" w:rsidP="00885468">
      <w:pPr>
        <w:tabs>
          <w:tab w:val="left" w:pos="3261"/>
        </w:tabs>
        <w:suppressAutoHyphens/>
        <w:rPr>
          <w:b/>
          <w:i/>
          <w:kern w:val="1"/>
          <w:szCs w:val="20"/>
          <w:lang w:eastAsia="ar-SA"/>
        </w:rPr>
      </w:pPr>
    </w:p>
    <w:p w14:paraId="5AF72547" w14:textId="77777777" w:rsidR="00885468" w:rsidRPr="008D6AE7" w:rsidRDefault="004134AF" w:rsidP="00885468">
      <w:pPr>
        <w:jc w:val="both"/>
        <w:rPr>
          <w:b/>
          <w:bCs/>
        </w:rPr>
      </w:pPr>
      <w:r>
        <w:rPr>
          <w:b/>
          <w:bCs/>
        </w:rPr>
        <w:t>4</w:t>
      </w:r>
      <w:r w:rsidR="00885468" w:rsidRPr="008D6AE7">
        <w:rPr>
          <w:b/>
          <w:bCs/>
        </w:rPr>
        <w:t>.</w:t>
      </w:r>
      <w:r w:rsidR="002E7F72">
        <w:rPr>
          <w:b/>
          <w:bCs/>
        </w:rPr>
        <w:t>5</w:t>
      </w:r>
      <w:r w:rsidR="00885468" w:rsidRPr="008D6AE7">
        <w:rPr>
          <w:b/>
          <w:bCs/>
        </w:rPr>
        <w:t>.</w:t>
      </w:r>
    </w:p>
    <w:p w14:paraId="565DF00E" w14:textId="77777777" w:rsidR="00885468" w:rsidRPr="008D6AE7" w:rsidRDefault="00F621BF" w:rsidP="003568CC">
      <w:pPr>
        <w:spacing w:line="276" w:lineRule="auto"/>
        <w:jc w:val="both"/>
        <w:rPr>
          <w:b/>
          <w:bCs/>
          <w:u w:val="single"/>
        </w:rPr>
      </w:pPr>
      <w:r>
        <w:rPr>
          <w:b/>
          <w:bCs/>
          <w:u w:val="single"/>
        </w:rPr>
        <w:t>Mimořádně nízká nabídková cena</w:t>
      </w:r>
    </w:p>
    <w:p w14:paraId="6CCF2C10" w14:textId="77777777" w:rsidR="00885468" w:rsidRDefault="00885468" w:rsidP="003568CC">
      <w:pPr>
        <w:pStyle w:val="Zkladntext2"/>
        <w:rPr>
          <w:iCs/>
          <w:szCs w:val="24"/>
          <w:lang w:val="pt-BR"/>
        </w:rPr>
      </w:pPr>
      <w:r w:rsidRPr="008D6AE7">
        <w:rPr>
          <w:iCs/>
          <w:szCs w:val="24"/>
          <w:lang w:val="pt-BR"/>
        </w:rPr>
        <w:t>Výše nabídkov</w:t>
      </w:r>
      <w:r w:rsidR="00F621BF">
        <w:rPr>
          <w:iCs/>
          <w:szCs w:val="24"/>
          <w:lang w:val="pt-BR"/>
        </w:rPr>
        <w:t>é</w:t>
      </w:r>
      <w:r w:rsidRPr="008D6AE7">
        <w:rPr>
          <w:iCs/>
          <w:szCs w:val="24"/>
          <w:lang w:val="pt-BR"/>
        </w:rPr>
        <w:t xml:space="preserve"> cen</w:t>
      </w:r>
      <w:r w:rsidR="00F621BF">
        <w:rPr>
          <w:iCs/>
          <w:szCs w:val="24"/>
          <w:lang w:val="pt-BR"/>
        </w:rPr>
        <w:t>y</w:t>
      </w:r>
      <w:r w:rsidRPr="008D6AE7">
        <w:rPr>
          <w:iCs/>
          <w:szCs w:val="24"/>
          <w:lang w:val="pt-BR"/>
        </w:rPr>
        <w:t xml:space="preserve"> bude posouzena jako mimořádně nízká, jestliže posuzovaná </w:t>
      </w:r>
      <w:r>
        <w:rPr>
          <w:iCs/>
          <w:szCs w:val="24"/>
          <w:lang w:val="pt-BR"/>
        </w:rPr>
        <w:t xml:space="preserve">nabídková </w:t>
      </w:r>
      <w:r w:rsidRPr="008D6AE7">
        <w:rPr>
          <w:iCs/>
          <w:szCs w:val="24"/>
          <w:lang w:val="pt-BR"/>
        </w:rPr>
        <w:t xml:space="preserve">cena je nižší o více jak </w:t>
      </w:r>
      <w:r w:rsidR="0034160D">
        <w:rPr>
          <w:iCs/>
          <w:szCs w:val="24"/>
          <w:lang w:val="pt-BR"/>
        </w:rPr>
        <w:t>3</w:t>
      </w:r>
      <w:r w:rsidRPr="008D6AE7">
        <w:rPr>
          <w:iCs/>
          <w:szCs w:val="24"/>
          <w:lang w:val="pt-BR"/>
        </w:rPr>
        <w:t>0 % než průměrná nabídková cena. Průměrná nabídková cena díla je vypočtena jako podíl:</w:t>
      </w:r>
    </w:p>
    <w:p w14:paraId="62DA5FFD" w14:textId="77777777" w:rsidR="00885468" w:rsidRPr="008D6AE7" w:rsidRDefault="00885468" w:rsidP="002D3795">
      <w:pPr>
        <w:pStyle w:val="Zkladntext2"/>
        <w:jc w:val="center"/>
        <w:rPr>
          <w:b/>
          <w:i/>
          <w:iCs/>
          <w:szCs w:val="24"/>
          <w:u w:val="single"/>
          <w:lang w:val="pt-BR"/>
        </w:rPr>
      </w:pPr>
      <w:r w:rsidRPr="008D6AE7">
        <w:rPr>
          <w:b/>
          <w:i/>
          <w:iCs/>
          <w:szCs w:val="24"/>
          <w:u w:val="single"/>
          <w:lang w:val="pt-BR"/>
        </w:rPr>
        <w:t xml:space="preserve">součet hodnoty všech </w:t>
      </w:r>
      <w:r w:rsidR="00433776">
        <w:rPr>
          <w:b/>
          <w:i/>
          <w:iCs/>
          <w:szCs w:val="24"/>
          <w:u w:val="single"/>
          <w:lang w:val="pt-BR"/>
        </w:rPr>
        <w:t>hodnocených</w:t>
      </w:r>
      <w:r w:rsidRPr="008D6AE7">
        <w:rPr>
          <w:b/>
          <w:i/>
          <w:iCs/>
          <w:szCs w:val="24"/>
          <w:u w:val="single"/>
          <w:lang w:val="pt-BR"/>
        </w:rPr>
        <w:t xml:space="preserve"> cenových nabídek</w:t>
      </w:r>
    </w:p>
    <w:p w14:paraId="6EA1689D" w14:textId="4B4DC2BC" w:rsidR="00885468" w:rsidRPr="008D6AE7" w:rsidRDefault="00885468" w:rsidP="00885468">
      <w:pPr>
        <w:pStyle w:val="Zkladntext2"/>
        <w:jc w:val="center"/>
        <w:rPr>
          <w:b/>
          <w:i/>
          <w:iCs/>
          <w:szCs w:val="24"/>
          <w:lang w:val="pt-BR"/>
        </w:rPr>
      </w:pPr>
      <w:r w:rsidRPr="008D6AE7">
        <w:rPr>
          <w:b/>
          <w:i/>
          <w:iCs/>
          <w:szCs w:val="24"/>
          <w:lang w:val="pt-BR"/>
        </w:rPr>
        <w:t xml:space="preserve">počet </w:t>
      </w:r>
      <w:r w:rsidR="001B259D">
        <w:rPr>
          <w:b/>
          <w:i/>
          <w:iCs/>
          <w:szCs w:val="24"/>
          <w:lang w:val="pt-BR"/>
        </w:rPr>
        <w:t>hodnocených</w:t>
      </w:r>
      <w:r w:rsidR="001B259D" w:rsidRPr="008D6AE7">
        <w:rPr>
          <w:b/>
          <w:i/>
          <w:iCs/>
          <w:szCs w:val="24"/>
          <w:lang w:val="pt-BR"/>
        </w:rPr>
        <w:t xml:space="preserve"> </w:t>
      </w:r>
      <w:r w:rsidRPr="008D6AE7">
        <w:rPr>
          <w:b/>
          <w:i/>
          <w:iCs/>
          <w:szCs w:val="24"/>
          <w:lang w:val="pt-BR"/>
        </w:rPr>
        <w:t>nabídek</w:t>
      </w:r>
    </w:p>
    <w:p w14:paraId="41374AF8" w14:textId="77777777" w:rsidR="00885468" w:rsidRDefault="00885468" w:rsidP="00885468">
      <w:pPr>
        <w:pStyle w:val="Zkladntext2"/>
        <w:rPr>
          <w:iCs/>
          <w:lang w:val="pt-BR"/>
        </w:rPr>
      </w:pPr>
    </w:p>
    <w:p w14:paraId="0143D05C" w14:textId="77777777" w:rsidR="003568CC" w:rsidRPr="003568CC" w:rsidRDefault="00F621BF" w:rsidP="00885468">
      <w:pPr>
        <w:suppressAutoHyphens/>
        <w:jc w:val="both"/>
        <w:rPr>
          <w:iCs/>
          <w:kern w:val="1"/>
          <w:szCs w:val="20"/>
          <w:lang w:eastAsia="ar-SA"/>
        </w:rPr>
      </w:pPr>
      <w:r>
        <w:rPr>
          <w:iCs/>
          <w:kern w:val="1"/>
          <w:szCs w:val="20"/>
          <w:lang w:eastAsia="ar-SA"/>
        </w:rPr>
        <w:t xml:space="preserve">Zadavatel, nebo komise jmenovaná zadavatelem, </w:t>
      </w:r>
      <w:r w:rsidR="003568CC" w:rsidRPr="003568CC">
        <w:rPr>
          <w:iCs/>
          <w:kern w:val="1"/>
          <w:szCs w:val="20"/>
          <w:lang w:eastAsia="ar-SA"/>
        </w:rPr>
        <w:t xml:space="preserve">v případě </w:t>
      </w:r>
      <w:r>
        <w:rPr>
          <w:iCs/>
          <w:kern w:val="1"/>
          <w:szCs w:val="20"/>
          <w:lang w:eastAsia="ar-SA"/>
        </w:rPr>
        <w:t xml:space="preserve">zjištění </w:t>
      </w:r>
      <w:r w:rsidR="003568CC" w:rsidRPr="003568CC">
        <w:rPr>
          <w:iCs/>
          <w:kern w:val="1"/>
          <w:szCs w:val="20"/>
          <w:lang w:eastAsia="ar-SA"/>
        </w:rPr>
        <w:t>m</w:t>
      </w:r>
      <w:r w:rsidR="00DB6B56">
        <w:rPr>
          <w:iCs/>
          <w:kern w:val="1"/>
          <w:szCs w:val="20"/>
          <w:lang w:eastAsia="ar-SA"/>
        </w:rPr>
        <w:t xml:space="preserve">imořádně nízké nabídkové ceny požádá účastníka o </w:t>
      </w:r>
      <w:r>
        <w:rPr>
          <w:iCs/>
          <w:kern w:val="1"/>
          <w:szCs w:val="20"/>
          <w:lang w:eastAsia="ar-SA"/>
        </w:rPr>
        <w:t xml:space="preserve">její </w:t>
      </w:r>
      <w:r w:rsidR="00DB6B56">
        <w:rPr>
          <w:iCs/>
          <w:kern w:val="1"/>
          <w:szCs w:val="20"/>
          <w:lang w:eastAsia="ar-SA"/>
        </w:rPr>
        <w:t>zdůvodnění způsobem dle § 113 zákona.</w:t>
      </w:r>
    </w:p>
    <w:p w14:paraId="219CF8BE" w14:textId="77777777" w:rsidR="003568CC" w:rsidRDefault="003568CC" w:rsidP="00885468">
      <w:pPr>
        <w:suppressAutoHyphens/>
        <w:jc w:val="both"/>
        <w:rPr>
          <w:b/>
          <w:iCs/>
          <w:kern w:val="1"/>
          <w:szCs w:val="20"/>
          <w:lang w:eastAsia="ar-SA"/>
        </w:rPr>
      </w:pPr>
    </w:p>
    <w:p w14:paraId="1DFF6805" w14:textId="77777777" w:rsidR="00885468" w:rsidRPr="00466A84" w:rsidRDefault="004134AF" w:rsidP="00885468">
      <w:pPr>
        <w:suppressAutoHyphens/>
        <w:jc w:val="both"/>
        <w:rPr>
          <w:b/>
          <w:iCs/>
          <w:kern w:val="1"/>
          <w:szCs w:val="20"/>
          <w:lang w:eastAsia="ar-SA"/>
        </w:rPr>
      </w:pPr>
      <w:r>
        <w:rPr>
          <w:b/>
          <w:iCs/>
          <w:kern w:val="1"/>
          <w:szCs w:val="20"/>
          <w:lang w:eastAsia="ar-SA"/>
        </w:rPr>
        <w:t>4</w:t>
      </w:r>
      <w:r w:rsidR="00885468" w:rsidRPr="00466A84">
        <w:rPr>
          <w:b/>
          <w:iCs/>
          <w:kern w:val="1"/>
          <w:szCs w:val="20"/>
          <w:lang w:eastAsia="ar-SA"/>
        </w:rPr>
        <w:t>.</w:t>
      </w:r>
      <w:r w:rsidR="00944024">
        <w:rPr>
          <w:b/>
          <w:iCs/>
          <w:kern w:val="1"/>
          <w:szCs w:val="20"/>
          <w:lang w:eastAsia="ar-SA"/>
        </w:rPr>
        <w:t>6</w:t>
      </w:r>
      <w:r w:rsidR="00885468" w:rsidRPr="00466A84">
        <w:rPr>
          <w:b/>
          <w:iCs/>
          <w:kern w:val="1"/>
          <w:szCs w:val="20"/>
          <w:lang w:eastAsia="ar-SA"/>
        </w:rPr>
        <w:t xml:space="preserve">. </w:t>
      </w:r>
    </w:p>
    <w:p w14:paraId="6A46425F" w14:textId="77777777" w:rsidR="00DC395C" w:rsidRDefault="00DC395C" w:rsidP="004705E7">
      <w:pPr>
        <w:spacing w:line="276" w:lineRule="auto"/>
        <w:jc w:val="both"/>
        <w:rPr>
          <w:b/>
          <w:bCs/>
          <w:u w:val="single"/>
        </w:rPr>
      </w:pPr>
      <w:r>
        <w:rPr>
          <w:b/>
          <w:bCs/>
          <w:u w:val="single"/>
        </w:rPr>
        <w:t xml:space="preserve">Čestné prohlášení </w:t>
      </w:r>
      <w:r w:rsidR="00433776">
        <w:rPr>
          <w:b/>
          <w:bCs/>
          <w:u w:val="single"/>
        </w:rPr>
        <w:t>účastníka</w:t>
      </w:r>
      <w:r>
        <w:rPr>
          <w:b/>
          <w:bCs/>
          <w:u w:val="single"/>
        </w:rPr>
        <w:t>:</w:t>
      </w:r>
    </w:p>
    <w:p w14:paraId="246D21B3" w14:textId="77777777" w:rsidR="00DC395C" w:rsidRPr="00377587" w:rsidRDefault="00433776" w:rsidP="004705E7">
      <w:pPr>
        <w:spacing w:line="276" w:lineRule="auto"/>
        <w:jc w:val="both"/>
        <w:rPr>
          <w:bCs/>
        </w:rPr>
      </w:pPr>
      <w:r>
        <w:rPr>
          <w:bCs/>
        </w:rPr>
        <w:t>Účastník</w:t>
      </w:r>
      <w:r w:rsidR="00DC395C" w:rsidRPr="00377587">
        <w:rPr>
          <w:bCs/>
        </w:rPr>
        <w:t xml:space="preserve"> je povinen</w:t>
      </w:r>
      <w:r w:rsidR="00DC395C">
        <w:rPr>
          <w:bCs/>
        </w:rPr>
        <w:t xml:space="preserve"> k nabídkové ceně připojit toto Čestné prohlášení:</w:t>
      </w:r>
    </w:p>
    <w:p w14:paraId="09B29078" w14:textId="77777777" w:rsidR="00DC395C" w:rsidRPr="00377587" w:rsidRDefault="00DC395C" w:rsidP="00DC395C">
      <w:pPr>
        <w:jc w:val="both"/>
        <w:rPr>
          <w:b/>
          <w:iCs/>
          <w:u w:val="single"/>
        </w:rPr>
      </w:pPr>
    </w:p>
    <w:p w14:paraId="225D072A" w14:textId="00F7DA1D" w:rsidR="00DC395C" w:rsidRDefault="00306743" w:rsidP="00DC395C">
      <w:pPr>
        <w:jc w:val="both"/>
        <w:rPr>
          <w:b/>
          <w:i/>
        </w:rPr>
      </w:pPr>
      <w:r>
        <w:rPr>
          <w:b/>
          <w:i/>
          <w:iCs/>
          <w:sz w:val="28"/>
          <w:szCs w:val="28"/>
        </w:rPr>
        <w:t>Účastník</w:t>
      </w:r>
      <w:r>
        <w:rPr>
          <w:b/>
          <w:i/>
          <w:iCs/>
        </w:rPr>
        <w:t xml:space="preserve"> </w:t>
      </w:r>
      <w:r w:rsidR="00DC395C" w:rsidRPr="00F65B25">
        <w:rPr>
          <w:b/>
          <w:i/>
          <w:iCs/>
        </w:rPr>
        <w:t>………………</w:t>
      </w:r>
      <w:proofErr w:type="gramStart"/>
      <w:r w:rsidR="00DC395C" w:rsidRPr="00F65B25">
        <w:rPr>
          <w:b/>
          <w:i/>
          <w:iCs/>
        </w:rPr>
        <w:t>…….</w:t>
      </w:r>
      <w:proofErr w:type="gramEnd"/>
      <w:r w:rsidR="00DC395C" w:rsidRPr="00F65B25">
        <w:rPr>
          <w:b/>
          <w:i/>
          <w:iCs/>
        </w:rPr>
        <w:t>. čestně prohlašuje, že tato nabídková cena o</w:t>
      </w:r>
      <w:r w:rsidR="00DC395C" w:rsidRPr="00F65B25">
        <w:rPr>
          <w:b/>
          <w:i/>
        </w:rPr>
        <w:t xml:space="preserve">bsahuje veškeré </w:t>
      </w:r>
      <w:r w:rsidR="00DC395C">
        <w:rPr>
          <w:b/>
          <w:i/>
        </w:rPr>
        <w:t xml:space="preserve">přímé i nepřímé </w:t>
      </w:r>
      <w:r w:rsidR="00DC395C" w:rsidRPr="00F65B25">
        <w:rPr>
          <w:b/>
          <w:i/>
        </w:rPr>
        <w:t>náklady na řádné provedení předmětu v</w:t>
      </w:r>
      <w:r w:rsidR="00DC395C">
        <w:rPr>
          <w:b/>
          <w:i/>
        </w:rPr>
        <w:t>e</w:t>
      </w:r>
      <w:r w:rsidR="00DC395C" w:rsidRPr="00F65B25">
        <w:rPr>
          <w:b/>
          <w:i/>
        </w:rPr>
        <w:t>řejné zakázky</w:t>
      </w:r>
      <w:r w:rsidR="00DC395C">
        <w:rPr>
          <w:b/>
          <w:i/>
        </w:rPr>
        <w:t xml:space="preserve"> v rozsahu dle Zadávací dokumentace</w:t>
      </w:r>
      <w:r w:rsidR="00DC395C" w:rsidRPr="00F65B25">
        <w:rPr>
          <w:b/>
          <w:i/>
        </w:rPr>
        <w:t xml:space="preserve">; </w:t>
      </w:r>
      <w:r w:rsidR="00DC395C">
        <w:rPr>
          <w:b/>
          <w:i/>
        </w:rPr>
        <w:t xml:space="preserve">náklady se rozumí náklady </w:t>
      </w:r>
      <w:r>
        <w:rPr>
          <w:b/>
          <w:i/>
        </w:rPr>
        <w:t xml:space="preserve">účastníka </w:t>
      </w:r>
      <w:r w:rsidR="00DC395C">
        <w:rPr>
          <w:b/>
          <w:i/>
        </w:rPr>
        <w:t xml:space="preserve">i jeho případných </w:t>
      </w:r>
      <w:r w:rsidR="00885278">
        <w:rPr>
          <w:b/>
          <w:i/>
        </w:rPr>
        <w:t>poddodavatelů</w:t>
      </w:r>
      <w:r w:rsidR="00DC395C">
        <w:rPr>
          <w:b/>
          <w:i/>
        </w:rPr>
        <w:t>.</w:t>
      </w:r>
    </w:p>
    <w:p w14:paraId="65E8993E" w14:textId="77777777" w:rsidR="00885468" w:rsidRPr="004705E7" w:rsidRDefault="004705E7" w:rsidP="00885468">
      <w:pPr>
        <w:suppressAutoHyphens/>
        <w:rPr>
          <w:bCs/>
          <w:iCs/>
          <w:kern w:val="1"/>
          <w:sz w:val="28"/>
          <w:szCs w:val="28"/>
          <w:lang w:eastAsia="ar-SA"/>
        </w:rPr>
      </w:pPr>
      <w:r>
        <w:rPr>
          <w:bCs/>
          <w:iCs/>
          <w:kern w:val="1"/>
          <w:sz w:val="28"/>
          <w:szCs w:val="28"/>
          <w:lang w:eastAsia="ar-SA"/>
        </w:rPr>
        <w:t>_________________________________</w:t>
      </w:r>
    </w:p>
    <w:p w14:paraId="274BC833" w14:textId="77777777" w:rsidR="00DB6B56" w:rsidRDefault="00DB6B56" w:rsidP="00C202A7">
      <w:pPr>
        <w:jc w:val="both"/>
        <w:rPr>
          <w:rFonts w:ascii="Times New Roman tučné" w:hAnsi="Times New Roman tučné"/>
          <w:b/>
          <w:sz w:val="28"/>
          <w:szCs w:val="28"/>
          <w:u w:val="single"/>
        </w:rPr>
      </w:pPr>
    </w:p>
    <w:p w14:paraId="214C1CDA" w14:textId="77777777" w:rsidR="00DB6B56" w:rsidRDefault="00DB6B56" w:rsidP="00C202A7">
      <w:pPr>
        <w:jc w:val="both"/>
        <w:rPr>
          <w:rFonts w:ascii="Times New Roman tučné" w:hAnsi="Times New Roman tučné"/>
          <w:b/>
          <w:sz w:val="28"/>
          <w:szCs w:val="28"/>
          <w:u w:val="single"/>
        </w:rPr>
      </w:pPr>
    </w:p>
    <w:p w14:paraId="7FFBA63E" w14:textId="77777777" w:rsidR="00DB6B56" w:rsidRDefault="00DB6B56" w:rsidP="00C202A7">
      <w:pPr>
        <w:jc w:val="both"/>
        <w:rPr>
          <w:rFonts w:ascii="Times New Roman tučné" w:hAnsi="Times New Roman tučné"/>
          <w:b/>
          <w:sz w:val="28"/>
          <w:szCs w:val="28"/>
          <w:u w:val="single"/>
        </w:rPr>
      </w:pPr>
    </w:p>
    <w:p w14:paraId="74258A90" w14:textId="77777777" w:rsidR="00DB6B56" w:rsidRDefault="00DB6B56" w:rsidP="00C202A7">
      <w:pPr>
        <w:jc w:val="both"/>
        <w:rPr>
          <w:rFonts w:ascii="Times New Roman tučné" w:hAnsi="Times New Roman tučné"/>
          <w:b/>
          <w:sz w:val="28"/>
          <w:szCs w:val="28"/>
          <w:u w:val="single"/>
        </w:rPr>
      </w:pPr>
    </w:p>
    <w:p w14:paraId="5F41A1D5" w14:textId="7C7BFF60" w:rsidR="00D273DA" w:rsidRPr="00DC395C" w:rsidRDefault="004134AF" w:rsidP="004134AF">
      <w:pPr>
        <w:spacing w:line="276" w:lineRule="auto"/>
        <w:jc w:val="both"/>
        <w:rPr>
          <w:rFonts w:ascii="Times New Roman tučné" w:hAnsi="Times New Roman tučné"/>
          <w:b/>
          <w:i/>
        </w:rPr>
      </w:pPr>
      <w:r>
        <w:rPr>
          <w:rFonts w:ascii="Times New Roman tučné" w:hAnsi="Times New Roman tučné"/>
          <w:b/>
          <w:sz w:val="28"/>
          <w:szCs w:val="28"/>
          <w:u w:val="single"/>
        </w:rPr>
        <w:t>5</w:t>
      </w:r>
      <w:r w:rsidR="00D273DA" w:rsidRPr="00DC395C">
        <w:rPr>
          <w:rFonts w:ascii="Times New Roman tučné" w:hAnsi="Times New Roman tučné"/>
          <w:b/>
          <w:sz w:val="28"/>
          <w:szCs w:val="28"/>
          <w:u w:val="single"/>
        </w:rPr>
        <w:t>. Kvalifika</w:t>
      </w:r>
      <w:r w:rsidR="004B2684" w:rsidRPr="00DC395C">
        <w:rPr>
          <w:rFonts w:ascii="Times New Roman tučné" w:hAnsi="Times New Roman tučné"/>
          <w:b/>
          <w:sz w:val="28"/>
          <w:szCs w:val="28"/>
          <w:u w:val="single"/>
        </w:rPr>
        <w:t>ce</w:t>
      </w:r>
      <w:r w:rsidR="009441FC">
        <w:rPr>
          <w:rFonts w:ascii="Times New Roman tučné" w:hAnsi="Times New Roman tučné"/>
          <w:b/>
          <w:sz w:val="28"/>
          <w:szCs w:val="28"/>
          <w:u w:val="single"/>
        </w:rPr>
        <w:t xml:space="preserve"> a další podmínky pro uzavření smlouvy</w:t>
      </w:r>
    </w:p>
    <w:p w14:paraId="73EA5B64" w14:textId="77777777" w:rsidR="00787F7A" w:rsidRPr="00CB27D2" w:rsidRDefault="003C6036" w:rsidP="004134AF">
      <w:pPr>
        <w:pStyle w:val="Zkladntextodsazen"/>
        <w:ind w:left="0" w:firstLine="0"/>
        <w:rPr>
          <w:rFonts w:ascii="Times New Roman" w:hAnsi="Times New Roman"/>
        </w:rPr>
      </w:pPr>
      <w:r>
        <w:rPr>
          <w:rFonts w:ascii="Times New Roman" w:hAnsi="Times New Roman"/>
        </w:rPr>
        <w:t>Kvalifikovaný ú</w:t>
      </w:r>
      <w:r w:rsidR="00ED7921">
        <w:rPr>
          <w:rFonts w:ascii="Times New Roman" w:hAnsi="Times New Roman"/>
        </w:rPr>
        <w:t>častník</w:t>
      </w:r>
      <w:r w:rsidR="00D273DA" w:rsidRPr="00C54D7C">
        <w:rPr>
          <w:rFonts w:ascii="Times New Roman" w:hAnsi="Times New Roman"/>
        </w:rPr>
        <w:t xml:space="preserve"> </w:t>
      </w:r>
      <w:r>
        <w:rPr>
          <w:rFonts w:ascii="Times New Roman" w:hAnsi="Times New Roman"/>
        </w:rPr>
        <w:t>je v tomto zadávacím řízení účastník</w:t>
      </w:r>
      <w:r w:rsidR="00787F7A">
        <w:rPr>
          <w:rFonts w:ascii="Times New Roman" w:hAnsi="Times New Roman"/>
        </w:rPr>
        <w:t>, který splní zadavatelem  stanovenou kvalifikaci</w:t>
      </w:r>
      <w:r w:rsidR="00787F7A" w:rsidRPr="00787F7A">
        <w:rPr>
          <w:rFonts w:ascii="Times New Roman" w:hAnsi="Times New Roman"/>
        </w:rPr>
        <w:t xml:space="preserve"> </w:t>
      </w:r>
      <w:r w:rsidR="00787F7A">
        <w:rPr>
          <w:rFonts w:ascii="Times New Roman" w:hAnsi="Times New Roman"/>
        </w:rPr>
        <w:t>s </w:t>
      </w:r>
      <w:proofErr w:type="spellStart"/>
      <w:r w:rsidR="00787F7A">
        <w:rPr>
          <w:rFonts w:ascii="Times New Roman" w:hAnsi="Times New Roman"/>
        </w:rPr>
        <w:t>příhlédnutím</w:t>
      </w:r>
      <w:proofErr w:type="spellEnd"/>
      <w:r w:rsidR="00787F7A">
        <w:rPr>
          <w:rFonts w:ascii="Times New Roman" w:hAnsi="Times New Roman"/>
        </w:rPr>
        <w:t xml:space="preserve"> k právní formě obchodní společnosti účastníka (společnost s.r.o., akciová společnost, a</w:t>
      </w:r>
      <w:r w:rsidR="00A914BE">
        <w:rPr>
          <w:rFonts w:ascii="Times New Roman" w:hAnsi="Times New Roman"/>
          <w:lang w:val="cs-CZ"/>
        </w:rPr>
        <w:t>pod.</w:t>
      </w:r>
      <w:r w:rsidR="00787F7A">
        <w:rPr>
          <w:rFonts w:ascii="Times New Roman" w:hAnsi="Times New Roman"/>
        </w:rPr>
        <w:t>):</w:t>
      </w:r>
    </w:p>
    <w:p w14:paraId="00C10491" w14:textId="77777777" w:rsidR="002C0C71" w:rsidRPr="002C0C71" w:rsidRDefault="002C0C71" w:rsidP="000E313C">
      <w:pPr>
        <w:pStyle w:val="Zkladntextodsazen"/>
        <w:ind w:left="0" w:firstLine="0"/>
        <w:rPr>
          <w:rFonts w:ascii="Times New Roman" w:hAnsi="Times New Roman"/>
          <w:b/>
          <w:i/>
          <w:u w:val="single"/>
        </w:rPr>
      </w:pPr>
    </w:p>
    <w:p w14:paraId="07D8DE42" w14:textId="77777777" w:rsidR="00787F7A" w:rsidRDefault="00553E1D" w:rsidP="002E6C6B">
      <w:pPr>
        <w:spacing w:line="276" w:lineRule="auto"/>
      </w:pPr>
      <w:r>
        <w:rPr>
          <w:b/>
          <w:i/>
          <w:u w:val="single"/>
        </w:rPr>
        <w:t>Z</w:t>
      </w:r>
      <w:r w:rsidRPr="005B1D31">
        <w:rPr>
          <w:b/>
          <w:i/>
          <w:u w:val="single"/>
        </w:rPr>
        <w:t>ákladní způsobilost</w:t>
      </w:r>
      <w:r w:rsidR="00787F7A" w:rsidRPr="005B1D31">
        <w:rPr>
          <w:b/>
          <w:i/>
          <w:u w:val="single"/>
        </w:rPr>
        <w:t>:</w:t>
      </w:r>
    </w:p>
    <w:p w14:paraId="25D34A91" w14:textId="3F77297B" w:rsidR="00885278" w:rsidRDefault="00885278" w:rsidP="002E6C6B">
      <w:pPr>
        <w:jc w:val="both"/>
      </w:pPr>
      <w:r>
        <w:t xml:space="preserve">Účastník prokazuje tuto základní způsobilost </w:t>
      </w:r>
      <w:r w:rsidR="002866AF">
        <w:t>dle</w:t>
      </w:r>
      <w:r w:rsidR="00306743">
        <w:t xml:space="preserve"> § 74 ZZVZ</w:t>
      </w:r>
      <w:r>
        <w:t xml:space="preserve">.  </w:t>
      </w:r>
    </w:p>
    <w:p w14:paraId="35E071AF" w14:textId="77777777" w:rsidR="00885278" w:rsidRDefault="00885278" w:rsidP="00787F7A"/>
    <w:p w14:paraId="7E760FF7" w14:textId="77777777" w:rsidR="002C0C71" w:rsidRPr="002C0C71" w:rsidRDefault="002C0C71" w:rsidP="002E6C6B">
      <w:pPr>
        <w:pStyle w:val="Zkladntextodsazen"/>
        <w:spacing w:line="276" w:lineRule="auto"/>
        <w:ind w:left="0" w:firstLine="0"/>
        <w:rPr>
          <w:rFonts w:ascii="Times New Roman" w:hAnsi="Times New Roman"/>
          <w:b/>
          <w:i/>
          <w:u w:val="single"/>
        </w:rPr>
      </w:pPr>
      <w:r w:rsidRPr="002C0C71">
        <w:rPr>
          <w:rFonts w:ascii="Times New Roman" w:hAnsi="Times New Roman"/>
          <w:b/>
          <w:i/>
          <w:u w:val="single"/>
        </w:rPr>
        <w:t>Profesní způsobilost</w:t>
      </w:r>
      <w:r w:rsidR="00E048F4">
        <w:rPr>
          <w:rFonts w:ascii="Times New Roman" w:hAnsi="Times New Roman"/>
          <w:b/>
          <w:i/>
          <w:u w:val="single"/>
        </w:rPr>
        <w:t xml:space="preserve"> </w:t>
      </w:r>
      <w:r w:rsidR="0057746C">
        <w:rPr>
          <w:rFonts w:ascii="Times New Roman" w:hAnsi="Times New Roman"/>
          <w:b/>
          <w:i/>
          <w:u w:val="single"/>
        </w:rPr>
        <w:t>prokázan</w:t>
      </w:r>
      <w:r w:rsidR="0068706B">
        <w:rPr>
          <w:rFonts w:ascii="Times New Roman" w:hAnsi="Times New Roman"/>
          <w:b/>
          <w:i/>
          <w:u w:val="single"/>
        </w:rPr>
        <w:t>á</w:t>
      </w:r>
      <w:r w:rsidR="0057746C">
        <w:rPr>
          <w:rFonts w:ascii="Times New Roman" w:hAnsi="Times New Roman"/>
          <w:b/>
          <w:i/>
          <w:u w:val="single"/>
        </w:rPr>
        <w:t>:</w:t>
      </w:r>
    </w:p>
    <w:p w14:paraId="124F6088" w14:textId="77777777" w:rsidR="002C0C71" w:rsidRDefault="00426437" w:rsidP="002E6C6B">
      <w:pPr>
        <w:pStyle w:val="Zkladntextodsazen"/>
        <w:numPr>
          <w:ilvl w:val="0"/>
          <w:numId w:val="9"/>
        </w:numPr>
        <w:rPr>
          <w:rFonts w:ascii="Times New Roman" w:hAnsi="Times New Roman"/>
        </w:rPr>
      </w:pPr>
      <w:r>
        <w:rPr>
          <w:rFonts w:ascii="Times New Roman" w:hAnsi="Times New Roman"/>
        </w:rPr>
        <w:t>prostou kop</w:t>
      </w:r>
      <w:r w:rsidR="00B817EF">
        <w:rPr>
          <w:rFonts w:ascii="Times New Roman" w:hAnsi="Times New Roman"/>
        </w:rPr>
        <w:t>i</w:t>
      </w:r>
      <w:r w:rsidR="007D5824">
        <w:rPr>
          <w:rFonts w:ascii="Times New Roman" w:hAnsi="Times New Roman"/>
        </w:rPr>
        <w:t>í</w:t>
      </w:r>
      <w:r>
        <w:rPr>
          <w:rFonts w:ascii="Times New Roman" w:hAnsi="Times New Roman"/>
        </w:rPr>
        <w:t xml:space="preserve"> - </w:t>
      </w:r>
      <w:r w:rsidR="002C0C71" w:rsidRPr="00AC3643">
        <w:rPr>
          <w:rFonts w:ascii="Times New Roman" w:hAnsi="Times New Roman"/>
        </w:rPr>
        <w:t xml:space="preserve">výpisem z Obchodního rejstříku, je-li tam </w:t>
      </w:r>
      <w:r w:rsidR="0057746C" w:rsidRPr="00AC3643">
        <w:rPr>
          <w:rFonts w:ascii="Times New Roman" w:hAnsi="Times New Roman"/>
        </w:rPr>
        <w:t xml:space="preserve">účastník </w:t>
      </w:r>
      <w:r w:rsidR="002C0C71" w:rsidRPr="00AC3643">
        <w:rPr>
          <w:rFonts w:ascii="Times New Roman" w:hAnsi="Times New Roman"/>
        </w:rPr>
        <w:t>veden, ve kterém má jako předmět podn</w:t>
      </w:r>
      <w:r w:rsidR="00BF2057" w:rsidRPr="00AC3643">
        <w:rPr>
          <w:rFonts w:ascii="Times New Roman" w:hAnsi="Times New Roman"/>
        </w:rPr>
        <w:t>i</w:t>
      </w:r>
      <w:r w:rsidR="002C0C71" w:rsidRPr="00AC3643">
        <w:rPr>
          <w:rFonts w:ascii="Times New Roman" w:hAnsi="Times New Roman"/>
        </w:rPr>
        <w:t xml:space="preserve">kání uvedeno: </w:t>
      </w:r>
      <w:r w:rsidR="00A735C3" w:rsidRPr="00AC3643">
        <w:rPr>
          <w:rFonts w:ascii="Times New Roman" w:hAnsi="Times New Roman"/>
        </w:rPr>
        <w:t>projektová činnost</w:t>
      </w:r>
    </w:p>
    <w:p w14:paraId="0A37072B" w14:textId="77777777" w:rsidR="009F48CF" w:rsidRPr="00AC3643" w:rsidRDefault="009F48CF" w:rsidP="002E6C6B">
      <w:pPr>
        <w:pStyle w:val="Zkladntextodsazen"/>
        <w:rPr>
          <w:rFonts w:ascii="Times New Roman" w:hAnsi="Times New Roman"/>
        </w:rPr>
      </w:pPr>
    </w:p>
    <w:p w14:paraId="7C1AB437" w14:textId="77777777" w:rsidR="00C21449" w:rsidRDefault="00426437" w:rsidP="002E6C6B">
      <w:pPr>
        <w:pStyle w:val="Zkladntextodsazen"/>
        <w:numPr>
          <w:ilvl w:val="0"/>
          <w:numId w:val="9"/>
        </w:numPr>
        <w:rPr>
          <w:rFonts w:ascii="Times New Roman" w:hAnsi="Times New Roman"/>
        </w:rPr>
      </w:pPr>
      <w:r>
        <w:rPr>
          <w:rFonts w:ascii="Times New Roman" w:hAnsi="Times New Roman"/>
        </w:rPr>
        <w:t>prostou kopi</w:t>
      </w:r>
      <w:r w:rsidR="007D5824">
        <w:rPr>
          <w:rFonts w:ascii="Times New Roman" w:hAnsi="Times New Roman"/>
        </w:rPr>
        <w:t>í</w:t>
      </w:r>
      <w:r>
        <w:rPr>
          <w:rFonts w:ascii="Times New Roman" w:hAnsi="Times New Roman"/>
        </w:rPr>
        <w:t xml:space="preserve"> - </w:t>
      </w:r>
      <w:r w:rsidR="002C0C71" w:rsidRPr="00AC3643">
        <w:rPr>
          <w:rFonts w:ascii="Times New Roman" w:hAnsi="Times New Roman"/>
        </w:rPr>
        <w:t>živnostensk</w:t>
      </w:r>
      <w:r w:rsidR="00C21449" w:rsidRPr="00AC3643">
        <w:rPr>
          <w:rFonts w:ascii="Times New Roman" w:hAnsi="Times New Roman"/>
        </w:rPr>
        <w:t>ým rejstříkem (</w:t>
      </w:r>
      <w:r w:rsidR="00146590">
        <w:rPr>
          <w:rFonts w:ascii="Times New Roman" w:hAnsi="Times New Roman"/>
        </w:rPr>
        <w:t>V</w:t>
      </w:r>
      <w:r w:rsidR="00C21449" w:rsidRPr="00AC3643">
        <w:rPr>
          <w:rFonts w:ascii="Times New Roman" w:hAnsi="Times New Roman"/>
        </w:rPr>
        <w:t>eřejná část), nebo živnostenským listem s </w:t>
      </w:r>
      <w:r w:rsidR="002C0C71" w:rsidRPr="00AC3643">
        <w:rPr>
          <w:rFonts w:ascii="Times New Roman" w:hAnsi="Times New Roman"/>
        </w:rPr>
        <w:t>oprávnění</w:t>
      </w:r>
      <w:r w:rsidR="00C21449" w:rsidRPr="00AC3643">
        <w:rPr>
          <w:rFonts w:ascii="Times New Roman" w:hAnsi="Times New Roman"/>
        </w:rPr>
        <w:t xml:space="preserve">m na </w:t>
      </w:r>
      <w:r w:rsidR="00A735C3" w:rsidRPr="00AC3643">
        <w:rPr>
          <w:rFonts w:ascii="Times New Roman" w:hAnsi="Times New Roman"/>
        </w:rPr>
        <w:t>projektov</w:t>
      </w:r>
      <w:r>
        <w:rPr>
          <w:rFonts w:ascii="Times New Roman" w:hAnsi="Times New Roman"/>
        </w:rPr>
        <w:t>ou</w:t>
      </w:r>
      <w:r w:rsidR="00A735C3" w:rsidRPr="00AC3643">
        <w:rPr>
          <w:rFonts w:ascii="Times New Roman" w:hAnsi="Times New Roman"/>
        </w:rPr>
        <w:t xml:space="preserve"> činnost</w:t>
      </w:r>
      <w:r w:rsidR="00885278">
        <w:rPr>
          <w:rFonts w:ascii="Times New Roman" w:hAnsi="Times New Roman"/>
        </w:rPr>
        <w:t>.</w:t>
      </w:r>
    </w:p>
    <w:p w14:paraId="278099A5" w14:textId="77777777" w:rsidR="00C26F44" w:rsidRPr="00AC3643" w:rsidRDefault="00C26F44" w:rsidP="00C26F44">
      <w:pPr>
        <w:pStyle w:val="Zkladntextodsazen"/>
        <w:ind w:firstLine="0"/>
        <w:rPr>
          <w:rFonts w:ascii="Times New Roman" w:hAnsi="Times New Roman"/>
        </w:rPr>
      </w:pPr>
    </w:p>
    <w:p w14:paraId="0B930591" w14:textId="77777777" w:rsidR="009F48CF" w:rsidRPr="002E6C6B" w:rsidRDefault="00542662" w:rsidP="002E6C6B">
      <w:pPr>
        <w:pStyle w:val="Zkladntextodsazen"/>
        <w:spacing w:line="276" w:lineRule="auto"/>
        <w:ind w:left="0" w:firstLine="0"/>
        <w:rPr>
          <w:rFonts w:ascii="Times New Roman" w:hAnsi="Times New Roman"/>
          <w:b/>
          <w:i/>
          <w:u w:val="single"/>
          <w:lang w:val="cs-CZ"/>
        </w:rPr>
      </w:pPr>
      <w:r>
        <w:rPr>
          <w:rFonts w:ascii="Times New Roman" w:hAnsi="Times New Roman"/>
          <w:b/>
          <w:i/>
          <w:u w:val="single"/>
        </w:rPr>
        <w:t>Technická kvalifikace</w:t>
      </w:r>
      <w:r w:rsidR="0068706B">
        <w:rPr>
          <w:rFonts w:ascii="Times New Roman" w:hAnsi="Times New Roman"/>
          <w:b/>
          <w:i/>
          <w:u w:val="single"/>
        </w:rPr>
        <w:t xml:space="preserve"> </w:t>
      </w:r>
      <w:r w:rsidR="00146590">
        <w:rPr>
          <w:rFonts w:ascii="Times New Roman" w:hAnsi="Times New Roman"/>
          <w:b/>
          <w:i/>
          <w:u w:val="single"/>
        </w:rPr>
        <w:t>ve skladbě:</w:t>
      </w:r>
      <w:r>
        <w:rPr>
          <w:rFonts w:ascii="Times New Roman" w:hAnsi="Times New Roman"/>
          <w:b/>
          <w:i/>
          <w:u w:val="single"/>
        </w:rPr>
        <w:t xml:space="preserve"> </w:t>
      </w:r>
    </w:p>
    <w:p w14:paraId="22494F1D" w14:textId="7F1C29A6" w:rsidR="0068706B" w:rsidRPr="00553E1D" w:rsidRDefault="007E5649" w:rsidP="002E6C6B">
      <w:pPr>
        <w:pStyle w:val="Zkladntextodsazen"/>
        <w:numPr>
          <w:ilvl w:val="0"/>
          <w:numId w:val="8"/>
        </w:numPr>
        <w:ind w:left="360"/>
        <w:rPr>
          <w:rFonts w:ascii="Times New Roman" w:hAnsi="Times New Roman"/>
        </w:rPr>
      </w:pPr>
      <w:r>
        <w:rPr>
          <w:rFonts w:ascii="Times New Roman" w:hAnsi="Times New Roman"/>
        </w:rPr>
        <w:t>seznam významných zakázek</w:t>
      </w:r>
      <w:r w:rsidR="00E04306">
        <w:rPr>
          <w:rFonts w:ascii="Times New Roman" w:hAnsi="Times New Roman"/>
          <w:lang w:val="cs-CZ"/>
        </w:rPr>
        <w:t xml:space="preserve">, ze kterého vyplývá, že účastník za poslední </w:t>
      </w:r>
      <w:r w:rsidR="00ED0C23">
        <w:rPr>
          <w:rFonts w:ascii="Times New Roman" w:hAnsi="Times New Roman"/>
          <w:lang w:val="cs-CZ"/>
        </w:rPr>
        <w:t>3</w:t>
      </w:r>
      <w:r w:rsidR="00E04306">
        <w:rPr>
          <w:rFonts w:ascii="Times New Roman" w:hAnsi="Times New Roman"/>
          <w:lang w:val="cs-CZ"/>
        </w:rPr>
        <w:t xml:space="preserve"> </w:t>
      </w:r>
      <w:r w:rsidR="00ED0C23">
        <w:rPr>
          <w:rFonts w:ascii="Times New Roman" w:hAnsi="Times New Roman"/>
          <w:lang w:val="cs-CZ"/>
        </w:rPr>
        <w:t>roky</w:t>
      </w:r>
      <w:r w:rsidR="00E04306">
        <w:rPr>
          <w:rFonts w:ascii="Times New Roman" w:hAnsi="Times New Roman"/>
          <w:lang w:val="cs-CZ"/>
        </w:rPr>
        <w:t xml:space="preserve"> před zahájením zadávacího řízení alespoň ve třech případech </w:t>
      </w:r>
      <w:r w:rsidR="00F4756D">
        <w:rPr>
          <w:rFonts w:ascii="Times New Roman" w:hAnsi="Times New Roman"/>
          <w:lang w:val="cs-CZ"/>
        </w:rPr>
        <w:t>vypracoval dokumentaci v rozsahu plnění této VZ pro stavby</w:t>
      </w:r>
      <w:r>
        <w:rPr>
          <w:rFonts w:ascii="Times New Roman" w:hAnsi="Times New Roman"/>
        </w:rPr>
        <w:t xml:space="preserve"> </w:t>
      </w:r>
      <w:r w:rsidR="0068706B" w:rsidRPr="00AC3643">
        <w:rPr>
          <w:rFonts w:ascii="Times New Roman" w:hAnsi="Times New Roman"/>
        </w:rPr>
        <w:t>stejného nebo obdobného druhu (</w:t>
      </w:r>
      <w:r>
        <w:rPr>
          <w:rFonts w:ascii="Times New Roman" w:hAnsi="Times New Roman"/>
        </w:rPr>
        <w:t xml:space="preserve">PD pro </w:t>
      </w:r>
      <w:r w:rsidR="00787F7A" w:rsidRPr="00AC3643">
        <w:rPr>
          <w:rFonts w:ascii="Times New Roman" w:hAnsi="Times New Roman"/>
        </w:rPr>
        <w:t>školsk</w:t>
      </w:r>
      <w:r>
        <w:rPr>
          <w:rFonts w:ascii="Times New Roman" w:hAnsi="Times New Roman"/>
        </w:rPr>
        <w:t>á</w:t>
      </w:r>
      <w:r w:rsidR="00787F7A" w:rsidRPr="00AC3643">
        <w:rPr>
          <w:rFonts w:ascii="Times New Roman" w:hAnsi="Times New Roman"/>
        </w:rPr>
        <w:t xml:space="preserve"> zařízen</w:t>
      </w:r>
      <w:r w:rsidR="006508AE" w:rsidRPr="00AC3643">
        <w:rPr>
          <w:rFonts w:ascii="Times New Roman" w:hAnsi="Times New Roman"/>
        </w:rPr>
        <w:t>í a</w:t>
      </w:r>
      <w:r w:rsidR="00787F7A" w:rsidRPr="00AC3643">
        <w:rPr>
          <w:rFonts w:ascii="Times New Roman" w:hAnsi="Times New Roman"/>
        </w:rPr>
        <w:t xml:space="preserve"> sem</w:t>
      </w:r>
      <w:r w:rsidR="00A735C3" w:rsidRPr="00AC3643">
        <w:rPr>
          <w:rFonts w:ascii="Times New Roman" w:hAnsi="Times New Roman"/>
        </w:rPr>
        <w:t>i</w:t>
      </w:r>
      <w:r w:rsidR="00787F7A" w:rsidRPr="00AC3643">
        <w:rPr>
          <w:rFonts w:ascii="Times New Roman" w:hAnsi="Times New Roman"/>
        </w:rPr>
        <w:t>nář</w:t>
      </w:r>
      <w:r>
        <w:rPr>
          <w:rFonts w:ascii="Times New Roman" w:hAnsi="Times New Roman"/>
        </w:rPr>
        <w:t>e</w:t>
      </w:r>
      <w:r w:rsidR="00A735C3" w:rsidRPr="00AC3643">
        <w:rPr>
          <w:rFonts w:ascii="Times New Roman" w:hAnsi="Times New Roman"/>
        </w:rPr>
        <w:t>,</w:t>
      </w:r>
      <w:r w:rsidR="00787F7A" w:rsidRPr="00AC3643">
        <w:rPr>
          <w:rFonts w:ascii="Times New Roman" w:hAnsi="Times New Roman"/>
        </w:rPr>
        <w:t xml:space="preserve"> zařízení pro jiné formy vzdělávání</w:t>
      </w:r>
      <w:r w:rsidR="00EC2253">
        <w:rPr>
          <w:rFonts w:ascii="Times New Roman" w:hAnsi="Times New Roman"/>
          <w:lang w:val="cs-CZ"/>
        </w:rPr>
        <w:t xml:space="preserve"> včetně reko</w:t>
      </w:r>
      <w:r w:rsidR="002E6C6B">
        <w:rPr>
          <w:rFonts w:ascii="Times New Roman" w:hAnsi="Times New Roman"/>
          <w:lang w:val="cs-CZ"/>
        </w:rPr>
        <w:t>n</w:t>
      </w:r>
      <w:r w:rsidR="00EC2253">
        <w:rPr>
          <w:rFonts w:ascii="Times New Roman" w:hAnsi="Times New Roman"/>
          <w:lang w:val="cs-CZ"/>
        </w:rPr>
        <w:t>strukcí, nástaveb, přístaveb apod.</w:t>
      </w:r>
      <w:r w:rsidR="00787F7A" w:rsidRPr="00AC3643">
        <w:rPr>
          <w:rFonts w:ascii="Times New Roman" w:hAnsi="Times New Roman"/>
        </w:rPr>
        <w:t xml:space="preserve">, </w:t>
      </w:r>
      <w:r w:rsidR="008E7123">
        <w:rPr>
          <w:rFonts w:ascii="Times New Roman" w:hAnsi="Times New Roman"/>
          <w:lang w:val="cs-CZ"/>
        </w:rPr>
        <w:t xml:space="preserve">dále </w:t>
      </w:r>
      <w:r w:rsidR="00D50252" w:rsidRPr="00AC3643">
        <w:rPr>
          <w:rFonts w:ascii="Times New Roman" w:hAnsi="Times New Roman"/>
        </w:rPr>
        <w:t>stavby občanské vybavenosti</w:t>
      </w:r>
      <w:r w:rsidR="00CF7EB1">
        <w:rPr>
          <w:rFonts w:ascii="Times New Roman" w:hAnsi="Times New Roman"/>
          <w:lang w:val="cs-CZ"/>
        </w:rPr>
        <w:t>);</w:t>
      </w:r>
    </w:p>
    <w:p w14:paraId="716CD14A" w14:textId="77777777" w:rsidR="00553E1D" w:rsidRPr="00AC3643" w:rsidRDefault="00553E1D" w:rsidP="002E6C6B">
      <w:pPr>
        <w:pStyle w:val="Zkladntextodsazen"/>
        <w:ind w:firstLine="0"/>
        <w:rPr>
          <w:rFonts w:ascii="Times New Roman" w:hAnsi="Times New Roman"/>
        </w:rPr>
      </w:pPr>
    </w:p>
    <w:p w14:paraId="76A60834" w14:textId="446FEA64" w:rsidR="0068706B" w:rsidRPr="00553E1D" w:rsidRDefault="0068706B" w:rsidP="008B52CF">
      <w:pPr>
        <w:pStyle w:val="Zkladntextodsazen"/>
        <w:ind w:firstLine="0"/>
        <w:rPr>
          <w:rFonts w:ascii="Times New Roman" w:hAnsi="Times New Roman"/>
        </w:rPr>
      </w:pPr>
      <w:r w:rsidRPr="00AC3643">
        <w:rPr>
          <w:rFonts w:ascii="Times New Roman" w:hAnsi="Times New Roman"/>
        </w:rPr>
        <w:t>z toho alespoň</w:t>
      </w:r>
      <w:r>
        <w:rPr>
          <w:rFonts w:ascii="Times New Roman" w:hAnsi="Times New Roman"/>
          <w:lang w:val="cs-CZ"/>
        </w:rPr>
        <w:t xml:space="preserve"> </w:t>
      </w:r>
      <w:r w:rsidR="003A0303">
        <w:rPr>
          <w:rFonts w:ascii="Times New Roman" w:hAnsi="Times New Roman"/>
          <w:lang w:val="cs-CZ"/>
        </w:rPr>
        <w:t>ve dvou případech pro</w:t>
      </w:r>
      <w:r w:rsidRPr="00AC3643">
        <w:rPr>
          <w:rFonts w:ascii="Times New Roman" w:hAnsi="Times New Roman"/>
        </w:rPr>
        <w:t xml:space="preserve"> stavb</w:t>
      </w:r>
      <w:r w:rsidR="00787F7A" w:rsidRPr="00AC3643">
        <w:rPr>
          <w:rFonts w:ascii="Times New Roman" w:hAnsi="Times New Roman"/>
        </w:rPr>
        <w:t>y</w:t>
      </w:r>
      <w:r w:rsidRPr="00AC3643">
        <w:rPr>
          <w:rFonts w:ascii="Times New Roman" w:hAnsi="Times New Roman"/>
        </w:rPr>
        <w:t xml:space="preserve"> o </w:t>
      </w:r>
      <w:r w:rsidR="00146590">
        <w:rPr>
          <w:rFonts w:ascii="Times New Roman" w:hAnsi="Times New Roman"/>
        </w:rPr>
        <w:t xml:space="preserve">rozpočtových </w:t>
      </w:r>
      <w:r w:rsidRPr="00AC3643">
        <w:rPr>
          <w:rFonts w:ascii="Times New Roman" w:hAnsi="Times New Roman"/>
        </w:rPr>
        <w:t xml:space="preserve">nákladech </w:t>
      </w:r>
      <w:r w:rsidR="002866AF">
        <w:rPr>
          <w:rFonts w:ascii="Times New Roman" w:hAnsi="Times New Roman"/>
          <w:lang w:val="cs-CZ"/>
        </w:rPr>
        <w:t>5</w:t>
      </w:r>
      <w:r w:rsidR="00885278">
        <w:rPr>
          <w:rFonts w:ascii="Times New Roman" w:hAnsi="Times New Roman"/>
        </w:rPr>
        <w:t>0</w:t>
      </w:r>
      <w:r w:rsidRPr="00AC3643">
        <w:rPr>
          <w:rFonts w:ascii="Times New Roman" w:hAnsi="Times New Roman"/>
        </w:rPr>
        <w:t xml:space="preserve"> a více miliónů Kč</w:t>
      </w:r>
      <w:r w:rsidR="007E5649">
        <w:rPr>
          <w:rFonts w:ascii="Times New Roman" w:hAnsi="Times New Roman"/>
        </w:rPr>
        <w:t xml:space="preserve"> včetně DPH,</w:t>
      </w:r>
    </w:p>
    <w:p w14:paraId="5A95AAB3" w14:textId="77777777" w:rsidR="00553E1D" w:rsidRPr="00AC3643" w:rsidRDefault="00553E1D" w:rsidP="002E6C6B">
      <w:pPr>
        <w:pStyle w:val="Zkladntextodsazen"/>
        <w:ind w:left="0" w:firstLine="0"/>
        <w:rPr>
          <w:rFonts w:ascii="Times New Roman" w:hAnsi="Times New Roman"/>
        </w:rPr>
      </w:pPr>
    </w:p>
    <w:p w14:paraId="3AC27FF3" w14:textId="049DDD70" w:rsidR="0068706B" w:rsidRPr="00885278" w:rsidRDefault="00CF7EB1" w:rsidP="008B52CF">
      <w:pPr>
        <w:pStyle w:val="Zkladntextodsazen"/>
        <w:ind w:firstLine="0"/>
        <w:rPr>
          <w:rFonts w:ascii="Times New Roman" w:hAnsi="Times New Roman"/>
        </w:rPr>
      </w:pPr>
      <w:r>
        <w:rPr>
          <w:rFonts w:ascii="Times New Roman" w:hAnsi="Times New Roman"/>
          <w:lang w:val="cs-CZ"/>
        </w:rPr>
        <w:t xml:space="preserve">to vše včetně </w:t>
      </w:r>
      <w:r w:rsidR="002E6C6B">
        <w:rPr>
          <w:rFonts w:ascii="Times New Roman" w:hAnsi="Times New Roman"/>
        </w:rPr>
        <w:t>osvědčení</w:t>
      </w:r>
      <w:r w:rsidR="0068706B" w:rsidRPr="00AC3643">
        <w:rPr>
          <w:rFonts w:ascii="Times New Roman" w:hAnsi="Times New Roman"/>
        </w:rPr>
        <w:t xml:space="preserve"> zadavatelů</w:t>
      </w:r>
      <w:r w:rsidR="00292E83" w:rsidRPr="00AC3643">
        <w:rPr>
          <w:rFonts w:ascii="Times New Roman" w:hAnsi="Times New Roman"/>
        </w:rPr>
        <w:t xml:space="preserve">/objednatelů </w:t>
      </w:r>
      <w:r w:rsidR="0068706B" w:rsidRPr="00AC3643">
        <w:rPr>
          <w:rFonts w:ascii="Times New Roman" w:hAnsi="Times New Roman"/>
        </w:rPr>
        <w:t xml:space="preserve">o řádném provedení </w:t>
      </w:r>
      <w:r>
        <w:rPr>
          <w:rFonts w:ascii="Times New Roman" w:hAnsi="Times New Roman"/>
          <w:lang w:val="cs-CZ"/>
        </w:rPr>
        <w:t>významných</w:t>
      </w:r>
      <w:r w:rsidRPr="00AC3643">
        <w:rPr>
          <w:rFonts w:ascii="Times New Roman" w:hAnsi="Times New Roman"/>
        </w:rPr>
        <w:t xml:space="preserve"> </w:t>
      </w:r>
      <w:r w:rsidR="0068706B" w:rsidRPr="00AC3643">
        <w:rPr>
          <w:rFonts w:ascii="Times New Roman" w:hAnsi="Times New Roman"/>
        </w:rPr>
        <w:t>prací</w:t>
      </w:r>
      <w:r w:rsidR="00354DC1" w:rsidRPr="00AC3643">
        <w:rPr>
          <w:rFonts w:ascii="Times New Roman" w:hAnsi="Times New Roman"/>
        </w:rPr>
        <w:t>/zakázek</w:t>
      </w:r>
    </w:p>
    <w:p w14:paraId="52B36ED5" w14:textId="77777777" w:rsidR="00E01F5B" w:rsidRPr="007E5649" w:rsidRDefault="00E01F5B" w:rsidP="00004A60">
      <w:pPr>
        <w:ind w:left="360"/>
        <w:jc w:val="both"/>
        <w:rPr>
          <w:sz w:val="22"/>
          <w:szCs w:val="22"/>
          <w:u w:val="single"/>
        </w:rPr>
      </w:pPr>
      <w:r w:rsidRPr="007E5649">
        <w:rPr>
          <w:sz w:val="22"/>
          <w:szCs w:val="22"/>
          <w:u w:val="single"/>
        </w:rPr>
        <w:t xml:space="preserve">UPŘESNĚNÍ </w:t>
      </w:r>
      <w:r w:rsidR="00B817EF" w:rsidRPr="002E6C6B">
        <w:rPr>
          <w:u w:val="single"/>
        </w:rPr>
        <w:t>r</w:t>
      </w:r>
      <w:r w:rsidRPr="002E6C6B">
        <w:rPr>
          <w:u w:val="single"/>
        </w:rPr>
        <w:t>eferencí:</w:t>
      </w:r>
    </w:p>
    <w:p w14:paraId="48AFCE40" w14:textId="3744D280" w:rsidR="00E01F5B" w:rsidRPr="00D96888" w:rsidRDefault="00E01F5B" w:rsidP="00CC66B7">
      <w:pPr>
        <w:numPr>
          <w:ilvl w:val="0"/>
          <w:numId w:val="11"/>
        </w:numPr>
        <w:ind w:left="720"/>
        <w:jc w:val="both"/>
      </w:pPr>
      <w:r w:rsidRPr="00D96888">
        <w:t xml:space="preserve">dodavatel k </w:t>
      </w:r>
      <w:r w:rsidR="00C45562">
        <w:t>významným zakázk</w:t>
      </w:r>
      <w:r w:rsidR="001A6E94">
        <w:t>ám</w:t>
      </w:r>
      <w:r w:rsidRPr="00D96888">
        <w:t xml:space="preserve"> doloží Osvědčení o jejich řádném provedení</w:t>
      </w:r>
    </w:p>
    <w:p w14:paraId="1B88442B" w14:textId="77777777" w:rsidR="00E01F5B" w:rsidRPr="00D96888" w:rsidRDefault="00E01F5B" w:rsidP="00CC66B7">
      <w:pPr>
        <w:numPr>
          <w:ilvl w:val="0"/>
          <w:numId w:val="11"/>
        </w:numPr>
        <w:ind w:left="720"/>
        <w:jc w:val="both"/>
      </w:pPr>
      <w:r w:rsidRPr="00D96888">
        <w:t xml:space="preserve">uváděné reference musí být časově a místně identifikovatelné – místo a cena </w:t>
      </w:r>
      <w:r w:rsidR="00146590" w:rsidRPr="00F621BF">
        <w:rPr>
          <w:b/>
          <w:i/>
        </w:rPr>
        <w:t xml:space="preserve">projektované </w:t>
      </w:r>
      <w:r w:rsidR="00F621BF" w:rsidRPr="00F621BF">
        <w:rPr>
          <w:b/>
          <w:i/>
        </w:rPr>
        <w:t>a zrealizované (případně rozestavěné)</w:t>
      </w:r>
      <w:r w:rsidR="00F621BF">
        <w:t xml:space="preserve"> </w:t>
      </w:r>
      <w:r w:rsidR="00AB52F7" w:rsidRPr="00D96888">
        <w:t>stavby</w:t>
      </w:r>
      <w:r w:rsidRPr="00D96888">
        <w:t>, úplný název a IČ příjemce plnění</w:t>
      </w:r>
      <w:r w:rsidR="00B817EF" w:rsidRPr="00D96888">
        <w:t xml:space="preserve"> a kontaktní spojení</w:t>
      </w:r>
    </w:p>
    <w:p w14:paraId="55ABF412" w14:textId="77777777" w:rsidR="00E01F5B" w:rsidRPr="00D96888" w:rsidRDefault="00E01F5B" w:rsidP="00CC66B7">
      <w:pPr>
        <w:numPr>
          <w:ilvl w:val="0"/>
          <w:numId w:val="11"/>
        </w:numPr>
        <w:ind w:left="720"/>
        <w:jc w:val="both"/>
      </w:pPr>
      <w:r w:rsidRPr="00D96888">
        <w:t>dodavatel uvede stručný popis předmětu plnění refe</w:t>
      </w:r>
      <w:r w:rsidR="00DB6B56" w:rsidRPr="00D96888">
        <w:t>re</w:t>
      </w:r>
      <w:r w:rsidRPr="00D96888">
        <w:t>nce a kontakt pro její ověření</w:t>
      </w:r>
    </w:p>
    <w:p w14:paraId="40BF3732" w14:textId="77777777" w:rsidR="00E01F5B" w:rsidRPr="00D96888" w:rsidRDefault="00E01F5B" w:rsidP="00CC66B7">
      <w:pPr>
        <w:numPr>
          <w:ilvl w:val="0"/>
          <w:numId w:val="11"/>
        </w:numPr>
        <w:ind w:left="720"/>
        <w:jc w:val="both"/>
      </w:pPr>
      <w:r w:rsidRPr="00D96888">
        <w:rPr>
          <w:b/>
          <w:i/>
        </w:rPr>
        <w:t>referenční seznam musí být podepsán</w:t>
      </w:r>
      <w:r w:rsidRPr="00D96888">
        <w:t xml:space="preserve"> statutárním zástupcem </w:t>
      </w:r>
      <w:r w:rsidR="007E5649" w:rsidRPr="00D96888">
        <w:t>nebo pověřenou/zmocněnou osobou</w:t>
      </w:r>
      <w:r w:rsidR="00B817EF" w:rsidRPr="00D96888">
        <w:t>,</w:t>
      </w:r>
    </w:p>
    <w:p w14:paraId="02B55F25" w14:textId="77777777" w:rsidR="00553E1D" w:rsidRDefault="00553E1D" w:rsidP="00553E1D">
      <w:pPr>
        <w:ind w:left="720"/>
        <w:jc w:val="both"/>
        <w:rPr>
          <w:sz w:val="22"/>
          <w:szCs w:val="22"/>
        </w:rPr>
      </w:pPr>
    </w:p>
    <w:p w14:paraId="030FCA17" w14:textId="77777777" w:rsidR="00CF5747" w:rsidRPr="00CF5747" w:rsidRDefault="007E5649" w:rsidP="00CC66B7">
      <w:pPr>
        <w:numPr>
          <w:ilvl w:val="0"/>
          <w:numId w:val="8"/>
        </w:numPr>
        <w:ind w:left="360"/>
        <w:jc w:val="both"/>
        <w:rPr>
          <w:sz w:val="22"/>
          <w:szCs w:val="22"/>
        </w:rPr>
      </w:pPr>
      <w:r w:rsidRPr="007D5824">
        <w:t>prost</w:t>
      </w:r>
      <w:r w:rsidR="002E6C6B">
        <w:t>á</w:t>
      </w:r>
      <w:r w:rsidRPr="007D5824">
        <w:t xml:space="preserve"> kopi</w:t>
      </w:r>
      <w:r w:rsidR="002E6C6B">
        <w:t>e</w:t>
      </w:r>
      <w:r w:rsidRPr="007D5824">
        <w:t xml:space="preserve"> </w:t>
      </w:r>
      <w:r w:rsidR="002E6C6B">
        <w:t>O</w:t>
      </w:r>
      <w:r w:rsidRPr="007D5824">
        <w:t xml:space="preserve">svědčení </w:t>
      </w:r>
      <w:r w:rsidRPr="007D5824">
        <w:rPr>
          <w:bCs/>
        </w:rPr>
        <w:t>o odborné způsobilosti</w:t>
      </w:r>
    </w:p>
    <w:p w14:paraId="0FC877F4" w14:textId="77777777" w:rsidR="00CF5747" w:rsidRPr="00CF5747" w:rsidRDefault="00CF5747" w:rsidP="00CF5747">
      <w:pPr>
        <w:numPr>
          <w:ilvl w:val="0"/>
          <w:numId w:val="53"/>
        </w:numPr>
        <w:jc w:val="both"/>
        <w:rPr>
          <w:sz w:val="22"/>
          <w:szCs w:val="22"/>
        </w:rPr>
      </w:pPr>
      <w:r w:rsidRPr="007D5824">
        <w:rPr>
          <w:bCs/>
        </w:rPr>
        <w:t xml:space="preserve">osoby </w:t>
      </w:r>
      <w:r w:rsidR="007E5649" w:rsidRPr="007D5824">
        <w:rPr>
          <w:bCs/>
        </w:rPr>
        <w:t xml:space="preserve">odpovědné </w:t>
      </w:r>
      <w:r w:rsidR="007D5824">
        <w:rPr>
          <w:bCs/>
        </w:rPr>
        <w:t xml:space="preserve">za vypracování předmětu plnění této VZ </w:t>
      </w:r>
      <w:r w:rsidR="007E5649" w:rsidRPr="007D5824">
        <w:rPr>
          <w:bCs/>
        </w:rPr>
        <w:t>dle zákona č. 360/1992 Sb., o výkonu povolání autorizovaných architektů a o výkonu povolání autorizovaných inženýrů a techniků činných ve výstavb</w:t>
      </w:r>
      <w:r w:rsidR="00AB52F7">
        <w:rPr>
          <w:bCs/>
        </w:rPr>
        <w:t>ě, ve znění pozdějších předpisů</w:t>
      </w:r>
      <w:r w:rsidR="007E5649" w:rsidRPr="007D5824">
        <w:rPr>
          <w:bCs/>
        </w:rPr>
        <w:t xml:space="preserve"> v oboru </w:t>
      </w:r>
      <w:r w:rsidR="007D5824">
        <w:rPr>
          <w:bCs/>
        </w:rPr>
        <w:t>pozemní stavby</w:t>
      </w:r>
    </w:p>
    <w:p w14:paraId="18AE7A78" w14:textId="77777777" w:rsidR="007E5649" w:rsidRPr="00B37281" w:rsidRDefault="00F621BF" w:rsidP="00CF5747">
      <w:pPr>
        <w:numPr>
          <w:ilvl w:val="0"/>
          <w:numId w:val="53"/>
        </w:numPr>
        <w:jc w:val="both"/>
        <w:rPr>
          <w:sz w:val="22"/>
          <w:szCs w:val="22"/>
        </w:rPr>
      </w:pPr>
      <w:r>
        <w:rPr>
          <w:bCs/>
        </w:rPr>
        <w:t>statika v oboru statika a dynamika staveb,</w:t>
      </w:r>
    </w:p>
    <w:p w14:paraId="789D0D99" w14:textId="664C56E8" w:rsidR="00553E1D" w:rsidRDefault="00B37281" w:rsidP="00B37281">
      <w:pPr>
        <w:numPr>
          <w:ilvl w:val="0"/>
          <w:numId w:val="53"/>
        </w:numPr>
        <w:spacing w:line="276" w:lineRule="auto"/>
        <w:jc w:val="both"/>
      </w:pPr>
      <w:r>
        <w:t>fyzická osoba může zastávat více pozic, za podmínky, že má potřebná Osvědčení</w:t>
      </w:r>
      <w:r w:rsidR="00663A05">
        <w:t>,</w:t>
      </w:r>
    </w:p>
    <w:p w14:paraId="3C1FA395" w14:textId="77777777" w:rsidR="00663A05" w:rsidRPr="00B37281" w:rsidRDefault="00663A05" w:rsidP="00663A05">
      <w:pPr>
        <w:spacing w:line="276" w:lineRule="auto"/>
        <w:ind w:left="720"/>
        <w:jc w:val="both"/>
      </w:pPr>
    </w:p>
    <w:p w14:paraId="24D35C47" w14:textId="693BA983" w:rsidR="002E6C6B" w:rsidRPr="00663A05" w:rsidRDefault="002866AF" w:rsidP="00B37281">
      <w:pPr>
        <w:numPr>
          <w:ilvl w:val="0"/>
          <w:numId w:val="47"/>
        </w:numPr>
        <w:jc w:val="both"/>
        <w:rPr>
          <w:sz w:val="22"/>
          <w:szCs w:val="22"/>
        </w:rPr>
      </w:pPr>
      <w:r w:rsidRPr="002866AF">
        <w:rPr>
          <w:bCs/>
        </w:rPr>
        <w:t xml:space="preserve">účastník doloží u osob dle písm. </w:t>
      </w:r>
      <w:r w:rsidR="00CF7EB1">
        <w:rPr>
          <w:bCs/>
        </w:rPr>
        <w:t>b</w:t>
      </w:r>
      <w:r w:rsidRPr="002866AF">
        <w:rPr>
          <w:bCs/>
        </w:rPr>
        <w:t xml:space="preserve">) </w:t>
      </w:r>
      <w:r w:rsidR="002E6C6B">
        <w:t>jejich prax</w:t>
      </w:r>
      <w:r w:rsidR="00D96888">
        <w:t>i</w:t>
      </w:r>
      <w:r w:rsidR="002E6C6B">
        <w:t xml:space="preserve"> a</w:t>
      </w:r>
      <w:r w:rsidR="002E6C6B" w:rsidRPr="00146590">
        <w:t xml:space="preserve"> sez</w:t>
      </w:r>
      <w:r w:rsidR="00CF7EB1">
        <w:t>n</w:t>
      </w:r>
      <w:r w:rsidR="002E6C6B" w:rsidRPr="00146590">
        <w:t>am projektových prací, na kterých se jako člen</w:t>
      </w:r>
      <w:r w:rsidR="00B37281">
        <w:t>ové</w:t>
      </w:r>
      <w:r w:rsidR="002E6C6B" w:rsidRPr="00146590">
        <w:t xml:space="preserve"> </w:t>
      </w:r>
      <w:r w:rsidR="002E6C6B">
        <w:t xml:space="preserve">týmu </w:t>
      </w:r>
      <w:r w:rsidR="002E6C6B" w:rsidRPr="00146590">
        <w:t xml:space="preserve">nebo samostatný </w:t>
      </w:r>
      <w:r w:rsidR="00D96888">
        <w:t>projektant</w:t>
      </w:r>
      <w:r w:rsidR="00B37281">
        <w:t>i</w:t>
      </w:r>
      <w:r w:rsidR="002E6C6B" w:rsidRPr="00146590">
        <w:t xml:space="preserve"> podílel</w:t>
      </w:r>
      <w:r w:rsidR="00B37281">
        <w:t xml:space="preserve">i, </w:t>
      </w:r>
      <w:r w:rsidR="0047287B">
        <w:t xml:space="preserve">minimálně </w:t>
      </w:r>
      <w:r w:rsidR="00B37281">
        <w:t>u 3 prací</w:t>
      </w:r>
      <w:r w:rsidR="00663A05">
        <w:t>,</w:t>
      </w:r>
    </w:p>
    <w:p w14:paraId="5B87DEC4" w14:textId="77777777" w:rsidR="00CA5BDB" w:rsidRPr="00CA5BDB" w:rsidRDefault="00CA5BDB" w:rsidP="009441FC">
      <w:pPr>
        <w:jc w:val="both"/>
        <w:rPr>
          <w:sz w:val="22"/>
          <w:szCs w:val="22"/>
        </w:rPr>
      </w:pPr>
    </w:p>
    <w:p w14:paraId="0C30D796" w14:textId="575632F1" w:rsidR="009441FC" w:rsidRPr="008B52CF" w:rsidRDefault="009441FC" w:rsidP="008B52CF">
      <w:pPr>
        <w:widowControl w:val="0"/>
        <w:spacing w:line="276" w:lineRule="auto"/>
        <w:jc w:val="both"/>
        <w:rPr>
          <w:b/>
          <w:u w:val="single"/>
        </w:rPr>
      </w:pPr>
      <w:r w:rsidRPr="008B52CF">
        <w:rPr>
          <w:b/>
          <w:u w:val="single"/>
        </w:rPr>
        <w:t>Další podmínky pro uzavření smlouvy dle § 104 ZZVZ</w:t>
      </w:r>
    </w:p>
    <w:p w14:paraId="0679F048" w14:textId="09AA5D00" w:rsidR="002E6C6B" w:rsidRPr="002866AF" w:rsidRDefault="008A2973" w:rsidP="008B52CF">
      <w:pPr>
        <w:ind w:left="360"/>
        <w:jc w:val="both"/>
      </w:pPr>
      <w:r>
        <w:t xml:space="preserve">Zadavatel požaduje od vybraného dodavatele jako další podmínku pro </w:t>
      </w:r>
      <w:proofErr w:type="spellStart"/>
      <w:r>
        <w:t>uzvaření</w:t>
      </w:r>
      <w:proofErr w:type="spellEnd"/>
      <w:r>
        <w:t xml:space="preserve"> smlouvy ve smyslu § 104 ZZVZ předložení </w:t>
      </w:r>
      <w:r w:rsidR="001334F2">
        <w:t>platné pojistné smlouvy účastník</w:t>
      </w:r>
      <w:r w:rsidR="00DF21EC">
        <w:t xml:space="preserve">a, která bude prokazovat, že </w:t>
      </w:r>
      <w:r w:rsidR="008E759C">
        <w:t xml:space="preserve">účastník má k datu podpisu </w:t>
      </w:r>
      <w:r w:rsidR="00C66F41">
        <w:t xml:space="preserve">smlouvy platné </w:t>
      </w:r>
      <w:r w:rsidR="002E6C6B" w:rsidRPr="002866AF">
        <w:t xml:space="preserve">pojištění odpovědnosti za škodu s pojistným krytím ve výši alespoň </w:t>
      </w:r>
      <w:r w:rsidR="002866AF">
        <w:t>5 mil. Kč.</w:t>
      </w:r>
    </w:p>
    <w:p w14:paraId="0F039CED" w14:textId="77777777" w:rsidR="009F48CF" w:rsidRDefault="00B37281" w:rsidP="00B37281">
      <w:pPr>
        <w:pStyle w:val="Zkladntextodsazen"/>
        <w:ind w:left="0" w:firstLine="0"/>
        <w:rPr>
          <w:rFonts w:ascii="Times New Roman" w:hAnsi="Times New Roman"/>
          <w:szCs w:val="24"/>
        </w:rPr>
      </w:pPr>
      <w:r>
        <w:rPr>
          <w:rFonts w:ascii="Times New Roman" w:hAnsi="Times New Roman"/>
          <w:szCs w:val="24"/>
          <w:lang w:val="cs-CZ"/>
        </w:rPr>
        <w:t>______</w:t>
      </w:r>
      <w:r w:rsidR="004134AF">
        <w:rPr>
          <w:rFonts w:ascii="Times New Roman" w:hAnsi="Times New Roman"/>
          <w:szCs w:val="24"/>
          <w:lang w:val="cs-CZ"/>
        </w:rPr>
        <w:t>__________</w:t>
      </w:r>
      <w:r w:rsidR="00146590">
        <w:rPr>
          <w:rFonts w:ascii="Times New Roman" w:hAnsi="Times New Roman"/>
          <w:szCs w:val="24"/>
        </w:rPr>
        <w:t>_________________________________________________</w:t>
      </w:r>
    </w:p>
    <w:p w14:paraId="18A7EE5E" w14:textId="77777777" w:rsidR="009F48CF" w:rsidRDefault="009F48CF" w:rsidP="009F48CF">
      <w:pPr>
        <w:pStyle w:val="Zkladntextodsazen"/>
        <w:rPr>
          <w:rFonts w:ascii="Times New Roman" w:hAnsi="Times New Roman"/>
          <w:szCs w:val="24"/>
        </w:rPr>
      </w:pPr>
    </w:p>
    <w:p w14:paraId="0C5143B8" w14:textId="77777777" w:rsidR="00CC10BF" w:rsidRPr="00CC10BF" w:rsidRDefault="00CC10BF" w:rsidP="00CC10BF">
      <w:pPr>
        <w:rPr>
          <w:lang w:val="pt-BR" w:eastAsia="x-none"/>
        </w:rPr>
      </w:pPr>
    </w:p>
    <w:p w14:paraId="249FA484" w14:textId="77777777" w:rsidR="009F48CF" w:rsidRPr="00CC10BF" w:rsidRDefault="004134AF" w:rsidP="009F48CF">
      <w:pPr>
        <w:pStyle w:val="Nadpis1"/>
        <w:jc w:val="left"/>
        <w:rPr>
          <w:rFonts w:ascii="Times New Roman tučné" w:hAnsi="Times New Roman tučné"/>
          <w:sz w:val="24"/>
          <w:szCs w:val="24"/>
          <w:u w:val="single"/>
          <w:lang w:val="pt-BR"/>
        </w:rPr>
      </w:pPr>
      <w:r w:rsidRPr="00CC10BF">
        <w:rPr>
          <w:rFonts w:ascii="Times New Roman tučné" w:hAnsi="Times New Roman tučné"/>
          <w:b/>
          <w:sz w:val="28"/>
          <w:szCs w:val="28"/>
          <w:u w:val="single"/>
          <w:lang w:val="pt-BR"/>
        </w:rPr>
        <w:t>6</w:t>
      </w:r>
      <w:r w:rsidR="009F48CF" w:rsidRPr="00CC10BF">
        <w:rPr>
          <w:rFonts w:ascii="Times New Roman tučné" w:hAnsi="Times New Roman tučné"/>
          <w:b/>
          <w:sz w:val="28"/>
          <w:szCs w:val="28"/>
          <w:u w:val="single"/>
          <w:lang w:val="pt-BR"/>
        </w:rPr>
        <w:t>. Hodno</w:t>
      </w:r>
      <w:r w:rsidR="00D10B0B" w:rsidRPr="00CC10BF">
        <w:rPr>
          <w:rFonts w:ascii="Times New Roman tučné" w:hAnsi="Times New Roman tučné"/>
          <w:b/>
          <w:sz w:val="28"/>
          <w:szCs w:val="28"/>
          <w:u w:val="single"/>
          <w:lang w:val="pt-BR"/>
        </w:rPr>
        <w:t>cení nabídek</w:t>
      </w:r>
    </w:p>
    <w:p w14:paraId="1B77180C" w14:textId="77777777" w:rsidR="009D7C6B" w:rsidRPr="00CC10BF" w:rsidRDefault="009D7C6B" w:rsidP="009D7C6B">
      <w:pPr>
        <w:widowControl w:val="0"/>
        <w:jc w:val="both"/>
        <w:rPr>
          <w:rFonts w:ascii="Times New Roman tučné" w:hAnsi="Times New Roman tučné"/>
          <w:b/>
        </w:rPr>
      </w:pPr>
    </w:p>
    <w:p w14:paraId="42E251C3" w14:textId="77777777" w:rsidR="009D7C6B" w:rsidRPr="009D7C6B" w:rsidRDefault="009F48CF" w:rsidP="00146590">
      <w:pPr>
        <w:widowControl w:val="0"/>
        <w:spacing w:line="276" w:lineRule="auto"/>
        <w:jc w:val="both"/>
        <w:rPr>
          <w:b/>
          <w:u w:val="single"/>
        </w:rPr>
      </w:pPr>
      <w:r w:rsidRPr="009D7C6B">
        <w:rPr>
          <w:b/>
          <w:u w:val="single"/>
        </w:rPr>
        <w:t xml:space="preserve">Hodnocení nabídek </w:t>
      </w:r>
    </w:p>
    <w:p w14:paraId="7F6771AA" w14:textId="77777777" w:rsidR="00146590" w:rsidRPr="00004A60" w:rsidRDefault="00146590" w:rsidP="00004A60">
      <w:pPr>
        <w:widowControl w:val="0"/>
        <w:spacing w:after="120"/>
        <w:jc w:val="both"/>
      </w:pPr>
      <w:r w:rsidRPr="00146590">
        <w:t xml:space="preserve">Hodnocení nabídek bude provedeno podle </w:t>
      </w:r>
      <w:r w:rsidR="00D10B0B">
        <w:t xml:space="preserve">jejich </w:t>
      </w:r>
      <w:r w:rsidRPr="00146590">
        <w:t>ekonomické výhodnosti</w:t>
      </w:r>
      <w:r w:rsidR="00D10B0B">
        <w:t xml:space="preserve">, a to podle nejnižší nabídkové ceny   b e </w:t>
      </w:r>
      <w:proofErr w:type="gramStart"/>
      <w:r w:rsidR="00D10B0B">
        <w:t>z  DPH</w:t>
      </w:r>
      <w:proofErr w:type="gramEnd"/>
      <w:r w:rsidR="00D10B0B">
        <w:t xml:space="preserve"> (§ 114 odst. 2 věta druhá zákona). Uvedené znamená, že nabídka s nejnižší nabídkovou cenou je nabídkou nejvhodnější.</w:t>
      </w:r>
    </w:p>
    <w:p w14:paraId="3E808011" w14:textId="77777777" w:rsidR="00EC0E88" w:rsidRDefault="00D10B0B" w:rsidP="00A372D3">
      <w:pPr>
        <w:jc w:val="both"/>
        <w:rPr>
          <w:iCs/>
          <w:lang w:eastAsia="x-none"/>
        </w:rPr>
      </w:pPr>
      <w:r>
        <w:rPr>
          <w:iCs/>
          <w:lang w:eastAsia="x-none"/>
        </w:rPr>
        <w:t>____________________________________________</w:t>
      </w:r>
    </w:p>
    <w:p w14:paraId="62BDE903" w14:textId="77777777" w:rsidR="00EC0E88" w:rsidRDefault="00EC0E88" w:rsidP="00A372D3">
      <w:pPr>
        <w:jc w:val="both"/>
        <w:rPr>
          <w:iCs/>
          <w:lang w:eastAsia="x-none"/>
        </w:rPr>
      </w:pPr>
    </w:p>
    <w:p w14:paraId="2AA0F3F4" w14:textId="77777777" w:rsidR="00D10B0B" w:rsidRDefault="00D10B0B" w:rsidP="00A372D3">
      <w:pPr>
        <w:jc w:val="both"/>
        <w:rPr>
          <w:iCs/>
          <w:lang w:eastAsia="x-none"/>
        </w:rPr>
      </w:pPr>
    </w:p>
    <w:p w14:paraId="508A5AB9" w14:textId="77777777" w:rsidR="0034160D" w:rsidRPr="000C7598" w:rsidRDefault="005415FB" w:rsidP="005415FB">
      <w:pPr>
        <w:pStyle w:val="Nadpis1"/>
        <w:spacing w:line="276" w:lineRule="auto"/>
        <w:jc w:val="left"/>
        <w:rPr>
          <w:b/>
          <w:sz w:val="28"/>
          <w:szCs w:val="28"/>
          <w:u w:val="single"/>
          <w:lang w:val="cs-CZ"/>
        </w:rPr>
      </w:pPr>
      <w:r w:rsidRPr="000C7598">
        <w:rPr>
          <w:b/>
          <w:sz w:val="28"/>
          <w:szCs w:val="28"/>
          <w:u w:val="single"/>
          <w:lang w:val="cs-CZ"/>
        </w:rPr>
        <w:t>7</w:t>
      </w:r>
      <w:r w:rsidR="00D273DA" w:rsidRPr="000C7598">
        <w:rPr>
          <w:b/>
          <w:sz w:val="28"/>
          <w:szCs w:val="28"/>
          <w:u w:val="single"/>
        </w:rPr>
        <w:t xml:space="preserve">. </w:t>
      </w:r>
      <w:r w:rsidR="0034160D" w:rsidRPr="000C7598">
        <w:rPr>
          <w:b/>
          <w:sz w:val="28"/>
          <w:szCs w:val="28"/>
          <w:u w:val="single"/>
        </w:rPr>
        <w:t>Autorská práva</w:t>
      </w:r>
      <w:r w:rsidR="002E7F72" w:rsidRPr="000C7598">
        <w:rPr>
          <w:b/>
          <w:sz w:val="28"/>
          <w:szCs w:val="28"/>
          <w:u w:val="single"/>
          <w:lang w:val="cs-CZ"/>
        </w:rPr>
        <w:t xml:space="preserve"> autorů</w:t>
      </w:r>
      <w:r w:rsidRPr="000C7598">
        <w:rPr>
          <w:b/>
          <w:sz w:val="28"/>
          <w:szCs w:val="28"/>
          <w:u w:val="single"/>
          <w:lang w:val="cs-CZ"/>
        </w:rPr>
        <w:t xml:space="preserve"> Studie:</w:t>
      </w:r>
    </w:p>
    <w:p w14:paraId="66C74AF7" w14:textId="77777777" w:rsidR="005415FB" w:rsidRDefault="005415FB" w:rsidP="00020E03">
      <w:pPr>
        <w:pStyle w:val="Nadpis1"/>
        <w:rPr>
          <w:sz w:val="24"/>
          <w:szCs w:val="24"/>
          <w:lang w:val="cs-CZ"/>
        </w:rPr>
      </w:pPr>
      <w:r>
        <w:rPr>
          <w:sz w:val="24"/>
          <w:szCs w:val="24"/>
          <w:lang w:val="cs-CZ"/>
        </w:rPr>
        <w:t xml:space="preserve">Zadavatel – obec </w:t>
      </w:r>
      <w:proofErr w:type="gramStart"/>
      <w:r>
        <w:rPr>
          <w:sz w:val="24"/>
          <w:szCs w:val="24"/>
          <w:lang w:val="cs-CZ"/>
        </w:rPr>
        <w:t xml:space="preserve">Drahelčice </w:t>
      </w:r>
      <w:r w:rsidR="00020E03">
        <w:rPr>
          <w:sz w:val="24"/>
          <w:szCs w:val="24"/>
          <w:lang w:val="cs-CZ"/>
        </w:rPr>
        <w:t xml:space="preserve">- </w:t>
      </w:r>
      <w:r>
        <w:rPr>
          <w:sz w:val="24"/>
          <w:szCs w:val="24"/>
          <w:lang w:val="cs-CZ"/>
        </w:rPr>
        <w:t>uzavřel</w:t>
      </w:r>
      <w:proofErr w:type="gramEnd"/>
      <w:r>
        <w:rPr>
          <w:sz w:val="24"/>
          <w:szCs w:val="24"/>
          <w:lang w:val="cs-CZ"/>
        </w:rPr>
        <w:t xml:space="preserve"> s autory Studie Licenční smlouvu. Součástí Obchodních podmínek </w:t>
      </w:r>
      <w:r w:rsidR="00EC0E88">
        <w:rPr>
          <w:sz w:val="24"/>
          <w:szCs w:val="24"/>
          <w:lang w:val="cs-CZ"/>
        </w:rPr>
        <w:t>(viz Přílo</w:t>
      </w:r>
      <w:r w:rsidR="00D10B0B">
        <w:rPr>
          <w:sz w:val="24"/>
          <w:szCs w:val="24"/>
          <w:lang w:val="cs-CZ"/>
        </w:rPr>
        <w:t>hu</w:t>
      </w:r>
      <w:r w:rsidR="00EC0E88">
        <w:rPr>
          <w:sz w:val="24"/>
          <w:szCs w:val="24"/>
          <w:lang w:val="cs-CZ"/>
        </w:rPr>
        <w:t xml:space="preserve"> č. 2) </w:t>
      </w:r>
      <w:r>
        <w:rPr>
          <w:sz w:val="24"/>
          <w:szCs w:val="24"/>
          <w:lang w:val="cs-CZ"/>
        </w:rPr>
        <w:t>této VZ je závazek účastníka respektovat ujednání Licenční smlouvy v rozsahu týkající</w:t>
      </w:r>
      <w:r w:rsidR="00D10B0B">
        <w:rPr>
          <w:sz w:val="24"/>
          <w:szCs w:val="24"/>
          <w:lang w:val="cs-CZ"/>
        </w:rPr>
        <w:t>m</w:t>
      </w:r>
      <w:r>
        <w:rPr>
          <w:sz w:val="24"/>
          <w:szCs w:val="24"/>
          <w:lang w:val="cs-CZ"/>
        </w:rPr>
        <w:t xml:space="preserve"> se jejich plnění:</w:t>
      </w:r>
    </w:p>
    <w:p w14:paraId="0693C4D1" w14:textId="77777777" w:rsidR="0034160D" w:rsidRPr="00D6153F" w:rsidRDefault="005415FB" w:rsidP="005415FB">
      <w:pPr>
        <w:pStyle w:val="Nadpis1"/>
        <w:jc w:val="left"/>
        <w:rPr>
          <w:w w:val="150"/>
          <w:sz w:val="24"/>
          <w:szCs w:val="24"/>
        </w:rPr>
      </w:pPr>
      <w:r>
        <w:rPr>
          <w:sz w:val="24"/>
          <w:szCs w:val="24"/>
          <w:lang w:val="cs-CZ"/>
        </w:rPr>
        <w:t xml:space="preserve"> </w:t>
      </w:r>
    </w:p>
    <w:p w14:paraId="6DF24CA8" w14:textId="77777777" w:rsidR="00D6153F" w:rsidRPr="00D6153F" w:rsidRDefault="00D6153F" w:rsidP="000D224F">
      <w:pPr>
        <w:numPr>
          <w:ilvl w:val="0"/>
          <w:numId w:val="24"/>
        </w:numPr>
        <w:spacing w:after="160"/>
        <w:contextualSpacing/>
        <w:jc w:val="both"/>
        <w:rPr>
          <w:u w:val="single"/>
        </w:rPr>
      </w:pPr>
      <w:r w:rsidRPr="00D6153F">
        <w:rPr>
          <w:u w:val="single"/>
        </w:rPr>
        <w:t>Smluvní strany považují za zá</w:t>
      </w:r>
      <w:r w:rsidR="005415FB">
        <w:rPr>
          <w:u w:val="single"/>
        </w:rPr>
        <w:t>vazné</w:t>
      </w:r>
      <w:r w:rsidRPr="00D6153F">
        <w:rPr>
          <w:u w:val="single"/>
        </w:rPr>
        <w:t xml:space="preserve"> parametry (charakteristiky) Studie:</w:t>
      </w:r>
    </w:p>
    <w:p w14:paraId="0373B4DB" w14:textId="77777777" w:rsidR="00D6153F" w:rsidRPr="00D6153F" w:rsidRDefault="00D6153F" w:rsidP="000D224F">
      <w:pPr>
        <w:numPr>
          <w:ilvl w:val="0"/>
          <w:numId w:val="25"/>
        </w:numPr>
        <w:jc w:val="both"/>
        <w:rPr>
          <w:bCs/>
        </w:rPr>
      </w:pPr>
      <w:r w:rsidRPr="00D6153F">
        <w:rPr>
          <w:bCs/>
        </w:rPr>
        <w:t xml:space="preserve">umístění </w:t>
      </w:r>
      <w:r w:rsidR="00D10B0B">
        <w:rPr>
          <w:bCs/>
        </w:rPr>
        <w:t>Novo</w:t>
      </w:r>
      <w:r w:rsidRPr="00D6153F">
        <w:rPr>
          <w:bCs/>
        </w:rPr>
        <w:t xml:space="preserve">stavby ZŠ včetně navazujících objektů (objekt tělocvičny, sportovní hřiště, doprava v klidu/parkovací </w:t>
      </w:r>
      <w:proofErr w:type="gramStart"/>
      <w:r w:rsidRPr="00D6153F">
        <w:rPr>
          <w:bCs/>
        </w:rPr>
        <w:t>plochy,</w:t>
      </w:r>
      <w:proofErr w:type="gramEnd"/>
      <w:r w:rsidRPr="00D6153F">
        <w:rPr>
          <w:bCs/>
        </w:rPr>
        <w:t xml:space="preserve"> apod.),</w:t>
      </w:r>
    </w:p>
    <w:p w14:paraId="08EDF7B9" w14:textId="77777777" w:rsidR="00D6153F" w:rsidRPr="00D6153F" w:rsidRDefault="00D6153F" w:rsidP="000D224F">
      <w:pPr>
        <w:numPr>
          <w:ilvl w:val="0"/>
          <w:numId w:val="25"/>
        </w:numPr>
        <w:jc w:val="both"/>
        <w:rPr>
          <w:bCs/>
        </w:rPr>
      </w:pPr>
      <w:r w:rsidRPr="00D6153F">
        <w:rPr>
          <w:bCs/>
        </w:rPr>
        <w:t xml:space="preserve">architektonické a hmotové řešení </w:t>
      </w:r>
      <w:r w:rsidR="00D10B0B">
        <w:rPr>
          <w:bCs/>
        </w:rPr>
        <w:t xml:space="preserve">Novostavby </w:t>
      </w:r>
      <w:r w:rsidRPr="00D6153F">
        <w:rPr>
          <w:bCs/>
        </w:rPr>
        <w:t>ZŠ</w:t>
      </w:r>
    </w:p>
    <w:p w14:paraId="2C453698" w14:textId="77777777" w:rsidR="00D6153F" w:rsidRPr="00D6153F" w:rsidRDefault="00D6153F" w:rsidP="000D224F">
      <w:pPr>
        <w:numPr>
          <w:ilvl w:val="0"/>
          <w:numId w:val="25"/>
        </w:numPr>
        <w:jc w:val="both"/>
        <w:rPr>
          <w:bCs/>
        </w:rPr>
      </w:pPr>
      <w:r w:rsidRPr="00D6153F">
        <w:rPr>
          <w:bCs/>
        </w:rPr>
        <w:t xml:space="preserve">architektonicko-výtvarné pojetí </w:t>
      </w:r>
    </w:p>
    <w:p w14:paraId="764C3C82" w14:textId="77777777" w:rsidR="00D6153F" w:rsidRDefault="00D6153F" w:rsidP="000D224F">
      <w:pPr>
        <w:numPr>
          <w:ilvl w:val="0"/>
          <w:numId w:val="25"/>
        </w:numPr>
        <w:jc w:val="both"/>
        <w:rPr>
          <w:bCs/>
        </w:rPr>
      </w:pPr>
      <w:r w:rsidRPr="00D6153F">
        <w:rPr>
          <w:bCs/>
        </w:rPr>
        <w:t xml:space="preserve">stavební program </w:t>
      </w:r>
      <w:r w:rsidR="00D10B0B">
        <w:rPr>
          <w:bCs/>
        </w:rPr>
        <w:t xml:space="preserve">Novostavby </w:t>
      </w:r>
      <w:r w:rsidRPr="00D6153F">
        <w:rPr>
          <w:bCs/>
        </w:rPr>
        <w:t>ZŠ, zejména počet standardních tř</w:t>
      </w:r>
      <w:r w:rsidR="005415FB">
        <w:rPr>
          <w:bCs/>
        </w:rPr>
        <w:t>íd včetně tříd specializovaných</w:t>
      </w:r>
    </w:p>
    <w:p w14:paraId="65BA3884" w14:textId="77777777" w:rsidR="00020E03" w:rsidRPr="00020E03" w:rsidRDefault="00D6153F" w:rsidP="000D224F">
      <w:pPr>
        <w:numPr>
          <w:ilvl w:val="0"/>
          <w:numId w:val="25"/>
        </w:numPr>
        <w:jc w:val="both"/>
        <w:rPr>
          <w:bCs/>
        </w:rPr>
      </w:pPr>
      <w:r w:rsidRPr="00D6153F">
        <w:t>potřebn</w:t>
      </w:r>
      <w:r w:rsidR="005415FB">
        <w:t>á</w:t>
      </w:r>
      <w:r w:rsidRPr="00D6153F">
        <w:t xml:space="preserve"> inženýrská a dopravní infrastruktura</w:t>
      </w:r>
      <w:r w:rsidR="005415FB">
        <w:t>.</w:t>
      </w:r>
    </w:p>
    <w:p w14:paraId="3417125F" w14:textId="77777777" w:rsidR="00D6153F" w:rsidRPr="005415FB" w:rsidRDefault="00D6153F" w:rsidP="005415FB">
      <w:pPr>
        <w:ind w:left="720"/>
        <w:jc w:val="both"/>
        <w:rPr>
          <w:bCs/>
        </w:rPr>
      </w:pPr>
      <w:r w:rsidRPr="00D6153F">
        <w:t xml:space="preserve"> </w:t>
      </w:r>
    </w:p>
    <w:p w14:paraId="742887FF" w14:textId="77777777" w:rsidR="005415FB" w:rsidRPr="00CC10BF" w:rsidRDefault="005415FB" w:rsidP="005415FB">
      <w:pPr>
        <w:numPr>
          <w:ilvl w:val="0"/>
          <w:numId w:val="24"/>
        </w:numPr>
        <w:jc w:val="both"/>
        <w:rPr>
          <w:bCs/>
        </w:rPr>
      </w:pPr>
      <w:r>
        <w:rPr>
          <w:bCs/>
        </w:rPr>
        <w:t xml:space="preserve">Autoři Studie se účastní </w:t>
      </w:r>
      <w:r w:rsidR="00950E58" w:rsidRPr="00950E58">
        <w:rPr>
          <w:bCs/>
        </w:rPr>
        <w:t>pracovních výbor</w:t>
      </w:r>
      <w:r>
        <w:rPr>
          <w:bCs/>
        </w:rPr>
        <w:t>ů</w:t>
      </w:r>
      <w:r w:rsidR="00950E58" w:rsidRPr="00950E58">
        <w:rPr>
          <w:bCs/>
        </w:rPr>
        <w:t xml:space="preserve"> </w:t>
      </w:r>
      <w:r w:rsidR="00B37281">
        <w:rPr>
          <w:bCs/>
        </w:rPr>
        <w:t xml:space="preserve">se </w:t>
      </w:r>
      <w:r>
        <w:rPr>
          <w:bCs/>
        </w:rPr>
        <w:t xml:space="preserve">zpracovatelem PD </w:t>
      </w:r>
      <w:r w:rsidR="00D10B0B">
        <w:rPr>
          <w:bCs/>
        </w:rPr>
        <w:t xml:space="preserve">Novostavby </w:t>
      </w:r>
      <w:r>
        <w:rPr>
          <w:bCs/>
        </w:rPr>
        <w:t xml:space="preserve">ZŠ s tím, že zadavatel </w:t>
      </w:r>
      <w:r w:rsidR="00950E58" w:rsidRPr="00950E58">
        <w:rPr>
          <w:bCs/>
        </w:rPr>
        <w:t>akcept</w:t>
      </w:r>
      <w:r>
        <w:rPr>
          <w:bCs/>
        </w:rPr>
        <w:t xml:space="preserve">uje i další </w:t>
      </w:r>
      <w:r w:rsidR="00950E58" w:rsidRPr="00950E58">
        <w:rPr>
          <w:bCs/>
        </w:rPr>
        <w:t xml:space="preserve">formu vzájemné </w:t>
      </w:r>
      <w:r>
        <w:rPr>
          <w:bCs/>
        </w:rPr>
        <w:t>spolupráce</w:t>
      </w:r>
      <w:r w:rsidR="00950E58" w:rsidRPr="00950E58">
        <w:rPr>
          <w:bCs/>
        </w:rPr>
        <w:t xml:space="preserve">, na které </w:t>
      </w:r>
      <w:r w:rsidR="00B541AB">
        <w:rPr>
          <w:bCs/>
        </w:rPr>
        <w:t xml:space="preserve">se </w:t>
      </w:r>
      <w:r w:rsidR="00396034">
        <w:rPr>
          <w:bCs/>
        </w:rPr>
        <w:t xml:space="preserve">autoři a </w:t>
      </w:r>
      <w:r>
        <w:rPr>
          <w:bCs/>
        </w:rPr>
        <w:t xml:space="preserve">projektanti </w:t>
      </w:r>
      <w:r w:rsidR="00950E58" w:rsidRPr="00950E58">
        <w:rPr>
          <w:bCs/>
        </w:rPr>
        <w:t>dohodnou.</w:t>
      </w:r>
    </w:p>
    <w:p w14:paraId="51F63866" w14:textId="77777777" w:rsidR="00950E58" w:rsidRPr="00020E03" w:rsidRDefault="00950E58" w:rsidP="000D224F">
      <w:pPr>
        <w:numPr>
          <w:ilvl w:val="0"/>
          <w:numId w:val="24"/>
        </w:numPr>
        <w:jc w:val="both"/>
        <w:rPr>
          <w:bCs/>
        </w:rPr>
      </w:pPr>
      <w:r w:rsidRPr="00020E03">
        <w:rPr>
          <w:bCs/>
        </w:rPr>
        <w:t>Auto</w:t>
      </w:r>
      <w:r w:rsidR="00020E03" w:rsidRPr="00020E03">
        <w:rPr>
          <w:bCs/>
        </w:rPr>
        <w:t>ři Studie</w:t>
      </w:r>
      <w:r w:rsidR="00020E03">
        <w:rPr>
          <w:bCs/>
        </w:rPr>
        <w:t xml:space="preserve"> p</w:t>
      </w:r>
      <w:r w:rsidR="00020E03" w:rsidRPr="00020E03">
        <w:rPr>
          <w:bCs/>
        </w:rPr>
        <w:t xml:space="preserve">rovádí </w:t>
      </w:r>
      <w:r w:rsidR="00D10B0B">
        <w:rPr>
          <w:bCs/>
        </w:rPr>
        <w:t xml:space="preserve">dohled </w:t>
      </w:r>
      <w:r w:rsidR="00020E03" w:rsidRPr="00020E03">
        <w:rPr>
          <w:bCs/>
        </w:rPr>
        <w:t xml:space="preserve">po dobu zpracování </w:t>
      </w:r>
      <w:r w:rsidR="00EC0E88">
        <w:rPr>
          <w:bCs/>
        </w:rPr>
        <w:t xml:space="preserve">a u podání žádostí o </w:t>
      </w:r>
      <w:r w:rsidR="00D10B0B">
        <w:rPr>
          <w:bCs/>
        </w:rPr>
        <w:t>společného povolení</w:t>
      </w:r>
      <w:r w:rsidR="00020E03" w:rsidRPr="00020E03">
        <w:rPr>
          <w:bCs/>
        </w:rPr>
        <w:t xml:space="preserve"> </w:t>
      </w:r>
      <w:r w:rsidR="00020E03">
        <w:rPr>
          <w:bCs/>
        </w:rPr>
        <w:t>za účelem</w:t>
      </w:r>
      <w:r w:rsidRPr="00020E03">
        <w:rPr>
          <w:bCs/>
        </w:rPr>
        <w:t xml:space="preserve">: </w:t>
      </w:r>
    </w:p>
    <w:p w14:paraId="6DDE7725" w14:textId="77777777" w:rsidR="00CC10BF" w:rsidRDefault="00020E03" w:rsidP="00CC10BF">
      <w:pPr>
        <w:numPr>
          <w:ilvl w:val="0"/>
          <w:numId w:val="26"/>
        </w:numPr>
        <w:spacing w:line="276" w:lineRule="auto"/>
        <w:jc w:val="both"/>
        <w:rPr>
          <w:bCs/>
        </w:rPr>
      </w:pPr>
      <w:r>
        <w:rPr>
          <w:bCs/>
        </w:rPr>
        <w:t xml:space="preserve">dodržení </w:t>
      </w:r>
      <w:r w:rsidR="00950E58" w:rsidRPr="00020E03">
        <w:rPr>
          <w:bCs/>
        </w:rPr>
        <w:t>soulad</w:t>
      </w:r>
      <w:r>
        <w:rPr>
          <w:bCs/>
        </w:rPr>
        <w:t>u</w:t>
      </w:r>
      <w:r w:rsidR="00950E58" w:rsidRPr="00020E03">
        <w:rPr>
          <w:bCs/>
        </w:rPr>
        <w:t xml:space="preserve"> Studie s</w:t>
      </w:r>
      <w:r w:rsidR="00D10B0B">
        <w:rPr>
          <w:bCs/>
        </w:rPr>
        <w:t> dokumentací společného p</w:t>
      </w:r>
      <w:r w:rsidR="00497527">
        <w:rPr>
          <w:bCs/>
        </w:rPr>
        <w:t>ovolení,</w:t>
      </w:r>
    </w:p>
    <w:p w14:paraId="0A8DBB55" w14:textId="77777777" w:rsidR="00CC10BF" w:rsidRPr="00CC10BF" w:rsidRDefault="00CC10BF" w:rsidP="00CC10BF">
      <w:pPr>
        <w:spacing w:line="276" w:lineRule="auto"/>
        <w:ind w:left="720"/>
        <w:jc w:val="both"/>
        <w:rPr>
          <w:bCs/>
        </w:rPr>
      </w:pPr>
    </w:p>
    <w:p w14:paraId="7A586D23" w14:textId="77777777" w:rsidR="00950E58" w:rsidRPr="00020E03" w:rsidRDefault="00950E58" w:rsidP="000D224F">
      <w:pPr>
        <w:numPr>
          <w:ilvl w:val="0"/>
          <w:numId w:val="26"/>
        </w:numPr>
        <w:spacing w:line="276" w:lineRule="auto"/>
        <w:jc w:val="both"/>
        <w:rPr>
          <w:bCs/>
        </w:rPr>
      </w:pPr>
      <w:r w:rsidRPr="00020E03">
        <w:rPr>
          <w:bCs/>
        </w:rPr>
        <w:t>v případě zjištění odchylky dokumentace od zá</w:t>
      </w:r>
      <w:r w:rsidR="00020E03">
        <w:rPr>
          <w:bCs/>
        </w:rPr>
        <w:t>kl</w:t>
      </w:r>
      <w:r w:rsidR="00004A60">
        <w:rPr>
          <w:bCs/>
        </w:rPr>
        <w:t>a</w:t>
      </w:r>
      <w:r w:rsidR="00020E03">
        <w:rPr>
          <w:bCs/>
        </w:rPr>
        <w:t>dních</w:t>
      </w:r>
      <w:r w:rsidRPr="00020E03">
        <w:rPr>
          <w:bCs/>
        </w:rPr>
        <w:t xml:space="preserve"> parametrů Studie:</w:t>
      </w:r>
    </w:p>
    <w:p w14:paraId="2D5FDFF0" w14:textId="77777777" w:rsidR="00950E58" w:rsidRPr="00950E58" w:rsidRDefault="00950E58" w:rsidP="000D224F">
      <w:pPr>
        <w:numPr>
          <w:ilvl w:val="0"/>
          <w:numId w:val="27"/>
        </w:numPr>
        <w:jc w:val="both"/>
        <w:rPr>
          <w:bCs/>
        </w:rPr>
      </w:pPr>
      <w:r w:rsidRPr="00950E58">
        <w:rPr>
          <w:bCs/>
        </w:rPr>
        <w:t>tuto odchylku konkretizovat porovnáním řešení užitého ve Studii a řešení projektanta</w:t>
      </w:r>
    </w:p>
    <w:p w14:paraId="521EB65B" w14:textId="77777777" w:rsidR="00950E58" w:rsidRPr="00950E58" w:rsidRDefault="00020E03" w:rsidP="000D224F">
      <w:pPr>
        <w:numPr>
          <w:ilvl w:val="0"/>
          <w:numId w:val="27"/>
        </w:numPr>
        <w:jc w:val="both"/>
        <w:rPr>
          <w:bCs/>
        </w:rPr>
      </w:pPr>
      <w:r>
        <w:rPr>
          <w:bCs/>
        </w:rPr>
        <w:t>nedojde-li k</w:t>
      </w:r>
      <w:r w:rsidR="00497527">
        <w:rPr>
          <w:bCs/>
        </w:rPr>
        <w:t> </w:t>
      </w:r>
      <w:r>
        <w:rPr>
          <w:bCs/>
        </w:rPr>
        <w:t>dohodě</w:t>
      </w:r>
      <w:r w:rsidR="00497527">
        <w:rPr>
          <w:bCs/>
        </w:rPr>
        <w:t xml:space="preserve"> </w:t>
      </w:r>
      <w:r w:rsidR="00EC0E88">
        <w:rPr>
          <w:bCs/>
        </w:rPr>
        <w:t>o míře odchylky</w:t>
      </w:r>
      <w:r>
        <w:rPr>
          <w:bCs/>
        </w:rPr>
        <w:t xml:space="preserve">, </w:t>
      </w:r>
      <w:r w:rsidR="00950E58" w:rsidRPr="00950E58">
        <w:rPr>
          <w:bCs/>
        </w:rPr>
        <w:t xml:space="preserve">požadovat na </w:t>
      </w:r>
      <w:r>
        <w:rPr>
          <w:bCs/>
        </w:rPr>
        <w:t>obci Drahelčice</w:t>
      </w:r>
      <w:r w:rsidR="00950E58" w:rsidRPr="00950E58">
        <w:rPr>
          <w:bCs/>
        </w:rPr>
        <w:t>, aby svolal</w:t>
      </w:r>
      <w:r>
        <w:rPr>
          <w:bCs/>
        </w:rPr>
        <w:t>a</w:t>
      </w:r>
      <w:r w:rsidR="00950E58" w:rsidRPr="00950E58">
        <w:rPr>
          <w:bCs/>
        </w:rPr>
        <w:t xml:space="preserve"> smírčí jednání mezi spoluautory a projektantem s cílem rozpor vyřešit,</w:t>
      </w:r>
    </w:p>
    <w:p w14:paraId="7F46956D" w14:textId="77777777" w:rsidR="00950E58" w:rsidRPr="00950E58" w:rsidRDefault="00950E58" w:rsidP="000D224F">
      <w:pPr>
        <w:numPr>
          <w:ilvl w:val="0"/>
          <w:numId w:val="27"/>
        </w:numPr>
        <w:jc w:val="both"/>
        <w:rPr>
          <w:bCs/>
        </w:rPr>
      </w:pPr>
      <w:r w:rsidRPr="00950E58">
        <w:rPr>
          <w:bCs/>
        </w:rPr>
        <w:t xml:space="preserve">potvrdit provedení </w:t>
      </w:r>
      <w:r w:rsidR="00B541AB">
        <w:rPr>
          <w:bCs/>
        </w:rPr>
        <w:t>dohodnutých úprav</w:t>
      </w:r>
      <w:r w:rsidRPr="00950E58">
        <w:rPr>
          <w:bCs/>
        </w:rPr>
        <w:t xml:space="preserve"> po jej</w:t>
      </w:r>
      <w:r w:rsidR="00004A60">
        <w:rPr>
          <w:bCs/>
        </w:rPr>
        <w:t>ich</w:t>
      </w:r>
      <w:r w:rsidRPr="00950E58">
        <w:rPr>
          <w:bCs/>
        </w:rPr>
        <w:t xml:space="preserve"> kontrole,  </w:t>
      </w:r>
    </w:p>
    <w:p w14:paraId="51DF64AB" w14:textId="77777777" w:rsidR="00950E58" w:rsidRPr="001C74C1" w:rsidRDefault="00950E58" w:rsidP="00950E58">
      <w:pPr>
        <w:ind w:left="1080"/>
        <w:jc w:val="both"/>
        <w:rPr>
          <w:bCs/>
          <w:sz w:val="22"/>
          <w:szCs w:val="22"/>
        </w:rPr>
      </w:pPr>
    </w:p>
    <w:p w14:paraId="0225C785" w14:textId="77777777" w:rsidR="00497527" w:rsidRPr="00497527" w:rsidRDefault="00950E58" w:rsidP="000D224F">
      <w:pPr>
        <w:pStyle w:val="Odstavecseseznamem"/>
        <w:numPr>
          <w:ilvl w:val="0"/>
          <w:numId w:val="26"/>
        </w:numPr>
        <w:spacing w:after="200"/>
        <w:contextualSpacing/>
        <w:jc w:val="both"/>
        <w:rPr>
          <w:bCs/>
        </w:rPr>
      </w:pPr>
      <w:r w:rsidRPr="00004A60">
        <w:rPr>
          <w:bCs/>
          <w:lang w:val="cs-CZ"/>
        </w:rPr>
        <w:t>podílet se na řešení, které by minimalizovalo dopady do zá</w:t>
      </w:r>
      <w:r w:rsidR="00020E03" w:rsidRPr="00004A60">
        <w:rPr>
          <w:bCs/>
          <w:lang w:val="cs-CZ"/>
        </w:rPr>
        <w:t xml:space="preserve">vazných parametrů </w:t>
      </w:r>
      <w:r w:rsidRPr="00004A60">
        <w:rPr>
          <w:bCs/>
          <w:lang w:val="cs-CZ"/>
        </w:rPr>
        <w:t xml:space="preserve">Studie, </w:t>
      </w:r>
      <w:r w:rsidR="00EC0E88">
        <w:rPr>
          <w:bCs/>
          <w:lang w:val="cs-CZ"/>
        </w:rPr>
        <w:t xml:space="preserve">pokud </w:t>
      </w:r>
      <w:r w:rsidR="00020E03" w:rsidRPr="00004A60">
        <w:rPr>
          <w:bCs/>
          <w:lang w:val="cs-CZ"/>
        </w:rPr>
        <w:t xml:space="preserve">vyplynou </w:t>
      </w:r>
      <w:r w:rsidR="00EC0E88">
        <w:rPr>
          <w:bCs/>
          <w:lang w:val="cs-CZ"/>
        </w:rPr>
        <w:t xml:space="preserve">v průběhu </w:t>
      </w:r>
      <w:r w:rsidR="00497527">
        <w:rPr>
          <w:bCs/>
          <w:lang w:val="cs-CZ"/>
        </w:rPr>
        <w:t xml:space="preserve">společného územního a stavebního </w:t>
      </w:r>
      <w:r w:rsidR="00EC0E88">
        <w:rPr>
          <w:bCs/>
          <w:lang w:val="cs-CZ"/>
        </w:rPr>
        <w:t xml:space="preserve">řízení </w:t>
      </w:r>
      <w:r w:rsidR="00020E03" w:rsidRPr="00004A60">
        <w:rPr>
          <w:bCs/>
          <w:lang w:val="cs-CZ"/>
        </w:rPr>
        <w:t>ze stanovisek stavebního úřadu a ostatních dotčených orgánů státní správy</w:t>
      </w:r>
      <w:r w:rsidR="00497527">
        <w:rPr>
          <w:bCs/>
          <w:lang w:val="cs-CZ"/>
        </w:rPr>
        <w:t>,</w:t>
      </w:r>
    </w:p>
    <w:p w14:paraId="7E63F328" w14:textId="77777777" w:rsidR="00497527" w:rsidRPr="00497527" w:rsidRDefault="00497527" w:rsidP="00004A60">
      <w:pPr>
        <w:pStyle w:val="Odstavecseseznamem"/>
        <w:spacing w:after="200"/>
        <w:ind w:left="720"/>
        <w:contextualSpacing/>
        <w:jc w:val="both"/>
        <w:rPr>
          <w:bCs/>
          <w:lang w:val="cs-CZ"/>
        </w:rPr>
      </w:pPr>
    </w:p>
    <w:p w14:paraId="5B744E6D" w14:textId="77777777" w:rsidR="00396034" w:rsidRPr="00004A60" w:rsidRDefault="00950E58" w:rsidP="000D224F">
      <w:pPr>
        <w:pStyle w:val="Odstavecseseznamem"/>
        <w:numPr>
          <w:ilvl w:val="0"/>
          <w:numId w:val="26"/>
        </w:numPr>
        <w:spacing w:after="200"/>
        <w:contextualSpacing/>
        <w:jc w:val="both"/>
        <w:rPr>
          <w:bCs/>
        </w:rPr>
      </w:pPr>
      <w:r w:rsidRPr="00004A60">
        <w:rPr>
          <w:bCs/>
          <w:lang w:val="cs-CZ"/>
        </w:rPr>
        <w:t>účast</w:t>
      </w:r>
      <w:r w:rsidR="00004A60">
        <w:rPr>
          <w:bCs/>
          <w:lang w:val="cs-CZ"/>
        </w:rPr>
        <w:t>i na</w:t>
      </w:r>
      <w:r w:rsidRPr="00004A60">
        <w:rPr>
          <w:bCs/>
          <w:lang w:val="cs-CZ"/>
        </w:rPr>
        <w:t xml:space="preserve"> kontrolních dn</w:t>
      </w:r>
      <w:r w:rsidR="00004A60">
        <w:rPr>
          <w:bCs/>
          <w:lang w:val="cs-CZ"/>
        </w:rPr>
        <w:t>ech</w:t>
      </w:r>
      <w:r w:rsidRPr="00004A60">
        <w:rPr>
          <w:bCs/>
          <w:lang w:val="cs-CZ"/>
        </w:rPr>
        <w:t xml:space="preserve"> stavby v</w:t>
      </w:r>
      <w:r w:rsidR="00004A60">
        <w:rPr>
          <w:bCs/>
          <w:lang w:val="cs-CZ"/>
        </w:rPr>
        <w:t> </w:t>
      </w:r>
      <w:r w:rsidRPr="00004A60">
        <w:rPr>
          <w:bCs/>
          <w:lang w:val="cs-CZ"/>
        </w:rPr>
        <w:t>případ</w:t>
      </w:r>
      <w:r w:rsidR="00004A60">
        <w:rPr>
          <w:bCs/>
          <w:lang w:val="cs-CZ"/>
        </w:rPr>
        <w:t xml:space="preserve">ech </w:t>
      </w:r>
      <w:r w:rsidRPr="00004A60">
        <w:rPr>
          <w:bCs/>
          <w:lang w:val="cs-CZ"/>
        </w:rPr>
        <w:t>změn dokumentace mající za následek podstatnou změnu charakteristiky Studie; zpravidla se jedná o tzv. více a méně práce</w:t>
      </w:r>
      <w:r w:rsidR="00396034" w:rsidRPr="00004A60">
        <w:rPr>
          <w:bCs/>
          <w:lang w:val="cs-CZ"/>
        </w:rPr>
        <w:t>,</w:t>
      </w:r>
    </w:p>
    <w:p w14:paraId="17F196F9" w14:textId="77777777" w:rsidR="00396034" w:rsidRDefault="00396034" w:rsidP="00396034">
      <w:pPr>
        <w:pStyle w:val="Odstavecseseznamem"/>
        <w:rPr>
          <w:bCs/>
        </w:rPr>
      </w:pPr>
    </w:p>
    <w:p w14:paraId="2A398D19" w14:textId="77777777" w:rsidR="00950E58" w:rsidRPr="00004A60" w:rsidRDefault="00004A60" w:rsidP="00004A60">
      <w:pPr>
        <w:pStyle w:val="Odstavecseseznamem"/>
        <w:ind w:left="360"/>
        <w:contextualSpacing/>
        <w:jc w:val="both"/>
        <w:rPr>
          <w:bCs/>
          <w:u w:val="single"/>
        </w:rPr>
      </w:pPr>
      <w:r w:rsidRPr="00004A60">
        <w:rPr>
          <w:bCs/>
          <w:u w:val="single"/>
          <w:lang w:val="cs-CZ"/>
        </w:rPr>
        <w:t>Z</w:t>
      </w:r>
      <w:r w:rsidR="00950E58" w:rsidRPr="00004A60">
        <w:rPr>
          <w:bCs/>
          <w:u w:val="single"/>
        </w:rPr>
        <w:t>a zásah do autorského práva dle této Smlouvy se nepovažuje zejména:</w:t>
      </w:r>
    </w:p>
    <w:p w14:paraId="7CE6CC39" w14:textId="77777777" w:rsidR="00950E58" w:rsidRPr="00396034" w:rsidRDefault="00950E58" w:rsidP="000D224F">
      <w:pPr>
        <w:numPr>
          <w:ilvl w:val="0"/>
          <w:numId w:val="28"/>
        </w:numPr>
        <w:jc w:val="both"/>
        <w:rPr>
          <w:bCs/>
        </w:rPr>
      </w:pPr>
      <w:r w:rsidRPr="00396034">
        <w:rPr>
          <w:bCs/>
        </w:rPr>
        <w:t>upřesnění umístění objektu ZŠ a navazujících objektů dle Studie v důsledku zaměření výškopisu a polohopisu, který Studie neobsahovala; uvedeným jsou míněny nepodstatné prostorové změny umístění stavby oproti Studii,</w:t>
      </w:r>
    </w:p>
    <w:p w14:paraId="3D35A63C" w14:textId="77777777" w:rsidR="00950E58" w:rsidRPr="00396034" w:rsidRDefault="00950E58" w:rsidP="000D224F">
      <w:pPr>
        <w:numPr>
          <w:ilvl w:val="0"/>
          <w:numId w:val="28"/>
        </w:numPr>
        <w:jc w:val="both"/>
        <w:rPr>
          <w:bCs/>
        </w:rPr>
      </w:pPr>
      <w:r w:rsidRPr="00396034">
        <w:rPr>
          <w:bCs/>
        </w:rPr>
        <w:t>volba konstrukčního systému stavby ZŠ (betonový monolit, cihelné zdivo, kombinace obojího apod.),</w:t>
      </w:r>
    </w:p>
    <w:p w14:paraId="4E372BA1" w14:textId="77777777" w:rsidR="00004A60" w:rsidRPr="00EC0E88" w:rsidRDefault="00950E58" w:rsidP="000D224F">
      <w:pPr>
        <w:numPr>
          <w:ilvl w:val="0"/>
          <w:numId w:val="28"/>
        </w:numPr>
        <w:jc w:val="both"/>
        <w:rPr>
          <w:bCs/>
        </w:rPr>
      </w:pPr>
      <w:r w:rsidRPr="00396034">
        <w:rPr>
          <w:bCs/>
        </w:rPr>
        <w:t xml:space="preserve">respektování vyhlášky č.264/2020 Sb., o energetické náročnosti budov účinné od 1.9.2020 v návaznosti na způsob </w:t>
      </w:r>
      <w:proofErr w:type="gramStart"/>
      <w:r w:rsidRPr="00396034">
        <w:rPr>
          <w:bCs/>
        </w:rPr>
        <w:t>vytápění  ZŠ</w:t>
      </w:r>
      <w:proofErr w:type="gramEnd"/>
      <w:r w:rsidRPr="00396034">
        <w:rPr>
          <w:bCs/>
        </w:rPr>
        <w:t xml:space="preserve"> (užití </w:t>
      </w:r>
      <w:r w:rsidR="00396034">
        <w:rPr>
          <w:bCs/>
        </w:rPr>
        <w:t>klimatizace, rekuperace, apod.).</w:t>
      </w:r>
    </w:p>
    <w:p w14:paraId="3591A58B" w14:textId="77777777" w:rsidR="00004A60" w:rsidRDefault="00EC0E88" w:rsidP="00EC0E88">
      <w:pPr>
        <w:jc w:val="both"/>
        <w:rPr>
          <w:bCs/>
        </w:rPr>
      </w:pPr>
      <w:r>
        <w:rPr>
          <w:bCs/>
        </w:rPr>
        <w:t>__________________________________________</w:t>
      </w:r>
    </w:p>
    <w:p w14:paraId="2F88881C" w14:textId="77777777" w:rsidR="00004A60" w:rsidRDefault="00004A60" w:rsidP="00004A60">
      <w:pPr>
        <w:ind w:left="720"/>
        <w:jc w:val="both"/>
        <w:rPr>
          <w:bCs/>
        </w:rPr>
      </w:pPr>
    </w:p>
    <w:p w14:paraId="23DA6002" w14:textId="77777777" w:rsidR="00004A60" w:rsidRDefault="00004A60" w:rsidP="00004A60">
      <w:pPr>
        <w:ind w:left="720"/>
        <w:jc w:val="both"/>
        <w:rPr>
          <w:bCs/>
        </w:rPr>
      </w:pPr>
    </w:p>
    <w:p w14:paraId="0BA1EB4C" w14:textId="77777777" w:rsidR="00004A60" w:rsidRDefault="00004A60" w:rsidP="00004A60">
      <w:pPr>
        <w:ind w:left="720"/>
        <w:jc w:val="both"/>
        <w:rPr>
          <w:bCs/>
        </w:rPr>
      </w:pPr>
    </w:p>
    <w:p w14:paraId="5DCC696C" w14:textId="77777777" w:rsidR="00497527" w:rsidRDefault="00497527" w:rsidP="00004A60">
      <w:pPr>
        <w:ind w:left="720"/>
        <w:jc w:val="both"/>
        <w:rPr>
          <w:bCs/>
        </w:rPr>
      </w:pPr>
    </w:p>
    <w:p w14:paraId="05F53186" w14:textId="77777777" w:rsidR="00D273DA" w:rsidRPr="00CC10BF" w:rsidRDefault="00396034" w:rsidP="00D273DA">
      <w:pPr>
        <w:pStyle w:val="Nadpis1"/>
        <w:jc w:val="left"/>
        <w:rPr>
          <w:rFonts w:ascii="Times New Roman tučné" w:hAnsi="Times New Roman tučné"/>
          <w:sz w:val="24"/>
          <w:szCs w:val="24"/>
          <w:u w:val="single"/>
        </w:rPr>
      </w:pPr>
      <w:r w:rsidRPr="00CC10BF">
        <w:rPr>
          <w:rFonts w:ascii="Times New Roman tučné" w:hAnsi="Times New Roman tučné"/>
          <w:b/>
          <w:sz w:val="24"/>
          <w:szCs w:val="24"/>
          <w:u w:val="single"/>
          <w:lang w:val="cs-CZ"/>
        </w:rPr>
        <w:t>8</w:t>
      </w:r>
      <w:r w:rsidR="0034160D" w:rsidRPr="00CC10BF">
        <w:rPr>
          <w:rFonts w:ascii="Times New Roman tučné" w:hAnsi="Times New Roman tučné"/>
          <w:b/>
          <w:sz w:val="28"/>
          <w:szCs w:val="28"/>
          <w:u w:val="single"/>
        </w:rPr>
        <w:t xml:space="preserve">. </w:t>
      </w:r>
      <w:r w:rsidR="00E7139F" w:rsidRPr="00CC10BF">
        <w:rPr>
          <w:rFonts w:ascii="Times New Roman tučné" w:hAnsi="Times New Roman tučné"/>
          <w:b/>
          <w:sz w:val="28"/>
          <w:szCs w:val="28"/>
          <w:u w:val="single"/>
        </w:rPr>
        <w:t>N</w:t>
      </w:r>
      <w:r w:rsidR="00D273DA" w:rsidRPr="00CC10BF">
        <w:rPr>
          <w:rFonts w:ascii="Times New Roman tučné" w:hAnsi="Times New Roman tučné"/>
          <w:b/>
          <w:sz w:val="28"/>
          <w:szCs w:val="28"/>
          <w:u w:val="single"/>
        </w:rPr>
        <w:t>abídk</w:t>
      </w:r>
      <w:r w:rsidR="00E7139F" w:rsidRPr="00CC10BF">
        <w:rPr>
          <w:rFonts w:ascii="Times New Roman tučné" w:hAnsi="Times New Roman tučné"/>
          <w:b/>
          <w:sz w:val="28"/>
          <w:szCs w:val="28"/>
          <w:u w:val="single"/>
        </w:rPr>
        <w:t>a</w:t>
      </w:r>
    </w:p>
    <w:p w14:paraId="2A799AA0" w14:textId="77777777" w:rsidR="00D273DA" w:rsidRDefault="00D273DA">
      <w:pPr>
        <w:pStyle w:val="Zkladntext"/>
        <w:rPr>
          <w:b/>
          <w:iCs/>
          <w:sz w:val="24"/>
        </w:rPr>
      </w:pPr>
    </w:p>
    <w:p w14:paraId="162DC7C4" w14:textId="77777777" w:rsidR="00E7139F" w:rsidRDefault="00396034" w:rsidP="00E7139F">
      <w:pPr>
        <w:jc w:val="both"/>
        <w:rPr>
          <w:b/>
        </w:rPr>
      </w:pPr>
      <w:r>
        <w:rPr>
          <w:b/>
        </w:rPr>
        <w:t>8</w:t>
      </w:r>
      <w:r w:rsidR="00E7139F">
        <w:rPr>
          <w:b/>
        </w:rPr>
        <w:t>.1.</w:t>
      </w:r>
    </w:p>
    <w:p w14:paraId="7555634C" w14:textId="77777777" w:rsidR="003A0BED" w:rsidRPr="00CA3903" w:rsidRDefault="003A0BED" w:rsidP="00B37281">
      <w:pPr>
        <w:spacing w:line="276" w:lineRule="auto"/>
        <w:rPr>
          <w:b/>
          <w:u w:val="single"/>
        </w:rPr>
      </w:pPr>
      <w:r w:rsidRPr="008B52CF">
        <w:rPr>
          <w:b/>
          <w:u w:val="single"/>
        </w:rPr>
        <w:t>Obsah n</w:t>
      </w:r>
      <w:r w:rsidRPr="00CA3903">
        <w:rPr>
          <w:b/>
          <w:u w:val="single"/>
        </w:rPr>
        <w:t>abídk</w:t>
      </w:r>
      <w:r>
        <w:rPr>
          <w:b/>
          <w:u w:val="single"/>
        </w:rPr>
        <w:t>y</w:t>
      </w:r>
    </w:p>
    <w:p w14:paraId="67CF442E" w14:textId="25DECC65" w:rsidR="00742B5B" w:rsidRPr="00004A60" w:rsidRDefault="008B52CF" w:rsidP="00B37281">
      <w:pPr>
        <w:numPr>
          <w:ilvl w:val="0"/>
          <w:numId w:val="12"/>
        </w:numPr>
        <w:spacing w:line="276" w:lineRule="auto"/>
        <w:jc w:val="both"/>
        <w:rPr>
          <w:bCs/>
        </w:rPr>
      </w:pPr>
      <w:r>
        <w:t>k</w:t>
      </w:r>
      <w:r w:rsidR="00AE513F">
        <w:t>rycí</w:t>
      </w:r>
      <w:r w:rsidR="003A0BED" w:rsidRPr="00B42B13">
        <w:t xml:space="preserve"> list</w:t>
      </w:r>
      <w:r w:rsidR="00474F7A">
        <w:t xml:space="preserve"> </w:t>
      </w:r>
      <w:r w:rsidR="00AF2DB2">
        <w:t>nabídky je uveden v Příloze v úvodní části</w:t>
      </w:r>
      <w:r w:rsidR="00EC0E88">
        <w:t>;</w:t>
      </w:r>
      <w:r w:rsidR="00004A60">
        <w:t xml:space="preserve"> K</w:t>
      </w:r>
      <w:r w:rsidR="00AE513F">
        <w:t>rycí</w:t>
      </w:r>
      <w:r w:rsidR="00396034" w:rsidRPr="00004A60">
        <w:rPr>
          <w:bCs/>
        </w:rPr>
        <w:t xml:space="preserve"> </w:t>
      </w:r>
      <w:r w:rsidR="003A0BED" w:rsidRPr="00B42B13">
        <w:t>list podep</w:t>
      </w:r>
      <w:r w:rsidR="00742B5B">
        <w:t>íše</w:t>
      </w:r>
      <w:r w:rsidR="003A0BED" w:rsidRPr="00B42B13">
        <w:t xml:space="preserve"> statutární zástupce</w:t>
      </w:r>
      <w:r w:rsidR="00742B5B">
        <w:t xml:space="preserve"> </w:t>
      </w:r>
      <w:r w:rsidR="0052078B">
        <w:t>účastníka</w:t>
      </w:r>
      <w:r w:rsidR="00742B5B">
        <w:t xml:space="preserve">, nebo </w:t>
      </w:r>
      <w:r w:rsidR="00EC0E88">
        <w:t>osoba uvedená na Krycím listu</w:t>
      </w:r>
    </w:p>
    <w:p w14:paraId="1577965E" w14:textId="77777777" w:rsidR="00004A60" w:rsidRPr="00A372D3" w:rsidRDefault="00004A60" w:rsidP="00B37281">
      <w:pPr>
        <w:numPr>
          <w:ilvl w:val="0"/>
          <w:numId w:val="12"/>
        </w:numPr>
        <w:spacing w:line="276" w:lineRule="auto"/>
        <w:jc w:val="both"/>
        <w:rPr>
          <w:bCs/>
        </w:rPr>
      </w:pPr>
      <w:r>
        <w:t>doložení kval</w:t>
      </w:r>
      <w:r w:rsidR="00A372D3">
        <w:t>i</w:t>
      </w:r>
      <w:r>
        <w:t>f</w:t>
      </w:r>
      <w:r w:rsidR="00A372D3">
        <w:t>i</w:t>
      </w:r>
      <w:r>
        <w:t>kace</w:t>
      </w:r>
    </w:p>
    <w:p w14:paraId="27D05F14" w14:textId="77777777" w:rsidR="00004A60" w:rsidRPr="00B37281" w:rsidRDefault="00A372D3" w:rsidP="00B37281">
      <w:pPr>
        <w:numPr>
          <w:ilvl w:val="0"/>
          <w:numId w:val="12"/>
        </w:numPr>
        <w:spacing w:line="276" w:lineRule="auto"/>
        <w:jc w:val="both"/>
        <w:rPr>
          <w:bCs/>
        </w:rPr>
      </w:pPr>
      <w:r>
        <w:t>nabídková cena</w:t>
      </w:r>
      <w:r w:rsidR="00B37281">
        <w:t xml:space="preserve"> – je současně hodnotícím kritériem</w:t>
      </w:r>
    </w:p>
    <w:p w14:paraId="7FDC4E50" w14:textId="6CFC04D7" w:rsidR="00A372D3" w:rsidRPr="00A372D3" w:rsidRDefault="00FD1FC4" w:rsidP="00B37281">
      <w:pPr>
        <w:numPr>
          <w:ilvl w:val="0"/>
          <w:numId w:val="12"/>
        </w:numPr>
        <w:spacing w:line="276" w:lineRule="auto"/>
        <w:jc w:val="both"/>
        <w:rPr>
          <w:bCs/>
        </w:rPr>
      </w:pPr>
      <w:r>
        <w:rPr>
          <w:bCs/>
        </w:rPr>
        <w:t xml:space="preserve">doplněný </w:t>
      </w:r>
      <w:r w:rsidR="00497527">
        <w:rPr>
          <w:bCs/>
        </w:rPr>
        <w:t>návrh smlouvy o dílo dle Obchodních podmínek</w:t>
      </w:r>
      <w:r>
        <w:rPr>
          <w:bCs/>
        </w:rPr>
        <w:t xml:space="preserve"> podepsaný osobou oprávněnou jednat za účastníka</w:t>
      </w:r>
    </w:p>
    <w:p w14:paraId="41B56147" w14:textId="77777777" w:rsidR="00423FB2" w:rsidRPr="008B5106" w:rsidRDefault="00423FB2" w:rsidP="00B37281">
      <w:pPr>
        <w:spacing w:line="276" w:lineRule="auto"/>
        <w:jc w:val="both"/>
      </w:pPr>
    </w:p>
    <w:p w14:paraId="6661B157" w14:textId="77777777" w:rsidR="003A0BED" w:rsidRPr="008B5106" w:rsidRDefault="00396034" w:rsidP="003A0BED">
      <w:pPr>
        <w:jc w:val="both"/>
        <w:rPr>
          <w:b/>
        </w:rPr>
      </w:pPr>
      <w:r w:rsidRPr="008B5106">
        <w:rPr>
          <w:b/>
        </w:rPr>
        <w:t>8</w:t>
      </w:r>
      <w:r w:rsidR="00423FB2" w:rsidRPr="008B5106">
        <w:rPr>
          <w:b/>
        </w:rPr>
        <w:t>.2.</w:t>
      </w:r>
    </w:p>
    <w:p w14:paraId="4CDD3A8F" w14:textId="77777777" w:rsidR="003A0BED" w:rsidRPr="008B5106" w:rsidRDefault="003A0BED" w:rsidP="003A42D5">
      <w:pPr>
        <w:spacing w:line="276" w:lineRule="auto"/>
        <w:jc w:val="both"/>
        <w:rPr>
          <w:b/>
          <w:u w:val="single"/>
        </w:rPr>
      </w:pPr>
      <w:r w:rsidRPr="008B5106">
        <w:rPr>
          <w:b/>
          <w:u w:val="single"/>
        </w:rPr>
        <w:t>Jazyk nabídky</w:t>
      </w:r>
    </w:p>
    <w:p w14:paraId="5E1C65A0" w14:textId="77777777" w:rsidR="003A0BED" w:rsidRDefault="003A0BED" w:rsidP="003A42D5">
      <w:pPr>
        <w:pStyle w:val="Zkladntext3"/>
        <w:spacing w:line="276" w:lineRule="auto"/>
        <w:rPr>
          <w:sz w:val="24"/>
          <w:szCs w:val="24"/>
        </w:rPr>
      </w:pPr>
      <w:r>
        <w:rPr>
          <w:sz w:val="24"/>
          <w:szCs w:val="24"/>
        </w:rPr>
        <w:t>Nabídka bude vypracována v českém jazy</w:t>
      </w:r>
      <w:r w:rsidR="00497527">
        <w:rPr>
          <w:sz w:val="24"/>
          <w:szCs w:val="24"/>
        </w:rPr>
        <w:t>ce</w:t>
      </w:r>
      <w:r>
        <w:rPr>
          <w:sz w:val="24"/>
          <w:szCs w:val="24"/>
        </w:rPr>
        <w:t>.</w:t>
      </w:r>
    </w:p>
    <w:p w14:paraId="027397A0" w14:textId="77777777" w:rsidR="00423FB2" w:rsidRDefault="00423FB2" w:rsidP="003A0BED">
      <w:pPr>
        <w:pStyle w:val="Zkladntext3"/>
        <w:rPr>
          <w:sz w:val="24"/>
          <w:szCs w:val="24"/>
        </w:rPr>
      </w:pPr>
    </w:p>
    <w:p w14:paraId="278C8934" w14:textId="77777777" w:rsidR="00423FB2" w:rsidRPr="00423FB2" w:rsidRDefault="00396034" w:rsidP="003A0BED">
      <w:pPr>
        <w:pStyle w:val="Zkladntext3"/>
        <w:rPr>
          <w:b/>
          <w:sz w:val="24"/>
          <w:szCs w:val="24"/>
        </w:rPr>
      </w:pPr>
      <w:r>
        <w:rPr>
          <w:b/>
          <w:sz w:val="24"/>
          <w:szCs w:val="24"/>
        </w:rPr>
        <w:t>8</w:t>
      </w:r>
      <w:r w:rsidR="00423FB2" w:rsidRPr="00423FB2">
        <w:rPr>
          <w:b/>
          <w:sz w:val="24"/>
          <w:szCs w:val="24"/>
        </w:rPr>
        <w:t>.3.</w:t>
      </w:r>
    </w:p>
    <w:p w14:paraId="55784C95" w14:textId="77777777" w:rsidR="00423FB2" w:rsidRPr="00742B5B" w:rsidRDefault="003A0BED" w:rsidP="003A42D5">
      <w:pPr>
        <w:pStyle w:val="Zkladntext3"/>
        <w:spacing w:line="276" w:lineRule="auto"/>
      </w:pPr>
      <w:r w:rsidRPr="00DC1026">
        <w:rPr>
          <w:b/>
          <w:sz w:val="24"/>
          <w:szCs w:val="24"/>
          <w:u w:val="single"/>
        </w:rPr>
        <w:t xml:space="preserve"> </w:t>
      </w:r>
      <w:r w:rsidR="00423FB2" w:rsidRPr="00DC1026">
        <w:rPr>
          <w:b/>
          <w:sz w:val="24"/>
          <w:szCs w:val="24"/>
          <w:u w:val="single"/>
        </w:rPr>
        <w:t>D</w:t>
      </w:r>
      <w:r w:rsidR="00E7139F" w:rsidRPr="00DC1026">
        <w:rPr>
          <w:b/>
          <w:u w:val="single"/>
        </w:rPr>
        <w:t>oručení</w:t>
      </w:r>
      <w:r w:rsidR="00423FB2" w:rsidRPr="00423FB2">
        <w:rPr>
          <w:b/>
          <w:u w:val="single"/>
        </w:rPr>
        <w:t xml:space="preserve"> nabídky</w:t>
      </w:r>
      <w:r w:rsidR="00423FB2">
        <w:t xml:space="preserve"> </w:t>
      </w:r>
    </w:p>
    <w:p w14:paraId="031EE5EC" w14:textId="2043BED7" w:rsidR="00474F7A" w:rsidRDefault="00474F7A" w:rsidP="003A42D5">
      <w:pPr>
        <w:spacing w:line="276" w:lineRule="auto"/>
        <w:jc w:val="both"/>
      </w:pPr>
      <w:r>
        <w:t>Zadavatel připouští pou</w:t>
      </w:r>
      <w:r w:rsidR="00047383">
        <w:t>z</w:t>
      </w:r>
      <w:r>
        <w:t xml:space="preserve">e </w:t>
      </w:r>
      <w:r w:rsidR="003A42D5">
        <w:t xml:space="preserve">elektronické </w:t>
      </w:r>
      <w:r>
        <w:t>podání nabídky</w:t>
      </w:r>
      <w:r w:rsidR="00FD1FC4">
        <w:t xml:space="preserve"> prostřednictvím profilu zadavatele</w:t>
      </w:r>
      <w:r w:rsidR="00B37281">
        <w:t>.</w:t>
      </w:r>
      <w:r>
        <w:t xml:space="preserve"> </w:t>
      </w:r>
    </w:p>
    <w:p w14:paraId="53673087" w14:textId="77777777" w:rsidR="000E313C" w:rsidRPr="00C92501" w:rsidRDefault="00396034" w:rsidP="00423FB2">
      <w:pPr>
        <w:jc w:val="both"/>
        <w:rPr>
          <w:b/>
        </w:rPr>
      </w:pPr>
      <w:r>
        <w:rPr>
          <w:b/>
        </w:rPr>
        <w:t>8</w:t>
      </w:r>
      <w:r w:rsidR="00C92501">
        <w:rPr>
          <w:b/>
        </w:rPr>
        <w:t>.4.</w:t>
      </w:r>
    </w:p>
    <w:p w14:paraId="38BD81D0" w14:textId="77777777" w:rsidR="006C7E77" w:rsidRPr="006C7E77" w:rsidRDefault="006C7E77" w:rsidP="006C7E77">
      <w:pPr>
        <w:jc w:val="both"/>
        <w:rPr>
          <w:b/>
          <w:bCs/>
          <w:u w:val="single"/>
        </w:rPr>
      </w:pPr>
      <w:r w:rsidRPr="006C7E77">
        <w:rPr>
          <w:b/>
          <w:bCs/>
          <w:u w:val="single"/>
        </w:rPr>
        <w:t>Lhůty</w:t>
      </w:r>
    </w:p>
    <w:p w14:paraId="5929E014" w14:textId="77777777" w:rsidR="006C7E77" w:rsidRDefault="002A453D" w:rsidP="006C7E77">
      <w:pPr>
        <w:jc w:val="both"/>
        <w:rPr>
          <w:bCs/>
        </w:rPr>
      </w:pPr>
      <w:r>
        <w:rPr>
          <w:bCs/>
        </w:rPr>
        <w:t>8</w:t>
      </w:r>
      <w:r w:rsidR="006C7E77">
        <w:rPr>
          <w:bCs/>
        </w:rPr>
        <w:t>.4.1.</w:t>
      </w:r>
    </w:p>
    <w:p w14:paraId="36863F1A" w14:textId="77777777" w:rsidR="006C7E77" w:rsidRPr="006C7E77" w:rsidRDefault="006C7E77" w:rsidP="00663A05">
      <w:pPr>
        <w:spacing w:line="276" w:lineRule="auto"/>
        <w:jc w:val="both"/>
        <w:rPr>
          <w:bCs/>
          <w:u w:val="single"/>
        </w:rPr>
      </w:pPr>
      <w:r w:rsidRPr="006C7E77">
        <w:rPr>
          <w:bCs/>
          <w:u w:val="single"/>
        </w:rPr>
        <w:t>Zadávací lhůta:</w:t>
      </w:r>
    </w:p>
    <w:p w14:paraId="572F8822" w14:textId="1B528C2B" w:rsidR="006C7E77" w:rsidRDefault="0052078B" w:rsidP="00663A05">
      <w:pPr>
        <w:spacing w:line="276" w:lineRule="auto"/>
        <w:jc w:val="both"/>
        <w:rPr>
          <w:bCs/>
        </w:rPr>
      </w:pPr>
      <w:r>
        <w:rPr>
          <w:bCs/>
        </w:rPr>
        <w:t xml:space="preserve">Účastníci </w:t>
      </w:r>
      <w:r w:rsidR="006C7E77">
        <w:rPr>
          <w:bCs/>
        </w:rPr>
        <w:t xml:space="preserve">jsou svými nabídkami vázáni </w:t>
      </w:r>
      <w:r w:rsidR="002A453D">
        <w:rPr>
          <w:bCs/>
        </w:rPr>
        <w:t>90</w:t>
      </w:r>
      <w:r w:rsidR="006C7E77">
        <w:rPr>
          <w:bCs/>
        </w:rPr>
        <w:t xml:space="preserve"> dnů.</w:t>
      </w:r>
    </w:p>
    <w:p w14:paraId="55866953" w14:textId="77777777" w:rsidR="005A3420" w:rsidRDefault="006C7E77" w:rsidP="00663A05">
      <w:pPr>
        <w:jc w:val="both"/>
        <w:rPr>
          <w:bCs/>
        </w:rPr>
      </w:pPr>
      <w:r>
        <w:rPr>
          <w:bCs/>
        </w:rPr>
        <w:t>Běh zadávací lhůty začíná okamžikem skončení lhůty pro podání nabídek.</w:t>
      </w:r>
    </w:p>
    <w:p w14:paraId="2083815A" w14:textId="77777777" w:rsidR="00663A05" w:rsidRDefault="00663A05" w:rsidP="00663A05">
      <w:pPr>
        <w:jc w:val="both"/>
        <w:rPr>
          <w:bCs/>
        </w:rPr>
      </w:pPr>
    </w:p>
    <w:p w14:paraId="70061842" w14:textId="77777777" w:rsidR="006C7E77" w:rsidRPr="0087282D" w:rsidRDefault="002A453D" w:rsidP="00663A05">
      <w:pPr>
        <w:jc w:val="both"/>
        <w:rPr>
          <w:bCs/>
        </w:rPr>
      </w:pPr>
      <w:r>
        <w:rPr>
          <w:bCs/>
        </w:rPr>
        <w:t>8</w:t>
      </w:r>
      <w:r w:rsidR="006C7E77" w:rsidRPr="0087282D">
        <w:rPr>
          <w:bCs/>
        </w:rPr>
        <w:t>.4.2.</w:t>
      </w:r>
    </w:p>
    <w:p w14:paraId="34DD8F84" w14:textId="77777777" w:rsidR="00DE1FF6" w:rsidRPr="0087282D" w:rsidRDefault="006C7E77" w:rsidP="006508AE">
      <w:pPr>
        <w:spacing w:line="276" w:lineRule="auto"/>
        <w:jc w:val="both"/>
        <w:rPr>
          <w:b/>
          <w:u w:val="single"/>
        </w:rPr>
      </w:pPr>
      <w:r w:rsidRPr="0087282D">
        <w:rPr>
          <w:u w:val="single"/>
        </w:rPr>
        <w:t>Lhůta pro doručení nabídek</w:t>
      </w:r>
      <w:r w:rsidR="00DE1FF6" w:rsidRPr="0087282D">
        <w:rPr>
          <w:u w:val="single"/>
        </w:rPr>
        <w:t>:</w:t>
      </w:r>
      <w:r w:rsidRPr="0087282D">
        <w:rPr>
          <w:u w:val="single"/>
        </w:rPr>
        <w:t xml:space="preserve"> </w:t>
      </w:r>
    </w:p>
    <w:p w14:paraId="32D79864" w14:textId="30D0B284" w:rsidR="006C7E77" w:rsidRPr="0087282D" w:rsidRDefault="006C7E77" w:rsidP="006508AE">
      <w:pPr>
        <w:spacing w:line="276" w:lineRule="auto"/>
        <w:jc w:val="both"/>
      </w:pPr>
      <w:r w:rsidRPr="0087282D">
        <w:t>končí</w:t>
      </w:r>
      <w:r w:rsidR="003A42D5">
        <w:t>:</w:t>
      </w:r>
      <w:r w:rsidR="00B04132" w:rsidRPr="0087282D">
        <w:t xml:space="preserve"> </w:t>
      </w:r>
      <w:r w:rsidR="008B52CF">
        <w:t>2</w:t>
      </w:r>
      <w:r w:rsidR="00746736">
        <w:t>1</w:t>
      </w:r>
      <w:r w:rsidR="008B52CF">
        <w:t>.</w:t>
      </w:r>
      <w:r w:rsidR="00746736">
        <w:t>1.</w:t>
      </w:r>
      <w:r w:rsidR="008B52CF">
        <w:t xml:space="preserve"> 2021 v 14 hodin.</w:t>
      </w:r>
    </w:p>
    <w:p w14:paraId="13FDFB37" w14:textId="77777777" w:rsidR="00DE1FF6" w:rsidRDefault="00DE1FF6" w:rsidP="006508AE">
      <w:pPr>
        <w:spacing w:line="276" w:lineRule="auto"/>
        <w:jc w:val="both"/>
        <w:rPr>
          <w:b/>
        </w:rPr>
      </w:pPr>
    </w:p>
    <w:p w14:paraId="119B1A04" w14:textId="77777777" w:rsidR="00E7139F" w:rsidRDefault="00A372D3" w:rsidP="00E7139F">
      <w:pPr>
        <w:jc w:val="both"/>
        <w:rPr>
          <w:b/>
        </w:rPr>
      </w:pPr>
      <w:r>
        <w:rPr>
          <w:b/>
        </w:rPr>
        <w:t>8</w:t>
      </w:r>
      <w:r w:rsidR="00FE1B5C">
        <w:rPr>
          <w:b/>
        </w:rPr>
        <w:t>.</w:t>
      </w:r>
      <w:r w:rsidR="003423F7">
        <w:rPr>
          <w:b/>
        </w:rPr>
        <w:t>5</w:t>
      </w:r>
      <w:r w:rsidR="00E7139F">
        <w:rPr>
          <w:b/>
        </w:rPr>
        <w:t>.</w:t>
      </w:r>
    </w:p>
    <w:p w14:paraId="0641C54D" w14:textId="77777777" w:rsidR="00E7139F" w:rsidRPr="005A7427" w:rsidRDefault="0087282D" w:rsidP="006508AE">
      <w:pPr>
        <w:spacing w:line="276" w:lineRule="auto"/>
        <w:jc w:val="both"/>
        <w:rPr>
          <w:u w:val="single"/>
        </w:rPr>
      </w:pPr>
      <w:r>
        <w:rPr>
          <w:b/>
          <w:u w:val="single"/>
        </w:rPr>
        <w:t>Vysvětlení zadávací dokumentace:</w:t>
      </w:r>
    </w:p>
    <w:p w14:paraId="243AD724" w14:textId="042FBDF1" w:rsidR="00E96FBD" w:rsidRDefault="00E96FBD" w:rsidP="00CC66B7">
      <w:pPr>
        <w:pStyle w:val="Odstavecseseznamem"/>
        <w:numPr>
          <w:ilvl w:val="0"/>
          <w:numId w:val="10"/>
        </w:numPr>
        <w:jc w:val="both"/>
      </w:pPr>
      <w:r>
        <w:t xml:space="preserve">zadavatel uveřejní </w:t>
      </w:r>
      <w:r w:rsidR="00497527">
        <w:rPr>
          <w:lang w:val="cs-CZ"/>
        </w:rPr>
        <w:t xml:space="preserve">případné </w:t>
      </w:r>
      <w:r w:rsidR="00354DC1">
        <w:t>vysvětlení zadávací dokumentace</w:t>
      </w:r>
      <w:r w:rsidR="00C16234">
        <w:t xml:space="preserve"> </w:t>
      </w:r>
      <w:proofErr w:type="spellStart"/>
      <w:r w:rsidR="00497527">
        <w:rPr>
          <w:lang w:val="cs-CZ"/>
        </w:rPr>
        <w:t>nejpozdějí</w:t>
      </w:r>
      <w:proofErr w:type="spellEnd"/>
      <w:r w:rsidR="00497527">
        <w:rPr>
          <w:lang w:val="cs-CZ"/>
        </w:rPr>
        <w:t xml:space="preserve"> </w:t>
      </w:r>
      <w:r w:rsidR="000D01AC">
        <w:rPr>
          <w:lang w:val="cs-CZ"/>
        </w:rPr>
        <w:t xml:space="preserve">ve lhůtě </w:t>
      </w:r>
      <w:r w:rsidR="00C16234">
        <w:t xml:space="preserve">dle ustanovení § 54 odst. 5 </w:t>
      </w:r>
      <w:r w:rsidR="00497527">
        <w:rPr>
          <w:lang w:val="cs-CZ"/>
        </w:rPr>
        <w:t xml:space="preserve">zákona; žádost účastníka o vysvětlení zadávací dokumentace musí být  zadavateli doručena nejpozději 3 pracovní dny </w:t>
      </w:r>
      <w:r w:rsidR="00457027">
        <w:rPr>
          <w:lang w:val="cs-CZ"/>
        </w:rPr>
        <w:t xml:space="preserve">před koncem lhůty dle předchozí </w:t>
      </w:r>
      <w:r w:rsidR="00FD1FC4">
        <w:rPr>
          <w:lang w:val="cs-CZ"/>
        </w:rPr>
        <w:t>věty</w:t>
      </w:r>
      <w:r w:rsidR="00457027">
        <w:rPr>
          <w:lang w:val="cs-CZ"/>
        </w:rPr>
        <w:t>,</w:t>
      </w:r>
    </w:p>
    <w:p w14:paraId="005C5474" w14:textId="77777777" w:rsidR="00E96FBD" w:rsidRDefault="00C16234" w:rsidP="00CC66B7">
      <w:pPr>
        <w:pStyle w:val="Odstavecseseznamem"/>
        <w:numPr>
          <w:ilvl w:val="0"/>
          <w:numId w:val="10"/>
        </w:numPr>
        <w:jc w:val="both"/>
      </w:pPr>
      <w:r>
        <w:t xml:space="preserve">lhůty se </w:t>
      </w:r>
      <w:proofErr w:type="spellStart"/>
      <w:r>
        <w:t>poč</w:t>
      </w:r>
      <w:r w:rsidR="00457027">
        <w:rPr>
          <w:lang w:val="cs-CZ"/>
        </w:rPr>
        <w:t>í</w:t>
      </w:r>
      <w:proofErr w:type="spellEnd"/>
      <w:r>
        <w:t>tají podle počtu pracovních dnů,</w:t>
      </w:r>
    </w:p>
    <w:p w14:paraId="7120877B" w14:textId="77777777" w:rsidR="00C66B60" w:rsidRDefault="00C66B60" w:rsidP="00CC66B7">
      <w:pPr>
        <w:pStyle w:val="Odstavecseseznamem"/>
        <w:numPr>
          <w:ilvl w:val="0"/>
          <w:numId w:val="10"/>
        </w:numPr>
        <w:jc w:val="both"/>
      </w:pPr>
      <w:r>
        <w:t xml:space="preserve">za písemnou žádost o vysvětlení informací se považuje: písemná forma, e-mail, datová schránka, viz kontakty </w:t>
      </w:r>
      <w:r w:rsidR="00B37281">
        <w:rPr>
          <w:lang w:val="cs-CZ"/>
        </w:rPr>
        <w:t>zadavatele -</w:t>
      </w:r>
      <w:r>
        <w:t xml:space="preserve"> odst. 1.1.</w:t>
      </w:r>
    </w:p>
    <w:p w14:paraId="07FA735F" w14:textId="77777777" w:rsidR="00C66B60" w:rsidRDefault="00C66B60" w:rsidP="00C66B60">
      <w:pPr>
        <w:jc w:val="both"/>
        <w:rPr>
          <w:b/>
        </w:rPr>
      </w:pPr>
    </w:p>
    <w:p w14:paraId="2E28C4C7" w14:textId="77777777" w:rsidR="00E7139F" w:rsidRDefault="000D01AC" w:rsidP="00E7139F">
      <w:pPr>
        <w:jc w:val="both"/>
        <w:rPr>
          <w:b/>
        </w:rPr>
      </w:pPr>
      <w:r>
        <w:rPr>
          <w:b/>
        </w:rPr>
        <w:t>8</w:t>
      </w:r>
      <w:r w:rsidR="00DF14A8">
        <w:rPr>
          <w:b/>
        </w:rPr>
        <w:t>.</w:t>
      </w:r>
      <w:r w:rsidR="002E0B16">
        <w:rPr>
          <w:b/>
        </w:rPr>
        <w:t>6</w:t>
      </w:r>
      <w:r w:rsidR="00E7139F">
        <w:rPr>
          <w:b/>
        </w:rPr>
        <w:t>.</w:t>
      </w:r>
    </w:p>
    <w:p w14:paraId="6D11C1C9" w14:textId="77777777" w:rsidR="00E7139F" w:rsidRDefault="00C66B60" w:rsidP="00E7139F">
      <w:pPr>
        <w:jc w:val="both"/>
        <w:rPr>
          <w:u w:val="single"/>
        </w:rPr>
      </w:pPr>
      <w:r>
        <w:rPr>
          <w:b/>
          <w:u w:val="single"/>
        </w:rPr>
        <w:t>P</w:t>
      </w:r>
      <w:r w:rsidR="00E7139F">
        <w:rPr>
          <w:b/>
          <w:u w:val="single"/>
        </w:rPr>
        <w:t>rohlídk</w:t>
      </w:r>
      <w:r>
        <w:rPr>
          <w:b/>
          <w:u w:val="single"/>
        </w:rPr>
        <w:t>a</w:t>
      </w:r>
      <w:r w:rsidR="00B80D91">
        <w:rPr>
          <w:b/>
          <w:u w:val="single"/>
        </w:rPr>
        <w:t xml:space="preserve"> </w:t>
      </w:r>
      <w:r w:rsidR="00E7139F">
        <w:rPr>
          <w:b/>
          <w:u w:val="single"/>
        </w:rPr>
        <w:t>staveniště</w:t>
      </w:r>
    </w:p>
    <w:p w14:paraId="5D441E66" w14:textId="4C06119A" w:rsidR="002A453D" w:rsidRDefault="002A453D" w:rsidP="007F5D28">
      <w:pPr>
        <w:pStyle w:val="Zkladntext"/>
        <w:rPr>
          <w:iCs/>
          <w:sz w:val="24"/>
          <w:szCs w:val="24"/>
        </w:rPr>
      </w:pPr>
      <w:r w:rsidRPr="007F5D28">
        <w:rPr>
          <w:iCs/>
          <w:sz w:val="24"/>
          <w:szCs w:val="24"/>
        </w:rPr>
        <w:t>P</w:t>
      </w:r>
      <w:r w:rsidR="0058414C" w:rsidRPr="007F5D28">
        <w:rPr>
          <w:iCs/>
          <w:sz w:val="24"/>
          <w:szCs w:val="24"/>
        </w:rPr>
        <w:t>rohlídk</w:t>
      </w:r>
      <w:r w:rsidRPr="007F5D28">
        <w:rPr>
          <w:iCs/>
          <w:sz w:val="24"/>
          <w:szCs w:val="24"/>
        </w:rPr>
        <w:t>a</w:t>
      </w:r>
      <w:r w:rsidR="0058414C" w:rsidRPr="007F5D28">
        <w:rPr>
          <w:iCs/>
          <w:sz w:val="24"/>
          <w:szCs w:val="24"/>
        </w:rPr>
        <w:t xml:space="preserve"> staveniště</w:t>
      </w:r>
      <w:r w:rsidRPr="007F5D28">
        <w:rPr>
          <w:iCs/>
          <w:sz w:val="24"/>
          <w:szCs w:val="24"/>
        </w:rPr>
        <w:t xml:space="preserve">: </w:t>
      </w:r>
      <w:r w:rsidR="00A372D3">
        <w:rPr>
          <w:iCs/>
          <w:sz w:val="24"/>
          <w:szCs w:val="24"/>
          <w:lang w:val="cs-CZ"/>
        </w:rPr>
        <w:t xml:space="preserve">   </w:t>
      </w:r>
      <w:r w:rsidR="008B52CF">
        <w:rPr>
          <w:iCs/>
          <w:sz w:val="24"/>
          <w:szCs w:val="24"/>
          <w:lang w:val="cs-CZ"/>
        </w:rPr>
        <w:t>7</w:t>
      </w:r>
      <w:r w:rsidR="00A372D3">
        <w:rPr>
          <w:iCs/>
          <w:sz w:val="24"/>
          <w:szCs w:val="24"/>
          <w:lang w:val="cs-CZ"/>
        </w:rPr>
        <w:t xml:space="preserve">.12.2020 </w:t>
      </w:r>
      <w:r w:rsidRPr="007F5D28">
        <w:rPr>
          <w:iCs/>
          <w:sz w:val="24"/>
          <w:szCs w:val="24"/>
        </w:rPr>
        <w:t>v 1</w:t>
      </w:r>
      <w:r w:rsidR="00A372D3">
        <w:rPr>
          <w:iCs/>
          <w:sz w:val="24"/>
          <w:szCs w:val="24"/>
          <w:lang w:val="cs-CZ"/>
        </w:rPr>
        <w:t>0</w:t>
      </w:r>
      <w:r w:rsidRPr="007F5D28">
        <w:rPr>
          <w:iCs/>
          <w:sz w:val="24"/>
          <w:szCs w:val="24"/>
        </w:rPr>
        <w:t>:00 hodin; sraz před OÚ Drahelčice</w:t>
      </w:r>
      <w:r w:rsidR="00B80D91" w:rsidRPr="007F5D28">
        <w:rPr>
          <w:iCs/>
          <w:sz w:val="24"/>
          <w:szCs w:val="24"/>
        </w:rPr>
        <w:t xml:space="preserve">. </w:t>
      </w:r>
    </w:p>
    <w:p w14:paraId="194F1BEE" w14:textId="77777777" w:rsidR="00684511" w:rsidRPr="007F5D28" w:rsidRDefault="00684511" w:rsidP="007F5D28">
      <w:pPr>
        <w:pStyle w:val="Zkladntext"/>
        <w:rPr>
          <w:iCs/>
          <w:sz w:val="24"/>
          <w:szCs w:val="24"/>
        </w:rPr>
      </w:pPr>
    </w:p>
    <w:p w14:paraId="0AEF2A05" w14:textId="77777777" w:rsidR="005A3420" w:rsidRDefault="005A3420" w:rsidP="00867ECD">
      <w:pPr>
        <w:pStyle w:val="Zkladntextodsazen"/>
        <w:pBdr>
          <w:top w:val="single" w:sz="4" w:space="1" w:color="auto"/>
        </w:pBdr>
        <w:ind w:left="0" w:firstLine="0"/>
        <w:jc w:val="center"/>
        <w:rPr>
          <w:rFonts w:ascii="Times New Roman" w:hAnsi="Times New Roman"/>
          <w:bCs/>
          <w:iCs/>
          <w:szCs w:val="24"/>
        </w:rPr>
      </w:pPr>
    </w:p>
    <w:p w14:paraId="142BA9E8" w14:textId="77777777" w:rsidR="00D4578C" w:rsidRDefault="00D4578C" w:rsidP="00707B23">
      <w:pPr>
        <w:pStyle w:val="Zkladntextodsazen"/>
        <w:ind w:left="0" w:firstLine="0"/>
        <w:rPr>
          <w:rFonts w:ascii="Times New Roman" w:hAnsi="Times New Roman"/>
          <w:bCs/>
          <w:iCs/>
          <w:szCs w:val="24"/>
        </w:rPr>
      </w:pPr>
    </w:p>
    <w:p w14:paraId="6A21E393" w14:textId="77777777" w:rsidR="00B37281" w:rsidRDefault="00B37281" w:rsidP="000D01AC">
      <w:pPr>
        <w:pStyle w:val="Smlouva"/>
        <w:spacing w:after="0"/>
        <w:rPr>
          <w:color w:val="auto"/>
          <w:w w:val="50"/>
          <w:sz w:val="52"/>
          <w:szCs w:val="52"/>
        </w:rPr>
      </w:pPr>
    </w:p>
    <w:p w14:paraId="31246462" w14:textId="77777777" w:rsidR="00D273DA" w:rsidRPr="00D56684" w:rsidRDefault="00D273DA" w:rsidP="000D01AC">
      <w:pPr>
        <w:pStyle w:val="Smlouva"/>
        <w:spacing w:after="0"/>
        <w:rPr>
          <w:color w:val="auto"/>
          <w:w w:val="50"/>
          <w:sz w:val="24"/>
          <w:szCs w:val="24"/>
        </w:rPr>
      </w:pPr>
      <w:proofErr w:type="gramStart"/>
      <w:r w:rsidRPr="00AD7921">
        <w:rPr>
          <w:color w:val="auto"/>
          <w:w w:val="50"/>
          <w:sz w:val="52"/>
          <w:szCs w:val="52"/>
        </w:rPr>
        <w:t xml:space="preserve">OBCHODNÍ </w:t>
      </w:r>
      <w:r w:rsidR="00AD7921">
        <w:rPr>
          <w:color w:val="auto"/>
          <w:w w:val="50"/>
          <w:sz w:val="52"/>
          <w:szCs w:val="52"/>
        </w:rPr>
        <w:t xml:space="preserve"> </w:t>
      </w:r>
      <w:r w:rsidRPr="00AD7921">
        <w:rPr>
          <w:color w:val="auto"/>
          <w:w w:val="50"/>
          <w:sz w:val="52"/>
          <w:szCs w:val="52"/>
        </w:rPr>
        <w:t>PODMÍNKY</w:t>
      </w:r>
      <w:proofErr w:type="gramEnd"/>
    </w:p>
    <w:p w14:paraId="5C2BBF3E" w14:textId="77777777" w:rsidR="00D273DA" w:rsidRPr="008F0A4F" w:rsidRDefault="00D273DA" w:rsidP="005A3420">
      <w:pPr>
        <w:pStyle w:val="Smlouva"/>
        <w:spacing w:after="0"/>
        <w:jc w:val="both"/>
        <w:rPr>
          <w:color w:val="auto"/>
          <w:sz w:val="24"/>
          <w:szCs w:val="24"/>
        </w:rPr>
      </w:pPr>
      <w:r w:rsidRPr="008F0A4F">
        <w:rPr>
          <w:color w:val="auto"/>
          <w:sz w:val="24"/>
          <w:szCs w:val="24"/>
        </w:rPr>
        <w:t>P</w:t>
      </w:r>
      <w:r w:rsidR="00344983" w:rsidRPr="008F0A4F">
        <w:rPr>
          <w:color w:val="auto"/>
          <w:sz w:val="24"/>
          <w:szCs w:val="24"/>
        </w:rPr>
        <w:t xml:space="preserve"> </w:t>
      </w:r>
      <w:r w:rsidRPr="008F0A4F">
        <w:rPr>
          <w:color w:val="auto"/>
          <w:sz w:val="24"/>
          <w:szCs w:val="24"/>
        </w:rPr>
        <w:t>r</w:t>
      </w:r>
      <w:r w:rsidR="00344983" w:rsidRPr="008F0A4F">
        <w:rPr>
          <w:color w:val="auto"/>
          <w:sz w:val="24"/>
          <w:szCs w:val="24"/>
        </w:rPr>
        <w:t xml:space="preserve"> </w:t>
      </w:r>
      <w:r w:rsidRPr="008F0A4F">
        <w:rPr>
          <w:color w:val="auto"/>
          <w:sz w:val="24"/>
          <w:szCs w:val="24"/>
        </w:rPr>
        <w:t>e</w:t>
      </w:r>
      <w:r w:rsidR="00344983" w:rsidRPr="008F0A4F">
        <w:rPr>
          <w:color w:val="auto"/>
          <w:sz w:val="24"/>
          <w:szCs w:val="24"/>
        </w:rPr>
        <w:t xml:space="preserve"> </w:t>
      </w:r>
      <w:r w:rsidRPr="008F0A4F">
        <w:rPr>
          <w:color w:val="auto"/>
          <w:sz w:val="24"/>
          <w:szCs w:val="24"/>
        </w:rPr>
        <w:t>a</w:t>
      </w:r>
      <w:r w:rsidR="00344983" w:rsidRPr="008F0A4F">
        <w:rPr>
          <w:color w:val="auto"/>
          <w:sz w:val="24"/>
          <w:szCs w:val="24"/>
        </w:rPr>
        <w:t xml:space="preserve"> </w:t>
      </w:r>
      <w:r w:rsidRPr="008F0A4F">
        <w:rPr>
          <w:color w:val="auto"/>
          <w:sz w:val="24"/>
          <w:szCs w:val="24"/>
        </w:rPr>
        <w:t>m</w:t>
      </w:r>
      <w:r w:rsidR="00344983" w:rsidRPr="008F0A4F">
        <w:rPr>
          <w:color w:val="auto"/>
          <w:sz w:val="24"/>
          <w:szCs w:val="24"/>
        </w:rPr>
        <w:t xml:space="preserve"> </w:t>
      </w:r>
      <w:r w:rsidRPr="008F0A4F">
        <w:rPr>
          <w:color w:val="auto"/>
          <w:sz w:val="24"/>
          <w:szCs w:val="24"/>
        </w:rPr>
        <w:t>b</w:t>
      </w:r>
      <w:r w:rsidR="00344983" w:rsidRPr="008F0A4F">
        <w:rPr>
          <w:color w:val="auto"/>
          <w:sz w:val="24"/>
          <w:szCs w:val="24"/>
        </w:rPr>
        <w:t xml:space="preserve"> </w:t>
      </w:r>
      <w:r w:rsidRPr="008F0A4F">
        <w:rPr>
          <w:color w:val="auto"/>
          <w:sz w:val="24"/>
          <w:szCs w:val="24"/>
        </w:rPr>
        <w:t>u</w:t>
      </w:r>
      <w:r w:rsidR="00344983" w:rsidRPr="008F0A4F">
        <w:rPr>
          <w:color w:val="auto"/>
          <w:sz w:val="24"/>
          <w:szCs w:val="24"/>
        </w:rPr>
        <w:t xml:space="preserve"> </w:t>
      </w:r>
      <w:r w:rsidRPr="008F0A4F">
        <w:rPr>
          <w:color w:val="auto"/>
          <w:sz w:val="24"/>
          <w:szCs w:val="24"/>
        </w:rPr>
        <w:t>l</w:t>
      </w:r>
      <w:r w:rsidR="00344983" w:rsidRPr="008F0A4F">
        <w:rPr>
          <w:color w:val="auto"/>
          <w:sz w:val="24"/>
          <w:szCs w:val="24"/>
        </w:rPr>
        <w:t xml:space="preserve"> </w:t>
      </w:r>
      <w:proofErr w:type="gramStart"/>
      <w:r w:rsidRPr="008F0A4F">
        <w:rPr>
          <w:color w:val="auto"/>
          <w:sz w:val="24"/>
          <w:szCs w:val="24"/>
        </w:rPr>
        <w:t>e</w:t>
      </w:r>
      <w:r w:rsidR="00344983" w:rsidRPr="008F0A4F">
        <w:rPr>
          <w:color w:val="auto"/>
          <w:sz w:val="24"/>
          <w:szCs w:val="24"/>
        </w:rPr>
        <w:t xml:space="preserve"> </w:t>
      </w:r>
      <w:r w:rsidRPr="008F0A4F">
        <w:rPr>
          <w:color w:val="auto"/>
          <w:sz w:val="24"/>
          <w:szCs w:val="24"/>
        </w:rPr>
        <w:t>:</w:t>
      </w:r>
      <w:proofErr w:type="gramEnd"/>
      <w:r w:rsidRPr="008F0A4F">
        <w:rPr>
          <w:color w:val="auto"/>
          <w:sz w:val="24"/>
          <w:szCs w:val="24"/>
        </w:rPr>
        <w:t xml:space="preserve">  </w:t>
      </w:r>
    </w:p>
    <w:p w14:paraId="15549DD8" w14:textId="1CB67764" w:rsidR="003423F7" w:rsidRPr="008B52CF" w:rsidRDefault="00D273DA" w:rsidP="00EA0A09">
      <w:pPr>
        <w:jc w:val="both"/>
        <w:rPr>
          <w:b/>
        </w:rPr>
      </w:pPr>
      <w:r w:rsidRPr="008B52CF">
        <w:rPr>
          <w:b/>
        </w:rPr>
        <w:t xml:space="preserve">Tyto </w:t>
      </w:r>
      <w:r w:rsidR="00492CBF">
        <w:rPr>
          <w:b/>
          <w:bCs/>
        </w:rPr>
        <w:t>o</w:t>
      </w:r>
      <w:r w:rsidR="00492CBF" w:rsidRPr="008B52CF">
        <w:rPr>
          <w:b/>
          <w:bCs/>
        </w:rPr>
        <w:t>bchodní</w:t>
      </w:r>
      <w:r w:rsidRPr="008B52CF">
        <w:rPr>
          <w:b/>
        </w:rPr>
        <w:t xml:space="preserve"> podmínky jsou vypracovány v</w:t>
      </w:r>
      <w:r w:rsidR="00B80D91" w:rsidRPr="008B52CF">
        <w:rPr>
          <w:b/>
        </w:rPr>
        <w:t> závazné</w:t>
      </w:r>
      <w:r w:rsidRPr="008B52CF">
        <w:rPr>
          <w:b/>
        </w:rPr>
        <w:t xml:space="preserve"> formě a struktuře smlouvy o dílo. </w:t>
      </w:r>
      <w:proofErr w:type="gramStart"/>
      <w:r w:rsidR="00457027" w:rsidRPr="008B52CF">
        <w:rPr>
          <w:b/>
        </w:rPr>
        <w:t>Účastník  n</w:t>
      </w:r>
      <w:proofErr w:type="gramEnd"/>
      <w:r w:rsidR="00457027" w:rsidRPr="008B52CF">
        <w:rPr>
          <w:b/>
        </w:rPr>
        <w:t xml:space="preserve"> e s m í  do návrhu smlouvy zasahovat nad pov</w:t>
      </w:r>
      <w:r w:rsidR="00B37281" w:rsidRPr="008B52CF">
        <w:rPr>
          <w:b/>
        </w:rPr>
        <w:t>ole</w:t>
      </w:r>
      <w:r w:rsidR="00457027" w:rsidRPr="008B52CF">
        <w:rPr>
          <w:b/>
        </w:rPr>
        <w:t>ný rám</w:t>
      </w:r>
      <w:r w:rsidR="00B37281" w:rsidRPr="008B52CF">
        <w:rPr>
          <w:b/>
        </w:rPr>
        <w:t>e</w:t>
      </w:r>
      <w:r w:rsidR="00457027" w:rsidRPr="008B52CF">
        <w:rPr>
          <w:b/>
        </w:rPr>
        <w:t>c. Uvedené znamená, že účastník</w:t>
      </w:r>
      <w:r w:rsidRPr="008B52CF">
        <w:rPr>
          <w:b/>
        </w:rPr>
        <w:t xml:space="preserve"> </w:t>
      </w:r>
      <w:r w:rsidR="00457027" w:rsidRPr="008B52CF">
        <w:rPr>
          <w:b/>
        </w:rPr>
        <w:t xml:space="preserve">do svého návrhu smlouvy </w:t>
      </w:r>
      <w:r w:rsidR="00B37281" w:rsidRPr="008B52CF">
        <w:rPr>
          <w:b/>
        </w:rPr>
        <w:t xml:space="preserve">doplní </w:t>
      </w:r>
      <w:r w:rsidRPr="008B52CF">
        <w:rPr>
          <w:b/>
        </w:rPr>
        <w:t>pouze údaje nezbytné pro vznik návrhu smlouvy</w:t>
      </w:r>
      <w:r w:rsidR="00BB5F8A" w:rsidRPr="008B52CF">
        <w:rPr>
          <w:b/>
        </w:rPr>
        <w:t xml:space="preserve"> označené </w:t>
      </w:r>
      <w:r w:rsidR="00BB5F8A" w:rsidRPr="008B52CF">
        <w:rPr>
          <w:smallCaps/>
          <w:sz w:val="22"/>
          <w:szCs w:val="22"/>
          <w:highlight w:val="yellow"/>
        </w:rPr>
        <w:t>[DOPLNÍ ÚČASTNÍK]</w:t>
      </w:r>
      <w:r w:rsidR="00B80D91" w:rsidRPr="008B52CF">
        <w:rPr>
          <w:b/>
        </w:rPr>
        <w:t xml:space="preserve">, </w:t>
      </w:r>
      <w:r w:rsidR="00503430" w:rsidRPr="008B52CF">
        <w:rPr>
          <w:b/>
        </w:rPr>
        <w:t xml:space="preserve">tj. </w:t>
      </w:r>
      <w:r w:rsidRPr="008B52CF">
        <w:rPr>
          <w:b/>
        </w:rPr>
        <w:t>vlastní identifikační údaje, smluvní cenu, termín</w:t>
      </w:r>
      <w:r w:rsidR="00B37281" w:rsidRPr="008B52CF">
        <w:rPr>
          <w:b/>
        </w:rPr>
        <w:t>y</w:t>
      </w:r>
      <w:r w:rsidRPr="008B52CF">
        <w:rPr>
          <w:b/>
        </w:rPr>
        <w:t xml:space="preserve"> plnění</w:t>
      </w:r>
      <w:r w:rsidR="00457027" w:rsidRPr="008B52CF">
        <w:rPr>
          <w:b/>
        </w:rPr>
        <w:t>, výši pojištění</w:t>
      </w:r>
      <w:r w:rsidR="002E028D" w:rsidRPr="008B52CF">
        <w:rPr>
          <w:b/>
        </w:rPr>
        <w:t>.</w:t>
      </w:r>
      <w:r w:rsidR="00B80D91" w:rsidRPr="008B52CF">
        <w:rPr>
          <w:b/>
        </w:rPr>
        <w:t xml:space="preserve"> Návrh smlouvy podepíše statutární zástupce </w:t>
      </w:r>
      <w:r w:rsidR="0052078B" w:rsidRPr="008B52CF">
        <w:rPr>
          <w:b/>
        </w:rPr>
        <w:t xml:space="preserve">účastníka </w:t>
      </w:r>
      <w:r w:rsidR="00B80D91" w:rsidRPr="008B52CF">
        <w:rPr>
          <w:b/>
        </w:rPr>
        <w:t xml:space="preserve">s datem podpisu způsobem dle </w:t>
      </w:r>
      <w:r w:rsidR="00B80D91" w:rsidRPr="00CD0C83">
        <w:rPr>
          <w:b/>
          <w:smallCaps/>
        </w:rPr>
        <w:t>OR</w:t>
      </w:r>
      <w:r w:rsidR="00503430" w:rsidRPr="008B52CF">
        <w:rPr>
          <w:b/>
        </w:rPr>
        <w:t>,</w:t>
      </w:r>
      <w:r w:rsidR="00B80D91" w:rsidRPr="008B52CF">
        <w:rPr>
          <w:b/>
        </w:rPr>
        <w:t xml:space="preserve"> je-li tam zapsán</w:t>
      </w:r>
      <w:r w:rsidR="002E028D" w:rsidRPr="008B52CF">
        <w:rPr>
          <w:b/>
        </w:rPr>
        <w:t>, v ostatní</w:t>
      </w:r>
      <w:r w:rsidR="008E7961" w:rsidRPr="008B52CF">
        <w:rPr>
          <w:b/>
        </w:rPr>
        <w:t>ch</w:t>
      </w:r>
      <w:r w:rsidR="002E028D" w:rsidRPr="008B52CF">
        <w:rPr>
          <w:b/>
        </w:rPr>
        <w:t xml:space="preserve"> případ</w:t>
      </w:r>
      <w:r w:rsidR="008E7961" w:rsidRPr="008B52CF">
        <w:rPr>
          <w:b/>
        </w:rPr>
        <w:t>ech</w:t>
      </w:r>
      <w:r w:rsidR="002E028D" w:rsidRPr="008B52CF">
        <w:rPr>
          <w:b/>
        </w:rPr>
        <w:t xml:space="preserve"> způsobem, kterým se zavazuje navenek.</w:t>
      </w:r>
      <w:r w:rsidR="00B80D91" w:rsidRPr="008B52CF">
        <w:rPr>
          <w:b/>
        </w:rPr>
        <w:t xml:space="preserve"> </w:t>
      </w:r>
      <w:r w:rsidR="00B37281" w:rsidRPr="008B52CF">
        <w:rPr>
          <w:b/>
        </w:rPr>
        <w:t>N</w:t>
      </w:r>
      <w:r w:rsidR="003423F7" w:rsidRPr="008B52CF">
        <w:rPr>
          <w:b/>
        </w:rPr>
        <w:t xml:space="preserve">ávrh smlouvy </w:t>
      </w:r>
      <w:r w:rsidR="00503430" w:rsidRPr="008B52CF">
        <w:rPr>
          <w:b/>
        </w:rPr>
        <w:t xml:space="preserve">o dílo </w:t>
      </w:r>
      <w:r w:rsidR="00B37281" w:rsidRPr="008B52CF">
        <w:rPr>
          <w:b/>
        </w:rPr>
        <w:t>je nedílnou součástí nabídky účastníka.</w:t>
      </w:r>
    </w:p>
    <w:p w14:paraId="6A3825A8" w14:textId="77777777" w:rsidR="00FE7E1F" w:rsidRPr="00492CBF" w:rsidRDefault="00FE7E1F" w:rsidP="00EA0A09">
      <w:pPr>
        <w:jc w:val="both"/>
        <w:rPr>
          <w:b/>
          <w:smallCaps/>
        </w:rPr>
      </w:pPr>
    </w:p>
    <w:p w14:paraId="07099519" w14:textId="38470BA1" w:rsidR="00FE7E1F" w:rsidRPr="008B52CF" w:rsidRDefault="00FE7E1F" w:rsidP="00EA0A09">
      <w:pPr>
        <w:jc w:val="both"/>
        <w:rPr>
          <w:rFonts w:ascii="Times New Roman tučné" w:hAnsi="Times New Roman tučné"/>
          <w:b/>
        </w:rPr>
      </w:pPr>
      <w:r w:rsidRPr="008B52CF">
        <w:rPr>
          <w:rFonts w:ascii="Times New Roman tučné" w:hAnsi="Times New Roman tučné"/>
          <w:b/>
        </w:rPr>
        <w:t xml:space="preserve">Zadavatel vystupuje ve smlouvě o dílo na předmět této </w:t>
      </w:r>
      <w:r w:rsidRPr="008B52CF">
        <w:rPr>
          <w:rFonts w:ascii="Times New Roman tučné" w:hAnsi="Times New Roman tučné"/>
          <w:b/>
          <w:smallCaps/>
        </w:rPr>
        <w:t>VZ</w:t>
      </w:r>
      <w:r w:rsidRPr="00492CBF">
        <w:rPr>
          <w:b/>
          <w:smallCaps/>
        </w:rPr>
        <w:t xml:space="preserve"> </w:t>
      </w:r>
      <w:r w:rsidRPr="008B52CF">
        <w:rPr>
          <w:rFonts w:ascii="Times New Roman tučné" w:hAnsi="Times New Roman tučné"/>
          <w:b/>
        </w:rPr>
        <w:t>jako objednatel a účastník jako zhotovitel.</w:t>
      </w:r>
    </w:p>
    <w:p w14:paraId="5A1643B5" w14:textId="77777777" w:rsidR="00C16234" w:rsidRPr="00C16234" w:rsidRDefault="00C16234" w:rsidP="00663A05">
      <w:pPr>
        <w:jc w:val="center"/>
        <w:rPr>
          <w:b/>
          <w:sz w:val="28"/>
          <w:szCs w:val="20"/>
        </w:rPr>
      </w:pPr>
      <w:r w:rsidRPr="00C16234">
        <w:rPr>
          <w:b/>
          <w:sz w:val="28"/>
          <w:szCs w:val="20"/>
        </w:rPr>
        <w:t>SMLOUVA O DÍLO</w:t>
      </w:r>
    </w:p>
    <w:p w14:paraId="233064D3" w14:textId="77777777" w:rsidR="00C16234" w:rsidRPr="00C16234" w:rsidRDefault="00C16234" w:rsidP="00C16234">
      <w:pPr>
        <w:jc w:val="center"/>
        <w:rPr>
          <w:rFonts w:eastAsia="Calibri"/>
          <w:b/>
          <w:lang w:eastAsia="en-US"/>
        </w:rPr>
      </w:pPr>
      <w:r w:rsidRPr="00C16234">
        <w:rPr>
          <w:rFonts w:eastAsia="Calibri"/>
          <w:b/>
          <w:lang w:eastAsia="en-US"/>
        </w:rPr>
        <w:t>na vypracování projektové dokumentace, soupisu prací, inženýrskou činnost</w:t>
      </w:r>
    </w:p>
    <w:p w14:paraId="1298C5FA" w14:textId="7B772CEB" w:rsidR="00C16234" w:rsidRPr="00C16234" w:rsidRDefault="00C16234" w:rsidP="00C16234">
      <w:pPr>
        <w:jc w:val="center"/>
        <w:rPr>
          <w:rFonts w:eastAsia="Calibri"/>
          <w:b/>
          <w:i/>
          <w:u w:val="single"/>
          <w:lang w:eastAsia="en-US"/>
        </w:rPr>
      </w:pPr>
      <w:r w:rsidRPr="00C16234">
        <w:rPr>
          <w:rFonts w:eastAsia="Calibri"/>
          <w:b/>
          <w:i/>
          <w:u w:val="single"/>
          <w:lang w:eastAsia="en-US"/>
        </w:rPr>
        <w:t>uzavřená dle ustanovení § 2586 a násl. zákona č. 89/2012 Sb., občanský zákoník</w:t>
      </w:r>
    </w:p>
    <w:p w14:paraId="09EFBAB3" w14:textId="77777777" w:rsidR="00C16234" w:rsidRPr="00C16234" w:rsidRDefault="00C16234" w:rsidP="00C16234">
      <w:pPr>
        <w:spacing w:after="200" w:line="276" w:lineRule="auto"/>
        <w:jc w:val="center"/>
        <w:rPr>
          <w:rFonts w:eastAsia="Calibri"/>
          <w:sz w:val="22"/>
          <w:szCs w:val="22"/>
          <w:u w:val="single"/>
          <w:lang w:eastAsia="en-US"/>
        </w:rPr>
      </w:pPr>
    </w:p>
    <w:p w14:paraId="4CDA2551" w14:textId="77777777" w:rsidR="00D279E4" w:rsidRPr="00254F89" w:rsidRDefault="007D2939" w:rsidP="00D279E4">
      <w:pPr>
        <w:rPr>
          <w:b/>
          <w:smallCaps/>
          <w:sz w:val="28"/>
          <w:szCs w:val="28"/>
        </w:rPr>
      </w:pPr>
      <w:r>
        <w:rPr>
          <w:b/>
          <w:smallCaps/>
          <w:sz w:val="28"/>
          <w:szCs w:val="28"/>
        </w:rPr>
        <w:t xml:space="preserve">čl. i. </w:t>
      </w:r>
      <w:r w:rsidR="00D279E4" w:rsidRPr="00254F89">
        <w:rPr>
          <w:b/>
          <w:smallCaps/>
          <w:sz w:val="28"/>
          <w:szCs w:val="28"/>
        </w:rPr>
        <w:t>smluvní strany</w:t>
      </w:r>
    </w:p>
    <w:p w14:paraId="67D6686B" w14:textId="77777777" w:rsidR="00D279E4" w:rsidRDefault="00D279E4" w:rsidP="00D279E4"/>
    <w:p w14:paraId="2770C277" w14:textId="77777777" w:rsidR="00D279E4" w:rsidRPr="009B2FB8" w:rsidRDefault="00D279E4" w:rsidP="00AB165E">
      <w:pPr>
        <w:spacing w:line="276" w:lineRule="auto"/>
        <w:rPr>
          <w:b/>
          <w:u w:val="single"/>
        </w:rPr>
      </w:pPr>
      <w:r w:rsidRPr="009B2FB8">
        <w:rPr>
          <w:b/>
          <w:u w:val="single"/>
        </w:rPr>
        <w:t>Objednatel:</w:t>
      </w:r>
    </w:p>
    <w:p w14:paraId="2BE110CB" w14:textId="77777777" w:rsidR="00AB165E" w:rsidRPr="00AB165E" w:rsidRDefault="00AB165E" w:rsidP="00C16234">
      <w:pPr>
        <w:spacing w:line="276" w:lineRule="auto"/>
        <w:jc w:val="both"/>
        <w:rPr>
          <w:iCs/>
          <w:sz w:val="22"/>
          <w:szCs w:val="22"/>
        </w:rPr>
      </w:pPr>
      <w:proofErr w:type="gramStart"/>
      <w:r w:rsidRPr="00AB165E">
        <w:rPr>
          <w:iCs/>
          <w:sz w:val="22"/>
          <w:szCs w:val="22"/>
        </w:rPr>
        <w:t xml:space="preserve">Název:   </w:t>
      </w:r>
      <w:proofErr w:type="gramEnd"/>
      <w:r w:rsidRPr="00AB165E">
        <w:rPr>
          <w:iCs/>
          <w:sz w:val="22"/>
          <w:szCs w:val="22"/>
        </w:rPr>
        <w:t xml:space="preserve">           </w:t>
      </w:r>
      <w:r w:rsidRPr="00AB165E">
        <w:rPr>
          <w:b/>
          <w:i/>
          <w:iCs/>
          <w:sz w:val="22"/>
          <w:szCs w:val="22"/>
        </w:rPr>
        <w:t>Obec Drahelčice</w:t>
      </w:r>
    </w:p>
    <w:p w14:paraId="744E131C" w14:textId="77777777" w:rsidR="00AB165E" w:rsidRPr="00AB165E" w:rsidRDefault="00AB165E" w:rsidP="00C16234">
      <w:pPr>
        <w:spacing w:line="276" w:lineRule="auto"/>
        <w:jc w:val="both"/>
        <w:rPr>
          <w:iCs/>
          <w:sz w:val="22"/>
          <w:szCs w:val="22"/>
        </w:rPr>
      </w:pPr>
      <w:r w:rsidRPr="00AB165E">
        <w:rPr>
          <w:iCs/>
          <w:sz w:val="22"/>
          <w:szCs w:val="22"/>
        </w:rPr>
        <w:t xml:space="preserve">na </w:t>
      </w:r>
      <w:proofErr w:type="gramStart"/>
      <w:r w:rsidRPr="00AB165E">
        <w:rPr>
          <w:iCs/>
          <w:sz w:val="22"/>
          <w:szCs w:val="22"/>
        </w:rPr>
        <w:t xml:space="preserve">adrese:   </w:t>
      </w:r>
      <w:proofErr w:type="gramEnd"/>
      <w:r w:rsidRPr="00AB165E">
        <w:rPr>
          <w:iCs/>
          <w:sz w:val="22"/>
          <w:szCs w:val="22"/>
        </w:rPr>
        <w:t xml:space="preserve">      Obecní úřad Drahelčice, Na Návsi č.p. 25, PSČ: 252 19 pošta Rudná u Prahy</w:t>
      </w:r>
    </w:p>
    <w:p w14:paraId="7240116E" w14:textId="77777777" w:rsidR="00AB165E" w:rsidRPr="00AB165E" w:rsidRDefault="00AB165E" w:rsidP="00C16234">
      <w:pPr>
        <w:pStyle w:val="WW-Zkladntext2"/>
        <w:suppressAutoHyphens w:val="0"/>
        <w:spacing w:line="276" w:lineRule="auto"/>
        <w:rPr>
          <w:iCs/>
          <w:kern w:val="0"/>
          <w:sz w:val="22"/>
          <w:szCs w:val="22"/>
          <w:lang w:eastAsia="cs-CZ"/>
        </w:rPr>
      </w:pPr>
      <w:proofErr w:type="gramStart"/>
      <w:r w:rsidRPr="00AB165E">
        <w:rPr>
          <w:iCs/>
          <w:kern w:val="0"/>
          <w:sz w:val="22"/>
          <w:szCs w:val="22"/>
          <w:lang w:eastAsia="cs-CZ"/>
        </w:rPr>
        <w:t xml:space="preserve">zastoupená:   </w:t>
      </w:r>
      <w:proofErr w:type="gramEnd"/>
      <w:r w:rsidRPr="00AB165E">
        <w:rPr>
          <w:iCs/>
          <w:kern w:val="0"/>
          <w:sz w:val="22"/>
          <w:szCs w:val="22"/>
          <w:lang w:eastAsia="cs-CZ"/>
        </w:rPr>
        <w:t xml:space="preserve">   ing. Petra </w:t>
      </w:r>
      <w:proofErr w:type="spellStart"/>
      <w:r w:rsidR="00D624C0">
        <w:rPr>
          <w:iCs/>
          <w:kern w:val="0"/>
          <w:sz w:val="22"/>
          <w:szCs w:val="22"/>
          <w:lang w:eastAsia="cs-CZ"/>
        </w:rPr>
        <w:t>Ďuranová</w:t>
      </w:r>
      <w:proofErr w:type="spellEnd"/>
    </w:p>
    <w:p w14:paraId="1EE99755" w14:textId="77777777" w:rsidR="00AB165E" w:rsidRPr="00AB165E" w:rsidRDefault="00AB165E" w:rsidP="00C16234">
      <w:pPr>
        <w:spacing w:line="276" w:lineRule="auto"/>
        <w:rPr>
          <w:sz w:val="22"/>
          <w:szCs w:val="22"/>
        </w:rPr>
      </w:pPr>
      <w:r w:rsidRPr="00AB165E">
        <w:rPr>
          <w:sz w:val="22"/>
          <w:szCs w:val="22"/>
        </w:rPr>
        <w:t>IČ: 00233200          DIČ: CZ00233200</w:t>
      </w:r>
    </w:p>
    <w:p w14:paraId="025F60CA" w14:textId="77777777" w:rsidR="00AB165E" w:rsidRPr="00AB165E" w:rsidRDefault="00AB165E" w:rsidP="00C16234">
      <w:pPr>
        <w:spacing w:line="276" w:lineRule="auto"/>
        <w:rPr>
          <w:sz w:val="22"/>
          <w:szCs w:val="22"/>
        </w:rPr>
      </w:pPr>
      <w:r w:rsidRPr="00AB165E">
        <w:rPr>
          <w:sz w:val="22"/>
          <w:szCs w:val="22"/>
        </w:rPr>
        <w:t xml:space="preserve">bankovní </w:t>
      </w:r>
      <w:proofErr w:type="gramStart"/>
      <w:r w:rsidRPr="00AB165E">
        <w:rPr>
          <w:sz w:val="22"/>
          <w:szCs w:val="22"/>
        </w:rPr>
        <w:t xml:space="preserve">spojení:  </w:t>
      </w:r>
      <w:proofErr w:type="spellStart"/>
      <w:r w:rsidRPr="00AB165E">
        <w:rPr>
          <w:sz w:val="22"/>
          <w:szCs w:val="22"/>
        </w:rPr>
        <w:t>č.ú</w:t>
      </w:r>
      <w:proofErr w:type="spellEnd"/>
      <w:r w:rsidRPr="00AB165E">
        <w:rPr>
          <w:sz w:val="22"/>
          <w:szCs w:val="22"/>
        </w:rPr>
        <w:t>.</w:t>
      </w:r>
      <w:proofErr w:type="gramEnd"/>
      <w:r w:rsidRPr="00AB165E">
        <w:rPr>
          <w:sz w:val="22"/>
          <w:szCs w:val="22"/>
        </w:rPr>
        <w:t xml:space="preserve"> 11127111/0100, kód banky: 0100, KB a.s. Rudná, Masarykova 137</w:t>
      </w:r>
    </w:p>
    <w:p w14:paraId="2010CEBF" w14:textId="77777777" w:rsidR="00D279E4" w:rsidRPr="009B2FB8" w:rsidRDefault="00D279E4" w:rsidP="00D279E4"/>
    <w:p w14:paraId="3FD8330E" w14:textId="77777777" w:rsidR="00D279E4" w:rsidRPr="009B2FB8" w:rsidRDefault="00D279E4" w:rsidP="00D279E4">
      <w:pPr>
        <w:rPr>
          <w:b/>
        </w:rPr>
      </w:pPr>
      <w:r w:rsidRPr="009B2FB8">
        <w:rPr>
          <w:b/>
        </w:rPr>
        <w:t>a</w:t>
      </w:r>
    </w:p>
    <w:p w14:paraId="642B7D5F" w14:textId="77777777" w:rsidR="00D279E4" w:rsidRPr="009B2FB8" w:rsidRDefault="00D279E4" w:rsidP="00D279E4">
      <w:pPr>
        <w:rPr>
          <w:b/>
          <w:u w:val="single"/>
        </w:rPr>
      </w:pPr>
    </w:p>
    <w:p w14:paraId="737584D1" w14:textId="77777777" w:rsidR="00D279E4" w:rsidRPr="009B2FB8" w:rsidRDefault="00D279E4" w:rsidP="00C16234">
      <w:pPr>
        <w:spacing w:line="276" w:lineRule="auto"/>
        <w:rPr>
          <w:b/>
          <w:u w:val="single"/>
        </w:rPr>
      </w:pPr>
      <w:r w:rsidRPr="009B2FB8">
        <w:rPr>
          <w:b/>
          <w:u w:val="single"/>
        </w:rPr>
        <w:t>Zhotovitel:</w:t>
      </w:r>
    </w:p>
    <w:p w14:paraId="0C44EDDD" w14:textId="0306A370" w:rsidR="00287BA3" w:rsidRPr="00AB165E" w:rsidRDefault="00287BA3" w:rsidP="00287BA3">
      <w:pPr>
        <w:spacing w:line="276" w:lineRule="auto"/>
        <w:jc w:val="both"/>
        <w:rPr>
          <w:iCs/>
          <w:sz w:val="22"/>
          <w:szCs w:val="22"/>
        </w:rPr>
      </w:pPr>
      <w:r w:rsidRPr="00AB165E">
        <w:rPr>
          <w:iCs/>
          <w:sz w:val="22"/>
          <w:szCs w:val="22"/>
        </w:rPr>
        <w:t>Název:</w:t>
      </w:r>
      <w:r w:rsidR="00BB5F8A">
        <w:rPr>
          <w:iCs/>
          <w:sz w:val="22"/>
          <w:szCs w:val="22"/>
        </w:rPr>
        <w:tab/>
      </w:r>
      <w:r w:rsidR="00BB5F8A">
        <w:rPr>
          <w:iCs/>
          <w:sz w:val="22"/>
          <w:szCs w:val="22"/>
        </w:rPr>
        <w:tab/>
      </w:r>
      <w:r w:rsidRPr="0004582C">
        <w:rPr>
          <w:sz w:val="22"/>
          <w:szCs w:val="22"/>
          <w:highlight w:val="yellow"/>
        </w:rPr>
        <w:t>[DOPLNÍ ÚČASTNÍK]</w:t>
      </w:r>
    </w:p>
    <w:p w14:paraId="4B65EFC8" w14:textId="74B96D7A" w:rsidR="00287BA3" w:rsidRPr="00AB165E" w:rsidRDefault="00BB5F8A" w:rsidP="00287BA3">
      <w:pPr>
        <w:spacing w:line="276" w:lineRule="auto"/>
        <w:jc w:val="both"/>
        <w:rPr>
          <w:iCs/>
          <w:sz w:val="22"/>
          <w:szCs w:val="22"/>
        </w:rPr>
      </w:pPr>
      <w:r>
        <w:rPr>
          <w:iCs/>
          <w:sz w:val="22"/>
          <w:szCs w:val="22"/>
        </w:rPr>
        <w:t>se sídlem</w:t>
      </w:r>
      <w:r w:rsidR="00287BA3" w:rsidRPr="00AB165E">
        <w:rPr>
          <w:iCs/>
          <w:sz w:val="22"/>
          <w:szCs w:val="22"/>
        </w:rPr>
        <w:t>:</w:t>
      </w:r>
      <w:r>
        <w:rPr>
          <w:iCs/>
          <w:sz w:val="22"/>
          <w:szCs w:val="22"/>
        </w:rPr>
        <w:tab/>
      </w:r>
      <w:r w:rsidR="00287BA3" w:rsidRPr="0004582C">
        <w:rPr>
          <w:sz w:val="22"/>
          <w:szCs w:val="22"/>
          <w:highlight w:val="yellow"/>
        </w:rPr>
        <w:t>[DOPLNÍ ÚČASTNÍK]</w:t>
      </w:r>
    </w:p>
    <w:p w14:paraId="20ACA3D9" w14:textId="1E038309" w:rsidR="00287BA3" w:rsidRPr="00AB165E" w:rsidRDefault="00287BA3" w:rsidP="00287BA3">
      <w:pPr>
        <w:pStyle w:val="WW-Zkladntext2"/>
        <w:suppressAutoHyphens w:val="0"/>
        <w:spacing w:line="276" w:lineRule="auto"/>
        <w:rPr>
          <w:iCs/>
          <w:kern w:val="0"/>
          <w:sz w:val="22"/>
          <w:szCs w:val="22"/>
          <w:lang w:eastAsia="cs-CZ"/>
        </w:rPr>
      </w:pPr>
      <w:r w:rsidRPr="00AB165E">
        <w:rPr>
          <w:iCs/>
          <w:kern w:val="0"/>
          <w:sz w:val="22"/>
          <w:szCs w:val="22"/>
          <w:lang w:eastAsia="cs-CZ"/>
        </w:rPr>
        <w:t>zastoupená:</w:t>
      </w:r>
      <w:r w:rsidR="00BB5F8A">
        <w:rPr>
          <w:iCs/>
          <w:kern w:val="0"/>
          <w:sz w:val="22"/>
          <w:szCs w:val="22"/>
          <w:lang w:eastAsia="cs-CZ"/>
        </w:rPr>
        <w:tab/>
      </w:r>
      <w:r w:rsidRPr="0004582C">
        <w:rPr>
          <w:sz w:val="22"/>
          <w:szCs w:val="22"/>
          <w:highlight w:val="yellow"/>
        </w:rPr>
        <w:t>[DOPLNÍ ÚČASTNÍK]</w:t>
      </w:r>
    </w:p>
    <w:p w14:paraId="0A93A177" w14:textId="77777777" w:rsidR="00D279E4" w:rsidRPr="009B2FB8" w:rsidRDefault="00D279E4" w:rsidP="00C16234">
      <w:pPr>
        <w:spacing w:line="276" w:lineRule="auto"/>
        <w:rPr>
          <w:i/>
          <w:u w:val="single"/>
        </w:rPr>
      </w:pPr>
    </w:p>
    <w:p w14:paraId="5CA60BC4" w14:textId="77777777" w:rsidR="00D279E4" w:rsidRPr="00254F89" w:rsidRDefault="00D279E4" w:rsidP="000D01AC">
      <w:pPr>
        <w:pStyle w:val="Zkladntextodsazen"/>
        <w:ind w:left="0" w:firstLine="0"/>
        <w:rPr>
          <w:sz w:val="22"/>
          <w:szCs w:val="22"/>
        </w:rPr>
      </w:pPr>
    </w:p>
    <w:p w14:paraId="691E3BF7" w14:textId="77777777" w:rsidR="00294A22" w:rsidRDefault="00294A22" w:rsidP="006508AE">
      <w:pPr>
        <w:jc w:val="center"/>
        <w:rPr>
          <w:b/>
          <w:i/>
        </w:rPr>
      </w:pPr>
    </w:p>
    <w:p w14:paraId="44CBF285" w14:textId="40CA7005" w:rsidR="00D279E4" w:rsidRDefault="00D279E4" w:rsidP="00FD1FC4">
      <w:pPr>
        <w:jc w:val="center"/>
      </w:pPr>
      <w:r w:rsidRPr="008763DA">
        <w:rPr>
          <w:b/>
          <w:i/>
        </w:rPr>
        <w:t xml:space="preserve">uzavřeli níže uvedeného dne měsíce a roku tuto </w:t>
      </w:r>
      <w:r w:rsidR="00FD1FC4" w:rsidRPr="008763DA">
        <w:rPr>
          <w:b/>
          <w:i/>
        </w:rPr>
        <w:t xml:space="preserve">Smlouvu o </w:t>
      </w:r>
      <w:r w:rsidR="00FD1FC4">
        <w:rPr>
          <w:b/>
          <w:i/>
        </w:rPr>
        <w:t xml:space="preserve">vypracování projektové dokumentace, soupisu prací a inženýrskou činnost </w:t>
      </w:r>
      <w:r w:rsidRPr="008763DA">
        <w:rPr>
          <w:b/>
          <w:i/>
        </w:rPr>
        <w:t>(dále také „SOD“)</w:t>
      </w:r>
    </w:p>
    <w:p w14:paraId="5F23A1AB" w14:textId="77777777" w:rsidR="00D56684" w:rsidRDefault="00D56684" w:rsidP="00EA0A09">
      <w:pPr>
        <w:jc w:val="center"/>
      </w:pPr>
    </w:p>
    <w:p w14:paraId="74FE16A7" w14:textId="77777777" w:rsidR="00D279E4" w:rsidRPr="00357CF6" w:rsidRDefault="007D2939" w:rsidP="00D279E4">
      <w:pPr>
        <w:rPr>
          <w:b/>
          <w:smallCaps/>
          <w:sz w:val="28"/>
          <w:szCs w:val="28"/>
        </w:rPr>
      </w:pPr>
      <w:r>
        <w:rPr>
          <w:b/>
          <w:smallCaps/>
          <w:sz w:val="28"/>
          <w:szCs w:val="28"/>
        </w:rPr>
        <w:t xml:space="preserve">čl. </w:t>
      </w:r>
      <w:proofErr w:type="spellStart"/>
      <w:r>
        <w:rPr>
          <w:b/>
          <w:smallCaps/>
          <w:sz w:val="28"/>
          <w:szCs w:val="28"/>
        </w:rPr>
        <w:t>ii</w:t>
      </w:r>
      <w:proofErr w:type="spellEnd"/>
      <w:r>
        <w:rPr>
          <w:b/>
          <w:smallCaps/>
          <w:sz w:val="28"/>
          <w:szCs w:val="28"/>
        </w:rPr>
        <w:t xml:space="preserve">. </w:t>
      </w:r>
      <w:r w:rsidR="00D279E4">
        <w:rPr>
          <w:b/>
          <w:smallCaps/>
          <w:sz w:val="28"/>
          <w:szCs w:val="28"/>
        </w:rPr>
        <w:t>i</w:t>
      </w:r>
      <w:r w:rsidR="00D279E4" w:rsidRPr="00357CF6">
        <w:rPr>
          <w:b/>
          <w:smallCaps/>
          <w:sz w:val="28"/>
          <w:szCs w:val="28"/>
        </w:rPr>
        <w:t>dentifikační údaje o stavbě</w:t>
      </w:r>
      <w:r w:rsidR="00D279E4">
        <w:rPr>
          <w:b/>
          <w:smallCaps/>
          <w:sz w:val="28"/>
          <w:szCs w:val="28"/>
        </w:rPr>
        <w:t>, úvodní ujednání</w:t>
      </w:r>
    </w:p>
    <w:p w14:paraId="52B7F655" w14:textId="77777777" w:rsidR="00D279E4" w:rsidRDefault="00D279E4" w:rsidP="00D279E4">
      <w:pPr>
        <w:jc w:val="center"/>
      </w:pPr>
    </w:p>
    <w:p w14:paraId="767209D8" w14:textId="77777777" w:rsidR="00D279E4" w:rsidRPr="00DC1876" w:rsidRDefault="00D279E4" w:rsidP="00CC66B7">
      <w:pPr>
        <w:numPr>
          <w:ilvl w:val="0"/>
          <w:numId w:val="3"/>
        </w:numPr>
        <w:rPr>
          <w:b/>
          <w:sz w:val="22"/>
          <w:szCs w:val="22"/>
          <w:u w:val="single"/>
        </w:rPr>
      </w:pPr>
      <w:r w:rsidRPr="00DC1876">
        <w:rPr>
          <w:b/>
          <w:sz w:val="22"/>
          <w:szCs w:val="22"/>
          <w:u w:val="single"/>
        </w:rPr>
        <w:t>Identifikační údaje o stavbě jsou tyto:</w:t>
      </w:r>
    </w:p>
    <w:p w14:paraId="0FF0A40D" w14:textId="31384D67" w:rsidR="00D279E4" w:rsidRPr="00DC1876" w:rsidRDefault="00D279E4" w:rsidP="00D279E4">
      <w:pPr>
        <w:ind w:left="340"/>
        <w:rPr>
          <w:b/>
          <w:i/>
          <w:sz w:val="22"/>
          <w:szCs w:val="22"/>
        </w:rPr>
      </w:pPr>
      <w:r w:rsidRPr="00DC1876">
        <w:rPr>
          <w:b/>
          <w:i/>
          <w:sz w:val="22"/>
          <w:szCs w:val="22"/>
        </w:rPr>
        <w:t xml:space="preserve">Název </w:t>
      </w:r>
      <w:r w:rsidR="00E20BC2">
        <w:rPr>
          <w:b/>
          <w:i/>
          <w:sz w:val="22"/>
          <w:szCs w:val="22"/>
        </w:rPr>
        <w:t>stavby</w:t>
      </w:r>
      <w:r w:rsidRPr="00DC1876">
        <w:rPr>
          <w:b/>
          <w:i/>
          <w:sz w:val="22"/>
          <w:szCs w:val="22"/>
        </w:rPr>
        <w:t xml:space="preserve">: </w:t>
      </w:r>
    </w:p>
    <w:p w14:paraId="1DD22E83" w14:textId="77777777" w:rsidR="00F73385" w:rsidRPr="00F73385" w:rsidRDefault="002456F3" w:rsidP="00F73385">
      <w:pPr>
        <w:ind w:left="340"/>
        <w:rPr>
          <w:sz w:val="22"/>
          <w:szCs w:val="22"/>
        </w:rPr>
      </w:pPr>
      <w:r w:rsidRPr="002C13DD">
        <w:rPr>
          <w:iCs/>
          <w:sz w:val="22"/>
          <w:szCs w:val="22"/>
        </w:rPr>
        <w:t>„</w:t>
      </w:r>
      <w:r w:rsidR="00C16234">
        <w:rPr>
          <w:iCs/>
          <w:sz w:val="22"/>
          <w:szCs w:val="22"/>
        </w:rPr>
        <w:t xml:space="preserve">Novostavba Základní </w:t>
      </w:r>
      <w:r w:rsidR="00867ECD">
        <w:rPr>
          <w:iCs/>
          <w:sz w:val="22"/>
          <w:szCs w:val="22"/>
        </w:rPr>
        <w:t>škol</w:t>
      </w:r>
      <w:r w:rsidR="00C16234">
        <w:rPr>
          <w:iCs/>
          <w:sz w:val="22"/>
          <w:szCs w:val="22"/>
        </w:rPr>
        <w:t>y</w:t>
      </w:r>
      <w:r w:rsidR="00867ECD">
        <w:rPr>
          <w:iCs/>
          <w:sz w:val="22"/>
          <w:szCs w:val="22"/>
        </w:rPr>
        <w:t xml:space="preserve"> Drahelčice</w:t>
      </w:r>
      <w:r w:rsidR="00F73385" w:rsidRPr="002C13DD">
        <w:rPr>
          <w:iCs/>
          <w:sz w:val="22"/>
          <w:szCs w:val="22"/>
        </w:rPr>
        <w:t>“</w:t>
      </w:r>
      <w:r w:rsidR="00F73385" w:rsidRPr="00F73385">
        <w:rPr>
          <w:iCs/>
          <w:sz w:val="22"/>
          <w:szCs w:val="22"/>
        </w:rPr>
        <w:t xml:space="preserve"> </w:t>
      </w:r>
    </w:p>
    <w:p w14:paraId="234F1C60" w14:textId="77777777" w:rsidR="00D279E4" w:rsidRPr="00254F89" w:rsidRDefault="00D279E4" w:rsidP="00D279E4">
      <w:pPr>
        <w:ind w:left="340"/>
        <w:rPr>
          <w:b/>
          <w:sz w:val="22"/>
          <w:szCs w:val="22"/>
        </w:rPr>
      </w:pPr>
    </w:p>
    <w:p w14:paraId="2D005EFA" w14:textId="77777777" w:rsidR="00D279E4" w:rsidRDefault="00D279E4" w:rsidP="00D279E4">
      <w:pPr>
        <w:ind w:left="340"/>
        <w:rPr>
          <w:b/>
          <w:i/>
          <w:sz w:val="22"/>
          <w:szCs w:val="22"/>
        </w:rPr>
      </w:pPr>
      <w:r w:rsidRPr="00DC1876">
        <w:rPr>
          <w:b/>
          <w:i/>
          <w:sz w:val="22"/>
          <w:szCs w:val="22"/>
        </w:rPr>
        <w:t xml:space="preserve">Místo stavby: </w:t>
      </w:r>
    </w:p>
    <w:p w14:paraId="024856F8" w14:textId="77777777" w:rsidR="0048762A" w:rsidRDefault="0048762A" w:rsidP="0048762A">
      <w:pPr>
        <w:autoSpaceDE w:val="0"/>
        <w:autoSpaceDN w:val="0"/>
        <w:adjustRightInd w:val="0"/>
        <w:ind w:left="360"/>
        <w:jc w:val="both"/>
        <w:rPr>
          <w:color w:val="000000"/>
          <w:sz w:val="22"/>
          <w:szCs w:val="22"/>
        </w:rPr>
      </w:pPr>
      <w:r w:rsidRPr="00A372D3">
        <w:rPr>
          <w:color w:val="00000A"/>
          <w:sz w:val="22"/>
          <w:szCs w:val="22"/>
        </w:rPr>
        <w:t xml:space="preserve">Řešené </w:t>
      </w:r>
      <w:proofErr w:type="spellStart"/>
      <w:r w:rsidRPr="00A372D3">
        <w:rPr>
          <w:color w:val="00000A"/>
          <w:sz w:val="22"/>
          <w:szCs w:val="22"/>
        </w:rPr>
        <w:t>územi</w:t>
      </w:r>
      <w:proofErr w:type="spellEnd"/>
      <w:r w:rsidRPr="00A372D3">
        <w:rPr>
          <w:color w:val="00000A"/>
          <w:sz w:val="22"/>
          <w:szCs w:val="22"/>
        </w:rPr>
        <w:t xml:space="preserve"> je tvořeno pozemky </w:t>
      </w:r>
      <w:proofErr w:type="spellStart"/>
      <w:r w:rsidRPr="00A372D3">
        <w:rPr>
          <w:color w:val="00000A"/>
          <w:sz w:val="22"/>
          <w:szCs w:val="22"/>
        </w:rPr>
        <w:t>p.</w:t>
      </w:r>
      <w:r w:rsidRPr="00A372D3">
        <w:rPr>
          <w:color w:val="000000"/>
          <w:sz w:val="22"/>
          <w:szCs w:val="22"/>
        </w:rPr>
        <w:t>č</w:t>
      </w:r>
      <w:proofErr w:type="spellEnd"/>
      <w:r w:rsidRPr="00A372D3">
        <w:rPr>
          <w:color w:val="000000"/>
          <w:sz w:val="22"/>
          <w:szCs w:val="22"/>
        </w:rPr>
        <w:t xml:space="preserve">. st. 22/1, </w:t>
      </w:r>
      <w:proofErr w:type="spellStart"/>
      <w:r w:rsidRPr="00A372D3">
        <w:rPr>
          <w:color w:val="000000"/>
          <w:sz w:val="22"/>
          <w:szCs w:val="22"/>
        </w:rPr>
        <w:t>p.č</w:t>
      </w:r>
      <w:proofErr w:type="spellEnd"/>
      <w:r w:rsidRPr="00A372D3">
        <w:rPr>
          <w:color w:val="000000"/>
          <w:sz w:val="22"/>
          <w:szCs w:val="22"/>
        </w:rPr>
        <w:t xml:space="preserve">. st. 22/2, </w:t>
      </w:r>
      <w:proofErr w:type="spellStart"/>
      <w:r w:rsidRPr="00A372D3">
        <w:rPr>
          <w:color w:val="000000"/>
          <w:sz w:val="22"/>
          <w:szCs w:val="22"/>
        </w:rPr>
        <w:t>p.č</w:t>
      </w:r>
      <w:proofErr w:type="spellEnd"/>
      <w:r w:rsidRPr="00A372D3">
        <w:rPr>
          <w:color w:val="000000"/>
          <w:sz w:val="22"/>
          <w:szCs w:val="22"/>
        </w:rPr>
        <w:t xml:space="preserve">. st. 148, </w:t>
      </w:r>
      <w:proofErr w:type="spellStart"/>
      <w:r w:rsidRPr="00A372D3">
        <w:rPr>
          <w:color w:val="000000"/>
          <w:sz w:val="22"/>
          <w:szCs w:val="22"/>
        </w:rPr>
        <w:t>p.č</w:t>
      </w:r>
      <w:proofErr w:type="spellEnd"/>
      <w:r w:rsidRPr="00A372D3">
        <w:rPr>
          <w:color w:val="000000"/>
          <w:sz w:val="22"/>
          <w:szCs w:val="22"/>
        </w:rPr>
        <w:t xml:space="preserve">. st. 149, </w:t>
      </w:r>
      <w:proofErr w:type="spellStart"/>
      <w:r w:rsidRPr="00A372D3">
        <w:rPr>
          <w:color w:val="000000"/>
          <w:sz w:val="22"/>
          <w:szCs w:val="22"/>
        </w:rPr>
        <w:t>p.č</w:t>
      </w:r>
      <w:proofErr w:type="spellEnd"/>
      <w:r w:rsidRPr="00A372D3">
        <w:rPr>
          <w:color w:val="000000"/>
          <w:sz w:val="22"/>
          <w:szCs w:val="22"/>
        </w:rPr>
        <w:t xml:space="preserve">. 38/2, p.č.38/1, </w:t>
      </w:r>
      <w:proofErr w:type="spellStart"/>
      <w:r w:rsidRPr="00A372D3">
        <w:rPr>
          <w:color w:val="000000"/>
          <w:sz w:val="22"/>
          <w:szCs w:val="22"/>
        </w:rPr>
        <w:t>p.č</w:t>
      </w:r>
      <w:proofErr w:type="spellEnd"/>
      <w:r w:rsidRPr="00A372D3">
        <w:rPr>
          <w:color w:val="000000"/>
          <w:sz w:val="22"/>
          <w:szCs w:val="22"/>
        </w:rPr>
        <w:t xml:space="preserve">. 795/2, </w:t>
      </w:r>
      <w:proofErr w:type="spellStart"/>
      <w:r w:rsidRPr="00A372D3">
        <w:rPr>
          <w:color w:val="000000"/>
          <w:sz w:val="22"/>
          <w:szCs w:val="22"/>
        </w:rPr>
        <w:t>p.č</w:t>
      </w:r>
      <w:proofErr w:type="spellEnd"/>
      <w:r w:rsidRPr="00A372D3">
        <w:rPr>
          <w:color w:val="000000"/>
          <w:sz w:val="22"/>
          <w:szCs w:val="22"/>
        </w:rPr>
        <w:t xml:space="preserve">. 37, </w:t>
      </w:r>
      <w:proofErr w:type="spellStart"/>
      <w:r w:rsidRPr="00A372D3">
        <w:rPr>
          <w:color w:val="000000"/>
          <w:sz w:val="22"/>
          <w:szCs w:val="22"/>
        </w:rPr>
        <w:t>p.č</w:t>
      </w:r>
      <w:proofErr w:type="spellEnd"/>
      <w:r w:rsidRPr="00A372D3">
        <w:rPr>
          <w:color w:val="000000"/>
          <w:sz w:val="22"/>
          <w:szCs w:val="22"/>
        </w:rPr>
        <w:t xml:space="preserve">. 190/2, </w:t>
      </w:r>
      <w:proofErr w:type="spellStart"/>
      <w:r w:rsidRPr="00A372D3">
        <w:rPr>
          <w:color w:val="000000"/>
          <w:sz w:val="22"/>
          <w:szCs w:val="22"/>
        </w:rPr>
        <w:t>p.č</w:t>
      </w:r>
      <w:proofErr w:type="spellEnd"/>
      <w:r w:rsidRPr="00A372D3">
        <w:rPr>
          <w:color w:val="000000"/>
          <w:sz w:val="22"/>
          <w:szCs w:val="22"/>
        </w:rPr>
        <w:t xml:space="preserve">. 190/3 a </w:t>
      </w:r>
      <w:proofErr w:type="spellStart"/>
      <w:r w:rsidRPr="00A372D3">
        <w:rPr>
          <w:color w:val="000000"/>
          <w:sz w:val="22"/>
          <w:szCs w:val="22"/>
        </w:rPr>
        <w:t>p.č</w:t>
      </w:r>
      <w:proofErr w:type="spellEnd"/>
      <w:r w:rsidRPr="00A372D3">
        <w:rPr>
          <w:color w:val="000000"/>
          <w:sz w:val="22"/>
          <w:szCs w:val="22"/>
        </w:rPr>
        <w:t>. 190/4, k. u. Drahelčice; dále také „areál“. Vlastníkem pozemků je obec Drahelčice.</w:t>
      </w:r>
    </w:p>
    <w:p w14:paraId="2C3D19C6" w14:textId="77777777" w:rsidR="00AF2DB2" w:rsidRDefault="00AF2DB2" w:rsidP="00AF2DB2">
      <w:pPr>
        <w:rPr>
          <w:b/>
        </w:rPr>
      </w:pPr>
    </w:p>
    <w:p w14:paraId="3F1284D1" w14:textId="240182FF" w:rsidR="00D279E4" w:rsidRDefault="00D279E4" w:rsidP="00CC66B7">
      <w:pPr>
        <w:numPr>
          <w:ilvl w:val="0"/>
          <w:numId w:val="3"/>
        </w:numPr>
        <w:rPr>
          <w:sz w:val="22"/>
          <w:szCs w:val="22"/>
        </w:rPr>
      </w:pPr>
      <w:r w:rsidRPr="00254F89">
        <w:rPr>
          <w:sz w:val="22"/>
          <w:szCs w:val="22"/>
        </w:rPr>
        <w:t>Zhotovitel se touto SOD zavazuje na svůj náklad a své nebezpečí provést pro objednatele dílo dle této SOD a objednatel se zavazuje řádně provedené dílo převzít a uhradit sjednanou smluvní cenu.</w:t>
      </w:r>
    </w:p>
    <w:p w14:paraId="447E2622" w14:textId="77777777" w:rsidR="00D279E4" w:rsidRDefault="00D279E4" w:rsidP="00D279E4">
      <w:pPr>
        <w:jc w:val="both"/>
        <w:rPr>
          <w:sz w:val="22"/>
          <w:szCs w:val="22"/>
        </w:rPr>
      </w:pPr>
    </w:p>
    <w:p w14:paraId="3689C8E2" w14:textId="77777777" w:rsidR="00D56684" w:rsidRDefault="00D279E4" w:rsidP="00CC66B7">
      <w:pPr>
        <w:numPr>
          <w:ilvl w:val="0"/>
          <w:numId w:val="5"/>
        </w:numPr>
        <w:jc w:val="both"/>
        <w:rPr>
          <w:sz w:val="22"/>
          <w:szCs w:val="22"/>
        </w:rPr>
      </w:pPr>
      <w:r w:rsidRPr="003852F0">
        <w:rPr>
          <w:sz w:val="22"/>
          <w:szCs w:val="22"/>
        </w:rPr>
        <w:t>Smluvní strany prohlašují, že jim nejsou známy žádné okolnosti ani důvody bránící uzavřít tuto SOD a dále prohlašují, že veškeré o nich uváděné údaje jsou správné. Smluvní strany se zavázaly, že v případě změny údajů jsou povinny o nich neprodleně písemně informovat objednatele; dojde-li ke změně sídla zhotovitele a tento ji prokazatelně objednateli neoznámí, platí důsledky doručení do sídla zhotovitele dle této SOD.</w:t>
      </w:r>
    </w:p>
    <w:p w14:paraId="5EEC5A78" w14:textId="77777777" w:rsidR="00294A22" w:rsidRPr="00CD0193" w:rsidRDefault="00294A22" w:rsidP="00C16234">
      <w:pPr>
        <w:jc w:val="both"/>
        <w:rPr>
          <w:sz w:val="22"/>
          <w:szCs w:val="22"/>
        </w:rPr>
      </w:pPr>
    </w:p>
    <w:p w14:paraId="2C579BAA" w14:textId="77777777" w:rsidR="00D279E4" w:rsidRPr="005938EF" w:rsidRDefault="00D279E4" w:rsidP="00CC66B7">
      <w:pPr>
        <w:numPr>
          <w:ilvl w:val="0"/>
          <w:numId w:val="5"/>
        </w:numPr>
        <w:jc w:val="both"/>
        <w:rPr>
          <w:sz w:val="22"/>
          <w:szCs w:val="22"/>
          <w:u w:val="single"/>
        </w:rPr>
      </w:pPr>
      <w:r w:rsidRPr="005938EF">
        <w:rPr>
          <w:sz w:val="22"/>
          <w:szCs w:val="22"/>
          <w:u w:val="single"/>
        </w:rPr>
        <w:t>Závazek zhotovitele:</w:t>
      </w:r>
    </w:p>
    <w:p w14:paraId="37FB9C14" w14:textId="77777777" w:rsidR="00D473A9" w:rsidRPr="00464D5E" w:rsidRDefault="00431E40" w:rsidP="00464D5E">
      <w:pPr>
        <w:ind w:left="360"/>
        <w:jc w:val="both"/>
        <w:rPr>
          <w:sz w:val="22"/>
          <w:szCs w:val="22"/>
        </w:rPr>
      </w:pPr>
      <w:r w:rsidRPr="00464D5E">
        <w:rPr>
          <w:sz w:val="22"/>
          <w:szCs w:val="22"/>
        </w:rPr>
        <w:t>Zhotovitel</w:t>
      </w:r>
      <w:r w:rsidR="00D473A9" w:rsidRPr="00464D5E">
        <w:rPr>
          <w:sz w:val="22"/>
          <w:szCs w:val="22"/>
        </w:rPr>
        <w:t xml:space="preserve"> je povinen uchovávat veškerou dokumentaci související s realizací projektu včetně účetních dokladů minimálně do </w:t>
      </w:r>
      <w:r w:rsidR="00464D5E" w:rsidRPr="006A4C71">
        <w:rPr>
          <w:sz w:val="22"/>
          <w:szCs w:val="22"/>
        </w:rPr>
        <w:t>12/2</w:t>
      </w:r>
      <w:r w:rsidR="00D473A9" w:rsidRPr="006A4C71">
        <w:rPr>
          <w:sz w:val="22"/>
          <w:szCs w:val="22"/>
        </w:rPr>
        <w:t>0</w:t>
      </w:r>
      <w:r w:rsidR="00AB165E" w:rsidRPr="006A4C71">
        <w:rPr>
          <w:sz w:val="22"/>
          <w:szCs w:val="22"/>
        </w:rPr>
        <w:t>30</w:t>
      </w:r>
      <w:r w:rsidR="00D473A9" w:rsidRPr="00464D5E">
        <w:rPr>
          <w:sz w:val="22"/>
          <w:szCs w:val="22"/>
        </w:rPr>
        <w:t>. D</w:t>
      </w:r>
      <w:r w:rsidR="00464D5E" w:rsidRPr="00464D5E">
        <w:rPr>
          <w:sz w:val="22"/>
          <w:szCs w:val="22"/>
        </w:rPr>
        <w:t>ále</w:t>
      </w:r>
      <w:r w:rsidR="00D473A9" w:rsidRPr="00464D5E">
        <w:rPr>
          <w:sz w:val="22"/>
          <w:szCs w:val="22"/>
        </w:rPr>
        <w:t xml:space="preserve"> je povinen minimálně do konce roku 20</w:t>
      </w:r>
      <w:r w:rsidR="00AF2DB2">
        <w:rPr>
          <w:sz w:val="22"/>
          <w:szCs w:val="22"/>
        </w:rPr>
        <w:t>30</w:t>
      </w:r>
      <w:r w:rsidR="00D473A9" w:rsidRPr="00464D5E">
        <w:rPr>
          <w:sz w:val="22"/>
          <w:szCs w:val="22"/>
        </w:rPr>
        <w:t xml:space="preserve"> poskytovat požadované informace a dokumentaci související s realizací projektu zaměstnancům nebo zmocněncům pověřených orgánů (CRR,</w:t>
      </w:r>
      <w:r w:rsidR="00CD4F83">
        <w:rPr>
          <w:sz w:val="22"/>
          <w:szCs w:val="22"/>
        </w:rPr>
        <w:t xml:space="preserve"> MMR ČR, MF ČR, Evropské komise</w:t>
      </w:r>
      <w:r w:rsidR="00D473A9" w:rsidRPr="00464D5E">
        <w:rPr>
          <w:sz w:val="22"/>
          <w:szCs w:val="22"/>
        </w:rPr>
        <w:t xml:space="preserve"> Evropského účetního dvora, Nejvyššího kontrolního úřadu, příslušného orgánu finanční správy a dalších oprávněných orgánů státní správy) a je povinen vytvořit výše uvedeným osobám podmínky k provedení kontroly a poskytnout jim při provádění kontroly součinnost</w:t>
      </w:r>
      <w:r w:rsidR="0024481F">
        <w:rPr>
          <w:sz w:val="22"/>
          <w:szCs w:val="22"/>
        </w:rPr>
        <w:t>.</w:t>
      </w:r>
      <w:r w:rsidR="00D473A9" w:rsidRPr="00464D5E">
        <w:rPr>
          <w:sz w:val="22"/>
          <w:szCs w:val="22"/>
        </w:rPr>
        <w:t xml:space="preserve"> </w:t>
      </w:r>
    </w:p>
    <w:p w14:paraId="4A9F8481" w14:textId="77777777" w:rsidR="00D473A9" w:rsidRDefault="00D473A9" w:rsidP="00D279E4">
      <w:pPr>
        <w:jc w:val="both"/>
        <w:rPr>
          <w:sz w:val="22"/>
          <w:szCs w:val="22"/>
        </w:rPr>
      </w:pPr>
    </w:p>
    <w:p w14:paraId="64AB2F83" w14:textId="77777777" w:rsidR="00D279E4" w:rsidRDefault="00D279E4" w:rsidP="00CC66B7">
      <w:pPr>
        <w:numPr>
          <w:ilvl w:val="0"/>
          <w:numId w:val="6"/>
        </w:numPr>
        <w:jc w:val="both"/>
        <w:rPr>
          <w:sz w:val="22"/>
          <w:szCs w:val="22"/>
        </w:rPr>
      </w:pPr>
      <w:r w:rsidRPr="009B2FB8">
        <w:rPr>
          <w:sz w:val="22"/>
          <w:szCs w:val="22"/>
        </w:rPr>
        <w:t xml:space="preserve">Objednatel se zhotovitelem uzavřel tuto SOD na základě skutečnosti, že nabídka zhotovitele na provedení předmětu díla byla vybrána </w:t>
      </w:r>
      <w:r w:rsidR="00EA0A09">
        <w:rPr>
          <w:sz w:val="22"/>
          <w:szCs w:val="22"/>
        </w:rPr>
        <w:t>v</w:t>
      </w:r>
      <w:r w:rsidR="00C86C49">
        <w:rPr>
          <w:sz w:val="22"/>
          <w:szCs w:val="22"/>
        </w:rPr>
        <w:t xml:space="preserve"> zadávacím</w:t>
      </w:r>
      <w:r w:rsidR="005938EF" w:rsidRPr="009B2FB8">
        <w:rPr>
          <w:sz w:val="22"/>
          <w:szCs w:val="22"/>
        </w:rPr>
        <w:t xml:space="preserve"> řízení vedeném pro </w:t>
      </w:r>
      <w:r w:rsidR="005938EF">
        <w:rPr>
          <w:sz w:val="22"/>
          <w:szCs w:val="22"/>
        </w:rPr>
        <w:t xml:space="preserve">veřejnou </w:t>
      </w:r>
      <w:r w:rsidR="005938EF" w:rsidRPr="009B2FB8">
        <w:rPr>
          <w:sz w:val="22"/>
          <w:szCs w:val="22"/>
        </w:rPr>
        <w:t>zakázku na s</w:t>
      </w:r>
      <w:r w:rsidR="00A372D3">
        <w:rPr>
          <w:sz w:val="22"/>
          <w:szCs w:val="22"/>
        </w:rPr>
        <w:t xml:space="preserve">lužbu – projekční </w:t>
      </w:r>
      <w:proofErr w:type="gramStart"/>
      <w:r w:rsidR="00A372D3">
        <w:rPr>
          <w:sz w:val="22"/>
          <w:szCs w:val="22"/>
        </w:rPr>
        <w:t>práce</w:t>
      </w:r>
      <w:r w:rsidRPr="009B2FB8">
        <w:rPr>
          <w:sz w:val="22"/>
          <w:szCs w:val="22"/>
        </w:rPr>
        <w:t xml:space="preserve"> </w:t>
      </w:r>
      <w:r w:rsidR="00A372D3">
        <w:rPr>
          <w:sz w:val="22"/>
          <w:szCs w:val="22"/>
        </w:rPr>
        <w:t xml:space="preserve">- </w:t>
      </w:r>
      <w:r w:rsidRPr="009B2FB8">
        <w:rPr>
          <w:sz w:val="22"/>
          <w:szCs w:val="22"/>
        </w:rPr>
        <w:t>jako</w:t>
      </w:r>
      <w:proofErr w:type="gramEnd"/>
      <w:r w:rsidRPr="009B2FB8">
        <w:rPr>
          <w:sz w:val="22"/>
          <w:szCs w:val="22"/>
        </w:rPr>
        <w:t xml:space="preserve"> nabídka nejvhodnější</w:t>
      </w:r>
      <w:r w:rsidR="005938EF">
        <w:rPr>
          <w:sz w:val="22"/>
          <w:szCs w:val="22"/>
        </w:rPr>
        <w:t>.</w:t>
      </w:r>
      <w:r w:rsidRPr="009B2FB8">
        <w:rPr>
          <w:sz w:val="22"/>
          <w:szCs w:val="22"/>
        </w:rPr>
        <w:t xml:space="preserve"> </w:t>
      </w:r>
      <w:r>
        <w:rPr>
          <w:sz w:val="22"/>
          <w:szCs w:val="22"/>
        </w:rPr>
        <w:t xml:space="preserve"> </w:t>
      </w:r>
    </w:p>
    <w:p w14:paraId="164AAEF3" w14:textId="77777777" w:rsidR="008A5D94" w:rsidRPr="003135E6" w:rsidRDefault="008A5D94" w:rsidP="003135E6">
      <w:pPr>
        <w:pStyle w:val="Odstavecseseznamem"/>
        <w:ind w:left="0"/>
        <w:jc w:val="both"/>
        <w:rPr>
          <w:b/>
          <w:lang w:val="cs-CZ"/>
        </w:rPr>
      </w:pPr>
    </w:p>
    <w:p w14:paraId="4A266B81" w14:textId="77777777" w:rsidR="00D279E4" w:rsidRPr="009B2FB8" w:rsidRDefault="007D2939" w:rsidP="00D279E4">
      <w:pPr>
        <w:jc w:val="both"/>
        <w:rPr>
          <w:sz w:val="22"/>
          <w:szCs w:val="22"/>
        </w:rPr>
      </w:pPr>
      <w:r>
        <w:rPr>
          <w:b/>
          <w:smallCaps/>
          <w:sz w:val="28"/>
          <w:szCs w:val="28"/>
        </w:rPr>
        <w:t xml:space="preserve">čl. </w:t>
      </w:r>
      <w:proofErr w:type="spellStart"/>
      <w:r>
        <w:rPr>
          <w:b/>
          <w:smallCaps/>
          <w:sz w:val="28"/>
          <w:szCs w:val="28"/>
        </w:rPr>
        <w:t>iii</w:t>
      </w:r>
      <w:proofErr w:type="spellEnd"/>
      <w:r>
        <w:rPr>
          <w:b/>
          <w:smallCaps/>
          <w:sz w:val="28"/>
          <w:szCs w:val="28"/>
        </w:rPr>
        <w:t xml:space="preserve">. </w:t>
      </w:r>
      <w:r w:rsidR="00D279E4" w:rsidRPr="009B2FB8">
        <w:rPr>
          <w:b/>
          <w:smallCaps/>
          <w:sz w:val="28"/>
          <w:szCs w:val="28"/>
        </w:rPr>
        <w:t xml:space="preserve">předmět díla  </w:t>
      </w:r>
    </w:p>
    <w:p w14:paraId="3EF71BCA" w14:textId="77777777" w:rsidR="00457027" w:rsidRDefault="00457027" w:rsidP="0048762A">
      <w:pPr>
        <w:autoSpaceDE w:val="0"/>
        <w:autoSpaceDN w:val="0"/>
        <w:adjustRightInd w:val="0"/>
        <w:jc w:val="both"/>
        <w:rPr>
          <w:color w:val="000000"/>
          <w:sz w:val="22"/>
          <w:szCs w:val="22"/>
        </w:rPr>
      </w:pPr>
    </w:p>
    <w:p w14:paraId="621914A2" w14:textId="4018BCE1" w:rsidR="00E20BC2" w:rsidRDefault="00E20BC2" w:rsidP="000D224F">
      <w:pPr>
        <w:numPr>
          <w:ilvl w:val="0"/>
          <w:numId w:val="30"/>
        </w:numPr>
        <w:autoSpaceDE w:val="0"/>
        <w:autoSpaceDN w:val="0"/>
        <w:adjustRightInd w:val="0"/>
        <w:jc w:val="both"/>
        <w:rPr>
          <w:iCs/>
          <w:sz w:val="22"/>
          <w:szCs w:val="22"/>
        </w:rPr>
      </w:pPr>
      <w:r w:rsidRPr="0052078B">
        <w:rPr>
          <w:iCs/>
          <w:sz w:val="22"/>
          <w:szCs w:val="22"/>
        </w:rPr>
        <w:t xml:space="preserve">Předmětem díla je zhotovení dokumentace </w:t>
      </w:r>
      <w:r w:rsidR="003C5601">
        <w:rPr>
          <w:iCs/>
          <w:sz w:val="22"/>
          <w:szCs w:val="22"/>
        </w:rPr>
        <w:t>včetně</w:t>
      </w:r>
      <w:r w:rsidR="005F6BD5">
        <w:rPr>
          <w:iCs/>
          <w:sz w:val="22"/>
          <w:szCs w:val="22"/>
        </w:rPr>
        <w:t xml:space="preserve"> provedení dalších činností, jak je </w:t>
      </w:r>
      <w:r w:rsidRPr="0052078B">
        <w:rPr>
          <w:iCs/>
          <w:sz w:val="22"/>
          <w:szCs w:val="22"/>
        </w:rPr>
        <w:t>specifikov</w:t>
      </w:r>
      <w:r w:rsidR="005F6BD5">
        <w:rPr>
          <w:iCs/>
          <w:sz w:val="22"/>
          <w:szCs w:val="22"/>
        </w:rPr>
        <w:t>áno</w:t>
      </w:r>
      <w:r w:rsidRPr="0052078B">
        <w:rPr>
          <w:iCs/>
          <w:sz w:val="22"/>
          <w:szCs w:val="22"/>
        </w:rPr>
        <w:t xml:space="preserve"> </w:t>
      </w:r>
      <w:r>
        <w:rPr>
          <w:iCs/>
          <w:sz w:val="22"/>
          <w:szCs w:val="22"/>
        </w:rPr>
        <w:t>dále v tomto článku III. SOD</w:t>
      </w:r>
      <w:r w:rsidRPr="0052078B">
        <w:rPr>
          <w:iCs/>
          <w:sz w:val="22"/>
          <w:szCs w:val="22"/>
        </w:rPr>
        <w:t xml:space="preserve">, a to pro </w:t>
      </w:r>
      <w:r>
        <w:rPr>
          <w:iCs/>
          <w:sz w:val="22"/>
          <w:szCs w:val="22"/>
        </w:rPr>
        <w:t xml:space="preserve">zhotovení </w:t>
      </w:r>
      <w:r w:rsidRPr="0052078B">
        <w:rPr>
          <w:iCs/>
          <w:sz w:val="22"/>
          <w:szCs w:val="22"/>
        </w:rPr>
        <w:t>stavb</w:t>
      </w:r>
      <w:r>
        <w:rPr>
          <w:iCs/>
          <w:sz w:val="22"/>
          <w:szCs w:val="22"/>
        </w:rPr>
        <w:t>y</w:t>
      </w:r>
      <w:r w:rsidRPr="0052078B">
        <w:rPr>
          <w:iCs/>
          <w:sz w:val="22"/>
          <w:szCs w:val="22"/>
        </w:rPr>
        <w:t xml:space="preserve"> </w:t>
      </w:r>
      <w:r>
        <w:rPr>
          <w:iCs/>
          <w:sz w:val="22"/>
          <w:szCs w:val="22"/>
        </w:rPr>
        <w:t>s</w:t>
      </w:r>
      <w:r w:rsidRPr="0052078B">
        <w:rPr>
          <w:iCs/>
          <w:sz w:val="22"/>
          <w:szCs w:val="22"/>
        </w:rPr>
        <w:t xml:space="preserve"> názvem „Novostavba základní školy Drahelčice“</w:t>
      </w:r>
      <w:r>
        <w:rPr>
          <w:iCs/>
          <w:sz w:val="22"/>
          <w:szCs w:val="22"/>
        </w:rPr>
        <w:t>.</w:t>
      </w:r>
    </w:p>
    <w:p w14:paraId="3E84723F" w14:textId="77777777" w:rsidR="00E20BC2" w:rsidRPr="00E20BC2" w:rsidRDefault="00E20BC2" w:rsidP="0052078B">
      <w:pPr>
        <w:autoSpaceDE w:val="0"/>
        <w:autoSpaceDN w:val="0"/>
        <w:adjustRightInd w:val="0"/>
        <w:ind w:left="360"/>
        <w:jc w:val="both"/>
        <w:rPr>
          <w:iCs/>
          <w:sz w:val="22"/>
          <w:szCs w:val="22"/>
        </w:rPr>
      </w:pPr>
    </w:p>
    <w:p w14:paraId="28F1EBC0" w14:textId="4F801850" w:rsidR="0025026C" w:rsidRPr="0025026C" w:rsidRDefault="0025026C" w:rsidP="000D224F">
      <w:pPr>
        <w:numPr>
          <w:ilvl w:val="0"/>
          <w:numId w:val="30"/>
        </w:numPr>
        <w:autoSpaceDE w:val="0"/>
        <w:autoSpaceDN w:val="0"/>
        <w:adjustRightInd w:val="0"/>
        <w:jc w:val="both"/>
        <w:rPr>
          <w:color w:val="00000A"/>
          <w:sz w:val="22"/>
          <w:szCs w:val="22"/>
        </w:rPr>
      </w:pPr>
      <w:r w:rsidRPr="00457027">
        <w:rPr>
          <w:sz w:val="22"/>
          <w:szCs w:val="22"/>
        </w:rPr>
        <w:t xml:space="preserve">Základní parametry Novostavby </w:t>
      </w:r>
      <w:r w:rsidR="00E20BC2">
        <w:rPr>
          <w:sz w:val="22"/>
          <w:szCs w:val="22"/>
        </w:rPr>
        <w:t>základní školy Drahelčice</w:t>
      </w:r>
      <w:r w:rsidR="00E20BC2" w:rsidRPr="00457027">
        <w:rPr>
          <w:sz w:val="22"/>
          <w:szCs w:val="22"/>
        </w:rPr>
        <w:t xml:space="preserve"> </w:t>
      </w:r>
      <w:r w:rsidRPr="00457027">
        <w:rPr>
          <w:sz w:val="22"/>
          <w:szCs w:val="22"/>
        </w:rPr>
        <w:t xml:space="preserve">jsou definovány </w:t>
      </w:r>
      <w:r w:rsidRPr="00457027">
        <w:rPr>
          <w:iCs/>
          <w:sz w:val="22"/>
          <w:szCs w:val="22"/>
        </w:rPr>
        <w:t>Architektonickou Studií řešící Novostavbu ZŠ</w:t>
      </w:r>
      <w:r w:rsidR="00EF71C5">
        <w:rPr>
          <w:iCs/>
          <w:sz w:val="22"/>
          <w:szCs w:val="22"/>
        </w:rPr>
        <w:t>, která je přílohou č. 1 k této SOD</w:t>
      </w:r>
      <w:r w:rsidRPr="00457027">
        <w:rPr>
          <w:iCs/>
          <w:sz w:val="22"/>
          <w:szCs w:val="22"/>
        </w:rPr>
        <w:t xml:space="preserve">. Autory Studie jsou </w:t>
      </w:r>
      <w:proofErr w:type="gramStart"/>
      <w:r w:rsidRPr="00457027">
        <w:rPr>
          <w:iCs/>
          <w:sz w:val="22"/>
          <w:szCs w:val="22"/>
        </w:rPr>
        <w:t>ing.</w:t>
      </w:r>
      <w:proofErr w:type="gramEnd"/>
      <w:r w:rsidRPr="00457027">
        <w:rPr>
          <w:iCs/>
          <w:sz w:val="22"/>
          <w:szCs w:val="22"/>
        </w:rPr>
        <w:t xml:space="preserve"> arch. Kryštof </w:t>
      </w:r>
      <w:proofErr w:type="spellStart"/>
      <w:r w:rsidRPr="00457027">
        <w:rPr>
          <w:iCs/>
          <w:sz w:val="22"/>
          <w:szCs w:val="22"/>
        </w:rPr>
        <w:t>Kriesinger</w:t>
      </w:r>
      <w:proofErr w:type="spellEnd"/>
      <w:r w:rsidRPr="00457027">
        <w:rPr>
          <w:iCs/>
          <w:sz w:val="22"/>
          <w:szCs w:val="22"/>
        </w:rPr>
        <w:t xml:space="preserve"> a ing. arch. Ondřej </w:t>
      </w:r>
      <w:proofErr w:type="spellStart"/>
      <w:r w:rsidRPr="00457027">
        <w:rPr>
          <w:iCs/>
          <w:sz w:val="22"/>
          <w:szCs w:val="22"/>
        </w:rPr>
        <w:t>Duchan</w:t>
      </w:r>
      <w:proofErr w:type="spellEnd"/>
      <w:r w:rsidRPr="00457027">
        <w:rPr>
          <w:iCs/>
          <w:sz w:val="22"/>
          <w:szCs w:val="22"/>
        </w:rPr>
        <w:t xml:space="preserve"> AS. Studii pro </w:t>
      </w:r>
      <w:r w:rsidR="000C5417">
        <w:rPr>
          <w:iCs/>
          <w:sz w:val="22"/>
          <w:szCs w:val="22"/>
        </w:rPr>
        <w:t>objednatele</w:t>
      </w:r>
      <w:r w:rsidR="000C5417" w:rsidRPr="00457027">
        <w:rPr>
          <w:iCs/>
          <w:sz w:val="22"/>
          <w:szCs w:val="22"/>
        </w:rPr>
        <w:t xml:space="preserve"> </w:t>
      </w:r>
      <w:r w:rsidRPr="00457027">
        <w:rPr>
          <w:iCs/>
          <w:sz w:val="22"/>
          <w:szCs w:val="22"/>
        </w:rPr>
        <w:t xml:space="preserve">zajistila projekční a architektonická kancelář </w:t>
      </w:r>
      <w:proofErr w:type="spellStart"/>
      <w:r w:rsidRPr="00457027">
        <w:rPr>
          <w:iCs/>
          <w:sz w:val="22"/>
          <w:szCs w:val="22"/>
        </w:rPr>
        <w:t>Loca</w:t>
      </w:r>
      <w:proofErr w:type="spellEnd"/>
      <w:r w:rsidRPr="00457027">
        <w:rPr>
          <w:iCs/>
          <w:sz w:val="22"/>
          <w:szCs w:val="22"/>
        </w:rPr>
        <w:t xml:space="preserve"> </w:t>
      </w:r>
      <w:proofErr w:type="spellStart"/>
      <w:r w:rsidRPr="00457027">
        <w:rPr>
          <w:iCs/>
          <w:sz w:val="22"/>
          <w:szCs w:val="22"/>
        </w:rPr>
        <w:t>plan</w:t>
      </w:r>
      <w:proofErr w:type="spellEnd"/>
      <w:r w:rsidRPr="00457027">
        <w:rPr>
          <w:iCs/>
          <w:sz w:val="22"/>
          <w:szCs w:val="22"/>
        </w:rPr>
        <w:t xml:space="preserve"> s.r.o. se sídlem Štúrova 1701/55, Praha 4 – Krč (IČ: 05594189). Autoři jsou jejími jednateli a jedinými společníky.</w:t>
      </w:r>
      <w:r w:rsidR="00EF71C5">
        <w:rPr>
          <w:iCs/>
          <w:sz w:val="22"/>
          <w:szCs w:val="22"/>
        </w:rPr>
        <w:t xml:space="preserve"> Zhotovitel je povinen zhotovit dílo v souladu se studií a </w:t>
      </w:r>
      <w:r w:rsidR="0052078B">
        <w:rPr>
          <w:iCs/>
          <w:sz w:val="22"/>
          <w:szCs w:val="22"/>
        </w:rPr>
        <w:t>v souladu s Přílohou č. 2 k této SOD – Autorská práva autorů studie.</w:t>
      </w:r>
    </w:p>
    <w:p w14:paraId="63EDF6A5" w14:textId="77777777" w:rsidR="0025026C" w:rsidRPr="00457027" w:rsidRDefault="0025026C" w:rsidP="0025026C">
      <w:pPr>
        <w:autoSpaceDE w:val="0"/>
        <w:autoSpaceDN w:val="0"/>
        <w:adjustRightInd w:val="0"/>
        <w:ind w:left="360"/>
        <w:jc w:val="both"/>
        <w:rPr>
          <w:color w:val="00000A"/>
          <w:sz w:val="22"/>
          <w:szCs w:val="22"/>
        </w:rPr>
      </w:pPr>
    </w:p>
    <w:p w14:paraId="3B1C063D" w14:textId="77777777" w:rsidR="0025026C" w:rsidRPr="0025026C" w:rsidRDefault="0025026C" w:rsidP="000D224F">
      <w:pPr>
        <w:numPr>
          <w:ilvl w:val="0"/>
          <w:numId w:val="30"/>
        </w:numPr>
        <w:suppressAutoHyphens/>
        <w:spacing w:line="360" w:lineRule="auto"/>
        <w:jc w:val="both"/>
        <w:rPr>
          <w:rFonts w:cs="Book Antiqua"/>
          <w:kern w:val="1"/>
          <w:u w:val="single"/>
          <w:lang w:eastAsia="ar-SA"/>
        </w:rPr>
      </w:pPr>
      <w:r w:rsidRPr="0025026C">
        <w:rPr>
          <w:rFonts w:cs="Book Antiqua"/>
          <w:kern w:val="1"/>
          <w:sz w:val="22"/>
          <w:szCs w:val="22"/>
          <w:u w:val="single"/>
          <w:lang w:eastAsia="ar-SA"/>
        </w:rPr>
        <w:t>Specifik</w:t>
      </w:r>
      <w:r>
        <w:rPr>
          <w:rFonts w:cs="Book Antiqua"/>
          <w:kern w:val="1"/>
          <w:sz w:val="22"/>
          <w:szCs w:val="22"/>
          <w:u w:val="single"/>
          <w:lang w:eastAsia="ar-SA"/>
        </w:rPr>
        <w:t>a</w:t>
      </w:r>
      <w:r w:rsidRPr="0025026C">
        <w:rPr>
          <w:rFonts w:cs="Book Antiqua"/>
          <w:kern w:val="1"/>
          <w:sz w:val="22"/>
          <w:szCs w:val="22"/>
          <w:u w:val="single"/>
          <w:lang w:eastAsia="ar-SA"/>
        </w:rPr>
        <w:t>c</w:t>
      </w:r>
      <w:r>
        <w:rPr>
          <w:rFonts w:cs="Book Antiqua"/>
          <w:kern w:val="1"/>
          <w:sz w:val="22"/>
          <w:szCs w:val="22"/>
          <w:u w:val="single"/>
          <w:lang w:eastAsia="ar-SA"/>
        </w:rPr>
        <w:t>e</w:t>
      </w:r>
      <w:r w:rsidRPr="0025026C">
        <w:rPr>
          <w:rFonts w:cs="Book Antiqua"/>
          <w:kern w:val="1"/>
          <w:sz w:val="22"/>
          <w:szCs w:val="22"/>
          <w:u w:val="single"/>
          <w:lang w:eastAsia="ar-SA"/>
        </w:rPr>
        <w:t xml:space="preserve"> </w:t>
      </w:r>
      <w:r>
        <w:rPr>
          <w:rFonts w:cs="Book Antiqua"/>
          <w:kern w:val="1"/>
          <w:sz w:val="22"/>
          <w:szCs w:val="22"/>
          <w:u w:val="single"/>
          <w:lang w:eastAsia="ar-SA"/>
        </w:rPr>
        <w:t>díla je v této skladbě:</w:t>
      </w:r>
    </w:p>
    <w:p w14:paraId="3D281406" w14:textId="00319606" w:rsidR="00457027" w:rsidRPr="0048762A" w:rsidRDefault="00457027" w:rsidP="0025026C">
      <w:pPr>
        <w:pStyle w:val="Styl11"/>
        <w:spacing w:before="0" w:after="0" w:line="240" w:lineRule="auto"/>
        <w:ind w:left="360" w:firstLine="0"/>
        <w:rPr>
          <w:rFonts w:ascii="Times New Roman" w:hAnsi="Times New Roman"/>
          <w:i/>
          <w:sz w:val="22"/>
          <w:szCs w:val="22"/>
          <w:u w:val="single"/>
          <w:lang w:val="cs-CZ"/>
        </w:rPr>
      </w:pPr>
      <w:r w:rsidRPr="0048762A">
        <w:rPr>
          <w:rFonts w:ascii="Times New Roman" w:hAnsi="Times New Roman"/>
          <w:i/>
          <w:sz w:val="22"/>
          <w:szCs w:val="22"/>
          <w:u w:val="single"/>
          <w:lang w:val="cs-CZ"/>
        </w:rPr>
        <w:t xml:space="preserve">A/specifikace </w:t>
      </w:r>
      <w:r w:rsidR="003135E6">
        <w:rPr>
          <w:rFonts w:ascii="Times New Roman" w:hAnsi="Times New Roman"/>
          <w:i/>
          <w:sz w:val="22"/>
          <w:szCs w:val="22"/>
          <w:u w:val="single"/>
          <w:lang w:val="cs-CZ"/>
        </w:rPr>
        <w:t xml:space="preserve">pro </w:t>
      </w:r>
      <w:r w:rsidRPr="0048762A">
        <w:rPr>
          <w:rFonts w:ascii="Times New Roman" w:hAnsi="Times New Roman"/>
          <w:i/>
          <w:sz w:val="22"/>
          <w:szCs w:val="22"/>
          <w:u w:val="single"/>
          <w:lang w:val="cs-CZ"/>
        </w:rPr>
        <w:t>společné</w:t>
      </w:r>
      <w:r w:rsidR="003135E6">
        <w:rPr>
          <w:rFonts w:ascii="Times New Roman" w:hAnsi="Times New Roman"/>
          <w:i/>
          <w:sz w:val="22"/>
          <w:szCs w:val="22"/>
          <w:u w:val="single"/>
          <w:lang w:val="cs-CZ"/>
        </w:rPr>
        <w:t xml:space="preserve"> povolení:</w:t>
      </w:r>
    </w:p>
    <w:p w14:paraId="4594F70E" w14:textId="77777777" w:rsidR="00457027" w:rsidRPr="0025026C" w:rsidRDefault="00457027" w:rsidP="0025026C">
      <w:pPr>
        <w:pStyle w:val="Styl11"/>
        <w:spacing w:before="0" w:after="0" w:line="240" w:lineRule="auto"/>
        <w:ind w:left="360" w:firstLine="0"/>
        <w:rPr>
          <w:rFonts w:ascii="Times New Roman" w:hAnsi="Times New Roman"/>
          <w:sz w:val="22"/>
          <w:szCs w:val="22"/>
          <w:lang w:val="cs-CZ"/>
        </w:rPr>
      </w:pPr>
      <w:r w:rsidRPr="0025026C">
        <w:rPr>
          <w:rFonts w:ascii="Times New Roman" w:hAnsi="Times New Roman"/>
          <w:sz w:val="22"/>
          <w:szCs w:val="22"/>
          <w:lang w:val="cs-CZ"/>
        </w:rPr>
        <w:t>Z</w:t>
      </w:r>
      <w:r w:rsidR="0025026C">
        <w:rPr>
          <w:rFonts w:ascii="Times New Roman" w:hAnsi="Times New Roman"/>
          <w:sz w:val="22"/>
          <w:szCs w:val="22"/>
          <w:lang w:val="cs-CZ"/>
        </w:rPr>
        <w:t>hotovitel</w:t>
      </w:r>
      <w:r w:rsidRPr="0025026C">
        <w:rPr>
          <w:rFonts w:ascii="Times New Roman" w:hAnsi="Times New Roman"/>
          <w:sz w:val="22"/>
          <w:szCs w:val="22"/>
          <w:lang w:val="cs-CZ"/>
        </w:rPr>
        <w:t xml:space="preserve"> vypracuje dokumentaci pro společné řízení:</w:t>
      </w:r>
    </w:p>
    <w:p w14:paraId="7ED6BBDC" w14:textId="77777777" w:rsidR="00457027" w:rsidRPr="0025026C" w:rsidRDefault="00457027" w:rsidP="000D224F">
      <w:pPr>
        <w:pStyle w:val="Styl11"/>
        <w:numPr>
          <w:ilvl w:val="0"/>
          <w:numId w:val="48"/>
        </w:numPr>
        <w:spacing w:before="0" w:after="0" w:line="240" w:lineRule="auto"/>
        <w:ind w:left="720"/>
        <w:rPr>
          <w:rFonts w:ascii="Times New Roman" w:hAnsi="Times New Roman"/>
          <w:sz w:val="22"/>
          <w:szCs w:val="22"/>
          <w:lang w:val="cs-CZ"/>
        </w:rPr>
      </w:pPr>
      <w:r w:rsidRPr="0025026C">
        <w:rPr>
          <w:rFonts w:ascii="Times New Roman" w:hAnsi="Times New Roman"/>
          <w:sz w:val="22"/>
          <w:szCs w:val="22"/>
          <w:lang w:val="cs-CZ"/>
        </w:rPr>
        <w:t xml:space="preserve">dle § 94j, 94k a </w:t>
      </w:r>
      <w:proofErr w:type="gramStart"/>
      <w:r w:rsidRPr="0025026C">
        <w:rPr>
          <w:rFonts w:ascii="Times New Roman" w:hAnsi="Times New Roman"/>
          <w:sz w:val="22"/>
          <w:szCs w:val="22"/>
          <w:lang w:val="cs-CZ"/>
        </w:rPr>
        <w:t>94l</w:t>
      </w:r>
      <w:proofErr w:type="gramEnd"/>
      <w:r w:rsidRPr="0025026C">
        <w:rPr>
          <w:rFonts w:ascii="Times New Roman" w:hAnsi="Times New Roman"/>
          <w:sz w:val="22"/>
          <w:szCs w:val="22"/>
          <w:lang w:val="cs-CZ"/>
        </w:rPr>
        <w:t xml:space="preserve"> zákona č. 183/2006 Sb., stavební zákon (dále „SZ“)</w:t>
      </w:r>
    </w:p>
    <w:p w14:paraId="0EF1D6B8" w14:textId="77777777" w:rsidR="00457027" w:rsidRDefault="00457027" w:rsidP="000D224F">
      <w:pPr>
        <w:pStyle w:val="Styl11"/>
        <w:numPr>
          <w:ilvl w:val="0"/>
          <w:numId w:val="48"/>
        </w:numPr>
        <w:spacing w:before="0" w:after="0" w:line="240" w:lineRule="auto"/>
        <w:ind w:left="720"/>
        <w:rPr>
          <w:rFonts w:ascii="Times New Roman" w:hAnsi="Times New Roman"/>
          <w:sz w:val="22"/>
          <w:szCs w:val="22"/>
          <w:lang w:val="cs-CZ"/>
        </w:rPr>
      </w:pPr>
      <w:r w:rsidRPr="0025026C">
        <w:rPr>
          <w:rFonts w:ascii="Times New Roman" w:hAnsi="Times New Roman"/>
          <w:sz w:val="22"/>
          <w:szCs w:val="22"/>
          <w:lang w:val="cs-CZ"/>
        </w:rPr>
        <w:t>dle Přílohy č. 8 vyhlášky č. 499/2006 Sb., o dokumentaci staveb,</w:t>
      </w:r>
    </w:p>
    <w:p w14:paraId="6EC7049E" w14:textId="77777777" w:rsidR="0025026C" w:rsidRPr="0025026C" w:rsidRDefault="0025026C" w:rsidP="0025026C">
      <w:pPr>
        <w:pStyle w:val="Styl11"/>
        <w:spacing w:before="0" w:after="0" w:line="240" w:lineRule="auto"/>
        <w:ind w:left="720" w:firstLine="0"/>
        <w:rPr>
          <w:rFonts w:ascii="Times New Roman" w:hAnsi="Times New Roman"/>
          <w:sz w:val="22"/>
          <w:szCs w:val="22"/>
          <w:lang w:val="cs-CZ"/>
        </w:rPr>
      </w:pPr>
    </w:p>
    <w:p w14:paraId="64090EF1" w14:textId="20B896DD" w:rsidR="00457027" w:rsidRPr="0048762A" w:rsidRDefault="006A48F2" w:rsidP="0025026C">
      <w:pPr>
        <w:pStyle w:val="Styl11"/>
        <w:spacing w:before="0" w:after="0"/>
        <w:ind w:left="360" w:firstLine="0"/>
        <w:rPr>
          <w:rFonts w:ascii="Times New Roman" w:hAnsi="Times New Roman"/>
          <w:i/>
          <w:sz w:val="22"/>
          <w:szCs w:val="22"/>
          <w:u w:val="single"/>
          <w:lang w:val="cs-CZ"/>
        </w:rPr>
      </w:pPr>
      <w:r>
        <w:rPr>
          <w:rFonts w:ascii="Times New Roman" w:hAnsi="Times New Roman"/>
          <w:i/>
          <w:sz w:val="22"/>
          <w:szCs w:val="22"/>
          <w:u w:val="single"/>
          <w:lang w:val="cs-CZ"/>
        </w:rPr>
        <w:t>S</w:t>
      </w:r>
      <w:r w:rsidR="00457027" w:rsidRPr="0048762A">
        <w:rPr>
          <w:rFonts w:ascii="Times New Roman" w:hAnsi="Times New Roman"/>
          <w:i/>
          <w:sz w:val="22"/>
          <w:szCs w:val="22"/>
          <w:u w:val="single"/>
          <w:lang w:val="cs-CZ"/>
        </w:rPr>
        <w:t xml:space="preserve">oučástí dokumentace pro společné </w:t>
      </w:r>
      <w:r w:rsidR="003135E6">
        <w:rPr>
          <w:rFonts w:ascii="Times New Roman" w:hAnsi="Times New Roman"/>
          <w:i/>
          <w:sz w:val="22"/>
          <w:szCs w:val="22"/>
          <w:u w:val="single"/>
          <w:lang w:val="cs-CZ"/>
        </w:rPr>
        <w:t>povolení</w:t>
      </w:r>
      <w:r w:rsidR="00457027" w:rsidRPr="0048762A">
        <w:rPr>
          <w:rFonts w:ascii="Times New Roman" w:hAnsi="Times New Roman"/>
          <w:i/>
          <w:sz w:val="22"/>
          <w:szCs w:val="22"/>
          <w:u w:val="single"/>
          <w:lang w:val="cs-CZ"/>
        </w:rPr>
        <w:t xml:space="preserve"> jsou dále tyto práce a činnosti:</w:t>
      </w:r>
    </w:p>
    <w:p w14:paraId="4A8F22F8" w14:textId="77777777" w:rsidR="00457027" w:rsidRPr="0025026C" w:rsidRDefault="00457027" w:rsidP="000D224F">
      <w:pPr>
        <w:pStyle w:val="Styl11"/>
        <w:numPr>
          <w:ilvl w:val="0"/>
          <w:numId w:val="49"/>
        </w:numPr>
        <w:spacing w:before="0" w:after="0" w:line="240" w:lineRule="auto"/>
        <w:ind w:left="720"/>
        <w:rPr>
          <w:rFonts w:ascii="Times New Roman" w:hAnsi="Times New Roman"/>
          <w:sz w:val="22"/>
          <w:szCs w:val="22"/>
          <w:lang w:val="cs-CZ"/>
        </w:rPr>
      </w:pPr>
      <w:r w:rsidRPr="0025026C">
        <w:rPr>
          <w:rFonts w:ascii="Times New Roman" w:hAnsi="Times New Roman"/>
          <w:kern w:val="1"/>
          <w:sz w:val="22"/>
          <w:szCs w:val="22"/>
          <w:lang w:eastAsia="ar-SA"/>
        </w:rPr>
        <w:t xml:space="preserve">průzkumy potřebné pro projekční práce, zejména radonový </w:t>
      </w:r>
      <w:r w:rsidRPr="0025026C">
        <w:rPr>
          <w:rFonts w:ascii="Times New Roman" w:hAnsi="Times New Roman"/>
          <w:kern w:val="1"/>
          <w:sz w:val="22"/>
          <w:szCs w:val="22"/>
          <w:lang w:val="cs-CZ" w:eastAsia="ar-SA"/>
        </w:rPr>
        <w:t xml:space="preserve">a </w:t>
      </w:r>
      <w:r w:rsidRPr="0025026C">
        <w:rPr>
          <w:rFonts w:ascii="Times New Roman" w:hAnsi="Times New Roman"/>
          <w:kern w:val="1"/>
          <w:sz w:val="22"/>
          <w:szCs w:val="22"/>
          <w:lang w:eastAsia="ar-SA"/>
        </w:rPr>
        <w:t>hydrogeologický průzkum; výčet potřebných průzkumů je na uvážení projektanta,</w:t>
      </w:r>
    </w:p>
    <w:p w14:paraId="703D61C0" w14:textId="77777777" w:rsidR="00457027" w:rsidRPr="0025026C" w:rsidRDefault="00457027" w:rsidP="000D224F">
      <w:pPr>
        <w:pStyle w:val="Styl11"/>
        <w:numPr>
          <w:ilvl w:val="0"/>
          <w:numId w:val="49"/>
        </w:numPr>
        <w:spacing w:before="0" w:after="0" w:line="240" w:lineRule="auto"/>
        <w:ind w:left="720"/>
        <w:rPr>
          <w:rFonts w:ascii="Times New Roman" w:hAnsi="Times New Roman"/>
          <w:sz w:val="22"/>
          <w:szCs w:val="22"/>
          <w:lang w:val="cs-CZ"/>
        </w:rPr>
      </w:pPr>
      <w:r w:rsidRPr="0025026C">
        <w:rPr>
          <w:rFonts w:ascii="Times New Roman" w:hAnsi="Times New Roman"/>
          <w:kern w:val="1"/>
          <w:sz w:val="22"/>
          <w:szCs w:val="22"/>
          <w:lang w:eastAsia="ar-SA"/>
        </w:rPr>
        <w:t xml:space="preserve">hluková a světelná studie, průkaz energetické náročnosti stavby a Energetický štítek obálky objektu ZŠ, </w:t>
      </w:r>
    </w:p>
    <w:p w14:paraId="7DDC04E6" w14:textId="77777777" w:rsidR="00457027" w:rsidRPr="0025026C" w:rsidRDefault="00457027" w:rsidP="000D224F">
      <w:pPr>
        <w:pStyle w:val="Styl11"/>
        <w:numPr>
          <w:ilvl w:val="0"/>
          <w:numId w:val="49"/>
        </w:numPr>
        <w:spacing w:before="0" w:after="0" w:line="240" w:lineRule="auto"/>
        <w:ind w:left="720"/>
        <w:rPr>
          <w:rFonts w:ascii="Times New Roman" w:hAnsi="Times New Roman"/>
          <w:sz w:val="22"/>
          <w:szCs w:val="22"/>
          <w:lang w:val="cs-CZ"/>
        </w:rPr>
      </w:pPr>
      <w:r w:rsidRPr="0025026C">
        <w:rPr>
          <w:rFonts w:ascii="Times New Roman" w:hAnsi="Times New Roman"/>
          <w:kern w:val="1"/>
          <w:sz w:val="22"/>
          <w:szCs w:val="22"/>
          <w:lang w:eastAsia="ar-SA"/>
        </w:rPr>
        <w:t>veškeré potřebné zeměměřičské práce,</w:t>
      </w:r>
    </w:p>
    <w:p w14:paraId="7CB4D906" w14:textId="64804FC0" w:rsidR="00457027" w:rsidRPr="0025026C" w:rsidRDefault="00457027" w:rsidP="000D224F">
      <w:pPr>
        <w:pStyle w:val="Odstavecseseznamem"/>
        <w:numPr>
          <w:ilvl w:val="0"/>
          <w:numId w:val="49"/>
        </w:numPr>
        <w:suppressAutoHyphens/>
        <w:ind w:left="720"/>
        <w:contextualSpacing/>
        <w:jc w:val="both"/>
        <w:rPr>
          <w:rFonts w:cs="Book Antiqua"/>
          <w:kern w:val="1"/>
          <w:sz w:val="22"/>
          <w:szCs w:val="22"/>
          <w:lang w:eastAsia="ar-SA"/>
        </w:rPr>
      </w:pPr>
      <w:r w:rsidRPr="0025026C">
        <w:rPr>
          <w:kern w:val="1"/>
          <w:sz w:val="22"/>
          <w:szCs w:val="22"/>
          <w:lang w:eastAsia="ar-SA"/>
        </w:rPr>
        <w:t>rozpočet stavby vycházející z </w:t>
      </w:r>
      <w:r w:rsidRPr="0025026C">
        <w:rPr>
          <w:kern w:val="1"/>
          <w:sz w:val="22"/>
          <w:szCs w:val="22"/>
          <w:lang w:val="cs-CZ" w:eastAsia="ar-SA"/>
        </w:rPr>
        <w:t xml:space="preserve">dokumentace pro společné řízení za účelem </w:t>
      </w:r>
      <w:r w:rsidRPr="0025026C">
        <w:rPr>
          <w:kern w:val="1"/>
          <w:sz w:val="22"/>
          <w:szCs w:val="22"/>
          <w:lang w:eastAsia="ar-SA"/>
        </w:rPr>
        <w:t xml:space="preserve"> objektivní</w:t>
      </w:r>
      <w:r w:rsidRPr="0025026C">
        <w:rPr>
          <w:kern w:val="1"/>
          <w:sz w:val="22"/>
          <w:szCs w:val="22"/>
          <w:lang w:val="cs-CZ" w:eastAsia="ar-SA"/>
        </w:rPr>
        <w:t>ho</w:t>
      </w:r>
      <w:r w:rsidRPr="0025026C">
        <w:rPr>
          <w:kern w:val="1"/>
          <w:sz w:val="22"/>
          <w:szCs w:val="22"/>
          <w:lang w:eastAsia="ar-SA"/>
        </w:rPr>
        <w:t xml:space="preserve"> určení ceny </w:t>
      </w:r>
      <w:r w:rsidRPr="0025026C">
        <w:rPr>
          <w:kern w:val="1"/>
          <w:sz w:val="22"/>
          <w:szCs w:val="22"/>
          <w:lang w:val="cs-CZ" w:eastAsia="ar-SA"/>
        </w:rPr>
        <w:t>Novo</w:t>
      </w:r>
      <w:r w:rsidRPr="0025026C">
        <w:rPr>
          <w:kern w:val="1"/>
          <w:sz w:val="22"/>
          <w:szCs w:val="22"/>
          <w:lang w:eastAsia="ar-SA"/>
        </w:rPr>
        <w:t xml:space="preserve">stavby </w:t>
      </w:r>
      <w:r w:rsidRPr="0025026C">
        <w:rPr>
          <w:kern w:val="1"/>
          <w:sz w:val="22"/>
          <w:szCs w:val="22"/>
          <w:lang w:val="cs-CZ" w:eastAsia="ar-SA"/>
        </w:rPr>
        <w:t xml:space="preserve">ZŠ </w:t>
      </w:r>
      <w:r w:rsidRPr="0025026C">
        <w:rPr>
          <w:kern w:val="1"/>
          <w:sz w:val="22"/>
          <w:szCs w:val="22"/>
          <w:lang w:eastAsia="ar-SA"/>
        </w:rPr>
        <w:t xml:space="preserve">pro podání žádosti </w:t>
      </w:r>
      <w:r w:rsidR="000C5417">
        <w:rPr>
          <w:kern w:val="1"/>
          <w:sz w:val="22"/>
          <w:szCs w:val="22"/>
          <w:lang w:val="cs-CZ" w:eastAsia="ar-SA"/>
        </w:rPr>
        <w:t>objednatele</w:t>
      </w:r>
      <w:r w:rsidR="000C5417" w:rsidRPr="0025026C">
        <w:rPr>
          <w:kern w:val="1"/>
          <w:sz w:val="22"/>
          <w:szCs w:val="22"/>
          <w:lang w:eastAsia="ar-SA"/>
        </w:rPr>
        <w:t xml:space="preserve"> </w:t>
      </w:r>
      <w:r w:rsidRPr="0025026C">
        <w:rPr>
          <w:kern w:val="1"/>
          <w:sz w:val="22"/>
          <w:szCs w:val="22"/>
          <w:lang w:eastAsia="ar-SA"/>
        </w:rPr>
        <w:t>o dotaci</w:t>
      </w:r>
      <w:r w:rsidRPr="0025026C">
        <w:rPr>
          <w:kern w:val="1"/>
          <w:sz w:val="22"/>
          <w:szCs w:val="22"/>
          <w:lang w:val="cs-CZ" w:eastAsia="ar-SA"/>
        </w:rPr>
        <w:t>;</w:t>
      </w:r>
      <w:r w:rsidRPr="0025026C">
        <w:rPr>
          <w:rFonts w:cs="Book Antiqua"/>
          <w:kern w:val="1"/>
          <w:sz w:val="22"/>
          <w:szCs w:val="22"/>
          <w:lang w:eastAsia="ar-SA"/>
        </w:rPr>
        <w:t xml:space="preserve"> rozpočet bude zpracován v cenové soustavě URS</w:t>
      </w:r>
      <w:r w:rsidRPr="0025026C">
        <w:rPr>
          <w:rFonts w:cs="Book Antiqua"/>
          <w:kern w:val="1"/>
          <w:sz w:val="22"/>
          <w:szCs w:val="22"/>
          <w:lang w:val="cs-CZ" w:eastAsia="ar-SA"/>
        </w:rPr>
        <w:t>,</w:t>
      </w:r>
    </w:p>
    <w:p w14:paraId="40F6A38E" w14:textId="77777777" w:rsidR="00457027" w:rsidRPr="0025026C" w:rsidRDefault="00457027" w:rsidP="000D224F">
      <w:pPr>
        <w:pStyle w:val="Styl11"/>
        <w:numPr>
          <w:ilvl w:val="0"/>
          <w:numId w:val="49"/>
        </w:numPr>
        <w:spacing w:before="0" w:after="0" w:line="240" w:lineRule="auto"/>
        <w:ind w:left="720"/>
        <w:rPr>
          <w:rFonts w:ascii="Times New Roman" w:hAnsi="Times New Roman"/>
          <w:sz w:val="22"/>
          <w:szCs w:val="22"/>
          <w:lang w:val="cs-CZ"/>
        </w:rPr>
      </w:pPr>
      <w:r w:rsidRPr="0025026C">
        <w:rPr>
          <w:rFonts w:ascii="Times New Roman" w:hAnsi="Times New Roman"/>
          <w:sz w:val="22"/>
          <w:szCs w:val="22"/>
          <w:lang w:val="cs-CZ"/>
        </w:rPr>
        <w:t>podání žádosti o vydání společného povolení dle § 13a vyhlášky č. 503/2006 Sb., o podrobnější úpravě územního rozhodování, územního opatření a stavebním řádu,</w:t>
      </w:r>
    </w:p>
    <w:p w14:paraId="50ED5979" w14:textId="77777777" w:rsidR="00457027" w:rsidRDefault="00457027" w:rsidP="000D224F">
      <w:pPr>
        <w:pStyle w:val="Styl11"/>
        <w:numPr>
          <w:ilvl w:val="0"/>
          <w:numId w:val="49"/>
        </w:numPr>
        <w:spacing w:before="0" w:after="0"/>
        <w:ind w:left="720"/>
        <w:rPr>
          <w:rFonts w:ascii="Times New Roman" w:hAnsi="Times New Roman"/>
          <w:sz w:val="22"/>
          <w:szCs w:val="22"/>
          <w:lang w:val="cs-CZ"/>
        </w:rPr>
      </w:pPr>
      <w:r w:rsidRPr="0025026C">
        <w:rPr>
          <w:rFonts w:ascii="Times New Roman" w:hAnsi="Times New Roman"/>
          <w:kern w:val="1"/>
          <w:sz w:val="22"/>
          <w:szCs w:val="22"/>
          <w:lang w:val="cs-CZ" w:eastAsia="ar-SA"/>
        </w:rPr>
        <w:t xml:space="preserve">inženýrská činnost; uvedeným se míní </w:t>
      </w:r>
      <w:r w:rsidRPr="0025026C">
        <w:rPr>
          <w:rFonts w:ascii="Times New Roman" w:hAnsi="Times New Roman"/>
          <w:kern w:val="28"/>
          <w:sz w:val="22"/>
          <w:szCs w:val="22"/>
        </w:rPr>
        <w:t xml:space="preserve">veškerá činnost zpracovatele </w:t>
      </w:r>
      <w:r w:rsidRPr="0025026C">
        <w:rPr>
          <w:rFonts w:ascii="Times New Roman" w:hAnsi="Times New Roman"/>
          <w:kern w:val="28"/>
          <w:sz w:val="22"/>
          <w:szCs w:val="22"/>
          <w:lang w:val="cs-CZ"/>
        </w:rPr>
        <w:t xml:space="preserve">této části plnění </w:t>
      </w:r>
      <w:r w:rsidRPr="0025026C">
        <w:rPr>
          <w:rFonts w:ascii="Times New Roman" w:hAnsi="Times New Roman"/>
          <w:kern w:val="28"/>
          <w:sz w:val="22"/>
          <w:szCs w:val="22"/>
        </w:rPr>
        <w:t xml:space="preserve">nezbytná pro obstarání </w:t>
      </w:r>
      <w:r w:rsidRPr="0025026C">
        <w:rPr>
          <w:rFonts w:ascii="Times New Roman" w:hAnsi="Times New Roman"/>
          <w:sz w:val="22"/>
          <w:szCs w:val="22"/>
          <w:lang w:val="cs-CZ"/>
        </w:rPr>
        <w:t>společného povolení s nabytím</w:t>
      </w:r>
      <w:r w:rsidR="0025026C">
        <w:rPr>
          <w:rFonts w:ascii="Times New Roman" w:hAnsi="Times New Roman"/>
          <w:sz w:val="22"/>
          <w:szCs w:val="22"/>
          <w:lang w:val="cs-CZ"/>
        </w:rPr>
        <w:t xml:space="preserve"> právní moci (§ 94y/1 a 2</w:t>
      </w:r>
      <w:r w:rsidR="00937EC5">
        <w:rPr>
          <w:rFonts w:ascii="Times New Roman" w:hAnsi="Times New Roman"/>
          <w:sz w:val="22"/>
          <w:szCs w:val="22"/>
          <w:lang w:val="cs-CZ"/>
        </w:rPr>
        <w:t>/6 SZ).</w:t>
      </w:r>
    </w:p>
    <w:p w14:paraId="6BB7B9DE" w14:textId="6B154EF0" w:rsidR="00D63BA4" w:rsidRDefault="00937EC5" w:rsidP="003135E6">
      <w:pPr>
        <w:pStyle w:val="Styl11"/>
        <w:spacing w:before="0" w:after="0" w:line="240" w:lineRule="auto"/>
        <w:ind w:left="708" w:firstLine="0"/>
        <w:rPr>
          <w:rFonts w:ascii="Times New Roman" w:hAnsi="Times New Roman"/>
          <w:kern w:val="1"/>
          <w:sz w:val="22"/>
          <w:szCs w:val="22"/>
          <w:lang w:val="cs-CZ" w:eastAsia="ar-SA"/>
        </w:rPr>
      </w:pPr>
      <w:r w:rsidRPr="00937EC5">
        <w:rPr>
          <w:rFonts w:ascii="Times New Roman" w:hAnsi="Times New Roman"/>
          <w:kern w:val="1"/>
          <w:sz w:val="22"/>
          <w:szCs w:val="22"/>
          <w:lang w:val="cs-CZ" w:eastAsia="ar-SA"/>
        </w:rPr>
        <w:t>J</w:t>
      </w:r>
      <w:proofErr w:type="spellStart"/>
      <w:r w:rsidR="00457027" w:rsidRPr="00937EC5">
        <w:rPr>
          <w:rFonts w:ascii="Times New Roman" w:hAnsi="Times New Roman"/>
          <w:kern w:val="1"/>
          <w:sz w:val="22"/>
          <w:szCs w:val="22"/>
          <w:lang w:eastAsia="ar-SA"/>
        </w:rPr>
        <w:t>estliže</w:t>
      </w:r>
      <w:proofErr w:type="spellEnd"/>
      <w:r w:rsidR="00457027" w:rsidRPr="00937EC5">
        <w:rPr>
          <w:rFonts w:ascii="Times New Roman" w:hAnsi="Times New Roman"/>
          <w:kern w:val="1"/>
          <w:sz w:val="22"/>
          <w:szCs w:val="22"/>
          <w:lang w:eastAsia="ar-SA"/>
        </w:rPr>
        <w:t xml:space="preserve"> příslušný stavební úřad neumožní společné stavební řízení, bude tato část </w:t>
      </w:r>
      <w:r w:rsidR="005F6BD5">
        <w:rPr>
          <w:rFonts w:ascii="Times New Roman" w:hAnsi="Times New Roman"/>
          <w:kern w:val="1"/>
          <w:sz w:val="22"/>
          <w:szCs w:val="22"/>
          <w:lang w:val="cs-CZ" w:eastAsia="ar-SA"/>
        </w:rPr>
        <w:t xml:space="preserve">díla </w:t>
      </w:r>
      <w:r w:rsidR="00457027" w:rsidRPr="00937EC5">
        <w:rPr>
          <w:rFonts w:ascii="Times New Roman" w:hAnsi="Times New Roman"/>
          <w:kern w:val="1"/>
          <w:sz w:val="22"/>
          <w:szCs w:val="22"/>
          <w:lang w:eastAsia="ar-SA"/>
        </w:rPr>
        <w:t xml:space="preserve">provedena formou dokumentace pro územní rozhodnutí a </w:t>
      </w:r>
      <w:proofErr w:type="spellStart"/>
      <w:r w:rsidR="00457027" w:rsidRPr="00937EC5">
        <w:rPr>
          <w:rFonts w:ascii="Times New Roman" w:hAnsi="Times New Roman"/>
          <w:kern w:val="1"/>
          <w:sz w:val="22"/>
          <w:szCs w:val="22"/>
          <w:lang w:eastAsia="ar-SA"/>
        </w:rPr>
        <w:t>dokum</w:t>
      </w:r>
      <w:r w:rsidR="00457027" w:rsidRPr="00937EC5">
        <w:rPr>
          <w:rFonts w:ascii="Times New Roman" w:hAnsi="Times New Roman"/>
          <w:kern w:val="1"/>
          <w:sz w:val="22"/>
          <w:szCs w:val="22"/>
          <w:lang w:val="cs-CZ" w:eastAsia="ar-SA"/>
        </w:rPr>
        <w:t>e</w:t>
      </w:r>
      <w:r w:rsidR="00457027" w:rsidRPr="00937EC5">
        <w:rPr>
          <w:rFonts w:ascii="Times New Roman" w:hAnsi="Times New Roman"/>
          <w:kern w:val="1"/>
          <w:sz w:val="22"/>
          <w:szCs w:val="22"/>
          <w:lang w:eastAsia="ar-SA"/>
        </w:rPr>
        <w:t>nt</w:t>
      </w:r>
      <w:r w:rsidR="00457027" w:rsidRPr="00937EC5">
        <w:rPr>
          <w:rFonts w:ascii="Times New Roman" w:hAnsi="Times New Roman"/>
          <w:kern w:val="1"/>
          <w:sz w:val="22"/>
          <w:szCs w:val="22"/>
          <w:lang w:val="cs-CZ" w:eastAsia="ar-SA"/>
        </w:rPr>
        <w:t>a</w:t>
      </w:r>
      <w:r w:rsidR="00457027" w:rsidRPr="00937EC5">
        <w:rPr>
          <w:rFonts w:ascii="Times New Roman" w:hAnsi="Times New Roman"/>
          <w:kern w:val="1"/>
          <w:sz w:val="22"/>
          <w:szCs w:val="22"/>
          <w:lang w:eastAsia="ar-SA"/>
        </w:rPr>
        <w:t>ce</w:t>
      </w:r>
      <w:proofErr w:type="spellEnd"/>
      <w:r w:rsidR="00457027" w:rsidRPr="00937EC5">
        <w:rPr>
          <w:rFonts w:ascii="Times New Roman" w:hAnsi="Times New Roman"/>
          <w:kern w:val="1"/>
          <w:sz w:val="22"/>
          <w:szCs w:val="22"/>
          <w:lang w:eastAsia="ar-SA"/>
        </w:rPr>
        <w:t xml:space="preserve"> pro stavební povolení včetně získání pravomocného územního rozhodnutí a pravomocného stavebního povolení</w:t>
      </w:r>
      <w:r w:rsidR="00457027" w:rsidRPr="00937EC5">
        <w:rPr>
          <w:rFonts w:ascii="Times New Roman" w:hAnsi="Times New Roman"/>
          <w:kern w:val="1"/>
          <w:sz w:val="22"/>
          <w:szCs w:val="22"/>
          <w:lang w:val="cs-CZ" w:eastAsia="ar-SA"/>
        </w:rPr>
        <w:t xml:space="preserve"> a výše uvedených součástí ad a) až </w:t>
      </w:r>
      <w:r w:rsidR="0048762A" w:rsidRPr="00937EC5">
        <w:rPr>
          <w:rFonts w:ascii="Times New Roman" w:hAnsi="Times New Roman"/>
          <w:kern w:val="1"/>
          <w:sz w:val="22"/>
          <w:szCs w:val="22"/>
          <w:lang w:val="cs-CZ" w:eastAsia="ar-SA"/>
        </w:rPr>
        <w:t>f</w:t>
      </w:r>
      <w:r w:rsidR="00457027" w:rsidRPr="00937EC5">
        <w:rPr>
          <w:rFonts w:ascii="Times New Roman" w:hAnsi="Times New Roman"/>
          <w:kern w:val="1"/>
          <w:sz w:val="22"/>
          <w:szCs w:val="22"/>
          <w:lang w:val="cs-CZ" w:eastAsia="ar-SA"/>
        </w:rPr>
        <w:t>)</w:t>
      </w:r>
      <w:r w:rsidR="008B57E7">
        <w:rPr>
          <w:rFonts w:ascii="Times New Roman" w:hAnsi="Times New Roman"/>
          <w:kern w:val="1"/>
          <w:sz w:val="22"/>
          <w:szCs w:val="22"/>
          <w:lang w:val="cs-CZ" w:eastAsia="ar-SA"/>
        </w:rPr>
        <w:t xml:space="preserve">, přičemž </w:t>
      </w:r>
      <w:r w:rsidR="00C25242">
        <w:rPr>
          <w:rFonts w:ascii="Times New Roman" w:hAnsi="Times New Roman"/>
          <w:kern w:val="1"/>
          <w:sz w:val="22"/>
          <w:szCs w:val="22"/>
          <w:lang w:val="cs-CZ" w:eastAsia="ar-SA"/>
        </w:rPr>
        <w:t>zůstane zachována</w:t>
      </w:r>
      <w:r w:rsidR="00457027" w:rsidRPr="00937EC5">
        <w:rPr>
          <w:rFonts w:ascii="Times New Roman" w:hAnsi="Times New Roman"/>
          <w:kern w:val="1"/>
          <w:sz w:val="22"/>
          <w:szCs w:val="22"/>
          <w:lang w:eastAsia="ar-SA"/>
        </w:rPr>
        <w:t xml:space="preserve"> cena</w:t>
      </w:r>
      <w:r w:rsidR="00C25242">
        <w:rPr>
          <w:rFonts w:ascii="Times New Roman" w:hAnsi="Times New Roman"/>
          <w:kern w:val="1"/>
          <w:sz w:val="22"/>
          <w:szCs w:val="22"/>
          <w:lang w:val="cs-CZ" w:eastAsia="ar-SA"/>
        </w:rPr>
        <w:t xml:space="preserve"> za dílo</w:t>
      </w:r>
      <w:r w:rsidR="00457027" w:rsidRPr="00937EC5">
        <w:rPr>
          <w:rFonts w:ascii="Times New Roman" w:hAnsi="Times New Roman"/>
          <w:kern w:val="1"/>
          <w:sz w:val="22"/>
          <w:szCs w:val="22"/>
          <w:lang w:eastAsia="ar-SA"/>
        </w:rPr>
        <w:t xml:space="preserve">, ani </w:t>
      </w:r>
      <w:r w:rsidR="009934BA">
        <w:rPr>
          <w:rFonts w:ascii="Times New Roman" w:hAnsi="Times New Roman"/>
          <w:kern w:val="1"/>
          <w:sz w:val="22"/>
          <w:szCs w:val="22"/>
          <w:lang w:val="cs-CZ" w:eastAsia="ar-SA"/>
        </w:rPr>
        <w:t>lhůta plnění</w:t>
      </w:r>
      <w:r w:rsidR="00B00255">
        <w:rPr>
          <w:rFonts w:ascii="Times New Roman" w:hAnsi="Times New Roman"/>
          <w:kern w:val="1"/>
          <w:sz w:val="22"/>
          <w:szCs w:val="22"/>
          <w:lang w:val="cs-CZ" w:eastAsia="ar-SA"/>
        </w:rPr>
        <w:t xml:space="preserve"> </w:t>
      </w:r>
      <w:r w:rsidR="00457027" w:rsidRPr="00937EC5">
        <w:rPr>
          <w:rFonts w:ascii="Times New Roman" w:hAnsi="Times New Roman"/>
          <w:kern w:val="1"/>
          <w:sz w:val="22"/>
          <w:szCs w:val="22"/>
          <w:lang w:eastAsia="ar-SA"/>
        </w:rPr>
        <w:t xml:space="preserve">dle </w:t>
      </w:r>
      <w:r>
        <w:rPr>
          <w:rFonts w:ascii="Times New Roman" w:hAnsi="Times New Roman"/>
          <w:kern w:val="1"/>
          <w:sz w:val="22"/>
          <w:szCs w:val="22"/>
          <w:lang w:val="cs-CZ" w:eastAsia="ar-SA"/>
        </w:rPr>
        <w:t xml:space="preserve">této </w:t>
      </w:r>
      <w:r w:rsidR="00457027" w:rsidRPr="00937EC5">
        <w:rPr>
          <w:rFonts w:ascii="Times New Roman" w:hAnsi="Times New Roman"/>
          <w:kern w:val="1"/>
          <w:sz w:val="22"/>
          <w:szCs w:val="22"/>
          <w:lang w:eastAsia="ar-SA"/>
        </w:rPr>
        <w:t xml:space="preserve">smlouvy </w:t>
      </w:r>
      <w:r w:rsidR="00457027" w:rsidRPr="00937EC5">
        <w:rPr>
          <w:rFonts w:ascii="Times New Roman" w:hAnsi="Times New Roman"/>
          <w:kern w:val="1"/>
          <w:sz w:val="22"/>
          <w:szCs w:val="22"/>
          <w:lang w:val="cs-CZ" w:eastAsia="ar-SA"/>
        </w:rPr>
        <w:t>o dílo</w:t>
      </w:r>
      <w:r>
        <w:rPr>
          <w:rFonts w:ascii="Times New Roman" w:hAnsi="Times New Roman"/>
          <w:kern w:val="1"/>
          <w:sz w:val="22"/>
          <w:szCs w:val="22"/>
          <w:lang w:val="cs-CZ" w:eastAsia="ar-SA"/>
        </w:rPr>
        <w:t>.</w:t>
      </w:r>
      <w:r w:rsidR="00A620C8">
        <w:rPr>
          <w:rFonts w:ascii="Times New Roman" w:hAnsi="Times New Roman"/>
          <w:kern w:val="1"/>
          <w:sz w:val="22"/>
          <w:szCs w:val="22"/>
          <w:lang w:val="cs-CZ" w:eastAsia="ar-SA"/>
        </w:rPr>
        <w:t xml:space="preserve"> Pro tyto účely se smluvní strany dohodly, že </w:t>
      </w:r>
    </w:p>
    <w:p w14:paraId="3C8E5D76" w14:textId="53B78A25" w:rsidR="00457027" w:rsidRDefault="00A620C8" w:rsidP="00D27F66">
      <w:pPr>
        <w:pStyle w:val="Styl11"/>
        <w:numPr>
          <w:ilvl w:val="0"/>
          <w:numId w:val="58"/>
        </w:numPr>
        <w:spacing w:before="0" w:after="0" w:line="240" w:lineRule="auto"/>
        <w:rPr>
          <w:rFonts w:ascii="Times New Roman" w:hAnsi="Times New Roman"/>
          <w:kern w:val="1"/>
          <w:sz w:val="22"/>
          <w:szCs w:val="22"/>
          <w:lang w:val="cs-CZ" w:eastAsia="ar-SA"/>
        </w:rPr>
      </w:pPr>
      <w:r>
        <w:rPr>
          <w:rFonts w:ascii="Times New Roman" w:hAnsi="Times New Roman"/>
          <w:kern w:val="1"/>
          <w:sz w:val="22"/>
          <w:szCs w:val="22"/>
          <w:lang w:val="cs-CZ" w:eastAsia="ar-SA"/>
        </w:rPr>
        <w:t xml:space="preserve">cena </w:t>
      </w:r>
      <w:r w:rsidR="002E786C">
        <w:rPr>
          <w:rFonts w:ascii="Times New Roman" w:hAnsi="Times New Roman"/>
          <w:kern w:val="1"/>
          <w:sz w:val="22"/>
          <w:szCs w:val="22"/>
          <w:lang w:val="cs-CZ" w:eastAsia="ar-SA"/>
        </w:rPr>
        <w:t>sjednaná v </w:t>
      </w:r>
      <w:r w:rsidR="00B70876">
        <w:rPr>
          <w:rFonts w:ascii="Times New Roman" w:hAnsi="Times New Roman"/>
          <w:kern w:val="1"/>
          <w:sz w:val="22"/>
          <w:szCs w:val="22"/>
          <w:lang w:val="cs-CZ" w:eastAsia="ar-SA"/>
        </w:rPr>
        <w:t>č</w:t>
      </w:r>
      <w:r w:rsidR="00D27F66">
        <w:rPr>
          <w:rFonts w:ascii="Times New Roman" w:hAnsi="Times New Roman"/>
          <w:kern w:val="1"/>
          <w:sz w:val="22"/>
          <w:szCs w:val="22"/>
          <w:lang w:val="cs-CZ" w:eastAsia="ar-SA"/>
        </w:rPr>
        <w:t>l</w:t>
      </w:r>
      <w:r w:rsidR="002E786C">
        <w:rPr>
          <w:rFonts w:ascii="Times New Roman" w:hAnsi="Times New Roman"/>
          <w:kern w:val="1"/>
          <w:sz w:val="22"/>
          <w:szCs w:val="22"/>
          <w:lang w:val="cs-CZ" w:eastAsia="ar-SA"/>
        </w:rPr>
        <w:t xml:space="preserve">. V. odst. 1. písm. A/ </w:t>
      </w:r>
      <w:r w:rsidR="002E786C" w:rsidRPr="002E786C">
        <w:rPr>
          <w:rFonts w:ascii="Times New Roman" w:hAnsi="Times New Roman"/>
          <w:kern w:val="1"/>
          <w:sz w:val="22"/>
          <w:szCs w:val="22"/>
          <w:lang w:val="cs-CZ" w:eastAsia="ar-SA"/>
        </w:rPr>
        <w:t>Dokumentace pro společné povolení</w:t>
      </w:r>
      <w:r w:rsidR="00326BC2">
        <w:rPr>
          <w:rFonts w:ascii="Times New Roman" w:hAnsi="Times New Roman"/>
          <w:kern w:val="1"/>
          <w:sz w:val="22"/>
          <w:szCs w:val="22"/>
          <w:lang w:val="cs-CZ" w:eastAsia="ar-SA"/>
        </w:rPr>
        <w:t xml:space="preserve"> bude v</w:t>
      </w:r>
      <w:r w:rsidR="00E3516D">
        <w:rPr>
          <w:rFonts w:ascii="Times New Roman" w:hAnsi="Times New Roman"/>
          <w:kern w:val="1"/>
          <w:sz w:val="22"/>
          <w:szCs w:val="22"/>
          <w:lang w:val="cs-CZ" w:eastAsia="ar-SA"/>
        </w:rPr>
        <w:t> takovém př</w:t>
      </w:r>
      <w:r w:rsidR="000F2506">
        <w:rPr>
          <w:rFonts w:ascii="Times New Roman" w:hAnsi="Times New Roman"/>
          <w:kern w:val="1"/>
          <w:sz w:val="22"/>
          <w:szCs w:val="22"/>
          <w:lang w:val="cs-CZ" w:eastAsia="ar-SA"/>
        </w:rPr>
        <w:t>ípadě</w:t>
      </w:r>
      <w:r w:rsidR="00326BC2">
        <w:rPr>
          <w:rFonts w:ascii="Times New Roman" w:hAnsi="Times New Roman"/>
          <w:kern w:val="1"/>
          <w:sz w:val="22"/>
          <w:szCs w:val="22"/>
          <w:lang w:val="cs-CZ" w:eastAsia="ar-SA"/>
        </w:rPr>
        <w:t xml:space="preserve"> rozdělena tak, že </w:t>
      </w:r>
      <w:r w:rsidR="008B52CF">
        <w:rPr>
          <w:rFonts w:ascii="Times New Roman" w:hAnsi="Times New Roman"/>
          <w:kern w:val="1"/>
          <w:sz w:val="22"/>
          <w:szCs w:val="22"/>
          <w:lang w:val="cs-CZ" w:eastAsia="ar-SA"/>
        </w:rPr>
        <w:t>30 </w:t>
      </w:r>
      <w:r w:rsidR="009D25D4">
        <w:rPr>
          <w:rFonts w:ascii="Times New Roman" w:hAnsi="Times New Roman"/>
          <w:kern w:val="1"/>
          <w:sz w:val="22"/>
          <w:szCs w:val="22"/>
          <w:lang w:val="cs-CZ" w:eastAsia="ar-SA"/>
        </w:rPr>
        <w:t>%</w:t>
      </w:r>
      <w:r w:rsidR="00326BC2">
        <w:rPr>
          <w:rFonts w:ascii="Times New Roman" w:hAnsi="Times New Roman"/>
          <w:kern w:val="1"/>
          <w:sz w:val="22"/>
          <w:szCs w:val="22"/>
          <w:lang w:val="cs-CZ" w:eastAsia="ar-SA"/>
        </w:rPr>
        <w:t xml:space="preserve"> připadne na dokumentaci pro územní rozhodnutí a </w:t>
      </w:r>
      <w:r w:rsidR="008B52CF">
        <w:rPr>
          <w:rFonts w:ascii="Times New Roman" w:hAnsi="Times New Roman"/>
          <w:kern w:val="1"/>
          <w:sz w:val="22"/>
          <w:szCs w:val="22"/>
          <w:lang w:val="cs-CZ" w:eastAsia="ar-SA"/>
        </w:rPr>
        <w:t>70 </w:t>
      </w:r>
      <w:r w:rsidR="009D25D4">
        <w:rPr>
          <w:rFonts w:ascii="Times New Roman" w:hAnsi="Times New Roman"/>
          <w:kern w:val="1"/>
          <w:sz w:val="22"/>
          <w:szCs w:val="22"/>
          <w:lang w:val="cs-CZ" w:eastAsia="ar-SA"/>
        </w:rPr>
        <w:t>%</w:t>
      </w:r>
      <w:r w:rsidR="00326BC2">
        <w:rPr>
          <w:rFonts w:ascii="Times New Roman" w:hAnsi="Times New Roman"/>
          <w:kern w:val="1"/>
          <w:sz w:val="22"/>
          <w:szCs w:val="22"/>
          <w:lang w:val="cs-CZ" w:eastAsia="ar-SA"/>
        </w:rPr>
        <w:t xml:space="preserve"> připadne na dokumentaci </w:t>
      </w:r>
      <w:r w:rsidR="00611E19">
        <w:rPr>
          <w:rFonts w:ascii="Times New Roman" w:hAnsi="Times New Roman"/>
          <w:kern w:val="1"/>
          <w:sz w:val="22"/>
          <w:szCs w:val="22"/>
          <w:lang w:val="cs-CZ" w:eastAsia="ar-SA"/>
        </w:rPr>
        <w:t>pro stavební povolení</w:t>
      </w:r>
      <w:r w:rsidR="000F2506">
        <w:rPr>
          <w:rFonts w:ascii="Times New Roman" w:hAnsi="Times New Roman"/>
          <w:kern w:val="1"/>
          <w:sz w:val="22"/>
          <w:szCs w:val="22"/>
          <w:lang w:val="cs-CZ" w:eastAsia="ar-SA"/>
        </w:rPr>
        <w:t>;</w:t>
      </w:r>
    </w:p>
    <w:p w14:paraId="64686923" w14:textId="77777777" w:rsidR="00BC5FF0" w:rsidRDefault="00890024" w:rsidP="00D27F66">
      <w:pPr>
        <w:pStyle w:val="Styl11"/>
        <w:numPr>
          <w:ilvl w:val="0"/>
          <w:numId w:val="58"/>
        </w:numPr>
        <w:spacing w:before="0" w:after="0" w:line="240" w:lineRule="auto"/>
        <w:rPr>
          <w:rFonts w:ascii="Times New Roman" w:hAnsi="Times New Roman"/>
          <w:kern w:val="1"/>
          <w:sz w:val="22"/>
          <w:szCs w:val="22"/>
          <w:lang w:val="cs-CZ" w:eastAsia="ar-SA"/>
        </w:rPr>
      </w:pPr>
      <w:r>
        <w:rPr>
          <w:rFonts w:ascii="Times New Roman" w:hAnsi="Times New Roman"/>
          <w:kern w:val="1"/>
          <w:sz w:val="22"/>
          <w:szCs w:val="22"/>
          <w:lang w:val="cs-CZ" w:eastAsia="ar-SA"/>
        </w:rPr>
        <w:t>ve lhůtě plnění</w:t>
      </w:r>
      <w:r w:rsidR="00C3560F">
        <w:rPr>
          <w:rFonts w:ascii="Times New Roman" w:hAnsi="Times New Roman"/>
          <w:kern w:val="1"/>
          <w:sz w:val="22"/>
          <w:szCs w:val="22"/>
          <w:lang w:val="cs-CZ" w:eastAsia="ar-SA"/>
        </w:rPr>
        <w:t xml:space="preserve"> pro společné povolení </w:t>
      </w:r>
      <w:r w:rsidR="00643747">
        <w:rPr>
          <w:rFonts w:ascii="Times New Roman" w:hAnsi="Times New Roman"/>
          <w:kern w:val="1"/>
          <w:sz w:val="22"/>
          <w:szCs w:val="22"/>
          <w:lang w:val="cs-CZ" w:eastAsia="ar-SA"/>
        </w:rPr>
        <w:t xml:space="preserve">zhotovitel </w:t>
      </w:r>
      <w:r w:rsidR="00B03F8F">
        <w:rPr>
          <w:rFonts w:ascii="Times New Roman" w:hAnsi="Times New Roman"/>
          <w:kern w:val="1"/>
          <w:sz w:val="22"/>
          <w:szCs w:val="22"/>
          <w:lang w:val="cs-CZ" w:eastAsia="ar-SA"/>
        </w:rPr>
        <w:t xml:space="preserve">zajistí pravomocné územní rozhodnutí a </w:t>
      </w:r>
      <w:r w:rsidR="00643747">
        <w:rPr>
          <w:rFonts w:ascii="Times New Roman" w:hAnsi="Times New Roman"/>
          <w:kern w:val="1"/>
          <w:sz w:val="22"/>
          <w:szCs w:val="22"/>
          <w:lang w:val="cs-CZ" w:eastAsia="ar-SA"/>
        </w:rPr>
        <w:t xml:space="preserve">podá řádnou </w:t>
      </w:r>
      <w:r w:rsidR="002F3DE0">
        <w:rPr>
          <w:rFonts w:ascii="Times New Roman" w:hAnsi="Times New Roman"/>
          <w:kern w:val="1"/>
          <w:sz w:val="22"/>
          <w:szCs w:val="22"/>
          <w:lang w:val="cs-CZ" w:eastAsia="ar-SA"/>
        </w:rPr>
        <w:t>žádost o vydání stavebního povolení</w:t>
      </w:r>
      <w:r w:rsidR="00BC5FF0">
        <w:rPr>
          <w:rFonts w:ascii="Times New Roman" w:hAnsi="Times New Roman"/>
          <w:kern w:val="1"/>
          <w:sz w:val="22"/>
          <w:szCs w:val="22"/>
          <w:lang w:val="cs-CZ" w:eastAsia="ar-SA"/>
        </w:rPr>
        <w:t>;</w:t>
      </w:r>
    </w:p>
    <w:p w14:paraId="7111FDB0" w14:textId="52793273" w:rsidR="000F2506" w:rsidRPr="003135E6" w:rsidRDefault="002F3DE0" w:rsidP="008B52CF">
      <w:pPr>
        <w:pStyle w:val="Styl11"/>
        <w:numPr>
          <w:ilvl w:val="0"/>
          <w:numId w:val="58"/>
        </w:numPr>
        <w:spacing w:before="0" w:after="0" w:line="240" w:lineRule="auto"/>
        <w:rPr>
          <w:rFonts w:ascii="Times New Roman" w:hAnsi="Times New Roman"/>
          <w:kern w:val="1"/>
          <w:sz w:val="22"/>
          <w:szCs w:val="22"/>
          <w:lang w:val="cs-CZ" w:eastAsia="ar-SA"/>
        </w:rPr>
      </w:pPr>
      <w:r>
        <w:rPr>
          <w:rFonts w:ascii="Times New Roman" w:hAnsi="Times New Roman"/>
          <w:kern w:val="1"/>
          <w:sz w:val="22"/>
          <w:szCs w:val="22"/>
          <w:lang w:val="cs-CZ" w:eastAsia="ar-SA"/>
        </w:rPr>
        <w:t xml:space="preserve">ustanovení </w:t>
      </w:r>
      <w:r w:rsidR="005D0041">
        <w:rPr>
          <w:rFonts w:ascii="Times New Roman" w:hAnsi="Times New Roman"/>
          <w:kern w:val="1"/>
          <w:sz w:val="22"/>
          <w:szCs w:val="22"/>
          <w:lang w:val="cs-CZ" w:eastAsia="ar-SA"/>
        </w:rPr>
        <w:t xml:space="preserve">této SOD </w:t>
      </w:r>
      <w:r w:rsidR="0090332A">
        <w:rPr>
          <w:rFonts w:ascii="Times New Roman" w:hAnsi="Times New Roman"/>
          <w:kern w:val="1"/>
          <w:sz w:val="22"/>
          <w:szCs w:val="22"/>
          <w:lang w:val="cs-CZ" w:eastAsia="ar-SA"/>
        </w:rPr>
        <w:t xml:space="preserve">související </w:t>
      </w:r>
      <w:r w:rsidR="005D0041">
        <w:rPr>
          <w:rFonts w:ascii="Times New Roman" w:hAnsi="Times New Roman"/>
          <w:kern w:val="1"/>
          <w:sz w:val="22"/>
          <w:szCs w:val="22"/>
          <w:lang w:val="cs-CZ" w:eastAsia="ar-SA"/>
        </w:rPr>
        <w:t xml:space="preserve">se </w:t>
      </w:r>
      <w:r w:rsidR="00210C53">
        <w:rPr>
          <w:rFonts w:ascii="Times New Roman" w:hAnsi="Times New Roman"/>
          <w:kern w:val="1"/>
          <w:sz w:val="22"/>
          <w:szCs w:val="22"/>
          <w:lang w:val="cs-CZ" w:eastAsia="ar-SA"/>
        </w:rPr>
        <w:t>společn</w:t>
      </w:r>
      <w:r w:rsidR="0090332A">
        <w:rPr>
          <w:rFonts w:ascii="Times New Roman" w:hAnsi="Times New Roman"/>
          <w:kern w:val="1"/>
          <w:sz w:val="22"/>
          <w:szCs w:val="22"/>
          <w:lang w:val="cs-CZ" w:eastAsia="ar-SA"/>
        </w:rPr>
        <w:t>ým</w:t>
      </w:r>
      <w:r w:rsidR="00210C53">
        <w:rPr>
          <w:rFonts w:ascii="Times New Roman" w:hAnsi="Times New Roman"/>
          <w:kern w:val="1"/>
          <w:sz w:val="22"/>
          <w:szCs w:val="22"/>
          <w:lang w:val="cs-CZ" w:eastAsia="ar-SA"/>
        </w:rPr>
        <w:t xml:space="preserve"> povolení</w:t>
      </w:r>
      <w:r w:rsidR="0090332A">
        <w:rPr>
          <w:rFonts w:ascii="Times New Roman" w:hAnsi="Times New Roman"/>
          <w:kern w:val="1"/>
          <w:sz w:val="22"/>
          <w:szCs w:val="22"/>
          <w:lang w:val="cs-CZ" w:eastAsia="ar-SA"/>
        </w:rPr>
        <w:t xml:space="preserve">m </w:t>
      </w:r>
      <w:r w:rsidR="005D0041">
        <w:rPr>
          <w:rFonts w:ascii="Times New Roman" w:hAnsi="Times New Roman"/>
          <w:kern w:val="1"/>
          <w:sz w:val="22"/>
          <w:szCs w:val="22"/>
          <w:lang w:val="cs-CZ" w:eastAsia="ar-SA"/>
        </w:rPr>
        <w:t xml:space="preserve">se </w:t>
      </w:r>
      <w:r w:rsidR="008119C2">
        <w:rPr>
          <w:rFonts w:ascii="Times New Roman" w:hAnsi="Times New Roman"/>
          <w:kern w:val="1"/>
          <w:sz w:val="22"/>
          <w:szCs w:val="22"/>
          <w:lang w:val="cs-CZ" w:eastAsia="ar-SA"/>
        </w:rPr>
        <w:t>použije analogicky</w:t>
      </w:r>
      <w:r w:rsidR="00DD036D">
        <w:rPr>
          <w:rFonts w:ascii="Times New Roman" w:hAnsi="Times New Roman"/>
          <w:kern w:val="1"/>
          <w:sz w:val="22"/>
          <w:szCs w:val="22"/>
          <w:lang w:val="cs-CZ" w:eastAsia="ar-SA"/>
        </w:rPr>
        <w:t xml:space="preserve"> s tím, že </w:t>
      </w:r>
      <w:r w:rsidR="005051EC">
        <w:rPr>
          <w:rFonts w:ascii="Times New Roman" w:hAnsi="Times New Roman"/>
          <w:kern w:val="1"/>
          <w:sz w:val="22"/>
          <w:szCs w:val="22"/>
          <w:lang w:val="cs-CZ" w:eastAsia="ar-SA"/>
        </w:rPr>
        <w:t xml:space="preserve">se použijí zvlášť pro část </w:t>
      </w:r>
      <w:r w:rsidR="00A72DB2">
        <w:rPr>
          <w:rFonts w:ascii="Times New Roman" w:hAnsi="Times New Roman"/>
          <w:kern w:val="1"/>
          <w:sz w:val="22"/>
          <w:szCs w:val="22"/>
          <w:lang w:val="cs-CZ" w:eastAsia="ar-SA"/>
        </w:rPr>
        <w:t xml:space="preserve">plnění týkající se </w:t>
      </w:r>
      <w:r w:rsidR="005051EC">
        <w:rPr>
          <w:rFonts w:ascii="Times New Roman" w:hAnsi="Times New Roman"/>
          <w:kern w:val="1"/>
          <w:sz w:val="22"/>
          <w:szCs w:val="22"/>
          <w:lang w:val="cs-CZ" w:eastAsia="ar-SA"/>
        </w:rPr>
        <w:t xml:space="preserve">dokumentace pro </w:t>
      </w:r>
      <w:r w:rsidR="00D456E6">
        <w:rPr>
          <w:rFonts w:ascii="Times New Roman" w:hAnsi="Times New Roman"/>
          <w:kern w:val="1"/>
          <w:sz w:val="22"/>
          <w:szCs w:val="22"/>
          <w:lang w:val="cs-CZ" w:eastAsia="ar-SA"/>
        </w:rPr>
        <w:t xml:space="preserve">vydání </w:t>
      </w:r>
      <w:r w:rsidR="005051EC">
        <w:rPr>
          <w:rFonts w:ascii="Times New Roman" w:hAnsi="Times New Roman"/>
          <w:kern w:val="1"/>
          <w:sz w:val="22"/>
          <w:szCs w:val="22"/>
          <w:lang w:val="cs-CZ" w:eastAsia="ar-SA"/>
        </w:rPr>
        <w:t xml:space="preserve">územní rozhodnutí a </w:t>
      </w:r>
      <w:r w:rsidR="00D456E6">
        <w:rPr>
          <w:rFonts w:ascii="Times New Roman" w:hAnsi="Times New Roman"/>
          <w:kern w:val="1"/>
          <w:sz w:val="22"/>
          <w:szCs w:val="22"/>
          <w:lang w:val="cs-CZ" w:eastAsia="ar-SA"/>
        </w:rPr>
        <w:t xml:space="preserve">část </w:t>
      </w:r>
      <w:r w:rsidR="00C07100">
        <w:rPr>
          <w:rFonts w:ascii="Times New Roman" w:hAnsi="Times New Roman"/>
          <w:kern w:val="1"/>
          <w:sz w:val="22"/>
          <w:szCs w:val="22"/>
          <w:lang w:val="cs-CZ" w:eastAsia="ar-SA"/>
        </w:rPr>
        <w:t xml:space="preserve">plnění </w:t>
      </w:r>
      <w:r w:rsidR="00A72DB2">
        <w:rPr>
          <w:rFonts w:ascii="Times New Roman" w:hAnsi="Times New Roman"/>
          <w:kern w:val="1"/>
          <w:sz w:val="22"/>
          <w:szCs w:val="22"/>
          <w:lang w:val="cs-CZ" w:eastAsia="ar-SA"/>
        </w:rPr>
        <w:t xml:space="preserve">týkající se </w:t>
      </w:r>
      <w:r w:rsidR="005051EC">
        <w:rPr>
          <w:rFonts w:ascii="Times New Roman" w:hAnsi="Times New Roman"/>
          <w:kern w:val="1"/>
          <w:sz w:val="22"/>
          <w:szCs w:val="22"/>
          <w:lang w:val="cs-CZ" w:eastAsia="ar-SA"/>
        </w:rPr>
        <w:t>dokumentace</w:t>
      </w:r>
      <w:r w:rsidR="00D456E6">
        <w:rPr>
          <w:rFonts w:ascii="Times New Roman" w:hAnsi="Times New Roman"/>
          <w:kern w:val="1"/>
          <w:sz w:val="22"/>
          <w:szCs w:val="22"/>
          <w:lang w:val="cs-CZ" w:eastAsia="ar-SA"/>
        </w:rPr>
        <w:t xml:space="preserve"> pro vydání stavebního povolení</w:t>
      </w:r>
      <w:r w:rsidR="008119C2">
        <w:rPr>
          <w:rFonts w:ascii="Times New Roman" w:hAnsi="Times New Roman"/>
          <w:kern w:val="1"/>
          <w:sz w:val="22"/>
          <w:szCs w:val="22"/>
          <w:lang w:val="cs-CZ" w:eastAsia="ar-SA"/>
        </w:rPr>
        <w:t>.</w:t>
      </w:r>
    </w:p>
    <w:p w14:paraId="3CA43DED" w14:textId="77777777" w:rsidR="003135E6" w:rsidRDefault="003135E6" w:rsidP="003135E6">
      <w:pPr>
        <w:suppressAutoHyphens/>
        <w:ind w:left="360"/>
        <w:jc w:val="both"/>
        <w:rPr>
          <w:kern w:val="28"/>
          <w:sz w:val="22"/>
          <w:szCs w:val="22"/>
        </w:rPr>
      </w:pPr>
    </w:p>
    <w:p w14:paraId="03E88092" w14:textId="33AF592E" w:rsidR="00457027" w:rsidRPr="0048762A" w:rsidRDefault="00457027" w:rsidP="003135E6">
      <w:pPr>
        <w:suppressAutoHyphens/>
        <w:ind w:left="360"/>
        <w:jc w:val="both"/>
        <w:rPr>
          <w:rFonts w:cs="Book Antiqua"/>
          <w:kern w:val="1"/>
          <w:sz w:val="22"/>
          <w:szCs w:val="22"/>
          <w:lang w:eastAsia="ar-SA"/>
        </w:rPr>
      </w:pPr>
      <w:r w:rsidRPr="0048762A">
        <w:rPr>
          <w:kern w:val="28"/>
          <w:sz w:val="22"/>
          <w:szCs w:val="22"/>
        </w:rPr>
        <w:t xml:space="preserve">Zhotovitel předá </w:t>
      </w:r>
      <w:r w:rsidR="005F6BD5">
        <w:rPr>
          <w:kern w:val="28"/>
          <w:sz w:val="22"/>
          <w:szCs w:val="22"/>
        </w:rPr>
        <w:t>objednateli</w:t>
      </w:r>
      <w:r w:rsidR="005F6BD5" w:rsidRPr="0048762A">
        <w:rPr>
          <w:kern w:val="28"/>
          <w:sz w:val="22"/>
          <w:szCs w:val="22"/>
        </w:rPr>
        <w:t xml:space="preserve"> </w:t>
      </w:r>
      <w:r w:rsidRPr="0048762A">
        <w:rPr>
          <w:kern w:val="28"/>
          <w:sz w:val="22"/>
          <w:szCs w:val="22"/>
        </w:rPr>
        <w:t xml:space="preserve">Dokumentaci </w:t>
      </w:r>
      <w:r w:rsidR="003135E6">
        <w:rPr>
          <w:kern w:val="28"/>
          <w:sz w:val="22"/>
          <w:szCs w:val="22"/>
        </w:rPr>
        <w:t xml:space="preserve">pro </w:t>
      </w:r>
      <w:r w:rsidRPr="0048762A">
        <w:rPr>
          <w:kern w:val="28"/>
          <w:sz w:val="22"/>
          <w:szCs w:val="22"/>
        </w:rPr>
        <w:t>t</w:t>
      </w:r>
      <w:r w:rsidR="005F6BD5">
        <w:rPr>
          <w:kern w:val="28"/>
          <w:sz w:val="22"/>
          <w:szCs w:val="22"/>
        </w:rPr>
        <w:t>uto část díla</w:t>
      </w:r>
      <w:r w:rsidRPr="0048762A">
        <w:rPr>
          <w:kern w:val="28"/>
          <w:sz w:val="22"/>
          <w:szCs w:val="22"/>
        </w:rPr>
        <w:t xml:space="preserve"> v počtu 6 (šest) </w:t>
      </w:r>
      <w:proofErr w:type="spellStart"/>
      <w:r w:rsidRPr="0048762A">
        <w:rPr>
          <w:kern w:val="28"/>
          <w:sz w:val="22"/>
          <w:szCs w:val="22"/>
        </w:rPr>
        <w:t>paré</w:t>
      </w:r>
      <w:proofErr w:type="spellEnd"/>
      <w:r w:rsidRPr="0048762A">
        <w:rPr>
          <w:kern w:val="28"/>
          <w:sz w:val="22"/>
          <w:szCs w:val="22"/>
        </w:rPr>
        <w:t xml:space="preserve"> v listinné formě a dále v elektronické formě. </w:t>
      </w:r>
      <w:r w:rsidRPr="0048762A">
        <w:rPr>
          <w:rFonts w:cs="Book Antiqua"/>
          <w:kern w:val="1"/>
          <w:sz w:val="22"/>
          <w:szCs w:val="22"/>
          <w:lang w:eastAsia="ar-SA"/>
        </w:rPr>
        <w:t xml:space="preserve">V elektronické podobě v jednom vyhotovení ve formátu </w:t>
      </w:r>
      <w:proofErr w:type="spellStart"/>
      <w:r w:rsidRPr="0048762A">
        <w:rPr>
          <w:rFonts w:cs="Book Antiqua"/>
          <w:kern w:val="1"/>
          <w:sz w:val="22"/>
          <w:szCs w:val="22"/>
          <w:lang w:eastAsia="ar-SA"/>
        </w:rPr>
        <w:t>pdf</w:t>
      </w:r>
      <w:proofErr w:type="spellEnd"/>
      <w:r w:rsidRPr="0048762A">
        <w:rPr>
          <w:rFonts w:cs="Book Antiqua"/>
          <w:kern w:val="1"/>
          <w:sz w:val="22"/>
          <w:szCs w:val="22"/>
          <w:lang w:eastAsia="ar-SA"/>
        </w:rPr>
        <w:t xml:space="preserve">. a </w:t>
      </w:r>
      <w:proofErr w:type="spellStart"/>
      <w:r w:rsidRPr="0048762A">
        <w:rPr>
          <w:rFonts w:cs="Book Antiqua"/>
          <w:kern w:val="1"/>
          <w:sz w:val="22"/>
          <w:szCs w:val="22"/>
          <w:lang w:eastAsia="ar-SA"/>
        </w:rPr>
        <w:t>dwg</w:t>
      </w:r>
      <w:proofErr w:type="spellEnd"/>
      <w:r w:rsidRPr="0048762A">
        <w:rPr>
          <w:rFonts w:cs="Book Antiqua"/>
          <w:kern w:val="1"/>
          <w:sz w:val="22"/>
          <w:szCs w:val="22"/>
          <w:lang w:eastAsia="ar-SA"/>
        </w:rPr>
        <w:t>. Výkaz výměr a rozpočet bude předán v elektronické formě ve formátu *.</w:t>
      </w:r>
      <w:proofErr w:type="spellStart"/>
      <w:r w:rsidRPr="0048762A">
        <w:rPr>
          <w:rFonts w:cs="Book Antiqua"/>
          <w:kern w:val="1"/>
          <w:sz w:val="22"/>
          <w:szCs w:val="22"/>
          <w:lang w:eastAsia="ar-SA"/>
        </w:rPr>
        <w:t>xls</w:t>
      </w:r>
      <w:proofErr w:type="spellEnd"/>
      <w:r w:rsidRPr="0048762A">
        <w:rPr>
          <w:rFonts w:cs="Book Antiqua"/>
          <w:kern w:val="1"/>
          <w:sz w:val="22"/>
          <w:szCs w:val="22"/>
          <w:lang w:eastAsia="ar-SA"/>
        </w:rPr>
        <w:t>.</w:t>
      </w:r>
    </w:p>
    <w:p w14:paraId="099921DB" w14:textId="77777777" w:rsidR="00457027" w:rsidRDefault="00457027" w:rsidP="0048762A">
      <w:pPr>
        <w:suppressAutoHyphens/>
        <w:ind w:left="360"/>
        <w:jc w:val="both"/>
        <w:rPr>
          <w:rFonts w:cs="Book Antiqua"/>
          <w:kern w:val="1"/>
          <w:sz w:val="22"/>
          <w:szCs w:val="22"/>
          <w:lang w:eastAsia="ar-SA"/>
        </w:rPr>
      </w:pPr>
    </w:p>
    <w:p w14:paraId="52B4869B" w14:textId="77777777" w:rsidR="00457027" w:rsidRPr="0048762A" w:rsidRDefault="00457027" w:rsidP="003135E6">
      <w:pPr>
        <w:suppressAutoHyphens/>
        <w:ind w:left="360"/>
        <w:jc w:val="both"/>
        <w:rPr>
          <w:rFonts w:cs="Book Antiqua"/>
          <w:i/>
          <w:kern w:val="1"/>
          <w:sz w:val="22"/>
          <w:szCs w:val="22"/>
          <w:lang w:eastAsia="ar-SA"/>
        </w:rPr>
      </w:pPr>
      <w:r w:rsidRPr="0048762A">
        <w:rPr>
          <w:rFonts w:cs="Book Antiqua"/>
          <w:i/>
          <w:kern w:val="1"/>
          <w:sz w:val="22"/>
          <w:szCs w:val="22"/>
          <w:u w:val="single"/>
          <w:lang w:eastAsia="ar-SA"/>
        </w:rPr>
        <w:t>B/</w:t>
      </w:r>
      <w:proofErr w:type="spellStart"/>
      <w:r w:rsidRPr="0048762A">
        <w:rPr>
          <w:rFonts w:cs="Book Antiqua"/>
          <w:i/>
          <w:kern w:val="1"/>
          <w:sz w:val="22"/>
          <w:szCs w:val="22"/>
          <w:u w:val="single"/>
          <w:lang w:eastAsia="ar-SA"/>
        </w:rPr>
        <w:t>Dokumentce</w:t>
      </w:r>
      <w:proofErr w:type="spellEnd"/>
      <w:r w:rsidRPr="0048762A">
        <w:rPr>
          <w:rFonts w:cs="Book Antiqua"/>
          <w:i/>
          <w:kern w:val="1"/>
          <w:sz w:val="22"/>
          <w:szCs w:val="22"/>
          <w:u w:val="single"/>
          <w:lang w:eastAsia="ar-SA"/>
        </w:rPr>
        <w:t xml:space="preserve"> pro provedení stavby + položkový výkaz výměr + rozpočet v návrhu projektanta:</w:t>
      </w:r>
    </w:p>
    <w:p w14:paraId="729CBD0D" w14:textId="77777777" w:rsidR="00457027" w:rsidRPr="0025026C" w:rsidRDefault="0025026C" w:rsidP="0048762A">
      <w:pPr>
        <w:pStyle w:val="Odstavecseseznamem"/>
        <w:suppressAutoHyphens/>
        <w:ind w:left="360"/>
        <w:jc w:val="both"/>
        <w:rPr>
          <w:rFonts w:cs="Book Antiqua"/>
          <w:kern w:val="1"/>
          <w:sz w:val="22"/>
          <w:szCs w:val="22"/>
          <w:lang w:val="cs-CZ" w:eastAsia="ar-SA"/>
        </w:rPr>
      </w:pPr>
      <w:r>
        <w:rPr>
          <w:rFonts w:cs="Book Antiqua"/>
          <w:kern w:val="1"/>
          <w:sz w:val="22"/>
          <w:szCs w:val="22"/>
          <w:lang w:eastAsia="ar-SA"/>
        </w:rPr>
        <w:t>Z</w:t>
      </w:r>
      <w:r>
        <w:rPr>
          <w:rFonts w:cs="Book Antiqua"/>
          <w:kern w:val="1"/>
          <w:sz w:val="22"/>
          <w:szCs w:val="22"/>
          <w:lang w:val="cs-CZ" w:eastAsia="ar-SA"/>
        </w:rPr>
        <w:t>hotovitel:</w:t>
      </w:r>
    </w:p>
    <w:p w14:paraId="020D8646" w14:textId="77777777" w:rsidR="00457027" w:rsidRPr="0025026C" w:rsidRDefault="00457027" w:rsidP="000D224F">
      <w:pPr>
        <w:pStyle w:val="Odstavecseseznamem"/>
        <w:numPr>
          <w:ilvl w:val="0"/>
          <w:numId w:val="50"/>
        </w:numPr>
        <w:suppressAutoHyphens/>
        <w:ind w:left="720"/>
        <w:contextualSpacing/>
        <w:jc w:val="both"/>
        <w:rPr>
          <w:rFonts w:cs="Book Antiqua"/>
          <w:kern w:val="1"/>
          <w:sz w:val="22"/>
          <w:szCs w:val="22"/>
          <w:lang w:eastAsia="ar-SA"/>
        </w:rPr>
      </w:pPr>
      <w:r w:rsidRPr="0025026C">
        <w:rPr>
          <w:rFonts w:cs="Book Antiqua"/>
          <w:kern w:val="1"/>
          <w:sz w:val="22"/>
          <w:szCs w:val="22"/>
          <w:lang w:val="cs-CZ" w:eastAsia="ar-SA"/>
        </w:rPr>
        <w:t>vy</w:t>
      </w:r>
      <w:r w:rsidRPr="0025026C">
        <w:rPr>
          <w:rFonts w:cs="Book Antiqua"/>
          <w:kern w:val="1"/>
          <w:sz w:val="22"/>
          <w:szCs w:val="22"/>
          <w:lang w:eastAsia="ar-SA"/>
        </w:rPr>
        <w:t>prac</w:t>
      </w:r>
      <w:r w:rsidRPr="0025026C">
        <w:rPr>
          <w:rFonts w:cs="Book Antiqua"/>
          <w:kern w:val="1"/>
          <w:sz w:val="22"/>
          <w:szCs w:val="22"/>
          <w:lang w:val="cs-CZ" w:eastAsia="ar-SA"/>
        </w:rPr>
        <w:t>uje</w:t>
      </w:r>
      <w:r w:rsidRPr="0025026C">
        <w:rPr>
          <w:rFonts w:cs="Book Antiqua"/>
          <w:kern w:val="1"/>
          <w:sz w:val="22"/>
          <w:szCs w:val="22"/>
          <w:lang w:eastAsia="ar-SA"/>
        </w:rPr>
        <w:t xml:space="preserve"> DPS </w:t>
      </w:r>
      <w:r w:rsidRPr="0025026C">
        <w:rPr>
          <w:kern w:val="28"/>
          <w:sz w:val="22"/>
          <w:szCs w:val="22"/>
        </w:rPr>
        <w:t>dle Přílohy č. 13 vyhlášky 499/200</w:t>
      </w:r>
      <w:r w:rsidRPr="0025026C">
        <w:rPr>
          <w:kern w:val="28"/>
          <w:sz w:val="22"/>
          <w:szCs w:val="22"/>
          <w:lang w:val="cs-CZ"/>
        </w:rPr>
        <w:t>6</w:t>
      </w:r>
      <w:r w:rsidRPr="0025026C">
        <w:rPr>
          <w:kern w:val="28"/>
          <w:sz w:val="22"/>
          <w:szCs w:val="22"/>
        </w:rPr>
        <w:t xml:space="preserve"> Sb. o dokumentaci staveb v návaznosti na ustanovení § 2 vyhlášky č. 169/2016 Sb., o stanovení rozsahu dokumentace veřejné zakázky na stavební práce a soupisu stavebních prací, dodávek a služeb s výkazem výměr,</w:t>
      </w:r>
    </w:p>
    <w:p w14:paraId="5BE4EA4B" w14:textId="77777777" w:rsidR="00457027" w:rsidRPr="0025026C" w:rsidRDefault="00457027" w:rsidP="000D224F">
      <w:pPr>
        <w:pStyle w:val="Odstavecseseznamem"/>
        <w:numPr>
          <w:ilvl w:val="0"/>
          <w:numId w:val="50"/>
        </w:numPr>
        <w:suppressAutoHyphens/>
        <w:ind w:left="720"/>
        <w:contextualSpacing/>
        <w:jc w:val="both"/>
        <w:rPr>
          <w:rFonts w:cs="Book Antiqua"/>
          <w:kern w:val="1"/>
          <w:sz w:val="22"/>
          <w:szCs w:val="22"/>
          <w:lang w:eastAsia="ar-SA"/>
        </w:rPr>
      </w:pPr>
      <w:r w:rsidRPr="0025026C">
        <w:rPr>
          <w:kern w:val="28"/>
          <w:sz w:val="22"/>
          <w:szCs w:val="22"/>
        </w:rPr>
        <w:t>vypracuje soupis prací/položkový výkaz výměr dle ustanovení § 3 vyhlášky č. 169/2016 Sb. vycházející z dokumentace pro provádění stavby</w:t>
      </w:r>
      <w:r w:rsidRPr="0025026C">
        <w:rPr>
          <w:kern w:val="28"/>
          <w:sz w:val="22"/>
          <w:szCs w:val="22"/>
          <w:lang w:val="cs-CZ"/>
        </w:rPr>
        <w:t>;</w:t>
      </w:r>
      <w:r w:rsidRPr="0025026C">
        <w:rPr>
          <w:kern w:val="28"/>
          <w:sz w:val="22"/>
          <w:szCs w:val="22"/>
        </w:rPr>
        <w:t xml:space="preserve"> </w:t>
      </w:r>
      <w:r w:rsidRPr="0025026C">
        <w:rPr>
          <w:kern w:val="28"/>
          <w:sz w:val="22"/>
          <w:szCs w:val="22"/>
          <w:lang w:val="cs-CZ"/>
        </w:rPr>
        <w:t>c</w:t>
      </w:r>
      <w:proofErr w:type="spellStart"/>
      <w:r w:rsidRPr="0025026C">
        <w:rPr>
          <w:kern w:val="28"/>
          <w:sz w:val="22"/>
          <w:szCs w:val="22"/>
        </w:rPr>
        <w:t>enová</w:t>
      </w:r>
      <w:proofErr w:type="spellEnd"/>
      <w:r w:rsidRPr="0025026C">
        <w:rPr>
          <w:kern w:val="28"/>
          <w:sz w:val="22"/>
          <w:szCs w:val="22"/>
        </w:rPr>
        <w:t xml:space="preserve"> soustava: URS,</w:t>
      </w:r>
    </w:p>
    <w:p w14:paraId="77FD284B" w14:textId="68FD0430" w:rsidR="00457027" w:rsidRPr="0025026C" w:rsidRDefault="00457027" w:rsidP="000D224F">
      <w:pPr>
        <w:pStyle w:val="Odstavecseseznamem"/>
        <w:numPr>
          <w:ilvl w:val="0"/>
          <w:numId w:val="50"/>
        </w:numPr>
        <w:suppressAutoHyphens/>
        <w:ind w:left="720"/>
        <w:contextualSpacing/>
        <w:jc w:val="both"/>
        <w:rPr>
          <w:rFonts w:cs="Book Antiqua"/>
          <w:kern w:val="1"/>
          <w:sz w:val="22"/>
          <w:szCs w:val="22"/>
          <w:lang w:eastAsia="ar-SA"/>
        </w:rPr>
      </w:pPr>
      <w:r w:rsidRPr="0025026C">
        <w:rPr>
          <w:kern w:val="28"/>
          <w:sz w:val="22"/>
          <w:szCs w:val="22"/>
        </w:rPr>
        <w:t xml:space="preserve">ocení tento soupis pro potřeby </w:t>
      </w:r>
      <w:r w:rsidR="005F6BD5">
        <w:rPr>
          <w:kern w:val="28"/>
          <w:sz w:val="22"/>
          <w:szCs w:val="22"/>
          <w:lang w:val="cs-CZ"/>
        </w:rPr>
        <w:t>objednatele</w:t>
      </w:r>
      <w:r w:rsidR="005F6BD5" w:rsidRPr="0025026C">
        <w:rPr>
          <w:kern w:val="28"/>
          <w:sz w:val="22"/>
          <w:szCs w:val="22"/>
        </w:rPr>
        <w:t xml:space="preserve"> </w:t>
      </w:r>
      <w:r w:rsidRPr="0025026C">
        <w:rPr>
          <w:kern w:val="28"/>
          <w:sz w:val="22"/>
          <w:szCs w:val="22"/>
        </w:rPr>
        <w:t>jako Rozpočet v návrhu projektanta,</w:t>
      </w:r>
    </w:p>
    <w:p w14:paraId="45FFCF6A" w14:textId="77777777" w:rsidR="00457027" w:rsidRPr="0025026C" w:rsidRDefault="00457027" w:rsidP="000D224F">
      <w:pPr>
        <w:pStyle w:val="Odstavecseseznamem"/>
        <w:numPr>
          <w:ilvl w:val="0"/>
          <w:numId w:val="50"/>
        </w:numPr>
        <w:suppressAutoHyphens/>
        <w:ind w:left="720"/>
        <w:contextualSpacing/>
        <w:jc w:val="both"/>
        <w:rPr>
          <w:rFonts w:cs="Book Antiqua"/>
          <w:kern w:val="1"/>
          <w:sz w:val="22"/>
          <w:szCs w:val="22"/>
          <w:lang w:eastAsia="ar-SA"/>
        </w:rPr>
      </w:pPr>
      <w:r w:rsidRPr="0025026C">
        <w:rPr>
          <w:kern w:val="28"/>
          <w:sz w:val="22"/>
          <w:szCs w:val="22"/>
        </w:rPr>
        <w:t xml:space="preserve">součástí DPS bude i Příloha obsahující seznam všech ČSN, EN a TP (vnější zpevněné plochy, komunikace), které technicky definují veškeré práce a dodávky předmětu této VZ.  </w:t>
      </w:r>
    </w:p>
    <w:p w14:paraId="01C4ED41" w14:textId="77777777" w:rsidR="00457027" w:rsidRPr="0025026C" w:rsidRDefault="00457027" w:rsidP="00457027">
      <w:pPr>
        <w:suppressAutoHyphens/>
        <w:jc w:val="both"/>
        <w:rPr>
          <w:rFonts w:cs="Book Antiqua"/>
          <w:kern w:val="1"/>
          <w:sz w:val="22"/>
          <w:szCs w:val="22"/>
          <w:lang w:eastAsia="ar-SA"/>
        </w:rPr>
      </w:pPr>
      <w:r w:rsidRPr="0025026C">
        <w:rPr>
          <w:rFonts w:cs="Book Antiqua"/>
          <w:kern w:val="1"/>
          <w:sz w:val="22"/>
          <w:szCs w:val="22"/>
          <w:lang w:eastAsia="ar-SA"/>
        </w:rPr>
        <w:t xml:space="preserve"> </w:t>
      </w:r>
    </w:p>
    <w:p w14:paraId="7ACE7E9F" w14:textId="24C833FF" w:rsidR="00457027" w:rsidRPr="0048762A" w:rsidRDefault="00457027" w:rsidP="0048762A">
      <w:pPr>
        <w:suppressAutoHyphens/>
        <w:ind w:left="360"/>
        <w:jc w:val="both"/>
        <w:rPr>
          <w:rFonts w:cs="Book Antiqua"/>
          <w:kern w:val="1"/>
          <w:sz w:val="22"/>
          <w:szCs w:val="22"/>
          <w:lang w:eastAsia="ar-SA"/>
        </w:rPr>
      </w:pPr>
      <w:r w:rsidRPr="0048762A">
        <w:rPr>
          <w:kern w:val="28"/>
          <w:sz w:val="22"/>
          <w:szCs w:val="22"/>
        </w:rPr>
        <w:t xml:space="preserve">Zhotovitel předá </w:t>
      </w:r>
      <w:r w:rsidR="005F6BD5">
        <w:rPr>
          <w:kern w:val="28"/>
          <w:sz w:val="22"/>
          <w:szCs w:val="22"/>
        </w:rPr>
        <w:t>objednateli</w:t>
      </w:r>
      <w:r w:rsidR="005F6BD5" w:rsidRPr="0048762A">
        <w:rPr>
          <w:kern w:val="28"/>
          <w:sz w:val="22"/>
          <w:szCs w:val="22"/>
        </w:rPr>
        <w:t xml:space="preserve"> </w:t>
      </w:r>
      <w:r w:rsidRPr="0048762A">
        <w:rPr>
          <w:kern w:val="28"/>
          <w:sz w:val="22"/>
          <w:szCs w:val="22"/>
        </w:rPr>
        <w:t xml:space="preserve">Dokumentaci této části </w:t>
      </w:r>
      <w:r w:rsidR="005F6BD5">
        <w:rPr>
          <w:kern w:val="28"/>
          <w:sz w:val="22"/>
          <w:szCs w:val="22"/>
        </w:rPr>
        <w:t>díla</w:t>
      </w:r>
      <w:r w:rsidR="005F6BD5" w:rsidRPr="0048762A">
        <w:rPr>
          <w:kern w:val="28"/>
          <w:sz w:val="22"/>
          <w:szCs w:val="22"/>
        </w:rPr>
        <w:t xml:space="preserve"> </w:t>
      </w:r>
      <w:r w:rsidRPr="0048762A">
        <w:rPr>
          <w:kern w:val="28"/>
          <w:sz w:val="22"/>
          <w:szCs w:val="22"/>
        </w:rPr>
        <w:t xml:space="preserve">v počtu 6 (šest) </w:t>
      </w:r>
      <w:proofErr w:type="spellStart"/>
      <w:r w:rsidRPr="0048762A">
        <w:rPr>
          <w:kern w:val="28"/>
          <w:sz w:val="22"/>
          <w:szCs w:val="22"/>
        </w:rPr>
        <w:t>paré</w:t>
      </w:r>
      <w:proofErr w:type="spellEnd"/>
      <w:r w:rsidRPr="0048762A">
        <w:rPr>
          <w:kern w:val="28"/>
          <w:sz w:val="22"/>
          <w:szCs w:val="22"/>
        </w:rPr>
        <w:t xml:space="preserve"> v listinné formě a dále v elektronické formě. </w:t>
      </w:r>
      <w:r w:rsidRPr="0048762A">
        <w:rPr>
          <w:rFonts w:cs="Book Antiqua"/>
          <w:kern w:val="1"/>
          <w:sz w:val="22"/>
          <w:szCs w:val="22"/>
          <w:lang w:eastAsia="ar-SA"/>
        </w:rPr>
        <w:t xml:space="preserve">V elektronické podobě v jednom vyhotovení ve formátu </w:t>
      </w:r>
      <w:proofErr w:type="spellStart"/>
      <w:r w:rsidRPr="0048762A">
        <w:rPr>
          <w:rFonts w:cs="Book Antiqua"/>
          <w:kern w:val="1"/>
          <w:sz w:val="22"/>
          <w:szCs w:val="22"/>
          <w:lang w:eastAsia="ar-SA"/>
        </w:rPr>
        <w:t>pdf</w:t>
      </w:r>
      <w:proofErr w:type="spellEnd"/>
      <w:r w:rsidRPr="0048762A">
        <w:rPr>
          <w:rFonts w:cs="Book Antiqua"/>
          <w:kern w:val="1"/>
          <w:sz w:val="22"/>
          <w:szCs w:val="22"/>
          <w:lang w:eastAsia="ar-SA"/>
        </w:rPr>
        <w:t xml:space="preserve">. a </w:t>
      </w:r>
      <w:proofErr w:type="spellStart"/>
      <w:r w:rsidRPr="0048762A">
        <w:rPr>
          <w:rFonts w:cs="Book Antiqua"/>
          <w:kern w:val="1"/>
          <w:sz w:val="22"/>
          <w:szCs w:val="22"/>
          <w:lang w:eastAsia="ar-SA"/>
        </w:rPr>
        <w:t>dwg</w:t>
      </w:r>
      <w:proofErr w:type="spellEnd"/>
      <w:r w:rsidRPr="0048762A">
        <w:rPr>
          <w:rFonts w:cs="Book Antiqua"/>
          <w:kern w:val="1"/>
          <w:sz w:val="22"/>
          <w:szCs w:val="22"/>
          <w:lang w:eastAsia="ar-SA"/>
        </w:rPr>
        <w:t>. Výkaz výměr a rozpočet bude předán v elektronické formě ve formátu *.</w:t>
      </w:r>
      <w:proofErr w:type="spellStart"/>
      <w:r w:rsidRPr="0048762A">
        <w:rPr>
          <w:rFonts w:cs="Book Antiqua"/>
          <w:kern w:val="1"/>
          <w:sz w:val="22"/>
          <w:szCs w:val="22"/>
          <w:lang w:eastAsia="ar-SA"/>
        </w:rPr>
        <w:t>xls</w:t>
      </w:r>
      <w:proofErr w:type="spellEnd"/>
      <w:r w:rsidRPr="0048762A">
        <w:rPr>
          <w:rFonts w:cs="Book Antiqua"/>
          <w:kern w:val="1"/>
          <w:sz w:val="22"/>
          <w:szCs w:val="22"/>
          <w:lang w:eastAsia="ar-SA"/>
        </w:rPr>
        <w:t>.</w:t>
      </w:r>
    </w:p>
    <w:p w14:paraId="5EDC99D1" w14:textId="77777777" w:rsidR="00457027" w:rsidRPr="0048762A" w:rsidRDefault="00457027" w:rsidP="0048762A">
      <w:pPr>
        <w:suppressAutoHyphens/>
        <w:ind w:left="360"/>
        <w:jc w:val="both"/>
        <w:rPr>
          <w:rFonts w:cs="Book Antiqua"/>
          <w:kern w:val="1"/>
          <w:sz w:val="22"/>
          <w:szCs w:val="22"/>
          <w:lang w:eastAsia="ar-SA"/>
        </w:rPr>
      </w:pPr>
      <w:r w:rsidRPr="0048762A">
        <w:rPr>
          <w:rFonts w:cs="Book Antiqua"/>
          <w:kern w:val="1"/>
          <w:sz w:val="22"/>
          <w:szCs w:val="22"/>
          <w:lang w:eastAsia="ar-SA"/>
        </w:rPr>
        <w:t xml:space="preserve"> </w:t>
      </w:r>
    </w:p>
    <w:p w14:paraId="5005C1AA" w14:textId="77777777" w:rsidR="00457027" w:rsidRPr="00937EC5" w:rsidRDefault="00457027" w:rsidP="0048762A">
      <w:pPr>
        <w:suppressAutoHyphens/>
        <w:ind w:left="360"/>
        <w:jc w:val="both"/>
        <w:rPr>
          <w:rFonts w:cs="Book Antiqua"/>
          <w:i/>
          <w:kern w:val="1"/>
          <w:sz w:val="22"/>
          <w:szCs w:val="22"/>
          <w:lang w:eastAsia="ar-SA"/>
        </w:rPr>
      </w:pPr>
      <w:r w:rsidRPr="00937EC5">
        <w:rPr>
          <w:rFonts w:cs="Book Antiqua"/>
          <w:i/>
          <w:kern w:val="1"/>
          <w:sz w:val="22"/>
          <w:szCs w:val="22"/>
          <w:u w:val="single"/>
          <w:lang w:eastAsia="ar-SA"/>
        </w:rPr>
        <w:t>C/Poskytnutí podkladů pro vysvětlení DPS a položkového výkazu výměr:</w:t>
      </w:r>
    </w:p>
    <w:p w14:paraId="07E36F54" w14:textId="06F506B9" w:rsidR="00457027" w:rsidRPr="0025026C" w:rsidRDefault="00457027" w:rsidP="0048762A">
      <w:pPr>
        <w:pStyle w:val="Zkladntext"/>
        <w:ind w:left="360"/>
        <w:rPr>
          <w:sz w:val="22"/>
          <w:szCs w:val="22"/>
          <w:lang w:val="cs-CZ"/>
        </w:rPr>
      </w:pPr>
      <w:r w:rsidRPr="0025026C">
        <w:rPr>
          <w:sz w:val="22"/>
          <w:szCs w:val="22"/>
          <w:lang w:val="cs-CZ"/>
        </w:rPr>
        <w:t>Zpracovatel poskytne podklady pro vysvětlení DPS, nebo položkového výkazu výměr z DPS vycházející, které si účastn</w:t>
      </w:r>
      <w:r w:rsidR="005F6BD5">
        <w:rPr>
          <w:sz w:val="22"/>
          <w:szCs w:val="22"/>
          <w:lang w:val="cs-CZ"/>
        </w:rPr>
        <w:t>í</w:t>
      </w:r>
      <w:r w:rsidRPr="0025026C">
        <w:rPr>
          <w:sz w:val="22"/>
          <w:szCs w:val="22"/>
          <w:lang w:val="cs-CZ"/>
        </w:rPr>
        <w:t>ci z</w:t>
      </w:r>
      <w:r w:rsidR="005F6BD5">
        <w:rPr>
          <w:sz w:val="22"/>
          <w:szCs w:val="22"/>
          <w:lang w:val="cs-CZ"/>
        </w:rPr>
        <w:t>a</w:t>
      </w:r>
      <w:r w:rsidRPr="0025026C">
        <w:rPr>
          <w:sz w:val="22"/>
          <w:szCs w:val="22"/>
          <w:lang w:val="cs-CZ"/>
        </w:rPr>
        <w:t>dávacího řízení na výběr zhotovitele Novostavby ZŠ vyžádají.</w:t>
      </w:r>
      <w:r w:rsidR="00E314C4">
        <w:rPr>
          <w:sz w:val="22"/>
          <w:szCs w:val="22"/>
          <w:lang w:val="cs-CZ"/>
        </w:rPr>
        <w:t xml:space="preserve"> Zhotovitel je povinen poskytnout objednateli tyto služby </w:t>
      </w:r>
      <w:r w:rsidR="00236DE8">
        <w:rPr>
          <w:sz w:val="22"/>
          <w:szCs w:val="22"/>
          <w:lang w:val="cs-CZ"/>
        </w:rPr>
        <w:t xml:space="preserve">dle požadavku zadavatele </w:t>
      </w:r>
      <w:r w:rsidR="00EB067A">
        <w:rPr>
          <w:sz w:val="22"/>
          <w:szCs w:val="22"/>
          <w:lang w:val="cs-CZ"/>
        </w:rPr>
        <w:t xml:space="preserve">a </w:t>
      </w:r>
      <w:r w:rsidR="00236DE8">
        <w:rPr>
          <w:sz w:val="22"/>
          <w:szCs w:val="22"/>
          <w:lang w:val="cs-CZ"/>
        </w:rPr>
        <w:t>v dohodnuté lhůtě</w:t>
      </w:r>
      <w:r w:rsidR="002014CE">
        <w:rPr>
          <w:sz w:val="22"/>
          <w:szCs w:val="22"/>
          <w:lang w:val="cs-CZ"/>
        </w:rPr>
        <w:t xml:space="preserve"> s přihlédnutím k povinnostem objednatele jako zadavatele </w:t>
      </w:r>
      <w:r w:rsidR="000017AB">
        <w:rPr>
          <w:sz w:val="22"/>
          <w:szCs w:val="22"/>
          <w:lang w:val="cs-CZ"/>
        </w:rPr>
        <w:t>podle zákona o zadávání veřejných zakázek</w:t>
      </w:r>
      <w:r w:rsidR="00236DE8">
        <w:rPr>
          <w:sz w:val="22"/>
          <w:szCs w:val="22"/>
          <w:lang w:val="cs-CZ"/>
        </w:rPr>
        <w:t>, jinak</w:t>
      </w:r>
      <w:r w:rsidR="00E86F3C">
        <w:rPr>
          <w:sz w:val="22"/>
          <w:szCs w:val="22"/>
          <w:lang w:val="cs-CZ"/>
        </w:rPr>
        <w:t xml:space="preserve"> bez zbytečného odkladu </w:t>
      </w:r>
      <w:r w:rsidR="00ED05E4">
        <w:rPr>
          <w:sz w:val="22"/>
          <w:szCs w:val="22"/>
          <w:lang w:val="cs-CZ"/>
        </w:rPr>
        <w:t>předat</w:t>
      </w:r>
      <w:r w:rsidR="00851BEC">
        <w:rPr>
          <w:sz w:val="22"/>
          <w:szCs w:val="22"/>
          <w:lang w:val="cs-CZ"/>
        </w:rPr>
        <w:t xml:space="preserve"> objednateli výstup.</w:t>
      </w:r>
      <w:r w:rsidR="00EB067A">
        <w:rPr>
          <w:sz w:val="22"/>
          <w:szCs w:val="22"/>
          <w:lang w:val="cs-CZ"/>
        </w:rPr>
        <w:t xml:space="preserve"> </w:t>
      </w:r>
      <w:r w:rsidR="00E86F3C">
        <w:rPr>
          <w:sz w:val="22"/>
          <w:szCs w:val="22"/>
          <w:lang w:val="cs-CZ"/>
        </w:rPr>
        <w:t>Výstupem ze služby bud</w:t>
      </w:r>
      <w:r w:rsidR="00926DB8">
        <w:rPr>
          <w:sz w:val="22"/>
          <w:szCs w:val="22"/>
          <w:lang w:val="cs-CZ"/>
        </w:rPr>
        <w:t xml:space="preserve">ou podklady, které objednatel bude moci bez dalšího použít jako vysvětlení </w:t>
      </w:r>
      <w:r w:rsidR="00A13FE6">
        <w:rPr>
          <w:sz w:val="22"/>
          <w:szCs w:val="22"/>
          <w:lang w:val="cs-CZ"/>
        </w:rPr>
        <w:t>DPS a/nebo položkového výkazu výměr</w:t>
      </w:r>
      <w:r w:rsidR="00926DB8">
        <w:rPr>
          <w:sz w:val="22"/>
          <w:szCs w:val="22"/>
          <w:lang w:val="cs-CZ"/>
        </w:rPr>
        <w:t xml:space="preserve"> v zadávacím řízení na výběr zhotovitele Novostavby ZŠ.</w:t>
      </w:r>
    </w:p>
    <w:p w14:paraId="3B329174" w14:textId="77777777" w:rsidR="0048762A" w:rsidRPr="0025026C" w:rsidRDefault="0048762A" w:rsidP="00457027">
      <w:pPr>
        <w:jc w:val="both"/>
        <w:rPr>
          <w:kern w:val="28"/>
          <w:sz w:val="22"/>
          <w:szCs w:val="22"/>
        </w:rPr>
      </w:pPr>
    </w:p>
    <w:p w14:paraId="1E02E1DD" w14:textId="77777777" w:rsidR="00457027" w:rsidRPr="0025026C" w:rsidRDefault="00457027" w:rsidP="000D224F">
      <w:pPr>
        <w:numPr>
          <w:ilvl w:val="0"/>
          <w:numId w:val="30"/>
        </w:numPr>
        <w:jc w:val="both"/>
        <w:rPr>
          <w:kern w:val="28"/>
          <w:sz w:val="22"/>
          <w:szCs w:val="22"/>
          <w:u w:val="single"/>
        </w:rPr>
      </w:pPr>
      <w:r w:rsidRPr="0025026C">
        <w:rPr>
          <w:kern w:val="28"/>
          <w:sz w:val="22"/>
          <w:szCs w:val="22"/>
          <w:u w:val="single"/>
        </w:rPr>
        <w:t>Součinnost</w:t>
      </w:r>
    </w:p>
    <w:p w14:paraId="6F9FA324" w14:textId="5A54038C" w:rsidR="00457027" w:rsidRPr="0048762A" w:rsidRDefault="00457027" w:rsidP="000D224F">
      <w:pPr>
        <w:pStyle w:val="Odstavecseseznamem"/>
        <w:numPr>
          <w:ilvl w:val="0"/>
          <w:numId w:val="51"/>
        </w:numPr>
        <w:ind w:left="720"/>
        <w:contextualSpacing/>
        <w:jc w:val="both"/>
        <w:rPr>
          <w:kern w:val="28"/>
          <w:sz w:val="22"/>
          <w:szCs w:val="22"/>
        </w:rPr>
      </w:pPr>
      <w:r w:rsidRPr="0025026C">
        <w:rPr>
          <w:kern w:val="28"/>
          <w:sz w:val="22"/>
          <w:szCs w:val="22"/>
        </w:rPr>
        <w:t xml:space="preserve">objednatel a zhotovitel jsou povinni si při předmětu plnění této </w:t>
      </w:r>
      <w:r w:rsidR="005F6BD5">
        <w:rPr>
          <w:kern w:val="28"/>
          <w:sz w:val="22"/>
          <w:szCs w:val="22"/>
          <w:lang w:val="cs-CZ"/>
        </w:rPr>
        <w:t>SOD</w:t>
      </w:r>
      <w:r w:rsidR="005F6BD5" w:rsidRPr="0025026C">
        <w:rPr>
          <w:kern w:val="28"/>
          <w:sz w:val="22"/>
          <w:szCs w:val="22"/>
        </w:rPr>
        <w:t xml:space="preserve"> </w:t>
      </w:r>
      <w:r w:rsidRPr="0025026C">
        <w:rPr>
          <w:kern w:val="28"/>
          <w:sz w:val="22"/>
          <w:szCs w:val="22"/>
        </w:rPr>
        <w:t>poskytnout v dohodnutých termínech potřebnou součinnost,</w:t>
      </w:r>
    </w:p>
    <w:p w14:paraId="5A427D55" w14:textId="2A50ACA0" w:rsidR="00457027" w:rsidRPr="0048762A" w:rsidRDefault="005F6BD5" w:rsidP="000D224F">
      <w:pPr>
        <w:pStyle w:val="Odstavecseseznamem"/>
        <w:numPr>
          <w:ilvl w:val="0"/>
          <w:numId w:val="51"/>
        </w:numPr>
        <w:ind w:left="720"/>
        <w:contextualSpacing/>
        <w:jc w:val="both"/>
        <w:rPr>
          <w:kern w:val="28"/>
          <w:sz w:val="22"/>
          <w:szCs w:val="22"/>
        </w:rPr>
      </w:pPr>
      <w:r>
        <w:rPr>
          <w:kern w:val="28"/>
          <w:sz w:val="22"/>
          <w:szCs w:val="22"/>
          <w:lang w:val="cs-CZ"/>
        </w:rPr>
        <w:t>zhotovitel</w:t>
      </w:r>
      <w:r w:rsidRPr="0025026C">
        <w:rPr>
          <w:kern w:val="28"/>
          <w:sz w:val="22"/>
          <w:szCs w:val="22"/>
        </w:rPr>
        <w:t xml:space="preserve"> </w:t>
      </w:r>
      <w:r w:rsidR="00457027" w:rsidRPr="0025026C">
        <w:rPr>
          <w:kern w:val="28"/>
          <w:sz w:val="22"/>
          <w:szCs w:val="22"/>
        </w:rPr>
        <w:t xml:space="preserve">svolá v průběhu zpracování </w:t>
      </w:r>
      <w:r w:rsidR="00457027" w:rsidRPr="0025026C">
        <w:rPr>
          <w:kern w:val="28"/>
          <w:sz w:val="22"/>
          <w:szCs w:val="22"/>
          <w:lang w:val="cs-CZ"/>
        </w:rPr>
        <w:t>dokumentace pro společné řízení</w:t>
      </w:r>
      <w:r w:rsidR="00457027" w:rsidRPr="0025026C">
        <w:rPr>
          <w:kern w:val="28"/>
          <w:sz w:val="22"/>
          <w:szCs w:val="22"/>
        </w:rPr>
        <w:t xml:space="preserve"> alespoň 3 pracovní výbory projektanta za účasti </w:t>
      </w:r>
      <w:r>
        <w:rPr>
          <w:kern w:val="28"/>
          <w:sz w:val="22"/>
          <w:szCs w:val="22"/>
          <w:lang w:val="cs-CZ"/>
        </w:rPr>
        <w:t xml:space="preserve">objednatele </w:t>
      </w:r>
      <w:r w:rsidR="00457027" w:rsidRPr="0025026C">
        <w:rPr>
          <w:kern w:val="28"/>
          <w:sz w:val="22"/>
          <w:szCs w:val="22"/>
        </w:rPr>
        <w:t>a jeho zástupců s cílem dokladovat stupeň rozpracovanosti</w:t>
      </w:r>
      <w:r w:rsidR="00457027" w:rsidRPr="0025026C">
        <w:rPr>
          <w:kern w:val="28"/>
          <w:sz w:val="22"/>
          <w:szCs w:val="22"/>
          <w:lang w:val="cs-CZ"/>
        </w:rPr>
        <w:t>,</w:t>
      </w:r>
    </w:p>
    <w:p w14:paraId="43CF1D64" w14:textId="78A2750B" w:rsidR="00457027" w:rsidRPr="0025026C" w:rsidRDefault="005F6BD5" w:rsidP="000D224F">
      <w:pPr>
        <w:pStyle w:val="Odstavecseseznamem"/>
        <w:numPr>
          <w:ilvl w:val="0"/>
          <w:numId w:val="51"/>
        </w:numPr>
        <w:ind w:left="720"/>
        <w:contextualSpacing/>
        <w:jc w:val="both"/>
        <w:rPr>
          <w:kern w:val="28"/>
          <w:sz w:val="22"/>
          <w:szCs w:val="22"/>
        </w:rPr>
      </w:pPr>
      <w:r>
        <w:rPr>
          <w:kern w:val="28"/>
          <w:sz w:val="22"/>
          <w:szCs w:val="22"/>
          <w:lang w:val="cs-CZ"/>
        </w:rPr>
        <w:t xml:space="preserve">zhotovitel </w:t>
      </w:r>
      <w:r w:rsidR="00457027" w:rsidRPr="0025026C">
        <w:rPr>
          <w:kern w:val="28"/>
          <w:sz w:val="22"/>
          <w:szCs w:val="22"/>
        </w:rPr>
        <w:t>svolá bez zbytečného odkladu pracovní poradu s</w:t>
      </w:r>
      <w:r>
        <w:rPr>
          <w:kern w:val="28"/>
          <w:sz w:val="22"/>
          <w:szCs w:val="22"/>
          <w:lang w:val="cs-CZ"/>
        </w:rPr>
        <w:t xml:space="preserve"> objednatelem </w:t>
      </w:r>
      <w:r w:rsidR="00457027" w:rsidRPr="0025026C">
        <w:rPr>
          <w:kern w:val="28"/>
          <w:sz w:val="22"/>
          <w:szCs w:val="22"/>
        </w:rPr>
        <w:t xml:space="preserve">v případě, kdy je nutno urychleně rozhodnout záležitosti, které </w:t>
      </w:r>
      <w:r>
        <w:rPr>
          <w:kern w:val="28"/>
          <w:sz w:val="22"/>
          <w:szCs w:val="22"/>
          <w:lang w:val="cs-CZ"/>
        </w:rPr>
        <w:t xml:space="preserve">zhotovitel </w:t>
      </w:r>
      <w:r w:rsidR="00457027" w:rsidRPr="0025026C">
        <w:rPr>
          <w:kern w:val="28"/>
          <w:sz w:val="22"/>
          <w:szCs w:val="22"/>
        </w:rPr>
        <w:t xml:space="preserve">nemůže učinit bez souhlasu </w:t>
      </w:r>
      <w:r>
        <w:rPr>
          <w:kern w:val="28"/>
          <w:sz w:val="22"/>
          <w:szCs w:val="22"/>
          <w:lang w:val="cs-CZ"/>
        </w:rPr>
        <w:t>objednatele</w:t>
      </w:r>
      <w:r w:rsidR="00457027" w:rsidRPr="0025026C">
        <w:rPr>
          <w:kern w:val="28"/>
          <w:sz w:val="22"/>
          <w:szCs w:val="22"/>
        </w:rPr>
        <w:t xml:space="preserve">.   </w:t>
      </w:r>
    </w:p>
    <w:p w14:paraId="7BA7544D" w14:textId="77777777" w:rsidR="00457027" w:rsidRDefault="00457027" w:rsidP="00457027">
      <w:pPr>
        <w:rPr>
          <w:b/>
          <w:kern w:val="28"/>
          <w:sz w:val="28"/>
          <w:szCs w:val="28"/>
          <w:u w:val="single"/>
        </w:rPr>
      </w:pPr>
    </w:p>
    <w:p w14:paraId="5D59F90B" w14:textId="0B711BF6" w:rsidR="00D279E4" w:rsidRPr="008B52CF" w:rsidRDefault="007D2939" w:rsidP="00D279E4">
      <w:pPr>
        <w:pStyle w:val="Nadpis1"/>
        <w:rPr>
          <w:b/>
          <w:smallCaps/>
          <w:sz w:val="24"/>
          <w:szCs w:val="24"/>
          <w:lang w:val="cs-CZ"/>
        </w:rPr>
      </w:pPr>
      <w:r>
        <w:rPr>
          <w:b/>
          <w:smallCaps/>
          <w:sz w:val="28"/>
          <w:szCs w:val="28"/>
          <w:lang w:val="cs-CZ"/>
        </w:rPr>
        <w:t xml:space="preserve">čl. </w:t>
      </w:r>
      <w:proofErr w:type="spellStart"/>
      <w:r>
        <w:rPr>
          <w:b/>
          <w:smallCaps/>
          <w:sz w:val="28"/>
          <w:szCs w:val="28"/>
          <w:lang w:val="cs-CZ"/>
        </w:rPr>
        <w:t>iv</w:t>
      </w:r>
      <w:proofErr w:type="spellEnd"/>
      <w:r>
        <w:rPr>
          <w:b/>
          <w:smallCaps/>
          <w:sz w:val="28"/>
          <w:szCs w:val="28"/>
          <w:lang w:val="cs-CZ"/>
        </w:rPr>
        <w:t xml:space="preserve">. </w:t>
      </w:r>
      <w:r w:rsidR="00D279E4" w:rsidRPr="005A5CBA">
        <w:rPr>
          <w:b/>
          <w:smallCaps/>
          <w:sz w:val="28"/>
          <w:szCs w:val="28"/>
        </w:rPr>
        <w:t xml:space="preserve">lhůty </w:t>
      </w:r>
      <w:r w:rsidR="002851F6">
        <w:rPr>
          <w:b/>
          <w:smallCaps/>
          <w:sz w:val="28"/>
          <w:szCs w:val="28"/>
          <w:lang w:val="cs-CZ"/>
        </w:rPr>
        <w:t>plnění</w:t>
      </w:r>
    </w:p>
    <w:p w14:paraId="5FB40A90" w14:textId="77777777" w:rsidR="000065DD" w:rsidRPr="000065DD" w:rsidRDefault="000065DD" w:rsidP="000065DD"/>
    <w:p w14:paraId="190621EA" w14:textId="77777777" w:rsidR="0048762A" w:rsidRPr="0048762A" w:rsidRDefault="000065DD" w:rsidP="00B37281">
      <w:pPr>
        <w:numPr>
          <w:ilvl w:val="0"/>
          <w:numId w:val="19"/>
        </w:numPr>
        <w:spacing w:line="276" w:lineRule="auto"/>
        <w:jc w:val="both"/>
        <w:rPr>
          <w:sz w:val="22"/>
          <w:szCs w:val="22"/>
          <w:u w:val="single"/>
        </w:rPr>
      </w:pPr>
      <w:r w:rsidRPr="0048762A">
        <w:rPr>
          <w:sz w:val="22"/>
          <w:szCs w:val="22"/>
          <w:u w:val="single"/>
        </w:rPr>
        <w:t>Smluvní strany sjednaly tyto lhůty plnění:</w:t>
      </w:r>
    </w:p>
    <w:p w14:paraId="1B4FBB31" w14:textId="0D4A74AD" w:rsidR="0048762A" w:rsidRPr="0048762A" w:rsidRDefault="0048762A" w:rsidP="00B37281">
      <w:pPr>
        <w:tabs>
          <w:tab w:val="left" w:pos="709"/>
        </w:tabs>
        <w:spacing w:line="360" w:lineRule="auto"/>
        <w:ind w:left="360"/>
        <w:jc w:val="both"/>
        <w:rPr>
          <w:i/>
          <w:sz w:val="22"/>
          <w:szCs w:val="22"/>
        </w:rPr>
      </w:pPr>
      <w:r w:rsidRPr="0048762A">
        <w:rPr>
          <w:i/>
          <w:sz w:val="22"/>
          <w:szCs w:val="22"/>
        </w:rPr>
        <w:t xml:space="preserve">Dokumentace pro společné </w:t>
      </w:r>
      <w:r w:rsidR="00937EC5">
        <w:rPr>
          <w:i/>
          <w:sz w:val="22"/>
          <w:szCs w:val="22"/>
        </w:rPr>
        <w:t>povolení</w:t>
      </w:r>
      <w:r w:rsidRPr="0048762A">
        <w:rPr>
          <w:i/>
          <w:sz w:val="22"/>
          <w:szCs w:val="22"/>
        </w:rPr>
        <w:t xml:space="preserve"> + průzkumy </w:t>
      </w:r>
      <w:r w:rsidR="00292FF5">
        <w:rPr>
          <w:i/>
          <w:sz w:val="22"/>
          <w:szCs w:val="22"/>
        </w:rPr>
        <w:t>(</w:t>
      </w:r>
      <w:r w:rsidRPr="0048762A">
        <w:rPr>
          <w:i/>
          <w:sz w:val="22"/>
          <w:szCs w:val="22"/>
        </w:rPr>
        <w:t>v rozsahu A</w:t>
      </w:r>
      <w:r w:rsidR="00292FF5">
        <w:rPr>
          <w:i/>
          <w:sz w:val="22"/>
          <w:szCs w:val="22"/>
        </w:rPr>
        <w:t>)</w:t>
      </w:r>
      <w:r w:rsidRPr="0048762A">
        <w:rPr>
          <w:i/>
          <w:sz w:val="22"/>
          <w:szCs w:val="22"/>
        </w:rPr>
        <w:t>:</w:t>
      </w:r>
    </w:p>
    <w:p w14:paraId="5CCD0E95" w14:textId="53BC61DB" w:rsidR="0048762A" w:rsidRPr="0048762A" w:rsidRDefault="00C254F2" w:rsidP="008B52CF">
      <w:pPr>
        <w:tabs>
          <w:tab w:val="left" w:pos="709"/>
        </w:tabs>
        <w:ind w:left="357"/>
        <w:jc w:val="both"/>
        <w:rPr>
          <w:sz w:val="22"/>
          <w:szCs w:val="22"/>
        </w:rPr>
      </w:pPr>
      <w:r>
        <w:rPr>
          <w:sz w:val="22"/>
          <w:szCs w:val="22"/>
        </w:rPr>
        <w:t>Lhůta</w:t>
      </w:r>
      <w:r w:rsidR="0048762A">
        <w:rPr>
          <w:sz w:val="22"/>
          <w:szCs w:val="22"/>
        </w:rPr>
        <w:t xml:space="preserve"> provedení: </w:t>
      </w:r>
      <w:r w:rsidR="00903EBB">
        <w:rPr>
          <w:sz w:val="22"/>
          <w:szCs w:val="22"/>
        </w:rPr>
        <w:t>290 kalendářních</w:t>
      </w:r>
      <w:r w:rsidR="00316D87" w:rsidRPr="0048762A">
        <w:rPr>
          <w:sz w:val="22"/>
          <w:szCs w:val="22"/>
        </w:rPr>
        <w:t xml:space="preserve"> </w:t>
      </w:r>
      <w:r w:rsidR="0048762A" w:rsidRPr="0048762A">
        <w:rPr>
          <w:sz w:val="22"/>
          <w:szCs w:val="22"/>
        </w:rPr>
        <w:t xml:space="preserve">dnů </w:t>
      </w:r>
      <w:r w:rsidR="00903EBB">
        <w:rPr>
          <w:sz w:val="22"/>
          <w:szCs w:val="22"/>
        </w:rPr>
        <w:t>od uzavření této SOD</w:t>
      </w:r>
      <w:r w:rsidR="001761E0">
        <w:rPr>
          <w:sz w:val="22"/>
          <w:szCs w:val="22"/>
        </w:rPr>
        <w:t>; v této lhůtě musí dojít k</w:t>
      </w:r>
      <w:r w:rsidR="0048762A" w:rsidRPr="0048762A">
        <w:rPr>
          <w:sz w:val="22"/>
          <w:szCs w:val="22"/>
        </w:rPr>
        <w:t xml:space="preserve"> podání </w:t>
      </w:r>
      <w:r w:rsidR="001761E0">
        <w:rPr>
          <w:sz w:val="22"/>
          <w:szCs w:val="22"/>
        </w:rPr>
        <w:t xml:space="preserve">řádné </w:t>
      </w:r>
      <w:r w:rsidR="0048762A" w:rsidRPr="0048762A">
        <w:rPr>
          <w:sz w:val="22"/>
          <w:szCs w:val="22"/>
        </w:rPr>
        <w:t>žádosti o vydání společného rozhodnutí</w:t>
      </w:r>
      <w:r w:rsidR="00504976">
        <w:rPr>
          <w:sz w:val="22"/>
          <w:szCs w:val="22"/>
        </w:rPr>
        <w:t xml:space="preserve">, jejíž přílohou bude </w:t>
      </w:r>
      <w:r w:rsidR="00CE4A4A">
        <w:rPr>
          <w:sz w:val="22"/>
          <w:szCs w:val="22"/>
        </w:rPr>
        <w:t>dokumentace pro společné povolení</w:t>
      </w:r>
      <w:r w:rsidR="002045FF">
        <w:rPr>
          <w:sz w:val="22"/>
          <w:szCs w:val="22"/>
        </w:rPr>
        <w:t xml:space="preserve"> ve znění</w:t>
      </w:r>
      <w:r w:rsidR="00CE4A4A">
        <w:rPr>
          <w:sz w:val="22"/>
          <w:szCs w:val="22"/>
        </w:rPr>
        <w:t>, která byl</w:t>
      </w:r>
      <w:r w:rsidR="002045FF">
        <w:rPr>
          <w:sz w:val="22"/>
          <w:szCs w:val="22"/>
        </w:rPr>
        <w:t>o protokolárně převzato objednatelem</w:t>
      </w:r>
      <w:r w:rsidR="0048762A" w:rsidRPr="0048762A">
        <w:rPr>
          <w:sz w:val="22"/>
          <w:szCs w:val="22"/>
        </w:rPr>
        <w:t>.</w:t>
      </w:r>
    </w:p>
    <w:p w14:paraId="64037DEF" w14:textId="77777777" w:rsidR="0048762A" w:rsidRPr="0048762A" w:rsidRDefault="0048762A" w:rsidP="00B37281">
      <w:pPr>
        <w:tabs>
          <w:tab w:val="left" w:pos="709"/>
        </w:tabs>
        <w:ind w:left="360"/>
        <w:jc w:val="both"/>
        <w:rPr>
          <w:sz w:val="22"/>
          <w:szCs w:val="22"/>
        </w:rPr>
      </w:pPr>
    </w:p>
    <w:p w14:paraId="750330A8" w14:textId="77777777" w:rsidR="0048762A" w:rsidRPr="0048762A" w:rsidRDefault="0048762A" w:rsidP="00B37281">
      <w:pPr>
        <w:tabs>
          <w:tab w:val="left" w:pos="709"/>
        </w:tabs>
        <w:spacing w:line="360" w:lineRule="auto"/>
        <w:ind w:left="360"/>
        <w:jc w:val="both"/>
        <w:rPr>
          <w:i/>
          <w:sz w:val="22"/>
          <w:szCs w:val="22"/>
        </w:rPr>
      </w:pPr>
      <w:r w:rsidRPr="0048762A">
        <w:rPr>
          <w:i/>
          <w:sz w:val="22"/>
          <w:szCs w:val="22"/>
        </w:rPr>
        <w:t>D</w:t>
      </w:r>
      <w:r>
        <w:rPr>
          <w:i/>
          <w:sz w:val="22"/>
          <w:szCs w:val="22"/>
        </w:rPr>
        <w:t>PS</w:t>
      </w:r>
      <w:r w:rsidRPr="0048762A">
        <w:rPr>
          <w:i/>
          <w:sz w:val="22"/>
          <w:szCs w:val="22"/>
        </w:rPr>
        <w:t xml:space="preserve"> + položkový výkaz výměr + rozpočet v návrhu projektanta:</w:t>
      </w:r>
    </w:p>
    <w:p w14:paraId="77E5B6D1" w14:textId="753A0999" w:rsidR="007C621F" w:rsidRDefault="00C254F2" w:rsidP="007C621F">
      <w:pPr>
        <w:tabs>
          <w:tab w:val="left" w:pos="709"/>
        </w:tabs>
        <w:ind w:left="360"/>
        <w:jc w:val="both"/>
        <w:rPr>
          <w:sz w:val="22"/>
          <w:szCs w:val="22"/>
        </w:rPr>
      </w:pPr>
      <w:r>
        <w:rPr>
          <w:sz w:val="22"/>
          <w:szCs w:val="22"/>
        </w:rPr>
        <w:t xml:space="preserve">Lhůta </w:t>
      </w:r>
      <w:r w:rsidR="0048762A">
        <w:rPr>
          <w:sz w:val="22"/>
          <w:szCs w:val="22"/>
        </w:rPr>
        <w:t xml:space="preserve">provedení: </w:t>
      </w:r>
      <w:r w:rsidR="001761E0">
        <w:rPr>
          <w:sz w:val="22"/>
          <w:szCs w:val="22"/>
        </w:rPr>
        <w:t xml:space="preserve">150 </w:t>
      </w:r>
      <w:r w:rsidR="0048762A" w:rsidRPr="0048762A">
        <w:rPr>
          <w:sz w:val="22"/>
          <w:szCs w:val="22"/>
        </w:rPr>
        <w:t>dnů</w:t>
      </w:r>
      <w:r w:rsidR="00937EC5">
        <w:rPr>
          <w:sz w:val="22"/>
          <w:szCs w:val="22"/>
        </w:rPr>
        <w:t xml:space="preserve"> od</w:t>
      </w:r>
      <w:r w:rsidR="0048762A" w:rsidRPr="0048762A">
        <w:rPr>
          <w:sz w:val="22"/>
          <w:szCs w:val="22"/>
        </w:rPr>
        <w:t xml:space="preserve"> podání žádosti o vydání s</w:t>
      </w:r>
      <w:r w:rsidR="00937EC5">
        <w:rPr>
          <w:sz w:val="22"/>
          <w:szCs w:val="22"/>
        </w:rPr>
        <w:t>polečného povolení.</w:t>
      </w:r>
    </w:p>
    <w:p w14:paraId="13A40D38" w14:textId="77777777" w:rsidR="007C621F" w:rsidRDefault="007C621F" w:rsidP="007C621F">
      <w:pPr>
        <w:tabs>
          <w:tab w:val="left" w:pos="709"/>
        </w:tabs>
        <w:ind w:left="360"/>
        <w:jc w:val="both"/>
        <w:rPr>
          <w:sz w:val="22"/>
          <w:szCs w:val="22"/>
        </w:rPr>
      </w:pPr>
    </w:p>
    <w:p w14:paraId="26A7C2F1" w14:textId="42A373F3" w:rsidR="007C621F" w:rsidRPr="0048762A" w:rsidRDefault="007C621F" w:rsidP="007C621F">
      <w:pPr>
        <w:tabs>
          <w:tab w:val="left" w:pos="709"/>
        </w:tabs>
        <w:ind w:left="360"/>
        <w:jc w:val="both"/>
        <w:rPr>
          <w:sz w:val="22"/>
          <w:szCs w:val="22"/>
        </w:rPr>
      </w:pPr>
      <w:r w:rsidRPr="0048762A">
        <w:rPr>
          <w:i/>
          <w:sz w:val="22"/>
          <w:szCs w:val="22"/>
          <w:u w:val="single"/>
        </w:rPr>
        <w:t>Upřesnění:</w:t>
      </w:r>
    </w:p>
    <w:p w14:paraId="0CEE63E8" w14:textId="640051CB" w:rsidR="007C621F" w:rsidRPr="0048762A" w:rsidRDefault="007C621F" w:rsidP="007C621F">
      <w:pPr>
        <w:pStyle w:val="Odstavecseseznamem"/>
        <w:tabs>
          <w:tab w:val="left" w:pos="709"/>
        </w:tabs>
        <w:ind w:left="360"/>
        <w:contextualSpacing/>
        <w:jc w:val="both"/>
        <w:rPr>
          <w:sz w:val="22"/>
          <w:szCs w:val="22"/>
          <w:lang w:val="cs-CZ"/>
        </w:rPr>
      </w:pPr>
      <w:r w:rsidRPr="0048762A">
        <w:rPr>
          <w:sz w:val="22"/>
          <w:szCs w:val="22"/>
          <w:lang w:val="cs-CZ"/>
        </w:rPr>
        <w:t xml:space="preserve">Do lhůty plnění se nezapočítává </w:t>
      </w:r>
      <w:r w:rsidR="0036634B">
        <w:rPr>
          <w:sz w:val="22"/>
          <w:szCs w:val="22"/>
          <w:lang w:val="cs-CZ"/>
        </w:rPr>
        <w:t>doba,</w:t>
      </w:r>
      <w:r w:rsidRPr="0048762A">
        <w:rPr>
          <w:sz w:val="22"/>
          <w:szCs w:val="22"/>
          <w:lang w:val="cs-CZ"/>
        </w:rPr>
        <w:t xml:space="preserve"> po kterou probíhá správní řízení.</w:t>
      </w:r>
      <w:r>
        <w:rPr>
          <w:sz w:val="22"/>
          <w:szCs w:val="22"/>
          <w:lang w:val="cs-CZ"/>
        </w:rPr>
        <w:t xml:space="preserve"> </w:t>
      </w:r>
      <w:r w:rsidRPr="0048762A">
        <w:rPr>
          <w:sz w:val="22"/>
          <w:szCs w:val="22"/>
          <w:lang w:val="cs-CZ"/>
        </w:rPr>
        <w:t>J</w:t>
      </w:r>
      <w:proofErr w:type="spellStart"/>
      <w:r w:rsidRPr="0048762A">
        <w:rPr>
          <w:sz w:val="22"/>
          <w:szCs w:val="22"/>
        </w:rPr>
        <w:t>inak</w:t>
      </w:r>
      <w:proofErr w:type="spellEnd"/>
      <w:r w:rsidRPr="0048762A">
        <w:rPr>
          <w:sz w:val="22"/>
          <w:szCs w:val="22"/>
        </w:rPr>
        <w:t xml:space="preserve"> uvedeno, jedná se o práce, které odvisí pouze od intenzity a organiza</w:t>
      </w:r>
      <w:r w:rsidRPr="0048762A">
        <w:rPr>
          <w:sz w:val="22"/>
          <w:szCs w:val="22"/>
          <w:lang w:val="cs-CZ"/>
        </w:rPr>
        <w:t>ce</w:t>
      </w:r>
      <w:r w:rsidRPr="0048762A">
        <w:rPr>
          <w:sz w:val="22"/>
          <w:szCs w:val="22"/>
        </w:rPr>
        <w:t xml:space="preserve"> prací zhotovitele</w:t>
      </w:r>
      <w:r w:rsidRPr="0048762A">
        <w:rPr>
          <w:sz w:val="22"/>
          <w:szCs w:val="22"/>
          <w:lang w:val="cs-CZ"/>
        </w:rPr>
        <w:t>.</w:t>
      </w:r>
    </w:p>
    <w:p w14:paraId="166EA062" w14:textId="307B7248" w:rsidR="00292FF5" w:rsidRDefault="00292FF5" w:rsidP="00B37281">
      <w:pPr>
        <w:tabs>
          <w:tab w:val="left" w:pos="709"/>
        </w:tabs>
        <w:spacing w:line="360" w:lineRule="auto"/>
        <w:ind w:left="360"/>
        <w:jc w:val="both"/>
        <w:rPr>
          <w:sz w:val="22"/>
          <w:szCs w:val="22"/>
        </w:rPr>
      </w:pPr>
    </w:p>
    <w:p w14:paraId="2D0B931D" w14:textId="512EB952" w:rsidR="002D3795" w:rsidRDefault="002D3795" w:rsidP="000D224F">
      <w:pPr>
        <w:numPr>
          <w:ilvl w:val="0"/>
          <w:numId w:val="52"/>
        </w:numPr>
        <w:tabs>
          <w:tab w:val="left" w:pos="709"/>
        </w:tabs>
        <w:jc w:val="both"/>
        <w:rPr>
          <w:sz w:val="22"/>
          <w:szCs w:val="22"/>
        </w:rPr>
      </w:pPr>
      <w:r>
        <w:rPr>
          <w:sz w:val="22"/>
          <w:szCs w:val="22"/>
        </w:rPr>
        <w:t xml:space="preserve">Zhotovitel předá objednateli dokumentaci pro společné povolení </w:t>
      </w:r>
      <w:r w:rsidR="00DF2D6A">
        <w:rPr>
          <w:sz w:val="22"/>
          <w:szCs w:val="22"/>
        </w:rPr>
        <w:t xml:space="preserve">nejpozději </w:t>
      </w:r>
      <w:r>
        <w:rPr>
          <w:sz w:val="22"/>
          <w:szCs w:val="22"/>
        </w:rPr>
        <w:t xml:space="preserve">14 dní před </w:t>
      </w:r>
      <w:r w:rsidR="00DE2EBD">
        <w:rPr>
          <w:sz w:val="22"/>
          <w:szCs w:val="22"/>
        </w:rPr>
        <w:t>podáním žádosti o vydání společného povolení</w:t>
      </w:r>
      <w:r>
        <w:rPr>
          <w:sz w:val="22"/>
          <w:szCs w:val="22"/>
        </w:rPr>
        <w:t xml:space="preserve"> za účelem provedení kontroly úplnosti předávané dokumentace. Objednatel v</w:t>
      </w:r>
      <w:r w:rsidR="00373207">
        <w:rPr>
          <w:sz w:val="22"/>
          <w:szCs w:val="22"/>
        </w:rPr>
        <w:t> průběhu těchto 14 dní</w:t>
      </w:r>
      <w:r>
        <w:rPr>
          <w:sz w:val="22"/>
          <w:szCs w:val="22"/>
        </w:rPr>
        <w:t xml:space="preserve"> pořídí písemný datovaný Protokol o provedené kontrole a převzetí zkontrolované dokumentace</w:t>
      </w:r>
      <w:r w:rsidR="009E35A5">
        <w:rPr>
          <w:sz w:val="22"/>
          <w:szCs w:val="22"/>
        </w:rPr>
        <w:t xml:space="preserve">, který </w:t>
      </w:r>
      <w:r w:rsidR="00E04BB1">
        <w:rPr>
          <w:sz w:val="22"/>
          <w:szCs w:val="22"/>
        </w:rPr>
        <w:t>obě strany podepíší</w:t>
      </w:r>
      <w:r>
        <w:rPr>
          <w:sz w:val="22"/>
          <w:szCs w:val="22"/>
        </w:rPr>
        <w:t xml:space="preserve">. V případě neúplnosti dokumentace ji </w:t>
      </w:r>
      <w:r w:rsidR="00E04BB1">
        <w:rPr>
          <w:sz w:val="22"/>
          <w:szCs w:val="22"/>
        </w:rPr>
        <w:t xml:space="preserve">však </w:t>
      </w:r>
      <w:r>
        <w:rPr>
          <w:sz w:val="22"/>
          <w:szCs w:val="22"/>
        </w:rPr>
        <w:t>bezodkladně vrátí zpět zhotoviteli k doplnění.</w:t>
      </w:r>
      <w:r w:rsidR="00373207">
        <w:rPr>
          <w:sz w:val="22"/>
          <w:szCs w:val="22"/>
        </w:rPr>
        <w:t xml:space="preserve"> </w:t>
      </w:r>
      <w:proofErr w:type="spellStart"/>
      <w:r w:rsidR="00373207">
        <w:rPr>
          <w:sz w:val="22"/>
          <w:szCs w:val="22"/>
        </w:rPr>
        <w:t>Toplatí</w:t>
      </w:r>
      <w:proofErr w:type="spellEnd"/>
      <w:r w:rsidR="00373207">
        <w:rPr>
          <w:sz w:val="22"/>
          <w:szCs w:val="22"/>
        </w:rPr>
        <w:t xml:space="preserve"> </w:t>
      </w:r>
      <w:r w:rsidR="00673E70">
        <w:rPr>
          <w:sz w:val="22"/>
          <w:szCs w:val="22"/>
        </w:rPr>
        <w:t>obdobně</w:t>
      </w:r>
      <w:r w:rsidR="00373207">
        <w:rPr>
          <w:sz w:val="22"/>
          <w:szCs w:val="22"/>
        </w:rPr>
        <w:t xml:space="preserve"> pro DPS</w:t>
      </w:r>
      <w:r w:rsidR="0052584E">
        <w:rPr>
          <w:sz w:val="22"/>
          <w:szCs w:val="22"/>
        </w:rPr>
        <w:t>, kterou jej zhotovitel povinen p</w:t>
      </w:r>
      <w:r w:rsidR="00210B13">
        <w:rPr>
          <w:sz w:val="22"/>
          <w:szCs w:val="22"/>
        </w:rPr>
        <w:t xml:space="preserve">ředat 14 dní před uplynutím </w:t>
      </w:r>
      <w:r w:rsidR="00B8419F">
        <w:rPr>
          <w:sz w:val="22"/>
          <w:szCs w:val="22"/>
        </w:rPr>
        <w:t xml:space="preserve">lhůty pro </w:t>
      </w:r>
      <w:r w:rsidR="00E31746">
        <w:rPr>
          <w:sz w:val="22"/>
          <w:szCs w:val="22"/>
        </w:rPr>
        <w:t>její provedení</w:t>
      </w:r>
      <w:r w:rsidR="00373207">
        <w:rPr>
          <w:sz w:val="22"/>
          <w:szCs w:val="22"/>
        </w:rPr>
        <w:t>.</w:t>
      </w:r>
    </w:p>
    <w:p w14:paraId="30178C43" w14:textId="77777777" w:rsidR="002D3795" w:rsidRDefault="002D3795" w:rsidP="002D3795">
      <w:pPr>
        <w:tabs>
          <w:tab w:val="left" w:pos="709"/>
        </w:tabs>
        <w:jc w:val="both"/>
        <w:rPr>
          <w:sz w:val="22"/>
          <w:szCs w:val="22"/>
        </w:rPr>
      </w:pPr>
    </w:p>
    <w:p w14:paraId="126CC02F" w14:textId="77777777" w:rsidR="0048762A" w:rsidRPr="002D3795" w:rsidRDefault="00292FF5" w:rsidP="000D224F">
      <w:pPr>
        <w:numPr>
          <w:ilvl w:val="0"/>
          <w:numId w:val="52"/>
        </w:numPr>
        <w:tabs>
          <w:tab w:val="left" w:pos="709"/>
        </w:tabs>
        <w:jc w:val="both"/>
        <w:rPr>
          <w:sz w:val="22"/>
          <w:szCs w:val="22"/>
          <w:u w:val="single"/>
        </w:rPr>
      </w:pPr>
      <w:r w:rsidRPr="002D3795">
        <w:rPr>
          <w:sz w:val="22"/>
          <w:szCs w:val="22"/>
          <w:u w:val="single"/>
        </w:rPr>
        <w:t>Místo plnění:</w:t>
      </w:r>
    </w:p>
    <w:p w14:paraId="71157661" w14:textId="77777777" w:rsidR="0048762A" w:rsidRPr="0048762A" w:rsidRDefault="00292FF5" w:rsidP="00292FF5">
      <w:pPr>
        <w:tabs>
          <w:tab w:val="left" w:pos="709"/>
        </w:tabs>
        <w:suppressAutoHyphens/>
        <w:jc w:val="both"/>
        <w:rPr>
          <w:sz w:val="22"/>
          <w:szCs w:val="22"/>
          <w:lang w:eastAsia="ar-SA"/>
        </w:rPr>
      </w:pPr>
      <w:r>
        <w:rPr>
          <w:sz w:val="22"/>
          <w:szCs w:val="22"/>
          <w:lang w:eastAsia="ar-SA"/>
        </w:rPr>
        <w:t xml:space="preserve">      </w:t>
      </w:r>
      <w:r w:rsidR="00373207">
        <w:rPr>
          <w:sz w:val="22"/>
          <w:szCs w:val="22"/>
          <w:lang w:eastAsia="ar-SA"/>
        </w:rPr>
        <w:t>D</w:t>
      </w:r>
      <w:r w:rsidR="0048762A" w:rsidRPr="0048762A">
        <w:rPr>
          <w:sz w:val="22"/>
          <w:szCs w:val="22"/>
          <w:lang w:eastAsia="ar-SA"/>
        </w:rPr>
        <w:t>okumentace</w:t>
      </w:r>
      <w:r>
        <w:rPr>
          <w:sz w:val="22"/>
          <w:szCs w:val="22"/>
          <w:lang w:eastAsia="ar-SA"/>
        </w:rPr>
        <w:t xml:space="preserve"> </w:t>
      </w:r>
      <w:r w:rsidR="00373207">
        <w:rPr>
          <w:sz w:val="22"/>
          <w:szCs w:val="22"/>
          <w:lang w:eastAsia="ar-SA"/>
        </w:rPr>
        <w:t xml:space="preserve">dle této SOD bude </w:t>
      </w:r>
      <w:r>
        <w:rPr>
          <w:sz w:val="22"/>
          <w:szCs w:val="22"/>
          <w:lang w:eastAsia="ar-SA"/>
        </w:rPr>
        <w:t>předá</w:t>
      </w:r>
      <w:r w:rsidR="00373207">
        <w:rPr>
          <w:sz w:val="22"/>
          <w:szCs w:val="22"/>
          <w:lang w:eastAsia="ar-SA"/>
        </w:rPr>
        <w:t>na</w:t>
      </w:r>
      <w:r>
        <w:rPr>
          <w:sz w:val="22"/>
          <w:szCs w:val="22"/>
          <w:lang w:eastAsia="ar-SA"/>
        </w:rPr>
        <w:t xml:space="preserve"> na </w:t>
      </w:r>
      <w:r w:rsidR="0048762A" w:rsidRPr="0048762A">
        <w:rPr>
          <w:sz w:val="22"/>
          <w:szCs w:val="22"/>
          <w:lang w:eastAsia="ar-SA"/>
        </w:rPr>
        <w:t>Obecní</w:t>
      </w:r>
      <w:r>
        <w:rPr>
          <w:sz w:val="22"/>
          <w:szCs w:val="22"/>
          <w:lang w:eastAsia="ar-SA"/>
        </w:rPr>
        <w:t>m</w:t>
      </w:r>
      <w:r w:rsidR="0048762A" w:rsidRPr="0048762A">
        <w:rPr>
          <w:sz w:val="22"/>
          <w:szCs w:val="22"/>
          <w:lang w:eastAsia="ar-SA"/>
        </w:rPr>
        <w:t xml:space="preserve"> úřad</w:t>
      </w:r>
      <w:r>
        <w:rPr>
          <w:sz w:val="22"/>
          <w:szCs w:val="22"/>
          <w:lang w:eastAsia="ar-SA"/>
        </w:rPr>
        <w:t>ě</w:t>
      </w:r>
      <w:r w:rsidR="0048762A" w:rsidRPr="0048762A">
        <w:rPr>
          <w:sz w:val="22"/>
          <w:szCs w:val="22"/>
          <w:lang w:eastAsia="ar-SA"/>
        </w:rPr>
        <w:t xml:space="preserve"> Drahelčice.</w:t>
      </w:r>
    </w:p>
    <w:p w14:paraId="5F6B66FD" w14:textId="77777777" w:rsidR="00373207" w:rsidRPr="00124454" w:rsidRDefault="00373207" w:rsidP="00373207">
      <w:pPr>
        <w:tabs>
          <w:tab w:val="left" w:pos="709"/>
        </w:tabs>
        <w:jc w:val="both"/>
        <w:rPr>
          <w:sz w:val="22"/>
          <w:szCs w:val="22"/>
        </w:rPr>
      </w:pPr>
    </w:p>
    <w:p w14:paraId="365AEC93" w14:textId="77777777" w:rsidR="0024481F" w:rsidRPr="006A4C71" w:rsidRDefault="00124454" w:rsidP="00373207">
      <w:pPr>
        <w:pStyle w:val="Odstavecseseznamem"/>
        <w:numPr>
          <w:ilvl w:val="0"/>
          <w:numId w:val="54"/>
        </w:numPr>
        <w:jc w:val="both"/>
        <w:rPr>
          <w:sz w:val="22"/>
          <w:szCs w:val="22"/>
        </w:rPr>
      </w:pPr>
      <w:r>
        <w:rPr>
          <w:sz w:val="22"/>
          <w:szCs w:val="22"/>
        </w:rPr>
        <w:t>Objednatel převezme řádně provedené dílo i před sjednaným termínem.</w:t>
      </w:r>
      <w:r w:rsidR="00AB165E" w:rsidRPr="006A4C71">
        <w:rPr>
          <w:sz w:val="22"/>
          <w:szCs w:val="22"/>
        </w:rPr>
        <w:t xml:space="preserve"> </w:t>
      </w:r>
    </w:p>
    <w:p w14:paraId="5932961F" w14:textId="77777777" w:rsidR="007059DB" w:rsidRPr="000D01AC" w:rsidRDefault="00C86C49" w:rsidP="000D01AC">
      <w:pPr>
        <w:pStyle w:val="Odstavecseseznamem"/>
        <w:ind w:left="340"/>
        <w:jc w:val="both"/>
        <w:rPr>
          <w:sz w:val="22"/>
          <w:szCs w:val="22"/>
        </w:rPr>
      </w:pPr>
      <w:r w:rsidRPr="00AF2DB2">
        <w:rPr>
          <w:sz w:val="22"/>
          <w:szCs w:val="22"/>
        </w:rPr>
        <w:t xml:space="preserve">       </w:t>
      </w:r>
      <w:r w:rsidR="00D65996" w:rsidRPr="000D01AC">
        <w:rPr>
          <w:sz w:val="22"/>
          <w:szCs w:val="22"/>
        </w:rPr>
        <w:t xml:space="preserve">                               </w:t>
      </w:r>
    </w:p>
    <w:p w14:paraId="04B6117C" w14:textId="77777777" w:rsidR="00D279E4" w:rsidRPr="004A04B3" w:rsidRDefault="00D279E4" w:rsidP="00373207">
      <w:pPr>
        <w:pStyle w:val="Zkladntextodsazen"/>
        <w:numPr>
          <w:ilvl w:val="0"/>
          <w:numId w:val="54"/>
        </w:numPr>
        <w:jc w:val="left"/>
        <w:rPr>
          <w:rFonts w:ascii="Times New Roman" w:hAnsi="Times New Roman"/>
          <w:sz w:val="22"/>
          <w:szCs w:val="22"/>
          <w:u w:val="single"/>
        </w:rPr>
      </w:pPr>
      <w:r w:rsidRPr="004A04B3">
        <w:rPr>
          <w:rFonts w:ascii="Times New Roman" w:hAnsi="Times New Roman"/>
          <w:sz w:val="22"/>
          <w:szCs w:val="22"/>
          <w:u w:val="single"/>
        </w:rPr>
        <w:t>Vyšší moc:</w:t>
      </w:r>
    </w:p>
    <w:p w14:paraId="57C97CF0" w14:textId="77777777" w:rsidR="00DE40CD" w:rsidRPr="005A3420" w:rsidRDefault="00D279E4" w:rsidP="005A3420">
      <w:pPr>
        <w:pStyle w:val="Zkladntextodsazen"/>
        <w:rPr>
          <w:rFonts w:ascii="Times New Roman" w:hAnsi="Times New Roman"/>
          <w:i/>
          <w:iCs/>
          <w:smallCaps/>
          <w:sz w:val="22"/>
          <w:szCs w:val="22"/>
        </w:rPr>
      </w:pPr>
      <w:r>
        <w:rPr>
          <w:rFonts w:ascii="Times New Roman" w:hAnsi="Times New Roman"/>
          <w:sz w:val="22"/>
          <w:szCs w:val="22"/>
        </w:rPr>
        <w:t xml:space="preserve">      </w:t>
      </w:r>
      <w:r w:rsidRPr="004A04B3">
        <w:rPr>
          <w:rFonts w:ascii="Times New Roman" w:hAnsi="Times New Roman"/>
          <w:sz w:val="22"/>
          <w:szCs w:val="22"/>
        </w:rPr>
        <w:t>Smluvní strany se osvobozují od odpovědnosti za částečné nebo úplné nesplnění smluvních závazků, jestliže se tak stalo v důsledku vyšší moci. Za vyšší moc se pokládají okolnosti, které vznikly po uzavření smlouvy v důsledku stranami nepředvídaných událostí mimořádné povahy, které zavazují jednu ze smluvních stran tak, že nemůže svému závazku dostát. Uvedené platí za podmínky, že s</w:t>
      </w:r>
      <w:r w:rsidRPr="004A04B3">
        <w:rPr>
          <w:rFonts w:ascii="Times New Roman" w:hAnsi="Times New Roman"/>
          <w:color w:val="000000"/>
          <w:sz w:val="22"/>
          <w:szCs w:val="22"/>
        </w:rPr>
        <w:t>trana postižená vyšší mocí splní povinnost do 5 (pět) dnů prokazatelně informovat druhou stranu o výsledku vyšší moci a provede neodkladně všechna opatření k vyloučení škod.</w:t>
      </w:r>
    </w:p>
    <w:p w14:paraId="67CAFA8C" w14:textId="77777777" w:rsidR="00CD0193" w:rsidRDefault="00CD0193" w:rsidP="00D279E4">
      <w:pPr>
        <w:rPr>
          <w:b/>
          <w:smallCaps/>
          <w:sz w:val="28"/>
          <w:szCs w:val="28"/>
        </w:rPr>
      </w:pPr>
    </w:p>
    <w:p w14:paraId="70FAB442" w14:textId="77777777" w:rsidR="00D279E4" w:rsidRPr="00B302D5" w:rsidRDefault="007D2939" w:rsidP="00D279E4">
      <w:pPr>
        <w:rPr>
          <w:b/>
          <w:smallCaps/>
          <w:sz w:val="28"/>
          <w:szCs w:val="28"/>
        </w:rPr>
      </w:pPr>
      <w:r>
        <w:rPr>
          <w:b/>
          <w:smallCaps/>
          <w:sz w:val="28"/>
          <w:szCs w:val="28"/>
        </w:rPr>
        <w:t xml:space="preserve">čl. v. </w:t>
      </w:r>
      <w:r w:rsidR="00D279E4">
        <w:rPr>
          <w:b/>
          <w:smallCaps/>
          <w:sz w:val="28"/>
          <w:szCs w:val="28"/>
        </w:rPr>
        <w:t>c</w:t>
      </w:r>
      <w:r w:rsidR="00D279E4" w:rsidRPr="00B302D5">
        <w:rPr>
          <w:b/>
          <w:smallCaps/>
          <w:sz w:val="28"/>
          <w:szCs w:val="28"/>
        </w:rPr>
        <w:t>ena za dílo</w:t>
      </w:r>
    </w:p>
    <w:p w14:paraId="5CE23B4A" w14:textId="77777777" w:rsidR="00D279E4" w:rsidRDefault="00D279E4" w:rsidP="00D279E4"/>
    <w:p w14:paraId="6E0974B3" w14:textId="08885A94" w:rsidR="00124454" w:rsidRPr="00124454" w:rsidRDefault="00124454" w:rsidP="000D224F">
      <w:pPr>
        <w:numPr>
          <w:ilvl w:val="0"/>
          <w:numId w:val="20"/>
        </w:numPr>
        <w:suppressAutoHyphens/>
        <w:jc w:val="both"/>
        <w:rPr>
          <w:rFonts w:eastAsia="Calibri"/>
          <w:kern w:val="1"/>
          <w:sz w:val="22"/>
          <w:szCs w:val="22"/>
          <w:lang w:eastAsia="ar-SA"/>
        </w:rPr>
      </w:pPr>
      <w:r>
        <w:rPr>
          <w:rFonts w:eastAsia="Calibri"/>
          <w:kern w:val="1"/>
          <w:sz w:val="22"/>
          <w:szCs w:val="22"/>
          <w:u w:val="single"/>
          <w:lang w:eastAsia="ar-SA"/>
        </w:rPr>
        <w:t>Smluvní</w:t>
      </w:r>
      <w:r>
        <w:rPr>
          <w:rFonts w:eastAsia="Calibri"/>
          <w:kern w:val="1"/>
          <w:sz w:val="22"/>
          <w:szCs w:val="22"/>
          <w:lang w:eastAsia="ar-SA"/>
        </w:rPr>
        <w:t xml:space="preserve"> </w:t>
      </w:r>
      <w:r w:rsidRPr="00124454">
        <w:rPr>
          <w:rFonts w:eastAsia="Calibri"/>
          <w:kern w:val="1"/>
          <w:sz w:val="22"/>
          <w:szCs w:val="22"/>
          <w:u w:val="single"/>
          <w:lang w:eastAsia="ar-SA"/>
        </w:rPr>
        <w:t xml:space="preserve">strany sjednaly cenu díla </w:t>
      </w:r>
      <w:r w:rsidR="00663A05">
        <w:rPr>
          <w:rFonts w:eastAsia="Calibri"/>
          <w:kern w:val="1"/>
          <w:sz w:val="22"/>
          <w:szCs w:val="22"/>
          <w:u w:val="single"/>
          <w:lang w:eastAsia="ar-SA"/>
        </w:rPr>
        <w:t>dle Čl. III</w:t>
      </w:r>
      <w:r>
        <w:rPr>
          <w:rFonts w:eastAsia="Calibri"/>
          <w:kern w:val="1"/>
          <w:sz w:val="22"/>
          <w:szCs w:val="22"/>
          <w:u w:val="single"/>
          <w:lang w:eastAsia="ar-SA"/>
        </w:rPr>
        <w:t xml:space="preserve">. této SOD </w:t>
      </w:r>
      <w:r w:rsidRPr="00124454">
        <w:rPr>
          <w:rFonts w:eastAsia="Calibri"/>
          <w:kern w:val="1"/>
          <w:sz w:val="22"/>
          <w:szCs w:val="22"/>
          <w:u w:val="single"/>
          <w:lang w:eastAsia="ar-SA"/>
        </w:rPr>
        <w:t>takto.</w:t>
      </w:r>
    </w:p>
    <w:p w14:paraId="7BCEE9AA" w14:textId="77777777" w:rsidR="00852A48" w:rsidRPr="00AA1040" w:rsidRDefault="00852A48" w:rsidP="00852A48">
      <w:pPr>
        <w:suppressAutoHyphens/>
        <w:jc w:val="both"/>
        <w:rPr>
          <w:iCs/>
          <w:kern w:val="1"/>
          <w:lang w:eastAsia="ar-SA"/>
        </w:rPr>
      </w:pPr>
    </w:p>
    <w:p w14:paraId="4BE71BAA" w14:textId="243913EE" w:rsidR="00852A48" w:rsidRPr="00663A05" w:rsidRDefault="002E786C" w:rsidP="00852A48">
      <w:pPr>
        <w:suppressAutoHyphens/>
        <w:ind w:left="360"/>
        <w:jc w:val="both"/>
        <w:rPr>
          <w:rFonts w:eastAsia="Calibri"/>
          <w:b/>
          <w:i/>
          <w:kern w:val="1"/>
          <w:sz w:val="22"/>
          <w:szCs w:val="22"/>
          <w:lang w:eastAsia="ar-SA"/>
        </w:rPr>
      </w:pPr>
      <w:r>
        <w:rPr>
          <w:rFonts w:eastAsia="Calibri"/>
          <w:b/>
          <w:i/>
          <w:kern w:val="1"/>
          <w:sz w:val="22"/>
          <w:szCs w:val="22"/>
          <w:lang w:eastAsia="ar-SA"/>
        </w:rPr>
        <w:t xml:space="preserve">A/ </w:t>
      </w:r>
      <w:bookmarkStart w:id="0" w:name="_Hlk56096709"/>
      <w:r w:rsidR="00663A05" w:rsidRPr="00663A05">
        <w:rPr>
          <w:rFonts w:eastAsia="Calibri"/>
          <w:b/>
          <w:i/>
          <w:kern w:val="1"/>
          <w:sz w:val="22"/>
          <w:szCs w:val="22"/>
          <w:lang w:eastAsia="ar-SA"/>
        </w:rPr>
        <w:t xml:space="preserve">Dokumentace pro společné povolení </w:t>
      </w:r>
      <w:bookmarkEnd w:id="0"/>
      <w:r w:rsidR="00663A05" w:rsidRPr="00663A05">
        <w:rPr>
          <w:rFonts w:eastAsia="Calibri"/>
          <w:b/>
          <w:i/>
          <w:kern w:val="1"/>
          <w:sz w:val="22"/>
          <w:szCs w:val="22"/>
          <w:lang w:eastAsia="ar-SA"/>
        </w:rPr>
        <w:t xml:space="preserve">v rozsahu </w:t>
      </w:r>
      <w:r w:rsidR="00663A05">
        <w:rPr>
          <w:rFonts w:eastAsia="Calibri"/>
          <w:b/>
          <w:i/>
          <w:kern w:val="1"/>
          <w:sz w:val="22"/>
          <w:szCs w:val="22"/>
          <w:lang w:eastAsia="ar-SA"/>
        </w:rPr>
        <w:t>A</w:t>
      </w:r>
    </w:p>
    <w:p w14:paraId="7C1D1ACD" w14:textId="77777777" w:rsidR="00852A48" w:rsidRPr="00663A05" w:rsidRDefault="00852A48" w:rsidP="00852A48">
      <w:pPr>
        <w:spacing w:line="276" w:lineRule="auto"/>
        <w:ind w:left="360"/>
        <w:jc w:val="both"/>
        <w:rPr>
          <w:b/>
          <w:i/>
          <w:kern w:val="28"/>
          <w:sz w:val="22"/>
          <w:szCs w:val="22"/>
        </w:rPr>
      </w:pPr>
    </w:p>
    <w:p w14:paraId="039A26B5" w14:textId="3CBE5CC4" w:rsidR="00852A48" w:rsidRPr="00852A48" w:rsidRDefault="00316D87" w:rsidP="00852A48">
      <w:pPr>
        <w:spacing w:line="276" w:lineRule="auto"/>
        <w:ind w:left="360"/>
        <w:jc w:val="both"/>
        <w:rPr>
          <w:kern w:val="28"/>
          <w:sz w:val="22"/>
          <w:szCs w:val="22"/>
        </w:rPr>
      </w:pPr>
      <w:r w:rsidRPr="0004582C">
        <w:rPr>
          <w:sz w:val="22"/>
          <w:szCs w:val="22"/>
          <w:highlight w:val="yellow"/>
        </w:rPr>
        <w:t>[DOPLNÍ ÚČASTNÍK</w:t>
      </w:r>
      <w:proofErr w:type="gramStart"/>
      <w:r w:rsidRPr="0004582C">
        <w:rPr>
          <w:sz w:val="22"/>
          <w:szCs w:val="22"/>
          <w:highlight w:val="yellow"/>
        </w:rPr>
        <w:t>]</w:t>
      </w:r>
      <w:r w:rsidR="00852A48" w:rsidRPr="00852A48">
        <w:rPr>
          <w:kern w:val="28"/>
          <w:sz w:val="22"/>
          <w:szCs w:val="22"/>
        </w:rPr>
        <w:t>,-</w:t>
      </w:r>
      <w:proofErr w:type="gramEnd"/>
      <w:r w:rsidR="00852A48" w:rsidRPr="00852A48">
        <w:rPr>
          <w:kern w:val="28"/>
          <w:sz w:val="22"/>
          <w:szCs w:val="22"/>
        </w:rPr>
        <w:t xml:space="preserve"> Kč (bez DPH)</w:t>
      </w:r>
    </w:p>
    <w:p w14:paraId="4BCBA786" w14:textId="77777777" w:rsidR="00852A48" w:rsidRPr="00852A48" w:rsidRDefault="00852A48" w:rsidP="00852A48">
      <w:pPr>
        <w:spacing w:line="276" w:lineRule="auto"/>
        <w:ind w:left="360"/>
        <w:jc w:val="both"/>
        <w:rPr>
          <w:kern w:val="28"/>
          <w:sz w:val="22"/>
          <w:szCs w:val="22"/>
        </w:rPr>
      </w:pPr>
    </w:p>
    <w:p w14:paraId="5EE69B3E" w14:textId="1AA5668B" w:rsidR="00852A48" w:rsidRPr="00663A05" w:rsidRDefault="00852A48" w:rsidP="00852A48">
      <w:pPr>
        <w:suppressAutoHyphens/>
        <w:ind w:left="360"/>
        <w:jc w:val="both"/>
        <w:rPr>
          <w:rFonts w:eastAsia="Calibri"/>
          <w:b/>
          <w:i/>
          <w:kern w:val="1"/>
          <w:sz w:val="22"/>
          <w:szCs w:val="22"/>
          <w:lang w:eastAsia="ar-SA"/>
        </w:rPr>
      </w:pPr>
      <w:r w:rsidRPr="00663A05">
        <w:rPr>
          <w:b/>
          <w:i/>
          <w:kern w:val="28"/>
          <w:sz w:val="22"/>
          <w:szCs w:val="22"/>
        </w:rPr>
        <w:t>B/</w:t>
      </w:r>
      <w:r w:rsidRPr="00663A05">
        <w:rPr>
          <w:rFonts w:eastAsia="Calibri"/>
          <w:b/>
          <w:i/>
          <w:kern w:val="1"/>
          <w:sz w:val="22"/>
          <w:szCs w:val="22"/>
          <w:lang w:eastAsia="ar-SA"/>
        </w:rPr>
        <w:t xml:space="preserve"> </w:t>
      </w:r>
      <w:r w:rsidR="00CD4282" w:rsidRPr="00663A05">
        <w:rPr>
          <w:rFonts w:eastAsia="Calibri"/>
          <w:b/>
          <w:i/>
          <w:kern w:val="1"/>
          <w:sz w:val="22"/>
          <w:szCs w:val="22"/>
          <w:lang w:eastAsia="ar-SA"/>
        </w:rPr>
        <w:t>D</w:t>
      </w:r>
      <w:r w:rsidR="00CD4282">
        <w:rPr>
          <w:rFonts w:eastAsia="Calibri"/>
          <w:b/>
          <w:i/>
          <w:kern w:val="1"/>
          <w:sz w:val="22"/>
          <w:szCs w:val="22"/>
          <w:lang w:eastAsia="ar-SA"/>
        </w:rPr>
        <w:t>PS</w:t>
      </w:r>
      <w:r w:rsidR="00CD4282" w:rsidRPr="00663A05">
        <w:rPr>
          <w:rFonts w:eastAsia="Calibri"/>
          <w:b/>
          <w:i/>
          <w:kern w:val="1"/>
          <w:sz w:val="22"/>
          <w:szCs w:val="22"/>
          <w:lang w:eastAsia="ar-SA"/>
        </w:rPr>
        <w:t xml:space="preserve"> </w:t>
      </w:r>
      <w:r w:rsidR="00663A05" w:rsidRPr="00663A05">
        <w:rPr>
          <w:rFonts w:eastAsia="Calibri"/>
          <w:b/>
          <w:i/>
          <w:kern w:val="1"/>
          <w:sz w:val="22"/>
          <w:szCs w:val="22"/>
          <w:lang w:eastAsia="ar-SA"/>
        </w:rPr>
        <w:t>+ položkový výkaz výměr + rozpočet v návrhu projektanta</w:t>
      </w:r>
      <w:r w:rsidRPr="00663A05">
        <w:rPr>
          <w:rFonts w:eastAsia="Calibri"/>
          <w:b/>
          <w:i/>
          <w:kern w:val="1"/>
          <w:sz w:val="22"/>
          <w:szCs w:val="22"/>
          <w:lang w:eastAsia="ar-SA"/>
        </w:rPr>
        <w:t>:</w:t>
      </w:r>
    </w:p>
    <w:p w14:paraId="4FDE7203" w14:textId="77777777" w:rsidR="00852A48" w:rsidRPr="00852A48" w:rsidRDefault="00852A48" w:rsidP="00852A48">
      <w:pPr>
        <w:spacing w:line="276" w:lineRule="auto"/>
        <w:ind w:left="360"/>
        <w:jc w:val="both"/>
        <w:rPr>
          <w:kern w:val="28"/>
          <w:sz w:val="22"/>
          <w:szCs w:val="22"/>
        </w:rPr>
      </w:pPr>
    </w:p>
    <w:p w14:paraId="23C8CAC9" w14:textId="565BB4D7" w:rsidR="00852A48" w:rsidRPr="00852A48" w:rsidRDefault="00316D87" w:rsidP="00852A48">
      <w:pPr>
        <w:spacing w:line="276" w:lineRule="auto"/>
        <w:ind w:left="360"/>
        <w:jc w:val="both"/>
        <w:rPr>
          <w:kern w:val="28"/>
          <w:sz w:val="22"/>
          <w:szCs w:val="22"/>
        </w:rPr>
      </w:pPr>
      <w:r w:rsidRPr="0004582C">
        <w:rPr>
          <w:sz w:val="22"/>
          <w:szCs w:val="22"/>
          <w:highlight w:val="yellow"/>
        </w:rPr>
        <w:t>[DOPLNÍ ÚČASTNÍK</w:t>
      </w:r>
      <w:proofErr w:type="gramStart"/>
      <w:r w:rsidRPr="0004582C">
        <w:rPr>
          <w:sz w:val="22"/>
          <w:szCs w:val="22"/>
          <w:highlight w:val="yellow"/>
        </w:rPr>
        <w:t>]</w:t>
      </w:r>
      <w:r w:rsidR="00852A48" w:rsidRPr="00852A48">
        <w:rPr>
          <w:kern w:val="28"/>
          <w:sz w:val="22"/>
          <w:szCs w:val="22"/>
        </w:rPr>
        <w:t>,-</w:t>
      </w:r>
      <w:proofErr w:type="gramEnd"/>
      <w:r w:rsidR="00852A48" w:rsidRPr="00852A48">
        <w:rPr>
          <w:kern w:val="28"/>
          <w:sz w:val="22"/>
          <w:szCs w:val="22"/>
        </w:rPr>
        <w:t xml:space="preserve"> Kč (bez DPH)</w:t>
      </w:r>
    </w:p>
    <w:p w14:paraId="691857DC" w14:textId="77777777" w:rsidR="00852A48" w:rsidRPr="00852A48" w:rsidRDefault="00852A48" w:rsidP="00852A48">
      <w:pPr>
        <w:suppressAutoHyphens/>
        <w:ind w:left="360"/>
        <w:jc w:val="both"/>
        <w:rPr>
          <w:rFonts w:eastAsia="Calibri"/>
          <w:kern w:val="1"/>
          <w:sz w:val="22"/>
          <w:szCs w:val="22"/>
          <w:lang w:eastAsia="ar-SA"/>
        </w:rPr>
      </w:pPr>
    </w:p>
    <w:p w14:paraId="65EF80C4" w14:textId="64CD3925" w:rsidR="00852A48" w:rsidRPr="00663A05" w:rsidRDefault="00852A48" w:rsidP="00852A48">
      <w:pPr>
        <w:suppressAutoHyphens/>
        <w:ind w:left="360"/>
        <w:jc w:val="both"/>
        <w:rPr>
          <w:rFonts w:eastAsia="Calibri"/>
          <w:b/>
          <w:i/>
          <w:kern w:val="1"/>
          <w:sz w:val="22"/>
          <w:szCs w:val="22"/>
          <w:lang w:eastAsia="ar-SA"/>
        </w:rPr>
      </w:pPr>
      <w:r w:rsidRPr="00663A05">
        <w:rPr>
          <w:rFonts w:eastAsia="Calibri"/>
          <w:b/>
          <w:i/>
          <w:kern w:val="1"/>
          <w:sz w:val="22"/>
          <w:szCs w:val="22"/>
          <w:lang w:eastAsia="ar-SA"/>
        </w:rPr>
        <w:t>C/</w:t>
      </w:r>
      <w:r w:rsidR="002E786C">
        <w:rPr>
          <w:rFonts w:eastAsia="Calibri"/>
          <w:b/>
          <w:i/>
          <w:kern w:val="1"/>
          <w:sz w:val="22"/>
          <w:szCs w:val="22"/>
          <w:lang w:eastAsia="ar-SA"/>
        </w:rPr>
        <w:t xml:space="preserve"> </w:t>
      </w:r>
      <w:r w:rsidR="00663A05" w:rsidRPr="00663A05">
        <w:rPr>
          <w:rFonts w:eastAsia="Calibri"/>
          <w:b/>
          <w:i/>
          <w:kern w:val="1"/>
          <w:sz w:val="22"/>
          <w:szCs w:val="22"/>
          <w:lang w:eastAsia="ar-SA"/>
        </w:rPr>
        <w:t>Poskytnutí podkladů pro vysvětlení DPS a položkového výkazu výměr</w:t>
      </w:r>
      <w:r w:rsidRPr="00663A05">
        <w:rPr>
          <w:rFonts w:eastAsia="Calibri"/>
          <w:b/>
          <w:i/>
          <w:kern w:val="1"/>
          <w:sz w:val="22"/>
          <w:szCs w:val="22"/>
          <w:lang w:eastAsia="ar-SA"/>
        </w:rPr>
        <w:t>:</w:t>
      </w:r>
    </w:p>
    <w:p w14:paraId="302BC3FC" w14:textId="77777777" w:rsidR="00852A48" w:rsidRPr="00852A48" w:rsidRDefault="00852A48" w:rsidP="00852A48">
      <w:pPr>
        <w:suppressAutoHyphens/>
        <w:spacing w:line="276" w:lineRule="auto"/>
        <w:ind w:left="360"/>
        <w:jc w:val="both"/>
        <w:rPr>
          <w:rFonts w:eastAsia="Calibri"/>
          <w:kern w:val="1"/>
          <w:sz w:val="22"/>
          <w:szCs w:val="22"/>
          <w:lang w:eastAsia="ar-SA"/>
        </w:rPr>
      </w:pPr>
    </w:p>
    <w:p w14:paraId="1A0A59CA" w14:textId="70613D32" w:rsidR="00852A48" w:rsidRPr="00663A05" w:rsidRDefault="00316D87" w:rsidP="00852A48">
      <w:pPr>
        <w:suppressAutoHyphens/>
        <w:spacing w:line="276" w:lineRule="auto"/>
        <w:ind w:left="360"/>
        <w:jc w:val="both"/>
        <w:rPr>
          <w:rFonts w:eastAsia="Calibri"/>
          <w:b/>
          <w:i/>
          <w:kern w:val="1"/>
          <w:sz w:val="22"/>
          <w:szCs w:val="22"/>
          <w:lang w:eastAsia="ar-SA"/>
        </w:rPr>
      </w:pPr>
      <w:r w:rsidRPr="0004582C">
        <w:rPr>
          <w:sz w:val="22"/>
          <w:szCs w:val="22"/>
          <w:highlight w:val="yellow"/>
        </w:rPr>
        <w:t>[DOPLNÍ ÚČASTNÍK</w:t>
      </w:r>
      <w:proofErr w:type="gramStart"/>
      <w:r w:rsidRPr="0004582C">
        <w:rPr>
          <w:sz w:val="22"/>
          <w:szCs w:val="22"/>
          <w:highlight w:val="yellow"/>
        </w:rPr>
        <w:t>]</w:t>
      </w:r>
      <w:r w:rsidR="00852A48" w:rsidRPr="00852A48">
        <w:rPr>
          <w:rFonts w:eastAsia="Calibri"/>
          <w:kern w:val="1"/>
          <w:sz w:val="22"/>
          <w:szCs w:val="22"/>
          <w:lang w:eastAsia="ar-SA"/>
        </w:rPr>
        <w:t>,-</w:t>
      </w:r>
      <w:proofErr w:type="gramEnd"/>
      <w:r w:rsidR="00852A48" w:rsidRPr="00852A48">
        <w:rPr>
          <w:rFonts w:eastAsia="Calibri"/>
          <w:kern w:val="1"/>
          <w:sz w:val="22"/>
          <w:szCs w:val="22"/>
          <w:lang w:eastAsia="ar-SA"/>
        </w:rPr>
        <w:t xml:space="preserve"> Kč (bez DPH)</w:t>
      </w:r>
      <w:r w:rsidR="00663A05">
        <w:rPr>
          <w:rFonts w:eastAsia="Calibri"/>
          <w:kern w:val="1"/>
          <w:sz w:val="22"/>
          <w:szCs w:val="22"/>
          <w:lang w:eastAsia="ar-SA"/>
        </w:rPr>
        <w:t xml:space="preserve"> </w:t>
      </w:r>
      <w:r w:rsidR="00C60EAB">
        <w:rPr>
          <w:rFonts w:eastAsia="Calibri"/>
          <w:b/>
          <w:i/>
          <w:kern w:val="1"/>
          <w:sz w:val="22"/>
          <w:szCs w:val="22"/>
          <w:lang w:eastAsia="ar-SA"/>
        </w:rPr>
        <w:t xml:space="preserve">za 1 hodinu </w:t>
      </w:r>
      <w:r w:rsidR="008221C8">
        <w:rPr>
          <w:rFonts w:eastAsia="Calibri"/>
          <w:b/>
          <w:i/>
          <w:kern w:val="1"/>
          <w:sz w:val="22"/>
          <w:szCs w:val="22"/>
          <w:lang w:eastAsia="ar-SA"/>
        </w:rPr>
        <w:t>poskyt</w:t>
      </w:r>
      <w:r w:rsidR="00653720">
        <w:rPr>
          <w:rFonts w:eastAsia="Calibri"/>
          <w:b/>
          <w:i/>
          <w:kern w:val="1"/>
          <w:sz w:val="22"/>
          <w:szCs w:val="22"/>
          <w:lang w:eastAsia="ar-SA"/>
        </w:rPr>
        <w:t>nu</w:t>
      </w:r>
      <w:r w:rsidR="00BF4CDF">
        <w:rPr>
          <w:rFonts w:eastAsia="Calibri"/>
          <w:b/>
          <w:i/>
          <w:kern w:val="1"/>
          <w:sz w:val="22"/>
          <w:szCs w:val="22"/>
          <w:lang w:eastAsia="ar-SA"/>
        </w:rPr>
        <w:t>t</w:t>
      </w:r>
      <w:r w:rsidR="008221C8">
        <w:rPr>
          <w:rFonts w:eastAsia="Calibri"/>
          <w:b/>
          <w:i/>
          <w:kern w:val="1"/>
          <w:sz w:val="22"/>
          <w:szCs w:val="22"/>
          <w:lang w:eastAsia="ar-SA"/>
        </w:rPr>
        <w:t>í služby</w:t>
      </w:r>
    </w:p>
    <w:p w14:paraId="1A23598D" w14:textId="77777777" w:rsidR="00852A48" w:rsidRPr="00663A05" w:rsidRDefault="00852A48" w:rsidP="00852A48">
      <w:pPr>
        <w:spacing w:line="276" w:lineRule="auto"/>
        <w:jc w:val="both"/>
        <w:rPr>
          <w:b/>
          <w:i/>
          <w:kern w:val="28"/>
          <w:sz w:val="22"/>
          <w:szCs w:val="22"/>
        </w:rPr>
      </w:pPr>
    </w:p>
    <w:p w14:paraId="592F2E6B" w14:textId="77777777" w:rsidR="00852A48" w:rsidRPr="00852A48" w:rsidRDefault="00852A48" w:rsidP="00852A48">
      <w:pPr>
        <w:spacing w:line="276" w:lineRule="auto"/>
        <w:ind w:left="360"/>
        <w:jc w:val="both"/>
        <w:rPr>
          <w:rFonts w:eastAsia="Calibri"/>
          <w:b/>
          <w:i/>
          <w:kern w:val="28"/>
          <w:sz w:val="22"/>
          <w:szCs w:val="22"/>
          <w:u w:val="single"/>
          <w:lang w:eastAsia="en-US"/>
        </w:rPr>
      </w:pPr>
      <w:r w:rsidRPr="00852A48">
        <w:rPr>
          <w:rFonts w:eastAsia="Calibri"/>
          <w:b/>
          <w:i/>
          <w:kern w:val="28"/>
          <w:sz w:val="22"/>
          <w:szCs w:val="22"/>
          <w:u w:val="single"/>
          <w:lang w:eastAsia="en-US"/>
        </w:rPr>
        <w:t>Upřesnění:</w:t>
      </w:r>
    </w:p>
    <w:p w14:paraId="03C1D9F1" w14:textId="590A677F" w:rsidR="00E86F3C" w:rsidRPr="00E86F3C" w:rsidRDefault="00CC10BF" w:rsidP="00E86F3C">
      <w:pPr>
        <w:numPr>
          <w:ilvl w:val="0"/>
          <w:numId w:val="34"/>
        </w:numPr>
        <w:jc w:val="both"/>
        <w:rPr>
          <w:rFonts w:eastAsia="Calibri"/>
          <w:kern w:val="28"/>
          <w:sz w:val="22"/>
          <w:szCs w:val="22"/>
          <w:lang w:eastAsia="en-US"/>
        </w:rPr>
      </w:pPr>
      <w:r>
        <w:rPr>
          <w:rFonts w:eastAsia="Calibri"/>
          <w:kern w:val="28"/>
          <w:sz w:val="22"/>
          <w:szCs w:val="22"/>
          <w:lang w:eastAsia="en-US"/>
        </w:rPr>
        <w:t xml:space="preserve">Zhotovitel </w:t>
      </w:r>
      <w:r w:rsidR="00E86F3C">
        <w:rPr>
          <w:rFonts w:eastAsia="Calibri"/>
          <w:kern w:val="28"/>
          <w:sz w:val="22"/>
          <w:szCs w:val="22"/>
          <w:lang w:eastAsia="en-US"/>
        </w:rPr>
        <w:t xml:space="preserve">není oprávněn účtovat </w:t>
      </w:r>
      <w:r>
        <w:rPr>
          <w:rFonts w:eastAsia="Calibri"/>
          <w:kern w:val="28"/>
          <w:sz w:val="22"/>
          <w:szCs w:val="22"/>
          <w:lang w:eastAsia="en-US"/>
        </w:rPr>
        <w:t>hodiny</w:t>
      </w:r>
      <w:r w:rsidR="00E86F3C">
        <w:rPr>
          <w:rFonts w:eastAsia="Calibri"/>
          <w:kern w:val="28"/>
          <w:sz w:val="22"/>
          <w:szCs w:val="22"/>
          <w:lang w:eastAsia="en-US"/>
        </w:rPr>
        <w:t xml:space="preserve"> za službu </w:t>
      </w:r>
      <w:r w:rsidR="00E86F3C" w:rsidRPr="00E86F3C">
        <w:rPr>
          <w:rFonts w:eastAsia="Calibri"/>
          <w:kern w:val="28"/>
          <w:sz w:val="22"/>
          <w:szCs w:val="22"/>
          <w:lang w:eastAsia="en-US"/>
        </w:rPr>
        <w:t>Poskytnutí podkladů pro vysvětlení DPS a položkového výkazu výměr</w:t>
      </w:r>
      <w:r w:rsidR="00E86F3C">
        <w:rPr>
          <w:rFonts w:eastAsia="Calibri"/>
          <w:kern w:val="28"/>
          <w:sz w:val="22"/>
          <w:szCs w:val="22"/>
          <w:lang w:eastAsia="en-US"/>
        </w:rPr>
        <w:t xml:space="preserve">, pokud má žádost </w:t>
      </w:r>
      <w:proofErr w:type="spellStart"/>
      <w:r w:rsidR="00E86F3C">
        <w:rPr>
          <w:rFonts w:eastAsia="Calibri"/>
          <w:kern w:val="28"/>
          <w:sz w:val="22"/>
          <w:szCs w:val="22"/>
          <w:lang w:eastAsia="en-US"/>
        </w:rPr>
        <w:t>účatsníka</w:t>
      </w:r>
      <w:proofErr w:type="spellEnd"/>
      <w:r w:rsidR="00E86F3C">
        <w:rPr>
          <w:rFonts w:eastAsia="Calibri"/>
          <w:kern w:val="28"/>
          <w:sz w:val="22"/>
          <w:szCs w:val="22"/>
          <w:lang w:eastAsia="en-US"/>
        </w:rPr>
        <w:t xml:space="preserve"> zadávacího řízení</w:t>
      </w:r>
      <w:r>
        <w:rPr>
          <w:rFonts w:eastAsia="Calibri"/>
          <w:kern w:val="28"/>
          <w:sz w:val="22"/>
          <w:szCs w:val="22"/>
          <w:lang w:eastAsia="en-US"/>
        </w:rPr>
        <w:t xml:space="preserve"> původ ve vadě </w:t>
      </w:r>
      <w:r w:rsidR="00B57A54">
        <w:rPr>
          <w:rFonts w:eastAsia="Calibri"/>
          <w:kern w:val="28"/>
          <w:sz w:val="22"/>
          <w:szCs w:val="22"/>
          <w:lang w:eastAsia="en-US"/>
        </w:rPr>
        <w:t xml:space="preserve">(objektivní nejasnosti) </w:t>
      </w:r>
      <w:r>
        <w:rPr>
          <w:rFonts w:eastAsia="Calibri"/>
          <w:kern w:val="28"/>
          <w:sz w:val="22"/>
          <w:szCs w:val="22"/>
          <w:lang w:eastAsia="en-US"/>
        </w:rPr>
        <w:t>DPS nebo v položkovém výkazu výměr.</w:t>
      </w:r>
      <w:r w:rsidR="00316D87">
        <w:rPr>
          <w:rFonts w:eastAsia="Calibri"/>
          <w:kern w:val="28"/>
          <w:sz w:val="22"/>
          <w:szCs w:val="22"/>
          <w:lang w:eastAsia="en-US"/>
        </w:rPr>
        <w:t xml:space="preserve"> </w:t>
      </w:r>
    </w:p>
    <w:p w14:paraId="0214A18E" w14:textId="7F314A0D" w:rsidR="00852A48" w:rsidRDefault="00316D87" w:rsidP="00CC10BF">
      <w:pPr>
        <w:numPr>
          <w:ilvl w:val="0"/>
          <w:numId w:val="34"/>
        </w:numPr>
        <w:jc w:val="both"/>
        <w:rPr>
          <w:rFonts w:eastAsia="Calibri"/>
          <w:kern w:val="28"/>
          <w:sz w:val="22"/>
          <w:szCs w:val="22"/>
          <w:lang w:eastAsia="en-US"/>
        </w:rPr>
      </w:pPr>
      <w:r>
        <w:rPr>
          <w:rFonts w:eastAsia="Calibri"/>
          <w:kern w:val="28"/>
          <w:sz w:val="22"/>
          <w:szCs w:val="22"/>
          <w:lang w:eastAsia="en-US"/>
        </w:rPr>
        <w:t xml:space="preserve">Rozsah </w:t>
      </w:r>
      <w:r w:rsidR="00852A48">
        <w:rPr>
          <w:rFonts w:eastAsia="Calibri"/>
          <w:kern w:val="28"/>
          <w:sz w:val="22"/>
          <w:szCs w:val="22"/>
          <w:lang w:eastAsia="en-US"/>
        </w:rPr>
        <w:t xml:space="preserve">plnění částí </w:t>
      </w:r>
      <w:r w:rsidR="00852A48" w:rsidRPr="00852A48">
        <w:rPr>
          <w:rFonts w:eastAsia="Calibri"/>
          <w:kern w:val="28"/>
          <w:sz w:val="22"/>
          <w:szCs w:val="22"/>
          <w:lang w:eastAsia="en-US"/>
        </w:rPr>
        <w:t>A</w:t>
      </w:r>
      <w:r w:rsidR="00852A48">
        <w:rPr>
          <w:rFonts w:eastAsia="Calibri"/>
          <w:kern w:val="28"/>
          <w:sz w:val="22"/>
          <w:szCs w:val="22"/>
          <w:lang w:eastAsia="en-US"/>
        </w:rPr>
        <w:t xml:space="preserve">, B a </w:t>
      </w:r>
      <w:proofErr w:type="gramStart"/>
      <w:r w:rsidR="00852A48">
        <w:rPr>
          <w:rFonts w:eastAsia="Calibri"/>
          <w:kern w:val="28"/>
          <w:sz w:val="22"/>
          <w:szCs w:val="22"/>
          <w:lang w:eastAsia="en-US"/>
        </w:rPr>
        <w:t>C  je</w:t>
      </w:r>
      <w:proofErr w:type="gramEnd"/>
      <w:r w:rsidR="00852A48">
        <w:rPr>
          <w:rFonts w:eastAsia="Calibri"/>
          <w:kern w:val="28"/>
          <w:sz w:val="22"/>
          <w:szCs w:val="22"/>
          <w:lang w:eastAsia="en-US"/>
        </w:rPr>
        <w:t xml:space="preserve"> dán skladbou a rozsahem předmětu díla dle Čl. III této SOD</w:t>
      </w:r>
    </w:p>
    <w:p w14:paraId="74FE0CF7" w14:textId="20F2C98A" w:rsidR="00316D87" w:rsidRPr="00316D87" w:rsidRDefault="00E86F3C" w:rsidP="00316D87">
      <w:pPr>
        <w:numPr>
          <w:ilvl w:val="0"/>
          <w:numId w:val="34"/>
        </w:numPr>
        <w:spacing w:line="276" w:lineRule="auto"/>
        <w:jc w:val="both"/>
        <w:rPr>
          <w:rFonts w:eastAsia="Calibri"/>
          <w:kern w:val="28"/>
          <w:sz w:val="22"/>
          <w:szCs w:val="22"/>
          <w:lang w:eastAsia="en-US"/>
        </w:rPr>
      </w:pPr>
      <w:r>
        <w:rPr>
          <w:kern w:val="28"/>
          <w:sz w:val="22"/>
          <w:szCs w:val="22"/>
        </w:rPr>
        <w:t>V</w:t>
      </w:r>
      <w:r w:rsidR="00CC10BF">
        <w:rPr>
          <w:kern w:val="28"/>
          <w:sz w:val="22"/>
          <w:szCs w:val="22"/>
        </w:rPr>
        <w:t xml:space="preserve"> ceně díla je obsažena i </w:t>
      </w:r>
      <w:r w:rsidR="00CB3774" w:rsidRPr="00CB3774">
        <w:rPr>
          <w:kern w:val="28"/>
          <w:sz w:val="22"/>
          <w:szCs w:val="22"/>
        </w:rPr>
        <w:t>inženýrská činnost.</w:t>
      </w:r>
    </w:p>
    <w:p w14:paraId="7EFDA0DF" w14:textId="77777777" w:rsidR="00852A48" w:rsidRDefault="00852A48" w:rsidP="00852A48">
      <w:pPr>
        <w:spacing w:line="276" w:lineRule="auto"/>
        <w:jc w:val="both"/>
        <w:rPr>
          <w:rFonts w:eastAsia="Calibri"/>
          <w:kern w:val="28"/>
          <w:sz w:val="22"/>
          <w:szCs w:val="22"/>
          <w:lang w:eastAsia="en-US"/>
        </w:rPr>
      </w:pPr>
    </w:p>
    <w:p w14:paraId="477266F3" w14:textId="77777777" w:rsidR="00CB3774" w:rsidRPr="00CC10BF" w:rsidRDefault="00CB3774" w:rsidP="00852A48">
      <w:pPr>
        <w:suppressAutoHyphens/>
        <w:jc w:val="both"/>
        <w:rPr>
          <w:b/>
          <w:i/>
          <w:iCs/>
          <w:kern w:val="1"/>
          <w:szCs w:val="20"/>
          <w:lang w:eastAsia="ar-SA"/>
        </w:rPr>
      </w:pPr>
    </w:p>
    <w:p w14:paraId="0AE4611B" w14:textId="77777777" w:rsidR="00CB3774" w:rsidRPr="00852A48" w:rsidRDefault="00CB3774" w:rsidP="00852A48">
      <w:pPr>
        <w:suppressAutoHyphens/>
        <w:jc w:val="both"/>
        <w:rPr>
          <w:b/>
          <w:iCs/>
          <w:kern w:val="1"/>
          <w:szCs w:val="20"/>
          <w:lang w:eastAsia="ar-SA"/>
        </w:rPr>
      </w:pPr>
    </w:p>
    <w:p w14:paraId="766E00B4" w14:textId="383DD960" w:rsidR="00852A48" w:rsidRPr="00852A48" w:rsidRDefault="003C5601" w:rsidP="000D224F">
      <w:pPr>
        <w:numPr>
          <w:ilvl w:val="0"/>
          <w:numId w:val="33"/>
        </w:numPr>
        <w:suppressAutoHyphens/>
        <w:jc w:val="both"/>
        <w:rPr>
          <w:iCs/>
          <w:kern w:val="1"/>
          <w:sz w:val="22"/>
          <w:szCs w:val="22"/>
          <w:lang w:eastAsia="ar-SA"/>
        </w:rPr>
      </w:pPr>
      <w:r>
        <w:rPr>
          <w:iCs/>
          <w:kern w:val="1"/>
          <w:sz w:val="22"/>
          <w:szCs w:val="22"/>
          <w:u w:val="single"/>
          <w:lang w:eastAsia="ar-SA"/>
        </w:rPr>
        <w:t>Cenu díla</w:t>
      </w:r>
      <w:r w:rsidR="00852A48" w:rsidRPr="00852A48">
        <w:rPr>
          <w:iCs/>
          <w:kern w:val="1"/>
          <w:sz w:val="22"/>
          <w:szCs w:val="22"/>
          <w:u w:val="single"/>
          <w:lang w:eastAsia="ar-SA"/>
        </w:rPr>
        <w:t xml:space="preserve"> lze měnit pouze v případě:</w:t>
      </w:r>
    </w:p>
    <w:p w14:paraId="751DE68F" w14:textId="37C905BA" w:rsidR="00852A48" w:rsidRDefault="003C5601" w:rsidP="000D224F">
      <w:pPr>
        <w:numPr>
          <w:ilvl w:val="0"/>
          <w:numId w:val="17"/>
        </w:numPr>
        <w:suppressAutoHyphens/>
        <w:jc w:val="both"/>
        <w:rPr>
          <w:sz w:val="22"/>
          <w:szCs w:val="22"/>
          <w:lang w:eastAsia="ar-SA"/>
        </w:rPr>
      </w:pPr>
      <w:r>
        <w:rPr>
          <w:sz w:val="22"/>
          <w:szCs w:val="22"/>
          <w:lang w:eastAsia="ar-SA"/>
        </w:rPr>
        <w:t>objednatelem</w:t>
      </w:r>
      <w:r w:rsidRPr="00852A48">
        <w:rPr>
          <w:sz w:val="22"/>
          <w:szCs w:val="22"/>
          <w:lang w:eastAsia="ar-SA"/>
        </w:rPr>
        <w:t xml:space="preserve"> </w:t>
      </w:r>
      <w:r w:rsidR="00852A48" w:rsidRPr="00852A48">
        <w:rPr>
          <w:sz w:val="22"/>
          <w:szCs w:val="22"/>
          <w:lang w:eastAsia="ar-SA"/>
        </w:rPr>
        <w:t>vyžádaných víceprací</w:t>
      </w:r>
    </w:p>
    <w:p w14:paraId="1722EED1" w14:textId="734E620C" w:rsidR="00D279E4" w:rsidRDefault="00852A48" w:rsidP="000D224F">
      <w:pPr>
        <w:numPr>
          <w:ilvl w:val="0"/>
          <w:numId w:val="17"/>
        </w:numPr>
        <w:suppressAutoHyphens/>
        <w:jc w:val="both"/>
        <w:rPr>
          <w:sz w:val="22"/>
          <w:szCs w:val="22"/>
          <w:lang w:eastAsia="ar-SA"/>
        </w:rPr>
      </w:pPr>
      <w:r w:rsidRPr="00852A48">
        <w:rPr>
          <w:sz w:val="22"/>
          <w:szCs w:val="22"/>
          <w:lang w:eastAsia="ar-SA"/>
        </w:rPr>
        <w:t xml:space="preserve"> při změně sazby DPH dle příslušného právního předpisu, je-li </w:t>
      </w:r>
      <w:r w:rsidR="003C5601">
        <w:rPr>
          <w:sz w:val="22"/>
          <w:szCs w:val="22"/>
          <w:lang w:eastAsia="ar-SA"/>
        </w:rPr>
        <w:t>zhotovitel</w:t>
      </w:r>
      <w:r w:rsidR="003C5601" w:rsidRPr="00852A48">
        <w:rPr>
          <w:sz w:val="22"/>
          <w:szCs w:val="22"/>
          <w:lang w:eastAsia="ar-SA"/>
        </w:rPr>
        <w:t xml:space="preserve"> je</w:t>
      </w:r>
      <w:r w:rsidR="003C5601">
        <w:rPr>
          <w:sz w:val="22"/>
          <w:szCs w:val="22"/>
          <w:lang w:eastAsia="ar-SA"/>
        </w:rPr>
        <w:t>jím</w:t>
      </w:r>
      <w:r w:rsidR="003C5601" w:rsidRPr="00852A48">
        <w:rPr>
          <w:sz w:val="22"/>
          <w:szCs w:val="22"/>
          <w:lang w:eastAsia="ar-SA"/>
        </w:rPr>
        <w:t xml:space="preserve"> </w:t>
      </w:r>
      <w:r w:rsidRPr="00852A48">
        <w:rPr>
          <w:sz w:val="22"/>
          <w:szCs w:val="22"/>
          <w:lang w:eastAsia="ar-SA"/>
        </w:rPr>
        <w:t xml:space="preserve">plátcem; tato změna ceny </w:t>
      </w:r>
      <w:r>
        <w:rPr>
          <w:sz w:val="22"/>
          <w:szCs w:val="22"/>
          <w:lang w:eastAsia="ar-SA"/>
        </w:rPr>
        <w:t>nemá</w:t>
      </w:r>
      <w:r w:rsidRPr="00852A48">
        <w:rPr>
          <w:sz w:val="22"/>
          <w:szCs w:val="22"/>
          <w:lang w:eastAsia="ar-SA"/>
        </w:rPr>
        <w:t xml:space="preserve"> povahu vícepráce.</w:t>
      </w:r>
    </w:p>
    <w:p w14:paraId="32308CF0" w14:textId="77777777" w:rsidR="000C02BF" w:rsidRPr="00CB3774" w:rsidRDefault="000C02BF" w:rsidP="000C02BF">
      <w:pPr>
        <w:suppressAutoHyphens/>
        <w:ind w:left="587"/>
        <w:jc w:val="both"/>
        <w:rPr>
          <w:sz w:val="22"/>
          <w:szCs w:val="22"/>
          <w:lang w:eastAsia="ar-SA"/>
        </w:rPr>
      </w:pPr>
    </w:p>
    <w:p w14:paraId="0B9B91D5" w14:textId="77777777" w:rsidR="00D279E4" w:rsidRPr="00D4733A" w:rsidRDefault="00D279E4" w:rsidP="000D224F">
      <w:pPr>
        <w:numPr>
          <w:ilvl w:val="0"/>
          <w:numId w:val="35"/>
        </w:numPr>
        <w:jc w:val="both"/>
        <w:rPr>
          <w:iCs/>
          <w:sz w:val="22"/>
          <w:szCs w:val="22"/>
        </w:rPr>
      </w:pPr>
      <w:r w:rsidRPr="001A2A8A">
        <w:rPr>
          <w:sz w:val="22"/>
          <w:szCs w:val="22"/>
        </w:rPr>
        <w:t>Zhotovitel závazně prohlašuje, že smluvní cena díla dle odst. 1 t</w:t>
      </w:r>
      <w:r>
        <w:rPr>
          <w:sz w:val="22"/>
          <w:szCs w:val="22"/>
        </w:rPr>
        <w:t>ohoto článku</w:t>
      </w:r>
      <w:r w:rsidRPr="001A2A8A">
        <w:rPr>
          <w:sz w:val="22"/>
          <w:szCs w:val="22"/>
        </w:rPr>
        <w:t xml:space="preserve"> obsahuje veškeré jeho náklady na řádné a včasné prov</w:t>
      </w:r>
      <w:r>
        <w:rPr>
          <w:sz w:val="22"/>
          <w:szCs w:val="22"/>
        </w:rPr>
        <w:t>edení</w:t>
      </w:r>
      <w:r w:rsidRPr="001A2A8A">
        <w:rPr>
          <w:sz w:val="22"/>
          <w:szCs w:val="22"/>
        </w:rPr>
        <w:t xml:space="preserve"> </w:t>
      </w:r>
      <w:r w:rsidR="00CC10BF">
        <w:rPr>
          <w:sz w:val="22"/>
          <w:szCs w:val="22"/>
        </w:rPr>
        <w:t>díla</w:t>
      </w:r>
      <w:r w:rsidRPr="001A2A8A">
        <w:rPr>
          <w:sz w:val="22"/>
          <w:szCs w:val="22"/>
        </w:rPr>
        <w:t xml:space="preserve"> </w:t>
      </w:r>
      <w:r>
        <w:rPr>
          <w:sz w:val="22"/>
          <w:szCs w:val="22"/>
        </w:rPr>
        <w:t>dle této SOD</w:t>
      </w:r>
      <w:r w:rsidRPr="001A2A8A">
        <w:rPr>
          <w:sz w:val="22"/>
          <w:szCs w:val="22"/>
        </w:rPr>
        <w:t>.</w:t>
      </w:r>
    </w:p>
    <w:p w14:paraId="6A364628" w14:textId="77777777" w:rsidR="00D279E4" w:rsidRDefault="00D279E4" w:rsidP="00D279E4">
      <w:pPr>
        <w:jc w:val="both"/>
        <w:rPr>
          <w:sz w:val="22"/>
          <w:szCs w:val="22"/>
        </w:rPr>
      </w:pPr>
    </w:p>
    <w:p w14:paraId="3F2E6C0F" w14:textId="77777777" w:rsidR="00CC10BF" w:rsidRDefault="00CC10BF" w:rsidP="00D279E4">
      <w:pPr>
        <w:jc w:val="both"/>
        <w:rPr>
          <w:sz w:val="22"/>
          <w:szCs w:val="22"/>
        </w:rPr>
      </w:pPr>
    </w:p>
    <w:p w14:paraId="72F45B21" w14:textId="77777777" w:rsidR="00CC10BF" w:rsidRPr="001A2A8A" w:rsidRDefault="00CC10BF" w:rsidP="00D279E4">
      <w:pPr>
        <w:jc w:val="both"/>
        <w:rPr>
          <w:sz w:val="22"/>
          <w:szCs w:val="22"/>
        </w:rPr>
      </w:pPr>
    </w:p>
    <w:p w14:paraId="2358FF78" w14:textId="77777777" w:rsidR="007D2939" w:rsidRDefault="007D2939" w:rsidP="00D279E4">
      <w:pPr>
        <w:rPr>
          <w:b/>
          <w:smallCaps/>
        </w:rPr>
      </w:pPr>
      <w:r>
        <w:rPr>
          <w:b/>
          <w:smallCaps/>
          <w:sz w:val="28"/>
          <w:szCs w:val="28"/>
        </w:rPr>
        <w:t xml:space="preserve">čl. </w:t>
      </w:r>
      <w:proofErr w:type="spellStart"/>
      <w:r>
        <w:rPr>
          <w:b/>
          <w:smallCaps/>
          <w:sz w:val="28"/>
          <w:szCs w:val="28"/>
        </w:rPr>
        <w:t>vi</w:t>
      </w:r>
      <w:proofErr w:type="spellEnd"/>
      <w:r>
        <w:rPr>
          <w:b/>
          <w:smallCaps/>
          <w:sz w:val="28"/>
          <w:szCs w:val="28"/>
        </w:rPr>
        <w:t xml:space="preserve">. </w:t>
      </w:r>
      <w:r w:rsidR="00D279E4">
        <w:rPr>
          <w:b/>
          <w:smallCaps/>
          <w:sz w:val="28"/>
          <w:szCs w:val="28"/>
        </w:rPr>
        <w:t>p</w:t>
      </w:r>
      <w:r w:rsidR="00D279E4" w:rsidRPr="00F95C6E">
        <w:rPr>
          <w:b/>
          <w:smallCaps/>
          <w:sz w:val="28"/>
          <w:szCs w:val="28"/>
        </w:rPr>
        <w:t>latební podmínky</w:t>
      </w:r>
    </w:p>
    <w:p w14:paraId="284D6973" w14:textId="77777777" w:rsidR="007D2939" w:rsidRPr="007D2939" w:rsidRDefault="007D2939" w:rsidP="00D279E4">
      <w:pPr>
        <w:rPr>
          <w:b/>
          <w:smallCaps/>
        </w:rPr>
      </w:pPr>
    </w:p>
    <w:p w14:paraId="3CD325DD" w14:textId="77777777" w:rsidR="00024B43" w:rsidRPr="00024B43" w:rsidRDefault="00024B43" w:rsidP="000D224F">
      <w:pPr>
        <w:numPr>
          <w:ilvl w:val="0"/>
          <w:numId w:val="21"/>
        </w:numPr>
        <w:spacing w:after="200"/>
        <w:contextualSpacing/>
        <w:jc w:val="both"/>
        <w:rPr>
          <w:sz w:val="22"/>
          <w:szCs w:val="22"/>
        </w:rPr>
      </w:pPr>
      <w:r w:rsidRPr="00024B43">
        <w:rPr>
          <w:sz w:val="22"/>
          <w:szCs w:val="22"/>
        </w:rPr>
        <w:t>Platby se mezi smluvními stranami uskutečňují bezhotovostním platebním stykem. Platba je provedena připsáním dlužné částky na účet věřitelské smluvní strany. Totéž se týká způsobu úhrady penalizačních faktur. Splatnost faktury je 30 dní.</w:t>
      </w:r>
    </w:p>
    <w:p w14:paraId="0B6054E6" w14:textId="77777777" w:rsidR="00024B43" w:rsidRPr="00024B43" w:rsidRDefault="00024B43" w:rsidP="00024B43">
      <w:pPr>
        <w:jc w:val="both"/>
        <w:rPr>
          <w:rFonts w:eastAsia="Calibri"/>
          <w:sz w:val="22"/>
          <w:szCs w:val="22"/>
          <w:lang w:eastAsia="en-US"/>
        </w:rPr>
      </w:pPr>
    </w:p>
    <w:p w14:paraId="09A5A538" w14:textId="77777777" w:rsidR="00024B43" w:rsidRPr="00024B43" w:rsidRDefault="00024B43" w:rsidP="000D224F">
      <w:pPr>
        <w:numPr>
          <w:ilvl w:val="0"/>
          <w:numId w:val="21"/>
        </w:numPr>
        <w:spacing w:after="200" w:line="276" w:lineRule="auto"/>
        <w:contextualSpacing/>
        <w:jc w:val="both"/>
        <w:rPr>
          <w:sz w:val="22"/>
          <w:szCs w:val="22"/>
          <w:u w:val="single"/>
        </w:rPr>
      </w:pPr>
      <w:r w:rsidRPr="00024B43">
        <w:rPr>
          <w:sz w:val="22"/>
          <w:szCs w:val="22"/>
          <w:u w:val="single"/>
        </w:rPr>
        <w:t>Smluvní strany sjednaly platební podmínky takto:</w:t>
      </w:r>
    </w:p>
    <w:p w14:paraId="32C00885" w14:textId="21146BBC" w:rsidR="00024B43" w:rsidRPr="00024B43" w:rsidRDefault="00024B43" w:rsidP="00024B43">
      <w:pPr>
        <w:spacing w:line="276" w:lineRule="auto"/>
        <w:ind w:left="340"/>
        <w:jc w:val="both"/>
        <w:rPr>
          <w:rFonts w:eastAsia="Calibri"/>
          <w:b/>
          <w:i/>
          <w:sz w:val="22"/>
          <w:szCs w:val="22"/>
          <w:lang w:eastAsia="en-US"/>
        </w:rPr>
      </w:pPr>
      <w:r>
        <w:rPr>
          <w:rFonts w:eastAsia="Calibri"/>
          <w:b/>
          <w:i/>
          <w:sz w:val="22"/>
          <w:szCs w:val="22"/>
          <w:lang w:eastAsia="en-US"/>
        </w:rPr>
        <w:t>D</w:t>
      </w:r>
      <w:r w:rsidR="00741459">
        <w:rPr>
          <w:rFonts w:eastAsia="Calibri"/>
          <w:b/>
          <w:i/>
          <w:sz w:val="22"/>
          <w:szCs w:val="22"/>
          <w:lang w:eastAsia="en-US"/>
        </w:rPr>
        <w:t>okumentace pro společné povolení v rozsahu A</w:t>
      </w:r>
      <w:r w:rsidR="00CB3774" w:rsidRPr="00024B43">
        <w:rPr>
          <w:rFonts w:eastAsia="Calibri"/>
          <w:b/>
          <w:i/>
          <w:sz w:val="22"/>
          <w:szCs w:val="22"/>
          <w:lang w:eastAsia="en-US"/>
        </w:rPr>
        <w:t>:</w:t>
      </w:r>
    </w:p>
    <w:p w14:paraId="0C13B27B" w14:textId="2775CB10" w:rsidR="00024B43" w:rsidRPr="00024B43" w:rsidRDefault="00024B43" w:rsidP="00024B43">
      <w:pPr>
        <w:ind w:left="340"/>
        <w:jc w:val="both"/>
        <w:rPr>
          <w:rFonts w:eastAsia="Calibri"/>
          <w:sz w:val="22"/>
          <w:szCs w:val="22"/>
          <w:lang w:eastAsia="en-US"/>
        </w:rPr>
      </w:pPr>
      <w:r w:rsidRPr="00024B43">
        <w:rPr>
          <w:rFonts w:eastAsia="Calibri"/>
          <w:sz w:val="22"/>
          <w:szCs w:val="22"/>
          <w:lang w:eastAsia="en-US"/>
        </w:rPr>
        <w:t>70 % po doložení podání</w:t>
      </w:r>
      <w:r w:rsidR="009C20DE">
        <w:rPr>
          <w:rFonts w:eastAsia="Calibri"/>
          <w:sz w:val="22"/>
          <w:szCs w:val="22"/>
          <w:lang w:eastAsia="en-US"/>
        </w:rPr>
        <w:t xml:space="preserve"> řádné</w:t>
      </w:r>
      <w:r w:rsidRPr="00024B43">
        <w:rPr>
          <w:rFonts w:eastAsia="Calibri"/>
          <w:sz w:val="22"/>
          <w:szCs w:val="22"/>
          <w:lang w:eastAsia="en-US"/>
        </w:rPr>
        <w:t xml:space="preserve"> žádosti o vydání </w:t>
      </w:r>
      <w:r w:rsidR="00251CAB">
        <w:rPr>
          <w:rFonts w:eastAsia="Calibri"/>
          <w:sz w:val="22"/>
          <w:szCs w:val="22"/>
          <w:lang w:eastAsia="en-US"/>
        </w:rPr>
        <w:t xml:space="preserve">společného </w:t>
      </w:r>
      <w:r w:rsidR="002F17DE">
        <w:rPr>
          <w:rFonts w:eastAsia="Calibri"/>
          <w:sz w:val="22"/>
          <w:szCs w:val="22"/>
          <w:lang w:eastAsia="en-US"/>
        </w:rPr>
        <w:t>rozhodnutí</w:t>
      </w:r>
    </w:p>
    <w:p w14:paraId="6AB2DC31" w14:textId="6CFBEE64" w:rsidR="00024B43" w:rsidRPr="00024B43" w:rsidRDefault="00024B43" w:rsidP="00024B43">
      <w:pPr>
        <w:ind w:left="340"/>
        <w:jc w:val="both"/>
        <w:rPr>
          <w:rFonts w:eastAsia="Calibri"/>
          <w:sz w:val="22"/>
          <w:szCs w:val="22"/>
          <w:lang w:eastAsia="en-US"/>
        </w:rPr>
      </w:pPr>
      <w:r w:rsidRPr="00024B43">
        <w:rPr>
          <w:rFonts w:eastAsia="Calibri"/>
          <w:sz w:val="22"/>
          <w:szCs w:val="22"/>
          <w:lang w:eastAsia="en-US"/>
        </w:rPr>
        <w:t xml:space="preserve">30 % po </w:t>
      </w:r>
      <w:r w:rsidR="00EE37B9">
        <w:rPr>
          <w:rFonts w:eastAsia="Calibri"/>
          <w:sz w:val="22"/>
          <w:szCs w:val="22"/>
          <w:lang w:eastAsia="en-US"/>
        </w:rPr>
        <w:t>doložení vydání</w:t>
      </w:r>
      <w:r w:rsidR="007A0CAB" w:rsidRPr="00024B43">
        <w:rPr>
          <w:rFonts w:eastAsia="Calibri"/>
          <w:sz w:val="22"/>
          <w:szCs w:val="22"/>
          <w:lang w:eastAsia="en-US"/>
        </w:rPr>
        <w:t xml:space="preserve"> </w:t>
      </w:r>
      <w:r w:rsidRPr="00024B43">
        <w:rPr>
          <w:rFonts w:eastAsia="Calibri"/>
          <w:sz w:val="22"/>
          <w:szCs w:val="22"/>
          <w:lang w:eastAsia="en-US"/>
        </w:rPr>
        <w:t>pravomocného společného rozhodnutí.</w:t>
      </w:r>
    </w:p>
    <w:p w14:paraId="6AB636E3" w14:textId="77777777" w:rsidR="00CB3774" w:rsidRDefault="00CB3774" w:rsidP="00024B43">
      <w:pPr>
        <w:ind w:left="340"/>
        <w:jc w:val="both"/>
        <w:rPr>
          <w:rFonts w:eastAsia="Calibri"/>
          <w:b/>
          <w:i/>
          <w:sz w:val="22"/>
          <w:szCs w:val="22"/>
          <w:lang w:eastAsia="en-US"/>
        </w:rPr>
      </w:pPr>
    </w:p>
    <w:p w14:paraId="6B64A2AA" w14:textId="1DD440DC" w:rsidR="00024B43" w:rsidRPr="00024B43" w:rsidRDefault="00CB3774" w:rsidP="00024B43">
      <w:pPr>
        <w:ind w:left="340"/>
        <w:jc w:val="both"/>
        <w:rPr>
          <w:rFonts w:eastAsia="Calibri"/>
          <w:sz w:val="22"/>
          <w:szCs w:val="22"/>
          <w:lang w:eastAsia="en-US"/>
        </w:rPr>
      </w:pPr>
      <w:r>
        <w:rPr>
          <w:rFonts w:eastAsia="Calibri"/>
          <w:b/>
          <w:i/>
          <w:sz w:val="22"/>
          <w:szCs w:val="22"/>
          <w:lang w:eastAsia="en-US"/>
        </w:rPr>
        <w:t>D</w:t>
      </w:r>
      <w:r w:rsidR="00741459">
        <w:rPr>
          <w:rFonts w:eastAsia="Calibri"/>
          <w:b/>
          <w:i/>
          <w:sz w:val="22"/>
          <w:szCs w:val="22"/>
          <w:lang w:eastAsia="en-US"/>
        </w:rPr>
        <w:t>okument</w:t>
      </w:r>
      <w:r w:rsidR="003C5601">
        <w:rPr>
          <w:rFonts w:eastAsia="Calibri"/>
          <w:b/>
          <w:i/>
          <w:sz w:val="22"/>
          <w:szCs w:val="22"/>
          <w:lang w:eastAsia="en-US"/>
        </w:rPr>
        <w:t>a</w:t>
      </w:r>
      <w:r w:rsidR="00741459">
        <w:rPr>
          <w:rFonts w:eastAsia="Calibri"/>
          <w:b/>
          <w:i/>
          <w:sz w:val="22"/>
          <w:szCs w:val="22"/>
          <w:lang w:eastAsia="en-US"/>
        </w:rPr>
        <w:t>ce provádění stavby + položkový soupis prací + rozpočet v návrhu projektanta:</w:t>
      </w:r>
    </w:p>
    <w:p w14:paraId="0EC14BCC" w14:textId="72C8F31D" w:rsidR="00CB3774" w:rsidRPr="00024B43" w:rsidRDefault="00741459" w:rsidP="00CB3774">
      <w:pPr>
        <w:ind w:left="340"/>
        <w:jc w:val="both"/>
        <w:rPr>
          <w:rFonts w:eastAsia="Calibri"/>
          <w:sz w:val="22"/>
          <w:szCs w:val="22"/>
          <w:lang w:eastAsia="en-US"/>
        </w:rPr>
      </w:pPr>
      <w:r>
        <w:rPr>
          <w:rFonts w:eastAsia="Calibri"/>
          <w:sz w:val="22"/>
          <w:szCs w:val="22"/>
          <w:lang w:eastAsia="en-US"/>
        </w:rPr>
        <w:t>100</w:t>
      </w:r>
      <w:r w:rsidR="00CB3774" w:rsidRPr="00024B43">
        <w:rPr>
          <w:rFonts w:eastAsia="Calibri"/>
          <w:sz w:val="22"/>
          <w:szCs w:val="22"/>
          <w:lang w:eastAsia="en-US"/>
        </w:rPr>
        <w:t xml:space="preserve"> % po </w:t>
      </w:r>
      <w:r w:rsidR="005F721F">
        <w:rPr>
          <w:rFonts w:eastAsia="Calibri"/>
          <w:sz w:val="22"/>
          <w:szCs w:val="22"/>
          <w:lang w:eastAsia="en-US"/>
        </w:rPr>
        <w:t xml:space="preserve">podpisu </w:t>
      </w:r>
      <w:r w:rsidR="005F721F">
        <w:rPr>
          <w:sz w:val="22"/>
          <w:szCs w:val="22"/>
        </w:rPr>
        <w:t>Protokol o provedené kontrole a převzetí zkontrolované dokumentace</w:t>
      </w:r>
    </w:p>
    <w:p w14:paraId="2885844A" w14:textId="77777777" w:rsidR="00741459" w:rsidRDefault="00741459" w:rsidP="00024B43">
      <w:pPr>
        <w:ind w:left="340"/>
        <w:jc w:val="both"/>
        <w:rPr>
          <w:rFonts w:eastAsia="Calibri"/>
          <w:b/>
          <w:i/>
          <w:sz w:val="22"/>
          <w:szCs w:val="22"/>
          <w:lang w:eastAsia="en-US"/>
        </w:rPr>
      </w:pPr>
    </w:p>
    <w:p w14:paraId="32CEC1B8" w14:textId="77777777" w:rsidR="00741459" w:rsidRDefault="00741459" w:rsidP="00024B43">
      <w:pPr>
        <w:ind w:left="340"/>
        <w:jc w:val="both"/>
        <w:rPr>
          <w:rFonts w:eastAsia="Calibri"/>
          <w:sz w:val="22"/>
          <w:szCs w:val="22"/>
          <w:lang w:eastAsia="en-US"/>
        </w:rPr>
      </w:pPr>
    </w:p>
    <w:p w14:paraId="40EA89AF" w14:textId="77777777" w:rsidR="00741459" w:rsidRDefault="00741459" w:rsidP="00024B43">
      <w:pPr>
        <w:ind w:left="340"/>
        <w:jc w:val="both"/>
        <w:rPr>
          <w:rFonts w:eastAsia="Calibri"/>
          <w:b/>
          <w:i/>
          <w:sz w:val="22"/>
          <w:szCs w:val="22"/>
          <w:lang w:eastAsia="en-US"/>
        </w:rPr>
      </w:pPr>
      <w:r>
        <w:rPr>
          <w:rFonts w:eastAsia="Calibri"/>
          <w:b/>
          <w:i/>
          <w:sz w:val="22"/>
          <w:szCs w:val="22"/>
          <w:lang w:eastAsia="en-US"/>
        </w:rPr>
        <w:t xml:space="preserve">Vysvětlení </w:t>
      </w:r>
      <w:proofErr w:type="spellStart"/>
      <w:r>
        <w:rPr>
          <w:rFonts w:eastAsia="Calibri"/>
          <w:b/>
          <w:i/>
          <w:sz w:val="22"/>
          <w:szCs w:val="22"/>
          <w:lang w:eastAsia="en-US"/>
        </w:rPr>
        <w:t>dokumenatce</w:t>
      </w:r>
      <w:proofErr w:type="spellEnd"/>
      <w:r>
        <w:rPr>
          <w:rFonts w:eastAsia="Calibri"/>
          <w:b/>
          <w:i/>
          <w:sz w:val="22"/>
          <w:szCs w:val="22"/>
          <w:lang w:eastAsia="en-US"/>
        </w:rPr>
        <w:t>:</w:t>
      </w:r>
    </w:p>
    <w:p w14:paraId="00B0D040" w14:textId="7A7CE8AE" w:rsidR="00741459" w:rsidRPr="00741459" w:rsidRDefault="00741459" w:rsidP="00024B43">
      <w:pPr>
        <w:ind w:left="340"/>
        <w:jc w:val="both"/>
        <w:rPr>
          <w:rFonts w:eastAsia="Calibri"/>
          <w:sz w:val="22"/>
          <w:szCs w:val="22"/>
          <w:lang w:eastAsia="en-US"/>
        </w:rPr>
      </w:pPr>
      <w:r>
        <w:rPr>
          <w:rFonts w:eastAsia="Calibri"/>
          <w:sz w:val="22"/>
          <w:szCs w:val="22"/>
          <w:lang w:eastAsia="en-US"/>
        </w:rPr>
        <w:t xml:space="preserve">100 % po </w:t>
      </w:r>
      <w:r w:rsidR="001B4DB6">
        <w:rPr>
          <w:rFonts w:eastAsia="Calibri"/>
          <w:sz w:val="22"/>
          <w:szCs w:val="22"/>
          <w:lang w:eastAsia="en-US"/>
        </w:rPr>
        <w:t>poskytnutí služby, a to dle počtu hodin poskytnuté služby</w:t>
      </w:r>
      <w:r>
        <w:rPr>
          <w:rFonts w:eastAsia="Calibri"/>
          <w:sz w:val="22"/>
          <w:szCs w:val="22"/>
          <w:lang w:eastAsia="en-US"/>
        </w:rPr>
        <w:t>.</w:t>
      </w:r>
    </w:p>
    <w:p w14:paraId="1A31DA47" w14:textId="77777777" w:rsidR="00024B43" w:rsidRDefault="00024B43" w:rsidP="00024B43">
      <w:pPr>
        <w:ind w:left="340"/>
        <w:jc w:val="both"/>
        <w:rPr>
          <w:rFonts w:eastAsia="Calibri"/>
          <w:b/>
          <w:i/>
          <w:sz w:val="22"/>
          <w:szCs w:val="22"/>
          <w:lang w:eastAsia="en-US"/>
        </w:rPr>
      </w:pPr>
    </w:p>
    <w:p w14:paraId="058FA406" w14:textId="77777777" w:rsidR="00024B43" w:rsidRPr="00024B43" w:rsidRDefault="00024B43" w:rsidP="000D224F">
      <w:pPr>
        <w:numPr>
          <w:ilvl w:val="0"/>
          <w:numId w:val="21"/>
        </w:numPr>
        <w:spacing w:after="200"/>
        <w:contextualSpacing/>
        <w:jc w:val="both"/>
        <w:rPr>
          <w:sz w:val="22"/>
          <w:szCs w:val="22"/>
        </w:rPr>
      </w:pPr>
      <w:r w:rsidRPr="00024B43">
        <w:rPr>
          <w:sz w:val="22"/>
          <w:szCs w:val="22"/>
        </w:rPr>
        <w:t xml:space="preserve">Faktury splňují náležitosti daňového dokladu; objednatel je oprávněn před uplynutím lhůty splatnosti vrátit bez zaplacení fakturu, </w:t>
      </w:r>
      <w:proofErr w:type="gramStart"/>
      <w:r w:rsidRPr="00024B43">
        <w:rPr>
          <w:sz w:val="22"/>
          <w:szCs w:val="22"/>
        </w:rPr>
        <w:t>která  neobsahuje</w:t>
      </w:r>
      <w:proofErr w:type="gramEnd"/>
      <w:r w:rsidRPr="00024B43">
        <w:rPr>
          <w:sz w:val="22"/>
          <w:szCs w:val="22"/>
        </w:rPr>
        <w:t xml:space="preserve"> některou náležitost, nebo má  jiné závady v obsahu. Ve vrácené faktuře musí vyznačit důvod vrácení. Oprávněným vrácením faktury </w:t>
      </w:r>
      <w:proofErr w:type="gramStart"/>
      <w:r w:rsidRPr="00024B43">
        <w:rPr>
          <w:sz w:val="22"/>
          <w:szCs w:val="22"/>
        </w:rPr>
        <w:t>přestává  běžet</w:t>
      </w:r>
      <w:proofErr w:type="gramEnd"/>
      <w:r w:rsidRPr="00024B43">
        <w:rPr>
          <w:sz w:val="22"/>
          <w:szCs w:val="22"/>
        </w:rPr>
        <w:t xml:space="preserve"> původní lhůta splatnosti a lhůta splatnosti opravené faktury počíná znovu. </w:t>
      </w:r>
    </w:p>
    <w:p w14:paraId="72942B11" w14:textId="77777777" w:rsidR="00024B43" w:rsidRDefault="00024B43" w:rsidP="00024B43">
      <w:pPr>
        <w:contextualSpacing/>
        <w:jc w:val="both"/>
        <w:rPr>
          <w:sz w:val="22"/>
          <w:szCs w:val="22"/>
        </w:rPr>
      </w:pPr>
    </w:p>
    <w:p w14:paraId="39452C2A" w14:textId="77777777" w:rsidR="00CB3774" w:rsidRDefault="00CB3774" w:rsidP="00024B43">
      <w:pPr>
        <w:contextualSpacing/>
        <w:jc w:val="both"/>
      </w:pPr>
    </w:p>
    <w:p w14:paraId="2DBC2897" w14:textId="77777777" w:rsidR="00CB3774" w:rsidRPr="00F95C6E" w:rsidRDefault="007D2939" w:rsidP="00CB3774">
      <w:pPr>
        <w:rPr>
          <w:b/>
          <w:smallCaps/>
          <w:sz w:val="28"/>
          <w:szCs w:val="28"/>
        </w:rPr>
      </w:pPr>
      <w:r>
        <w:rPr>
          <w:b/>
          <w:smallCaps/>
          <w:sz w:val="28"/>
          <w:szCs w:val="28"/>
        </w:rPr>
        <w:t xml:space="preserve">čl. </w:t>
      </w:r>
      <w:proofErr w:type="spellStart"/>
      <w:r>
        <w:rPr>
          <w:b/>
          <w:smallCaps/>
          <w:sz w:val="28"/>
          <w:szCs w:val="28"/>
        </w:rPr>
        <w:t>vii</w:t>
      </w:r>
      <w:proofErr w:type="spellEnd"/>
      <w:r>
        <w:rPr>
          <w:b/>
          <w:smallCaps/>
          <w:sz w:val="28"/>
          <w:szCs w:val="28"/>
        </w:rPr>
        <w:t xml:space="preserve">. </w:t>
      </w:r>
      <w:r w:rsidR="00CB3774">
        <w:rPr>
          <w:b/>
          <w:smallCaps/>
          <w:sz w:val="28"/>
          <w:szCs w:val="28"/>
        </w:rPr>
        <w:t>odpovědnost za vady díla</w:t>
      </w:r>
      <w:r w:rsidR="00035F96">
        <w:rPr>
          <w:b/>
          <w:smallCaps/>
          <w:sz w:val="28"/>
          <w:szCs w:val="28"/>
        </w:rPr>
        <w:t xml:space="preserve"> + záruka</w:t>
      </w:r>
    </w:p>
    <w:p w14:paraId="266E00D3" w14:textId="77777777" w:rsidR="00CB3774" w:rsidRDefault="00CB3774" w:rsidP="00024B43">
      <w:pPr>
        <w:contextualSpacing/>
        <w:jc w:val="both"/>
      </w:pPr>
    </w:p>
    <w:p w14:paraId="65225B91" w14:textId="24F767C7" w:rsidR="00CB3774" w:rsidRDefault="00CB3774" w:rsidP="000D224F">
      <w:pPr>
        <w:numPr>
          <w:ilvl w:val="0"/>
          <w:numId w:val="36"/>
        </w:numPr>
        <w:contextualSpacing/>
        <w:jc w:val="both"/>
        <w:rPr>
          <w:sz w:val="22"/>
          <w:szCs w:val="22"/>
        </w:rPr>
      </w:pPr>
      <w:r w:rsidRPr="00CB3774">
        <w:rPr>
          <w:sz w:val="22"/>
          <w:szCs w:val="22"/>
        </w:rPr>
        <w:t>Zhotovitel odpovídá Objednateli za to, že dokumentace</w:t>
      </w:r>
      <w:r>
        <w:rPr>
          <w:sz w:val="22"/>
          <w:szCs w:val="22"/>
        </w:rPr>
        <w:t xml:space="preserve"> </w:t>
      </w:r>
      <w:r w:rsidR="00741459">
        <w:rPr>
          <w:sz w:val="22"/>
          <w:szCs w:val="22"/>
        </w:rPr>
        <w:t>dle této SOD</w:t>
      </w:r>
      <w:r>
        <w:rPr>
          <w:sz w:val="22"/>
          <w:szCs w:val="22"/>
        </w:rPr>
        <w:t xml:space="preserve"> </w:t>
      </w:r>
      <w:r w:rsidRPr="00CB3774">
        <w:rPr>
          <w:sz w:val="22"/>
          <w:szCs w:val="22"/>
        </w:rPr>
        <w:t>včetně souvisejících dokladů bude mít v době jejich předání a po sjednanou záruční dobu vlastnosti stanovené obecně závaznými právními předpisy, technickými a bezpečnostními normami a že má vlastnosti obvyklé a je způsobil</w:t>
      </w:r>
      <w:r w:rsidR="00741459">
        <w:rPr>
          <w:sz w:val="22"/>
          <w:szCs w:val="22"/>
        </w:rPr>
        <w:t>á</w:t>
      </w:r>
      <w:r w:rsidRPr="00CB3774">
        <w:rPr>
          <w:sz w:val="22"/>
          <w:szCs w:val="22"/>
        </w:rPr>
        <w:t xml:space="preserve"> </w:t>
      </w:r>
      <w:r w:rsidR="00741459">
        <w:rPr>
          <w:sz w:val="22"/>
          <w:szCs w:val="22"/>
        </w:rPr>
        <w:t xml:space="preserve">k </w:t>
      </w:r>
      <w:r w:rsidRPr="00CB3774">
        <w:rPr>
          <w:sz w:val="22"/>
          <w:szCs w:val="22"/>
        </w:rPr>
        <w:t xml:space="preserve">užití </w:t>
      </w:r>
      <w:r w:rsidR="00741459">
        <w:rPr>
          <w:sz w:val="22"/>
          <w:szCs w:val="22"/>
        </w:rPr>
        <w:t>pro dohodnutý</w:t>
      </w:r>
      <w:r w:rsidRPr="00CB3774">
        <w:rPr>
          <w:sz w:val="22"/>
          <w:szCs w:val="22"/>
        </w:rPr>
        <w:t xml:space="preserve"> účel.</w:t>
      </w:r>
      <w:r w:rsidR="00035F96">
        <w:rPr>
          <w:sz w:val="22"/>
          <w:szCs w:val="22"/>
        </w:rPr>
        <w:t xml:space="preserve"> Uvedené se týká i rozpočtů a položkových výkazů výměr.</w:t>
      </w:r>
    </w:p>
    <w:p w14:paraId="721FBD5D" w14:textId="77777777" w:rsidR="00CB3774" w:rsidRDefault="00CB3774" w:rsidP="00CB3774">
      <w:pPr>
        <w:contextualSpacing/>
        <w:jc w:val="both"/>
        <w:rPr>
          <w:sz w:val="22"/>
          <w:szCs w:val="22"/>
        </w:rPr>
      </w:pPr>
    </w:p>
    <w:p w14:paraId="46B08402" w14:textId="77777777" w:rsidR="00035F96" w:rsidRPr="00035F96" w:rsidRDefault="00035F96" w:rsidP="000D224F">
      <w:pPr>
        <w:numPr>
          <w:ilvl w:val="0"/>
          <w:numId w:val="36"/>
        </w:numPr>
        <w:contextualSpacing/>
        <w:jc w:val="both"/>
        <w:rPr>
          <w:sz w:val="22"/>
          <w:szCs w:val="22"/>
        </w:rPr>
      </w:pPr>
      <w:r w:rsidRPr="00035F96">
        <w:rPr>
          <w:sz w:val="22"/>
          <w:szCs w:val="22"/>
        </w:rPr>
        <w:t>Zhotovitel dále odpovídá:</w:t>
      </w:r>
    </w:p>
    <w:p w14:paraId="7CC517DD" w14:textId="77777777" w:rsidR="00CB3774" w:rsidRPr="00035F96" w:rsidRDefault="00035F96" w:rsidP="000D224F">
      <w:pPr>
        <w:pStyle w:val="Odstavecseseznamem"/>
        <w:numPr>
          <w:ilvl w:val="0"/>
          <w:numId w:val="37"/>
        </w:numPr>
        <w:rPr>
          <w:sz w:val="22"/>
          <w:szCs w:val="22"/>
        </w:rPr>
      </w:pPr>
      <w:r w:rsidRPr="00035F96">
        <w:rPr>
          <w:sz w:val="22"/>
          <w:szCs w:val="22"/>
        </w:rPr>
        <w:t>za to, že je dílo kompletní a bez jakýchkoliv právních a jiných vad,</w:t>
      </w:r>
    </w:p>
    <w:p w14:paraId="30318301" w14:textId="77777777" w:rsidR="00035F96" w:rsidRPr="00035F96" w:rsidRDefault="00035F96" w:rsidP="000D224F">
      <w:pPr>
        <w:pStyle w:val="Odstavecseseznamem"/>
        <w:numPr>
          <w:ilvl w:val="0"/>
          <w:numId w:val="37"/>
        </w:numPr>
        <w:rPr>
          <w:sz w:val="22"/>
          <w:szCs w:val="22"/>
        </w:rPr>
      </w:pPr>
      <w:r w:rsidRPr="00035F96">
        <w:rPr>
          <w:sz w:val="22"/>
          <w:szCs w:val="22"/>
          <w:lang w:val="cs-CZ"/>
        </w:rPr>
        <w:t>z</w:t>
      </w:r>
      <w:r w:rsidRPr="00035F96">
        <w:rPr>
          <w:sz w:val="22"/>
          <w:szCs w:val="22"/>
        </w:rPr>
        <w:t>a vady, které se projeví po předání díla v rámci poskytnuté záruky</w:t>
      </w:r>
      <w:r w:rsidR="00C26F44">
        <w:rPr>
          <w:sz w:val="22"/>
          <w:szCs w:val="22"/>
          <w:lang w:val="cs-CZ"/>
        </w:rPr>
        <w:t>.</w:t>
      </w:r>
    </w:p>
    <w:p w14:paraId="767B91CE" w14:textId="77777777" w:rsidR="00035F96" w:rsidRDefault="00035F96" w:rsidP="00035F96">
      <w:pPr>
        <w:pStyle w:val="Odstavecseseznamem"/>
      </w:pPr>
    </w:p>
    <w:p w14:paraId="7D9580DF" w14:textId="3EFA8621" w:rsidR="00035F96" w:rsidRPr="00035F96" w:rsidRDefault="00035F96" w:rsidP="000D224F">
      <w:pPr>
        <w:pStyle w:val="Odstavecseseznamem"/>
        <w:numPr>
          <w:ilvl w:val="0"/>
          <w:numId w:val="38"/>
        </w:numPr>
        <w:jc w:val="both"/>
      </w:pPr>
      <w:r w:rsidRPr="00035F96">
        <w:rPr>
          <w:sz w:val="22"/>
          <w:szCs w:val="22"/>
        </w:rPr>
        <w:t xml:space="preserve">Pro vyloučení pochybností strany </w:t>
      </w:r>
      <w:r>
        <w:rPr>
          <w:sz w:val="22"/>
          <w:szCs w:val="22"/>
          <w:lang w:val="cs-CZ"/>
        </w:rPr>
        <w:t>činí nesporným</w:t>
      </w:r>
      <w:r w:rsidRPr="00035F96">
        <w:rPr>
          <w:sz w:val="22"/>
          <w:szCs w:val="22"/>
        </w:rPr>
        <w:t>, že za vadu díla se považuje i navržení takového řešení, které je vzhledem k podmínkám vyplývajícím z této S</w:t>
      </w:r>
      <w:r w:rsidR="00741459">
        <w:rPr>
          <w:sz w:val="22"/>
          <w:szCs w:val="22"/>
          <w:lang w:val="cs-CZ"/>
        </w:rPr>
        <w:t>OD</w:t>
      </w:r>
      <w:r w:rsidRPr="00035F96">
        <w:rPr>
          <w:sz w:val="22"/>
          <w:szCs w:val="22"/>
        </w:rPr>
        <w:t xml:space="preserve"> a objektivním skutečnostem s přihlédnutím k aktuálním znalostem v příslušných oborech řešením nevhodným (technicky, ekonomicky či jinak) pro daný případ a jeho navržení v konečném důsledku znamená rozšíření předmětu </w:t>
      </w:r>
      <w:r w:rsidR="00A67431">
        <w:rPr>
          <w:sz w:val="22"/>
          <w:szCs w:val="22"/>
          <w:lang w:val="cs-CZ"/>
        </w:rPr>
        <w:t>smlouvy</w:t>
      </w:r>
      <w:r w:rsidRPr="00035F96">
        <w:rPr>
          <w:sz w:val="22"/>
          <w:szCs w:val="22"/>
        </w:rPr>
        <w:t xml:space="preserve"> na provedení stavby (tj. rozšíření provedených prací či poskytnutých služeb, a to zejména tehdy, jedná-li se o neuznatelné náklady z hlediska projektu, z něhož Objednatel bude stavbu financovat) či zvýšení ceny stavby (vč. případů následných víceprací).</w:t>
      </w:r>
    </w:p>
    <w:p w14:paraId="6B7DE0B9" w14:textId="77777777" w:rsidR="00035F96" w:rsidRDefault="00035F96" w:rsidP="00035F96">
      <w:pPr>
        <w:pStyle w:val="Odstavecseseznamem"/>
        <w:jc w:val="both"/>
        <w:rPr>
          <w:sz w:val="22"/>
          <w:szCs w:val="22"/>
        </w:rPr>
      </w:pPr>
    </w:p>
    <w:p w14:paraId="572300D5" w14:textId="77777777" w:rsidR="0051564F" w:rsidRDefault="00852A48" w:rsidP="000D224F">
      <w:pPr>
        <w:pStyle w:val="Odstavecseseznamem"/>
        <w:numPr>
          <w:ilvl w:val="0"/>
          <w:numId w:val="38"/>
        </w:numPr>
        <w:jc w:val="both"/>
        <w:rPr>
          <w:sz w:val="22"/>
          <w:szCs w:val="22"/>
        </w:rPr>
      </w:pPr>
      <w:r w:rsidRPr="00035F96">
        <w:rPr>
          <w:sz w:val="22"/>
          <w:szCs w:val="22"/>
        </w:rPr>
        <w:t>Zhotovitel poskytuje Objednateli záruku za kvalitu provedení díla v délce 5 let. Záruční doba počíná běžet ode dne předání a převzetí díla nebo jeho části. Lhůta pro uplatnění práv z vadného plnění ani záruční doba neběží po dobu, po kterou Objednatel nemůže vadné dílo či jeho část užívat a po dobu odstraňování vytknuté vady. O tuto dobu se záruční do</w:t>
      </w:r>
      <w:r w:rsidR="00741459">
        <w:rPr>
          <w:sz w:val="22"/>
          <w:szCs w:val="22"/>
        </w:rPr>
        <w:t xml:space="preserve">ba automaticky prodlužuje. </w:t>
      </w:r>
      <w:r w:rsidRPr="00035F96">
        <w:rPr>
          <w:sz w:val="22"/>
          <w:szCs w:val="22"/>
        </w:rPr>
        <w:t xml:space="preserve">Zhotovitel je povinen bezplatně odstranit vadu, kterou měla projektová dokumentace v době předání nebo vadu vzniklou v záruce v nejkratším technicky možném termínu s přihlédnutím k povaze vady. Nebude-li pro konkrétní případ dohodnuto jinak, odstraní Zhotovitel vadu do 10 dnů od jejího uplatnění. Objednatel je povinen vady písemně vytknout u Zhotovitele nejpozději do konce záruční doby. V případě, že Zhotovitel vady v uvedených lhůtách neodstraní, je Objednatel oprávněn zajistit odstranění vad prostřednictvím jiné odborně způsobilé osoby, a to na náklady Zhotovitele. </w:t>
      </w:r>
      <w:r w:rsidR="00C21A32">
        <w:rPr>
          <w:sz w:val="22"/>
          <w:szCs w:val="22"/>
          <w:lang w:val="cs-CZ"/>
        </w:rPr>
        <w:t xml:space="preserve">Tím nejsou porušena autorská práva zhotovitele. </w:t>
      </w:r>
    </w:p>
    <w:p w14:paraId="74E3CD4F" w14:textId="77777777" w:rsidR="0051564F" w:rsidRDefault="0051564F" w:rsidP="0051564F">
      <w:pPr>
        <w:pStyle w:val="Odstavecseseznamem"/>
        <w:rPr>
          <w:sz w:val="22"/>
          <w:szCs w:val="22"/>
        </w:rPr>
      </w:pPr>
    </w:p>
    <w:p w14:paraId="6248390C" w14:textId="77777777" w:rsidR="0051564F" w:rsidRPr="0051564F" w:rsidRDefault="0051564F" w:rsidP="000D224F">
      <w:pPr>
        <w:pStyle w:val="Odstavecseseznamem"/>
        <w:numPr>
          <w:ilvl w:val="0"/>
          <w:numId w:val="38"/>
        </w:numPr>
        <w:jc w:val="both"/>
        <w:rPr>
          <w:sz w:val="22"/>
          <w:szCs w:val="22"/>
        </w:rPr>
      </w:pPr>
      <w:r w:rsidRPr="0051564F">
        <w:rPr>
          <w:sz w:val="22"/>
          <w:szCs w:val="22"/>
        </w:rPr>
        <w:t xml:space="preserve">Zhotovitel odpovídá za veškeré škody vzniklé v důsledku porušení jeho povinností vyplývajících z této Smlouvy či příslušných právních předpisů a norem a to včetně odpovědnosti za škodu, která Objednateli vznikne při výběru zhotovitele </w:t>
      </w:r>
      <w:r w:rsidR="00741459">
        <w:rPr>
          <w:sz w:val="22"/>
          <w:szCs w:val="22"/>
          <w:lang w:val="cs-CZ"/>
        </w:rPr>
        <w:t>s</w:t>
      </w:r>
      <w:r w:rsidRPr="0051564F">
        <w:rPr>
          <w:sz w:val="22"/>
          <w:szCs w:val="22"/>
        </w:rPr>
        <w:t xml:space="preserve">tavby </w:t>
      </w:r>
      <w:r w:rsidR="00741459">
        <w:rPr>
          <w:sz w:val="22"/>
          <w:szCs w:val="22"/>
          <w:lang w:val="cs-CZ"/>
        </w:rPr>
        <w:t xml:space="preserve">Novostavba ZŠ </w:t>
      </w:r>
      <w:r w:rsidRPr="0051564F">
        <w:rPr>
          <w:sz w:val="22"/>
          <w:szCs w:val="22"/>
        </w:rPr>
        <w:t xml:space="preserve">v zadávacím řízení veřejné zakázky v důsledku vady projektové dokumentace a při realizaci </w:t>
      </w:r>
      <w:r w:rsidR="00741459">
        <w:rPr>
          <w:sz w:val="22"/>
          <w:szCs w:val="22"/>
          <w:lang w:val="cs-CZ"/>
        </w:rPr>
        <w:t>této s</w:t>
      </w:r>
      <w:r w:rsidRPr="0051564F">
        <w:rPr>
          <w:sz w:val="22"/>
          <w:szCs w:val="22"/>
        </w:rPr>
        <w:t xml:space="preserve">tavby v důsledku vady projektové dokumentace dle </w:t>
      </w:r>
      <w:proofErr w:type="spellStart"/>
      <w:r w:rsidRPr="0051564F">
        <w:rPr>
          <w:sz w:val="22"/>
          <w:szCs w:val="22"/>
        </w:rPr>
        <w:t>ust</w:t>
      </w:r>
      <w:proofErr w:type="spellEnd"/>
      <w:r w:rsidRPr="0051564F">
        <w:rPr>
          <w:sz w:val="22"/>
          <w:szCs w:val="22"/>
        </w:rPr>
        <w:t>. § 2629 a 2630 Občanského zákoníku</w:t>
      </w:r>
      <w:r w:rsidR="004F1407">
        <w:rPr>
          <w:sz w:val="22"/>
          <w:szCs w:val="22"/>
          <w:lang w:val="cs-CZ"/>
        </w:rPr>
        <w:t>, nebo bude důvodem pro krácení či odebrání dotace včetně s dotací spojených sankcí.</w:t>
      </w:r>
      <w:r w:rsidRPr="0051564F">
        <w:rPr>
          <w:sz w:val="22"/>
          <w:szCs w:val="22"/>
        </w:rPr>
        <w:t xml:space="preserve"> Promlčecí doba u práva na náhradu škody neskončí dříve, než uplyne záruční doba Stavby dle smlouvy o dílo mezi Objednatelem jako objednatelem Stavby a zhotovitelem Stavby,</w:t>
      </w:r>
    </w:p>
    <w:p w14:paraId="07C16A30" w14:textId="77777777" w:rsidR="0051564F" w:rsidRDefault="0051564F" w:rsidP="0051564F">
      <w:pPr>
        <w:pStyle w:val="Odstavecseseznamem"/>
        <w:ind w:left="360"/>
        <w:jc w:val="both"/>
        <w:rPr>
          <w:sz w:val="22"/>
          <w:szCs w:val="22"/>
        </w:rPr>
      </w:pPr>
    </w:p>
    <w:p w14:paraId="22136B56" w14:textId="77777777" w:rsidR="0051564F" w:rsidRPr="00F95C6E" w:rsidRDefault="007D2939" w:rsidP="0051564F">
      <w:pPr>
        <w:rPr>
          <w:b/>
          <w:smallCaps/>
          <w:sz w:val="28"/>
          <w:szCs w:val="28"/>
        </w:rPr>
      </w:pPr>
      <w:r>
        <w:rPr>
          <w:b/>
          <w:smallCaps/>
          <w:sz w:val="28"/>
          <w:szCs w:val="28"/>
        </w:rPr>
        <w:t xml:space="preserve">čl. </w:t>
      </w:r>
      <w:proofErr w:type="spellStart"/>
      <w:r>
        <w:rPr>
          <w:b/>
          <w:smallCaps/>
          <w:sz w:val="28"/>
          <w:szCs w:val="28"/>
        </w:rPr>
        <w:t>viii</w:t>
      </w:r>
      <w:proofErr w:type="spellEnd"/>
      <w:r>
        <w:rPr>
          <w:b/>
          <w:smallCaps/>
          <w:sz w:val="28"/>
          <w:szCs w:val="28"/>
        </w:rPr>
        <w:t xml:space="preserve">. </w:t>
      </w:r>
      <w:r w:rsidR="0051564F">
        <w:rPr>
          <w:b/>
          <w:smallCaps/>
          <w:sz w:val="28"/>
          <w:szCs w:val="28"/>
        </w:rPr>
        <w:t>autorská práva</w:t>
      </w:r>
    </w:p>
    <w:p w14:paraId="5E09890C" w14:textId="77777777" w:rsidR="0051564F" w:rsidRDefault="0051564F" w:rsidP="0051564F">
      <w:pPr>
        <w:pStyle w:val="Odstavecseseznamem"/>
        <w:ind w:left="0"/>
        <w:jc w:val="both"/>
        <w:rPr>
          <w:sz w:val="22"/>
          <w:szCs w:val="22"/>
        </w:rPr>
      </w:pPr>
    </w:p>
    <w:p w14:paraId="2EDB8427" w14:textId="77777777" w:rsidR="0051564F" w:rsidRPr="0051564F" w:rsidRDefault="0051564F" w:rsidP="000D224F">
      <w:pPr>
        <w:pStyle w:val="Odstavecseseznamem"/>
        <w:numPr>
          <w:ilvl w:val="0"/>
          <w:numId w:val="39"/>
        </w:numPr>
        <w:jc w:val="both"/>
        <w:rPr>
          <w:sz w:val="22"/>
          <w:szCs w:val="22"/>
        </w:rPr>
      </w:pPr>
      <w:r w:rsidRPr="0051564F">
        <w:rPr>
          <w:sz w:val="22"/>
          <w:szCs w:val="22"/>
        </w:rPr>
        <w:t xml:space="preserve">Smluvní strany činí nesporným, že </w:t>
      </w:r>
      <w:r w:rsidR="000B4242">
        <w:rPr>
          <w:sz w:val="22"/>
          <w:szCs w:val="22"/>
          <w:lang w:val="cs-CZ"/>
        </w:rPr>
        <w:t xml:space="preserve">všechny stupně dokumentace dle této SOD </w:t>
      </w:r>
      <w:r w:rsidRPr="0051564F">
        <w:rPr>
          <w:sz w:val="22"/>
          <w:szCs w:val="22"/>
        </w:rPr>
        <w:t>j</w:t>
      </w:r>
      <w:r>
        <w:rPr>
          <w:sz w:val="22"/>
          <w:szCs w:val="22"/>
          <w:lang w:val="cs-CZ"/>
        </w:rPr>
        <w:t>sou</w:t>
      </w:r>
      <w:r w:rsidRPr="0051564F">
        <w:rPr>
          <w:sz w:val="22"/>
          <w:szCs w:val="22"/>
        </w:rPr>
        <w:t xml:space="preserve"> autorským dílem dle zákona č. 121/2000 Sb.</w:t>
      </w:r>
      <w:r w:rsidR="000B4242">
        <w:rPr>
          <w:sz w:val="22"/>
          <w:szCs w:val="22"/>
          <w:lang w:val="cs-CZ"/>
        </w:rPr>
        <w:t xml:space="preserve">, autorský zákon </w:t>
      </w:r>
      <w:r w:rsidR="00860742">
        <w:rPr>
          <w:sz w:val="22"/>
          <w:szCs w:val="22"/>
          <w:lang w:val="cs-CZ"/>
        </w:rPr>
        <w:t>v </w:t>
      </w:r>
      <w:proofErr w:type="spellStart"/>
      <w:r w:rsidR="00860742">
        <w:rPr>
          <w:sz w:val="22"/>
          <w:szCs w:val="22"/>
          <w:lang w:val="cs-CZ"/>
        </w:rPr>
        <w:t>navaznosti</w:t>
      </w:r>
      <w:proofErr w:type="spellEnd"/>
      <w:r w:rsidR="00860742">
        <w:rPr>
          <w:sz w:val="22"/>
          <w:szCs w:val="22"/>
          <w:lang w:val="cs-CZ"/>
        </w:rPr>
        <w:t xml:space="preserve"> na zákon č. 89/2012 Sb., občanský zákoník, obojí v platném znění, </w:t>
      </w:r>
      <w:r w:rsidRPr="0051564F">
        <w:rPr>
          <w:sz w:val="22"/>
          <w:szCs w:val="22"/>
        </w:rPr>
        <w:t>a j</w:t>
      </w:r>
      <w:r w:rsidR="00860742">
        <w:rPr>
          <w:sz w:val="22"/>
          <w:szCs w:val="22"/>
          <w:lang w:val="cs-CZ"/>
        </w:rPr>
        <w:t>sou</w:t>
      </w:r>
      <w:r w:rsidRPr="0051564F">
        <w:rPr>
          <w:sz w:val="22"/>
          <w:szCs w:val="22"/>
        </w:rPr>
        <w:t xml:space="preserve"> předmětem ochrany autorského práva.</w:t>
      </w:r>
    </w:p>
    <w:p w14:paraId="36698A22" w14:textId="77777777" w:rsidR="0051564F" w:rsidRDefault="0051564F" w:rsidP="0051564F">
      <w:pPr>
        <w:ind w:left="360"/>
        <w:jc w:val="both"/>
        <w:rPr>
          <w:sz w:val="22"/>
          <w:szCs w:val="22"/>
        </w:rPr>
      </w:pPr>
    </w:p>
    <w:p w14:paraId="09E51C83" w14:textId="77777777" w:rsidR="00860742" w:rsidRDefault="00860742" w:rsidP="000D224F">
      <w:pPr>
        <w:numPr>
          <w:ilvl w:val="0"/>
          <w:numId w:val="40"/>
        </w:numPr>
        <w:spacing w:after="160"/>
        <w:contextualSpacing/>
        <w:jc w:val="both"/>
        <w:rPr>
          <w:sz w:val="22"/>
          <w:szCs w:val="22"/>
        </w:rPr>
      </w:pPr>
      <w:r w:rsidRPr="00860742">
        <w:rPr>
          <w:sz w:val="22"/>
          <w:szCs w:val="22"/>
        </w:rPr>
        <w:t>Zhotovitel uděluje Objednateli oprávnění k výkonu práva dílo užívat (</w:t>
      </w:r>
      <w:r w:rsidR="00C26F44">
        <w:rPr>
          <w:sz w:val="22"/>
          <w:szCs w:val="22"/>
        </w:rPr>
        <w:t>také</w:t>
      </w:r>
      <w:r w:rsidRPr="00860742">
        <w:rPr>
          <w:sz w:val="22"/>
          <w:szCs w:val="22"/>
        </w:rPr>
        <w:t xml:space="preserve"> „licence“) v rozsahu </w:t>
      </w:r>
      <w:r>
        <w:rPr>
          <w:sz w:val="22"/>
          <w:szCs w:val="22"/>
        </w:rPr>
        <w:t>dle této SOD</w:t>
      </w:r>
      <w:r w:rsidRPr="00860742">
        <w:rPr>
          <w:sz w:val="22"/>
          <w:szCs w:val="22"/>
        </w:rPr>
        <w:t xml:space="preserve">. </w:t>
      </w:r>
    </w:p>
    <w:p w14:paraId="35837F1E" w14:textId="77777777" w:rsidR="00860742" w:rsidRDefault="00860742" w:rsidP="00860742">
      <w:pPr>
        <w:spacing w:after="160"/>
        <w:ind w:left="360"/>
        <w:contextualSpacing/>
        <w:jc w:val="both"/>
        <w:rPr>
          <w:sz w:val="22"/>
          <w:szCs w:val="22"/>
        </w:rPr>
      </w:pPr>
    </w:p>
    <w:p w14:paraId="10B07E37" w14:textId="77777777" w:rsidR="00860742" w:rsidRDefault="00860742" w:rsidP="000D224F">
      <w:pPr>
        <w:numPr>
          <w:ilvl w:val="0"/>
          <w:numId w:val="40"/>
        </w:numPr>
        <w:spacing w:after="160"/>
        <w:contextualSpacing/>
        <w:jc w:val="both"/>
        <w:rPr>
          <w:sz w:val="22"/>
          <w:szCs w:val="22"/>
        </w:rPr>
      </w:pPr>
      <w:r w:rsidRPr="00860742">
        <w:rPr>
          <w:sz w:val="22"/>
          <w:szCs w:val="22"/>
        </w:rPr>
        <w:t xml:space="preserve">Objednatel je </w:t>
      </w:r>
      <w:r w:rsidR="001B4730" w:rsidRPr="00860742">
        <w:rPr>
          <w:sz w:val="22"/>
          <w:szCs w:val="22"/>
        </w:rPr>
        <w:t xml:space="preserve">oprávněn </w:t>
      </w:r>
      <w:r w:rsidRPr="00860742">
        <w:rPr>
          <w:sz w:val="22"/>
          <w:szCs w:val="22"/>
        </w:rPr>
        <w:t xml:space="preserve">na základě udělené výhradní licence dokumentaci </w:t>
      </w:r>
      <w:r>
        <w:rPr>
          <w:sz w:val="22"/>
          <w:szCs w:val="22"/>
        </w:rPr>
        <w:t>všech stupňů dle této SOD použít jako podklad pro:</w:t>
      </w:r>
    </w:p>
    <w:p w14:paraId="5DE6AF10" w14:textId="77777777" w:rsidR="00860742" w:rsidRDefault="00860742" w:rsidP="000D224F">
      <w:pPr>
        <w:numPr>
          <w:ilvl w:val="0"/>
          <w:numId w:val="41"/>
        </w:numPr>
        <w:spacing w:after="160"/>
        <w:contextualSpacing/>
        <w:jc w:val="both"/>
        <w:rPr>
          <w:sz w:val="22"/>
          <w:szCs w:val="22"/>
        </w:rPr>
      </w:pPr>
      <w:r>
        <w:rPr>
          <w:sz w:val="22"/>
          <w:szCs w:val="22"/>
        </w:rPr>
        <w:t>vešker</w:t>
      </w:r>
      <w:r w:rsidR="000B4242">
        <w:rPr>
          <w:sz w:val="22"/>
          <w:szCs w:val="22"/>
        </w:rPr>
        <w:t>é</w:t>
      </w:r>
      <w:r>
        <w:rPr>
          <w:sz w:val="22"/>
          <w:szCs w:val="22"/>
        </w:rPr>
        <w:t xml:space="preserve"> potřebn</w:t>
      </w:r>
      <w:r w:rsidR="000B4242">
        <w:rPr>
          <w:sz w:val="22"/>
          <w:szCs w:val="22"/>
        </w:rPr>
        <w:t>é</w:t>
      </w:r>
      <w:r>
        <w:rPr>
          <w:sz w:val="22"/>
          <w:szCs w:val="22"/>
        </w:rPr>
        <w:t xml:space="preserve"> úkon</w:t>
      </w:r>
      <w:r w:rsidR="000B4242">
        <w:rPr>
          <w:sz w:val="22"/>
          <w:szCs w:val="22"/>
        </w:rPr>
        <w:t>y</w:t>
      </w:r>
      <w:r>
        <w:rPr>
          <w:sz w:val="22"/>
          <w:szCs w:val="22"/>
        </w:rPr>
        <w:t xml:space="preserve"> obce Drahelčice a s</w:t>
      </w:r>
      <w:r w:rsidR="007D2939">
        <w:rPr>
          <w:sz w:val="22"/>
          <w:szCs w:val="22"/>
        </w:rPr>
        <w:t xml:space="preserve"> </w:t>
      </w:r>
      <w:r>
        <w:rPr>
          <w:sz w:val="22"/>
          <w:szCs w:val="22"/>
        </w:rPr>
        <w:t>nimi související činn</w:t>
      </w:r>
      <w:r w:rsidR="000B4242">
        <w:rPr>
          <w:sz w:val="22"/>
          <w:szCs w:val="22"/>
        </w:rPr>
        <w:t>osti</w:t>
      </w:r>
      <w:r>
        <w:rPr>
          <w:sz w:val="22"/>
          <w:szCs w:val="22"/>
        </w:rPr>
        <w:t xml:space="preserve"> za účelem získání dotace na stavbu ZŠ, ať již z fondů EU či ČR,</w:t>
      </w:r>
    </w:p>
    <w:p w14:paraId="75D6E3A8" w14:textId="77777777" w:rsidR="000B4242" w:rsidRDefault="000B4242" w:rsidP="000D224F">
      <w:pPr>
        <w:numPr>
          <w:ilvl w:val="0"/>
          <w:numId w:val="41"/>
        </w:numPr>
        <w:spacing w:after="160"/>
        <w:contextualSpacing/>
        <w:jc w:val="both"/>
        <w:rPr>
          <w:sz w:val="22"/>
          <w:szCs w:val="22"/>
        </w:rPr>
      </w:pPr>
      <w:r>
        <w:rPr>
          <w:sz w:val="22"/>
          <w:szCs w:val="22"/>
        </w:rPr>
        <w:t>prezentaci této dokumentace na veřejném zasedání zastupitelstva obce Drahelčice,</w:t>
      </w:r>
    </w:p>
    <w:p w14:paraId="4FE8A4FB" w14:textId="77777777" w:rsidR="00860742" w:rsidRDefault="000B4242" w:rsidP="000D224F">
      <w:pPr>
        <w:numPr>
          <w:ilvl w:val="0"/>
          <w:numId w:val="41"/>
        </w:numPr>
        <w:spacing w:after="160"/>
        <w:contextualSpacing/>
        <w:jc w:val="both"/>
        <w:rPr>
          <w:sz w:val="22"/>
          <w:szCs w:val="22"/>
        </w:rPr>
      </w:pPr>
      <w:r>
        <w:rPr>
          <w:sz w:val="22"/>
          <w:szCs w:val="22"/>
        </w:rPr>
        <w:t>získání pravomocného územního rozhodnutí a stavebního povolení, popří</w:t>
      </w:r>
      <w:r w:rsidR="007D2939">
        <w:rPr>
          <w:sz w:val="22"/>
          <w:szCs w:val="22"/>
        </w:rPr>
        <w:t>pa</w:t>
      </w:r>
      <w:r>
        <w:rPr>
          <w:sz w:val="22"/>
          <w:szCs w:val="22"/>
        </w:rPr>
        <w:t xml:space="preserve">dě správního rozhodnutí </w:t>
      </w:r>
      <w:r w:rsidR="007D2939">
        <w:rPr>
          <w:sz w:val="22"/>
          <w:szCs w:val="22"/>
        </w:rPr>
        <w:t>ve</w:t>
      </w:r>
      <w:r>
        <w:rPr>
          <w:sz w:val="22"/>
          <w:szCs w:val="22"/>
        </w:rPr>
        <w:t xml:space="preserve"> společné</w:t>
      </w:r>
      <w:r w:rsidR="007D2939">
        <w:rPr>
          <w:sz w:val="22"/>
          <w:szCs w:val="22"/>
        </w:rPr>
        <w:t>m</w:t>
      </w:r>
      <w:r>
        <w:rPr>
          <w:sz w:val="22"/>
          <w:szCs w:val="22"/>
        </w:rPr>
        <w:t xml:space="preserve"> řízení,</w:t>
      </w:r>
    </w:p>
    <w:p w14:paraId="2B0E2241" w14:textId="77777777" w:rsidR="000B4242" w:rsidRDefault="000B4242" w:rsidP="000D224F">
      <w:pPr>
        <w:numPr>
          <w:ilvl w:val="0"/>
          <w:numId w:val="41"/>
        </w:numPr>
        <w:spacing w:after="160"/>
        <w:contextualSpacing/>
        <w:jc w:val="both"/>
        <w:rPr>
          <w:sz w:val="22"/>
          <w:szCs w:val="22"/>
        </w:rPr>
      </w:pPr>
      <w:r>
        <w:rPr>
          <w:sz w:val="22"/>
          <w:szCs w:val="22"/>
        </w:rPr>
        <w:t>výběr zhotovitele stavby ZŠ dle zákona č. 134/2016 Sb., o zadávání veřejných zakázek</w:t>
      </w:r>
    </w:p>
    <w:p w14:paraId="5844CEC2" w14:textId="1E1493E8" w:rsidR="000B4242" w:rsidRDefault="000B4242" w:rsidP="000D224F">
      <w:pPr>
        <w:numPr>
          <w:ilvl w:val="0"/>
          <w:numId w:val="41"/>
        </w:numPr>
        <w:spacing w:after="160"/>
        <w:contextualSpacing/>
        <w:jc w:val="both"/>
        <w:rPr>
          <w:sz w:val="22"/>
          <w:szCs w:val="22"/>
        </w:rPr>
      </w:pPr>
      <w:r>
        <w:rPr>
          <w:sz w:val="22"/>
          <w:szCs w:val="22"/>
        </w:rPr>
        <w:t>pro vypracování dokumentace skutečného provedení stavby, které bude povi</w:t>
      </w:r>
      <w:r w:rsidR="00A67431">
        <w:rPr>
          <w:sz w:val="22"/>
          <w:szCs w:val="22"/>
        </w:rPr>
        <w:t>n</w:t>
      </w:r>
      <w:r>
        <w:rPr>
          <w:sz w:val="22"/>
          <w:szCs w:val="22"/>
        </w:rPr>
        <w:t>ností zhotovitele stavby,</w:t>
      </w:r>
    </w:p>
    <w:p w14:paraId="62BCDCB0" w14:textId="77777777" w:rsidR="00741459" w:rsidRDefault="00741459" w:rsidP="000D224F">
      <w:pPr>
        <w:numPr>
          <w:ilvl w:val="0"/>
          <w:numId w:val="41"/>
        </w:numPr>
        <w:spacing w:after="160"/>
        <w:contextualSpacing/>
        <w:jc w:val="both"/>
        <w:rPr>
          <w:sz w:val="22"/>
          <w:szCs w:val="22"/>
        </w:rPr>
      </w:pPr>
      <w:r>
        <w:rPr>
          <w:sz w:val="22"/>
          <w:szCs w:val="22"/>
        </w:rPr>
        <w:t xml:space="preserve">změnu či doplnění </w:t>
      </w:r>
      <w:proofErr w:type="spellStart"/>
      <w:r>
        <w:rPr>
          <w:sz w:val="22"/>
          <w:szCs w:val="22"/>
        </w:rPr>
        <w:t>dokumenatce</w:t>
      </w:r>
      <w:proofErr w:type="spellEnd"/>
      <w:r>
        <w:rPr>
          <w:sz w:val="22"/>
          <w:szCs w:val="22"/>
        </w:rPr>
        <w:t xml:space="preserve"> dle potřeb objednatele, </w:t>
      </w:r>
    </w:p>
    <w:p w14:paraId="026B4194" w14:textId="77777777" w:rsidR="000B4242" w:rsidRDefault="000B4242" w:rsidP="000D224F">
      <w:pPr>
        <w:numPr>
          <w:ilvl w:val="0"/>
          <w:numId w:val="41"/>
        </w:numPr>
        <w:spacing w:after="160"/>
        <w:contextualSpacing/>
        <w:jc w:val="both"/>
        <w:rPr>
          <w:sz w:val="22"/>
          <w:szCs w:val="22"/>
        </w:rPr>
      </w:pPr>
      <w:r>
        <w:rPr>
          <w:sz w:val="22"/>
          <w:szCs w:val="22"/>
        </w:rPr>
        <w:t>archivaci</w:t>
      </w:r>
      <w:r w:rsidR="00741459">
        <w:rPr>
          <w:sz w:val="22"/>
          <w:szCs w:val="22"/>
        </w:rPr>
        <w:t>,</w:t>
      </w:r>
    </w:p>
    <w:p w14:paraId="67BF84FC" w14:textId="77777777" w:rsidR="000B4242" w:rsidRDefault="000B4242" w:rsidP="000D224F">
      <w:pPr>
        <w:numPr>
          <w:ilvl w:val="0"/>
          <w:numId w:val="41"/>
        </w:numPr>
        <w:spacing w:after="160"/>
        <w:contextualSpacing/>
        <w:jc w:val="both"/>
        <w:rPr>
          <w:sz w:val="22"/>
          <w:szCs w:val="22"/>
        </w:rPr>
      </w:pPr>
      <w:r>
        <w:rPr>
          <w:sz w:val="22"/>
          <w:szCs w:val="22"/>
        </w:rPr>
        <w:t xml:space="preserve">umožnění – zpřístupnění – této </w:t>
      </w:r>
      <w:proofErr w:type="spellStart"/>
      <w:r>
        <w:rPr>
          <w:sz w:val="22"/>
          <w:szCs w:val="22"/>
        </w:rPr>
        <w:t>dokumenatce</w:t>
      </w:r>
      <w:proofErr w:type="spellEnd"/>
      <w:r>
        <w:rPr>
          <w:sz w:val="22"/>
          <w:szCs w:val="22"/>
        </w:rPr>
        <w:t xml:space="preserve"> kontrolním orgánům.</w:t>
      </w:r>
    </w:p>
    <w:p w14:paraId="395D968F" w14:textId="77777777" w:rsidR="000B4242" w:rsidRPr="00860742" w:rsidRDefault="000B4242" w:rsidP="000B4242">
      <w:pPr>
        <w:spacing w:after="160"/>
        <w:ind w:left="720"/>
        <w:contextualSpacing/>
        <w:jc w:val="both"/>
        <w:rPr>
          <w:sz w:val="22"/>
          <w:szCs w:val="22"/>
        </w:rPr>
      </w:pPr>
    </w:p>
    <w:p w14:paraId="5665C2B7" w14:textId="73728DB3" w:rsidR="00860742" w:rsidRDefault="000B4242" w:rsidP="000D224F">
      <w:pPr>
        <w:numPr>
          <w:ilvl w:val="0"/>
          <w:numId w:val="40"/>
        </w:numPr>
        <w:spacing w:after="160"/>
        <w:contextualSpacing/>
        <w:jc w:val="both"/>
        <w:rPr>
          <w:sz w:val="22"/>
          <w:szCs w:val="22"/>
        </w:rPr>
      </w:pPr>
      <w:r>
        <w:rPr>
          <w:sz w:val="22"/>
          <w:szCs w:val="22"/>
        </w:rPr>
        <w:t>Z</w:t>
      </w:r>
      <w:r w:rsidRPr="000B4242">
        <w:rPr>
          <w:sz w:val="22"/>
          <w:szCs w:val="22"/>
        </w:rPr>
        <w:t xml:space="preserve"> povahy licence samé neplyne </w:t>
      </w:r>
      <w:r w:rsidR="00A67431">
        <w:rPr>
          <w:sz w:val="22"/>
          <w:szCs w:val="22"/>
        </w:rPr>
        <w:t>objednateli</w:t>
      </w:r>
      <w:r w:rsidRPr="000B4242">
        <w:rPr>
          <w:sz w:val="22"/>
          <w:szCs w:val="22"/>
        </w:rPr>
        <w:t xml:space="preserve"> z užití </w:t>
      </w:r>
      <w:r>
        <w:rPr>
          <w:sz w:val="22"/>
          <w:szCs w:val="22"/>
        </w:rPr>
        <w:t>dokument</w:t>
      </w:r>
      <w:r w:rsidR="001B4730">
        <w:rPr>
          <w:sz w:val="22"/>
          <w:szCs w:val="22"/>
        </w:rPr>
        <w:t>a</w:t>
      </w:r>
      <w:r>
        <w:rPr>
          <w:sz w:val="22"/>
          <w:szCs w:val="22"/>
        </w:rPr>
        <w:t xml:space="preserve">ce jako </w:t>
      </w:r>
      <w:r w:rsidRPr="000B4242">
        <w:rPr>
          <w:sz w:val="22"/>
          <w:szCs w:val="22"/>
        </w:rPr>
        <w:t>autorského díla žádný zisk či jiný výnos.</w:t>
      </w:r>
    </w:p>
    <w:p w14:paraId="18EBCD5C" w14:textId="77777777" w:rsidR="000B4242" w:rsidRPr="000B4242" w:rsidRDefault="000B4242" w:rsidP="000B4242">
      <w:pPr>
        <w:spacing w:after="160"/>
        <w:ind w:left="360"/>
        <w:contextualSpacing/>
        <w:jc w:val="both"/>
        <w:rPr>
          <w:sz w:val="22"/>
          <w:szCs w:val="22"/>
        </w:rPr>
      </w:pPr>
    </w:p>
    <w:p w14:paraId="293204F6" w14:textId="77777777" w:rsidR="00860742" w:rsidRPr="000B4242" w:rsidRDefault="00860742" w:rsidP="000D224F">
      <w:pPr>
        <w:numPr>
          <w:ilvl w:val="0"/>
          <w:numId w:val="40"/>
        </w:numPr>
        <w:spacing w:after="160"/>
        <w:contextualSpacing/>
        <w:jc w:val="both"/>
        <w:rPr>
          <w:sz w:val="22"/>
          <w:szCs w:val="22"/>
        </w:rPr>
      </w:pPr>
      <w:r w:rsidRPr="000B4242">
        <w:rPr>
          <w:sz w:val="22"/>
          <w:szCs w:val="22"/>
        </w:rPr>
        <w:t xml:space="preserve"> </w:t>
      </w:r>
      <w:r w:rsidR="000B4242" w:rsidRPr="000B4242">
        <w:rPr>
          <w:sz w:val="22"/>
          <w:szCs w:val="22"/>
        </w:rPr>
        <w:t>Licence se objednateli poskytuje na celou dobu trvání ochrany autorského práva k autorskému dílu. Odměna za poskytnutou licenci, jakož i veškeré další případné autorské nároky Zhotovitele, jsou již zahrnuty ve sjednané ceně díla</w:t>
      </w:r>
      <w:r w:rsidR="007D2939">
        <w:rPr>
          <w:sz w:val="22"/>
          <w:szCs w:val="22"/>
        </w:rPr>
        <w:t xml:space="preserve"> dle této SOD</w:t>
      </w:r>
      <w:r w:rsidR="000B4242" w:rsidRPr="000B4242">
        <w:rPr>
          <w:sz w:val="22"/>
          <w:szCs w:val="22"/>
        </w:rPr>
        <w:t>.</w:t>
      </w:r>
    </w:p>
    <w:p w14:paraId="7EF5103A" w14:textId="77777777" w:rsidR="007D2939" w:rsidRDefault="007D2939" w:rsidP="007D2939">
      <w:pPr>
        <w:rPr>
          <w:sz w:val="22"/>
          <w:szCs w:val="22"/>
        </w:rPr>
      </w:pPr>
    </w:p>
    <w:p w14:paraId="1A7C907C" w14:textId="77777777" w:rsidR="007D2939" w:rsidRPr="00F95C6E" w:rsidRDefault="007D2939" w:rsidP="007D2939">
      <w:pPr>
        <w:rPr>
          <w:b/>
          <w:smallCaps/>
          <w:sz w:val="28"/>
          <w:szCs w:val="28"/>
        </w:rPr>
      </w:pPr>
      <w:r>
        <w:rPr>
          <w:b/>
          <w:smallCaps/>
          <w:sz w:val="28"/>
          <w:szCs w:val="28"/>
        </w:rPr>
        <w:t xml:space="preserve">čl. </w:t>
      </w:r>
      <w:proofErr w:type="spellStart"/>
      <w:r>
        <w:rPr>
          <w:b/>
          <w:smallCaps/>
          <w:sz w:val="28"/>
          <w:szCs w:val="28"/>
        </w:rPr>
        <w:t>ix</w:t>
      </w:r>
      <w:proofErr w:type="spellEnd"/>
      <w:r>
        <w:rPr>
          <w:b/>
          <w:smallCaps/>
          <w:sz w:val="28"/>
          <w:szCs w:val="28"/>
        </w:rPr>
        <w:t xml:space="preserve">. utvrzovací </w:t>
      </w:r>
      <w:proofErr w:type="spellStart"/>
      <w:r>
        <w:rPr>
          <w:b/>
          <w:smallCaps/>
          <w:sz w:val="28"/>
          <w:szCs w:val="28"/>
        </w:rPr>
        <w:t>instrumety</w:t>
      </w:r>
      <w:proofErr w:type="spellEnd"/>
    </w:p>
    <w:p w14:paraId="37BFB200" w14:textId="77777777" w:rsidR="007D2939" w:rsidRDefault="007D2939" w:rsidP="007D2939">
      <w:pPr>
        <w:rPr>
          <w:sz w:val="22"/>
          <w:szCs w:val="22"/>
        </w:rPr>
      </w:pPr>
    </w:p>
    <w:p w14:paraId="501C7261" w14:textId="0F19F936" w:rsidR="00024B43" w:rsidRPr="00024B43" w:rsidRDefault="00024B43" w:rsidP="00CC66B7">
      <w:pPr>
        <w:numPr>
          <w:ilvl w:val="0"/>
          <w:numId w:val="4"/>
        </w:numPr>
        <w:spacing w:after="200"/>
        <w:contextualSpacing/>
        <w:jc w:val="both"/>
        <w:rPr>
          <w:sz w:val="22"/>
          <w:szCs w:val="22"/>
        </w:rPr>
      </w:pPr>
      <w:r w:rsidRPr="00024B43">
        <w:rPr>
          <w:sz w:val="22"/>
          <w:szCs w:val="22"/>
        </w:rPr>
        <w:t>Pokud bude Zhotovitel v prodlení proti sjednanému konečnému termínu plnění dle čl. IV této SOD</w:t>
      </w:r>
      <w:r w:rsidR="002E24C0">
        <w:rPr>
          <w:sz w:val="22"/>
          <w:szCs w:val="22"/>
        </w:rPr>
        <w:t xml:space="preserve"> či proti termínu předání dle </w:t>
      </w:r>
      <w:r w:rsidR="00A46A8B">
        <w:rPr>
          <w:sz w:val="22"/>
          <w:szCs w:val="22"/>
        </w:rPr>
        <w:t xml:space="preserve">čl. IV odst. 2 </w:t>
      </w:r>
      <w:r w:rsidR="00A46A8B" w:rsidRPr="00024B43">
        <w:rPr>
          <w:sz w:val="22"/>
          <w:szCs w:val="22"/>
        </w:rPr>
        <w:t>této SOD</w:t>
      </w:r>
      <w:r w:rsidRPr="00024B43">
        <w:rPr>
          <w:sz w:val="22"/>
          <w:szCs w:val="22"/>
        </w:rPr>
        <w:t xml:space="preserve">, zaplatí objednateli smluvní pokutu ve výši </w:t>
      </w:r>
      <w:proofErr w:type="gramStart"/>
      <w:r w:rsidRPr="00024B43">
        <w:rPr>
          <w:sz w:val="22"/>
          <w:szCs w:val="22"/>
        </w:rPr>
        <w:t>0,1%</w:t>
      </w:r>
      <w:proofErr w:type="gramEnd"/>
      <w:r w:rsidRPr="00024B43">
        <w:rPr>
          <w:sz w:val="22"/>
          <w:szCs w:val="22"/>
        </w:rPr>
        <w:t xml:space="preserve"> ze sjednané ceny včetně DPH</w:t>
      </w:r>
      <w:r w:rsidR="00E90E1A">
        <w:rPr>
          <w:sz w:val="22"/>
          <w:szCs w:val="22"/>
        </w:rPr>
        <w:t xml:space="preserve"> týkající se plnění, se kterým je </w:t>
      </w:r>
      <w:r w:rsidR="00B60FF4">
        <w:rPr>
          <w:sz w:val="22"/>
          <w:szCs w:val="22"/>
        </w:rPr>
        <w:t>zhotovitel v prodlení</w:t>
      </w:r>
      <w:r w:rsidRPr="00024B43">
        <w:rPr>
          <w:sz w:val="22"/>
          <w:szCs w:val="22"/>
        </w:rPr>
        <w:t xml:space="preserve">, a to za každý i započatý den prodlení. </w:t>
      </w:r>
    </w:p>
    <w:p w14:paraId="6E5CDEE8" w14:textId="77777777" w:rsidR="00024B43" w:rsidRPr="00024B43" w:rsidRDefault="00024B43" w:rsidP="00024B43">
      <w:pPr>
        <w:ind w:left="340"/>
        <w:contextualSpacing/>
        <w:jc w:val="both"/>
        <w:rPr>
          <w:sz w:val="22"/>
          <w:szCs w:val="22"/>
        </w:rPr>
      </w:pPr>
    </w:p>
    <w:p w14:paraId="7BE06B28" w14:textId="77777777" w:rsidR="00024B43" w:rsidRPr="00024B43" w:rsidRDefault="00741459" w:rsidP="00CC66B7">
      <w:pPr>
        <w:numPr>
          <w:ilvl w:val="0"/>
          <w:numId w:val="4"/>
        </w:numPr>
        <w:spacing w:after="200"/>
        <w:contextualSpacing/>
        <w:jc w:val="both"/>
        <w:rPr>
          <w:sz w:val="22"/>
          <w:szCs w:val="22"/>
        </w:rPr>
      </w:pPr>
      <w:r>
        <w:rPr>
          <w:sz w:val="22"/>
          <w:szCs w:val="22"/>
        </w:rPr>
        <w:t>P</w:t>
      </w:r>
      <w:r w:rsidR="00024B43" w:rsidRPr="00024B43">
        <w:rPr>
          <w:sz w:val="22"/>
          <w:szCs w:val="22"/>
        </w:rPr>
        <w:t xml:space="preserve">rodlení Zhotovitele proti sjednanému termínu předání dokumentace </w:t>
      </w:r>
      <w:r>
        <w:rPr>
          <w:sz w:val="22"/>
          <w:szCs w:val="22"/>
        </w:rPr>
        <w:t xml:space="preserve">pro společné povolení nebo pro provedení stavby </w:t>
      </w:r>
      <w:r w:rsidR="00024B43" w:rsidRPr="00024B43">
        <w:rPr>
          <w:sz w:val="22"/>
          <w:szCs w:val="22"/>
        </w:rPr>
        <w:t>delší jak 60 dnů</w:t>
      </w:r>
      <w:r>
        <w:rPr>
          <w:sz w:val="22"/>
          <w:szCs w:val="22"/>
        </w:rPr>
        <w:t xml:space="preserve"> se</w:t>
      </w:r>
      <w:r w:rsidR="00024B43" w:rsidRPr="00024B43">
        <w:rPr>
          <w:sz w:val="22"/>
          <w:szCs w:val="22"/>
        </w:rPr>
        <w:t xml:space="preserve"> považuje za podstatné porušení </w:t>
      </w:r>
      <w:r>
        <w:rPr>
          <w:sz w:val="22"/>
          <w:szCs w:val="22"/>
        </w:rPr>
        <w:t>SOD</w:t>
      </w:r>
      <w:r w:rsidR="00024B43" w:rsidRPr="00024B43">
        <w:rPr>
          <w:sz w:val="22"/>
          <w:szCs w:val="22"/>
        </w:rPr>
        <w:t xml:space="preserve"> a objednatel je v takovém případě oprávněn od </w:t>
      </w:r>
      <w:r>
        <w:rPr>
          <w:sz w:val="22"/>
          <w:szCs w:val="22"/>
        </w:rPr>
        <w:t>SOD</w:t>
      </w:r>
      <w:r w:rsidR="00024B43" w:rsidRPr="00024B43">
        <w:rPr>
          <w:sz w:val="22"/>
          <w:szCs w:val="22"/>
        </w:rPr>
        <w:t xml:space="preserve"> odstoupit. </w:t>
      </w:r>
    </w:p>
    <w:p w14:paraId="6B7BC78D" w14:textId="77777777" w:rsidR="00024B43" w:rsidRPr="00024B43" w:rsidRDefault="00024B43" w:rsidP="00024B43">
      <w:pPr>
        <w:contextualSpacing/>
        <w:jc w:val="both"/>
        <w:rPr>
          <w:sz w:val="22"/>
          <w:szCs w:val="22"/>
        </w:rPr>
      </w:pPr>
    </w:p>
    <w:p w14:paraId="06A36D54" w14:textId="685914E1" w:rsidR="00176EF9" w:rsidRPr="00176EF9" w:rsidRDefault="00024B43" w:rsidP="00176EF9">
      <w:pPr>
        <w:numPr>
          <w:ilvl w:val="0"/>
          <w:numId w:val="4"/>
        </w:numPr>
        <w:spacing w:after="200"/>
        <w:contextualSpacing/>
        <w:jc w:val="both"/>
        <w:rPr>
          <w:sz w:val="22"/>
          <w:szCs w:val="22"/>
        </w:rPr>
      </w:pPr>
      <w:r w:rsidRPr="00024B43">
        <w:rPr>
          <w:sz w:val="22"/>
          <w:szCs w:val="22"/>
        </w:rPr>
        <w:t>Pokud Zhotovitel neodstraní vady nebo nedodělky v projektové dokumentaci zjištěné po jejím předání Objednateli</w:t>
      </w:r>
      <w:r w:rsidR="00A67431">
        <w:rPr>
          <w:sz w:val="22"/>
          <w:szCs w:val="22"/>
        </w:rPr>
        <w:t>,</w:t>
      </w:r>
      <w:r w:rsidRPr="00024B43">
        <w:rPr>
          <w:sz w:val="22"/>
          <w:szCs w:val="22"/>
        </w:rPr>
        <w:t xml:space="preserve"> je povinen zaplatit Objednateli smluvní pokutu 500,- Kč za každý nedodělek či vadu, kterou neodstranil v Objednatelem stanovené lhůtě</w:t>
      </w:r>
      <w:r w:rsidR="00A67431">
        <w:rPr>
          <w:sz w:val="22"/>
          <w:szCs w:val="22"/>
        </w:rPr>
        <w:t>, a každý den prodlení</w:t>
      </w:r>
      <w:r w:rsidRPr="00024B43">
        <w:rPr>
          <w:sz w:val="22"/>
          <w:szCs w:val="22"/>
        </w:rPr>
        <w:t xml:space="preserve">. </w:t>
      </w:r>
    </w:p>
    <w:p w14:paraId="140AE92E" w14:textId="77777777" w:rsidR="00F97DDF" w:rsidRDefault="00F97DDF" w:rsidP="008B52CF">
      <w:pPr>
        <w:pStyle w:val="Odstavecseseznamem"/>
        <w:rPr>
          <w:sz w:val="22"/>
          <w:szCs w:val="22"/>
        </w:rPr>
      </w:pPr>
    </w:p>
    <w:p w14:paraId="74199235" w14:textId="433BA075" w:rsidR="00F97DDF" w:rsidRPr="00024B43" w:rsidRDefault="00236DE8" w:rsidP="00CC66B7">
      <w:pPr>
        <w:numPr>
          <w:ilvl w:val="0"/>
          <w:numId w:val="4"/>
        </w:numPr>
        <w:spacing w:after="200"/>
        <w:contextualSpacing/>
        <w:jc w:val="both"/>
        <w:rPr>
          <w:sz w:val="22"/>
          <w:szCs w:val="22"/>
        </w:rPr>
      </w:pPr>
      <w:r>
        <w:rPr>
          <w:sz w:val="22"/>
          <w:szCs w:val="22"/>
        </w:rPr>
        <w:t>Z</w:t>
      </w:r>
      <w:r w:rsidR="00244BA0">
        <w:rPr>
          <w:sz w:val="22"/>
          <w:szCs w:val="22"/>
        </w:rPr>
        <w:t xml:space="preserve">hotovitel </w:t>
      </w:r>
      <w:r>
        <w:rPr>
          <w:sz w:val="22"/>
          <w:szCs w:val="22"/>
        </w:rPr>
        <w:t xml:space="preserve">je povinen zaplatit </w:t>
      </w:r>
      <w:r w:rsidR="000572C0">
        <w:rPr>
          <w:sz w:val="22"/>
          <w:szCs w:val="22"/>
        </w:rPr>
        <w:t xml:space="preserve">objednateli </w:t>
      </w:r>
      <w:r w:rsidR="004F3331">
        <w:rPr>
          <w:sz w:val="22"/>
          <w:szCs w:val="22"/>
        </w:rPr>
        <w:t xml:space="preserve">smluvní pokutu ve výši </w:t>
      </w:r>
      <w:proofErr w:type="gramStart"/>
      <w:r w:rsidR="008B52CF">
        <w:rPr>
          <w:sz w:val="22"/>
          <w:szCs w:val="22"/>
        </w:rPr>
        <w:t>1</w:t>
      </w:r>
      <w:r w:rsidR="004F3331">
        <w:rPr>
          <w:sz w:val="22"/>
          <w:szCs w:val="22"/>
        </w:rPr>
        <w:t>.000,-</w:t>
      </w:r>
      <w:proofErr w:type="gramEnd"/>
      <w:r w:rsidR="004F3331">
        <w:rPr>
          <w:sz w:val="22"/>
          <w:szCs w:val="22"/>
        </w:rPr>
        <w:t xml:space="preserve"> Kč za každ</w:t>
      </w:r>
      <w:r w:rsidR="00F801D3">
        <w:rPr>
          <w:sz w:val="22"/>
          <w:szCs w:val="22"/>
        </w:rPr>
        <w:t>ý</w:t>
      </w:r>
      <w:r w:rsidR="004F3331">
        <w:rPr>
          <w:sz w:val="22"/>
          <w:szCs w:val="22"/>
        </w:rPr>
        <w:t xml:space="preserve"> den prodlení s poskytnu</w:t>
      </w:r>
      <w:r w:rsidR="00004EC9">
        <w:rPr>
          <w:sz w:val="22"/>
          <w:szCs w:val="22"/>
        </w:rPr>
        <w:t xml:space="preserve">tím služby </w:t>
      </w:r>
      <w:r w:rsidR="00004EC9" w:rsidRPr="008B52CF">
        <w:rPr>
          <w:i/>
          <w:iCs/>
          <w:sz w:val="22"/>
          <w:szCs w:val="22"/>
        </w:rPr>
        <w:t>P</w:t>
      </w:r>
      <w:r w:rsidRPr="008B52CF">
        <w:rPr>
          <w:i/>
          <w:iCs/>
          <w:sz w:val="22"/>
          <w:szCs w:val="22"/>
        </w:rPr>
        <w:t>oskytnutí</w:t>
      </w:r>
      <w:r w:rsidRPr="008B52CF">
        <w:rPr>
          <w:i/>
          <w:sz w:val="22"/>
          <w:szCs w:val="22"/>
        </w:rPr>
        <w:t xml:space="preserve"> podkladů pro vysvětlení DPS a položkového výkazu výměr</w:t>
      </w:r>
      <w:r w:rsidR="00004EC9" w:rsidRPr="008B52CF">
        <w:rPr>
          <w:sz w:val="22"/>
          <w:szCs w:val="22"/>
        </w:rPr>
        <w:t>.</w:t>
      </w:r>
    </w:p>
    <w:p w14:paraId="46A5E1CB" w14:textId="77777777" w:rsidR="00024B43" w:rsidRPr="00024B43" w:rsidRDefault="00024B43" w:rsidP="00024B43">
      <w:pPr>
        <w:ind w:left="340"/>
        <w:contextualSpacing/>
        <w:jc w:val="both"/>
        <w:rPr>
          <w:sz w:val="22"/>
          <w:szCs w:val="22"/>
        </w:rPr>
      </w:pPr>
    </w:p>
    <w:p w14:paraId="64D3FE03" w14:textId="77777777" w:rsidR="00024B43" w:rsidRPr="00024B43" w:rsidRDefault="00024B43" w:rsidP="00CC66B7">
      <w:pPr>
        <w:numPr>
          <w:ilvl w:val="0"/>
          <w:numId w:val="4"/>
        </w:numPr>
        <w:spacing w:after="200" w:line="276" w:lineRule="auto"/>
        <w:contextualSpacing/>
        <w:jc w:val="both"/>
        <w:rPr>
          <w:sz w:val="22"/>
          <w:szCs w:val="22"/>
        </w:rPr>
      </w:pPr>
      <w:r w:rsidRPr="00024B43">
        <w:rPr>
          <w:sz w:val="22"/>
          <w:szCs w:val="22"/>
        </w:rPr>
        <w:t xml:space="preserve">Zaplacením smluvní pokuty není dotčen nárok Objednatele na náhradu škody. </w:t>
      </w:r>
    </w:p>
    <w:p w14:paraId="33C4AE0E" w14:textId="77777777" w:rsidR="00024B43" w:rsidRPr="00024B43" w:rsidRDefault="00024B43" w:rsidP="00024B43">
      <w:pPr>
        <w:jc w:val="both"/>
        <w:rPr>
          <w:rFonts w:eastAsia="Calibri"/>
          <w:sz w:val="22"/>
          <w:szCs w:val="22"/>
          <w:lang w:eastAsia="en-US"/>
        </w:rPr>
      </w:pPr>
    </w:p>
    <w:p w14:paraId="1B561752" w14:textId="77777777" w:rsidR="00024B43" w:rsidRPr="00024B43" w:rsidRDefault="00024B43" w:rsidP="00CC66B7">
      <w:pPr>
        <w:numPr>
          <w:ilvl w:val="0"/>
          <w:numId w:val="4"/>
        </w:numPr>
        <w:spacing w:after="200"/>
        <w:contextualSpacing/>
        <w:jc w:val="both"/>
        <w:rPr>
          <w:sz w:val="22"/>
          <w:szCs w:val="22"/>
        </w:rPr>
      </w:pPr>
      <w:r w:rsidRPr="00024B43">
        <w:rPr>
          <w:sz w:val="22"/>
          <w:szCs w:val="22"/>
        </w:rPr>
        <w:t>Pro případ prodlení objednatele s</w:t>
      </w:r>
      <w:r>
        <w:rPr>
          <w:sz w:val="22"/>
          <w:szCs w:val="22"/>
        </w:rPr>
        <w:t> úhradou odsouhlasených</w:t>
      </w:r>
      <w:r w:rsidRPr="00024B43">
        <w:rPr>
          <w:sz w:val="22"/>
          <w:szCs w:val="22"/>
        </w:rPr>
        <w:t xml:space="preserve"> faktur je objednatel povinen zaplatit </w:t>
      </w:r>
      <w:r>
        <w:rPr>
          <w:sz w:val="22"/>
          <w:szCs w:val="22"/>
        </w:rPr>
        <w:t xml:space="preserve">zhotoviteli </w:t>
      </w:r>
      <w:r w:rsidRPr="00024B43">
        <w:rPr>
          <w:sz w:val="22"/>
          <w:szCs w:val="22"/>
        </w:rPr>
        <w:t>smluvní pokutu ve výši 0,1 % za každý den prodlení.</w:t>
      </w:r>
    </w:p>
    <w:p w14:paraId="50C95C29" w14:textId="77777777" w:rsidR="00024B43" w:rsidRPr="00024B43" w:rsidRDefault="00024B43" w:rsidP="00024B43">
      <w:pPr>
        <w:jc w:val="both"/>
        <w:rPr>
          <w:rFonts w:eastAsia="Calibri"/>
          <w:sz w:val="22"/>
          <w:szCs w:val="22"/>
          <w:lang w:eastAsia="en-US"/>
        </w:rPr>
      </w:pPr>
      <w:r w:rsidRPr="00024B43">
        <w:rPr>
          <w:rFonts w:eastAsia="Calibri"/>
          <w:sz w:val="22"/>
          <w:szCs w:val="22"/>
          <w:lang w:eastAsia="en-US"/>
        </w:rPr>
        <w:t xml:space="preserve">  </w:t>
      </w:r>
    </w:p>
    <w:p w14:paraId="57E173A6" w14:textId="77777777" w:rsidR="00024B43" w:rsidRDefault="00024B43" w:rsidP="00024B43">
      <w:pPr>
        <w:jc w:val="both"/>
        <w:rPr>
          <w:rFonts w:eastAsia="Calibri"/>
          <w:bCs/>
          <w:sz w:val="22"/>
          <w:szCs w:val="22"/>
          <w:lang w:eastAsia="en-US"/>
        </w:rPr>
      </w:pPr>
    </w:p>
    <w:p w14:paraId="7F1E9093" w14:textId="77777777" w:rsidR="00024B43" w:rsidRPr="00024B43" w:rsidRDefault="00024B43" w:rsidP="00024B43">
      <w:pPr>
        <w:keepNext/>
        <w:jc w:val="both"/>
        <w:outlineLvl w:val="0"/>
        <w:rPr>
          <w:b/>
          <w:smallCaps/>
          <w:kern w:val="28"/>
          <w:sz w:val="28"/>
          <w:szCs w:val="28"/>
        </w:rPr>
      </w:pPr>
      <w:r w:rsidRPr="00024B43">
        <w:rPr>
          <w:b/>
          <w:smallCaps/>
          <w:kern w:val="28"/>
          <w:sz w:val="28"/>
          <w:szCs w:val="28"/>
        </w:rPr>
        <w:t>čl. x. závěrečná ujednání</w:t>
      </w:r>
    </w:p>
    <w:p w14:paraId="529D5F79" w14:textId="77777777" w:rsidR="00024B43" w:rsidRPr="00024B43" w:rsidRDefault="00024B43" w:rsidP="00024B43">
      <w:pPr>
        <w:spacing w:line="276" w:lineRule="auto"/>
        <w:rPr>
          <w:rFonts w:eastAsia="Calibri"/>
          <w:sz w:val="22"/>
          <w:szCs w:val="22"/>
        </w:rPr>
      </w:pPr>
    </w:p>
    <w:p w14:paraId="7A647966" w14:textId="0CB2EF16" w:rsidR="00024B43" w:rsidRPr="00024B43" w:rsidRDefault="00024B43" w:rsidP="000D224F">
      <w:pPr>
        <w:numPr>
          <w:ilvl w:val="0"/>
          <w:numId w:val="22"/>
        </w:numPr>
        <w:spacing w:after="200" w:line="276" w:lineRule="auto"/>
        <w:contextualSpacing/>
        <w:rPr>
          <w:sz w:val="22"/>
          <w:szCs w:val="22"/>
        </w:rPr>
      </w:pPr>
      <w:r w:rsidRPr="00024B43">
        <w:rPr>
          <w:sz w:val="22"/>
          <w:szCs w:val="22"/>
        </w:rPr>
        <w:t xml:space="preserve">Přílohy uváděné v této </w:t>
      </w:r>
      <w:r w:rsidR="00A67431" w:rsidRPr="00024B43">
        <w:rPr>
          <w:sz w:val="22"/>
          <w:szCs w:val="22"/>
        </w:rPr>
        <w:t>Smlouv</w:t>
      </w:r>
      <w:r w:rsidR="00A67431">
        <w:rPr>
          <w:sz w:val="22"/>
          <w:szCs w:val="22"/>
        </w:rPr>
        <w:t>ě</w:t>
      </w:r>
      <w:r w:rsidR="00A67431" w:rsidRPr="00024B43">
        <w:rPr>
          <w:sz w:val="22"/>
          <w:szCs w:val="22"/>
        </w:rPr>
        <w:t xml:space="preserve"> </w:t>
      </w:r>
      <w:r w:rsidRPr="00024B43">
        <w:rPr>
          <w:sz w:val="22"/>
          <w:szCs w:val="22"/>
        </w:rPr>
        <w:t>jsou její nedílnou součástí.</w:t>
      </w:r>
    </w:p>
    <w:p w14:paraId="7B923317" w14:textId="77777777" w:rsidR="00024B43" w:rsidRPr="00024B43" w:rsidRDefault="00024B43" w:rsidP="00024B43">
      <w:pPr>
        <w:spacing w:after="200"/>
        <w:ind w:left="340"/>
        <w:contextualSpacing/>
        <w:rPr>
          <w:sz w:val="22"/>
          <w:szCs w:val="22"/>
        </w:rPr>
      </w:pPr>
    </w:p>
    <w:p w14:paraId="32BEEF12" w14:textId="77777777" w:rsidR="00024B43" w:rsidRPr="00024B43" w:rsidRDefault="00024B43" w:rsidP="000D224F">
      <w:pPr>
        <w:numPr>
          <w:ilvl w:val="0"/>
          <w:numId w:val="22"/>
        </w:numPr>
        <w:spacing w:after="200"/>
        <w:contextualSpacing/>
        <w:jc w:val="both"/>
        <w:rPr>
          <w:sz w:val="22"/>
          <w:szCs w:val="22"/>
        </w:rPr>
      </w:pPr>
      <w:r w:rsidRPr="00024B43">
        <w:rPr>
          <w:sz w:val="22"/>
          <w:szCs w:val="22"/>
        </w:rPr>
        <w:t xml:space="preserve">Smluvní strany prohlašují, že zhotovitel k datu podpisu této SOD má vše potřebné pro řádné provedení díla. </w:t>
      </w:r>
    </w:p>
    <w:p w14:paraId="61E646CD" w14:textId="77777777" w:rsidR="00024B43" w:rsidRPr="00024B43" w:rsidRDefault="00024B43" w:rsidP="00024B43">
      <w:pPr>
        <w:spacing w:after="200"/>
        <w:contextualSpacing/>
        <w:rPr>
          <w:sz w:val="22"/>
          <w:szCs w:val="22"/>
        </w:rPr>
      </w:pPr>
    </w:p>
    <w:p w14:paraId="5A370854" w14:textId="3597F61C" w:rsidR="00024B43" w:rsidRPr="00024B43" w:rsidRDefault="00024B43" w:rsidP="0052078B">
      <w:pPr>
        <w:numPr>
          <w:ilvl w:val="0"/>
          <w:numId w:val="22"/>
        </w:numPr>
        <w:spacing w:after="200"/>
        <w:contextualSpacing/>
        <w:jc w:val="both"/>
        <w:rPr>
          <w:sz w:val="22"/>
          <w:szCs w:val="22"/>
        </w:rPr>
      </w:pPr>
      <w:r w:rsidRPr="00024B43">
        <w:rPr>
          <w:sz w:val="22"/>
          <w:szCs w:val="22"/>
        </w:rPr>
        <w:t>Smluvní strany sjednaly, že v případě odstoupení od této SOD objednatelem,</w:t>
      </w:r>
      <w:r w:rsidR="00A67431">
        <w:rPr>
          <w:sz w:val="22"/>
          <w:szCs w:val="22"/>
        </w:rPr>
        <w:t xml:space="preserve"> je objednatel oprávněn dle svého uvážení odstoupit od smlouvy s účinky ex </w:t>
      </w:r>
      <w:proofErr w:type="spellStart"/>
      <w:r w:rsidR="00A67431">
        <w:rPr>
          <w:sz w:val="22"/>
          <w:szCs w:val="22"/>
        </w:rPr>
        <w:t>tunc</w:t>
      </w:r>
      <w:proofErr w:type="spellEnd"/>
      <w:r w:rsidR="00A67431">
        <w:rPr>
          <w:sz w:val="22"/>
          <w:szCs w:val="22"/>
        </w:rPr>
        <w:t xml:space="preserve"> nebo s účinky pouze vzhledem k nesplněné části díla. V takovém případě</w:t>
      </w:r>
      <w:r w:rsidRPr="00024B43">
        <w:rPr>
          <w:sz w:val="22"/>
          <w:szCs w:val="22"/>
        </w:rPr>
        <w:t xml:space="preserve"> uhradí objednatel zhotoviteli provedené práce na podkladě doložené rozpracovanosti</w:t>
      </w:r>
      <w:r w:rsidR="00A67431">
        <w:rPr>
          <w:sz w:val="22"/>
          <w:szCs w:val="22"/>
        </w:rPr>
        <w:t xml:space="preserve"> díla</w:t>
      </w:r>
      <w:r w:rsidR="000C5417">
        <w:rPr>
          <w:sz w:val="22"/>
          <w:szCs w:val="22"/>
        </w:rPr>
        <w:t xml:space="preserve"> a odstoupení se nebude dotýkat těch ustanovení smlouvy, která mají z povahy věci ohledně převzaté části díla platit nadále, zejména ustanovení o odpovědnosti zhotovitele za vady díla a ustanovení o poskytnutí licence dle ČL. VIII</w:t>
      </w:r>
      <w:r w:rsidRPr="00024B43">
        <w:rPr>
          <w:sz w:val="22"/>
          <w:szCs w:val="22"/>
        </w:rPr>
        <w:t>.</w:t>
      </w:r>
    </w:p>
    <w:p w14:paraId="0C4760E6" w14:textId="77777777" w:rsidR="00024B43" w:rsidRPr="00024B43" w:rsidRDefault="00024B43" w:rsidP="00024B43">
      <w:pPr>
        <w:spacing w:after="200"/>
        <w:ind w:left="720"/>
        <w:contextualSpacing/>
        <w:rPr>
          <w:sz w:val="22"/>
          <w:szCs w:val="22"/>
        </w:rPr>
      </w:pPr>
    </w:p>
    <w:p w14:paraId="295D1DFD" w14:textId="77777777" w:rsidR="00024B43" w:rsidRPr="00024B43" w:rsidRDefault="00024B43" w:rsidP="000D224F">
      <w:pPr>
        <w:numPr>
          <w:ilvl w:val="0"/>
          <w:numId w:val="23"/>
        </w:numPr>
        <w:spacing w:after="200"/>
        <w:contextualSpacing/>
        <w:jc w:val="both"/>
        <w:rPr>
          <w:sz w:val="22"/>
          <w:szCs w:val="22"/>
        </w:rPr>
      </w:pPr>
      <w:r w:rsidRPr="00024B43">
        <w:rPr>
          <w:sz w:val="22"/>
          <w:szCs w:val="22"/>
        </w:rPr>
        <w:t>Zhotovitel nepostoupí pohledávku z titulu této Smlouvy ani její část bez výslovného písemného souhlasu objednatele, viz § 1879 a násl. zákona č. 89/2012 Sb., občanský zákoník. Porušení této povinnosti zakládá objednateli právo od této Smlouvy odstoupit a uplatnit na zhotoviteli vzniklou škodu.</w:t>
      </w:r>
    </w:p>
    <w:p w14:paraId="745442DB" w14:textId="77777777" w:rsidR="00024B43" w:rsidRPr="00024B43" w:rsidRDefault="00024B43" w:rsidP="00024B43">
      <w:pPr>
        <w:spacing w:after="200" w:line="276" w:lineRule="auto"/>
        <w:ind w:left="720"/>
        <w:contextualSpacing/>
        <w:rPr>
          <w:sz w:val="22"/>
          <w:szCs w:val="22"/>
        </w:rPr>
      </w:pPr>
    </w:p>
    <w:p w14:paraId="5F95C47E" w14:textId="5902DE41" w:rsidR="00933357" w:rsidRPr="00933357" w:rsidRDefault="00024B43" w:rsidP="00933357">
      <w:pPr>
        <w:numPr>
          <w:ilvl w:val="0"/>
          <w:numId w:val="23"/>
        </w:numPr>
        <w:spacing w:after="200"/>
        <w:contextualSpacing/>
        <w:jc w:val="both"/>
        <w:rPr>
          <w:sz w:val="22"/>
          <w:szCs w:val="22"/>
        </w:rPr>
      </w:pPr>
      <w:r w:rsidRPr="00024B43">
        <w:rPr>
          <w:sz w:val="22"/>
          <w:szCs w:val="22"/>
        </w:rPr>
        <w:t xml:space="preserve">Změny a doplňky této Smlouvy musí mít podobu písemných číslovaných Dodatků podepsaných oprávněnými zástupci smluvních stran pod sankcí jejich neplatnosti při porušení tohoto ujednání. </w:t>
      </w:r>
      <w:r w:rsidR="00944024">
        <w:rPr>
          <w:sz w:val="22"/>
          <w:szCs w:val="22"/>
        </w:rPr>
        <w:t xml:space="preserve">Uvedené platí se i pro zřeknutí této výhrady. </w:t>
      </w:r>
      <w:r w:rsidRPr="00024B43">
        <w:rPr>
          <w:sz w:val="22"/>
          <w:szCs w:val="22"/>
        </w:rPr>
        <w:t>Vztahy smluvních stran neupravené touto Smlouvou se řídí příslušnými ustanoveními platného znění občanského zákoníku.</w:t>
      </w:r>
    </w:p>
    <w:p w14:paraId="71F16525" w14:textId="77777777" w:rsidR="00D12ED6" w:rsidRDefault="00D12ED6" w:rsidP="008B52CF">
      <w:pPr>
        <w:spacing w:after="200"/>
        <w:contextualSpacing/>
        <w:jc w:val="both"/>
        <w:rPr>
          <w:sz w:val="22"/>
          <w:szCs w:val="22"/>
        </w:rPr>
      </w:pPr>
    </w:p>
    <w:p w14:paraId="4A39CA89" w14:textId="5CB70980" w:rsidR="00D12ED6" w:rsidRPr="00024B43" w:rsidRDefault="00D12ED6" w:rsidP="000D224F">
      <w:pPr>
        <w:numPr>
          <w:ilvl w:val="0"/>
          <w:numId w:val="23"/>
        </w:numPr>
        <w:spacing w:after="200"/>
        <w:contextualSpacing/>
        <w:jc w:val="both"/>
        <w:rPr>
          <w:sz w:val="22"/>
          <w:szCs w:val="22"/>
        </w:rPr>
      </w:pPr>
      <w:r w:rsidRPr="008B52CF">
        <w:rPr>
          <w:sz w:val="22"/>
          <w:szCs w:val="22"/>
        </w:rPr>
        <w:t>Zhotovitel je povinen udržovat v platnosti pojištění odpovědnosti za škodu s pojistným krytím ve výši alespoň 5 mil. Kč, které objednateli doložil před podpisem této SOD, po celou dobu plnění této SOD.</w:t>
      </w:r>
    </w:p>
    <w:p w14:paraId="0F9FF636" w14:textId="77777777" w:rsidR="00024B43" w:rsidRPr="00024B43" w:rsidRDefault="00024B43" w:rsidP="0052078B">
      <w:pPr>
        <w:spacing w:after="200"/>
        <w:ind w:left="340"/>
        <w:contextualSpacing/>
        <w:jc w:val="both"/>
        <w:rPr>
          <w:sz w:val="22"/>
          <w:szCs w:val="22"/>
        </w:rPr>
      </w:pPr>
    </w:p>
    <w:p w14:paraId="06B52055" w14:textId="798013DB" w:rsidR="00024B43" w:rsidRPr="00024B43" w:rsidRDefault="00024B43" w:rsidP="000D224F">
      <w:pPr>
        <w:numPr>
          <w:ilvl w:val="0"/>
          <w:numId w:val="23"/>
        </w:numPr>
        <w:spacing w:after="200"/>
        <w:contextualSpacing/>
        <w:jc w:val="both"/>
        <w:rPr>
          <w:sz w:val="22"/>
          <w:szCs w:val="22"/>
        </w:rPr>
      </w:pPr>
      <w:r w:rsidRPr="00024B43">
        <w:rPr>
          <w:sz w:val="22"/>
          <w:szCs w:val="22"/>
        </w:rPr>
        <w:t xml:space="preserve">Tato Smlouva nabývá platnosti a účinnosti podpisem oprávněných zástupců smluvních stran za podmínky jejího schválení zastupitelstvem Obce </w:t>
      </w:r>
      <w:r w:rsidR="004B5999">
        <w:rPr>
          <w:sz w:val="22"/>
          <w:szCs w:val="22"/>
        </w:rPr>
        <w:t>Drahelčice</w:t>
      </w:r>
      <w:r w:rsidRPr="00024B43">
        <w:rPr>
          <w:sz w:val="22"/>
          <w:szCs w:val="22"/>
        </w:rPr>
        <w:t>.</w:t>
      </w:r>
    </w:p>
    <w:p w14:paraId="6DA5FE85" w14:textId="77777777" w:rsidR="00024B43" w:rsidRPr="00024B43" w:rsidRDefault="00024B43" w:rsidP="00024B43">
      <w:pPr>
        <w:spacing w:after="200" w:line="276" w:lineRule="auto"/>
        <w:contextualSpacing/>
        <w:rPr>
          <w:sz w:val="22"/>
          <w:szCs w:val="22"/>
        </w:rPr>
      </w:pPr>
    </w:p>
    <w:p w14:paraId="14222383" w14:textId="77777777" w:rsidR="00024B43" w:rsidRPr="00024B43" w:rsidRDefault="00024B43" w:rsidP="000D224F">
      <w:pPr>
        <w:numPr>
          <w:ilvl w:val="0"/>
          <w:numId w:val="23"/>
        </w:numPr>
        <w:spacing w:after="200" w:line="276" w:lineRule="auto"/>
        <w:contextualSpacing/>
        <w:jc w:val="both"/>
        <w:rPr>
          <w:sz w:val="22"/>
          <w:szCs w:val="22"/>
        </w:rPr>
      </w:pPr>
      <w:r w:rsidRPr="00024B43">
        <w:rPr>
          <w:sz w:val="22"/>
          <w:szCs w:val="22"/>
        </w:rPr>
        <w:t>Tato Smlouva je vyhotovena ve 2 stejnopisech s platností originálu a každ</w:t>
      </w:r>
      <w:r w:rsidR="004B5999">
        <w:rPr>
          <w:sz w:val="22"/>
          <w:szCs w:val="22"/>
        </w:rPr>
        <w:t>á smluvní strana obdrží po 1 (</w:t>
      </w:r>
      <w:proofErr w:type="spellStart"/>
      <w:r w:rsidR="004B5999">
        <w:rPr>
          <w:sz w:val="22"/>
          <w:szCs w:val="22"/>
        </w:rPr>
        <w:t>j</w:t>
      </w:r>
      <w:r w:rsidRPr="00024B43">
        <w:rPr>
          <w:sz w:val="22"/>
          <w:szCs w:val="22"/>
        </w:rPr>
        <w:t>dn</w:t>
      </w:r>
      <w:r w:rsidR="004B5999">
        <w:rPr>
          <w:sz w:val="22"/>
          <w:szCs w:val="22"/>
        </w:rPr>
        <w:t>o</w:t>
      </w:r>
      <w:proofErr w:type="spellEnd"/>
      <w:r w:rsidRPr="00024B43">
        <w:rPr>
          <w:sz w:val="22"/>
          <w:szCs w:val="22"/>
        </w:rPr>
        <w:t xml:space="preserve">) vyhotovení. </w:t>
      </w:r>
    </w:p>
    <w:p w14:paraId="7CB92158" w14:textId="77777777" w:rsidR="00024B43" w:rsidRPr="00024B43" w:rsidRDefault="00024B43" w:rsidP="00024B43">
      <w:pPr>
        <w:suppressAutoHyphens/>
        <w:jc w:val="both"/>
        <w:rPr>
          <w:rFonts w:cs="Book Antiqua"/>
          <w:i/>
          <w:kern w:val="1"/>
          <w:sz w:val="22"/>
          <w:szCs w:val="22"/>
          <w:u w:val="single"/>
          <w:lang w:eastAsia="ar-SA"/>
        </w:rPr>
      </w:pPr>
    </w:p>
    <w:p w14:paraId="6541151E" w14:textId="77777777" w:rsidR="00024B43" w:rsidRPr="00024B43" w:rsidRDefault="00024B43" w:rsidP="00024B43">
      <w:pPr>
        <w:suppressAutoHyphens/>
        <w:jc w:val="both"/>
        <w:rPr>
          <w:rFonts w:cs="Book Antiqua"/>
          <w:i/>
          <w:kern w:val="1"/>
          <w:sz w:val="22"/>
          <w:szCs w:val="22"/>
          <w:u w:val="single"/>
          <w:lang w:eastAsia="ar-SA"/>
        </w:rPr>
      </w:pPr>
    </w:p>
    <w:p w14:paraId="0CD40C53" w14:textId="77777777" w:rsidR="00024B43" w:rsidRPr="00024B43" w:rsidRDefault="00024B43" w:rsidP="00024B43">
      <w:pPr>
        <w:suppressAutoHyphens/>
        <w:jc w:val="both"/>
        <w:rPr>
          <w:rFonts w:cs="Book Antiqua"/>
          <w:b/>
          <w:i/>
          <w:kern w:val="1"/>
          <w:sz w:val="22"/>
          <w:szCs w:val="22"/>
          <w:lang w:eastAsia="ar-SA"/>
        </w:rPr>
      </w:pPr>
      <w:r w:rsidRPr="00024B43">
        <w:rPr>
          <w:rFonts w:cs="Book Antiqua"/>
          <w:b/>
          <w:i/>
          <w:kern w:val="1"/>
          <w:sz w:val="22"/>
          <w:szCs w:val="22"/>
          <w:u w:val="single"/>
          <w:lang w:eastAsia="ar-SA"/>
        </w:rPr>
        <w:t>Přílohy</w:t>
      </w:r>
    </w:p>
    <w:p w14:paraId="3DE97942" w14:textId="77777777" w:rsidR="00024B43" w:rsidRPr="00024B43" w:rsidRDefault="00024B43" w:rsidP="00024B43">
      <w:pPr>
        <w:suppressAutoHyphens/>
        <w:jc w:val="both"/>
        <w:rPr>
          <w:rFonts w:cs="Book Antiqua"/>
          <w:i/>
          <w:kern w:val="1"/>
          <w:sz w:val="22"/>
          <w:szCs w:val="22"/>
          <w:lang w:eastAsia="ar-SA"/>
        </w:rPr>
      </w:pPr>
      <w:r w:rsidRPr="00024B43">
        <w:rPr>
          <w:rFonts w:cs="Book Antiqua"/>
          <w:i/>
          <w:kern w:val="1"/>
          <w:sz w:val="22"/>
          <w:szCs w:val="22"/>
          <w:lang w:eastAsia="ar-SA"/>
        </w:rPr>
        <w:t xml:space="preserve">Příloha č. </w:t>
      </w:r>
      <w:r w:rsidR="00F652BE">
        <w:rPr>
          <w:rFonts w:cs="Book Antiqua"/>
          <w:i/>
          <w:kern w:val="1"/>
          <w:sz w:val="22"/>
          <w:szCs w:val="22"/>
          <w:lang w:eastAsia="ar-SA"/>
        </w:rPr>
        <w:t>1</w:t>
      </w:r>
      <w:r w:rsidRPr="00024B43">
        <w:rPr>
          <w:rFonts w:cs="Book Antiqua"/>
          <w:i/>
          <w:kern w:val="1"/>
          <w:sz w:val="22"/>
          <w:szCs w:val="22"/>
          <w:lang w:eastAsia="ar-SA"/>
        </w:rPr>
        <w:t xml:space="preserve"> </w:t>
      </w:r>
      <w:r w:rsidR="00F652BE">
        <w:rPr>
          <w:rFonts w:cs="Book Antiqua"/>
          <w:i/>
          <w:kern w:val="1"/>
          <w:sz w:val="22"/>
          <w:szCs w:val="22"/>
          <w:lang w:eastAsia="ar-SA"/>
        </w:rPr>
        <w:t>Architektonická Studie</w:t>
      </w:r>
    </w:p>
    <w:p w14:paraId="40DDC027" w14:textId="478AD790" w:rsidR="00024B43" w:rsidRPr="00024B43" w:rsidRDefault="00024B43" w:rsidP="00024B43">
      <w:pPr>
        <w:suppressAutoHyphens/>
        <w:jc w:val="both"/>
        <w:rPr>
          <w:rFonts w:cs="Book Antiqua"/>
          <w:i/>
          <w:kern w:val="1"/>
          <w:sz w:val="22"/>
          <w:szCs w:val="22"/>
          <w:lang w:eastAsia="ar-SA"/>
        </w:rPr>
      </w:pPr>
      <w:r w:rsidRPr="00024B43">
        <w:rPr>
          <w:rFonts w:cs="Book Antiqua"/>
          <w:i/>
          <w:kern w:val="1"/>
          <w:sz w:val="22"/>
          <w:szCs w:val="22"/>
          <w:lang w:eastAsia="ar-SA"/>
        </w:rPr>
        <w:t>Příloha č.</w:t>
      </w:r>
      <w:r w:rsidR="000C5417">
        <w:rPr>
          <w:rFonts w:cs="Book Antiqua"/>
          <w:i/>
          <w:kern w:val="1"/>
          <w:sz w:val="22"/>
          <w:szCs w:val="22"/>
          <w:lang w:eastAsia="ar-SA"/>
        </w:rPr>
        <w:t xml:space="preserve"> 2</w:t>
      </w:r>
      <w:r w:rsidR="000C5417" w:rsidRPr="00024B43">
        <w:rPr>
          <w:rFonts w:cs="Book Antiqua"/>
          <w:i/>
          <w:kern w:val="1"/>
          <w:sz w:val="22"/>
          <w:szCs w:val="22"/>
          <w:lang w:eastAsia="ar-SA"/>
        </w:rPr>
        <w:t xml:space="preserve"> </w:t>
      </w:r>
      <w:r w:rsidR="00944024">
        <w:rPr>
          <w:rFonts w:cs="Book Antiqua"/>
          <w:i/>
          <w:kern w:val="1"/>
          <w:sz w:val="22"/>
          <w:szCs w:val="22"/>
          <w:lang w:eastAsia="ar-SA"/>
        </w:rPr>
        <w:t>Autorská práva autorů STUDIE</w:t>
      </w:r>
    </w:p>
    <w:p w14:paraId="16217695" w14:textId="77777777" w:rsidR="002D61E8" w:rsidRDefault="002D61E8" w:rsidP="005742E3">
      <w:pPr>
        <w:jc w:val="center"/>
      </w:pPr>
    </w:p>
    <w:p w14:paraId="1CCEE083" w14:textId="0A2D389F" w:rsidR="00D279E4" w:rsidRPr="008E1C10" w:rsidRDefault="002D61E8" w:rsidP="005742E3">
      <w:pPr>
        <w:jc w:val="center"/>
      </w:pPr>
      <w:r w:rsidRPr="008B52CF">
        <w:rPr>
          <w:sz w:val="22"/>
          <w:szCs w:val="22"/>
        </w:rPr>
        <w:t>Drahelčice</w:t>
      </w:r>
      <w:r w:rsidR="00D279E4" w:rsidRPr="008B52CF">
        <w:rPr>
          <w:sz w:val="22"/>
          <w:szCs w:val="22"/>
        </w:rPr>
        <w:t>,</w:t>
      </w:r>
      <w:r w:rsidR="00CB7ADF" w:rsidRPr="008B52CF">
        <w:rPr>
          <w:sz w:val="22"/>
          <w:szCs w:val="22"/>
        </w:rPr>
        <w:t xml:space="preserve"> dne…</w:t>
      </w:r>
    </w:p>
    <w:p w14:paraId="4787C5C6" w14:textId="77777777" w:rsidR="00D279E4" w:rsidRDefault="00D279E4" w:rsidP="00D279E4"/>
    <w:p w14:paraId="3EBB2202" w14:textId="77777777" w:rsidR="00F652BE" w:rsidRDefault="00F652BE" w:rsidP="00F652BE"/>
    <w:p w14:paraId="2C1481D7" w14:textId="77777777" w:rsidR="00A71973" w:rsidRDefault="00A71973" w:rsidP="00F652BE">
      <w:pPr>
        <w:jc w:val="center"/>
        <w:rPr>
          <w:bCs/>
          <w:sz w:val="22"/>
          <w:szCs w:val="22"/>
        </w:rPr>
      </w:pPr>
      <w:r>
        <w:rPr>
          <w:bCs/>
          <w:sz w:val="22"/>
          <w:szCs w:val="22"/>
        </w:rPr>
        <w:t>……</w:t>
      </w:r>
      <w:r w:rsidR="00944024">
        <w:rPr>
          <w:bCs/>
          <w:sz w:val="22"/>
          <w:szCs w:val="22"/>
        </w:rPr>
        <w:t>……………………………………………</w:t>
      </w:r>
      <w:r w:rsidR="009754DB">
        <w:rPr>
          <w:bCs/>
          <w:sz w:val="22"/>
          <w:szCs w:val="22"/>
        </w:rPr>
        <w:t>……</w:t>
      </w:r>
    </w:p>
    <w:p w14:paraId="29C5EA27" w14:textId="347C8E79" w:rsidR="00944024" w:rsidRDefault="00944024" w:rsidP="00F652BE">
      <w:pPr>
        <w:jc w:val="center"/>
        <w:rPr>
          <w:bCs/>
          <w:sz w:val="22"/>
          <w:szCs w:val="22"/>
        </w:rPr>
      </w:pPr>
      <w:r>
        <w:rPr>
          <w:bCs/>
          <w:sz w:val="22"/>
          <w:szCs w:val="22"/>
        </w:rPr>
        <w:t>za objednatele</w:t>
      </w:r>
      <w:r w:rsidR="00C5235D">
        <w:rPr>
          <w:bCs/>
          <w:sz w:val="22"/>
          <w:szCs w:val="22"/>
        </w:rPr>
        <w:t>:</w:t>
      </w:r>
      <w:r>
        <w:rPr>
          <w:bCs/>
          <w:sz w:val="22"/>
          <w:szCs w:val="22"/>
        </w:rPr>
        <w:t xml:space="preserve"> Ing. Petra </w:t>
      </w:r>
      <w:proofErr w:type="spellStart"/>
      <w:r>
        <w:rPr>
          <w:bCs/>
          <w:sz w:val="22"/>
          <w:szCs w:val="22"/>
        </w:rPr>
        <w:t>Ďuranová</w:t>
      </w:r>
      <w:proofErr w:type="spellEnd"/>
      <w:r>
        <w:rPr>
          <w:bCs/>
          <w:sz w:val="22"/>
          <w:szCs w:val="22"/>
        </w:rPr>
        <w:t>, starostka</w:t>
      </w:r>
    </w:p>
    <w:p w14:paraId="28B493DD" w14:textId="77777777" w:rsidR="00944024" w:rsidRDefault="00944024" w:rsidP="00F652BE">
      <w:pPr>
        <w:jc w:val="center"/>
        <w:rPr>
          <w:bCs/>
          <w:sz w:val="22"/>
          <w:szCs w:val="22"/>
        </w:rPr>
      </w:pPr>
    </w:p>
    <w:p w14:paraId="329959E1" w14:textId="77777777" w:rsidR="00944024" w:rsidRDefault="00944024" w:rsidP="00F652BE">
      <w:pPr>
        <w:jc w:val="center"/>
        <w:rPr>
          <w:bCs/>
          <w:sz w:val="22"/>
          <w:szCs w:val="22"/>
        </w:rPr>
      </w:pPr>
    </w:p>
    <w:p w14:paraId="4019E95A" w14:textId="77777777" w:rsidR="00944024" w:rsidRDefault="00944024" w:rsidP="00F652BE">
      <w:pPr>
        <w:jc w:val="center"/>
        <w:rPr>
          <w:bCs/>
          <w:sz w:val="22"/>
          <w:szCs w:val="22"/>
        </w:rPr>
      </w:pPr>
    </w:p>
    <w:p w14:paraId="3D19E8A7" w14:textId="77777777" w:rsidR="00944024" w:rsidRDefault="00944024" w:rsidP="00F652BE">
      <w:pPr>
        <w:jc w:val="center"/>
        <w:rPr>
          <w:bCs/>
          <w:sz w:val="22"/>
          <w:szCs w:val="22"/>
        </w:rPr>
      </w:pPr>
      <w:r>
        <w:rPr>
          <w:bCs/>
          <w:sz w:val="22"/>
          <w:szCs w:val="22"/>
        </w:rPr>
        <w:t>………………………………………………………………..</w:t>
      </w:r>
    </w:p>
    <w:p w14:paraId="25FF2909" w14:textId="77777777" w:rsidR="00944024" w:rsidRDefault="00944024" w:rsidP="00F652BE">
      <w:pPr>
        <w:jc w:val="center"/>
        <w:rPr>
          <w:bCs/>
          <w:sz w:val="22"/>
          <w:szCs w:val="22"/>
        </w:rPr>
      </w:pPr>
      <w:r>
        <w:rPr>
          <w:bCs/>
          <w:sz w:val="22"/>
          <w:szCs w:val="22"/>
        </w:rPr>
        <w:t xml:space="preserve">za zhotovitele: </w:t>
      </w:r>
    </w:p>
    <w:p w14:paraId="48D5F3FE" w14:textId="77777777" w:rsidR="00A71973" w:rsidRDefault="003765BB" w:rsidP="00A71973">
      <w:pPr>
        <w:jc w:val="center"/>
        <w:rPr>
          <w:bCs/>
          <w:sz w:val="22"/>
          <w:szCs w:val="22"/>
        </w:rPr>
      </w:pPr>
      <w:r>
        <w:rPr>
          <w:bCs/>
          <w:sz w:val="22"/>
          <w:szCs w:val="22"/>
        </w:rPr>
        <w:t xml:space="preserve">                             </w:t>
      </w:r>
    </w:p>
    <w:p w14:paraId="52FE3A2E" w14:textId="77777777" w:rsidR="00A71973" w:rsidRPr="004B5C2E" w:rsidRDefault="00A71973" w:rsidP="00A71973">
      <w:pPr>
        <w:jc w:val="center"/>
        <w:rPr>
          <w:bCs/>
          <w:sz w:val="22"/>
          <w:szCs w:val="22"/>
        </w:rPr>
      </w:pPr>
    </w:p>
    <w:p w14:paraId="7E0AC78E" w14:textId="77777777" w:rsidR="00944024" w:rsidRPr="004F1407" w:rsidRDefault="00944024" w:rsidP="00944024">
      <w:pPr>
        <w:pStyle w:val="Nadpis1"/>
        <w:spacing w:line="276" w:lineRule="auto"/>
        <w:jc w:val="left"/>
        <w:rPr>
          <w:b/>
          <w:i/>
          <w:sz w:val="24"/>
          <w:szCs w:val="24"/>
          <w:lang w:val="cs-CZ"/>
        </w:rPr>
      </w:pPr>
      <w:r w:rsidRPr="004F1407">
        <w:rPr>
          <w:b/>
          <w:i/>
          <w:sz w:val="24"/>
          <w:szCs w:val="24"/>
          <w:lang w:val="cs-CZ"/>
        </w:rPr>
        <w:t>Příloha č. 2</w:t>
      </w:r>
    </w:p>
    <w:p w14:paraId="7E969269" w14:textId="77777777" w:rsidR="00944024" w:rsidRDefault="00944024" w:rsidP="00944024">
      <w:pPr>
        <w:pStyle w:val="Nadpis1"/>
        <w:spacing w:line="276" w:lineRule="auto"/>
        <w:jc w:val="left"/>
        <w:rPr>
          <w:b/>
          <w:sz w:val="22"/>
          <w:szCs w:val="22"/>
          <w:u w:val="single"/>
        </w:rPr>
      </w:pPr>
    </w:p>
    <w:p w14:paraId="717BC1D9" w14:textId="77777777" w:rsidR="00944024" w:rsidRPr="00944024" w:rsidRDefault="00944024" w:rsidP="00944024">
      <w:pPr>
        <w:pStyle w:val="Nadpis1"/>
        <w:spacing w:line="276" w:lineRule="auto"/>
        <w:jc w:val="left"/>
        <w:rPr>
          <w:b/>
          <w:sz w:val="22"/>
          <w:szCs w:val="22"/>
          <w:u w:val="single"/>
          <w:lang w:val="cs-CZ"/>
        </w:rPr>
      </w:pPr>
      <w:r w:rsidRPr="00944024">
        <w:rPr>
          <w:b/>
          <w:sz w:val="22"/>
          <w:szCs w:val="22"/>
          <w:u w:val="single"/>
        </w:rPr>
        <w:t>Autorská práva</w:t>
      </w:r>
      <w:r w:rsidRPr="00944024">
        <w:rPr>
          <w:b/>
          <w:sz w:val="22"/>
          <w:szCs w:val="22"/>
          <w:u w:val="single"/>
          <w:lang w:val="cs-CZ"/>
        </w:rPr>
        <w:t xml:space="preserve"> autorů Studie:</w:t>
      </w:r>
    </w:p>
    <w:p w14:paraId="33C89DD7" w14:textId="297285A9" w:rsidR="009A3A66" w:rsidRPr="009A3A66" w:rsidRDefault="009A3A66" w:rsidP="009A3A66">
      <w:pPr>
        <w:pStyle w:val="Nadpis1"/>
        <w:rPr>
          <w:iCs/>
          <w:sz w:val="22"/>
          <w:szCs w:val="22"/>
          <w:lang w:val="cs-CZ"/>
        </w:rPr>
      </w:pPr>
      <w:r w:rsidRPr="009A3A66">
        <w:rPr>
          <w:iCs/>
          <w:sz w:val="22"/>
          <w:szCs w:val="22"/>
        </w:rPr>
        <w:t xml:space="preserve">Autory </w:t>
      </w:r>
      <w:r w:rsidRPr="009A3A66">
        <w:rPr>
          <w:iCs/>
          <w:sz w:val="22"/>
          <w:szCs w:val="22"/>
          <w:lang w:val="cs-CZ"/>
        </w:rPr>
        <w:t>architektonické studie</w:t>
      </w:r>
      <w:r w:rsidRPr="009A3A66">
        <w:rPr>
          <w:iCs/>
          <w:sz w:val="22"/>
          <w:szCs w:val="22"/>
        </w:rPr>
        <w:t xml:space="preserve"> jsou ing. arch. Kryštof </w:t>
      </w:r>
      <w:proofErr w:type="spellStart"/>
      <w:r w:rsidRPr="009A3A66">
        <w:rPr>
          <w:iCs/>
          <w:sz w:val="22"/>
          <w:szCs w:val="22"/>
        </w:rPr>
        <w:t>Kr</w:t>
      </w:r>
      <w:r w:rsidRPr="009A3A66">
        <w:rPr>
          <w:iCs/>
          <w:sz w:val="22"/>
          <w:szCs w:val="22"/>
          <w:lang w:val="cs-CZ"/>
        </w:rPr>
        <w:t>ei</w:t>
      </w:r>
      <w:r w:rsidRPr="009A3A66">
        <w:rPr>
          <w:iCs/>
          <w:sz w:val="22"/>
          <w:szCs w:val="22"/>
        </w:rPr>
        <w:t>singer</w:t>
      </w:r>
      <w:proofErr w:type="spellEnd"/>
      <w:r w:rsidRPr="009A3A66">
        <w:rPr>
          <w:iCs/>
          <w:sz w:val="22"/>
          <w:szCs w:val="22"/>
        </w:rPr>
        <w:t xml:space="preserve"> a ing. arch. Ondřej </w:t>
      </w:r>
      <w:proofErr w:type="spellStart"/>
      <w:r w:rsidRPr="009A3A66">
        <w:rPr>
          <w:iCs/>
          <w:sz w:val="22"/>
          <w:szCs w:val="22"/>
        </w:rPr>
        <w:t>Duchan</w:t>
      </w:r>
      <w:proofErr w:type="spellEnd"/>
      <w:r w:rsidRPr="009A3A66">
        <w:rPr>
          <w:iCs/>
          <w:sz w:val="22"/>
          <w:szCs w:val="22"/>
        </w:rPr>
        <w:t xml:space="preserve"> AS</w:t>
      </w:r>
      <w:r w:rsidRPr="009A3A66">
        <w:rPr>
          <w:iCs/>
          <w:sz w:val="22"/>
          <w:szCs w:val="22"/>
          <w:lang w:val="cs-CZ"/>
        </w:rPr>
        <w:t xml:space="preserve">. Studii </w:t>
      </w:r>
      <w:r w:rsidRPr="009A3A66">
        <w:rPr>
          <w:iCs/>
          <w:sz w:val="22"/>
          <w:szCs w:val="22"/>
        </w:rPr>
        <w:t xml:space="preserve">pro </w:t>
      </w:r>
      <w:r w:rsidR="000C5417">
        <w:rPr>
          <w:iCs/>
          <w:sz w:val="22"/>
          <w:szCs w:val="22"/>
          <w:lang w:val="cs-CZ"/>
        </w:rPr>
        <w:t>objednatele</w:t>
      </w:r>
      <w:r w:rsidR="000C5417" w:rsidRPr="009A3A66">
        <w:rPr>
          <w:iCs/>
          <w:sz w:val="22"/>
          <w:szCs w:val="22"/>
        </w:rPr>
        <w:t xml:space="preserve"> </w:t>
      </w:r>
      <w:r w:rsidRPr="009A3A66">
        <w:rPr>
          <w:iCs/>
          <w:sz w:val="22"/>
          <w:szCs w:val="22"/>
        </w:rPr>
        <w:t xml:space="preserve">zajistila projekční a architektonická kancelář </w:t>
      </w:r>
      <w:proofErr w:type="spellStart"/>
      <w:r w:rsidRPr="009A3A66">
        <w:rPr>
          <w:iCs/>
          <w:sz w:val="22"/>
          <w:szCs w:val="22"/>
        </w:rPr>
        <w:t>Loca</w:t>
      </w:r>
      <w:proofErr w:type="spellEnd"/>
      <w:r w:rsidRPr="009A3A66">
        <w:rPr>
          <w:iCs/>
          <w:sz w:val="22"/>
          <w:szCs w:val="22"/>
        </w:rPr>
        <w:t xml:space="preserve"> </w:t>
      </w:r>
      <w:proofErr w:type="spellStart"/>
      <w:r w:rsidRPr="009A3A66">
        <w:rPr>
          <w:iCs/>
          <w:sz w:val="22"/>
          <w:szCs w:val="22"/>
        </w:rPr>
        <w:t>plan</w:t>
      </w:r>
      <w:proofErr w:type="spellEnd"/>
      <w:r w:rsidRPr="009A3A66">
        <w:rPr>
          <w:iCs/>
          <w:sz w:val="22"/>
          <w:szCs w:val="22"/>
        </w:rPr>
        <w:t xml:space="preserve"> s.r.o. se sídlem Štúrova 1701/55, Praha 4 – Krč (IČ: 05594189)</w:t>
      </w:r>
      <w:r w:rsidRPr="009A3A66">
        <w:rPr>
          <w:iCs/>
          <w:sz w:val="22"/>
          <w:szCs w:val="22"/>
          <w:lang w:val="cs-CZ"/>
        </w:rPr>
        <w:t>. Autoři jsou jejími jednateli a jedinými společníky.</w:t>
      </w:r>
    </w:p>
    <w:p w14:paraId="325C0C42" w14:textId="77777777" w:rsidR="009A3A66" w:rsidRDefault="009A3A66" w:rsidP="00944024">
      <w:pPr>
        <w:pStyle w:val="Nadpis1"/>
        <w:rPr>
          <w:sz w:val="22"/>
          <w:szCs w:val="22"/>
          <w:lang w:val="cs-CZ"/>
        </w:rPr>
      </w:pPr>
    </w:p>
    <w:p w14:paraId="104F20F0" w14:textId="4C2AB3BC" w:rsidR="00944024" w:rsidRPr="00944024" w:rsidRDefault="000C5417" w:rsidP="00944024">
      <w:pPr>
        <w:pStyle w:val="Nadpis1"/>
        <w:rPr>
          <w:sz w:val="22"/>
          <w:szCs w:val="22"/>
          <w:lang w:val="cs-CZ"/>
        </w:rPr>
      </w:pPr>
      <w:r>
        <w:rPr>
          <w:sz w:val="22"/>
          <w:szCs w:val="22"/>
          <w:lang w:val="cs-CZ"/>
        </w:rPr>
        <w:t>Objednatel</w:t>
      </w:r>
      <w:r w:rsidRPr="00944024">
        <w:rPr>
          <w:sz w:val="22"/>
          <w:szCs w:val="22"/>
          <w:lang w:val="cs-CZ"/>
        </w:rPr>
        <w:t xml:space="preserve"> </w:t>
      </w:r>
      <w:r w:rsidR="00944024" w:rsidRPr="00944024">
        <w:rPr>
          <w:sz w:val="22"/>
          <w:szCs w:val="22"/>
          <w:lang w:val="cs-CZ"/>
        </w:rPr>
        <w:t xml:space="preserve">– obec </w:t>
      </w:r>
      <w:proofErr w:type="gramStart"/>
      <w:r w:rsidR="00944024" w:rsidRPr="00944024">
        <w:rPr>
          <w:sz w:val="22"/>
          <w:szCs w:val="22"/>
          <w:lang w:val="cs-CZ"/>
        </w:rPr>
        <w:t>Drahelčice - uzavřel</w:t>
      </w:r>
      <w:proofErr w:type="gramEnd"/>
      <w:r w:rsidR="00944024" w:rsidRPr="00944024">
        <w:rPr>
          <w:sz w:val="22"/>
          <w:szCs w:val="22"/>
          <w:lang w:val="cs-CZ"/>
        </w:rPr>
        <w:t xml:space="preserve"> s autory Studie Licenční smlouvu. Součástí Obchodních podmínek této </w:t>
      </w:r>
      <w:r>
        <w:rPr>
          <w:sz w:val="22"/>
          <w:szCs w:val="22"/>
          <w:lang w:val="cs-CZ"/>
        </w:rPr>
        <w:t xml:space="preserve">SOD </w:t>
      </w:r>
      <w:r w:rsidR="00944024" w:rsidRPr="00944024">
        <w:rPr>
          <w:sz w:val="22"/>
          <w:szCs w:val="22"/>
          <w:lang w:val="cs-CZ"/>
        </w:rPr>
        <w:t xml:space="preserve">je závazek </w:t>
      </w:r>
      <w:r>
        <w:rPr>
          <w:sz w:val="22"/>
          <w:szCs w:val="22"/>
          <w:lang w:val="cs-CZ"/>
        </w:rPr>
        <w:t>zhotovitele</w:t>
      </w:r>
      <w:r w:rsidR="00944024" w:rsidRPr="00944024">
        <w:rPr>
          <w:sz w:val="22"/>
          <w:szCs w:val="22"/>
          <w:lang w:val="cs-CZ"/>
        </w:rPr>
        <w:t>, respektovat ujednání Licenční smlouvy v rozsahu týkající se jejich plnění:</w:t>
      </w:r>
    </w:p>
    <w:p w14:paraId="46AF4C50" w14:textId="77777777" w:rsidR="00944024" w:rsidRPr="00944024" w:rsidRDefault="00944024" w:rsidP="00944024">
      <w:pPr>
        <w:pStyle w:val="Nadpis1"/>
        <w:jc w:val="left"/>
        <w:rPr>
          <w:w w:val="150"/>
          <w:sz w:val="22"/>
          <w:szCs w:val="22"/>
        </w:rPr>
      </w:pPr>
      <w:r w:rsidRPr="00944024">
        <w:rPr>
          <w:sz w:val="22"/>
          <w:szCs w:val="22"/>
          <w:lang w:val="cs-CZ"/>
        </w:rPr>
        <w:t xml:space="preserve"> </w:t>
      </w:r>
    </w:p>
    <w:p w14:paraId="4E0F6A95" w14:textId="77777777" w:rsidR="00944024" w:rsidRPr="00944024" w:rsidRDefault="00944024" w:rsidP="000D224F">
      <w:pPr>
        <w:numPr>
          <w:ilvl w:val="0"/>
          <w:numId w:val="24"/>
        </w:numPr>
        <w:spacing w:after="160"/>
        <w:contextualSpacing/>
        <w:jc w:val="both"/>
        <w:rPr>
          <w:sz w:val="22"/>
          <w:szCs w:val="22"/>
          <w:u w:val="single"/>
        </w:rPr>
      </w:pPr>
      <w:r w:rsidRPr="00944024">
        <w:rPr>
          <w:sz w:val="22"/>
          <w:szCs w:val="22"/>
          <w:u w:val="single"/>
        </w:rPr>
        <w:t>Smluvní strany považují za závazné parametry (charakteristiky) Studie:</w:t>
      </w:r>
    </w:p>
    <w:p w14:paraId="4078C7F2" w14:textId="77777777" w:rsidR="00944024" w:rsidRPr="00944024" w:rsidRDefault="00944024" w:rsidP="000D224F">
      <w:pPr>
        <w:numPr>
          <w:ilvl w:val="0"/>
          <w:numId w:val="25"/>
        </w:numPr>
        <w:jc w:val="both"/>
        <w:rPr>
          <w:bCs/>
          <w:sz w:val="22"/>
          <w:szCs w:val="22"/>
        </w:rPr>
      </w:pPr>
      <w:r w:rsidRPr="00944024">
        <w:rPr>
          <w:bCs/>
          <w:sz w:val="22"/>
          <w:szCs w:val="22"/>
        </w:rPr>
        <w:t xml:space="preserve">umístění stavby ZŠ včetně navazujících objektů (objekt tělocvičny, sportovní hřiště, doprava v klidu/parkovací </w:t>
      </w:r>
      <w:proofErr w:type="gramStart"/>
      <w:r w:rsidRPr="00944024">
        <w:rPr>
          <w:bCs/>
          <w:sz w:val="22"/>
          <w:szCs w:val="22"/>
        </w:rPr>
        <w:t>plochy,</w:t>
      </w:r>
      <w:proofErr w:type="gramEnd"/>
      <w:r w:rsidRPr="00944024">
        <w:rPr>
          <w:bCs/>
          <w:sz w:val="22"/>
          <w:szCs w:val="22"/>
        </w:rPr>
        <w:t xml:space="preserve"> apod.),</w:t>
      </w:r>
    </w:p>
    <w:p w14:paraId="749B6561" w14:textId="77777777" w:rsidR="00944024" w:rsidRPr="00944024" w:rsidRDefault="00944024" w:rsidP="000D224F">
      <w:pPr>
        <w:numPr>
          <w:ilvl w:val="0"/>
          <w:numId w:val="25"/>
        </w:numPr>
        <w:jc w:val="both"/>
        <w:rPr>
          <w:bCs/>
          <w:sz w:val="22"/>
          <w:szCs w:val="22"/>
        </w:rPr>
      </w:pPr>
      <w:r w:rsidRPr="00944024">
        <w:rPr>
          <w:bCs/>
          <w:sz w:val="22"/>
          <w:szCs w:val="22"/>
        </w:rPr>
        <w:t>architektonické a hmotové řešení ZŠ</w:t>
      </w:r>
    </w:p>
    <w:p w14:paraId="088D2B9C" w14:textId="77777777" w:rsidR="00944024" w:rsidRPr="00944024" w:rsidRDefault="00944024" w:rsidP="000D224F">
      <w:pPr>
        <w:numPr>
          <w:ilvl w:val="0"/>
          <w:numId w:val="25"/>
        </w:numPr>
        <w:jc w:val="both"/>
        <w:rPr>
          <w:bCs/>
          <w:sz w:val="22"/>
          <w:szCs w:val="22"/>
        </w:rPr>
      </w:pPr>
      <w:r w:rsidRPr="00944024">
        <w:rPr>
          <w:bCs/>
          <w:sz w:val="22"/>
          <w:szCs w:val="22"/>
        </w:rPr>
        <w:t xml:space="preserve">architektonicko-výtvarné pojetí </w:t>
      </w:r>
    </w:p>
    <w:p w14:paraId="2ACEAC68" w14:textId="77777777" w:rsidR="00944024" w:rsidRPr="00944024" w:rsidRDefault="00944024" w:rsidP="000D224F">
      <w:pPr>
        <w:numPr>
          <w:ilvl w:val="0"/>
          <w:numId w:val="25"/>
        </w:numPr>
        <w:jc w:val="both"/>
        <w:rPr>
          <w:bCs/>
          <w:sz w:val="22"/>
          <w:szCs w:val="22"/>
        </w:rPr>
      </w:pPr>
      <w:r w:rsidRPr="00944024">
        <w:rPr>
          <w:bCs/>
          <w:sz w:val="22"/>
          <w:szCs w:val="22"/>
        </w:rPr>
        <w:t>stavební program ZŠ, zejména počet standardních tříd včetně tříd specializovaných</w:t>
      </w:r>
    </w:p>
    <w:p w14:paraId="55B8D61D" w14:textId="77777777" w:rsidR="00944024" w:rsidRPr="00944024" w:rsidRDefault="00944024" w:rsidP="000D224F">
      <w:pPr>
        <w:numPr>
          <w:ilvl w:val="0"/>
          <w:numId w:val="25"/>
        </w:numPr>
        <w:jc w:val="both"/>
        <w:rPr>
          <w:bCs/>
          <w:sz w:val="22"/>
          <w:szCs w:val="22"/>
        </w:rPr>
      </w:pPr>
      <w:r w:rsidRPr="00944024">
        <w:rPr>
          <w:sz w:val="22"/>
          <w:szCs w:val="22"/>
        </w:rPr>
        <w:t>potřebná inženýrská a dopravní infrastruktura.</w:t>
      </w:r>
    </w:p>
    <w:p w14:paraId="2EFB098D" w14:textId="77777777" w:rsidR="00944024" w:rsidRPr="00944024" w:rsidRDefault="00944024" w:rsidP="00944024">
      <w:pPr>
        <w:ind w:left="720"/>
        <w:jc w:val="both"/>
        <w:rPr>
          <w:bCs/>
          <w:sz w:val="22"/>
          <w:szCs w:val="22"/>
        </w:rPr>
      </w:pPr>
      <w:r w:rsidRPr="00944024">
        <w:rPr>
          <w:sz w:val="22"/>
          <w:szCs w:val="22"/>
        </w:rPr>
        <w:t xml:space="preserve"> </w:t>
      </w:r>
    </w:p>
    <w:p w14:paraId="6FAA3917" w14:textId="77777777" w:rsidR="00944024" w:rsidRPr="00944024" w:rsidRDefault="00944024" w:rsidP="000D224F">
      <w:pPr>
        <w:numPr>
          <w:ilvl w:val="0"/>
          <w:numId w:val="24"/>
        </w:numPr>
        <w:jc w:val="both"/>
        <w:rPr>
          <w:bCs/>
          <w:sz w:val="22"/>
          <w:szCs w:val="22"/>
        </w:rPr>
      </w:pPr>
      <w:r w:rsidRPr="00944024">
        <w:rPr>
          <w:bCs/>
          <w:sz w:val="22"/>
          <w:szCs w:val="22"/>
        </w:rPr>
        <w:t xml:space="preserve">Autoři Studie se účastní pracovních výborů zpracovatelem </w:t>
      </w:r>
      <w:r w:rsidR="004F1407">
        <w:rPr>
          <w:bCs/>
          <w:sz w:val="22"/>
          <w:szCs w:val="22"/>
        </w:rPr>
        <w:t xml:space="preserve">dokumentace Novostavby </w:t>
      </w:r>
      <w:r w:rsidRPr="00944024">
        <w:rPr>
          <w:bCs/>
          <w:sz w:val="22"/>
          <w:szCs w:val="22"/>
        </w:rPr>
        <w:t xml:space="preserve">PD ZŠ s tím, že </w:t>
      </w:r>
      <w:r w:rsidR="004F1407">
        <w:rPr>
          <w:bCs/>
          <w:sz w:val="22"/>
          <w:szCs w:val="22"/>
        </w:rPr>
        <w:t>objednatel</w:t>
      </w:r>
      <w:r w:rsidRPr="00944024">
        <w:rPr>
          <w:bCs/>
          <w:sz w:val="22"/>
          <w:szCs w:val="22"/>
        </w:rPr>
        <w:t xml:space="preserve"> akceptuje i další formu vzájemné spolupráce, na které se autoři a projektanti dohodnou.</w:t>
      </w:r>
    </w:p>
    <w:p w14:paraId="705D2382" w14:textId="77777777" w:rsidR="00944024" w:rsidRPr="00944024" w:rsidRDefault="00944024" w:rsidP="00944024">
      <w:pPr>
        <w:jc w:val="both"/>
        <w:rPr>
          <w:bCs/>
          <w:sz w:val="22"/>
          <w:szCs w:val="22"/>
        </w:rPr>
      </w:pPr>
    </w:p>
    <w:p w14:paraId="402831AE" w14:textId="77777777" w:rsidR="00944024" w:rsidRPr="00944024" w:rsidRDefault="00944024" w:rsidP="000D224F">
      <w:pPr>
        <w:numPr>
          <w:ilvl w:val="0"/>
          <w:numId w:val="24"/>
        </w:numPr>
        <w:jc w:val="both"/>
        <w:rPr>
          <w:bCs/>
          <w:sz w:val="22"/>
          <w:szCs w:val="22"/>
        </w:rPr>
      </w:pPr>
      <w:r w:rsidRPr="00944024">
        <w:rPr>
          <w:bCs/>
          <w:sz w:val="22"/>
          <w:szCs w:val="22"/>
        </w:rPr>
        <w:t xml:space="preserve">Autoři Studie provádí </w:t>
      </w:r>
      <w:r w:rsidR="004F1407">
        <w:rPr>
          <w:bCs/>
          <w:sz w:val="22"/>
          <w:szCs w:val="22"/>
        </w:rPr>
        <w:t xml:space="preserve">autorský dohled </w:t>
      </w:r>
      <w:r w:rsidRPr="00944024">
        <w:rPr>
          <w:bCs/>
          <w:sz w:val="22"/>
          <w:szCs w:val="22"/>
        </w:rPr>
        <w:t xml:space="preserve">po dobu zpracování </w:t>
      </w:r>
      <w:proofErr w:type="spellStart"/>
      <w:r w:rsidR="004F1407">
        <w:rPr>
          <w:bCs/>
          <w:sz w:val="22"/>
          <w:szCs w:val="22"/>
        </w:rPr>
        <w:t>Dokumenatce</w:t>
      </w:r>
      <w:proofErr w:type="spellEnd"/>
      <w:r w:rsidR="004F1407">
        <w:rPr>
          <w:bCs/>
          <w:sz w:val="22"/>
          <w:szCs w:val="22"/>
        </w:rPr>
        <w:t xml:space="preserve"> pro společné </w:t>
      </w:r>
      <w:proofErr w:type="gramStart"/>
      <w:r w:rsidR="004F1407">
        <w:rPr>
          <w:bCs/>
          <w:sz w:val="22"/>
          <w:szCs w:val="22"/>
        </w:rPr>
        <w:t>povolení  až</w:t>
      </w:r>
      <w:proofErr w:type="gramEnd"/>
      <w:r w:rsidR="004F1407">
        <w:rPr>
          <w:bCs/>
          <w:sz w:val="22"/>
          <w:szCs w:val="22"/>
        </w:rPr>
        <w:t xml:space="preserve"> do podání žádosti o společné stavební povolení</w:t>
      </w:r>
      <w:r w:rsidRPr="00944024">
        <w:rPr>
          <w:bCs/>
          <w:sz w:val="22"/>
          <w:szCs w:val="22"/>
        </w:rPr>
        <w:t xml:space="preserve"> za účelem: </w:t>
      </w:r>
    </w:p>
    <w:p w14:paraId="6106B900" w14:textId="77777777" w:rsidR="00944024" w:rsidRPr="00944024" w:rsidRDefault="00944024" w:rsidP="004F1407">
      <w:pPr>
        <w:numPr>
          <w:ilvl w:val="0"/>
          <w:numId w:val="55"/>
        </w:numPr>
        <w:spacing w:line="276" w:lineRule="auto"/>
        <w:jc w:val="both"/>
        <w:rPr>
          <w:bCs/>
          <w:sz w:val="22"/>
          <w:szCs w:val="22"/>
        </w:rPr>
      </w:pPr>
      <w:r w:rsidRPr="00944024">
        <w:rPr>
          <w:bCs/>
          <w:sz w:val="22"/>
          <w:szCs w:val="22"/>
        </w:rPr>
        <w:t>dodržení souladu Studie s</w:t>
      </w:r>
      <w:r w:rsidR="004F1407">
        <w:rPr>
          <w:bCs/>
          <w:sz w:val="22"/>
          <w:szCs w:val="22"/>
        </w:rPr>
        <w:t> </w:t>
      </w:r>
      <w:r w:rsidRPr="00944024">
        <w:rPr>
          <w:bCs/>
          <w:sz w:val="22"/>
          <w:szCs w:val="22"/>
        </w:rPr>
        <w:t>D</w:t>
      </w:r>
      <w:r w:rsidR="004F1407">
        <w:rPr>
          <w:bCs/>
          <w:sz w:val="22"/>
          <w:szCs w:val="22"/>
        </w:rPr>
        <w:t>okumentací pro společné povolení,</w:t>
      </w:r>
    </w:p>
    <w:p w14:paraId="59F41834" w14:textId="77777777" w:rsidR="00944024" w:rsidRPr="00944024" w:rsidRDefault="00944024" w:rsidP="004F1407">
      <w:pPr>
        <w:numPr>
          <w:ilvl w:val="0"/>
          <w:numId w:val="55"/>
        </w:numPr>
        <w:spacing w:line="276" w:lineRule="auto"/>
        <w:jc w:val="both"/>
        <w:rPr>
          <w:bCs/>
          <w:sz w:val="22"/>
          <w:szCs w:val="22"/>
        </w:rPr>
      </w:pPr>
      <w:r w:rsidRPr="00944024">
        <w:rPr>
          <w:bCs/>
          <w:sz w:val="22"/>
          <w:szCs w:val="22"/>
        </w:rPr>
        <w:t>v případě zjištění odchylky dokumentace od základních parametrů Studie:</w:t>
      </w:r>
    </w:p>
    <w:p w14:paraId="04516F9E" w14:textId="77777777" w:rsidR="00944024" w:rsidRPr="00944024" w:rsidRDefault="00944024" w:rsidP="000D224F">
      <w:pPr>
        <w:numPr>
          <w:ilvl w:val="0"/>
          <w:numId w:val="27"/>
        </w:numPr>
        <w:jc w:val="both"/>
        <w:rPr>
          <w:bCs/>
          <w:sz w:val="22"/>
          <w:szCs w:val="22"/>
        </w:rPr>
      </w:pPr>
      <w:r w:rsidRPr="00944024">
        <w:rPr>
          <w:bCs/>
          <w:sz w:val="22"/>
          <w:szCs w:val="22"/>
        </w:rPr>
        <w:t>tuto odchylku konkretizovat porovnáním řešení užitého ve Studii a řešení projektanta</w:t>
      </w:r>
    </w:p>
    <w:p w14:paraId="4333A304" w14:textId="77777777" w:rsidR="00944024" w:rsidRPr="00944024" w:rsidRDefault="00944024" w:rsidP="000D224F">
      <w:pPr>
        <w:numPr>
          <w:ilvl w:val="0"/>
          <w:numId w:val="27"/>
        </w:numPr>
        <w:jc w:val="both"/>
        <w:rPr>
          <w:bCs/>
          <w:sz w:val="22"/>
          <w:szCs w:val="22"/>
        </w:rPr>
      </w:pPr>
      <w:r w:rsidRPr="00944024">
        <w:rPr>
          <w:bCs/>
          <w:sz w:val="22"/>
          <w:szCs w:val="22"/>
        </w:rPr>
        <w:t>nedojde-li k dohodě, požadovat na obci Drahelčice, aby svolala smírčí jednání mezi spoluautory a projektantem s cílem rozpor vyřešit,</w:t>
      </w:r>
    </w:p>
    <w:p w14:paraId="2F01A726" w14:textId="77777777" w:rsidR="00944024" w:rsidRPr="00944024" w:rsidRDefault="00944024" w:rsidP="000D224F">
      <w:pPr>
        <w:numPr>
          <w:ilvl w:val="0"/>
          <w:numId w:val="27"/>
        </w:numPr>
        <w:jc w:val="both"/>
        <w:rPr>
          <w:bCs/>
          <w:sz w:val="22"/>
          <w:szCs w:val="22"/>
        </w:rPr>
      </w:pPr>
      <w:r w:rsidRPr="00944024">
        <w:rPr>
          <w:bCs/>
          <w:sz w:val="22"/>
          <w:szCs w:val="22"/>
        </w:rPr>
        <w:t xml:space="preserve">potvrdit provedení dohodnutých úprav po jejich kontrole,  </w:t>
      </w:r>
    </w:p>
    <w:p w14:paraId="6D761659" w14:textId="77777777" w:rsidR="00944024" w:rsidRPr="00944024" w:rsidRDefault="00944024" w:rsidP="00944024">
      <w:pPr>
        <w:ind w:left="1080"/>
        <w:jc w:val="both"/>
        <w:rPr>
          <w:bCs/>
          <w:sz w:val="22"/>
          <w:szCs w:val="22"/>
        </w:rPr>
      </w:pPr>
    </w:p>
    <w:p w14:paraId="6644415A" w14:textId="77777777" w:rsidR="00944024" w:rsidRPr="00944024" w:rsidRDefault="00944024" w:rsidP="004F1407">
      <w:pPr>
        <w:pStyle w:val="Odstavecseseznamem"/>
        <w:numPr>
          <w:ilvl w:val="0"/>
          <w:numId w:val="55"/>
        </w:numPr>
        <w:spacing w:after="200"/>
        <w:contextualSpacing/>
        <w:jc w:val="both"/>
        <w:rPr>
          <w:bCs/>
          <w:sz w:val="22"/>
          <w:szCs w:val="22"/>
        </w:rPr>
      </w:pPr>
      <w:r w:rsidRPr="00944024">
        <w:rPr>
          <w:bCs/>
          <w:sz w:val="22"/>
          <w:szCs w:val="22"/>
          <w:lang w:val="cs-CZ"/>
        </w:rPr>
        <w:t>podílet se na řešení, které by minimalizovalo dopady do závazných parametrů Studie, které vyplynou ze stanovisek stavebního úřadu a ostatních dotčených orgánů státní správy při územním řízení a stavebním řízení, popřípadě při sloučeném řízení,</w:t>
      </w:r>
    </w:p>
    <w:p w14:paraId="638BFE9F" w14:textId="77777777" w:rsidR="00944024" w:rsidRPr="00944024" w:rsidRDefault="00944024" w:rsidP="00944024">
      <w:pPr>
        <w:pStyle w:val="Odstavecseseznamem"/>
        <w:spacing w:after="200"/>
        <w:ind w:left="720"/>
        <w:contextualSpacing/>
        <w:jc w:val="both"/>
        <w:rPr>
          <w:bCs/>
          <w:sz w:val="22"/>
          <w:szCs w:val="22"/>
        </w:rPr>
      </w:pPr>
    </w:p>
    <w:p w14:paraId="0CB40D4E" w14:textId="77777777" w:rsidR="00944024" w:rsidRPr="00944024" w:rsidRDefault="00944024" w:rsidP="004F1407">
      <w:pPr>
        <w:pStyle w:val="Odstavecseseznamem"/>
        <w:numPr>
          <w:ilvl w:val="0"/>
          <w:numId w:val="55"/>
        </w:numPr>
        <w:spacing w:after="200"/>
        <w:contextualSpacing/>
        <w:jc w:val="both"/>
        <w:rPr>
          <w:bCs/>
          <w:sz w:val="22"/>
          <w:szCs w:val="22"/>
        </w:rPr>
      </w:pPr>
      <w:r w:rsidRPr="00944024">
        <w:rPr>
          <w:bCs/>
          <w:sz w:val="22"/>
          <w:szCs w:val="22"/>
          <w:lang w:val="cs-CZ"/>
        </w:rPr>
        <w:t>účasti na kontrolních dnech stavby v případech změn dokumentace mající za následek podstatnou změnu charakteristiky Studie; zpravidla se jedná o tzv. více a méně práce,</w:t>
      </w:r>
    </w:p>
    <w:p w14:paraId="726F2041" w14:textId="77777777" w:rsidR="00944024" w:rsidRPr="00944024" w:rsidRDefault="00944024" w:rsidP="00944024">
      <w:pPr>
        <w:pStyle w:val="Odstavecseseznamem"/>
        <w:rPr>
          <w:bCs/>
          <w:sz w:val="22"/>
          <w:szCs w:val="22"/>
        </w:rPr>
      </w:pPr>
    </w:p>
    <w:p w14:paraId="2C356349" w14:textId="77777777" w:rsidR="00944024" w:rsidRPr="00944024" w:rsidRDefault="00944024" w:rsidP="00944024">
      <w:pPr>
        <w:pStyle w:val="Odstavecseseznamem"/>
        <w:ind w:left="360"/>
        <w:contextualSpacing/>
        <w:jc w:val="both"/>
        <w:rPr>
          <w:bCs/>
          <w:sz w:val="22"/>
          <w:szCs w:val="22"/>
          <w:u w:val="single"/>
        </w:rPr>
      </w:pPr>
      <w:r w:rsidRPr="00944024">
        <w:rPr>
          <w:bCs/>
          <w:sz w:val="22"/>
          <w:szCs w:val="22"/>
          <w:u w:val="single"/>
          <w:lang w:val="cs-CZ"/>
        </w:rPr>
        <w:t>Z</w:t>
      </w:r>
      <w:r w:rsidRPr="00944024">
        <w:rPr>
          <w:bCs/>
          <w:sz w:val="22"/>
          <w:szCs w:val="22"/>
          <w:u w:val="single"/>
        </w:rPr>
        <w:t>a zásah do autorského práva dle této Smlouvy se nepovažuje zejména:</w:t>
      </w:r>
    </w:p>
    <w:p w14:paraId="172EC329" w14:textId="77777777" w:rsidR="00944024" w:rsidRPr="00944024" w:rsidRDefault="00944024" w:rsidP="000D224F">
      <w:pPr>
        <w:numPr>
          <w:ilvl w:val="0"/>
          <w:numId w:val="28"/>
        </w:numPr>
        <w:jc w:val="both"/>
        <w:rPr>
          <w:bCs/>
          <w:sz w:val="22"/>
          <w:szCs w:val="22"/>
        </w:rPr>
      </w:pPr>
      <w:r w:rsidRPr="00944024">
        <w:rPr>
          <w:bCs/>
          <w:sz w:val="22"/>
          <w:szCs w:val="22"/>
        </w:rPr>
        <w:t>upřesnění umístění objektu ZŠ a navazujících objektů dle Studie v důsledku zaměření výškopisu a polohopisu, který Studie neobsahovala; uvedeným jsou míněny nepodstatné prostorové změny umístění stavby oproti Studii,</w:t>
      </w:r>
    </w:p>
    <w:p w14:paraId="7801B4FD" w14:textId="77777777" w:rsidR="00944024" w:rsidRPr="00944024" w:rsidRDefault="00944024" w:rsidP="000D224F">
      <w:pPr>
        <w:numPr>
          <w:ilvl w:val="0"/>
          <w:numId w:val="28"/>
        </w:numPr>
        <w:jc w:val="both"/>
        <w:rPr>
          <w:bCs/>
          <w:sz w:val="22"/>
          <w:szCs w:val="22"/>
        </w:rPr>
      </w:pPr>
      <w:r w:rsidRPr="00944024">
        <w:rPr>
          <w:bCs/>
          <w:sz w:val="22"/>
          <w:szCs w:val="22"/>
        </w:rPr>
        <w:t>volba konstrukčního systému stavby ZŠ (betonový monolit, cihelné zdivo, kombinace obojího apod.),</w:t>
      </w:r>
    </w:p>
    <w:p w14:paraId="7489377B" w14:textId="77777777" w:rsidR="00944024" w:rsidRPr="00944024" w:rsidRDefault="00944024" w:rsidP="000D224F">
      <w:pPr>
        <w:numPr>
          <w:ilvl w:val="0"/>
          <w:numId w:val="28"/>
        </w:numPr>
        <w:jc w:val="both"/>
        <w:rPr>
          <w:bCs/>
          <w:sz w:val="22"/>
          <w:szCs w:val="22"/>
        </w:rPr>
      </w:pPr>
      <w:r w:rsidRPr="00944024">
        <w:rPr>
          <w:bCs/>
          <w:sz w:val="22"/>
          <w:szCs w:val="22"/>
        </w:rPr>
        <w:t xml:space="preserve">respektování vyhlášky č.264/2020 Sb., o energetické náročnosti budov účinné od 1.9.2020 </w:t>
      </w:r>
      <w:r w:rsidR="00C21A32">
        <w:rPr>
          <w:bCs/>
          <w:sz w:val="22"/>
          <w:szCs w:val="22"/>
        </w:rPr>
        <w:t xml:space="preserve">zejména </w:t>
      </w:r>
      <w:r w:rsidRPr="00944024">
        <w:rPr>
          <w:bCs/>
          <w:sz w:val="22"/>
          <w:szCs w:val="22"/>
        </w:rPr>
        <w:t xml:space="preserve">v návaznosti na způsob </w:t>
      </w:r>
      <w:proofErr w:type="gramStart"/>
      <w:r w:rsidRPr="00944024">
        <w:rPr>
          <w:bCs/>
          <w:sz w:val="22"/>
          <w:szCs w:val="22"/>
        </w:rPr>
        <w:t>vytápění  ZŠ</w:t>
      </w:r>
      <w:proofErr w:type="gramEnd"/>
      <w:r w:rsidRPr="00944024">
        <w:rPr>
          <w:bCs/>
          <w:sz w:val="22"/>
          <w:szCs w:val="22"/>
        </w:rPr>
        <w:t xml:space="preserve"> (užití klimatizace, rekuperace, apod.).</w:t>
      </w:r>
    </w:p>
    <w:p w14:paraId="4F226756" w14:textId="77777777" w:rsidR="00944024" w:rsidRPr="00944024" w:rsidRDefault="00944024" w:rsidP="00944024">
      <w:pPr>
        <w:ind w:left="720"/>
        <w:jc w:val="both"/>
        <w:rPr>
          <w:bCs/>
          <w:sz w:val="22"/>
          <w:szCs w:val="22"/>
        </w:rPr>
      </w:pPr>
    </w:p>
    <w:p w14:paraId="75E33F9B" w14:textId="77777777" w:rsidR="00944024" w:rsidRPr="00944024" w:rsidRDefault="00944024" w:rsidP="00944024">
      <w:pPr>
        <w:ind w:left="720"/>
        <w:jc w:val="center"/>
        <w:rPr>
          <w:bCs/>
          <w:sz w:val="22"/>
          <w:szCs w:val="22"/>
        </w:rPr>
      </w:pPr>
      <w:r>
        <w:rPr>
          <w:bCs/>
          <w:sz w:val="22"/>
          <w:szCs w:val="22"/>
        </w:rPr>
        <w:t>_________________________________</w:t>
      </w:r>
    </w:p>
    <w:p w14:paraId="2A0C16B2" w14:textId="77777777" w:rsidR="00944024" w:rsidRPr="00944024" w:rsidRDefault="00944024" w:rsidP="00944024">
      <w:pPr>
        <w:ind w:left="720"/>
        <w:jc w:val="both"/>
        <w:rPr>
          <w:bCs/>
          <w:sz w:val="22"/>
          <w:szCs w:val="22"/>
        </w:rPr>
      </w:pPr>
    </w:p>
    <w:p w14:paraId="2CCF6808" w14:textId="77777777" w:rsidR="00944024" w:rsidRPr="00944024" w:rsidRDefault="00944024" w:rsidP="00944024">
      <w:pPr>
        <w:ind w:left="720"/>
        <w:jc w:val="both"/>
        <w:rPr>
          <w:bCs/>
          <w:sz w:val="22"/>
          <w:szCs w:val="22"/>
        </w:rPr>
      </w:pPr>
    </w:p>
    <w:p w14:paraId="69B9195D" w14:textId="0DB17AE6" w:rsidR="00787B2F" w:rsidRDefault="00787B2F" w:rsidP="00C73A8F">
      <w:pPr>
        <w:autoSpaceDE w:val="0"/>
        <w:autoSpaceDN w:val="0"/>
        <w:jc w:val="both"/>
        <w:rPr>
          <w:smallCaps/>
        </w:rPr>
      </w:pPr>
    </w:p>
    <w:sectPr w:rsidR="00787B2F" w:rsidSect="006A073E">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4FD56" w14:textId="77777777" w:rsidR="008B52CF" w:rsidRDefault="008B52CF">
      <w:r>
        <w:separator/>
      </w:r>
    </w:p>
  </w:endnote>
  <w:endnote w:type="continuationSeparator" w:id="0">
    <w:p w14:paraId="50BDD44D" w14:textId="77777777" w:rsidR="008B52CF" w:rsidRDefault="008B52CF">
      <w:r>
        <w:continuationSeparator/>
      </w:r>
    </w:p>
  </w:endnote>
  <w:endnote w:type="continuationNotice" w:id="1">
    <w:p w14:paraId="4ADE8A7D" w14:textId="77777777" w:rsidR="008B52CF" w:rsidRDefault="008B5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New Roman tučné">
    <w:panose1 w:val="02020803070505020304"/>
    <w:charset w:val="00"/>
    <w:family w:val="roman"/>
    <w:notTrueType/>
    <w:pitch w:val="default"/>
  </w:font>
  <w:font w:name="Bookman Old Style">
    <w:panose1 w:val="020506040505050202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BE3C9" w14:textId="77777777" w:rsidR="008B52CF" w:rsidRDefault="008B52C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DDE7B19" w14:textId="77777777" w:rsidR="008B52CF" w:rsidRDefault="008B52C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5D836" w14:textId="3C681FF9" w:rsidR="008B52CF" w:rsidRPr="00AC6A8E" w:rsidRDefault="0016475F" w:rsidP="00D273DA">
    <w:pPr>
      <w:pStyle w:val="Zpat"/>
      <w:pBdr>
        <w:top w:val="single" w:sz="4" w:space="1" w:color="auto"/>
      </w:pBdr>
      <w:ind w:right="360"/>
      <w:rPr>
        <w:i/>
        <w:sz w:val="20"/>
        <w:szCs w:val="20"/>
      </w:rPr>
    </w:pPr>
    <w:r>
      <w:rPr>
        <w:rFonts w:ascii="Calibri Light" w:hAnsi="Calibri Light"/>
        <w:i/>
        <w:noProof/>
        <w:sz w:val="28"/>
        <w:szCs w:val="28"/>
      </w:rPr>
      <mc:AlternateContent>
        <mc:Choice Requires="wps">
          <w:drawing>
            <wp:anchor distT="0" distB="0" distL="114300" distR="114300" simplePos="0" relativeHeight="251658241" behindDoc="0" locked="0" layoutInCell="1" allowOverlap="1" wp14:anchorId="1E86F9BD" wp14:editId="67622D13">
              <wp:simplePos x="0" y="0"/>
              <wp:positionH relativeFrom="page">
                <wp:posOffset>193040</wp:posOffset>
              </wp:positionH>
              <wp:positionV relativeFrom="page">
                <wp:posOffset>10021570</wp:posOffset>
              </wp:positionV>
              <wp:extent cx="512445" cy="441325"/>
              <wp:effectExtent l="2540" t="127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76EDF92" w14:textId="77777777" w:rsidR="008B52CF" w:rsidRDefault="008B52CF" w:rsidP="004F1407">
                          <w:pPr>
                            <w:pStyle w:val="Zpat"/>
                            <w:pBdr>
                              <w:top w:val="single" w:sz="12" w:space="1" w:color="A5A5A5"/>
                              <w:bottom w:val="single" w:sz="48" w:space="1" w:color="A5A5A5"/>
                            </w:pBdr>
                            <w:jc w:val="center"/>
                            <w:rPr>
                              <w:sz w:val="28"/>
                              <w:szCs w:val="28"/>
                            </w:rPr>
                          </w:pPr>
                          <w:r>
                            <w:rPr>
                              <w:sz w:val="22"/>
                              <w:szCs w:val="22"/>
                            </w:rPr>
                            <w:fldChar w:fldCharType="begin"/>
                          </w:r>
                          <w:r>
                            <w:instrText>PAGE    \* MERGEFORMAT</w:instrText>
                          </w:r>
                          <w:r>
                            <w:rPr>
                              <w:sz w:val="22"/>
                              <w:szCs w:val="22"/>
                            </w:rPr>
                            <w:fldChar w:fldCharType="separate"/>
                          </w:r>
                          <w:r w:rsidRPr="004F1407">
                            <w:rPr>
                              <w:noProof/>
                              <w:sz w:val="28"/>
                              <w:szCs w:val="28"/>
                              <w:lang w:val="cs-CZ"/>
                            </w:rPr>
                            <w:t>23</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86F9B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6" type="#_x0000_t176" style="position:absolute;margin-left:15.2pt;margin-top:789.1pt;width:40.35pt;height:34.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" filled="f" fillcolor="#5c83b4" stroked="f" strokecolor="#737373">
              <v:textbox>
                <w:txbxContent>
                  <w:p w14:paraId="776EDF92" w14:textId="77777777" w:rsidR="008B52CF" w:rsidRDefault="008B52CF" w:rsidP="004F1407">
                    <w:pPr>
                      <w:pStyle w:val="Zpat"/>
                      <w:pBdr>
                        <w:top w:val="single" w:sz="12" w:space="1" w:color="A5A5A5"/>
                        <w:bottom w:val="single" w:sz="48" w:space="1" w:color="A5A5A5"/>
                      </w:pBdr>
                      <w:jc w:val="center"/>
                      <w:rPr>
                        <w:sz w:val="28"/>
                        <w:szCs w:val="28"/>
                      </w:rPr>
                    </w:pPr>
                    <w:r>
                      <w:rPr>
                        <w:sz w:val="22"/>
                        <w:szCs w:val="22"/>
                      </w:rPr>
                      <w:fldChar w:fldCharType="begin"/>
                    </w:r>
                    <w:r>
                      <w:instrText>PAGE    \* MERGEFORMAT</w:instrText>
                    </w:r>
                    <w:r>
                      <w:rPr>
                        <w:sz w:val="22"/>
                        <w:szCs w:val="22"/>
                      </w:rPr>
                      <w:fldChar w:fldCharType="separate"/>
                    </w:r>
                    <w:r w:rsidRPr="004F1407">
                      <w:rPr>
                        <w:noProof/>
                        <w:sz w:val="28"/>
                        <w:szCs w:val="28"/>
                        <w:lang w:val="cs-CZ"/>
                      </w:rPr>
                      <w:t>23</w:t>
                    </w:r>
                    <w:r>
                      <w:rPr>
                        <w:sz w:val="28"/>
                        <w:szCs w:val="2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B181C" w14:textId="77777777" w:rsidR="008B52CF" w:rsidRDefault="008B52C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B6372" w14:textId="77777777" w:rsidR="008B52CF" w:rsidRDefault="008B52CF">
      <w:r>
        <w:separator/>
      </w:r>
    </w:p>
  </w:footnote>
  <w:footnote w:type="continuationSeparator" w:id="0">
    <w:p w14:paraId="4F7EF2A4" w14:textId="77777777" w:rsidR="008B52CF" w:rsidRDefault="008B52CF">
      <w:r>
        <w:continuationSeparator/>
      </w:r>
    </w:p>
  </w:footnote>
  <w:footnote w:type="continuationNotice" w:id="1">
    <w:p w14:paraId="36987CC9" w14:textId="77777777" w:rsidR="008B52CF" w:rsidRDefault="008B52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B2AD5" w14:textId="77777777" w:rsidR="008B52CF" w:rsidRDefault="008B52C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C69FF" w14:textId="77777777" w:rsidR="008B52CF" w:rsidRDefault="008B52C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D56A9" w14:textId="508A6307" w:rsidR="008B52CF" w:rsidRDefault="0016475F">
    <w:pPr>
      <w:pStyle w:val="Zhlav"/>
    </w:pPr>
    <w:r>
      <w:rPr>
        <w:noProof/>
        <w:lang w:val="cs-CZ" w:eastAsia="cs-CZ"/>
      </w:rPr>
      <mc:AlternateContent>
        <mc:Choice Requires="wps">
          <w:drawing>
            <wp:anchor distT="0" distB="0" distL="114300" distR="114300" simplePos="0" relativeHeight="251658240" behindDoc="0" locked="0" layoutInCell="0" allowOverlap="1" wp14:anchorId="3B278D92" wp14:editId="5C876068">
              <wp:simplePos x="0" y="0"/>
              <wp:positionH relativeFrom="page">
                <wp:posOffset>6840220</wp:posOffset>
              </wp:positionH>
              <wp:positionV relativeFrom="page">
                <wp:posOffset>5180965</wp:posOffset>
              </wp:positionV>
              <wp:extent cx="718820" cy="3295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882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540D3E" w14:textId="77777777" w:rsidR="008B52CF" w:rsidRDefault="008B52CF">
                          <w:pPr>
                            <w:pBdr>
                              <w:bottom w:val="single" w:sz="4" w:space="1" w:color="auto"/>
                            </w:pBd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B278D92" id="Rectangle 1" o:spid="_x0000_s1027" style="position:absolute;margin-left:538.6pt;margin-top:407.95pt;width:56.6pt;height:25.95pt;z-index:251658240;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" o:allowincell="f" stroked="f">
              <v:textbox>
                <w:txbxContent>
                  <w:p w14:paraId="23540D3E" w14:textId="77777777" w:rsidR="008B52CF" w:rsidRDefault="008B52CF">
                    <w:pPr>
                      <w:pBdr>
                        <w:bottom w:val="single" w:sz="4" w:space="1" w:color="auto"/>
                      </w:pBd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5.25pt;height:9pt" o:bullet="t">
        <v:imagedata r:id="rId1" o:title="BD21327_"/>
      </v:shape>
    </w:pict>
  </w:numPicBullet>
  <w:abstractNum w:abstractNumId="0" w15:restartNumberingAfterBreak="0">
    <w:nsid w:val="00000002"/>
    <w:multiLevelType w:val="multilevel"/>
    <w:tmpl w:val="00000002"/>
    <w:name w:val="WW8Num2"/>
    <w:lvl w:ilvl="0">
      <w:start w:val="1"/>
      <w:numFmt w:val="decimal"/>
      <w:lvlText w:val="%1"/>
      <w:lvlJc w:val="left"/>
      <w:pPr>
        <w:tabs>
          <w:tab w:val="num" w:pos="510"/>
        </w:tabs>
        <w:ind w:left="510" w:hanging="510"/>
      </w:pPr>
    </w:lvl>
    <w:lvl w:ilvl="1">
      <w:start w:val="4"/>
      <w:numFmt w:val="decimal"/>
      <w:lvlText w:val="%1.%2"/>
      <w:lvlJc w:val="left"/>
      <w:pPr>
        <w:tabs>
          <w:tab w:val="num" w:pos="720"/>
        </w:tabs>
        <w:ind w:left="720" w:hanging="720"/>
      </w:pPr>
    </w:lvl>
    <w:lvl w:ilvl="2">
      <w:start w:val="1"/>
      <w:numFmt w:val="bullet"/>
      <w:lvlText w:val="q"/>
      <w:lvlJc w:val="left"/>
      <w:pPr>
        <w:tabs>
          <w:tab w:val="num" w:pos="360"/>
        </w:tabs>
        <w:ind w:left="360" w:hanging="360"/>
      </w:pPr>
      <w:rPr>
        <w:rFonts w:ascii="Wingdings" w:hAnsi="Wingdings"/>
        <w:sz w:val="16"/>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8"/>
    <w:multiLevelType w:val="multilevel"/>
    <w:tmpl w:val="48FA18F4"/>
    <w:lvl w:ilvl="0">
      <w:start w:val="1"/>
      <w:numFmt w:val="decimal"/>
      <w:lvlText w:val="%1."/>
      <w:lvlJc w:val="left"/>
      <w:pPr>
        <w:tabs>
          <w:tab w:val="num" w:pos="360"/>
        </w:tabs>
        <w:ind w:left="340" w:hanging="340"/>
      </w:pPr>
      <w:rPr>
        <w:rFonts w:ascii="Times New Roman" w:hAnsi="Times New Roman" w:hint="default"/>
        <w:b w:val="0"/>
        <w:i w:val="0"/>
        <w:strike w:val="0"/>
        <w:dstrike w:val="0"/>
        <w:color w:val="auto"/>
        <w:sz w:val="22"/>
        <w:szCs w:val="24"/>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10"/>
    <w:multiLevelType w:val="multilevel"/>
    <w:tmpl w:val="00000010"/>
    <w:name w:val="WW8Num16"/>
    <w:lvl w:ilvl="0">
      <w:start w:val="1"/>
      <w:numFmt w:val="decimal"/>
      <w:lvlText w:val="%1"/>
      <w:lvlJc w:val="left"/>
      <w:pPr>
        <w:tabs>
          <w:tab w:val="num" w:pos="510"/>
        </w:tabs>
        <w:ind w:left="510" w:hanging="510"/>
      </w:pPr>
    </w:lvl>
    <w:lvl w:ilvl="1">
      <w:start w:val="4"/>
      <w:numFmt w:val="decimal"/>
      <w:lvlText w:val="%1.%2"/>
      <w:lvlJc w:val="left"/>
      <w:pPr>
        <w:tabs>
          <w:tab w:val="num" w:pos="720"/>
        </w:tabs>
        <w:ind w:left="720" w:hanging="720"/>
      </w:pPr>
    </w:lvl>
    <w:lvl w:ilvl="2">
      <w:start w:val="1"/>
      <w:numFmt w:val="bullet"/>
      <w:lvlText w:val="q"/>
      <w:lvlJc w:val="left"/>
      <w:pPr>
        <w:tabs>
          <w:tab w:val="num" w:pos="360"/>
        </w:tabs>
        <w:ind w:left="360" w:hanging="360"/>
      </w:pPr>
      <w:rPr>
        <w:rFonts w:ascii="Wingdings" w:hAnsi="Wingdings"/>
        <w:sz w:val="16"/>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4B53789"/>
    <w:multiLevelType w:val="hybridMultilevel"/>
    <w:tmpl w:val="CE10E266"/>
    <w:lvl w:ilvl="0" w:tplc="AA2012FC">
      <w:start w:val="1"/>
      <w:numFmt w:val="lowerLetter"/>
      <w:lvlText w:val="%1)"/>
      <w:lvlJc w:val="left"/>
      <w:pPr>
        <w:ind w:left="360" w:hanging="360"/>
      </w:pPr>
      <w:rPr>
        <w:rFonts w:ascii="Times New Roman" w:hAnsi="Times New Roman" w:hint="default"/>
        <w:b w:val="0"/>
        <w:i w:val="0"/>
        <w:sz w:val="22"/>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71271AC"/>
    <w:multiLevelType w:val="hybridMultilevel"/>
    <w:tmpl w:val="993CFCC4"/>
    <w:lvl w:ilvl="0" w:tplc="0A4C3F02">
      <w:start w:val="1"/>
      <w:numFmt w:val="decimal"/>
      <w:lvlText w:val="%1."/>
      <w:lvlJc w:val="left"/>
      <w:pPr>
        <w:tabs>
          <w:tab w:val="num" w:pos="360"/>
        </w:tabs>
        <w:ind w:left="340" w:hanging="34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2B2AAD"/>
    <w:multiLevelType w:val="hybridMultilevel"/>
    <w:tmpl w:val="30F0F04C"/>
    <w:lvl w:ilvl="0" w:tplc="04050001">
      <w:start w:val="1"/>
      <w:numFmt w:val="bullet"/>
      <w:lvlText w:val=""/>
      <w:lvlJc w:val="left"/>
      <w:pPr>
        <w:ind w:left="720" w:hanging="360"/>
      </w:pPr>
      <w:rPr>
        <w:rFonts w:ascii="Symbol" w:hAnsi="Symbol"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4C1E56"/>
    <w:multiLevelType w:val="hybridMultilevel"/>
    <w:tmpl w:val="1E1A0AD2"/>
    <w:lvl w:ilvl="0" w:tplc="DCD2244E">
      <w:start w:val="1"/>
      <w:numFmt w:val="lowerLetter"/>
      <w:lvlText w:val="%1)"/>
      <w:lvlJc w:val="left"/>
      <w:pPr>
        <w:ind w:left="720" w:hanging="360"/>
      </w:pPr>
      <w:rPr>
        <w:rFonts w:ascii="Times New Roman" w:hAnsi="Times New Roman" w:cs="Times New Roman"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7920A79"/>
    <w:multiLevelType w:val="hybridMultilevel"/>
    <w:tmpl w:val="ED9AD076"/>
    <w:lvl w:ilvl="0" w:tplc="D1B6B304">
      <w:start w:val="1"/>
      <w:numFmt w:val="decimal"/>
      <w:lvlText w:val="%1."/>
      <w:lvlJc w:val="left"/>
      <w:pPr>
        <w:ind w:left="36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88330EB"/>
    <w:multiLevelType w:val="hybridMultilevel"/>
    <w:tmpl w:val="EDFED7C0"/>
    <w:lvl w:ilvl="0" w:tplc="967C83CC">
      <w:start w:val="1"/>
      <w:numFmt w:val="bullet"/>
      <w:lvlText w:val=""/>
      <w:lvlJc w:val="left"/>
      <w:pPr>
        <w:ind w:left="360" w:hanging="360"/>
      </w:pPr>
      <w:rPr>
        <w:rFonts w:ascii="Symbol" w:hAnsi="Symbol"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0CF37F24"/>
    <w:multiLevelType w:val="hybridMultilevel"/>
    <w:tmpl w:val="08C0FC00"/>
    <w:lvl w:ilvl="0" w:tplc="C08C3C8C">
      <w:start w:val="1"/>
      <w:numFmt w:val="decimal"/>
      <w:lvlText w:val="%1."/>
      <w:lvlJc w:val="left"/>
      <w:pPr>
        <w:tabs>
          <w:tab w:val="num" w:pos="340"/>
        </w:tabs>
        <w:ind w:left="340" w:hanging="340"/>
      </w:pPr>
      <w:rPr>
        <w:rFonts w:ascii="Times New Roman" w:hAnsi="Times New Roman" w:hint="default"/>
        <w:b w:val="0"/>
        <w:i w:val="0"/>
        <w:sz w:val="22"/>
        <w:szCs w:val="24"/>
      </w:rPr>
    </w:lvl>
    <w:lvl w:ilvl="1" w:tplc="84C03AC8">
      <w:start w:val="1"/>
      <w:numFmt w:val="bullet"/>
      <w:lvlText w:val=""/>
      <w:lvlJc w:val="left"/>
      <w:pPr>
        <w:tabs>
          <w:tab w:val="num" w:pos="1117"/>
        </w:tabs>
        <w:ind w:left="1117" w:hanging="397"/>
      </w:pPr>
      <w:rPr>
        <w:rFonts w:ascii="Symbol" w:hAnsi="Symbol" w:hint="default"/>
        <w:b w:val="0"/>
        <w:i w:val="0"/>
        <w:sz w:val="24"/>
        <w:szCs w:val="24"/>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0FE0480E"/>
    <w:multiLevelType w:val="hybridMultilevel"/>
    <w:tmpl w:val="C5D62990"/>
    <w:lvl w:ilvl="0" w:tplc="D6BA1668">
      <w:start w:val="1"/>
      <w:numFmt w:val="upperLetter"/>
      <w:pStyle w:val="Nadpis8"/>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0431F09"/>
    <w:multiLevelType w:val="hybridMultilevel"/>
    <w:tmpl w:val="D6E2531E"/>
    <w:lvl w:ilvl="0" w:tplc="4774B292">
      <w:start w:val="3"/>
      <w:numFmt w:val="decimal"/>
      <w:lvlText w:val="%1."/>
      <w:lvlJc w:val="left"/>
      <w:pPr>
        <w:ind w:left="36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0F539E5"/>
    <w:multiLevelType w:val="hybridMultilevel"/>
    <w:tmpl w:val="5BAC4E7C"/>
    <w:lvl w:ilvl="0" w:tplc="876A4F1A">
      <w:start w:val="1"/>
      <w:numFmt w:val="lowerLetter"/>
      <w:lvlText w:val="%1)"/>
      <w:lvlJc w:val="left"/>
      <w:pPr>
        <w:ind w:left="720" w:hanging="360"/>
      </w:pPr>
      <w:rPr>
        <w:rFonts w:ascii="Times New Roman" w:hAnsi="Times New Roman" w:hint="default"/>
        <w:b w:val="0"/>
        <w:i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5050391"/>
    <w:multiLevelType w:val="hybridMultilevel"/>
    <w:tmpl w:val="0E58A15E"/>
    <w:lvl w:ilvl="0" w:tplc="81AAF93C">
      <w:start w:val="1"/>
      <w:numFmt w:val="decimal"/>
      <w:lvlText w:val="%1."/>
      <w:lvlJc w:val="left"/>
      <w:pPr>
        <w:tabs>
          <w:tab w:val="num" w:pos="340"/>
        </w:tabs>
        <w:ind w:left="340" w:hanging="340"/>
      </w:pPr>
      <w:rPr>
        <w:rFonts w:ascii="Times New Roman" w:hAnsi="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5CF4A02"/>
    <w:multiLevelType w:val="hybridMultilevel"/>
    <w:tmpl w:val="69C64E02"/>
    <w:lvl w:ilvl="0" w:tplc="9EAA7E9A">
      <w:start w:val="1"/>
      <w:numFmt w:val="lowerLetter"/>
      <w:lvlText w:val="%1)"/>
      <w:lvlJc w:val="left"/>
      <w:pPr>
        <w:ind w:left="720" w:hanging="360"/>
      </w:pPr>
      <w:rPr>
        <w:rFonts w:ascii="Times New Roman" w:hAnsi="Times New Roman" w:cs="Times New Roman" w:hint="default"/>
        <w:b w:val="0"/>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73801FC"/>
    <w:multiLevelType w:val="hybridMultilevel"/>
    <w:tmpl w:val="9176099A"/>
    <w:lvl w:ilvl="0" w:tplc="5B5433D0">
      <w:start w:val="1"/>
      <w:numFmt w:val="lowerLetter"/>
      <w:lvlText w:val="%1)"/>
      <w:lvlJc w:val="left"/>
      <w:pPr>
        <w:ind w:left="360" w:hanging="360"/>
      </w:pPr>
      <w:rPr>
        <w:rFonts w:ascii="Times New Roman" w:hAnsi="Times New Roman" w:cs="Calibri" w:hint="default"/>
        <w:b w:val="0"/>
        <w:i w:val="0"/>
        <w:spacing w:val="-1"/>
        <w:w w:val="1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C5951"/>
    <w:multiLevelType w:val="hybridMultilevel"/>
    <w:tmpl w:val="5E2C386E"/>
    <w:lvl w:ilvl="0" w:tplc="C648750E">
      <w:start w:val="1"/>
      <w:numFmt w:val="lowerLetter"/>
      <w:lvlText w:val="%1)"/>
      <w:lvlJc w:val="left"/>
      <w:pPr>
        <w:ind w:left="360" w:hanging="360"/>
      </w:pPr>
      <w:rPr>
        <w:rFonts w:ascii="Times New Roman" w:hAnsi="Times New Roman" w:cs="Calibri" w:hint="default"/>
        <w:b w:val="0"/>
        <w:i w:val="0"/>
        <w:spacing w:val="-1"/>
        <w:w w:val="100"/>
        <w:sz w:val="24"/>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19D66709"/>
    <w:multiLevelType w:val="hybridMultilevel"/>
    <w:tmpl w:val="15746AC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1CEB0EC6"/>
    <w:multiLevelType w:val="hybridMultilevel"/>
    <w:tmpl w:val="CEE4BD38"/>
    <w:lvl w:ilvl="0" w:tplc="A17A3D84">
      <w:start w:val="1"/>
      <w:numFmt w:val="lowerLetter"/>
      <w:lvlText w:val="%1)"/>
      <w:lvlJc w:val="left"/>
      <w:pPr>
        <w:ind w:left="720" w:hanging="360"/>
      </w:pPr>
      <w:rPr>
        <w:rFonts w:ascii="Times New Roman" w:hAnsi="Times New Roman" w:hint="default"/>
        <w:b w:val="0"/>
        <w:i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F0B25D5"/>
    <w:multiLevelType w:val="hybridMultilevel"/>
    <w:tmpl w:val="274CDE62"/>
    <w:lvl w:ilvl="0" w:tplc="C4744B32">
      <w:start w:val="4"/>
      <w:numFmt w:val="decimal"/>
      <w:lvlText w:val="%1."/>
      <w:lvlJc w:val="left"/>
      <w:pPr>
        <w:ind w:left="36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F483E80"/>
    <w:multiLevelType w:val="hybridMultilevel"/>
    <w:tmpl w:val="787CBA92"/>
    <w:lvl w:ilvl="0" w:tplc="C4A0B5BC">
      <w:start w:val="1"/>
      <w:numFmt w:val="lowerLetter"/>
      <w:lvlText w:val="%1)"/>
      <w:lvlJc w:val="left"/>
      <w:pPr>
        <w:ind w:left="720" w:hanging="360"/>
      </w:pPr>
      <w:rPr>
        <w:rFonts w:ascii="Times New Roman" w:hAnsi="Times New Roman" w:cs="Times New Roman" w:hint="default"/>
        <w:b w:val="0"/>
        <w:i w:val="0"/>
        <w:color w:val="auto"/>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1A86957"/>
    <w:multiLevelType w:val="hybridMultilevel"/>
    <w:tmpl w:val="5CC0B20E"/>
    <w:lvl w:ilvl="0" w:tplc="04050001">
      <w:start w:val="1"/>
      <w:numFmt w:val="bullet"/>
      <w:lvlText w:val=""/>
      <w:lvlJc w:val="left"/>
      <w:pPr>
        <w:ind w:left="360" w:hanging="360"/>
      </w:pPr>
      <w:rPr>
        <w:rFonts w:ascii="Symbol" w:hAnsi="Symbol" w:hint="default"/>
        <w:b w:val="0"/>
        <w:i w:val="0"/>
        <w:sz w:val="24"/>
        <w:szCs w:val="24"/>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21B901A0"/>
    <w:multiLevelType w:val="hybridMultilevel"/>
    <w:tmpl w:val="69126FEE"/>
    <w:lvl w:ilvl="0" w:tplc="4C7C8204">
      <w:start w:val="1"/>
      <w:numFmt w:val="decimal"/>
      <w:lvlText w:val="%1."/>
      <w:lvlJc w:val="left"/>
      <w:pPr>
        <w:ind w:left="36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26165596"/>
    <w:multiLevelType w:val="hybridMultilevel"/>
    <w:tmpl w:val="BBE25B7C"/>
    <w:lvl w:ilvl="0" w:tplc="B30434F4">
      <w:start w:val="1"/>
      <w:numFmt w:val="lowerLetter"/>
      <w:lvlText w:val="%1)"/>
      <w:lvlJc w:val="left"/>
      <w:pPr>
        <w:ind w:left="360" w:hanging="360"/>
      </w:pPr>
      <w:rPr>
        <w:rFonts w:ascii="Times New Roman" w:hAnsi="Times New Roman" w:cs="Calibri" w:hint="default"/>
        <w:b w:val="0"/>
        <w:i w:val="0"/>
        <w:spacing w:val="-1"/>
        <w:w w:val="100"/>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26F83EA7"/>
    <w:multiLevelType w:val="hybridMultilevel"/>
    <w:tmpl w:val="3618A300"/>
    <w:lvl w:ilvl="0" w:tplc="2CEA7C26">
      <w:start w:val="1"/>
      <w:numFmt w:val="decimal"/>
      <w:lvlText w:val="%1."/>
      <w:lvlJc w:val="left"/>
      <w:pPr>
        <w:ind w:left="360" w:hanging="360"/>
      </w:pPr>
      <w:rPr>
        <w:rFonts w:ascii="Times New Roman" w:hAnsi="Times New Roman" w:hint="default"/>
        <w:b w:val="0"/>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2ADA204F"/>
    <w:multiLevelType w:val="hybridMultilevel"/>
    <w:tmpl w:val="1952C1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D072BC8"/>
    <w:multiLevelType w:val="hybridMultilevel"/>
    <w:tmpl w:val="9AA2C9F6"/>
    <w:lvl w:ilvl="0" w:tplc="6E145BBA">
      <w:start w:val="1"/>
      <w:numFmt w:val="lowerLetter"/>
      <w:lvlText w:val="%1)"/>
      <w:lvlJc w:val="left"/>
      <w:pPr>
        <w:ind w:left="720" w:hanging="360"/>
      </w:pPr>
      <w:rPr>
        <w:rFonts w:ascii="Times New Roman" w:hAnsi="Times New Roman" w:hint="default"/>
        <w:b w:val="0"/>
        <w:i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103712D"/>
    <w:multiLevelType w:val="hybridMultilevel"/>
    <w:tmpl w:val="9D20527E"/>
    <w:lvl w:ilvl="0" w:tplc="27DA3ED2">
      <w:start w:val="5"/>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1EF5E72"/>
    <w:multiLevelType w:val="hybridMultilevel"/>
    <w:tmpl w:val="AE6A9114"/>
    <w:lvl w:ilvl="0" w:tplc="0D084DD2">
      <w:start w:val="1"/>
      <w:numFmt w:val="decimal"/>
      <w:lvlText w:val="%1."/>
      <w:lvlJc w:val="left"/>
      <w:pPr>
        <w:tabs>
          <w:tab w:val="num" w:pos="360"/>
        </w:tabs>
        <w:ind w:left="340" w:hanging="340"/>
      </w:pPr>
      <w:rPr>
        <w:rFonts w:ascii="Times New Roman" w:hAnsi="Times New Roman"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42A6B70"/>
    <w:multiLevelType w:val="hybridMultilevel"/>
    <w:tmpl w:val="3822FB7E"/>
    <w:lvl w:ilvl="0" w:tplc="D01A1134">
      <w:start w:val="1"/>
      <w:numFmt w:val="lowerLetter"/>
      <w:lvlText w:val="%1)"/>
      <w:lvlJc w:val="left"/>
      <w:pPr>
        <w:ind w:left="720" w:hanging="360"/>
      </w:pPr>
      <w:rPr>
        <w:rFonts w:ascii="Times New Roman" w:hAnsi="Times New Roman" w:cs="Times New Roman" w:hint="default"/>
        <w:b w:val="0"/>
        <w:i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4321A90"/>
    <w:multiLevelType w:val="hybridMultilevel"/>
    <w:tmpl w:val="907EBCD0"/>
    <w:lvl w:ilvl="0" w:tplc="A17A3D84">
      <w:start w:val="1"/>
      <w:numFmt w:val="lowerLetter"/>
      <w:lvlText w:val="%1)"/>
      <w:lvlJc w:val="left"/>
      <w:pPr>
        <w:ind w:left="720" w:hanging="360"/>
      </w:pPr>
      <w:rPr>
        <w:rFonts w:ascii="Times New Roman" w:hAnsi="Times New Roman" w:hint="default"/>
        <w:b w:val="0"/>
        <w:i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6587BB1"/>
    <w:multiLevelType w:val="multilevel"/>
    <w:tmpl w:val="5BAA0E8C"/>
    <w:name w:val="WW8Num152"/>
    <w:lvl w:ilvl="0">
      <w:start w:val="2"/>
      <w:numFmt w:val="decimal"/>
      <w:lvlText w:val="%1."/>
      <w:lvlJc w:val="left"/>
      <w:pPr>
        <w:tabs>
          <w:tab w:val="num" w:pos="360"/>
        </w:tabs>
        <w:ind w:left="360" w:hanging="360"/>
      </w:pPr>
      <w:rPr>
        <w:rFonts w:hint="default"/>
        <w:b w:val="0"/>
        <w:i w:val="0"/>
        <w:sz w:val="22"/>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36907134"/>
    <w:multiLevelType w:val="hybridMultilevel"/>
    <w:tmpl w:val="8A9ACCF6"/>
    <w:lvl w:ilvl="0" w:tplc="05C81B80">
      <w:start w:val="2"/>
      <w:numFmt w:val="decimal"/>
      <w:lvlText w:val="%1."/>
      <w:lvlJc w:val="left"/>
      <w:pPr>
        <w:ind w:left="36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6F338DE"/>
    <w:multiLevelType w:val="multilevel"/>
    <w:tmpl w:val="37E4A7B6"/>
    <w:lvl w:ilvl="0">
      <w:start w:val="4"/>
      <w:numFmt w:val="decimal"/>
      <w:lvlText w:val="%1."/>
      <w:lvlJc w:val="left"/>
      <w:pPr>
        <w:tabs>
          <w:tab w:val="num" w:pos="360"/>
        </w:tabs>
        <w:ind w:left="340" w:hanging="340"/>
      </w:pPr>
      <w:rPr>
        <w:rFonts w:ascii="Times New Roman" w:hAnsi="Times New Roman" w:hint="default"/>
        <w:b w:val="0"/>
        <w:i w:val="0"/>
        <w:strike w:val="0"/>
        <w:dstrike w:val="0"/>
        <w:color w:val="auto"/>
        <w:sz w:val="22"/>
        <w:szCs w:val="24"/>
        <w:u w:val="none"/>
        <w:effect w:val="none"/>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4" w15:restartNumberingAfterBreak="0">
    <w:nsid w:val="3ABD15FF"/>
    <w:multiLevelType w:val="hybridMultilevel"/>
    <w:tmpl w:val="17DE1306"/>
    <w:lvl w:ilvl="0" w:tplc="EA7E6816">
      <w:start w:val="1"/>
      <w:numFmt w:val="lowerLetter"/>
      <w:lvlText w:val="%1)"/>
      <w:lvlJc w:val="left"/>
      <w:pPr>
        <w:ind w:left="360" w:hanging="360"/>
      </w:pPr>
      <w:rPr>
        <w:rFonts w:ascii="Times New Roman" w:hAnsi="Times New Roman" w:hint="default"/>
        <w:b w:val="0"/>
        <w:i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C4A2CC2"/>
    <w:multiLevelType w:val="hybridMultilevel"/>
    <w:tmpl w:val="1176295E"/>
    <w:lvl w:ilvl="0" w:tplc="7E54C884">
      <w:start w:val="1"/>
      <w:numFmt w:val="lowerLetter"/>
      <w:lvlText w:val="%1)"/>
      <w:lvlJc w:val="left"/>
      <w:pPr>
        <w:ind w:left="360" w:hanging="360"/>
      </w:pPr>
      <w:rPr>
        <w:rFonts w:ascii="Times New Roman" w:hAnsi="Times New Roman" w:cs="Calibri" w:hint="default"/>
        <w:b w:val="0"/>
        <w:i w:val="0"/>
        <w:spacing w:val="-1"/>
        <w:w w:val="10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41F8783E"/>
    <w:multiLevelType w:val="hybridMultilevel"/>
    <w:tmpl w:val="AF76ACBA"/>
    <w:lvl w:ilvl="0" w:tplc="76A63446">
      <w:start w:val="1"/>
      <w:numFmt w:val="lowerLetter"/>
      <w:lvlText w:val="%1)"/>
      <w:lvlJc w:val="left"/>
      <w:pPr>
        <w:ind w:left="360" w:hanging="360"/>
      </w:pPr>
      <w:rPr>
        <w:rFonts w:ascii="Times New Roman" w:hAnsi="Times New Roman" w:hint="default"/>
        <w:b w:val="0"/>
        <w:i w:val="0"/>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44924DB3"/>
    <w:multiLevelType w:val="hybridMultilevel"/>
    <w:tmpl w:val="1180C5A4"/>
    <w:lvl w:ilvl="0" w:tplc="AB429222">
      <w:start w:val="2"/>
      <w:numFmt w:val="decimal"/>
      <w:lvlText w:val="%1."/>
      <w:lvlJc w:val="left"/>
      <w:pPr>
        <w:ind w:left="36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5DF3EA2"/>
    <w:multiLevelType w:val="hybridMultilevel"/>
    <w:tmpl w:val="839C77CE"/>
    <w:lvl w:ilvl="0" w:tplc="C7301644">
      <w:start w:val="5"/>
      <w:numFmt w:val="lowerLetter"/>
      <w:lvlText w:val="%1)"/>
      <w:lvlJc w:val="left"/>
      <w:pPr>
        <w:ind w:left="360" w:hanging="360"/>
      </w:pPr>
      <w:rPr>
        <w:rFonts w:ascii="Times New Roman" w:hAnsi="Times New Roman" w:cs="Calibri" w:hint="default"/>
        <w:b w:val="0"/>
        <w:i w:val="0"/>
        <w:spacing w:val="-1"/>
        <w:w w:val="100"/>
        <w:sz w:val="24"/>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7216F90"/>
    <w:multiLevelType w:val="hybridMultilevel"/>
    <w:tmpl w:val="5C0C9D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CD24DA1"/>
    <w:multiLevelType w:val="hybridMultilevel"/>
    <w:tmpl w:val="DBD0640A"/>
    <w:lvl w:ilvl="0" w:tplc="4F5C035E">
      <w:start w:val="3"/>
      <w:numFmt w:val="decimal"/>
      <w:lvlText w:val="%1."/>
      <w:lvlJc w:val="left"/>
      <w:pPr>
        <w:ind w:left="36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D92320C"/>
    <w:multiLevelType w:val="hybridMultilevel"/>
    <w:tmpl w:val="311C7C00"/>
    <w:lvl w:ilvl="0" w:tplc="A8204C8E">
      <w:start w:val="1"/>
      <w:numFmt w:val="decimal"/>
      <w:lvlText w:val="%1."/>
      <w:lvlJc w:val="left"/>
      <w:pPr>
        <w:ind w:left="360" w:hanging="360"/>
      </w:pPr>
      <w:rPr>
        <w:rFonts w:ascii="Times New Roman" w:hAnsi="Times New Roman" w:hint="default"/>
        <w:b w:val="0"/>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4FEA1D4C"/>
    <w:multiLevelType w:val="hybridMultilevel"/>
    <w:tmpl w:val="856ACDF8"/>
    <w:lvl w:ilvl="0" w:tplc="AA306C98">
      <w:start w:val="1"/>
      <w:numFmt w:val="lowerLetter"/>
      <w:lvlText w:val="%1)"/>
      <w:lvlJc w:val="left"/>
      <w:pPr>
        <w:ind w:left="360" w:hanging="360"/>
      </w:pPr>
      <w:rPr>
        <w:rFonts w:ascii="Times New Roman" w:hAnsi="Times New Roman" w:cs="Times New Roman" w:hint="default"/>
        <w:b w:val="0"/>
        <w:i w:val="0"/>
        <w:color w:val="auto"/>
        <w:sz w:val="24"/>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3" w15:restartNumberingAfterBreak="0">
    <w:nsid w:val="50A21FB4"/>
    <w:multiLevelType w:val="multilevel"/>
    <w:tmpl w:val="8F6C8B18"/>
    <w:lvl w:ilvl="0">
      <w:start w:val="2"/>
      <w:numFmt w:val="decimal"/>
      <w:lvlText w:val="%1."/>
      <w:lvlJc w:val="left"/>
      <w:pPr>
        <w:tabs>
          <w:tab w:val="num" w:pos="360"/>
        </w:tabs>
        <w:ind w:left="340" w:hanging="340"/>
      </w:pPr>
      <w:rPr>
        <w:rFonts w:ascii="Times New Roman" w:hAnsi="Times New Roman" w:hint="default"/>
        <w:b w:val="0"/>
        <w:i w:val="0"/>
        <w:strike w:val="0"/>
        <w:dstrike w:val="0"/>
        <w:color w:val="auto"/>
        <w:sz w:val="22"/>
        <w:szCs w:val="24"/>
        <w:u w:val="none"/>
        <w:effect w:val="none"/>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4" w15:restartNumberingAfterBreak="0">
    <w:nsid w:val="57B16C8C"/>
    <w:multiLevelType w:val="hybridMultilevel"/>
    <w:tmpl w:val="1BE466C0"/>
    <w:lvl w:ilvl="0" w:tplc="7D302DFA">
      <w:start w:val="1"/>
      <w:numFmt w:val="lowerLetter"/>
      <w:lvlText w:val="%1)"/>
      <w:lvlJc w:val="left"/>
      <w:pPr>
        <w:ind w:left="360" w:hanging="360"/>
      </w:pPr>
      <w:rPr>
        <w:rFonts w:ascii="Times New Roman" w:hAnsi="Times New Roman" w:cs="Calibri" w:hint="default"/>
        <w:b w:val="0"/>
        <w:i w:val="0"/>
        <w:spacing w:val="-1"/>
        <w:w w:val="100"/>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15:restartNumberingAfterBreak="0">
    <w:nsid w:val="5832448C"/>
    <w:multiLevelType w:val="hybridMultilevel"/>
    <w:tmpl w:val="E16EF082"/>
    <w:lvl w:ilvl="0" w:tplc="F72C09AE">
      <w:start w:val="4"/>
      <w:numFmt w:val="decimal"/>
      <w:lvlText w:val="%1."/>
      <w:lvlJc w:val="left"/>
      <w:pPr>
        <w:ind w:left="36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D45638E"/>
    <w:multiLevelType w:val="hybridMultilevel"/>
    <w:tmpl w:val="EA7AE9E0"/>
    <w:lvl w:ilvl="0" w:tplc="D01E93A2">
      <w:start w:val="1"/>
      <w:numFmt w:val="decimal"/>
      <w:lvlText w:val="%1."/>
      <w:lvlJc w:val="left"/>
      <w:pPr>
        <w:ind w:left="36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F7A28EB"/>
    <w:multiLevelType w:val="hybridMultilevel"/>
    <w:tmpl w:val="0916F3C4"/>
    <w:lvl w:ilvl="0" w:tplc="8D300B62">
      <w:start w:val="1"/>
      <w:numFmt w:val="lowerLetter"/>
      <w:lvlText w:val="%1)"/>
      <w:lvlJc w:val="left"/>
      <w:pPr>
        <w:ind w:left="360" w:hanging="360"/>
      </w:pPr>
      <w:rPr>
        <w:rFonts w:ascii="Times New Roman" w:hAnsi="Times New Roman" w:cs="Calibri" w:hint="default"/>
        <w:b w:val="0"/>
        <w:i w:val="0"/>
        <w:spacing w:val="-1"/>
        <w:w w:val="100"/>
        <w:sz w:val="22"/>
        <w:szCs w:val="22"/>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8" w15:restartNumberingAfterBreak="0">
    <w:nsid w:val="64997D77"/>
    <w:multiLevelType w:val="hybridMultilevel"/>
    <w:tmpl w:val="32507038"/>
    <w:lvl w:ilvl="0" w:tplc="32F8A13A">
      <w:start w:val="1"/>
      <w:numFmt w:val="lowerLetter"/>
      <w:lvlText w:val="%1)"/>
      <w:lvlJc w:val="left"/>
      <w:pPr>
        <w:ind w:left="360" w:hanging="360"/>
      </w:pPr>
      <w:rPr>
        <w:rFonts w:ascii="Times New Roman" w:hAnsi="Times New Roman" w:cs="Calibri" w:hint="default"/>
        <w:b w:val="0"/>
        <w:i w:val="0"/>
        <w:spacing w:val="-1"/>
        <w:w w:val="1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6273DDB"/>
    <w:multiLevelType w:val="hybridMultilevel"/>
    <w:tmpl w:val="725EF0B4"/>
    <w:lvl w:ilvl="0" w:tplc="83EC6DD4">
      <w:start w:val="1"/>
      <w:numFmt w:val="lowerLetter"/>
      <w:lvlText w:val="%1)"/>
      <w:lvlJc w:val="left"/>
      <w:pPr>
        <w:ind w:left="360" w:hanging="360"/>
      </w:pPr>
      <w:rPr>
        <w:rFonts w:ascii="Times New Roman" w:hAnsi="Times New Roman" w:cs="Times New Roman" w:hint="default"/>
        <w:b w:val="0"/>
        <w:i w:val="0"/>
        <w:color w:val="auto"/>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0" w15:restartNumberingAfterBreak="0">
    <w:nsid w:val="6878164A"/>
    <w:multiLevelType w:val="hybridMultilevel"/>
    <w:tmpl w:val="A3A6AFF6"/>
    <w:lvl w:ilvl="0" w:tplc="04050001">
      <w:start w:val="1"/>
      <w:numFmt w:val="bullet"/>
      <w:lvlText w:val=""/>
      <w:lvlJc w:val="left"/>
      <w:pPr>
        <w:ind w:left="587" w:hanging="360"/>
      </w:pPr>
      <w:rPr>
        <w:rFonts w:ascii="Symbol" w:hAnsi="Symbol" w:hint="default"/>
      </w:rPr>
    </w:lvl>
    <w:lvl w:ilvl="1" w:tplc="04050003" w:tentative="1">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51" w15:restartNumberingAfterBreak="0">
    <w:nsid w:val="68C33B4A"/>
    <w:multiLevelType w:val="hybridMultilevel"/>
    <w:tmpl w:val="6B1EC4AC"/>
    <w:lvl w:ilvl="0" w:tplc="6A84E6AC">
      <w:start w:val="1"/>
      <w:numFmt w:val="decimal"/>
      <w:lvlText w:val="%1."/>
      <w:lvlJc w:val="left"/>
      <w:pPr>
        <w:ind w:left="36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9A357D1"/>
    <w:multiLevelType w:val="hybridMultilevel"/>
    <w:tmpl w:val="61789F9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3" w15:restartNumberingAfterBreak="0">
    <w:nsid w:val="6AAF1A1F"/>
    <w:multiLevelType w:val="multilevel"/>
    <w:tmpl w:val="1E2275CE"/>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605"/>
        </w:tabs>
        <w:ind w:left="605" w:hanging="425"/>
      </w:p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54" w15:restartNumberingAfterBreak="0">
    <w:nsid w:val="6B3C388C"/>
    <w:multiLevelType w:val="hybridMultilevel"/>
    <w:tmpl w:val="47E2FD9C"/>
    <w:lvl w:ilvl="0" w:tplc="EEF85BA2">
      <w:start w:val="1"/>
      <w:numFmt w:val="lowerLetter"/>
      <w:lvlText w:val="%1)"/>
      <w:lvlJc w:val="left"/>
      <w:pPr>
        <w:ind w:left="360" w:hanging="360"/>
      </w:pPr>
      <w:rPr>
        <w:rFonts w:ascii="Times New Roman" w:hAnsi="Times New Roman" w:cs="Calibri" w:hint="default"/>
        <w:b w:val="0"/>
        <w:i w:val="0"/>
        <w:spacing w:val="-1"/>
        <w:w w:val="1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6FCC444D"/>
    <w:multiLevelType w:val="hybridMultilevel"/>
    <w:tmpl w:val="ECD420DC"/>
    <w:lvl w:ilvl="0" w:tplc="347246EA">
      <w:start w:val="1"/>
      <w:numFmt w:val="bullet"/>
      <w:lvlText w:val="-"/>
      <w:lvlJc w:val="left"/>
      <w:pPr>
        <w:ind w:left="1068" w:hanging="360"/>
      </w:pPr>
      <w:rPr>
        <w:rFonts w:ascii="Times New Roman" w:eastAsia="Calibri"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6" w15:restartNumberingAfterBreak="0">
    <w:nsid w:val="70164A73"/>
    <w:multiLevelType w:val="hybridMultilevel"/>
    <w:tmpl w:val="476C8EBE"/>
    <w:lvl w:ilvl="0" w:tplc="C36C7BE0">
      <w:start w:val="3"/>
      <w:numFmt w:val="decimal"/>
      <w:lvlText w:val="%1."/>
      <w:lvlJc w:val="left"/>
      <w:pPr>
        <w:ind w:left="360" w:hanging="360"/>
      </w:pPr>
      <w:rPr>
        <w:rFonts w:ascii="Times New Roman" w:hAnsi="Times New Roman"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58" w15:restartNumberingAfterBreak="0">
    <w:nsid w:val="7367087E"/>
    <w:multiLevelType w:val="hybridMultilevel"/>
    <w:tmpl w:val="1A22F4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74E83E85"/>
    <w:multiLevelType w:val="hybridMultilevel"/>
    <w:tmpl w:val="73FACD40"/>
    <w:lvl w:ilvl="0" w:tplc="C648750E">
      <w:start w:val="1"/>
      <w:numFmt w:val="lowerLetter"/>
      <w:lvlText w:val="%1)"/>
      <w:lvlJc w:val="left"/>
      <w:pPr>
        <w:ind w:left="360" w:hanging="360"/>
      </w:pPr>
      <w:rPr>
        <w:rFonts w:ascii="Times New Roman" w:hAnsi="Times New Roman" w:cs="Calibri" w:hint="default"/>
        <w:b w:val="0"/>
        <w:i w:val="0"/>
        <w:spacing w:val="-1"/>
        <w:w w:val="100"/>
        <w:sz w:val="24"/>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0" w15:restartNumberingAfterBreak="0">
    <w:nsid w:val="7F44336B"/>
    <w:multiLevelType w:val="hybridMultilevel"/>
    <w:tmpl w:val="BC4C6352"/>
    <w:lvl w:ilvl="0" w:tplc="C648750E">
      <w:start w:val="1"/>
      <w:numFmt w:val="lowerLetter"/>
      <w:lvlText w:val="%1)"/>
      <w:lvlJc w:val="left"/>
      <w:pPr>
        <w:ind w:left="360" w:hanging="360"/>
      </w:pPr>
      <w:rPr>
        <w:rFonts w:ascii="Times New Roman" w:hAnsi="Times New Roman" w:cs="Calibri" w:hint="default"/>
        <w:b w:val="0"/>
        <w:i w:val="0"/>
        <w:spacing w:val="-1"/>
        <w:w w:val="100"/>
        <w:sz w:val="24"/>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0"/>
  </w:num>
  <w:num w:numId="2">
    <w:abstractNumId w:val="53"/>
  </w:num>
  <w:num w:numId="3">
    <w:abstractNumId w:val="9"/>
  </w:num>
  <w:num w:numId="4">
    <w:abstractNumId w:val="28"/>
  </w:num>
  <w:num w:numId="5">
    <w:abstractNumId w:val="56"/>
  </w:num>
  <w:num w:numId="6">
    <w:abstractNumId w:val="27"/>
  </w:num>
  <w:num w:numId="7">
    <w:abstractNumId w:val="8"/>
  </w:num>
  <w:num w:numId="8">
    <w:abstractNumId w:val="20"/>
  </w:num>
  <w:num w:numId="9">
    <w:abstractNumId w:val="42"/>
  </w:num>
  <w:num w:numId="10">
    <w:abstractNumId w:val="49"/>
  </w:num>
  <w:num w:numId="11">
    <w:abstractNumId w:val="21"/>
  </w:num>
  <w:num w:numId="12">
    <w:abstractNumId w:val="36"/>
  </w:num>
  <w:num w:numId="13">
    <w:abstractNumId w:val="23"/>
  </w:num>
  <w:num w:numId="14">
    <w:abstractNumId w:val="47"/>
  </w:num>
  <w:num w:numId="15">
    <w:abstractNumId w:val="3"/>
  </w:num>
  <w:num w:numId="16">
    <w:abstractNumId w:val="1"/>
  </w:num>
  <w:num w:numId="17">
    <w:abstractNumId w:val="50"/>
  </w:num>
  <w:num w:numId="18">
    <w:abstractNumId w:val="57"/>
  </w:num>
  <w:num w:numId="19">
    <w:abstractNumId w:val="46"/>
  </w:num>
  <w:num w:numId="20">
    <w:abstractNumId w:val="22"/>
  </w:num>
  <w:num w:numId="21">
    <w:abstractNumId w:val="4"/>
  </w:num>
  <w:num w:numId="22">
    <w:abstractNumId w:val="13"/>
  </w:num>
  <w:num w:numId="23">
    <w:abstractNumId w:val="33"/>
  </w:num>
  <w:num w:numId="24">
    <w:abstractNumId w:val="24"/>
  </w:num>
  <w:num w:numId="25">
    <w:abstractNumId w:val="29"/>
  </w:num>
  <w:num w:numId="26">
    <w:abstractNumId w:val="14"/>
  </w:num>
  <w:num w:numId="27">
    <w:abstractNumId w:val="52"/>
  </w:num>
  <w:num w:numId="28">
    <w:abstractNumId w:val="5"/>
  </w:num>
  <w:num w:numId="29">
    <w:abstractNumId w:val="17"/>
  </w:num>
  <w:num w:numId="30">
    <w:abstractNumId w:val="41"/>
  </w:num>
  <w:num w:numId="31">
    <w:abstractNumId w:val="32"/>
  </w:num>
  <w:num w:numId="32">
    <w:abstractNumId w:val="30"/>
  </w:num>
  <w:num w:numId="33">
    <w:abstractNumId w:val="40"/>
  </w:num>
  <w:num w:numId="34">
    <w:abstractNumId w:val="18"/>
  </w:num>
  <w:num w:numId="35">
    <w:abstractNumId w:val="45"/>
  </w:num>
  <w:num w:numId="36">
    <w:abstractNumId w:val="7"/>
  </w:num>
  <w:num w:numId="37">
    <w:abstractNumId w:val="12"/>
  </w:num>
  <w:num w:numId="38">
    <w:abstractNumId w:val="11"/>
  </w:num>
  <w:num w:numId="39">
    <w:abstractNumId w:val="51"/>
  </w:num>
  <w:num w:numId="40">
    <w:abstractNumId w:val="37"/>
  </w:num>
  <w:num w:numId="41">
    <w:abstractNumId w:val="26"/>
  </w:num>
  <w:num w:numId="42">
    <w:abstractNumId w:val="44"/>
  </w:num>
  <w:num w:numId="43">
    <w:abstractNumId w:val="35"/>
  </w:num>
  <w:num w:numId="44">
    <w:abstractNumId w:val="59"/>
  </w:num>
  <w:num w:numId="45">
    <w:abstractNumId w:val="16"/>
  </w:num>
  <w:num w:numId="46">
    <w:abstractNumId w:val="60"/>
  </w:num>
  <w:num w:numId="47">
    <w:abstractNumId w:val="38"/>
  </w:num>
  <w:num w:numId="48">
    <w:abstractNumId w:val="48"/>
  </w:num>
  <w:num w:numId="49">
    <w:abstractNumId w:val="54"/>
  </w:num>
  <w:num w:numId="50">
    <w:abstractNumId w:val="15"/>
  </w:num>
  <w:num w:numId="51">
    <w:abstractNumId w:val="34"/>
  </w:num>
  <w:num w:numId="52">
    <w:abstractNumId w:val="43"/>
  </w:num>
  <w:num w:numId="53">
    <w:abstractNumId w:val="58"/>
  </w:num>
  <w:num w:numId="54">
    <w:abstractNumId w:val="19"/>
  </w:num>
  <w:num w:numId="55">
    <w:abstractNumId w:val="6"/>
  </w:num>
  <w:num w:numId="56">
    <w:abstractNumId w:val="25"/>
  </w:num>
  <w:num w:numId="57">
    <w:abstractNumId w:val="39"/>
  </w:num>
  <w:num w:numId="58">
    <w:abstractNumId w:val="5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FE"/>
    <w:rsid w:val="000002E7"/>
    <w:rsid w:val="000016E0"/>
    <w:rsid w:val="000017AB"/>
    <w:rsid w:val="00001EF1"/>
    <w:rsid w:val="00003229"/>
    <w:rsid w:val="000034B8"/>
    <w:rsid w:val="00004A60"/>
    <w:rsid w:val="00004EC9"/>
    <w:rsid w:val="000053AF"/>
    <w:rsid w:val="0000614D"/>
    <w:rsid w:val="00006193"/>
    <w:rsid w:val="000065DD"/>
    <w:rsid w:val="00007833"/>
    <w:rsid w:val="0001098C"/>
    <w:rsid w:val="00010A02"/>
    <w:rsid w:val="00011263"/>
    <w:rsid w:val="000145F5"/>
    <w:rsid w:val="000151E2"/>
    <w:rsid w:val="00016A30"/>
    <w:rsid w:val="000170AD"/>
    <w:rsid w:val="00020E03"/>
    <w:rsid w:val="00021525"/>
    <w:rsid w:val="00023495"/>
    <w:rsid w:val="00024B43"/>
    <w:rsid w:val="00025C69"/>
    <w:rsid w:val="0003020A"/>
    <w:rsid w:val="000317B7"/>
    <w:rsid w:val="000319AD"/>
    <w:rsid w:val="0003333D"/>
    <w:rsid w:val="00035F96"/>
    <w:rsid w:val="000430C1"/>
    <w:rsid w:val="00043D87"/>
    <w:rsid w:val="0004419F"/>
    <w:rsid w:val="000468A9"/>
    <w:rsid w:val="00047383"/>
    <w:rsid w:val="00047901"/>
    <w:rsid w:val="0005154D"/>
    <w:rsid w:val="0005261C"/>
    <w:rsid w:val="00052FF9"/>
    <w:rsid w:val="00055D64"/>
    <w:rsid w:val="000572C0"/>
    <w:rsid w:val="000574DD"/>
    <w:rsid w:val="00057BF7"/>
    <w:rsid w:val="00061084"/>
    <w:rsid w:val="00062E34"/>
    <w:rsid w:val="000652A5"/>
    <w:rsid w:val="00066423"/>
    <w:rsid w:val="000736C8"/>
    <w:rsid w:val="00073E58"/>
    <w:rsid w:val="0007420E"/>
    <w:rsid w:val="00075734"/>
    <w:rsid w:val="00076566"/>
    <w:rsid w:val="00077395"/>
    <w:rsid w:val="00081124"/>
    <w:rsid w:val="000843BF"/>
    <w:rsid w:val="00086731"/>
    <w:rsid w:val="00090202"/>
    <w:rsid w:val="0009270B"/>
    <w:rsid w:val="0009281F"/>
    <w:rsid w:val="0009322E"/>
    <w:rsid w:val="0009532E"/>
    <w:rsid w:val="00096459"/>
    <w:rsid w:val="0009651C"/>
    <w:rsid w:val="00096C74"/>
    <w:rsid w:val="0009724B"/>
    <w:rsid w:val="0009796C"/>
    <w:rsid w:val="000A013C"/>
    <w:rsid w:val="000A01D6"/>
    <w:rsid w:val="000A267A"/>
    <w:rsid w:val="000A43ED"/>
    <w:rsid w:val="000A451D"/>
    <w:rsid w:val="000A57C4"/>
    <w:rsid w:val="000A67AE"/>
    <w:rsid w:val="000A7BAA"/>
    <w:rsid w:val="000B0092"/>
    <w:rsid w:val="000B25AD"/>
    <w:rsid w:val="000B4242"/>
    <w:rsid w:val="000B4DDA"/>
    <w:rsid w:val="000B55D8"/>
    <w:rsid w:val="000C02BF"/>
    <w:rsid w:val="000C0956"/>
    <w:rsid w:val="000C0970"/>
    <w:rsid w:val="000C1ABD"/>
    <w:rsid w:val="000C1FE6"/>
    <w:rsid w:val="000C23F5"/>
    <w:rsid w:val="000C34BD"/>
    <w:rsid w:val="000C4B5D"/>
    <w:rsid w:val="000C53F4"/>
    <w:rsid w:val="000C5417"/>
    <w:rsid w:val="000C74C3"/>
    <w:rsid w:val="000C7598"/>
    <w:rsid w:val="000C7BC2"/>
    <w:rsid w:val="000D01AC"/>
    <w:rsid w:val="000D0649"/>
    <w:rsid w:val="000D158A"/>
    <w:rsid w:val="000D20B0"/>
    <w:rsid w:val="000D21DA"/>
    <w:rsid w:val="000D224F"/>
    <w:rsid w:val="000D287A"/>
    <w:rsid w:val="000D368F"/>
    <w:rsid w:val="000D5459"/>
    <w:rsid w:val="000E2005"/>
    <w:rsid w:val="000E231C"/>
    <w:rsid w:val="000E313C"/>
    <w:rsid w:val="000E5F2B"/>
    <w:rsid w:val="000F0227"/>
    <w:rsid w:val="000F23CA"/>
    <w:rsid w:val="000F2506"/>
    <w:rsid w:val="000F2E73"/>
    <w:rsid w:val="000F33C2"/>
    <w:rsid w:val="000F3804"/>
    <w:rsid w:val="000F443D"/>
    <w:rsid w:val="000F6504"/>
    <w:rsid w:val="000F779B"/>
    <w:rsid w:val="000F795B"/>
    <w:rsid w:val="001006DC"/>
    <w:rsid w:val="00100EB9"/>
    <w:rsid w:val="0010427B"/>
    <w:rsid w:val="001044A7"/>
    <w:rsid w:val="00104BFE"/>
    <w:rsid w:val="0010644A"/>
    <w:rsid w:val="001114CE"/>
    <w:rsid w:val="00111B7D"/>
    <w:rsid w:val="00111B7E"/>
    <w:rsid w:val="00111BDD"/>
    <w:rsid w:val="001154CF"/>
    <w:rsid w:val="001174AA"/>
    <w:rsid w:val="00117615"/>
    <w:rsid w:val="00120D71"/>
    <w:rsid w:val="00123224"/>
    <w:rsid w:val="00124454"/>
    <w:rsid w:val="00125627"/>
    <w:rsid w:val="0012586A"/>
    <w:rsid w:val="00126452"/>
    <w:rsid w:val="00131136"/>
    <w:rsid w:val="00132F30"/>
    <w:rsid w:val="001334F2"/>
    <w:rsid w:val="001346A5"/>
    <w:rsid w:val="0013489D"/>
    <w:rsid w:val="00134E62"/>
    <w:rsid w:val="001362E8"/>
    <w:rsid w:val="001363C2"/>
    <w:rsid w:val="00143586"/>
    <w:rsid w:val="00143D81"/>
    <w:rsid w:val="00144B27"/>
    <w:rsid w:val="00145434"/>
    <w:rsid w:val="00145EBB"/>
    <w:rsid w:val="00146590"/>
    <w:rsid w:val="00147C41"/>
    <w:rsid w:val="00151B24"/>
    <w:rsid w:val="001531D3"/>
    <w:rsid w:val="0015326D"/>
    <w:rsid w:val="00153B57"/>
    <w:rsid w:val="00160672"/>
    <w:rsid w:val="00161E4D"/>
    <w:rsid w:val="001637AF"/>
    <w:rsid w:val="0016475F"/>
    <w:rsid w:val="001676A7"/>
    <w:rsid w:val="001723ED"/>
    <w:rsid w:val="00173081"/>
    <w:rsid w:val="001761E0"/>
    <w:rsid w:val="00176EF9"/>
    <w:rsid w:val="00191F8B"/>
    <w:rsid w:val="001933BD"/>
    <w:rsid w:val="001941F7"/>
    <w:rsid w:val="00194ACC"/>
    <w:rsid w:val="00196F07"/>
    <w:rsid w:val="001A38B2"/>
    <w:rsid w:val="001A6E94"/>
    <w:rsid w:val="001A6ECA"/>
    <w:rsid w:val="001A7E11"/>
    <w:rsid w:val="001B16F3"/>
    <w:rsid w:val="001B1F14"/>
    <w:rsid w:val="001B259D"/>
    <w:rsid w:val="001B3A0D"/>
    <w:rsid w:val="001B3BFC"/>
    <w:rsid w:val="001B4730"/>
    <w:rsid w:val="001B4DB6"/>
    <w:rsid w:val="001B4E67"/>
    <w:rsid w:val="001C07A4"/>
    <w:rsid w:val="001C0B27"/>
    <w:rsid w:val="001C13E6"/>
    <w:rsid w:val="001C382F"/>
    <w:rsid w:val="001C410B"/>
    <w:rsid w:val="001C4F4C"/>
    <w:rsid w:val="001C5800"/>
    <w:rsid w:val="001C712A"/>
    <w:rsid w:val="001D0CFC"/>
    <w:rsid w:val="001D3E79"/>
    <w:rsid w:val="001D4990"/>
    <w:rsid w:val="001D54A1"/>
    <w:rsid w:val="001D5D0D"/>
    <w:rsid w:val="001D7E87"/>
    <w:rsid w:val="001E4602"/>
    <w:rsid w:val="001E4A56"/>
    <w:rsid w:val="001E4A97"/>
    <w:rsid w:val="001E72BF"/>
    <w:rsid w:val="001F0652"/>
    <w:rsid w:val="001F196C"/>
    <w:rsid w:val="001F1B26"/>
    <w:rsid w:val="001F4EC8"/>
    <w:rsid w:val="001F55A5"/>
    <w:rsid w:val="001F5907"/>
    <w:rsid w:val="00200065"/>
    <w:rsid w:val="0020119A"/>
    <w:rsid w:val="002014CE"/>
    <w:rsid w:val="00201D82"/>
    <w:rsid w:val="0020449A"/>
    <w:rsid w:val="002045FF"/>
    <w:rsid w:val="00207997"/>
    <w:rsid w:val="00210184"/>
    <w:rsid w:val="00210B13"/>
    <w:rsid w:val="00210C53"/>
    <w:rsid w:val="00210FA1"/>
    <w:rsid w:val="002113CC"/>
    <w:rsid w:val="002120EF"/>
    <w:rsid w:val="00212D06"/>
    <w:rsid w:val="00217723"/>
    <w:rsid w:val="002214BB"/>
    <w:rsid w:val="00222116"/>
    <w:rsid w:val="0022377D"/>
    <w:rsid w:val="00223CD3"/>
    <w:rsid w:val="00224973"/>
    <w:rsid w:val="00227107"/>
    <w:rsid w:val="002273A0"/>
    <w:rsid w:val="0022788D"/>
    <w:rsid w:val="00230900"/>
    <w:rsid w:val="002359F3"/>
    <w:rsid w:val="00235BC7"/>
    <w:rsid w:val="00235D82"/>
    <w:rsid w:val="00236DE8"/>
    <w:rsid w:val="002375F0"/>
    <w:rsid w:val="00240042"/>
    <w:rsid w:val="00244291"/>
    <w:rsid w:val="0024481F"/>
    <w:rsid w:val="00244BA0"/>
    <w:rsid w:val="00244D67"/>
    <w:rsid w:val="002456F3"/>
    <w:rsid w:val="002467AA"/>
    <w:rsid w:val="0025026C"/>
    <w:rsid w:val="00250FA4"/>
    <w:rsid w:val="00251CAB"/>
    <w:rsid w:val="00251CBB"/>
    <w:rsid w:val="002528BF"/>
    <w:rsid w:val="00253FEB"/>
    <w:rsid w:val="00254CBB"/>
    <w:rsid w:val="002628CA"/>
    <w:rsid w:val="00263A74"/>
    <w:rsid w:val="00264DDC"/>
    <w:rsid w:val="002678AC"/>
    <w:rsid w:val="00267DEC"/>
    <w:rsid w:val="00267ED2"/>
    <w:rsid w:val="002701A6"/>
    <w:rsid w:val="002701CA"/>
    <w:rsid w:val="00276B9A"/>
    <w:rsid w:val="0027730F"/>
    <w:rsid w:val="00280C9B"/>
    <w:rsid w:val="002822E1"/>
    <w:rsid w:val="0028237D"/>
    <w:rsid w:val="002851F6"/>
    <w:rsid w:val="002866AF"/>
    <w:rsid w:val="00287840"/>
    <w:rsid w:val="00287BA3"/>
    <w:rsid w:val="00291AB3"/>
    <w:rsid w:val="00292E83"/>
    <w:rsid w:val="00292FF5"/>
    <w:rsid w:val="00294A22"/>
    <w:rsid w:val="00294A34"/>
    <w:rsid w:val="00295AE5"/>
    <w:rsid w:val="00296A1D"/>
    <w:rsid w:val="00297808"/>
    <w:rsid w:val="002A006C"/>
    <w:rsid w:val="002A293A"/>
    <w:rsid w:val="002A32D3"/>
    <w:rsid w:val="002A35D3"/>
    <w:rsid w:val="002A381A"/>
    <w:rsid w:val="002A3A1C"/>
    <w:rsid w:val="002A3D5E"/>
    <w:rsid w:val="002A3EBA"/>
    <w:rsid w:val="002A43E9"/>
    <w:rsid w:val="002A453D"/>
    <w:rsid w:val="002A4B49"/>
    <w:rsid w:val="002A58ED"/>
    <w:rsid w:val="002B00DE"/>
    <w:rsid w:val="002B0540"/>
    <w:rsid w:val="002B0DB1"/>
    <w:rsid w:val="002B287A"/>
    <w:rsid w:val="002B2F04"/>
    <w:rsid w:val="002B48E9"/>
    <w:rsid w:val="002C0C71"/>
    <w:rsid w:val="002C0FD0"/>
    <w:rsid w:val="002C101E"/>
    <w:rsid w:val="002C127E"/>
    <w:rsid w:val="002C13DD"/>
    <w:rsid w:val="002C2864"/>
    <w:rsid w:val="002C42C8"/>
    <w:rsid w:val="002C7331"/>
    <w:rsid w:val="002D0754"/>
    <w:rsid w:val="002D1780"/>
    <w:rsid w:val="002D1E99"/>
    <w:rsid w:val="002D294F"/>
    <w:rsid w:val="002D34A9"/>
    <w:rsid w:val="002D3795"/>
    <w:rsid w:val="002D61E8"/>
    <w:rsid w:val="002D66E7"/>
    <w:rsid w:val="002D6F6B"/>
    <w:rsid w:val="002D7B94"/>
    <w:rsid w:val="002E028D"/>
    <w:rsid w:val="002E0B16"/>
    <w:rsid w:val="002E24C0"/>
    <w:rsid w:val="002E3C4D"/>
    <w:rsid w:val="002E611A"/>
    <w:rsid w:val="002E61D6"/>
    <w:rsid w:val="002E63A5"/>
    <w:rsid w:val="002E6C6B"/>
    <w:rsid w:val="002E786C"/>
    <w:rsid w:val="002E7D01"/>
    <w:rsid w:val="002E7F72"/>
    <w:rsid w:val="002F17DE"/>
    <w:rsid w:val="002F24DD"/>
    <w:rsid w:val="002F3753"/>
    <w:rsid w:val="002F3D35"/>
    <w:rsid w:val="002F3DE0"/>
    <w:rsid w:val="00300B57"/>
    <w:rsid w:val="00300C87"/>
    <w:rsid w:val="003016B6"/>
    <w:rsid w:val="003041A8"/>
    <w:rsid w:val="00304DAD"/>
    <w:rsid w:val="003059D1"/>
    <w:rsid w:val="00306743"/>
    <w:rsid w:val="00307F57"/>
    <w:rsid w:val="003112D4"/>
    <w:rsid w:val="00312FF3"/>
    <w:rsid w:val="003135E6"/>
    <w:rsid w:val="00313957"/>
    <w:rsid w:val="003156EF"/>
    <w:rsid w:val="0031578B"/>
    <w:rsid w:val="00315A58"/>
    <w:rsid w:val="00315E0C"/>
    <w:rsid w:val="00316D87"/>
    <w:rsid w:val="00320556"/>
    <w:rsid w:val="00321E1F"/>
    <w:rsid w:val="003222E6"/>
    <w:rsid w:val="003227F1"/>
    <w:rsid w:val="00323AD5"/>
    <w:rsid w:val="00323E82"/>
    <w:rsid w:val="00325BF9"/>
    <w:rsid w:val="00326359"/>
    <w:rsid w:val="00326BC2"/>
    <w:rsid w:val="00330588"/>
    <w:rsid w:val="00331053"/>
    <w:rsid w:val="00331F5C"/>
    <w:rsid w:val="00333605"/>
    <w:rsid w:val="0033364D"/>
    <w:rsid w:val="00333B85"/>
    <w:rsid w:val="00336EAA"/>
    <w:rsid w:val="003404BE"/>
    <w:rsid w:val="0034160D"/>
    <w:rsid w:val="003423F7"/>
    <w:rsid w:val="00344983"/>
    <w:rsid w:val="00344C39"/>
    <w:rsid w:val="0034622C"/>
    <w:rsid w:val="00346609"/>
    <w:rsid w:val="00346D90"/>
    <w:rsid w:val="0035383C"/>
    <w:rsid w:val="00354DC1"/>
    <w:rsid w:val="00354ED1"/>
    <w:rsid w:val="003568CC"/>
    <w:rsid w:val="0036069C"/>
    <w:rsid w:val="00363CFF"/>
    <w:rsid w:val="00363FE4"/>
    <w:rsid w:val="00364B97"/>
    <w:rsid w:val="003650BE"/>
    <w:rsid w:val="00365DB5"/>
    <w:rsid w:val="0036634B"/>
    <w:rsid w:val="003665EC"/>
    <w:rsid w:val="0036724C"/>
    <w:rsid w:val="00367CB5"/>
    <w:rsid w:val="00367FD5"/>
    <w:rsid w:val="0037046F"/>
    <w:rsid w:val="003709AA"/>
    <w:rsid w:val="00373207"/>
    <w:rsid w:val="0037365C"/>
    <w:rsid w:val="00373F25"/>
    <w:rsid w:val="00374C26"/>
    <w:rsid w:val="003765BB"/>
    <w:rsid w:val="00377587"/>
    <w:rsid w:val="0038173C"/>
    <w:rsid w:val="0038255A"/>
    <w:rsid w:val="0038468C"/>
    <w:rsid w:val="00384ED8"/>
    <w:rsid w:val="00390D54"/>
    <w:rsid w:val="00391115"/>
    <w:rsid w:val="00394BC4"/>
    <w:rsid w:val="00394C24"/>
    <w:rsid w:val="00396034"/>
    <w:rsid w:val="0039777C"/>
    <w:rsid w:val="00397B20"/>
    <w:rsid w:val="003A0303"/>
    <w:rsid w:val="003A0BED"/>
    <w:rsid w:val="003A400D"/>
    <w:rsid w:val="003A42D5"/>
    <w:rsid w:val="003A47A9"/>
    <w:rsid w:val="003A5308"/>
    <w:rsid w:val="003A67B4"/>
    <w:rsid w:val="003A688D"/>
    <w:rsid w:val="003A7640"/>
    <w:rsid w:val="003B0262"/>
    <w:rsid w:val="003B0445"/>
    <w:rsid w:val="003B1540"/>
    <w:rsid w:val="003B4995"/>
    <w:rsid w:val="003B515F"/>
    <w:rsid w:val="003B5D9F"/>
    <w:rsid w:val="003B730C"/>
    <w:rsid w:val="003B78FA"/>
    <w:rsid w:val="003C2B1B"/>
    <w:rsid w:val="003C5601"/>
    <w:rsid w:val="003C6036"/>
    <w:rsid w:val="003C78E6"/>
    <w:rsid w:val="003D0DFF"/>
    <w:rsid w:val="003D2349"/>
    <w:rsid w:val="003E148E"/>
    <w:rsid w:val="003E2841"/>
    <w:rsid w:val="003E6142"/>
    <w:rsid w:val="003E69ED"/>
    <w:rsid w:val="003F0F6F"/>
    <w:rsid w:val="003F3A50"/>
    <w:rsid w:val="003F4B50"/>
    <w:rsid w:val="003F5DFD"/>
    <w:rsid w:val="003F6AC3"/>
    <w:rsid w:val="00401623"/>
    <w:rsid w:val="004021DF"/>
    <w:rsid w:val="00403620"/>
    <w:rsid w:val="004041EC"/>
    <w:rsid w:val="00404317"/>
    <w:rsid w:val="00410818"/>
    <w:rsid w:val="00411058"/>
    <w:rsid w:val="00412A8D"/>
    <w:rsid w:val="004134AF"/>
    <w:rsid w:val="004135AB"/>
    <w:rsid w:val="004142DE"/>
    <w:rsid w:val="004145E2"/>
    <w:rsid w:val="00415E16"/>
    <w:rsid w:val="00416478"/>
    <w:rsid w:val="00417272"/>
    <w:rsid w:val="00420893"/>
    <w:rsid w:val="00420C70"/>
    <w:rsid w:val="00421C3F"/>
    <w:rsid w:val="0042296D"/>
    <w:rsid w:val="00423FB2"/>
    <w:rsid w:val="00424BFE"/>
    <w:rsid w:val="0042508A"/>
    <w:rsid w:val="00426437"/>
    <w:rsid w:val="004302F0"/>
    <w:rsid w:val="00430C40"/>
    <w:rsid w:val="00431C37"/>
    <w:rsid w:val="00431E40"/>
    <w:rsid w:val="00433776"/>
    <w:rsid w:val="00433D35"/>
    <w:rsid w:val="00436B2C"/>
    <w:rsid w:val="004404BC"/>
    <w:rsid w:val="004414C3"/>
    <w:rsid w:val="00441E1A"/>
    <w:rsid w:val="004423F3"/>
    <w:rsid w:val="00443167"/>
    <w:rsid w:val="004444B7"/>
    <w:rsid w:val="0045473B"/>
    <w:rsid w:val="00457027"/>
    <w:rsid w:val="004605FF"/>
    <w:rsid w:val="00460609"/>
    <w:rsid w:val="00461962"/>
    <w:rsid w:val="00463A6D"/>
    <w:rsid w:val="00464176"/>
    <w:rsid w:val="00464D5E"/>
    <w:rsid w:val="00465C10"/>
    <w:rsid w:val="00466102"/>
    <w:rsid w:val="004705E7"/>
    <w:rsid w:val="0047194C"/>
    <w:rsid w:val="00471CDE"/>
    <w:rsid w:val="0047287B"/>
    <w:rsid w:val="00474ACF"/>
    <w:rsid w:val="00474C96"/>
    <w:rsid w:val="00474F7A"/>
    <w:rsid w:val="0047529D"/>
    <w:rsid w:val="00475767"/>
    <w:rsid w:val="004770D7"/>
    <w:rsid w:val="004801AF"/>
    <w:rsid w:val="004815F6"/>
    <w:rsid w:val="00482FFF"/>
    <w:rsid w:val="004846E2"/>
    <w:rsid w:val="004855A4"/>
    <w:rsid w:val="0048762A"/>
    <w:rsid w:val="00490754"/>
    <w:rsid w:val="00491148"/>
    <w:rsid w:val="00491AC3"/>
    <w:rsid w:val="00492CBF"/>
    <w:rsid w:val="00493490"/>
    <w:rsid w:val="00494FD9"/>
    <w:rsid w:val="00495EF7"/>
    <w:rsid w:val="00497138"/>
    <w:rsid w:val="00497527"/>
    <w:rsid w:val="004977D9"/>
    <w:rsid w:val="004A1D72"/>
    <w:rsid w:val="004A2839"/>
    <w:rsid w:val="004A30B7"/>
    <w:rsid w:val="004A3C87"/>
    <w:rsid w:val="004A41E2"/>
    <w:rsid w:val="004A6013"/>
    <w:rsid w:val="004A634A"/>
    <w:rsid w:val="004A67A3"/>
    <w:rsid w:val="004A7BD4"/>
    <w:rsid w:val="004B06DA"/>
    <w:rsid w:val="004B120E"/>
    <w:rsid w:val="004B12AA"/>
    <w:rsid w:val="004B1899"/>
    <w:rsid w:val="004B19DB"/>
    <w:rsid w:val="004B206F"/>
    <w:rsid w:val="004B20DE"/>
    <w:rsid w:val="004B2684"/>
    <w:rsid w:val="004B3223"/>
    <w:rsid w:val="004B39D3"/>
    <w:rsid w:val="004B4C22"/>
    <w:rsid w:val="004B5999"/>
    <w:rsid w:val="004B5C2E"/>
    <w:rsid w:val="004C0C92"/>
    <w:rsid w:val="004C19BD"/>
    <w:rsid w:val="004C1BEC"/>
    <w:rsid w:val="004C2512"/>
    <w:rsid w:val="004C2FDF"/>
    <w:rsid w:val="004C43F8"/>
    <w:rsid w:val="004D01B0"/>
    <w:rsid w:val="004D2D2E"/>
    <w:rsid w:val="004D5B81"/>
    <w:rsid w:val="004D6412"/>
    <w:rsid w:val="004E235D"/>
    <w:rsid w:val="004E776F"/>
    <w:rsid w:val="004F0B8C"/>
    <w:rsid w:val="004F1407"/>
    <w:rsid w:val="004F1A9E"/>
    <w:rsid w:val="004F3331"/>
    <w:rsid w:val="004F38A3"/>
    <w:rsid w:val="004F449C"/>
    <w:rsid w:val="004F55CB"/>
    <w:rsid w:val="004F5D08"/>
    <w:rsid w:val="004F737A"/>
    <w:rsid w:val="005027AF"/>
    <w:rsid w:val="00502EE9"/>
    <w:rsid w:val="00503430"/>
    <w:rsid w:val="00504804"/>
    <w:rsid w:val="00504976"/>
    <w:rsid w:val="005051EC"/>
    <w:rsid w:val="005079C5"/>
    <w:rsid w:val="005126E3"/>
    <w:rsid w:val="005127AD"/>
    <w:rsid w:val="0051564F"/>
    <w:rsid w:val="00516197"/>
    <w:rsid w:val="0052078B"/>
    <w:rsid w:val="0052584E"/>
    <w:rsid w:val="00525BBA"/>
    <w:rsid w:val="005261E4"/>
    <w:rsid w:val="00526639"/>
    <w:rsid w:val="00531B5A"/>
    <w:rsid w:val="00532EFF"/>
    <w:rsid w:val="00536905"/>
    <w:rsid w:val="00537391"/>
    <w:rsid w:val="0054027D"/>
    <w:rsid w:val="00540D1B"/>
    <w:rsid w:val="00541094"/>
    <w:rsid w:val="005415FB"/>
    <w:rsid w:val="00542662"/>
    <w:rsid w:val="005441E0"/>
    <w:rsid w:val="00544B1F"/>
    <w:rsid w:val="00546D1B"/>
    <w:rsid w:val="00550F67"/>
    <w:rsid w:val="00551C0F"/>
    <w:rsid w:val="0055290C"/>
    <w:rsid w:val="00552E9D"/>
    <w:rsid w:val="0055388C"/>
    <w:rsid w:val="00553929"/>
    <w:rsid w:val="00553BC8"/>
    <w:rsid w:val="00553E1D"/>
    <w:rsid w:val="0055454E"/>
    <w:rsid w:val="00554E12"/>
    <w:rsid w:val="00555C3A"/>
    <w:rsid w:val="00560096"/>
    <w:rsid w:val="005618CD"/>
    <w:rsid w:val="00561AE3"/>
    <w:rsid w:val="0056310A"/>
    <w:rsid w:val="005633BE"/>
    <w:rsid w:val="00570144"/>
    <w:rsid w:val="00571119"/>
    <w:rsid w:val="00571743"/>
    <w:rsid w:val="00572C98"/>
    <w:rsid w:val="00573BE5"/>
    <w:rsid w:val="005742E3"/>
    <w:rsid w:val="0057746C"/>
    <w:rsid w:val="0058364C"/>
    <w:rsid w:val="0058414C"/>
    <w:rsid w:val="00584921"/>
    <w:rsid w:val="00584FDE"/>
    <w:rsid w:val="00586100"/>
    <w:rsid w:val="00590A6E"/>
    <w:rsid w:val="005913EC"/>
    <w:rsid w:val="00592729"/>
    <w:rsid w:val="005938EF"/>
    <w:rsid w:val="00594777"/>
    <w:rsid w:val="00594799"/>
    <w:rsid w:val="00595773"/>
    <w:rsid w:val="005958F5"/>
    <w:rsid w:val="005A117E"/>
    <w:rsid w:val="005A3420"/>
    <w:rsid w:val="005A384D"/>
    <w:rsid w:val="005A3ABB"/>
    <w:rsid w:val="005A492C"/>
    <w:rsid w:val="005A5608"/>
    <w:rsid w:val="005A5DAC"/>
    <w:rsid w:val="005A5ECC"/>
    <w:rsid w:val="005A630D"/>
    <w:rsid w:val="005A7B41"/>
    <w:rsid w:val="005A7FE5"/>
    <w:rsid w:val="005B20DE"/>
    <w:rsid w:val="005B26EA"/>
    <w:rsid w:val="005B2E94"/>
    <w:rsid w:val="005B2F0E"/>
    <w:rsid w:val="005B634A"/>
    <w:rsid w:val="005B7C74"/>
    <w:rsid w:val="005C1092"/>
    <w:rsid w:val="005C11B1"/>
    <w:rsid w:val="005C2F56"/>
    <w:rsid w:val="005C43B5"/>
    <w:rsid w:val="005D0041"/>
    <w:rsid w:val="005D02E4"/>
    <w:rsid w:val="005D081B"/>
    <w:rsid w:val="005D0890"/>
    <w:rsid w:val="005D1A39"/>
    <w:rsid w:val="005D1CC4"/>
    <w:rsid w:val="005D1F78"/>
    <w:rsid w:val="005D2F06"/>
    <w:rsid w:val="005D7868"/>
    <w:rsid w:val="005D7C49"/>
    <w:rsid w:val="005E0539"/>
    <w:rsid w:val="005E4A30"/>
    <w:rsid w:val="005E5127"/>
    <w:rsid w:val="005E6517"/>
    <w:rsid w:val="005F00C4"/>
    <w:rsid w:val="005F18C4"/>
    <w:rsid w:val="005F1EC3"/>
    <w:rsid w:val="005F21FF"/>
    <w:rsid w:val="005F3226"/>
    <w:rsid w:val="005F3FCA"/>
    <w:rsid w:val="005F6BD5"/>
    <w:rsid w:val="005F721F"/>
    <w:rsid w:val="005F7F1F"/>
    <w:rsid w:val="006002AC"/>
    <w:rsid w:val="00601D6E"/>
    <w:rsid w:val="00603E5D"/>
    <w:rsid w:val="00605717"/>
    <w:rsid w:val="00605DEC"/>
    <w:rsid w:val="006073E1"/>
    <w:rsid w:val="0060767A"/>
    <w:rsid w:val="0061127F"/>
    <w:rsid w:val="00611E19"/>
    <w:rsid w:val="00612C06"/>
    <w:rsid w:val="00616602"/>
    <w:rsid w:val="00617757"/>
    <w:rsid w:val="0062046B"/>
    <w:rsid w:val="00622D6B"/>
    <w:rsid w:val="0062477C"/>
    <w:rsid w:val="006253F1"/>
    <w:rsid w:val="00630706"/>
    <w:rsid w:val="006320ED"/>
    <w:rsid w:val="006327F7"/>
    <w:rsid w:val="00633060"/>
    <w:rsid w:val="00633682"/>
    <w:rsid w:val="0063417E"/>
    <w:rsid w:val="006369C6"/>
    <w:rsid w:val="00637D6B"/>
    <w:rsid w:val="0064002A"/>
    <w:rsid w:val="0064047D"/>
    <w:rsid w:val="00640786"/>
    <w:rsid w:val="0064139A"/>
    <w:rsid w:val="006419BD"/>
    <w:rsid w:val="00643747"/>
    <w:rsid w:val="006479A2"/>
    <w:rsid w:val="006508AE"/>
    <w:rsid w:val="00652DCC"/>
    <w:rsid w:val="00653720"/>
    <w:rsid w:val="00653D02"/>
    <w:rsid w:val="00657770"/>
    <w:rsid w:val="00660858"/>
    <w:rsid w:val="006614AF"/>
    <w:rsid w:val="00662D08"/>
    <w:rsid w:val="006634EE"/>
    <w:rsid w:val="00663A05"/>
    <w:rsid w:val="00671B97"/>
    <w:rsid w:val="00673E70"/>
    <w:rsid w:val="00674593"/>
    <w:rsid w:val="00675D00"/>
    <w:rsid w:val="006769A1"/>
    <w:rsid w:val="006801D6"/>
    <w:rsid w:val="00681926"/>
    <w:rsid w:val="00683761"/>
    <w:rsid w:val="00684511"/>
    <w:rsid w:val="006862C0"/>
    <w:rsid w:val="0068706B"/>
    <w:rsid w:val="00690C9D"/>
    <w:rsid w:val="00692278"/>
    <w:rsid w:val="006922F0"/>
    <w:rsid w:val="00692B9B"/>
    <w:rsid w:val="00695E1A"/>
    <w:rsid w:val="006A073E"/>
    <w:rsid w:val="006A0B0A"/>
    <w:rsid w:val="006A48F2"/>
    <w:rsid w:val="006A4C71"/>
    <w:rsid w:val="006A5719"/>
    <w:rsid w:val="006A6D09"/>
    <w:rsid w:val="006A73E1"/>
    <w:rsid w:val="006A7514"/>
    <w:rsid w:val="006A7C85"/>
    <w:rsid w:val="006B3F9B"/>
    <w:rsid w:val="006B3FE1"/>
    <w:rsid w:val="006B6F91"/>
    <w:rsid w:val="006C07A7"/>
    <w:rsid w:val="006C20E9"/>
    <w:rsid w:val="006C39ED"/>
    <w:rsid w:val="006C4D83"/>
    <w:rsid w:val="006C651E"/>
    <w:rsid w:val="006C7779"/>
    <w:rsid w:val="006C7E77"/>
    <w:rsid w:val="006D0112"/>
    <w:rsid w:val="006D2328"/>
    <w:rsid w:val="006D2D83"/>
    <w:rsid w:val="006D493A"/>
    <w:rsid w:val="006D59BD"/>
    <w:rsid w:val="006D6B58"/>
    <w:rsid w:val="006D7862"/>
    <w:rsid w:val="006E016C"/>
    <w:rsid w:val="006E0BF5"/>
    <w:rsid w:val="006E1113"/>
    <w:rsid w:val="006F02D6"/>
    <w:rsid w:val="006F1774"/>
    <w:rsid w:val="006F1C25"/>
    <w:rsid w:val="006F2B49"/>
    <w:rsid w:val="006F3876"/>
    <w:rsid w:val="006F4CBF"/>
    <w:rsid w:val="006F5554"/>
    <w:rsid w:val="006F651B"/>
    <w:rsid w:val="006F720C"/>
    <w:rsid w:val="00700516"/>
    <w:rsid w:val="0070065E"/>
    <w:rsid w:val="00700ED3"/>
    <w:rsid w:val="00701594"/>
    <w:rsid w:val="00702A4D"/>
    <w:rsid w:val="007059DB"/>
    <w:rsid w:val="0070655D"/>
    <w:rsid w:val="00707B23"/>
    <w:rsid w:val="00707FF6"/>
    <w:rsid w:val="0071048A"/>
    <w:rsid w:val="00710A9C"/>
    <w:rsid w:val="007119F5"/>
    <w:rsid w:val="00712DDE"/>
    <w:rsid w:val="0071326C"/>
    <w:rsid w:val="007152A2"/>
    <w:rsid w:val="00717B4C"/>
    <w:rsid w:val="00721132"/>
    <w:rsid w:val="00723A4A"/>
    <w:rsid w:val="00723B42"/>
    <w:rsid w:val="00730355"/>
    <w:rsid w:val="007349AA"/>
    <w:rsid w:val="007375A6"/>
    <w:rsid w:val="0073767A"/>
    <w:rsid w:val="007401E0"/>
    <w:rsid w:val="00740538"/>
    <w:rsid w:val="007412CE"/>
    <w:rsid w:val="00741459"/>
    <w:rsid w:val="00742B5B"/>
    <w:rsid w:val="007455E9"/>
    <w:rsid w:val="0074617F"/>
    <w:rsid w:val="00746372"/>
    <w:rsid w:val="00746736"/>
    <w:rsid w:val="00747A9D"/>
    <w:rsid w:val="007516E5"/>
    <w:rsid w:val="00752F8E"/>
    <w:rsid w:val="00753073"/>
    <w:rsid w:val="00753E5A"/>
    <w:rsid w:val="00753F0B"/>
    <w:rsid w:val="007614CA"/>
    <w:rsid w:val="00761F12"/>
    <w:rsid w:val="00763AF1"/>
    <w:rsid w:val="007657F7"/>
    <w:rsid w:val="00770742"/>
    <w:rsid w:val="00773D9C"/>
    <w:rsid w:val="007743CA"/>
    <w:rsid w:val="0077508D"/>
    <w:rsid w:val="00780867"/>
    <w:rsid w:val="0078238F"/>
    <w:rsid w:val="00784131"/>
    <w:rsid w:val="007842D8"/>
    <w:rsid w:val="00785F30"/>
    <w:rsid w:val="00786C43"/>
    <w:rsid w:val="007871DB"/>
    <w:rsid w:val="00787B2F"/>
    <w:rsid w:val="00787F7A"/>
    <w:rsid w:val="00794CE0"/>
    <w:rsid w:val="007A0CAB"/>
    <w:rsid w:val="007A0CC7"/>
    <w:rsid w:val="007A11B4"/>
    <w:rsid w:val="007A18CE"/>
    <w:rsid w:val="007A29C2"/>
    <w:rsid w:val="007A2DD2"/>
    <w:rsid w:val="007A46D9"/>
    <w:rsid w:val="007A51AB"/>
    <w:rsid w:val="007A5C31"/>
    <w:rsid w:val="007B41F2"/>
    <w:rsid w:val="007B4543"/>
    <w:rsid w:val="007B6775"/>
    <w:rsid w:val="007B6898"/>
    <w:rsid w:val="007B78E9"/>
    <w:rsid w:val="007C22CD"/>
    <w:rsid w:val="007C40D6"/>
    <w:rsid w:val="007C4730"/>
    <w:rsid w:val="007C51BD"/>
    <w:rsid w:val="007C5B8F"/>
    <w:rsid w:val="007C621F"/>
    <w:rsid w:val="007C66F4"/>
    <w:rsid w:val="007C7718"/>
    <w:rsid w:val="007D0092"/>
    <w:rsid w:val="007D2939"/>
    <w:rsid w:val="007D3966"/>
    <w:rsid w:val="007D3B73"/>
    <w:rsid w:val="007D4844"/>
    <w:rsid w:val="007D50A5"/>
    <w:rsid w:val="007D5824"/>
    <w:rsid w:val="007D5C2B"/>
    <w:rsid w:val="007D6934"/>
    <w:rsid w:val="007E08D7"/>
    <w:rsid w:val="007E11B1"/>
    <w:rsid w:val="007E39CC"/>
    <w:rsid w:val="007E3F61"/>
    <w:rsid w:val="007E5080"/>
    <w:rsid w:val="007E5649"/>
    <w:rsid w:val="007E6587"/>
    <w:rsid w:val="007F0B3E"/>
    <w:rsid w:val="007F10CC"/>
    <w:rsid w:val="007F1BAC"/>
    <w:rsid w:val="007F4194"/>
    <w:rsid w:val="007F4877"/>
    <w:rsid w:val="007F48CB"/>
    <w:rsid w:val="007F5D28"/>
    <w:rsid w:val="007F651E"/>
    <w:rsid w:val="007F6DAF"/>
    <w:rsid w:val="00802B5E"/>
    <w:rsid w:val="00807121"/>
    <w:rsid w:val="00807F65"/>
    <w:rsid w:val="008102F1"/>
    <w:rsid w:val="008119C2"/>
    <w:rsid w:val="00816FDF"/>
    <w:rsid w:val="00820DDF"/>
    <w:rsid w:val="008211F3"/>
    <w:rsid w:val="008221C8"/>
    <w:rsid w:val="0082290E"/>
    <w:rsid w:val="00823B73"/>
    <w:rsid w:val="008261C3"/>
    <w:rsid w:val="00826968"/>
    <w:rsid w:val="00832C04"/>
    <w:rsid w:val="0083311A"/>
    <w:rsid w:val="00835AD8"/>
    <w:rsid w:val="00837386"/>
    <w:rsid w:val="00837B8E"/>
    <w:rsid w:val="008425B2"/>
    <w:rsid w:val="00842D7C"/>
    <w:rsid w:val="008460BD"/>
    <w:rsid w:val="008463D7"/>
    <w:rsid w:val="00846B2C"/>
    <w:rsid w:val="00847C4E"/>
    <w:rsid w:val="00851BA3"/>
    <w:rsid w:val="00851BEC"/>
    <w:rsid w:val="00852547"/>
    <w:rsid w:val="00852A48"/>
    <w:rsid w:val="00852EBF"/>
    <w:rsid w:val="00855289"/>
    <w:rsid w:val="00856FD3"/>
    <w:rsid w:val="00857493"/>
    <w:rsid w:val="00860742"/>
    <w:rsid w:val="00863E22"/>
    <w:rsid w:val="00865041"/>
    <w:rsid w:val="008651B9"/>
    <w:rsid w:val="00865484"/>
    <w:rsid w:val="0086652B"/>
    <w:rsid w:val="008674AD"/>
    <w:rsid w:val="008678BF"/>
    <w:rsid w:val="00867ECD"/>
    <w:rsid w:val="008701E5"/>
    <w:rsid w:val="00870229"/>
    <w:rsid w:val="0087282D"/>
    <w:rsid w:val="00873FBE"/>
    <w:rsid w:val="008761A5"/>
    <w:rsid w:val="00882875"/>
    <w:rsid w:val="00885278"/>
    <w:rsid w:val="00885468"/>
    <w:rsid w:val="00887FCB"/>
    <w:rsid w:val="00890024"/>
    <w:rsid w:val="008916EF"/>
    <w:rsid w:val="008937C7"/>
    <w:rsid w:val="0089588F"/>
    <w:rsid w:val="00895B2D"/>
    <w:rsid w:val="008967D2"/>
    <w:rsid w:val="008967D8"/>
    <w:rsid w:val="00896ED2"/>
    <w:rsid w:val="0089740F"/>
    <w:rsid w:val="008A0B77"/>
    <w:rsid w:val="008A2973"/>
    <w:rsid w:val="008A3221"/>
    <w:rsid w:val="008A5D94"/>
    <w:rsid w:val="008A7576"/>
    <w:rsid w:val="008B12C5"/>
    <w:rsid w:val="008B16FB"/>
    <w:rsid w:val="008B45BC"/>
    <w:rsid w:val="008B500C"/>
    <w:rsid w:val="008B5106"/>
    <w:rsid w:val="008B52CF"/>
    <w:rsid w:val="008B57E7"/>
    <w:rsid w:val="008B7B22"/>
    <w:rsid w:val="008B7C10"/>
    <w:rsid w:val="008C1B7F"/>
    <w:rsid w:val="008C229B"/>
    <w:rsid w:val="008C33D0"/>
    <w:rsid w:val="008C3409"/>
    <w:rsid w:val="008C5A54"/>
    <w:rsid w:val="008C5FFC"/>
    <w:rsid w:val="008C6F0E"/>
    <w:rsid w:val="008D0B98"/>
    <w:rsid w:val="008D1369"/>
    <w:rsid w:val="008D34C1"/>
    <w:rsid w:val="008D3B9A"/>
    <w:rsid w:val="008D4BF7"/>
    <w:rsid w:val="008D5A89"/>
    <w:rsid w:val="008D672B"/>
    <w:rsid w:val="008D79BD"/>
    <w:rsid w:val="008D79D4"/>
    <w:rsid w:val="008E0D00"/>
    <w:rsid w:val="008E0F25"/>
    <w:rsid w:val="008E2013"/>
    <w:rsid w:val="008E2D13"/>
    <w:rsid w:val="008E3374"/>
    <w:rsid w:val="008E44F2"/>
    <w:rsid w:val="008E63BF"/>
    <w:rsid w:val="008E7123"/>
    <w:rsid w:val="008E759C"/>
    <w:rsid w:val="008E7961"/>
    <w:rsid w:val="008F0062"/>
    <w:rsid w:val="008F0236"/>
    <w:rsid w:val="008F0A4F"/>
    <w:rsid w:val="008F1FB7"/>
    <w:rsid w:val="008F441C"/>
    <w:rsid w:val="008F531D"/>
    <w:rsid w:val="009018D2"/>
    <w:rsid w:val="00903048"/>
    <w:rsid w:val="009032DB"/>
    <w:rsid w:val="0090332A"/>
    <w:rsid w:val="00903EBB"/>
    <w:rsid w:val="00905415"/>
    <w:rsid w:val="00905C1A"/>
    <w:rsid w:val="009109CD"/>
    <w:rsid w:val="00912E5C"/>
    <w:rsid w:val="00913733"/>
    <w:rsid w:val="00913EDD"/>
    <w:rsid w:val="00915FB8"/>
    <w:rsid w:val="0091654E"/>
    <w:rsid w:val="00916AA9"/>
    <w:rsid w:val="00917EE4"/>
    <w:rsid w:val="0092023C"/>
    <w:rsid w:val="009260B4"/>
    <w:rsid w:val="00926484"/>
    <w:rsid w:val="00926DB8"/>
    <w:rsid w:val="00927F46"/>
    <w:rsid w:val="009319D4"/>
    <w:rsid w:val="00931BB0"/>
    <w:rsid w:val="00933357"/>
    <w:rsid w:val="00933563"/>
    <w:rsid w:val="00933DD1"/>
    <w:rsid w:val="00934AEE"/>
    <w:rsid w:val="00935DBE"/>
    <w:rsid w:val="00936045"/>
    <w:rsid w:val="0093677E"/>
    <w:rsid w:val="00936D9B"/>
    <w:rsid w:val="00937EC5"/>
    <w:rsid w:val="00940561"/>
    <w:rsid w:val="00941F38"/>
    <w:rsid w:val="00944024"/>
    <w:rsid w:val="009441FC"/>
    <w:rsid w:val="00944AE2"/>
    <w:rsid w:val="00947032"/>
    <w:rsid w:val="00950E58"/>
    <w:rsid w:val="00950FD6"/>
    <w:rsid w:val="00953429"/>
    <w:rsid w:val="00956B92"/>
    <w:rsid w:val="0095784F"/>
    <w:rsid w:val="009616CE"/>
    <w:rsid w:val="009616D6"/>
    <w:rsid w:val="009617DB"/>
    <w:rsid w:val="009651C3"/>
    <w:rsid w:val="009669C2"/>
    <w:rsid w:val="0096752A"/>
    <w:rsid w:val="00967FB6"/>
    <w:rsid w:val="00971806"/>
    <w:rsid w:val="009743A7"/>
    <w:rsid w:val="009754DB"/>
    <w:rsid w:val="00976247"/>
    <w:rsid w:val="009777B1"/>
    <w:rsid w:val="009803CA"/>
    <w:rsid w:val="0098062D"/>
    <w:rsid w:val="009807EF"/>
    <w:rsid w:val="009814F8"/>
    <w:rsid w:val="009821C3"/>
    <w:rsid w:val="00983B9A"/>
    <w:rsid w:val="0098477D"/>
    <w:rsid w:val="00986464"/>
    <w:rsid w:val="00986C10"/>
    <w:rsid w:val="009934BA"/>
    <w:rsid w:val="00994482"/>
    <w:rsid w:val="0099484A"/>
    <w:rsid w:val="00995AEC"/>
    <w:rsid w:val="009968D6"/>
    <w:rsid w:val="00996BDD"/>
    <w:rsid w:val="00997C75"/>
    <w:rsid w:val="009A0CA0"/>
    <w:rsid w:val="009A3A66"/>
    <w:rsid w:val="009B4F3A"/>
    <w:rsid w:val="009B5226"/>
    <w:rsid w:val="009B5C2E"/>
    <w:rsid w:val="009B6D96"/>
    <w:rsid w:val="009B7524"/>
    <w:rsid w:val="009B7638"/>
    <w:rsid w:val="009C1CF3"/>
    <w:rsid w:val="009C20DE"/>
    <w:rsid w:val="009C2E46"/>
    <w:rsid w:val="009C32E9"/>
    <w:rsid w:val="009D0C61"/>
    <w:rsid w:val="009D25D4"/>
    <w:rsid w:val="009D49B0"/>
    <w:rsid w:val="009D50C9"/>
    <w:rsid w:val="009D5F07"/>
    <w:rsid w:val="009D786C"/>
    <w:rsid w:val="009D7A92"/>
    <w:rsid w:val="009D7C6B"/>
    <w:rsid w:val="009E02A3"/>
    <w:rsid w:val="009E050E"/>
    <w:rsid w:val="009E0658"/>
    <w:rsid w:val="009E35A5"/>
    <w:rsid w:val="009E4BE8"/>
    <w:rsid w:val="009E6461"/>
    <w:rsid w:val="009E65B0"/>
    <w:rsid w:val="009F0405"/>
    <w:rsid w:val="009F15FE"/>
    <w:rsid w:val="009F48CF"/>
    <w:rsid w:val="009F5AF1"/>
    <w:rsid w:val="009F71F8"/>
    <w:rsid w:val="009F7EBC"/>
    <w:rsid w:val="00A007C9"/>
    <w:rsid w:val="00A028F1"/>
    <w:rsid w:val="00A03CF6"/>
    <w:rsid w:val="00A03DFD"/>
    <w:rsid w:val="00A06C17"/>
    <w:rsid w:val="00A06D22"/>
    <w:rsid w:val="00A10690"/>
    <w:rsid w:val="00A12119"/>
    <w:rsid w:val="00A12E56"/>
    <w:rsid w:val="00A133B9"/>
    <w:rsid w:val="00A13FE6"/>
    <w:rsid w:val="00A22842"/>
    <w:rsid w:val="00A262A7"/>
    <w:rsid w:val="00A26BF4"/>
    <w:rsid w:val="00A27B0F"/>
    <w:rsid w:val="00A27BB7"/>
    <w:rsid w:val="00A36684"/>
    <w:rsid w:val="00A36705"/>
    <w:rsid w:val="00A3687C"/>
    <w:rsid w:val="00A372D3"/>
    <w:rsid w:val="00A37E5E"/>
    <w:rsid w:val="00A42127"/>
    <w:rsid w:val="00A431FE"/>
    <w:rsid w:val="00A43BF4"/>
    <w:rsid w:val="00A44336"/>
    <w:rsid w:val="00A45EA9"/>
    <w:rsid w:val="00A46A8B"/>
    <w:rsid w:val="00A47B7E"/>
    <w:rsid w:val="00A51DB1"/>
    <w:rsid w:val="00A5279A"/>
    <w:rsid w:val="00A5442C"/>
    <w:rsid w:val="00A559F9"/>
    <w:rsid w:val="00A56CE0"/>
    <w:rsid w:val="00A574A1"/>
    <w:rsid w:val="00A6135A"/>
    <w:rsid w:val="00A620C8"/>
    <w:rsid w:val="00A67431"/>
    <w:rsid w:val="00A67747"/>
    <w:rsid w:val="00A7006F"/>
    <w:rsid w:val="00A71973"/>
    <w:rsid w:val="00A72A75"/>
    <w:rsid w:val="00A72DB2"/>
    <w:rsid w:val="00A735C3"/>
    <w:rsid w:val="00A747EE"/>
    <w:rsid w:val="00A757C6"/>
    <w:rsid w:val="00A76076"/>
    <w:rsid w:val="00A7626D"/>
    <w:rsid w:val="00A7734B"/>
    <w:rsid w:val="00A77B3D"/>
    <w:rsid w:val="00A804CC"/>
    <w:rsid w:val="00A868EF"/>
    <w:rsid w:val="00A87B5C"/>
    <w:rsid w:val="00A900E7"/>
    <w:rsid w:val="00A914BE"/>
    <w:rsid w:val="00A93A29"/>
    <w:rsid w:val="00A93FC4"/>
    <w:rsid w:val="00A95306"/>
    <w:rsid w:val="00A95841"/>
    <w:rsid w:val="00A95FAF"/>
    <w:rsid w:val="00AA1040"/>
    <w:rsid w:val="00AA1A66"/>
    <w:rsid w:val="00AA1F61"/>
    <w:rsid w:val="00AA2150"/>
    <w:rsid w:val="00AA2AC7"/>
    <w:rsid w:val="00AA2C0F"/>
    <w:rsid w:val="00AA4465"/>
    <w:rsid w:val="00AA5313"/>
    <w:rsid w:val="00AA6E5B"/>
    <w:rsid w:val="00AA7379"/>
    <w:rsid w:val="00AA79C1"/>
    <w:rsid w:val="00AB165E"/>
    <w:rsid w:val="00AB168D"/>
    <w:rsid w:val="00AB19DF"/>
    <w:rsid w:val="00AB1C57"/>
    <w:rsid w:val="00AB31BC"/>
    <w:rsid w:val="00AB3B5D"/>
    <w:rsid w:val="00AB3D62"/>
    <w:rsid w:val="00AB49A8"/>
    <w:rsid w:val="00AB4F5A"/>
    <w:rsid w:val="00AB52F7"/>
    <w:rsid w:val="00AB5CFB"/>
    <w:rsid w:val="00AB69D4"/>
    <w:rsid w:val="00AC0FD3"/>
    <w:rsid w:val="00AC17C9"/>
    <w:rsid w:val="00AC355C"/>
    <w:rsid w:val="00AC3643"/>
    <w:rsid w:val="00AC403B"/>
    <w:rsid w:val="00AC4C50"/>
    <w:rsid w:val="00AC5A67"/>
    <w:rsid w:val="00AC6FF0"/>
    <w:rsid w:val="00AC71F8"/>
    <w:rsid w:val="00AC7224"/>
    <w:rsid w:val="00AD5241"/>
    <w:rsid w:val="00AD6B54"/>
    <w:rsid w:val="00AD7921"/>
    <w:rsid w:val="00AE1CC6"/>
    <w:rsid w:val="00AE3096"/>
    <w:rsid w:val="00AE436D"/>
    <w:rsid w:val="00AE5044"/>
    <w:rsid w:val="00AE513F"/>
    <w:rsid w:val="00AE5DFA"/>
    <w:rsid w:val="00AF2DB2"/>
    <w:rsid w:val="00AF7347"/>
    <w:rsid w:val="00AF743F"/>
    <w:rsid w:val="00AF7933"/>
    <w:rsid w:val="00B00255"/>
    <w:rsid w:val="00B00407"/>
    <w:rsid w:val="00B006BB"/>
    <w:rsid w:val="00B02086"/>
    <w:rsid w:val="00B036FB"/>
    <w:rsid w:val="00B03D3A"/>
    <w:rsid w:val="00B03F8F"/>
    <w:rsid w:val="00B04132"/>
    <w:rsid w:val="00B04566"/>
    <w:rsid w:val="00B06A18"/>
    <w:rsid w:val="00B07F8D"/>
    <w:rsid w:val="00B1074E"/>
    <w:rsid w:val="00B10A8F"/>
    <w:rsid w:val="00B12C45"/>
    <w:rsid w:val="00B14C16"/>
    <w:rsid w:val="00B14EED"/>
    <w:rsid w:val="00B158CE"/>
    <w:rsid w:val="00B2048B"/>
    <w:rsid w:val="00B21BE6"/>
    <w:rsid w:val="00B22548"/>
    <w:rsid w:val="00B24F6C"/>
    <w:rsid w:val="00B253FD"/>
    <w:rsid w:val="00B349DA"/>
    <w:rsid w:val="00B34ACA"/>
    <w:rsid w:val="00B34FC5"/>
    <w:rsid w:val="00B35584"/>
    <w:rsid w:val="00B36667"/>
    <w:rsid w:val="00B37281"/>
    <w:rsid w:val="00B379A9"/>
    <w:rsid w:val="00B400E1"/>
    <w:rsid w:val="00B41D09"/>
    <w:rsid w:val="00B41F9E"/>
    <w:rsid w:val="00B42B13"/>
    <w:rsid w:val="00B43AD6"/>
    <w:rsid w:val="00B466B8"/>
    <w:rsid w:val="00B5117C"/>
    <w:rsid w:val="00B52599"/>
    <w:rsid w:val="00B53149"/>
    <w:rsid w:val="00B541AB"/>
    <w:rsid w:val="00B54CE0"/>
    <w:rsid w:val="00B575BA"/>
    <w:rsid w:val="00B57A54"/>
    <w:rsid w:val="00B60772"/>
    <w:rsid w:val="00B60D91"/>
    <w:rsid w:val="00B60FF4"/>
    <w:rsid w:val="00B639D5"/>
    <w:rsid w:val="00B646EA"/>
    <w:rsid w:val="00B648EA"/>
    <w:rsid w:val="00B65B3B"/>
    <w:rsid w:val="00B66808"/>
    <w:rsid w:val="00B679F0"/>
    <w:rsid w:val="00B70523"/>
    <w:rsid w:val="00B70876"/>
    <w:rsid w:val="00B716AB"/>
    <w:rsid w:val="00B725E4"/>
    <w:rsid w:val="00B7304B"/>
    <w:rsid w:val="00B730CA"/>
    <w:rsid w:val="00B73A83"/>
    <w:rsid w:val="00B77407"/>
    <w:rsid w:val="00B7784C"/>
    <w:rsid w:val="00B77AC1"/>
    <w:rsid w:val="00B80BC0"/>
    <w:rsid w:val="00B80D91"/>
    <w:rsid w:val="00B817EF"/>
    <w:rsid w:val="00B833A7"/>
    <w:rsid w:val="00B83CA5"/>
    <w:rsid w:val="00B8419F"/>
    <w:rsid w:val="00B84FBF"/>
    <w:rsid w:val="00B85CB9"/>
    <w:rsid w:val="00B86FBD"/>
    <w:rsid w:val="00B878E0"/>
    <w:rsid w:val="00B91EA3"/>
    <w:rsid w:val="00B9431D"/>
    <w:rsid w:val="00B94CE9"/>
    <w:rsid w:val="00B97FE0"/>
    <w:rsid w:val="00BA0FB4"/>
    <w:rsid w:val="00BA1BA0"/>
    <w:rsid w:val="00BA752F"/>
    <w:rsid w:val="00BB0F6F"/>
    <w:rsid w:val="00BB14CF"/>
    <w:rsid w:val="00BB1AB2"/>
    <w:rsid w:val="00BB33E5"/>
    <w:rsid w:val="00BB48AF"/>
    <w:rsid w:val="00BB5F8A"/>
    <w:rsid w:val="00BC1E34"/>
    <w:rsid w:val="00BC2497"/>
    <w:rsid w:val="00BC29FE"/>
    <w:rsid w:val="00BC51CB"/>
    <w:rsid w:val="00BC5D39"/>
    <w:rsid w:val="00BC5FF0"/>
    <w:rsid w:val="00BD2094"/>
    <w:rsid w:val="00BD4E35"/>
    <w:rsid w:val="00BD6006"/>
    <w:rsid w:val="00BD635F"/>
    <w:rsid w:val="00BD71E8"/>
    <w:rsid w:val="00BD7DEA"/>
    <w:rsid w:val="00BE382C"/>
    <w:rsid w:val="00BF18EC"/>
    <w:rsid w:val="00BF2057"/>
    <w:rsid w:val="00BF364C"/>
    <w:rsid w:val="00BF4CDF"/>
    <w:rsid w:val="00BF66AD"/>
    <w:rsid w:val="00C00EC3"/>
    <w:rsid w:val="00C0315C"/>
    <w:rsid w:val="00C03358"/>
    <w:rsid w:val="00C055DC"/>
    <w:rsid w:val="00C05CDC"/>
    <w:rsid w:val="00C07100"/>
    <w:rsid w:val="00C127C6"/>
    <w:rsid w:val="00C12D16"/>
    <w:rsid w:val="00C12E64"/>
    <w:rsid w:val="00C16234"/>
    <w:rsid w:val="00C16C37"/>
    <w:rsid w:val="00C202A7"/>
    <w:rsid w:val="00C21449"/>
    <w:rsid w:val="00C21A32"/>
    <w:rsid w:val="00C23660"/>
    <w:rsid w:val="00C241CB"/>
    <w:rsid w:val="00C243A0"/>
    <w:rsid w:val="00C25242"/>
    <w:rsid w:val="00C254F2"/>
    <w:rsid w:val="00C257E3"/>
    <w:rsid w:val="00C26F44"/>
    <w:rsid w:val="00C30779"/>
    <w:rsid w:val="00C346D5"/>
    <w:rsid w:val="00C3560F"/>
    <w:rsid w:val="00C35D75"/>
    <w:rsid w:val="00C36074"/>
    <w:rsid w:val="00C37991"/>
    <w:rsid w:val="00C423D3"/>
    <w:rsid w:val="00C43129"/>
    <w:rsid w:val="00C43DB0"/>
    <w:rsid w:val="00C44918"/>
    <w:rsid w:val="00C45295"/>
    <w:rsid w:val="00C45352"/>
    <w:rsid w:val="00C45562"/>
    <w:rsid w:val="00C45592"/>
    <w:rsid w:val="00C46978"/>
    <w:rsid w:val="00C4703A"/>
    <w:rsid w:val="00C50FAF"/>
    <w:rsid w:val="00C5101B"/>
    <w:rsid w:val="00C51678"/>
    <w:rsid w:val="00C516B4"/>
    <w:rsid w:val="00C5235D"/>
    <w:rsid w:val="00C527D3"/>
    <w:rsid w:val="00C53323"/>
    <w:rsid w:val="00C53CC1"/>
    <w:rsid w:val="00C53D1D"/>
    <w:rsid w:val="00C54D7C"/>
    <w:rsid w:val="00C560C1"/>
    <w:rsid w:val="00C57827"/>
    <w:rsid w:val="00C60832"/>
    <w:rsid w:val="00C60EAB"/>
    <w:rsid w:val="00C61D9A"/>
    <w:rsid w:val="00C6467A"/>
    <w:rsid w:val="00C65325"/>
    <w:rsid w:val="00C66B60"/>
    <w:rsid w:val="00C66F41"/>
    <w:rsid w:val="00C70FDF"/>
    <w:rsid w:val="00C7212A"/>
    <w:rsid w:val="00C73A8F"/>
    <w:rsid w:val="00C77B72"/>
    <w:rsid w:val="00C77C05"/>
    <w:rsid w:val="00C80539"/>
    <w:rsid w:val="00C8165D"/>
    <w:rsid w:val="00C819B6"/>
    <w:rsid w:val="00C81E89"/>
    <w:rsid w:val="00C82B85"/>
    <w:rsid w:val="00C865F8"/>
    <w:rsid w:val="00C86C49"/>
    <w:rsid w:val="00C90271"/>
    <w:rsid w:val="00C90940"/>
    <w:rsid w:val="00C91B5F"/>
    <w:rsid w:val="00C92501"/>
    <w:rsid w:val="00C9382D"/>
    <w:rsid w:val="00C95020"/>
    <w:rsid w:val="00C952A1"/>
    <w:rsid w:val="00C95807"/>
    <w:rsid w:val="00C96810"/>
    <w:rsid w:val="00C9746B"/>
    <w:rsid w:val="00C9792B"/>
    <w:rsid w:val="00CA0BDC"/>
    <w:rsid w:val="00CA0CC2"/>
    <w:rsid w:val="00CA110E"/>
    <w:rsid w:val="00CA28E5"/>
    <w:rsid w:val="00CA416C"/>
    <w:rsid w:val="00CA5BDB"/>
    <w:rsid w:val="00CA7A4B"/>
    <w:rsid w:val="00CA7B0F"/>
    <w:rsid w:val="00CB03CA"/>
    <w:rsid w:val="00CB0905"/>
    <w:rsid w:val="00CB2363"/>
    <w:rsid w:val="00CB27D2"/>
    <w:rsid w:val="00CB3774"/>
    <w:rsid w:val="00CB5C4F"/>
    <w:rsid w:val="00CB6311"/>
    <w:rsid w:val="00CB7512"/>
    <w:rsid w:val="00CB79AE"/>
    <w:rsid w:val="00CB7ADF"/>
    <w:rsid w:val="00CC10BF"/>
    <w:rsid w:val="00CC3F6E"/>
    <w:rsid w:val="00CC3F79"/>
    <w:rsid w:val="00CC54BE"/>
    <w:rsid w:val="00CC5D65"/>
    <w:rsid w:val="00CC66B7"/>
    <w:rsid w:val="00CD0193"/>
    <w:rsid w:val="00CD01F3"/>
    <w:rsid w:val="00CD02F9"/>
    <w:rsid w:val="00CD0C83"/>
    <w:rsid w:val="00CD0E24"/>
    <w:rsid w:val="00CD199C"/>
    <w:rsid w:val="00CD27C9"/>
    <w:rsid w:val="00CD27EB"/>
    <w:rsid w:val="00CD390C"/>
    <w:rsid w:val="00CD3F6E"/>
    <w:rsid w:val="00CD4282"/>
    <w:rsid w:val="00CD4EFF"/>
    <w:rsid w:val="00CD4F83"/>
    <w:rsid w:val="00CE1452"/>
    <w:rsid w:val="00CE3530"/>
    <w:rsid w:val="00CE4A4A"/>
    <w:rsid w:val="00CE4E8D"/>
    <w:rsid w:val="00CE5425"/>
    <w:rsid w:val="00CE7DC2"/>
    <w:rsid w:val="00CE7E89"/>
    <w:rsid w:val="00CF1C58"/>
    <w:rsid w:val="00CF2EEC"/>
    <w:rsid w:val="00CF40AA"/>
    <w:rsid w:val="00CF559C"/>
    <w:rsid w:val="00CF5747"/>
    <w:rsid w:val="00CF6022"/>
    <w:rsid w:val="00CF7EB1"/>
    <w:rsid w:val="00D0039C"/>
    <w:rsid w:val="00D022D8"/>
    <w:rsid w:val="00D035B8"/>
    <w:rsid w:val="00D045CC"/>
    <w:rsid w:val="00D06763"/>
    <w:rsid w:val="00D0754F"/>
    <w:rsid w:val="00D07E85"/>
    <w:rsid w:val="00D10B0B"/>
    <w:rsid w:val="00D1286C"/>
    <w:rsid w:val="00D12ED6"/>
    <w:rsid w:val="00D147E5"/>
    <w:rsid w:val="00D16470"/>
    <w:rsid w:val="00D167AC"/>
    <w:rsid w:val="00D174EC"/>
    <w:rsid w:val="00D25D44"/>
    <w:rsid w:val="00D26101"/>
    <w:rsid w:val="00D26823"/>
    <w:rsid w:val="00D2687A"/>
    <w:rsid w:val="00D273DA"/>
    <w:rsid w:val="00D278DF"/>
    <w:rsid w:val="00D279E4"/>
    <w:rsid w:val="00D27F66"/>
    <w:rsid w:val="00D30522"/>
    <w:rsid w:val="00D30DC2"/>
    <w:rsid w:val="00D32273"/>
    <w:rsid w:val="00D37AE6"/>
    <w:rsid w:val="00D37DD5"/>
    <w:rsid w:val="00D40BC7"/>
    <w:rsid w:val="00D432FD"/>
    <w:rsid w:val="00D456E6"/>
    <w:rsid w:val="00D4578C"/>
    <w:rsid w:val="00D459B1"/>
    <w:rsid w:val="00D465B4"/>
    <w:rsid w:val="00D4733A"/>
    <w:rsid w:val="00D473A9"/>
    <w:rsid w:val="00D474B5"/>
    <w:rsid w:val="00D50252"/>
    <w:rsid w:val="00D51D34"/>
    <w:rsid w:val="00D56684"/>
    <w:rsid w:val="00D60053"/>
    <w:rsid w:val="00D6153F"/>
    <w:rsid w:val="00D624C0"/>
    <w:rsid w:val="00D63BA4"/>
    <w:rsid w:val="00D63C40"/>
    <w:rsid w:val="00D645FE"/>
    <w:rsid w:val="00D65996"/>
    <w:rsid w:val="00D73F5C"/>
    <w:rsid w:val="00D74DDB"/>
    <w:rsid w:val="00D7662F"/>
    <w:rsid w:val="00D76CA1"/>
    <w:rsid w:val="00D8178F"/>
    <w:rsid w:val="00D84C59"/>
    <w:rsid w:val="00D8776E"/>
    <w:rsid w:val="00D9061A"/>
    <w:rsid w:val="00D92662"/>
    <w:rsid w:val="00D9425B"/>
    <w:rsid w:val="00D9549A"/>
    <w:rsid w:val="00D955DC"/>
    <w:rsid w:val="00D95E24"/>
    <w:rsid w:val="00D96888"/>
    <w:rsid w:val="00DA0098"/>
    <w:rsid w:val="00DA15BE"/>
    <w:rsid w:val="00DA1C65"/>
    <w:rsid w:val="00DA247E"/>
    <w:rsid w:val="00DA2834"/>
    <w:rsid w:val="00DA441F"/>
    <w:rsid w:val="00DA4E0C"/>
    <w:rsid w:val="00DA6E4A"/>
    <w:rsid w:val="00DA723E"/>
    <w:rsid w:val="00DB12E5"/>
    <w:rsid w:val="00DB2429"/>
    <w:rsid w:val="00DB36DB"/>
    <w:rsid w:val="00DB4575"/>
    <w:rsid w:val="00DB5011"/>
    <w:rsid w:val="00DB592A"/>
    <w:rsid w:val="00DB60EB"/>
    <w:rsid w:val="00DB61DD"/>
    <w:rsid w:val="00DB6B1A"/>
    <w:rsid w:val="00DB6B56"/>
    <w:rsid w:val="00DB7099"/>
    <w:rsid w:val="00DC1026"/>
    <w:rsid w:val="00DC395C"/>
    <w:rsid w:val="00DC3D5D"/>
    <w:rsid w:val="00DC6C90"/>
    <w:rsid w:val="00DC6DF1"/>
    <w:rsid w:val="00DD036D"/>
    <w:rsid w:val="00DD2DA8"/>
    <w:rsid w:val="00DD4D3E"/>
    <w:rsid w:val="00DD6082"/>
    <w:rsid w:val="00DD728C"/>
    <w:rsid w:val="00DE1FF6"/>
    <w:rsid w:val="00DE2089"/>
    <w:rsid w:val="00DE2EBD"/>
    <w:rsid w:val="00DE3786"/>
    <w:rsid w:val="00DE40CD"/>
    <w:rsid w:val="00DE5C9F"/>
    <w:rsid w:val="00DF14A8"/>
    <w:rsid w:val="00DF1655"/>
    <w:rsid w:val="00DF21EC"/>
    <w:rsid w:val="00DF2D6A"/>
    <w:rsid w:val="00DF3F8F"/>
    <w:rsid w:val="00DF3F93"/>
    <w:rsid w:val="00DF4DC4"/>
    <w:rsid w:val="00E01F5B"/>
    <w:rsid w:val="00E02653"/>
    <w:rsid w:val="00E02BDA"/>
    <w:rsid w:val="00E03879"/>
    <w:rsid w:val="00E04306"/>
    <w:rsid w:val="00E048F4"/>
    <w:rsid w:val="00E04BB1"/>
    <w:rsid w:val="00E063A9"/>
    <w:rsid w:val="00E10EA3"/>
    <w:rsid w:val="00E11165"/>
    <w:rsid w:val="00E1159E"/>
    <w:rsid w:val="00E129A9"/>
    <w:rsid w:val="00E12B5F"/>
    <w:rsid w:val="00E15B02"/>
    <w:rsid w:val="00E201B7"/>
    <w:rsid w:val="00E2022F"/>
    <w:rsid w:val="00E205E8"/>
    <w:rsid w:val="00E20BC2"/>
    <w:rsid w:val="00E21911"/>
    <w:rsid w:val="00E21A15"/>
    <w:rsid w:val="00E2362E"/>
    <w:rsid w:val="00E243C6"/>
    <w:rsid w:val="00E24836"/>
    <w:rsid w:val="00E2521E"/>
    <w:rsid w:val="00E257F6"/>
    <w:rsid w:val="00E314C4"/>
    <w:rsid w:val="00E31746"/>
    <w:rsid w:val="00E31C22"/>
    <w:rsid w:val="00E31FA5"/>
    <w:rsid w:val="00E3303E"/>
    <w:rsid w:val="00E34333"/>
    <w:rsid w:val="00E34449"/>
    <w:rsid w:val="00E34E35"/>
    <w:rsid w:val="00E35150"/>
    <w:rsid w:val="00E3516D"/>
    <w:rsid w:val="00E351F5"/>
    <w:rsid w:val="00E36738"/>
    <w:rsid w:val="00E37A91"/>
    <w:rsid w:val="00E430A6"/>
    <w:rsid w:val="00E43AA0"/>
    <w:rsid w:val="00E444D6"/>
    <w:rsid w:val="00E47A1B"/>
    <w:rsid w:val="00E47AA3"/>
    <w:rsid w:val="00E50B6E"/>
    <w:rsid w:val="00E5220E"/>
    <w:rsid w:val="00E5367C"/>
    <w:rsid w:val="00E54AC5"/>
    <w:rsid w:val="00E55F44"/>
    <w:rsid w:val="00E5742A"/>
    <w:rsid w:val="00E601E2"/>
    <w:rsid w:val="00E62449"/>
    <w:rsid w:val="00E664B9"/>
    <w:rsid w:val="00E7139F"/>
    <w:rsid w:val="00E7681E"/>
    <w:rsid w:val="00E76E25"/>
    <w:rsid w:val="00E77238"/>
    <w:rsid w:val="00E779A2"/>
    <w:rsid w:val="00E813C1"/>
    <w:rsid w:val="00E8424C"/>
    <w:rsid w:val="00E84B71"/>
    <w:rsid w:val="00E86BE2"/>
    <w:rsid w:val="00E86E7F"/>
    <w:rsid w:val="00E86F3C"/>
    <w:rsid w:val="00E87295"/>
    <w:rsid w:val="00E87A6A"/>
    <w:rsid w:val="00E90557"/>
    <w:rsid w:val="00E905FB"/>
    <w:rsid w:val="00E90E1A"/>
    <w:rsid w:val="00E92B22"/>
    <w:rsid w:val="00E942EF"/>
    <w:rsid w:val="00E95A33"/>
    <w:rsid w:val="00E96FBD"/>
    <w:rsid w:val="00E97965"/>
    <w:rsid w:val="00E97AB7"/>
    <w:rsid w:val="00EA0A09"/>
    <w:rsid w:val="00EA238F"/>
    <w:rsid w:val="00EA778C"/>
    <w:rsid w:val="00EA7CEB"/>
    <w:rsid w:val="00EB067A"/>
    <w:rsid w:val="00EB1E43"/>
    <w:rsid w:val="00EB26B9"/>
    <w:rsid w:val="00EB3BE1"/>
    <w:rsid w:val="00EB54E4"/>
    <w:rsid w:val="00EB5B70"/>
    <w:rsid w:val="00EB63DA"/>
    <w:rsid w:val="00EB6CC5"/>
    <w:rsid w:val="00EB73F2"/>
    <w:rsid w:val="00EC0D4D"/>
    <w:rsid w:val="00EC0E88"/>
    <w:rsid w:val="00EC17AC"/>
    <w:rsid w:val="00EC2253"/>
    <w:rsid w:val="00EC3149"/>
    <w:rsid w:val="00EC6070"/>
    <w:rsid w:val="00EC6214"/>
    <w:rsid w:val="00EC7C0D"/>
    <w:rsid w:val="00ED05E4"/>
    <w:rsid w:val="00ED0C23"/>
    <w:rsid w:val="00ED1557"/>
    <w:rsid w:val="00ED29AC"/>
    <w:rsid w:val="00ED5581"/>
    <w:rsid w:val="00ED5937"/>
    <w:rsid w:val="00ED7921"/>
    <w:rsid w:val="00EE0053"/>
    <w:rsid w:val="00EE209B"/>
    <w:rsid w:val="00EE27DF"/>
    <w:rsid w:val="00EE37B9"/>
    <w:rsid w:val="00EE5F2F"/>
    <w:rsid w:val="00EF0473"/>
    <w:rsid w:val="00EF2ACE"/>
    <w:rsid w:val="00EF2CF9"/>
    <w:rsid w:val="00EF3868"/>
    <w:rsid w:val="00EF4768"/>
    <w:rsid w:val="00EF4FB1"/>
    <w:rsid w:val="00EF640E"/>
    <w:rsid w:val="00EF6C1B"/>
    <w:rsid w:val="00EF71C5"/>
    <w:rsid w:val="00EF7477"/>
    <w:rsid w:val="00F01510"/>
    <w:rsid w:val="00F034BF"/>
    <w:rsid w:val="00F045F6"/>
    <w:rsid w:val="00F06141"/>
    <w:rsid w:val="00F06D5F"/>
    <w:rsid w:val="00F0748A"/>
    <w:rsid w:val="00F12562"/>
    <w:rsid w:val="00F12D6B"/>
    <w:rsid w:val="00F134BA"/>
    <w:rsid w:val="00F23B12"/>
    <w:rsid w:val="00F23D86"/>
    <w:rsid w:val="00F249E0"/>
    <w:rsid w:val="00F300A3"/>
    <w:rsid w:val="00F32030"/>
    <w:rsid w:val="00F32ED6"/>
    <w:rsid w:val="00F33655"/>
    <w:rsid w:val="00F338C3"/>
    <w:rsid w:val="00F338D3"/>
    <w:rsid w:val="00F34E3F"/>
    <w:rsid w:val="00F355AF"/>
    <w:rsid w:val="00F37F05"/>
    <w:rsid w:val="00F445AB"/>
    <w:rsid w:val="00F463C2"/>
    <w:rsid w:val="00F4756D"/>
    <w:rsid w:val="00F47B5C"/>
    <w:rsid w:val="00F50B58"/>
    <w:rsid w:val="00F579CE"/>
    <w:rsid w:val="00F606EB"/>
    <w:rsid w:val="00F621BF"/>
    <w:rsid w:val="00F623DC"/>
    <w:rsid w:val="00F63791"/>
    <w:rsid w:val="00F652BE"/>
    <w:rsid w:val="00F65B25"/>
    <w:rsid w:val="00F725BC"/>
    <w:rsid w:val="00F72FCA"/>
    <w:rsid w:val="00F73385"/>
    <w:rsid w:val="00F744FE"/>
    <w:rsid w:val="00F74E1C"/>
    <w:rsid w:val="00F759B1"/>
    <w:rsid w:val="00F75E93"/>
    <w:rsid w:val="00F801D3"/>
    <w:rsid w:val="00F821EB"/>
    <w:rsid w:val="00F83DB3"/>
    <w:rsid w:val="00F841E8"/>
    <w:rsid w:val="00F84332"/>
    <w:rsid w:val="00F8547E"/>
    <w:rsid w:val="00F85554"/>
    <w:rsid w:val="00F85C3A"/>
    <w:rsid w:val="00F92D9E"/>
    <w:rsid w:val="00F9748E"/>
    <w:rsid w:val="00F97DDF"/>
    <w:rsid w:val="00F97ED9"/>
    <w:rsid w:val="00FA0179"/>
    <w:rsid w:val="00FA0567"/>
    <w:rsid w:val="00FA0D2F"/>
    <w:rsid w:val="00FA48FB"/>
    <w:rsid w:val="00FA5637"/>
    <w:rsid w:val="00FB05C2"/>
    <w:rsid w:val="00FB12E7"/>
    <w:rsid w:val="00FB5375"/>
    <w:rsid w:val="00FC3EED"/>
    <w:rsid w:val="00FC57DD"/>
    <w:rsid w:val="00FC6254"/>
    <w:rsid w:val="00FC6DD0"/>
    <w:rsid w:val="00FD0AE9"/>
    <w:rsid w:val="00FD1210"/>
    <w:rsid w:val="00FD1FA2"/>
    <w:rsid w:val="00FD1FC4"/>
    <w:rsid w:val="00FD3630"/>
    <w:rsid w:val="00FD3E51"/>
    <w:rsid w:val="00FD51D0"/>
    <w:rsid w:val="00FE00EC"/>
    <w:rsid w:val="00FE02CB"/>
    <w:rsid w:val="00FE075D"/>
    <w:rsid w:val="00FE1B5C"/>
    <w:rsid w:val="00FE2407"/>
    <w:rsid w:val="00FE617D"/>
    <w:rsid w:val="00FE6340"/>
    <w:rsid w:val="00FE7E1F"/>
    <w:rsid w:val="00FF2308"/>
    <w:rsid w:val="00FF237E"/>
    <w:rsid w:val="00FF38BE"/>
    <w:rsid w:val="00FF4307"/>
    <w:rsid w:val="00FF547D"/>
    <w:rsid w:val="00FF588E"/>
    <w:rsid w:val="00FF72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AA66EF"/>
  <w15:chartTrackingRefBased/>
  <w15:docId w15:val="{B7FC7B5F-BDDC-453F-A886-1EF7E6B3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C5B8F"/>
    <w:rPr>
      <w:sz w:val="24"/>
      <w:szCs w:val="24"/>
    </w:rPr>
  </w:style>
  <w:style w:type="paragraph" w:styleId="Nadpis1">
    <w:name w:val="heading 1"/>
    <w:aliases w:val="Kapitola"/>
    <w:basedOn w:val="Normln"/>
    <w:next w:val="Normln"/>
    <w:link w:val="Nadpis1Char"/>
    <w:qFormat/>
    <w:rsid w:val="006A073E"/>
    <w:pPr>
      <w:keepNext/>
      <w:jc w:val="both"/>
      <w:outlineLvl w:val="0"/>
    </w:pPr>
    <w:rPr>
      <w:kern w:val="28"/>
      <w:sz w:val="32"/>
      <w:szCs w:val="20"/>
      <w:lang w:val="x-none" w:eastAsia="x-none"/>
    </w:rPr>
  </w:style>
  <w:style w:type="paragraph" w:styleId="Nadpis2">
    <w:name w:val="heading 2"/>
    <w:basedOn w:val="Normln"/>
    <w:next w:val="Normln"/>
    <w:qFormat/>
    <w:rsid w:val="006A073E"/>
    <w:pPr>
      <w:keepNext/>
      <w:pBdr>
        <w:top w:val="single" w:sz="4" w:space="1" w:color="auto"/>
        <w:left w:val="single" w:sz="4" w:space="4" w:color="auto"/>
        <w:bottom w:val="single" w:sz="4" w:space="1" w:color="auto"/>
        <w:right w:val="single" w:sz="4" w:space="4" w:color="auto"/>
      </w:pBdr>
      <w:jc w:val="center"/>
      <w:outlineLvl w:val="1"/>
    </w:pPr>
    <w:rPr>
      <w:rFonts w:ascii="Courier New" w:hAnsi="Courier New"/>
      <w:b/>
      <w:kern w:val="28"/>
      <w:sz w:val="32"/>
      <w:szCs w:val="20"/>
    </w:rPr>
  </w:style>
  <w:style w:type="paragraph" w:styleId="Nadpis3">
    <w:name w:val="heading 3"/>
    <w:basedOn w:val="Normln"/>
    <w:next w:val="Normln"/>
    <w:qFormat/>
    <w:rsid w:val="006A073E"/>
    <w:pPr>
      <w:keepNext/>
      <w:jc w:val="both"/>
      <w:outlineLvl w:val="2"/>
    </w:pPr>
    <w:rPr>
      <w:i/>
      <w:iCs/>
    </w:rPr>
  </w:style>
  <w:style w:type="paragraph" w:styleId="Nadpis4">
    <w:name w:val="heading 4"/>
    <w:basedOn w:val="Normln"/>
    <w:next w:val="Normln"/>
    <w:qFormat/>
    <w:rsid w:val="006A073E"/>
    <w:pPr>
      <w:keepNext/>
      <w:jc w:val="center"/>
      <w:outlineLvl w:val="3"/>
    </w:pPr>
    <w:rPr>
      <w:rFonts w:ascii="Courier New" w:hAnsi="Courier New" w:cs="Courier New"/>
      <w:w w:val="150"/>
      <w:sz w:val="28"/>
      <w:szCs w:val="20"/>
    </w:rPr>
  </w:style>
  <w:style w:type="paragraph" w:styleId="Nadpis5">
    <w:name w:val="heading 5"/>
    <w:basedOn w:val="Normln"/>
    <w:next w:val="Normln"/>
    <w:qFormat/>
    <w:rsid w:val="006A073E"/>
    <w:pPr>
      <w:keepNext/>
      <w:jc w:val="both"/>
      <w:outlineLvl w:val="4"/>
    </w:pPr>
    <w:rPr>
      <w:rFonts w:ascii="Tahoma" w:hAnsi="Tahoma" w:cs="Tahoma"/>
      <w:bCs/>
      <w:smallCaps/>
      <w:sz w:val="36"/>
    </w:rPr>
  </w:style>
  <w:style w:type="paragraph" w:styleId="Nadpis6">
    <w:name w:val="heading 6"/>
    <w:basedOn w:val="Normln"/>
    <w:next w:val="Normln"/>
    <w:qFormat/>
    <w:rsid w:val="006A073E"/>
    <w:pPr>
      <w:keepNext/>
      <w:jc w:val="both"/>
      <w:outlineLvl w:val="5"/>
    </w:pPr>
    <w:rPr>
      <w:b/>
      <w:szCs w:val="20"/>
    </w:rPr>
  </w:style>
  <w:style w:type="paragraph" w:styleId="Nadpis7">
    <w:name w:val="heading 7"/>
    <w:basedOn w:val="Normln"/>
    <w:next w:val="Normln"/>
    <w:qFormat/>
    <w:rsid w:val="006A073E"/>
    <w:pPr>
      <w:keepNext/>
      <w:outlineLvl w:val="6"/>
    </w:pPr>
    <w:rPr>
      <w:i/>
      <w:iCs/>
    </w:rPr>
  </w:style>
  <w:style w:type="paragraph" w:styleId="Nadpis8">
    <w:name w:val="heading 8"/>
    <w:basedOn w:val="Normln"/>
    <w:next w:val="Normln"/>
    <w:qFormat/>
    <w:rsid w:val="006A073E"/>
    <w:pPr>
      <w:keepNext/>
      <w:numPr>
        <w:numId w:val="1"/>
      </w:numPr>
      <w:jc w:val="both"/>
      <w:outlineLvl w:val="7"/>
    </w:pPr>
    <w:rPr>
      <w:i/>
      <w:iCs/>
    </w:rPr>
  </w:style>
  <w:style w:type="paragraph" w:styleId="Nadpis9">
    <w:name w:val="heading 9"/>
    <w:basedOn w:val="Normln"/>
    <w:next w:val="Normln"/>
    <w:qFormat/>
    <w:rsid w:val="006A073E"/>
    <w:pPr>
      <w:keepNext/>
      <w:jc w:val="both"/>
      <w:outlineLvl w:val="8"/>
    </w:pPr>
    <w:rPr>
      <w:rFonts w:ascii="Tahoma" w:hAnsi="Tahoma" w:cs="Tahoma"/>
      <w:b/>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A073E"/>
    <w:pPr>
      <w:tabs>
        <w:tab w:val="center" w:pos="4536"/>
        <w:tab w:val="right" w:pos="9072"/>
      </w:tabs>
    </w:pPr>
    <w:rPr>
      <w:kern w:val="28"/>
      <w:szCs w:val="20"/>
      <w:lang w:val="x-none" w:eastAsia="x-none"/>
    </w:rPr>
  </w:style>
  <w:style w:type="paragraph" w:styleId="Zkladntext">
    <w:name w:val="Body Text"/>
    <w:basedOn w:val="Normln"/>
    <w:link w:val="ZkladntextChar"/>
    <w:rsid w:val="006A073E"/>
    <w:pPr>
      <w:jc w:val="both"/>
    </w:pPr>
    <w:rPr>
      <w:kern w:val="28"/>
      <w:sz w:val="28"/>
      <w:szCs w:val="20"/>
      <w:lang w:val="x-none" w:eastAsia="x-none"/>
    </w:rPr>
  </w:style>
  <w:style w:type="paragraph" w:styleId="Zkladntext2">
    <w:name w:val="Body Text 2"/>
    <w:basedOn w:val="Normln"/>
    <w:link w:val="Zkladntext2Char"/>
    <w:rsid w:val="006A073E"/>
    <w:pPr>
      <w:jc w:val="both"/>
    </w:pPr>
    <w:rPr>
      <w:kern w:val="28"/>
      <w:szCs w:val="20"/>
      <w:lang w:val="x-none" w:eastAsia="x-none"/>
    </w:rPr>
  </w:style>
  <w:style w:type="character" w:styleId="Hypertextovodkaz">
    <w:name w:val="Hyperlink"/>
    <w:uiPriority w:val="99"/>
    <w:rsid w:val="006A073E"/>
    <w:rPr>
      <w:color w:val="0000FF"/>
      <w:u w:val="single"/>
    </w:rPr>
  </w:style>
  <w:style w:type="paragraph" w:styleId="Zkladntext3">
    <w:name w:val="Body Text 3"/>
    <w:basedOn w:val="Normln"/>
    <w:rsid w:val="006A073E"/>
    <w:pPr>
      <w:jc w:val="both"/>
    </w:pPr>
    <w:rPr>
      <w:kern w:val="28"/>
      <w:sz w:val="28"/>
      <w:szCs w:val="20"/>
    </w:rPr>
  </w:style>
  <w:style w:type="paragraph" w:styleId="Zkladntextodsazen">
    <w:name w:val="Body Text Indent"/>
    <w:basedOn w:val="Normln"/>
    <w:link w:val="ZkladntextodsazenChar"/>
    <w:rsid w:val="006A073E"/>
    <w:pPr>
      <w:ind w:left="360" w:hanging="360"/>
      <w:jc w:val="both"/>
    </w:pPr>
    <w:rPr>
      <w:rFonts w:ascii="Arial" w:hAnsi="Arial"/>
      <w:szCs w:val="20"/>
      <w:lang w:val="x-none" w:eastAsia="x-none"/>
    </w:rPr>
  </w:style>
  <w:style w:type="paragraph" w:styleId="Zkladntextodsazen2">
    <w:name w:val="Body Text Indent 2"/>
    <w:basedOn w:val="Normln"/>
    <w:rsid w:val="006A073E"/>
    <w:pPr>
      <w:ind w:left="360"/>
      <w:jc w:val="both"/>
    </w:pPr>
    <w:rPr>
      <w:kern w:val="28"/>
      <w:szCs w:val="20"/>
    </w:rPr>
  </w:style>
  <w:style w:type="paragraph" w:customStyle="1" w:styleId="WW-Zkladntext2">
    <w:name w:val="WW-Základní text 2"/>
    <w:basedOn w:val="Normln"/>
    <w:rsid w:val="006A073E"/>
    <w:pPr>
      <w:suppressAutoHyphens/>
      <w:jc w:val="both"/>
    </w:pPr>
    <w:rPr>
      <w:kern w:val="1"/>
      <w:szCs w:val="20"/>
      <w:lang w:eastAsia="ar-SA"/>
    </w:rPr>
  </w:style>
  <w:style w:type="paragraph" w:styleId="Zpat">
    <w:name w:val="footer"/>
    <w:basedOn w:val="Normln"/>
    <w:link w:val="ZpatChar"/>
    <w:uiPriority w:val="99"/>
    <w:rsid w:val="006A073E"/>
    <w:pPr>
      <w:tabs>
        <w:tab w:val="center" w:pos="4536"/>
        <w:tab w:val="right" w:pos="9072"/>
      </w:tabs>
    </w:pPr>
    <w:rPr>
      <w:lang w:val="x-none" w:eastAsia="x-none"/>
    </w:rPr>
  </w:style>
  <w:style w:type="character" w:styleId="slostrnky">
    <w:name w:val="page number"/>
    <w:basedOn w:val="Standardnpsmoodstavce"/>
    <w:rsid w:val="006A073E"/>
  </w:style>
  <w:style w:type="paragraph" w:styleId="Zkladntextodsazen3">
    <w:name w:val="Body Text Indent 3"/>
    <w:basedOn w:val="Normln"/>
    <w:link w:val="Zkladntextodsazen3Char"/>
    <w:rsid w:val="006A073E"/>
    <w:pPr>
      <w:ind w:left="400"/>
      <w:jc w:val="both"/>
    </w:pPr>
    <w:rPr>
      <w:i/>
      <w:iCs/>
      <w:lang w:val="x-none" w:eastAsia="x-none"/>
    </w:rPr>
  </w:style>
  <w:style w:type="paragraph" w:customStyle="1" w:styleId="odstavec">
    <w:name w:val="odstavec"/>
    <w:basedOn w:val="Normln"/>
    <w:rsid w:val="006A073E"/>
    <w:pPr>
      <w:keepNext/>
      <w:keepLines/>
      <w:spacing w:before="120"/>
      <w:jc w:val="both"/>
    </w:pPr>
  </w:style>
  <w:style w:type="paragraph" w:customStyle="1" w:styleId="paragraf">
    <w:name w:val="paragraf"/>
    <w:basedOn w:val="Normln"/>
    <w:rsid w:val="006A073E"/>
    <w:pPr>
      <w:keepNext/>
      <w:keepLines/>
      <w:spacing w:before="360"/>
      <w:jc w:val="both"/>
    </w:pPr>
    <w:rPr>
      <w:b/>
      <w:bCs/>
    </w:rPr>
  </w:style>
  <w:style w:type="paragraph" w:styleId="FormtovanvHTML">
    <w:name w:val="HTML Preformatted"/>
    <w:basedOn w:val="Normln"/>
    <w:rsid w:val="006A0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ZkladntextChar">
    <w:name w:val="Základní text Char"/>
    <w:link w:val="Zkladntext"/>
    <w:rsid w:val="00E85AD7"/>
    <w:rPr>
      <w:kern w:val="28"/>
      <w:sz w:val="28"/>
    </w:rPr>
  </w:style>
  <w:style w:type="paragraph" w:styleId="Odstavecseseznamem">
    <w:name w:val="List Paragraph"/>
    <w:aliases w:val="Nad,List Paragraph,Odstavec_muj,Odstavec cíl se seznamem,Odstavec se seznamem5"/>
    <w:basedOn w:val="Normln"/>
    <w:link w:val="OdstavecseseznamemChar"/>
    <w:uiPriority w:val="34"/>
    <w:qFormat/>
    <w:rsid w:val="007946D8"/>
    <w:pPr>
      <w:ind w:left="708"/>
    </w:pPr>
    <w:rPr>
      <w:lang w:val="x-none" w:eastAsia="x-none"/>
    </w:rPr>
  </w:style>
  <w:style w:type="character" w:customStyle="1" w:styleId="ZhlavChar">
    <w:name w:val="Záhlaví Char"/>
    <w:link w:val="Zhlav"/>
    <w:uiPriority w:val="99"/>
    <w:rsid w:val="00A92D69"/>
    <w:rPr>
      <w:kern w:val="28"/>
      <w:sz w:val="24"/>
    </w:rPr>
  </w:style>
  <w:style w:type="character" w:customStyle="1" w:styleId="ZpatChar">
    <w:name w:val="Zápatí Char"/>
    <w:link w:val="Zpat"/>
    <w:uiPriority w:val="99"/>
    <w:rsid w:val="00A23F98"/>
    <w:rPr>
      <w:sz w:val="24"/>
      <w:szCs w:val="24"/>
    </w:rPr>
  </w:style>
  <w:style w:type="paragraph" w:styleId="Textbubliny">
    <w:name w:val="Balloon Text"/>
    <w:basedOn w:val="Normln"/>
    <w:link w:val="TextbublinyChar"/>
    <w:uiPriority w:val="99"/>
    <w:semiHidden/>
    <w:unhideWhenUsed/>
    <w:rsid w:val="00A23F98"/>
    <w:rPr>
      <w:rFonts w:ascii="Tahoma" w:hAnsi="Tahoma"/>
      <w:sz w:val="16"/>
      <w:szCs w:val="16"/>
      <w:lang w:val="x-none" w:eastAsia="x-none"/>
    </w:rPr>
  </w:style>
  <w:style w:type="character" w:customStyle="1" w:styleId="TextbublinyChar">
    <w:name w:val="Text bubliny Char"/>
    <w:link w:val="Textbubliny"/>
    <w:uiPriority w:val="99"/>
    <w:semiHidden/>
    <w:rsid w:val="00A23F98"/>
    <w:rPr>
      <w:rFonts w:ascii="Tahoma" w:hAnsi="Tahoma" w:cs="Tahoma"/>
      <w:sz w:val="16"/>
      <w:szCs w:val="16"/>
    </w:rPr>
  </w:style>
  <w:style w:type="paragraph" w:customStyle="1" w:styleId="Smlouva">
    <w:name w:val="Smlouva"/>
    <w:rsid w:val="00017CF8"/>
    <w:pPr>
      <w:widowControl w:val="0"/>
      <w:spacing w:after="120"/>
      <w:jc w:val="center"/>
    </w:pPr>
    <w:rPr>
      <w:b/>
      <w:snapToGrid w:val="0"/>
      <w:color w:val="FF0000"/>
      <w:sz w:val="36"/>
    </w:rPr>
  </w:style>
  <w:style w:type="character" w:customStyle="1" w:styleId="CharChar6">
    <w:name w:val="Char Char6"/>
    <w:locked/>
    <w:rsid w:val="00AB168D"/>
    <w:rPr>
      <w:rFonts w:ascii="Calibri" w:hAnsi="Calibri" w:cs="Calibri"/>
      <w:smallCaps/>
      <w:kern w:val="28"/>
      <w:sz w:val="28"/>
      <w:szCs w:val="28"/>
      <w:lang w:val="cs-CZ" w:eastAsia="cs-CZ" w:bidi="ar-SA"/>
    </w:rPr>
  </w:style>
  <w:style w:type="character" w:customStyle="1" w:styleId="Zkladntext2Char">
    <w:name w:val="Základní text 2 Char"/>
    <w:link w:val="Zkladntext2"/>
    <w:rsid w:val="001B4E67"/>
    <w:rPr>
      <w:kern w:val="28"/>
      <w:sz w:val="24"/>
    </w:rPr>
  </w:style>
  <w:style w:type="character" w:customStyle="1" w:styleId="ZkladntextodsazenChar">
    <w:name w:val="Základní text odsazený Char"/>
    <w:link w:val="Zkladntextodsazen"/>
    <w:rsid w:val="001B4E67"/>
    <w:rPr>
      <w:rFonts w:ascii="Arial" w:hAnsi="Arial"/>
      <w:sz w:val="24"/>
    </w:rPr>
  </w:style>
  <w:style w:type="character" w:customStyle="1" w:styleId="Nadpis1Char">
    <w:name w:val="Nadpis 1 Char"/>
    <w:aliases w:val="Kapitola Char"/>
    <w:link w:val="Nadpis1"/>
    <w:rsid w:val="00865484"/>
    <w:rPr>
      <w:kern w:val="28"/>
      <w:sz w:val="32"/>
    </w:rPr>
  </w:style>
  <w:style w:type="character" w:customStyle="1" w:styleId="CharChar8">
    <w:name w:val="Char Char8"/>
    <w:rsid w:val="005A5608"/>
    <w:rPr>
      <w:rFonts w:ascii="Times New Roman" w:eastAsia="Times New Roman" w:hAnsi="Times New Roman"/>
      <w:smallCaps/>
      <w:kern w:val="28"/>
      <w:sz w:val="28"/>
      <w:szCs w:val="20"/>
      <w:lang w:eastAsia="cs-CZ"/>
    </w:rPr>
  </w:style>
  <w:style w:type="paragraph" w:customStyle="1" w:styleId="Textodstavce">
    <w:name w:val="Text odstavce"/>
    <w:basedOn w:val="Normln"/>
    <w:rsid w:val="00D9061A"/>
    <w:pPr>
      <w:numPr>
        <w:ilvl w:val="6"/>
        <w:numId w:val="2"/>
      </w:numPr>
      <w:tabs>
        <w:tab w:val="left" w:pos="851"/>
      </w:tabs>
      <w:spacing w:before="120" w:after="120"/>
      <w:jc w:val="both"/>
      <w:outlineLvl w:val="6"/>
    </w:pPr>
    <w:rPr>
      <w:rFonts w:ascii="Verdana" w:hAnsi="Verdana"/>
      <w:sz w:val="20"/>
      <w:szCs w:val="20"/>
    </w:rPr>
  </w:style>
  <w:style w:type="paragraph" w:customStyle="1" w:styleId="Textbodu">
    <w:name w:val="Text bodu"/>
    <w:basedOn w:val="Normln"/>
    <w:rsid w:val="00D9061A"/>
    <w:pPr>
      <w:numPr>
        <w:ilvl w:val="8"/>
        <w:numId w:val="2"/>
      </w:numPr>
      <w:jc w:val="both"/>
      <w:outlineLvl w:val="8"/>
    </w:pPr>
    <w:rPr>
      <w:rFonts w:ascii="Verdana" w:hAnsi="Verdana"/>
      <w:sz w:val="20"/>
      <w:szCs w:val="20"/>
    </w:rPr>
  </w:style>
  <w:style w:type="paragraph" w:customStyle="1" w:styleId="Textpsmene">
    <w:name w:val="Text písmene"/>
    <w:basedOn w:val="Normln"/>
    <w:rsid w:val="00D9061A"/>
    <w:pPr>
      <w:numPr>
        <w:ilvl w:val="7"/>
        <w:numId w:val="2"/>
      </w:numPr>
      <w:jc w:val="both"/>
      <w:outlineLvl w:val="7"/>
    </w:pPr>
    <w:rPr>
      <w:rFonts w:ascii="Verdana" w:hAnsi="Verdana"/>
      <w:sz w:val="20"/>
      <w:szCs w:val="20"/>
    </w:rPr>
  </w:style>
  <w:style w:type="paragraph" w:styleId="Textvbloku">
    <w:name w:val="Block Text"/>
    <w:basedOn w:val="Normln"/>
    <w:rsid w:val="00D9061A"/>
    <w:pPr>
      <w:tabs>
        <w:tab w:val="num" w:pos="530"/>
      </w:tabs>
      <w:ind w:left="530" w:right="110"/>
      <w:jc w:val="both"/>
    </w:pPr>
    <w:rPr>
      <w:rFonts w:ascii="Arial" w:eastAsia="Batang" w:hAnsi="Arial" w:cs="Arial"/>
      <w:sz w:val="20"/>
      <w:szCs w:val="20"/>
    </w:rPr>
  </w:style>
  <w:style w:type="paragraph" w:styleId="Nzev">
    <w:name w:val="Title"/>
    <w:basedOn w:val="Normln"/>
    <w:link w:val="NzevChar"/>
    <w:qFormat/>
    <w:rsid w:val="00344983"/>
    <w:pPr>
      <w:jc w:val="center"/>
    </w:pPr>
    <w:rPr>
      <w:rFonts w:ascii="Arial" w:hAnsi="Arial"/>
      <w:smallCaps/>
      <w:w w:val="150"/>
      <w:sz w:val="36"/>
      <w:szCs w:val="36"/>
      <w:lang w:val="x-none" w:eastAsia="x-none"/>
    </w:rPr>
  </w:style>
  <w:style w:type="character" w:customStyle="1" w:styleId="NzevChar">
    <w:name w:val="Název Char"/>
    <w:link w:val="Nzev"/>
    <w:rsid w:val="00344983"/>
    <w:rPr>
      <w:rFonts w:ascii="Arial" w:hAnsi="Arial" w:cs="Arial"/>
      <w:smallCaps/>
      <w:w w:val="150"/>
      <w:sz w:val="36"/>
      <w:szCs w:val="36"/>
    </w:rPr>
  </w:style>
  <w:style w:type="character" w:customStyle="1" w:styleId="Zkladntextodsazen3Char">
    <w:name w:val="Základní text odsazený 3 Char"/>
    <w:link w:val="Zkladntextodsazen3"/>
    <w:rsid w:val="00D279E4"/>
    <w:rPr>
      <w:i/>
      <w:iCs/>
      <w:sz w:val="24"/>
      <w:szCs w:val="24"/>
    </w:rPr>
  </w:style>
  <w:style w:type="paragraph" w:customStyle="1" w:styleId="Nadpis1Kapitola">
    <w:name w:val="Nadpis 1.Kapitola"/>
    <w:basedOn w:val="Normln"/>
    <w:next w:val="Normln"/>
    <w:rsid w:val="00C65325"/>
    <w:pPr>
      <w:keepNext/>
      <w:autoSpaceDE w:val="0"/>
      <w:autoSpaceDN w:val="0"/>
      <w:jc w:val="both"/>
      <w:outlineLvl w:val="0"/>
    </w:pPr>
    <w:rPr>
      <w:rFonts w:eastAsia="SimSun"/>
      <w:kern w:val="28"/>
      <w:sz w:val="32"/>
      <w:szCs w:val="32"/>
    </w:rPr>
  </w:style>
  <w:style w:type="paragraph" w:styleId="Textkomente">
    <w:name w:val="annotation text"/>
    <w:basedOn w:val="Normln"/>
    <w:link w:val="TextkomenteChar"/>
    <w:uiPriority w:val="99"/>
    <w:semiHidden/>
    <w:unhideWhenUsed/>
    <w:rsid w:val="00D473A9"/>
    <w:rPr>
      <w:sz w:val="20"/>
      <w:szCs w:val="20"/>
    </w:rPr>
  </w:style>
  <w:style w:type="character" w:customStyle="1" w:styleId="TextkomenteChar">
    <w:name w:val="Text komentáře Char"/>
    <w:basedOn w:val="Standardnpsmoodstavce"/>
    <w:link w:val="Textkomente"/>
    <w:uiPriority w:val="99"/>
    <w:semiHidden/>
    <w:rsid w:val="00D473A9"/>
  </w:style>
  <w:style w:type="character" w:styleId="Odkaznakoment">
    <w:name w:val="annotation reference"/>
    <w:uiPriority w:val="99"/>
    <w:semiHidden/>
    <w:unhideWhenUsed/>
    <w:rsid w:val="00DB61DD"/>
    <w:rPr>
      <w:sz w:val="16"/>
      <w:szCs w:val="16"/>
    </w:r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C66B60"/>
    <w:rPr>
      <w:sz w:val="24"/>
      <w:szCs w:val="24"/>
    </w:rPr>
  </w:style>
  <w:style w:type="paragraph" w:styleId="Normlnweb">
    <w:name w:val="Normal (Web)"/>
    <w:basedOn w:val="Normln"/>
    <w:uiPriority w:val="99"/>
    <w:semiHidden/>
    <w:unhideWhenUsed/>
    <w:rsid w:val="007A11B4"/>
    <w:pPr>
      <w:spacing w:before="100" w:beforeAutospacing="1" w:after="100" w:afterAutospacing="1"/>
    </w:pPr>
  </w:style>
  <w:style w:type="paragraph" w:customStyle="1" w:styleId="pism2">
    <w:name w:val="pism2"/>
    <w:basedOn w:val="Normln"/>
    <w:rsid w:val="00787F7A"/>
    <w:pPr>
      <w:spacing w:before="72" w:after="72" w:line="360" w:lineRule="atLeast"/>
      <w:ind w:hanging="312"/>
      <w:jc w:val="both"/>
    </w:pPr>
  </w:style>
  <w:style w:type="paragraph" w:customStyle="1" w:styleId="odst2">
    <w:name w:val="odst2"/>
    <w:basedOn w:val="Normln"/>
    <w:rsid w:val="00787F7A"/>
    <w:pPr>
      <w:spacing w:before="72" w:after="72" w:line="360" w:lineRule="atLeast"/>
      <w:ind w:firstLine="480"/>
      <w:jc w:val="both"/>
    </w:pPr>
  </w:style>
  <w:style w:type="paragraph" w:customStyle="1" w:styleId="lnek">
    <w:name w:val="článek"/>
    <w:basedOn w:val="Nadpis2"/>
    <w:rsid w:val="004A1D72"/>
    <w:pPr>
      <w:pBdr>
        <w:top w:val="none" w:sz="0" w:space="0" w:color="auto"/>
        <w:left w:val="none" w:sz="0" w:space="0" w:color="auto"/>
        <w:bottom w:val="none" w:sz="0" w:space="0" w:color="auto"/>
        <w:right w:val="none" w:sz="0" w:space="0" w:color="auto"/>
      </w:pBdr>
      <w:suppressAutoHyphens/>
      <w:spacing w:before="240" w:after="60" w:line="320" w:lineRule="atLeast"/>
      <w:jc w:val="left"/>
    </w:pPr>
    <w:rPr>
      <w:rFonts w:ascii="Times New Roman" w:hAnsi="Times New Roman" w:cs="Calibri"/>
      <w:b w:val="0"/>
      <w:kern w:val="0"/>
      <w:sz w:val="22"/>
      <w:szCs w:val="22"/>
      <w:lang w:eastAsia="en-US"/>
    </w:rPr>
  </w:style>
  <w:style w:type="paragraph" w:customStyle="1" w:styleId="Styl11">
    <w:name w:val="Styl 1.1."/>
    <w:basedOn w:val="Normln"/>
    <w:link w:val="Styl11Char"/>
    <w:uiPriority w:val="99"/>
    <w:qFormat/>
    <w:rsid w:val="001362E8"/>
    <w:pPr>
      <w:spacing w:before="120" w:after="120" w:line="276" w:lineRule="auto"/>
      <w:ind w:left="567" w:hanging="567"/>
      <w:jc w:val="both"/>
    </w:pPr>
    <w:rPr>
      <w:rFonts w:ascii="Arial" w:eastAsia="Calibri" w:hAnsi="Arial"/>
      <w:sz w:val="20"/>
      <w:szCs w:val="20"/>
      <w:lang w:val="x-none" w:eastAsia="en-US"/>
    </w:rPr>
  </w:style>
  <w:style w:type="character" w:customStyle="1" w:styleId="Styl11Char">
    <w:name w:val="Styl 1.1. Char"/>
    <w:link w:val="Styl11"/>
    <w:uiPriority w:val="99"/>
    <w:locked/>
    <w:rsid w:val="001362E8"/>
    <w:rPr>
      <w:rFonts w:ascii="Arial" w:eastAsia="Calibri" w:hAnsi="Arial" w:cs="Arial"/>
      <w:lang w:eastAsia="en-US"/>
    </w:rPr>
  </w:style>
  <w:style w:type="paragraph" w:customStyle="1" w:styleId="OdstavecSmlouvy">
    <w:name w:val="OdstavecSmlouvy"/>
    <w:basedOn w:val="Normln"/>
    <w:rsid w:val="007E5649"/>
    <w:pPr>
      <w:keepLines/>
      <w:numPr>
        <w:numId w:val="18"/>
      </w:numPr>
      <w:tabs>
        <w:tab w:val="left" w:pos="426"/>
        <w:tab w:val="left" w:pos="1701"/>
      </w:tabs>
      <w:spacing w:after="120"/>
      <w:jc w:val="both"/>
    </w:pPr>
    <w:rPr>
      <w:szCs w:val="20"/>
    </w:rPr>
  </w:style>
  <w:style w:type="paragraph" w:customStyle="1" w:styleId="l2">
    <w:name w:val="l2"/>
    <w:basedOn w:val="Normln"/>
    <w:rsid w:val="002A293A"/>
    <w:pPr>
      <w:spacing w:before="100" w:beforeAutospacing="1" w:after="100" w:afterAutospacing="1"/>
    </w:pPr>
  </w:style>
  <w:style w:type="character" w:styleId="PromnnHTML">
    <w:name w:val="HTML Variable"/>
    <w:uiPriority w:val="99"/>
    <w:semiHidden/>
    <w:unhideWhenUsed/>
    <w:rsid w:val="002A293A"/>
    <w:rPr>
      <w:i/>
      <w:iCs/>
    </w:rPr>
  </w:style>
  <w:style w:type="paragraph" w:customStyle="1" w:styleId="Default">
    <w:name w:val="Default"/>
    <w:rsid w:val="00A27BB7"/>
    <w:pPr>
      <w:autoSpaceDE w:val="0"/>
      <w:autoSpaceDN w:val="0"/>
      <w:adjustRightInd w:val="0"/>
    </w:pPr>
    <w:rPr>
      <w:rFonts w:ascii="Calibri" w:hAnsi="Calibri" w:cs="Calibri"/>
      <w:color w:val="000000"/>
      <w:sz w:val="24"/>
      <w:szCs w:val="24"/>
    </w:rPr>
  </w:style>
  <w:style w:type="paragraph" w:styleId="Pedmtkomente">
    <w:name w:val="annotation subject"/>
    <w:basedOn w:val="Textkomente"/>
    <w:next w:val="Textkomente"/>
    <w:link w:val="PedmtkomenteChar"/>
    <w:semiHidden/>
    <w:unhideWhenUsed/>
    <w:rsid w:val="00287840"/>
    <w:rPr>
      <w:b/>
      <w:bCs/>
    </w:rPr>
  </w:style>
  <w:style w:type="character" w:customStyle="1" w:styleId="PedmtkomenteChar">
    <w:name w:val="Předmět komentáře Char"/>
    <w:link w:val="Pedmtkomente"/>
    <w:semiHidden/>
    <w:rsid w:val="002878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20699">
      <w:bodyDiv w:val="1"/>
      <w:marLeft w:val="0"/>
      <w:marRight w:val="0"/>
      <w:marTop w:val="0"/>
      <w:marBottom w:val="0"/>
      <w:divBdr>
        <w:top w:val="none" w:sz="0" w:space="0" w:color="auto"/>
        <w:left w:val="none" w:sz="0" w:space="0" w:color="auto"/>
        <w:bottom w:val="none" w:sz="0" w:space="0" w:color="auto"/>
        <w:right w:val="none" w:sz="0" w:space="0" w:color="auto"/>
      </w:divBdr>
    </w:div>
    <w:div w:id="315650595">
      <w:bodyDiv w:val="1"/>
      <w:marLeft w:val="0"/>
      <w:marRight w:val="0"/>
      <w:marTop w:val="0"/>
      <w:marBottom w:val="0"/>
      <w:divBdr>
        <w:top w:val="none" w:sz="0" w:space="0" w:color="auto"/>
        <w:left w:val="none" w:sz="0" w:space="0" w:color="auto"/>
        <w:bottom w:val="none" w:sz="0" w:space="0" w:color="auto"/>
        <w:right w:val="none" w:sz="0" w:space="0" w:color="auto"/>
      </w:divBdr>
    </w:div>
    <w:div w:id="743334912">
      <w:bodyDiv w:val="1"/>
      <w:marLeft w:val="0"/>
      <w:marRight w:val="0"/>
      <w:marTop w:val="0"/>
      <w:marBottom w:val="0"/>
      <w:divBdr>
        <w:top w:val="none" w:sz="0" w:space="0" w:color="auto"/>
        <w:left w:val="none" w:sz="0" w:space="0" w:color="auto"/>
        <w:bottom w:val="none" w:sz="0" w:space="0" w:color="auto"/>
        <w:right w:val="none" w:sz="0" w:space="0" w:color="auto"/>
      </w:divBdr>
    </w:div>
    <w:div w:id="1518617976">
      <w:bodyDiv w:val="1"/>
      <w:marLeft w:val="0"/>
      <w:marRight w:val="0"/>
      <w:marTop w:val="0"/>
      <w:marBottom w:val="0"/>
      <w:divBdr>
        <w:top w:val="none" w:sz="0" w:space="0" w:color="auto"/>
        <w:left w:val="none" w:sz="0" w:space="0" w:color="auto"/>
        <w:bottom w:val="none" w:sz="0" w:space="0" w:color="auto"/>
        <w:right w:val="none" w:sz="0" w:space="0" w:color="auto"/>
      </w:divBdr>
      <w:divsChild>
        <w:div w:id="1151481242">
          <w:marLeft w:val="0"/>
          <w:marRight w:val="0"/>
          <w:marTop w:val="0"/>
          <w:marBottom w:val="0"/>
          <w:divBdr>
            <w:top w:val="none" w:sz="0" w:space="0" w:color="auto"/>
            <w:left w:val="none" w:sz="0" w:space="0" w:color="auto"/>
            <w:bottom w:val="none" w:sz="0" w:space="0" w:color="auto"/>
            <w:right w:val="none" w:sz="0" w:space="0" w:color="auto"/>
          </w:divBdr>
        </w:div>
        <w:div w:id="1837963571">
          <w:marLeft w:val="0"/>
          <w:marRight w:val="0"/>
          <w:marTop w:val="0"/>
          <w:marBottom w:val="0"/>
          <w:divBdr>
            <w:top w:val="none" w:sz="0" w:space="0" w:color="auto"/>
            <w:left w:val="none" w:sz="0" w:space="0" w:color="auto"/>
            <w:bottom w:val="none" w:sz="0" w:space="0" w:color="auto"/>
            <w:right w:val="none" w:sz="0" w:space="0" w:color="auto"/>
          </w:divBdr>
        </w:div>
      </w:divsChild>
    </w:div>
    <w:div w:id="1728919286">
      <w:bodyDiv w:val="1"/>
      <w:marLeft w:val="0"/>
      <w:marRight w:val="0"/>
      <w:marTop w:val="0"/>
      <w:marBottom w:val="0"/>
      <w:divBdr>
        <w:top w:val="none" w:sz="0" w:space="0" w:color="auto"/>
        <w:left w:val="none" w:sz="0" w:space="0" w:color="auto"/>
        <w:bottom w:val="none" w:sz="0" w:space="0" w:color="auto"/>
        <w:right w:val="none" w:sz="0" w:space="0" w:color="auto"/>
      </w:divBdr>
    </w:div>
    <w:div w:id="21221396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drahelcice-obec.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zakazky.cz/Profil-Zadavatele/2bc4a0c9-ce4d-40be-a1a9-b320781fa21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hodne-uverejneni.cz/x-en-certifikovany-elektronicky-nastroj"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nalyzinvest.cz"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c1a218-cbfa-4a01-b3d4-1c5c095dd6ea">
      <Value>934</Value>
    </TaxCatchAll>
    <TaxKeywordTaxHTField xmlns="f6c1a218-cbfa-4a01-b3d4-1c5c095dd6ea">
      <Terms xmlns="http://schemas.microsoft.com/office/infopath/2007/PartnerControls"/>
    </TaxKeywordTaxHTField>
    <m915fb28bee64c1bbecbf27b099958ce xmlns="f6c1a218-cbfa-4a01-b3d4-1c5c095dd6ea">
      <Terms xmlns="http://schemas.microsoft.com/office/infopath/2007/PartnerControls">
        <TermInfo xmlns="http://schemas.microsoft.com/office/infopath/2007/PartnerControls">
          <TermName xmlns="http://schemas.microsoft.com/office/infopath/2007/PartnerControls">Obec Drahelcice</TermName>
          <TermId xmlns="http://schemas.microsoft.com/office/infopath/2007/PartnerControls">097aabb8-a773-4965-91cd-322a2f61a41f</TermId>
        </TermInfo>
      </Terms>
    </m915fb28bee64c1bbecbf27b099958ce>
    <bd7fee66c727474ba32b4338e304212a xmlns="f6c1a218-cbfa-4a01-b3d4-1c5c095dd6ea">
      <Terms xmlns="http://schemas.microsoft.com/office/infopath/2007/PartnerControls"/>
    </bd7fee66c727474ba32b4338e304212a>
    <CisloKauzy xmlns="f6c1a218-cbfa-4a01-b3d4-1c5c095dd6ea">884-009</CisloKauzy>
    <Sdileni xmlns="ddab2709-d05c-4f37-95a5-cbe5cf0d7b64" xmlns:xsi="http://www.w3.org/2001/XMLSchema-instance" xsi:nil="true"/>
    <SharedWithUsers xmlns="f6c1a218-cbfa-4a01-b3d4-1c5c095dd6e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5CEBFCB33734A4AA50B04CB5DE33C15" ma:contentTypeVersion="1" ma:contentTypeDescription="Vytvoří nový dokument" ma:contentTypeScope="" ma:versionID="86eb4e3b3ecffe70935dd54182e61d41">
  <xsd:schema xmlns:xsd="http://www.w3.org/2001/XMLSchema" xmlns:xs="http://www.w3.org/2001/XMLSchema" xmlns:p="http://schemas.microsoft.com/office/2006/metadata/properties" xmlns:ns2="f6c1a218-cbfa-4a01-b3d4-1c5c095dd6ea" xmlns:ns3="afa8664d-f68b-4c30-be76-d6da67e72ae0" xmlns:ns5="ddab2709-d05c-4f37-95a5-cbe5cf0d7b64" targetNamespace="http://schemas.microsoft.com/office/2006/metadata/properties" ma:root="true" ma:fieldsID="425a3727b5ed07f875eda9c3f3610be4" ns2:_="" ns3:_="" ns5:_="">
    <xsd:import namespace="f6c1a218-cbfa-4a01-b3d4-1c5c095dd6ea"/>
    <xsd:import namespace="afa8664d-f68b-4c30-be76-d6da67e72ae0"/>
    <xsd:import namespace="ddab2709-d05c-4f37-95a5-cbe5cf0d7b64"/>
    <xsd:element name="properties">
      <xsd:complexType>
        <xsd:sequence>
          <xsd:element name="documentManagement">
            <xsd:complexType>
              <xsd:all>
                <xsd:element ref="ns2:CisloKauzy" minOccurs="0"/>
                <xsd:element ref="ns2:TaxKeywordTaxHTField" minOccurs="0"/>
                <xsd:element ref="ns2:TaxCatchAll" minOccurs="0"/>
                <xsd:element ref="ns2:SharedWithUsers" minOccurs="0"/>
                <xsd:element ref="ns3:SharedWithDetails" minOccurs="0"/>
                <xsd:element ref="ns2:m915fb28bee64c1bbecbf27b099958ce" minOccurs="0"/>
                <xsd:element ref="ns2:bd7fee66c727474ba32b4338e304212a" minOccurs="0"/>
                <xsd:element ref="ns5:Sdilen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1a218-cbfa-4a01-b3d4-1c5c095dd6ea" elementFormDefault="qualified">
    <xsd:import namespace="http://schemas.microsoft.com/office/2006/documentManagement/types"/>
    <xsd:import namespace="http://schemas.microsoft.com/office/infopath/2007/PartnerControls"/>
    <xsd:element name="CisloKauzy" ma:index="2" nillable="true" ma:displayName="Číslo kauzy" ma:internalName="_x010c__x00ed_slo_x0020_kauzy">
      <xsd:simpleType>
        <xsd:restriction base="dms:Text">
          <xsd:maxLength value="255"/>
        </xsd:restriction>
      </xsd:simpleType>
    </xsd:element>
    <xsd:element name="TaxKeywordTaxHTField" ma:index="9" nillable="true" ma:taxonomy="true" ma:internalName="TaxKeywordTaxHTField" ma:taxonomyFieldName="TaxKeyword" ma:displayName="Podniková klíčová slova" ma:fieldId="{23f27201-bee3-471e-b2e7-b64fd8b7ca38}" ma:taxonomyMulti="true" ma:sspId="6043c58e-86ac-4567-935f-c9e5dc0778ea"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d73a1ef-6f03-4361-8ea5-56e799e6fb0e}" ma:internalName="TaxCatchAll" ma:showField="CatchAllData" ma:web="f6c1a218-cbfa-4a01-b3d4-1c5c095dd6ea">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915fb28bee64c1bbecbf27b099958ce" ma:index="15" ma:taxonomy="true" ma:internalName="m915fb28bee64c1bbecbf27b099958ce" ma:taxonomyFieldName="Klient" ma:displayName="Klient" ma:default="" ma:fieldId="{6915fb28-bee6-4c1b-becb-f27b099958ce}" ma:sspId="6043c58e-86ac-4567-935f-c9e5dc0778ea" ma:termSetId="c516ece4-7b70-45e7-8142-06de3238b207" ma:anchorId="00000000-0000-0000-0000-000000000000" ma:open="true" ma:isKeyword="false">
      <xsd:complexType>
        <xsd:sequence>
          <xsd:element ref="pc:Terms" minOccurs="0" maxOccurs="1"/>
        </xsd:sequence>
      </xsd:complexType>
    </xsd:element>
    <xsd:element name="bd7fee66c727474ba32b4338e304212a" ma:index="16" nillable="true" ma:taxonomy="true" ma:internalName="bd7fee66c727474ba32b4338e304212a" ma:taxonomyFieldName="_x00da__x010d_astn_x00ed_ci" ma:displayName="Účastníci" ma:default="" ma:fieldId="{bd7fee66-c727-474b-a32b-4338e304212a}" ma:taxonomyMulti="true" ma:sspId="6043c58e-86ac-4567-935f-c9e5dc0778ea" ma:termSetId="c516ece4-7b70-45e7-8142-06de3238b20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a8664d-f68b-4c30-be76-d6da67e72ae0" elementFormDefault="qualified">
    <xsd:import namespace="http://schemas.microsoft.com/office/2006/documentManagement/types"/>
    <xsd:import namespace="http://schemas.microsoft.com/office/infopath/2007/PartnerControls"/>
    <xsd:element name="SharedWithDetails" ma:index="13" nillable="true" ma:displayName="Sdílené s podrobnostmi"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ab2709-d05c-4f37-95a5-cbe5cf0d7b64" elementFormDefault="qualified">
    <xsd:import namespace="http://schemas.microsoft.com/office/2006/documentManagement/types"/>
    <xsd:import namespace="http://schemas.microsoft.com/office/infopath/2007/PartnerControls"/>
    <xsd:element name="Sdileni" ma:index="19" nillable="true" ma:displayName="Sdileni" ma:list="96077e25-20b9-4b92-844e-e59a2d738e89" ma:internalName="Sdileni"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CD4875-2377-42F8-B14F-0B368D5A5BB4}">
  <ds:schemaRefs>
    <ds:schemaRef ds:uri="http://schemas.microsoft.com/office/2006/metadata/properties"/>
    <ds:schemaRef ds:uri="http://schemas.microsoft.com/office/infopath/2007/PartnerControls"/>
    <ds:schemaRef ds:uri="f6c1a218-cbfa-4a01-b3d4-1c5c095dd6ea"/>
    <ds:schemaRef ds:uri="ddab2709-d05c-4f37-95a5-cbe5cf0d7b64"/>
  </ds:schemaRefs>
</ds:datastoreItem>
</file>

<file path=customXml/itemProps2.xml><?xml version="1.0" encoding="utf-8"?>
<ds:datastoreItem xmlns:ds="http://schemas.openxmlformats.org/officeDocument/2006/customXml" ds:itemID="{121E8E1A-EA1F-4373-9254-34A01516DC4F}">
  <ds:schemaRefs>
    <ds:schemaRef ds:uri="http://schemas.microsoft.com/sharepoint/v3/contenttype/forms"/>
  </ds:schemaRefs>
</ds:datastoreItem>
</file>

<file path=customXml/itemProps3.xml><?xml version="1.0" encoding="utf-8"?>
<ds:datastoreItem xmlns:ds="http://schemas.openxmlformats.org/officeDocument/2006/customXml" ds:itemID="{5A2F63F8-01D1-454B-9704-4008C2546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1a218-cbfa-4a01-b3d4-1c5c095dd6ea"/>
    <ds:schemaRef ds:uri="afa8664d-f68b-4c30-be76-d6da67e72ae0"/>
    <ds:schemaRef ds:uri="ddab2709-d05c-4f37-95a5-cbe5cf0d7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75C6A5-39D2-4257-9D1A-EA2D5BCC5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6664</Words>
  <Characters>40435</Characters>
  <Application>Microsoft Office Word</Application>
  <DocSecurity>0</DocSecurity>
  <Lines>336</Lines>
  <Paragraphs>94</Paragraphs>
  <ScaleCrop>false</ScaleCrop>
  <HeadingPairs>
    <vt:vector size="2" baseType="variant">
      <vt:variant>
        <vt:lpstr>Název</vt:lpstr>
      </vt:variant>
      <vt:variant>
        <vt:i4>1</vt:i4>
      </vt:variant>
    </vt:vector>
  </HeadingPairs>
  <TitlesOfParts>
    <vt:vector size="1" baseType="lpstr">
      <vt:lpstr>ZADAVATEL:</vt:lpstr>
    </vt:vector>
  </TitlesOfParts>
  <Company/>
  <LinksUpToDate>false</LinksUpToDate>
  <CharactersWithSpaces>47005</CharactersWithSpaces>
  <SharedDoc>false</SharedDoc>
  <HLinks>
    <vt:vector size="24" baseType="variant">
      <vt:variant>
        <vt:i4>4784240</vt:i4>
      </vt:variant>
      <vt:variant>
        <vt:i4>9</vt:i4>
      </vt:variant>
      <vt:variant>
        <vt:i4>0</vt:i4>
      </vt:variant>
      <vt:variant>
        <vt:i4>5</vt:i4>
      </vt:variant>
      <vt:variant>
        <vt:lpwstr>mailto:info@analyzinvest.cz</vt:lpwstr>
      </vt:variant>
      <vt:variant>
        <vt:lpwstr/>
      </vt:variant>
      <vt:variant>
        <vt:i4>589924</vt:i4>
      </vt:variant>
      <vt:variant>
        <vt:i4>6</vt:i4>
      </vt:variant>
      <vt:variant>
        <vt:i4>0</vt:i4>
      </vt:variant>
      <vt:variant>
        <vt:i4>5</vt:i4>
      </vt:variant>
      <vt:variant>
        <vt:lpwstr>mailto:info@drahelcice-obec.cz</vt:lpwstr>
      </vt:variant>
      <vt:variant>
        <vt:lpwstr/>
      </vt:variant>
      <vt:variant>
        <vt:i4>6946926</vt:i4>
      </vt:variant>
      <vt:variant>
        <vt:i4>3</vt:i4>
      </vt:variant>
      <vt:variant>
        <vt:i4>0</vt:i4>
      </vt:variant>
      <vt:variant>
        <vt:i4>5</vt:i4>
      </vt:variant>
      <vt:variant>
        <vt:lpwstr>https://www.e-zakazky.cz/Profil-Zadavatele/2bc4a0c9-ce4d-40be-a1a9-b320781fa21c</vt:lpwstr>
      </vt:variant>
      <vt:variant>
        <vt:lpwstr/>
      </vt:variant>
      <vt:variant>
        <vt:i4>1900639</vt:i4>
      </vt:variant>
      <vt:variant>
        <vt:i4>0</vt:i4>
      </vt:variant>
      <vt:variant>
        <vt:i4>0</vt:i4>
      </vt:variant>
      <vt:variant>
        <vt:i4>5</vt:i4>
      </vt:variant>
      <vt:variant>
        <vt:lpwstr>https://www.vhodne-uverejneni.cz/x-en-certifikovany-elektronicky-nastroj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ZADAVATEL:</dc:title>
  <dc:subject/>
  <dc:creator>JUDr.Petr Sršeň</dc:creator>
  <cp:keywords/>
  <cp:lastModifiedBy>Obec Drahelčice</cp:lastModifiedBy>
  <cp:revision>5</cp:revision>
  <cp:lastPrinted>2020-11-07T16:51:00Z</cp:lastPrinted>
  <dcterms:created xsi:type="dcterms:W3CDTF">2020-11-18T18:59:00Z</dcterms:created>
  <dcterms:modified xsi:type="dcterms:W3CDTF">2020-11-18T19:03:00Z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0x01010095CEBFCB33734A4AA50B04CB5DE33C15</vt:lpwstr>
  </property>
  <property fmtid="{D5CDD505-2E9C-101B-9397-08002B2CF9AE}" pid="3" name="TaxKeyword">
    <vt:lpwstr/>
  </property>
  <property fmtid="{D5CDD505-2E9C-101B-9397-08002B2CF9AE}" pid="4" name="Účastníci">
    <vt:lpwstr/>
  </property>
  <property fmtid="{D5CDD505-2E9C-101B-9397-08002B2CF9AE}" pid="5" name="Klient">
    <vt:lpwstr>934;#Obec Drahelcice|097aabb8-a773-4965-91cd-322a2f61a41f</vt:lpwstr>
  </property>
</Properties>
</file>