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317"/>
      </w:tblGrid>
      <w:tr w:rsidR="00B85F04" w:rsidRPr="00A10572" w14:paraId="3BB0E44A" w14:textId="77777777" w:rsidTr="0057137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4E08B5" w14:textId="3E999320" w:rsidR="00B85F04" w:rsidRPr="004E248A" w:rsidRDefault="004E248A" w:rsidP="004E248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48A">
              <w:rPr>
                <w:rFonts w:ascii="Times New Roman" w:hAnsi="Times New Roman" w:cs="Times New Roman"/>
                <w:b/>
                <w:sz w:val="24"/>
                <w:szCs w:val="24"/>
              </w:rPr>
              <w:t>Diskové pole pro datové centrum včetně přepínačů SAN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77777777" w:rsidR="00B85F04" w:rsidRPr="00A10572" w:rsidRDefault="00143EA0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77777777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§ 86 odst. 2 zákona č. 134/2016 Sb., o zadávání veřejných zakázek, v platném znění ve vztahu k základní způsobilosti čestně prohlašuje, že dle ustanovení § 74 odst. 1 písm. a) až e)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a výzvy </w:t>
      </w:r>
      <w:r w:rsidR="00FC09E2" w:rsidRPr="0057137F">
        <w:rPr>
          <w:rFonts w:ascii="Times New Roman" w:hAnsi="Times New Roman" w:cs="Times New Roman"/>
          <w:sz w:val="24"/>
          <w:szCs w:val="24"/>
        </w:rPr>
        <w:t>k podání nabíd</w:t>
      </w:r>
      <w:r w:rsidRPr="0057137F">
        <w:rPr>
          <w:rFonts w:ascii="Times New Roman" w:hAnsi="Times New Roman" w:cs="Times New Roman"/>
          <w:sz w:val="24"/>
          <w:szCs w:val="24"/>
        </w:rPr>
        <w:t>k</w:t>
      </w:r>
      <w:r w:rsidR="00FC09E2" w:rsidRPr="0057137F">
        <w:rPr>
          <w:rFonts w:ascii="Times New Roman" w:hAnsi="Times New Roman" w:cs="Times New Roman"/>
          <w:sz w:val="24"/>
          <w:szCs w:val="24"/>
        </w:rPr>
        <w:t>y</w:t>
      </w:r>
      <w:r w:rsidRPr="0057137F">
        <w:rPr>
          <w:rFonts w:ascii="Times New Roman" w:hAnsi="Times New Roman" w:cs="Times New Roman"/>
          <w:sz w:val="24"/>
          <w:szCs w:val="24"/>
        </w:rPr>
        <w:t xml:space="preserve"> 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45EE4E17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4E248A">
        <w:rPr>
          <w:rFonts w:ascii="Times New Roman" w:eastAsia="Times New Roman" w:hAnsi="Times New Roman" w:cs="Times New Roman"/>
          <w:sz w:val="24"/>
          <w:szCs w:val="24"/>
        </w:rPr>
        <w:t>otevřeného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řízení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77777777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 xml:space="preserve">dne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2023</w:t>
      </w:r>
    </w:p>
    <w:p w14:paraId="0A794FF5" w14:textId="77777777"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9843" w14:textId="77777777"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14:paraId="0158D0BE" w14:textId="77777777"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6C69" w14:textId="77777777" w:rsidR="00EA3D05" w:rsidRDefault="00EA3D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55422"/>
      <w:docPartObj>
        <w:docPartGallery w:val="Page Numbers (Bottom of Page)"/>
        <w:docPartUnique/>
      </w:docPartObj>
    </w:sdtPr>
    <w:sdtEndPr/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5AB7" w14:textId="77777777" w:rsidR="00EA3D05" w:rsidRDefault="00EA3D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7A82" w14:textId="77777777"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14:paraId="6566F61D" w14:textId="77777777"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5A66" w14:textId="77777777" w:rsidR="00EA3D05" w:rsidRDefault="00EA3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A21B" w14:textId="77777777" w:rsidR="004E248A" w:rsidRPr="004E248A" w:rsidRDefault="004E248A" w:rsidP="004E248A">
    <w:pPr>
      <w:spacing w:after="0"/>
      <w:rPr>
        <w:rFonts w:ascii="Times New Roman" w:hAnsi="Times New Roman" w:cs="Times New Roman"/>
        <w:b/>
        <w:sz w:val="20"/>
        <w:szCs w:val="20"/>
      </w:rPr>
    </w:pPr>
    <w:r w:rsidRPr="004E248A">
      <w:rPr>
        <w:rFonts w:ascii="Times New Roman" w:hAnsi="Times New Roman" w:cs="Times New Roman"/>
        <w:b/>
        <w:sz w:val="20"/>
        <w:szCs w:val="20"/>
      </w:rPr>
      <w:t>Diskové pole pro datové centrum včetně přepínačů SAN</w:t>
    </w:r>
  </w:p>
  <w:p w14:paraId="395E7BC2" w14:textId="7A77216B" w:rsidR="00356EF5" w:rsidRPr="00EA3D05" w:rsidRDefault="0057137F" w:rsidP="004E248A">
    <w:pPr>
      <w:spacing w:after="0" w:line="240" w:lineRule="auto"/>
      <w:rPr>
        <w:rFonts w:ascii="Times New Roman" w:hAnsi="Times New Roman" w:cs="Times New Roman"/>
        <w:b/>
        <w:sz w:val="18"/>
        <w:szCs w:val="18"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EA3D05">
      <w:rPr>
        <w:rFonts w:ascii="Times New Roman" w:hAnsi="Times New Roman" w:cs="Times New Roman"/>
        <w:b/>
        <w:sz w:val="18"/>
        <w:szCs w:val="18"/>
      </w:rPr>
      <w:t>4</w:t>
    </w:r>
    <w:r w:rsidRPr="004E248A">
      <w:rPr>
        <w:rFonts w:ascii="Times New Roman" w:hAnsi="Times New Roman" w:cs="Times New Roman"/>
        <w:b/>
        <w:sz w:val="18"/>
        <w:szCs w:val="18"/>
      </w:rPr>
      <w:t xml:space="preserve"> ZD</w:t>
    </w:r>
    <w:r w:rsidR="0056013D" w:rsidRPr="004E248A">
      <w:rPr>
        <w:rFonts w:ascii="Times New Roman" w:hAnsi="Times New Roman" w:cs="Times New Roman"/>
        <w:b/>
        <w:sz w:val="18"/>
        <w:szCs w:val="18"/>
      </w:rPr>
      <w:t xml:space="preserve"> – Čestné prohlášení k § 74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E7B9" w14:textId="77777777" w:rsidR="00EA3D05" w:rsidRDefault="00EA3D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F4E2E"/>
    <w:rsid w:val="00356EF5"/>
    <w:rsid w:val="004E248A"/>
    <w:rsid w:val="0056013D"/>
    <w:rsid w:val="0057137F"/>
    <w:rsid w:val="005A693C"/>
    <w:rsid w:val="00615ED7"/>
    <w:rsid w:val="00665F14"/>
    <w:rsid w:val="007E10FD"/>
    <w:rsid w:val="007F237F"/>
    <w:rsid w:val="00854E73"/>
    <w:rsid w:val="00924A83"/>
    <w:rsid w:val="009852C4"/>
    <w:rsid w:val="00A10572"/>
    <w:rsid w:val="00A156FC"/>
    <w:rsid w:val="00A20F55"/>
    <w:rsid w:val="00B126EE"/>
    <w:rsid w:val="00B85F04"/>
    <w:rsid w:val="00B93E36"/>
    <w:rsid w:val="00DF00CE"/>
    <w:rsid w:val="00E07303"/>
    <w:rsid w:val="00EA3D05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6</cp:revision>
  <dcterms:created xsi:type="dcterms:W3CDTF">2023-05-30T10:03:00Z</dcterms:created>
  <dcterms:modified xsi:type="dcterms:W3CDTF">2023-11-01T14:56:00Z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