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6B085" w14:textId="77777777" w:rsidR="00851E33" w:rsidRDefault="00851E33" w:rsidP="00944247">
      <w:bookmarkStart w:id="0" w:name="_Toc313097842"/>
    </w:p>
    <w:p w14:paraId="7F6EB8C0" w14:textId="77777777" w:rsidR="00851E33" w:rsidRDefault="00851E33" w:rsidP="00944247"/>
    <w:p w14:paraId="55B2A72B" w14:textId="77777777" w:rsidR="00851E33" w:rsidRDefault="00851E33" w:rsidP="00944247"/>
    <w:p w14:paraId="41C3FB8E" w14:textId="7ABB9AD8" w:rsidR="00851E33" w:rsidRDefault="00851E33" w:rsidP="00944247">
      <w:pPr>
        <w:jc w:val="center"/>
      </w:pPr>
      <w:r>
        <w:t>zpracovaná v souladu s Pravidly pro výběr dodavatelů u zakázek spolufinancovaných</w:t>
      </w:r>
      <w:r w:rsidR="00944247">
        <w:t xml:space="preserve"> </w:t>
      </w:r>
      <w:r w:rsidR="00944247">
        <w:br/>
      </w:r>
      <w:r>
        <w:t xml:space="preserve">z Operačního programu Podnikání a inovace pro </w:t>
      </w:r>
      <w:r w:rsidR="00EA1A5A" w:rsidRPr="00D07007">
        <w:t>konkurenceschopnost – Program</w:t>
      </w:r>
      <w:r w:rsidRPr="00D07007">
        <w:rPr>
          <w:b/>
        </w:rPr>
        <w:t xml:space="preserve"> Inovace</w:t>
      </w:r>
    </w:p>
    <w:p w14:paraId="169655BF" w14:textId="77777777" w:rsidR="00851E33" w:rsidRDefault="00851E33" w:rsidP="00944247"/>
    <w:p w14:paraId="20644E17" w14:textId="77777777" w:rsidR="00944247" w:rsidRDefault="00944247" w:rsidP="00944247"/>
    <w:p w14:paraId="431489B1" w14:textId="77777777" w:rsidR="00851E33" w:rsidRDefault="00851E33" w:rsidP="00944247">
      <w:pPr>
        <w:jc w:val="center"/>
      </w:pPr>
      <w:bookmarkStart w:id="1" w:name="__RefHeading__28_1989533339"/>
      <w:bookmarkEnd w:id="1"/>
      <w:r>
        <w:t xml:space="preserve">pro </w:t>
      </w:r>
      <w:r w:rsidRPr="00EA1A5A">
        <w:t>zakázku na dodávku s názvem</w:t>
      </w:r>
    </w:p>
    <w:p w14:paraId="05F33421" w14:textId="77777777" w:rsidR="00851E33" w:rsidRDefault="00851E33" w:rsidP="00944247"/>
    <w:p w14:paraId="5E238DE2" w14:textId="77777777" w:rsidR="00851E33" w:rsidRDefault="00851E33" w:rsidP="00944247"/>
    <w:p w14:paraId="15070446" w14:textId="5DC9B071" w:rsidR="00851E33" w:rsidRPr="004B2B5E" w:rsidRDefault="00EA1A5A" w:rsidP="00944247">
      <w:pPr>
        <w:pStyle w:val="nzevstudie"/>
      </w:pPr>
      <w:bookmarkStart w:id="2" w:name="_Hlk500337481"/>
      <w:r w:rsidRPr="004B2B5E">
        <w:t xml:space="preserve">Nízkozdvižný </w:t>
      </w:r>
      <w:r w:rsidR="004B2B5E" w:rsidRPr="004B2B5E">
        <w:t>manipulační</w:t>
      </w:r>
      <w:r w:rsidRPr="004B2B5E">
        <w:t xml:space="preserve"> vozík</w:t>
      </w:r>
    </w:p>
    <w:bookmarkEnd w:id="2"/>
    <w:p w14:paraId="493BBDDB" w14:textId="77777777" w:rsidR="00851E33" w:rsidRDefault="00851E33" w:rsidP="00851E33"/>
    <w:p w14:paraId="13EF5EE4" w14:textId="77777777" w:rsidR="00851E33" w:rsidRDefault="00851E33" w:rsidP="00851E33"/>
    <w:p w14:paraId="61180C9F" w14:textId="77777777" w:rsidR="00851E33" w:rsidRDefault="00851E33" w:rsidP="00851E33">
      <w:pPr>
        <w:jc w:val="center"/>
      </w:pPr>
      <w:r>
        <w:t>Název projektu v OPPIK</w:t>
      </w:r>
    </w:p>
    <w:p w14:paraId="72A907A6" w14:textId="77777777" w:rsidR="00851E33" w:rsidRDefault="00851E33" w:rsidP="00944247"/>
    <w:p w14:paraId="59976DFA" w14:textId="26139977" w:rsidR="00851E33" w:rsidRDefault="00851E33" w:rsidP="00851E33">
      <w:pPr>
        <w:pStyle w:val="nzevstudie"/>
      </w:pPr>
      <w:r>
        <w:t>„</w:t>
      </w:r>
      <w:r w:rsidR="00D03F35" w:rsidRPr="00D03F35">
        <w:t>Inovace ve společnosti Cooper-Standard Automotive Česká republika</w:t>
      </w:r>
      <w:r>
        <w:t>“</w:t>
      </w:r>
    </w:p>
    <w:p w14:paraId="216307A2" w14:textId="77777777" w:rsidR="00851E33" w:rsidRDefault="00851E33" w:rsidP="00944247"/>
    <w:p w14:paraId="6F289655" w14:textId="77777777" w:rsidR="00851E33" w:rsidRDefault="00851E33" w:rsidP="00944247"/>
    <w:p w14:paraId="031C3BD6" w14:textId="77777777" w:rsidR="00851E33" w:rsidRDefault="00851E33" w:rsidP="00944247">
      <w:pPr>
        <w:rPr>
          <w:noProof/>
        </w:rPr>
      </w:pPr>
    </w:p>
    <w:p w14:paraId="6D302514" w14:textId="77777777" w:rsidR="00851E33" w:rsidRDefault="00851E33" w:rsidP="00944247">
      <w:pPr>
        <w:rPr>
          <w:lang w:eastAsia="ar-SA"/>
        </w:rPr>
      </w:pPr>
    </w:p>
    <w:p w14:paraId="6B0B7424" w14:textId="77777777" w:rsidR="00851E33" w:rsidRDefault="00851E33" w:rsidP="00944247"/>
    <w:p w14:paraId="31736E02" w14:textId="77777777" w:rsidR="00851E33" w:rsidRPr="00944247" w:rsidRDefault="00851E33" w:rsidP="00944247">
      <w:pPr>
        <w:pStyle w:val="Nadpis5"/>
        <w:rPr>
          <w:szCs w:val="20"/>
        </w:rPr>
      </w:pPr>
      <w:r w:rsidRPr="00944247">
        <w:t>Zadavatel:</w:t>
      </w:r>
    </w:p>
    <w:p w14:paraId="34500FFB" w14:textId="19D3AB08" w:rsidR="00851E33" w:rsidRDefault="00851E33" w:rsidP="00851E33">
      <w:pPr>
        <w:pStyle w:val="Normlnbezmezer"/>
        <w:tabs>
          <w:tab w:val="left" w:pos="2835"/>
        </w:tabs>
        <w:rPr>
          <w:szCs w:val="18"/>
        </w:rPr>
      </w:pPr>
      <w:r>
        <w:t>Název/obchodní jméno:</w:t>
      </w:r>
      <w:r>
        <w:tab/>
      </w:r>
      <w:bookmarkStart w:id="3" w:name="_Hlk500337507"/>
      <w:r w:rsidR="00EA1A5A" w:rsidRPr="00EA1A5A">
        <w:t>Cooper-Standard Automotive Česká republika s.r.o</w:t>
      </w:r>
      <w:r w:rsidR="00EA1A5A">
        <w:t>.</w:t>
      </w:r>
      <w:bookmarkEnd w:id="3"/>
      <w:r>
        <w:tab/>
      </w:r>
      <w:r>
        <w:tab/>
      </w:r>
    </w:p>
    <w:p w14:paraId="7E81CE12" w14:textId="77777777" w:rsidR="00851E33" w:rsidRDefault="00851E33" w:rsidP="00944247">
      <w:pPr>
        <w:pStyle w:val="Normlnbezmezer"/>
        <w:tabs>
          <w:tab w:val="left" w:pos="2835"/>
        </w:tabs>
      </w:pPr>
      <w:r>
        <w:t>Právní forma:</w:t>
      </w:r>
      <w:r>
        <w:tab/>
      </w:r>
      <w:r>
        <w:tab/>
      </w:r>
      <w:r w:rsidRPr="00944247">
        <w:t>112 – Společnost s ručením omezeným</w:t>
      </w:r>
    </w:p>
    <w:p w14:paraId="54CB8A17" w14:textId="62240669" w:rsidR="00851E33" w:rsidRDefault="00851E33" w:rsidP="00944247">
      <w:pPr>
        <w:pStyle w:val="Normlnbezmezer"/>
        <w:tabs>
          <w:tab w:val="left" w:pos="2835"/>
        </w:tabs>
      </w:pPr>
      <w:r>
        <w:t>Sídlo:</w:t>
      </w:r>
      <w:r>
        <w:tab/>
      </w:r>
      <w:bookmarkStart w:id="4" w:name="_Hlk500337578"/>
      <w:r w:rsidR="00EA1A5A" w:rsidRPr="00EA1A5A">
        <w:t>Jamská 2191/33, Žďár nad Sázavou 1, Žďár nad Sázavou, PSČ 591 01</w:t>
      </w:r>
    </w:p>
    <w:p w14:paraId="1B16CF60" w14:textId="77777777" w:rsidR="006617DA" w:rsidRDefault="006617DA" w:rsidP="006617DA">
      <w:pPr>
        <w:pStyle w:val="Normlnbezmezer"/>
        <w:tabs>
          <w:tab w:val="left" w:pos="2835"/>
        </w:tabs>
      </w:pPr>
      <w:r>
        <w:t>Pobočka:</w:t>
      </w:r>
      <w:r>
        <w:tab/>
        <w:t>Průmyslová</w:t>
      </w:r>
      <w:r w:rsidR="005C3816">
        <w:t xml:space="preserve">, </w:t>
      </w:r>
      <w:r>
        <w:t>Bystřice nad Pernštejnem, PSČ 593 01</w:t>
      </w:r>
    </w:p>
    <w:p w14:paraId="2A4F81F5" w14:textId="42F2D317" w:rsidR="00851E33" w:rsidRPr="00EA1A5A" w:rsidRDefault="00851E33" w:rsidP="00944247">
      <w:pPr>
        <w:pStyle w:val="Normlnbezmezer"/>
        <w:tabs>
          <w:tab w:val="left" w:pos="2835"/>
        </w:tabs>
      </w:pPr>
      <w:bookmarkStart w:id="5" w:name="_Hlk500337537"/>
      <w:bookmarkEnd w:id="4"/>
      <w:r>
        <w:t>IČ</w:t>
      </w:r>
      <w:r w:rsidR="00944247">
        <w:t>O</w:t>
      </w:r>
      <w:r>
        <w:t>:</w:t>
      </w:r>
      <w:r>
        <w:tab/>
      </w:r>
      <w:r w:rsidR="00EA1A5A" w:rsidRPr="00EA1A5A">
        <w:t>25824031</w:t>
      </w:r>
    </w:p>
    <w:p w14:paraId="473964DA" w14:textId="2992E94F" w:rsidR="00851E33" w:rsidRPr="00EA1A5A" w:rsidRDefault="00851E33" w:rsidP="00944247">
      <w:pPr>
        <w:pStyle w:val="Normlnbezmezer"/>
        <w:tabs>
          <w:tab w:val="left" w:pos="2835"/>
        </w:tabs>
      </w:pPr>
      <w:r w:rsidRPr="00EA1A5A">
        <w:t>DIČ:</w:t>
      </w:r>
      <w:r w:rsidRPr="00EA1A5A">
        <w:tab/>
      </w:r>
      <w:r w:rsidRPr="00EA1A5A">
        <w:tab/>
        <w:t xml:space="preserve">CZ </w:t>
      </w:r>
      <w:r w:rsidR="00EA1A5A" w:rsidRPr="00EA1A5A">
        <w:t>25824031</w:t>
      </w:r>
    </w:p>
    <w:p w14:paraId="7FDED8A8" w14:textId="1FCF3687" w:rsidR="00851E33" w:rsidRDefault="00851E33" w:rsidP="00944247">
      <w:pPr>
        <w:pStyle w:val="Normlnbezmezer"/>
        <w:tabs>
          <w:tab w:val="left" w:pos="2835"/>
        </w:tabs>
      </w:pPr>
      <w:bookmarkStart w:id="6" w:name="_Hlk500337516"/>
      <w:bookmarkEnd w:id="5"/>
      <w:r w:rsidRPr="00EA1A5A">
        <w:t>Zastoupena:</w:t>
      </w:r>
      <w:r w:rsidRPr="00EA1A5A">
        <w:tab/>
      </w:r>
      <w:r w:rsidRPr="00EA1A5A">
        <w:tab/>
      </w:r>
      <w:r w:rsidR="00EA1A5A" w:rsidRPr="00EA1A5A">
        <w:t xml:space="preserve">Jan Barák a František Šustr, </w:t>
      </w:r>
      <w:r w:rsidR="00D03F35">
        <w:t>prokuristé</w:t>
      </w:r>
    </w:p>
    <w:bookmarkEnd w:id="6"/>
    <w:p w14:paraId="232AA097" w14:textId="13035ED4" w:rsidR="00851E33" w:rsidRDefault="00851E33" w:rsidP="00EA1A5A">
      <w:pPr>
        <w:ind w:left="2832" w:hanging="2832"/>
      </w:pPr>
      <w:r w:rsidRPr="005575C3">
        <w:t xml:space="preserve">Adresa profilu zadavatele: </w:t>
      </w:r>
      <w:r w:rsidRPr="005575C3">
        <w:tab/>
      </w:r>
      <w:hyperlink r:id="rId8" w:history="1">
        <w:r w:rsidR="00EA1A5A" w:rsidRPr="00192584">
          <w:rPr>
            <w:rStyle w:val="Hypertextovodkaz"/>
          </w:rPr>
          <w:t>https://www.e-zakazky.cz/Profil-Zadavatele/d88a0914-8f1b-4567-b384-8b092aea8c70</w:t>
        </w:r>
      </w:hyperlink>
      <w:r w:rsidR="00EA1A5A">
        <w:t xml:space="preserve"> </w:t>
      </w:r>
    </w:p>
    <w:p w14:paraId="2D06CFA2" w14:textId="3B630ACA" w:rsidR="00851E33" w:rsidRPr="00F44C5B" w:rsidRDefault="00851E33" w:rsidP="005C3816">
      <w:pPr>
        <w:spacing w:before="0" w:after="200" w:line="276" w:lineRule="auto"/>
        <w:jc w:val="left"/>
        <w:rPr>
          <w:rStyle w:val="Hypertextovodkaz"/>
          <w:color w:val="000066"/>
          <w:u w:val="none"/>
        </w:rPr>
      </w:pPr>
      <w:r>
        <w:br w:type="page"/>
      </w:r>
      <w:r w:rsidR="005575C3" w:rsidRPr="00F44C5B">
        <w:rPr>
          <w:rStyle w:val="Hypertextovodkaz"/>
          <w:color w:val="000066"/>
          <w:u w:val="none"/>
        </w:rPr>
        <w:lastRenderedPageBreak/>
        <w:t>Obsah</w:t>
      </w:r>
    </w:p>
    <w:p w14:paraId="7A7E5397" w14:textId="4D69DB1C" w:rsidR="004457EA" w:rsidRDefault="00F44C5B">
      <w:pPr>
        <w:pStyle w:val="Obsah1"/>
        <w:rPr>
          <w:rFonts w:asciiTheme="minorHAnsi" w:eastAsiaTheme="minorEastAsia" w:hAnsiTheme="minorHAnsi" w:cstheme="minorBidi"/>
          <w:noProof/>
          <w:sz w:val="22"/>
          <w:szCs w:val="22"/>
        </w:rPr>
      </w:pPr>
      <w:r>
        <w:rPr>
          <w:b/>
          <w:bCs/>
          <w:caps/>
        </w:rPr>
        <w:fldChar w:fldCharType="begin"/>
      </w:r>
      <w:r>
        <w:rPr>
          <w:b/>
          <w:bCs/>
          <w:caps/>
        </w:rPr>
        <w:instrText xml:space="preserve"> TOC \o "2-2" \h \z \t "Nadpis 1;1;Úvod;1;Styl Nadpis 1 + Před:  18 b. Za:  6 b.;1;Nadpis-příloha;1" </w:instrText>
      </w:r>
      <w:r>
        <w:rPr>
          <w:b/>
          <w:bCs/>
          <w:caps/>
        </w:rPr>
        <w:fldChar w:fldCharType="separate"/>
      </w:r>
      <w:hyperlink w:anchor="_Toc500850854" w:history="1">
        <w:r w:rsidR="004457EA" w:rsidRPr="00D3735C">
          <w:rPr>
            <w:rStyle w:val="Hypertextovodkaz"/>
            <w:noProof/>
          </w:rPr>
          <w:t>1</w:t>
        </w:r>
        <w:r w:rsidR="004457EA">
          <w:rPr>
            <w:rFonts w:asciiTheme="minorHAnsi" w:eastAsiaTheme="minorEastAsia" w:hAnsiTheme="minorHAnsi" w:cstheme="minorBidi"/>
            <w:noProof/>
            <w:sz w:val="22"/>
            <w:szCs w:val="22"/>
          </w:rPr>
          <w:tab/>
        </w:r>
        <w:r w:rsidR="004457EA" w:rsidRPr="00D3735C">
          <w:rPr>
            <w:rStyle w:val="Hypertextovodkaz"/>
            <w:noProof/>
          </w:rPr>
          <w:t>Zadávací dokumentace</w:t>
        </w:r>
        <w:r w:rsidR="004457EA">
          <w:rPr>
            <w:noProof/>
            <w:webHidden/>
          </w:rPr>
          <w:tab/>
        </w:r>
        <w:r w:rsidR="004457EA">
          <w:rPr>
            <w:noProof/>
            <w:webHidden/>
          </w:rPr>
          <w:fldChar w:fldCharType="begin"/>
        </w:r>
        <w:r w:rsidR="004457EA">
          <w:rPr>
            <w:noProof/>
            <w:webHidden/>
          </w:rPr>
          <w:instrText xml:space="preserve"> PAGEREF _Toc500850854 \h </w:instrText>
        </w:r>
        <w:r w:rsidR="004457EA">
          <w:rPr>
            <w:noProof/>
            <w:webHidden/>
          </w:rPr>
        </w:r>
        <w:r w:rsidR="004457EA">
          <w:rPr>
            <w:noProof/>
            <w:webHidden/>
          </w:rPr>
          <w:fldChar w:fldCharType="separate"/>
        </w:r>
        <w:r w:rsidR="004457EA">
          <w:rPr>
            <w:noProof/>
            <w:webHidden/>
          </w:rPr>
          <w:t>3</w:t>
        </w:r>
        <w:r w:rsidR="004457EA">
          <w:rPr>
            <w:noProof/>
            <w:webHidden/>
          </w:rPr>
          <w:fldChar w:fldCharType="end"/>
        </w:r>
      </w:hyperlink>
    </w:p>
    <w:p w14:paraId="5B59B865" w14:textId="552A1653" w:rsidR="004457EA" w:rsidRDefault="004457EA">
      <w:pPr>
        <w:pStyle w:val="Obsah1"/>
        <w:rPr>
          <w:rFonts w:asciiTheme="minorHAnsi" w:eastAsiaTheme="minorEastAsia" w:hAnsiTheme="minorHAnsi" w:cstheme="minorBidi"/>
          <w:noProof/>
          <w:sz w:val="22"/>
          <w:szCs w:val="22"/>
        </w:rPr>
      </w:pPr>
      <w:hyperlink w:anchor="_Toc500850855" w:history="1">
        <w:r w:rsidRPr="00D3735C">
          <w:rPr>
            <w:rStyle w:val="Hypertextovodkaz"/>
            <w:noProof/>
          </w:rPr>
          <w:t>2</w:t>
        </w:r>
        <w:r>
          <w:rPr>
            <w:rFonts w:asciiTheme="minorHAnsi" w:eastAsiaTheme="minorEastAsia" w:hAnsiTheme="minorHAnsi" w:cstheme="minorBidi"/>
            <w:noProof/>
            <w:sz w:val="22"/>
            <w:szCs w:val="22"/>
          </w:rPr>
          <w:tab/>
        </w:r>
        <w:r w:rsidRPr="00D3735C">
          <w:rPr>
            <w:rStyle w:val="Hypertextovodkaz"/>
            <w:noProof/>
          </w:rPr>
          <w:t>Poskytnutí vysvětlení zadávacích podmínek</w:t>
        </w:r>
        <w:r>
          <w:rPr>
            <w:noProof/>
            <w:webHidden/>
          </w:rPr>
          <w:tab/>
        </w:r>
        <w:r>
          <w:rPr>
            <w:noProof/>
            <w:webHidden/>
          </w:rPr>
          <w:fldChar w:fldCharType="begin"/>
        </w:r>
        <w:r>
          <w:rPr>
            <w:noProof/>
            <w:webHidden/>
          </w:rPr>
          <w:instrText xml:space="preserve"> PAGEREF _Toc500850855 \h </w:instrText>
        </w:r>
        <w:r>
          <w:rPr>
            <w:noProof/>
            <w:webHidden/>
          </w:rPr>
        </w:r>
        <w:r>
          <w:rPr>
            <w:noProof/>
            <w:webHidden/>
          </w:rPr>
          <w:fldChar w:fldCharType="separate"/>
        </w:r>
        <w:r>
          <w:rPr>
            <w:noProof/>
            <w:webHidden/>
          </w:rPr>
          <w:t>3</w:t>
        </w:r>
        <w:r>
          <w:rPr>
            <w:noProof/>
            <w:webHidden/>
          </w:rPr>
          <w:fldChar w:fldCharType="end"/>
        </w:r>
      </w:hyperlink>
    </w:p>
    <w:p w14:paraId="1C03F44D" w14:textId="00C69816" w:rsidR="004457EA" w:rsidRDefault="004457EA">
      <w:pPr>
        <w:pStyle w:val="Obsah1"/>
        <w:rPr>
          <w:rFonts w:asciiTheme="minorHAnsi" w:eastAsiaTheme="minorEastAsia" w:hAnsiTheme="minorHAnsi" w:cstheme="minorBidi"/>
          <w:noProof/>
          <w:sz w:val="22"/>
          <w:szCs w:val="22"/>
        </w:rPr>
      </w:pPr>
      <w:hyperlink w:anchor="_Toc500850856" w:history="1">
        <w:r w:rsidRPr="00D3735C">
          <w:rPr>
            <w:rStyle w:val="Hypertextovodkaz"/>
            <w:noProof/>
          </w:rPr>
          <w:t>3</w:t>
        </w:r>
        <w:r>
          <w:rPr>
            <w:rFonts w:asciiTheme="minorHAnsi" w:eastAsiaTheme="minorEastAsia" w:hAnsiTheme="minorHAnsi" w:cstheme="minorBidi"/>
            <w:noProof/>
            <w:sz w:val="22"/>
            <w:szCs w:val="22"/>
          </w:rPr>
          <w:tab/>
        </w:r>
        <w:r w:rsidRPr="00D3735C">
          <w:rPr>
            <w:rStyle w:val="Hypertextovodkaz"/>
            <w:noProof/>
          </w:rPr>
          <w:t>Prokázání kvalifikace</w:t>
        </w:r>
        <w:r>
          <w:rPr>
            <w:noProof/>
            <w:webHidden/>
          </w:rPr>
          <w:tab/>
        </w:r>
        <w:r>
          <w:rPr>
            <w:noProof/>
            <w:webHidden/>
          </w:rPr>
          <w:fldChar w:fldCharType="begin"/>
        </w:r>
        <w:r>
          <w:rPr>
            <w:noProof/>
            <w:webHidden/>
          </w:rPr>
          <w:instrText xml:space="preserve"> PAGEREF _Toc500850856 \h </w:instrText>
        </w:r>
        <w:r>
          <w:rPr>
            <w:noProof/>
            <w:webHidden/>
          </w:rPr>
        </w:r>
        <w:r>
          <w:rPr>
            <w:noProof/>
            <w:webHidden/>
          </w:rPr>
          <w:fldChar w:fldCharType="separate"/>
        </w:r>
        <w:r>
          <w:rPr>
            <w:noProof/>
            <w:webHidden/>
          </w:rPr>
          <w:t>4</w:t>
        </w:r>
        <w:r>
          <w:rPr>
            <w:noProof/>
            <w:webHidden/>
          </w:rPr>
          <w:fldChar w:fldCharType="end"/>
        </w:r>
      </w:hyperlink>
    </w:p>
    <w:p w14:paraId="5EC0003E" w14:textId="663BAA11" w:rsidR="004457EA" w:rsidRDefault="004457EA">
      <w:pPr>
        <w:pStyle w:val="Obsah2"/>
        <w:rPr>
          <w:rFonts w:asciiTheme="minorHAnsi" w:eastAsiaTheme="minorEastAsia" w:hAnsiTheme="minorHAnsi" w:cstheme="minorBidi"/>
          <w:noProof/>
          <w:sz w:val="22"/>
        </w:rPr>
      </w:pPr>
      <w:hyperlink w:anchor="_Toc500850857" w:history="1">
        <w:r w:rsidRPr="00D3735C">
          <w:rPr>
            <w:rStyle w:val="Hypertextovodkaz"/>
            <w:noProof/>
          </w:rPr>
          <w:t>3.1</w:t>
        </w:r>
        <w:r>
          <w:rPr>
            <w:rFonts w:asciiTheme="minorHAnsi" w:eastAsiaTheme="minorEastAsia" w:hAnsiTheme="minorHAnsi" w:cstheme="minorBidi"/>
            <w:noProof/>
            <w:sz w:val="22"/>
          </w:rPr>
          <w:tab/>
        </w:r>
        <w:r w:rsidRPr="00D3735C">
          <w:rPr>
            <w:rStyle w:val="Hypertextovodkaz"/>
            <w:noProof/>
          </w:rPr>
          <w:t>Základní způsobilost</w:t>
        </w:r>
        <w:r>
          <w:rPr>
            <w:noProof/>
            <w:webHidden/>
          </w:rPr>
          <w:tab/>
        </w:r>
        <w:r>
          <w:rPr>
            <w:noProof/>
            <w:webHidden/>
          </w:rPr>
          <w:fldChar w:fldCharType="begin"/>
        </w:r>
        <w:r>
          <w:rPr>
            <w:noProof/>
            <w:webHidden/>
          </w:rPr>
          <w:instrText xml:space="preserve"> PAGEREF _Toc500850857 \h </w:instrText>
        </w:r>
        <w:r>
          <w:rPr>
            <w:noProof/>
            <w:webHidden/>
          </w:rPr>
        </w:r>
        <w:r>
          <w:rPr>
            <w:noProof/>
            <w:webHidden/>
          </w:rPr>
          <w:fldChar w:fldCharType="separate"/>
        </w:r>
        <w:r>
          <w:rPr>
            <w:noProof/>
            <w:webHidden/>
          </w:rPr>
          <w:t>4</w:t>
        </w:r>
        <w:r>
          <w:rPr>
            <w:noProof/>
            <w:webHidden/>
          </w:rPr>
          <w:fldChar w:fldCharType="end"/>
        </w:r>
      </w:hyperlink>
    </w:p>
    <w:p w14:paraId="06D6354D" w14:textId="69664E28" w:rsidR="004457EA" w:rsidRDefault="004457EA">
      <w:pPr>
        <w:pStyle w:val="Obsah2"/>
        <w:rPr>
          <w:rFonts w:asciiTheme="minorHAnsi" w:eastAsiaTheme="minorEastAsia" w:hAnsiTheme="minorHAnsi" w:cstheme="minorBidi"/>
          <w:noProof/>
          <w:sz w:val="22"/>
        </w:rPr>
      </w:pPr>
      <w:hyperlink w:anchor="_Toc500850858" w:history="1">
        <w:r w:rsidRPr="00D3735C">
          <w:rPr>
            <w:rStyle w:val="Hypertextovodkaz"/>
            <w:noProof/>
          </w:rPr>
          <w:t>3.2</w:t>
        </w:r>
        <w:r>
          <w:rPr>
            <w:rFonts w:asciiTheme="minorHAnsi" w:eastAsiaTheme="minorEastAsia" w:hAnsiTheme="minorHAnsi" w:cstheme="minorBidi"/>
            <w:noProof/>
            <w:sz w:val="22"/>
          </w:rPr>
          <w:tab/>
        </w:r>
        <w:r w:rsidRPr="00D3735C">
          <w:rPr>
            <w:rStyle w:val="Hypertextovodkaz"/>
            <w:noProof/>
          </w:rPr>
          <w:t>Profesní Způsobilost</w:t>
        </w:r>
        <w:r>
          <w:rPr>
            <w:noProof/>
            <w:webHidden/>
          </w:rPr>
          <w:tab/>
        </w:r>
        <w:r>
          <w:rPr>
            <w:noProof/>
            <w:webHidden/>
          </w:rPr>
          <w:fldChar w:fldCharType="begin"/>
        </w:r>
        <w:r>
          <w:rPr>
            <w:noProof/>
            <w:webHidden/>
          </w:rPr>
          <w:instrText xml:space="preserve"> PAGEREF _Toc500850858 \h </w:instrText>
        </w:r>
        <w:r>
          <w:rPr>
            <w:noProof/>
            <w:webHidden/>
          </w:rPr>
        </w:r>
        <w:r>
          <w:rPr>
            <w:noProof/>
            <w:webHidden/>
          </w:rPr>
          <w:fldChar w:fldCharType="separate"/>
        </w:r>
        <w:r>
          <w:rPr>
            <w:noProof/>
            <w:webHidden/>
          </w:rPr>
          <w:t>4</w:t>
        </w:r>
        <w:r>
          <w:rPr>
            <w:noProof/>
            <w:webHidden/>
          </w:rPr>
          <w:fldChar w:fldCharType="end"/>
        </w:r>
      </w:hyperlink>
    </w:p>
    <w:p w14:paraId="62C7783A" w14:textId="3ADB694B" w:rsidR="004457EA" w:rsidRDefault="004457EA">
      <w:pPr>
        <w:pStyle w:val="Obsah2"/>
        <w:rPr>
          <w:rFonts w:asciiTheme="minorHAnsi" w:eastAsiaTheme="minorEastAsia" w:hAnsiTheme="minorHAnsi" w:cstheme="minorBidi"/>
          <w:noProof/>
          <w:sz w:val="22"/>
        </w:rPr>
      </w:pPr>
      <w:hyperlink w:anchor="_Toc500850859" w:history="1">
        <w:r w:rsidRPr="00D3735C">
          <w:rPr>
            <w:rStyle w:val="Hypertextovodkaz"/>
            <w:noProof/>
          </w:rPr>
          <w:t>3.3</w:t>
        </w:r>
        <w:r>
          <w:rPr>
            <w:rFonts w:asciiTheme="minorHAnsi" w:eastAsiaTheme="minorEastAsia" w:hAnsiTheme="minorHAnsi" w:cstheme="minorBidi"/>
            <w:noProof/>
            <w:sz w:val="22"/>
          </w:rPr>
          <w:tab/>
        </w:r>
        <w:r w:rsidRPr="00D3735C">
          <w:rPr>
            <w:rStyle w:val="Hypertextovodkaz"/>
            <w:noProof/>
          </w:rPr>
          <w:t>Technická kvalifikace</w:t>
        </w:r>
        <w:r>
          <w:rPr>
            <w:noProof/>
            <w:webHidden/>
          </w:rPr>
          <w:tab/>
        </w:r>
        <w:r>
          <w:rPr>
            <w:noProof/>
            <w:webHidden/>
          </w:rPr>
          <w:fldChar w:fldCharType="begin"/>
        </w:r>
        <w:r>
          <w:rPr>
            <w:noProof/>
            <w:webHidden/>
          </w:rPr>
          <w:instrText xml:space="preserve"> PAGEREF _Toc500850859 \h </w:instrText>
        </w:r>
        <w:r>
          <w:rPr>
            <w:noProof/>
            <w:webHidden/>
          </w:rPr>
        </w:r>
        <w:r>
          <w:rPr>
            <w:noProof/>
            <w:webHidden/>
          </w:rPr>
          <w:fldChar w:fldCharType="separate"/>
        </w:r>
        <w:r>
          <w:rPr>
            <w:noProof/>
            <w:webHidden/>
          </w:rPr>
          <w:t>4</w:t>
        </w:r>
        <w:r>
          <w:rPr>
            <w:noProof/>
            <w:webHidden/>
          </w:rPr>
          <w:fldChar w:fldCharType="end"/>
        </w:r>
      </w:hyperlink>
    </w:p>
    <w:p w14:paraId="195C3E30" w14:textId="2FF0068B" w:rsidR="004457EA" w:rsidRDefault="004457EA">
      <w:pPr>
        <w:pStyle w:val="Obsah2"/>
        <w:rPr>
          <w:rFonts w:asciiTheme="minorHAnsi" w:eastAsiaTheme="minorEastAsia" w:hAnsiTheme="minorHAnsi" w:cstheme="minorBidi"/>
          <w:noProof/>
          <w:sz w:val="22"/>
        </w:rPr>
      </w:pPr>
      <w:hyperlink w:anchor="_Toc500850860" w:history="1">
        <w:r w:rsidRPr="00D3735C">
          <w:rPr>
            <w:rStyle w:val="Hypertextovodkaz"/>
            <w:noProof/>
          </w:rPr>
          <w:t>3.4</w:t>
        </w:r>
        <w:r>
          <w:rPr>
            <w:rFonts w:asciiTheme="minorHAnsi" w:eastAsiaTheme="minorEastAsia" w:hAnsiTheme="minorHAnsi" w:cstheme="minorBidi"/>
            <w:noProof/>
            <w:sz w:val="22"/>
          </w:rPr>
          <w:tab/>
        </w:r>
        <w:r w:rsidRPr="00D3735C">
          <w:rPr>
            <w:rStyle w:val="Hypertextovodkaz"/>
            <w:noProof/>
          </w:rPr>
          <w:t>Prokázání splnění kvalifikace u zahraničního účastníka</w:t>
        </w:r>
        <w:r>
          <w:rPr>
            <w:noProof/>
            <w:webHidden/>
          </w:rPr>
          <w:tab/>
        </w:r>
        <w:r>
          <w:rPr>
            <w:noProof/>
            <w:webHidden/>
          </w:rPr>
          <w:fldChar w:fldCharType="begin"/>
        </w:r>
        <w:r>
          <w:rPr>
            <w:noProof/>
            <w:webHidden/>
          </w:rPr>
          <w:instrText xml:space="preserve"> PAGEREF _Toc500850860 \h </w:instrText>
        </w:r>
        <w:r>
          <w:rPr>
            <w:noProof/>
            <w:webHidden/>
          </w:rPr>
        </w:r>
        <w:r>
          <w:rPr>
            <w:noProof/>
            <w:webHidden/>
          </w:rPr>
          <w:fldChar w:fldCharType="separate"/>
        </w:r>
        <w:r>
          <w:rPr>
            <w:noProof/>
            <w:webHidden/>
          </w:rPr>
          <w:t>5</w:t>
        </w:r>
        <w:r>
          <w:rPr>
            <w:noProof/>
            <w:webHidden/>
          </w:rPr>
          <w:fldChar w:fldCharType="end"/>
        </w:r>
      </w:hyperlink>
    </w:p>
    <w:p w14:paraId="02CA673F" w14:textId="485C85DC" w:rsidR="004457EA" w:rsidRDefault="004457EA">
      <w:pPr>
        <w:pStyle w:val="Obsah2"/>
        <w:rPr>
          <w:rFonts w:asciiTheme="minorHAnsi" w:eastAsiaTheme="minorEastAsia" w:hAnsiTheme="minorHAnsi" w:cstheme="minorBidi"/>
          <w:noProof/>
          <w:sz w:val="22"/>
        </w:rPr>
      </w:pPr>
      <w:hyperlink w:anchor="_Toc500850861" w:history="1">
        <w:r w:rsidRPr="00D3735C">
          <w:rPr>
            <w:rStyle w:val="Hypertextovodkaz"/>
            <w:noProof/>
          </w:rPr>
          <w:t>3.5</w:t>
        </w:r>
        <w:r>
          <w:rPr>
            <w:rFonts w:asciiTheme="minorHAnsi" w:eastAsiaTheme="minorEastAsia" w:hAnsiTheme="minorHAnsi" w:cstheme="minorBidi"/>
            <w:noProof/>
            <w:sz w:val="22"/>
          </w:rPr>
          <w:tab/>
        </w:r>
        <w:r w:rsidRPr="00D3735C">
          <w:rPr>
            <w:rStyle w:val="Hypertextovodkaz"/>
            <w:noProof/>
          </w:rPr>
          <w:t xml:space="preserve">Zvláštní způsoby </w:t>
        </w:r>
        <w:r w:rsidRPr="00F82C13">
          <w:rPr>
            <w:rStyle w:val="Hypertextovodkaz"/>
            <w:noProof/>
            <w:sz w:val="22"/>
          </w:rPr>
          <w:t>prokázání</w:t>
        </w:r>
        <w:r w:rsidRPr="00D3735C">
          <w:rPr>
            <w:rStyle w:val="Hypertextovodkaz"/>
            <w:noProof/>
          </w:rPr>
          <w:t xml:space="preserve"> kvalifikace</w:t>
        </w:r>
        <w:r>
          <w:rPr>
            <w:noProof/>
            <w:webHidden/>
          </w:rPr>
          <w:tab/>
        </w:r>
        <w:r>
          <w:rPr>
            <w:noProof/>
            <w:webHidden/>
          </w:rPr>
          <w:fldChar w:fldCharType="begin"/>
        </w:r>
        <w:r>
          <w:rPr>
            <w:noProof/>
            <w:webHidden/>
          </w:rPr>
          <w:instrText xml:space="preserve"> PAGEREF _Toc500850861 \h </w:instrText>
        </w:r>
        <w:r>
          <w:rPr>
            <w:noProof/>
            <w:webHidden/>
          </w:rPr>
        </w:r>
        <w:r>
          <w:rPr>
            <w:noProof/>
            <w:webHidden/>
          </w:rPr>
          <w:fldChar w:fldCharType="separate"/>
        </w:r>
        <w:r>
          <w:rPr>
            <w:noProof/>
            <w:webHidden/>
          </w:rPr>
          <w:t>5</w:t>
        </w:r>
        <w:r>
          <w:rPr>
            <w:noProof/>
            <w:webHidden/>
          </w:rPr>
          <w:fldChar w:fldCharType="end"/>
        </w:r>
      </w:hyperlink>
    </w:p>
    <w:p w14:paraId="29E78B05" w14:textId="05E935D8" w:rsidR="004457EA" w:rsidRDefault="004457EA">
      <w:pPr>
        <w:pStyle w:val="Obsah2"/>
        <w:rPr>
          <w:rFonts w:asciiTheme="minorHAnsi" w:eastAsiaTheme="minorEastAsia" w:hAnsiTheme="minorHAnsi" w:cstheme="minorBidi"/>
          <w:noProof/>
          <w:sz w:val="22"/>
        </w:rPr>
      </w:pPr>
      <w:hyperlink w:anchor="_Toc500850862" w:history="1">
        <w:r w:rsidRPr="00D3735C">
          <w:rPr>
            <w:rStyle w:val="Hypertextovodkaz"/>
            <w:noProof/>
          </w:rPr>
          <w:t>3.6</w:t>
        </w:r>
        <w:r>
          <w:rPr>
            <w:rFonts w:asciiTheme="minorHAnsi" w:eastAsiaTheme="minorEastAsia" w:hAnsiTheme="minorHAnsi" w:cstheme="minorBidi"/>
            <w:noProof/>
            <w:sz w:val="22"/>
          </w:rPr>
          <w:tab/>
        </w:r>
        <w:r w:rsidRPr="00D3735C">
          <w:rPr>
            <w:rStyle w:val="Hypertextovodkaz"/>
            <w:noProof/>
          </w:rPr>
          <w:t>Prokázání kvalifikace prostřednictvím poddodavatelů</w:t>
        </w:r>
        <w:r>
          <w:rPr>
            <w:noProof/>
            <w:webHidden/>
          </w:rPr>
          <w:tab/>
        </w:r>
        <w:r>
          <w:rPr>
            <w:noProof/>
            <w:webHidden/>
          </w:rPr>
          <w:fldChar w:fldCharType="begin"/>
        </w:r>
        <w:r>
          <w:rPr>
            <w:noProof/>
            <w:webHidden/>
          </w:rPr>
          <w:instrText xml:space="preserve"> PAGEREF _Toc500850862 \h </w:instrText>
        </w:r>
        <w:r>
          <w:rPr>
            <w:noProof/>
            <w:webHidden/>
          </w:rPr>
        </w:r>
        <w:r>
          <w:rPr>
            <w:noProof/>
            <w:webHidden/>
          </w:rPr>
          <w:fldChar w:fldCharType="separate"/>
        </w:r>
        <w:r>
          <w:rPr>
            <w:noProof/>
            <w:webHidden/>
          </w:rPr>
          <w:t>5</w:t>
        </w:r>
        <w:r>
          <w:rPr>
            <w:noProof/>
            <w:webHidden/>
          </w:rPr>
          <w:fldChar w:fldCharType="end"/>
        </w:r>
      </w:hyperlink>
    </w:p>
    <w:p w14:paraId="32CCFBF6" w14:textId="07F8A991" w:rsidR="004457EA" w:rsidRDefault="004457EA">
      <w:pPr>
        <w:pStyle w:val="Obsah2"/>
        <w:rPr>
          <w:rFonts w:asciiTheme="minorHAnsi" w:eastAsiaTheme="minorEastAsia" w:hAnsiTheme="minorHAnsi" w:cstheme="minorBidi"/>
          <w:noProof/>
          <w:sz w:val="22"/>
        </w:rPr>
      </w:pPr>
      <w:hyperlink w:anchor="_Toc500850863" w:history="1">
        <w:r w:rsidRPr="00D3735C">
          <w:rPr>
            <w:rStyle w:val="Hypertextovodkaz"/>
            <w:noProof/>
          </w:rPr>
          <w:t>3.7</w:t>
        </w:r>
        <w:r>
          <w:rPr>
            <w:rFonts w:asciiTheme="minorHAnsi" w:eastAsiaTheme="minorEastAsia" w:hAnsiTheme="minorHAnsi" w:cstheme="minorBidi"/>
            <w:noProof/>
            <w:sz w:val="22"/>
          </w:rPr>
          <w:tab/>
        </w:r>
        <w:r w:rsidRPr="00D3735C">
          <w:rPr>
            <w:rStyle w:val="Hypertextovodkaz"/>
            <w:noProof/>
          </w:rPr>
          <w:t>Prokázání splnění kvalifikace v případě podání společné nabídky</w:t>
        </w:r>
        <w:r>
          <w:rPr>
            <w:noProof/>
            <w:webHidden/>
          </w:rPr>
          <w:tab/>
        </w:r>
        <w:r>
          <w:rPr>
            <w:noProof/>
            <w:webHidden/>
          </w:rPr>
          <w:fldChar w:fldCharType="begin"/>
        </w:r>
        <w:r>
          <w:rPr>
            <w:noProof/>
            <w:webHidden/>
          </w:rPr>
          <w:instrText xml:space="preserve"> PAGEREF _Toc500850863 \h </w:instrText>
        </w:r>
        <w:r>
          <w:rPr>
            <w:noProof/>
            <w:webHidden/>
          </w:rPr>
        </w:r>
        <w:r>
          <w:rPr>
            <w:noProof/>
            <w:webHidden/>
          </w:rPr>
          <w:fldChar w:fldCharType="separate"/>
        </w:r>
        <w:r>
          <w:rPr>
            <w:noProof/>
            <w:webHidden/>
          </w:rPr>
          <w:t>5</w:t>
        </w:r>
        <w:r>
          <w:rPr>
            <w:noProof/>
            <w:webHidden/>
          </w:rPr>
          <w:fldChar w:fldCharType="end"/>
        </w:r>
      </w:hyperlink>
    </w:p>
    <w:p w14:paraId="7CEADF3C" w14:textId="48DC7E74" w:rsidR="004457EA" w:rsidRDefault="004457EA">
      <w:pPr>
        <w:pStyle w:val="Obsah2"/>
        <w:rPr>
          <w:rFonts w:asciiTheme="minorHAnsi" w:eastAsiaTheme="minorEastAsia" w:hAnsiTheme="minorHAnsi" w:cstheme="minorBidi"/>
          <w:noProof/>
          <w:sz w:val="22"/>
        </w:rPr>
      </w:pPr>
      <w:hyperlink w:anchor="_Toc500850864" w:history="1">
        <w:r w:rsidRPr="00D3735C">
          <w:rPr>
            <w:rStyle w:val="Hypertextovodkaz"/>
            <w:noProof/>
          </w:rPr>
          <w:t>3.8</w:t>
        </w:r>
        <w:r>
          <w:rPr>
            <w:rFonts w:asciiTheme="minorHAnsi" w:eastAsiaTheme="minorEastAsia" w:hAnsiTheme="minorHAnsi" w:cstheme="minorBidi"/>
            <w:noProof/>
            <w:sz w:val="22"/>
          </w:rPr>
          <w:tab/>
        </w:r>
        <w:r w:rsidRPr="00D3735C">
          <w:rPr>
            <w:rStyle w:val="Hypertextovodkaz"/>
            <w:noProof/>
          </w:rPr>
          <w:t>Další podmínky prokázání kvalifikace</w:t>
        </w:r>
        <w:r>
          <w:rPr>
            <w:noProof/>
            <w:webHidden/>
          </w:rPr>
          <w:tab/>
        </w:r>
        <w:r>
          <w:rPr>
            <w:noProof/>
            <w:webHidden/>
          </w:rPr>
          <w:fldChar w:fldCharType="begin"/>
        </w:r>
        <w:r>
          <w:rPr>
            <w:noProof/>
            <w:webHidden/>
          </w:rPr>
          <w:instrText xml:space="preserve"> PAGEREF _Toc500850864 \h </w:instrText>
        </w:r>
        <w:r>
          <w:rPr>
            <w:noProof/>
            <w:webHidden/>
          </w:rPr>
        </w:r>
        <w:r>
          <w:rPr>
            <w:noProof/>
            <w:webHidden/>
          </w:rPr>
          <w:fldChar w:fldCharType="separate"/>
        </w:r>
        <w:r>
          <w:rPr>
            <w:noProof/>
            <w:webHidden/>
          </w:rPr>
          <w:t>6</w:t>
        </w:r>
        <w:r>
          <w:rPr>
            <w:noProof/>
            <w:webHidden/>
          </w:rPr>
          <w:fldChar w:fldCharType="end"/>
        </w:r>
      </w:hyperlink>
    </w:p>
    <w:p w14:paraId="5982FCF4" w14:textId="52B9630B" w:rsidR="004457EA" w:rsidRDefault="004457EA">
      <w:pPr>
        <w:pStyle w:val="Obsah1"/>
        <w:rPr>
          <w:rFonts w:asciiTheme="minorHAnsi" w:eastAsiaTheme="minorEastAsia" w:hAnsiTheme="minorHAnsi" w:cstheme="minorBidi"/>
          <w:noProof/>
          <w:sz w:val="22"/>
          <w:szCs w:val="22"/>
        </w:rPr>
      </w:pPr>
      <w:hyperlink w:anchor="_Toc500850865" w:history="1">
        <w:r w:rsidRPr="00D3735C">
          <w:rPr>
            <w:rStyle w:val="Hypertextovodkaz"/>
            <w:noProof/>
          </w:rPr>
          <w:t>4</w:t>
        </w:r>
        <w:r>
          <w:rPr>
            <w:rFonts w:asciiTheme="minorHAnsi" w:eastAsiaTheme="minorEastAsia" w:hAnsiTheme="minorHAnsi" w:cstheme="minorBidi"/>
            <w:noProof/>
            <w:sz w:val="22"/>
            <w:szCs w:val="22"/>
          </w:rPr>
          <w:tab/>
        </w:r>
        <w:r w:rsidRPr="00D3735C">
          <w:rPr>
            <w:rStyle w:val="Hypertextovodkaz"/>
            <w:noProof/>
          </w:rPr>
          <w:t>Přesné vymezení předmětu zakázky</w:t>
        </w:r>
        <w:r>
          <w:rPr>
            <w:noProof/>
            <w:webHidden/>
          </w:rPr>
          <w:tab/>
        </w:r>
        <w:r>
          <w:rPr>
            <w:noProof/>
            <w:webHidden/>
          </w:rPr>
          <w:fldChar w:fldCharType="begin"/>
        </w:r>
        <w:r>
          <w:rPr>
            <w:noProof/>
            <w:webHidden/>
          </w:rPr>
          <w:instrText xml:space="preserve"> PAGEREF _Toc500850865 \h </w:instrText>
        </w:r>
        <w:r>
          <w:rPr>
            <w:noProof/>
            <w:webHidden/>
          </w:rPr>
        </w:r>
        <w:r>
          <w:rPr>
            <w:noProof/>
            <w:webHidden/>
          </w:rPr>
          <w:fldChar w:fldCharType="separate"/>
        </w:r>
        <w:r>
          <w:rPr>
            <w:noProof/>
            <w:webHidden/>
          </w:rPr>
          <w:t>6</w:t>
        </w:r>
        <w:r>
          <w:rPr>
            <w:noProof/>
            <w:webHidden/>
          </w:rPr>
          <w:fldChar w:fldCharType="end"/>
        </w:r>
      </w:hyperlink>
    </w:p>
    <w:p w14:paraId="112EF5BC" w14:textId="4279F4C0" w:rsidR="004457EA" w:rsidRDefault="004457EA">
      <w:pPr>
        <w:pStyle w:val="Obsah2"/>
        <w:rPr>
          <w:rFonts w:asciiTheme="minorHAnsi" w:eastAsiaTheme="minorEastAsia" w:hAnsiTheme="minorHAnsi" w:cstheme="minorBidi"/>
          <w:noProof/>
          <w:sz w:val="22"/>
        </w:rPr>
      </w:pPr>
      <w:hyperlink w:anchor="_Toc500850866" w:history="1">
        <w:r w:rsidRPr="00D3735C">
          <w:rPr>
            <w:rStyle w:val="Hypertextovodkaz"/>
            <w:noProof/>
          </w:rPr>
          <w:t>4.1</w:t>
        </w:r>
        <w:r>
          <w:rPr>
            <w:rFonts w:asciiTheme="minorHAnsi" w:eastAsiaTheme="minorEastAsia" w:hAnsiTheme="minorHAnsi" w:cstheme="minorBidi"/>
            <w:noProof/>
            <w:sz w:val="22"/>
          </w:rPr>
          <w:tab/>
        </w:r>
        <w:r w:rsidRPr="00D3735C">
          <w:rPr>
            <w:rStyle w:val="Hypertextovodkaz"/>
            <w:noProof/>
          </w:rPr>
          <w:t>Podrobná specifikace předmětu zakázky</w:t>
        </w:r>
        <w:r>
          <w:rPr>
            <w:noProof/>
            <w:webHidden/>
          </w:rPr>
          <w:tab/>
        </w:r>
        <w:r>
          <w:rPr>
            <w:noProof/>
            <w:webHidden/>
          </w:rPr>
          <w:fldChar w:fldCharType="begin"/>
        </w:r>
        <w:r>
          <w:rPr>
            <w:noProof/>
            <w:webHidden/>
          </w:rPr>
          <w:instrText xml:space="preserve"> PAGEREF _Toc500850866 \h </w:instrText>
        </w:r>
        <w:r>
          <w:rPr>
            <w:noProof/>
            <w:webHidden/>
          </w:rPr>
        </w:r>
        <w:r>
          <w:rPr>
            <w:noProof/>
            <w:webHidden/>
          </w:rPr>
          <w:fldChar w:fldCharType="separate"/>
        </w:r>
        <w:r>
          <w:rPr>
            <w:noProof/>
            <w:webHidden/>
          </w:rPr>
          <w:t>6</w:t>
        </w:r>
        <w:r>
          <w:rPr>
            <w:noProof/>
            <w:webHidden/>
          </w:rPr>
          <w:fldChar w:fldCharType="end"/>
        </w:r>
      </w:hyperlink>
    </w:p>
    <w:p w14:paraId="5195DFA6" w14:textId="3EDC2A17" w:rsidR="004457EA" w:rsidRDefault="004457EA">
      <w:pPr>
        <w:pStyle w:val="Obsah2"/>
        <w:rPr>
          <w:rFonts w:asciiTheme="minorHAnsi" w:eastAsiaTheme="minorEastAsia" w:hAnsiTheme="minorHAnsi" w:cstheme="minorBidi"/>
          <w:noProof/>
          <w:sz w:val="22"/>
        </w:rPr>
      </w:pPr>
      <w:hyperlink w:anchor="_Toc500850867" w:history="1">
        <w:r w:rsidRPr="00D3735C">
          <w:rPr>
            <w:rStyle w:val="Hypertextovodkaz"/>
            <w:noProof/>
          </w:rPr>
          <w:t>4.2</w:t>
        </w:r>
        <w:r>
          <w:rPr>
            <w:rFonts w:asciiTheme="minorHAnsi" w:eastAsiaTheme="minorEastAsia" w:hAnsiTheme="minorHAnsi" w:cstheme="minorBidi"/>
            <w:noProof/>
            <w:sz w:val="22"/>
          </w:rPr>
          <w:tab/>
        </w:r>
        <w:r w:rsidRPr="00D3735C">
          <w:rPr>
            <w:rStyle w:val="Hypertextovodkaz"/>
            <w:noProof/>
          </w:rPr>
          <w:t>Doplňující informace</w:t>
        </w:r>
        <w:r>
          <w:rPr>
            <w:noProof/>
            <w:webHidden/>
          </w:rPr>
          <w:tab/>
        </w:r>
        <w:r>
          <w:rPr>
            <w:noProof/>
            <w:webHidden/>
          </w:rPr>
          <w:fldChar w:fldCharType="begin"/>
        </w:r>
        <w:r>
          <w:rPr>
            <w:noProof/>
            <w:webHidden/>
          </w:rPr>
          <w:instrText xml:space="preserve"> PAGEREF _Toc500850867 \h </w:instrText>
        </w:r>
        <w:r>
          <w:rPr>
            <w:noProof/>
            <w:webHidden/>
          </w:rPr>
        </w:r>
        <w:r>
          <w:rPr>
            <w:noProof/>
            <w:webHidden/>
          </w:rPr>
          <w:fldChar w:fldCharType="separate"/>
        </w:r>
        <w:r>
          <w:rPr>
            <w:noProof/>
            <w:webHidden/>
          </w:rPr>
          <w:t>7</w:t>
        </w:r>
        <w:r>
          <w:rPr>
            <w:noProof/>
            <w:webHidden/>
          </w:rPr>
          <w:fldChar w:fldCharType="end"/>
        </w:r>
      </w:hyperlink>
    </w:p>
    <w:p w14:paraId="7DB1BF8A" w14:textId="10773242" w:rsidR="004457EA" w:rsidRDefault="004457EA">
      <w:pPr>
        <w:pStyle w:val="Obsah1"/>
        <w:rPr>
          <w:rFonts w:asciiTheme="minorHAnsi" w:eastAsiaTheme="minorEastAsia" w:hAnsiTheme="minorHAnsi" w:cstheme="minorBidi"/>
          <w:noProof/>
          <w:sz w:val="22"/>
          <w:szCs w:val="22"/>
        </w:rPr>
      </w:pPr>
      <w:hyperlink w:anchor="_Toc500850868" w:history="1">
        <w:r w:rsidRPr="00D3735C">
          <w:rPr>
            <w:rStyle w:val="Hypertextovodkaz"/>
            <w:noProof/>
          </w:rPr>
          <w:t>5</w:t>
        </w:r>
        <w:r>
          <w:rPr>
            <w:rFonts w:asciiTheme="minorHAnsi" w:eastAsiaTheme="minorEastAsia" w:hAnsiTheme="minorHAnsi" w:cstheme="minorBidi"/>
            <w:noProof/>
            <w:sz w:val="22"/>
            <w:szCs w:val="22"/>
          </w:rPr>
          <w:tab/>
        </w:r>
        <w:r w:rsidRPr="00D3735C">
          <w:rPr>
            <w:rStyle w:val="Hypertextovodkaz"/>
            <w:noProof/>
          </w:rPr>
          <w:t>Obsah nabídky</w:t>
        </w:r>
        <w:r>
          <w:rPr>
            <w:noProof/>
            <w:webHidden/>
          </w:rPr>
          <w:tab/>
        </w:r>
        <w:r>
          <w:rPr>
            <w:noProof/>
            <w:webHidden/>
          </w:rPr>
          <w:fldChar w:fldCharType="begin"/>
        </w:r>
        <w:r>
          <w:rPr>
            <w:noProof/>
            <w:webHidden/>
          </w:rPr>
          <w:instrText xml:space="preserve"> PAGEREF _Toc500850868 \h </w:instrText>
        </w:r>
        <w:r>
          <w:rPr>
            <w:noProof/>
            <w:webHidden/>
          </w:rPr>
        </w:r>
        <w:r>
          <w:rPr>
            <w:noProof/>
            <w:webHidden/>
          </w:rPr>
          <w:fldChar w:fldCharType="separate"/>
        </w:r>
        <w:r>
          <w:rPr>
            <w:noProof/>
            <w:webHidden/>
          </w:rPr>
          <w:t>7</w:t>
        </w:r>
        <w:r>
          <w:rPr>
            <w:noProof/>
            <w:webHidden/>
          </w:rPr>
          <w:fldChar w:fldCharType="end"/>
        </w:r>
      </w:hyperlink>
    </w:p>
    <w:p w14:paraId="270E01FA" w14:textId="227AE369" w:rsidR="004457EA" w:rsidRDefault="004457EA">
      <w:pPr>
        <w:pStyle w:val="Obsah2"/>
        <w:rPr>
          <w:rFonts w:asciiTheme="minorHAnsi" w:eastAsiaTheme="minorEastAsia" w:hAnsiTheme="minorHAnsi" w:cstheme="minorBidi"/>
          <w:noProof/>
          <w:sz w:val="22"/>
        </w:rPr>
      </w:pPr>
      <w:hyperlink w:anchor="_Toc500850869" w:history="1">
        <w:r w:rsidRPr="00D3735C">
          <w:rPr>
            <w:rStyle w:val="Hypertextovodkaz"/>
            <w:noProof/>
          </w:rPr>
          <w:t>5.1</w:t>
        </w:r>
        <w:r>
          <w:rPr>
            <w:rFonts w:asciiTheme="minorHAnsi" w:eastAsiaTheme="minorEastAsia" w:hAnsiTheme="minorHAnsi" w:cstheme="minorBidi"/>
            <w:noProof/>
            <w:sz w:val="22"/>
          </w:rPr>
          <w:tab/>
        </w:r>
        <w:r w:rsidRPr="00D3735C">
          <w:rPr>
            <w:rStyle w:val="Hypertextovodkaz"/>
            <w:noProof/>
          </w:rPr>
          <w:t>Nabídková cena</w:t>
        </w:r>
        <w:r>
          <w:rPr>
            <w:noProof/>
            <w:webHidden/>
          </w:rPr>
          <w:tab/>
        </w:r>
        <w:r>
          <w:rPr>
            <w:noProof/>
            <w:webHidden/>
          </w:rPr>
          <w:fldChar w:fldCharType="begin"/>
        </w:r>
        <w:r>
          <w:rPr>
            <w:noProof/>
            <w:webHidden/>
          </w:rPr>
          <w:instrText xml:space="preserve"> PAGEREF _Toc500850869 \h </w:instrText>
        </w:r>
        <w:r>
          <w:rPr>
            <w:noProof/>
            <w:webHidden/>
          </w:rPr>
        </w:r>
        <w:r>
          <w:rPr>
            <w:noProof/>
            <w:webHidden/>
          </w:rPr>
          <w:fldChar w:fldCharType="separate"/>
        </w:r>
        <w:r>
          <w:rPr>
            <w:noProof/>
            <w:webHidden/>
          </w:rPr>
          <w:t>7</w:t>
        </w:r>
        <w:r>
          <w:rPr>
            <w:noProof/>
            <w:webHidden/>
          </w:rPr>
          <w:fldChar w:fldCharType="end"/>
        </w:r>
      </w:hyperlink>
    </w:p>
    <w:p w14:paraId="5F6E9C93" w14:textId="73664C2F" w:rsidR="004457EA" w:rsidRDefault="004457EA">
      <w:pPr>
        <w:pStyle w:val="Obsah2"/>
        <w:rPr>
          <w:rFonts w:asciiTheme="minorHAnsi" w:eastAsiaTheme="minorEastAsia" w:hAnsiTheme="minorHAnsi" w:cstheme="minorBidi"/>
          <w:noProof/>
          <w:sz w:val="22"/>
        </w:rPr>
      </w:pPr>
      <w:hyperlink w:anchor="_Toc500850870" w:history="1">
        <w:r w:rsidRPr="00D3735C">
          <w:rPr>
            <w:rStyle w:val="Hypertextovodkaz"/>
            <w:noProof/>
          </w:rPr>
          <w:t>5.2</w:t>
        </w:r>
        <w:r>
          <w:rPr>
            <w:rFonts w:asciiTheme="minorHAnsi" w:eastAsiaTheme="minorEastAsia" w:hAnsiTheme="minorHAnsi" w:cstheme="minorBidi"/>
            <w:noProof/>
            <w:sz w:val="22"/>
          </w:rPr>
          <w:tab/>
        </w:r>
        <w:r w:rsidRPr="00D3735C">
          <w:rPr>
            <w:rStyle w:val="Hypertextovodkaz"/>
            <w:noProof/>
          </w:rPr>
          <w:t>Způsob zpracování nabídkové ceny</w:t>
        </w:r>
        <w:r>
          <w:rPr>
            <w:noProof/>
            <w:webHidden/>
          </w:rPr>
          <w:tab/>
        </w:r>
        <w:r>
          <w:rPr>
            <w:noProof/>
            <w:webHidden/>
          </w:rPr>
          <w:fldChar w:fldCharType="begin"/>
        </w:r>
        <w:r>
          <w:rPr>
            <w:noProof/>
            <w:webHidden/>
          </w:rPr>
          <w:instrText xml:space="preserve"> PAGEREF _Toc500850870 \h </w:instrText>
        </w:r>
        <w:r>
          <w:rPr>
            <w:noProof/>
            <w:webHidden/>
          </w:rPr>
        </w:r>
        <w:r>
          <w:rPr>
            <w:noProof/>
            <w:webHidden/>
          </w:rPr>
          <w:fldChar w:fldCharType="separate"/>
        </w:r>
        <w:r>
          <w:rPr>
            <w:noProof/>
            <w:webHidden/>
          </w:rPr>
          <w:t>7</w:t>
        </w:r>
        <w:r>
          <w:rPr>
            <w:noProof/>
            <w:webHidden/>
          </w:rPr>
          <w:fldChar w:fldCharType="end"/>
        </w:r>
      </w:hyperlink>
    </w:p>
    <w:p w14:paraId="31799B8E" w14:textId="310A49FA" w:rsidR="004457EA" w:rsidRDefault="004457EA">
      <w:pPr>
        <w:pStyle w:val="Obsah2"/>
        <w:rPr>
          <w:rFonts w:asciiTheme="minorHAnsi" w:eastAsiaTheme="minorEastAsia" w:hAnsiTheme="minorHAnsi" w:cstheme="minorBidi"/>
          <w:noProof/>
          <w:sz w:val="22"/>
        </w:rPr>
      </w:pPr>
      <w:hyperlink w:anchor="_Toc500850871" w:history="1">
        <w:r w:rsidRPr="00D3735C">
          <w:rPr>
            <w:rStyle w:val="Hypertextovodkaz"/>
            <w:noProof/>
          </w:rPr>
          <w:t>5.3</w:t>
        </w:r>
        <w:r>
          <w:rPr>
            <w:rFonts w:asciiTheme="minorHAnsi" w:eastAsiaTheme="minorEastAsia" w:hAnsiTheme="minorHAnsi" w:cstheme="minorBidi"/>
            <w:noProof/>
            <w:sz w:val="22"/>
          </w:rPr>
          <w:tab/>
        </w:r>
        <w:r w:rsidRPr="00D3735C">
          <w:rPr>
            <w:rStyle w:val="Hypertextovodkaz"/>
            <w:noProof/>
          </w:rPr>
          <w:t>Místo plnění zakázky</w:t>
        </w:r>
        <w:r>
          <w:rPr>
            <w:noProof/>
            <w:webHidden/>
          </w:rPr>
          <w:tab/>
        </w:r>
        <w:r>
          <w:rPr>
            <w:noProof/>
            <w:webHidden/>
          </w:rPr>
          <w:fldChar w:fldCharType="begin"/>
        </w:r>
        <w:r>
          <w:rPr>
            <w:noProof/>
            <w:webHidden/>
          </w:rPr>
          <w:instrText xml:space="preserve"> PAGEREF _Toc500850871 \h </w:instrText>
        </w:r>
        <w:r>
          <w:rPr>
            <w:noProof/>
            <w:webHidden/>
          </w:rPr>
        </w:r>
        <w:r>
          <w:rPr>
            <w:noProof/>
            <w:webHidden/>
          </w:rPr>
          <w:fldChar w:fldCharType="separate"/>
        </w:r>
        <w:r>
          <w:rPr>
            <w:noProof/>
            <w:webHidden/>
          </w:rPr>
          <w:t>8</w:t>
        </w:r>
        <w:r>
          <w:rPr>
            <w:noProof/>
            <w:webHidden/>
          </w:rPr>
          <w:fldChar w:fldCharType="end"/>
        </w:r>
      </w:hyperlink>
    </w:p>
    <w:p w14:paraId="21515C7F" w14:textId="07CFE00E" w:rsidR="004457EA" w:rsidRDefault="004457EA">
      <w:pPr>
        <w:pStyle w:val="Obsah2"/>
        <w:rPr>
          <w:rFonts w:asciiTheme="minorHAnsi" w:eastAsiaTheme="minorEastAsia" w:hAnsiTheme="minorHAnsi" w:cstheme="minorBidi"/>
          <w:noProof/>
          <w:sz w:val="22"/>
        </w:rPr>
      </w:pPr>
      <w:hyperlink w:anchor="_Toc500850872" w:history="1">
        <w:r w:rsidRPr="00D3735C">
          <w:rPr>
            <w:rStyle w:val="Hypertextovodkaz"/>
            <w:noProof/>
          </w:rPr>
          <w:t>5.4</w:t>
        </w:r>
        <w:r>
          <w:rPr>
            <w:rFonts w:asciiTheme="minorHAnsi" w:eastAsiaTheme="minorEastAsia" w:hAnsiTheme="minorHAnsi" w:cstheme="minorBidi"/>
            <w:noProof/>
            <w:sz w:val="22"/>
          </w:rPr>
          <w:tab/>
        </w:r>
        <w:r w:rsidRPr="00D3735C">
          <w:rPr>
            <w:rStyle w:val="Hypertextovodkaz"/>
            <w:noProof/>
          </w:rPr>
          <w:t>Termín plnění zakázky</w:t>
        </w:r>
        <w:r>
          <w:rPr>
            <w:noProof/>
            <w:webHidden/>
          </w:rPr>
          <w:tab/>
        </w:r>
        <w:r>
          <w:rPr>
            <w:noProof/>
            <w:webHidden/>
          </w:rPr>
          <w:fldChar w:fldCharType="begin"/>
        </w:r>
        <w:r>
          <w:rPr>
            <w:noProof/>
            <w:webHidden/>
          </w:rPr>
          <w:instrText xml:space="preserve"> PAGEREF _Toc500850872 \h </w:instrText>
        </w:r>
        <w:r>
          <w:rPr>
            <w:noProof/>
            <w:webHidden/>
          </w:rPr>
        </w:r>
        <w:r>
          <w:rPr>
            <w:noProof/>
            <w:webHidden/>
          </w:rPr>
          <w:fldChar w:fldCharType="separate"/>
        </w:r>
        <w:r>
          <w:rPr>
            <w:noProof/>
            <w:webHidden/>
          </w:rPr>
          <w:t>8</w:t>
        </w:r>
        <w:r>
          <w:rPr>
            <w:noProof/>
            <w:webHidden/>
          </w:rPr>
          <w:fldChar w:fldCharType="end"/>
        </w:r>
      </w:hyperlink>
    </w:p>
    <w:p w14:paraId="495639AC" w14:textId="5D81EE06" w:rsidR="004457EA" w:rsidRDefault="004457EA">
      <w:pPr>
        <w:pStyle w:val="Obsah2"/>
        <w:rPr>
          <w:rFonts w:asciiTheme="minorHAnsi" w:eastAsiaTheme="minorEastAsia" w:hAnsiTheme="minorHAnsi" w:cstheme="minorBidi"/>
          <w:noProof/>
          <w:sz w:val="22"/>
        </w:rPr>
      </w:pPr>
      <w:hyperlink w:anchor="_Toc500850873" w:history="1">
        <w:r w:rsidRPr="00D3735C">
          <w:rPr>
            <w:rStyle w:val="Hypertextovodkaz"/>
            <w:noProof/>
          </w:rPr>
          <w:t>5.5</w:t>
        </w:r>
        <w:r>
          <w:rPr>
            <w:rFonts w:asciiTheme="minorHAnsi" w:eastAsiaTheme="minorEastAsia" w:hAnsiTheme="minorHAnsi" w:cstheme="minorBidi"/>
            <w:noProof/>
            <w:sz w:val="22"/>
          </w:rPr>
          <w:tab/>
        </w:r>
        <w:r w:rsidRPr="00D3735C">
          <w:rPr>
            <w:rStyle w:val="Hypertextovodkaz"/>
            <w:noProof/>
          </w:rPr>
          <w:t>Platební a obchodní podmínky</w:t>
        </w:r>
        <w:r>
          <w:rPr>
            <w:noProof/>
            <w:webHidden/>
          </w:rPr>
          <w:tab/>
        </w:r>
        <w:r>
          <w:rPr>
            <w:noProof/>
            <w:webHidden/>
          </w:rPr>
          <w:fldChar w:fldCharType="begin"/>
        </w:r>
        <w:r>
          <w:rPr>
            <w:noProof/>
            <w:webHidden/>
          </w:rPr>
          <w:instrText xml:space="preserve"> PAGEREF _Toc500850873 \h </w:instrText>
        </w:r>
        <w:r>
          <w:rPr>
            <w:noProof/>
            <w:webHidden/>
          </w:rPr>
        </w:r>
        <w:r>
          <w:rPr>
            <w:noProof/>
            <w:webHidden/>
          </w:rPr>
          <w:fldChar w:fldCharType="separate"/>
        </w:r>
        <w:r>
          <w:rPr>
            <w:noProof/>
            <w:webHidden/>
          </w:rPr>
          <w:t>8</w:t>
        </w:r>
        <w:r>
          <w:rPr>
            <w:noProof/>
            <w:webHidden/>
          </w:rPr>
          <w:fldChar w:fldCharType="end"/>
        </w:r>
      </w:hyperlink>
    </w:p>
    <w:p w14:paraId="0BEF448B" w14:textId="01A7CEFA" w:rsidR="004457EA" w:rsidRDefault="004457EA">
      <w:pPr>
        <w:pStyle w:val="Obsah2"/>
        <w:rPr>
          <w:rFonts w:asciiTheme="minorHAnsi" w:eastAsiaTheme="minorEastAsia" w:hAnsiTheme="minorHAnsi" w:cstheme="minorBidi"/>
          <w:noProof/>
          <w:sz w:val="22"/>
        </w:rPr>
      </w:pPr>
      <w:hyperlink w:anchor="_Toc500850874" w:history="1">
        <w:r w:rsidRPr="00D3735C">
          <w:rPr>
            <w:rStyle w:val="Hypertextovodkaz"/>
            <w:noProof/>
          </w:rPr>
          <w:t>5.6</w:t>
        </w:r>
        <w:r>
          <w:rPr>
            <w:rFonts w:asciiTheme="minorHAnsi" w:eastAsiaTheme="minorEastAsia" w:hAnsiTheme="minorHAnsi" w:cstheme="minorBidi"/>
            <w:noProof/>
            <w:sz w:val="22"/>
          </w:rPr>
          <w:tab/>
        </w:r>
        <w:r w:rsidRPr="00D3735C">
          <w:rPr>
            <w:rStyle w:val="Hypertextovodkaz"/>
            <w:noProof/>
          </w:rPr>
          <w:t>Sankce a smluvní pokuty</w:t>
        </w:r>
        <w:r>
          <w:rPr>
            <w:noProof/>
            <w:webHidden/>
          </w:rPr>
          <w:tab/>
        </w:r>
        <w:r>
          <w:rPr>
            <w:noProof/>
            <w:webHidden/>
          </w:rPr>
          <w:fldChar w:fldCharType="begin"/>
        </w:r>
        <w:r>
          <w:rPr>
            <w:noProof/>
            <w:webHidden/>
          </w:rPr>
          <w:instrText xml:space="preserve"> PAGEREF _Toc500850874 \h </w:instrText>
        </w:r>
        <w:r>
          <w:rPr>
            <w:noProof/>
            <w:webHidden/>
          </w:rPr>
        </w:r>
        <w:r>
          <w:rPr>
            <w:noProof/>
            <w:webHidden/>
          </w:rPr>
          <w:fldChar w:fldCharType="separate"/>
        </w:r>
        <w:r>
          <w:rPr>
            <w:noProof/>
            <w:webHidden/>
          </w:rPr>
          <w:t>8</w:t>
        </w:r>
        <w:r>
          <w:rPr>
            <w:noProof/>
            <w:webHidden/>
          </w:rPr>
          <w:fldChar w:fldCharType="end"/>
        </w:r>
      </w:hyperlink>
    </w:p>
    <w:p w14:paraId="75253FCA" w14:textId="3FA0B52A" w:rsidR="004457EA" w:rsidRDefault="004457EA">
      <w:pPr>
        <w:pStyle w:val="Obsah2"/>
        <w:rPr>
          <w:rFonts w:asciiTheme="minorHAnsi" w:eastAsiaTheme="minorEastAsia" w:hAnsiTheme="minorHAnsi" w:cstheme="minorBidi"/>
          <w:noProof/>
          <w:sz w:val="22"/>
        </w:rPr>
      </w:pPr>
      <w:hyperlink w:anchor="_Toc500850875" w:history="1">
        <w:r w:rsidRPr="00D3735C">
          <w:rPr>
            <w:rStyle w:val="Hypertextovodkaz"/>
            <w:noProof/>
          </w:rPr>
          <w:t>5.7</w:t>
        </w:r>
        <w:r>
          <w:rPr>
            <w:rFonts w:asciiTheme="minorHAnsi" w:eastAsiaTheme="minorEastAsia" w:hAnsiTheme="minorHAnsi" w:cstheme="minorBidi"/>
            <w:noProof/>
            <w:sz w:val="22"/>
          </w:rPr>
          <w:tab/>
        </w:r>
        <w:r w:rsidRPr="00D3735C">
          <w:rPr>
            <w:rStyle w:val="Hypertextovodkaz"/>
            <w:noProof/>
          </w:rPr>
          <w:t>Záruční podmínky</w:t>
        </w:r>
        <w:r>
          <w:rPr>
            <w:noProof/>
            <w:webHidden/>
          </w:rPr>
          <w:tab/>
        </w:r>
        <w:r>
          <w:rPr>
            <w:noProof/>
            <w:webHidden/>
          </w:rPr>
          <w:fldChar w:fldCharType="begin"/>
        </w:r>
        <w:r>
          <w:rPr>
            <w:noProof/>
            <w:webHidden/>
          </w:rPr>
          <w:instrText xml:space="preserve"> PAGEREF _Toc500850875 \h </w:instrText>
        </w:r>
        <w:r>
          <w:rPr>
            <w:noProof/>
            <w:webHidden/>
          </w:rPr>
        </w:r>
        <w:r>
          <w:rPr>
            <w:noProof/>
            <w:webHidden/>
          </w:rPr>
          <w:fldChar w:fldCharType="separate"/>
        </w:r>
        <w:r>
          <w:rPr>
            <w:noProof/>
            <w:webHidden/>
          </w:rPr>
          <w:t>8</w:t>
        </w:r>
        <w:r>
          <w:rPr>
            <w:noProof/>
            <w:webHidden/>
          </w:rPr>
          <w:fldChar w:fldCharType="end"/>
        </w:r>
      </w:hyperlink>
    </w:p>
    <w:p w14:paraId="310D2A89" w14:textId="75992FE9" w:rsidR="004457EA" w:rsidRDefault="004457EA">
      <w:pPr>
        <w:pStyle w:val="Obsah2"/>
        <w:rPr>
          <w:rFonts w:asciiTheme="minorHAnsi" w:eastAsiaTheme="minorEastAsia" w:hAnsiTheme="minorHAnsi" w:cstheme="minorBidi"/>
          <w:noProof/>
          <w:sz w:val="22"/>
        </w:rPr>
      </w:pPr>
      <w:hyperlink w:anchor="_Toc500850876" w:history="1">
        <w:r w:rsidRPr="00D3735C">
          <w:rPr>
            <w:rStyle w:val="Hypertextovodkaz"/>
            <w:noProof/>
          </w:rPr>
          <w:t>5.8</w:t>
        </w:r>
        <w:r>
          <w:rPr>
            <w:rFonts w:asciiTheme="minorHAnsi" w:eastAsiaTheme="minorEastAsia" w:hAnsiTheme="minorHAnsi" w:cstheme="minorBidi"/>
            <w:noProof/>
            <w:sz w:val="22"/>
          </w:rPr>
          <w:tab/>
        </w:r>
        <w:r w:rsidRPr="00D3735C">
          <w:rPr>
            <w:rStyle w:val="Hypertextovodkaz"/>
            <w:noProof/>
          </w:rPr>
          <w:t>Servisní podmínky</w:t>
        </w:r>
        <w:r>
          <w:rPr>
            <w:noProof/>
            <w:webHidden/>
          </w:rPr>
          <w:tab/>
        </w:r>
        <w:r>
          <w:rPr>
            <w:noProof/>
            <w:webHidden/>
          </w:rPr>
          <w:fldChar w:fldCharType="begin"/>
        </w:r>
        <w:r>
          <w:rPr>
            <w:noProof/>
            <w:webHidden/>
          </w:rPr>
          <w:instrText xml:space="preserve"> PAGEREF _Toc500850876 \h </w:instrText>
        </w:r>
        <w:r>
          <w:rPr>
            <w:noProof/>
            <w:webHidden/>
          </w:rPr>
        </w:r>
        <w:r>
          <w:rPr>
            <w:noProof/>
            <w:webHidden/>
          </w:rPr>
          <w:fldChar w:fldCharType="separate"/>
        </w:r>
        <w:r>
          <w:rPr>
            <w:noProof/>
            <w:webHidden/>
          </w:rPr>
          <w:t>8</w:t>
        </w:r>
        <w:r>
          <w:rPr>
            <w:noProof/>
            <w:webHidden/>
          </w:rPr>
          <w:fldChar w:fldCharType="end"/>
        </w:r>
      </w:hyperlink>
    </w:p>
    <w:p w14:paraId="612590E0" w14:textId="638A890B" w:rsidR="004457EA" w:rsidRDefault="004457EA">
      <w:pPr>
        <w:pStyle w:val="Obsah2"/>
        <w:rPr>
          <w:rFonts w:asciiTheme="minorHAnsi" w:eastAsiaTheme="minorEastAsia" w:hAnsiTheme="minorHAnsi" w:cstheme="minorBidi"/>
          <w:noProof/>
          <w:sz w:val="22"/>
        </w:rPr>
      </w:pPr>
      <w:hyperlink w:anchor="_Toc500850877" w:history="1">
        <w:r w:rsidRPr="00D3735C">
          <w:rPr>
            <w:rStyle w:val="Hypertextovodkaz"/>
            <w:noProof/>
          </w:rPr>
          <w:t>5.9</w:t>
        </w:r>
        <w:r>
          <w:rPr>
            <w:rFonts w:asciiTheme="minorHAnsi" w:eastAsiaTheme="minorEastAsia" w:hAnsiTheme="minorHAnsi" w:cstheme="minorBidi"/>
            <w:noProof/>
            <w:sz w:val="22"/>
          </w:rPr>
          <w:tab/>
        </w:r>
        <w:r w:rsidRPr="00D3735C">
          <w:rPr>
            <w:rStyle w:val="Hypertextovodkaz"/>
            <w:noProof/>
          </w:rPr>
          <w:t>Další smluvní podmínky</w:t>
        </w:r>
        <w:r>
          <w:rPr>
            <w:noProof/>
            <w:webHidden/>
          </w:rPr>
          <w:tab/>
        </w:r>
        <w:r>
          <w:rPr>
            <w:noProof/>
            <w:webHidden/>
          </w:rPr>
          <w:fldChar w:fldCharType="begin"/>
        </w:r>
        <w:r>
          <w:rPr>
            <w:noProof/>
            <w:webHidden/>
          </w:rPr>
          <w:instrText xml:space="preserve"> PAGEREF _Toc500850877 \h </w:instrText>
        </w:r>
        <w:r>
          <w:rPr>
            <w:noProof/>
            <w:webHidden/>
          </w:rPr>
        </w:r>
        <w:r>
          <w:rPr>
            <w:noProof/>
            <w:webHidden/>
          </w:rPr>
          <w:fldChar w:fldCharType="separate"/>
        </w:r>
        <w:r>
          <w:rPr>
            <w:noProof/>
            <w:webHidden/>
          </w:rPr>
          <w:t>9</w:t>
        </w:r>
        <w:r>
          <w:rPr>
            <w:noProof/>
            <w:webHidden/>
          </w:rPr>
          <w:fldChar w:fldCharType="end"/>
        </w:r>
      </w:hyperlink>
    </w:p>
    <w:p w14:paraId="7933C9AC" w14:textId="0016936F" w:rsidR="004457EA" w:rsidRDefault="004457EA">
      <w:pPr>
        <w:pStyle w:val="Obsah1"/>
        <w:rPr>
          <w:rFonts w:asciiTheme="minorHAnsi" w:eastAsiaTheme="minorEastAsia" w:hAnsiTheme="minorHAnsi" w:cstheme="minorBidi"/>
          <w:noProof/>
          <w:sz w:val="22"/>
          <w:szCs w:val="22"/>
        </w:rPr>
      </w:pPr>
      <w:hyperlink w:anchor="_Toc500850878" w:history="1">
        <w:r w:rsidRPr="00D3735C">
          <w:rPr>
            <w:rStyle w:val="Hypertextovodkaz"/>
            <w:noProof/>
          </w:rPr>
          <w:t>6</w:t>
        </w:r>
        <w:r>
          <w:rPr>
            <w:rFonts w:asciiTheme="minorHAnsi" w:eastAsiaTheme="minorEastAsia" w:hAnsiTheme="minorHAnsi" w:cstheme="minorBidi"/>
            <w:noProof/>
            <w:sz w:val="22"/>
            <w:szCs w:val="22"/>
          </w:rPr>
          <w:tab/>
        </w:r>
        <w:r w:rsidRPr="00D3735C">
          <w:rPr>
            <w:rStyle w:val="Hypertextovodkaz"/>
            <w:noProof/>
          </w:rPr>
          <w:t>Smlouva</w:t>
        </w:r>
        <w:r>
          <w:rPr>
            <w:noProof/>
            <w:webHidden/>
          </w:rPr>
          <w:tab/>
        </w:r>
        <w:r>
          <w:rPr>
            <w:noProof/>
            <w:webHidden/>
          </w:rPr>
          <w:fldChar w:fldCharType="begin"/>
        </w:r>
        <w:r>
          <w:rPr>
            <w:noProof/>
            <w:webHidden/>
          </w:rPr>
          <w:instrText xml:space="preserve"> PAGEREF _Toc500850878 \h </w:instrText>
        </w:r>
        <w:r>
          <w:rPr>
            <w:noProof/>
            <w:webHidden/>
          </w:rPr>
        </w:r>
        <w:r>
          <w:rPr>
            <w:noProof/>
            <w:webHidden/>
          </w:rPr>
          <w:fldChar w:fldCharType="separate"/>
        </w:r>
        <w:r>
          <w:rPr>
            <w:noProof/>
            <w:webHidden/>
          </w:rPr>
          <w:t>9</w:t>
        </w:r>
        <w:r>
          <w:rPr>
            <w:noProof/>
            <w:webHidden/>
          </w:rPr>
          <w:fldChar w:fldCharType="end"/>
        </w:r>
      </w:hyperlink>
    </w:p>
    <w:p w14:paraId="52CCC5B1" w14:textId="579F0D39" w:rsidR="004457EA" w:rsidRDefault="004457EA">
      <w:pPr>
        <w:pStyle w:val="Obsah1"/>
        <w:rPr>
          <w:rFonts w:asciiTheme="minorHAnsi" w:eastAsiaTheme="minorEastAsia" w:hAnsiTheme="minorHAnsi" w:cstheme="minorBidi"/>
          <w:noProof/>
          <w:sz w:val="22"/>
          <w:szCs w:val="22"/>
        </w:rPr>
      </w:pPr>
      <w:hyperlink w:anchor="_Toc500850879" w:history="1">
        <w:r w:rsidRPr="00D3735C">
          <w:rPr>
            <w:rStyle w:val="Hypertextovodkaz"/>
            <w:noProof/>
          </w:rPr>
          <w:t>7</w:t>
        </w:r>
        <w:r>
          <w:rPr>
            <w:rFonts w:asciiTheme="minorHAnsi" w:eastAsiaTheme="minorEastAsia" w:hAnsiTheme="minorHAnsi" w:cstheme="minorBidi"/>
            <w:noProof/>
            <w:sz w:val="22"/>
            <w:szCs w:val="22"/>
          </w:rPr>
          <w:tab/>
        </w:r>
        <w:r w:rsidRPr="00D3735C">
          <w:rPr>
            <w:rStyle w:val="Hypertextovodkaz"/>
            <w:noProof/>
          </w:rPr>
          <w:t>Hodnocení nabídek</w:t>
        </w:r>
        <w:r>
          <w:rPr>
            <w:noProof/>
            <w:webHidden/>
          </w:rPr>
          <w:tab/>
        </w:r>
        <w:r>
          <w:rPr>
            <w:noProof/>
            <w:webHidden/>
          </w:rPr>
          <w:fldChar w:fldCharType="begin"/>
        </w:r>
        <w:r>
          <w:rPr>
            <w:noProof/>
            <w:webHidden/>
          </w:rPr>
          <w:instrText xml:space="preserve"> PAGEREF _Toc500850879 \h </w:instrText>
        </w:r>
        <w:r>
          <w:rPr>
            <w:noProof/>
            <w:webHidden/>
          </w:rPr>
        </w:r>
        <w:r>
          <w:rPr>
            <w:noProof/>
            <w:webHidden/>
          </w:rPr>
          <w:fldChar w:fldCharType="separate"/>
        </w:r>
        <w:r>
          <w:rPr>
            <w:noProof/>
            <w:webHidden/>
          </w:rPr>
          <w:t>9</w:t>
        </w:r>
        <w:r>
          <w:rPr>
            <w:noProof/>
            <w:webHidden/>
          </w:rPr>
          <w:fldChar w:fldCharType="end"/>
        </w:r>
      </w:hyperlink>
    </w:p>
    <w:p w14:paraId="14C8FB09" w14:textId="4F664D53" w:rsidR="004457EA" w:rsidRDefault="004457EA">
      <w:pPr>
        <w:pStyle w:val="Obsah2"/>
        <w:rPr>
          <w:rFonts w:asciiTheme="minorHAnsi" w:eastAsiaTheme="minorEastAsia" w:hAnsiTheme="minorHAnsi" w:cstheme="minorBidi"/>
          <w:noProof/>
          <w:sz w:val="22"/>
        </w:rPr>
      </w:pPr>
      <w:hyperlink w:anchor="_Toc500850880" w:history="1">
        <w:r w:rsidRPr="00D3735C">
          <w:rPr>
            <w:rStyle w:val="Hypertextovodkaz"/>
            <w:noProof/>
          </w:rPr>
          <w:t>7.1</w:t>
        </w:r>
        <w:r>
          <w:rPr>
            <w:rFonts w:asciiTheme="minorHAnsi" w:eastAsiaTheme="minorEastAsia" w:hAnsiTheme="minorHAnsi" w:cstheme="minorBidi"/>
            <w:noProof/>
            <w:sz w:val="22"/>
          </w:rPr>
          <w:tab/>
        </w:r>
        <w:r w:rsidRPr="00D3735C">
          <w:rPr>
            <w:rStyle w:val="Hypertextovodkaz"/>
            <w:noProof/>
          </w:rPr>
          <w:t>Kritéria hodnocení</w:t>
        </w:r>
        <w:r>
          <w:rPr>
            <w:noProof/>
            <w:webHidden/>
          </w:rPr>
          <w:tab/>
        </w:r>
        <w:r>
          <w:rPr>
            <w:noProof/>
            <w:webHidden/>
          </w:rPr>
          <w:fldChar w:fldCharType="begin"/>
        </w:r>
        <w:r>
          <w:rPr>
            <w:noProof/>
            <w:webHidden/>
          </w:rPr>
          <w:instrText xml:space="preserve"> PAGEREF _Toc500850880 \h </w:instrText>
        </w:r>
        <w:r>
          <w:rPr>
            <w:noProof/>
            <w:webHidden/>
          </w:rPr>
        </w:r>
        <w:r>
          <w:rPr>
            <w:noProof/>
            <w:webHidden/>
          </w:rPr>
          <w:fldChar w:fldCharType="separate"/>
        </w:r>
        <w:r>
          <w:rPr>
            <w:noProof/>
            <w:webHidden/>
          </w:rPr>
          <w:t>9</w:t>
        </w:r>
        <w:r>
          <w:rPr>
            <w:noProof/>
            <w:webHidden/>
          </w:rPr>
          <w:fldChar w:fldCharType="end"/>
        </w:r>
      </w:hyperlink>
    </w:p>
    <w:p w14:paraId="7D5332AD" w14:textId="0592B430" w:rsidR="004457EA" w:rsidRDefault="004457EA">
      <w:pPr>
        <w:pStyle w:val="Obsah2"/>
        <w:rPr>
          <w:rFonts w:asciiTheme="minorHAnsi" w:eastAsiaTheme="minorEastAsia" w:hAnsiTheme="minorHAnsi" w:cstheme="minorBidi"/>
          <w:noProof/>
          <w:sz w:val="22"/>
        </w:rPr>
      </w:pPr>
      <w:hyperlink w:anchor="_Toc500850881" w:history="1">
        <w:r w:rsidRPr="00D3735C">
          <w:rPr>
            <w:rStyle w:val="Hypertextovodkaz"/>
            <w:noProof/>
          </w:rPr>
          <w:t>7.2</w:t>
        </w:r>
        <w:r>
          <w:rPr>
            <w:rFonts w:asciiTheme="minorHAnsi" w:eastAsiaTheme="minorEastAsia" w:hAnsiTheme="minorHAnsi" w:cstheme="minorBidi"/>
            <w:noProof/>
            <w:sz w:val="22"/>
          </w:rPr>
          <w:tab/>
        </w:r>
        <w:r w:rsidRPr="00D3735C">
          <w:rPr>
            <w:rStyle w:val="Hypertextovodkaz"/>
            <w:noProof/>
          </w:rPr>
          <w:t>Způsob hodnocení nabídek</w:t>
        </w:r>
        <w:r>
          <w:rPr>
            <w:noProof/>
            <w:webHidden/>
          </w:rPr>
          <w:tab/>
        </w:r>
        <w:r>
          <w:rPr>
            <w:noProof/>
            <w:webHidden/>
          </w:rPr>
          <w:fldChar w:fldCharType="begin"/>
        </w:r>
        <w:r>
          <w:rPr>
            <w:noProof/>
            <w:webHidden/>
          </w:rPr>
          <w:instrText xml:space="preserve"> PAGEREF _Toc500850881 \h </w:instrText>
        </w:r>
        <w:r>
          <w:rPr>
            <w:noProof/>
            <w:webHidden/>
          </w:rPr>
        </w:r>
        <w:r>
          <w:rPr>
            <w:noProof/>
            <w:webHidden/>
          </w:rPr>
          <w:fldChar w:fldCharType="separate"/>
        </w:r>
        <w:r>
          <w:rPr>
            <w:noProof/>
            <w:webHidden/>
          </w:rPr>
          <w:t>10</w:t>
        </w:r>
        <w:r>
          <w:rPr>
            <w:noProof/>
            <w:webHidden/>
          </w:rPr>
          <w:fldChar w:fldCharType="end"/>
        </w:r>
      </w:hyperlink>
    </w:p>
    <w:p w14:paraId="7BCC0FB4" w14:textId="20C06D29" w:rsidR="004457EA" w:rsidRDefault="004457EA">
      <w:pPr>
        <w:pStyle w:val="Obsah1"/>
        <w:rPr>
          <w:rFonts w:asciiTheme="minorHAnsi" w:eastAsiaTheme="minorEastAsia" w:hAnsiTheme="minorHAnsi" w:cstheme="minorBidi"/>
          <w:noProof/>
          <w:sz w:val="22"/>
          <w:szCs w:val="22"/>
        </w:rPr>
      </w:pPr>
      <w:hyperlink w:anchor="_Toc500850882" w:history="1">
        <w:r w:rsidRPr="00D3735C">
          <w:rPr>
            <w:rStyle w:val="Hypertextovodkaz"/>
            <w:noProof/>
          </w:rPr>
          <w:t>8</w:t>
        </w:r>
        <w:r>
          <w:rPr>
            <w:rFonts w:asciiTheme="minorHAnsi" w:eastAsiaTheme="minorEastAsia" w:hAnsiTheme="minorHAnsi" w:cstheme="minorBidi"/>
            <w:noProof/>
            <w:sz w:val="22"/>
            <w:szCs w:val="22"/>
          </w:rPr>
          <w:tab/>
        </w:r>
        <w:r w:rsidRPr="00D3735C">
          <w:rPr>
            <w:rStyle w:val="Hypertextovodkaz"/>
            <w:noProof/>
          </w:rPr>
          <w:t>Způsob zpracování nabídky</w:t>
        </w:r>
        <w:r>
          <w:rPr>
            <w:noProof/>
            <w:webHidden/>
          </w:rPr>
          <w:tab/>
        </w:r>
        <w:r>
          <w:rPr>
            <w:noProof/>
            <w:webHidden/>
          </w:rPr>
          <w:fldChar w:fldCharType="begin"/>
        </w:r>
        <w:r>
          <w:rPr>
            <w:noProof/>
            <w:webHidden/>
          </w:rPr>
          <w:instrText xml:space="preserve"> PAGEREF _Toc500850882 \h </w:instrText>
        </w:r>
        <w:r>
          <w:rPr>
            <w:noProof/>
            <w:webHidden/>
          </w:rPr>
        </w:r>
        <w:r>
          <w:rPr>
            <w:noProof/>
            <w:webHidden/>
          </w:rPr>
          <w:fldChar w:fldCharType="separate"/>
        </w:r>
        <w:r>
          <w:rPr>
            <w:noProof/>
            <w:webHidden/>
          </w:rPr>
          <w:t>10</w:t>
        </w:r>
        <w:r>
          <w:rPr>
            <w:noProof/>
            <w:webHidden/>
          </w:rPr>
          <w:fldChar w:fldCharType="end"/>
        </w:r>
      </w:hyperlink>
    </w:p>
    <w:p w14:paraId="5E836C24" w14:textId="01342FAD" w:rsidR="004457EA" w:rsidRDefault="004457EA">
      <w:pPr>
        <w:pStyle w:val="Obsah1"/>
        <w:rPr>
          <w:rFonts w:asciiTheme="minorHAnsi" w:eastAsiaTheme="minorEastAsia" w:hAnsiTheme="minorHAnsi" w:cstheme="minorBidi"/>
          <w:noProof/>
          <w:sz w:val="22"/>
          <w:szCs w:val="22"/>
        </w:rPr>
      </w:pPr>
      <w:hyperlink w:anchor="_Toc500850883" w:history="1">
        <w:r w:rsidRPr="00D3735C">
          <w:rPr>
            <w:rStyle w:val="Hypertextovodkaz"/>
            <w:noProof/>
          </w:rPr>
          <w:t>9</w:t>
        </w:r>
        <w:r>
          <w:rPr>
            <w:rFonts w:asciiTheme="minorHAnsi" w:eastAsiaTheme="minorEastAsia" w:hAnsiTheme="minorHAnsi" w:cstheme="minorBidi"/>
            <w:noProof/>
            <w:sz w:val="22"/>
            <w:szCs w:val="22"/>
          </w:rPr>
          <w:tab/>
        </w:r>
        <w:r w:rsidRPr="00D3735C">
          <w:rPr>
            <w:rStyle w:val="Hypertextovodkaz"/>
            <w:noProof/>
          </w:rPr>
          <w:t>Lhůta a místo pro předkládání nabídek</w:t>
        </w:r>
        <w:r>
          <w:rPr>
            <w:noProof/>
            <w:webHidden/>
          </w:rPr>
          <w:tab/>
        </w:r>
        <w:r>
          <w:rPr>
            <w:noProof/>
            <w:webHidden/>
          </w:rPr>
          <w:fldChar w:fldCharType="begin"/>
        </w:r>
        <w:r>
          <w:rPr>
            <w:noProof/>
            <w:webHidden/>
          </w:rPr>
          <w:instrText xml:space="preserve"> PAGEREF _Toc500850883 \h </w:instrText>
        </w:r>
        <w:r>
          <w:rPr>
            <w:noProof/>
            <w:webHidden/>
          </w:rPr>
        </w:r>
        <w:r>
          <w:rPr>
            <w:noProof/>
            <w:webHidden/>
          </w:rPr>
          <w:fldChar w:fldCharType="separate"/>
        </w:r>
        <w:r>
          <w:rPr>
            <w:noProof/>
            <w:webHidden/>
          </w:rPr>
          <w:t>11</w:t>
        </w:r>
        <w:r>
          <w:rPr>
            <w:noProof/>
            <w:webHidden/>
          </w:rPr>
          <w:fldChar w:fldCharType="end"/>
        </w:r>
      </w:hyperlink>
    </w:p>
    <w:p w14:paraId="72D895BD" w14:textId="02433ED9" w:rsidR="004457EA" w:rsidRDefault="004457EA">
      <w:pPr>
        <w:pStyle w:val="Obsah2"/>
        <w:rPr>
          <w:rFonts w:asciiTheme="minorHAnsi" w:eastAsiaTheme="minorEastAsia" w:hAnsiTheme="minorHAnsi" w:cstheme="minorBidi"/>
          <w:noProof/>
          <w:sz w:val="22"/>
        </w:rPr>
      </w:pPr>
      <w:hyperlink w:anchor="_Toc500850884" w:history="1">
        <w:r w:rsidRPr="00D3735C">
          <w:rPr>
            <w:rStyle w:val="Hypertextovodkaz"/>
            <w:noProof/>
          </w:rPr>
          <w:t>9.1</w:t>
        </w:r>
        <w:r>
          <w:rPr>
            <w:rFonts w:asciiTheme="minorHAnsi" w:eastAsiaTheme="minorEastAsia" w:hAnsiTheme="minorHAnsi" w:cstheme="minorBidi"/>
            <w:noProof/>
            <w:sz w:val="22"/>
          </w:rPr>
          <w:tab/>
        </w:r>
        <w:r w:rsidRPr="00D3735C">
          <w:rPr>
            <w:rStyle w:val="Hypertextovodkaz"/>
            <w:noProof/>
          </w:rPr>
          <w:t>Otevírání nabídek</w:t>
        </w:r>
        <w:r>
          <w:rPr>
            <w:noProof/>
            <w:webHidden/>
          </w:rPr>
          <w:tab/>
        </w:r>
        <w:r>
          <w:rPr>
            <w:noProof/>
            <w:webHidden/>
          </w:rPr>
          <w:fldChar w:fldCharType="begin"/>
        </w:r>
        <w:r>
          <w:rPr>
            <w:noProof/>
            <w:webHidden/>
          </w:rPr>
          <w:instrText xml:space="preserve"> PAGEREF _Toc500850884 \h </w:instrText>
        </w:r>
        <w:r>
          <w:rPr>
            <w:noProof/>
            <w:webHidden/>
          </w:rPr>
        </w:r>
        <w:r>
          <w:rPr>
            <w:noProof/>
            <w:webHidden/>
          </w:rPr>
          <w:fldChar w:fldCharType="separate"/>
        </w:r>
        <w:r>
          <w:rPr>
            <w:noProof/>
            <w:webHidden/>
          </w:rPr>
          <w:t>11</w:t>
        </w:r>
        <w:r>
          <w:rPr>
            <w:noProof/>
            <w:webHidden/>
          </w:rPr>
          <w:fldChar w:fldCharType="end"/>
        </w:r>
      </w:hyperlink>
    </w:p>
    <w:p w14:paraId="79F56CBE" w14:textId="2D44CF5D" w:rsidR="004457EA" w:rsidRDefault="004457EA">
      <w:pPr>
        <w:pStyle w:val="Obsah2"/>
        <w:rPr>
          <w:rFonts w:asciiTheme="minorHAnsi" w:eastAsiaTheme="minorEastAsia" w:hAnsiTheme="minorHAnsi" w:cstheme="minorBidi"/>
          <w:noProof/>
          <w:sz w:val="22"/>
        </w:rPr>
      </w:pPr>
      <w:hyperlink w:anchor="_Toc500850885" w:history="1">
        <w:r w:rsidRPr="00D3735C">
          <w:rPr>
            <w:rStyle w:val="Hypertextovodkaz"/>
            <w:noProof/>
          </w:rPr>
          <w:t>9.2</w:t>
        </w:r>
        <w:r>
          <w:rPr>
            <w:rFonts w:asciiTheme="minorHAnsi" w:eastAsiaTheme="minorEastAsia" w:hAnsiTheme="minorHAnsi" w:cstheme="minorBidi"/>
            <w:noProof/>
            <w:sz w:val="22"/>
          </w:rPr>
          <w:tab/>
        </w:r>
        <w:r w:rsidRPr="00D3735C">
          <w:rPr>
            <w:rStyle w:val="Hypertextovodkaz"/>
            <w:noProof/>
          </w:rPr>
          <w:t>Vázanost nabídkou</w:t>
        </w:r>
        <w:r>
          <w:rPr>
            <w:noProof/>
            <w:webHidden/>
          </w:rPr>
          <w:tab/>
        </w:r>
        <w:r>
          <w:rPr>
            <w:noProof/>
            <w:webHidden/>
          </w:rPr>
          <w:fldChar w:fldCharType="begin"/>
        </w:r>
        <w:r>
          <w:rPr>
            <w:noProof/>
            <w:webHidden/>
          </w:rPr>
          <w:instrText xml:space="preserve"> PAGEREF _Toc500850885 \h </w:instrText>
        </w:r>
        <w:r>
          <w:rPr>
            <w:noProof/>
            <w:webHidden/>
          </w:rPr>
        </w:r>
        <w:r>
          <w:rPr>
            <w:noProof/>
            <w:webHidden/>
          </w:rPr>
          <w:fldChar w:fldCharType="separate"/>
        </w:r>
        <w:r>
          <w:rPr>
            <w:noProof/>
            <w:webHidden/>
          </w:rPr>
          <w:t>11</w:t>
        </w:r>
        <w:r>
          <w:rPr>
            <w:noProof/>
            <w:webHidden/>
          </w:rPr>
          <w:fldChar w:fldCharType="end"/>
        </w:r>
      </w:hyperlink>
    </w:p>
    <w:p w14:paraId="5759A33E" w14:textId="35AAC4B1" w:rsidR="004457EA" w:rsidRDefault="004457EA">
      <w:pPr>
        <w:pStyle w:val="Obsah1"/>
        <w:rPr>
          <w:rFonts w:asciiTheme="minorHAnsi" w:eastAsiaTheme="minorEastAsia" w:hAnsiTheme="minorHAnsi" w:cstheme="minorBidi"/>
          <w:noProof/>
          <w:sz w:val="22"/>
          <w:szCs w:val="22"/>
        </w:rPr>
      </w:pPr>
      <w:hyperlink w:anchor="_Toc500850886" w:history="1">
        <w:r w:rsidRPr="00D3735C">
          <w:rPr>
            <w:rStyle w:val="Hypertextovodkaz"/>
            <w:noProof/>
          </w:rPr>
          <w:t>10</w:t>
        </w:r>
        <w:r>
          <w:rPr>
            <w:rFonts w:asciiTheme="minorHAnsi" w:eastAsiaTheme="minorEastAsia" w:hAnsiTheme="minorHAnsi" w:cstheme="minorBidi"/>
            <w:noProof/>
            <w:sz w:val="22"/>
            <w:szCs w:val="22"/>
          </w:rPr>
          <w:tab/>
        </w:r>
        <w:r w:rsidRPr="00D3735C">
          <w:rPr>
            <w:rStyle w:val="Hypertextovodkaz"/>
            <w:noProof/>
          </w:rPr>
          <w:t>Ostatní podmínky a práva zadavatele</w:t>
        </w:r>
        <w:r>
          <w:rPr>
            <w:noProof/>
            <w:webHidden/>
          </w:rPr>
          <w:tab/>
        </w:r>
        <w:r>
          <w:rPr>
            <w:noProof/>
            <w:webHidden/>
          </w:rPr>
          <w:fldChar w:fldCharType="begin"/>
        </w:r>
        <w:r>
          <w:rPr>
            <w:noProof/>
            <w:webHidden/>
          </w:rPr>
          <w:instrText xml:space="preserve"> PAGEREF _Toc500850886 \h </w:instrText>
        </w:r>
        <w:r>
          <w:rPr>
            <w:noProof/>
            <w:webHidden/>
          </w:rPr>
        </w:r>
        <w:r>
          <w:rPr>
            <w:noProof/>
            <w:webHidden/>
          </w:rPr>
          <w:fldChar w:fldCharType="separate"/>
        </w:r>
        <w:r>
          <w:rPr>
            <w:noProof/>
            <w:webHidden/>
          </w:rPr>
          <w:t>12</w:t>
        </w:r>
        <w:r>
          <w:rPr>
            <w:noProof/>
            <w:webHidden/>
          </w:rPr>
          <w:fldChar w:fldCharType="end"/>
        </w:r>
      </w:hyperlink>
    </w:p>
    <w:p w14:paraId="24D862DB" w14:textId="2426136B" w:rsidR="004457EA" w:rsidRDefault="004457EA">
      <w:pPr>
        <w:pStyle w:val="Obsah1"/>
        <w:rPr>
          <w:rFonts w:asciiTheme="minorHAnsi" w:eastAsiaTheme="minorEastAsia" w:hAnsiTheme="minorHAnsi" w:cstheme="minorBidi"/>
          <w:noProof/>
          <w:sz w:val="22"/>
          <w:szCs w:val="22"/>
        </w:rPr>
      </w:pPr>
      <w:hyperlink w:anchor="_Toc500850887" w:history="1">
        <w:r w:rsidRPr="00D3735C">
          <w:rPr>
            <w:rStyle w:val="Hypertextovodkaz"/>
            <w:noProof/>
          </w:rPr>
          <w:t>Příloha č. 1 – Krycí list nabídky</w:t>
        </w:r>
        <w:r>
          <w:rPr>
            <w:noProof/>
            <w:webHidden/>
          </w:rPr>
          <w:tab/>
        </w:r>
        <w:r>
          <w:rPr>
            <w:noProof/>
            <w:webHidden/>
          </w:rPr>
          <w:fldChar w:fldCharType="begin"/>
        </w:r>
        <w:r>
          <w:rPr>
            <w:noProof/>
            <w:webHidden/>
          </w:rPr>
          <w:instrText xml:space="preserve"> PAGEREF _Toc500850887 \h </w:instrText>
        </w:r>
        <w:r>
          <w:rPr>
            <w:noProof/>
            <w:webHidden/>
          </w:rPr>
        </w:r>
        <w:r>
          <w:rPr>
            <w:noProof/>
            <w:webHidden/>
          </w:rPr>
          <w:fldChar w:fldCharType="separate"/>
        </w:r>
        <w:r>
          <w:rPr>
            <w:noProof/>
            <w:webHidden/>
          </w:rPr>
          <w:t>14</w:t>
        </w:r>
        <w:r>
          <w:rPr>
            <w:noProof/>
            <w:webHidden/>
          </w:rPr>
          <w:fldChar w:fldCharType="end"/>
        </w:r>
      </w:hyperlink>
    </w:p>
    <w:p w14:paraId="1C554387" w14:textId="5ECDAB33" w:rsidR="004457EA" w:rsidRDefault="004457EA">
      <w:pPr>
        <w:pStyle w:val="Obsah1"/>
        <w:rPr>
          <w:rFonts w:asciiTheme="minorHAnsi" w:eastAsiaTheme="minorEastAsia" w:hAnsiTheme="minorHAnsi" w:cstheme="minorBidi"/>
          <w:noProof/>
          <w:sz w:val="22"/>
          <w:szCs w:val="22"/>
        </w:rPr>
      </w:pPr>
      <w:hyperlink w:anchor="_Toc500850888" w:history="1">
        <w:r w:rsidRPr="00D3735C">
          <w:rPr>
            <w:rStyle w:val="Hypertextovodkaz"/>
            <w:noProof/>
          </w:rPr>
          <w:t>Příloha č. 2 – Čestné prohlášení účastníka o splnění základní způsobilosti</w:t>
        </w:r>
        <w:r>
          <w:rPr>
            <w:noProof/>
            <w:webHidden/>
          </w:rPr>
          <w:tab/>
        </w:r>
        <w:r>
          <w:rPr>
            <w:noProof/>
            <w:webHidden/>
          </w:rPr>
          <w:fldChar w:fldCharType="begin"/>
        </w:r>
        <w:r>
          <w:rPr>
            <w:noProof/>
            <w:webHidden/>
          </w:rPr>
          <w:instrText xml:space="preserve"> PAGEREF _Toc500850888 \h </w:instrText>
        </w:r>
        <w:r>
          <w:rPr>
            <w:noProof/>
            <w:webHidden/>
          </w:rPr>
        </w:r>
        <w:r>
          <w:rPr>
            <w:noProof/>
            <w:webHidden/>
          </w:rPr>
          <w:fldChar w:fldCharType="separate"/>
        </w:r>
        <w:r>
          <w:rPr>
            <w:noProof/>
            <w:webHidden/>
          </w:rPr>
          <w:t>15</w:t>
        </w:r>
        <w:r>
          <w:rPr>
            <w:noProof/>
            <w:webHidden/>
          </w:rPr>
          <w:fldChar w:fldCharType="end"/>
        </w:r>
      </w:hyperlink>
    </w:p>
    <w:p w14:paraId="0E0C4EF7" w14:textId="15CE39B8" w:rsidR="004457EA" w:rsidRDefault="004457EA">
      <w:pPr>
        <w:pStyle w:val="Obsah1"/>
        <w:rPr>
          <w:rFonts w:asciiTheme="minorHAnsi" w:eastAsiaTheme="minorEastAsia" w:hAnsiTheme="minorHAnsi" w:cstheme="minorBidi"/>
          <w:noProof/>
          <w:sz w:val="22"/>
          <w:szCs w:val="22"/>
        </w:rPr>
      </w:pPr>
      <w:hyperlink w:anchor="_Toc500850889" w:history="1">
        <w:r w:rsidRPr="00D3735C">
          <w:rPr>
            <w:rStyle w:val="Hypertextovodkaz"/>
            <w:noProof/>
          </w:rPr>
          <w:t>Příloha č. 3 – Čestné prohlášení účastníka o splnění technické kvalifikace</w:t>
        </w:r>
        <w:r>
          <w:rPr>
            <w:noProof/>
            <w:webHidden/>
          </w:rPr>
          <w:tab/>
        </w:r>
        <w:r>
          <w:rPr>
            <w:noProof/>
            <w:webHidden/>
          </w:rPr>
          <w:fldChar w:fldCharType="begin"/>
        </w:r>
        <w:r>
          <w:rPr>
            <w:noProof/>
            <w:webHidden/>
          </w:rPr>
          <w:instrText xml:space="preserve"> PAGEREF _Toc500850889 \h </w:instrText>
        </w:r>
        <w:r>
          <w:rPr>
            <w:noProof/>
            <w:webHidden/>
          </w:rPr>
        </w:r>
        <w:r>
          <w:rPr>
            <w:noProof/>
            <w:webHidden/>
          </w:rPr>
          <w:fldChar w:fldCharType="separate"/>
        </w:r>
        <w:r>
          <w:rPr>
            <w:noProof/>
            <w:webHidden/>
          </w:rPr>
          <w:t>17</w:t>
        </w:r>
        <w:r>
          <w:rPr>
            <w:noProof/>
            <w:webHidden/>
          </w:rPr>
          <w:fldChar w:fldCharType="end"/>
        </w:r>
      </w:hyperlink>
    </w:p>
    <w:p w14:paraId="093E00B2" w14:textId="6B84EC8E" w:rsidR="004457EA" w:rsidRDefault="004457EA">
      <w:pPr>
        <w:pStyle w:val="Obsah1"/>
        <w:rPr>
          <w:rFonts w:asciiTheme="minorHAnsi" w:eastAsiaTheme="minorEastAsia" w:hAnsiTheme="minorHAnsi" w:cstheme="minorBidi"/>
          <w:noProof/>
          <w:sz w:val="22"/>
          <w:szCs w:val="22"/>
        </w:rPr>
      </w:pPr>
      <w:hyperlink w:anchor="_Toc500850890" w:history="1">
        <w:r w:rsidRPr="00D3735C">
          <w:rPr>
            <w:rStyle w:val="Hypertextovodkaz"/>
            <w:noProof/>
          </w:rPr>
          <w:t>Příloha č. 4 – Čestné prohlášení účastníka o akceptaci zadávacích podmínek</w:t>
        </w:r>
        <w:r>
          <w:rPr>
            <w:noProof/>
            <w:webHidden/>
          </w:rPr>
          <w:tab/>
        </w:r>
        <w:r>
          <w:rPr>
            <w:noProof/>
            <w:webHidden/>
          </w:rPr>
          <w:fldChar w:fldCharType="begin"/>
        </w:r>
        <w:r>
          <w:rPr>
            <w:noProof/>
            <w:webHidden/>
          </w:rPr>
          <w:instrText xml:space="preserve"> PAGEREF _Toc500850890 \h </w:instrText>
        </w:r>
        <w:r>
          <w:rPr>
            <w:noProof/>
            <w:webHidden/>
          </w:rPr>
        </w:r>
        <w:r>
          <w:rPr>
            <w:noProof/>
            <w:webHidden/>
          </w:rPr>
          <w:fldChar w:fldCharType="separate"/>
        </w:r>
        <w:r>
          <w:rPr>
            <w:noProof/>
            <w:webHidden/>
          </w:rPr>
          <w:t>18</w:t>
        </w:r>
        <w:r>
          <w:rPr>
            <w:noProof/>
            <w:webHidden/>
          </w:rPr>
          <w:fldChar w:fldCharType="end"/>
        </w:r>
      </w:hyperlink>
    </w:p>
    <w:p w14:paraId="1EA2E4FD" w14:textId="26F4055C" w:rsidR="000A5CAE" w:rsidRDefault="00F44C5B" w:rsidP="005F4442">
      <w:pPr>
        <w:rPr>
          <w:b/>
          <w:bCs/>
          <w:caps/>
          <w:sz w:val="20"/>
          <w:szCs w:val="20"/>
        </w:rPr>
        <w:sectPr w:rsidR="000A5CAE">
          <w:headerReference w:type="default" r:id="rId9"/>
          <w:footerReference w:type="default" r:id="rId10"/>
          <w:footnotePr>
            <w:numRestart w:val="eachSect"/>
          </w:footnotePr>
          <w:pgSz w:w="11906" w:h="16838"/>
          <w:pgMar w:top="1560" w:right="1417" w:bottom="1417" w:left="1417" w:header="708" w:footer="587" w:gutter="0"/>
          <w:cols w:space="708"/>
        </w:sectPr>
      </w:pPr>
      <w:r>
        <w:rPr>
          <w:b/>
          <w:bCs/>
          <w:caps/>
          <w:sz w:val="20"/>
          <w:szCs w:val="20"/>
        </w:rPr>
        <w:fldChar w:fldCharType="end"/>
      </w:r>
      <w:r w:rsidR="00D03F35">
        <w:rPr>
          <w:b/>
          <w:bCs/>
          <w:caps/>
          <w:sz w:val="20"/>
          <w:szCs w:val="20"/>
        </w:rPr>
        <w:t xml:space="preserve"> </w:t>
      </w:r>
    </w:p>
    <w:p w14:paraId="01D9ADD0" w14:textId="77777777" w:rsidR="00851E33" w:rsidRPr="00E3727B" w:rsidRDefault="00851E33" w:rsidP="00E3727B">
      <w:pPr>
        <w:pStyle w:val="Nadpis1"/>
      </w:pPr>
      <w:bookmarkStart w:id="8" w:name="_Toc500850854"/>
      <w:r w:rsidRPr="00E3727B">
        <w:lastRenderedPageBreak/>
        <w:t>Zadávací dokumentace</w:t>
      </w:r>
      <w:bookmarkEnd w:id="8"/>
    </w:p>
    <w:p w14:paraId="16EDB63E" w14:textId="77777777" w:rsidR="00851E33" w:rsidRDefault="00851E33" w:rsidP="00851E33">
      <w:r>
        <w:t>Tato zadávací dokumentace (dále též jen „ZD“) je soubor dokumentů, údajů, požadavků a podmínek zadavatele vymezujících předmět zakázky v podrobnostech nezbytných pro zpracování nabídky.</w:t>
      </w:r>
      <w:bookmarkStart w:id="9" w:name="OLE_LINK5"/>
      <w:bookmarkStart w:id="10" w:name="OLE_LINK4"/>
      <w:r>
        <w:t xml:space="preserve"> ZD je souhrnem vybraných požadavků zadavatele nikoliv však konečným souhrnem veškerých požadavků vyplývajících z obecně platných norem, předpisů a legislativy. Účastník se musí při zpracování své nabídky vždy řídit požadavky obsaženými v zadávací dokumentaci a také ustanoveními příslušných obecně závazných norem a předpisů. </w:t>
      </w:r>
    </w:p>
    <w:p w14:paraId="38752C69" w14:textId="52317D58" w:rsidR="00851E33" w:rsidRDefault="00851E33" w:rsidP="00851E33">
      <w:r>
        <w:t xml:space="preserve">Právnické a fyzické osoby oslovené k podání nabídky jsou, pro účely této zakázky, označovány jako „účastník“ nebo „dodavatel“, společnost </w:t>
      </w:r>
      <w:r w:rsidR="00EA1A5A" w:rsidRPr="00EA1A5A">
        <w:t>Cooper-Standard Automotive Česká republika s.r.o</w:t>
      </w:r>
      <w:r w:rsidRPr="00EA1A5A">
        <w:t>.,</w:t>
      </w:r>
      <w:r>
        <w:t xml:space="preserve"> vyhlašující zadání této zakázky je označována jako „zadavatel“. </w:t>
      </w:r>
      <w:bookmarkEnd w:id="9"/>
      <w:bookmarkEnd w:id="10"/>
    </w:p>
    <w:p w14:paraId="400D8F04" w14:textId="77777777" w:rsidR="00851E33" w:rsidRDefault="00851E33" w:rsidP="00E3727B">
      <w:r>
        <w:t>Zadávací dokumentace se poskytuje pouze za účelem zpracování nabídky pro záměr zadání zakázky, účastník není oprávněn ji použít k jakýmkoli jiným účelům.</w:t>
      </w:r>
    </w:p>
    <w:p w14:paraId="633474FA" w14:textId="77777777" w:rsidR="00851E33" w:rsidRDefault="00851E33" w:rsidP="00E3727B">
      <w:pPr>
        <w:rPr>
          <w:b/>
        </w:rPr>
      </w:pPr>
      <w:r>
        <w:t xml:space="preserve">Jsou-li v zadávací dokumentaci nebo jejích přílohách uvedeny konkrétní technické nebo obchodní názvy, jedná se pouze o vymezení požadovaného standardu. </w:t>
      </w:r>
      <w:r>
        <w:rPr>
          <w:b/>
        </w:rPr>
        <w:t>Zadavatel deklaruje, že umožní pro plnění zakázky použití i jiných, kvalitativně a technicky obdobných řešení, pokud je účastník nabídne a pokud splní požadavky zadavatele na jejich kvalitu.</w:t>
      </w:r>
    </w:p>
    <w:p w14:paraId="6E788391" w14:textId="3102D0E7" w:rsidR="00851E33" w:rsidRPr="00E3727B" w:rsidRDefault="00851E33" w:rsidP="00E3727B">
      <w:pPr>
        <w:pStyle w:val="Nadpis1"/>
      </w:pPr>
      <w:bookmarkStart w:id="11" w:name="_Toc500850855"/>
      <w:r w:rsidRPr="00E3727B">
        <w:t xml:space="preserve">Poskytnutí vysvětlení </w:t>
      </w:r>
      <w:r w:rsidR="005472CD">
        <w:t>zadávacích podmínek</w:t>
      </w:r>
      <w:bookmarkEnd w:id="11"/>
    </w:p>
    <w:p w14:paraId="205C4F55" w14:textId="77777777" w:rsidR="00851E33" w:rsidRDefault="00851E33" w:rsidP="00851E33">
      <w:r>
        <w:t>Účastník má právo písemně požádat zadavatele o poskytnutí vysvětlení zadávacích podmínek. Písemná žádost musí být zadavateli doručena nejpozději 4 pracovní dny před uplynutím lhůty pro podání nabídek. Dotazy doručené po této lhůtě nemusí být z důvodu zachování rovných příležitostí zodpovězeny.</w:t>
      </w:r>
    </w:p>
    <w:p w14:paraId="105C3AE3" w14:textId="77777777" w:rsidR="00851E33" w:rsidRDefault="00851E33" w:rsidP="00851E33">
      <w:pPr>
        <w:pStyle w:val="Tun"/>
      </w:pPr>
      <w:r>
        <w:t xml:space="preserve">V rámci dodržení principu rovného zacházení se všemi účastníky nemohou být vysvětlení zadávacích podmínek poskytována telefonicky. </w:t>
      </w:r>
    </w:p>
    <w:p w14:paraId="303D19E0" w14:textId="7B7940D4" w:rsidR="00EA1A5A" w:rsidRDefault="00EA1A5A" w:rsidP="004B2B5E">
      <w:r w:rsidRPr="00EA1A5A">
        <w:t xml:space="preserve">Kontaktní adresou pro případné upřesňující dotazy je e-mailová adresa: </w:t>
      </w:r>
      <w:r w:rsidR="00CF054F">
        <w:t>miloslav</w:t>
      </w:r>
      <w:r w:rsidR="00216F5D" w:rsidRPr="00216F5D">
        <w:t>.</w:t>
      </w:r>
      <w:r w:rsidR="00CF054F">
        <w:t>brabec</w:t>
      </w:r>
      <w:r w:rsidR="00216F5D" w:rsidRPr="00216F5D">
        <w:t>@cooperstandard.com</w:t>
      </w:r>
      <w:r w:rsidRPr="00EA1A5A">
        <w:t xml:space="preserve">, případně adresa </w:t>
      </w:r>
      <w:r w:rsidR="004B2B5E">
        <w:t xml:space="preserve">provozovna </w:t>
      </w:r>
      <w:r w:rsidR="004B2B5E" w:rsidRPr="00EA1A5A">
        <w:t>zadavatele</w:t>
      </w:r>
      <w:r w:rsidRPr="00EA1A5A">
        <w:t xml:space="preserve">: </w:t>
      </w:r>
      <w:r w:rsidR="004B2B5E">
        <w:t xml:space="preserve">Průmyslová 1415, Bystřice nad Perštejnem, PSČ 593 01. </w:t>
      </w:r>
    </w:p>
    <w:p w14:paraId="4FEEF2DB" w14:textId="6D4CA404" w:rsidR="00851E33" w:rsidRDefault="00851E33" w:rsidP="00851E33">
      <w:r>
        <w:t>V dotazu musí být specifikována osoba tazatele, uvedena firma, IČ</w:t>
      </w:r>
      <w:r w:rsidR="009D3D50">
        <w:t>O</w:t>
      </w:r>
      <w:r>
        <w:t xml:space="preserve"> a sídlo společnosti (v případě fyzické osoby jméno a příjmení, datum narození a adresa trvalého bydliště).</w:t>
      </w:r>
    </w:p>
    <w:p w14:paraId="1CE794E0" w14:textId="65A0E25E" w:rsidR="00851E33" w:rsidRPr="005575C3" w:rsidRDefault="00851E33" w:rsidP="00851E33">
      <w:r>
        <w:t xml:space="preserve">Vysvětlení zadávacích podmínek a případné související dokumenty, včetně přesného znění žádosti </w:t>
      </w:r>
      <w:r w:rsidRPr="005575C3">
        <w:t>(požadavku), budou odeslány současně všem doposud známým účastníkům, a to nejpozději do 2 pracovních dnů od doručení žádosti o vysvětlení zadávacích podmínek. Pokud zadavatel na žádost o vysvětlení, která není doručena včas, vysvětlení poskytne, nemusí dodržet lhůtu</w:t>
      </w:r>
      <w:r w:rsidR="005575C3" w:rsidRPr="005575C3">
        <w:t xml:space="preserve"> uvedenou v předchozí větě</w:t>
      </w:r>
      <w:r w:rsidRPr="005575C3">
        <w:t>. Zároveň zadavatel zveřejní veškerá vysvětlení zadávacích podmínek na profilu zadavatele.</w:t>
      </w:r>
    </w:p>
    <w:p w14:paraId="7B471CA1" w14:textId="541508CE" w:rsidR="00851E33" w:rsidRDefault="00851E33" w:rsidP="00851E33">
      <w:pPr>
        <w:tabs>
          <w:tab w:val="left" w:pos="9072"/>
        </w:tabs>
        <w:rPr>
          <w:rFonts w:cs="Arial"/>
          <w:b/>
          <w:szCs w:val="20"/>
        </w:rPr>
      </w:pPr>
      <w:r>
        <w:rPr>
          <w:rFonts w:cs="Arial"/>
          <w:szCs w:val="20"/>
        </w:rPr>
        <w:t xml:space="preserve">Zadavatel má právo poskytnout účastníkům vysvětlení zadávacích podmínek i bez předchozí žádosti účastníka. V případě, že zadavatel získá další informace potřebné pro zpracování nabídky, poskytne je neprodleně všem doposud známým účastníkům. </w:t>
      </w:r>
      <w:r>
        <w:t>Zároveň zadavatel zveřejní veškeré vysvětlení zadávacích podmínek na profilu zadavatele.</w:t>
      </w:r>
    </w:p>
    <w:p w14:paraId="722242B9" w14:textId="77777777" w:rsidR="00851E33" w:rsidRPr="00E3727B" w:rsidRDefault="00851E33" w:rsidP="00E3727B">
      <w:pPr>
        <w:pStyle w:val="Nadpis1"/>
      </w:pPr>
      <w:bookmarkStart w:id="12" w:name="__RefHeading__2_750669131"/>
      <w:bookmarkStart w:id="13" w:name="__RefHeading__29_445886392"/>
      <w:bookmarkStart w:id="14" w:name="_Toc500850856"/>
      <w:bookmarkEnd w:id="12"/>
      <w:bookmarkEnd w:id="13"/>
      <w:r w:rsidRPr="00E3727B">
        <w:lastRenderedPageBreak/>
        <w:t>Prokázání kvalifikace</w:t>
      </w:r>
      <w:bookmarkEnd w:id="14"/>
    </w:p>
    <w:p w14:paraId="2766A553" w14:textId="77777777" w:rsidR="00851E33" w:rsidRDefault="00851E33" w:rsidP="00851E33">
      <w:pPr>
        <w:tabs>
          <w:tab w:val="left" w:pos="720"/>
        </w:tabs>
        <w:rPr>
          <w:rFonts w:cs="Arial"/>
          <w:szCs w:val="20"/>
        </w:rPr>
      </w:pPr>
      <w:r>
        <w:rPr>
          <w:rFonts w:cs="Arial"/>
          <w:szCs w:val="20"/>
        </w:rPr>
        <w:t>Předpokladem hodnocení nabídky účastníka ve výběrovém řízení je splnění kvalifikace. Kvalifikovaným pro plnění zakázky je dodavatel, který prokáže splnění níže uvedených kvalifikačních předpokladů:</w:t>
      </w:r>
    </w:p>
    <w:p w14:paraId="27E12D35" w14:textId="77777777" w:rsidR="00851E33" w:rsidRPr="00026B16" w:rsidRDefault="00851E33" w:rsidP="00026B16">
      <w:pPr>
        <w:pStyle w:val="Nadpis2"/>
      </w:pPr>
      <w:bookmarkStart w:id="15" w:name="_Toc468974035"/>
      <w:bookmarkStart w:id="16" w:name="_Toc469316473"/>
      <w:bookmarkStart w:id="17" w:name="_Ref494729757"/>
      <w:bookmarkStart w:id="18" w:name="_Toc500850857"/>
      <w:r w:rsidRPr="00026B16">
        <w:t xml:space="preserve">Základní </w:t>
      </w:r>
      <w:bookmarkEnd w:id="15"/>
      <w:r w:rsidRPr="00026B16">
        <w:t>způsobilost</w:t>
      </w:r>
      <w:bookmarkEnd w:id="16"/>
      <w:bookmarkEnd w:id="17"/>
      <w:bookmarkEnd w:id="18"/>
    </w:p>
    <w:p w14:paraId="04900BBF" w14:textId="77777777" w:rsidR="00851E33" w:rsidRDefault="00851E33" w:rsidP="00851E33">
      <w:pPr>
        <w:rPr>
          <w:rFonts w:cs="Arial"/>
          <w:szCs w:val="20"/>
        </w:rPr>
      </w:pPr>
      <w:r>
        <w:rPr>
          <w:rFonts w:cs="Arial"/>
          <w:szCs w:val="20"/>
        </w:rPr>
        <w:t>Splnění základní způsobilosti prokáže účastník předložením:</w:t>
      </w:r>
    </w:p>
    <w:p w14:paraId="251F486C" w14:textId="16F33D17" w:rsidR="00851E33" w:rsidRPr="00026B16" w:rsidRDefault="00D2321D" w:rsidP="000E5FEA">
      <w:pPr>
        <w:pStyle w:val="Odstavecseseznamem"/>
        <w:numPr>
          <w:ilvl w:val="0"/>
          <w:numId w:val="22"/>
        </w:numPr>
      </w:pPr>
      <w:r>
        <w:t>P</w:t>
      </w:r>
      <w:r w:rsidR="00851E33" w:rsidRPr="00026B16">
        <w:t>odepsaného čestného prohlášení</w:t>
      </w:r>
      <w:bookmarkStart w:id="19" w:name="_Ref2414794001"/>
      <w:r w:rsidR="00851E33" w:rsidRPr="00026B16">
        <w:t xml:space="preserve">, že ke dni podání nabídky účastník splňuje základní </w:t>
      </w:r>
      <w:bookmarkEnd w:id="19"/>
      <w:r w:rsidR="00851E33" w:rsidRPr="00026B16">
        <w:t xml:space="preserve">způsobilost v rozsahu čestného prohlášení. Závazný vzor čestného prohlášení tvoří Přílohu č. 2 této zadávací dokumentace. </w:t>
      </w:r>
    </w:p>
    <w:p w14:paraId="3C2A2D41" w14:textId="77777777" w:rsidR="00851E33" w:rsidRDefault="00851E33" w:rsidP="00851E33">
      <w:pPr>
        <w:pStyle w:val="Podtren"/>
        <w:rPr>
          <w:b/>
        </w:rPr>
      </w:pPr>
      <w:r>
        <w:t>Čestné prohlášení musí být podepsáno osobou, která je oprávněna jednat za účastníka.</w:t>
      </w:r>
      <w:r>
        <w:rPr>
          <w:b/>
        </w:rPr>
        <w:t xml:space="preserve"> </w:t>
      </w:r>
    </w:p>
    <w:p w14:paraId="3D56035E" w14:textId="77777777" w:rsidR="00851E33" w:rsidRDefault="00851E33" w:rsidP="00851E33">
      <w:pPr>
        <w:tabs>
          <w:tab w:val="left" w:pos="720"/>
        </w:tabs>
        <w:rPr>
          <w:rFonts w:cs="Arial"/>
          <w:szCs w:val="20"/>
        </w:rPr>
      </w:pPr>
      <w:r>
        <w:rPr>
          <w:rFonts w:cs="Arial"/>
          <w:bCs/>
          <w:szCs w:val="20"/>
        </w:rPr>
        <w:t xml:space="preserve">Zadavatel má právo vyžadovat doložení </w:t>
      </w:r>
      <w:r>
        <w:rPr>
          <w:rFonts w:cs="Arial"/>
          <w:szCs w:val="20"/>
        </w:rPr>
        <w:t xml:space="preserve">originálů či ověřených kopií </w:t>
      </w:r>
      <w:r>
        <w:rPr>
          <w:rFonts w:cs="Arial"/>
          <w:bCs/>
          <w:szCs w:val="20"/>
        </w:rPr>
        <w:t>úředních dokumentů prokazujících splnění základní způsobilosti v rozsahu čestného prohlášení, případně čestné prohlášení podepsané všemi členy statutárního orgánu od vybraného dodavatele před podpisem smlouvy na plnění zakázky.</w:t>
      </w:r>
    </w:p>
    <w:p w14:paraId="27CC0EA2" w14:textId="77777777" w:rsidR="00851E33" w:rsidRDefault="00851E33" w:rsidP="00026B16">
      <w:pPr>
        <w:pStyle w:val="Nadpis2"/>
        <w:rPr>
          <w:szCs w:val="20"/>
        </w:rPr>
      </w:pPr>
      <w:bookmarkStart w:id="20" w:name="__RefHeading__4_750669131"/>
      <w:bookmarkStart w:id="21" w:name="__RefHeading__31_445886392"/>
      <w:bookmarkStart w:id="22" w:name="__RefHeading__6_750669131"/>
      <w:bookmarkStart w:id="23" w:name="__RefHeading__33_445886392"/>
      <w:bookmarkStart w:id="24" w:name="_Ref494729775"/>
      <w:bookmarkStart w:id="25" w:name="_Toc500850858"/>
      <w:bookmarkEnd w:id="20"/>
      <w:bookmarkEnd w:id="21"/>
      <w:bookmarkEnd w:id="22"/>
      <w:bookmarkEnd w:id="23"/>
      <w:r>
        <w:t>Profesní Způsobilost</w:t>
      </w:r>
      <w:bookmarkEnd w:id="24"/>
      <w:bookmarkEnd w:id="25"/>
    </w:p>
    <w:p w14:paraId="5A5A1C64" w14:textId="77777777" w:rsidR="00851E33" w:rsidRDefault="00851E33" w:rsidP="00851E33">
      <w:pPr>
        <w:rPr>
          <w:rFonts w:cs="Arial"/>
          <w:szCs w:val="20"/>
        </w:rPr>
      </w:pPr>
      <w:r>
        <w:rPr>
          <w:rFonts w:cs="Arial"/>
          <w:szCs w:val="20"/>
        </w:rPr>
        <w:t>Splnění profesní způsobilosti prokáže účastník předložením:</w:t>
      </w:r>
    </w:p>
    <w:p w14:paraId="4E00035E" w14:textId="72C564F4" w:rsidR="00851E33" w:rsidRPr="00026B16" w:rsidRDefault="00D2321D" w:rsidP="000E5FEA">
      <w:pPr>
        <w:pStyle w:val="Odstavecseseznamem"/>
        <w:numPr>
          <w:ilvl w:val="0"/>
          <w:numId w:val="21"/>
        </w:numPr>
      </w:pPr>
      <w:r>
        <w:t>V</w:t>
      </w:r>
      <w:r w:rsidR="00851E33" w:rsidRPr="00026B16">
        <w:t>ýpisu z obchodního rejstříku, pokud je v něm zapsán, či výpisu z jiné obdobné evidence, pokud je v ní zapsán. Výpis z obchodního rejstříku nesmí být starší než </w:t>
      </w:r>
      <w:r w:rsidR="006475C0">
        <w:t xml:space="preserve">3 měsíce </w:t>
      </w:r>
      <w:r w:rsidR="00851E33" w:rsidRPr="00026B16">
        <w:t xml:space="preserve">ke dni </w:t>
      </w:r>
      <w:r w:rsidR="006475C0">
        <w:t>zahájení výběrového řízení</w:t>
      </w:r>
      <w:r w:rsidR="00BB1FBB">
        <w:t>.</w:t>
      </w:r>
    </w:p>
    <w:p w14:paraId="6EEB9DE2" w14:textId="37A5A9B9" w:rsidR="00851E33" w:rsidRDefault="00851E33" w:rsidP="00851E33">
      <w:pPr>
        <w:pStyle w:val="Podtren"/>
      </w:pPr>
      <w:r>
        <w:t xml:space="preserve">Účastník předloží </w:t>
      </w:r>
      <w:r w:rsidRPr="00EA1A5A">
        <w:t>požadovaný doklad v prosté kopii.</w:t>
      </w:r>
      <w:r>
        <w:t xml:space="preserve"> </w:t>
      </w:r>
    </w:p>
    <w:p w14:paraId="6014E1C2" w14:textId="77777777" w:rsidR="00851E33" w:rsidRDefault="00851E33" w:rsidP="00851E33">
      <w:pPr>
        <w:rPr>
          <w:rFonts w:cs="Arial"/>
          <w:szCs w:val="20"/>
        </w:rPr>
      </w:pPr>
      <w:r>
        <w:rPr>
          <w:rFonts w:cs="Arial"/>
          <w:szCs w:val="20"/>
        </w:rPr>
        <w:t xml:space="preserve">Zadavatel má právo vyžádat si předložení originálů či ověřených kopií dokumentů od vybraného dodavatele před podpisem smlouvy </w:t>
      </w:r>
      <w:r>
        <w:t>na plnění zakázky</w:t>
      </w:r>
      <w:r>
        <w:rPr>
          <w:rFonts w:cs="Arial"/>
          <w:szCs w:val="20"/>
        </w:rPr>
        <w:t>.</w:t>
      </w:r>
    </w:p>
    <w:p w14:paraId="1C25B6A8" w14:textId="77777777" w:rsidR="00851E33" w:rsidRPr="00026B16" w:rsidRDefault="00851E33" w:rsidP="00026B16">
      <w:pPr>
        <w:pStyle w:val="Nadpis2"/>
      </w:pPr>
      <w:bookmarkStart w:id="26" w:name="_Toc380408517"/>
      <w:bookmarkStart w:id="27" w:name="_Toc280172079"/>
      <w:bookmarkStart w:id="28" w:name="_Ref494729795"/>
      <w:bookmarkStart w:id="29" w:name="_Toc500850859"/>
      <w:r w:rsidRPr="00026B16">
        <w:t>Technická kvalifikace</w:t>
      </w:r>
      <w:bookmarkEnd w:id="26"/>
      <w:bookmarkEnd w:id="27"/>
      <w:bookmarkEnd w:id="28"/>
      <w:bookmarkEnd w:id="29"/>
    </w:p>
    <w:p w14:paraId="6DDD0313" w14:textId="77777777" w:rsidR="00851E33" w:rsidRDefault="00851E33" w:rsidP="00851E33">
      <w:pPr>
        <w:rPr>
          <w:rFonts w:cs="Arial"/>
        </w:rPr>
      </w:pPr>
      <w:bookmarkStart w:id="30" w:name="_Hlk500327946"/>
      <w:r>
        <w:rPr>
          <w:rFonts w:cs="Arial"/>
          <w:szCs w:val="20"/>
        </w:rPr>
        <w:t xml:space="preserve">Splnění technické kvalifikace prokáže </w:t>
      </w:r>
      <w:r>
        <w:rPr>
          <w:rFonts w:cs="Arial"/>
        </w:rPr>
        <w:t>účastník předložením:</w:t>
      </w:r>
    </w:p>
    <w:p w14:paraId="52CBEB02" w14:textId="38670401" w:rsidR="00851E33" w:rsidRPr="00026B16" w:rsidRDefault="00D07007" w:rsidP="00F070F7">
      <w:pPr>
        <w:pStyle w:val="Odstavecseseznamem"/>
        <w:numPr>
          <w:ilvl w:val="0"/>
          <w:numId w:val="23"/>
        </w:numPr>
      </w:pPr>
      <w:r>
        <w:t>S</w:t>
      </w:r>
      <w:r w:rsidR="00851E33" w:rsidRPr="00026B16">
        <w:t xml:space="preserve">eznamu </w:t>
      </w:r>
      <w:r w:rsidR="00851E33" w:rsidRPr="00EA1A5A">
        <w:t xml:space="preserve">alespoň </w:t>
      </w:r>
      <w:r w:rsidR="00D2321D">
        <w:t>5</w:t>
      </w:r>
      <w:r w:rsidR="00851E33" w:rsidRPr="00EA1A5A">
        <w:t xml:space="preserve"> významných</w:t>
      </w:r>
      <w:r w:rsidR="00851E33" w:rsidRPr="00026B16">
        <w:t xml:space="preserve"> dodávek obdobných z hlediska plnění předmětu zakázky </w:t>
      </w:r>
      <w:r w:rsidR="004C3497">
        <w:t xml:space="preserve">(tj. </w:t>
      </w:r>
      <w:r w:rsidR="00F070F7">
        <w:t xml:space="preserve">Nízkozdvižný </w:t>
      </w:r>
      <w:r w:rsidR="004B2B5E" w:rsidRPr="004B2B5E">
        <w:t xml:space="preserve">manipulační </w:t>
      </w:r>
      <w:r w:rsidR="00F070F7">
        <w:t xml:space="preserve">vozík) </w:t>
      </w:r>
      <w:r w:rsidR="00851E33" w:rsidRPr="00026B16">
        <w:t xml:space="preserve">realizovaných účastníkem v </w:t>
      </w:r>
      <w:r w:rsidR="00851E33" w:rsidRPr="00EA1A5A">
        <w:t>posledních třech letech</w:t>
      </w:r>
      <w:r w:rsidR="00851E33" w:rsidRPr="00026B16">
        <w:t xml:space="preserve">. Aby byla reference akceptována, musí být každá referenční zakázka v hodnotě </w:t>
      </w:r>
      <w:r w:rsidR="00851E33" w:rsidRPr="00EA1A5A">
        <w:t xml:space="preserve">min. 1 </w:t>
      </w:r>
      <w:r w:rsidR="00E60C25">
        <w:t>0</w:t>
      </w:r>
      <w:r w:rsidR="00851E33" w:rsidRPr="00EA1A5A">
        <w:t>00 000 Kč bez</w:t>
      </w:r>
      <w:r w:rsidR="00851E33" w:rsidRPr="00026B16">
        <w:t xml:space="preserve"> DPH. Účastník k referenčním zakázkám uvede předmět zakázky (stručný obsah), rozsah zakázky (cenu), dobu plnění a kontaktní údaje odpovědné osoby objednatele, u které bude možné ověřit řádné plnění, neboť zadavatel bude v případě pochybností reference </w:t>
      </w:r>
      <w:r w:rsidR="009F7EB3">
        <w:t>účastníků</w:t>
      </w:r>
      <w:r w:rsidR="00851E33" w:rsidRPr="00026B16">
        <w:t xml:space="preserve"> ověřovat. Pro případný přepočet ceny referenčních zakázek v jiné měně bude použit kurz ČNB platný k okamžiku vystavení faktury za referenční zakázku.</w:t>
      </w:r>
      <w:r w:rsidR="00025FEF">
        <w:t xml:space="preserve"> Závazný vzor seznamu referenčních </w:t>
      </w:r>
      <w:r w:rsidR="00025FEF" w:rsidRPr="003C0A0B">
        <w:t>zakázek tvoří Přílohu č. 3 této zadávací</w:t>
      </w:r>
      <w:r w:rsidR="00025FEF">
        <w:t xml:space="preserve"> dokumentace.</w:t>
      </w:r>
    </w:p>
    <w:bookmarkEnd w:id="30"/>
    <w:p w14:paraId="1FE70C98" w14:textId="4ED99357" w:rsidR="00851E33" w:rsidRDefault="00851E33" w:rsidP="00EA1A5A"/>
    <w:p w14:paraId="0E809CF3" w14:textId="0489E977" w:rsidR="00851E33" w:rsidRDefault="00851E33" w:rsidP="00D6520C">
      <w:pPr>
        <w:pStyle w:val="Nadpis2"/>
      </w:pPr>
      <w:bookmarkStart w:id="31" w:name="_Toc500850860"/>
      <w:r w:rsidRPr="00D6520C">
        <w:lastRenderedPageBreak/>
        <w:t>Prokázání</w:t>
      </w:r>
      <w:r>
        <w:t xml:space="preserve"> splnění kvalifikace u zahraničního </w:t>
      </w:r>
      <w:r w:rsidR="00EA0B43">
        <w:t>účastníka</w:t>
      </w:r>
      <w:bookmarkEnd w:id="31"/>
    </w:p>
    <w:p w14:paraId="7711D1C4" w14:textId="351591ED" w:rsidR="00851E33" w:rsidRDefault="00851E33" w:rsidP="00851E33">
      <w:r>
        <w:t xml:space="preserve">Zahraniční </w:t>
      </w:r>
      <w:r w:rsidR="00EA0B43">
        <w:t>účastník</w:t>
      </w:r>
      <w:r>
        <w:t xml:space="preserve"> prokazuje splnění kvalifikace způsobem podle právního řádu platného v zemi jeho sídla, místa podnikání nebo bydliště, a to v rozsahu požadovaném zadavatelem zakázky.</w:t>
      </w:r>
    </w:p>
    <w:p w14:paraId="01A954F4" w14:textId="69A80912" w:rsidR="00851E33" w:rsidRDefault="00851E33" w:rsidP="00851E33">
      <w:pPr>
        <w:autoSpaceDE w:val="0"/>
        <w:autoSpaceDN w:val="0"/>
        <w:adjustRightInd w:val="0"/>
        <w:spacing w:after="0"/>
        <w:rPr>
          <w:rFonts w:cs="Calibri"/>
        </w:rPr>
      </w:pPr>
      <w:r>
        <w:rPr>
          <w:rFonts w:cs="Calibri"/>
        </w:rPr>
        <w:t xml:space="preserve">Pokud se podle právního řádu platného v zemi sídla, místa podnikání nebo bydliště zahraničního </w:t>
      </w:r>
      <w:r w:rsidR="00EA0B43">
        <w:rPr>
          <w:rFonts w:cs="Calibri"/>
        </w:rPr>
        <w:t xml:space="preserve">účastníka </w:t>
      </w:r>
      <w:r>
        <w:rPr>
          <w:rFonts w:cs="Calibri"/>
        </w:rPr>
        <w:t xml:space="preserve">určitý doklad nevydává, není zahraniční </w:t>
      </w:r>
      <w:r w:rsidR="00EA0B43">
        <w:rPr>
          <w:rFonts w:cs="Calibri"/>
        </w:rPr>
        <w:t xml:space="preserve">účastník </w:t>
      </w:r>
      <w:r>
        <w:rPr>
          <w:rFonts w:cs="Calibri"/>
        </w:rPr>
        <w:t>povinen takový doklad předložit.</w:t>
      </w:r>
    </w:p>
    <w:p w14:paraId="582CB4C9" w14:textId="328F8A13" w:rsidR="00851E33" w:rsidRDefault="00851E33" w:rsidP="00851E33">
      <w:pPr>
        <w:rPr>
          <w:rFonts w:cs="Calibri"/>
        </w:rPr>
      </w:pPr>
      <w:r>
        <w:rPr>
          <w:rFonts w:cs="Calibri"/>
        </w:rPr>
        <w:t xml:space="preserve">Doklady prokazující splnění kvalifikace předkládá zahraniční </w:t>
      </w:r>
      <w:r w:rsidR="00EA0B43">
        <w:rPr>
          <w:rFonts w:cs="Calibri"/>
        </w:rPr>
        <w:t xml:space="preserve">účastník </w:t>
      </w:r>
      <w:r>
        <w:rPr>
          <w:rFonts w:cs="Calibri"/>
        </w:rPr>
        <w:t>v původním jazyce s připojením jejich prostého překladu do českého jazyka.</w:t>
      </w:r>
    </w:p>
    <w:p w14:paraId="462059F0" w14:textId="0407A4B4" w:rsidR="00851E33" w:rsidRDefault="00851E33" w:rsidP="00851E33">
      <w:r>
        <w:rPr>
          <w:rFonts w:cs="Arial"/>
          <w:bCs/>
          <w:szCs w:val="20"/>
        </w:rPr>
        <w:t xml:space="preserve">Zadavatel má právo vyžadovat doložení úředně </w:t>
      </w:r>
      <w:r>
        <w:rPr>
          <w:rFonts w:cs="Calibri"/>
        </w:rPr>
        <w:t>ověřeného překladu dokumentů prokazující splnění kvalifikace do českého jazyka</w:t>
      </w:r>
      <w:r>
        <w:rPr>
          <w:rFonts w:cs="Arial"/>
          <w:bCs/>
          <w:szCs w:val="20"/>
        </w:rPr>
        <w:t xml:space="preserve"> od vybraného </w:t>
      </w:r>
      <w:r w:rsidR="00EA0B43">
        <w:rPr>
          <w:rFonts w:cs="Arial"/>
          <w:bCs/>
          <w:szCs w:val="20"/>
        </w:rPr>
        <w:t>dodavatele</w:t>
      </w:r>
      <w:r>
        <w:rPr>
          <w:rFonts w:cs="Arial"/>
          <w:bCs/>
          <w:szCs w:val="20"/>
        </w:rPr>
        <w:t xml:space="preserve"> před podpisem smlouvy na plnění zakázky.</w:t>
      </w:r>
    </w:p>
    <w:p w14:paraId="6227261A" w14:textId="77777777" w:rsidR="00851E33" w:rsidRDefault="00851E33" w:rsidP="00D6520C">
      <w:pPr>
        <w:pStyle w:val="Nadpis2"/>
      </w:pPr>
      <w:bookmarkStart w:id="32" w:name="_Toc500850861"/>
      <w:r w:rsidRPr="00D6520C">
        <w:t>Zvláštní</w:t>
      </w:r>
      <w:r>
        <w:t xml:space="preserve"> způsoby prokázání kvalifikace</w:t>
      </w:r>
      <w:bookmarkEnd w:id="32"/>
    </w:p>
    <w:p w14:paraId="12ED8C17" w14:textId="77777777" w:rsidR="00851E33" w:rsidRDefault="00851E33" w:rsidP="00851E33">
      <w:r>
        <w:t>Použití výpisu ze seznamu kvalifikovaných dodavatelů:</w:t>
      </w:r>
    </w:p>
    <w:p w14:paraId="3E23FD43" w14:textId="77777777" w:rsidR="00851E33" w:rsidRDefault="00851E33" w:rsidP="00851E33">
      <w:r>
        <w:t>Předloží-li účastník zadavateli výpis ze seznamu kvalifikovaných dodavatelů ve lhůtě pro prokázání splnění kvalifikace, nahrazuje tento výpis prokázání splnění základní způsobilosti (dle kap. 3.1 této ZD) a profesní způsobilosti (dle kap. 3.2 této ZD).</w:t>
      </w:r>
    </w:p>
    <w:p w14:paraId="05B7C1F2" w14:textId="77777777" w:rsidR="00851E33" w:rsidRDefault="00851E33" w:rsidP="00851E33">
      <w:r>
        <w:t>Výpis ze seznamu kvalifikovaných dodavatelů nesmí být k poslednímu dni, ke kterému má být prokázáno splnění kvalifikace, starší než 90 kalendářních dnů.</w:t>
      </w:r>
    </w:p>
    <w:p w14:paraId="759802C7" w14:textId="77777777" w:rsidR="00851E33" w:rsidRDefault="00851E33" w:rsidP="00D6520C">
      <w:pPr>
        <w:pStyle w:val="Nadpis2"/>
        <w:rPr>
          <w:szCs w:val="20"/>
        </w:rPr>
      </w:pPr>
      <w:bookmarkStart w:id="33" w:name="_Toc500850862"/>
      <w:r>
        <w:t>Prokázání kvalifikace prostřednictvím poddodavatelů</w:t>
      </w:r>
      <w:bookmarkEnd w:id="33"/>
    </w:p>
    <w:p w14:paraId="63AF9064" w14:textId="228D1120" w:rsidR="00851E33" w:rsidRPr="00F070F7" w:rsidRDefault="00851E33" w:rsidP="00851E33">
      <w:r w:rsidRPr="00F070F7">
        <w:t xml:space="preserve">Pokud není účastník schopen prokázat splnění kvalifikace požadované zadavatelem </w:t>
      </w:r>
      <w:r w:rsidRPr="00F070F7">
        <w:rPr>
          <w:b/>
        </w:rPr>
        <w:t>v bodě 3.3 této zadávací dokumentace</w:t>
      </w:r>
      <w:r w:rsidRPr="00F070F7">
        <w:t xml:space="preserve"> v plném rozsahu, je oprávněn prokázat splnění kvalifikace v chybějícím rozsahu prostřednictvím poddodavatele. Poddodavatelem se rozumí osoba, pomocí které má dodavatel plnit určitou část zakázky, nebo která má poskytnout dodavateli k plnění zakázky určité věci či práva. </w:t>
      </w:r>
    </w:p>
    <w:p w14:paraId="61432F28" w14:textId="77777777" w:rsidR="00851E33" w:rsidRPr="00F070F7" w:rsidRDefault="00851E33" w:rsidP="00851E33">
      <w:r w:rsidRPr="00F070F7">
        <w:t>V takovém případě požaduje zadavatel doložení právního vztahu mezi dodavatelem a poddodavatelem. Účastník předloží smlouvu uzavřenou s tímto poddodavatelem, z níž vyplývá závazek poddodavatele k poskytnutí plnění určeného k plnění zakázky dodavatelem či k poskytnutí věcí či práv, s nimiž bude dodavatel oprávněn disponovat v rámci plnění zakázky, a to alespoň v rozsahu, v jakém poddodavatel prokázal splnění kvalifikace.</w:t>
      </w:r>
    </w:p>
    <w:p w14:paraId="697501C6" w14:textId="77777777" w:rsidR="00851E33" w:rsidRPr="00F070F7" w:rsidRDefault="00851E33" w:rsidP="00851E33">
      <w:pPr>
        <w:rPr>
          <w:rFonts w:cs="Arial"/>
        </w:rPr>
      </w:pPr>
      <w:r w:rsidRPr="00F070F7">
        <w:rPr>
          <w:szCs w:val="20"/>
        </w:rPr>
        <w:t>V případě změny poddodavatele, prostřednictvím kterého dodavatel prokazoval kvalifikaci ve výběrovém řízení, je dodavatel povinen o této změně informovat zadavatele. Náhradní poddodavatel musí současně splňovat požadovanou kvalifikaci.</w:t>
      </w:r>
      <w:r w:rsidRPr="00F070F7">
        <w:rPr>
          <w:rFonts w:cs="Arial"/>
        </w:rPr>
        <w:t xml:space="preserve"> </w:t>
      </w:r>
    </w:p>
    <w:p w14:paraId="0AC6B916" w14:textId="77777777" w:rsidR="00851E33" w:rsidRDefault="00851E33" w:rsidP="00D6520C">
      <w:pPr>
        <w:pStyle w:val="Nadpis2"/>
      </w:pPr>
      <w:bookmarkStart w:id="34" w:name="_Toc390172627"/>
      <w:bookmarkStart w:id="35" w:name="_Toc500850863"/>
      <w:r w:rsidRPr="00D6520C">
        <w:t>Prokázání</w:t>
      </w:r>
      <w:r>
        <w:t xml:space="preserve"> splnění kvalifikace v případě podání společné nabídky</w:t>
      </w:r>
      <w:bookmarkEnd w:id="34"/>
      <w:bookmarkEnd w:id="35"/>
    </w:p>
    <w:p w14:paraId="04B73B97" w14:textId="0611F272" w:rsidR="00851E33" w:rsidRDefault="00851E33" w:rsidP="00851E33">
      <w:r>
        <w:t xml:space="preserve">V případě, že má </w:t>
      </w:r>
      <w:r w:rsidRPr="00BB1FBB">
        <w:t xml:space="preserve">být předmět zakázky plněn několika dodavateli společně a za tímto účelem podávají či hodlají podat společnou nabídku, je každý z dodavatelů povinen prokázat splnění základní způsobilosti podle bodu 3.1 ZD a profesní způsobilosti dle bodu 3.2 a) ZD v plném rozsahu. Splnění kvalifikace dle bodu 3.3 </w:t>
      </w:r>
      <w:r w:rsidR="00F070F7" w:rsidRPr="00BB1FBB">
        <w:t>Z</w:t>
      </w:r>
      <w:r w:rsidRPr="00BB1FBB">
        <w:t>D musí prokázat všichni dodavatelé společně.</w:t>
      </w:r>
    </w:p>
    <w:p w14:paraId="0475C4FC" w14:textId="77777777" w:rsidR="00851E33" w:rsidRDefault="00851E33" w:rsidP="00851E33">
      <w:r>
        <w:t xml:space="preserve">V případě, že má být předmět zakázky plněn společně několika dodavateli, jsou zadavateli povinni předložit současně s doklady prokazujícími splnění kvalifikačních předpokladů smlouvu, ve které je </w:t>
      </w:r>
      <w:r>
        <w:lastRenderedPageBreak/>
        <w:t>obsažen závazek, že všichni tito dodavatelé budou vůči zadavateli a třetím osobám z jakýchkoliv právních vztahů vzniklých v souvislosti se zakázkou zavázáni společně a nerozdílně, a to po celou dobu plnění zakázky i po dobu trvání jiných závazků vyplývajících ze zakázky.</w:t>
      </w:r>
    </w:p>
    <w:p w14:paraId="3512A2B5" w14:textId="77777777" w:rsidR="00851E33" w:rsidRDefault="00851E33" w:rsidP="00D6520C">
      <w:pPr>
        <w:pStyle w:val="Nadpis2"/>
        <w:rPr>
          <w:szCs w:val="20"/>
        </w:rPr>
      </w:pPr>
      <w:bookmarkStart w:id="36" w:name="_Toc500850864"/>
      <w:r>
        <w:t>Další podmínky prokázání kvalifikace</w:t>
      </w:r>
      <w:bookmarkEnd w:id="36"/>
    </w:p>
    <w:p w14:paraId="26F8C535" w14:textId="77777777" w:rsidR="00851E33" w:rsidRDefault="00851E33" w:rsidP="00851E33">
      <w:pPr>
        <w:rPr>
          <w:szCs w:val="20"/>
        </w:rPr>
      </w:pPr>
      <w:r w:rsidRPr="00F070F7">
        <w:rPr>
          <w:rFonts w:cs="Arial"/>
          <w:szCs w:val="20"/>
        </w:rPr>
        <w:t>Každý účastník může podat pouze jednu nabídku. Pokud účastník podá více nabídek samostatně nebo společně s dalšími účastníky nebo je poddodavatelem, jehož prostřednictvím jiný účastník v tomtéž výběrovém řízení prokazuje kvalifikaci, zadavatel všechny nabídky podané takovým účastníkem vyloučí.</w:t>
      </w:r>
    </w:p>
    <w:p w14:paraId="30B258B9" w14:textId="77777777" w:rsidR="00851E33" w:rsidRPr="00D6520C" w:rsidRDefault="00851E33" w:rsidP="00D6520C">
      <w:pPr>
        <w:pStyle w:val="Podtren"/>
      </w:pPr>
      <w:r w:rsidRPr="00D6520C">
        <w:t>Nepředložení kteréhokoli z požadovaných dokladů výše uvedených nebo předložení neplatného dokladu může být považováno za důvod k vyloučení účastníka z výběrového řízení.</w:t>
      </w:r>
    </w:p>
    <w:p w14:paraId="45027C36" w14:textId="77777777" w:rsidR="00851E33" w:rsidRPr="0069545C" w:rsidRDefault="00851E33" w:rsidP="0069545C">
      <w:pPr>
        <w:pStyle w:val="Nadpis1"/>
      </w:pPr>
      <w:bookmarkStart w:id="37" w:name="__RefHeading__10_750669131"/>
      <w:bookmarkStart w:id="38" w:name="__RefHeading__35_445886392"/>
      <w:bookmarkStart w:id="39" w:name="_Ref494729822"/>
      <w:bookmarkStart w:id="40" w:name="_Toc500850865"/>
      <w:bookmarkEnd w:id="37"/>
      <w:bookmarkEnd w:id="38"/>
      <w:r w:rsidRPr="0069545C">
        <w:t>Přesné vymezení předmětu zakázky</w:t>
      </w:r>
      <w:bookmarkEnd w:id="39"/>
      <w:bookmarkEnd w:id="40"/>
      <w:r w:rsidRPr="0069545C">
        <w:t xml:space="preserve"> </w:t>
      </w:r>
    </w:p>
    <w:p w14:paraId="1E3A84BA" w14:textId="725FC621" w:rsidR="00F070F7" w:rsidRDefault="00F070F7" w:rsidP="00851E33">
      <w:pPr>
        <w:spacing w:before="144"/>
        <w:rPr>
          <w:rFonts w:cs="Arial"/>
          <w:szCs w:val="20"/>
        </w:rPr>
      </w:pPr>
      <w:bookmarkStart w:id="41" w:name="_Hlk500337659"/>
      <w:r w:rsidRPr="00F070F7">
        <w:rPr>
          <w:rFonts w:cs="Arial"/>
          <w:szCs w:val="20"/>
        </w:rPr>
        <w:t>Předmětem výběrového řízení je zakázka na dodávku na místo plnění zakázky, instalace, zprovoznění, zaškolení obsluhy</w:t>
      </w:r>
      <w:r w:rsidR="003C0A0B">
        <w:rPr>
          <w:rFonts w:cs="Arial"/>
          <w:szCs w:val="20"/>
        </w:rPr>
        <w:t xml:space="preserve"> a údržby </w:t>
      </w:r>
      <w:r w:rsidRPr="00F070F7">
        <w:rPr>
          <w:rFonts w:cs="Arial"/>
          <w:szCs w:val="20"/>
        </w:rPr>
        <w:t>a otestování funkčnosti</w:t>
      </w:r>
      <w:r>
        <w:rPr>
          <w:rFonts w:cs="Arial"/>
          <w:szCs w:val="20"/>
        </w:rPr>
        <w:t xml:space="preserve"> </w:t>
      </w:r>
      <w:r w:rsidRPr="003C0A0B">
        <w:rPr>
          <w:rFonts w:cs="Arial"/>
          <w:b/>
          <w:szCs w:val="20"/>
        </w:rPr>
        <w:t xml:space="preserve">Nízkozdvižného </w:t>
      </w:r>
      <w:r w:rsidR="004B2B5E" w:rsidRPr="004B2B5E">
        <w:rPr>
          <w:rFonts w:cs="Arial"/>
          <w:b/>
          <w:szCs w:val="20"/>
        </w:rPr>
        <w:t>manipulační</w:t>
      </w:r>
      <w:r w:rsidRPr="004B2B5E">
        <w:rPr>
          <w:rFonts w:cs="Arial"/>
          <w:b/>
          <w:szCs w:val="20"/>
        </w:rPr>
        <w:t xml:space="preserve">ho </w:t>
      </w:r>
      <w:r w:rsidRPr="003C0A0B">
        <w:rPr>
          <w:rFonts w:cs="Arial"/>
          <w:b/>
          <w:szCs w:val="20"/>
        </w:rPr>
        <w:t>vozíku.</w:t>
      </w:r>
      <w:r w:rsidR="003C0A0B">
        <w:rPr>
          <w:rFonts w:cs="Arial"/>
          <w:szCs w:val="20"/>
        </w:rPr>
        <w:t xml:space="preserve"> Jedná se o zařízení, které slouží k vykládce a transportu ocelového svitku z přepravního kontejneru. </w:t>
      </w:r>
    </w:p>
    <w:p w14:paraId="14F9AEF3" w14:textId="77777777" w:rsidR="00851E33" w:rsidRDefault="00851E33" w:rsidP="0069545C">
      <w:pPr>
        <w:pStyle w:val="Nadpis2"/>
        <w:rPr>
          <w:szCs w:val="20"/>
          <w:u w:val="single"/>
        </w:rPr>
      </w:pPr>
      <w:bookmarkStart w:id="42" w:name="__RefHeading__12_750669131"/>
      <w:bookmarkStart w:id="43" w:name="__RefHeading__37_445886392"/>
      <w:bookmarkStart w:id="44" w:name="_Toc500850866"/>
      <w:bookmarkEnd w:id="41"/>
      <w:bookmarkEnd w:id="42"/>
      <w:bookmarkEnd w:id="43"/>
      <w:r>
        <w:t>Podrobná specifikace předmětu zakázky</w:t>
      </w:r>
      <w:bookmarkEnd w:id="44"/>
      <w:r>
        <w:t xml:space="preserve"> </w:t>
      </w:r>
    </w:p>
    <w:p w14:paraId="26FF3984" w14:textId="25FC9C1E" w:rsidR="00851E33" w:rsidRDefault="00851E33" w:rsidP="00A47B86">
      <w:pPr>
        <w:pStyle w:val="Nadpis5"/>
        <w:rPr>
          <w:rFonts w:cs="Times New Roman"/>
        </w:rPr>
      </w:pPr>
      <w:r>
        <w:t xml:space="preserve">Základní technické parametry a </w:t>
      </w:r>
      <w:r w:rsidRPr="00AB6CFE">
        <w:t>konfigurace zařízení:</w:t>
      </w:r>
    </w:p>
    <w:p w14:paraId="284E427D" w14:textId="063EFE2D" w:rsidR="00851E33" w:rsidRPr="003B7448" w:rsidRDefault="00851E33" w:rsidP="00A47B86">
      <w:r>
        <w:t xml:space="preserve">Podrobná technická specifikace je </w:t>
      </w:r>
      <w:r w:rsidRPr="003B7448">
        <w:t xml:space="preserve">uvedena v Příloze č. </w:t>
      </w:r>
      <w:r w:rsidR="00D435F8" w:rsidRPr="003B7448">
        <w:t>5</w:t>
      </w:r>
      <w:r w:rsidRPr="003B7448">
        <w:t xml:space="preserve"> této zadávací dokumentace.</w:t>
      </w:r>
    </w:p>
    <w:p w14:paraId="4D5578E4" w14:textId="2D3DD561" w:rsidR="00851E33" w:rsidRDefault="008847DA" w:rsidP="00A47B86">
      <w:r w:rsidRPr="003B7448">
        <w:rPr>
          <w:szCs w:val="20"/>
        </w:rPr>
        <w:t>T</w:t>
      </w:r>
      <w:r w:rsidR="00851E33" w:rsidRPr="003B7448">
        <w:rPr>
          <w:szCs w:val="20"/>
        </w:rPr>
        <w:t xml:space="preserve">echnickou specifikaci nabízeného zařízení uvede účastník přehledným způsobem do nabídky tak, aby bylo možno posoudit splnění technických parametrů předmětu zakázky specifikovaných Přílohou č. </w:t>
      </w:r>
      <w:r w:rsidR="00D435F8" w:rsidRPr="003B7448">
        <w:rPr>
          <w:szCs w:val="20"/>
        </w:rPr>
        <w:t>5</w:t>
      </w:r>
      <w:r w:rsidR="00851E33">
        <w:rPr>
          <w:szCs w:val="20"/>
        </w:rPr>
        <w:t xml:space="preserve"> této zadávací dokumentace „</w:t>
      </w:r>
      <w:r>
        <w:rPr>
          <w:szCs w:val="20"/>
        </w:rPr>
        <w:t>T</w:t>
      </w:r>
      <w:r w:rsidR="00851E33">
        <w:rPr>
          <w:szCs w:val="20"/>
        </w:rPr>
        <w:t>echnická specifikace“. Účastník dále uvede základní technické parametry nabízeného zařízení do tabulky „</w:t>
      </w:r>
      <w:r>
        <w:rPr>
          <w:szCs w:val="20"/>
        </w:rPr>
        <w:t>T</w:t>
      </w:r>
      <w:r w:rsidR="00851E33">
        <w:rPr>
          <w:szCs w:val="20"/>
        </w:rPr>
        <w:t xml:space="preserve">echnická specifikace“, jejíž závazný vzor </w:t>
      </w:r>
      <w:r w:rsidR="00CB18A8">
        <w:rPr>
          <w:szCs w:val="20"/>
        </w:rPr>
        <w:t>tvoří Přílohu</w:t>
      </w:r>
      <w:r w:rsidR="00851E33">
        <w:rPr>
          <w:szCs w:val="20"/>
        </w:rPr>
        <w:t xml:space="preserve"> </w:t>
      </w:r>
      <w:r w:rsidR="00851E33" w:rsidRPr="00CB18A8">
        <w:rPr>
          <w:szCs w:val="20"/>
        </w:rPr>
        <w:t xml:space="preserve">č. </w:t>
      </w:r>
      <w:r w:rsidR="00D435F8" w:rsidRPr="00CB18A8">
        <w:rPr>
          <w:szCs w:val="20"/>
        </w:rPr>
        <w:t>5</w:t>
      </w:r>
      <w:r w:rsidR="00851E33">
        <w:rPr>
          <w:szCs w:val="20"/>
        </w:rPr>
        <w:t xml:space="preserve"> této zadávací dokumentace.</w:t>
      </w:r>
    </w:p>
    <w:p w14:paraId="630B9E9D" w14:textId="77777777" w:rsidR="00851E33" w:rsidRDefault="00851E33" w:rsidP="00851E33">
      <w:r>
        <w:t xml:space="preserve">Pokud tato zadávací dokumentace nebo její přílohy obsahuje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w:t>
      </w:r>
      <w:r>
        <w:rPr>
          <w:b/>
        </w:rPr>
        <w:t>umožňuje zadavatel v takovém případě vždy použít pro plnění zakázky i jiných, kvalitativně a technicky obdobných řešení za předpokladu, že nabízený produkt v plném rozsahu splňuje požadavky zadavatele na požadované parametry a nezbytnou kvalitu takového produktu uvedené výše</w:t>
      </w:r>
      <w:r>
        <w:t>.</w:t>
      </w:r>
    </w:p>
    <w:p w14:paraId="4FD0DA6E" w14:textId="77777777" w:rsidR="00851E33" w:rsidRDefault="00851E33" w:rsidP="00851E33">
      <w:pPr>
        <w:rPr>
          <w:rFonts w:cs="Arial"/>
          <w:szCs w:val="20"/>
        </w:rPr>
      </w:pPr>
      <w:r>
        <w:rPr>
          <w:rFonts w:cs="Arial"/>
          <w:szCs w:val="20"/>
        </w:rPr>
        <w:t>V případě, že účastník nabídne jiné řešení nebo produkty, plně odpovídá za splnění všech parametrů určených touto zadávací dokumentací a zároveň přejímá veškerou odpovědnost za koordinaci se všemi případnými navazujícími systémy.</w:t>
      </w:r>
    </w:p>
    <w:p w14:paraId="1A588F4C" w14:textId="77777777" w:rsidR="00851E33" w:rsidRDefault="00851E33" w:rsidP="00851E33">
      <w:pPr>
        <w:pStyle w:val="Tun"/>
      </w:pPr>
      <w:r>
        <w:t xml:space="preserve">Účastník ve své nabídce jednoznačným popisem prokáže, že nabízené zařízení plně odpovídá uvedeným požadavkům zadavatele a splňuje </w:t>
      </w:r>
      <w:r>
        <w:rPr>
          <w:u w:val="single"/>
        </w:rPr>
        <w:t>každý</w:t>
      </w:r>
      <w:r>
        <w:t xml:space="preserve"> požadovaný parametr.</w:t>
      </w:r>
    </w:p>
    <w:p w14:paraId="527E0836" w14:textId="451A1DCE" w:rsidR="00851E33" w:rsidRDefault="00851E33" w:rsidP="00851E33">
      <w:pPr>
        <w:spacing w:before="144"/>
        <w:rPr>
          <w:rFonts w:cs="Arial"/>
          <w:szCs w:val="20"/>
        </w:rPr>
      </w:pPr>
      <w:r>
        <w:rPr>
          <w:rFonts w:cs="Arial"/>
          <w:szCs w:val="20"/>
        </w:rPr>
        <w:t xml:space="preserve">Nabídka, která by nesplnila kterýkoli z požadovaných bodů specifikace základních (minimálních) parametrů </w:t>
      </w:r>
      <w:r w:rsidRPr="003B7448">
        <w:rPr>
          <w:rFonts w:cs="Arial"/>
          <w:szCs w:val="20"/>
        </w:rPr>
        <w:t xml:space="preserve">uvedených v Příloze č. </w:t>
      </w:r>
      <w:r w:rsidR="00D435F8" w:rsidRPr="003B7448">
        <w:rPr>
          <w:rFonts w:cs="Arial"/>
          <w:szCs w:val="20"/>
        </w:rPr>
        <w:t>5</w:t>
      </w:r>
      <w:r w:rsidRPr="003B7448">
        <w:rPr>
          <w:rFonts w:cs="Arial"/>
          <w:szCs w:val="20"/>
        </w:rPr>
        <w:t xml:space="preserve"> této zadávací dokumentace, bude</w:t>
      </w:r>
      <w:r>
        <w:rPr>
          <w:rFonts w:cs="Arial"/>
          <w:szCs w:val="20"/>
        </w:rPr>
        <w:t xml:space="preserve"> považována za nabídku </w:t>
      </w:r>
      <w:r>
        <w:rPr>
          <w:rFonts w:cs="Arial"/>
          <w:szCs w:val="20"/>
        </w:rPr>
        <w:lastRenderedPageBreak/>
        <w:t xml:space="preserve">nevhodnou, která nesplňuje požadavky zadavatele na předmět plnění zakázky; taková nabídka </w:t>
      </w:r>
      <w:r w:rsidR="00BF5CCE">
        <w:rPr>
          <w:rFonts w:cs="Arial"/>
          <w:szCs w:val="20"/>
        </w:rPr>
        <w:t>může být</w:t>
      </w:r>
      <w:r>
        <w:rPr>
          <w:rFonts w:cs="Arial"/>
          <w:szCs w:val="20"/>
        </w:rPr>
        <w:t xml:space="preserve"> vyřazena z dalšího průběhu výběrového řízení. </w:t>
      </w:r>
    </w:p>
    <w:p w14:paraId="480DE2E6" w14:textId="77777777" w:rsidR="00851E33" w:rsidRDefault="00851E33" w:rsidP="00851E33">
      <w:pPr>
        <w:spacing w:before="144"/>
        <w:rPr>
          <w:rFonts w:cs="Arial"/>
          <w:szCs w:val="20"/>
        </w:rPr>
      </w:pPr>
      <w:r w:rsidRPr="00AB6CFE">
        <w:rPr>
          <w:rFonts w:cs="Arial"/>
          <w:szCs w:val="20"/>
        </w:rPr>
        <w:t>Dílčí plnění předmětu zakázky není možné.</w:t>
      </w:r>
    </w:p>
    <w:p w14:paraId="67545C6F" w14:textId="77777777" w:rsidR="00851E33" w:rsidRPr="00A47B86" w:rsidRDefault="00851E33" w:rsidP="00A47B86">
      <w:pPr>
        <w:pStyle w:val="Nadpis2"/>
      </w:pPr>
      <w:bookmarkStart w:id="45" w:name="__RefHeading__14_750669131"/>
      <w:bookmarkStart w:id="46" w:name="__RefHeading__39_445886392"/>
      <w:bookmarkStart w:id="47" w:name="_Toc500850867"/>
      <w:bookmarkEnd w:id="45"/>
      <w:bookmarkEnd w:id="46"/>
      <w:r w:rsidRPr="00A47B86">
        <w:t>Doplňující informace</w:t>
      </w:r>
      <w:bookmarkEnd w:id="47"/>
    </w:p>
    <w:p w14:paraId="2A6AEADD" w14:textId="655E5FBD" w:rsidR="00851E33" w:rsidRDefault="00705512" w:rsidP="00851E33">
      <w:pPr>
        <w:rPr>
          <w:b/>
        </w:rPr>
      </w:pPr>
      <w:r w:rsidRPr="00705512">
        <w:rPr>
          <w:b/>
        </w:rPr>
        <w:t>Za součást dodávky jsou považovány a v nabídkové ceně musí být zohledněny veškeré náklady dodavatele na řádné splnění předmětu zakázky alespoň v rozsahu DDP do místa plnění (INCOTERMS 2010).</w:t>
      </w:r>
    </w:p>
    <w:p w14:paraId="708BB989" w14:textId="4305DAEB" w:rsidR="003B7448" w:rsidRDefault="003B7448" w:rsidP="00851E33">
      <w:pPr>
        <w:rPr>
          <w:b/>
        </w:rPr>
      </w:pPr>
      <w:r>
        <w:rPr>
          <w:b/>
        </w:rPr>
        <w:t xml:space="preserve">Požadované dokumenty, které musí být součástí dodávky v následujících jazykových mutací: </w:t>
      </w:r>
    </w:p>
    <w:p w14:paraId="5AFAA752" w14:textId="76702F03" w:rsidR="003B7448" w:rsidRPr="003B7448" w:rsidRDefault="003B7448" w:rsidP="003B7448">
      <w:pPr>
        <w:numPr>
          <w:ilvl w:val="0"/>
          <w:numId w:val="48"/>
        </w:numPr>
        <w:spacing w:before="0" w:after="200" w:line="276" w:lineRule="auto"/>
        <w:contextualSpacing/>
        <w:rPr>
          <w:rFonts w:asciiTheme="minorHAnsi" w:eastAsia="Calibri" w:hAnsiTheme="minorHAnsi" w:cs="Calibri"/>
        </w:rPr>
      </w:pPr>
      <w:r w:rsidRPr="003B7448">
        <w:rPr>
          <w:rFonts w:asciiTheme="minorHAnsi" w:eastAsia="Calibri" w:hAnsiTheme="minorHAnsi" w:cs="Calibri"/>
        </w:rPr>
        <w:t>Prohlášení o shodě (v českém a anglickém jazyce).</w:t>
      </w:r>
    </w:p>
    <w:p w14:paraId="5CF1E6FA" w14:textId="48C87A14" w:rsidR="003B7448" w:rsidRPr="003B7448" w:rsidRDefault="003B7448" w:rsidP="003B7448">
      <w:pPr>
        <w:numPr>
          <w:ilvl w:val="1"/>
          <w:numId w:val="48"/>
        </w:numPr>
        <w:spacing w:before="0" w:after="200" w:line="276" w:lineRule="auto"/>
        <w:contextualSpacing/>
        <w:rPr>
          <w:rFonts w:asciiTheme="minorHAnsi" w:eastAsia="Calibri" w:hAnsiTheme="minorHAnsi" w:cs="Calibri"/>
        </w:rPr>
      </w:pPr>
      <w:r w:rsidRPr="003B7448">
        <w:rPr>
          <w:rFonts w:asciiTheme="minorHAnsi" w:eastAsia="Calibri" w:hAnsiTheme="minorHAnsi" w:cs="Calibri"/>
        </w:rPr>
        <w:t>2006/42/EC (směrnice pro strojní zařízení).</w:t>
      </w:r>
    </w:p>
    <w:p w14:paraId="4736FE21" w14:textId="4E0031FF" w:rsidR="003B7448" w:rsidRPr="003B7448" w:rsidRDefault="003B7448" w:rsidP="003B7448">
      <w:pPr>
        <w:numPr>
          <w:ilvl w:val="1"/>
          <w:numId w:val="48"/>
        </w:numPr>
        <w:spacing w:before="0" w:after="200" w:line="276" w:lineRule="auto"/>
        <w:contextualSpacing/>
        <w:rPr>
          <w:rFonts w:asciiTheme="minorHAnsi" w:eastAsia="Calibri" w:hAnsiTheme="minorHAnsi" w:cs="Calibri"/>
        </w:rPr>
      </w:pPr>
      <w:r w:rsidRPr="003B7448">
        <w:rPr>
          <w:rFonts w:asciiTheme="minorHAnsi" w:eastAsia="Calibri" w:hAnsiTheme="minorHAnsi" w:cs="Calibri"/>
        </w:rPr>
        <w:t>2004/108/EEC (elektromagnetická kompatibilita – EMC).</w:t>
      </w:r>
    </w:p>
    <w:p w14:paraId="23C014C0" w14:textId="1E4FF83E" w:rsidR="003B7448" w:rsidRPr="003B7448" w:rsidRDefault="003B7448" w:rsidP="003B7448">
      <w:pPr>
        <w:numPr>
          <w:ilvl w:val="0"/>
          <w:numId w:val="48"/>
        </w:numPr>
        <w:spacing w:before="0" w:after="200" w:line="276" w:lineRule="auto"/>
        <w:contextualSpacing/>
        <w:rPr>
          <w:rFonts w:asciiTheme="minorHAnsi" w:eastAsia="Calibri" w:hAnsiTheme="minorHAnsi" w:cs="Calibri"/>
        </w:rPr>
      </w:pPr>
      <w:r w:rsidRPr="003B7448">
        <w:rPr>
          <w:rFonts w:asciiTheme="minorHAnsi" w:eastAsia="Calibri" w:hAnsiTheme="minorHAnsi" w:cs="Calibri"/>
        </w:rPr>
        <w:t>Plán údržby (v českém jazyce).</w:t>
      </w:r>
    </w:p>
    <w:p w14:paraId="1AE8DEA5" w14:textId="7CF3377D" w:rsidR="003B7448" w:rsidRPr="003B7448" w:rsidRDefault="003B7448" w:rsidP="003B7448">
      <w:pPr>
        <w:numPr>
          <w:ilvl w:val="0"/>
          <w:numId w:val="48"/>
        </w:numPr>
        <w:spacing w:before="0" w:after="200" w:line="276" w:lineRule="auto"/>
        <w:contextualSpacing/>
        <w:rPr>
          <w:rFonts w:asciiTheme="minorHAnsi" w:eastAsia="Calibri" w:hAnsiTheme="minorHAnsi" w:cs="Calibri"/>
        </w:rPr>
      </w:pPr>
      <w:r w:rsidRPr="003B7448">
        <w:rPr>
          <w:rFonts w:asciiTheme="minorHAnsi" w:eastAsia="Calibri" w:hAnsiTheme="minorHAnsi" w:cs="Calibri"/>
        </w:rPr>
        <w:t>Návod na obsluhu (v českém jazyce).</w:t>
      </w:r>
    </w:p>
    <w:p w14:paraId="72B2320F" w14:textId="19A4B5DE" w:rsidR="003B7448" w:rsidRPr="003B7448" w:rsidRDefault="003B7448" w:rsidP="003B7448">
      <w:pPr>
        <w:numPr>
          <w:ilvl w:val="0"/>
          <w:numId w:val="48"/>
        </w:numPr>
        <w:spacing w:before="0" w:after="200" w:line="276" w:lineRule="auto"/>
        <w:contextualSpacing/>
        <w:rPr>
          <w:rFonts w:asciiTheme="minorHAnsi" w:eastAsia="Calibri" w:hAnsiTheme="minorHAnsi" w:cs="Calibri"/>
        </w:rPr>
      </w:pPr>
      <w:r w:rsidRPr="003B7448">
        <w:rPr>
          <w:rFonts w:asciiTheme="minorHAnsi" w:eastAsia="Calibri" w:hAnsiTheme="minorHAnsi" w:cs="Calibri"/>
        </w:rPr>
        <w:t xml:space="preserve">Seznam náhradních a </w:t>
      </w:r>
      <w:proofErr w:type="spellStart"/>
      <w:r w:rsidRPr="003B7448">
        <w:rPr>
          <w:rFonts w:asciiTheme="minorHAnsi" w:eastAsia="Calibri" w:hAnsiTheme="minorHAnsi" w:cs="Calibri"/>
        </w:rPr>
        <w:t>rychlo</w:t>
      </w:r>
      <w:proofErr w:type="spellEnd"/>
      <w:r w:rsidRPr="003B7448">
        <w:rPr>
          <w:rFonts w:asciiTheme="minorHAnsi" w:eastAsia="Calibri" w:hAnsiTheme="minorHAnsi" w:cs="Calibri"/>
        </w:rPr>
        <w:t>-opotřebitelných dílů (v českém jazyce).</w:t>
      </w:r>
    </w:p>
    <w:p w14:paraId="39376CA6" w14:textId="613C46A5" w:rsidR="003B7448" w:rsidRDefault="003B7448" w:rsidP="003B7448">
      <w:pPr>
        <w:numPr>
          <w:ilvl w:val="0"/>
          <w:numId w:val="48"/>
        </w:numPr>
        <w:spacing w:before="0" w:after="200" w:line="276" w:lineRule="auto"/>
        <w:contextualSpacing/>
        <w:rPr>
          <w:rFonts w:asciiTheme="minorHAnsi" w:eastAsia="Calibri" w:hAnsiTheme="minorHAnsi" w:cs="Calibri"/>
        </w:rPr>
      </w:pPr>
      <w:r w:rsidRPr="003B7448">
        <w:rPr>
          <w:rFonts w:asciiTheme="minorHAnsi" w:eastAsia="Calibri" w:hAnsiTheme="minorHAnsi" w:cs="Calibri"/>
        </w:rPr>
        <w:t>Plán revizí a preventivních prohlídek (v českém jazyce).</w:t>
      </w:r>
    </w:p>
    <w:p w14:paraId="48CF708F" w14:textId="2C61197D" w:rsidR="003B7448" w:rsidRPr="003B7448" w:rsidRDefault="003B7448" w:rsidP="003B7448">
      <w:pPr>
        <w:numPr>
          <w:ilvl w:val="0"/>
          <w:numId w:val="48"/>
        </w:numPr>
        <w:spacing w:before="0" w:after="200" w:line="276" w:lineRule="auto"/>
        <w:ind w:left="714" w:hanging="357"/>
        <w:rPr>
          <w:rFonts w:asciiTheme="minorHAnsi" w:eastAsia="Calibri" w:hAnsiTheme="minorHAnsi" w:cs="Calibri"/>
        </w:rPr>
      </w:pPr>
      <w:r>
        <w:rPr>
          <w:rFonts w:asciiTheme="minorHAnsi" w:eastAsia="Calibri" w:hAnsiTheme="minorHAnsi" w:cs="Calibri"/>
        </w:rPr>
        <w:t xml:space="preserve">Nouzový </w:t>
      </w:r>
      <w:r>
        <w:rPr>
          <w:rFonts w:cs="Arial"/>
        </w:rPr>
        <w:t>plán pro případ výpadku zařízení.</w:t>
      </w:r>
    </w:p>
    <w:p w14:paraId="62C0E046" w14:textId="77777777" w:rsidR="00851E33" w:rsidRDefault="00851E33" w:rsidP="00851E33">
      <w:r w:rsidRPr="00705512">
        <w:t>Realizace zakázky musí být zcela v rozsahu dle zadávací dokumentace. Vybraný dodavatel musí splnit veškeré požadavky uvedené v zadávací dokumentaci. Pokud není schopen některou aktivitu zajistit vlastními prostředky, je možno ji realizovat prostřednictvím poddodavatelů. Generální dodavatel nese plnou odpovědnost za realizaci zakázky.</w:t>
      </w:r>
    </w:p>
    <w:p w14:paraId="1C68BBEB" w14:textId="77777777" w:rsidR="00851E33" w:rsidRPr="00A47B86" w:rsidRDefault="00851E33" w:rsidP="00A47B86">
      <w:pPr>
        <w:pStyle w:val="Nadpis1"/>
      </w:pPr>
      <w:bookmarkStart w:id="48" w:name="__RefHeading__16_750669131"/>
      <w:bookmarkStart w:id="49" w:name="__RefHeading__41_445886392"/>
      <w:bookmarkStart w:id="50" w:name="_Toc500850868"/>
      <w:bookmarkEnd w:id="48"/>
      <w:bookmarkEnd w:id="49"/>
      <w:r w:rsidRPr="00A47B86">
        <w:t>Obsah nabídky</w:t>
      </w:r>
      <w:bookmarkEnd w:id="50"/>
    </w:p>
    <w:p w14:paraId="78FDDBB8" w14:textId="77777777" w:rsidR="00851E33" w:rsidRPr="00A47B86" w:rsidRDefault="00851E33" w:rsidP="00A47B86">
      <w:pPr>
        <w:pStyle w:val="Nadpis2"/>
      </w:pPr>
      <w:bookmarkStart w:id="51" w:name="__RefHeading__18_750669131"/>
      <w:bookmarkStart w:id="52" w:name="__RefHeading__43_445886392"/>
      <w:bookmarkStart w:id="53" w:name="_Ref494729835"/>
      <w:bookmarkStart w:id="54" w:name="_Toc500850869"/>
      <w:bookmarkEnd w:id="51"/>
      <w:bookmarkEnd w:id="52"/>
      <w:r w:rsidRPr="00A47B86">
        <w:t>Nabídková cena</w:t>
      </w:r>
      <w:bookmarkEnd w:id="53"/>
      <w:bookmarkEnd w:id="54"/>
      <w:r w:rsidRPr="00A47B86">
        <w:tab/>
      </w:r>
    </w:p>
    <w:p w14:paraId="1DD4E9FA" w14:textId="28FDF69B" w:rsidR="00851E33" w:rsidRDefault="00851E33" w:rsidP="00851E33">
      <w:pPr>
        <w:rPr>
          <w:szCs w:val="20"/>
        </w:rPr>
      </w:pPr>
      <w:r>
        <w:rPr>
          <w:szCs w:val="20"/>
        </w:rPr>
        <w:t xml:space="preserve">Nabídková cena musí </w:t>
      </w:r>
      <w:r>
        <w:rPr>
          <w:bCs/>
          <w:szCs w:val="20"/>
        </w:rPr>
        <w:t xml:space="preserve">zahrnovat veškeré náklady nezbytné k řádnému, úplnému a kvalitnímu plnění předmětu zakázky včetně všech rizik a vlivů souvisejících s plněním předmětu zakázky </w:t>
      </w:r>
      <w:r>
        <w:rPr>
          <w:szCs w:val="20"/>
        </w:rPr>
        <w:t xml:space="preserve">vymezeného v této zadávací dokumentaci a jejích přílohách (viz zejména </w:t>
      </w:r>
      <w:r w:rsidR="00CB18A8" w:rsidRPr="003B7448">
        <w:rPr>
          <w:szCs w:val="20"/>
        </w:rPr>
        <w:t xml:space="preserve">bod </w:t>
      </w:r>
      <w:r w:rsidRPr="003B7448">
        <w:rPr>
          <w:szCs w:val="20"/>
        </w:rPr>
        <w:t xml:space="preserve">4.2 </w:t>
      </w:r>
      <w:r w:rsidR="00CB18A8" w:rsidRPr="003B7448">
        <w:rPr>
          <w:szCs w:val="20"/>
        </w:rPr>
        <w:t>a</w:t>
      </w:r>
      <w:r w:rsidRPr="003B7448">
        <w:rPr>
          <w:szCs w:val="20"/>
        </w:rPr>
        <w:t xml:space="preserve"> </w:t>
      </w:r>
      <w:r w:rsidRPr="003B7448">
        <w:rPr>
          <w:rFonts w:cs="Arial"/>
        </w:rPr>
        <w:t xml:space="preserve">Příloha č. </w:t>
      </w:r>
      <w:r w:rsidR="00D435F8" w:rsidRPr="003B7448">
        <w:rPr>
          <w:rFonts w:cs="Arial"/>
        </w:rPr>
        <w:t>5</w:t>
      </w:r>
      <w:r w:rsidRPr="003B7448">
        <w:rPr>
          <w:rFonts w:cs="Arial"/>
        </w:rPr>
        <w:t xml:space="preserve"> této zadávací</w:t>
      </w:r>
      <w:r>
        <w:rPr>
          <w:rFonts w:cs="Arial"/>
        </w:rPr>
        <w:t xml:space="preserve"> dokumentace</w:t>
      </w:r>
      <w:r>
        <w:rPr>
          <w:szCs w:val="20"/>
        </w:rPr>
        <w:t xml:space="preserve">). </w:t>
      </w:r>
    </w:p>
    <w:p w14:paraId="0C20D7C4" w14:textId="77777777" w:rsidR="00851E33" w:rsidRDefault="00851E33" w:rsidP="00851E33">
      <w:pPr>
        <w:rPr>
          <w:szCs w:val="20"/>
        </w:rPr>
      </w:pPr>
      <w:r>
        <w:rPr>
          <w:szCs w:val="20"/>
        </w:rPr>
        <w:t>Nabídková cena může být změněna pouze z důvodu změny zákona č. 235/2004 Sb. o dani z přidané hodnoty, ve znění pozdějších předpisů (dále jen „ZDPH“), v takovém případě bude cena včetně DPH částečně či úplně snížena nebo zvýšena předně podle účinné novely ZDPH.</w:t>
      </w:r>
    </w:p>
    <w:p w14:paraId="630239AA" w14:textId="77777777" w:rsidR="00851E33" w:rsidRDefault="00851E33" w:rsidP="00A47B86">
      <w:pPr>
        <w:pStyle w:val="Nadpis2"/>
        <w:rPr>
          <w:szCs w:val="20"/>
        </w:rPr>
      </w:pPr>
      <w:bookmarkStart w:id="55" w:name="__RefHeading__20_750669131"/>
      <w:bookmarkStart w:id="56" w:name="__RefHeading__45_445886392"/>
      <w:bookmarkStart w:id="57" w:name="_Ref494729846"/>
      <w:bookmarkStart w:id="58" w:name="_Toc500850870"/>
      <w:bookmarkEnd w:id="55"/>
      <w:bookmarkEnd w:id="56"/>
      <w:r>
        <w:t>Způsob zpracování nabídkové ceny</w:t>
      </w:r>
      <w:bookmarkEnd w:id="57"/>
      <w:bookmarkEnd w:id="58"/>
    </w:p>
    <w:p w14:paraId="676B2930" w14:textId="1F9D022D" w:rsidR="00851E33" w:rsidRDefault="00851E33" w:rsidP="00851E33">
      <w:r w:rsidRPr="00677427">
        <w:t xml:space="preserve">Nabídková cena musí být zpracována (a následně plnění zakázky fakturováno) </w:t>
      </w:r>
      <w:r w:rsidRPr="00677427">
        <w:rPr>
          <w:b/>
        </w:rPr>
        <w:t>v českých korunách (Kč)</w:t>
      </w:r>
      <w:r w:rsidR="004B2B5E">
        <w:rPr>
          <w:b/>
        </w:rPr>
        <w:t xml:space="preserve"> nebo v eurech (EUR)</w:t>
      </w:r>
      <w:r>
        <w:t xml:space="preserve">. </w:t>
      </w:r>
    </w:p>
    <w:p w14:paraId="57043071" w14:textId="63C3AFCB" w:rsidR="00851E33" w:rsidRDefault="00851E33" w:rsidP="00851E33">
      <w:pPr>
        <w:rPr>
          <w:b/>
        </w:rPr>
      </w:pPr>
      <w:r>
        <w:t>Celková nabídková cena bude uvedena na krycím listu nabídky, jehož závazný vzor tvoří Přílohu č.</w:t>
      </w:r>
      <w:r w:rsidR="00D435F8">
        <w:t> </w:t>
      </w:r>
      <w:r>
        <w:t xml:space="preserve">1 této zadávací dokumentace, a v návrhu smlouvy na plnění zakázky v členění: </w:t>
      </w:r>
      <w:r>
        <w:rPr>
          <w:b/>
        </w:rPr>
        <w:t xml:space="preserve">nabídková cena bez DPH, </w:t>
      </w:r>
      <w:r>
        <w:rPr>
          <w:b/>
        </w:rPr>
        <w:lastRenderedPageBreak/>
        <w:t xml:space="preserve">samostatně DPH s příslušnou sazbou (případně informaci o zvláštním režimu DPH) a nabídková cena včetně DPH. </w:t>
      </w:r>
    </w:p>
    <w:p w14:paraId="56C336CA" w14:textId="77777777" w:rsidR="00851E33" w:rsidRDefault="00851E33" w:rsidP="00851E33">
      <w:pPr>
        <w:rPr>
          <w:b/>
        </w:rPr>
      </w:pPr>
      <w:r>
        <w:t>Při otevírání nabídek bude čtena nabídková cena z podepsaného návrhu smlouvy na plnění zakázky. V případě jakýchkoli rozporů v uvedené nabídkové ceně v nabídce účastníka je zadavatel oprávněn takovou nabídku vyřadit z dalšího hodnocení.</w:t>
      </w:r>
    </w:p>
    <w:p w14:paraId="1A19D820" w14:textId="77777777" w:rsidR="00851E33" w:rsidRDefault="00851E33" w:rsidP="00851E33">
      <w:pPr>
        <w:pStyle w:val="Tun"/>
      </w:pPr>
      <w:r>
        <w:t xml:space="preserve">Zadavatel nepřijímá variantní nabídky a nabídky obsahující plnění nad rámec požadovaného v zadávací dokumentaci. </w:t>
      </w:r>
    </w:p>
    <w:p w14:paraId="6C84F6F3" w14:textId="77777777" w:rsidR="00851E33" w:rsidRDefault="00851E33" w:rsidP="00A47B86">
      <w:pPr>
        <w:pStyle w:val="Nadpis2"/>
        <w:rPr>
          <w:szCs w:val="20"/>
        </w:rPr>
      </w:pPr>
      <w:bookmarkStart w:id="59" w:name="__RefHeading__22_750669131"/>
      <w:bookmarkStart w:id="60" w:name="__RefHeading__47_445886392"/>
      <w:bookmarkStart w:id="61" w:name="_Ref494729856"/>
      <w:bookmarkStart w:id="62" w:name="_Toc500850871"/>
      <w:bookmarkEnd w:id="59"/>
      <w:bookmarkEnd w:id="60"/>
      <w:r>
        <w:t>Místo plnění zakázky</w:t>
      </w:r>
      <w:bookmarkEnd w:id="61"/>
      <w:bookmarkEnd w:id="62"/>
    </w:p>
    <w:p w14:paraId="4402B260" w14:textId="28232BC6" w:rsidR="00851E33" w:rsidRDefault="00851E33" w:rsidP="00851E33">
      <w:r>
        <w:t xml:space="preserve">Místem plnění </w:t>
      </w:r>
      <w:r w:rsidRPr="00677427">
        <w:t xml:space="preserve">zakázku je </w:t>
      </w:r>
      <w:r w:rsidR="003D2EA1">
        <w:t>provozovna</w:t>
      </w:r>
      <w:r w:rsidRPr="00677427">
        <w:t xml:space="preserve"> zadavatele na adrese:</w:t>
      </w:r>
      <w:r>
        <w:t xml:space="preserve"> </w:t>
      </w:r>
    </w:p>
    <w:p w14:paraId="0D038EAB" w14:textId="7F31AA8C" w:rsidR="006617DA" w:rsidRDefault="006617DA" w:rsidP="006617DA">
      <w:pPr>
        <w:pStyle w:val="Normlnbezmezer"/>
      </w:pPr>
      <w:r w:rsidRPr="00BB1FBB">
        <w:t>Cooper-Standard Automotive Česká republika s.r.o.</w:t>
      </w:r>
    </w:p>
    <w:p w14:paraId="2F68A95B" w14:textId="3FA3F3AB" w:rsidR="006617DA" w:rsidRDefault="006617DA" w:rsidP="006617DA">
      <w:pPr>
        <w:pStyle w:val="Normlnbezmezer"/>
      </w:pPr>
      <w:r>
        <w:t>Průmyslová</w:t>
      </w:r>
    </w:p>
    <w:p w14:paraId="44813761" w14:textId="3F584434" w:rsidR="006617DA" w:rsidRDefault="006617DA" w:rsidP="006617DA">
      <w:pPr>
        <w:pStyle w:val="Normlnbezmezer"/>
      </w:pPr>
      <w:r w:rsidRPr="006617DA">
        <w:t xml:space="preserve">Bystřice nad Pernštejnem, PSČ 593 01 </w:t>
      </w:r>
    </w:p>
    <w:p w14:paraId="76CB4A42" w14:textId="77777777" w:rsidR="00851E33" w:rsidRDefault="00851E33" w:rsidP="00A47B86">
      <w:r w:rsidRPr="00D2321D">
        <w:t>Vzhledem k povaze a charakteru zakázky nebude realizována prohlídka místa plnění.</w:t>
      </w:r>
    </w:p>
    <w:p w14:paraId="4F3AE198" w14:textId="77777777" w:rsidR="00851E33" w:rsidRDefault="00851E33" w:rsidP="00FE08EE">
      <w:pPr>
        <w:pStyle w:val="Nadpis2"/>
        <w:rPr>
          <w:szCs w:val="20"/>
        </w:rPr>
      </w:pPr>
      <w:bookmarkStart w:id="63" w:name="__RefHeading__24_750669131"/>
      <w:bookmarkStart w:id="64" w:name="__RefHeading__49_445886392"/>
      <w:bookmarkStart w:id="65" w:name="_Ref494729866"/>
      <w:bookmarkStart w:id="66" w:name="_Toc500850872"/>
      <w:bookmarkEnd w:id="63"/>
      <w:bookmarkEnd w:id="64"/>
      <w:r w:rsidRPr="00FE08EE">
        <w:t>Termín</w:t>
      </w:r>
      <w:r>
        <w:t xml:space="preserve"> plnění zakázky</w:t>
      </w:r>
      <w:bookmarkEnd w:id="65"/>
      <w:bookmarkEnd w:id="66"/>
    </w:p>
    <w:p w14:paraId="37B88824" w14:textId="0F8624F5" w:rsidR="00851E33" w:rsidRPr="0028607E" w:rsidRDefault="00851E33" w:rsidP="00851E33">
      <w:r w:rsidRPr="0028607E">
        <w:t xml:space="preserve">Závazný termín splnění zakázky (tj. </w:t>
      </w:r>
      <w:r w:rsidRPr="0028607E">
        <w:rPr>
          <w:u w:val="single"/>
        </w:rPr>
        <w:t xml:space="preserve">dodání, tj. doručení technologie na adresu místa </w:t>
      </w:r>
      <w:r w:rsidR="00EA2CF9" w:rsidRPr="0028607E">
        <w:rPr>
          <w:u w:val="single"/>
        </w:rPr>
        <w:t>plnění zakázky</w:t>
      </w:r>
      <w:r w:rsidRPr="0028607E">
        <w:t>) je max. 1</w:t>
      </w:r>
      <w:r w:rsidR="00BB1FBB" w:rsidRPr="0028607E">
        <w:t>0</w:t>
      </w:r>
      <w:r w:rsidRPr="0028607E">
        <w:t xml:space="preserve"> týdnů od podpisu smlouvy na plnění zakázky). </w:t>
      </w:r>
    </w:p>
    <w:p w14:paraId="3D4B8F64" w14:textId="2E6682EA" w:rsidR="00851E33" w:rsidRDefault="00851E33" w:rsidP="0028607E">
      <w:pPr>
        <w:tabs>
          <w:tab w:val="left" w:pos="5865"/>
        </w:tabs>
      </w:pPr>
      <w:r w:rsidRPr="0028607E">
        <w:t>Zadavatel preferuje co nejkratší dobu realizace zakázky.</w:t>
      </w:r>
      <w:r>
        <w:t xml:space="preserve"> </w:t>
      </w:r>
      <w:r w:rsidR="0028607E">
        <w:tab/>
      </w:r>
    </w:p>
    <w:p w14:paraId="2E6D38B8" w14:textId="37B7D5F6" w:rsidR="00851E33" w:rsidRDefault="00851E33" w:rsidP="00851E33">
      <w:r>
        <w:t xml:space="preserve">Předpokládaný termín uzavření smlouvy na plnění zakázky je </w:t>
      </w:r>
      <w:r w:rsidR="0028607E">
        <w:t>01/2018.</w:t>
      </w:r>
    </w:p>
    <w:p w14:paraId="5D3C932D" w14:textId="77777777" w:rsidR="00851E33" w:rsidRPr="00FE08EE" w:rsidRDefault="00851E33" w:rsidP="00FE08EE">
      <w:pPr>
        <w:pStyle w:val="Nadpis2"/>
      </w:pPr>
      <w:bookmarkStart w:id="67" w:name="__RefHeading__26_750669131"/>
      <w:bookmarkStart w:id="68" w:name="__RefHeading__51_445886392"/>
      <w:bookmarkStart w:id="69" w:name="__RefHeading__28_750669131"/>
      <w:bookmarkStart w:id="70" w:name="__RefHeading__53_445886392"/>
      <w:bookmarkStart w:id="71" w:name="_Ref494729875"/>
      <w:bookmarkStart w:id="72" w:name="_Toc500850873"/>
      <w:bookmarkEnd w:id="67"/>
      <w:bookmarkEnd w:id="68"/>
      <w:bookmarkEnd w:id="69"/>
      <w:bookmarkEnd w:id="70"/>
      <w:r w:rsidRPr="00FE08EE">
        <w:t>Platební a obchodní podmínky</w:t>
      </w:r>
      <w:bookmarkEnd w:id="71"/>
      <w:bookmarkEnd w:id="72"/>
    </w:p>
    <w:p w14:paraId="6649F860" w14:textId="3F50B4E5" w:rsidR="00851E33" w:rsidRDefault="00851E33" w:rsidP="00851E33">
      <w:bookmarkStart w:id="73" w:name="__RefHeading__30_750669131"/>
      <w:bookmarkStart w:id="74" w:name="__RefHeading__55_445886392"/>
      <w:bookmarkEnd w:id="73"/>
      <w:bookmarkEnd w:id="74"/>
      <w:r>
        <w:rPr>
          <w:rFonts w:cs="Arial"/>
        </w:rPr>
        <w:t xml:space="preserve">Veškeré platební a obchodní podmínky zadavatele jsou specifikovány v závazném návrhu smlouvy na plnění zakázky, </w:t>
      </w:r>
      <w:r>
        <w:rPr>
          <w:rFonts w:cs="Calibri"/>
        </w:rPr>
        <w:t xml:space="preserve">který tvoří </w:t>
      </w:r>
      <w:r w:rsidR="0028607E">
        <w:rPr>
          <w:rFonts w:cs="Calibri"/>
        </w:rPr>
        <w:t>P</w:t>
      </w:r>
      <w:r>
        <w:rPr>
          <w:rFonts w:cs="Calibri"/>
        </w:rPr>
        <w:t xml:space="preserve">řílohu </w:t>
      </w:r>
      <w:r w:rsidRPr="001910E5">
        <w:rPr>
          <w:rFonts w:cs="Calibri"/>
        </w:rPr>
        <w:t>č. 6</w:t>
      </w:r>
      <w:r>
        <w:rPr>
          <w:rFonts w:cs="Calibri"/>
        </w:rPr>
        <w:t xml:space="preserve"> této zadávací dokumentace.</w:t>
      </w:r>
    </w:p>
    <w:p w14:paraId="3ECA5803" w14:textId="77777777" w:rsidR="00851E33" w:rsidRDefault="00851E33" w:rsidP="00FE08EE">
      <w:pPr>
        <w:pStyle w:val="Nadpis2"/>
      </w:pPr>
      <w:bookmarkStart w:id="75" w:name="_Ref494729885"/>
      <w:bookmarkStart w:id="76" w:name="_Toc500850874"/>
      <w:r>
        <w:t>Sankce a smluvní pokuty</w:t>
      </w:r>
      <w:bookmarkEnd w:id="75"/>
      <w:bookmarkEnd w:id="76"/>
    </w:p>
    <w:p w14:paraId="6B80115F" w14:textId="572FFA68" w:rsidR="0028607E" w:rsidRDefault="0028607E" w:rsidP="00851E33">
      <w:r>
        <w:rPr>
          <w:rFonts w:cs="Arial"/>
        </w:rPr>
        <w:t xml:space="preserve">Veškeré sankce a smluvní pokuty zadavatele jsou specifikovány v závazném návrhu smlouvy na plnění zakázky, </w:t>
      </w:r>
      <w:r>
        <w:rPr>
          <w:rFonts w:cs="Calibri"/>
        </w:rPr>
        <w:t xml:space="preserve">který tvoří Přílohu </w:t>
      </w:r>
      <w:r w:rsidRPr="001910E5">
        <w:rPr>
          <w:rFonts w:cs="Calibri"/>
        </w:rPr>
        <w:t>č. 6</w:t>
      </w:r>
      <w:r>
        <w:rPr>
          <w:rFonts w:cs="Calibri"/>
        </w:rPr>
        <w:t xml:space="preserve"> této zadávací dokumentace.</w:t>
      </w:r>
    </w:p>
    <w:p w14:paraId="001EB033" w14:textId="77777777" w:rsidR="00851E33" w:rsidRDefault="00851E33" w:rsidP="00FE08EE">
      <w:pPr>
        <w:pStyle w:val="Nadpis2"/>
        <w:rPr>
          <w:szCs w:val="20"/>
        </w:rPr>
      </w:pPr>
      <w:bookmarkStart w:id="77" w:name="_Ref494729892"/>
      <w:bookmarkStart w:id="78" w:name="_Toc500850875"/>
      <w:r>
        <w:t>Záruční podmínky</w:t>
      </w:r>
      <w:bookmarkEnd w:id="77"/>
      <w:bookmarkEnd w:id="78"/>
    </w:p>
    <w:p w14:paraId="37C143E9" w14:textId="7E0F7EF7" w:rsidR="00851E33" w:rsidRDefault="00851E33" w:rsidP="00851E33">
      <w:r w:rsidRPr="0028607E">
        <w:t xml:space="preserve">Záruční podmínky jsou blíže specifikovány </w:t>
      </w:r>
      <w:r w:rsidRPr="0028607E">
        <w:rPr>
          <w:rFonts w:cs="Arial"/>
        </w:rPr>
        <w:t xml:space="preserve">v závazném návrhu smlouvy na plnění zakázky, </w:t>
      </w:r>
      <w:r w:rsidRPr="0028607E">
        <w:rPr>
          <w:rFonts w:cs="Calibri"/>
        </w:rPr>
        <w:t xml:space="preserve">který tvoří </w:t>
      </w:r>
      <w:r w:rsidR="0028607E" w:rsidRPr="0028607E">
        <w:rPr>
          <w:rFonts w:cs="Calibri"/>
        </w:rPr>
        <w:t>P</w:t>
      </w:r>
      <w:r w:rsidRPr="0028607E">
        <w:rPr>
          <w:rFonts w:cs="Calibri"/>
        </w:rPr>
        <w:t>řílohu č. 6 této zadávací dokumentace</w:t>
      </w:r>
      <w:r w:rsidRPr="0028607E">
        <w:t>.</w:t>
      </w:r>
    </w:p>
    <w:p w14:paraId="0C572647" w14:textId="77777777" w:rsidR="00851E33" w:rsidRDefault="00851E33" w:rsidP="00FE08EE">
      <w:pPr>
        <w:pStyle w:val="Nadpis2"/>
      </w:pPr>
      <w:bookmarkStart w:id="79" w:name="_Toc380408532"/>
      <w:bookmarkStart w:id="80" w:name="_Ref494729900"/>
      <w:bookmarkStart w:id="81" w:name="_Toc500850876"/>
      <w:r w:rsidRPr="00FE08EE">
        <w:t>Servisní</w:t>
      </w:r>
      <w:r>
        <w:t xml:space="preserve"> podmínky</w:t>
      </w:r>
      <w:bookmarkEnd w:id="79"/>
      <w:bookmarkEnd w:id="80"/>
      <w:bookmarkEnd w:id="81"/>
    </w:p>
    <w:p w14:paraId="03509D27" w14:textId="2F3799C8" w:rsidR="00851E33" w:rsidRPr="00FE08EE" w:rsidRDefault="00851E33" w:rsidP="00FE08EE">
      <w:r w:rsidRPr="00FE08EE">
        <w:t xml:space="preserve">Servisní podmínky jsou blíže specifikovány v závazném návrhu smlouvy na plnění zakázky, </w:t>
      </w:r>
      <w:r w:rsidRPr="00FE08EE">
        <w:rPr>
          <w:rFonts w:cs="Calibri"/>
        </w:rPr>
        <w:t xml:space="preserve">který tvoří </w:t>
      </w:r>
      <w:r w:rsidR="0028607E" w:rsidRPr="0028607E">
        <w:rPr>
          <w:rFonts w:cs="Calibri"/>
        </w:rPr>
        <w:t>P</w:t>
      </w:r>
      <w:r w:rsidRPr="0028607E">
        <w:rPr>
          <w:rFonts w:cs="Calibri"/>
        </w:rPr>
        <w:t>řílohu č. 6 této zadávací</w:t>
      </w:r>
      <w:r w:rsidRPr="00FE08EE">
        <w:rPr>
          <w:rFonts w:cs="Calibri"/>
        </w:rPr>
        <w:t xml:space="preserve"> dokumentace</w:t>
      </w:r>
      <w:r w:rsidRPr="00FE08EE">
        <w:t>.</w:t>
      </w:r>
    </w:p>
    <w:p w14:paraId="46A99E3C" w14:textId="77777777" w:rsidR="00851E33" w:rsidRDefault="00851E33" w:rsidP="00FE08EE">
      <w:pPr>
        <w:pStyle w:val="Nadpis2"/>
      </w:pPr>
      <w:bookmarkStart w:id="82" w:name="__RefHeading__32_750669131"/>
      <w:bookmarkStart w:id="83" w:name="__RefHeading__57_445886392"/>
      <w:bookmarkStart w:id="84" w:name="_Toc500850877"/>
      <w:bookmarkEnd w:id="82"/>
      <w:bookmarkEnd w:id="83"/>
      <w:r>
        <w:lastRenderedPageBreak/>
        <w:t xml:space="preserve">Další </w:t>
      </w:r>
      <w:r w:rsidRPr="00FE08EE">
        <w:t>smluvní</w:t>
      </w:r>
      <w:r>
        <w:t xml:space="preserve"> podmínky</w:t>
      </w:r>
      <w:bookmarkEnd w:id="84"/>
    </w:p>
    <w:p w14:paraId="74283F0F" w14:textId="77777777" w:rsidR="00851E33" w:rsidRPr="00FE08EE" w:rsidRDefault="00851E33" w:rsidP="00851E33">
      <w:r w:rsidRPr="00FE08EE">
        <w:t>V souladu s ustanovením § 2 písm. e) zákona č. 320/2001 Sb., o finanční kontrole ve veřejné správě, bude dodavatel osobou povinnou ke spolupůsobení při výkonu finanční kontroly. K této povinnosti se vybraný dodavatel smluvně zaváže ve smlouvě na plnění zakázky.</w:t>
      </w:r>
    </w:p>
    <w:p w14:paraId="47081C6F" w14:textId="77777777" w:rsidR="00851E33" w:rsidRPr="00FE08EE" w:rsidRDefault="00851E33" w:rsidP="00851E33">
      <w:r w:rsidRPr="00FE08EE">
        <w:t>Zahraniční dodavatel je povinen poskytnout součinnost při výkonu finanční kontroly poskytovateli dotace a kontrolním orgánům z EU, nebo jiným oprávněným kontrolním orgánům, neboť zakázka je spolufinancována z veřejných zdrojů. K této povinnosti se vybraný zahraniční dodavatel smluvně zaváže ve smlouvě na plnění zakázky.</w:t>
      </w:r>
    </w:p>
    <w:p w14:paraId="664F6008" w14:textId="77777777" w:rsidR="00851E33" w:rsidRDefault="00851E33" w:rsidP="00FE08EE">
      <w:pPr>
        <w:pStyle w:val="Podtren"/>
      </w:pPr>
      <w:r>
        <w:t>Nabídka, která by nesplnila kterýkoli z výše uvedených požadavků zadavatele (viz kap. 5 této zadávací dokumentace), bude považována za nabídku nevhodnou, která nesplňuje zadávací podmínky z hlediska jiných požadavků zadavatele než na předmět zakázky; taková nabídka bude vyřazena z dalšího průběhu výběrového řízení.</w:t>
      </w:r>
    </w:p>
    <w:p w14:paraId="0E23F67D" w14:textId="1DF03D20" w:rsidR="00851E33" w:rsidRPr="00FE08EE" w:rsidRDefault="00B7576A" w:rsidP="00FE08EE">
      <w:pPr>
        <w:pStyle w:val="Nadpis1"/>
      </w:pPr>
      <w:bookmarkStart w:id="85" w:name="_Toc500850878"/>
      <w:r>
        <w:t>Smlouva</w:t>
      </w:r>
      <w:bookmarkEnd w:id="85"/>
    </w:p>
    <w:p w14:paraId="14B3DC40" w14:textId="253E69BC" w:rsidR="00851E33" w:rsidRDefault="00851E33" w:rsidP="00851E33">
      <w:pPr>
        <w:rPr>
          <w:rFonts w:cs="Arial"/>
        </w:rPr>
      </w:pPr>
      <w:r>
        <w:t xml:space="preserve">Součástí nabídky musí být </w:t>
      </w:r>
      <w:r>
        <w:rPr>
          <w:rFonts w:cs="Arial"/>
        </w:rPr>
        <w:t>smlouv</w:t>
      </w:r>
      <w:r w:rsidR="00035918">
        <w:rPr>
          <w:rFonts w:cs="Arial"/>
        </w:rPr>
        <w:t>a na plnění zakázky podepsaná</w:t>
      </w:r>
      <w:r>
        <w:rPr>
          <w:rFonts w:cs="Arial"/>
        </w:rPr>
        <w:t xml:space="preserve"> osobou oprávněnou jednat za účastníka.</w:t>
      </w:r>
    </w:p>
    <w:p w14:paraId="531537A0" w14:textId="77777777" w:rsidR="00851E33" w:rsidRDefault="00851E33" w:rsidP="00851E33">
      <w:pPr>
        <w:rPr>
          <w:highlight w:val="green"/>
        </w:rPr>
      </w:pPr>
      <w:r>
        <w:rPr>
          <w:b/>
        </w:rPr>
        <w:t>Závazný vzor</w:t>
      </w:r>
      <w:r>
        <w:t xml:space="preserve"> smlouvy na plnění zakázky včetně obchodních, platebních a jiných podmínek zadavatele je připojen k této zadávací dokumentaci jako Příloha </w:t>
      </w:r>
      <w:r w:rsidRPr="00035918">
        <w:t>č. 6</w:t>
      </w:r>
      <w:r>
        <w:t>.</w:t>
      </w:r>
    </w:p>
    <w:p w14:paraId="7003CDB0" w14:textId="77777777" w:rsidR="00851E33" w:rsidRDefault="00851E33" w:rsidP="00FE08EE">
      <w:pPr>
        <w:pStyle w:val="Tun"/>
      </w:pPr>
      <w:r>
        <w:t xml:space="preserve">Účastník není oprávněn činit v návrhu smlouvy změny či doplnění s výjimkou údajů, které jsou výslovně vyhrazeny pro doplnění ze strany účastníka – v návrhu smlouvy vyznačené barevně a/nebo znakem </w:t>
      </w:r>
      <w:r>
        <w:rPr>
          <w:highlight w:val="yellow"/>
        </w:rPr>
        <w:t>[</w:t>
      </w:r>
      <w:r>
        <w:rPr>
          <w:rFonts w:ascii="Times New Roman" w:hAnsi="Times New Roman"/>
          <w:highlight w:val="yellow"/>
        </w:rPr>
        <w:t>●</w:t>
      </w:r>
      <w:r>
        <w:rPr>
          <w:highlight w:val="yellow"/>
        </w:rPr>
        <w:t>]</w:t>
      </w:r>
      <w:r>
        <w:t xml:space="preserve">. Není rovněž oprávněn přikládat žádné přílohy k návrhu smlouvy, které tato zadávací dokumentace a návrh smlouvy výslovně nepředpokládá. </w:t>
      </w:r>
    </w:p>
    <w:p w14:paraId="5CF6CD99" w14:textId="77777777" w:rsidR="00851E33" w:rsidRPr="00FE08EE" w:rsidRDefault="00851E33" w:rsidP="00FE08EE">
      <w:pPr>
        <w:pStyle w:val="Nadpis1"/>
      </w:pPr>
      <w:bookmarkStart w:id="86" w:name="_Toc427664240"/>
      <w:bookmarkStart w:id="87" w:name="__RefHeading__34_750669131"/>
      <w:bookmarkStart w:id="88" w:name="__RefHeading__59_445886392"/>
      <w:bookmarkStart w:id="89" w:name="_Toc500850879"/>
      <w:bookmarkEnd w:id="86"/>
      <w:bookmarkEnd w:id="87"/>
      <w:bookmarkEnd w:id="88"/>
      <w:r w:rsidRPr="00FE08EE">
        <w:t>Hodnocení nabídek</w:t>
      </w:r>
      <w:bookmarkEnd w:id="89"/>
    </w:p>
    <w:p w14:paraId="033A5FBF" w14:textId="77777777" w:rsidR="00851E33" w:rsidRDefault="00851E33" w:rsidP="00851E33">
      <w:r>
        <w:t xml:space="preserve">Hodnocením a posouzením nabídek bude pověřena nezávislá komise. Pro hodnocení a posouzení nabídek využije komise posudků odborných pracovníků, vlastních zkušeností a znalostí dané problematiky. </w:t>
      </w:r>
    </w:p>
    <w:p w14:paraId="7177CAD8" w14:textId="77777777" w:rsidR="00851E33" w:rsidRDefault="00851E33" w:rsidP="00851E33">
      <w:r>
        <w:t xml:space="preserve">Nabídky budou hodnoceny podle jejich </w:t>
      </w:r>
      <w:r>
        <w:rPr>
          <w:b/>
        </w:rPr>
        <w:t>ekonomické výhodnosti</w:t>
      </w:r>
      <w:r>
        <w:t xml:space="preserve">. </w:t>
      </w:r>
    </w:p>
    <w:p w14:paraId="1BADC3F9" w14:textId="77777777" w:rsidR="00851E33" w:rsidRPr="00DF14F9" w:rsidRDefault="00851E33" w:rsidP="00DF14F9">
      <w:pPr>
        <w:pStyle w:val="Nadpis2"/>
      </w:pPr>
      <w:bookmarkStart w:id="90" w:name="__RefHeading__36_750669131"/>
      <w:bookmarkStart w:id="91" w:name="__RefHeading__61_445886392"/>
      <w:bookmarkStart w:id="92" w:name="_Toc500850880"/>
      <w:bookmarkEnd w:id="90"/>
      <w:bookmarkEnd w:id="91"/>
      <w:r w:rsidRPr="00DF14F9">
        <w:t>Kritéria hodnocení</w:t>
      </w:r>
      <w:bookmarkEnd w:id="92"/>
    </w:p>
    <w:p w14:paraId="7443E977" w14:textId="77777777" w:rsidR="00851E33" w:rsidRDefault="00851E33" w:rsidP="00851E33">
      <w:pPr>
        <w:rPr>
          <w:rFonts w:cs="Arial"/>
        </w:rPr>
      </w:pPr>
      <w:r>
        <w:t>Pro vyhodnocení ekonomické výhodnosti nabídky stanovil zadavatel jediné kritérium hodnocení, a to</w:t>
      </w:r>
      <w:r>
        <w:rPr>
          <w:rFonts w:cs="Arial"/>
        </w:rPr>
        <w:t xml:space="preserve"> </w:t>
      </w:r>
      <w:r>
        <w:rPr>
          <w:rFonts w:cs="Arial"/>
          <w:b/>
          <w:u w:val="single"/>
        </w:rPr>
        <w:t>nejnižší nabídkovou cenu</w:t>
      </w:r>
      <w:r>
        <w:rPr>
          <w:rFonts w:cs="Arial"/>
        </w:rPr>
        <w:t>.</w:t>
      </w:r>
    </w:p>
    <w:p w14:paraId="6C607B68" w14:textId="77777777" w:rsidR="00851E33" w:rsidRDefault="00851E33" w:rsidP="00851E33">
      <w:r w:rsidRPr="0028607E">
        <w:t>Hodnocení výše nabídkové ceny bude provedeno v </w:t>
      </w:r>
      <w:r w:rsidRPr="0028607E">
        <w:rPr>
          <w:b/>
        </w:rPr>
        <w:t>českých korunách (Kč)</w:t>
      </w:r>
      <w:r w:rsidRPr="0028607E">
        <w:t>. Hodnocena bude celková výše nabídkové ceny bez DPH. Pro případný přepočet nabídkové ceny v jiné měně bude použit kurz ČNB platný k poslednímu dni lhůty pro podávání nabídek.</w:t>
      </w:r>
    </w:p>
    <w:p w14:paraId="202D05BC" w14:textId="77777777" w:rsidR="00851E33" w:rsidRDefault="00851E33" w:rsidP="00FF117B">
      <w:pPr>
        <w:pStyle w:val="Nadpis2"/>
        <w:rPr>
          <w:szCs w:val="20"/>
        </w:rPr>
      </w:pPr>
      <w:bookmarkStart w:id="93" w:name="__RefHeading__38_750669131"/>
      <w:bookmarkStart w:id="94" w:name="__RefHeading__63_445886392"/>
      <w:bookmarkStart w:id="95" w:name="_Toc500850881"/>
      <w:bookmarkEnd w:id="93"/>
      <w:bookmarkEnd w:id="94"/>
      <w:r>
        <w:lastRenderedPageBreak/>
        <w:t>Způsob hodnocení nabídek</w:t>
      </w:r>
      <w:bookmarkEnd w:id="95"/>
    </w:p>
    <w:p w14:paraId="7A41B005" w14:textId="77777777" w:rsidR="00851E33" w:rsidRDefault="00851E33" w:rsidP="00851E33">
      <w:r>
        <w:t xml:space="preserve">Hodnocení nabídek bude provedeno tak, že zadavatel seřadí nabídky podle jejich nabídkové ceny, a to od nejlevnější po nejdražší nabídku. Jako nejvýhodnější nabídka bude stanovena nabídka </w:t>
      </w:r>
      <w:r>
        <w:rPr>
          <w:b/>
          <w:u w:val="single"/>
        </w:rPr>
        <w:t>s nejnižší nabídkovou cenou v českých korunách (Kč) bez DPH</w:t>
      </w:r>
      <w:r>
        <w:t xml:space="preserve">. </w:t>
      </w:r>
    </w:p>
    <w:p w14:paraId="450AAEE5" w14:textId="77777777" w:rsidR="00851E33" w:rsidRDefault="00851E33" w:rsidP="00851E33">
      <w:r>
        <w:rPr>
          <w:rFonts w:cs="Arial"/>
          <w:szCs w:val="20"/>
        </w:rPr>
        <w:t>V případě rovnosti nabídkové ceny dvou či více nabídek, rozhoduje o celkovém pořadí nabídek dřívější datum a čas doručení nabídky.</w:t>
      </w:r>
    </w:p>
    <w:p w14:paraId="09E21BAA" w14:textId="77777777" w:rsidR="00851E33" w:rsidRPr="00CF4A97" w:rsidRDefault="00851E33" w:rsidP="00CF4A97">
      <w:pPr>
        <w:pStyle w:val="Nadpis1"/>
      </w:pPr>
      <w:bookmarkStart w:id="96" w:name="_Toc427664244"/>
      <w:bookmarkStart w:id="97" w:name="__RefHeading__40_750669131"/>
      <w:bookmarkStart w:id="98" w:name="__RefHeading__65_445886392"/>
      <w:bookmarkStart w:id="99" w:name="_Toc500850882"/>
      <w:bookmarkEnd w:id="96"/>
      <w:bookmarkEnd w:id="97"/>
      <w:bookmarkEnd w:id="98"/>
      <w:r w:rsidRPr="00CF4A97">
        <w:t>Způsob zpracování nabídky</w:t>
      </w:r>
      <w:bookmarkEnd w:id="99"/>
    </w:p>
    <w:p w14:paraId="424BF5F1" w14:textId="64CF2DBD" w:rsidR="00851E33" w:rsidRDefault="00851E33" w:rsidP="00851E33">
      <w:r>
        <w:t xml:space="preserve">Nabídka bude vyhotovena </w:t>
      </w:r>
      <w:r>
        <w:rPr>
          <w:b/>
        </w:rPr>
        <w:t>v českém jazyce</w:t>
      </w:r>
      <w:r>
        <w:t xml:space="preserve"> v 1 originále</w:t>
      </w:r>
      <w:r w:rsidR="003D2EA1">
        <w:t xml:space="preserve"> </w:t>
      </w:r>
      <w:r>
        <w:t xml:space="preserve">a </w:t>
      </w:r>
      <w:r w:rsidR="003D2EA1">
        <w:t xml:space="preserve">1 </w:t>
      </w:r>
      <w:r>
        <w:t>na elektronickém datovém nosiči.</w:t>
      </w:r>
    </w:p>
    <w:p w14:paraId="7726E654" w14:textId="77777777" w:rsidR="00851E33" w:rsidRDefault="00851E33" w:rsidP="00851E33">
      <w:r>
        <w:t>Nabídka bude dobře čitelná a nebude obsahovat opravy a přepisy, které by zadavatele mohly uvést v omyl.</w:t>
      </w:r>
    </w:p>
    <w:p w14:paraId="5C3484C8" w14:textId="55415F04" w:rsidR="0028607E" w:rsidRDefault="00851E33" w:rsidP="00851E33">
      <w:pPr>
        <w:pStyle w:val="Tun"/>
        <w:rPr>
          <w:u w:val="single"/>
        </w:rPr>
      </w:pPr>
      <w:r>
        <w:rPr>
          <w:u w:val="single"/>
        </w:rPr>
        <w:t xml:space="preserve">Nabídka musí být předána v uzavřené obálce označené nápisem „Výběrové řízení – NEOTVÍRAT“ a názvem zakázky: </w:t>
      </w:r>
      <w:r w:rsidR="0028607E">
        <w:rPr>
          <w:u w:val="single"/>
        </w:rPr>
        <w:t xml:space="preserve">Nízkozdvižný </w:t>
      </w:r>
      <w:r w:rsidR="004B2B5E" w:rsidRPr="004B2B5E">
        <w:rPr>
          <w:u w:val="single"/>
        </w:rPr>
        <w:t>manipulační</w:t>
      </w:r>
      <w:r w:rsidR="004B2B5E">
        <w:rPr>
          <w:color w:val="FF0000"/>
          <w:u w:val="single"/>
        </w:rPr>
        <w:t xml:space="preserve"> </w:t>
      </w:r>
      <w:r w:rsidR="0028607E">
        <w:rPr>
          <w:u w:val="single"/>
        </w:rPr>
        <w:t>vozík</w:t>
      </w:r>
      <w:r w:rsidR="00426AA4">
        <w:rPr>
          <w:u w:val="single"/>
        </w:rPr>
        <w:t>.</w:t>
      </w:r>
    </w:p>
    <w:p w14:paraId="1F21B7D1" w14:textId="10C477CC" w:rsidR="00851E33" w:rsidRDefault="00851E33" w:rsidP="00851E33">
      <w:pPr>
        <w:pStyle w:val="Tun"/>
        <w:rPr>
          <w:u w:val="single"/>
        </w:rPr>
      </w:pPr>
      <w:r>
        <w:rPr>
          <w:u w:val="single"/>
        </w:rPr>
        <w:t>Na obálce musí být uvedena adresa účastníka, na níž bude možno případně nabídku vrátit.</w:t>
      </w:r>
    </w:p>
    <w:p w14:paraId="6B95948E" w14:textId="77777777" w:rsidR="00851E33" w:rsidRDefault="00851E33" w:rsidP="00851E33">
      <w:pPr>
        <w:pStyle w:val="Tun"/>
      </w:pPr>
      <w:r>
        <w:t xml:space="preserve">Nabídka bude obsahovat: </w:t>
      </w:r>
    </w:p>
    <w:p w14:paraId="6470FE4D" w14:textId="542C08AB" w:rsidR="00851E33" w:rsidRPr="005F4442" w:rsidRDefault="00746AB9" w:rsidP="005F4442">
      <w:pPr>
        <w:pStyle w:val="Odstavecseseznamem"/>
        <w:numPr>
          <w:ilvl w:val="0"/>
          <w:numId w:val="37"/>
        </w:numPr>
      </w:pPr>
      <w:r>
        <w:t>V</w:t>
      </w:r>
      <w:r w:rsidR="00851E33" w:rsidRPr="005F4442">
        <w:t>yplněný krycí list, jehož závazný vzor tvoří Přílohu č. 1 této zadávací dokumentace, podepsaný osobou oprávněnou jednat za účastníka;</w:t>
      </w:r>
    </w:p>
    <w:p w14:paraId="5DD8AD68" w14:textId="68FB6D3E" w:rsidR="00851E33" w:rsidRPr="005F4442" w:rsidRDefault="00746AB9" w:rsidP="005F4442">
      <w:pPr>
        <w:pStyle w:val="Odstavecseseznamem"/>
        <w:numPr>
          <w:ilvl w:val="0"/>
          <w:numId w:val="37"/>
        </w:numPr>
      </w:pPr>
      <w:r>
        <w:t>D</w:t>
      </w:r>
      <w:r w:rsidR="00CD5B54">
        <w:t xml:space="preserve">oklady prokazující </w:t>
      </w:r>
      <w:r w:rsidR="00851E33" w:rsidRPr="005F4442">
        <w:t xml:space="preserve">splnění kvalifikace dle bodu </w:t>
      </w:r>
      <w:r w:rsidR="00FA0270">
        <w:fldChar w:fldCharType="begin"/>
      </w:r>
      <w:r w:rsidR="00FA0270">
        <w:instrText xml:space="preserve"> REF _Ref494729757 \r \h </w:instrText>
      </w:r>
      <w:r w:rsidR="00FA0270">
        <w:fldChar w:fldCharType="separate"/>
      </w:r>
      <w:r w:rsidR="00FA0270">
        <w:t>3.1</w:t>
      </w:r>
      <w:r w:rsidR="00FA0270">
        <w:fldChar w:fldCharType="end"/>
      </w:r>
      <w:r w:rsidR="00851E33" w:rsidRPr="005F4442">
        <w:t xml:space="preserve"> této zadávací dokumentace, tj. čestné prohlášení, jehož závazný vzor tvoří Přílohu </w:t>
      </w:r>
      <w:r w:rsidR="00851E33" w:rsidRPr="00CD5B54">
        <w:t>č. 2</w:t>
      </w:r>
      <w:r w:rsidR="00851E33" w:rsidRPr="005F4442">
        <w:t xml:space="preserve"> této zadávací dokumentace, podepsané osobou oprávněnou jednat za účastníka;</w:t>
      </w:r>
    </w:p>
    <w:p w14:paraId="6FFA7D11" w14:textId="408C244C" w:rsidR="00CD5B54" w:rsidRPr="00331EE2" w:rsidRDefault="00746AB9" w:rsidP="005F4442">
      <w:pPr>
        <w:pStyle w:val="Odstavecseseznamem"/>
        <w:numPr>
          <w:ilvl w:val="0"/>
          <w:numId w:val="37"/>
        </w:numPr>
      </w:pPr>
      <w:r>
        <w:t>D</w:t>
      </w:r>
      <w:r w:rsidR="00851E33" w:rsidRPr="005F4442">
        <w:t xml:space="preserve">oklady prokazující splnění </w:t>
      </w:r>
      <w:r w:rsidR="00851E33" w:rsidRPr="00331EE2">
        <w:t>kvalifikace dle bod</w:t>
      </w:r>
      <w:r w:rsidR="00CD5B54" w:rsidRPr="00331EE2">
        <w:t>u</w:t>
      </w:r>
      <w:r w:rsidR="00851E33" w:rsidRPr="00331EE2">
        <w:t xml:space="preserve"> </w:t>
      </w:r>
      <w:r w:rsidR="00FA0270" w:rsidRPr="00331EE2">
        <w:fldChar w:fldCharType="begin"/>
      </w:r>
      <w:r w:rsidR="00FA0270" w:rsidRPr="00331EE2">
        <w:instrText xml:space="preserve"> REF _Ref494729775 \r \h  \* MERGEFORMAT </w:instrText>
      </w:r>
      <w:r w:rsidR="00FA0270" w:rsidRPr="00331EE2">
        <w:fldChar w:fldCharType="separate"/>
      </w:r>
      <w:r w:rsidR="00FA0270" w:rsidRPr="00331EE2">
        <w:t>3.2</w:t>
      </w:r>
      <w:r w:rsidR="00FA0270" w:rsidRPr="00331EE2">
        <w:fldChar w:fldCharType="end"/>
      </w:r>
      <w:r w:rsidR="00CD5B54" w:rsidRPr="00331EE2">
        <w:t xml:space="preserve"> této zadávací dokumentace;</w:t>
      </w:r>
      <w:r w:rsidR="00851E33" w:rsidRPr="00331EE2">
        <w:t xml:space="preserve"> </w:t>
      </w:r>
    </w:p>
    <w:p w14:paraId="7E5B88D1" w14:textId="152DBCC0" w:rsidR="00CD5B54" w:rsidRPr="00331EE2" w:rsidRDefault="00746AB9" w:rsidP="005F4442">
      <w:pPr>
        <w:pStyle w:val="Odstavecseseznamem"/>
        <w:numPr>
          <w:ilvl w:val="0"/>
          <w:numId w:val="37"/>
        </w:numPr>
      </w:pPr>
      <w:r>
        <w:t>D</w:t>
      </w:r>
      <w:r w:rsidR="00CD5B54" w:rsidRPr="00331EE2">
        <w:t xml:space="preserve">oklady prokazující splnění kvalifikace dle bodu </w:t>
      </w:r>
      <w:r w:rsidR="00FA0270" w:rsidRPr="00331EE2">
        <w:fldChar w:fldCharType="begin"/>
      </w:r>
      <w:r w:rsidR="00FA0270" w:rsidRPr="00331EE2">
        <w:instrText xml:space="preserve"> REF _Ref494729795 \r \h </w:instrText>
      </w:r>
      <w:r w:rsidR="00331EE2">
        <w:instrText xml:space="preserve"> \* MERGEFORMAT </w:instrText>
      </w:r>
      <w:r w:rsidR="00FA0270" w:rsidRPr="00331EE2">
        <w:fldChar w:fldCharType="separate"/>
      </w:r>
      <w:r w:rsidR="00FA0270" w:rsidRPr="00331EE2">
        <w:t>3.3</w:t>
      </w:r>
      <w:r w:rsidR="00FA0270" w:rsidRPr="00331EE2">
        <w:fldChar w:fldCharType="end"/>
      </w:r>
      <w:r w:rsidR="00CD5B54" w:rsidRPr="00331EE2">
        <w:t xml:space="preserve"> této zadávací dokumentace, a to včetně čestného prohlášení, jehož závazný vzor tvoří Přílohu č. 3 této zadávací dokumentace, podepsané</w:t>
      </w:r>
      <w:r w:rsidR="00610425" w:rsidRPr="00331EE2">
        <w:t>ho</w:t>
      </w:r>
      <w:r w:rsidR="00CD5B54" w:rsidRPr="00331EE2">
        <w:t xml:space="preserve"> osobou oprávněnou jednat za účastníka;</w:t>
      </w:r>
    </w:p>
    <w:p w14:paraId="69B44BF0" w14:textId="2B86A1A2" w:rsidR="00851E33" w:rsidRPr="00331EE2" w:rsidRDefault="00746AB9" w:rsidP="005F4442">
      <w:pPr>
        <w:pStyle w:val="Odstavecseseznamem"/>
        <w:numPr>
          <w:ilvl w:val="0"/>
          <w:numId w:val="37"/>
        </w:numPr>
      </w:pPr>
      <w:r>
        <w:t>P</w:t>
      </w:r>
      <w:r w:rsidR="00851E33" w:rsidRPr="00331EE2">
        <w:t xml:space="preserve">odrobnou specifikaci nabízeného řešení dle bodu </w:t>
      </w:r>
      <w:r w:rsidR="00FA0270" w:rsidRPr="00331EE2">
        <w:fldChar w:fldCharType="begin"/>
      </w:r>
      <w:r w:rsidR="00FA0270" w:rsidRPr="00331EE2">
        <w:instrText xml:space="preserve"> REF _Ref494729822 \r \h </w:instrText>
      </w:r>
      <w:r w:rsidR="00331EE2" w:rsidRPr="00331EE2">
        <w:instrText xml:space="preserve"> \* MERGEFORMAT </w:instrText>
      </w:r>
      <w:r w:rsidR="00FA0270" w:rsidRPr="00331EE2">
        <w:fldChar w:fldCharType="separate"/>
      </w:r>
      <w:r w:rsidR="00FA0270" w:rsidRPr="00331EE2">
        <w:t>4</w:t>
      </w:r>
      <w:r w:rsidR="00FA0270" w:rsidRPr="00331EE2">
        <w:fldChar w:fldCharType="end"/>
      </w:r>
      <w:r w:rsidR="00851E33" w:rsidRPr="00331EE2">
        <w:t xml:space="preserve"> této zadávací dokumentace a Přílohy č. 5 této zadávací dokumentace, včetně vyplněné tabulky „</w:t>
      </w:r>
      <w:r w:rsidR="00FA0270" w:rsidRPr="00331EE2">
        <w:t>T</w:t>
      </w:r>
      <w:r w:rsidR="00851E33" w:rsidRPr="00331EE2">
        <w:t xml:space="preserve">echnická specifikace“, </w:t>
      </w:r>
      <w:r w:rsidR="00CD5B54" w:rsidRPr="00331EE2">
        <w:t xml:space="preserve">je součástí </w:t>
      </w:r>
      <w:r w:rsidR="00331EE2" w:rsidRPr="00331EE2">
        <w:t>P</w:t>
      </w:r>
      <w:r w:rsidR="00CD5B54" w:rsidRPr="00331EE2">
        <w:t>řílohy</w:t>
      </w:r>
      <w:r w:rsidR="00851E33" w:rsidRPr="00331EE2">
        <w:t xml:space="preserve"> č. </w:t>
      </w:r>
      <w:r w:rsidR="00CD5B54" w:rsidRPr="00331EE2">
        <w:t>5</w:t>
      </w:r>
      <w:r w:rsidR="00851E33" w:rsidRPr="00331EE2">
        <w:t xml:space="preserve"> této zadávací dokumentace</w:t>
      </w:r>
      <w:r w:rsidR="00CD5B54" w:rsidRPr="00331EE2">
        <w:t>, podepsané</w:t>
      </w:r>
      <w:r w:rsidR="00851E33" w:rsidRPr="00331EE2">
        <w:t xml:space="preserve"> osobou oprávněnou jednat za účastníka;</w:t>
      </w:r>
    </w:p>
    <w:p w14:paraId="44D21665" w14:textId="2FFF365B" w:rsidR="00851E33" w:rsidRPr="00331EE2" w:rsidRDefault="00746AB9" w:rsidP="005F4442">
      <w:pPr>
        <w:pStyle w:val="Odstavecseseznamem"/>
        <w:numPr>
          <w:ilvl w:val="0"/>
          <w:numId w:val="37"/>
        </w:numPr>
      </w:pPr>
      <w:r>
        <w:t>N</w:t>
      </w:r>
      <w:r w:rsidR="00851E33" w:rsidRPr="00331EE2">
        <w:t xml:space="preserve">abídkovou cenu v požadovaném členění dle bodů </w:t>
      </w:r>
      <w:r w:rsidR="00FA0270" w:rsidRPr="00331EE2">
        <w:fldChar w:fldCharType="begin"/>
      </w:r>
      <w:r w:rsidR="00FA0270" w:rsidRPr="00331EE2">
        <w:instrText xml:space="preserve"> REF _Ref494729835 \r \h </w:instrText>
      </w:r>
      <w:r w:rsidR="00331EE2">
        <w:instrText xml:space="preserve"> \* MERGEFORMAT </w:instrText>
      </w:r>
      <w:r w:rsidR="00FA0270" w:rsidRPr="00331EE2">
        <w:fldChar w:fldCharType="separate"/>
      </w:r>
      <w:r w:rsidR="00FA0270" w:rsidRPr="00331EE2">
        <w:t>5.1</w:t>
      </w:r>
      <w:r w:rsidR="00FA0270" w:rsidRPr="00331EE2">
        <w:fldChar w:fldCharType="end"/>
      </w:r>
      <w:r w:rsidR="00851E33" w:rsidRPr="00331EE2">
        <w:t xml:space="preserve"> a </w:t>
      </w:r>
      <w:r w:rsidR="00FA0270" w:rsidRPr="00331EE2">
        <w:fldChar w:fldCharType="begin"/>
      </w:r>
      <w:r w:rsidR="00FA0270" w:rsidRPr="00331EE2">
        <w:instrText xml:space="preserve"> REF _Ref494729846 \r \h </w:instrText>
      </w:r>
      <w:r w:rsidR="00331EE2">
        <w:instrText xml:space="preserve"> \* MERGEFORMAT </w:instrText>
      </w:r>
      <w:r w:rsidR="00FA0270" w:rsidRPr="00331EE2">
        <w:fldChar w:fldCharType="separate"/>
      </w:r>
      <w:r w:rsidR="00FA0270" w:rsidRPr="00331EE2">
        <w:t>5.2</w:t>
      </w:r>
      <w:r w:rsidR="00FA0270" w:rsidRPr="00331EE2">
        <w:fldChar w:fldCharType="end"/>
      </w:r>
      <w:r w:rsidR="00851E33" w:rsidRPr="00331EE2">
        <w:t xml:space="preserve"> této zadávací dokumentace </w:t>
      </w:r>
    </w:p>
    <w:p w14:paraId="4AB20339" w14:textId="037EBE3B" w:rsidR="00851E33" w:rsidRPr="00331EE2" w:rsidRDefault="00746AB9" w:rsidP="005F4442">
      <w:pPr>
        <w:pStyle w:val="Odstavecseseznamem"/>
        <w:numPr>
          <w:ilvl w:val="0"/>
          <w:numId w:val="37"/>
        </w:numPr>
      </w:pPr>
      <w:r>
        <w:t>M</w:t>
      </w:r>
      <w:r w:rsidR="00851E33" w:rsidRPr="00331EE2">
        <w:t xml:space="preserve">ísto plnění zakázky dle bodu </w:t>
      </w:r>
      <w:r w:rsidR="00FA0270" w:rsidRPr="00331EE2">
        <w:fldChar w:fldCharType="begin"/>
      </w:r>
      <w:r w:rsidR="00FA0270" w:rsidRPr="00331EE2">
        <w:instrText xml:space="preserve"> REF _Ref494729856 \r \h </w:instrText>
      </w:r>
      <w:r w:rsidR="00331EE2">
        <w:instrText xml:space="preserve"> \* MERGEFORMAT </w:instrText>
      </w:r>
      <w:r w:rsidR="00FA0270" w:rsidRPr="00331EE2">
        <w:fldChar w:fldCharType="separate"/>
      </w:r>
      <w:r w:rsidR="00FA0270" w:rsidRPr="00331EE2">
        <w:t>5.3</w:t>
      </w:r>
      <w:r w:rsidR="00FA0270" w:rsidRPr="00331EE2">
        <w:fldChar w:fldCharType="end"/>
      </w:r>
      <w:r w:rsidR="00851E33" w:rsidRPr="00331EE2">
        <w:t xml:space="preserve"> této zadávací dokumentace;</w:t>
      </w:r>
    </w:p>
    <w:p w14:paraId="2A327614" w14:textId="67044C6A" w:rsidR="00851E33" w:rsidRPr="00331EE2" w:rsidRDefault="00746AB9" w:rsidP="005F4442">
      <w:pPr>
        <w:pStyle w:val="Odstavecseseznamem"/>
        <w:numPr>
          <w:ilvl w:val="0"/>
          <w:numId w:val="37"/>
        </w:numPr>
      </w:pPr>
      <w:r>
        <w:t>T</w:t>
      </w:r>
      <w:r w:rsidR="00851E33" w:rsidRPr="00331EE2">
        <w:t xml:space="preserve">ermín plnění zakázky dle bodu </w:t>
      </w:r>
      <w:r w:rsidR="00FA0270" w:rsidRPr="00331EE2">
        <w:fldChar w:fldCharType="begin"/>
      </w:r>
      <w:r w:rsidR="00FA0270" w:rsidRPr="00331EE2">
        <w:instrText xml:space="preserve"> REF _Ref494729866 \r \h </w:instrText>
      </w:r>
      <w:r w:rsidR="00331EE2">
        <w:instrText xml:space="preserve"> \* MERGEFORMAT </w:instrText>
      </w:r>
      <w:r w:rsidR="00FA0270" w:rsidRPr="00331EE2">
        <w:fldChar w:fldCharType="separate"/>
      </w:r>
      <w:r w:rsidR="00FA0270" w:rsidRPr="00331EE2">
        <w:t>5.4</w:t>
      </w:r>
      <w:r w:rsidR="00FA0270" w:rsidRPr="00331EE2">
        <w:fldChar w:fldCharType="end"/>
      </w:r>
      <w:r w:rsidR="00851E33" w:rsidRPr="00331EE2">
        <w:t xml:space="preserve"> této zadávací dokumentace</w:t>
      </w:r>
      <w:r w:rsidR="00331EE2">
        <w:t>;</w:t>
      </w:r>
    </w:p>
    <w:p w14:paraId="6CE8A4F8" w14:textId="1CEE7E94" w:rsidR="00851E33" w:rsidRPr="00331EE2" w:rsidRDefault="00746AB9" w:rsidP="005F4442">
      <w:pPr>
        <w:pStyle w:val="Odstavecseseznamem"/>
        <w:numPr>
          <w:ilvl w:val="0"/>
          <w:numId w:val="37"/>
        </w:numPr>
      </w:pPr>
      <w:r>
        <w:t>P</w:t>
      </w:r>
      <w:r w:rsidR="00851E33" w:rsidRPr="00331EE2">
        <w:t xml:space="preserve">latební a obchodní podmínky dle bodu </w:t>
      </w:r>
      <w:r w:rsidR="00FA0270" w:rsidRPr="00331EE2">
        <w:fldChar w:fldCharType="begin"/>
      </w:r>
      <w:r w:rsidR="00FA0270" w:rsidRPr="00331EE2">
        <w:instrText xml:space="preserve"> REF _Ref494729875 \r \h </w:instrText>
      </w:r>
      <w:r w:rsidR="00331EE2">
        <w:instrText xml:space="preserve"> \* MERGEFORMAT </w:instrText>
      </w:r>
      <w:r w:rsidR="00FA0270" w:rsidRPr="00331EE2">
        <w:fldChar w:fldCharType="separate"/>
      </w:r>
      <w:r w:rsidR="00FA0270" w:rsidRPr="00331EE2">
        <w:t>5.5</w:t>
      </w:r>
      <w:r w:rsidR="00FA0270" w:rsidRPr="00331EE2">
        <w:fldChar w:fldCharType="end"/>
      </w:r>
      <w:r w:rsidR="00851E33" w:rsidRPr="00331EE2">
        <w:t xml:space="preserve"> této zadávací dokumentace;</w:t>
      </w:r>
    </w:p>
    <w:p w14:paraId="340DB7C7" w14:textId="7698B67A" w:rsidR="00851E33" w:rsidRPr="00331EE2" w:rsidRDefault="00746AB9" w:rsidP="005F4442">
      <w:pPr>
        <w:pStyle w:val="Odstavecseseznamem"/>
        <w:numPr>
          <w:ilvl w:val="0"/>
          <w:numId w:val="37"/>
        </w:numPr>
      </w:pPr>
      <w:r>
        <w:t>S</w:t>
      </w:r>
      <w:r w:rsidR="00851E33" w:rsidRPr="00331EE2">
        <w:t xml:space="preserve">ankce a smluvní pokuty dle bodu </w:t>
      </w:r>
      <w:r w:rsidR="00FA0270" w:rsidRPr="00331EE2">
        <w:fldChar w:fldCharType="begin"/>
      </w:r>
      <w:r w:rsidR="00FA0270" w:rsidRPr="00331EE2">
        <w:instrText xml:space="preserve"> REF _Ref494729885 \r \h </w:instrText>
      </w:r>
      <w:r w:rsidR="00331EE2">
        <w:instrText xml:space="preserve"> \* MERGEFORMAT </w:instrText>
      </w:r>
      <w:r w:rsidR="00FA0270" w:rsidRPr="00331EE2">
        <w:fldChar w:fldCharType="separate"/>
      </w:r>
      <w:r w:rsidR="00FA0270" w:rsidRPr="00331EE2">
        <w:t>5.6</w:t>
      </w:r>
      <w:r w:rsidR="00FA0270" w:rsidRPr="00331EE2">
        <w:fldChar w:fldCharType="end"/>
      </w:r>
      <w:r w:rsidR="00851E33" w:rsidRPr="00331EE2">
        <w:t xml:space="preserve"> této zadávací dokumentace;</w:t>
      </w:r>
    </w:p>
    <w:p w14:paraId="0D502689" w14:textId="455C97D0" w:rsidR="00851E33" w:rsidRPr="00331EE2" w:rsidRDefault="00746AB9" w:rsidP="005F4442">
      <w:pPr>
        <w:pStyle w:val="Odstavecseseznamem"/>
        <w:numPr>
          <w:ilvl w:val="0"/>
          <w:numId w:val="37"/>
        </w:numPr>
      </w:pPr>
      <w:r>
        <w:t>Z</w:t>
      </w:r>
      <w:r w:rsidR="00851E33" w:rsidRPr="00331EE2">
        <w:t xml:space="preserve">áruční podmínky dle bodu </w:t>
      </w:r>
      <w:r w:rsidR="00FA0270" w:rsidRPr="00331EE2">
        <w:fldChar w:fldCharType="begin"/>
      </w:r>
      <w:r w:rsidR="00FA0270" w:rsidRPr="00331EE2">
        <w:instrText xml:space="preserve"> REF _Ref494729892 \r \h </w:instrText>
      </w:r>
      <w:r w:rsidR="00331EE2">
        <w:instrText xml:space="preserve"> \* MERGEFORMAT </w:instrText>
      </w:r>
      <w:r w:rsidR="00FA0270" w:rsidRPr="00331EE2">
        <w:fldChar w:fldCharType="separate"/>
      </w:r>
      <w:r w:rsidR="00FA0270" w:rsidRPr="00331EE2">
        <w:t>5.7</w:t>
      </w:r>
      <w:r w:rsidR="00FA0270" w:rsidRPr="00331EE2">
        <w:fldChar w:fldCharType="end"/>
      </w:r>
      <w:r w:rsidR="00851E33" w:rsidRPr="00331EE2">
        <w:t xml:space="preserve"> této zadávací dokumentace;</w:t>
      </w:r>
    </w:p>
    <w:p w14:paraId="75F40DA4" w14:textId="1AFCF3DB" w:rsidR="00851E33" w:rsidRPr="00331EE2" w:rsidRDefault="00746AB9" w:rsidP="005F4442">
      <w:pPr>
        <w:pStyle w:val="Odstavecseseznamem"/>
        <w:numPr>
          <w:ilvl w:val="0"/>
          <w:numId w:val="37"/>
        </w:numPr>
      </w:pPr>
      <w:r>
        <w:t>S</w:t>
      </w:r>
      <w:r w:rsidR="00851E33" w:rsidRPr="00331EE2">
        <w:t xml:space="preserve">ervisní podmínky dle bodu </w:t>
      </w:r>
      <w:r w:rsidR="00FA0270" w:rsidRPr="00331EE2">
        <w:fldChar w:fldCharType="begin"/>
      </w:r>
      <w:r w:rsidR="00FA0270" w:rsidRPr="00331EE2">
        <w:instrText xml:space="preserve"> REF _Ref494729900 \r \h </w:instrText>
      </w:r>
      <w:r w:rsidR="00331EE2">
        <w:instrText xml:space="preserve"> \* MERGEFORMAT </w:instrText>
      </w:r>
      <w:r w:rsidR="00FA0270" w:rsidRPr="00331EE2">
        <w:fldChar w:fldCharType="separate"/>
      </w:r>
      <w:r w:rsidR="00FA0270" w:rsidRPr="00331EE2">
        <w:t>5.8</w:t>
      </w:r>
      <w:r w:rsidR="00FA0270" w:rsidRPr="00331EE2">
        <w:fldChar w:fldCharType="end"/>
      </w:r>
      <w:r w:rsidR="00851E33" w:rsidRPr="00331EE2">
        <w:t xml:space="preserve"> této zadávací dokumentace;</w:t>
      </w:r>
    </w:p>
    <w:p w14:paraId="2EBC3481" w14:textId="029A3A51" w:rsidR="00851E33" w:rsidRPr="00331EE2" w:rsidRDefault="00746AB9" w:rsidP="005F4442">
      <w:pPr>
        <w:pStyle w:val="Odstavecseseznamem"/>
        <w:numPr>
          <w:ilvl w:val="0"/>
          <w:numId w:val="38"/>
        </w:numPr>
      </w:pPr>
      <w:r>
        <w:t>S</w:t>
      </w:r>
      <w:r w:rsidR="00851E33" w:rsidRPr="00331EE2">
        <w:t>mlouv</w:t>
      </w:r>
      <w:r w:rsidR="00035918" w:rsidRPr="00331EE2">
        <w:t>u</w:t>
      </w:r>
      <w:r w:rsidR="00851E33" w:rsidRPr="00331EE2">
        <w:t xml:space="preserve"> na plnění zakázky</w:t>
      </w:r>
      <w:r w:rsidR="00035918" w:rsidRPr="00331EE2">
        <w:t xml:space="preserve">, jejíž závazný návrh smlouvy je Přílohou č. 6 této zadávací dokumentace, </w:t>
      </w:r>
      <w:r w:rsidR="00851E33" w:rsidRPr="00331EE2">
        <w:t>vyplněn</w:t>
      </w:r>
      <w:r w:rsidR="00035918" w:rsidRPr="00331EE2">
        <w:t>ou</w:t>
      </w:r>
      <w:r w:rsidR="00851E33" w:rsidRPr="00331EE2">
        <w:t xml:space="preserve"> a </w:t>
      </w:r>
      <w:r w:rsidR="00035918" w:rsidRPr="00331EE2">
        <w:rPr>
          <w:b/>
        </w:rPr>
        <w:t>podepsanou</w:t>
      </w:r>
      <w:r w:rsidR="00851E33" w:rsidRPr="00331EE2">
        <w:rPr>
          <w:b/>
        </w:rPr>
        <w:t xml:space="preserve"> osobou, která je oprávněna jednat za účastníka</w:t>
      </w:r>
      <w:r w:rsidR="00851E33" w:rsidRPr="00331EE2">
        <w:t xml:space="preserve">. </w:t>
      </w:r>
      <w:r w:rsidR="00851E33" w:rsidRPr="00331EE2">
        <w:lastRenderedPageBreak/>
        <w:t>Účastník vyplní jen části určené K VYPLNĚNÍ, ostatní části smlouvy není možno měnit či upravovat;</w:t>
      </w:r>
    </w:p>
    <w:p w14:paraId="0537104F" w14:textId="42445889" w:rsidR="00851E33" w:rsidRPr="00331EE2" w:rsidRDefault="00746AB9" w:rsidP="005F4442">
      <w:pPr>
        <w:pStyle w:val="Odstavecseseznamem"/>
        <w:numPr>
          <w:ilvl w:val="0"/>
          <w:numId w:val="38"/>
        </w:numPr>
      </w:pPr>
      <w:r>
        <w:t>Č</w:t>
      </w:r>
      <w:r w:rsidR="00851E33" w:rsidRPr="00331EE2">
        <w:t xml:space="preserve">estné prohlášení účastníka o akceptaci zadávacích podmínek včetně zadávací lhůty dle bodu </w:t>
      </w:r>
      <w:r w:rsidR="00FA0270" w:rsidRPr="00331EE2">
        <w:fldChar w:fldCharType="begin"/>
      </w:r>
      <w:r w:rsidR="00FA0270" w:rsidRPr="00331EE2">
        <w:instrText xml:space="preserve"> REF _Ref494729928 \r \h  \* MERGEFORMAT </w:instrText>
      </w:r>
      <w:r w:rsidR="00FA0270" w:rsidRPr="00331EE2">
        <w:fldChar w:fldCharType="separate"/>
      </w:r>
      <w:r w:rsidR="00FA0270" w:rsidRPr="00331EE2">
        <w:t>9.2</w:t>
      </w:r>
      <w:r w:rsidR="00FA0270" w:rsidRPr="00331EE2">
        <w:fldChar w:fldCharType="end"/>
      </w:r>
      <w:r w:rsidR="00851E33" w:rsidRPr="00331EE2">
        <w:t xml:space="preserve"> této zadávací dokumentace, jehož závazný vzor tvoří Přílohu č. 4 této zadávací dokumentace, podepsané osobou oprávněnou jednat za účastníka</w:t>
      </w:r>
      <w:r w:rsidR="00035918" w:rsidRPr="00331EE2">
        <w:t>;</w:t>
      </w:r>
    </w:p>
    <w:p w14:paraId="465FE3B3" w14:textId="773CB4A6" w:rsidR="00851E33" w:rsidRPr="00331EE2" w:rsidRDefault="00746AB9" w:rsidP="005F4442">
      <w:pPr>
        <w:pStyle w:val="Odstavecseseznamem"/>
        <w:numPr>
          <w:ilvl w:val="0"/>
          <w:numId w:val="39"/>
        </w:numPr>
      </w:pPr>
      <w:r>
        <w:t>P</w:t>
      </w:r>
      <w:r w:rsidR="00851E33" w:rsidRPr="00331EE2">
        <w:t>řípadné další údaje a dokumenty pro nabídku relevantní.</w:t>
      </w:r>
    </w:p>
    <w:p w14:paraId="4E99FE07" w14:textId="77777777" w:rsidR="005D11B3" w:rsidRPr="005D11B3" w:rsidRDefault="005D11B3" w:rsidP="005D11B3">
      <w:pPr>
        <w:pStyle w:val="Tun"/>
        <w:rPr>
          <w:u w:val="single"/>
        </w:rPr>
      </w:pPr>
      <w:r w:rsidRPr="005D11B3">
        <w:rPr>
          <w:u w:val="single"/>
        </w:rPr>
        <w:t>Pokud za účastníka jedná zmocněnec na základě plné moci (či jiného obdobného dokumentu), musí být v nabídce doložen originál nebo úředně ověřená kopie plné moci (či jiného obdobného dokumentu) s úředně ověřeným podpisem zmocnitele.</w:t>
      </w:r>
    </w:p>
    <w:p w14:paraId="67AF32A0" w14:textId="77777777" w:rsidR="00851E33" w:rsidRPr="005F4442" w:rsidRDefault="00851E33" w:rsidP="005F4442">
      <w:pPr>
        <w:pStyle w:val="Nadpis1"/>
      </w:pPr>
      <w:bookmarkStart w:id="100" w:name="__RefHeading__42_750669131"/>
      <w:bookmarkStart w:id="101" w:name="__RefHeading__67_445886392"/>
      <w:bookmarkStart w:id="102" w:name="_Toc500850883"/>
      <w:bookmarkEnd w:id="100"/>
      <w:bookmarkEnd w:id="101"/>
      <w:r w:rsidRPr="005F4442">
        <w:t>Lhůta a místo pro předkládání nabídek</w:t>
      </w:r>
      <w:bookmarkEnd w:id="102"/>
      <w:r w:rsidRPr="005F4442">
        <w:t xml:space="preserve"> </w:t>
      </w:r>
    </w:p>
    <w:p w14:paraId="473613D8" w14:textId="586D3815" w:rsidR="00851E33" w:rsidRDefault="00851E33" w:rsidP="00851E33">
      <w:pPr>
        <w:rPr>
          <w:rFonts w:ascii="Arial" w:hAnsi="Arial" w:cs="Arial"/>
          <w:snapToGrid w:val="0"/>
          <w:sz w:val="20"/>
          <w:szCs w:val="20"/>
        </w:rPr>
      </w:pPr>
      <w:r>
        <w:t xml:space="preserve">Nabídka bude doručena osobně (po předchozí domluvě s osobou odpovědnou za příjem nabídek) nebo </w:t>
      </w:r>
      <w:r>
        <w:rPr>
          <w:rFonts w:cs="Arial"/>
          <w:bCs/>
        </w:rPr>
        <w:t>doporučeně poštou prostřednictvím držitele poštovní licence podle zvláštního právního předpisu nebo prostřednictvím osoby, která provádí přepravu zásilek (kurýrní služba)</w:t>
      </w:r>
      <w:r>
        <w:t xml:space="preserve"> na níže </w:t>
      </w:r>
      <w:r w:rsidRPr="00331EE2">
        <w:t xml:space="preserve">uvedenou adresu </w:t>
      </w:r>
      <w:r w:rsidR="00FA0270" w:rsidRPr="00331EE2">
        <w:t>sídla</w:t>
      </w:r>
      <w:r>
        <w:t xml:space="preserve"> zadavatele ve lhůtě pro podání nabídky, tj. </w:t>
      </w:r>
      <w:r w:rsidRPr="000C08AA">
        <w:t xml:space="preserve">nejpozději do </w:t>
      </w:r>
      <w:r w:rsidR="008C2B59">
        <w:t>3</w:t>
      </w:r>
      <w:r w:rsidR="008C2B59" w:rsidRPr="000C08AA">
        <w:t>. 1. 201</w:t>
      </w:r>
      <w:r w:rsidR="008C2B59">
        <w:t>8</w:t>
      </w:r>
      <w:r w:rsidR="008C2B59" w:rsidRPr="000C08AA">
        <w:t xml:space="preserve"> </w:t>
      </w:r>
      <w:r w:rsidRPr="000C08AA">
        <w:t>do 1</w:t>
      </w:r>
      <w:r w:rsidR="000C08AA" w:rsidRPr="000C08AA">
        <w:t>0</w:t>
      </w:r>
      <w:r w:rsidRPr="000C08AA">
        <w:t>:00 hod, přičemž rozhodující je datum převzetí nabídky zadavatelem nikoli datum odeslání.</w:t>
      </w:r>
      <w:r>
        <w:t xml:space="preserve"> </w:t>
      </w:r>
    </w:p>
    <w:p w14:paraId="00A418A5" w14:textId="01CE3C60" w:rsidR="00851E33" w:rsidRDefault="00851E33" w:rsidP="005F4442">
      <w:pPr>
        <w:pStyle w:val="Tun"/>
      </w:pPr>
      <w:r w:rsidRPr="00331EE2">
        <w:t xml:space="preserve">Kontaktní osoba a adresa </w:t>
      </w:r>
      <w:r w:rsidR="00FA0270" w:rsidRPr="00331EE2">
        <w:t>sídla</w:t>
      </w:r>
      <w:r w:rsidRPr="00331EE2">
        <w:t xml:space="preserve"> pro doručení nabídek</w:t>
      </w:r>
      <w:r>
        <w:t>:</w:t>
      </w:r>
    </w:p>
    <w:p w14:paraId="5794C5CA" w14:textId="01AE1C79" w:rsidR="00331EE2" w:rsidRDefault="00331EE2" w:rsidP="004B2B5E">
      <w:pPr>
        <w:pStyle w:val="Normlnbezmezer"/>
        <w:spacing w:before="120" w:after="120"/>
        <w:contextualSpacing/>
      </w:pPr>
      <w:bookmarkStart w:id="103" w:name="_Hlk500337879"/>
      <w:r w:rsidRPr="00331EE2">
        <w:t>Cooper-Standard Automotive Česká republika s.r.o.</w:t>
      </w:r>
    </w:p>
    <w:p w14:paraId="0F8707F4" w14:textId="2A815E4B" w:rsidR="004B2B5E" w:rsidRPr="00331EE2" w:rsidRDefault="004B2B5E" w:rsidP="004B2B5E">
      <w:pPr>
        <w:pStyle w:val="Normlnbezmezer"/>
        <w:spacing w:before="120" w:after="120"/>
        <w:contextualSpacing/>
      </w:pPr>
      <w:bookmarkStart w:id="104" w:name="_Hlk500337817"/>
      <w:bookmarkStart w:id="105" w:name="_Hlk500337919"/>
      <w:r>
        <w:t>Průmyslová 1415</w:t>
      </w:r>
    </w:p>
    <w:p w14:paraId="188DB7A6" w14:textId="49AD8FC4" w:rsidR="00331EE2" w:rsidRDefault="004B2B5E" w:rsidP="000C08AA">
      <w:pPr>
        <w:pStyle w:val="Normlnbezmezer"/>
        <w:spacing w:before="120"/>
        <w:contextualSpacing/>
      </w:pPr>
      <w:r>
        <w:t>Bystřice nad Perštejnem</w:t>
      </w:r>
      <w:r w:rsidR="00331EE2" w:rsidRPr="00331EE2">
        <w:t>, PSČ 59</w:t>
      </w:r>
      <w:r>
        <w:t>3</w:t>
      </w:r>
      <w:r w:rsidR="00331EE2" w:rsidRPr="00331EE2">
        <w:t xml:space="preserve"> 01</w:t>
      </w:r>
    </w:p>
    <w:bookmarkEnd w:id="103"/>
    <w:bookmarkEnd w:id="104"/>
    <w:p w14:paraId="0E973106" w14:textId="59407351" w:rsidR="00331EE2" w:rsidRDefault="00331EE2" w:rsidP="00331EE2">
      <w:pPr>
        <w:pStyle w:val="Normlnbezmezer"/>
        <w:spacing w:before="120"/>
        <w:contextualSpacing/>
      </w:pPr>
    </w:p>
    <w:p w14:paraId="1894D6DA" w14:textId="29119767" w:rsidR="00331EE2" w:rsidRPr="00331EE2" w:rsidRDefault="00CF054F" w:rsidP="00331EE2">
      <w:pPr>
        <w:pStyle w:val="Normlnbezmezer"/>
        <w:spacing w:before="120"/>
        <w:contextualSpacing/>
      </w:pPr>
      <w:bookmarkStart w:id="106" w:name="_Hlk500337939"/>
      <w:bookmarkEnd w:id="105"/>
      <w:r>
        <w:t>Miloslav Brabec</w:t>
      </w:r>
    </w:p>
    <w:bookmarkEnd w:id="106"/>
    <w:p w14:paraId="46A830B9" w14:textId="2D427298" w:rsidR="00851E33" w:rsidRPr="00331EE2" w:rsidRDefault="00851E33" w:rsidP="00331EE2">
      <w:pPr>
        <w:pStyle w:val="Normlnbezmezer"/>
        <w:spacing w:before="120"/>
        <w:contextualSpacing/>
      </w:pPr>
      <w:r w:rsidRPr="00331EE2">
        <w:t xml:space="preserve">tel. </w:t>
      </w:r>
      <w:r w:rsidR="00CF054F">
        <w:t>602 642 081</w:t>
      </w:r>
    </w:p>
    <w:p w14:paraId="3D620046" w14:textId="3D7F5A5C" w:rsidR="00851E33" w:rsidRPr="00331EE2" w:rsidRDefault="00851E33" w:rsidP="00331EE2">
      <w:pPr>
        <w:pStyle w:val="Normlnbezmezer"/>
        <w:contextualSpacing/>
      </w:pPr>
      <w:r w:rsidRPr="00331EE2">
        <w:t xml:space="preserve">email: </w:t>
      </w:r>
      <w:bookmarkStart w:id="107" w:name="_Hlk500338015"/>
      <w:r w:rsidR="00CF054F">
        <w:t>miloslav.brabec</w:t>
      </w:r>
      <w:r w:rsidR="00216F5D" w:rsidRPr="00216F5D">
        <w:t>@cooperstandard.com</w:t>
      </w:r>
      <w:bookmarkEnd w:id="107"/>
    </w:p>
    <w:p w14:paraId="73B159D0" w14:textId="77777777" w:rsidR="00851E33" w:rsidRDefault="00851E33" w:rsidP="00851E33">
      <w:r w:rsidRPr="00331EE2">
        <w:t>Nabídky, které nebudou doručeny</w:t>
      </w:r>
      <w:r>
        <w:t xml:space="preserve"> ve stanovené lhůtě, nebudou do výběrového řízení zařazeny! Zadavatel nepřijímá žádnou odpovědnost za pozdní podání nabídek. </w:t>
      </w:r>
    </w:p>
    <w:p w14:paraId="75CF7F57" w14:textId="77777777" w:rsidR="00851E33" w:rsidRDefault="00851E33" w:rsidP="005F4442">
      <w:pPr>
        <w:pStyle w:val="Nadpis2"/>
        <w:rPr>
          <w:szCs w:val="20"/>
        </w:rPr>
      </w:pPr>
      <w:bookmarkStart w:id="108" w:name="__RefHeading__44_750669131"/>
      <w:bookmarkStart w:id="109" w:name="__RefHeading__69_445886392"/>
      <w:bookmarkStart w:id="110" w:name="_Toc500850884"/>
      <w:bookmarkEnd w:id="108"/>
      <w:bookmarkEnd w:id="109"/>
      <w:r>
        <w:t>Otevírání nabídek</w:t>
      </w:r>
      <w:bookmarkEnd w:id="110"/>
    </w:p>
    <w:p w14:paraId="34551355" w14:textId="5CC75FC9" w:rsidR="00851E33" w:rsidRDefault="00851E33" w:rsidP="00474BB4">
      <w:r w:rsidRPr="000C08AA">
        <w:t>Otevírání nabídek se uskuteční bez účasti účastníků neprodleně po uplynutí lhůty pro podání nabídek dne</w:t>
      </w:r>
      <w:r w:rsidR="000C08AA">
        <w:t xml:space="preserve"> </w:t>
      </w:r>
      <w:r w:rsidR="008C2B59">
        <w:t>3</w:t>
      </w:r>
      <w:r w:rsidRPr="000C08AA">
        <w:t>. 1. 201</w:t>
      </w:r>
      <w:r w:rsidR="008C2B59">
        <w:t>8</w:t>
      </w:r>
      <w:r w:rsidRPr="000C08AA">
        <w:t xml:space="preserve"> od 1</w:t>
      </w:r>
      <w:r w:rsidR="000C08AA">
        <w:t>0</w:t>
      </w:r>
      <w:r w:rsidRPr="000C08AA">
        <w:t>:00 hodin na adrese sídla zadavatele tj.:</w:t>
      </w:r>
      <w:r w:rsidR="000C08AA" w:rsidRPr="000C08AA">
        <w:t xml:space="preserve"> Cooper-Standard Automotive Česká republika s.r.o.</w:t>
      </w:r>
      <w:r w:rsidR="00474BB4">
        <w:t xml:space="preserve"> Průmyslová 1415, Bystřice nad Perštejnem, PSČ 593 01. </w:t>
      </w:r>
    </w:p>
    <w:p w14:paraId="3DF37370" w14:textId="77777777" w:rsidR="00851E33" w:rsidRDefault="00851E33" w:rsidP="005F4442">
      <w:pPr>
        <w:pStyle w:val="Nadpis2"/>
        <w:rPr>
          <w:szCs w:val="20"/>
        </w:rPr>
      </w:pPr>
      <w:bookmarkStart w:id="111" w:name="__RefHeading__46_750669131"/>
      <w:bookmarkStart w:id="112" w:name="__RefHeading__71_445886392"/>
      <w:bookmarkStart w:id="113" w:name="_Ref494729928"/>
      <w:bookmarkStart w:id="114" w:name="_Toc500850885"/>
      <w:bookmarkEnd w:id="111"/>
      <w:bookmarkEnd w:id="112"/>
      <w:r>
        <w:t>Vázanost nabídkou</w:t>
      </w:r>
      <w:bookmarkEnd w:id="113"/>
      <w:bookmarkEnd w:id="114"/>
    </w:p>
    <w:p w14:paraId="3FA06FD2" w14:textId="77777777" w:rsidR="00851E33" w:rsidRDefault="00851E33" w:rsidP="00851E33">
      <w:r>
        <w:t xml:space="preserve">Lhůta, po kterou je účastník vázán svojí </w:t>
      </w:r>
      <w:r w:rsidRPr="000C08AA">
        <w:t>nabídkou, končí 90 kalendářních</w:t>
      </w:r>
      <w:r>
        <w:t xml:space="preserve"> dnů ode dne následujícího po skončení lhůty pro podání nabídky.</w:t>
      </w:r>
    </w:p>
    <w:p w14:paraId="08EEA6DB" w14:textId="77777777" w:rsidR="00851E33" w:rsidRDefault="00851E33" w:rsidP="005F4442">
      <w:pPr>
        <w:pStyle w:val="Nadpis1"/>
      </w:pPr>
      <w:bookmarkStart w:id="115" w:name="__RefHeading__48_750669131"/>
      <w:bookmarkStart w:id="116" w:name="__RefHeading__73_445886392"/>
      <w:bookmarkStart w:id="117" w:name="_Toc500850886"/>
      <w:bookmarkEnd w:id="115"/>
      <w:bookmarkEnd w:id="116"/>
      <w:r w:rsidRPr="005F4442">
        <w:lastRenderedPageBreak/>
        <w:t>Ostatní</w:t>
      </w:r>
      <w:r>
        <w:t xml:space="preserve"> podmínky a práva zadavatele</w:t>
      </w:r>
      <w:bookmarkEnd w:id="117"/>
    </w:p>
    <w:p w14:paraId="4A101445" w14:textId="77777777" w:rsidR="00851E33" w:rsidRDefault="00851E33" w:rsidP="00851E33">
      <w:r>
        <w:t>Zadavatel si vyhrazuje právo ponechat si všechny obdržené nabídky, které byly řádně doručeny v rámci lhůty pro podávání nabídek, jako součást dokumentace k výběrovému řízení a nevracet účastníkům podané nabídky.</w:t>
      </w:r>
    </w:p>
    <w:p w14:paraId="65E671E8" w14:textId="77777777" w:rsidR="00851E33" w:rsidRDefault="00851E33" w:rsidP="00851E33">
      <w:r>
        <w:t xml:space="preserve">Zadavatel si vyhrazuje právo ověřit, případně vyjasnit informace deklarované účastníkem v nabídce a v případě, že bude v nabídce spatřovat nejasnosti, vyzvat účastníka k upřesnění nabídky. Upřesnění či odstranění formálních nedostatků se </w:t>
      </w:r>
      <w:r>
        <w:rPr>
          <w:rFonts w:cs="Arial"/>
        </w:rPr>
        <w:t>nesmí týkat obsahu předložené nabídky, zejména t</w:t>
      </w:r>
      <w:r>
        <w:t xml:space="preserve">akto nelze doplňovat či měnit nabízené plnění, nabídkovou cenu nebo skutečnosti rozhodné pro hodnocení nabídky. </w:t>
      </w:r>
    </w:p>
    <w:p w14:paraId="54ACBF20" w14:textId="77777777" w:rsidR="00851E33" w:rsidRDefault="00851E33" w:rsidP="00851E33">
      <w:r>
        <w:t>Zadavatel si vyhrazuje právo ověřit informace obsažené v nabídce účastníka u třetích osob.</w:t>
      </w:r>
    </w:p>
    <w:p w14:paraId="022D1368" w14:textId="77777777" w:rsidR="00851E33" w:rsidRDefault="00851E33" w:rsidP="00851E33">
      <w:r>
        <w:t>Podáním nabídky ve výběrovém řízení přijímá účastník plně a bez výhrad zadávací podmínky obsažené v oznámení o zakázce a v této zadávací dokumentaci, včetně všech příloh a případných dodatků k této zadávací dokumentaci.</w:t>
      </w:r>
    </w:p>
    <w:p w14:paraId="164E3C06" w14:textId="77777777" w:rsidR="00851E33" w:rsidRDefault="00851E33" w:rsidP="00851E33">
      <w:r w:rsidRPr="000C08AA">
        <w:t>Účastník k nabídce doloží čestné prohlášení, že akceptuje podmínky vyplývající ze zadávací dokumentace, jehož závazný vzor tvoří Přílohu č. 4 této zadávací</w:t>
      </w:r>
      <w:r>
        <w:t xml:space="preserve"> dokumentace.</w:t>
      </w:r>
    </w:p>
    <w:p w14:paraId="52617159" w14:textId="77777777" w:rsidR="00851E33" w:rsidRDefault="00851E33" w:rsidP="00851E33">
      <w:r>
        <w:t xml:space="preserve">Účastníkům nevzniká právo na jakoukoliv úhradu nákladů spojených s účastí ve výběrovém řízení. </w:t>
      </w:r>
    </w:p>
    <w:p w14:paraId="7F463287" w14:textId="77777777" w:rsidR="00851E33" w:rsidRDefault="00851E33" w:rsidP="00851E33">
      <w:r>
        <w:t>Pokud účastník neposkytne včas všechny požadované informace a dokumentaci, nebo pokud jeho nabídka nebude v každém ohledu odpovídat zadávacím podmínkám, může to mít za důsledek vyřazení nabídky a následné vyloučení účastníka z výběrového řízení.</w:t>
      </w:r>
    </w:p>
    <w:p w14:paraId="430D6505" w14:textId="77777777" w:rsidR="00851E33" w:rsidRDefault="00851E33" w:rsidP="00851E33">
      <w:r>
        <w:t xml:space="preserve">Zadavatel si vyhrazuje právo zrušit výběrové řízení. Zadavatel si vyhrazuje právo oznámit zrušení výběrového řízení uveřejněním na profilu zadavatele. Zadavatel si vyhrazuje právo oznámit vyloučení účastníka jeho uveřejněním na profilu zadavatele. </w:t>
      </w:r>
    </w:p>
    <w:p w14:paraId="73E953F2" w14:textId="77777777" w:rsidR="00851E33" w:rsidRDefault="00851E33" w:rsidP="00851E33">
      <w:r>
        <w:t>Zadavatel si vyhrazuje právo uveřejnit oznámení o výběru nejvhodnější nabídky na profilu zadavatele.</w:t>
      </w:r>
    </w:p>
    <w:p w14:paraId="594650AA" w14:textId="77777777" w:rsidR="00851E33" w:rsidRDefault="00851E33" w:rsidP="00851E33">
      <w:r>
        <w:t xml:space="preserve">Zadavatel prohlašuje, že toto výběrové řízení </w:t>
      </w:r>
      <w:r>
        <w:rPr>
          <w:b/>
        </w:rPr>
        <w:t>není veřejnou obchodní soutěží ani veřejným příslibem. Nejedná se o zadávací řízení realizované dle zákona č. 134/2016 Sb., o zadávání veřejných zakázek</w:t>
      </w:r>
      <w:r>
        <w:t xml:space="preserve">. </w:t>
      </w:r>
    </w:p>
    <w:p w14:paraId="5D8389C4" w14:textId="77777777" w:rsidR="00851E33" w:rsidRDefault="00851E33" w:rsidP="00851E33"/>
    <w:p w14:paraId="1A48FF8B" w14:textId="125CFE21" w:rsidR="00851E33" w:rsidRDefault="00851E33" w:rsidP="000C08AA">
      <w:pPr>
        <w:spacing w:after="960"/>
      </w:pPr>
      <w:r w:rsidRPr="000C08AA">
        <w:t>V</w:t>
      </w:r>
      <w:r w:rsidR="000C08AA" w:rsidRPr="000C08AA">
        <w:t>e Žďáru nad Sázavou, dne</w:t>
      </w:r>
      <w:r w:rsidRPr="000C08AA">
        <w:t xml:space="preserve"> </w:t>
      </w:r>
      <w:r w:rsidR="009050A3">
        <w:t>1</w:t>
      </w:r>
      <w:r w:rsidR="00C55A7A">
        <w:t>1</w:t>
      </w:r>
      <w:r w:rsidRPr="000C08AA">
        <w:t>. 1</w:t>
      </w:r>
      <w:r w:rsidR="008C2B59">
        <w:t>2</w:t>
      </w:r>
      <w:r w:rsidRPr="000C08AA">
        <w:t>. 2</w:t>
      </w:r>
      <w:bookmarkStart w:id="118" w:name="_GoBack"/>
      <w:bookmarkEnd w:id="118"/>
      <w:r w:rsidRPr="000C08AA">
        <w:t>01</w:t>
      </w:r>
      <w:r w:rsidR="000C08AA" w:rsidRPr="000C08AA">
        <w:t>7</w:t>
      </w:r>
      <w:r>
        <w:tab/>
      </w:r>
      <w:r>
        <w:tab/>
      </w:r>
      <w:r>
        <w:tab/>
      </w:r>
      <w:r>
        <w:tab/>
      </w:r>
    </w:p>
    <w:p w14:paraId="7D803B14" w14:textId="77777777" w:rsidR="00851E33" w:rsidRDefault="00851E33" w:rsidP="00851E33">
      <w:pPr>
        <w:rPr>
          <w:rFonts w:cs="Arial"/>
          <w:szCs w:val="20"/>
        </w:rPr>
      </w:pPr>
    </w:p>
    <w:p w14:paraId="3B676853" w14:textId="65FB0914" w:rsidR="00851E33" w:rsidRDefault="00851E33" w:rsidP="000C08AA">
      <w:pPr>
        <w:pStyle w:val="Normlnbezmezer"/>
        <w:rPr>
          <w:rFonts w:cs="Franklin Gothic Book"/>
          <w:szCs w:val="18"/>
        </w:rPr>
      </w:pPr>
      <w:r>
        <w:tab/>
      </w:r>
      <w:bookmarkStart w:id="119" w:name="_Hlk500338157"/>
      <w:r>
        <w:t>…………………………………………………</w:t>
      </w:r>
      <w:r w:rsidR="000C08AA">
        <w:tab/>
      </w:r>
      <w:r w:rsidR="000C08AA">
        <w:tab/>
      </w:r>
      <w:r w:rsidR="000C08AA">
        <w:tab/>
      </w:r>
      <w:r w:rsidR="000C08AA">
        <w:tab/>
        <w:t>…………………………………………………</w:t>
      </w:r>
    </w:p>
    <w:p w14:paraId="091A0DF3" w14:textId="21336136" w:rsidR="00851E33" w:rsidRDefault="00851E33" w:rsidP="00851E33">
      <w:pPr>
        <w:pStyle w:val="Normlnbezmezer"/>
        <w:tabs>
          <w:tab w:val="center" w:pos="5670"/>
        </w:tabs>
      </w:pPr>
      <w:r>
        <w:tab/>
      </w:r>
    </w:p>
    <w:p w14:paraId="3B49E3CF" w14:textId="302CD14E" w:rsidR="000C08AA" w:rsidRDefault="00851E33" w:rsidP="000C08AA">
      <w:pPr>
        <w:pStyle w:val="Normlnbezmezer"/>
        <w:tabs>
          <w:tab w:val="center" w:pos="1843"/>
          <w:tab w:val="center" w:pos="7088"/>
        </w:tabs>
      </w:pPr>
      <w:r>
        <w:tab/>
      </w:r>
      <w:bookmarkStart w:id="120" w:name="__RefHeading__50_750669131"/>
      <w:bookmarkEnd w:id="120"/>
      <w:r w:rsidR="000C08AA">
        <w:t>Jan Barák</w:t>
      </w:r>
      <w:r w:rsidR="000C08AA">
        <w:tab/>
        <w:t>František Šustr</w:t>
      </w:r>
    </w:p>
    <w:p w14:paraId="645B40A5" w14:textId="746DB13D" w:rsidR="000C08AA" w:rsidRPr="000C08AA" w:rsidRDefault="000C08AA" w:rsidP="000C08AA">
      <w:pPr>
        <w:pStyle w:val="Normlnbezmezer"/>
        <w:tabs>
          <w:tab w:val="center" w:pos="1843"/>
          <w:tab w:val="center" w:pos="7088"/>
        </w:tabs>
      </w:pPr>
      <w:r>
        <w:tab/>
        <w:t>Prokurista</w:t>
      </w:r>
      <w:r>
        <w:tab/>
        <w:t>Prokurista</w:t>
      </w:r>
    </w:p>
    <w:p w14:paraId="0ED1A7CE" w14:textId="77777777" w:rsidR="000C08AA" w:rsidRDefault="000C08AA">
      <w:pPr>
        <w:jc w:val="left"/>
        <w:rPr>
          <w:rFonts w:cs="Arial"/>
          <w:bCs/>
          <w:caps/>
          <w:color w:val="000066"/>
          <w:kern w:val="32"/>
          <w:sz w:val="32"/>
          <w:szCs w:val="28"/>
        </w:rPr>
      </w:pPr>
      <w:r>
        <w:br w:type="page"/>
      </w:r>
    </w:p>
    <w:bookmarkEnd w:id="119"/>
    <w:p w14:paraId="5A3CDD35" w14:textId="76BB69AA" w:rsidR="00851E33" w:rsidRDefault="005F4442" w:rsidP="005F4442">
      <w:pPr>
        <w:pStyle w:val="Obsah"/>
        <w:rPr>
          <w:highlight w:val="lightGray"/>
        </w:rPr>
      </w:pPr>
      <w:r>
        <w:lastRenderedPageBreak/>
        <w:t xml:space="preserve">Seznam </w:t>
      </w:r>
      <w:r w:rsidR="009D3D50">
        <w:t>p</w:t>
      </w:r>
      <w:r w:rsidR="00851E33">
        <w:t>říloh</w:t>
      </w:r>
      <w:bookmarkStart w:id="121" w:name="__RefHeading__52_750669131"/>
      <w:bookmarkStart w:id="122" w:name="__RefHeading__75_445886392"/>
      <w:bookmarkStart w:id="123" w:name="__RefHeading__56_750669131"/>
      <w:bookmarkStart w:id="124" w:name="__RefHeading__77_445886392"/>
      <w:bookmarkStart w:id="125" w:name="_Toc366041620"/>
      <w:bookmarkStart w:id="126" w:name="_Toc366051638"/>
      <w:bookmarkEnd w:id="121"/>
      <w:bookmarkEnd w:id="122"/>
      <w:bookmarkEnd w:id="123"/>
      <w:bookmarkEnd w:id="124"/>
    </w:p>
    <w:p w14:paraId="6BFF1A9C" w14:textId="512259B5" w:rsidR="00851E33" w:rsidRPr="000C08AA" w:rsidRDefault="00851E33" w:rsidP="005F4442">
      <w:pPr>
        <w:pStyle w:val="Seznamploh"/>
      </w:pPr>
      <w:r w:rsidRPr="000C08AA">
        <w:t>Krycí list nabídky</w:t>
      </w:r>
    </w:p>
    <w:p w14:paraId="34ACC324" w14:textId="2671CA10" w:rsidR="00851E33" w:rsidRPr="000C08AA" w:rsidRDefault="00851E33" w:rsidP="005F4442">
      <w:pPr>
        <w:pStyle w:val="Seznamploh"/>
      </w:pPr>
      <w:r w:rsidRPr="000C08AA">
        <w:t>Čestné prohlášení účastníka o splnění základní</w:t>
      </w:r>
      <w:r w:rsidR="009D3D50" w:rsidRPr="000C08AA">
        <w:t xml:space="preserve"> způsobilosti</w:t>
      </w:r>
    </w:p>
    <w:p w14:paraId="62C70847" w14:textId="584DA011" w:rsidR="00851E33" w:rsidRPr="000C08AA" w:rsidRDefault="00851E33" w:rsidP="005F4442">
      <w:pPr>
        <w:pStyle w:val="Seznamploh"/>
      </w:pPr>
      <w:r w:rsidRPr="000C08AA">
        <w:t xml:space="preserve">Čestné prohlášení účastníka o </w:t>
      </w:r>
      <w:r w:rsidR="00D435F8" w:rsidRPr="000C08AA">
        <w:t>splnění technické kvalifikace</w:t>
      </w:r>
    </w:p>
    <w:p w14:paraId="08958195" w14:textId="3502A2B7" w:rsidR="00851E33" w:rsidRPr="000C08AA" w:rsidRDefault="00851E33" w:rsidP="005F4442">
      <w:pPr>
        <w:pStyle w:val="Seznamploh"/>
      </w:pPr>
      <w:r w:rsidRPr="000C08AA">
        <w:t>Čestné prohlášení účastníka o akceptaci zadávacích podmínek</w:t>
      </w:r>
    </w:p>
    <w:p w14:paraId="6A98F948" w14:textId="41290798" w:rsidR="00851E33" w:rsidRPr="000C08AA" w:rsidRDefault="00851E33" w:rsidP="005F4442">
      <w:pPr>
        <w:pStyle w:val="Seznamploh"/>
      </w:pPr>
      <w:r w:rsidRPr="000C08AA">
        <w:t>Technická specifikace (Samostatný dokument)</w:t>
      </w:r>
    </w:p>
    <w:p w14:paraId="09A03C4A" w14:textId="373D1726" w:rsidR="00851E33" w:rsidRPr="000C08AA" w:rsidRDefault="00FD7DFF" w:rsidP="005F4442">
      <w:pPr>
        <w:pStyle w:val="Seznamploh"/>
      </w:pPr>
      <w:r>
        <w:t xml:space="preserve">Závazný návrh </w:t>
      </w:r>
      <w:r w:rsidR="00851E33" w:rsidRPr="000C08AA">
        <w:t>Kupní smlouv</w:t>
      </w:r>
      <w:r>
        <w:t>y</w:t>
      </w:r>
      <w:r w:rsidR="00851E33" w:rsidRPr="000C08AA">
        <w:t xml:space="preserve"> (Samostatný dokument)</w:t>
      </w:r>
    </w:p>
    <w:p w14:paraId="39698016" w14:textId="77777777" w:rsidR="00851E33" w:rsidRPr="000C08AA" w:rsidRDefault="00851E33" w:rsidP="00851E33"/>
    <w:p w14:paraId="1F638EAE" w14:textId="77777777" w:rsidR="00851E33" w:rsidRDefault="00851E33" w:rsidP="00851005">
      <w:pPr>
        <w:pStyle w:val="vod"/>
        <w:rPr>
          <w:highlight w:val="lightGray"/>
        </w:rPr>
        <w:sectPr w:rsidR="00851E33">
          <w:footerReference w:type="default" r:id="rId11"/>
          <w:footnotePr>
            <w:numRestart w:val="eachSect"/>
          </w:footnotePr>
          <w:pgSz w:w="11906" w:h="16838"/>
          <w:pgMar w:top="1560" w:right="1417" w:bottom="1417" w:left="1417" w:header="708" w:footer="587" w:gutter="0"/>
          <w:cols w:space="708"/>
        </w:sectPr>
      </w:pPr>
    </w:p>
    <w:p w14:paraId="49657603" w14:textId="4FA6BD98" w:rsidR="00851E33" w:rsidRDefault="00851E33" w:rsidP="004C3497">
      <w:pPr>
        <w:pStyle w:val="vod"/>
      </w:pPr>
      <w:bookmarkStart w:id="127" w:name="_Toc500850887"/>
      <w:r>
        <w:lastRenderedPageBreak/>
        <w:t>Příloha č</w:t>
      </w:r>
      <w:r w:rsidR="00F44C5B">
        <w:t>.</w:t>
      </w:r>
      <w:r>
        <w:t xml:space="preserve"> 1</w:t>
      </w:r>
      <w:bookmarkEnd w:id="125"/>
      <w:bookmarkEnd w:id="126"/>
      <w:r w:rsidR="00B7576A">
        <w:t xml:space="preserve"> – Krycí list nabídky</w:t>
      </w:r>
      <w:bookmarkEnd w:id="127"/>
    </w:p>
    <w:p w14:paraId="7C20121A" w14:textId="4A5932DB" w:rsidR="00851E33" w:rsidRDefault="00851E33" w:rsidP="00851E33">
      <w:pPr>
        <w:shd w:val="clear" w:color="auto" w:fill="A6A6A6"/>
        <w:jc w:val="center"/>
        <w:rPr>
          <w:rFonts w:cs="Arial"/>
          <w:szCs w:val="20"/>
        </w:rPr>
      </w:pPr>
      <w:r>
        <w:rPr>
          <w:rFonts w:cs="Arial"/>
          <w:szCs w:val="20"/>
        </w:rPr>
        <w:t>k zakázce „</w:t>
      </w:r>
      <w:r w:rsidR="000A5CAE" w:rsidRPr="000A5CAE">
        <w:t xml:space="preserve">Nízkozdvižný </w:t>
      </w:r>
      <w:r w:rsidR="004B2B5E" w:rsidRPr="004B2B5E">
        <w:t>manipulační</w:t>
      </w:r>
      <w:r w:rsidR="004B2B5E">
        <w:rPr>
          <w:color w:val="FF0000"/>
        </w:rPr>
        <w:t xml:space="preserve"> </w:t>
      </w:r>
      <w:r w:rsidR="000A5CAE" w:rsidRPr="000A5CAE">
        <w:t>vozík</w:t>
      </w:r>
      <w:r>
        <w:rPr>
          <w:rFonts w:cs="Arial"/>
          <w:szCs w:val="20"/>
        </w:rPr>
        <w:t>“</w:t>
      </w:r>
    </w:p>
    <w:p w14:paraId="75636F92" w14:textId="77777777" w:rsidR="00851E33" w:rsidRDefault="00851E33" w:rsidP="00851E33">
      <w:pPr>
        <w:spacing w:before="240"/>
        <w:rPr>
          <w:rFonts w:cs="Arial"/>
          <w:szCs w:val="20"/>
        </w:rPr>
      </w:pPr>
      <w:r>
        <w:rPr>
          <w:rFonts w:cs="Arial"/>
          <w:szCs w:val="20"/>
        </w:rPr>
        <w:t>Účastník: ................................................................</w:t>
      </w:r>
    </w:p>
    <w:p w14:paraId="02BC2543" w14:textId="77777777" w:rsidR="00851E33" w:rsidRDefault="00851E33" w:rsidP="00851E33">
      <w:pPr>
        <w:spacing w:before="240"/>
        <w:rPr>
          <w:rFonts w:cs="Arial"/>
          <w:szCs w:val="20"/>
        </w:rPr>
      </w:pPr>
      <w:r>
        <w:rPr>
          <w:rFonts w:cs="Arial"/>
          <w:szCs w:val="20"/>
        </w:rPr>
        <w:t>Sídlo/místo podnikání: ....................................................................</w:t>
      </w:r>
    </w:p>
    <w:p w14:paraId="06EE1A24" w14:textId="77777777" w:rsidR="00851E33" w:rsidRDefault="00851E33" w:rsidP="00851E33">
      <w:pPr>
        <w:tabs>
          <w:tab w:val="left" w:pos="5103"/>
        </w:tabs>
        <w:spacing w:before="240"/>
        <w:rPr>
          <w:rFonts w:cs="Arial"/>
          <w:szCs w:val="20"/>
        </w:rPr>
      </w:pPr>
      <w:r>
        <w:rPr>
          <w:rFonts w:cs="Arial"/>
          <w:szCs w:val="20"/>
        </w:rPr>
        <w:t xml:space="preserve">Identifikační číslo/rodné číslo: ................................ </w:t>
      </w:r>
      <w:r>
        <w:rPr>
          <w:rFonts w:cs="Arial"/>
          <w:szCs w:val="20"/>
        </w:rPr>
        <w:tab/>
        <w:t>Daňové identifikační číslo: .......................</w:t>
      </w:r>
    </w:p>
    <w:p w14:paraId="776D7D4A" w14:textId="0A23B215" w:rsidR="00851E33" w:rsidRDefault="00851E33" w:rsidP="00851E33">
      <w:pPr>
        <w:spacing w:before="240"/>
        <w:rPr>
          <w:rFonts w:cs="Arial"/>
          <w:szCs w:val="20"/>
        </w:rPr>
      </w:pPr>
      <w:r>
        <w:rPr>
          <w:rFonts w:cs="Arial"/>
          <w:szCs w:val="20"/>
        </w:rPr>
        <w:t>Osoba oprávněná jednat za účastníka</w:t>
      </w:r>
      <w:r w:rsidR="008E2CA2">
        <w:rPr>
          <w:rFonts w:cs="Arial"/>
          <w:szCs w:val="20"/>
        </w:rPr>
        <w:t>:</w:t>
      </w:r>
    </w:p>
    <w:p w14:paraId="3E6C8924" w14:textId="77777777" w:rsidR="00851E33" w:rsidRDefault="00851E33" w:rsidP="00851E33">
      <w:pPr>
        <w:tabs>
          <w:tab w:val="left" w:pos="5103"/>
        </w:tabs>
        <w:spacing w:before="240"/>
        <w:rPr>
          <w:rFonts w:cs="Arial"/>
          <w:szCs w:val="20"/>
        </w:rPr>
      </w:pPr>
      <w:r>
        <w:rPr>
          <w:rFonts w:cs="Arial"/>
          <w:szCs w:val="20"/>
        </w:rPr>
        <w:t>Jméno:…………………………………………</w:t>
      </w:r>
      <w:r>
        <w:rPr>
          <w:rFonts w:cs="Arial"/>
          <w:szCs w:val="20"/>
        </w:rPr>
        <w:tab/>
        <w:t>Funkce: ………………………………</w:t>
      </w:r>
    </w:p>
    <w:p w14:paraId="64D61227" w14:textId="77777777" w:rsidR="00851E33" w:rsidRDefault="00851E33" w:rsidP="00851E33">
      <w:pPr>
        <w:spacing w:before="240"/>
        <w:rPr>
          <w:rFonts w:cs="Arial"/>
          <w:szCs w:val="20"/>
        </w:rPr>
      </w:pPr>
      <w:r>
        <w:rPr>
          <w:rFonts w:cs="Arial"/>
          <w:szCs w:val="20"/>
        </w:rPr>
        <w:t>Kontaktní osoba: ……………………………………………….</w:t>
      </w:r>
    </w:p>
    <w:p w14:paraId="0383477A" w14:textId="77777777" w:rsidR="00851E33" w:rsidRDefault="00851E33" w:rsidP="00851E33">
      <w:pPr>
        <w:spacing w:before="240"/>
        <w:rPr>
          <w:rFonts w:cs="Arial"/>
          <w:szCs w:val="20"/>
        </w:rPr>
      </w:pPr>
      <w:r>
        <w:rPr>
          <w:rFonts w:cs="Arial"/>
          <w:szCs w:val="20"/>
        </w:rPr>
        <w:t>Telefon / mobilní telefon: ………………………………….</w:t>
      </w:r>
    </w:p>
    <w:p w14:paraId="5E59B69C" w14:textId="77777777" w:rsidR="00851E33" w:rsidRDefault="00851E33" w:rsidP="00851E33">
      <w:pPr>
        <w:pBdr>
          <w:bottom w:val="single" w:sz="8" w:space="1" w:color="auto"/>
        </w:pBdr>
        <w:tabs>
          <w:tab w:val="left" w:pos="5103"/>
        </w:tabs>
        <w:spacing w:before="240"/>
        <w:rPr>
          <w:rFonts w:cs="Arial"/>
          <w:szCs w:val="20"/>
        </w:rPr>
      </w:pPr>
      <w:r>
        <w:rPr>
          <w:rFonts w:cs="Arial"/>
          <w:szCs w:val="20"/>
        </w:rPr>
        <w:t>E-mail:………………………………</w:t>
      </w:r>
    </w:p>
    <w:p w14:paraId="32BF6DB7" w14:textId="77777777" w:rsidR="00851E33" w:rsidRDefault="00851E33" w:rsidP="00851E33">
      <w:r>
        <w:t>Nabídková cena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1331"/>
        <w:gridCol w:w="1331"/>
        <w:gridCol w:w="1331"/>
        <w:gridCol w:w="1415"/>
        <w:gridCol w:w="1415"/>
      </w:tblGrid>
      <w:tr w:rsidR="00F42F57" w:rsidRPr="00B7576A" w14:paraId="76B2F2CA" w14:textId="77777777" w:rsidTr="00F42F57">
        <w:trPr>
          <w:trHeight w:val="340"/>
        </w:trPr>
        <w:tc>
          <w:tcPr>
            <w:tcW w:w="1235" w:type="pct"/>
            <w:tcBorders>
              <w:top w:val="single" w:sz="4" w:space="0" w:color="auto"/>
              <w:left w:val="single" w:sz="4" w:space="0" w:color="auto"/>
              <w:bottom w:val="single" w:sz="4" w:space="0" w:color="auto"/>
              <w:right w:val="single" w:sz="4" w:space="0" w:color="auto"/>
            </w:tcBorders>
            <w:shd w:val="clear" w:color="auto" w:fill="BFBFBF"/>
            <w:vAlign w:val="center"/>
          </w:tcPr>
          <w:p w14:paraId="74E0E6A9" w14:textId="77777777" w:rsidR="00F42F57" w:rsidRPr="005C3816" w:rsidRDefault="00F42F57" w:rsidP="00B7576A">
            <w:pPr>
              <w:pStyle w:val="Normlnbezmezer"/>
            </w:pPr>
          </w:p>
        </w:tc>
        <w:tc>
          <w:tcPr>
            <w:tcW w:w="734" w:type="pct"/>
            <w:tcBorders>
              <w:top w:val="single" w:sz="4" w:space="0" w:color="auto"/>
              <w:left w:val="single" w:sz="4" w:space="0" w:color="auto"/>
              <w:bottom w:val="single" w:sz="4" w:space="0" w:color="auto"/>
              <w:right w:val="single" w:sz="4" w:space="0" w:color="auto"/>
            </w:tcBorders>
            <w:shd w:val="clear" w:color="auto" w:fill="BFBFBF"/>
            <w:vAlign w:val="center"/>
          </w:tcPr>
          <w:p w14:paraId="63068B7C" w14:textId="46747FBF" w:rsidR="00F42F57" w:rsidRPr="005C3816" w:rsidRDefault="00F42F57" w:rsidP="00F42F57">
            <w:pPr>
              <w:pStyle w:val="Normlnbezmezer"/>
              <w:jc w:val="center"/>
            </w:pPr>
            <w:r>
              <w:t>Měna</w:t>
            </w:r>
          </w:p>
        </w:tc>
        <w:tc>
          <w:tcPr>
            <w:tcW w:w="73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2FDD1C9" w14:textId="63BFAF5F" w:rsidR="00F42F57" w:rsidRPr="005C3816" w:rsidRDefault="00F42F57" w:rsidP="004C3497">
            <w:pPr>
              <w:pStyle w:val="Normlnbezmezer"/>
              <w:jc w:val="center"/>
            </w:pPr>
            <w:r w:rsidRPr="005C3816">
              <w:t xml:space="preserve">Cena bez DPH </w:t>
            </w:r>
          </w:p>
        </w:tc>
        <w:tc>
          <w:tcPr>
            <w:tcW w:w="73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E65F78C" w14:textId="77777777" w:rsidR="00F42F57" w:rsidRPr="005C3816" w:rsidRDefault="00F42F57" w:rsidP="00B7576A">
            <w:pPr>
              <w:pStyle w:val="Normlnbezmezer"/>
              <w:jc w:val="center"/>
            </w:pPr>
            <w:r w:rsidRPr="005C3816">
              <w:t xml:space="preserve">Sazba DPH </w:t>
            </w:r>
            <w:r w:rsidRPr="005C3816">
              <w:br/>
              <w:t>v %</w:t>
            </w:r>
          </w:p>
        </w:tc>
        <w:tc>
          <w:tcPr>
            <w:tcW w:w="781" w:type="pct"/>
            <w:tcBorders>
              <w:top w:val="single" w:sz="4" w:space="0" w:color="auto"/>
              <w:left w:val="single" w:sz="4" w:space="0" w:color="auto"/>
              <w:bottom w:val="single" w:sz="4" w:space="0" w:color="auto"/>
              <w:right w:val="single" w:sz="4" w:space="0" w:color="auto"/>
            </w:tcBorders>
            <w:shd w:val="clear" w:color="auto" w:fill="BFBFBF"/>
            <w:vAlign w:val="center"/>
          </w:tcPr>
          <w:p w14:paraId="1FDB7716" w14:textId="6027F051" w:rsidR="00F42F57" w:rsidRPr="005C3816" w:rsidRDefault="00F42F57" w:rsidP="00F42F57">
            <w:pPr>
              <w:pStyle w:val="Normlnbezmezer"/>
              <w:jc w:val="center"/>
            </w:pPr>
            <w:r>
              <w:t>Výše DPH</w:t>
            </w:r>
          </w:p>
        </w:tc>
        <w:tc>
          <w:tcPr>
            <w:tcW w:w="78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299F0AD" w14:textId="30CF6827" w:rsidR="00F42F57" w:rsidRPr="005C3816" w:rsidRDefault="00F42F57" w:rsidP="00B7576A">
            <w:pPr>
              <w:pStyle w:val="Normlnbezmezer"/>
              <w:jc w:val="center"/>
            </w:pPr>
            <w:r w:rsidRPr="005C3816">
              <w:t xml:space="preserve">Cena včetně DPH </w:t>
            </w:r>
          </w:p>
        </w:tc>
      </w:tr>
      <w:tr w:rsidR="00F42F57" w:rsidRPr="00B7576A" w14:paraId="2236C624" w14:textId="77777777" w:rsidTr="00F42F57">
        <w:trPr>
          <w:trHeight w:val="340"/>
        </w:trPr>
        <w:tc>
          <w:tcPr>
            <w:tcW w:w="1235" w:type="pct"/>
            <w:tcBorders>
              <w:top w:val="single" w:sz="4" w:space="0" w:color="auto"/>
              <w:left w:val="single" w:sz="4" w:space="0" w:color="auto"/>
              <w:bottom w:val="single" w:sz="4" w:space="0" w:color="auto"/>
              <w:right w:val="single" w:sz="4" w:space="0" w:color="auto"/>
            </w:tcBorders>
            <w:vAlign w:val="center"/>
            <w:hideMark/>
          </w:tcPr>
          <w:p w14:paraId="4A191656" w14:textId="77777777" w:rsidR="00F42F57" w:rsidRPr="005C3816" w:rsidRDefault="00F42F57" w:rsidP="00F42F57">
            <w:pPr>
              <w:pStyle w:val="Normlnbezmezer"/>
              <w:jc w:val="left"/>
            </w:pPr>
            <w:r w:rsidRPr="005C3816">
              <w:t>Celková nabídková cena</w:t>
            </w:r>
          </w:p>
        </w:tc>
        <w:tc>
          <w:tcPr>
            <w:tcW w:w="734" w:type="pct"/>
            <w:tcBorders>
              <w:top w:val="single" w:sz="4" w:space="0" w:color="auto"/>
              <w:left w:val="single" w:sz="4" w:space="0" w:color="auto"/>
              <w:bottom w:val="single" w:sz="4" w:space="0" w:color="auto"/>
              <w:right w:val="single" w:sz="4" w:space="0" w:color="auto"/>
            </w:tcBorders>
          </w:tcPr>
          <w:p w14:paraId="6C730F52" w14:textId="77777777" w:rsidR="00F42F57" w:rsidRPr="005C3816" w:rsidRDefault="00F42F57" w:rsidP="00B7576A">
            <w:pPr>
              <w:pStyle w:val="Normlnbezmezer"/>
            </w:pPr>
          </w:p>
        </w:tc>
        <w:tc>
          <w:tcPr>
            <w:tcW w:w="734" w:type="pct"/>
            <w:tcBorders>
              <w:top w:val="single" w:sz="4" w:space="0" w:color="auto"/>
              <w:left w:val="single" w:sz="4" w:space="0" w:color="auto"/>
              <w:bottom w:val="single" w:sz="4" w:space="0" w:color="auto"/>
              <w:right w:val="single" w:sz="4" w:space="0" w:color="auto"/>
            </w:tcBorders>
            <w:vAlign w:val="center"/>
          </w:tcPr>
          <w:p w14:paraId="3F7AAAE6" w14:textId="0D220052" w:rsidR="00F42F57" w:rsidRPr="005C3816" w:rsidRDefault="00F42F57" w:rsidP="00B7576A">
            <w:pPr>
              <w:pStyle w:val="Normlnbezmezer"/>
            </w:pPr>
          </w:p>
        </w:tc>
        <w:tc>
          <w:tcPr>
            <w:tcW w:w="734" w:type="pct"/>
            <w:tcBorders>
              <w:top w:val="single" w:sz="4" w:space="0" w:color="auto"/>
              <w:left w:val="single" w:sz="4" w:space="0" w:color="auto"/>
              <w:bottom w:val="single" w:sz="4" w:space="0" w:color="auto"/>
              <w:right w:val="single" w:sz="4" w:space="0" w:color="auto"/>
            </w:tcBorders>
            <w:vAlign w:val="center"/>
          </w:tcPr>
          <w:p w14:paraId="5FFB023C" w14:textId="77777777" w:rsidR="00F42F57" w:rsidRPr="005C3816" w:rsidRDefault="00F42F57" w:rsidP="00B7576A">
            <w:pPr>
              <w:pStyle w:val="Normlnbezmezer"/>
            </w:pPr>
          </w:p>
        </w:tc>
        <w:tc>
          <w:tcPr>
            <w:tcW w:w="781" w:type="pct"/>
            <w:tcBorders>
              <w:top w:val="single" w:sz="4" w:space="0" w:color="auto"/>
              <w:left w:val="single" w:sz="4" w:space="0" w:color="auto"/>
              <w:bottom w:val="single" w:sz="4" w:space="0" w:color="auto"/>
              <w:right w:val="single" w:sz="4" w:space="0" w:color="auto"/>
            </w:tcBorders>
          </w:tcPr>
          <w:p w14:paraId="26FEB0B6" w14:textId="77777777" w:rsidR="00F42F57" w:rsidRPr="005C3816" w:rsidRDefault="00F42F57" w:rsidP="00B7576A">
            <w:pPr>
              <w:pStyle w:val="Normlnbezmezer"/>
            </w:pPr>
          </w:p>
        </w:tc>
        <w:tc>
          <w:tcPr>
            <w:tcW w:w="781" w:type="pct"/>
            <w:tcBorders>
              <w:top w:val="single" w:sz="4" w:space="0" w:color="auto"/>
              <w:left w:val="single" w:sz="4" w:space="0" w:color="auto"/>
              <w:bottom w:val="single" w:sz="4" w:space="0" w:color="auto"/>
              <w:right w:val="single" w:sz="4" w:space="0" w:color="auto"/>
            </w:tcBorders>
            <w:vAlign w:val="center"/>
          </w:tcPr>
          <w:p w14:paraId="5BA69F36" w14:textId="41745571" w:rsidR="00F42F57" w:rsidRPr="005C3816" w:rsidRDefault="00F42F57" w:rsidP="00B7576A">
            <w:pPr>
              <w:pStyle w:val="Normlnbezmezer"/>
            </w:pPr>
          </w:p>
        </w:tc>
      </w:tr>
    </w:tbl>
    <w:p w14:paraId="5783B6FD" w14:textId="6A8992BB" w:rsidR="00851E33" w:rsidRDefault="00851E33" w:rsidP="000A5CAE">
      <w:pPr>
        <w:pStyle w:val="Normlnbezmezer"/>
        <w:rPr>
          <w:sz w:val="20"/>
        </w:rPr>
      </w:pPr>
    </w:p>
    <w:p w14:paraId="3ACEFDB4" w14:textId="77777777" w:rsidR="000A5CAE" w:rsidRDefault="000A5CAE" w:rsidP="000A5CAE">
      <w:pPr>
        <w:pStyle w:val="Normlnbezmezer"/>
        <w:rPr>
          <w:lang w:eastAsia="en-US"/>
        </w:rPr>
      </w:pPr>
    </w:p>
    <w:p w14:paraId="730FDB01" w14:textId="77777777" w:rsidR="00851E33" w:rsidRDefault="00851E33" w:rsidP="00851E33">
      <w:r>
        <w:t>V……………………</w:t>
      </w:r>
      <w:proofErr w:type="gramStart"/>
      <w:r>
        <w:t>…….</w:t>
      </w:r>
      <w:proofErr w:type="gramEnd"/>
      <w:r>
        <w:t>…….., dne: ……………………..</w:t>
      </w:r>
    </w:p>
    <w:p w14:paraId="1673917E" w14:textId="77777777" w:rsidR="008E2CA2" w:rsidRDefault="008E2CA2" w:rsidP="008E2CA2"/>
    <w:p w14:paraId="2CF4DBD6" w14:textId="77777777" w:rsidR="00851005" w:rsidRDefault="00851005" w:rsidP="008E2CA2"/>
    <w:p w14:paraId="50765277" w14:textId="77777777" w:rsidR="00851E33" w:rsidRDefault="00851E33" w:rsidP="00B7576A">
      <w:pPr>
        <w:pStyle w:val="Normlnbezmezer"/>
        <w:tabs>
          <w:tab w:val="center" w:pos="5670"/>
        </w:tabs>
      </w:pPr>
      <w:r>
        <w:tab/>
        <w:t>…………………..………...…………………………………………..</w:t>
      </w:r>
    </w:p>
    <w:p w14:paraId="4DCEBE53" w14:textId="0AE276D1" w:rsidR="00851005" w:rsidRDefault="00851E33" w:rsidP="00B7576A">
      <w:pPr>
        <w:pStyle w:val="Normlnbezmezer"/>
        <w:tabs>
          <w:tab w:val="center" w:pos="5670"/>
        </w:tabs>
      </w:pPr>
      <w:r>
        <w:tab/>
        <w:t>jméno a podpis osoby oprávněné jednat za účastníka</w:t>
      </w:r>
      <w:r w:rsidR="008E2CA2">
        <w:rPr>
          <w:rStyle w:val="Znakapoznpodarou"/>
        </w:rPr>
        <w:footnoteReference w:id="1"/>
      </w:r>
    </w:p>
    <w:p w14:paraId="3B1AB6C5" w14:textId="77777777" w:rsidR="00851005" w:rsidRDefault="00851005" w:rsidP="00851005">
      <w:pPr>
        <w:pStyle w:val="vod"/>
        <w:sectPr w:rsidR="00851005">
          <w:footnotePr>
            <w:numRestart w:val="eachSect"/>
          </w:footnotePr>
          <w:pgSz w:w="11906" w:h="16838"/>
          <w:pgMar w:top="1417" w:right="1417" w:bottom="1417" w:left="1417" w:header="708" w:footer="870" w:gutter="0"/>
          <w:cols w:space="708"/>
        </w:sectPr>
      </w:pPr>
    </w:p>
    <w:p w14:paraId="53408618" w14:textId="5DDBA211" w:rsidR="00851E33" w:rsidRDefault="004C3497" w:rsidP="004C3497">
      <w:pPr>
        <w:pStyle w:val="vod"/>
      </w:pPr>
      <w:bookmarkStart w:id="128" w:name="_Toc500850888"/>
      <w:r>
        <w:lastRenderedPageBreak/>
        <w:t xml:space="preserve">Příloha č. 2 – </w:t>
      </w:r>
      <w:r w:rsidR="009F7EB3">
        <w:t>Čestné prohlášení účastníka o splnění základní způsobilosti</w:t>
      </w:r>
      <w:bookmarkEnd w:id="128"/>
    </w:p>
    <w:p w14:paraId="6D652713" w14:textId="623DE561" w:rsidR="00851E33" w:rsidRDefault="00851E33" w:rsidP="00851E33">
      <w:pPr>
        <w:shd w:val="clear" w:color="auto" w:fill="A6A6A6"/>
        <w:jc w:val="center"/>
        <w:rPr>
          <w:rFonts w:cs="Arial"/>
          <w:szCs w:val="20"/>
        </w:rPr>
      </w:pPr>
      <w:r>
        <w:rPr>
          <w:rFonts w:cs="Arial"/>
          <w:szCs w:val="20"/>
        </w:rPr>
        <w:t>k zakázce „</w:t>
      </w:r>
      <w:r w:rsidR="000A5CAE" w:rsidRPr="000A5CAE">
        <w:rPr>
          <w:rFonts w:cs="Arial"/>
          <w:szCs w:val="20"/>
        </w:rPr>
        <w:t xml:space="preserve">Nízkozdvižný </w:t>
      </w:r>
      <w:r w:rsidR="004B2B5E" w:rsidRPr="004B2B5E">
        <w:rPr>
          <w:rFonts w:cs="Arial"/>
          <w:szCs w:val="20"/>
        </w:rPr>
        <w:t>manipulační</w:t>
      </w:r>
      <w:r w:rsidR="004B2B5E">
        <w:rPr>
          <w:rFonts w:cs="Arial"/>
          <w:szCs w:val="20"/>
        </w:rPr>
        <w:t xml:space="preserve"> </w:t>
      </w:r>
      <w:r w:rsidR="000A5CAE" w:rsidRPr="000A5CAE">
        <w:rPr>
          <w:rFonts w:cs="Arial"/>
          <w:szCs w:val="20"/>
        </w:rPr>
        <w:t>vozík</w:t>
      </w:r>
      <w:r>
        <w:rPr>
          <w:rFonts w:cs="Arial"/>
          <w:szCs w:val="20"/>
        </w:rPr>
        <w:t>“</w:t>
      </w:r>
    </w:p>
    <w:p w14:paraId="5C98F45E" w14:textId="77777777" w:rsidR="00851E33" w:rsidRDefault="00851E33" w:rsidP="00851E33"/>
    <w:p w14:paraId="72E3ACB6" w14:textId="77777777" w:rsidR="00851E33" w:rsidRDefault="00851E33" w:rsidP="00851E33">
      <w:r>
        <w:t xml:space="preserve">Účastník </w:t>
      </w:r>
    </w:p>
    <w:p w14:paraId="2365B7E8" w14:textId="77777777" w:rsidR="00851E33" w:rsidRDefault="00851E33" w:rsidP="00851E33"/>
    <w:p w14:paraId="104D0771" w14:textId="77777777" w:rsidR="00851E33" w:rsidRDefault="00851E33" w:rsidP="00851E33">
      <w:r>
        <w:t>………………………………………………………………………………</w:t>
      </w:r>
    </w:p>
    <w:p w14:paraId="3E208B05" w14:textId="77777777" w:rsidR="00851E33" w:rsidRDefault="00851E33" w:rsidP="00851E33">
      <w:r>
        <w:t>prohlašuje, že:</w:t>
      </w:r>
    </w:p>
    <w:p w14:paraId="0182016F" w14:textId="77777777" w:rsidR="00851E33" w:rsidRPr="00541677" w:rsidRDefault="00851E33" w:rsidP="00541677">
      <w:pPr>
        <w:pStyle w:val="Odstavecseseznamem"/>
        <w:numPr>
          <w:ilvl w:val="0"/>
          <w:numId w:val="44"/>
        </w:numPr>
      </w:pPr>
      <w:r w:rsidRPr="00541677">
        <w:t>nebyl v zemi svého sídla v posledních 5 letech před zahájením zadávacího řízení pravomocně odsouzen pro trestný čin spáchaný ve prospěch organizované zločinecké skupiny, trestný čin účasti na organizované zločinecké skupině, trestný čin obchodování s lidmi, trestný čin proti majetku tj. podvod, úvěrový podvod, dotační podvod, podílnictví, podílnictví z nedbalosti, legalizace výnosů z trestné činnosti a legalizace výnosů z trestné činnosti z nedbalosti, trestný čin hospodářský tj. zneužití informace a postavení v obchodním styku, sjednání výhody při zadání veřejné zakázky, při veřejné soutěži a veřejné dražbě, pletichy při zadání veřejné zakázky a při veřejné soutěži, pletichy při veřejné dražbě a poškození finančních zájmů Evropské unie, trestný čin obecně nebezpečný, trestný čin proti České republice, cizímu státu a mezinárodní organizaci, trestný čin proti pořádku ve věcech veřejných tj. trestný čin proti výkonu pravomoci orgánu veřejné moci a úřední osoby, trestný čin úřední osoby, úplatkářství a jiná rušení činnosti orgánu veřejné moci, 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dodavatele právnická osoba, musí uvedenou podmínku splňovat tato právnická osoba, každý člen statutárního orgánu této právnické osoby a osoba zastupující tuto právnickou osobu v statutárním orgánu dodavatele. Účastní-li se zadávacího řízení pobočka závodu zahraniční právnické osoby, musí uvedenou podmínku splňovat tato právnická osoba a vedoucí pobočky závodu. Účastní-li se zadávacího řízení pobočka závodu české právnické osoby, musí uvedenou podmínku splňovat tato právnická osoba, každý člen statutárního orgánu této právnické osoby, osoba zastupující tuto právnickou osobu v statutárním orgánu dodavatele a vedoucí pobočky závodu,</w:t>
      </w:r>
    </w:p>
    <w:p w14:paraId="737D9ECB" w14:textId="77777777" w:rsidR="00851E33" w:rsidRPr="00541677" w:rsidRDefault="00851E33" w:rsidP="00541677">
      <w:pPr>
        <w:pStyle w:val="Odstavecseseznamem"/>
        <w:numPr>
          <w:ilvl w:val="0"/>
          <w:numId w:val="44"/>
        </w:numPr>
      </w:pPr>
      <w:r w:rsidRPr="00541677">
        <w:t>nemá v České republice nebo zemi svého sídla v evidenci daní zachycen splatný daňový nedoplatek,</w:t>
      </w:r>
    </w:p>
    <w:p w14:paraId="3541B6AD" w14:textId="77777777" w:rsidR="00851E33" w:rsidRPr="00541677" w:rsidRDefault="00851E33" w:rsidP="00541677">
      <w:pPr>
        <w:pStyle w:val="Odstavecseseznamem"/>
        <w:numPr>
          <w:ilvl w:val="0"/>
          <w:numId w:val="44"/>
        </w:numPr>
      </w:pPr>
      <w:r w:rsidRPr="00541677">
        <w:t>nemá v České republice nebo zemi svého sídla splatný nedoplatek na pojistném nebo na penále na veřejné zdravotní pojištění,</w:t>
      </w:r>
    </w:p>
    <w:p w14:paraId="3509E3A4" w14:textId="77777777" w:rsidR="00851E33" w:rsidRPr="00541677" w:rsidRDefault="00851E33" w:rsidP="00541677">
      <w:pPr>
        <w:pStyle w:val="Odstavecseseznamem"/>
        <w:numPr>
          <w:ilvl w:val="0"/>
          <w:numId w:val="44"/>
        </w:numPr>
      </w:pPr>
      <w:r w:rsidRPr="00541677">
        <w:t>nemá v České republice nebo zemi svého sídla splatný nedoplatek na pojistném nebo na penále na sociální zabezpečení a příspěvku na státní politiku zaměstnanosti,</w:t>
      </w:r>
    </w:p>
    <w:p w14:paraId="576EC76B" w14:textId="77777777" w:rsidR="00851E33" w:rsidRPr="00541677" w:rsidRDefault="00851E33" w:rsidP="00541677">
      <w:pPr>
        <w:pStyle w:val="Odstavecseseznamem"/>
        <w:numPr>
          <w:ilvl w:val="0"/>
          <w:numId w:val="44"/>
        </w:numPr>
      </w:pPr>
      <w:r w:rsidRPr="00541677">
        <w:lastRenderedPageBreak/>
        <w:t>není v likvidaci</w:t>
      </w:r>
      <w:r w:rsidRPr="00541677">
        <w:rPr>
          <w:rStyle w:val="Znakapoznpodarou"/>
          <w:rFonts w:ascii="Calibri" w:hAnsi="Calibri"/>
        </w:rPr>
        <w:footnoteReference w:id="2"/>
      </w:r>
      <w:r w:rsidRPr="00541677">
        <w:t>, nebylo proti němu vydáno rozhodnutí o úpadku</w:t>
      </w:r>
      <w:r w:rsidRPr="00541677">
        <w:rPr>
          <w:rStyle w:val="Znakapoznpodarou"/>
          <w:rFonts w:ascii="Calibri" w:hAnsi="Calibri"/>
        </w:rPr>
        <w:footnoteReference w:id="3"/>
      </w:r>
      <w:r w:rsidRPr="00541677">
        <w:t>, nebyla vůči němu nařízena nucená správa podle jiného právního předpisu</w:t>
      </w:r>
      <w:r w:rsidRPr="00541677">
        <w:rPr>
          <w:rStyle w:val="Znakapoznpodarou"/>
          <w:rFonts w:ascii="Calibri" w:hAnsi="Calibri"/>
        </w:rPr>
        <w:footnoteReference w:id="4"/>
      </w:r>
      <w:r w:rsidRPr="00541677">
        <w:t xml:space="preserve"> nebo není v obdobné situaci podle právního řádu země sídla dodavatele.</w:t>
      </w:r>
    </w:p>
    <w:p w14:paraId="28EBD033" w14:textId="77777777" w:rsidR="00851E33" w:rsidRDefault="00851E33" w:rsidP="00851E33"/>
    <w:p w14:paraId="799F0B37" w14:textId="77777777" w:rsidR="00851E33" w:rsidRDefault="00851E33" w:rsidP="00851E33">
      <w:r>
        <w:t>V……………………</w:t>
      </w:r>
      <w:proofErr w:type="gramStart"/>
      <w:r>
        <w:t>…….</w:t>
      </w:r>
      <w:proofErr w:type="gramEnd"/>
      <w:r>
        <w:t>…….., dne: ……………………..</w:t>
      </w:r>
    </w:p>
    <w:p w14:paraId="657E4340" w14:textId="77777777" w:rsidR="00851E33" w:rsidRDefault="00851E33" w:rsidP="00851E33"/>
    <w:p w14:paraId="37E6DB45" w14:textId="77777777" w:rsidR="00851E33" w:rsidRDefault="00851E33" w:rsidP="00851E33"/>
    <w:p w14:paraId="2E76CAEC" w14:textId="77777777" w:rsidR="00851E33" w:rsidRDefault="00851E33" w:rsidP="00541677">
      <w:pPr>
        <w:pStyle w:val="Normlnbezmezer"/>
        <w:tabs>
          <w:tab w:val="center" w:pos="5670"/>
        </w:tabs>
      </w:pPr>
      <w:r>
        <w:tab/>
        <w:t>…………………..………...…………………………………………..</w:t>
      </w:r>
    </w:p>
    <w:p w14:paraId="1E5385F2" w14:textId="77777777" w:rsidR="00851E33" w:rsidRDefault="00851E33" w:rsidP="00541677">
      <w:pPr>
        <w:pStyle w:val="Normlnbezmezer"/>
        <w:tabs>
          <w:tab w:val="center" w:pos="5670"/>
        </w:tabs>
      </w:pPr>
      <w:r>
        <w:tab/>
        <w:t>jméno a podpis osoby oprávněné jednat za účastníka</w:t>
      </w:r>
      <w:r>
        <w:rPr>
          <w:rStyle w:val="Znakapoznpodarou"/>
          <w:rFonts w:ascii="Calibri" w:hAnsi="Calibri"/>
        </w:rPr>
        <w:footnoteReference w:id="5"/>
      </w:r>
    </w:p>
    <w:p w14:paraId="05464FF6" w14:textId="77777777" w:rsidR="00851E33" w:rsidRDefault="00851E33" w:rsidP="00851005">
      <w:pPr>
        <w:pStyle w:val="vod"/>
        <w:sectPr w:rsidR="00851E33">
          <w:footnotePr>
            <w:numRestart w:val="eachSect"/>
          </w:footnotePr>
          <w:pgSz w:w="11906" w:h="16838"/>
          <w:pgMar w:top="1417" w:right="1417" w:bottom="1417" w:left="1417" w:header="708" w:footer="708" w:gutter="0"/>
          <w:cols w:space="708"/>
        </w:sectPr>
      </w:pPr>
    </w:p>
    <w:p w14:paraId="5EB4E42A" w14:textId="733F584C" w:rsidR="00025FEF" w:rsidRDefault="004C3497" w:rsidP="004C3497">
      <w:pPr>
        <w:pStyle w:val="vod"/>
      </w:pPr>
      <w:bookmarkStart w:id="129" w:name="__RefHeading__79_445886392"/>
      <w:bookmarkStart w:id="130" w:name="_Toc366051640"/>
      <w:bookmarkStart w:id="131" w:name="_Toc500850889"/>
      <w:bookmarkEnd w:id="129"/>
      <w:r w:rsidRPr="000A5CAE">
        <w:lastRenderedPageBreak/>
        <w:t xml:space="preserve">Příloha č. 3 – </w:t>
      </w:r>
      <w:r w:rsidR="009F7EB3" w:rsidRPr="000A5CAE">
        <w:t>Čestné prohlášení účastníka o splnění technické kvalifikace</w:t>
      </w:r>
      <w:bookmarkEnd w:id="131"/>
    </w:p>
    <w:p w14:paraId="65546398" w14:textId="7A5E5E4F" w:rsidR="00025FEF" w:rsidRDefault="00025FEF" w:rsidP="00025FEF">
      <w:pPr>
        <w:shd w:val="clear" w:color="auto" w:fill="A6A6A6"/>
        <w:jc w:val="center"/>
        <w:rPr>
          <w:rFonts w:cs="Arial"/>
          <w:szCs w:val="20"/>
        </w:rPr>
      </w:pPr>
      <w:r>
        <w:rPr>
          <w:rFonts w:cs="Arial"/>
          <w:szCs w:val="20"/>
        </w:rPr>
        <w:t xml:space="preserve">k zakázce </w:t>
      </w:r>
      <w:r w:rsidR="000A5CAE">
        <w:rPr>
          <w:rFonts w:cs="Arial"/>
          <w:szCs w:val="20"/>
        </w:rPr>
        <w:t>„Nízkozdvižn</w:t>
      </w:r>
      <w:r w:rsidR="004B2B5E">
        <w:rPr>
          <w:rFonts w:cs="Arial"/>
          <w:szCs w:val="20"/>
        </w:rPr>
        <w:t xml:space="preserve">ý manipulační </w:t>
      </w:r>
      <w:r w:rsidR="000A5CAE" w:rsidRPr="000A5CAE">
        <w:rPr>
          <w:rFonts w:cs="Arial"/>
          <w:szCs w:val="20"/>
        </w:rPr>
        <w:t>vozík</w:t>
      </w:r>
      <w:r>
        <w:rPr>
          <w:rFonts w:cs="Arial"/>
          <w:szCs w:val="20"/>
        </w:rPr>
        <w:t>“</w:t>
      </w:r>
    </w:p>
    <w:p w14:paraId="7F88BE51" w14:textId="77777777" w:rsidR="004C3497" w:rsidRPr="00A22452" w:rsidRDefault="004C3497" w:rsidP="00025FEF">
      <w:pPr>
        <w:spacing w:before="240"/>
        <w:rPr>
          <w:rFonts w:cs="Arial"/>
          <w:szCs w:val="20"/>
          <w:lang w:bidi="en-US"/>
        </w:rPr>
      </w:pPr>
    </w:p>
    <w:p w14:paraId="7D41A675" w14:textId="0D8F89D1" w:rsidR="00025FEF" w:rsidRPr="00315A3F" w:rsidRDefault="009D3D50" w:rsidP="00025FEF">
      <w:pPr>
        <w:spacing w:before="240"/>
        <w:rPr>
          <w:rFonts w:cs="Arial"/>
          <w:szCs w:val="20"/>
        </w:rPr>
      </w:pPr>
      <w:r w:rsidRPr="00315A3F">
        <w:rPr>
          <w:rFonts w:cs="Arial"/>
          <w:szCs w:val="20"/>
          <w:lang w:bidi="en-US"/>
        </w:rPr>
        <w:t>Účastník</w:t>
      </w:r>
      <w:r w:rsidR="00025FEF" w:rsidRPr="00315A3F">
        <w:rPr>
          <w:rFonts w:cs="Arial"/>
          <w:szCs w:val="20"/>
          <w:lang w:bidi="en-US"/>
        </w:rPr>
        <w:t>:</w:t>
      </w:r>
      <w:r w:rsidRPr="00315A3F">
        <w:rPr>
          <w:rFonts w:cs="Arial"/>
          <w:szCs w:val="20"/>
          <w:lang w:bidi="en-US"/>
        </w:rPr>
        <w:t xml:space="preserve"> </w:t>
      </w:r>
      <w:r w:rsidR="00025FEF" w:rsidRPr="00315A3F">
        <w:rPr>
          <w:rFonts w:cs="Arial"/>
          <w:szCs w:val="20"/>
          <w:lang w:bidi="en-US"/>
        </w:rPr>
        <w:t>................................................................</w:t>
      </w:r>
    </w:p>
    <w:p w14:paraId="5A9BDE7F" w14:textId="56A6C275" w:rsidR="00025FEF" w:rsidRPr="00315A3F" w:rsidRDefault="00025FEF" w:rsidP="00025FEF">
      <w:pPr>
        <w:spacing w:before="240"/>
        <w:rPr>
          <w:rFonts w:cs="Arial"/>
          <w:szCs w:val="20"/>
        </w:rPr>
      </w:pPr>
      <w:r w:rsidRPr="00315A3F">
        <w:rPr>
          <w:rFonts w:cs="Arial"/>
          <w:szCs w:val="20"/>
          <w:lang w:bidi="en-US"/>
        </w:rPr>
        <w:t>Sídlo:</w:t>
      </w:r>
      <w:r w:rsidR="009D3D50" w:rsidRPr="00315A3F">
        <w:rPr>
          <w:rFonts w:cs="Arial"/>
          <w:szCs w:val="20"/>
          <w:lang w:bidi="en-US"/>
        </w:rPr>
        <w:t xml:space="preserve"> </w:t>
      </w:r>
      <w:r w:rsidRPr="00315A3F">
        <w:rPr>
          <w:rFonts w:cs="Arial"/>
          <w:szCs w:val="20"/>
          <w:lang w:bidi="en-US"/>
        </w:rPr>
        <w:t>................................................................</w:t>
      </w:r>
    </w:p>
    <w:p w14:paraId="28B3A20D" w14:textId="2D3F9961" w:rsidR="00025FEF" w:rsidRPr="00A22452" w:rsidRDefault="00025FEF" w:rsidP="00025FEF">
      <w:pPr>
        <w:tabs>
          <w:tab w:val="left" w:pos="5103"/>
        </w:tabs>
        <w:spacing w:before="240"/>
        <w:rPr>
          <w:rFonts w:cs="Arial"/>
          <w:szCs w:val="20"/>
        </w:rPr>
      </w:pPr>
      <w:r w:rsidRPr="00A22452">
        <w:rPr>
          <w:rFonts w:cs="Arial"/>
          <w:szCs w:val="20"/>
          <w:lang w:bidi="en-US"/>
        </w:rPr>
        <w:t>IČ</w:t>
      </w:r>
      <w:r w:rsidR="009D3D50" w:rsidRPr="00A22452">
        <w:rPr>
          <w:rFonts w:cs="Arial"/>
          <w:szCs w:val="20"/>
          <w:lang w:bidi="en-US"/>
        </w:rPr>
        <w:t>O</w:t>
      </w:r>
      <w:r w:rsidRPr="00A22452">
        <w:rPr>
          <w:rFonts w:cs="Arial"/>
          <w:szCs w:val="20"/>
          <w:lang w:bidi="en-US"/>
        </w:rPr>
        <w:t xml:space="preserve">: ................................ </w:t>
      </w:r>
      <w:r w:rsidRPr="00A22452">
        <w:rPr>
          <w:rFonts w:cs="Arial"/>
          <w:szCs w:val="20"/>
          <w:lang w:bidi="en-US"/>
        </w:rPr>
        <w:tab/>
        <w:t xml:space="preserve">DIČ: </w:t>
      </w:r>
      <w:r w:rsidR="004C3497" w:rsidRPr="00A22452">
        <w:rPr>
          <w:rFonts w:cs="Arial"/>
          <w:szCs w:val="20"/>
          <w:lang w:bidi="en-US"/>
        </w:rPr>
        <w:t>................................</w:t>
      </w:r>
    </w:p>
    <w:p w14:paraId="0E5CA67D" w14:textId="77777777" w:rsidR="00025FEF" w:rsidRDefault="00025FEF" w:rsidP="00025FEF"/>
    <w:p w14:paraId="04DA114F" w14:textId="5DFE71B3" w:rsidR="004C3497" w:rsidRDefault="004C3497" w:rsidP="004C3497">
      <w:pPr>
        <w:rPr>
          <w:b/>
        </w:rPr>
      </w:pPr>
      <w:r>
        <w:t xml:space="preserve">Seznam </w:t>
      </w:r>
      <w:r>
        <w:rPr>
          <w:rFonts w:eastAsia="Calibri" w:cs="Arial"/>
          <w:snapToGrid w:val="0"/>
          <w:highlight w:val="yellow"/>
          <w:lang w:eastAsia="en-US"/>
        </w:rPr>
        <w:t>[●]</w:t>
      </w:r>
      <w:r>
        <w:rPr>
          <w:rFonts w:eastAsia="Calibri" w:cs="Arial"/>
          <w:snapToGrid w:val="0"/>
          <w:lang w:eastAsia="en-US"/>
        </w:rPr>
        <w:t xml:space="preserve"> </w:t>
      </w:r>
      <w:r>
        <w:t xml:space="preserve">významné/významných dodávky/dodávek obdobné z hlediska plnění předmětu (tj. </w:t>
      </w:r>
      <w:r w:rsidR="000A5CAE" w:rsidRPr="000A5CAE">
        <w:t>Nízkozdvižn</w:t>
      </w:r>
      <w:r w:rsidR="004B2B5E">
        <w:t>ý manipulační v</w:t>
      </w:r>
      <w:r w:rsidR="000A5CAE" w:rsidRPr="000A5CAE">
        <w:t>ozík</w:t>
      </w:r>
      <w:r>
        <w:t xml:space="preserve">) zakázky realizované uchazečem v posledních </w:t>
      </w:r>
      <w:r w:rsidR="000A5CAE">
        <w:t>3</w:t>
      </w:r>
      <w:r>
        <w:t xml:space="preserve"> letech.</w:t>
      </w:r>
    </w:p>
    <w:tbl>
      <w:tblPr>
        <w:tblStyle w:val="Mkatabulky"/>
        <w:tblW w:w="5000" w:type="pct"/>
        <w:jc w:val="center"/>
        <w:tblInd w:w="0" w:type="dxa"/>
        <w:tblLook w:val="04A0" w:firstRow="1" w:lastRow="0" w:firstColumn="1" w:lastColumn="0" w:noHBand="0" w:noVBand="1"/>
      </w:tblPr>
      <w:tblGrid>
        <w:gridCol w:w="834"/>
        <w:gridCol w:w="2197"/>
        <w:gridCol w:w="1667"/>
        <w:gridCol w:w="1298"/>
        <w:gridCol w:w="1152"/>
        <w:gridCol w:w="1912"/>
      </w:tblGrid>
      <w:tr w:rsidR="00541677" w:rsidRPr="00541677" w14:paraId="2BE09A4C" w14:textId="77777777" w:rsidTr="00541677">
        <w:trPr>
          <w:jc w:val="center"/>
        </w:trPr>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4DD4A6" w14:textId="03CB3120" w:rsidR="00541677" w:rsidRPr="00541677" w:rsidRDefault="00541677" w:rsidP="00541677">
            <w:pPr>
              <w:pStyle w:val="Normlnbezmezer"/>
              <w:jc w:val="center"/>
              <w:rPr>
                <w:rFonts w:ascii="Frutiger CE 45 Light" w:hAnsi="Frutiger CE 45 Light"/>
                <w:sz w:val="20"/>
                <w:szCs w:val="20"/>
              </w:rPr>
            </w:pPr>
            <w:r w:rsidRPr="00541677">
              <w:rPr>
                <w:rFonts w:ascii="Frutiger CE 45 Light" w:hAnsi="Frutiger CE 45 Light"/>
                <w:sz w:val="20"/>
                <w:szCs w:val="20"/>
              </w:rPr>
              <w:t>Pořadí</w:t>
            </w:r>
          </w:p>
        </w:tc>
        <w:tc>
          <w:tcPr>
            <w:tcW w:w="23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B53A0C" w14:textId="423D435B" w:rsidR="00541677" w:rsidRPr="00541677" w:rsidRDefault="00541677" w:rsidP="00541677">
            <w:pPr>
              <w:pStyle w:val="Normlnbezmezer"/>
              <w:jc w:val="center"/>
              <w:rPr>
                <w:rFonts w:ascii="Frutiger CE 45 Light" w:hAnsi="Frutiger CE 45 Light"/>
                <w:sz w:val="20"/>
                <w:szCs w:val="20"/>
              </w:rPr>
            </w:pPr>
            <w:r w:rsidRPr="00541677">
              <w:rPr>
                <w:rFonts w:ascii="Frutiger CE 45 Light" w:hAnsi="Frutiger CE 45 Light"/>
                <w:sz w:val="20"/>
                <w:szCs w:val="20"/>
              </w:rPr>
              <w:t>Název objednatele, sídlo, IČO</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80AC37" w14:textId="77777777" w:rsidR="00541677" w:rsidRPr="00541677" w:rsidRDefault="00541677" w:rsidP="00541677">
            <w:pPr>
              <w:pStyle w:val="Normlnbezmezer"/>
              <w:jc w:val="center"/>
              <w:rPr>
                <w:rFonts w:ascii="Frutiger CE 45 Light" w:hAnsi="Frutiger CE 45 Light"/>
                <w:sz w:val="20"/>
                <w:szCs w:val="20"/>
              </w:rPr>
            </w:pPr>
            <w:r w:rsidRPr="00541677">
              <w:rPr>
                <w:rFonts w:ascii="Frutiger CE 45 Light" w:hAnsi="Frutiger CE 45 Light"/>
                <w:sz w:val="20"/>
                <w:szCs w:val="20"/>
              </w:rPr>
              <w:t>Předmět plnění</w:t>
            </w:r>
          </w:p>
        </w:tc>
        <w:tc>
          <w:tcPr>
            <w:tcW w:w="1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5B62E4" w14:textId="77777777" w:rsidR="00541677" w:rsidRPr="00541677" w:rsidRDefault="00541677" w:rsidP="00541677">
            <w:pPr>
              <w:pStyle w:val="Normlnbezmezer"/>
              <w:jc w:val="center"/>
              <w:rPr>
                <w:rFonts w:ascii="Frutiger CE 45 Light" w:hAnsi="Frutiger CE 45 Light"/>
                <w:sz w:val="20"/>
                <w:szCs w:val="20"/>
              </w:rPr>
            </w:pPr>
            <w:r w:rsidRPr="00541677">
              <w:rPr>
                <w:rFonts w:ascii="Frutiger CE 45 Light" w:hAnsi="Frutiger CE 45 Light"/>
                <w:sz w:val="20"/>
                <w:szCs w:val="20"/>
              </w:rPr>
              <w:t>Rozsah plnění v Kč bez DPH</w:t>
            </w:r>
          </w:p>
        </w:tc>
        <w:tc>
          <w:tcPr>
            <w:tcW w:w="12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EDA569" w14:textId="77777777" w:rsidR="00541677" w:rsidRPr="00541677" w:rsidRDefault="00541677" w:rsidP="00541677">
            <w:pPr>
              <w:pStyle w:val="Normlnbezmezer"/>
              <w:jc w:val="center"/>
              <w:rPr>
                <w:rFonts w:ascii="Frutiger CE 45 Light" w:hAnsi="Frutiger CE 45 Light"/>
                <w:sz w:val="20"/>
                <w:szCs w:val="20"/>
              </w:rPr>
            </w:pPr>
            <w:r w:rsidRPr="00541677">
              <w:rPr>
                <w:rFonts w:ascii="Frutiger CE 45 Light" w:hAnsi="Frutiger CE 45 Light"/>
                <w:sz w:val="20"/>
                <w:szCs w:val="20"/>
              </w:rPr>
              <w:t>Doba plnění</w:t>
            </w:r>
          </w:p>
        </w:tc>
        <w:tc>
          <w:tcPr>
            <w:tcW w:w="2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EF8C28" w14:textId="6C87DD8A" w:rsidR="00541677" w:rsidRPr="00541677" w:rsidRDefault="00541677" w:rsidP="00541677">
            <w:pPr>
              <w:pStyle w:val="Normlnbezmezer"/>
              <w:jc w:val="center"/>
              <w:rPr>
                <w:rFonts w:ascii="Frutiger CE 45 Light" w:hAnsi="Frutiger CE 45 Light"/>
                <w:sz w:val="20"/>
                <w:szCs w:val="20"/>
              </w:rPr>
            </w:pPr>
            <w:r w:rsidRPr="00541677">
              <w:rPr>
                <w:rFonts w:ascii="Frutiger CE 45 Light" w:hAnsi="Frutiger CE 45 Light"/>
                <w:sz w:val="20"/>
                <w:szCs w:val="20"/>
              </w:rPr>
              <w:t xml:space="preserve">Kontaktní údaje objednatele (jméno, </w:t>
            </w:r>
            <w:r w:rsidR="000A5CAE" w:rsidRPr="00541677">
              <w:rPr>
                <w:rFonts w:ascii="Frutiger CE 45 Light" w:hAnsi="Frutiger CE 45 Light"/>
                <w:sz w:val="20"/>
                <w:szCs w:val="20"/>
              </w:rPr>
              <w:t>e</w:t>
            </w:r>
            <w:r w:rsidR="000A5CAE">
              <w:rPr>
                <w:rFonts w:ascii="Frutiger CE 45 Light" w:hAnsi="Frutiger CE 45 Light"/>
                <w:sz w:val="20"/>
                <w:szCs w:val="20"/>
              </w:rPr>
              <w:t>-</w:t>
            </w:r>
            <w:r w:rsidR="000A5CAE" w:rsidRPr="00541677">
              <w:rPr>
                <w:rFonts w:ascii="Frutiger CE 45 Light" w:hAnsi="Frutiger CE 45 Light"/>
                <w:sz w:val="20"/>
                <w:szCs w:val="20"/>
              </w:rPr>
              <w:t>mail</w:t>
            </w:r>
            <w:r w:rsidRPr="00541677">
              <w:rPr>
                <w:rFonts w:ascii="Frutiger CE 45 Light" w:hAnsi="Frutiger CE 45 Light"/>
                <w:sz w:val="20"/>
                <w:szCs w:val="20"/>
              </w:rPr>
              <w:t>, tel.)</w:t>
            </w:r>
          </w:p>
        </w:tc>
      </w:tr>
      <w:tr w:rsidR="00541677" w:rsidRPr="00541677" w14:paraId="20779FED" w14:textId="77777777" w:rsidTr="00541677">
        <w:trPr>
          <w:jc w:val="center"/>
        </w:trPr>
        <w:tc>
          <w:tcPr>
            <w:tcW w:w="750" w:type="dxa"/>
            <w:tcBorders>
              <w:top w:val="single" w:sz="4" w:space="0" w:color="auto"/>
              <w:left w:val="single" w:sz="4" w:space="0" w:color="auto"/>
              <w:bottom w:val="single" w:sz="4" w:space="0" w:color="auto"/>
              <w:right w:val="single" w:sz="4" w:space="0" w:color="auto"/>
            </w:tcBorders>
            <w:vAlign w:val="center"/>
          </w:tcPr>
          <w:p w14:paraId="08BADD5F" w14:textId="77777777" w:rsidR="00541677" w:rsidRPr="00541677" w:rsidRDefault="00541677" w:rsidP="00541677">
            <w:pPr>
              <w:pStyle w:val="Normlnbezmezer"/>
              <w:jc w:val="center"/>
              <w:rPr>
                <w:rFonts w:ascii="Frutiger CE 45 Light" w:hAnsi="Frutiger CE 45 Light"/>
                <w:sz w:val="20"/>
                <w:szCs w:val="20"/>
              </w:rPr>
            </w:pPr>
          </w:p>
        </w:tc>
        <w:tc>
          <w:tcPr>
            <w:tcW w:w="2388" w:type="dxa"/>
            <w:tcBorders>
              <w:top w:val="single" w:sz="4" w:space="0" w:color="auto"/>
              <w:left w:val="single" w:sz="4" w:space="0" w:color="auto"/>
              <w:bottom w:val="single" w:sz="4" w:space="0" w:color="auto"/>
              <w:right w:val="single" w:sz="4" w:space="0" w:color="auto"/>
            </w:tcBorders>
            <w:vAlign w:val="center"/>
          </w:tcPr>
          <w:p w14:paraId="628C1F30" w14:textId="1BE3AEF0" w:rsidR="00541677" w:rsidRPr="00541677" w:rsidRDefault="00541677" w:rsidP="00541677">
            <w:pPr>
              <w:pStyle w:val="Normlnbezmezer"/>
              <w:jc w:val="center"/>
              <w:rPr>
                <w:rFonts w:ascii="Frutiger CE 45 Light" w:hAnsi="Frutiger CE 45 Light"/>
                <w:sz w:val="20"/>
                <w:szCs w:val="20"/>
              </w:rPr>
            </w:pPr>
          </w:p>
        </w:tc>
        <w:tc>
          <w:tcPr>
            <w:tcW w:w="1819" w:type="dxa"/>
            <w:tcBorders>
              <w:top w:val="single" w:sz="4" w:space="0" w:color="auto"/>
              <w:left w:val="single" w:sz="4" w:space="0" w:color="auto"/>
              <w:bottom w:val="single" w:sz="4" w:space="0" w:color="auto"/>
              <w:right w:val="single" w:sz="4" w:space="0" w:color="auto"/>
            </w:tcBorders>
            <w:vAlign w:val="center"/>
          </w:tcPr>
          <w:p w14:paraId="34955C84" w14:textId="77777777" w:rsidR="00541677" w:rsidRPr="00541677" w:rsidRDefault="00541677" w:rsidP="00541677">
            <w:pPr>
              <w:pStyle w:val="Normlnbezmezer"/>
              <w:jc w:val="center"/>
              <w:rPr>
                <w:rFonts w:ascii="Frutiger CE 45 Light" w:hAnsi="Frutiger CE 45 Light"/>
                <w:sz w:val="20"/>
                <w:szCs w:val="20"/>
              </w:rPr>
            </w:pPr>
          </w:p>
        </w:tc>
        <w:tc>
          <w:tcPr>
            <w:tcW w:w="1393" w:type="dxa"/>
            <w:tcBorders>
              <w:top w:val="single" w:sz="4" w:space="0" w:color="auto"/>
              <w:left w:val="single" w:sz="4" w:space="0" w:color="auto"/>
              <w:bottom w:val="single" w:sz="4" w:space="0" w:color="auto"/>
              <w:right w:val="single" w:sz="4" w:space="0" w:color="auto"/>
            </w:tcBorders>
            <w:vAlign w:val="center"/>
          </w:tcPr>
          <w:p w14:paraId="610AF2E4" w14:textId="77777777" w:rsidR="00541677" w:rsidRPr="00541677" w:rsidRDefault="00541677" w:rsidP="00541677">
            <w:pPr>
              <w:pStyle w:val="Normlnbezmezer"/>
              <w:jc w:val="center"/>
              <w:rPr>
                <w:rFonts w:ascii="Frutiger CE 45 Light" w:hAnsi="Frutiger CE 45 Light"/>
                <w:sz w:val="20"/>
                <w:szCs w:val="20"/>
              </w:rPr>
            </w:pPr>
          </w:p>
        </w:tc>
        <w:tc>
          <w:tcPr>
            <w:tcW w:w="1233" w:type="dxa"/>
            <w:tcBorders>
              <w:top w:val="single" w:sz="4" w:space="0" w:color="auto"/>
              <w:left w:val="single" w:sz="4" w:space="0" w:color="auto"/>
              <w:bottom w:val="single" w:sz="4" w:space="0" w:color="auto"/>
              <w:right w:val="single" w:sz="4" w:space="0" w:color="auto"/>
            </w:tcBorders>
            <w:vAlign w:val="center"/>
          </w:tcPr>
          <w:p w14:paraId="7C1504D8" w14:textId="77777777" w:rsidR="00541677" w:rsidRPr="00541677" w:rsidRDefault="00541677" w:rsidP="00541677">
            <w:pPr>
              <w:pStyle w:val="Normlnbezmezer"/>
              <w:jc w:val="center"/>
              <w:rPr>
                <w:rFonts w:ascii="Frutiger CE 45 Light" w:hAnsi="Frutiger CE 45 Light"/>
                <w:sz w:val="20"/>
                <w:szCs w:val="20"/>
              </w:rPr>
            </w:pPr>
          </w:p>
        </w:tc>
        <w:tc>
          <w:tcPr>
            <w:tcW w:w="2045" w:type="dxa"/>
            <w:tcBorders>
              <w:top w:val="single" w:sz="4" w:space="0" w:color="auto"/>
              <w:left w:val="single" w:sz="4" w:space="0" w:color="auto"/>
              <w:bottom w:val="single" w:sz="4" w:space="0" w:color="auto"/>
              <w:right w:val="single" w:sz="4" w:space="0" w:color="auto"/>
            </w:tcBorders>
            <w:vAlign w:val="center"/>
          </w:tcPr>
          <w:p w14:paraId="4D67C183" w14:textId="77777777" w:rsidR="00541677" w:rsidRPr="00541677" w:rsidRDefault="00541677" w:rsidP="00541677">
            <w:pPr>
              <w:pStyle w:val="Normlnbezmezer"/>
              <w:jc w:val="center"/>
              <w:rPr>
                <w:rFonts w:ascii="Frutiger CE 45 Light" w:hAnsi="Frutiger CE 45 Light"/>
                <w:sz w:val="20"/>
                <w:szCs w:val="20"/>
              </w:rPr>
            </w:pPr>
          </w:p>
        </w:tc>
      </w:tr>
      <w:tr w:rsidR="000A5CAE" w:rsidRPr="00541677" w14:paraId="5A31D50E" w14:textId="77777777" w:rsidTr="00541677">
        <w:trPr>
          <w:jc w:val="center"/>
        </w:trPr>
        <w:tc>
          <w:tcPr>
            <w:tcW w:w="750" w:type="dxa"/>
            <w:tcBorders>
              <w:top w:val="single" w:sz="4" w:space="0" w:color="auto"/>
              <w:left w:val="single" w:sz="4" w:space="0" w:color="auto"/>
              <w:bottom w:val="single" w:sz="4" w:space="0" w:color="auto"/>
              <w:right w:val="single" w:sz="4" w:space="0" w:color="auto"/>
            </w:tcBorders>
            <w:vAlign w:val="center"/>
          </w:tcPr>
          <w:p w14:paraId="4171F333" w14:textId="77777777" w:rsidR="000A5CAE" w:rsidRPr="00541677" w:rsidRDefault="000A5CAE" w:rsidP="00541677">
            <w:pPr>
              <w:pStyle w:val="Normlnbezmezer"/>
              <w:jc w:val="center"/>
              <w:rPr>
                <w:rFonts w:ascii="Frutiger CE 45 Light" w:hAnsi="Frutiger CE 45 Light"/>
                <w:sz w:val="20"/>
                <w:szCs w:val="20"/>
              </w:rPr>
            </w:pPr>
          </w:p>
        </w:tc>
        <w:tc>
          <w:tcPr>
            <w:tcW w:w="2388" w:type="dxa"/>
            <w:tcBorders>
              <w:top w:val="single" w:sz="4" w:space="0" w:color="auto"/>
              <w:left w:val="single" w:sz="4" w:space="0" w:color="auto"/>
              <w:bottom w:val="single" w:sz="4" w:space="0" w:color="auto"/>
              <w:right w:val="single" w:sz="4" w:space="0" w:color="auto"/>
            </w:tcBorders>
            <w:vAlign w:val="center"/>
          </w:tcPr>
          <w:p w14:paraId="4B8BC48B" w14:textId="77777777" w:rsidR="000A5CAE" w:rsidRPr="00541677" w:rsidRDefault="000A5CAE" w:rsidP="00541677">
            <w:pPr>
              <w:pStyle w:val="Normlnbezmezer"/>
              <w:jc w:val="center"/>
              <w:rPr>
                <w:rFonts w:ascii="Frutiger CE 45 Light" w:hAnsi="Frutiger CE 45 Light"/>
                <w:sz w:val="20"/>
                <w:szCs w:val="20"/>
              </w:rPr>
            </w:pPr>
          </w:p>
        </w:tc>
        <w:tc>
          <w:tcPr>
            <w:tcW w:w="1819" w:type="dxa"/>
            <w:tcBorders>
              <w:top w:val="single" w:sz="4" w:space="0" w:color="auto"/>
              <w:left w:val="single" w:sz="4" w:space="0" w:color="auto"/>
              <w:bottom w:val="single" w:sz="4" w:space="0" w:color="auto"/>
              <w:right w:val="single" w:sz="4" w:space="0" w:color="auto"/>
            </w:tcBorders>
            <w:vAlign w:val="center"/>
          </w:tcPr>
          <w:p w14:paraId="4BFFDA3E" w14:textId="77777777" w:rsidR="000A5CAE" w:rsidRPr="00541677" w:rsidRDefault="000A5CAE" w:rsidP="00541677">
            <w:pPr>
              <w:pStyle w:val="Normlnbezmezer"/>
              <w:jc w:val="center"/>
              <w:rPr>
                <w:rFonts w:ascii="Frutiger CE 45 Light" w:hAnsi="Frutiger CE 45 Light"/>
                <w:sz w:val="20"/>
                <w:szCs w:val="20"/>
              </w:rPr>
            </w:pPr>
          </w:p>
        </w:tc>
        <w:tc>
          <w:tcPr>
            <w:tcW w:w="1393" w:type="dxa"/>
            <w:tcBorders>
              <w:top w:val="single" w:sz="4" w:space="0" w:color="auto"/>
              <w:left w:val="single" w:sz="4" w:space="0" w:color="auto"/>
              <w:bottom w:val="single" w:sz="4" w:space="0" w:color="auto"/>
              <w:right w:val="single" w:sz="4" w:space="0" w:color="auto"/>
            </w:tcBorders>
            <w:vAlign w:val="center"/>
          </w:tcPr>
          <w:p w14:paraId="31645CE2" w14:textId="77777777" w:rsidR="000A5CAE" w:rsidRPr="00541677" w:rsidRDefault="000A5CAE" w:rsidP="00541677">
            <w:pPr>
              <w:pStyle w:val="Normlnbezmezer"/>
              <w:jc w:val="center"/>
              <w:rPr>
                <w:rFonts w:ascii="Frutiger CE 45 Light" w:hAnsi="Frutiger CE 45 Light"/>
                <w:sz w:val="20"/>
                <w:szCs w:val="20"/>
              </w:rPr>
            </w:pPr>
          </w:p>
        </w:tc>
        <w:tc>
          <w:tcPr>
            <w:tcW w:w="1233" w:type="dxa"/>
            <w:tcBorders>
              <w:top w:val="single" w:sz="4" w:space="0" w:color="auto"/>
              <w:left w:val="single" w:sz="4" w:space="0" w:color="auto"/>
              <w:bottom w:val="single" w:sz="4" w:space="0" w:color="auto"/>
              <w:right w:val="single" w:sz="4" w:space="0" w:color="auto"/>
            </w:tcBorders>
            <w:vAlign w:val="center"/>
          </w:tcPr>
          <w:p w14:paraId="724C1434" w14:textId="77777777" w:rsidR="000A5CAE" w:rsidRPr="00541677" w:rsidRDefault="000A5CAE" w:rsidP="00541677">
            <w:pPr>
              <w:pStyle w:val="Normlnbezmezer"/>
              <w:jc w:val="center"/>
              <w:rPr>
                <w:rFonts w:ascii="Frutiger CE 45 Light" w:hAnsi="Frutiger CE 45 Light"/>
                <w:sz w:val="20"/>
                <w:szCs w:val="20"/>
              </w:rPr>
            </w:pPr>
          </w:p>
        </w:tc>
        <w:tc>
          <w:tcPr>
            <w:tcW w:w="2045" w:type="dxa"/>
            <w:tcBorders>
              <w:top w:val="single" w:sz="4" w:space="0" w:color="auto"/>
              <w:left w:val="single" w:sz="4" w:space="0" w:color="auto"/>
              <w:bottom w:val="single" w:sz="4" w:space="0" w:color="auto"/>
              <w:right w:val="single" w:sz="4" w:space="0" w:color="auto"/>
            </w:tcBorders>
            <w:vAlign w:val="center"/>
          </w:tcPr>
          <w:p w14:paraId="6BB00161" w14:textId="77777777" w:rsidR="000A5CAE" w:rsidRPr="00541677" w:rsidRDefault="000A5CAE" w:rsidP="00541677">
            <w:pPr>
              <w:pStyle w:val="Normlnbezmezer"/>
              <w:jc w:val="center"/>
              <w:rPr>
                <w:rFonts w:ascii="Frutiger CE 45 Light" w:hAnsi="Frutiger CE 45 Light"/>
                <w:sz w:val="20"/>
                <w:szCs w:val="20"/>
              </w:rPr>
            </w:pPr>
          </w:p>
        </w:tc>
      </w:tr>
      <w:tr w:rsidR="000A5CAE" w:rsidRPr="00541677" w14:paraId="2A0D7592" w14:textId="77777777" w:rsidTr="00541677">
        <w:trPr>
          <w:jc w:val="center"/>
        </w:trPr>
        <w:tc>
          <w:tcPr>
            <w:tcW w:w="750" w:type="dxa"/>
            <w:tcBorders>
              <w:top w:val="single" w:sz="4" w:space="0" w:color="auto"/>
              <w:left w:val="single" w:sz="4" w:space="0" w:color="auto"/>
              <w:bottom w:val="single" w:sz="4" w:space="0" w:color="auto"/>
              <w:right w:val="single" w:sz="4" w:space="0" w:color="auto"/>
            </w:tcBorders>
            <w:vAlign w:val="center"/>
          </w:tcPr>
          <w:p w14:paraId="35653B4E" w14:textId="77777777" w:rsidR="000A5CAE" w:rsidRPr="00541677" w:rsidRDefault="000A5CAE" w:rsidP="00541677">
            <w:pPr>
              <w:pStyle w:val="Normlnbezmezer"/>
              <w:jc w:val="center"/>
              <w:rPr>
                <w:rFonts w:ascii="Frutiger CE 45 Light" w:hAnsi="Frutiger CE 45 Light"/>
                <w:sz w:val="20"/>
                <w:szCs w:val="20"/>
              </w:rPr>
            </w:pPr>
          </w:p>
        </w:tc>
        <w:tc>
          <w:tcPr>
            <w:tcW w:w="2388" w:type="dxa"/>
            <w:tcBorders>
              <w:top w:val="single" w:sz="4" w:space="0" w:color="auto"/>
              <w:left w:val="single" w:sz="4" w:space="0" w:color="auto"/>
              <w:bottom w:val="single" w:sz="4" w:space="0" w:color="auto"/>
              <w:right w:val="single" w:sz="4" w:space="0" w:color="auto"/>
            </w:tcBorders>
            <w:vAlign w:val="center"/>
          </w:tcPr>
          <w:p w14:paraId="07A0EF70" w14:textId="77777777" w:rsidR="000A5CAE" w:rsidRPr="00541677" w:rsidRDefault="000A5CAE" w:rsidP="00541677">
            <w:pPr>
              <w:pStyle w:val="Normlnbezmezer"/>
              <w:jc w:val="center"/>
              <w:rPr>
                <w:rFonts w:ascii="Frutiger CE 45 Light" w:hAnsi="Frutiger CE 45 Light"/>
                <w:sz w:val="20"/>
                <w:szCs w:val="20"/>
              </w:rPr>
            </w:pPr>
          </w:p>
        </w:tc>
        <w:tc>
          <w:tcPr>
            <w:tcW w:w="1819" w:type="dxa"/>
            <w:tcBorders>
              <w:top w:val="single" w:sz="4" w:space="0" w:color="auto"/>
              <w:left w:val="single" w:sz="4" w:space="0" w:color="auto"/>
              <w:bottom w:val="single" w:sz="4" w:space="0" w:color="auto"/>
              <w:right w:val="single" w:sz="4" w:space="0" w:color="auto"/>
            </w:tcBorders>
            <w:vAlign w:val="center"/>
          </w:tcPr>
          <w:p w14:paraId="440E55D5" w14:textId="77777777" w:rsidR="000A5CAE" w:rsidRPr="00541677" w:rsidRDefault="000A5CAE" w:rsidP="00541677">
            <w:pPr>
              <w:pStyle w:val="Normlnbezmezer"/>
              <w:jc w:val="center"/>
              <w:rPr>
                <w:rFonts w:ascii="Frutiger CE 45 Light" w:hAnsi="Frutiger CE 45 Light"/>
                <w:sz w:val="20"/>
                <w:szCs w:val="20"/>
              </w:rPr>
            </w:pPr>
          </w:p>
        </w:tc>
        <w:tc>
          <w:tcPr>
            <w:tcW w:w="1393" w:type="dxa"/>
            <w:tcBorders>
              <w:top w:val="single" w:sz="4" w:space="0" w:color="auto"/>
              <w:left w:val="single" w:sz="4" w:space="0" w:color="auto"/>
              <w:bottom w:val="single" w:sz="4" w:space="0" w:color="auto"/>
              <w:right w:val="single" w:sz="4" w:space="0" w:color="auto"/>
            </w:tcBorders>
            <w:vAlign w:val="center"/>
          </w:tcPr>
          <w:p w14:paraId="74FFA46B" w14:textId="77777777" w:rsidR="000A5CAE" w:rsidRPr="00541677" w:rsidRDefault="000A5CAE" w:rsidP="00541677">
            <w:pPr>
              <w:pStyle w:val="Normlnbezmezer"/>
              <w:jc w:val="center"/>
              <w:rPr>
                <w:rFonts w:ascii="Frutiger CE 45 Light" w:hAnsi="Frutiger CE 45 Light"/>
                <w:sz w:val="20"/>
                <w:szCs w:val="20"/>
              </w:rPr>
            </w:pPr>
          </w:p>
        </w:tc>
        <w:tc>
          <w:tcPr>
            <w:tcW w:w="1233" w:type="dxa"/>
            <w:tcBorders>
              <w:top w:val="single" w:sz="4" w:space="0" w:color="auto"/>
              <w:left w:val="single" w:sz="4" w:space="0" w:color="auto"/>
              <w:bottom w:val="single" w:sz="4" w:space="0" w:color="auto"/>
              <w:right w:val="single" w:sz="4" w:space="0" w:color="auto"/>
            </w:tcBorders>
            <w:vAlign w:val="center"/>
          </w:tcPr>
          <w:p w14:paraId="0E53871F" w14:textId="77777777" w:rsidR="000A5CAE" w:rsidRPr="00541677" w:rsidRDefault="000A5CAE" w:rsidP="00541677">
            <w:pPr>
              <w:pStyle w:val="Normlnbezmezer"/>
              <w:jc w:val="center"/>
              <w:rPr>
                <w:rFonts w:ascii="Frutiger CE 45 Light" w:hAnsi="Frutiger CE 45 Light"/>
                <w:sz w:val="20"/>
                <w:szCs w:val="20"/>
              </w:rPr>
            </w:pPr>
          </w:p>
        </w:tc>
        <w:tc>
          <w:tcPr>
            <w:tcW w:w="2045" w:type="dxa"/>
            <w:tcBorders>
              <w:top w:val="single" w:sz="4" w:space="0" w:color="auto"/>
              <w:left w:val="single" w:sz="4" w:space="0" w:color="auto"/>
              <w:bottom w:val="single" w:sz="4" w:space="0" w:color="auto"/>
              <w:right w:val="single" w:sz="4" w:space="0" w:color="auto"/>
            </w:tcBorders>
            <w:vAlign w:val="center"/>
          </w:tcPr>
          <w:p w14:paraId="3573799E" w14:textId="77777777" w:rsidR="000A5CAE" w:rsidRPr="00541677" w:rsidRDefault="000A5CAE" w:rsidP="00541677">
            <w:pPr>
              <w:pStyle w:val="Normlnbezmezer"/>
              <w:jc w:val="center"/>
              <w:rPr>
                <w:rFonts w:ascii="Frutiger CE 45 Light" w:hAnsi="Frutiger CE 45 Light"/>
                <w:sz w:val="20"/>
                <w:szCs w:val="20"/>
              </w:rPr>
            </w:pPr>
          </w:p>
        </w:tc>
      </w:tr>
      <w:tr w:rsidR="000A5CAE" w:rsidRPr="00541677" w14:paraId="75C9E21C" w14:textId="77777777" w:rsidTr="00541677">
        <w:trPr>
          <w:jc w:val="center"/>
        </w:trPr>
        <w:tc>
          <w:tcPr>
            <w:tcW w:w="750" w:type="dxa"/>
            <w:tcBorders>
              <w:top w:val="single" w:sz="4" w:space="0" w:color="auto"/>
              <w:left w:val="single" w:sz="4" w:space="0" w:color="auto"/>
              <w:bottom w:val="single" w:sz="4" w:space="0" w:color="auto"/>
              <w:right w:val="single" w:sz="4" w:space="0" w:color="auto"/>
            </w:tcBorders>
            <w:vAlign w:val="center"/>
          </w:tcPr>
          <w:p w14:paraId="40D54BE2" w14:textId="77777777" w:rsidR="000A5CAE" w:rsidRPr="00541677" w:rsidRDefault="000A5CAE" w:rsidP="00541677">
            <w:pPr>
              <w:pStyle w:val="Normlnbezmezer"/>
              <w:jc w:val="center"/>
              <w:rPr>
                <w:rFonts w:ascii="Frutiger CE 45 Light" w:hAnsi="Frutiger CE 45 Light"/>
                <w:sz w:val="20"/>
                <w:szCs w:val="20"/>
              </w:rPr>
            </w:pPr>
          </w:p>
        </w:tc>
        <w:tc>
          <w:tcPr>
            <w:tcW w:w="2388" w:type="dxa"/>
            <w:tcBorders>
              <w:top w:val="single" w:sz="4" w:space="0" w:color="auto"/>
              <w:left w:val="single" w:sz="4" w:space="0" w:color="auto"/>
              <w:bottom w:val="single" w:sz="4" w:space="0" w:color="auto"/>
              <w:right w:val="single" w:sz="4" w:space="0" w:color="auto"/>
            </w:tcBorders>
            <w:vAlign w:val="center"/>
          </w:tcPr>
          <w:p w14:paraId="51CD015B" w14:textId="77777777" w:rsidR="000A5CAE" w:rsidRPr="00541677" w:rsidRDefault="000A5CAE" w:rsidP="00541677">
            <w:pPr>
              <w:pStyle w:val="Normlnbezmezer"/>
              <w:jc w:val="center"/>
              <w:rPr>
                <w:rFonts w:ascii="Frutiger CE 45 Light" w:hAnsi="Frutiger CE 45 Light"/>
                <w:sz w:val="20"/>
                <w:szCs w:val="20"/>
              </w:rPr>
            </w:pPr>
          </w:p>
        </w:tc>
        <w:tc>
          <w:tcPr>
            <w:tcW w:w="1819" w:type="dxa"/>
            <w:tcBorders>
              <w:top w:val="single" w:sz="4" w:space="0" w:color="auto"/>
              <w:left w:val="single" w:sz="4" w:space="0" w:color="auto"/>
              <w:bottom w:val="single" w:sz="4" w:space="0" w:color="auto"/>
              <w:right w:val="single" w:sz="4" w:space="0" w:color="auto"/>
            </w:tcBorders>
            <w:vAlign w:val="center"/>
          </w:tcPr>
          <w:p w14:paraId="40B9DB3F" w14:textId="77777777" w:rsidR="000A5CAE" w:rsidRPr="00541677" w:rsidRDefault="000A5CAE" w:rsidP="00541677">
            <w:pPr>
              <w:pStyle w:val="Normlnbezmezer"/>
              <w:jc w:val="center"/>
              <w:rPr>
                <w:rFonts w:ascii="Frutiger CE 45 Light" w:hAnsi="Frutiger CE 45 Light"/>
                <w:sz w:val="20"/>
                <w:szCs w:val="20"/>
              </w:rPr>
            </w:pPr>
          </w:p>
        </w:tc>
        <w:tc>
          <w:tcPr>
            <w:tcW w:w="1393" w:type="dxa"/>
            <w:tcBorders>
              <w:top w:val="single" w:sz="4" w:space="0" w:color="auto"/>
              <w:left w:val="single" w:sz="4" w:space="0" w:color="auto"/>
              <w:bottom w:val="single" w:sz="4" w:space="0" w:color="auto"/>
              <w:right w:val="single" w:sz="4" w:space="0" w:color="auto"/>
            </w:tcBorders>
            <w:vAlign w:val="center"/>
          </w:tcPr>
          <w:p w14:paraId="351CDBE6" w14:textId="77777777" w:rsidR="000A5CAE" w:rsidRPr="00541677" w:rsidRDefault="000A5CAE" w:rsidP="00541677">
            <w:pPr>
              <w:pStyle w:val="Normlnbezmezer"/>
              <w:jc w:val="center"/>
              <w:rPr>
                <w:rFonts w:ascii="Frutiger CE 45 Light" w:hAnsi="Frutiger CE 45 Light"/>
                <w:sz w:val="20"/>
                <w:szCs w:val="20"/>
              </w:rPr>
            </w:pPr>
          </w:p>
        </w:tc>
        <w:tc>
          <w:tcPr>
            <w:tcW w:w="1233" w:type="dxa"/>
            <w:tcBorders>
              <w:top w:val="single" w:sz="4" w:space="0" w:color="auto"/>
              <w:left w:val="single" w:sz="4" w:space="0" w:color="auto"/>
              <w:bottom w:val="single" w:sz="4" w:space="0" w:color="auto"/>
              <w:right w:val="single" w:sz="4" w:space="0" w:color="auto"/>
            </w:tcBorders>
            <w:vAlign w:val="center"/>
          </w:tcPr>
          <w:p w14:paraId="2F2CE27E" w14:textId="77777777" w:rsidR="000A5CAE" w:rsidRPr="00541677" w:rsidRDefault="000A5CAE" w:rsidP="00541677">
            <w:pPr>
              <w:pStyle w:val="Normlnbezmezer"/>
              <w:jc w:val="center"/>
              <w:rPr>
                <w:rFonts w:ascii="Frutiger CE 45 Light" w:hAnsi="Frutiger CE 45 Light"/>
                <w:sz w:val="20"/>
                <w:szCs w:val="20"/>
              </w:rPr>
            </w:pPr>
          </w:p>
        </w:tc>
        <w:tc>
          <w:tcPr>
            <w:tcW w:w="2045" w:type="dxa"/>
            <w:tcBorders>
              <w:top w:val="single" w:sz="4" w:space="0" w:color="auto"/>
              <w:left w:val="single" w:sz="4" w:space="0" w:color="auto"/>
              <w:bottom w:val="single" w:sz="4" w:space="0" w:color="auto"/>
              <w:right w:val="single" w:sz="4" w:space="0" w:color="auto"/>
            </w:tcBorders>
            <w:vAlign w:val="center"/>
          </w:tcPr>
          <w:p w14:paraId="67F9D0BD" w14:textId="77777777" w:rsidR="000A5CAE" w:rsidRPr="00541677" w:rsidRDefault="000A5CAE" w:rsidP="00541677">
            <w:pPr>
              <w:pStyle w:val="Normlnbezmezer"/>
              <w:jc w:val="center"/>
              <w:rPr>
                <w:rFonts w:ascii="Frutiger CE 45 Light" w:hAnsi="Frutiger CE 45 Light"/>
                <w:sz w:val="20"/>
                <w:szCs w:val="20"/>
              </w:rPr>
            </w:pPr>
          </w:p>
        </w:tc>
      </w:tr>
      <w:tr w:rsidR="000A5CAE" w:rsidRPr="00541677" w14:paraId="39338569" w14:textId="77777777" w:rsidTr="00541677">
        <w:trPr>
          <w:jc w:val="center"/>
        </w:trPr>
        <w:tc>
          <w:tcPr>
            <w:tcW w:w="750" w:type="dxa"/>
            <w:tcBorders>
              <w:top w:val="single" w:sz="4" w:space="0" w:color="auto"/>
              <w:left w:val="single" w:sz="4" w:space="0" w:color="auto"/>
              <w:bottom w:val="single" w:sz="4" w:space="0" w:color="auto"/>
              <w:right w:val="single" w:sz="4" w:space="0" w:color="auto"/>
            </w:tcBorders>
            <w:vAlign w:val="center"/>
          </w:tcPr>
          <w:p w14:paraId="4D4E52A0" w14:textId="77777777" w:rsidR="000A5CAE" w:rsidRPr="00541677" w:rsidRDefault="000A5CAE" w:rsidP="00541677">
            <w:pPr>
              <w:pStyle w:val="Normlnbezmezer"/>
              <w:jc w:val="center"/>
              <w:rPr>
                <w:rFonts w:ascii="Frutiger CE 45 Light" w:hAnsi="Frutiger CE 45 Light"/>
                <w:sz w:val="20"/>
                <w:szCs w:val="20"/>
              </w:rPr>
            </w:pPr>
          </w:p>
        </w:tc>
        <w:tc>
          <w:tcPr>
            <w:tcW w:w="2388" w:type="dxa"/>
            <w:tcBorders>
              <w:top w:val="single" w:sz="4" w:space="0" w:color="auto"/>
              <w:left w:val="single" w:sz="4" w:space="0" w:color="auto"/>
              <w:bottom w:val="single" w:sz="4" w:space="0" w:color="auto"/>
              <w:right w:val="single" w:sz="4" w:space="0" w:color="auto"/>
            </w:tcBorders>
            <w:vAlign w:val="center"/>
          </w:tcPr>
          <w:p w14:paraId="50C49DBD" w14:textId="77777777" w:rsidR="000A5CAE" w:rsidRPr="00541677" w:rsidRDefault="000A5CAE" w:rsidP="00541677">
            <w:pPr>
              <w:pStyle w:val="Normlnbezmezer"/>
              <w:jc w:val="center"/>
              <w:rPr>
                <w:rFonts w:ascii="Frutiger CE 45 Light" w:hAnsi="Frutiger CE 45 Light"/>
                <w:sz w:val="20"/>
                <w:szCs w:val="20"/>
              </w:rPr>
            </w:pPr>
          </w:p>
        </w:tc>
        <w:tc>
          <w:tcPr>
            <w:tcW w:w="1819" w:type="dxa"/>
            <w:tcBorders>
              <w:top w:val="single" w:sz="4" w:space="0" w:color="auto"/>
              <w:left w:val="single" w:sz="4" w:space="0" w:color="auto"/>
              <w:bottom w:val="single" w:sz="4" w:space="0" w:color="auto"/>
              <w:right w:val="single" w:sz="4" w:space="0" w:color="auto"/>
            </w:tcBorders>
            <w:vAlign w:val="center"/>
          </w:tcPr>
          <w:p w14:paraId="21E44A42" w14:textId="77777777" w:rsidR="000A5CAE" w:rsidRPr="00541677" w:rsidRDefault="000A5CAE" w:rsidP="00541677">
            <w:pPr>
              <w:pStyle w:val="Normlnbezmezer"/>
              <w:jc w:val="center"/>
              <w:rPr>
                <w:rFonts w:ascii="Frutiger CE 45 Light" w:hAnsi="Frutiger CE 45 Light"/>
                <w:sz w:val="20"/>
                <w:szCs w:val="20"/>
              </w:rPr>
            </w:pPr>
          </w:p>
        </w:tc>
        <w:tc>
          <w:tcPr>
            <w:tcW w:w="1393" w:type="dxa"/>
            <w:tcBorders>
              <w:top w:val="single" w:sz="4" w:space="0" w:color="auto"/>
              <w:left w:val="single" w:sz="4" w:space="0" w:color="auto"/>
              <w:bottom w:val="single" w:sz="4" w:space="0" w:color="auto"/>
              <w:right w:val="single" w:sz="4" w:space="0" w:color="auto"/>
            </w:tcBorders>
            <w:vAlign w:val="center"/>
          </w:tcPr>
          <w:p w14:paraId="4E017D59" w14:textId="77777777" w:rsidR="000A5CAE" w:rsidRPr="00541677" w:rsidRDefault="000A5CAE" w:rsidP="00541677">
            <w:pPr>
              <w:pStyle w:val="Normlnbezmezer"/>
              <w:jc w:val="center"/>
              <w:rPr>
                <w:rFonts w:ascii="Frutiger CE 45 Light" w:hAnsi="Frutiger CE 45 Light"/>
                <w:sz w:val="20"/>
                <w:szCs w:val="20"/>
              </w:rPr>
            </w:pPr>
          </w:p>
        </w:tc>
        <w:tc>
          <w:tcPr>
            <w:tcW w:w="1233" w:type="dxa"/>
            <w:tcBorders>
              <w:top w:val="single" w:sz="4" w:space="0" w:color="auto"/>
              <w:left w:val="single" w:sz="4" w:space="0" w:color="auto"/>
              <w:bottom w:val="single" w:sz="4" w:space="0" w:color="auto"/>
              <w:right w:val="single" w:sz="4" w:space="0" w:color="auto"/>
            </w:tcBorders>
            <w:vAlign w:val="center"/>
          </w:tcPr>
          <w:p w14:paraId="2A32A217" w14:textId="77777777" w:rsidR="000A5CAE" w:rsidRPr="00541677" w:rsidRDefault="000A5CAE" w:rsidP="00541677">
            <w:pPr>
              <w:pStyle w:val="Normlnbezmezer"/>
              <w:jc w:val="center"/>
              <w:rPr>
                <w:rFonts w:ascii="Frutiger CE 45 Light" w:hAnsi="Frutiger CE 45 Light"/>
                <w:sz w:val="20"/>
                <w:szCs w:val="20"/>
              </w:rPr>
            </w:pPr>
          </w:p>
        </w:tc>
        <w:tc>
          <w:tcPr>
            <w:tcW w:w="2045" w:type="dxa"/>
            <w:tcBorders>
              <w:top w:val="single" w:sz="4" w:space="0" w:color="auto"/>
              <w:left w:val="single" w:sz="4" w:space="0" w:color="auto"/>
              <w:bottom w:val="single" w:sz="4" w:space="0" w:color="auto"/>
              <w:right w:val="single" w:sz="4" w:space="0" w:color="auto"/>
            </w:tcBorders>
            <w:vAlign w:val="center"/>
          </w:tcPr>
          <w:p w14:paraId="73810F43" w14:textId="77777777" w:rsidR="000A5CAE" w:rsidRPr="00541677" w:rsidRDefault="000A5CAE" w:rsidP="00541677">
            <w:pPr>
              <w:pStyle w:val="Normlnbezmezer"/>
              <w:jc w:val="center"/>
              <w:rPr>
                <w:rFonts w:ascii="Frutiger CE 45 Light" w:hAnsi="Frutiger CE 45 Light"/>
                <w:sz w:val="20"/>
                <w:szCs w:val="20"/>
              </w:rPr>
            </w:pPr>
          </w:p>
        </w:tc>
      </w:tr>
      <w:tr w:rsidR="000A5CAE" w:rsidRPr="00541677" w14:paraId="27BF73FC" w14:textId="77777777" w:rsidTr="00541677">
        <w:trPr>
          <w:jc w:val="center"/>
        </w:trPr>
        <w:tc>
          <w:tcPr>
            <w:tcW w:w="750" w:type="dxa"/>
            <w:tcBorders>
              <w:top w:val="single" w:sz="4" w:space="0" w:color="auto"/>
              <w:left w:val="single" w:sz="4" w:space="0" w:color="auto"/>
              <w:bottom w:val="single" w:sz="4" w:space="0" w:color="auto"/>
              <w:right w:val="single" w:sz="4" w:space="0" w:color="auto"/>
            </w:tcBorders>
            <w:vAlign w:val="center"/>
          </w:tcPr>
          <w:p w14:paraId="4F67ACD0" w14:textId="77777777" w:rsidR="000A5CAE" w:rsidRPr="00541677" w:rsidRDefault="000A5CAE" w:rsidP="00541677">
            <w:pPr>
              <w:pStyle w:val="Normlnbezmezer"/>
              <w:jc w:val="center"/>
              <w:rPr>
                <w:rFonts w:ascii="Frutiger CE 45 Light" w:hAnsi="Frutiger CE 45 Light"/>
                <w:sz w:val="20"/>
                <w:szCs w:val="20"/>
              </w:rPr>
            </w:pPr>
          </w:p>
        </w:tc>
        <w:tc>
          <w:tcPr>
            <w:tcW w:w="2388" w:type="dxa"/>
            <w:tcBorders>
              <w:top w:val="single" w:sz="4" w:space="0" w:color="auto"/>
              <w:left w:val="single" w:sz="4" w:space="0" w:color="auto"/>
              <w:bottom w:val="single" w:sz="4" w:space="0" w:color="auto"/>
              <w:right w:val="single" w:sz="4" w:space="0" w:color="auto"/>
            </w:tcBorders>
            <w:vAlign w:val="center"/>
          </w:tcPr>
          <w:p w14:paraId="575D836C" w14:textId="77777777" w:rsidR="000A5CAE" w:rsidRPr="00541677" w:rsidRDefault="000A5CAE" w:rsidP="00541677">
            <w:pPr>
              <w:pStyle w:val="Normlnbezmezer"/>
              <w:jc w:val="center"/>
              <w:rPr>
                <w:rFonts w:ascii="Frutiger CE 45 Light" w:hAnsi="Frutiger CE 45 Light"/>
                <w:sz w:val="20"/>
                <w:szCs w:val="20"/>
              </w:rPr>
            </w:pPr>
          </w:p>
        </w:tc>
        <w:tc>
          <w:tcPr>
            <w:tcW w:w="1819" w:type="dxa"/>
            <w:tcBorders>
              <w:top w:val="single" w:sz="4" w:space="0" w:color="auto"/>
              <w:left w:val="single" w:sz="4" w:space="0" w:color="auto"/>
              <w:bottom w:val="single" w:sz="4" w:space="0" w:color="auto"/>
              <w:right w:val="single" w:sz="4" w:space="0" w:color="auto"/>
            </w:tcBorders>
            <w:vAlign w:val="center"/>
          </w:tcPr>
          <w:p w14:paraId="3987BA99" w14:textId="77777777" w:rsidR="000A5CAE" w:rsidRPr="00541677" w:rsidRDefault="000A5CAE" w:rsidP="00541677">
            <w:pPr>
              <w:pStyle w:val="Normlnbezmezer"/>
              <w:jc w:val="center"/>
              <w:rPr>
                <w:rFonts w:ascii="Frutiger CE 45 Light" w:hAnsi="Frutiger CE 45 Light"/>
                <w:sz w:val="20"/>
                <w:szCs w:val="20"/>
              </w:rPr>
            </w:pPr>
          </w:p>
        </w:tc>
        <w:tc>
          <w:tcPr>
            <w:tcW w:w="1393" w:type="dxa"/>
            <w:tcBorders>
              <w:top w:val="single" w:sz="4" w:space="0" w:color="auto"/>
              <w:left w:val="single" w:sz="4" w:space="0" w:color="auto"/>
              <w:bottom w:val="single" w:sz="4" w:space="0" w:color="auto"/>
              <w:right w:val="single" w:sz="4" w:space="0" w:color="auto"/>
            </w:tcBorders>
            <w:vAlign w:val="center"/>
          </w:tcPr>
          <w:p w14:paraId="270E5CCB" w14:textId="77777777" w:rsidR="000A5CAE" w:rsidRPr="00541677" w:rsidRDefault="000A5CAE" w:rsidP="00541677">
            <w:pPr>
              <w:pStyle w:val="Normlnbezmezer"/>
              <w:jc w:val="center"/>
              <w:rPr>
                <w:rFonts w:ascii="Frutiger CE 45 Light" w:hAnsi="Frutiger CE 45 Light"/>
                <w:sz w:val="20"/>
                <w:szCs w:val="20"/>
              </w:rPr>
            </w:pPr>
          </w:p>
        </w:tc>
        <w:tc>
          <w:tcPr>
            <w:tcW w:w="1233" w:type="dxa"/>
            <w:tcBorders>
              <w:top w:val="single" w:sz="4" w:space="0" w:color="auto"/>
              <w:left w:val="single" w:sz="4" w:space="0" w:color="auto"/>
              <w:bottom w:val="single" w:sz="4" w:space="0" w:color="auto"/>
              <w:right w:val="single" w:sz="4" w:space="0" w:color="auto"/>
            </w:tcBorders>
            <w:vAlign w:val="center"/>
          </w:tcPr>
          <w:p w14:paraId="6D0AB016" w14:textId="77777777" w:rsidR="000A5CAE" w:rsidRPr="00541677" w:rsidRDefault="000A5CAE" w:rsidP="00541677">
            <w:pPr>
              <w:pStyle w:val="Normlnbezmezer"/>
              <w:jc w:val="center"/>
              <w:rPr>
                <w:rFonts w:ascii="Frutiger CE 45 Light" w:hAnsi="Frutiger CE 45 Light"/>
                <w:sz w:val="20"/>
                <w:szCs w:val="20"/>
              </w:rPr>
            </w:pPr>
          </w:p>
        </w:tc>
        <w:tc>
          <w:tcPr>
            <w:tcW w:w="2045" w:type="dxa"/>
            <w:tcBorders>
              <w:top w:val="single" w:sz="4" w:space="0" w:color="auto"/>
              <w:left w:val="single" w:sz="4" w:space="0" w:color="auto"/>
              <w:bottom w:val="single" w:sz="4" w:space="0" w:color="auto"/>
              <w:right w:val="single" w:sz="4" w:space="0" w:color="auto"/>
            </w:tcBorders>
            <w:vAlign w:val="center"/>
          </w:tcPr>
          <w:p w14:paraId="4E121BC0" w14:textId="77777777" w:rsidR="000A5CAE" w:rsidRPr="00541677" w:rsidRDefault="000A5CAE" w:rsidP="00541677">
            <w:pPr>
              <w:pStyle w:val="Normlnbezmezer"/>
              <w:jc w:val="center"/>
              <w:rPr>
                <w:rFonts w:ascii="Frutiger CE 45 Light" w:hAnsi="Frutiger CE 45 Light"/>
                <w:sz w:val="20"/>
                <w:szCs w:val="20"/>
              </w:rPr>
            </w:pPr>
          </w:p>
        </w:tc>
      </w:tr>
    </w:tbl>
    <w:p w14:paraId="6BE02366" w14:textId="77777777" w:rsidR="00025FEF" w:rsidRDefault="00025FEF" w:rsidP="00025FEF"/>
    <w:p w14:paraId="10BAFD90" w14:textId="77777777" w:rsidR="00025FEF" w:rsidRDefault="00025FEF" w:rsidP="00025FEF">
      <w:r>
        <w:t>V……………………</w:t>
      </w:r>
      <w:proofErr w:type="gramStart"/>
      <w:r>
        <w:t>…….</w:t>
      </w:r>
      <w:proofErr w:type="gramEnd"/>
      <w:r>
        <w:t>…….. dne: ………………</w:t>
      </w:r>
      <w:proofErr w:type="gramStart"/>
      <w:r>
        <w:t>…….</w:t>
      </w:r>
      <w:proofErr w:type="gramEnd"/>
      <w:r>
        <w:t>.</w:t>
      </w:r>
    </w:p>
    <w:p w14:paraId="709E3A60" w14:textId="77777777" w:rsidR="00025FEF" w:rsidRDefault="00025FEF" w:rsidP="00025FEF"/>
    <w:p w14:paraId="01327681" w14:textId="77777777" w:rsidR="00025FEF" w:rsidRDefault="00025FEF" w:rsidP="00025FEF"/>
    <w:p w14:paraId="17B5F424" w14:textId="77777777" w:rsidR="00025FEF" w:rsidRDefault="00025FEF" w:rsidP="00541677">
      <w:pPr>
        <w:pStyle w:val="Normlnbezmezer"/>
        <w:tabs>
          <w:tab w:val="center" w:pos="5670"/>
        </w:tabs>
      </w:pPr>
      <w:r>
        <w:tab/>
        <w:t>…………………..………...…………………………………………..</w:t>
      </w:r>
    </w:p>
    <w:p w14:paraId="740DD93D" w14:textId="45F1B4C4" w:rsidR="00025FEF" w:rsidRDefault="00025FEF" w:rsidP="00541677">
      <w:pPr>
        <w:pStyle w:val="Normlnbezmezer"/>
        <w:tabs>
          <w:tab w:val="center" w:pos="5670"/>
        </w:tabs>
      </w:pPr>
      <w:r>
        <w:tab/>
        <w:t>jméno a podpis osoby oprávněné jednat za uchazeče</w:t>
      </w:r>
      <w:r w:rsidR="007277B3">
        <w:rPr>
          <w:rStyle w:val="Znakapoznpodarou"/>
        </w:rPr>
        <w:footnoteReference w:id="6"/>
      </w:r>
    </w:p>
    <w:p w14:paraId="0425B04E" w14:textId="77777777" w:rsidR="007277B3" w:rsidRDefault="007277B3" w:rsidP="00851005">
      <w:pPr>
        <w:pStyle w:val="vod"/>
        <w:sectPr w:rsidR="007277B3" w:rsidSect="00541677">
          <w:footnotePr>
            <w:numRestart w:val="eachSect"/>
          </w:footnotePr>
          <w:pgSz w:w="11906" w:h="16838" w:code="9"/>
          <w:pgMar w:top="1985" w:right="1418" w:bottom="1418" w:left="1418" w:header="567" w:footer="567" w:gutter="0"/>
          <w:cols w:space="708"/>
          <w:docGrid w:linePitch="360"/>
        </w:sectPr>
      </w:pPr>
    </w:p>
    <w:p w14:paraId="55D8FE58" w14:textId="0C17EC63" w:rsidR="00851E33" w:rsidRDefault="00541677" w:rsidP="00541677">
      <w:pPr>
        <w:pStyle w:val="vod"/>
      </w:pPr>
      <w:bookmarkStart w:id="132" w:name="_Toc268848694"/>
      <w:bookmarkStart w:id="133" w:name="_Toc268848809"/>
      <w:bookmarkStart w:id="134" w:name="_Toc268850031"/>
      <w:bookmarkStart w:id="135" w:name="_Toc500850890"/>
      <w:bookmarkEnd w:id="130"/>
      <w:r w:rsidRPr="000A5CAE">
        <w:lastRenderedPageBreak/>
        <w:t xml:space="preserve">Příloha č. 4 – </w:t>
      </w:r>
      <w:r w:rsidR="009F7EB3" w:rsidRPr="000A5CAE">
        <w:t>Čestné prohlášení účastníka o akceptaci zadávacích podmínek</w:t>
      </w:r>
      <w:bookmarkEnd w:id="132"/>
      <w:bookmarkEnd w:id="133"/>
      <w:bookmarkEnd w:id="134"/>
      <w:bookmarkEnd w:id="135"/>
    </w:p>
    <w:p w14:paraId="00A26A30" w14:textId="32A9976C" w:rsidR="00851E33" w:rsidRDefault="00851E33" w:rsidP="00851E33">
      <w:pPr>
        <w:shd w:val="clear" w:color="auto" w:fill="A6A6A6"/>
        <w:jc w:val="center"/>
        <w:rPr>
          <w:rFonts w:cs="Arial"/>
          <w:szCs w:val="20"/>
        </w:rPr>
      </w:pPr>
      <w:r>
        <w:rPr>
          <w:rFonts w:cs="Arial"/>
          <w:szCs w:val="20"/>
        </w:rPr>
        <w:t>k zakázce „</w:t>
      </w:r>
      <w:r w:rsidR="000A5CAE" w:rsidRPr="000A5CAE">
        <w:t>Nízkozdvižn</w:t>
      </w:r>
      <w:r w:rsidR="004B2B5E">
        <w:t>ý manipulační v</w:t>
      </w:r>
      <w:r w:rsidR="000A5CAE" w:rsidRPr="000A5CAE">
        <w:t>ozík</w:t>
      </w:r>
      <w:r>
        <w:rPr>
          <w:rFonts w:cs="Arial"/>
          <w:szCs w:val="20"/>
        </w:rPr>
        <w:t>“</w:t>
      </w:r>
    </w:p>
    <w:p w14:paraId="71D05C58" w14:textId="77777777" w:rsidR="00851E33" w:rsidRDefault="00851E33" w:rsidP="00851E33"/>
    <w:p w14:paraId="6173A2EA" w14:textId="77777777" w:rsidR="00851E33" w:rsidRDefault="00851E33" w:rsidP="00851E33">
      <w:r>
        <w:t xml:space="preserve">Čestně prohlašuji, že: </w:t>
      </w:r>
    </w:p>
    <w:p w14:paraId="2C3DD5A2" w14:textId="77777777" w:rsidR="00851E33" w:rsidRPr="00541677" w:rsidRDefault="00851E33" w:rsidP="00541677">
      <w:pPr>
        <w:pStyle w:val="Odstavecseseznamem"/>
        <w:numPr>
          <w:ilvl w:val="0"/>
          <w:numId w:val="43"/>
        </w:numPr>
      </w:pPr>
      <w:r w:rsidRPr="00541677">
        <w:t>veškeré údaje a informace, které jsem ve své nabídce uvedl jako účastník o předmětnou zakázku, jsou pravdivé a odpovídají skutečnosti;</w:t>
      </w:r>
    </w:p>
    <w:p w14:paraId="5B396D89" w14:textId="5C4FF564" w:rsidR="00851E33" w:rsidRDefault="00851E33" w:rsidP="00541677">
      <w:pPr>
        <w:pStyle w:val="Odstavecseseznamem"/>
        <w:numPr>
          <w:ilvl w:val="0"/>
          <w:numId w:val="43"/>
        </w:numPr>
      </w:pPr>
      <w:r w:rsidRPr="00541677">
        <w:t>veškeré doklady a dokumenty, kterými jako účastník o předmětnou zakázku prokazuji svoji kvalifikaci, jsou věrohodné, pravdivé a odpovídají skutečnosti;</w:t>
      </w:r>
    </w:p>
    <w:p w14:paraId="0285D84C" w14:textId="0F7339FC" w:rsidR="00315A3F" w:rsidRPr="00541677" w:rsidRDefault="00315A3F" w:rsidP="00541677">
      <w:pPr>
        <w:pStyle w:val="Odstavecseseznamem"/>
        <w:numPr>
          <w:ilvl w:val="0"/>
          <w:numId w:val="43"/>
        </w:numPr>
      </w:pPr>
      <w:r>
        <w:t>nabídková cena odpovídá nabízené technické specifikaci zařízení/stroje a dále zahrnuje veškeré související náklady dodavatele v souladu s </w:t>
      </w:r>
      <w:r w:rsidRPr="000A5CAE">
        <w:t>požadavky uvedenými v bodě 4.2 zadávací dokumentace;</w:t>
      </w:r>
    </w:p>
    <w:p w14:paraId="452BF7C3" w14:textId="77777777" w:rsidR="00851E33" w:rsidRPr="00541677" w:rsidRDefault="00851E33" w:rsidP="00541677">
      <w:pPr>
        <w:pStyle w:val="Odstavecseseznamem"/>
        <w:numPr>
          <w:ilvl w:val="0"/>
          <w:numId w:val="43"/>
        </w:numPr>
      </w:pPr>
      <w:r w:rsidRPr="00541677">
        <w:t xml:space="preserve">akceptuji zadávací lhůtu, stanovenou zadavatelem </w:t>
      </w:r>
      <w:r w:rsidRPr="000A5CAE">
        <w:t>v bodě 9.2 zadávací dokumentace, tj. 90 dnů od ukončení lhůty pro podání nabídky;</w:t>
      </w:r>
    </w:p>
    <w:p w14:paraId="42CCC942" w14:textId="77777777" w:rsidR="00851E33" w:rsidRPr="00541677" w:rsidRDefault="00851E33" w:rsidP="00541677">
      <w:pPr>
        <w:pStyle w:val="Odstavecseseznamem"/>
        <w:numPr>
          <w:ilvl w:val="0"/>
          <w:numId w:val="43"/>
        </w:numPr>
      </w:pPr>
      <w:r w:rsidRPr="00541677">
        <w:t>nejsem poddodavatelem, jehož prostřednictvím jiný dodavatel v tomtéž výběrovém řízení prokazuje kvalifikaci;</w:t>
      </w:r>
    </w:p>
    <w:p w14:paraId="4551C583" w14:textId="77777777" w:rsidR="00851E33" w:rsidRPr="00541677" w:rsidRDefault="00851E33" w:rsidP="00541677">
      <w:pPr>
        <w:pStyle w:val="Odstavecseseznamem"/>
        <w:numPr>
          <w:ilvl w:val="0"/>
          <w:numId w:val="43"/>
        </w:numPr>
      </w:pPr>
      <w:r w:rsidRPr="00541677">
        <w:t>jsem si vědom skutečnosti, že uvedením nepravdivých údajů, nebo předložením falešných dokladů, či dokumentů v nabídce bych se mohl dopustit správního deliktu.</w:t>
      </w:r>
    </w:p>
    <w:p w14:paraId="6D1318F1" w14:textId="77777777" w:rsidR="00851E33" w:rsidRDefault="00851E33" w:rsidP="00851E33">
      <w:r>
        <w:t xml:space="preserve">Dále prohlašuji místopřísežně, že jsem se v plném rozsahu seznámil se zadávací dokumentací a zadávacími podmínkami, že jsem si před podáním nabídky vyjasnil veškerá sporná ustanovení, nebo technické nejasnosti a že souhlasím s podmínkami zadání v zadávací dokumentaci, nečiním k nim žádné výhrady a považuji je za závazné pro případné uzavření smlouvy se zadavatelem. </w:t>
      </w:r>
    </w:p>
    <w:p w14:paraId="65F7990E" w14:textId="77777777" w:rsidR="00851E33" w:rsidRDefault="00851E33" w:rsidP="00851E33">
      <w:pPr>
        <w:spacing w:before="100" w:beforeAutospacing="1"/>
        <w:rPr>
          <w:rFonts w:cs="Arial"/>
          <w:szCs w:val="20"/>
          <w:highlight w:val="yellow"/>
        </w:rPr>
      </w:pPr>
    </w:p>
    <w:p w14:paraId="66B79B7B" w14:textId="77777777" w:rsidR="00851E33" w:rsidRDefault="00851E33" w:rsidP="00851E33">
      <w:r>
        <w:t>V……………………</w:t>
      </w:r>
      <w:proofErr w:type="gramStart"/>
      <w:r>
        <w:t>…….</w:t>
      </w:r>
      <w:proofErr w:type="gramEnd"/>
      <w:r>
        <w:t>…….., dne: ……………………..</w:t>
      </w:r>
    </w:p>
    <w:p w14:paraId="2CD49F04" w14:textId="77777777" w:rsidR="00851E33" w:rsidRDefault="00851E33" w:rsidP="00851E33"/>
    <w:p w14:paraId="73E5346B" w14:textId="77777777" w:rsidR="00851E33" w:rsidRDefault="00851E33" w:rsidP="00851E33"/>
    <w:p w14:paraId="3B18D027" w14:textId="77777777" w:rsidR="00851E33" w:rsidRDefault="00851E33" w:rsidP="00851E33">
      <w:pPr>
        <w:tabs>
          <w:tab w:val="center" w:pos="5103"/>
        </w:tabs>
      </w:pPr>
      <w:r>
        <w:tab/>
        <w:t>…………………..………...…………………………………………..</w:t>
      </w:r>
    </w:p>
    <w:p w14:paraId="2FBACD35" w14:textId="66E2A8C5" w:rsidR="00C66408" w:rsidRDefault="00851E33" w:rsidP="003C0A0B">
      <w:pPr>
        <w:tabs>
          <w:tab w:val="center" w:pos="5103"/>
        </w:tabs>
      </w:pPr>
      <w:r>
        <w:tab/>
        <w:t>jméno a podpis osoby oprávněné jednat za účastníka</w:t>
      </w:r>
      <w:r>
        <w:rPr>
          <w:rStyle w:val="Znakapoznpodarou"/>
          <w:rFonts w:ascii="Calibri" w:hAnsi="Calibri"/>
        </w:rPr>
        <w:footnoteReference w:id="7"/>
      </w:r>
      <w:bookmarkEnd w:id="0"/>
    </w:p>
    <w:sectPr w:rsidR="00C66408" w:rsidSect="00541677">
      <w:footnotePr>
        <w:numRestart w:val="eachSect"/>
      </w:footnotePr>
      <w:pgSz w:w="11906" w:h="16838" w:code="9"/>
      <w:pgMar w:top="1985"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B7682" w14:textId="77777777" w:rsidR="00441285" w:rsidRDefault="00441285">
      <w:r>
        <w:separator/>
      </w:r>
    </w:p>
    <w:p w14:paraId="678E292C" w14:textId="77777777" w:rsidR="00441285" w:rsidRDefault="00441285"/>
    <w:p w14:paraId="53CE75EB" w14:textId="77777777" w:rsidR="00441285" w:rsidRDefault="00441285"/>
    <w:p w14:paraId="328E98A8" w14:textId="77777777" w:rsidR="00441285" w:rsidRDefault="00441285"/>
  </w:endnote>
  <w:endnote w:type="continuationSeparator" w:id="0">
    <w:p w14:paraId="79A8C9DE" w14:textId="77777777" w:rsidR="00441285" w:rsidRDefault="00441285">
      <w:r>
        <w:continuationSeparator/>
      </w:r>
    </w:p>
    <w:p w14:paraId="5B553817" w14:textId="77777777" w:rsidR="00441285" w:rsidRDefault="00441285"/>
    <w:p w14:paraId="6F55C0AA" w14:textId="77777777" w:rsidR="00441285" w:rsidRDefault="00441285"/>
    <w:p w14:paraId="47CD32B1" w14:textId="77777777" w:rsidR="00441285" w:rsidRDefault="004412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CE 45 Light">
    <w:altName w:val="Microsoft YaHei"/>
    <w:charset w:val="EE"/>
    <w:family w:val="auto"/>
    <w:pitch w:val="variable"/>
    <w:sig w:usb0="80000027"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Franklin Gothic Book">
    <w:altName w:val="Franklin Gothic Medium"/>
    <w:panose1 w:val="020B0503020102020204"/>
    <w:charset w:val="EE"/>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UnicodeMS">
    <w:altName w:val="MS Gothic"/>
    <w:panose1 w:val="00000000000000000000"/>
    <w:charset w:val="80"/>
    <w:family w:val="swiss"/>
    <w:notTrueType/>
    <w:pitch w:val="default"/>
    <w:sig w:usb0="00000001" w:usb1="08070000" w:usb2="00000010" w:usb3="00000000" w:csb0="00020000" w:csb1="00000000"/>
  </w:font>
  <w:font w:name="OpenSymbol">
    <w:altName w:val="Arial Unicode MS"/>
    <w:charset w:val="00"/>
    <w:family w:val="auto"/>
    <w:pitch w:val="variable"/>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E8193" w14:textId="00021AFC" w:rsidR="009050A3" w:rsidRDefault="009050A3" w:rsidP="00D03F35">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6113623"/>
      <w:docPartObj>
        <w:docPartGallery w:val="Page Numbers (Bottom of Page)"/>
        <w:docPartUnique/>
      </w:docPartObj>
    </w:sdtPr>
    <w:sdtContent>
      <w:p w14:paraId="70E41588" w14:textId="77625EC3" w:rsidR="009050A3" w:rsidRDefault="009050A3" w:rsidP="00D03F35">
        <w:pPr>
          <w:pStyle w:val="Zpat"/>
          <w:jc w:val="right"/>
        </w:pPr>
        <w:r>
          <w:fldChar w:fldCharType="begin"/>
        </w:r>
        <w:r>
          <w:instrText>PAGE   \* MERGEFORMAT</w:instrText>
        </w:r>
        <w:r>
          <w:fldChar w:fldCharType="separate"/>
        </w:r>
        <w:r w:rsidR="00C10A7E">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DF235" w14:textId="77777777" w:rsidR="00441285" w:rsidRPr="00B7576A" w:rsidRDefault="00441285" w:rsidP="00B7576A">
      <w:pPr>
        <w:pStyle w:val="Zpat"/>
      </w:pPr>
      <w:r>
        <w:separator/>
      </w:r>
    </w:p>
  </w:footnote>
  <w:footnote w:type="continuationSeparator" w:id="0">
    <w:p w14:paraId="59B46044" w14:textId="77777777" w:rsidR="00441285" w:rsidRPr="00B7576A" w:rsidRDefault="00441285" w:rsidP="00B7576A">
      <w:pPr>
        <w:pStyle w:val="Zpat"/>
      </w:pPr>
      <w:r>
        <w:separator/>
      </w:r>
    </w:p>
  </w:footnote>
  <w:footnote w:id="1">
    <w:p w14:paraId="2BFC5153" w14:textId="399C396A" w:rsidR="009050A3" w:rsidRPr="000A5CAE" w:rsidRDefault="009050A3">
      <w:pPr>
        <w:pStyle w:val="Textpoznpodarou"/>
        <w:rPr>
          <w:rFonts w:asciiTheme="minorHAnsi" w:hAnsiTheme="minorHAnsi" w:cstheme="minorHAnsi"/>
          <w:sz w:val="22"/>
          <w:szCs w:val="22"/>
        </w:rPr>
      </w:pPr>
      <w:r w:rsidRPr="000A5CAE">
        <w:rPr>
          <w:rStyle w:val="Znakapoznpodarou"/>
          <w:rFonts w:asciiTheme="minorHAnsi" w:hAnsiTheme="minorHAnsi" w:cstheme="minorHAnsi"/>
          <w:sz w:val="22"/>
          <w:szCs w:val="22"/>
        </w:rPr>
        <w:footnoteRef/>
      </w:r>
      <w:r w:rsidRPr="000A5CAE">
        <w:rPr>
          <w:rFonts w:asciiTheme="minorHAnsi" w:hAnsiTheme="minorHAnsi" w:cstheme="minorHAnsi"/>
          <w:sz w:val="22"/>
          <w:szCs w:val="22"/>
        </w:rPr>
        <w:t xml:space="preserve"> Osobou oprávněnou se rozumí statutární orgán účastníka (v případě, že za účastníka mohou jednat členové statutárního orgánu pouze společně, je nutné uvést všechny takové členy statutárního orgánu) nebo statutárním orgánem účastníka písemně zmocněná osoba, v případě takového pověření musí být součástí nabídky originál nebo úředně ověřená kopie plné moci (nebo jiného obdobného dokumentu) s úředně ověřeným podpisem zmocnitele.</w:t>
      </w:r>
    </w:p>
  </w:footnote>
  <w:footnote w:id="2">
    <w:p w14:paraId="59FCF129" w14:textId="77777777" w:rsidR="009050A3" w:rsidRPr="000A5CAE" w:rsidRDefault="009050A3" w:rsidP="00851E33">
      <w:pPr>
        <w:pStyle w:val="Textpoznpodarou"/>
        <w:rPr>
          <w:rFonts w:asciiTheme="minorHAnsi" w:hAnsiTheme="minorHAnsi" w:cstheme="minorHAnsi"/>
          <w:sz w:val="22"/>
          <w:szCs w:val="22"/>
        </w:rPr>
      </w:pPr>
      <w:r w:rsidRPr="004C3497">
        <w:rPr>
          <w:rStyle w:val="Znakapoznpodarou"/>
          <w:rFonts w:ascii="Frutiger CE 45 Light" w:hAnsi="Frutiger CE 45 Light"/>
        </w:rPr>
        <w:footnoteRef/>
      </w:r>
      <w:r w:rsidRPr="007277B3">
        <w:rPr>
          <w:rFonts w:ascii="Frutiger CE 45 Light" w:hAnsi="Frutiger CE 45 Light"/>
        </w:rPr>
        <w:t xml:space="preserve"> § </w:t>
      </w:r>
      <w:r w:rsidRPr="000A5CAE">
        <w:rPr>
          <w:rFonts w:asciiTheme="minorHAnsi" w:hAnsiTheme="minorHAnsi" w:cstheme="minorHAnsi"/>
          <w:sz w:val="22"/>
          <w:szCs w:val="22"/>
        </w:rPr>
        <w:t>187 občanského zákoníku.</w:t>
      </w:r>
    </w:p>
  </w:footnote>
  <w:footnote w:id="3">
    <w:p w14:paraId="57BC9360" w14:textId="77777777" w:rsidR="009050A3" w:rsidRPr="000A5CAE" w:rsidRDefault="009050A3" w:rsidP="00851E33">
      <w:pPr>
        <w:pStyle w:val="Textpoznpodarou"/>
        <w:rPr>
          <w:rFonts w:asciiTheme="minorHAnsi" w:hAnsiTheme="minorHAnsi" w:cstheme="minorHAnsi"/>
          <w:sz w:val="22"/>
          <w:szCs w:val="22"/>
        </w:rPr>
      </w:pPr>
      <w:r w:rsidRPr="000A5CAE">
        <w:rPr>
          <w:rStyle w:val="Znakapoznpodarou"/>
          <w:rFonts w:asciiTheme="minorHAnsi" w:hAnsiTheme="minorHAnsi" w:cstheme="minorHAnsi"/>
          <w:sz w:val="22"/>
          <w:szCs w:val="22"/>
        </w:rPr>
        <w:footnoteRef/>
      </w:r>
      <w:r w:rsidRPr="000A5CAE">
        <w:rPr>
          <w:rFonts w:asciiTheme="minorHAnsi" w:hAnsiTheme="minorHAnsi" w:cstheme="minorHAnsi"/>
          <w:sz w:val="22"/>
          <w:szCs w:val="22"/>
        </w:rPr>
        <w:t xml:space="preserve"> § 136 zákona č. 182/2006 Sb., o úpadku a způsobech jeho řešení (insolvenční zákon), ve znění pozdějších předpisů.</w:t>
      </w:r>
    </w:p>
  </w:footnote>
  <w:footnote w:id="4">
    <w:p w14:paraId="786EAFC6" w14:textId="6E33B478" w:rsidR="009050A3" w:rsidRPr="000A5CAE" w:rsidRDefault="009050A3" w:rsidP="00851E33">
      <w:pPr>
        <w:pStyle w:val="Textpoznpodarou"/>
        <w:rPr>
          <w:rFonts w:asciiTheme="minorHAnsi" w:hAnsiTheme="minorHAnsi" w:cstheme="minorHAnsi"/>
          <w:sz w:val="22"/>
          <w:szCs w:val="22"/>
        </w:rPr>
      </w:pPr>
      <w:r w:rsidRPr="000A5CAE">
        <w:rPr>
          <w:rStyle w:val="Znakapoznpodarou"/>
          <w:rFonts w:asciiTheme="minorHAnsi" w:hAnsiTheme="minorHAnsi" w:cstheme="minorHAnsi"/>
          <w:sz w:val="22"/>
          <w:szCs w:val="22"/>
        </w:rPr>
        <w:footnoteRef/>
      </w:r>
      <w:r w:rsidRPr="000A5CAE">
        <w:rPr>
          <w:rFonts w:asciiTheme="minorHAnsi" w:hAnsiTheme="minorHAnsi" w:cstheme="minorHAnsi"/>
          <w:sz w:val="22"/>
          <w:szCs w:val="22"/>
        </w:rPr>
        <w:t> Například zákon č. 21/1992 Sb., o bankách, ve znění pozdějších předpisů, zákon č. 87/1995 Sb., o spořitelnách a úvěrních družstvech a některých opatřeních s tím souvisejících a o doplnění zákona České národní rady č. 586/1992 Sb., o daních z příjmů, ve znění pozdějších předpisů, zákon č. 363/1999 Sb., o pojišťovnictví a o změně některých souvisejících zákonů.</w:t>
      </w:r>
    </w:p>
  </w:footnote>
  <w:footnote w:id="5">
    <w:p w14:paraId="495A4055" w14:textId="0928B51B" w:rsidR="009050A3" w:rsidRPr="000A5CAE" w:rsidRDefault="009050A3" w:rsidP="00851E33">
      <w:pPr>
        <w:pStyle w:val="Textpoznpodarou"/>
        <w:rPr>
          <w:rFonts w:asciiTheme="minorHAnsi" w:hAnsiTheme="minorHAnsi" w:cstheme="minorHAnsi"/>
          <w:sz w:val="22"/>
          <w:szCs w:val="22"/>
        </w:rPr>
      </w:pPr>
      <w:r w:rsidRPr="000A5CAE">
        <w:rPr>
          <w:rStyle w:val="Znakapoznpodarou"/>
          <w:rFonts w:asciiTheme="minorHAnsi" w:hAnsiTheme="minorHAnsi" w:cstheme="minorHAnsi"/>
          <w:sz w:val="22"/>
          <w:szCs w:val="22"/>
        </w:rPr>
        <w:footnoteRef/>
      </w:r>
      <w:r w:rsidRPr="000A5CAE">
        <w:rPr>
          <w:rFonts w:asciiTheme="minorHAnsi" w:hAnsiTheme="minorHAnsi" w:cstheme="minorHAnsi"/>
          <w:sz w:val="22"/>
          <w:szCs w:val="22"/>
        </w:rPr>
        <w:t> Osobou oprávněnou se rozumí statutární orgán účastníka (v případě, že za účastníka mohou jednat členové statutárního orgánu pouze společně, je nutné uvést všechny takové členy statutárního orgánu) nebo statutárním orgánem účastníka písemně zmocněná osoba, v případě takového pověření musí být součástí nabídky originál nebo úředně ověřená kopie plné moci (nebo jiného obdobného dokumentu) s úředně ověřeným podpisem zmocnitele.</w:t>
      </w:r>
    </w:p>
  </w:footnote>
  <w:footnote w:id="6">
    <w:p w14:paraId="64B0A0DD" w14:textId="6495DF27" w:rsidR="009050A3" w:rsidRPr="000A5CAE" w:rsidRDefault="009050A3">
      <w:pPr>
        <w:pStyle w:val="Textpoznpodarou"/>
        <w:rPr>
          <w:rFonts w:asciiTheme="minorHAnsi" w:hAnsiTheme="minorHAnsi" w:cstheme="minorHAnsi"/>
          <w:sz w:val="22"/>
          <w:szCs w:val="22"/>
        </w:rPr>
      </w:pPr>
      <w:r w:rsidRPr="000A5CAE">
        <w:rPr>
          <w:rStyle w:val="Znakapoznpodarou"/>
          <w:rFonts w:asciiTheme="minorHAnsi" w:hAnsiTheme="minorHAnsi" w:cstheme="minorHAnsi"/>
          <w:sz w:val="22"/>
          <w:szCs w:val="22"/>
        </w:rPr>
        <w:footnoteRef/>
      </w:r>
      <w:r w:rsidRPr="000A5CAE">
        <w:rPr>
          <w:rFonts w:asciiTheme="minorHAnsi" w:hAnsiTheme="minorHAnsi" w:cstheme="minorHAnsi"/>
          <w:sz w:val="22"/>
          <w:szCs w:val="22"/>
        </w:rPr>
        <w:t xml:space="preserve"> Osobou oprávněnou se rozumí statutární orgán účastníka (v případě, že za účastníka mohou jednat členové statutárního orgánu pouze společně, je nutné uvést všechny takové členy statutárního orgánu) nebo statutárním orgánem účastníka písemně zmocněná osoba, v případě takového pověření musí být součástí nabídky originál nebo úředně ověřená kopie plné moci (nebo jiného obdobného dokumentu) s úředně ověřeným podpisem zmocnitele.</w:t>
      </w:r>
    </w:p>
  </w:footnote>
  <w:footnote w:id="7">
    <w:p w14:paraId="2662CB08" w14:textId="0244D14E" w:rsidR="009050A3" w:rsidRPr="007277B3" w:rsidRDefault="009050A3" w:rsidP="00851E33">
      <w:pPr>
        <w:pStyle w:val="Textpoznpodarou"/>
        <w:rPr>
          <w:rFonts w:ascii="Frutiger CE 45 Light" w:hAnsi="Frutiger CE 45 Light"/>
        </w:rPr>
      </w:pPr>
      <w:r w:rsidRPr="007277B3">
        <w:rPr>
          <w:rStyle w:val="Znakapoznpodarou"/>
          <w:rFonts w:ascii="Frutiger CE 45 Light" w:hAnsi="Frutiger CE 45 Light"/>
        </w:rPr>
        <w:footnoteRef/>
      </w:r>
      <w:r w:rsidRPr="007277B3">
        <w:rPr>
          <w:rFonts w:ascii="Frutiger CE 45 Light" w:hAnsi="Frutiger CE 45 Light"/>
        </w:rPr>
        <w:t xml:space="preserve"> </w:t>
      </w:r>
      <w:r w:rsidRPr="000A5CAE">
        <w:rPr>
          <w:rFonts w:asciiTheme="minorHAnsi" w:hAnsiTheme="minorHAnsi" w:cstheme="minorHAnsi"/>
          <w:sz w:val="22"/>
          <w:szCs w:val="22"/>
        </w:rPr>
        <w:t>Osobou oprávněnou se rozumí statutární orgán účastníka (v případě, že za účastníka mohou jednat členové statutárního orgánu pouze společně, je nutné uvést všechny takové členy statutárního orgánu) nebo statutárním zástupcem písemně pověřená osoba (v případě takového pověření musí být součástí nabídky plná moc nebo jiný obdobný dokument).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5" w:type="dxa"/>
      <w:tblLayout w:type="fixed"/>
      <w:tblCellMar>
        <w:left w:w="70" w:type="dxa"/>
        <w:right w:w="70" w:type="dxa"/>
      </w:tblCellMar>
      <w:tblLook w:val="0000" w:firstRow="0" w:lastRow="0" w:firstColumn="0" w:lastColumn="0" w:noHBand="0" w:noVBand="0"/>
    </w:tblPr>
    <w:tblGrid>
      <w:gridCol w:w="5894"/>
      <w:gridCol w:w="3168"/>
    </w:tblGrid>
    <w:tr w:rsidR="009050A3" w14:paraId="3D29C6CD" w14:textId="77777777" w:rsidTr="00851E33">
      <w:trPr>
        <w:cantSplit/>
        <w:trHeight w:val="970"/>
      </w:trPr>
      <w:tc>
        <w:tcPr>
          <w:tcW w:w="5994" w:type="dxa"/>
          <w:tcBorders>
            <w:top w:val="single" w:sz="4" w:space="0" w:color="000000"/>
            <w:left w:val="single" w:sz="4" w:space="0" w:color="000000"/>
            <w:bottom w:val="single" w:sz="4" w:space="0" w:color="000000"/>
          </w:tcBorders>
          <w:vAlign w:val="center"/>
        </w:tcPr>
        <w:p w14:paraId="7415F70A" w14:textId="77777777" w:rsidR="009050A3" w:rsidRDefault="009050A3" w:rsidP="00944247">
          <w:pPr>
            <w:pStyle w:val="Nzev0"/>
            <w:spacing w:before="0" w:after="0"/>
          </w:pPr>
          <w:bookmarkStart w:id="7" w:name="_Hlk500155700"/>
          <w:r>
            <w:t>ZADÁVACÍ DOKUMENTACE</w:t>
          </w:r>
        </w:p>
      </w:tc>
      <w:tc>
        <w:tcPr>
          <w:tcW w:w="3220" w:type="dxa"/>
          <w:tcBorders>
            <w:top w:val="single" w:sz="4" w:space="0" w:color="000000"/>
            <w:left w:val="single" w:sz="4" w:space="0" w:color="000000"/>
            <w:bottom w:val="single" w:sz="4" w:space="0" w:color="000000"/>
            <w:right w:val="single" w:sz="4" w:space="0" w:color="000000"/>
          </w:tcBorders>
          <w:vAlign w:val="center"/>
        </w:tcPr>
        <w:p w14:paraId="09B3434E" w14:textId="77777777" w:rsidR="009050A3" w:rsidRDefault="009050A3" w:rsidP="00851E33">
          <w:pPr>
            <w:pStyle w:val="Zhlav"/>
            <w:jc w:val="center"/>
          </w:pPr>
          <w:r>
            <w:rPr>
              <w:noProof/>
            </w:rPr>
            <w:drawing>
              <wp:inline distT="0" distB="0" distL="0" distR="0" wp14:anchorId="3E2FEA57" wp14:editId="4F3DE751">
                <wp:extent cx="1760220" cy="48006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760220" cy="480060"/>
                        </a:xfrm>
                        <a:prstGeom prst="rect">
                          <a:avLst/>
                        </a:prstGeom>
                        <a:noFill/>
                        <a:ln w="9525">
                          <a:noFill/>
                          <a:miter lim="800000"/>
                          <a:headEnd/>
                          <a:tailEnd/>
                        </a:ln>
                      </pic:spPr>
                    </pic:pic>
                  </a:graphicData>
                </a:graphic>
              </wp:inline>
            </w:drawing>
          </w:r>
        </w:p>
      </w:tc>
    </w:tr>
    <w:bookmarkEnd w:id="7"/>
  </w:tbl>
  <w:p w14:paraId="06BC7A8C" w14:textId="77777777" w:rsidR="009050A3" w:rsidRDefault="009050A3" w:rsidP="0094424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66928EC4"/>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00000002"/>
    <w:multiLevelType w:val="multilevel"/>
    <w:tmpl w:val="00000002"/>
    <w:name w:val="WW8Num2"/>
    <w:lvl w:ilvl="0">
      <w:start w:val="1"/>
      <w:numFmt w:val="decimal"/>
      <w:pStyle w:val="Styl1"/>
      <w:lvlText w:val="%1."/>
      <w:lvlJc w:val="left"/>
      <w:pPr>
        <w:tabs>
          <w:tab w:val="num" w:pos="360"/>
        </w:tabs>
        <w:ind w:left="360" w:hanging="360"/>
      </w:pPr>
      <w:rPr>
        <w:rFonts w:cs="Times New Roman"/>
      </w:rPr>
    </w:lvl>
    <w:lvl w:ilvl="1">
      <w:start w:val="1"/>
      <w:numFmt w:val="decimal"/>
      <w:pStyle w:val="StylStyl2Calibri12b"/>
      <w:lvlText w:val="%1.%2."/>
      <w:lvlJc w:val="left"/>
      <w:pPr>
        <w:tabs>
          <w:tab w:val="num" w:pos="432"/>
        </w:tabs>
        <w:ind w:left="43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5AA711E"/>
    <w:multiLevelType w:val="multilevel"/>
    <w:tmpl w:val="7E7E3DEC"/>
    <w:lvl w:ilvl="0">
      <w:start w:val="1"/>
      <w:numFmt w:val="decimal"/>
      <w:lvlText w:val="%1."/>
      <w:lvlJc w:val="left"/>
      <w:pPr>
        <w:ind w:left="360" w:hanging="360"/>
      </w:pPr>
      <w:rPr>
        <w:rFonts w:ascii="Calibri" w:hAnsi="Calibri" w:cs="Times New Roman" w:hint="default"/>
        <w:sz w:val="24"/>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 w15:restartNumberingAfterBreak="0">
    <w:nsid w:val="071C5FA2"/>
    <w:multiLevelType w:val="hybridMultilevel"/>
    <w:tmpl w:val="489CF2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76A0B64"/>
    <w:multiLevelType w:val="multilevel"/>
    <w:tmpl w:val="B6C42C02"/>
    <w:numStyleLink w:val="Seznamvcerovov"/>
  </w:abstractNum>
  <w:abstractNum w:abstractNumId="5" w15:restartNumberingAfterBreak="0">
    <w:nsid w:val="093C01E8"/>
    <w:multiLevelType w:val="multilevel"/>
    <w:tmpl w:val="560C9608"/>
    <w:numStyleLink w:val="Odrkyvcerovov"/>
  </w:abstractNum>
  <w:abstractNum w:abstractNumId="6" w15:restartNumberingAfterBreak="0">
    <w:nsid w:val="0FA9710F"/>
    <w:multiLevelType w:val="multilevel"/>
    <w:tmpl w:val="560C9608"/>
    <w:numStyleLink w:val="Odrkyvcerovov"/>
  </w:abstractNum>
  <w:abstractNum w:abstractNumId="7" w15:restartNumberingAfterBreak="0">
    <w:nsid w:val="108D347D"/>
    <w:multiLevelType w:val="hybridMultilevel"/>
    <w:tmpl w:val="8842AB5C"/>
    <w:lvl w:ilvl="0" w:tplc="0EE48AA0">
      <w:start w:val="1"/>
      <w:numFmt w:val="lowerLetter"/>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8" w15:restartNumberingAfterBreak="0">
    <w:nsid w:val="11D30C11"/>
    <w:multiLevelType w:val="multilevel"/>
    <w:tmpl w:val="B6C42C02"/>
    <w:numStyleLink w:val="Seznamvcerovov"/>
  </w:abstractNum>
  <w:abstractNum w:abstractNumId="9" w15:restartNumberingAfterBreak="0">
    <w:nsid w:val="164D302F"/>
    <w:multiLevelType w:val="hybridMultilevel"/>
    <w:tmpl w:val="7ACC458C"/>
    <w:lvl w:ilvl="0" w:tplc="9B5EEAC8">
      <w:start w:val="1"/>
      <w:numFmt w:val="decimal"/>
      <w:pStyle w:val="Seznamploh"/>
      <w:lvlText w:val="Příloha č. %1 "/>
      <w:lvlJc w:val="left"/>
      <w:pPr>
        <w:ind w:left="360" w:hanging="360"/>
      </w:pPr>
      <w:rPr>
        <w:rFonts w:ascii="Frutiger CE 45 Light" w:hAnsi="Frutiger CE 45 Light" w:hint="default"/>
        <w:caps w:val="0"/>
        <w:strike w:val="0"/>
        <w:dstrike w:val="0"/>
        <w:vanish w:val="0"/>
        <w:sz w:val="2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E22279"/>
    <w:multiLevelType w:val="multilevel"/>
    <w:tmpl w:val="B6C42C02"/>
    <w:numStyleLink w:val="Seznamvcerovov"/>
  </w:abstractNum>
  <w:abstractNum w:abstractNumId="11" w15:restartNumberingAfterBreak="0">
    <w:nsid w:val="1BA95451"/>
    <w:multiLevelType w:val="hybridMultilevel"/>
    <w:tmpl w:val="45DEC958"/>
    <w:lvl w:ilvl="0" w:tplc="288C0EFC">
      <w:start w:val="1"/>
      <w:numFmt w:val="bullet"/>
      <w:pStyle w:val="Odrkabezmezer"/>
      <w:lvlText w:val=""/>
      <w:lvlJc w:val="left"/>
      <w:pPr>
        <w:ind w:left="720" w:hanging="360"/>
      </w:pPr>
      <w:rPr>
        <w:rFonts w:ascii="Symbol" w:hAnsi="Symbol" w:hint="default"/>
      </w:rPr>
    </w:lvl>
    <w:lvl w:ilvl="1" w:tplc="C05E4B4E">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4700B0A"/>
    <w:multiLevelType w:val="multilevel"/>
    <w:tmpl w:val="560C9608"/>
    <w:numStyleLink w:val="Odrkyvcerovov"/>
  </w:abstractNum>
  <w:abstractNum w:abstractNumId="13" w15:restartNumberingAfterBreak="0">
    <w:nsid w:val="27841FE6"/>
    <w:multiLevelType w:val="multilevel"/>
    <w:tmpl w:val="E92CBDB6"/>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4" w15:restartNumberingAfterBreak="0">
    <w:nsid w:val="2F103C41"/>
    <w:multiLevelType w:val="multilevel"/>
    <w:tmpl w:val="560C9608"/>
    <w:numStyleLink w:val="Odrkyvcerovov"/>
  </w:abstractNum>
  <w:abstractNum w:abstractNumId="15" w15:restartNumberingAfterBreak="0">
    <w:nsid w:val="311242AA"/>
    <w:multiLevelType w:val="multilevel"/>
    <w:tmpl w:val="560C9608"/>
    <w:numStyleLink w:val="Odrkyvcerovov"/>
  </w:abstractNum>
  <w:abstractNum w:abstractNumId="16" w15:restartNumberingAfterBreak="0">
    <w:nsid w:val="3130352A"/>
    <w:multiLevelType w:val="multilevel"/>
    <w:tmpl w:val="560C9608"/>
    <w:numStyleLink w:val="Odrkyvcerovov"/>
  </w:abstractNum>
  <w:abstractNum w:abstractNumId="17" w15:restartNumberingAfterBreak="0">
    <w:nsid w:val="35605D78"/>
    <w:multiLevelType w:val="multilevel"/>
    <w:tmpl w:val="560C9608"/>
    <w:styleLink w:val="Odrkyvcerovov"/>
    <w:lvl w:ilvl="0">
      <w:start w:val="1"/>
      <w:numFmt w:val="bullet"/>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1"/>
      <w:numFmt w:val="bullet"/>
      <w:lvlText w:val=""/>
      <w:lvlJc w:val="left"/>
      <w:pPr>
        <w:tabs>
          <w:tab w:val="num" w:pos="1134"/>
        </w:tabs>
        <w:ind w:left="1134" w:hanging="283"/>
      </w:pPr>
      <w:rPr>
        <w:rFonts w:ascii="Symbol" w:hAnsi="Symbol"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
      <w:lvlJc w:val="left"/>
      <w:pPr>
        <w:tabs>
          <w:tab w:val="num" w:pos="1701"/>
        </w:tabs>
        <w:ind w:left="1701" w:hanging="283"/>
      </w:pPr>
      <w:rPr>
        <w:rFonts w:ascii="Symbol" w:hAnsi="Symbol" w:hint="default"/>
      </w:rPr>
    </w:lvl>
    <w:lvl w:ilvl="5">
      <w:start w:val="1"/>
      <w:numFmt w:val="bullet"/>
      <w:lvlText w:val="o"/>
      <w:lvlJc w:val="left"/>
      <w:pPr>
        <w:tabs>
          <w:tab w:val="num" w:pos="1985"/>
        </w:tabs>
        <w:ind w:left="1985" w:hanging="284"/>
      </w:pPr>
      <w:rPr>
        <w:rFonts w:ascii="Courier New" w:hAnsi="Courier New" w:hint="default"/>
      </w:rPr>
    </w:lvl>
    <w:lvl w:ilvl="6">
      <w:start w:val="1"/>
      <w:numFmt w:val="bullet"/>
      <w:lvlText w:val=""/>
      <w:lvlJc w:val="left"/>
      <w:pPr>
        <w:tabs>
          <w:tab w:val="num" w:pos="2268"/>
        </w:tabs>
        <w:ind w:left="2268" w:hanging="283"/>
      </w:pPr>
      <w:rPr>
        <w:rFonts w:ascii="Symbol" w:hAnsi="Symbol" w:hint="default"/>
      </w:rPr>
    </w:lvl>
    <w:lvl w:ilvl="7">
      <w:start w:val="1"/>
      <w:numFmt w:val="bullet"/>
      <w:lvlText w:val=""/>
      <w:lvlJc w:val="left"/>
      <w:pPr>
        <w:tabs>
          <w:tab w:val="num" w:pos="2552"/>
        </w:tabs>
        <w:ind w:left="2552" w:hanging="284"/>
      </w:pPr>
      <w:rPr>
        <w:rFonts w:ascii="Symbol" w:hAnsi="Symbol" w:hint="default"/>
      </w:rPr>
    </w:lvl>
    <w:lvl w:ilvl="8">
      <w:start w:val="1"/>
      <w:numFmt w:val="bullet"/>
      <w:lvlText w:val=""/>
      <w:lvlJc w:val="left"/>
      <w:pPr>
        <w:tabs>
          <w:tab w:val="num" w:pos="2835"/>
        </w:tabs>
        <w:ind w:left="2835" w:hanging="283"/>
      </w:pPr>
      <w:rPr>
        <w:rFonts w:ascii="Symbol" w:hAnsi="Symbol" w:hint="default"/>
      </w:rPr>
    </w:lvl>
  </w:abstractNum>
  <w:abstractNum w:abstractNumId="18" w15:restartNumberingAfterBreak="0">
    <w:nsid w:val="364C4E62"/>
    <w:multiLevelType w:val="multilevel"/>
    <w:tmpl w:val="560C9608"/>
    <w:numStyleLink w:val="Odrkyvcerovov"/>
  </w:abstractNum>
  <w:abstractNum w:abstractNumId="19" w15:restartNumberingAfterBreak="0">
    <w:nsid w:val="36F80EC0"/>
    <w:multiLevelType w:val="multilevel"/>
    <w:tmpl w:val="B6C42C02"/>
    <w:numStyleLink w:val="Seznamvcerovov"/>
  </w:abstractNum>
  <w:abstractNum w:abstractNumId="20" w15:restartNumberingAfterBreak="0">
    <w:nsid w:val="3A771E56"/>
    <w:multiLevelType w:val="multilevel"/>
    <w:tmpl w:val="560C9608"/>
    <w:numStyleLink w:val="Odrkyvcerovov"/>
  </w:abstractNum>
  <w:abstractNum w:abstractNumId="21" w15:restartNumberingAfterBreak="0">
    <w:nsid w:val="3DD6076F"/>
    <w:multiLevelType w:val="hybridMultilevel"/>
    <w:tmpl w:val="C4384B9A"/>
    <w:lvl w:ilvl="0" w:tplc="DA1E4834">
      <w:start w:val="1"/>
      <w:numFmt w:val="bullet"/>
      <w:pStyle w:val="Odrkyvtabulce"/>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0DD1596"/>
    <w:multiLevelType w:val="multilevel"/>
    <w:tmpl w:val="3F4465CE"/>
    <w:lvl w:ilvl="0">
      <w:start w:val="1"/>
      <w:numFmt w:val="lowerLetter"/>
      <w:pStyle w:val="Odrazka1"/>
      <w:lvlText w:val="%1)"/>
      <w:lvlJc w:val="left"/>
      <w:pPr>
        <w:tabs>
          <w:tab w:val="num" w:pos="397"/>
        </w:tabs>
        <w:ind w:left="397" w:hanging="397"/>
      </w:pPr>
      <w:rPr>
        <w:rFonts w:cs="Times New Roman"/>
      </w:rPr>
    </w:lvl>
    <w:lvl w:ilvl="1">
      <w:start w:val="1"/>
      <w:numFmt w:val="lowerRoman"/>
      <w:pStyle w:val="Odrazka2"/>
      <w:lvlText w:val="(%2)"/>
      <w:lvlJc w:val="left"/>
      <w:pPr>
        <w:tabs>
          <w:tab w:val="num" w:pos="794"/>
        </w:tabs>
        <w:ind w:left="794" w:hanging="397"/>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2962588"/>
    <w:multiLevelType w:val="multilevel"/>
    <w:tmpl w:val="560C9608"/>
    <w:numStyleLink w:val="Odrkyvcerovov"/>
  </w:abstractNum>
  <w:abstractNum w:abstractNumId="24" w15:restartNumberingAfterBreak="0">
    <w:nsid w:val="44F22CB1"/>
    <w:multiLevelType w:val="hybridMultilevel"/>
    <w:tmpl w:val="D7347192"/>
    <w:lvl w:ilvl="0" w:tplc="D4182056">
      <w:start w:val="1"/>
      <w:numFmt w:val="bullet"/>
      <w:pStyle w:val="Odrk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4545250E"/>
    <w:multiLevelType w:val="hybridMultilevel"/>
    <w:tmpl w:val="9DA40A18"/>
    <w:lvl w:ilvl="0" w:tplc="106C661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48AC364E"/>
    <w:multiLevelType w:val="hybridMultilevel"/>
    <w:tmpl w:val="CCF8F7C0"/>
    <w:lvl w:ilvl="0" w:tplc="331C1A3C">
      <w:start w:val="4"/>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4A45002E"/>
    <w:multiLevelType w:val="multilevel"/>
    <w:tmpl w:val="B6C42C02"/>
    <w:numStyleLink w:val="Seznamvcerovov"/>
  </w:abstractNum>
  <w:abstractNum w:abstractNumId="28" w15:restartNumberingAfterBreak="0">
    <w:nsid w:val="4C5822E1"/>
    <w:multiLevelType w:val="multilevel"/>
    <w:tmpl w:val="560C9608"/>
    <w:numStyleLink w:val="Odrkyvcerovov"/>
  </w:abstractNum>
  <w:abstractNum w:abstractNumId="29" w15:restartNumberingAfterBreak="0">
    <w:nsid w:val="4EAE3B3B"/>
    <w:multiLevelType w:val="multilevel"/>
    <w:tmpl w:val="560C9608"/>
    <w:numStyleLink w:val="Odrkyvcerovov"/>
  </w:abstractNum>
  <w:abstractNum w:abstractNumId="30" w15:restartNumberingAfterBreak="0">
    <w:nsid w:val="50BD29A1"/>
    <w:multiLevelType w:val="multilevel"/>
    <w:tmpl w:val="B6C42C02"/>
    <w:numStyleLink w:val="Seznamvcerovov"/>
  </w:abstractNum>
  <w:abstractNum w:abstractNumId="31" w15:restartNumberingAfterBreak="0">
    <w:nsid w:val="5BF5110B"/>
    <w:multiLevelType w:val="multilevel"/>
    <w:tmpl w:val="B6C42C02"/>
    <w:numStyleLink w:val="Seznamvcerovov"/>
  </w:abstractNum>
  <w:abstractNum w:abstractNumId="32" w15:restartNumberingAfterBreak="0">
    <w:nsid w:val="65303158"/>
    <w:multiLevelType w:val="multilevel"/>
    <w:tmpl w:val="B6C42C02"/>
    <w:numStyleLink w:val="Seznamvcerovov"/>
  </w:abstractNum>
  <w:abstractNum w:abstractNumId="33" w15:restartNumberingAfterBreak="0">
    <w:nsid w:val="654E3485"/>
    <w:multiLevelType w:val="multilevel"/>
    <w:tmpl w:val="560C9608"/>
    <w:numStyleLink w:val="Odrkyvcerovov"/>
  </w:abstractNum>
  <w:abstractNum w:abstractNumId="34" w15:restartNumberingAfterBreak="0">
    <w:nsid w:val="67445709"/>
    <w:multiLevelType w:val="multilevel"/>
    <w:tmpl w:val="B6C42C02"/>
    <w:styleLink w:val="Seznamvcerovov"/>
    <w:lvl w:ilvl="0">
      <w:start w:val="1"/>
      <w:numFmt w:val="decimal"/>
      <w:lvlText w:val="%1."/>
      <w:lvlJc w:val="left"/>
      <w:pPr>
        <w:tabs>
          <w:tab w:val="num" w:pos="709"/>
        </w:tabs>
        <w:ind w:left="709" w:hanging="425"/>
      </w:pPr>
      <w:rPr>
        <w:rFonts w:hint="default"/>
      </w:rPr>
    </w:lvl>
    <w:lvl w:ilvl="1">
      <w:start w:val="1"/>
      <w:numFmt w:val="lowerLetter"/>
      <w:lvlText w:val="%2)"/>
      <w:lvlJc w:val="left"/>
      <w:pPr>
        <w:tabs>
          <w:tab w:val="num" w:pos="1134"/>
        </w:tabs>
        <w:ind w:left="1134" w:hanging="425"/>
      </w:pPr>
      <w:rPr>
        <w:rFonts w:hint="default"/>
      </w:rPr>
    </w:lvl>
    <w:lvl w:ilvl="2">
      <w:start w:val="1"/>
      <w:numFmt w:val="lowerRoman"/>
      <w:lvlText w:val="%3."/>
      <w:lvlJc w:val="left"/>
      <w:pPr>
        <w:tabs>
          <w:tab w:val="num" w:pos="1559"/>
        </w:tabs>
        <w:ind w:left="1559" w:hanging="425"/>
      </w:pPr>
      <w:rPr>
        <w:rFonts w:hint="default"/>
      </w:rPr>
    </w:lvl>
    <w:lvl w:ilvl="3">
      <w:start w:val="1"/>
      <w:numFmt w:val="none"/>
      <w:lvlText w:val="–"/>
      <w:lvlJc w:val="left"/>
      <w:pPr>
        <w:tabs>
          <w:tab w:val="num" w:pos="1843"/>
        </w:tabs>
        <w:ind w:left="1843" w:hanging="284"/>
      </w:pPr>
      <w:rPr>
        <w:rFonts w:hint="default"/>
      </w:rPr>
    </w:lvl>
    <w:lvl w:ilvl="4">
      <w:start w:val="1"/>
      <w:numFmt w:val="none"/>
      <w:lvlText w:val="–"/>
      <w:lvlJc w:val="left"/>
      <w:pPr>
        <w:tabs>
          <w:tab w:val="num" w:pos="2126"/>
        </w:tabs>
        <w:ind w:left="2126" w:hanging="283"/>
      </w:pPr>
      <w:rPr>
        <w:rFonts w:hint="default"/>
      </w:rPr>
    </w:lvl>
    <w:lvl w:ilvl="5">
      <w:start w:val="1"/>
      <w:numFmt w:val="none"/>
      <w:lvlText w:val="–"/>
      <w:lvlJc w:val="left"/>
      <w:pPr>
        <w:tabs>
          <w:tab w:val="num" w:pos="2410"/>
        </w:tabs>
        <w:ind w:left="2410" w:hanging="284"/>
      </w:pPr>
      <w:rPr>
        <w:rFonts w:hint="default"/>
      </w:rPr>
    </w:lvl>
    <w:lvl w:ilvl="6">
      <w:start w:val="1"/>
      <w:numFmt w:val="none"/>
      <w:lvlText w:val="–"/>
      <w:lvlJc w:val="left"/>
      <w:pPr>
        <w:tabs>
          <w:tab w:val="num" w:pos="2693"/>
        </w:tabs>
        <w:ind w:left="2693" w:hanging="283"/>
      </w:pPr>
      <w:rPr>
        <w:rFonts w:hint="default"/>
      </w:rPr>
    </w:lvl>
    <w:lvl w:ilvl="7">
      <w:start w:val="1"/>
      <w:numFmt w:val="none"/>
      <w:lvlText w:val="–"/>
      <w:lvlJc w:val="left"/>
      <w:pPr>
        <w:tabs>
          <w:tab w:val="num" w:pos="2977"/>
        </w:tabs>
        <w:ind w:left="2977" w:hanging="284"/>
      </w:pPr>
      <w:rPr>
        <w:rFonts w:hint="default"/>
      </w:rPr>
    </w:lvl>
    <w:lvl w:ilvl="8">
      <w:start w:val="1"/>
      <w:numFmt w:val="none"/>
      <w:lvlText w:val="–"/>
      <w:lvlJc w:val="left"/>
      <w:pPr>
        <w:tabs>
          <w:tab w:val="num" w:pos="3260"/>
        </w:tabs>
        <w:ind w:left="3260" w:hanging="283"/>
      </w:pPr>
      <w:rPr>
        <w:rFonts w:hint="default"/>
      </w:rPr>
    </w:lvl>
  </w:abstractNum>
  <w:abstractNum w:abstractNumId="35" w15:restartNumberingAfterBreak="0">
    <w:nsid w:val="683508EB"/>
    <w:multiLevelType w:val="multilevel"/>
    <w:tmpl w:val="560C9608"/>
    <w:numStyleLink w:val="Odrkyvcerovov"/>
  </w:abstractNum>
  <w:abstractNum w:abstractNumId="36" w15:restartNumberingAfterBreak="0">
    <w:nsid w:val="6C567B5A"/>
    <w:multiLevelType w:val="multilevel"/>
    <w:tmpl w:val="560C9608"/>
    <w:numStyleLink w:val="Odrkyvcerovov"/>
  </w:abstractNum>
  <w:abstractNum w:abstractNumId="37" w15:restartNumberingAfterBreak="0">
    <w:nsid w:val="6C816E23"/>
    <w:multiLevelType w:val="hybridMultilevel"/>
    <w:tmpl w:val="705612FC"/>
    <w:lvl w:ilvl="0" w:tplc="B1A6C484">
      <w:start w:val="1"/>
      <w:numFmt w:val="lowerLetter"/>
      <w:pStyle w:val="Bod"/>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8" w15:restartNumberingAfterBreak="0">
    <w:nsid w:val="6E312DDC"/>
    <w:multiLevelType w:val="multilevel"/>
    <w:tmpl w:val="560C9608"/>
    <w:numStyleLink w:val="Odrkyvcerovov"/>
  </w:abstractNum>
  <w:abstractNum w:abstractNumId="39" w15:restartNumberingAfterBreak="0">
    <w:nsid w:val="6EA740EE"/>
    <w:multiLevelType w:val="multilevel"/>
    <w:tmpl w:val="560C9608"/>
    <w:numStyleLink w:val="Odrkyvcerovov"/>
  </w:abstractNum>
  <w:abstractNum w:abstractNumId="40" w15:restartNumberingAfterBreak="0">
    <w:nsid w:val="70B50F5E"/>
    <w:multiLevelType w:val="multilevel"/>
    <w:tmpl w:val="B6C42C02"/>
    <w:numStyleLink w:val="Seznamvcerovov"/>
  </w:abstractNum>
  <w:abstractNum w:abstractNumId="41" w15:restartNumberingAfterBreak="0">
    <w:nsid w:val="720E5470"/>
    <w:multiLevelType w:val="multilevel"/>
    <w:tmpl w:val="3AB000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922614C"/>
    <w:multiLevelType w:val="hybridMultilevel"/>
    <w:tmpl w:val="AC3E53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A1C550A"/>
    <w:multiLevelType w:val="hybridMultilevel"/>
    <w:tmpl w:val="31F020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DB56DDF"/>
    <w:multiLevelType w:val="multilevel"/>
    <w:tmpl w:val="B6C42C02"/>
    <w:numStyleLink w:val="Seznamvcerovov"/>
  </w:abstractNum>
  <w:abstractNum w:abstractNumId="45" w15:restartNumberingAfterBreak="0">
    <w:nsid w:val="7E282ADE"/>
    <w:multiLevelType w:val="multilevel"/>
    <w:tmpl w:val="891680C8"/>
    <w:lvl w:ilvl="0">
      <w:start w:val="1"/>
      <w:numFmt w:val="decimal"/>
      <w:pStyle w:val="Sheading1"/>
      <w:lvlText w:val="%1"/>
      <w:lvlJc w:val="left"/>
      <w:pPr>
        <w:tabs>
          <w:tab w:val="num" w:pos="680"/>
        </w:tabs>
        <w:ind w:left="680" w:hanging="680"/>
      </w:pPr>
    </w:lvl>
    <w:lvl w:ilvl="1">
      <w:start w:val="1"/>
      <w:numFmt w:val="decimal"/>
      <w:pStyle w:val="Sheading2"/>
      <w:lvlText w:val="%1.%2"/>
      <w:lvlJc w:val="left"/>
      <w:pPr>
        <w:tabs>
          <w:tab w:val="num" w:pos="680"/>
        </w:tabs>
        <w:ind w:left="680" w:hanging="680"/>
      </w:pPr>
    </w:lvl>
    <w:lvl w:ilvl="2">
      <w:start w:val="1"/>
      <w:numFmt w:val="lowerLetter"/>
      <w:pStyle w:val="Sheading3"/>
      <w:lvlText w:val="%3."/>
      <w:lvlJc w:val="left"/>
      <w:pPr>
        <w:tabs>
          <w:tab w:val="num" w:pos="1391"/>
        </w:tabs>
        <w:snapToGrid w:val="0"/>
        <w:ind w:left="1391" w:hanging="851"/>
      </w:pPr>
      <w:rPr>
        <w:rFonts w:ascii="Verdana" w:eastAsia="Times New Roman" w:hAnsi="Verdana" w:hint="default"/>
        <w:b w:val="0"/>
        <w:bCs w:val="0"/>
        <w:i w:val="0"/>
        <w:iCs w:val="0"/>
        <w:caps w:val="0"/>
        <w:smallCaps w:val="0"/>
        <w:strike w:val="0"/>
        <w:dstrike w:val="0"/>
        <w:vanish w:val="0"/>
        <w:webHidden w:val="0"/>
        <w:color w:val="000000"/>
        <w:spacing w:val="0"/>
        <w:w w:val="1"/>
        <w:kern w:val="0"/>
        <w:position w:val="0"/>
        <w:sz w:val="20"/>
        <w:szCs w:val="20"/>
        <w:u w:val="none"/>
        <w:effect w:val="none"/>
        <w:vertAlign w:val="baseline"/>
        <w:specVanish w:val="0"/>
      </w:rPr>
    </w:lvl>
    <w:lvl w:ilvl="3">
      <w:start w:val="1"/>
      <w:numFmt w:val="decimal"/>
      <w:pStyle w:val="Sheading4"/>
      <w:lvlText w:val="%1.%2.%3.%4"/>
      <w:lvlJc w:val="left"/>
      <w:pPr>
        <w:tabs>
          <w:tab w:val="num" w:pos="2778"/>
        </w:tabs>
        <w:ind w:left="2778" w:hanging="1247"/>
      </w:pPr>
    </w:lvl>
    <w:lvl w:ilvl="4">
      <w:start w:val="1"/>
      <w:numFmt w:val="decimal"/>
      <w:pStyle w:val="Sheading5"/>
      <w:lvlText w:val="%1.%2.%3.%4.%5"/>
      <w:lvlJc w:val="left"/>
      <w:pPr>
        <w:tabs>
          <w:tab w:val="num" w:pos="2778"/>
        </w:tabs>
        <w:ind w:left="2778" w:hanging="1247"/>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num w:numId="1">
    <w:abstractNumId w:val="13"/>
  </w:num>
  <w:num w:numId="2">
    <w:abstractNumId w:val="17"/>
  </w:num>
  <w:num w:numId="3">
    <w:abstractNumId w:val="9"/>
  </w:num>
  <w:num w:numId="4">
    <w:abstractNumId w:val="21"/>
  </w:num>
  <w:num w:numId="5">
    <w:abstractNumId w:val="3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8"/>
  </w:num>
  <w:num w:numId="23">
    <w:abstractNumId w:val="32"/>
  </w:num>
  <w:num w:numId="24">
    <w:abstractNumId w:val="20"/>
  </w:num>
  <w:num w:numId="25">
    <w:abstractNumId w:val="36"/>
  </w:num>
  <w:num w:numId="26">
    <w:abstractNumId w:val="5"/>
  </w:num>
  <w:num w:numId="27">
    <w:abstractNumId w:val="15"/>
  </w:num>
  <w:num w:numId="28">
    <w:abstractNumId w:val="29"/>
  </w:num>
  <w:num w:numId="29">
    <w:abstractNumId w:val="38"/>
  </w:num>
  <w:num w:numId="30">
    <w:abstractNumId w:val="39"/>
  </w:num>
  <w:num w:numId="31">
    <w:abstractNumId w:val="28"/>
  </w:num>
  <w:num w:numId="32">
    <w:abstractNumId w:val="6"/>
  </w:num>
  <w:num w:numId="33">
    <w:abstractNumId w:val="27"/>
  </w:num>
  <w:num w:numId="34">
    <w:abstractNumId w:val="30"/>
  </w:num>
  <w:num w:numId="35">
    <w:abstractNumId w:val="31"/>
  </w:num>
  <w:num w:numId="36">
    <w:abstractNumId w:val="35"/>
  </w:num>
  <w:num w:numId="37">
    <w:abstractNumId w:val="33"/>
  </w:num>
  <w:num w:numId="38">
    <w:abstractNumId w:val="23"/>
  </w:num>
  <w:num w:numId="39">
    <w:abstractNumId w:val="16"/>
  </w:num>
  <w:num w:numId="40">
    <w:abstractNumId w:val="37"/>
  </w:num>
  <w:num w:numId="41">
    <w:abstractNumId w:val="44"/>
  </w:num>
  <w:num w:numId="42">
    <w:abstractNumId w:val="10"/>
  </w:num>
  <w:num w:numId="43">
    <w:abstractNumId w:val="19"/>
  </w:num>
  <w:num w:numId="44">
    <w:abstractNumId w:val="8"/>
  </w:num>
  <w:num w:numId="45">
    <w:abstractNumId w:val="40"/>
  </w:num>
  <w:num w:numId="46">
    <w:abstractNumId w:val="12"/>
  </w:num>
  <w:num w:numId="47">
    <w:abstractNumId w:val="14"/>
  </w:num>
  <w:num w:numId="48">
    <w:abstractNumId w:val="3"/>
  </w:num>
  <w:num w:numId="49">
    <w:abstractNumId w:val="4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567"/>
  <w:hyphenationZone w:val="425"/>
  <w:drawingGridHorizontalSpacing w:val="110"/>
  <w:displayHorizont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D90"/>
    <w:rsid w:val="00001CA2"/>
    <w:rsid w:val="000026EC"/>
    <w:rsid w:val="00002E9F"/>
    <w:rsid w:val="00004FDB"/>
    <w:rsid w:val="0000751A"/>
    <w:rsid w:val="00012767"/>
    <w:rsid w:val="00012AD7"/>
    <w:rsid w:val="00014466"/>
    <w:rsid w:val="00025A1E"/>
    <w:rsid w:val="00025FEF"/>
    <w:rsid w:val="00026B16"/>
    <w:rsid w:val="00035918"/>
    <w:rsid w:val="00057294"/>
    <w:rsid w:val="00060C35"/>
    <w:rsid w:val="00070320"/>
    <w:rsid w:val="000806A7"/>
    <w:rsid w:val="00083543"/>
    <w:rsid w:val="00090F51"/>
    <w:rsid w:val="00092194"/>
    <w:rsid w:val="000A5CAE"/>
    <w:rsid w:val="000C08AA"/>
    <w:rsid w:val="000D1128"/>
    <w:rsid w:val="000E5FEA"/>
    <w:rsid w:val="000F485B"/>
    <w:rsid w:val="001150EA"/>
    <w:rsid w:val="001320E0"/>
    <w:rsid w:val="00136142"/>
    <w:rsid w:val="0015599F"/>
    <w:rsid w:val="001805F7"/>
    <w:rsid w:val="00182935"/>
    <w:rsid w:val="00186170"/>
    <w:rsid w:val="001869CD"/>
    <w:rsid w:val="001910E5"/>
    <w:rsid w:val="00193294"/>
    <w:rsid w:val="00194D7A"/>
    <w:rsid w:val="001A30F4"/>
    <w:rsid w:val="001B2152"/>
    <w:rsid w:val="001B38F0"/>
    <w:rsid w:val="001C1D41"/>
    <w:rsid w:val="00202C40"/>
    <w:rsid w:val="0020364F"/>
    <w:rsid w:val="00214485"/>
    <w:rsid w:val="00216F5D"/>
    <w:rsid w:val="00217E69"/>
    <w:rsid w:val="00237DA2"/>
    <w:rsid w:val="00265C0C"/>
    <w:rsid w:val="002847AF"/>
    <w:rsid w:val="0028607E"/>
    <w:rsid w:val="00287767"/>
    <w:rsid w:val="00295C2B"/>
    <w:rsid w:val="002A1E16"/>
    <w:rsid w:val="002A3D8E"/>
    <w:rsid w:val="002B6514"/>
    <w:rsid w:val="002C6E66"/>
    <w:rsid w:val="002D29C9"/>
    <w:rsid w:val="002E7AD9"/>
    <w:rsid w:val="002F18BF"/>
    <w:rsid w:val="002F39A8"/>
    <w:rsid w:val="00315A3F"/>
    <w:rsid w:val="00331440"/>
    <w:rsid w:val="00331EE2"/>
    <w:rsid w:val="00332721"/>
    <w:rsid w:val="00332812"/>
    <w:rsid w:val="0033513C"/>
    <w:rsid w:val="003445AC"/>
    <w:rsid w:val="00347576"/>
    <w:rsid w:val="00347DCC"/>
    <w:rsid w:val="003641F1"/>
    <w:rsid w:val="00387578"/>
    <w:rsid w:val="003A47D5"/>
    <w:rsid w:val="003B7448"/>
    <w:rsid w:val="003C0A0B"/>
    <w:rsid w:val="003C105C"/>
    <w:rsid w:val="003C388C"/>
    <w:rsid w:val="003D2EA1"/>
    <w:rsid w:val="003E157A"/>
    <w:rsid w:val="003E72C4"/>
    <w:rsid w:val="003E7F1C"/>
    <w:rsid w:val="003F4818"/>
    <w:rsid w:val="003F5C22"/>
    <w:rsid w:val="003F7644"/>
    <w:rsid w:val="004205C6"/>
    <w:rsid w:val="00426993"/>
    <w:rsid w:val="00426AA4"/>
    <w:rsid w:val="00437F01"/>
    <w:rsid w:val="00441285"/>
    <w:rsid w:val="004457EA"/>
    <w:rsid w:val="0044760C"/>
    <w:rsid w:val="00464FAF"/>
    <w:rsid w:val="00473873"/>
    <w:rsid w:val="00474BB4"/>
    <w:rsid w:val="00486330"/>
    <w:rsid w:val="004904CD"/>
    <w:rsid w:val="00494E80"/>
    <w:rsid w:val="004A5A68"/>
    <w:rsid w:val="004A7644"/>
    <w:rsid w:val="004B2B5E"/>
    <w:rsid w:val="004C3497"/>
    <w:rsid w:val="004C5181"/>
    <w:rsid w:val="004D6E4D"/>
    <w:rsid w:val="004F6307"/>
    <w:rsid w:val="00510F10"/>
    <w:rsid w:val="005122AB"/>
    <w:rsid w:val="00520390"/>
    <w:rsid w:val="005242A2"/>
    <w:rsid w:val="00524DAC"/>
    <w:rsid w:val="0053347D"/>
    <w:rsid w:val="00536C62"/>
    <w:rsid w:val="00541677"/>
    <w:rsid w:val="005420B6"/>
    <w:rsid w:val="0054630C"/>
    <w:rsid w:val="005472CD"/>
    <w:rsid w:val="005575C3"/>
    <w:rsid w:val="005623DE"/>
    <w:rsid w:val="005679A2"/>
    <w:rsid w:val="0058412E"/>
    <w:rsid w:val="0059365D"/>
    <w:rsid w:val="005A0237"/>
    <w:rsid w:val="005A4B59"/>
    <w:rsid w:val="005C188D"/>
    <w:rsid w:val="005C3816"/>
    <w:rsid w:val="005D11B3"/>
    <w:rsid w:val="005E1DE0"/>
    <w:rsid w:val="005F4442"/>
    <w:rsid w:val="00610425"/>
    <w:rsid w:val="00626DE1"/>
    <w:rsid w:val="006475C0"/>
    <w:rsid w:val="00652DAD"/>
    <w:rsid w:val="006617DA"/>
    <w:rsid w:val="00661827"/>
    <w:rsid w:val="00677427"/>
    <w:rsid w:val="00693CA2"/>
    <w:rsid w:val="006950E6"/>
    <w:rsid w:val="0069545C"/>
    <w:rsid w:val="006A362B"/>
    <w:rsid w:val="006C2765"/>
    <w:rsid w:val="006D5B5D"/>
    <w:rsid w:val="006E2D74"/>
    <w:rsid w:val="006E5B3F"/>
    <w:rsid w:val="006F0900"/>
    <w:rsid w:val="006F51A1"/>
    <w:rsid w:val="0070080D"/>
    <w:rsid w:val="007052C3"/>
    <w:rsid w:val="00705512"/>
    <w:rsid w:val="00723682"/>
    <w:rsid w:val="0072648D"/>
    <w:rsid w:val="007277B3"/>
    <w:rsid w:val="00730EC5"/>
    <w:rsid w:val="0073220E"/>
    <w:rsid w:val="0073547C"/>
    <w:rsid w:val="00746AB9"/>
    <w:rsid w:val="00751B8B"/>
    <w:rsid w:val="007661F2"/>
    <w:rsid w:val="00776598"/>
    <w:rsid w:val="00783076"/>
    <w:rsid w:val="007A26A5"/>
    <w:rsid w:val="007B3B5B"/>
    <w:rsid w:val="007C1CB8"/>
    <w:rsid w:val="007C4B7E"/>
    <w:rsid w:val="007D4EDD"/>
    <w:rsid w:val="007E03C4"/>
    <w:rsid w:val="00800BC7"/>
    <w:rsid w:val="00816ED1"/>
    <w:rsid w:val="008264F0"/>
    <w:rsid w:val="00845337"/>
    <w:rsid w:val="00851005"/>
    <w:rsid w:val="00851E33"/>
    <w:rsid w:val="00852D9A"/>
    <w:rsid w:val="008601A5"/>
    <w:rsid w:val="00860481"/>
    <w:rsid w:val="00872B9A"/>
    <w:rsid w:val="008743F2"/>
    <w:rsid w:val="008847DA"/>
    <w:rsid w:val="00885D0E"/>
    <w:rsid w:val="008A1110"/>
    <w:rsid w:val="008B1439"/>
    <w:rsid w:val="008B4A8C"/>
    <w:rsid w:val="008C2B59"/>
    <w:rsid w:val="008D3C7A"/>
    <w:rsid w:val="008D7A82"/>
    <w:rsid w:val="008E2CA2"/>
    <w:rsid w:val="008E4D3D"/>
    <w:rsid w:val="008F4EEE"/>
    <w:rsid w:val="009010A5"/>
    <w:rsid w:val="00901AB7"/>
    <w:rsid w:val="009050A3"/>
    <w:rsid w:val="00916DC1"/>
    <w:rsid w:val="00932876"/>
    <w:rsid w:val="00933B7A"/>
    <w:rsid w:val="009351BA"/>
    <w:rsid w:val="00944247"/>
    <w:rsid w:val="00956A87"/>
    <w:rsid w:val="00964BB1"/>
    <w:rsid w:val="00975AF6"/>
    <w:rsid w:val="00983AC2"/>
    <w:rsid w:val="009856AF"/>
    <w:rsid w:val="009862AF"/>
    <w:rsid w:val="009A13A9"/>
    <w:rsid w:val="009A1B04"/>
    <w:rsid w:val="009B05F4"/>
    <w:rsid w:val="009B23D2"/>
    <w:rsid w:val="009D3D50"/>
    <w:rsid w:val="009D63D6"/>
    <w:rsid w:val="009F7EB3"/>
    <w:rsid w:val="00A22452"/>
    <w:rsid w:val="00A40E1A"/>
    <w:rsid w:val="00A43411"/>
    <w:rsid w:val="00A465AB"/>
    <w:rsid w:val="00A46C44"/>
    <w:rsid w:val="00A47B86"/>
    <w:rsid w:val="00A93B54"/>
    <w:rsid w:val="00AA49F1"/>
    <w:rsid w:val="00AA673B"/>
    <w:rsid w:val="00AB6CFE"/>
    <w:rsid w:val="00AC1A2C"/>
    <w:rsid w:val="00AD003B"/>
    <w:rsid w:val="00AD233C"/>
    <w:rsid w:val="00AD26AA"/>
    <w:rsid w:val="00AD65B3"/>
    <w:rsid w:val="00B2152E"/>
    <w:rsid w:val="00B24DBB"/>
    <w:rsid w:val="00B26FAF"/>
    <w:rsid w:val="00B37F53"/>
    <w:rsid w:val="00B41DFD"/>
    <w:rsid w:val="00B51DDE"/>
    <w:rsid w:val="00B5207D"/>
    <w:rsid w:val="00B55B04"/>
    <w:rsid w:val="00B60480"/>
    <w:rsid w:val="00B6133B"/>
    <w:rsid w:val="00B7576A"/>
    <w:rsid w:val="00B82FB6"/>
    <w:rsid w:val="00B869CF"/>
    <w:rsid w:val="00B9018D"/>
    <w:rsid w:val="00BA3D90"/>
    <w:rsid w:val="00BB1FBB"/>
    <w:rsid w:val="00BB7DEC"/>
    <w:rsid w:val="00BE3C60"/>
    <w:rsid w:val="00BE506B"/>
    <w:rsid w:val="00BE650F"/>
    <w:rsid w:val="00BF5CCE"/>
    <w:rsid w:val="00BF6CD8"/>
    <w:rsid w:val="00C054E0"/>
    <w:rsid w:val="00C10A7E"/>
    <w:rsid w:val="00C1139A"/>
    <w:rsid w:val="00C27724"/>
    <w:rsid w:val="00C328C4"/>
    <w:rsid w:val="00C367FA"/>
    <w:rsid w:val="00C50014"/>
    <w:rsid w:val="00C55A7A"/>
    <w:rsid w:val="00C640F6"/>
    <w:rsid w:val="00C64FDE"/>
    <w:rsid w:val="00C66408"/>
    <w:rsid w:val="00C6644D"/>
    <w:rsid w:val="00C67E18"/>
    <w:rsid w:val="00C74FD4"/>
    <w:rsid w:val="00CB18A8"/>
    <w:rsid w:val="00CB2380"/>
    <w:rsid w:val="00CC3997"/>
    <w:rsid w:val="00CD3D43"/>
    <w:rsid w:val="00CD5AAD"/>
    <w:rsid w:val="00CD5B54"/>
    <w:rsid w:val="00CE4AE6"/>
    <w:rsid w:val="00CE749A"/>
    <w:rsid w:val="00CF054F"/>
    <w:rsid w:val="00CF4A97"/>
    <w:rsid w:val="00D03F35"/>
    <w:rsid w:val="00D06E38"/>
    <w:rsid w:val="00D07007"/>
    <w:rsid w:val="00D174C8"/>
    <w:rsid w:val="00D17AA9"/>
    <w:rsid w:val="00D2321D"/>
    <w:rsid w:val="00D26191"/>
    <w:rsid w:val="00D343FD"/>
    <w:rsid w:val="00D372CC"/>
    <w:rsid w:val="00D435F8"/>
    <w:rsid w:val="00D6520C"/>
    <w:rsid w:val="00D729AC"/>
    <w:rsid w:val="00D72F82"/>
    <w:rsid w:val="00D83442"/>
    <w:rsid w:val="00D91611"/>
    <w:rsid w:val="00DE0359"/>
    <w:rsid w:val="00DE13AD"/>
    <w:rsid w:val="00DF14F9"/>
    <w:rsid w:val="00DF2824"/>
    <w:rsid w:val="00DF3382"/>
    <w:rsid w:val="00DF398D"/>
    <w:rsid w:val="00E001EB"/>
    <w:rsid w:val="00E12141"/>
    <w:rsid w:val="00E16E36"/>
    <w:rsid w:val="00E3727B"/>
    <w:rsid w:val="00E42431"/>
    <w:rsid w:val="00E45A3D"/>
    <w:rsid w:val="00E47DA8"/>
    <w:rsid w:val="00E60C25"/>
    <w:rsid w:val="00E66DCA"/>
    <w:rsid w:val="00EA0B43"/>
    <w:rsid w:val="00EA1A5A"/>
    <w:rsid w:val="00EA1C68"/>
    <w:rsid w:val="00EA2CF9"/>
    <w:rsid w:val="00EC69E3"/>
    <w:rsid w:val="00EC74A5"/>
    <w:rsid w:val="00EE4307"/>
    <w:rsid w:val="00EE7300"/>
    <w:rsid w:val="00F05A80"/>
    <w:rsid w:val="00F070F7"/>
    <w:rsid w:val="00F42F57"/>
    <w:rsid w:val="00F42FDD"/>
    <w:rsid w:val="00F440E3"/>
    <w:rsid w:val="00F44C5B"/>
    <w:rsid w:val="00F46FD0"/>
    <w:rsid w:val="00F52D5F"/>
    <w:rsid w:val="00F532FC"/>
    <w:rsid w:val="00F553F8"/>
    <w:rsid w:val="00F75654"/>
    <w:rsid w:val="00F81007"/>
    <w:rsid w:val="00F82C13"/>
    <w:rsid w:val="00F8564F"/>
    <w:rsid w:val="00F86FC5"/>
    <w:rsid w:val="00FA0270"/>
    <w:rsid w:val="00FA0B10"/>
    <w:rsid w:val="00FA48B9"/>
    <w:rsid w:val="00FB00A2"/>
    <w:rsid w:val="00FB3A6F"/>
    <w:rsid w:val="00FB4AD1"/>
    <w:rsid w:val="00FC4373"/>
    <w:rsid w:val="00FD7920"/>
    <w:rsid w:val="00FD7DFF"/>
    <w:rsid w:val="00FE08EE"/>
    <w:rsid w:val="00FE39F4"/>
    <w:rsid w:val="00FF11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9D9DE6"/>
  <w15:docId w15:val="{C3DA6AF6-17CA-405B-9C57-F6600A887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utiger CE 45 Light" w:eastAsia="Times New Roman" w:hAnsi="Frutiger CE 45 Light" w:cs="Times New Roman"/>
        <w:sz w:val="22"/>
        <w:szCs w:val="22"/>
        <w:lang w:val="cs-CZ" w:eastAsia="cs-CZ" w:bidi="ar-SA"/>
      </w:rPr>
    </w:rPrDefault>
    <w:pPrDefault>
      <w:pPr>
        <w:spacing w:before="180" w:after="180"/>
      </w:pPr>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semiHidden="1"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EA1A5A"/>
    <w:pPr>
      <w:jc w:val="both"/>
    </w:pPr>
    <w:rPr>
      <w:rFonts w:ascii="Calibri" w:hAnsi="Calibri"/>
    </w:rPr>
  </w:style>
  <w:style w:type="paragraph" w:styleId="Nadpis1">
    <w:name w:val="heading 1"/>
    <w:basedOn w:val="Normln"/>
    <w:next w:val="Normln"/>
    <w:link w:val="Nadpis1Char"/>
    <w:uiPriority w:val="99"/>
    <w:qFormat/>
    <w:rsid w:val="001C1D41"/>
    <w:pPr>
      <w:keepNext/>
      <w:numPr>
        <w:numId w:val="1"/>
      </w:numPr>
      <w:pBdr>
        <w:bottom w:val="single" w:sz="4" w:space="1" w:color="auto"/>
      </w:pBdr>
      <w:tabs>
        <w:tab w:val="clear" w:pos="432"/>
      </w:tabs>
      <w:spacing w:before="600"/>
      <w:ind w:left="567" w:hanging="567"/>
      <w:contextualSpacing/>
      <w:jc w:val="left"/>
      <w:outlineLvl w:val="0"/>
    </w:pPr>
    <w:rPr>
      <w:rFonts w:cs="Arial"/>
      <w:bCs/>
      <w:caps/>
      <w:color w:val="000066"/>
      <w:kern w:val="32"/>
      <w:sz w:val="32"/>
      <w:szCs w:val="28"/>
    </w:rPr>
  </w:style>
  <w:style w:type="paragraph" w:styleId="Nadpis2">
    <w:name w:val="heading 2"/>
    <w:basedOn w:val="Nadpis1"/>
    <w:next w:val="Normln"/>
    <w:link w:val="Nadpis2Char"/>
    <w:uiPriority w:val="99"/>
    <w:qFormat/>
    <w:rsid w:val="00B9018D"/>
    <w:pPr>
      <w:numPr>
        <w:ilvl w:val="1"/>
      </w:numPr>
      <w:pBdr>
        <w:bottom w:val="none" w:sz="0" w:space="0" w:color="auto"/>
      </w:pBdr>
      <w:tabs>
        <w:tab w:val="clear" w:pos="576"/>
      </w:tabs>
      <w:spacing w:before="360"/>
      <w:ind w:left="567" w:hanging="567"/>
      <w:outlineLvl w:val="1"/>
    </w:pPr>
    <w:rPr>
      <w:bCs w:val="0"/>
      <w:iCs/>
      <w:caps w:val="0"/>
      <w:smallCaps/>
      <w:sz w:val="28"/>
      <w:szCs w:val="24"/>
    </w:rPr>
  </w:style>
  <w:style w:type="paragraph" w:styleId="Nadpis3">
    <w:name w:val="heading 3"/>
    <w:basedOn w:val="Nadpis2"/>
    <w:next w:val="Normln"/>
    <w:link w:val="Nadpis3Char"/>
    <w:uiPriority w:val="99"/>
    <w:qFormat/>
    <w:rsid w:val="00B9018D"/>
    <w:pPr>
      <w:numPr>
        <w:ilvl w:val="2"/>
      </w:numPr>
      <w:tabs>
        <w:tab w:val="clear" w:pos="720"/>
      </w:tabs>
      <w:spacing w:after="120"/>
      <w:ind w:left="851" w:hanging="851"/>
      <w:contextualSpacing w:val="0"/>
      <w:outlineLvl w:val="2"/>
    </w:pPr>
    <w:rPr>
      <w:bCs/>
      <w:sz w:val="25"/>
      <w:szCs w:val="22"/>
    </w:rPr>
  </w:style>
  <w:style w:type="paragraph" w:styleId="Nadpis4">
    <w:name w:val="heading 4"/>
    <w:basedOn w:val="Nadpis3"/>
    <w:next w:val="Normln"/>
    <w:link w:val="Nadpis4Char"/>
    <w:uiPriority w:val="99"/>
    <w:unhideWhenUsed/>
    <w:qFormat/>
    <w:rsid w:val="00B9018D"/>
    <w:pPr>
      <w:numPr>
        <w:ilvl w:val="3"/>
      </w:numPr>
      <w:tabs>
        <w:tab w:val="clear" w:pos="864"/>
        <w:tab w:val="left" w:pos="1134"/>
      </w:tabs>
      <w:ind w:left="1134" w:hanging="1134"/>
      <w:outlineLvl w:val="3"/>
    </w:pPr>
    <w:rPr>
      <w:bCs w:val="0"/>
      <w:i/>
      <w:sz w:val="24"/>
    </w:rPr>
  </w:style>
  <w:style w:type="paragraph" w:styleId="Nadpis5">
    <w:name w:val="heading 5"/>
    <w:basedOn w:val="Normln"/>
    <w:next w:val="Normln"/>
    <w:link w:val="Nadpis5Char"/>
    <w:uiPriority w:val="99"/>
    <w:qFormat/>
    <w:rsid w:val="00B9018D"/>
    <w:pPr>
      <w:keepNext/>
      <w:keepLines/>
      <w:spacing w:before="240" w:after="120"/>
      <w:outlineLvl w:val="4"/>
    </w:pPr>
    <w:rPr>
      <w:rFonts w:eastAsiaTheme="majorEastAsia" w:cstheme="majorBidi"/>
      <w:b/>
      <w:smallCaps/>
      <w:sz w:val="24"/>
    </w:rPr>
  </w:style>
  <w:style w:type="paragraph" w:styleId="Nadpis6">
    <w:name w:val="heading 6"/>
    <w:basedOn w:val="Normln"/>
    <w:next w:val="Normln"/>
    <w:link w:val="Nadpis6Char"/>
    <w:uiPriority w:val="99"/>
    <w:qFormat/>
    <w:rsid w:val="00B9018D"/>
    <w:pPr>
      <w:keepNext/>
      <w:spacing w:before="240" w:after="120"/>
      <w:outlineLvl w:val="5"/>
    </w:pPr>
    <w:rPr>
      <w:rFonts w:eastAsiaTheme="majorEastAsia" w:cstheme="majorBidi"/>
      <w:b/>
      <w:i/>
      <w:smallCaps/>
    </w:rPr>
  </w:style>
  <w:style w:type="paragraph" w:styleId="Nadpis7">
    <w:name w:val="heading 7"/>
    <w:basedOn w:val="Normln"/>
    <w:next w:val="Normln"/>
    <w:link w:val="Nadpis7Char"/>
    <w:uiPriority w:val="99"/>
    <w:unhideWhenUsed/>
    <w:qFormat/>
    <w:rsid w:val="009A13A9"/>
    <w:pPr>
      <w:tabs>
        <w:tab w:val="num" w:pos="1296"/>
      </w:tabs>
      <w:spacing w:before="240" w:after="60"/>
      <w:ind w:left="1296" w:hanging="1296"/>
      <w:outlineLvl w:val="6"/>
    </w:pPr>
    <w:rPr>
      <w:color w:val="3C3C3C"/>
      <w:szCs w:val="24"/>
    </w:rPr>
  </w:style>
  <w:style w:type="paragraph" w:styleId="Nadpis8">
    <w:name w:val="heading 8"/>
    <w:basedOn w:val="Normln"/>
    <w:next w:val="Normln"/>
    <w:link w:val="Nadpis8Char"/>
    <w:uiPriority w:val="99"/>
    <w:unhideWhenUsed/>
    <w:qFormat/>
    <w:rsid w:val="009A13A9"/>
    <w:pPr>
      <w:tabs>
        <w:tab w:val="num" w:pos="1440"/>
      </w:tabs>
      <w:spacing w:before="240" w:after="60"/>
      <w:ind w:left="1440" w:hanging="1440"/>
      <w:outlineLvl w:val="7"/>
    </w:pPr>
    <w:rPr>
      <w:i/>
      <w:iCs/>
      <w:color w:val="3C3C3C"/>
      <w:szCs w:val="24"/>
    </w:rPr>
  </w:style>
  <w:style w:type="paragraph" w:styleId="Nadpis9">
    <w:name w:val="heading 9"/>
    <w:basedOn w:val="Normln"/>
    <w:next w:val="Normln"/>
    <w:link w:val="Nadpis9Char"/>
    <w:uiPriority w:val="99"/>
    <w:unhideWhenUsed/>
    <w:qFormat/>
    <w:rsid w:val="009A13A9"/>
    <w:pPr>
      <w:tabs>
        <w:tab w:val="num" w:pos="1584"/>
      </w:tabs>
      <w:spacing w:before="240" w:after="60"/>
      <w:ind w:left="1584" w:hanging="1584"/>
      <w:outlineLvl w:val="8"/>
    </w:pPr>
    <w:rPr>
      <w:rFonts w:cs="Arial"/>
      <w:color w:val="3C3C3C"/>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1C1D41"/>
    <w:rPr>
      <w:rFonts w:cs="Arial"/>
      <w:bCs/>
      <w:caps/>
      <w:color w:val="000066"/>
      <w:kern w:val="32"/>
      <w:sz w:val="32"/>
      <w:szCs w:val="28"/>
    </w:rPr>
  </w:style>
  <w:style w:type="character" w:customStyle="1" w:styleId="Nadpis2Char">
    <w:name w:val="Nadpis 2 Char"/>
    <w:basedOn w:val="Nadpis1Char"/>
    <w:link w:val="Nadpis2"/>
    <w:uiPriority w:val="99"/>
    <w:rsid w:val="00B9018D"/>
    <w:rPr>
      <w:rFonts w:cs="Arial"/>
      <w:bCs w:val="0"/>
      <w:iCs/>
      <w:caps w:val="0"/>
      <w:smallCaps/>
      <w:color w:val="000066"/>
      <w:kern w:val="32"/>
      <w:sz w:val="28"/>
      <w:szCs w:val="24"/>
    </w:rPr>
  </w:style>
  <w:style w:type="paragraph" w:styleId="Zhlav">
    <w:name w:val="header"/>
    <w:basedOn w:val="Normln"/>
    <w:link w:val="ZhlavChar"/>
    <w:uiPriority w:val="99"/>
    <w:unhideWhenUsed/>
    <w:rsid w:val="00494E80"/>
    <w:pPr>
      <w:spacing w:before="0" w:after="0"/>
    </w:pPr>
  </w:style>
  <w:style w:type="character" w:customStyle="1" w:styleId="ZhlavChar">
    <w:name w:val="Záhlaví Char"/>
    <w:basedOn w:val="Standardnpsmoodstavce"/>
    <w:link w:val="Zhlav"/>
    <w:uiPriority w:val="99"/>
    <w:rsid w:val="003F7644"/>
  </w:style>
  <w:style w:type="paragraph" w:customStyle="1" w:styleId="vod">
    <w:name w:val="Úvod"/>
    <w:basedOn w:val="Nadpis1"/>
    <w:next w:val="Normln"/>
    <w:qFormat/>
    <w:rsid w:val="00D72F82"/>
    <w:pPr>
      <w:numPr>
        <w:numId w:val="0"/>
      </w:numPr>
      <w:suppressAutoHyphens/>
    </w:pPr>
    <w:rPr>
      <w:bCs w:val="0"/>
    </w:rPr>
  </w:style>
  <w:style w:type="paragraph" w:styleId="Obsah1">
    <w:name w:val="toc 1"/>
    <w:basedOn w:val="Normln"/>
    <w:next w:val="Normln"/>
    <w:uiPriority w:val="39"/>
    <w:qFormat/>
    <w:rsid w:val="00AA49F1"/>
    <w:pPr>
      <w:tabs>
        <w:tab w:val="left" w:pos="567"/>
        <w:tab w:val="right" w:leader="dot" w:pos="9633"/>
      </w:tabs>
      <w:spacing w:before="0" w:after="0"/>
      <w:ind w:left="567" w:right="567" w:hanging="567"/>
    </w:pPr>
    <w:rPr>
      <w:sz w:val="20"/>
      <w:szCs w:val="20"/>
    </w:rPr>
  </w:style>
  <w:style w:type="paragraph" w:customStyle="1" w:styleId="nzev">
    <w:name w:val="název"/>
    <w:basedOn w:val="Normln"/>
    <w:rsid w:val="002D29C9"/>
    <w:pPr>
      <w:suppressAutoHyphens/>
      <w:spacing w:before="0" w:after="0"/>
      <w:jc w:val="center"/>
    </w:pPr>
    <w:rPr>
      <w:b/>
      <w:bCs/>
      <w:caps/>
      <w:color w:val="000066"/>
      <w:spacing w:val="60"/>
      <w:sz w:val="40"/>
      <w:szCs w:val="40"/>
    </w:rPr>
  </w:style>
  <w:style w:type="paragraph" w:styleId="Obsah2">
    <w:name w:val="toc 2"/>
    <w:basedOn w:val="Normln"/>
    <w:next w:val="Normln"/>
    <w:link w:val="Obsah2Char"/>
    <w:uiPriority w:val="39"/>
    <w:qFormat/>
    <w:rsid w:val="00AA49F1"/>
    <w:pPr>
      <w:tabs>
        <w:tab w:val="left" w:pos="1134"/>
        <w:tab w:val="right" w:leader="dot" w:pos="9633"/>
      </w:tabs>
      <w:spacing w:before="0" w:after="0"/>
      <w:ind w:left="1134" w:right="567" w:hanging="567"/>
    </w:pPr>
    <w:rPr>
      <w:sz w:val="20"/>
    </w:rPr>
  </w:style>
  <w:style w:type="character" w:styleId="Hypertextovodkaz">
    <w:name w:val="Hyperlink"/>
    <w:basedOn w:val="Standardnpsmoodstavce"/>
    <w:uiPriority w:val="99"/>
    <w:rsid w:val="002C6E66"/>
    <w:rPr>
      <w:color w:val="0000FF"/>
      <w:u w:val="single"/>
    </w:rPr>
  </w:style>
  <w:style w:type="numbering" w:customStyle="1" w:styleId="Odrkyvcerovov">
    <w:name w:val="Odrážky víceúrovňové"/>
    <w:uiPriority w:val="99"/>
    <w:rsid w:val="002D29C9"/>
    <w:pPr>
      <w:numPr>
        <w:numId w:val="2"/>
      </w:numPr>
    </w:pPr>
  </w:style>
  <w:style w:type="paragraph" w:styleId="Zpat">
    <w:name w:val="footer"/>
    <w:basedOn w:val="Normln"/>
    <w:link w:val="ZpatChar"/>
    <w:uiPriority w:val="99"/>
    <w:unhideWhenUsed/>
    <w:rsid w:val="00494E80"/>
    <w:pPr>
      <w:spacing w:before="0" w:after="0"/>
    </w:pPr>
  </w:style>
  <w:style w:type="character" w:customStyle="1" w:styleId="ZpatChar">
    <w:name w:val="Zápatí Char"/>
    <w:basedOn w:val="Standardnpsmoodstavce"/>
    <w:link w:val="Zpat"/>
    <w:uiPriority w:val="99"/>
    <w:rsid w:val="003F7644"/>
  </w:style>
  <w:style w:type="paragraph" w:customStyle="1" w:styleId="Normlnbezmezer">
    <w:name w:val="Normální bez mezer"/>
    <w:basedOn w:val="Normln"/>
    <w:link w:val="NormlnbezmezerChar"/>
    <w:uiPriority w:val="99"/>
    <w:qFormat/>
    <w:rsid w:val="0053347D"/>
    <w:pPr>
      <w:spacing w:before="0" w:after="0"/>
    </w:pPr>
  </w:style>
  <w:style w:type="paragraph" w:styleId="Textbubliny">
    <w:name w:val="Balloon Text"/>
    <w:basedOn w:val="Normln"/>
    <w:link w:val="TextbublinyChar"/>
    <w:uiPriority w:val="99"/>
    <w:semiHidden/>
    <w:rsid w:val="00D26191"/>
    <w:pPr>
      <w:spacing w:before="0" w:after="0"/>
    </w:pPr>
    <w:rPr>
      <w:rFonts w:ascii="Segoe UI" w:hAnsi="Segoe UI" w:cs="Segoe UI"/>
      <w:sz w:val="18"/>
    </w:rPr>
  </w:style>
  <w:style w:type="character" w:customStyle="1" w:styleId="TextbublinyChar">
    <w:name w:val="Text bubliny Char"/>
    <w:basedOn w:val="Standardnpsmoodstavce"/>
    <w:link w:val="Textbubliny"/>
    <w:uiPriority w:val="99"/>
    <w:semiHidden/>
    <w:rsid w:val="003F7644"/>
    <w:rPr>
      <w:rFonts w:ascii="Segoe UI" w:hAnsi="Segoe UI" w:cs="Segoe UI"/>
      <w:sz w:val="18"/>
    </w:rPr>
  </w:style>
  <w:style w:type="paragraph" w:styleId="Titulek">
    <w:name w:val="caption"/>
    <w:basedOn w:val="Normln"/>
    <w:next w:val="Normlnbezmezer"/>
    <w:link w:val="TitulekChar"/>
    <w:qFormat/>
    <w:rsid w:val="00932876"/>
    <w:pPr>
      <w:keepNext/>
      <w:spacing w:before="240" w:after="20"/>
      <w:ind w:left="1134" w:hanging="1134"/>
    </w:pPr>
    <w:rPr>
      <w:bCs/>
      <w:sz w:val="20"/>
      <w:szCs w:val="20"/>
    </w:rPr>
  </w:style>
  <w:style w:type="paragraph" w:styleId="Obsah3">
    <w:name w:val="toc 3"/>
    <w:basedOn w:val="Normln"/>
    <w:next w:val="Normln"/>
    <w:uiPriority w:val="39"/>
    <w:qFormat/>
    <w:rsid w:val="00AA49F1"/>
    <w:pPr>
      <w:tabs>
        <w:tab w:val="left" w:pos="1701"/>
        <w:tab w:val="right" w:leader="dot" w:pos="9633"/>
      </w:tabs>
      <w:spacing w:before="0" w:after="0"/>
      <w:ind w:left="1701" w:right="567" w:hanging="567"/>
    </w:pPr>
    <w:rPr>
      <w:sz w:val="20"/>
    </w:rPr>
  </w:style>
  <w:style w:type="paragraph" w:customStyle="1" w:styleId="nzevstudie">
    <w:name w:val="název studie"/>
    <w:basedOn w:val="Normln"/>
    <w:link w:val="nzevstudieChar"/>
    <w:rsid w:val="00DF398D"/>
    <w:pPr>
      <w:spacing w:before="0" w:after="0"/>
      <w:jc w:val="center"/>
    </w:pPr>
    <w:rPr>
      <w:rFonts w:cs="Arial"/>
      <w:b/>
      <w:bCs/>
      <w:smallCaps/>
      <w:sz w:val="32"/>
      <w:szCs w:val="20"/>
    </w:rPr>
  </w:style>
  <w:style w:type="character" w:customStyle="1" w:styleId="Nadpis6Char">
    <w:name w:val="Nadpis 6 Char"/>
    <w:basedOn w:val="Standardnpsmoodstavce"/>
    <w:link w:val="Nadpis6"/>
    <w:uiPriority w:val="99"/>
    <w:rsid w:val="003F7644"/>
    <w:rPr>
      <w:rFonts w:eastAsiaTheme="majorEastAsia" w:cstheme="majorBidi"/>
      <w:b/>
      <w:i/>
      <w:smallCaps/>
    </w:rPr>
  </w:style>
  <w:style w:type="paragraph" w:customStyle="1" w:styleId="Obrzek">
    <w:name w:val="Obrázek"/>
    <w:basedOn w:val="Normln"/>
    <w:qFormat/>
    <w:rsid w:val="002847AF"/>
    <w:pPr>
      <w:pBdr>
        <w:top w:val="single" w:sz="4" w:space="2" w:color="A6A6A6" w:themeColor="background1" w:themeShade="A6"/>
        <w:left w:val="single" w:sz="4" w:space="0" w:color="A6A6A6" w:themeColor="background1" w:themeShade="A6"/>
        <w:bottom w:val="single" w:sz="4" w:space="2" w:color="A6A6A6" w:themeColor="background1" w:themeShade="A6"/>
        <w:right w:val="single" w:sz="4" w:space="0" w:color="A6A6A6" w:themeColor="background1" w:themeShade="A6"/>
      </w:pBdr>
      <w:spacing w:before="0" w:after="0"/>
      <w:jc w:val="center"/>
    </w:pPr>
  </w:style>
  <w:style w:type="table" w:customStyle="1" w:styleId="TabulkaBox">
    <w:name w:val="Tabulka – Box"/>
    <w:basedOn w:val="Normlntabulka"/>
    <w:uiPriority w:val="99"/>
    <w:rsid w:val="00C27724"/>
    <w:rPr>
      <w:b/>
    </w:rPr>
    <w:tblPr>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Pr>
    <w:trPr>
      <w:cantSplit/>
      <w:jc w:val="center"/>
    </w:trPr>
    <w:tcPr>
      <w:vAlign w:val="center"/>
    </w:tcPr>
  </w:style>
  <w:style w:type="paragraph" w:customStyle="1" w:styleId="Obsah">
    <w:name w:val="Obsah"/>
    <w:basedOn w:val="Nadpis1"/>
    <w:uiPriority w:val="99"/>
    <w:qFormat/>
    <w:rsid w:val="00D72F82"/>
    <w:pPr>
      <w:numPr>
        <w:numId w:val="0"/>
      </w:numPr>
    </w:pPr>
  </w:style>
  <w:style w:type="paragraph" w:styleId="Seznamobrzk">
    <w:name w:val="table of figures"/>
    <w:basedOn w:val="Normln"/>
    <w:next w:val="Normln"/>
    <w:uiPriority w:val="99"/>
    <w:qFormat/>
    <w:rsid w:val="00932876"/>
    <w:pPr>
      <w:tabs>
        <w:tab w:val="right" w:leader="dot" w:pos="9633"/>
      </w:tabs>
      <w:spacing w:before="0" w:after="0"/>
      <w:ind w:left="1134" w:right="567" w:hanging="1134"/>
    </w:pPr>
    <w:rPr>
      <w:sz w:val="20"/>
    </w:rPr>
  </w:style>
  <w:style w:type="paragraph" w:customStyle="1" w:styleId="Seznamploh">
    <w:name w:val="Seznam příloh"/>
    <w:basedOn w:val="Normln"/>
    <w:qFormat/>
    <w:rsid w:val="005F4442"/>
    <w:pPr>
      <w:numPr>
        <w:numId w:val="3"/>
      </w:numPr>
      <w:tabs>
        <w:tab w:val="left" w:pos="1134"/>
      </w:tabs>
      <w:spacing w:before="0" w:after="0"/>
      <w:ind w:right="567"/>
    </w:pPr>
    <w:rPr>
      <w:sz w:val="20"/>
    </w:rPr>
  </w:style>
  <w:style w:type="paragraph" w:styleId="Odstavecseseznamem">
    <w:name w:val="List Paragraph"/>
    <w:basedOn w:val="Normln"/>
    <w:uiPriority w:val="34"/>
    <w:qFormat/>
    <w:rsid w:val="002F39A8"/>
    <w:pPr>
      <w:spacing w:line="288" w:lineRule="auto"/>
      <w:ind w:left="568" w:hanging="284"/>
      <w:contextualSpacing/>
    </w:pPr>
  </w:style>
  <w:style w:type="table" w:customStyle="1" w:styleId="TabulkaSWOT">
    <w:name w:val="Tabulka – SWOT"/>
    <w:basedOn w:val="Normlntabulka"/>
    <w:uiPriority w:val="99"/>
    <w:rsid w:val="00C27724"/>
    <w:pPr>
      <w:spacing w:before="0" w:after="0"/>
    </w:p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blStylePr w:type="band1Horz">
      <w:pPr>
        <w:keepNext/>
        <w:keepLines/>
        <w:pageBreakBefore w:val="0"/>
        <w:widowControl/>
        <w:suppressLineNumbers w:val="0"/>
        <w:suppressAutoHyphens w:val="0"/>
        <w:wordWrap/>
        <w:spacing w:beforeLines="0" w:before="0" w:beforeAutospacing="0" w:afterLines="0" w:after="0" w:afterAutospacing="0" w:line="240" w:lineRule="auto"/>
        <w:ind w:leftChars="0" w:left="0" w:rightChars="0" w:right="0"/>
        <w:jc w:val="left"/>
      </w:pPr>
      <w:rPr>
        <w:rFonts w:ascii="Frutiger CE 45 Light" w:hAnsi="Frutiger CE 45 Light"/>
        <w:caps w:val="0"/>
        <w:smallCaps w:val="0"/>
        <w:strike w:val="0"/>
        <w:dstrike w:val="0"/>
        <w:vanish w:val="0"/>
        <w:sz w:val="22"/>
        <w:vertAlign w:val="baseline"/>
      </w:rPr>
      <w:tblPr>
        <w:jc w:val="center"/>
      </w:tblPr>
      <w:trPr>
        <w:jc w:val="center"/>
      </w:tr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000066"/>
      </w:tcPr>
    </w:tblStylePr>
    <w:tblStylePr w:type="band2Horz">
      <w:tblPr>
        <w:jc w:val="center"/>
      </w:tblPr>
      <w:trPr>
        <w:jc w:val="center"/>
      </w:trPr>
    </w:tblStylePr>
  </w:style>
  <w:style w:type="character" w:styleId="Zstupntext">
    <w:name w:val="Placeholder Text"/>
    <w:basedOn w:val="Standardnpsmoodstavce"/>
    <w:uiPriority w:val="99"/>
    <w:semiHidden/>
    <w:rsid w:val="00EE7300"/>
    <w:rPr>
      <w:color w:val="808080"/>
    </w:rPr>
  </w:style>
  <w:style w:type="table" w:customStyle="1" w:styleId="Tabulkaobecn">
    <w:name w:val="Tabulka – obecná"/>
    <w:basedOn w:val="Normlntabulka"/>
    <w:uiPriority w:val="99"/>
    <w:rsid w:val="00464FAF"/>
    <w:pPr>
      <w:keepLines/>
      <w:spacing w:before="0" w:after="0"/>
    </w:pPr>
    <w:tblPr>
      <w:tblStyleRowBandSize w:val="1"/>
      <w:tblStyleColBandSize w:val="1"/>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jc w:val="center"/>
    </w:trPr>
    <w:tcPr>
      <w:vAlign w:val="center"/>
    </w:tcPr>
    <w:tblStylePr w:type="firstRow">
      <w:pPr>
        <w:keepNext/>
        <w:keepLines/>
        <w:pageBreakBefore w:val="0"/>
        <w:widowControl/>
        <w:wordWrap/>
      </w:pPr>
      <w:tblPr/>
      <w:trPr>
        <w:tblHeader/>
      </w:trPr>
      <w:tcPr>
        <w:shd w:val="clear" w:color="auto" w:fill="000066"/>
      </w:tcPr>
    </w:tblStylePr>
    <w:tblStylePr w:type="lastRow">
      <w:rPr>
        <w:b/>
      </w:rPr>
    </w:tblStylePr>
  </w:style>
  <w:style w:type="character" w:customStyle="1" w:styleId="Nadpis5Char">
    <w:name w:val="Nadpis 5 Char"/>
    <w:basedOn w:val="Standardnpsmoodstavce"/>
    <w:link w:val="Nadpis5"/>
    <w:uiPriority w:val="99"/>
    <w:rsid w:val="003F7644"/>
    <w:rPr>
      <w:rFonts w:eastAsiaTheme="majorEastAsia" w:cstheme="majorBidi"/>
      <w:b/>
      <w:smallCaps/>
      <w:sz w:val="24"/>
    </w:rPr>
  </w:style>
  <w:style w:type="character" w:customStyle="1" w:styleId="Nadpis7Char">
    <w:name w:val="Nadpis 7 Char"/>
    <w:basedOn w:val="Standardnpsmoodstavce"/>
    <w:link w:val="Nadpis7"/>
    <w:uiPriority w:val="99"/>
    <w:rsid w:val="003F7644"/>
    <w:rPr>
      <w:color w:val="3C3C3C"/>
      <w:szCs w:val="24"/>
    </w:rPr>
  </w:style>
  <w:style w:type="character" w:customStyle="1" w:styleId="Nadpis8Char">
    <w:name w:val="Nadpis 8 Char"/>
    <w:basedOn w:val="Standardnpsmoodstavce"/>
    <w:link w:val="Nadpis8"/>
    <w:uiPriority w:val="99"/>
    <w:rsid w:val="003F7644"/>
    <w:rPr>
      <w:i/>
      <w:iCs/>
      <w:color w:val="3C3C3C"/>
      <w:szCs w:val="24"/>
    </w:rPr>
  </w:style>
  <w:style w:type="character" w:customStyle="1" w:styleId="Nadpis9Char">
    <w:name w:val="Nadpis 9 Char"/>
    <w:basedOn w:val="Standardnpsmoodstavce"/>
    <w:link w:val="Nadpis9"/>
    <w:uiPriority w:val="99"/>
    <w:rsid w:val="003F7644"/>
    <w:rPr>
      <w:rFonts w:cs="Arial"/>
      <w:color w:val="3C3C3C"/>
    </w:rPr>
  </w:style>
  <w:style w:type="character" w:customStyle="1" w:styleId="nzevstudieChar">
    <w:name w:val="název studie Char"/>
    <w:link w:val="nzevstudie"/>
    <w:rsid w:val="00DF398D"/>
    <w:rPr>
      <w:rFonts w:ascii="Frutiger CE 45 Light" w:hAnsi="Frutiger CE 45 Light" w:cs="Arial"/>
      <w:b/>
      <w:bCs/>
      <w:smallCaps/>
      <w:sz w:val="32"/>
    </w:rPr>
  </w:style>
  <w:style w:type="character" w:customStyle="1" w:styleId="Nadpis3Char">
    <w:name w:val="Nadpis 3 Char"/>
    <w:link w:val="Nadpis3"/>
    <w:uiPriority w:val="99"/>
    <w:rsid w:val="00B9018D"/>
    <w:rPr>
      <w:rFonts w:cs="Arial"/>
      <w:bCs/>
      <w:iCs/>
      <w:smallCaps/>
      <w:color w:val="000066"/>
      <w:kern w:val="32"/>
      <w:sz w:val="25"/>
    </w:rPr>
  </w:style>
  <w:style w:type="paragraph" w:styleId="Nadpisobsahu">
    <w:name w:val="TOC Heading"/>
    <w:basedOn w:val="Nadpis1"/>
    <w:next w:val="Normln"/>
    <w:uiPriority w:val="39"/>
    <w:semiHidden/>
    <w:unhideWhenUsed/>
    <w:qFormat/>
    <w:rsid w:val="009A13A9"/>
    <w:pPr>
      <w:keepLines/>
      <w:numPr>
        <w:numId w:val="0"/>
      </w:numPr>
      <w:pBdr>
        <w:bottom w:val="none" w:sz="0" w:space="0" w:color="auto"/>
      </w:pBdr>
      <w:tabs>
        <w:tab w:val="left" w:pos="567"/>
      </w:tabs>
      <w:spacing w:before="480" w:after="0" w:line="276" w:lineRule="auto"/>
      <w:contextualSpacing w:val="0"/>
      <w:outlineLvl w:val="9"/>
    </w:pPr>
    <w:rPr>
      <w:rFonts w:cs="Times New Roman"/>
      <w:caps w:val="0"/>
      <w:color w:val="365F91"/>
      <w:kern w:val="0"/>
    </w:rPr>
  </w:style>
  <w:style w:type="character" w:customStyle="1" w:styleId="NormlnbezmezerChar">
    <w:name w:val="Normální bez mezer Char"/>
    <w:link w:val="Normlnbezmezer"/>
    <w:uiPriority w:val="99"/>
    <w:locked/>
    <w:rsid w:val="0053347D"/>
  </w:style>
  <w:style w:type="character" w:customStyle="1" w:styleId="Nadpis4Char">
    <w:name w:val="Nadpis 4 Char"/>
    <w:link w:val="Nadpis4"/>
    <w:uiPriority w:val="99"/>
    <w:rsid w:val="003F7644"/>
    <w:rPr>
      <w:rFonts w:cs="Arial"/>
      <w:i/>
      <w:iCs/>
      <w:smallCaps/>
      <w:color w:val="000066"/>
      <w:kern w:val="32"/>
      <w:sz w:val="24"/>
    </w:rPr>
  </w:style>
  <w:style w:type="character" w:customStyle="1" w:styleId="TitulekChar">
    <w:name w:val="Titulek Char"/>
    <w:link w:val="Titulek"/>
    <w:rsid w:val="00932876"/>
    <w:rPr>
      <w:bCs/>
      <w:sz w:val="20"/>
      <w:szCs w:val="20"/>
    </w:rPr>
  </w:style>
  <w:style w:type="paragraph" w:styleId="Revize">
    <w:name w:val="Revision"/>
    <w:hidden/>
    <w:uiPriority w:val="99"/>
    <w:semiHidden/>
    <w:rsid w:val="009A13A9"/>
    <w:rPr>
      <w:rFonts w:ascii="Franklin Gothic Book" w:hAnsi="Franklin Gothic Book"/>
      <w:szCs w:val="24"/>
    </w:rPr>
  </w:style>
  <w:style w:type="paragraph" w:styleId="Textkomente">
    <w:name w:val="annotation text"/>
    <w:basedOn w:val="Normln"/>
    <w:link w:val="TextkomenteChar"/>
    <w:uiPriority w:val="99"/>
    <w:semiHidden/>
    <w:rsid w:val="00964BB1"/>
    <w:rPr>
      <w:sz w:val="20"/>
      <w:szCs w:val="20"/>
    </w:rPr>
  </w:style>
  <w:style w:type="character" w:customStyle="1" w:styleId="TextkomenteChar">
    <w:name w:val="Text komentáře Char"/>
    <w:basedOn w:val="Standardnpsmoodstavce"/>
    <w:link w:val="Textkomente"/>
    <w:uiPriority w:val="99"/>
    <w:semiHidden/>
    <w:rsid w:val="003F7644"/>
    <w:rPr>
      <w:sz w:val="20"/>
      <w:szCs w:val="20"/>
    </w:rPr>
  </w:style>
  <w:style w:type="paragraph" w:styleId="Pedmtkomente">
    <w:name w:val="annotation subject"/>
    <w:basedOn w:val="Textkomente"/>
    <w:next w:val="Textkomente"/>
    <w:link w:val="PedmtkomenteChar"/>
    <w:uiPriority w:val="99"/>
    <w:semiHidden/>
    <w:rsid w:val="00964BB1"/>
    <w:rPr>
      <w:b/>
      <w:bCs/>
    </w:rPr>
  </w:style>
  <w:style w:type="character" w:customStyle="1" w:styleId="PedmtkomenteChar">
    <w:name w:val="Předmět komentáře Char"/>
    <w:basedOn w:val="TextkomenteChar"/>
    <w:link w:val="Pedmtkomente"/>
    <w:uiPriority w:val="99"/>
    <w:semiHidden/>
    <w:rsid w:val="003F7644"/>
    <w:rPr>
      <w:b/>
      <w:bCs/>
      <w:sz w:val="20"/>
      <w:szCs w:val="20"/>
    </w:rPr>
  </w:style>
  <w:style w:type="character" w:styleId="Odkaznakoment">
    <w:name w:val="annotation reference"/>
    <w:basedOn w:val="Standardnpsmoodstavce"/>
    <w:uiPriority w:val="99"/>
    <w:semiHidden/>
    <w:rPr>
      <w:sz w:val="16"/>
      <w:szCs w:val="16"/>
    </w:rPr>
  </w:style>
  <w:style w:type="table" w:styleId="Svtltabulkasmkou1">
    <w:name w:val="Grid Table 1 Light"/>
    <w:basedOn w:val="Normlntabulka"/>
    <w:uiPriority w:val="46"/>
    <w:locked/>
    <w:rsid w:val="00E66DC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Seznamvcerovov">
    <w:name w:val="Seznam víceúrovňový"/>
    <w:uiPriority w:val="99"/>
    <w:rsid w:val="00916DC1"/>
    <w:pPr>
      <w:numPr>
        <w:numId w:val="5"/>
      </w:numPr>
    </w:pPr>
  </w:style>
  <w:style w:type="paragraph" w:customStyle="1" w:styleId="Odrkyvtabulce">
    <w:name w:val="Odrážky v tabulce"/>
    <w:basedOn w:val="Odstavecseseznamem"/>
    <w:qFormat/>
    <w:rsid w:val="00932876"/>
    <w:pPr>
      <w:numPr>
        <w:numId w:val="4"/>
      </w:numPr>
      <w:tabs>
        <w:tab w:val="left" w:pos="284"/>
      </w:tabs>
      <w:spacing w:before="0" w:after="0"/>
      <w:ind w:left="284" w:hanging="284"/>
    </w:pPr>
  </w:style>
  <w:style w:type="paragraph" w:customStyle="1" w:styleId="Textvtabulce">
    <w:name w:val="Text v tabulce"/>
    <w:basedOn w:val="Normlnbezmezer"/>
    <w:qFormat/>
    <w:rsid w:val="00DE13AD"/>
    <w:pPr>
      <w:jc w:val="left"/>
    </w:pPr>
  </w:style>
  <w:style w:type="character" w:styleId="Sledovanodkaz">
    <w:name w:val="FollowedHyperlink"/>
    <w:basedOn w:val="Standardnpsmoodstavce"/>
    <w:uiPriority w:val="99"/>
    <w:semiHidden/>
    <w:unhideWhenUsed/>
    <w:rsid w:val="00851E33"/>
    <w:rPr>
      <w:rFonts w:ascii="Times New Roman" w:hAnsi="Times New Roman" w:cs="Times New Roman" w:hint="default"/>
      <w:color w:val="800080"/>
      <w:u w:val="single"/>
    </w:rPr>
  </w:style>
  <w:style w:type="paragraph" w:styleId="FormtovanvHTML">
    <w:name w:val="HTML Preformatted"/>
    <w:basedOn w:val="Normln"/>
    <w:link w:val="FormtovanvHTMLChar"/>
    <w:uiPriority w:val="99"/>
    <w:semiHidden/>
    <w:unhideWhenUsed/>
    <w:rsid w:val="0085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pPr>
    <w:rPr>
      <w:rFonts w:ascii="Courier New" w:hAnsi="Courier New" w:cs="Courier New"/>
      <w:sz w:val="20"/>
      <w:szCs w:val="20"/>
      <w:lang w:eastAsia="ar-SA"/>
    </w:rPr>
  </w:style>
  <w:style w:type="character" w:customStyle="1" w:styleId="FormtovanvHTMLChar">
    <w:name w:val="Formátovaný v HTML Char"/>
    <w:basedOn w:val="Standardnpsmoodstavce"/>
    <w:link w:val="FormtovanvHTML"/>
    <w:uiPriority w:val="99"/>
    <w:semiHidden/>
    <w:rsid w:val="00851E33"/>
    <w:rPr>
      <w:rFonts w:ascii="Courier New" w:hAnsi="Courier New" w:cs="Courier New"/>
      <w:sz w:val="20"/>
      <w:szCs w:val="20"/>
      <w:lang w:eastAsia="ar-SA"/>
    </w:rPr>
  </w:style>
  <w:style w:type="character" w:customStyle="1" w:styleId="Obsah2Char">
    <w:name w:val="Obsah 2 Char"/>
    <w:basedOn w:val="Standardnpsmoodstavce"/>
    <w:link w:val="Obsah2"/>
    <w:uiPriority w:val="39"/>
    <w:locked/>
    <w:rsid w:val="00851E33"/>
    <w:rPr>
      <w:sz w:val="20"/>
    </w:rPr>
  </w:style>
  <w:style w:type="character" w:customStyle="1" w:styleId="Obsah4Char">
    <w:name w:val="Obsah 4 Char"/>
    <w:basedOn w:val="Standardnpsmoodstavce"/>
    <w:link w:val="Obsah4"/>
    <w:uiPriority w:val="99"/>
    <w:semiHidden/>
    <w:locked/>
    <w:rsid w:val="00851E33"/>
    <w:rPr>
      <w:rFonts w:ascii="Arial" w:hAnsi="Arial" w:cs="Arial"/>
      <w:sz w:val="18"/>
      <w:szCs w:val="18"/>
      <w:lang w:eastAsia="ar-SA"/>
    </w:rPr>
  </w:style>
  <w:style w:type="paragraph" w:styleId="Obsah4">
    <w:name w:val="toc 4"/>
    <w:basedOn w:val="Normln"/>
    <w:next w:val="Normln"/>
    <w:link w:val="Obsah4Char"/>
    <w:autoRedefine/>
    <w:uiPriority w:val="99"/>
    <w:semiHidden/>
    <w:unhideWhenUsed/>
    <w:rsid w:val="00851E33"/>
    <w:pPr>
      <w:suppressAutoHyphens/>
      <w:spacing w:before="120" w:after="120"/>
      <w:ind w:left="720"/>
    </w:pPr>
    <w:rPr>
      <w:rFonts w:ascii="Arial" w:hAnsi="Arial" w:cs="Arial"/>
      <w:sz w:val="18"/>
      <w:szCs w:val="18"/>
      <w:lang w:eastAsia="ar-SA"/>
    </w:rPr>
  </w:style>
  <w:style w:type="paragraph" w:styleId="Obsah5">
    <w:name w:val="toc 5"/>
    <w:basedOn w:val="Normln"/>
    <w:next w:val="Normln"/>
    <w:autoRedefine/>
    <w:uiPriority w:val="99"/>
    <w:semiHidden/>
    <w:unhideWhenUsed/>
    <w:rsid w:val="00851E33"/>
    <w:pPr>
      <w:suppressAutoHyphens/>
      <w:spacing w:before="120" w:after="120"/>
      <w:ind w:left="960"/>
    </w:pPr>
    <w:rPr>
      <w:rFonts w:ascii="Arial" w:hAnsi="Arial"/>
      <w:sz w:val="18"/>
      <w:szCs w:val="18"/>
      <w:lang w:eastAsia="ar-SA"/>
    </w:rPr>
  </w:style>
  <w:style w:type="paragraph" w:styleId="Obsah6">
    <w:name w:val="toc 6"/>
    <w:basedOn w:val="Normln"/>
    <w:next w:val="Normln"/>
    <w:autoRedefine/>
    <w:uiPriority w:val="99"/>
    <w:semiHidden/>
    <w:unhideWhenUsed/>
    <w:rsid w:val="00851E33"/>
    <w:pPr>
      <w:suppressAutoHyphens/>
      <w:spacing w:before="120" w:after="120"/>
      <w:ind w:left="1200"/>
    </w:pPr>
    <w:rPr>
      <w:rFonts w:ascii="Arial" w:hAnsi="Arial"/>
      <w:sz w:val="18"/>
      <w:szCs w:val="18"/>
      <w:lang w:eastAsia="ar-SA"/>
    </w:rPr>
  </w:style>
  <w:style w:type="paragraph" w:styleId="Obsah7">
    <w:name w:val="toc 7"/>
    <w:basedOn w:val="Normln"/>
    <w:next w:val="Normln"/>
    <w:autoRedefine/>
    <w:uiPriority w:val="99"/>
    <w:semiHidden/>
    <w:unhideWhenUsed/>
    <w:rsid w:val="00851E33"/>
    <w:pPr>
      <w:suppressAutoHyphens/>
      <w:spacing w:before="120" w:after="120"/>
      <w:ind w:left="1440"/>
    </w:pPr>
    <w:rPr>
      <w:rFonts w:ascii="Arial" w:hAnsi="Arial"/>
      <w:sz w:val="18"/>
      <w:szCs w:val="18"/>
      <w:lang w:eastAsia="ar-SA"/>
    </w:rPr>
  </w:style>
  <w:style w:type="paragraph" w:styleId="Obsah8">
    <w:name w:val="toc 8"/>
    <w:basedOn w:val="Normln"/>
    <w:next w:val="Normln"/>
    <w:autoRedefine/>
    <w:uiPriority w:val="99"/>
    <w:semiHidden/>
    <w:unhideWhenUsed/>
    <w:rsid w:val="00851E33"/>
    <w:pPr>
      <w:suppressAutoHyphens/>
      <w:spacing w:before="120" w:after="120"/>
      <w:ind w:left="1680"/>
    </w:pPr>
    <w:rPr>
      <w:rFonts w:ascii="Arial" w:hAnsi="Arial"/>
      <w:sz w:val="18"/>
      <w:szCs w:val="18"/>
      <w:lang w:eastAsia="ar-SA"/>
    </w:rPr>
  </w:style>
  <w:style w:type="paragraph" w:styleId="Obsah9">
    <w:name w:val="toc 9"/>
    <w:basedOn w:val="Normln"/>
    <w:next w:val="Normln"/>
    <w:autoRedefine/>
    <w:uiPriority w:val="99"/>
    <w:semiHidden/>
    <w:unhideWhenUsed/>
    <w:rsid w:val="00851E33"/>
    <w:pPr>
      <w:suppressAutoHyphens/>
      <w:spacing w:before="120" w:after="120"/>
      <w:ind w:left="1920"/>
    </w:pPr>
    <w:rPr>
      <w:rFonts w:ascii="Arial" w:hAnsi="Arial"/>
      <w:sz w:val="18"/>
      <w:szCs w:val="18"/>
      <w:lang w:eastAsia="ar-SA"/>
    </w:rPr>
  </w:style>
  <w:style w:type="paragraph" w:styleId="Textpoznpodarou">
    <w:name w:val="footnote text"/>
    <w:basedOn w:val="Normln"/>
    <w:link w:val="TextpoznpodarouChar"/>
    <w:uiPriority w:val="99"/>
    <w:semiHidden/>
    <w:unhideWhenUsed/>
    <w:rsid w:val="004C3497"/>
    <w:pPr>
      <w:suppressAutoHyphens/>
      <w:spacing w:before="0" w:after="0"/>
    </w:pPr>
    <w:rPr>
      <w:rFonts w:cs="Verdana"/>
      <w:sz w:val="20"/>
      <w:szCs w:val="20"/>
      <w:lang w:eastAsia="ar-SA"/>
    </w:rPr>
  </w:style>
  <w:style w:type="character" w:customStyle="1" w:styleId="TextpoznpodarouChar">
    <w:name w:val="Text pozn. pod čarou Char"/>
    <w:basedOn w:val="Standardnpsmoodstavce"/>
    <w:link w:val="Textpoznpodarou"/>
    <w:uiPriority w:val="99"/>
    <w:semiHidden/>
    <w:rsid w:val="004C3497"/>
    <w:rPr>
      <w:rFonts w:ascii="Calibri" w:hAnsi="Calibri" w:cs="Verdana"/>
      <w:sz w:val="20"/>
      <w:szCs w:val="20"/>
      <w:lang w:eastAsia="ar-SA"/>
    </w:rPr>
  </w:style>
  <w:style w:type="paragraph" w:styleId="Zkladntext">
    <w:name w:val="Body Text"/>
    <w:basedOn w:val="Normln"/>
    <w:link w:val="ZkladntextChar"/>
    <w:uiPriority w:val="99"/>
    <w:semiHidden/>
    <w:unhideWhenUsed/>
    <w:rsid w:val="00851E33"/>
    <w:pPr>
      <w:suppressAutoHyphens/>
      <w:spacing w:before="120" w:after="120"/>
    </w:pPr>
    <w:rPr>
      <w:rFonts w:ascii="Arial" w:hAnsi="Arial"/>
      <w:sz w:val="20"/>
      <w:szCs w:val="24"/>
      <w:lang w:eastAsia="ar-SA"/>
    </w:rPr>
  </w:style>
  <w:style w:type="character" w:customStyle="1" w:styleId="ZkladntextChar">
    <w:name w:val="Základní text Char"/>
    <w:basedOn w:val="Standardnpsmoodstavce"/>
    <w:link w:val="Zkladntext"/>
    <w:uiPriority w:val="99"/>
    <w:semiHidden/>
    <w:rsid w:val="00851E33"/>
    <w:rPr>
      <w:rFonts w:ascii="Arial" w:hAnsi="Arial"/>
      <w:sz w:val="20"/>
      <w:szCs w:val="24"/>
      <w:lang w:eastAsia="ar-SA"/>
    </w:rPr>
  </w:style>
  <w:style w:type="paragraph" w:styleId="Seznam">
    <w:name w:val="List"/>
    <w:basedOn w:val="Zkladntext"/>
    <w:uiPriority w:val="99"/>
    <w:semiHidden/>
    <w:unhideWhenUsed/>
    <w:rsid w:val="00851E33"/>
    <w:rPr>
      <w:rFonts w:cs="Mangal"/>
    </w:rPr>
  </w:style>
  <w:style w:type="paragraph" w:styleId="Seznamsodrkami5">
    <w:name w:val="List Bullet 5"/>
    <w:basedOn w:val="Normln"/>
    <w:semiHidden/>
    <w:unhideWhenUsed/>
    <w:rsid w:val="00851E33"/>
    <w:pPr>
      <w:numPr>
        <w:numId w:val="7"/>
      </w:numPr>
      <w:spacing w:before="0" w:after="0" w:line="240" w:lineRule="atLeast"/>
    </w:pPr>
    <w:rPr>
      <w:rFonts w:ascii="Verdana" w:hAnsi="Verdana"/>
      <w:sz w:val="19"/>
      <w:szCs w:val="20"/>
      <w:lang w:val="de-AT" w:eastAsia="de-DE"/>
    </w:rPr>
  </w:style>
  <w:style w:type="paragraph" w:styleId="Nzev0">
    <w:name w:val="Title"/>
    <w:basedOn w:val="Normln"/>
    <w:next w:val="Normln"/>
    <w:link w:val="NzevChar"/>
    <w:uiPriority w:val="99"/>
    <w:qFormat/>
    <w:rsid w:val="00851E33"/>
    <w:pPr>
      <w:spacing w:before="120" w:after="360"/>
      <w:contextualSpacing/>
      <w:jc w:val="center"/>
    </w:pPr>
    <w:rPr>
      <w:b/>
      <w:spacing w:val="5"/>
      <w:kern w:val="28"/>
      <w:sz w:val="32"/>
      <w:szCs w:val="52"/>
      <w:lang w:eastAsia="en-US"/>
    </w:rPr>
  </w:style>
  <w:style w:type="character" w:customStyle="1" w:styleId="NzevChar">
    <w:name w:val="Název Char"/>
    <w:basedOn w:val="Standardnpsmoodstavce"/>
    <w:link w:val="Nzev0"/>
    <w:uiPriority w:val="99"/>
    <w:rsid w:val="00851E33"/>
    <w:rPr>
      <w:rFonts w:ascii="Calibri" w:hAnsi="Calibri"/>
      <w:b/>
      <w:spacing w:val="5"/>
      <w:kern w:val="28"/>
      <w:sz w:val="32"/>
      <w:szCs w:val="52"/>
      <w:lang w:eastAsia="en-US"/>
    </w:rPr>
  </w:style>
  <w:style w:type="paragraph" w:styleId="Zkladntextodsazen">
    <w:name w:val="Body Text Indent"/>
    <w:basedOn w:val="Normln"/>
    <w:link w:val="ZkladntextodsazenChar"/>
    <w:uiPriority w:val="99"/>
    <w:semiHidden/>
    <w:unhideWhenUsed/>
    <w:rsid w:val="00851E33"/>
    <w:pPr>
      <w:suppressAutoHyphens/>
      <w:spacing w:before="200" w:after="120" w:line="276" w:lineRule="auto"/>
      <w:ind w:left="283"/>
    </w:pPr>
    <w:rPr>
      <w:rFonts w:cs="Calibri"/>
      <w:sz w:val="20"/>
      <w:szCs w:val="20"/>
      <w:lang w:val="en-US" w:eastAsia="en-US"/>
    </w:rPr>
  </w:style>
  <w:style w:type="character" w:customStyle="1" w:styleId="ZkladntextodsazenChar">
    <w:name w:val="Základní text odsazený Char"/>
    <w:basedOn w:val="Standardnpsmoodstavce"/>
    <w:link w:val="Zkladntextodsazen"/>
    <w:uiPriority w:val="99"/>
    <w:semiHidden/>
    <w:rsid w:val="00851E33"/>
    <w:rPr>
      <w:rFonts w:ascii="Calibri" w:hAnsi="Calibri" w:cs="Calibri"/>
      <w:sz w:val="20"/>
      <w:szCs w:val="20"/>
      <w:lang w:val="en-US" w:eastAsia="en-US"/>
    </w:rPr>
  </w:style>
  <w:style w:type="paragraph" w:styleId="Zkladntextodsazen3">
    <w:name w:val="Body Text Indent 3"/>
    <w:basedOn w:val="Normln"/>
    <w:link w:val="Zkladntextodsazen3Char"/>
    <w:uiPriority w:val="99"/>
    <w:semiHidden/>
    <w:unhideWhenUsed/>
    <w:rsid w:val="00851E33"/>
    <w:pPr>
      <w:spacing w:before="120" w:after="120"/>
      <w:ind w:left="283"/>
    </w:pPr>
    <w:rPr>
      <w:rFonts w:ascii="Arial" w:hAnsi="Arial"/>
      <w:sz w:val="16"/>
      <w:szCs w:val="16"/>
    </w:rPr>
  </w:style>
  <w:style w:type="character" w:customStyle="1" w:styleId="Zkladntextodsazen3Char">
    <w:name w:val="Základní text odsazený 3 Char"/>
    <w:basedOn w:val="Standardnpsmoodstavce"/>
    <w:link w:val="Zkladntextodsazen3"/>
    <w:uiPriority w:val="99"/>
    <w:semiHidden/>
    <w:rsid w:val="00851E33"/>
    <w:rPr>
      <w:rFonts w:ascii="Arial" w:hAnsi="Arial"/>
      <w:sz w:val="16"/>
      <w:szCs w:val="16"/>
    </w:rPr>
  </w:style>
  <w:style w:type="paragraph" w:styleId="Bezmezer">
    <w:name w:val="No Spacing"/>
    <w:basedOn w:val="Normln"/>
    <w:uiPriority w:val="99"/>
    <w:qFormat/>
    <w:rsid w:val="00851E33"/>
    <w:pPr>
      <w:spacing w:before="120" w:after="0"/>
    </w:pPr>
    <w:rPr>
      <w:rFonts w:eastAsia="Calibri"/>
      <w:lang w:eastAsia="en-US"/>
    </w:rPr>
  </w:style>
  <w:style w:type="paragraph" w:customStyle="1" w:styleId="Odrkabezmezer">
    <w:name w:val="Odrážka bez mezer"/>
    <w:basedOn w:val="Normln"/>
    <w:uiPriority w:val="99"/>
    <w:rsid w:val="00851E33"/>
    <w:pPr>
      <w:numPr>
        <w:numId w:val="8"/>
      </w:numPr>
      <w:spacing w:before="120" w:after="120"/>
      <w:contextualSpacing/>
    </w:pPr>
    <w:rPr>
      <w:rFonts w:eastAsia="Calibri"/>
      <w:lang w:eastAsia="en-US"/>
    </w:rPr>
  </w:style>
  <w:style w:type="paragraph" w:customStyle="1" w:styleId="Nzev2">
    <w:name w:val="Název 2"/>
    <w:basedOn w:val="Nzev0"/>
    <w:next w:val="Normln"/>
    <w:uiPriority w:val="99"/>
    <w:rsid w:val="00851E33"/>
    <w:pPr>
      <w:spacing w:after="240"/>
    </w:pPr>
    <w:rPr>
      <w:b w:val="0"/>
      <w:sz w:val="28"/>
    </w:rPr>
  </w:style>
  <w:style w:type="paragraph" w:customStyle="1" w:styleId="slovn">
    <w:name w:val="Číslování"/>
    <w:basedOn w:val="Odrkabezmezer"/>
    <w:uiPriority w:val="99"/>
    <w:rsid w:val="00851E33"/>
    <w:pPr>
      <w:numPr>
        <w:numId w:val="0"/>
      </w:numPr>
      <w:contextualSpacing w:val="0"/>
    </w:pPr>
  </w:style>
  <w:style w:type="table" w:styleId="Mkatabulky">
    <w:name w:val="Table Grid"/>
    <w:basedOn w:val="Normlntabulka"/>
    <w:uiPriority w:val="39"/>
    <w:locked/>
    <w:rsid w:val="00025FEF"/>
    <w:pPr>
      <w:spacing w:before="0" w:after="0"/>
    </w:pPr>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pisek">
    <w:name w:val="Popisek"/>
    <w:basedOn w:val="Normln"/>
    <w:uiPriority w:val="99"/>
    <w:rsid w:val="00851E33"/>
    <w:pPr>
      <w:suppressLineNumbers/>
      <w:suppressAutoHyphens/>
      <w:spacing w:before="120" w:after="120"/>
    </w:pPr>
    <w:rPr>
      <w:rFonts w:ascii="Arial" w:hAnsi="Arial" w:cs="Mangal"/>
      <w:i/>
      <w:iCs/>
      <w:sz w:val="24"/>
      <w:szCs w:val="24"/>
      <w:lang w:eastAsia="ar-SA"/>
    </w:rPr>
  </w:style>
  <w:style w:type="paragraph" w:customStyle="1" w:styleId="Rejstk">
    <w:name w:val="Rejstřík"/>
    <w:basedOn w:val="Normln"/>
    <w:uiPriority w:val="99"/>
    <w:rsid w:val="00851E33"/>
    <w:pPr>
      <w:suppressLineNumbers/>
      <w:suppressAutoHyphens/>
      <w:spacing w:before="120" w:after="120"/>
    </w:pPr>
    <w:rPr>
      <w:rFonts w:ascii="Arial" w:hAnsi="Arial" w:cs="Mangal"/>
      <w:sz w:val="20"/>
      <w:szCs w:val="24"/>
      <w:lang w:eastAsia="ar-SA"/>
    </w:rPr>
  </w:style>
  <w:style w:type="paragraph" w:customStyle="1" w:styleId="Titulek1">
    <w:name w:val="Titulek1"/>
    <w:basedOn w:val="Normln"/>
    <w:uiPriority w:val="99"/>
    <w:rsid w:val="00851E33"/>
    <w:pPr>
      <w:suppressLineNumbers/>
      <w:suppressAutoHyphens/>
      <w:spacing w:before="120" w:after="120"/>
    </w:pPr>
    <w:rPr>
      <w:rFonts w:ascii="Arial" w:hAnsi="Arial" w:cs="Mangal"/>
      <w:i/>
      <w:iCs/>
      <w:sz w:val="24"/>
      <w:szCs w:val="24"/>
      <w:lang w:eastAsia="ar-SA"/>
    </w:rPr>
  </w:style>
  <w:style w:type="paragraph" w:customStyle="1" w:styleId="Zkladntext31">
    <w:name w:val="Základní text 31"/>
    <w:basedOn w:val="Normln"/>
    <w:uiPriority w:val="99"/>
    <w:rsid w:val="00851E33"/>
    <w:pPr>
      <w:suppressAutoHyphens/>
      <w:spacing w:before="120" w:after="120"/>
    </w:pPr>
    <w:rPr>
      <w:rFonts w:ascii="Arial" w:hAnsi="Arial"/>
      <w:sz w:val="16"/>
      <w:szCs w:val="16"/>
      <w:lang w:eastAsia="ar-SA"/>
    </w:rPr>
  </w:style>
  <w:style w:type="paragraph" w:customStyle="1" w:styleId="Textkomente1">
    <w:name w:val="Text komentáře1"/>
    <w:basedOn w:val="Normln"/>
    <w:uiPriority w:val="99"/>
    <w:rsid w:val="00851E33"/>
    <w:pPr>
      <w:suppressAutoHyphens/>
      <w:spacing w:before="120" w:after="120"/>
    </w:pPr>
    <w:rPr>
      <w:rFonts w:ascii="Arial" w:hAnsi="Arial"/>
      <w:sz w:val="20"/>
      <w:szCs w:val="20"/>
      <w:lang w:eastAsia="ar-SA"/>
    </w:rPr>
  </w:style>
  <w:style w:type="paragraph" w:customStyle="1" w:styleId="Styl1">
    <w:name w:val="Styl1"/>
    <w:basedOn w:val="Normln"/>
    <w:uiPriority w:val="99"/>
    <w:rsid w:val="00851E33"/>
    <w:pPr>
      <w:numPr>
        <w:numId w:val="9"/>
      </w:numPr>
      <w:suppressAutoHyphens/>
      <w:spacing w:before="120" w:after="120"/>
    </w:pPr>
    <w:rPr>
      <w:rFonts w:ascii="Arial" w:hAnsi="Arial" w:cs="Arial"/>
      <w:b/>
      <w:lang w:eastAsia="ar-SA"/>
    </w:rPr>
  </w:style>
  <w:style w:type="paragraph" w:customStyle="1" w:styleId="Styl2">
    <w:name w:val="Styl2"/>
    <w:basedOn w:val="Normln"/>
    <w:rsid w:val="00851E33"/>
    <w:pPr>
      <w:tabs>
        <w:tab w:val="num" w:pos="360"/>
      </w:tabs>
      <w:suppressAutoHyphens/>
      <w:spacing w:before="120" w:after="120"/>
      <w:ind w:left="360" w:hanging="360"/>
    </w:pPr>
    <w:rPr>
      <w:rFonts w:ascii="Arial" w:hAnsi="Arial" w:cs="Arial"/>
      <w:b/>
      <w:sz w:val="20"/>
      <w:lang w:eastAsia="ar-SA"/>
    </w:rPr>
  </w:style>
  <w:style w:type="paragraph" w:customStyle="1" w:styleId="slovanseznam1">
    <w:name w:val="Číslovaný seznam1"/>
    <w:basedOn w:val="Normln"/>
    <w:uiPriority w:val="99"/>
    <w:rsid w:val="00851E33"/>
    <w:pPr>
      <w:suppressAutoHyphens/>
      <w:spacing w:before="120" w:after="120"/>
    </w:pPr>
    <w:rPr>
      <w:rFonts w:ascii="Arial" w:hAnsi="Arial"/>
      <w:sz w:val="20"/>
      <w:szCs w:val="24"/>
      <w:lang w:eastAsia="ar-SA"/>
    </w:rPr>
  </w:style>
  <w:style w:type="paragraph" w:customStyle="1" w:styleId="Nzev3">
    <w:name w:val="Název 3"/>
    <w:basedOn w:val="Normln"/>
    <w:uiPriority w:val="99"/>
    <w:rsid w:val="00851E33"/>
    <w:pPr>
      <w:suppressAutoHyphens/>
      <w:spacing w:before="120" w:after="40"/>
      <w:jc w:val="center"/>
    </w:pPr>
    <w:rPr>
      <w:rFonts w:cs="Franklin Gothic Book"/>
      <w:b/>
      <w:bCs/>
      <w:caps/>
      <w:spacing w:val="72"/>
      <w:sz w:val="28"/>
      <w:szCs w:val="36"/>
      <w:lang w:eastAsia="ar-SA"/>
    </w:rPr>
  </w:style>
  <w:style w:type="paragraph" w:customStyle="1" w:styleId="Normln1">
    <w:name w:val="Normální1"/>
    <w:uiPriority w:val="99"/>
    <w:rsid w:val="00851E33"/>
    <w:pPr>
      <w:suppressAutoHyphens/>
      <w:autoSpaceDE w:val="0"/>
      <w:spacing w:before="0" w:after="0"/>
    </w:pPr>
    <w:rPr>
      <w:rFonts w:ascii="Times New Roman" w:hAnsi="Times New Roman"/>
      <w:color w:val="000000"/>
      <w:sz w:val="24"/>
      <w:szCs w:val="24"/>
      <w:lang w:eastAsia="ar-SA"/>
    </w:rPr>
  </w:style>
  <w:style w:type="paragraph" w:customStyle="1" w:styleId="Texttabulky">
    <w:name w:val="Text tabulky"/>
    <w:basedOn w:val="Normln"/>
    <w:uiPriority w:val="99"/>
    <w:rsid w:val="00851E33"/>
    <w:pPr>
      <w:widowControl w:val="0"/>
      <w:suppressAutoHyphens/>
      <w:spacing w:before="0" w:after="0"/>
      <w:jc w:val="left"/>
    </w:pPr>
    <w:rPr>
      <w:color w:val="000000"/>
      <w:szCs w:val="20"/>
      <w:lang w:eastAsia="ar-SA"/>
    </w:rPr>
  </w:style>
  <w:style w:type="paragraph" w:customStyle="1" w:styleId="Prosttext1">
    <w:name w:val="Prostý text1"/>
    <w:basedOn w:val="Normln"/>
    <w:uiPriority w:val="99"/>
    <w:rsid w:val="00851E33"/>
    <w:pPr>
      <w:suppressAutoHyphens/>
      <w:spacing w:before="120" w:after="120"/>
    </w:pPr>
    <w:rPr>
      <w:rFonts w:ascii="Courier New" w:hAnsi="Courier New" w:cs="Courier New"/>
      <w:sz w:val="20"/>
      <w:szCs w:val="20"/>
      <w:lang w:eastAsia="ar-SA"/>
    </w:rPr>
  </w:style>
  <w:style w:type="paragraph" w:customStyle="1" w:styleId="dka">
    <w:name w:val="Řádka"/>
    <w:uiPriority w:val="99"/>
    <w:rsid w:val="00851E33"/>
    <w:pPr>
      <w:suppressAutoHyphens/>
      <w:spacing w:before="0" w:after="0"/>
    </w:pPr>
    <w:rPr>
      <w:rFonts w:ascii="Times New Roman" w:hAnsi="Times New Roman"/>
      <w:color w:val="000000"/>
      <w:sz w:val="24"/>
      <w:szCs w:val="20"/>
      <w:lang w:eastAsia="ar-SA"/>
    </w:rPr>
  </w:style>
  <w:style w:type="paragraph" w:customStyle="1" w:styleId="StylNadpis1Ped18bZa6b">
    <w:name w:val="Styl Nadpis 1 + Před:  18 b. Za:  6 b."/>
    <w:basedOn w:val="Nadpis1"/>
    <w:uiPriority w:val="99"/>
    <w:rsid w:val="00851E33"/>
    <w:pPr>
      <w:numPr>
        <w:numId w:val="0"/>
      </w:numPr>
      <w:pBdr>
        <w:bottom w:val="none" w:sz="0" w:space="0" w:color="auto"/>
      </w:pBdr>
      <w:suppressAutoHyphens/>
      <w:spacing w:before="480" w:after="120"/>
      <w:contextualSpacing w:val="0"/>
      <w:jc w:val="both"/>
    </w:pPr>
    <w:rPr>
      <w:rFonts w:ascii="Arial" w:hAnsi="Arial" w:cs="Times New Roman"/>
      <w:b/>
      <w:caps w:val="0"/>
      <w:smallCaps/>
      <w:color w:val="auto"/>
      <w:kern w:val="2"/>
      <w:sz w:val="20"/>
      <w:szCs w:val="20"/>
      <w:lang w:eastAsia="ar-SA"/>
    </w:rPr>
  </w:style>
  <w:style w:type="paragraph" w:customStyle="1" w:styleId="Styl3">
    <w:name w:val="Styl3"/>
    <w:basedOn w:val="Normln"/>
    <w:uiPriority w:val="99"/>
    <w:rsid w:val="00851E33"/>
    <w:pPr>
      <w:suppressAutoHyphens/>
      <w:spacing w:before="120" w:after="120"/>
    </w:pPr>
    <w:rPr>
      <w:rFonts w:ascii="Arial" w:hAnsi="Arial" w:cs="Arial"/>
      <w:sz w:val="20"/>
      <w:szCs w:val="20"/>
      <w:lang w:eastAsia="en-US"/>
    </w:rPr>
  </w:style>
  <w:style w:type="paragraph" w:customStyle="1" w:styleId="Stylodsazfurt11bVlevo0cm">
    <w:name w:val="Styl odsaz furt + 11 b. Vlevo:  0 cm"/>
    <w:basedOn w:val="Normln"/>
    <w:uiPriority w:val="99"/>
    <w:rsid w:val="00851E33"/>
    <w:pPr>
      <w:suppressAutoHyphens/>
      <w:spacing w:before="120" w:after="0"/>
    </w:pPr>
    <w:rPr>
      <w:rFonts w:ascii="Tahoma" w:eastAsia="Calibri" w:hAnsi="Tahoma" w:cs="Tahoma"/>
      <w:color w:val="000000"/>
      <w:szCs w:val="20"/>
      <w:lang w:eastAsia="ar-SA"/>
    </w:rPr>
  </w:style>
  <w:style w:type="paragraph" w:customStyle="1" w:styleId="Odstavecseseznamem1">
    <w:name w:val="Odstavec se seznamem1"/>
    <w:basedOn w:val="Normln"/>
    <w:uiPriority w:val="99"/>
    <w:rsid w:val="00851E33"/>
    <w:pPr>
      <w:suppressAutoHyphens/>
      <w:spacing w:before="120" w:after="120"/>
      <w:ind w:left="720"/>
    </w:pPr>
    <w:rPr>
      <w:rFonts w:ascii="Arial" w:eastAsia="Calibri" w:hAnsi="Arial"/>
      <w:sz w:val="20"/>
      <w:szCs w:val="24"/>
      <w:lang w:eastAsia="ar-SA"/>
    </w:rPr>
  </w:style>
  <w:style w:type="paragraph" w:customStyle="1" w:styleId="Obsah10">
    <w:name w:val="Obsah 10"/>
    <w:basedOn w:val="Rejstk"/>
    <w:uiPriority w:val="99"/>
    <w:rsid w:val="00851E33"/>
    <w:pPr>
      <w:tabs>
        <w:tab w:val="right" w:leader="dot" w:pos="7091"/>
      </w:tabs>
      <w:ind w:left="2547"/>
    </w:pPr>
  </w:style>
  <w:style w:type="paragraph" w:customStyle="1" w:styleId="Obsahtabulky">
    <w:name w:val="Obsah tabulky"/>
    <w:basedOn w:val="Normln"/>
    <w:uiPriority w:val="99"/>
    <w:rsid w:val="00851E33"/>
    <w:pPr>
      <w:suppressLineNumbers/>
      <w:suppressAutoHyphens/>
      <w:spacing w:before="120" w:after="120"/>
    </w:pPr>
    <w:rPr>
      <w:rFonts w:ascii="Arial" w:hAnsi="Arial"/>
      <w:sz w:val="20"/>
      <w:szCs w:val="24"/>
      <w:lang w:eastAsia="ar-SA"/>
    </w:rPr>
  </w:style>
  <w:style w:type="paragraph" w:customStyle="1" w:styleId="Nadpistabulky">
    <w:name w:val="Nadpis tabulky"/>
    <w:basedOn w:val="Obsahtabulky"/>
    <w:uiPriority w:val="99"/>
    <w:rsid w:val="00851E33"/>
    <w:pPr>
      <w:jc w:val="center"/>
    </w:pPr>
    <w:rPr>
      <w:b/>
      <w:bCs/>
    </w:rPr>
  </w:style>
  <w:style w:type="paragraph" w:customStyle="1" w:styleId="Textkomente2">
    <w:name w:val="Text komentáře2"/>
    <w:basedOn w:val="Normln"/>
    <w:uiPriority w:val="99"/>
    <w:rsid w:val="00851E33"/>
    <w:pPr>
      <w:suppressAutoHyphens/>
      <w:spacing w:before="120" w:after="120"/>
    </w:pPr>
    <w:rPr>
      <w:rFonts w:ascii="Arial" w:hAnsi="Arial"/>
      <w:sz w:val="20"/>
      <w:szCs w:val="20"/>
      <w:lang w:eastAsia="ar-SA"/>
    </w:rPr>
  </w:style>
  <w:style w:type="paragraph" w:customStyle="1" w:styleId="NormalJustified">
    <w:name w:val="Normal (Justified)"/>
    <w:basedOn w:val="Normln"/>
    <w:uiPriority w:val="99"/>
    <w:rsid w:val="00851E33"/>
    <w:pPr>
      <w:widowControl w:val="0"/>
      <w:spacing w:before="120" w:after="120"/>
    </w:pPr>
    <w:rPr>
      <w:rFonts w:ascii="Arial" w:eastAsia="Batang" w:hAnsi="Arial"/>
      <w:kern w:val="28"/>
      <w:sz w:val="20"/>
      <w:szCs w:val="20"/>
    </w:rPr>
  </w:style>
  <w:style w:type="paragraph" w:customStyle="1" w:styleId="Textpsmene">
    <w:name w:val="Text písmene"/>
    <w:basedOn w:val="Normln"/>
    <w:uiPriority w:val="99"/>
    <w:rsid w:val="00851E33"/>
    <w:pPr>
      <w:tabs>
        <w:tab w:val="num" w:pos="360"/>
      </w:tabs>
      <w:spacing w:before="120" w:after="120"/>
      <w:outlineLvl w:val="7"/>
    </w:pPr>
    <w:rPr>
      <w:rFonts w:ascii="Arial" w:eastAsia="Calibri" w:hAnsi="Arial"/>
      <w:sz w:val="20"/>
      <w:szCs w:val="20"/>
    </w:rPr>
  </w:style>
  <w:style w:type="paragraph" w:customStyle="1" w:styleId="Nzev1">
    <w:name w:val="Název 1"/>
    <w:basedOn w:val="Normln"/>
    <w:next w:val="Normln"/>
    <w:uiPriority w:val="99"/>
    <w:rsid w:val="00851E33"/>
    <w:pPr>
      <w:suppressAutoHyphens/>
      <w:spacing w:before="120" w:after="120"/>
      <w:jc w:val="center"/>
    </w:pPr>
    <w:rPr>
      <w:rFonts w:eastAsia="Calibri" w:cs="Arial"/>
      <w:b/>
      <w:sz w:val="32"/>
      <w:szCs w:val="32"/>
      <w:lang w:eastAsia="ar-SA"/>
    </w:rPr>
  </w:style>
  <w:style w:type="paragraph" w:customStyle="1" w:styleId="Tun">
    <w:name w:val="Tučné"/>
    <w:basedOn w:val="Normln"/>
    <w:uiPriority w:val="99"/>
    <w:rsid w:val="00E3727B"/>
    <w:rPr>
      <w:rFonts w:eastAsia="Calibri"/>
      <w:b/>
      <w:lang w:eastAsia="en-US"/>
    </w:rPr>
  </w:style>
  <w:style w:type="paragraph" w:customStyle="1" w:styleId="Podtren">
    <w:name w:val="Podtržené"/>
    <w:basedOn w:val="Normln"/>
    <w:uiPriority w:val="99"/>
    <w:rsid w:val="00E3727B"/>
    <w:rPr>
      <w:rFonts w:eastAsia="Calibri" w:cs="Arial"/>
      <w:szCs w:val="20"/>
      <w:u w:val="single"/>
      <w:lang w:eastAsia="en-US"/>
    </w:rPr>
  </w:style>
  <w:style w:type="paragraph" w:customStyle="1" w:styleId="Bod">
    <w:name w:val="Bod"/>
    <w:basedOn w:val="Normln"/>
    <w:uiPriority w:val="99"/>
    <w:rsid w:val="00851E33"/>
    <w:pPr>
      <w:numPr>
        <w:numId w:val="10"/>
      </w:numPr>
      <w:suppressAutoHyphens/>
      <w:spacing w:before="120" w:after="120"/>
    </w:pPr>
    <w:rPr>
      <w:rFonts w:eastAsia="Calibri" w:cs="Arial"/>
      <w:szCs w:val="20"/>
      <w:lang w:eastAsia="en-US"/>
    </w:rPr>
  </w:style>
  <w:style w:type="paragraph" w:customStyle="1" w:styleId="Odrka">
    <w:name w:val="Odrážka"/>
    <w:basedOn w:val="Normln"/>
    <w:rsid w:val="00851E33"/>
    <w:pPr>
      <w:numPr>
        <w:numId w:val="11"/>
      </w:numPr>
      <w:spacing w:before="120" w:after="120"/>
    </w:pPr>
    <w:rPr>
      <w:rFonts w:eastAsia="Calibri"/>
      <w:lang w:eastAsia="en-US"/>
    </w:rPr>
  </w:style>
  <w:style w:type="paragraph" w:customStyle="1" w:styleId="Nadpis-ploha">
    <w:name w:val="Nadpis-příloha"/>
    <w:basedOn w:val="Nadpis3"/>
    <w:uiPriority w:val="99"/>
    <w:rsid w:val="00851E33"/>
    <w:pPr>
      <w:keepLines/>
      <w:numPr>
        <w:ilvl w:val="0"/>
        <w:numId w:val="0"/>
      </w:numPr>
      <w:spacing w:before="240"/>
      <w:jc w:val="both"/>
    </w:pPr>
    <w:rPr>
      <w:rFonts w:cs="Times New Roman"/>
      <w:b/>
      <w:iCs w:val="0"/>
      <w:smallCaps w:val="0"/>
      <w:color w:val="auto"/>
      <w:kern w:val="0"/>
      <w:sz w:val="22"/>
      <w:lang w:eastAsia="en-US"/>
    </w:rPr>
  </w:style>
  <w:style w:type="paragraph" w:customStyle="1" w:styleId="Heading31">
    <w:name w:val="Heading 31"/>
    <w:basedOn w:val="Normln"/>
    <w:uiPriority w:val="99"/>
    <w:rsid w:val="00851E33"/>
    <w:pPr>
      <w:keepNext/>
      <w:keepLines/>
      <w:suppressAutoHyphens/>
      <w:autoSpaceDN w:val="0"/>
      <w:spacing w:before="240" w:after="120" w:line="276" w:lineRule="auto"/>
      <w:outlineLvl w:val="2"/>
    </w:pPr>
    <w:rPr>
      <w:rFonts w:eastAsia="Calibri"/>
      <w:b/>
      <w:bCs/>
      <w:color w:val="00000A"/>
      <w:kern w:val="3"/>
      <w:lang w:eastAsia="en-US"/>
    </w:rPr>
  </w:style>
  <w:style w:type="paragraph" w:customStyle="1" w:styleId="Sheading1">
    <w:name w:val="S_heading 1"/>
    <w:next w:val="Normln"/>
    <w:uiPriority w:val="99"/>
    <w:rsid w:val="00851E33"/>
    <w:pPr>
      <w:keepNext/>
      <w:numPr>
        <w:numId w:val="12"/>
      </w:numPr>
      <w:spacing w:before="120" w:after="60" w:line="280" w:lineRule="atLeast"/>
    </w:pPr>
    <w:rPr>
      <w:rFonts w:ascii="Verdana" w:hAnsi="Verdana" w:cs="Verdana"/>
      <w:b/>
      <w:bCs/>
      <w:sz w:val="20"/>
      <w:szCs w:val="20"/>
      <w:lang w:val="de-AT" w:eastAsia="en-US"/>
    </w:rPr>
  </w:style>
  <w:style w:type="paragraph" w:customStyle="1" w:styleId="Sheading2">
    <w:name w:val="S_heading 2"/>
    <w:next w:val="Normln"/>
    <w:uiPriority w:val="99"/>
    <w:rsid w:val="00851E33"/>
    <w:pPr>
      <w:keepNext/>
      <w:numPr>
        <w:ilvl w:val="1"/>
        <w:numId w:val="12"/>
      </w:numPr>
      <w:spacing w:before="120" w:after="60" w:line="280" w:lineRule="atLeast"/>
    </w:pPr>
    <w:rPr>
      <w:rFonts w:ascii="Verdana" w:hAnsi="Verdana" w:cs="Verdana"/>
      <w:sz w:val="20"/>
      <w:szCs w:val="20"/>
      <w:lang w:val="de-AT" w:eastAsia="en-US"/>
    </w:rPr>
  </w:style>
  <w:style w:type="paragraph" w:customStyle="1" w:styleId="Sheading3">
    <w:name w:val="S_heading 3"/>
    <w:next w:val="Normln"/>
    <w:uiPriority w:val="99"/>
    <w:rsid w:val="00851E33"/>
    <w:pPr>
      <w:keepNext/>
      <w:numPr>
        <w:ilvl w:val="2"/>
        <w:numId w:val="12"/>
      </w:numPr>
      <w:spacing w:before="120" w:after="60" w:line="280" w:lineRule="atLeast"/>
    </w:pPr>
    <w:rPr>
      <w:rFonts w:ascii="Verdana" w:hAnsi="Verdana" w:cs="Verdana"/>
      <w:sz w:val="20"/>
      <w:szCs w:val="20"/>
      <w:lang w:val="de-AT" w:eastAsia="en-US"/>
    </w:rPr>
  </w:style>
  <w:style w:type="paragraph" w:customStyle="1" w:styleId="Sheading4">
    <w:name w:val="S_heading 4"/>
    <w:next w:val="Normln"/>
    <w:uiPriority w:val="99"/>
    <w:rsid w:val="00851E33"/>
    <w:pPr>
      <w:keepNext/>
      <w:numPr>
        <w:ilvl w:val="3"/>
        <w:numId w:val="12"/>
      </w:numPr>
      <w:spacing w:before="120" w:after="60" w:line="280" w:lineRule="atLeast"/>
    </w:pPr>
    <w:rPr>
      <w:rFonts w:ascii="Verdana" w:hAnsi="Verdana" w:cs="Verdana"/>
      <w:sz w:val="20"/>
      <w:szCs w:val="20"/>
      <w:lang w:val="de-AT" w:eastAsia="en-US"/>
    </w:rPr>
  </w:style>
  <w:style w:type="paragraph" w:customStyle="1" w:styleId="Sheading5">
    <w:name w:val="S_heading 5"/>
    <w:next w:val="Normln"/>
    <w:uiPriority w:val="99"/>
    <w:rsid w:val="00851E33"/>
    <w:pPr>
      <w:keepNext/>
      <w:numPr>
        <w:ilvl w:val="4"/>
        <w:numId w:val="12"/>
      </w:numPr>
      <w:spacing w:before="120" w:after="60" w:line="280" w:lineRule="atLeast"/>
    </w:pPr>
    <w:rPr>
      <w:rFonts w:ascii="Verdana" w:hAnsi="Verdana" w:cs="Verdana"/>
      <w:sz w:val="20"/>
      <w:szCs w:val="20"/>
      <w:lang w:val="de-AT" w:eastAsia="en-US"/>
    </w:rPr>
  </w:style>
  <w:style w:type="paragraph" w:customStyle="1" w:styleId="normalodsazene">
    <w:name w:val="normalodsazene"/>
    <w:basedOn w:val="Normln"/>
    <w:rsid w:val="00851E33"/>
    <w:pPr>
      <w:spacing w:before="100" w:beforeAutospacing="1" w:after="100" w:afterAutospacing="1"/>
      <w:jc w:val="left"/>
    </w:pPr>
    <w:rPr>
      <w:rFonts w:ascii="Times New Roman" w:hAnsi="Times New Roman"/>
      <w:sz w:val="20"/>
      <w:szCs w:val="24"/>
    </w:rPr>
  </w:style>
  <w:style w:type="paragraph" w:customStyle="1" w:styleId="StylStyl2Calibri12b">
    <w:name w:val="Styl Styl2 + Calibri 12 b."/>
    <w:basedOn w:val="Styl2"/>
    <w:rsid w:val="00851E33"/>
    <w:pPr>
      <w:keepNext/>
      <w:numPr>
        <w:ilvl w:val="1"/>
        <w:numId w:val="9"/>
      </w:numPr>
      <w:suppressAutoHyphens w:val="0"/>
      <w:spacing w:before="360"/>
    </w:pPr>
    <w:rPr>
      <w:rFonts w:ascii="Calibri" w:hAnsi="Calibri"/>
      <w:bCs/>
      <w:sz w:val="24"/>
      <w:lang w:eastAsia="cs-CZ"/>
    </w:rPr>
  </w:style>
  <w:style w:type="character" w:customStyle="1" w:styleId="Odrazka1Char">
    <w:name w:val="Odrazka 1 Char"/>
    <w:link w:val="Odrazka1"/>
    <w:locked/>
    <w:rsid w:val="00851E33"/>
    <w:rPr>
      <w:szCs w:val="24"/>
      <w:lang w:val="en-US" w:eastAsia="en-US"/>
    </w:rPr>
  </w:style>
  <w:style w:type="paragraph" w:customStyle="1" w:styleId="Odrazka1">
    <w:name w:val="Odrazka 1"/>
    <w:basedOn w:val="Normln"/>
    <w:link w:val="Odrazka1Char"/>
    <w:qFormat/>
    <w:rsid w:val="00851E33"/>
    <w:pPr>
      <w:numPr>
        <w:numId w:val="13"/>
      </w:numPr>
      <w:spacing w:before="60" w:after="60" w:line="276" w:lineRule="auto"/>
      <w:jc w:val="left"/>
    </w:pPr>
    <w:rPr>
      <w:szCs w:val="24"/>
      <w:lang w:val="en-US" w:eastAsia="en-US"/>
    </w:rPr>
  </w:style>
  <w:style w:type="paragraph" w:customStyle="1" w:styleId="Odrazka2">
    <w:name w:val="Odrazka 2"/>
    <w:basedOn w:val="Odrazka1"/>
    <w:qFormat/>
    <w:rsid w:val="00851E33"/>
    <w:pPr>
      <w:numPr>
        <w:ilvl w:val="1"/>
      </w:numPr>
      <w:tabs>
        <w:tab w:val="clear" w:pos="794"/>
        <w:tab w:val="num" w:pos="360"/>
        <w:tab w:val="num" w:pos="643"/>
        <w:tab w:val="num" w:pos="720"/>
        <w:tab w:val="num" w:pos="1701"/>
      </w:tabs>
      <w:ind w:left="1134" w:hanging="85"/>
    </w:pPr>
  </w:style>
  <w:style w:type="paragraph" w:customStyle="1" w:styleId="Odrazka3">
    <w:name w:val="Odrazka 3"/>
    <w:basedOn w:val="Odrazka2"/>
    <w:qFormat/>
    <w:rsid w:val="00851E33"/>
    <w:pPr>
      <w:numPr>
        <w:ilvl w:val="2"/>
      </w:numPr>
      <w:tabs>
        <w:tab w:val="clear" w:pos="1304"/>
        <w:tab w:val="num" w:pos="360"/>
        <w:tab w:val="num" w:pos="643"/>
      </w:tabs>
      <w:ind w:left="1080" w:hanging="720"/>
    </w:pPr>
    <w:rPr>
      <w:lang w:val="cs-CZ"/>
    </w:rPr>
  </w:style>
  <w:style w:type="character" w:customStyle="1" w:styleId="Styl4Char">
    <w:name w:val="Styl4 Char"/>
    <w:basedOn w:val="Obsah2Char"/>
    <w:link w:val="Styl4"/>
    <w:locked/>
    <w:rsid w:val="00851E33"/>
    <w:rPr>
      <w:sz w:val="20"/>
    </w:rPr>
  </w:style>
  <w:style w:type="paragraph" w:customStyle="1" w:styleId="Styl4">
    <w:name w:val="Styl4"/>
    <w:basedOn w:val="Obsah2"/>
    <w:next w:val="Normln"/>
    <w:link w:val="Styl4Char"/>
    <w:qFormat/>
    <w:rsid w:val="00851E33"/>
    <w:pPr>
      <w:tabs>
        <w:tab w:val="clear" w:pos="1134"/>
        <w:tab w:val="clear" w:pos="9633"/>
        <w:tab w:val="left" w:pos="720"/>
        <w:tab w:val="right" w:leader="dot" w:pos="9062"/>
      </w:tabs>
      <w:suppressAutoHyphens/>
      <w:spacing w:before="120" w:after="120"/>
      <w:ind w:left="238" w:right="0" w:firstLine="0"/>
      <w:contextualSpacing/>
    </w:pPr>
  </w:style>
  <w:style w:type="character" w:customStyle="1" w:styleId="StextZchnZchn">
    <w:name w:val="S_text Zchn Zchn"/>
    <w:basedOn w:val="Standardnpsmoodstavce"/>
    <w:link w:val="Stext"/>
    <w:uiPriority w:val="99"/>
    <w:locked/>
    <w:rsid w:val="00851E33"/>
    <w:rPr>
      <w:rFonts w:ascii="Verdana" w:hAnsi="Verdana" w:cs="Verdana"/>
      <w:lang w:val="de-AT" w:eastAsia="zh-TW"/>
    </w:rPr>
  </w:style>
  <w:style w:type="paragraph" w:customStyle="1" w:styleId="Stext">
    <w:name w:val="S_text"/>
    <w:link w:val="StextZchnZchn"/>
    <w:uiPriority w:val="99"/>
    <w:rsid w:val="00851E33"/>
    <w:pPr>
      <w:spacing w:before="120" w:after="60" w:line="280" w:lineRule="atLeast"/>
      <w:jc w:val="both"/>
    </w:pPr>
    <w:rPr>
      <w:rFonts w:ascii="Verdana" w:hAnsi="Verdana" w:cs="Verdana"/>
      <w:lang w:val="de-AT" w:eastAsia="zh-TW"/>
    </w:rPr>
  </w:style>
  <w:style w:type="paragraph" w:customStyle="1" w:styleId="Sclient">
    <w:name w:val="S_client"/>
    <w:basedOn w:val="Normln"/>
    <w:semiHidden/>
    <w:rsid w:val="00851E33"/>
    <w:pPr>
      <w:spacing w:before="0" w:after="0"/>
      <w:jc w:val="center"/>
    </w:pPr>
    <w:rPr>
      <w:rFonts w:ascii="Verdana" w:hAnsi="Verdana"/>
      <w:sz w:val="20"/>
      <w:szCs w:val="20"/>
      <w:lang w:val="de-AT" w:eastAsia="de-DE"/>
    </w:rPr>
  </w:style>
  <w:style w:type="character" w:styleId="Znakapoznpodarou">
    <w:name w:val="footnote reference"/>
    <w:basedOn w:val="Standardnpsmoodstavce"/>
    <w:uiPriority w:val="99"/>
    <w:semiHidden/>
    <w:unhideWhenUsed/>
    <w:rsid w:val="004C3497"/>
    <w:rPr>
      <w:rFonts w:ascii="Times New Roman" w:hAnsi="Times New Roman" w:cs="Times New Roman" w:hint="default"/>
      <w:sz w:val="20"/>
      <w:vertAlign w:val="superscript"/>
    </w:rPr>
  </w:style>
  <w:style w:type="character" w:styleId="Odkaznavysvtlivky">
    <w:name w:val="endnote reference"/>
    <w:basedOn w:val="Standardnpsmoodstavce"/>
    <w:uiPriority w:val="99"/>
    <w:semiHidden/>
    <w:unhideWhenUsed/>
    <w:rsid w:val="00851E33"/>
    <w:rPr>
      <w:rFonts w:ascii="Times New Roman" w:hAnsi="Times New Roman" w:cs="Times New Roman" w:hint="default"/>
      <w:vertAlign w:val="superscript"/>
    </w:rPr>
  </w:style>
  <w:style w:type="character" w:customStyle="1" w:styleId="WW8Num1z0">
    <w:name w:val="WW8Num1z0"/>
    <w:uiPriority w:val="99"/>
    <w:rsid w:val="00851E33"/>
  </w:style>
  <w:style w:type="character" w:customStyle="1" w:styleId="WW8Num1z1">
    <w:name w:val="WW8Num1z1"/>
    <w:uiPriority w:val="99"/>
    <w:rsid w:val="00851E33"/>
  </w:style>
  <w:style w:type="character" w:customStyle="1" w:styleId="WW8Num3z0">
    <w:name w:val="WW8Num3z0"/>
    <w:uiPriority w:val="99"/>
    <w:rsid w:val="00851E33"/>
    <w:rPr>
      <w:rFonts w:ascii="Arial" w:hAnsi="Arial" w:cs="Arial" w:hint="default"/>
    </w:rPr>
  </w:style>
  <w:style w:type="character" w:customStyle="1" w:styleId="WW8Num4z0">
    <w:name w:val="WW8Num4z0"/>
    <w:uiPriority w:val="99"/>
    <w:rsid w:val="00851E33"/>
    <w:rPr>
      <w:rFonts w:ascii="Arial" w:hAnsi="Arial" w:cs="Arial" w:hint="default"/>
    </w:rPr>
  </w:style>
  <w:style w:type="character" w:customStyle="1" w:styleId="WW8Num5z0">
    <w:name w:val="WW8Num5z0"/>
    <w:uiPriority w:val="99"/>
    <w:rsid w:val="00851E33"/>
    <w:rPr>
      <w:rFonts w:ascii="Symbol" w:hAnsi="Symbol" w:hint="default"/>
    </w:rPr>
  </w:style>
  <w:style w:type="character" w:customStyle="1" w:styleId="WW8Num6z0">
    <w:name w:val="WW8Num6z0"/>
    <w:uiPriority w:val="99"/>
    <w:rsid w:val="00851E33"/>
    <w:rPr>
      <w:rFonts w:ascii="Arial" w:eastAsia="ArialUnicodeMS" w:hAnsi="Arial" w:cs="Arial" w:hint="default"/>
    </w:rPr>
  </w:style>
  <w:style w:type="character" w:customStyle="1" w:styleId="Standardnpsmoodstavce3">
    <w:name w:val="Standardní písmo odstavce3"/>
    <w:uiPriority w:val="99"/>
    <w:rsid w:val="00851E33"/>
  </w:style>
  <w:style w:type="character" w:customStyle="1" w:styleId="Standardnpsmoodstavce2">
    <w:name w:val="Standardní písmo odstavce2"/>
    <w:uiPriority w:val="99"/>
    <w:rsid w:val="00851E33"/>
  </w:style>
  <w:style w:type="character" w:customStyle="1" w:styleId="Absatz-Standardschriftart">
    <w:name w:val="Absatz-Standardschriftart"/>
    <w:uiPriority w:val="99"/>
    <w:rsid w:val="00851E33"/>
  </w:style>
  <w:style w:type="character" w:customStyle="1" w:styleId="WW8Num5z1">
    <w:name w:val="WW8Num5z1"/>
    <w:uiPriority w:val="99"/>
    <w:rsid w:val="00851E33"/>
    <w:rPr>
      <w:rFonts w:ascii="Courier New" w:hAnsi="Courier New" w:cs="Courier New" w:hint="default"/>
    </w:rPr>
  </w:style>
  <w:style w:type="character" w:customStyle="1" w:styleId="WW8Num5z2">
    <w:name w:val="WW8Num5z2"/>
    <w:uiPriority w:val="99"/>
    <w:rsid w:val="00851E33"/>
    <w:rPr>
      <w:rFonts w:ascii="Wingdings" w:hAnsi="Wingdings" w:hint="default"/>
    </w:rPr>
  </w:style>
  <w:style w:type="character" w:customStyle="1" w:styleId="WW8Num5z3">
    <w:name w:val="WW8Num5z3"/>
    <w:uiPriority w:val="99"/>
    <w:rsid w:val="00851E33"/>
    <w:rPr>
      <w:rFonts w:ascii="Symbol" w:hAnsi="Symbol" w:hint="default"/>
    </w:rPr>
  </w:style>
  <w:style w:type="character" w:customStyle="1" w:styleId="WW8Num6z1">
    <w:name w:val="WW8Num6z1"/>
    <w:uiPriority w:val="99"/>
    <w:rsid w:val="00851E33"/>
    <w:rPr>
      <w:rFonts w:ascii="Courier New" w:hAnsi="Courier New" w:cs="Courier New" w:hint="default"/>
    </w:rPr>
  </w:style>
  <w:style w:type="character" w:customStyle="1" w:styleId="WW8Num6z2">
    <w:name w:val="WW8Num6z2"/>
    <w:uiPriority w:val="99"/>
    <w:rsid w:val="00851E33"/>
    <w:rPr>
      <w:rFonts w:ascii="Wingdings" w:hAnsi="Wingdings" w:hint="default"/>
    </w:rPr>
  </w:style>
  <w:style w:type="character" w:customStyle="1" w:styleId="WW8Num6z3">
    <w:name w:val="WW8Num6z3"/>
    <w:uiPriority w:val="99"/>
    <w:rsid w:val="00851E33"/>
    <w:rPr>
      <w:rFonts w:ascii="Symbol" w:hAnsi="Symbol" w:hint="default"/>
    </w:rPr>
  </w:style>
  <w:style w:type="character" w:customStyle="1" w:styleId="WW8Num7z0">
    <w:name w:val="WW8Num7z0"/>
    <w:uiPriority w:val="99"/>
    <w:rsid w:val="00851E33"/>
  </w:style>
  <w:style w:type="character" w:customStyle="1" w:styleId="WW8Num7z1">
    <w:name w:val="WW8Num7z1"/>
    <w:uiPriority w:val="99"/>
    <w:rsid w:val="00851E33"/>
  </w:style>
  <w:style w:type="character" w:customStyle="1" w:styleId="WW8Num8z0">
    <w:name w:val="WW8Num8z0"/>
    <w:uiPriority w:val="99"/>
    <w:rsid w:val="00851E33"/>
    <w:rPr>
      <w:rFonts w:ascii="Arial" w:hAnsi="Arial" w:cs="Arial" w:hint="default"/>
    </w:rPr>
  </w:style>
  <w:style w:type="character" w:customStyle="1" w:styleId="WW8Num8z1">
    <w:name w:val="WW8Num8z1"/>
    <w:uiPriority w:val="99"/>
    <w:rsid w:val="00851E33"/>
    <w:rPr>
      <w:rFonts w:ascii="Courier New" w:hAnsi="Courier New" w:cs="Courier New" w:hint="default"/>
    </w:rPr>
  </w:style>
  <w:style w:type="character" w:customStyle="1" w:styleId="WW8Num8z2">
    <w:name w:val="WW8Num8z2"/>
    <w:uiPriority w:val="99"/>
    <w:rsid w:val="00851E33"/>
    <w:rPr>
      <w:rFonts w:ascii="Wingdings" w:hAnsi="Wingdings" w:hint="default"/>
    </w:rPr>
  </w:style>
  <w:style w:type="character" w:customStyle="1" w:styleId="WW8Num8z3">
    <w:name w:val="WW8Num8z3"/>
    <w:uiPriority w:val="99"/>
    <w:rsid w:val="00851E33"/>
    <w:rPr>
      <w:rFonts w:ascii="Symbol" w:hAnsi="Symbol" w:hint="default"/>
    </w:rPr>
  </w:style>
  <w:style w:type="character" w:customStyle="1" w:styleId="WW8Num9z0">
    <w:name w:val="WW8Num9z0"/>
    <w:uiPriority w:val="99"/>
    <w:rsid w:val="00851E33"/>
    <w:rPr>
      <w:rFonts w:ascii="Symbol" w:hAnsi="Symbol" w:hint="default"/>
    </w:rPr>
  </w:style>
  <w:style w:type="character" w:customStyle="1" w:styleId="WW8Num9z1">
    <w:name w:val="WW8Num9z1"/>
    <w:uiPriority w:val="99"/>
    <w:rsid w:val="00851E33"/>
    <w:rPr>
      <w:rFonts w:ascii="Courier New" w:hAnsi="Courier New" w:cs="Courier New" w:hint="default"/>
      <w:sz w:val="21"/>
    </w:rPr>
  </w:style>
  <w:style w:type="character" w:customStyle="1" w:styleId="WW8Num9z2">
    <w:name w:val="WW8Num9z2"/>
    <w:uiPriority w:val="99"/>
    <w:rsid w:val="00851E33"/>
    <w:rPr>
      <w:rFonts w:ascii="Wingdings" w:hAnsi="Wingdings" w:hint="default"/>
    </w:rPr>
  </w:style>
  <w:style w:type="character" w:customStyle="1" w:styleId="WW8Num9z4">
    <w:name w:val="WW8Num9z4"/>
    <w:uiPriority w:val="99"/>
    <w:rsid w:val="00851E33"/>
    <w:rPr>
      <w:rFonts w:ascii="Courier New" w:hAnsi="Courier New" w:cs="Courier New" w:hint="default"/>
    </w:rPr>
  </w:style>
  <w:style w:type="character" w:customStyle="1" w:styleId="WW8Num11z0">
    <w:name w:val="WW8Num11z0"/>
    <w:uiPriority w:val="99"/>
    <w:rsid w:val="00851E33"/>
    <w:rPr>
      <w:rFonts w:ascii="Times New Roman" w:hAnsi="Times New Roman" w:cs="Times New Roman" w:hint="default"/>
    </w:rPr>
  </w:style>
  <w:style w:type="character" w:customStyle="1" w:styleId="WW8Num11z1">
    <w:name w:val="WW8Num11z1"/>
    <w:uiPriority w:val="99"/>
    <w:rsid w:val="00851E33"/>
    <w:rPr>
      <w:rFonts w:ascii="Courier New" w:hAnsi="Courier New" w:cs="Courier New" w:hint="default"/>
    </w:rPr>
  </w:style>
  <w:style w:type="character" w:customStyle="1" w:styleId="WW8Num11z2">
    <w:name w:val="WW8Num11z2"/>
    <w:uiPriority w:val="99"/>
    <w:rsid w:val="00851E33"/>
    <w:rPr>
      <w:rFonts w:ascii="Wingdings" w:hAnsi="Wingdings" w:hint="default"/>
    </w:rPr>
  </w:style>
  <w:style w:type="character" w:customStyle="1" w:styleId="WW8Num11z3">
    <w:name w:val="WW8Num11z3"/>
    <w:uiPriority w:val="99"/>
    <w:rsid w:val="00851E33"/>
    <w:rPr>
      <w:rFonts w:ascii="Symbol" w:hAnsi="Symbol" w:hint="default"/>
    </w:rPr>
  </w:style>
  <w:style w:type="character" w:customStyle="1" w:styleId="WW8Num13z0">
    <w:name w:val="WW8Num13z0"/>
    <w:uiPriority w:val="99"/>
    <w:rsid w:val="00851E33"/>
    <w:rPr>
      <w:rFonts w:ascii="Arial" w:hAnsi="Arial" w:cs="Arial" w:hint="default"/>
    </w:rPr>
  </w:style>
  <w:style w:type="character" w:customStyle="1" w:styleId="WW8Num13z1">
    <w:name w:val="WW8Num13z1"/>
    <w:uiPriority w:val="99"/>
    <w:rsid w:val="00851E33"/>
    <w:rPr>
      <w:rFonts w:ascii="Courier New" w:hAnsi="Courier New" w:cs="Courier New" w:hint="default"/>
    </w:rPr>
  </w:style>
  <w:style w:type="character" w:customStyle="1" w:styleId="WW8Num13z2">
    <w:name w:val="WW8Num13z2"/>
    <w:uiPriority w:val="99"/>
    <w:rsid w:val="00851E33"/>
    <w:rPr>
      <w:rFonts w:ascii="Wingdings" w:hAnsi="Wingdings" w:hint="default"/>
    </w:rPr>
  </w:style>
  <w:style w:type="character" w:customStyle="1" w:styleId="WW8Num13z3">
    <w:name w:val="WW8Num13z3"/>
    <w:uiPriority w:val="99"/>
    <w:rsid w:val="00851E33"/>
    <w:rPr>
      <w:rFonts w:ascii="Symbol" w:hAnsi="Symbol" w:hint="default"/>
    </w:rPr>
  </w:style>
  <w:style w:type="character" w:customStyle="1" w:styleId="WW8Num15z0">
    <w:name w:val="WW8Num15z0"/>
    <w:uiPriority w:val="99"/>
    <w:rsid w:val="00851E33"/>
    <w:rPr>
      <w:rFonts w:ascii="Symbol" w:hAnsi="Symbol" w:hint="default"/>
    </w:rPr>
  </w:style>
  <w:style w:type="character" w:customStyle="1" w:styleId="WW8Num15z1">
    <w:name w:val="WW8Num15z1"/>
    <w:uiPriority w:val="99"/>
    <w:rsid w:val="00851E33"/>
    <w:rPr>
      <w:rFonts w:ascii="Courier New" w:hAnsi="Courier New" w:cs="Courier New" w:hint="default"/>
    </w:rPr>
  </w:style>
  <w:style w:type="character" w:customStyle="1" w:styleId="WW8Num15z2">
    <w:name w:val="WW8Num15z2"/>
    <w:uiPriority w:val="99"/>
    <w:rsid w:val="00851E33"/>
    <w:rPr>
      <w:rFonts w:ascii="Wingdings" w:hAnsi="Wingdings" w:hint="default"/>
    </w:rPr>
  </w:style>
  <w:style w:type="character" w:customStyle="1" w:styleId="WW8Num16z0">
    <w:name w:val="WW8Num16z0"/>
    <w:uiPriority w:val="99"/>
    <w:rsid w:val="00851E33"/>
    <w:rPr>
      <w:rFonts w:ascii="Calibri" w:hAnsi="Calibri" w:cs="Calibri" w:hint="default"/>
    </w:rPr>
  </w:style>
  <w:style w:type="character" w:customStyle="1" w:styleId="WW8Num16z1">
    <w:name w:val="WW8Num16z1"/>
    <w:uiPriority w:val="99"/>
    <w:rsid w:val="00851E33"/>
    <w:rPr>
      <w:rFonts w:ascii="Courier New" w:hAnsi="Courier New" w:cs="Courier New" w:hint="default"/>
    </w:rPr>
  </w:style>
  <w:style w:type="character" w:customStyle="1" w:styleId="WW8Num16z2">
    <w:name w:val="WW8Num16z2"/>
    <w:uiPriority w:val="99"/>
    <w:rsid w:val="00851E33"/>
    <w:rPr>
      <w:rFonts w:ascii="Wingdings" w:hAnsi="Wingdings" w:hint="default"/>
    </w:rPr>
  </w:style>
  <w:style w:type="character" w:customStyle="1" w:styleId="WW8Num16z3">
    <w:name w:val="WW8Num16z3"/>
    <w:uiPriority w:val="99"/>
    <w:rsid w:val="00851E33"/>
    <w:rPr>
      <w:rFonts w:ascii="Symbol" w:hAnsi="Symbol" w:hint="default"/>
    </w:rPr>
  </w:style>
  <w:style w:type="character" w:customStyle="1" w:styleId="WW8Num17z0">
    <w:name w:val="WW8Num17z0"/>
    <w:uiPriority w:val="99"/>
    <w:rsid w:val="00851E33"/>
    <w:rPr>
      <w:rFonts w:ascii="Arial" w:hAnsi="Arial" w:cs="Arial" w:hint="default"/>
    </w:rPr>
  </w:style>
  <w:style w:type="character" w:customStyle="1" w:styleId="WW8Num17z1">
    <w:name w:val="WW8Num17z1"/>
    <w:uiPriority w:val="99"/>
    <w:rsid w:val="00851E33"/>
    <w:rPr>
      <w:rFonts w:ascii="Courier New" w:hAnsi="Courier New" w:cs="Courier New" w:hint="default"/>
    </w:rPr>
  </w:style>
  <w:style w:type="character" w:customStyle="1" w:styleId="WW8Num17z2">
    <w:name w:val="WW8Num17z2"/>
    <w:uiPriority w:val="99"/>
    <w:rsid w:val="00851E33"/>
    <w:rPr>
      <w:rFonts w:ascii="Wingdings" w:hAnsi="Wingdings" w:hint="default"/>
    </w:rPr>
  </w:style>
  <w:style w:type="character" w:customStyle="1" w:styleId="WW8Num17z3">
    <w:name w:val="WW8Num17z3"/>
    <w:uiPriority w:val="99"/>
    <w:rsid w:val="00851E33"/>
    <w:rPr>
      <w:rFonts w:ascii="Symbol" w:hAnsi="Symbol" w:hint="default"/>
    </w:rPr>
  </w:style>
  <w:style w:type="character" w:customStyle="1" w:styleId="WW8Num19z0">
    <w:name w:val="WW8Num19z0"/>
    <w:uiPriority w:val="99"/>
    <w:rsid w:val="00851E33"/>
    <w:rPr>
      <w:rFonts w:ascii="Symbol" w:hAnsi="Symbol" w:hint="default"/>
    </w:rPr>
  </w:style>
  <w:style w:type="character" w:customStyle="1" w:styleId="WW8Num19z1">
    <w:name w:val="WW8Num19z1"/>
    <w:uiPriority w:val="99"/>
    <w:rsid w:val="00851E33"/>
    <w:rPr>
      <w:rFonts w:ascii="Courier New" w:hAnsi="Courier New" w:cs="Courier New" w:hint="default"/>
    </w:rPr>
  </w:style>
  <w:style w:type="character" w:customStyle="1" w:styleId="WW8Num19z2">
    <w:name w:val="WW8Num19z2"/>
    <w:uiPriority w:val="99"/>
    <w:rsid w:val="00851E33"/>
    <w:rPr>
      <w:rFonts w:ascii="Wingdings" w:hAnsi="Wingdings" w:hint="default"/>
    </w:rPr>
  </w:style>
  <w:style w:type="character" w:customStyle="1" w:styleId="WW8Num20z0">
    <w:name w:val="WW8Num20z0"/>
    <w:uiPriority w:val="99"/>
    <w:rsid w:val="00851E33"/>
    <w:rPr>
      <w:rFonts w:ascii="Calibri" w:hAnsi="Calibri" w:cs="Calibri" w:hint="default"/>
    </w:rPr>
  </w:style>
  <w:style w:type="character" w:customStyle="1" w:styleId="WW8Num22z0">
    <w:name w:val="WW8Num22z0"/>
    <w:uiPriority w:val="99"/>
    <w:rsid w:val="00851E33"/>
    <w:rPr>
      <w:rFonts w:ascii="Arial" w:hAnsi="Arial" w:cs="Arial" w:hint="default"/>
    </w:rPr>
  </w:style>
  <w:style w:type="character" w:customStyle="1" w:styleId="WW8Num22z1">
    <w:name w:val="WW8Num22z1"/>
    <w:uiPriority w:val="99"/>
    <w:rsid w:val="00851E33"/>
    <w:rPr>
      <w:rFonts w:ascii="Courier New" w:hAnsi="Courier New" w:cs="Courier New" w:hint="default"/>
    </w:rPr>
  </w:style>
  <w:style w:type="character" w:customStyle="1" w:styleId="WW8Num22z2">
    <w:name w:val="WW8Num22z2"/>
    <w:uiPriority w:val="99"/>
    <w:rsid w:val="00851E33"/>
    <w:rPr>
      <w:rFonts w:ascii="Wingdings" w:hAnsi="Wingdings" w:hint="default"/>
    </w:rPr>
  </w:style>
  <w:style w:type="character" w:customStyle="1" w:styleId="WW8Num22z3">
    <w:name w:val="WW8Num22z3"/>
    <w:uiPriority w:val="99"/>
    <w:rsid w:val="00851E33"/>
    <w:rPr>
      <w:rFonts w:ascii="Symbol" w:hAnsi="Symbol" w:hint="default"/>
    </w:rPr>
  </w:style>
  <w:style w:type="character" w:customStyle="1" w:styleId="Standardnpsmoodstavce1">
    <w:name w:val="Standardní písmo odstavce1"/>
    <w:uiPriority w:val="99"/>
    <w:rsid w:val="00851E33"/>
  </w:style>
  <w:style w:type="character" w:customStyle="1" w:styleId="CharChar1">
    <w:name w:val="Char Char1"/>
    <w:uiPriority w:val="99"/>
    <w:rsid w:val="00851E33"/>
    <w:rPr>
      <w:rFonts w:ascii="Arial" w:hAnsi="Arial" w:cs="Arial" w:hint="default"/>
      <w:b/>
      <w:bCs w:val="0"/>
      <w:kern w:val="2"/>
      <w:sz w:val="24"/>
    </w:rPr>
  </w:style>
  <w:style w:type="character" w:customStyle="1" w:styleId="platne1">
    <w:name w:val="platne1"/>
    <w:basedOn w:val="Standardnpsmoodstavce1"/>
    <w:uiPriority w:val="99"/>
    <w:rsid w:val="00851E33"/>
    <w:rPr>
      <w:rFonts w:ascii="Times New Roman" w:hAnsi="Times New Roman" w:cs="Times New Roman" w:hint="default"/>
    </w:rPr>
  </w:style>
  <w:style w:type="character" w:customStyle="1" w:styleId="Odkaznakoment1">
    <w:name w:val="Odkaz na komentář1"/>
    <w:uiPriority w:val="99"/>
    <w:rsid w:val="00851E33"/>
    <w:rPr>
      <w:sz w:val="16"/>
    </w:rPr>
  </w:style>
  <w:style w:type="character" w:customStyle="1" w:styleId="CharChar">
    <w:name w:val="Char Char"/>
    <w:uiPriority w:val="99"/>
    <w:rsid w:val="00851E33"/>
    <w:rPr>
      <w:rFonts w:ascii="Verdana" w:hAnsi="Verdana" w:hint="default"/>
      <w:lang w:val="cs-CZ" w:eastAsia="ar-SA" w:bidi="ar-SA"/>
    </w:rPr>
  </w:style>
  <w:style w:type="character" w:customStyle="1" w:styleId="Znakypropoznmkupodarou">
    <w:name w:val="Znaky pro poznámku pod čarou"/>
    <w:uiPriority w:val="99"/>
    <w:rsid w:val="00851E33"/>
    <w:rPr>
      <w:vertAlign w:val="superscript"/>
    </w:rPr>
  </w:style>
  <w:style w:type="character" w:customStyle="1" w:styleId="Standardnpsmoodstavce4">
    <w:name w:val="Standardní písmo odstavce4"/>
    <w:uiPriority w:val="99"/>
    <w:rsid w:val="00851E33"/>
  </w:style>
  <w:style w:type="character" w:customStyle="1" w:styleId="tsubjname">
    <w:name w:val="tsubjname"/>
    <w:basedOn w:val="Standardnpsmoodstavce1"/>
    <w:rsid w:val="00851E33"/>
    <w:rPr>
      <w:rFonts w:ascii="Times New Roman" w:hAnsi="Times New Roman" w:cs="Times New Roman" w:hint="default"/>
    </w:rPr>
  </w:style>
  <w:style w:type="character" w:customStyle="1" w:styleId="Znakapoznpodarou1">
    <w:name w:val="Značka pozn. pod čarou1"/>
    <w:uiPriority w:val="99"/>
    <w:rsid w:val="00851E33"/>
    <w:rPr>
      <w:vertAlign w:val="superscript"/>
    </w:rPr>
  </w:style>
  <w:style w:type="character" w:customStyle="1" w:styleId="Znakyprovysvtlivky">
    <w:name w:val="Znaky pro vysvětlivky"/>
    <w:uiPriority w:val="99"/>
    <w:rsid w:val="00851E33"/>
    <w:rPr>
      <w:vertAlign w:val="superscript"/>
    </w:rPr>
  </w:style>
  <w:style w:type="character" w:customStyle="1" w:styleId="WW-Znakyprovysvtlivky">
    <w:name w:val="WW-Znaky pro vysvětlivky"/>
    <w:uiPriority w:val="99"/>
    <w:rsid w:val="00851E33"/>
  </w:style>
  <w:style w:type="character" w:customStyle="1" w:styleId="Odrky">
    <w:name w:val="Odrážky"/>
    <w:uiPriority w:val="99"/>
    <w:rsid w:val="00851E33"/>
    <w:rPr>
      <w:rFonts w:ascii="OpenSymbol" w:hAnsi="OpenSymbol" w:hint="default"/>
    </w:rPr>
  </w:style>
  <w:style w:type="character" w:customStyle="1" w:styleId="Odkaznarejstk">
    <w:name w:val="Odkaz na rejstřík"/>
    <w:uiPriority w:val="99"/>
    <w:rsid w:val="00851E33"/>
  </w:style>
  <w:style w:type="character" w:customStyle="1" w:styleId="Odkaznavysvtlivky1">
    <w:name w:val="Odkaz na vysvětlivky1"/>
    <w:uiPriority w:val="99"/>
    <w:rsid w:val="00851E33"/>
    <w:rPr>
      <w:vertAlign w:val="superscript"/>
    </w:rPr>
  </w:style>
  <w:style w:type="character" w:customStyle="1" w:styleId="Odkaznakoment2">
    <w:name w:val="Odkaz na komentář2"/>
    <w:basedOn w:val="Standardnpsmoodstavce2"/>
    <w:uiPriority w:val="99"/>
    <w:rsid w:val="00851E33"/>
    <w:rPr>
      <w:rFonts w:ascii="Times New Roman" w:hAnsi="Times New Roman" w:cs="Times New Roman" w:hint="default"/>
      <w:sz w:val="16"/>
      <w:szCs w:val="16"/>
    </w:rPr>
  </w:style>
  <w:style w:type="character" w:customStyle="1" w:styleId="Znakapoznpodarou2">
    <w:name w:val="Značka pozn. pod čarou2"/>
    <w:uiPriority w:val="99"/>
    <w:rsid w:val="00851E33"/>
    <w:rPr>
      <w:vertAlign w:val="superscript"/>
    </w:rPr>
  </w:style>
  <w:style w:type="character" w:customStyle="1" w:styleId="Odkaznavysvtlivky2">
    <w:name w:val="Odkaz na vysvětlivky2"/>
    <w:uiPriority w:val="99"/>
    <w:rsid w:val="00851E33"/>
    <w:rPr>
      <w:vertAlign w:val="superscript"/>
    </w:rPr>
  </w:style>
  <w:style w:type="paragraph" w:styleId="Podnadpis">
    <w:name w:val="Subtitle"/>
    <w:basedOn w:val="Normln"/>
    <w:next w:val="Normln"/>
    <w:link w:val="PodnadpisChar"/>
    <w:uiPriority w:val="99"/>
    <w:qFormat/>
    <w:rsid w:val="00851E33"/>
    <w:pPr>
      <w:numPr>
        <w:ilvl w:val="1"/>
      </w:numPr>
      <w:spacing w:before="120" w:after="160"/>
    </w:pPr>
    <w:rPr>
      <w:rFonts w:asciiTheme="minorHAnsi" w:eastAsiaTheme="minorEastAsia" w:hAnsiTheme="minorHAnsi" w:cstheme="minorBidi"/>
      <w:color w:val="5A5A5A" w:themeColor="text1" w:themeTint="A5"/>
      <w:spacing w:val="15"/>
      <w:lang w:eastAsia="en-US"/>
    </w:rPr>
  </w:style>
  <w:style w:type="character" w:customStyle="1" w:styleId="PodnadpisChar">
    <w:name w:val="Podnadpis Char"/>
    <w:basedOn w:val="Standardnpsmoodstavce"/>
    <w:link w:val="Podnadpis"/>
    <w:uiPriority w:val="99"/>
    <w:rsid w:val="00851E33"/>
    <w:rPr>
      <w:rFonts w:asciiTheme="minorHAnsi" w:eastAsiaTheme="minorEastAsia" w:hAnsiTheme="minorHAnsi" w:cstheme="minorBidi"/>
      <w:color w:val="5A5A5A" w:themeColor="text1" w:themeTint="A5"/>
      <w:spacing w:val="15"/>
      <w:lang w:eastAsia="en-US"/>
    </w:rPr>
  </w:style>
  <w:style w:type="character" w:styleId="slostrnky">
    <w:name w:val="page number"/>
    <w:basedOn w:val="Standardnpsmoodstavce1"/>
    <w:uiPriority w:val="99"/>
    <w:semiHidden/>
    <w:unhideWhenUsed/>
    <w:rsid w:val="00851E33"/>
    <w:rPr>
      <w:rFonts w:ascii="Times New Roman" w:hAnsi="Times New Roman" w:cs="Times New Roman" w:hint="default"/>
    </w:rPr>
  </w:style>
  <w:style w:type="paragraph" w:customStyle="1" w:styleId="Potren">
    <w:name w:val="Potrřené"/>
    <w:basedOn w:val="Normln"/>
    <w:qFormat/>
    <w:rsid w:val="00FE08EE"/>
    <w:rPr>
      <w:u w:val="single"/>
    </w:rPr>
  </w:style>
  <w:style w:type="character" w:customStyle="1" w:styleId="Nevyeenzmnka1">
    <w:name w:val="Nevyřešená zmínka1"/>
    <w:basedOn w:val="Standardnpsmoodstavce"/>
    <w:uiPriority w:val="99"/>
    <w:semiHidden/>
    <w:unhideWhenUsed/>
    <w:rsid w:val="00EA1A5A"/>
    <w:rPr>
      <w:color w:val="808080"/>
      <w:shd w:val="clear" w:color="auto" w:fill="E6E6E6"/>
    </w:rPr>
  </w:style>
  <w:style w:type="character" w:customStyle="1" w:styleId="section-info-text1">
    <w:name w:val="section-info-text1"/>
    <w:basedOn w:val="Standardnpsmoodstavce"/>
    <w:rsid w:val="00885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137762">
      <w:bodyDiv w:val="1"/>
      <w:marLeft w:val="0"/>
      <w:marRight w:val="0"/>
      <w:marTop w:val="0"/>
      <w:marBottom w:val="0"/>
      <w:divBdr>
        <w:top w:val="none" w:sz="0" w:space="0" w:color="auto"/>
        <w:left w:val="none" w:sz="0" w:space="0" w:color="auto"/>
        <w:bottom w:val="none" w:sz="0" w:space="0" w:color="auto"/>
        <w:right w:val="none" w:sz="0" w:space="0" w:color="auto"/>
      </w:divBdr>
      <w:divsChild>
        <w:div w:id="119693076">
          <w:marLeft w:val="0"/>
          <w:marRight w:val="0"/>
          <w:marTop w:val="0"/>
          <w:marBottom w:val="0"/>
          <w:divBdr>
            <w:top w:val="none" w:sz="0" w:space="0" w:color="auto"/>
            <w:left w:val="none" w:sz="0" w:space="0" w:color="auto"/>
            <w:bottom w:val="none" w:sz="0" w:space="0" w:color="auto"/>
            <w:right w:val="none" w:sz="0" w:space="0" w:color="auto"/>
          </w:divBdr>
          <w:divsChild>
            <w:div w:id="281420162">
              <w:marLeft w:val="0"/>
              <w:marRight w:val="0"/>
              <w:marTop w:val="0"/>
              <w:marBottom w:val="0"/>
              <w:divBdr>
                <w:top w:val="none" w:sz="0" w:space="0" w:color="auto"/>
                <w:left w:val="none" w:sz="0" w:space="0" w:color="auto"/>
                <w:bottom w:val="none" w:sz="0" w:space="0" w:color="auto"/>
                <w:right w:val="none" w:sz="0" w:space="0" w:color="auto"/>
              </w:divBdr>
              <w:divsChild>
                <w:div w:id="1099061762">
                  <w:marLeft w:val="0"/>
                  <w:marRight w:val="0"/>
                  <w:marTop w:val="0"/>
                  <w:marBottom w:val="0"/>
                  <w:divBdr>
                    <w:top w:val="none" w:sz="0" w:space="0" w:color="auto"/>
                    <w:left w:val="none" w:sz="0" w:space="0" w:color="auto"/>
                    <w:bottom w:val="none" w:sz="0" w:space="0" w:color="auto"/>
                    <w:right w:val="none" w:sz="0" w:space="0" w:color="auto"/>
                  </w:divBdr>
                  <w:divsChild>
                    <w:div w:id="2024504674">
                      <w:marLeft w:val="0"/>
                      <w:marRight w:val="0"/>
                      <w:marTop w:val="0"/>
                      <w:marBottom w:val="0"/>
                      <w:divBdr>
                        <w:top w:val="none" w:sz="0" w:space="0" w:color="auto"/>
                        <w:left w:val="none" w:sz="0" w:space="0" w:color="auto"/>
                        <w:bottom w:val="none" w:sz="0" w:space="0" w:color="auto"/>
                        <w:right w:val="none" w:sz="0" w:space="0" w:color="auto"/>
                      </w:divBdr>
                      <w:divsChild>
                        <w:div w:id="1581328406">
                          <w:marLeft w:val="0"/>
                          <w:marRight w:val="0"/>
                          <w:marTop w:val="0"/>
                          <w:marBottom w:val="0"/>
                          <w:divBdr>
                            <w:top w:val="none" w:sz="0" w:space="0" w:color="auto"/>
                            <w:left w:val="none" w:sz="0" w:space="0" w:color="auto"/>
                            <w:bottom w:val="none" w:sz="0" w:space="0" w:color="auto"/>
                            <w:right w:val="none" w:sz="0" w:space="0" w:color="auto"/>
                          </w:divBdr>
                          <w:divsChild>
                            <w:div w:id="112790865">
                              <w:marLeft w:val="0"/>
                              <w:marRight w:val="0"/>
                              <w:marTop w:val="0"/>
                              <w:marBottom w:val="0"/>
                              <w:divBdr>
                                <w:top w:val="none" w:sz="0" w:space="0" w:color="auto"/>
                                <w:left w:val="none" w:sz="0" w:space="0" w:color="auto"/>
                                <w:bottom w:val="none" w:sz="0" w:space="0" w:color="auto"/>
                                <w:right w:val="none" w:sz="0" w:space="0" w:color="auto"/>
                              </w:divBdr>
                              <w:divsChild>
                                <w:div w:id="1813598420">
                                  <w:marLeft w:val="0"/>
                                  <w:marRight w:val="0"/>
                                  <w:marTop w:val="0"/>
                                  <w:marBottom w:val="0"/>
                                  <w:divBdr>
                                    <w:top w:val="none" w:sz="0" w:space="0" w:color="auto"/>
                                    <w:left w:val="none" w:sz="0" w:space="0" w:color="auto"/>
                                    <w:bottom w:val="none" w:sz="0" w:space="0" w:color="auto"/>
                                    <w:right w:val="none" w:sz="0" w:space="0" w:color="auto"/>
                                  </w:divBdr>
                                  <w:divsChild>
                                    <w:div w:id="722564557">
                                      <w:marLeft w:val="0"/>
                                      <w:marRight w:val="0"/>
                                      <w:marTop w:val="0"/>
                                      <w:marBottom w:val="0"/>
                                      <w:divBdr>
                                        <w:top w:val="none" w:sz="0" w:space="0" w:color="auto"/>
                                        <w:left w:val="none" w:sz="0" w:space="0" w:color="auto"/>
                                        <w:bottom w:val="none" w:sz="0" w:space="0" w:color="auto"/>
                                        <w:right w:val="none" w:sz="0" w:space="0" w:color="auto"/>
                                      </w:divBdr>
                                      <w:divsChild>
                                        <w:div w:id="36032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379393">
      <w:bodyDiv w:val="1"/>
      <w:marLeft w:val="0"/>
      <w:marRight w:val="0"/>
      <w:marTop w:val="0"/>
      <w:marBottom w:val="0"/>
      <w:divBdr>
        <w:top w:val="none" w:sz="0" w:space="0" w:color="auto"/>
        <w:left w:val="none" w:sz="0" w:space="0" w:color="auto"/>
        <w:bottom w:val="none" w:sz="0" w:space="0" w:color="auto"/>
        <w:right w:val="none" w:sz="0" w:space="0" w:color="auto"/>
      </w:divBdr>
    </w:div>
    <w:div w:id="1201090531">
      <w:bodyDiv w:val="1"/>
      <w:marLeft w:val="0"/>
      <w:marRight w:val="0"/>
      <w:marTop w:val="0"/>
      <w:marBottom w:val="0"/>
      <w:divBdr>
        <w:top w:val="none" w:sz="0" w:space="0" w:color="auto"/>
        <w:left w:val="none" w:sz="0" w:space="0" w:color="auto"/>
        <w:bottom w:val="none" w:sz="0" w:space="0" w:color="auto"/>
        <w:right w:val="none" w:sz="0" w:space="0" w:color="auto"/>
      </w:divBdr>
    </w:div>
    <w:div w:id="128007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zakazky.cz/Profil-Zadavatele/d88a0914-8f1b-4567-b384-8b092aea8c7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číselná reference" Version="1987"/>
</file>

<file path=customXml/itemProps1.xml><?xml version="1.0" encoding="utf-8"?>
<ds:datastoreItem xmlns:ds="http://schemas.openxmlformats.org/officeDocument/2006/customXml" ds:itemID="{768C6DAD-B202-4635-92F4-3B58DDE6D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5102</Words>
  <Characters>30108</Characters>
  <Application>Microsoft Office Word</Application>
  <DocSecurity>0</DocSecurity>
  <Lines>250</Lines>
  <Paragraphs>70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TYP DOKUMENTU DLE PROGRAMU</vt:lpstr>
      <vt:lpstr>TYP DOKUMENTU DLE PROGRAMU</vt:lpstr>
    </vt:vector>
  </TitlesOfParts>
  <Company/>
  <LinksUpToDate>false</LinksUpToDate>
  <CharactersWithSpaces>35140</CharactersWithSpaces>
  <SharedDoc>false</SharedDoc>
  <HLinks>
    <vt:vector size="72" baseType="variant">
      <vt:variant>
        <vt:i4>1703990</vt:i4>
      </vt:variant>
      <vt:variant>
        <vt:i4>74</vt:i4>
      </vt:variant>
      <vt:variant>
        <vt:i4>0</vt:i4>
      </vt:variant>
      <vt:variant>
        <vt:i4>5</vt:i4>
      </vt:variant>
      <vt:variant>
        <vt:lpwstr/>
      </vt:variant>
      <vt:variant>
        <vt:lpwstr>_Toc221639606</vt:lpwstr>
      </vt:variant>
      <vt:variant>
        <vt:i4>1703990</vt:i4>
      </vt:variant>
      <vt:variant>
        <vt:i4>68</vt:i4>
      </vt:variant>
      <vt:variant>
        <vt:i4>0</vt:i4>
      </vt:variant>
      <vt:variant>
        <vt:i4>5</vt:i4>
      </vt:variant>
      <vt:variant>
        <vt:lpwstr/>
      </vt:variant>
      <vt:variant>
        <vt:lpwstr>_Toc221639605</vt:lpwstr>
      </vt:variant>
      <vt:variant>
        <vt:i4>1703990</vt:i4>
      </vt:variant>
      <vt:variant>
        <vt:i4>62</vt:i4>
      </vt:variant>
      <vt:variant>
        <vt:i4>0</vt:i4>
      </vt:variant>
      <vt:variant>
        <vt:i4>5</vt:i4>
      </vt:variant>
      <vt:variant>
        <vt:lpwstr/>
      </vt:variant>
      <vt:variant>
        <vt:lpwstr>_Toc221639604</vt:lpwstr>
      </vt:variant>
      <vt:variant>
        <vt:i4>1703990</vt:i4>
      </vt:variant>
      <vt:variant>
        <vt:i4>56</vt:i4>
      </vt:variant>
      <vt:variant>
        <vt:i4>0</vt:i4>
      </vt:variant>
      <vt:variant>
        <vt:i4>5</vt:i4>
      </vt:variant>
      <vt:variant>
        <vt:lpwstr/>
      </vt:variant>
      <vt:variant>
        <vt:lpwstr>_Toc221639603</vt:lpwstr>
      </vt:variant>
      <vt:variant>
        <vt:i4>1703990</vt:i4>
      </vt:variant>
      <vt:variant>
        <vt:i4>47</vt:i4>
      </vt:variant>
      <vt:variant>
        <vt:i4>0</vt:i4>
      </vt:variant>
      <vt:variant>
        <vt:i4>5</vt:i4>
      </vt:variant>
      <vt:variant>
        <vt:lpwstr/>
      </vt:variant>
      <vt:variant>
        <vt:lpwstr>_Toc221639602</vt:lpwstr>
      </vt:variant>
      <vt:variant>
        <vt:i4>1703990</vt:i4>
      </vt:variant>
      <vt:variant>
        <vt:i4>41</vt:i4>
      </vt:variant>
      <vt:variant>
        <vt:i4>0</vt:i4>
      </vt:variant>
      <vt:variant>
        <vt:i4>5</vt:i4>
      </vt:variant>
      <vt:variant>
        <vt:lpwstr/>
      </vt:variant>
      <vt:variant>
        <vt:lpwstr>_Toc221639601</vt:lpwstr>
      </vt:variant>
      <vt:variant>
        <vt:i4>1703990</vt:i4>
      </vt:variant>
      <vt:variant>
        <vt:i4>35</vt:i4>
      </vt:variant>
      <vt:variant>
        <vt:i4>0</vt:i4>
      </vt:variant>
      <vt:variant>
        <vt:i4>5</vt:i4>
      </vt:variant>
      <vt:variant>
        <vt:lpwstr/>
      </vt:variant>
      <vt:variant>
        <vt:lpwstr>_Toc221639600</vt:lpwstr>
      </vt:variant>
      <vt:variant>
        <vt:i4>1245237</vt:i4>
      </vt:variant>
      <vt:variant>
        <vt:i4>29</vt:i4>
      </vt:variant>
      <vt:variant>
        <vt:i4>0</vt:i4>
      </vt:variant>
      <vt:variant>
        <vt:i4>5</vt:i4>
      </vt:variant>
      <vt:variant>
        <vt:lpwstr/>
      </vt:variant>
      <vt:variant>
        <vt:lpwstr>_Toc221639599</vt:lpwstr>
      </vt:variant>
      <vt:variant>
        <vt:i4>1245237</vt:i4>
      </vt:variant>
      <vt:variant>
        <vt:i4>23</vt:i4>
      </vt:variant>
      <vt:variant>
        <vt:i4>0</vt:i4>
      </vt:variant>
      <vt:variant>
        <vt:i4>5</vt:i4>
      </vt:variant>
      <vt:variant>
        <vt:lpwstr/>
      </vt:variant>
      <vt:variant>
        <vt:lpwstr>_Toc221639598</vt:lpwstr>
      </vt:variant>
      <vt:variant>
        <vt:i4>1245237</vt:i4>
      </vt:variant>
      <vt:variant>
        <vt:i4>17</vt:i4>
      </vt:variant>
      <vt:variant>
        <vt:i4>0</vt:i4>
      </vt:variant>
      <vt:variant>
        <vt:i4>5</vt:i4>
      </vt:variant>
      <vt:variant>
        <vt:lpwstr/>
      </vt:variant>
      <vt:variant>
        <vt:lpwstr>_Toc221639597</vt:lpwstr>
      </vt:variant>
      <vt:variant>
        <vt:i4>1245237</vt:i4>
      </vt:variant>
      <vt:variant>
        <vt:i4>11</vt:i4>
      </vt:variant>
      <vt:variant>
        <vt:i4>0</vt:i4>
      </vt:variant>
      <vt:variant>
        <vt:i4>5</vt:i4>
      </vt:variant>
      <vt:variant>
        <vt:lpwstr/>
      </vt:variant>
      <vt:variant>
        <vt:lpwstr>_Toc221639596</vt:lpwstr>
      </vt:variant>
      <vt:variant>
        <vt:i4>1245237</vt:i4>
      </vt:variant>
      <vt:variant>
        <vt:i4>5</vt:i4>
      </vt:variant>
      <vt:variant>
        <vt:i4>0</vt:i4>
      </vt:variant>
      <vt:variant>
        <vt:i4>5</vt:i4>
      </vt:variant>
      <vt:variant>
        <vt:lpwstr/>
      </vt:variant>
      <vt:variant>
        <vt:lpwstr>_Toc221639595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 DOKUMENTU DLE PROGRAMU</dc:title>
  <dc:subject/>
  <dc:creator>pavel.karasek</dc:creator>
  <cp:keywords/>
  <dc:description/>
  <cp:lastModifiedBy>Ivan Štochl</cp:lastModifiedBy>
  <cp:revision>3</cp:revision>
  <dcterms:created xsi:type="dcterms:W3CDTF">2017-12-12T13:31:00Z</dcterms:created>
  <dcterms:modified xsi:type="dcterms:W3CDTF">2017-12-12T13:41:00Z</dcterms:modified>
</cp:coreProperties>
</file>