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FF87D" w14:textId="77777777" w:rsidR="00A55FEA" w:rsidRDefault="00A55FEA" w:rsidP="008E3ABB">
      <w:pPr>
        <w:autoSpaceDE w:val="0"/>
        <w:autoSpaceDN w:val="0"/>
        <w:adjustRightInd w:val="0"/>
        <w:spacing w:after="0" w:line="240" w:lineRule="auto"/>
        <w:jc w:val="center"/>
        <w:rPr>
          <w:rFonts w:ascii="Arial" w:eastAsiaTheme="minorHAnsi" w:hAnsi="Arial" w:cs="Arial"/>
          <w:b/>
          <w:bCs/>
          <w:sz w:val="24"/>
          <w:szCs w:val="24"/>
          <w:lang w:eastAsia="en-US"/>
        </w:rPr>
      </w:pPr>
    </w:p>
    <w:p w14:paraId="388FDE05" w14:textId="2BE249A5" w:rsidR="00F76EC8" w:rsidRPr="00981221" w:rsidRDefault="00F76EC8" w:rsidP="008E3ABB">
      <w:pPr>
        <w:autoSpaceDE w:val="0"/>
        <w:autoSpaceDN w:val="0"/>
        <w:adjustRightInd w:val="0"/>
        <w:spacing w:after="0" w:line="240" w:lineRule="auto"/>
        <w:jc w:val="center"/>
        <w:rPr>
          <w:rFonts w:ascii="Arial" w:eastAsiaTheme="minorHAnsi" w:hAnsi="Arial" w:cs="Arial"/>
          <w:b/>
          <w:bCs/>
          <w:sz w:val="24"/>
          <w:szCs w:val="24"/>
          <w:lang w:eastAsia="en-US"/>
        </w:rPr>
      </w:pPr>
      <w:r w:rsidRPr="00981221">
        <w:rPr>
          <w:rFonts w:ascii="Arial" w:eastAsiaTheme="minorHAnsi" w:hAnsi="Arial" w:cs="Arial"/>
          <w:b/>
          <w:bCs/>
          <w:sz w:val="24"/>
          <w:szCs w:val="24"/>
          <w:lang w:eastAsia="en-US"/>
        </w:rPr>
        <w:t>VÝZVA K PODÁNÍ NABÍDKY</w:t>
      </w:r>
    </w:p>
    <w:p w14:paraId="02452C2E" w14:textId="77777777" w:rsidR="00F76EC8" w:rsidRPr="00981221" w:rsidRDefault="00F76EC8" w:rsidP="00F76EC8">
      <w:pPr>
        <w:widowControl w:val="0"/>
        <w:autoSpaceDE w:val="0"/>
        <w:autoSpaceDN w:val="0"/>
        <w:adjustRightInd w:val="0"/>
        <w:spacing w:after="0" w:line="324" w:lineRule="exact"/>
        <w:rPr>
          <w:rFonts w:ascii="Arial" w:hAnsi="Arial" w:cs="Arial"/>
          <w:sz w:val="20"/>
          <w:szCs w:val="20"/>
        </w:rPr>
      </w:pPr>
    </w:p>
    <w:p w14:paraId="32BC8354" w14:textId="77777777" w:rsidR="00F76EC8" w:rsidRPr="00981221" w:rsidRDefault="00F76EC8" w:rsidP="00F76EC8">
      <w:pPr>
        <w:widowControl w:val="0"/>
        <w:tabs>
          <w:tab w:val="left" w:pos="0"/>
        </w:tabs>
        <w:overflowPunct w:val="0"/>
        <w:autoSpaceDE w:val="0"/>
        <w:autoSpaceDN w:val="0"/>
        <w:adjustRightInd w:val="0"/>
        <w:spacing w:after="0" w:line="317" w:lineRule="auto"/>
        <w:ind w:right="24"/>
        <w:jc w:val="center"/>
        <w:rPr>
          <w:rFonts w:ascii="Arial" w:hAnsi="Arial" w:cs="Arial"/>
          <w:sz w:val="20"/>
          <w:szCs w:val="20"/>
        </w:rPr>
      </w:pPr>
      <w:r w:rsidRPr="00981221">
        <w:rPr>
          <w:rFonts w:ascii="Arial" w:hAnsi="Arial" w:cs="Arial"/>
          <w:sz w:val="20"/>
          <w:szCs w:val="20"/>
        </w:rPr>
        <w:t>v rámci veřejné zakázky malého rozsahu zadávané mimo režim zákona č. 134/2016 Sb., o zadávání veřejných zakázek, ve znění pozdějších předpisů, (dále jen „zákon“)</w:t>
      </w:r>
    </w:p>
    <w:p w14:paraId="05070437" w14:textId="77777777" w:rsidR="00F76EC8" w:rsidRPr="00981221" w:rsidRDefault="00F76EC8" w:rsidP="00F76EC8">
      <w:pPr>
        <w:widowControl w:val="0"/>
        <w:tabs>
          <w:tab w:val="left" w:pos="0"/>
        </w:tabs>
        <w:autoSpaceDE w:val="0"/>
        <w:autoSpaceDN w:val="0"/>
        <w:adjustRightInd w:val="0"/>
        <w:spacing w:after="0" w:line="176" w:lineRule="exact"/>
        <w:jc w:val="center"/>
        <w:rPr>
          <w:rFonts w:ascii="Arial" w:hAnsi="Arial" w:cs="Arial"/>
          <w:sz w:val="20"/>
          <w:szCs w:val="20"/>
        </w:rPr>
      </w:pPr>
    </w:p>
    <w:p w14:paraId="79395C29" w14:textId="77777777" w:rsidR="00F76EC8" w:rsidRPr="00981221" w:rsidRDefault="00F76EC8" w:rsidP="00D677ED">
      <w:pPr>
        <w:widowControl w:val="0"/>
        <w:tabs>
          <w:tab w:val="left" w:pos="0"/>
        </w:tabs>
        <w:overflowPunct w:val="0"/>
        <w:autoSpaceDE w:val="0"/>
        <w:autoSpaceDN w:val="0"/>
        <w:adjustRightInd w:val="0"/>
        <w:spacing w:after="0" w:line="240" w:lineRule="auto"/>
        <w:ind w:right="-6"/>
        <w:jc w:val="both"/>
        <w:rPr>
          <w:rFonts w:ascii="Arial" w:hAnsi="Arial" w:cs="Arial"/>
          <w:b/>
          <w:bCs/>
          <w:i/>
          <w:iCs/>
          <w:sz w:val="20"/>
          <w:szCs w:val="20"/>
        </w:rPr>
      </w:pPr>
      <w:r w:rsidRPr="00981221">
        <w:rPr>
          <w:rFonts w:ascii="Arial" w:hAnsi="Arial" w:cs="Arial"/>
          <w:b/>
          <w:bCs/>
          <w:i/>
          <w:iCs/>
          <w:sz w:val="20"/>
          <w:szCs w:val="20"/>
        </w:rPr>
        <w:t>Tato veřejná zakázka je zakázkou malého rozsahu ve smyslu § 27 zákona. Veřejná zakázka se tak dle § 31 zákona řídí pouze zásadami uvedenými v § 6 zákona, další postupy tohoto zadávacího řízení nejsou stanovené zákonem a případné odkazy na zákon či užitá zákonná ustanovení v tomto dokumentu jsou použita pouze analogicky.</w:t>
      </w:r>
    </w:p>
    <w:p w14:paraId="28919B37" w14:textId="77777777" w:rsidR="00F76EC8" w:rsidRPr="004A6649" w:rsidRDefault="00F76EC8" w:rsidP="00F76EC8">
      <w:pPr>
        <w:widowControl w:val="0"/>
        <w:tabs>
          <w:tab w:val="left" w:pos="0"/>
        </w:tabs>
        <w:overflowPunct w:val="0"/>
        <w:autoSpaceDE w:val="0"/>
        <w:autoSpaceDN w:val="0"/>
        <w:adjustRightInd w:val="0"/>
        <w:spacing w:after="0" w:line="300" w:lineRule="auto"/>
        <w:ind w:right="-3"/>
        <w:jc w:val="both"/>
        <w:rPr>
          <w:rFonts w:ascii="Myriad Web" w:hAnsi="Myriad Web" w:cs="Arial"/>
          <w:b/>
          <w:bCs/>
          <w:i/>
          <w:iCs/>
          <w:sz w:val="20"/>
          <w:szCs w:val="20"/>
        </w:rPr>
      </w:pPr>
    </w:p>
    <w:tbl>
      <w:tblPr>
        <w:tblStyle w:val="Mkatabulky"/>
        <w:tblW w:w="9209" w:type="dxa"/>
        <w:tblLook w:val="04A0" w:firstRow="1" w:lastRow="0" w:firstColumn="1" w:lastColumn="0" w:noHBand="0" w:noVBand="1"/>
      </w:tblPr>
      <w:tblGrid>
        <w:gridCol w:w="2915"/>
        <w:gridCol w:w="6294"/>
      </w:tblGrid>
      <w:tr w:rsidR="00F76EC8" w:rsidRPr="004A6649" w14:paraId="37C6B865" w14:textId="77777777" w:rsidTr="00F76EC8">
        <w:tc>
          <w:tcPr>
            <w:tcW w:w="2915" w:type="dxa"/>
          </w:tcPr>
          <w:p w14:paraId="74FC4C71" w14:textId="77777777" w:rsidR="00F76EC8" w:rsidRPr="00981221" w:rsidRDefault="00F76EC8" w:rsidP="00D0734B">
            <w:pPr>
              <w:autoSpaceDE w:val="0"/>
              <w:autoSpaceDN w:val="0"/>
              <w:adjustRightInd w:val="0"/>
              <w:spacing w:before="120" w:after="60"/>
              <w:rPr>
                <w:rFonts w:ascii="Arial" w:hAnsi="Arial" w:cs="Arial"/>
                <w:b/>
                <w:bCs/>
                <w:sz w:val="20"/>
                <w:szCs w:val="20"/>
              </w:rPr>
            </w:pPr>
            <w:r w:rsidRPr="00981221">
              <w:rPr>
                <w:rFonts w:ascii="Arial" w:hAnsi="Arial" w:cs="Arial"/>
                <w:b/>
                <w:bCs/>
                <w:sz w:val="20"/>
                <w:szCs w:val="20"/>
              </w:rPr>
              <w:t>Název veřejné zakázky:</w:t>
            </w:r>
          </w:p>
        </w:tc>
        <w:tc>
          <w:tcPr>
            <w:tcW w:w="6294" w:type="dxa"/>
          </w:tcPr>
          <w:p w14:paraId="0E0D857D" w14:textId="15A7FA36" w:rsidR="00F76EC8" w:rsidRPr="00A55FEA" w:rsidRDefault="00A55FEA" w:rsidP="00A55FEA">
            <w:pPr>
              <w:spacing w:before="60" w:after="60"/>
              <w:jc w:val="both"/>
            </w:pPr>
            <w:r w:rsidRPr="00AF36FA">
              <w:rPr>
                <w:rFonts w:ascii="Arial" w:hAnsi="Arial" w:cs="Arial"/>
                <w:b/>
                <w:bCs/>
                <w:sz w:val="20"/>
                <w:szCs w:val="20"/>
              </w:rPr>
              <w:t>Snížení energetické náročnosti objektu sportovní haly v Jičíně – elektroinstalace, osvětlení</w:t>
            </w:r>
          </w:p>
        </w:tc>
      </w:tr>
      <w:tr w:rsidR="00F76EC8" w:rsidRPr="004A6649" w14:paraId="3541FEC2" w14:textId="77777777" w:rsidTr="00F76EC8">
        <w:tc>
          <w:tcPr>
            <w:tcW w:w="2915" w:type="dxa"/>
          </w:tcPr>
          <w:p w14:paraId="5D9CC611" w14:textId="77777777" w:rsidR="00F76EC8" w:rsidRPr="00981221" w:rsidRDefault="00F76EC8" w:rsidP="001A354D">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Druh zadávacího řízení:</w:t>
            </w:r>
          </w:p>
        </w:tc>
        <w:tc>
          <w:tcPr>
            <w:tcW w:w="6294" w:type="dxa"/>
          </w:tcPr>
          <w:p w14:paraId="62677009" w14:textId="77777777" w:rsidR="00F76EC8" w:rsidRPr="00981221" w:rsidRDefault="00F76EC8" w:rsidP="00167C8D">
            <w:pPr>
              <w:autoSpaceDE w:val="0"/>
              <w:autoSpaceDN w:val="0"/>
              <w:adjustRightInd w:val="0"/>
              <w:spacing w:before="60" w:after="60"/>
              <w:rPr>
                <w:rFonts w:ascii="Arial" w:hAnsi="Arial" w:cs="Arial"/>
                <w:sz w:val="20"/>
                <w:szCs w:val="20"/>
              </w:rPr>
            </w:pPr>
            <w:r w:rsidRPr="00981221">
              <w:rPr>
                <w:rFonts w:ascii="Arial" w:hAnsi="Arial" w:cs="Arial"/>
                <w:sz w:val="20"/>
                <w:szCs w:val="20"/>
              </w:rPr>
              <w:t xml:space="preserve">VZMR </w:t>
            </w:r>
          </w:p>
        </w:tc>
      </w:tr>
      <w:tr w:rsidR="00D633E2" w:rsidRPr="004A6649" w14:paraId="1AF825F8" w14:textId="77777777" w:rsidTr="00F76EC8">
        <w:tc>
          <w:tcPr>
            <w:tcW w:w="2915" w:type="dxa"/>
          </w:tcPr>
          <w:p w14:paraId="3FD72B1F" w14:textId="77777777" w:rsidR="00D633E2" w:rsidRPr="00981221" w:rsidRDefault="00D633E2" w:rsidP="00D633E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Předmět veřejné zakázky:</w:t>
            </w:r>
          </w:p>
        </w:tc>
        <w:tc>
          <w:tcPr>
            <w:tcW w:w="6294" w:type="dxa"/>
          </w:tcPr>
          <w:p w14:paraId="3C9E2B83" w14:textId="77777777" w:rsidR="00D633E2" w:rsidRPr="004A6649" w:rsidRDefault="00D633E2" w:rsidP="00D633E2">
            <w:pPr>
              <w:autoSpaceDE w:val="0"/>
              <w:autoSpaceDN w:val="0"/>
              <w:adjustRightInd w:val="0"/>
              <w:spacing w:before="60" w:after="60"/>
              <w:rPr>
                <w:rFonts w:ascii="Myriad Web" w:hAnsi="Myriad Web" w:cs="OpenSans"/>
                <w:sz w:val="20"/>
                <w:szCs w:val="20"/>
              </w:rPr>
            </w:pPr>
            <w:r>
              <w:rPr>
                <w:rFonts w:ascii="Myriad Web" w:hAnsi="Myriad Web" w:cs="OpenSans"/>
                <w:sz w:val="20"/>
                <w:szCs w:val="20"/>
              </w:rPr>
              <w:t>Dodávky</w:t>
            </w:r>
          </w:p>
        </w:tc>
      </w:tr>
      <w:tr w:rsidR="002F3472" w:rsidRPr="004A6649" w14:paraId="1E3DEEFA" w14:textId="77777777" w:rsidTr="00F76EC8">
        <w:tc>
          <w:tcPr>
            <w:tcW w:w="2915" w:type="dxa"/>
          </w:tcPr>
          <w:p w14:paraId="3CD56BB8"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Zadavatel:</w:t>
            </w:r>
          </w:p>
        </w:tc>
        <w:tc>
          <w:tcPr>
            <w:tcW w:w="6294" w:type="dxa"/>
          </w:tcPr>
          <w:p w14:paraId="62923667" w14:textId="77777777" w:rsidR="002F3472" w:rsidRPr="00981221" w:rsidRDefault="002F3472" w:rsidP="002F3472">
            <w:pPr>
              <w:autoSpaceDE w:val="0"/>
              <w:autoSpaceDN w:val="0"/>
              <w:adjustRightInd w:val="0"/>
              <w:spacing w:before="60" w:after="60"/>
              <w:rPr>
                <w:rFonts w:ascii="Arial" w:hAnsi="Arial" w:cs="Arial"/>
                <w:sz w:val="20"/>
                <w:szCs w:val="20"/>
              </w:rPr>
            </w:pPr>
            <w:r w:rsidRPr="00981221">
              <w:rPr>
                <w:rFonts w:ascii="Arial" w:hAnsi="Arial" w:cs="Arial"/>
                <w:sz w:val="20"/>
                <w:szCs w:val="20"/>
              </w:rPr>
              <w:t>Město Jičín</w:t>
            </w:r>
          </w:p>
        </w:tc>
      </w:tr>
      <w:tr w:rsidR="002F3472" w:rsidRPr="004A6649" w14:paraId="512894C6" w14:textId="77777777" w:rsidTr="00F76EC8">
        <w:tc>
          <w:tcPr>
            <w:tcW w:w="2915" w:type="dxa"/>
          </w:tcPr>
          <w:p w14:paraId="4905B354"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Sídlo zadavatele:</w:t>
            </w:r>
          </w:p>
        </w:tc>
        <w:tc>
          <w:tcPr>
            <w:tcW w:w="6294" w:type="dxa"/>
          </w:tcPr>
          <w:p w14:paraId="7ABD746E" w14:textId="77777777" w:rsidR="002F3472" w:rsidRPr="00981221" w:rsidRDefault="002F3472" w:rsidP="002F3472">
            <w:pPr>
              <w:autoSpaceDE w:val="0"/>
              <w:autoSpaceDN w:val="0"/>
              <w:adjustRightInd w:val="0"/>
              <w:spacing w:before="60" w:after="60"/>
              <w:rPr>
                <w:rFonts w:ascii="Arial" w:hAnsi="Arial" w:cs="Arial"/>
                <w:sz w:val="20"/>
                <w:szCs w:val="20"/>
              </w:rPr>
            </w:pPr>
            <w:r w:rsidRPr="00981221">
              <w:rPr>
                <w:rFonts w:ascii="Arial" w:hAnsi="Arial" w:cs="Arial"/>
                <w:sz w:val="20"/>
                <w:szCs w:val="20"/>
              </w:rPr>
              <w:t>Žižkovo náměstí 18 Valdické Předměstí, 506 01 Jičín 1</w:t>
            </w:r>
          </w:p>
        </w:tc>
      </w:tr>
      <w:tr w:rsidR="002F3472" w:rsidRPr="004A6649" w14:paraId="1CADF77E" w14:textId="77777777" w:rsidTr="00F76EC8">
        <w:tc>
          <w:tcPr>
            <w:tcW w:w="2915" w:type="dxa"/>
          </w:tcPr>
          <w:p w14:paraId="1CE050AA"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IČO:</w:t>
            </w:r>
          </w:p>
        </w:tc>
        <w:tc>
          <w:tcPr>
            <w:tcW w:w="6294" w:type="dxa"/>
          </w:tcPr>
          <w:p w14:paraId="64835057" w14:textId="77777777" w:rsidR="002F3472" w:rsidRPr="00981221" w:rsidRDefault="002F3472" w:rsidP="002F3472">
            <w:pPr>
              <w:autoSpaceDE w:val="0"/>
              <w:autoSpaceDN w:val="0"/>
              <w:adjustRightInd w:val="0"/>
              <w:spacing w:before="60" w:after="60"/>
              <w:rPr>
                <w:rFonts w:ascii="Arial" w:hAnsi="Arial" w:cs="Arial"/>
                <w:sz w:val="20"/>
                <w:szCs w:val="20"/>
              </w:rPr>
            </w:pPr>
            <w:r w:rsidRPr="00981221">
              <w:rPr>
                <w:rFonts w:ascii="Arial" w:hAnsi="Arial" w:cs="Arial"/>
                <w:sz w:val="20"/>
                <w:szCs w:val="20"/>
              </w:rPr>
              <w:t>00271632</w:t>
            </w:r>
          </w:p>
        </w:tc>
      </w:tr>
      <w:tr w:rsidR="002F3472" w:rsidRPr="004A6649" w14:paraId="7CD2F7C6" w14:textId="77777777" w:rsidTr="00F76EC8">
        <w:tc>
          <w:tcPr>
            <w:tcW w:w="2915" w:type="dxa"/>
          </w:tcPr>
          <w:p w14:paraId="58FC671A"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Osoba oprávněná jednat za zadavatele:</w:t>
            </w:r>
          </w:p>
        </w:tc>
        <w:tc>
          <w:tcPr>
            <w:tcW w:w="6294" w:type="dxa"/>
          </w:tcPr>
          <w:p w14:paraId="660C317A" w14:textId="77777777" w:rsidR="002F3472" w:rsidRPr="00981221" w:rsidRDefault="002F3472" w:rsidP="002F3472">
            <w:pPr>
              <w:autoSpaceDE w:val="0"/>
              <w:autoSpaceDN w:val="0"/>
              <w:adjustRightInd w:val="0"/>
              <w:spacing w:before="160" w:after="60"/>
              <w:rPr>
                <w:rFonts w:ascii="Arial" w:hAnsi="Arial" w:cs="Arial"/>
                <w:sz w:val="20"/>
                <w:szCs w:val="20"/>
              </w:rPr>
            </w:pPr>
            <w:r w:rsidRPr="00981221">
              <w:rPr>
                <w:rFonts w:ascii="Arial" w:hAnsi="Arial" w:cs="Arial"/>
                <w:sz w:val="20"/>
                <w:szCs w:val="20"/>
              </w:rPr>
              <w:t>JUDr. Jan Malý, starosta města</w:t>
            </w:r>
          </w:p>
        </w:tc>
      </w:tr>
    </w:tbl>
    <w:p w14:paraId="44785AB2" w14:textId="77777777" w:rsidR="00F76EC8" w:rsidRDefault="00F76EC8" w:rsidP="00F76EC8">
      <w:pPr>
        <w:autoSpaceDE w:val="0"/>
        <w:autoSpaceDN w:val="0"/>
        <w:adjustRightInd w:val="0"/>
        <w:spacing w:after="0"/>
        <w:rPr>
          <w:rFonts w:ascii="Myriad Web" w:hAnsi="Myriad Web" w:cs="OpenSans,Bold"/>
          <w:b/>
          <w:bCs/>
          <w:sz w:val="20"/>
          <w:szCs w:val="20"/>
        </w:rPr>
      </w:pPr>
    </w:p>
    <w:p w14:paraId="583C2A91" w14:textId="77777777" w:rsidR="008267F0" w:rsidRPr="004A6649" w:rsidRDefault="008267F0" w:rsidP="00F76EC8">
      <w:pPr>
        <w:autoSpaceDE w:val="0"/>
        <w:autoSpaceDN w:val="0"/>
        <w:adjustRightInd w:val="0"/>
        <w:spacing w:after="0"/>
        <w:rPr>
          <w:rFonts w:ascii="Myriad Web" w:hAnsi="Myriad Web" w:cs="OpenSans,Bold"/>
          <w:b/>
          <w:bCs/>
          <w:sz w:val="20"/>
          <w:szCs w:val="20"/>
        </w:rPr>
      </w:pPr>
    </w:p>
    <w:tbl>
      <w:tblPr>
        <w:tblStyle w:val="Mkatabulky"/>
        <w:tblW w:w="9209" w:type="dxa"/>
        <w:tblLayout w:type="fixed"/>
        <w:tblLook w:val="04A0" w:firstRow="1" w:lastRow="0" w:firstColumn="1" w:lastColumn="0" w:noHBand="0" w:noVBand="1"/>
      </w:tblPr>
      <w:tblGrid>
        <w:gridCol w:w="2943"/>
        <w:gridCol w:w="6266"/>
      </w:tblGrid>
      <w:tr w:rsidR="00D633E2" w:rsidRPr="004A6649" w14:paraId="7BFDDC61" w14:textId="77777777" w:rsidTr="00D633E2">
        <w:tc>
          <w:tcPr>
            <w:tcW w:w="2943" w:type="dxa"/>
          </w:tcPr>
          <w:p w14:paraId="1739D698" w14:textId="77777777" w:rsidR="00D633E2" w:rsidRPr="00981221" w:rsidRDefault="00D633E2" w:rsidP="00D633E2">
            <w:pPr>
              <w:autoSpaceDE w:val="0"/>
              <w:autoSpaceDN w:val="0"/>
              <w:adjustRightInd w:val="0"/>
              <w:spacing w:before="200" w:after="60"/>
              <w:rPr>
                <w:rFonts w:ascii="Arial" w:hAnsi="Arial" w:cs="Arial"/>
                <w:b/>
                <w:bCs/>
                <w:sz w:val="20"/>
                <w:szCs w:val="20"/>
              </w:rPr>
            </w:pPr>
            <w:r w:rsidRPr="00981221">
              <w:rPr>
                <w:rFonts w:ascii="Arial" w:hAnsi="Arial" w:cs="Arial"/>
                <w:b/>
                <w:bCs/>
                <w:sz w:val="20"/>
                <w:szCs w:val="20"/>
              </w:rPr>
              <w:t>Kontaktní osoba:</w:t>
            </w:r>
          </w:p>
        </w:tc>
        <w:tc>
          <w:tcPr>
            <w:tcW w:w="6266" w:type="dxa"/>
          </w:tcPr>
          <w:p w14:paraId="20EA377F" w14:textId="3EF2EEF1" w:rsidR="00D633E2" w:rsidRPr="004A6649" w:rsidRDefault="00A55FEA" w:rsidP="00D633E2">
            <w:pPr>
              <w:autoSpaceDE w:val="0"/>
              <w:autoSpaceDN w:val="0"/>
              <w:adjustRightInd w:val="0"/>
              <w:spacing w:after="60"/>
              <w:rPr>
                <w:rFonts w:ascii="Myriad Web" w:hAnsi="Myriad Web" w:cs="OpenSans"/>
                <w:sz w:val="20"/>
                <w:szCs w:val="20"/>
              </w:rPr>
            </w:pPr>
            <w:r>
              <w:rPr>
                <w:rFonts w:ascii="Myriad Web" w:hAnsi="Myriad Web" w:cs="OpenSans"/>
                <w:sz w:val="20"/>
                <w:szCs w:val="20"/>
              </w:rPr>
              <w:t xml:space="preserve">Ing. Jakub Šmíd, vedoucí </w:t>
            </w:r>
            <w:r w:rsidRPr="008D3421">
              <w:rPr>
                <w:rFonts w:ascii="Arial" w:eastAsia="Times New Roman" w:hAnsi="Arial" w:cs="Arial"/>
                <w:sz w:val="20"/>
                <w:szCs w:val="20"/>
                <w:lang w:eastAsia="ar-SA"/>
              </w:rPr>
              <w:t>odbor</w:t>
            </w:r>
            <w:r>
              <w:rPr>
                <w:rFonts w:ascii="Arial" w:eastAsia="Times New Roman" w:hAnsi="Arial" w:cs="Arial"/>
                <w:sz w:val="20"/>
                <w:szCs w:val="20"/>
                <w:lang w:eastAsia="ar-SA"/>
              </w:rPr>
              <w:t>u</w:t>
            </w:r>
            <w:r w:rsidRPr="008D3421">
              <w:rPr>
                <w:rFonts w:ascii="Arial" w:eastAsia="Times New Roman" w:hAnsi="Arial" w:cs="Arial"/>
                <w:sz w:val="20"/>
                <w:szCs w:val="20"/>
                <w:lang w:eastAsia="ar-SA"/>
              </w:rPr>
              <w:t xml:space="preserve"> investiční výstavby a údržby města</w:t>
            </w:r>
            <w:r w:rsidR="00D633E2">
              <w:rPr>
                <w:rFonts w:ascii="Myriad Web" w:hAnsi="Myriad Web" w:cs="OpenSans"/>
                <w:sz w:val="20"/>
                <w:szCs w:val="20"/>
              </w:rPr>
              <w:t xml:space="preserve"> </w:t>
            </w:r>
            <w:r w:rsidR="00D633E2" w:rsidRPr="004A6649">
              <w:rPr>
                <w:rFonts w:ascii="Myriad Web" w:hAnsi="Myriad Web" w:cs="OpenSans"/>
                <w:sz w:val="20"/>
                <w:szCs w:val="20"/>
              </w:rPr>
              <w:t>(věci technické)</w:t>
            </w:r>
          </w:p>
          <w:p w14:paraId="545FD867" w14:textId="77777777" w:rsidR="00D633E2" w:rsidRPr="004A6649" w:rsidRDefault="00D633E2" w:rsidP="00D633E2">
            <w:pPr>
              <w:autoSpaceDE w:val="0"/>
              <w:autoSpaceDN w:val="0"/>
              <w:adjustRightInd w:val="0"/>
              <w:spacing w:after="60"/>
              <w:rPr>
                <w:rFonts w:ascii="Myriad Web" w:hAnsi="Myriad Web" w:cs="OpenSans"/>
                <w:sz w:val="20"/>
                <w:szCs w:val="20"/>
              </w:rPr>
            </w:pPr>
            <w:r>
              <w:rPr>
                <w:rFonts w:ascii="Myriad Web" w:hAnsi="Myriad Web" w:cs="OpenSans"/>
                <w:sz w:val="20"/>
                <w:szCs w:val="20"/>
              </w:rPr>
              <w:t>Petra Němcová</w:t>
            </w:r>
            <w:r w:rsidRPr="004A6649">
              <w:rPr>
                <w:rFonts w:ascii="Myriad Web" w:hAnsi="Myriad Web" w:cs="OpenSans"/>
                <w:sz w:val="20"/>
                <w:szCs w:val="20"/>
              </w:rPr>
              <w:t>, oddělení veřejných zakázek (organizace zakázky)</w:t>
            </w:r>
          </w:p>
        </w:tc>
      </w:tr>
      <w:tr w:rsidR="00D633E2" w:rsidRPr="004A6649" w14:paraId="4BF12F4E" w14:textId="77777777" w:rsidTr="00D633E2">
        <w:tc>
          <w:tcPr>
            <w:tcW w:w="2943" w:type="dxa"/>
          </w:tcPr>
          <w:p w14:paraId="54FC63D5" w14:textId="77777777" w:rsidR="00D633E2" w:rsidRPr="00981221" w:rsidRDefault="00D633E2" w:rsidP="00D633E2">
            <w:pPr>
              <w:autoSpaceDE w:val="0"/>
              <w:autoSpaceDN w:val="0"/>
              <w:adjustRightInd w:val="0"/>
              <w:spacing w:before="200" w:after="60"/>
              <w:rPr>
                <w:rFonts w:ascii="Arial" w:hAnsi="Arial" w:cs="Arial"/>
                <w:b/>
                <w:bCs/>
                <w:sz w:val="20"/>
                <w:szCs w:val="20"/>
              </w:rPr>
            </w:pPr>
            <w:r w:rsidRPr="00981221">
              <w:rPr>
                <w:rFonts w:ascii="Arial" w:hAnsi="Arial" w:cs="Arial"/>
                <w:b/>
                <w:bCs/>
                <w:sz w:val="20"/>
                <w:szCs w:val="20"/>
              </w:rPr>
              <w:t>Telefon:</w:t>
            </w:r>
          </w:p>
        </w:tc>
        <w:tc>
          <w:tcPr>
            <w:tcW w:w="6266" w:type="dxa"/>
          </w:tcPr>
          <w:p w14:paraId="718EC01D" w14:textId="29F1F542" w:rsidR="00D633E2" w:rsidRPr="004A6649" w:rsidRDefault="00D633E2" w:rsidP="00D633E2">
            <w:pPr>
              <w:autoSpaceDE w:val="0"/>
              <w:autoSpaceDN w:val="0"/>
              <w:adjustRightInd w:val="0"/>
              <w:spacing w:before="60"/>
              <w:rPr>
                <w:rFonts w:ascii="Myriad Web" w:hAnsi="Myriad Web" w:cs="OpenSans"/>
                <w:sz w:val="20"/>
                <w:szCs w:val="20"/>
              </w:rPr>
            </w:pPr>
            <w:r w:rsidRPr="004A6649">
              <w:rPr>
                <w:rFonts w:ascii="Myriad Web" w:hAnsi="Myriad Web" w:cs="OpenSans"/>
                <w:sz w:val="20"/>
                <w:szCs w:val="20"/>
              </w:rPr>
              <w:t>+420</w:t>
            </w:r>
            <w:r>
              <w:rPr>
                <w:rFonts w:ascii="Myriad Web" w:hAnsi="Myriad Web" w:cs="OpenSans"/>
                <w:sz w:val="20"/>
                <w:szCs w:val="20"/>
              </w:rPr>
              <w:t> 493</w:t>
            </w:r>
            <w:r w:rsidR="00A55FEA">
              <w:rPr>
                <w:rFonts w:ascii="Myriad Web" w:hAnsi="Myriad Web" w:cs="OpenSans"/>
                <w:sz w:val="20"/>
                <w:szCs w:val="20"/>
              </w:rPr>
              <w:t xml:space="preserve"> 545 180, </w:t>
            </w:r>
            <w:r w:rsidR="00A55FEA">
              <w:rPr>
                <w:rFonts w:ascii="Arial" w:eastAsia="Times New Roman" w:hAnsi="Arial" w:cs="Arial"/>
                <w:sz w:val="20"/>
                <w:szCs w:val="20"/>
                <w:lang w:eastAsia="ar-SA"/>
              </w:rPr>
              <w:t>+420 733 617 305</w:t>
            </w:r>
            <w:r>
              <w:rPr>
                <w:rFonts w:ascii="Myriad Web" w:hAnsi="Myriad Web" w:cs="OpenSans"/>
                <w:sz w:val="20"/>
                <w:szCs w:val="20"/>
              </w:rPr>
              <w:t xml:space="preserve"> (</w:t>
            </w:r>
            <w:r w:rsidR="00A55FEA">
              <w:rPr>
                <w:rFonts w:ascii="Myriad Web" w:hAnsi="Myriad Web" w:cs="OpenSans"/>
                <w:sz w:val="20"/>
                <w:szCs w:val="20"/>
              </w:rPr>
              <w:t>J. Šmíd</w:t>
            </w:r>
            <w:r>
              <w:rPr>
                <w:rFonts w:ascii="Myriad Web" w:hAnsi="Myriad Web" w:cs="OpenSans"/>
                <w:sz w:val="20"/>
                <w:szCs w:val="20"/>
              </w:rPr>
              <w:t>)</w:t>
            </w:r>
          </w:p>
          <w:p w14:paraId="0C6CFB4B" w14:textId="77777777" w:rsidR="00D633E2" w:rsidRPr="004A6649" w:rsidRDefault="00D633E2" w:rsidP="00D633E2">
            <w:pPr>
              <w:autoSpaceDE w:val="0"/>
              <w:autoSpaceDN w:val="0"/>
              <w:adjustRightInd w:val="0"/>
              <w:spacing w:after="60"/>
              <w:rPr>
                <w:rFonts w:ascii="Myriad Web" w:hAnsi="Myriad Web" w:cs="OpenSans"/>
                <w:sz w:val="20"/>
                <w:szCs w:val="20"/>
              </w:rPr>
            </w:pPr>
            <w:r w:rsidRPr="004A6649">
              <w:rPr>
                <w:rFonts w:ascii="Myriad Web" w:hAnsi="Myriad Web" w:cs="OpenSans"/>
                <w:sz w:val="20"/>
                <w:szCs w:val="20"/>
              </w:rPr>
              <w:t>+420 493 545 18</w:t>
            </w:r>
            <w:r>
              <w:rPr>
                <w:rFonts w:ascii="Myriad Web" w:hAnsi="Myriad Web" w:cs="OpenSans"/>
                <w:sz w:val="20"/>
                <w:szCs w:val="20"/>
              </w:rPr>
              <w:t>1</w:t>
            </w:r>
            <w:r w:rsidRPr="004A6649">
              <w:rPr>
                <w:rFonts w:ascii="Myriad Web" w:hAnsi="Myriad Web" w:cs="OpenSans"/>
                <w:sz w:val="20"/>
                <w:szCs w:val="20"/>
              </w:rPr>
              <w:t xml:space="preserve"> (</w:t>
            </w:r>
            <w:r>
              <w:rPr>
                <w:rFonts w:ascii="Myriad Web" w:hAnsi="Myriad Web" w:cs="OpenSans"/>
                <w:sz w:val="20"/>
                <w:szCs w:val="20"/>
              </w:rPr>
              <w:t>P. Němcová</w:t>
            </w:r>
            <w:r w:rsidRPr="004A6649">
              <w:rPr>
                <w:rFonts w:ascii="Myriad Web" w:hAnsi="Myriad Web" w:cs="OpenSans"/>
                <w:sz w:val="20"/>
                <w:szCs w:val="20"/>
              </w:rPr>
              <w:t>)</w:t>
            </w:r>
          </w:p>
        </w:tc>
      </w:tr>
      <w:tr w:rsidR="00D633E2" w:rsidRPr="004A6649" w14:paraId="3244805B" w14:textId="77777777" w:rsidTr="00D633E2">
        <w:tc>
          <w:tcPr>
            <w:tcW w:w="2943" w:type="dxa"/>
          </w:tcPr>
          <w:p w14:paraId="7EB0B2FA" w14:textId="77777777" w:rsidR="00D633E2" w:rsidRPr="00981221" w:rsidRDefault="00D633E2" w:rsidP="00D633E2">
            <w:pPr>
              <w:autoSpaceDE w:val="0"/>
              <w:autoSpaceDN w:val="0"/>
              <w:adjustRightInd w:val="0"/>
              <w:spacing w:before="200" w:after="60"/>
              <w:rPr>
                <w:rFonts w:ascii="Arial" w:hAnsi="Arial" w:cs="Arial"/>
                <w:b/>
                <w:bCs/>
                <w:sz w:val="20"/>
                <w:szCs w:val="20"/>
              </w:rPr>
            </w:pPr>
            <w:r w:rsidRPr="00981221">
              <w:rPr>
                <w:rFonts w:ascii="Arial" w:hAnsi="Arial" w:cs="Arial"/>
                <w:b/>
                <w:bCs/>
                <w:sz w:val="20"/>
                <w:szCs w:val="20"/>
              </w:rPr>
              <w:t>E-mail:</w:t>
            </w:r>
          </w:p>
        </w:tc>
        <w:tc>
          <w:tcPr>
            <w:tcW w:w="6266" w:type="dxa"/>
          </w:tcPr>
          <w:p w14:paraId="5BCF1362" w14:textId="6B62C699" w:rsidR="00D633E2" w:rsidRPr="004A6649" w:rsidRDefault="00517DCC" w:rsidP="00D633E2">
            <w:pPr>
              <w:autoSpaceDE w:val="0"/>
              <w:autoSpaceDN w:val="0"/>
              <w:adjustRightInd w:val="0"/>
              <w:spacing w:before="60"/>
              <w:rPr>
                <w:rFonts w:ascii="Myriad Web" w:hAnsi="Myriad Web" w:cs="OpenSans"/>
                <w:sz w:val="20"/>
                <w:szCs w:val="20"/>
              </w:rPr>
            </w:pPr>
            <w:hyperlink r:id="rId7" w:history="1">
              <w:r w:rsidR="00A55FEA">
                <w:rPr>
                  <w:rStyle w:val="Hypertextovodkaz"/>
                  <w:rFonts w:ascii="Myriad Web" w:hAnsi="Myriad Web" w:cs="OpenSans"/>
                  <w:sz w:val="20"/>
                  <w:szCs w:val="20"/>
                </w:rPr>
                <w:t>smid@mujicin.cz</w:t>
              </w:r>
            </w:hyperlink>
          </w:p>
          <w:p w14:paraId="32278C77" w14:textId="77777777" w:rsidR="00D633E2" w:rsidRPr="004A6649" w:rsidRDefault="00517DCC" w:rsidP="00D633E2">
            <w:pPr>
              <w:autoSpaceDE w:val="0"/>
              <w:autoSpaceDN w:val="0"/>
              <w:adjustRightInd w:val="0"/>
              <w:spacing w:after="60"/>
              <w:rPr>
                <w:rFonts w:ascii="Myriad Web" w:hAnsi="Myriad Web" w:cs="OpenSans"/>
                <w:sz w:val="20"/>
                <w:szCs w:val="20"/>
              </w:rPr>
            </w:pPr>
            <w:hyperlink r:id="rId8" w:history="1">
              <w:r w:rsidR="00D633E2" w:rsidRPr="006A1BFF">
                <w:rPr>
                  <w:rStyle w:val="Hypertextovodkaz"/>
                  <w:rFonts w:ascii="Myriad Web" w:hAnsi="Myriad Web" w:cs="OpenSans"/>
                  <w:sz w:val="20"/>
                  <w:szCs w:val="20"/>
                </w:rPr>
                <w:t>nemcova@mujicin.cz</w:t>
              </w:r>
            </w:hyperlink>
            <w:r w:rsidR="00D633E2" w:rsidRPr="004A6649">
              <w:rPr>
                <w:rFonts w:ascii="Myriad Web" w:hAnsi="Myriad Web" w:cs="OpenSans"/>
                <w:sz w:val="20"/>
                <w:szCs w:val="20"/>
              </w:rPr>
              <w:t xml:space="preserve"> </w:t>
            </w:r>
          </w:p>
        </w:tc>
      </w:tr>
    </w:tbl>
    <w:p w14:paraId="7DB8111A" w14:textId="77777777" w:rsidR="00A55FEA" w:rsidRDefault="00A55FEA" w:rsidP="00A55FEA">
      <w:pPr>
        <w:pStyle w:val="Standard"/>
        <w:jc w:val="both"/>
        <w:rPr>
          <w:rFonts w:ascii="Arial" w:hAnsi="Arial" w:cs="Arial"/>
          <w:b/>
          <w:sz w:val="20"/>
          <w:szCs w:val="20"/>
        </w:rPr>
      </w:pPr>
      <w:bookmarkStart w:id="0" w:name="_Hlk52793805"/>
    </w:p>
    <w:p w14:paraId="39F4F0C7" w14:textId="47896A19" w:rsidR="00A55FEA" w:rsidRPr="00C55430" w:rsidRDefault="00A55FEA" w:rsidP="00A55FEA">
      <w:pPr>
        <w:pStyle w:val="Standard"/>
        <w:jc w:val="both"/>
        <w:rPr>
          <w:rFonts w:ascii="Arial" w:hAnsi="Arial" w:cs="Arial"/>
          <w:b/>
          <w:sz w:val="20"/>
          <w:szCs w:val="20"/>
          <w:highlight w:val="cyan"/>
        </w:rPr>
      </w:pPr>
      <w:r>
        <w:rPr>
          <w:rFonts w:ascii="Arial" w:hAnsi="Arial" w:cs="Arial"/>
          <w:b/>
          <w:sz w:val="20"/>
          <w:szCs w:val="20"/>
        </w:rPr>
        <w:t xml:space="preserve">Veřejná zakázka </w:t>
      </w:r>
      <w:r w:rsidRPr="00806071">
        <w:rPr>
          <w:rFonts w:ascii="Arial" w:hAnsi="Arial" w:cs="Arial"/>
          <w:b/>
          <w:sz w:val="20"/>
          <w:szCs w:val="20"/>
        </w:rPr>
        <w:t>bude realizován</w:t>
      </w:r>
      <w:r>
        <w:rPr>
          <w:rFonts w:ascii="Arial" w:hAnsi="Arial" w:cs="Arial"/>
          <w:b/>
          <w:sz w:val="20"/>
          <w:szCs w:val="20"/>
        </w:rPr>
        <w:t>a</w:t>
      </w:r>
      <w:r w:rsidRPr="00806071">
        <w:rPr>
          <w:rFonts w:ascii="Arial" w:hAnsi="Arial" w:cs="Arial"/>
          <w:b/>
          <w:sz w:val="20"/>
          <w:szCs w:val="20"/>
        </w:rPr>
        <w:t xml:space="preserve"> v rámci projektu </w:t>
      </w:r>
      <w:r>
        <w:rPr>
          <w:rFonts w:ascii="Arial" w:hAnsi="Arial" w:cs="Arial"/>
          <w:b/>
          <w:sz w:val="20"/>
          <w:szCs w:val="20"/>
        </w:rPr>
        <w:t>„Snížení energetické náročnosti objektu sportovní haly v Jičíně – zateplení, elektroinstalace, osvětlení“</w:t>
      </w:r>
      <w:r w:rsidRPr="00806071">
        <w:rPr>
          <w:rFonts w:ascii="Arial" w:hAnsi="Arial" w:cs="Arial"/>
          <w:b/>
          <w:sz w:val="20"/>
          <w:szCs w:val="20"/>
        </w:rPr>
        <w:t xml:space="preserve">, v rámci Operačního programu </w:t>
      </w:r>
      <w:r>
        <w:rPr>
          <w:rFonts w:ascii="Arial" w:hAnsi="Arial" w:cs="Arial"/>
          <w:b/>
          <w:sz w:val="20"/>
          <w:szCs w:val="20"/>
        </w:rPr>
        <w:t>Ž</w:t>
      </w:r>
      <w:r w:rsidRPr="00806071">
        <w:rPr>
          <w:rFonts w:ascii="Arial" w:hAnsi="Arial" w:cs="Arial"/>
          <w:b/>
          <w:sz w:val="20"/>
          <w:szCs w:val="20"/>
        </w:rPr>
        <w:t xml:space="preserve">ivotní prostředí, prioritní osy </w:t>
      </w:r>
      <w:r>
        <w:rPr>
          <w:rFonts w:ascii="Arial" w:hAnsi="Arial" w:cs="Arial"/>
          <w:b/>
          <w:sz w:val="20"/>
          <w:szCs w:val="20"/>
        </w:rPr>
        <w:t>5</w:t>
      </w:r>
      <w:r w:rsidRPr="00806071">
        <w:rPr>
          <w:rFonts w:ascii="Arial" w:hAnsi="Arial" w:cs="Arial"/>
          <w:b/>
          <w:sz w:val="20"/>
          <w:szCs w:val="20"/>
        </w:rPr>
        <w:t xml:space="preserve"> – „</w:t>
      </w:r>
      <w:r>
        <w:rPr>
          <w:rFonts w:ascii="Arial" w:hAnsi="Arial" w:cs="Arial"/>
          <w:b/>
          <w:sz w:val="20"/>
          <w:szCs w:val="20"/>
        </w:rPr>
        <w:t>Energetické úspory</w:t>
      </w:r>
      <w:r w:rsidRPr="00806071">
        <w:rPr>
          <w:rFonts w:ascii="Arial" w:hAnsi="Arial" w:cs="Arial"/>
          <w:b/>
          <w:sz w:val="20"/>
          <w:szCs w:val="20"/>
        </w:rPr>
        <w:t xml:space="preserve">“, specifického cíle </w:t>
      </w:r>
      <w:r>
        <w:rPr>
          <w:rFonts w:ascii="Arial" w:hAnsi="Arial" w:cs="Arial"/>
          <w:b/>
          <w:sz w:val="20"/>
          <w:szCs w:val="20"/>
        </w:rPr>
        <w:t>5.1</w:t>
      </w:r>
      <w:r w:rsidRPr="00806071">
        <w:rPr>
          <w:rFonts w:ascii="Arial" w:hAnsi="Arial" w:cs="Arial"/>
          <w:b/>
          <w:sz w:val="20"/>
          <w:szCs w:val="20"/>
        </w:rPr>
        <w:t xml:space="preserve"> – „</w:t>
      </w:r>
      <w:r>
        <w:rPr>
          <w:rFonts w:ascii="Arial" w:hAnsi="Arial" w:cs="Arial"/>
          <w:b/>
          <w:sz w:val="20"/>
          <w:szCs w:val="20"/>
        </w:rPr>
        <w:t>Snížit energetickou náročnost veřejných budov a zvýšit využití obnovitelných zdrojů energie</w:t>
      </w:r>
      <w:r w:rsidRPr="00806071">
        <w:rPr>
          <w:rFonts w:ascii="Arial" w:hAnsi="Arial" w:cs="Arial"/>
          <w:b/>
          <w:sz w:val="20"/>
          <w:szCs w:val="20"/>
        </w:rPr>
        <w:t>“</w:t>
      </w:r>
      <w:r>
        <w:rPr>
          <w:rFonts w:ascii="Arial" w:hAnsi="Arial" w:cs="Arial"/>
          <w:b/>
          <w:sz w:val="20"/>
          <w:szCs w:val="20"/>
        </w:rPr>
        <w:t>.</w:t>
      </w:r>
    </w:p>
    <w:bookmarkEnd w:id="0"/>
    <w:p w14:paraId="04C5E34B" w14:textId="77777777" w:rsidR="00A55FEA" w:rsidRPr="00AF36FA" w:rsidRDefault="00A55FEA" w:rsidP="00A55FEA">
      <w:pPr>
        <w:suppressAutoHyphens/>
        <w:spacing w:before="120"/>
        <w:rPr>
          <w:rStyle w:val="datalabel"/>
          <w:rFonts w:ascii="Arial" w:eastAsia="Times New Roman" w:hAnsi="Arial" w:cs="Arial"/>
          <w:b/>
          <w:sz w:val="20"/>
          <w:szCs w:val="20"/>
          <w:lang w:eastAsia="ar-SA"/>
        </w:rPr>
      </w:pPr>
      <w:r w:rsidRPr="00AF36FA">
        <w:rPr>
          <w:rFonts w:ascii="Arial" w:eastAsia="Times New Roman" w:hAnsi="Arial" w:cs="Arial"/>
          <w:b/>
          <w:sz w:val="20"/>
          <w:szCs w:val="20"/>
          <w:lang w:eastAsia="ar-SA"/>
        </w:rPr>
        <w:t>Projekt je spolufinancován Evropskou unií – Evropskými strukturálními a investičními fondy v rámci Operačního programu Životní prostředí.</w:t>
      </w:r>
    </w:p>
    <w:p w14:paraId="36AD59B6" w14:textId="77777777" w:rsidR="00A55FEA" w:rsidRPr="00AF36FA" w:rsidRDefault="00A55FEA" w:rsidP="00A55FEA">
      <w:pPr>
        <w:spacing w:after="120"/>
        <w:rPr>
          <w:rStyle w:val="datalabel"/>
          <w:rFonts w:ascii="Arial" w:hAnsi="Arial" w:cs="Arial"/>
          <w:b/>
          <w:sz w:val="20"/>
          <w:szCs w:val="20"/>
        </w:rPr>
      </w:pPr>
      <w:r w:rsidRPr="00AF36FA">
        <w:rPr>
          <w:rStyle w:val="datalabel"/>
          <w:rFonts w:ascii="Arial" w:hAnsi="Arial" w:cs="Arial"/>
          <w:b/>
          <w:sz w:val="20"/>
          <w:szCs w:val="20"/>
        </w:rPr>
        <w:t xml:space="preserve">Registrační číslo MS2014+: </w:t>
      </w:r>
      <w:bookmarkStart w:id="1" w:name="_Hlk52793783"/>
      <w:r w:rsidRPr="00AF36FA">
        <w:rPr>
          <w:rStyle w:val="datalabel"/>
          <w:rFonts w:ascii="Arial" w:hAnsi="Arial" w:cs="Arial"/>
          <w:b/>
          <w:sz w:val="20"/>
          <w:szCs w:val="20"/>
        </w:rPr>
        <w:t>CZ.05.</w:t>
      </w:r>
      <w:bookmarkEnd w:id="1"/>
      <w:r w:rsidRPr="00AF36FA">
        <w:rPr>
          <w:rStyle w:val="datalabel"/>
          <w:rFonts w:ascii="Arial" w:hAnsi="Arial" w:cs="Arial"/>
          <w:b/>
          <w:sz w:val="20"/>
          <w:szCs w:val="20"/>
        </w:rPr>
        <w:t>5.18/0.0/0.0/20_146/0013588</w:t>
      </w:r>
    </w:p>
    <w:p w14:paraId="3C263893" w14:textId="1975125A" w:rsidR="00A55FEA" w:rsidRDefault="00A55FEA" w:rsidP="00A55FEA">
      <w:pPr>
        <w:rPr>
          <w:rStyle w:val="datalabel"/>
          <w:rFonts w:ascii="Arial" w:hAnsi="Arial" w:cs="Arial"/>
          <w:b/>
          <w:sz w:val="20"/>
          <w:szCs w:val="20"/>
        </w:rPr>
      </w:pPr>
      <w:r w:rsidRPr="00AF36FA">
        <w:rPr>
          <w:rStyle w:val="datalabel"/>
          <w:rFonts w:ascii="Arial" w:hAnsi="Arial" w:cs="Arial"/>
          <w:b/>
          <w:sz w:val="20"/>
          <w:szCs w:val="20"/>
        </w:rPr>
        <w:t>Evidenční číslo EDS/SMVS: 115D316012349</w:t>
      </w:r>
    </w:p>
    <w:p w14:paraId="204BEC6E" w14:textId="7FB59320" w:rsidR="00A55FEA" w:rsidRPr="00A55FEA" w:rsidRDefault="00A55FEA" w:rsidP="00A55FEA">
      <w:pPr>
        <w:jc w:val="both"/>
        <w:rPr>
          <w:rFonts w:ascii="Arial" w:hAnsi="Arial" w:cs="Arial"/>
          <w:b/>
          <w:sz w:val="20"/>
          <w:szCs w:val="20"/>
        </w:rPr>
      </w:pPr>
      <w:r>
        <w:rPr>
          <w:rStyle w:val="datalabel"/>
          <w:rFonts w:ascii="Arial" w:hAnsi="Arial" w:cs="Arial"/>
          <w:b/>
          <w:sz w:val="20"/>
          <w:szCs w:val="20"/>
        </w:rPr>
        <w:t xml:space="preserve">Veřejná zakázka je realizována v souladu s Pokyny pro zadávání veřejných zakázek v OPŽP </w:t>
      </w:r>
      <w:proofErr w:type="gramStart"/>
      <w:r>
        <w:rPr>
          <w:rStyle w:val="datalabel"/>
          <w:rFonts w:ascii="Arial" w:hAnsi="Arial" w:cs="Arial"/>
          <w:b/>
          <w:sz w:val="20"/>
          <w:szCs w:val="20"/>
        </w:rPr>
        <w:t>2014 – 2020</w:t>
      </w:r>
      <w:proofErr w:type="gramEnd"/>
      <w:r>
        <w:rPr>
          <w:rStyle w:val="datalabel"/>
          <w:rFonts w:ascii="Arial" w:hAnsi="Arial" w:cs="Arial"/>
          <w:b/>
          <w:sz w:val="20"/>
          <w:szCs w:val="20"/>
        </w:rPr>
        <w:t>, ve znění účinném v době zahájení zadávacího řízení</w:t>
      </w:r>
      <w:r w:rsidR="00D677ED">
        <w:rPr>
          <w:rStyle w:val="datalabel"/>
          <w:rFonts w:ascii="Arial" w:hAnsi="Arial" w:cs="Arial"/>
          <w:b/>
          <w:sz w:val="20"/>
          <w:szCs w:val="20"/>
        </w:rPr>
        <w:t xml:space="preserve"> a Směrnicí o zadávání veřejných zakázek ve znění účinném v době zahájení zadávacího řízení.</w:t>
      </w:r>
    </w:p>
    <w:p w14:paraId="6B6AE1A4" w14:textId="77777777" w:rsidR="00F76EC8" w:rsidRPr="0053324C" w:rsidRDefault="00F76EC8" w:rsidP="00D677ED">
      <w:pPr>
        <w:numPr>
          <w:ilvl w:val="0"/>
          <w:numId w:val="1"/>
        </w:numPr>
        <w:autoSpaceDE w:val="0"/>
        <w:autoSpaceDN w:val="0"/>
        <w:adjustRightInd w:val="0"/>
        <w:spacing w:before="240" w:after="0" w:line="240" w:lineRule="auto"/>
        <w:ind w:left="284" w:hanging="284"/>
        <w:rPr>
          <w:rFonts w:ascii="Arial" w:eastAsiaTheme="minorHAnsi" w:hAnsi="Arial" w:cs="Arial"/>
          <w:b/>
          <w:bCs/>
          <w:lang w:eastAsia="en-US"/>
        </w:rPr>
      </w:pPr>
      <w:r w:rsidRPr="0053324C">
        <w:rPr>
          <w:rFonts w:ascii="Arial" w:eastAsiaTheme="minorHAnsi" w:hAnsi="Arial" w:cs="Arial"/>
          <w:b/>
          <w:bCs/>
          <w:lang w:eastAsia="en-US"/>
        </w:rPr>
        <w:t>Vymezení předmětu plnění veřejné zakázky</w:t>
      </w:r>
    </w:p>
    <w:p w14:paraId="7E5F35F4" w14:textId="77777777" w:rsidR="00F76EC8" w:rsidRPr="00981221" w:rsidRDefault="00F76EC8" w:rsidP="00F76EC8">
      <w:pPr>
        <w:autoSpaceDE w:val="0"/>
        <w:autoSpaceDN w:val="0"/>
        <w:adjustRightInd w:val="0"/>
        <w:spacing w:after="0" w:line="240" w:lineRule="auto"/>
        <w:rPr>
          <w:rFonts w:ascii="Arial" w:eastAsiaTheme="minorHAnsi" w:hAnsi="Arial" w:cs="Arial"/>
          <w:b/>
          <w:bCs/>
          <w:sz w:val="20"/>
          <w:szCs w:val="20"/>
          <w:lang w:eastAsia="en-US"/>
        </w:rPr>
      </w:pPr>
    </w:p>
    <w:p w14:paraId="25A5C8B4" w14:textId="77777777" w:rsidR="00F76EC8" w:rsidRPr="0053324C" w:rsidRDefault="00F76EC8" w:rsidP="00AB4B43">
      <w:pPr>
        <w:pStyle w:val="Odstavecseseznamem"/>
        <w:numPr>
          <w:ilvl w:val="1"/>
          <w:numId w:val="1"/>
        </w:numPr>
        <w:autoSpaceDE w:val="0"/>
        <w:autoSpaceDN w:val="0"/>
        <w:adjustRightInd w:val="0"/>
        <w:spacing w:after="0"/>
        <w:ind w:left="426" w:hanging="426"/>
        <w:rPr>
          <w:rFonts w:ascii="Arial" w:eastAsiaTheme="minorHAnsi" w:hAnsi="Arial" w:cs="Arial"/>
          <w:b/>
          <w:bCs/>
          <w:sz w:val="20"/>
          <w:szCs w:val="20"/>
        </w:rPr>
      </w:pPr>
      <w:r w:rsidRPr="0053324C">
        <w:rPr>
          <w:rFonts w:ascii="Arial" w:eastAsiaTheme="minorHAnsi" w:hAnsi="Arial" w:cs="Arial"/>
          <w:b/>
          <w:bCs/>
          <w:sz w:val="20"/>
          <w:szCs w:val="20"/>
        </w:rPr>
        <w:t>Základní specifikace</w:t>
      </w:r>
    </w:p>
    <w:p w14:paraId="64116CFE" w14:textId="77777777" w:rsidR="00AB4B43" w:rsidRPr="0053324C" w:rsidRDefault="00AB4B43" w:rsidP="00AB4B43">
      <w:pPr>
        <w:autoSpaceDE w:val="0"/>
        <w:autoSpaceDN w:val="0"/>
        <w:adjustRightInd w:val="0"/>
        <w:spacing w:before="240"/>
        <w:rPr>
          <w:rFonts w:ascii="Arial" w:hAnsi="Arial" w:cs="Arial"/>
          <w:b/>
          <w:bCs/>
          <w:sz w:val="20"/>
          <w:szCs w:val="20"/>
        </w:rPr>
      </w:pPr>
      <w:r w:rsidRPr="0053324C">
        <w:rPr>
          <w:rFonts w:ascii="Arial" w:eastAsiaTheme="minorHAnsi" w:hAnsi="Arial" w:cs="Arial"/>
          <w:b/>
          <w:bCs/>
          <w:sz w:val="20"/>
          <w:szCs w:val="20"/>
        </w:rPr>
        <w:t>1.1.1</w:t>
      </w:r>
      <w:r w:rsidRPr="0053324C">
        <w:rPr>
          <w:rFonts w:ascii="Arial" w:hAnsi="Arial" w:cs="Arial"/>
          <w:b/>
          <w:bCs/>
          <w:sz w:val="20"/>
          <w:szCs w:val="20"/>
        </w:rPr>
        <w:t xml:space="preserve"> </w:t>
      </w:r>
      <w:r w:rsidR="0076011B" w:rsidRPr="0053324C">
        <w:rPr>
          <w:rFonts w:ascii="Arial" w:hAnsi="Arial" w:cs="Arial"/>
          <w:b/>
          <w:bCs/>
          <w:sz w:val="20"/>
          <w:szCs w:val="20"/>
        </w:rPr>
        <w:t>Popis předmětu veřejné zakázky</w:t>
      </w:r>
    </w:p>
    <w:p w14:paraId="66379D64" w14:textId="2E623027" w:rsidR="00D677ED" w:rsidRPr="00D4795A" w:rsidRDefault="00D677ED" w:rsidP="00764BDE">
      <w:pPr>
        <w:spacing w:after="0"/>
        <w:jc w:val="both"/>
        <w:rPr>
          <w:rFonts w:ascii="Arial" w:hAnsi="Arial" w:cs="Arial"/>
          <w:sz w:val="20"/>
          <w:szCs w:val="20"/>
        </w:rPr>
      </w:pPr>
      <w:r w:rsidRPr="00D113D6">
        <w:rPr>
          <w:rFonts w:ascii="Arial" w:hAnsi="Arial" w:cs="Arial"/>
          <w:sz w:val="20"/>
          <w:szCs w:val="20"/>
        </w:rPr>
        <w:t xml:space="preserve">Předmětem veřejné zakázky je </w:t>
      </w:r>
      <w:r w:rsidR="00556C7C">
        <w:rPr>
          <w:rFonts w:ascii="Arial" w:hAnsi="Arial" w:cs="Arial"/>
          <w:sz w:val="20"/>
          <w:szCs w:val="20"/>
        </w:rPr>
        <w:t>rekonstrukce</w:t>
      </w:r>
      <w:r>
        <w:rPr>
          <w:rFonts w:ascii="Arial" w:hAnsi="Arial" w:cs="Arial"/>
          <w:sz w:val="20"/>
          <w:szCs w:val="20"/>
        </w:rPr>
        <w:t xml:space="preserve"> </w:t>
      </w:r>
      <w:r w:rsidRPr="007E3A83">
        <w:rPr>
          <w:rFonts w:ascii="Arial" w:hAnsi="Arial" w:cs="Arial"/>
          <w:sz w:val="20"/>
          <w:szCs w:val="20"/>
        </w:rPr>
        <w:t>hlavní</w:t>
      </w:r>
      <w:r>
        <w:rPr>
          <w:rFonts w:ascii="Arial" w:hAnsi="Arial" w:cs="Arial"/>
          <w:sz w:val="20"/>
          <w:szCs w:val="20"/>
        </w:rPr>
        <w:t>ho</w:t>
      </w:r>
      <w:r w:rsidRPr="007E3A83">
        <w:rPr>
          <w:rFonts w:ascii="Arial" w:hAnsi="Arial" w:cs="Arial"/>
          <w:sz w:val="20"/>
          <w:szCs w:val="20"/>
        </w:rPr>
        <w:t xml:space="preserve"> osvětlení velké a malé haly</w:t>
      </w:r>
      <w:r>
        <w:rPr>
          <w:rFonts w:ascii="Arial" w:hAnsi="Arial" w:cs="Arial"/>
          <w:sz w:val="20"/>
          <w:szCs w:val="20"/>
        </w:rPr>
        <w:t xml:space="preserve"> a hlediště velké haly</w:t>
      </w:r>
      <w:r w:rsidRPr="007E3A83">
        <w:rPr>
          <w:rFonts w:ascii="Arial" w:hAnsi="Arial" w:cs="Arial"/>
          <w:sz w:val="20"/>
          <w:szCs w:val="20"/>
        </w:rPr>
        <w:t xml:space="preserve"> sportovního areálu Jičín</w:t>
      </w:r>
      <w:r>
        <w:rPr>
          <w:rFonts w:ascii="Arial" w:hAnsi="Arial" w:cs="Arial"/>
          <w:sz w:val="20"/>
          <w:szCs w:val="20"/>
        </w:rPr>
        <w:t>.</w:t>
      </w:r>
      <w:r w:rsidRPr="007E3A83">
        <w:rPr>
          <w:rFonts w:ascii="Arial" w:hAnsi="Arial" w:cs="Arial"/>
          <w:sz w:val="20"/>
          <w:szCs w:val="20"/>
        </w:rPr>
        <w:t xml:space="preserve"> </w:t>
      </w:r>
      <w:r>
        <w:rPr>
          <w:rFonts w:ascii="Arial" w:hAnsi="Arial" w:cs="Arial"/>
          <w:sz w:val="20"/>
          <w:szCs w:val="20"/>
        </w:rPr>
        <w:t>S</w:t>
      </w:r>
      <w:r w:rsidRPr="007E3A83">
        <w:rPr>
          <w:rFonts w:ascii="Arial" w:hAnsi="Arial" w:cs="Arial"/>
          <w:sz w:val="20"/>
          <w:szCs w:val="20"/>
        </w:rPr>
        <w:t>távající výbojková svítidla budou</w:t>
      </w:r>
      <w:r>
        <w:rPr>
          <w:rFonts w:ascii="Arial" w:hAnsi="Arial" w:cs="Arial"/>
          <w:sz w:val="20"/>
          <w:szCs w:val="20"/>
        </w:rPr>
        <w:t xml:space="preserve"> d</w:t>
      </w:r>
      <w:r w:rsidRPr="007E3A83">
        <w:rPr>
          <w:rFonts w:ascii="Arial" w:hAnsi="Arial" w:cs="Arial"/>
          <w:sz w:val="20"/>
          <w:szCs w:val="20"/>
        </w:rPr>
        <w:t xml:space="preserve">emontována </w:t>
      </w:r>
      <w:r>
        <w:rPr>
          <w:rFonts w:ascii="Arial" w:hAnsi="Arial" w:cs="Arial"/>
          <w:sz w:val="20"/>
          <w:szCs w:val="20"/>
        </w:rPr>
        <w:t xml:space="preserve">a nahrazena novými LED svítidly, </w:t>
      </w:r>
      <w:r w:rsidRPr="007E3A83">
        <w:rPr>
          <w:rFonts w:ascii="Arial" w:hAnsi="Arial" w:cs="Arial"/>
          <w:sz w:val="20"/>
          <w:szCs w:val="20"/>
        </w:rPr>
        <w:t xml:space="preserve">pomocí kterých bude možné nastavovat různou intenzitu osvětlení těchto prostor. Navržené </w:t>
      </w:r>
      <w:r w:rsidRPr="007E3A83">
        <w:rPr>
          <w:rFonts w:ascii="Arial" w:hAnsi="Arial" w:cs="Arial"/>
          <w:sz w:val="20"/>
          <w:szCs w:val="20"/>
        </w:rPr>
        <w:lastRenderedPageBreak/>
        <w:t xml:space="preserve">LED panely budou osazeny do stávajícího stropního rastru. </w:t>
      </w:r>
      <w:r>
        <w:rPr>
          <w:rFonts w:ascii="Arial" w:hAnsi="Arial" w:cs="Arial"/>
          <w:sz w:val="20"/>
          <w:szCs w:val="20"/>
        </w:rPr>
        <w:t>Dále</w:t>
      </w:r>
      <w:r w:rsidRPr="007E3A83">
        <w:rPr>
          <w:rFonts w:ascii="Arial" w:hAnsi="Arial" w:cs="Arial"/>
          <w:sz w:val="20"/>
          <w:szCs w:val="20"/>
        </w:rPr>
        <w:t xml:space="preserve"> bude provedena instalace proti panického osvětlení</w:t>
      </w:r>
      <w:r>
        <w:rPr>
          <w:rFonts w:ascii="Arial" w:hAnsi="Arial" w:cs="Arial"/>
          <w:sz w:val="20"/>
          <w:szCs w:val="20"/>
        </w:rPr>
        <w:t xml:space="preserve"> a </w:t>
      </w:r>
      <w:r w:rsidRPr="007E3A83">
        <w:rPr>
          <w:rFonts w:ascii="Arial" w:hAnsi="Arial" w:cs="Arial"/>
          <w:sz w:val="20"/>
          <w:szCs w:val="20"/>
        </w:rPr>
        <w:t>výměna stávajících nouzových svítidel, která jsou osazena nad vstupními dveřmi do velké a malé haly</w:t>
      </w:r>
      <w:r>
        <w:rPr>
          <w:rFonts w:ascii="Arial" w:hAnsi="Arial" w:cs="Arial"/>
          <w:sz w:val="20"/>
          <w:szCs w:val="20"/>
        </w:rPr>
        <w:t xml:space="preserve"> a ú</w:t>
      </w:r>
      <w:r w:rsidRPr="0075261D">
        <w:rPr>
          <w:rFonts w:ascii="Arial" w:hAnsi="Arial" w:cs="Arial"/>
          <w:sz w:val="20"/>
          <w:szCs w:val="20"/>
        </w:rPr>
        <w:t>prava stávajícího skříňového rozvaděče „R 1-2“</w:t>
      </w:r>
      <w:r w:rsidR="00764BDE">
        <w:rPr>
          <w:rFonts w:ascii="Arial" w:hAnsi="Arial" w:cs="Arial"/>
          <w:sz w:val="20"/>
          <w:szCs w:val="20"/>
        </w:rPr>
        <w:t xml:space="preserve">. </w:t>
      </w:r>
      <w:r w:rsidR="00764BDE" w:rsidRPr="00D113D6">
        <w:rPr>
          <w:rFonts w:ascii="Arial" w:eastAsia="Times New Roman" w:hAnsi="Arial" w:cs="Arial"/>
          <w:sz w:val="20"/>
          <w:szCs w:val="20"/>
          <w:lang w:eastAsia="ar-SA"/>
        </w:rPr>
        <w:t>Podrobné vymezení předmětu veřejné zakázky</w:t>
      </w:r>
      <w:r w:rsidR="00764BDE">
        <w:rPr>
          <w:rFonts w:ascii="Arial" w:hAnsi="Arial" w:cs="Arial"/>
          <w:sz w:val="20"/>
          <w:szCs w:val="20"/>
        </w:rPr>
        <w:t xml:space="preserve"> dle projektové dokumentace „Rekonstrukce elektroinstalace a osvětlení haly a tělocvičny ve sportovním areálu“ vypracované L. Tomáškem, IČ: 14516004, 02/2020.</w:t>
      </w:r>
    </w:p>
    <w:p w14:paraId="6FA61A14" w14:textId="77777777" w:rsidR="00764BDE" w:rsidRDefault="00764BDE" w:rsidP="00B5063D">
      <w:pPr>
        <w:autoSpaceDE w:val="0"/>
        <w:autoSpaceDN w:val="0"/>
        <w:adjustRightInd w:val="0"/>
        <w:spacing w:after="0"/>
        <w:jc w:val="both"/>
        <w:rPr>
          <w:rFonts w:ascii="Arial" w:hAnsi="Arial" w:cs="Arial"/>
          <w:b/>
          <w:sz w:val="20"/>
          <w:szCs w:val="20"/>
        </w:rPr>
      </w:pPr>
    </w:p>
    <w:p w14:paraId="55C8353A" w14:textId="07DE2109" w:rsidR="00AB4B43" w:rsidRPr="0053324C" w:rsidRDefault="00AB4B43" w:rsidP="00B5063D">
      <w:pPr>
        <w:autoSpaceDE w:val="0"/>
        <w:autoSpaceDN w:val="0"/>
        <w:adjustRightInd w:val="0"/>
        <w:spacing w:after="0"/>
        <w:jc w:val="both"/>
        <w:rPr>
          <w:rFonts w:ascii="Arial" w:hAnsi="Arial" w:cs="Arial"/>
          <w:b/>
          <w:bCs/>
          <w:sz w:val="20"/>
          <w:szCs w:val="20"/>
        </w:rPr>
      </w:pPr>
      <w:r w:rsidRPr="0053324C">
        <w:rPr>
          <w:rFonts w:ascii="Arial" w:hAnsi="Arial" w:cs="Arial"/>
          <w:b/>
          <w:sz w:val="20"/>
          <w:szCs w:val="20"/>
        </w:rPr>
        <w:t>1.1.2</w:t>
      </w:r>
      <w:r w:rsidRPr="0053324C">
        <w:rPr>
          <w:rFonts w:ascii="Arial" w:hAnsi="Arial" w:cs="Arial"/>
          <w:sz w:val="20"/>
          <w:szCs w:val="20"/>
        </w:rPr>
        <w:t xml:space="preserve"> </w:t>
      </w:r>
      <w:r w:rsidRPr="0053324C">
        <w:rPr>
          <w:rFonts w:ascii="Arial" w:hAnsi="Arial" w:cs="Arial"/>
          <w:b/>
          <w:bCs/>
          <w:sz w:val="20"/>
          <w:szCs w:val="20"/>
        </w:rPr>
        <w:t>Klasifikace pře</w:t>
      </w:r>
      <w:r w:rsidR="0076011B" w:rsidRPr="0053324C">
        <w:rPr>
          <w:rFonts w:ascii="Arial" w:hAnsi="Arial" w:cs="Arial"/>
          <w:b/>
          <w:bCs/>
          <w:sz w:val="20"/>
          <w:szCs w:val="20"/>
        </w:rPr>
        <w:t>dmětu plnění veřejné zakázky</w:t>
      </w:r>
    </w:p>
    <w:p w14:paraId="7CAECEC1" w14:textId="77777777" w:rsidR="00AB4B43" w:rsidRPr="00981221" w:rsidRDefault="00AB4B43" w:rsidP="00B5063D">
      <w:pPr>
        <w:autoSpaceDE w:val="0"/>
        <w:autoSpaceDN w:val="0"/>
        <w:adjustRightInd w:val="0"/>
        <w:spacing w:before="120" w:after="120"/>
        <w:rPr>
          <w:rFonts w:ascii="Arial" w:hAnsi="Arial" w:cs="Arial"/>
          <w:sz w:val="20"/>
          <w:szCs w:val="20"/>
        </w:rPr>
      </w:pPr>
      <w:r w:rsidRPr="00981221">
        <w:rPr>
          <w:rFonts w:ascii="Arial" w:hAnsi="Arial" w:cs="Arial"/>
          <w:sz w:val="20"/>
          <w:szCs w:val="20"/>
        </w:rPr>
        <w:t>Klasifikace předmětu plnění veřejné zakázky odpovídá položkám, případně položce:</w:t>
      </w:r>
    </w:p>
    <w:p w14:paraId="07143891" w14:textId="77777777" w:rsidR="00D677ED" w:rsidRDefault="00D677ED" w:rsidP="00D677ED">
      <w:pPr>
        <w:pStyle w:val="Odstavecseseznamem"/>
        <w:numPr>
          <w:ilvl w:val="0"/>
          <w:numId w:val="42"/>
        </w:numPr>
        <w:suppressAutoHyphens/>
        <w:spacing w:before="120" w:after="0"/>
        <w:ind w:left="567" w:hanging="230"/>
        <w:rPr>
          <w:rFonts w:ascii="Arial" w:eastAsia="Times New Roman" w:hAnsi="Arial" w:cs="Arial"/>
          <w:b/>
          <w:sz w:val="20"/>
          <w:szCs w:val="20"/>
          <w:lang w:eastAsia="ar-SA"/>
        </w:rPr>
      </w:pPr>
      <w:r w:rsidRPr="00146C45">
        <w:rPr>
          <w:rFonts w:ascii="Arial" w:eastAsia="Times New Roman" w:hAnsi="Arial" w:cs="Arial"/>
          <w:b/>
          <w:sz w:val="20"/>
          <w:szCs w:val="20"/>
          <w:lang w:eastAsia="ar-SA"/>
        </w:rPr>
        <w:t>31000000-6 – Elektrické strojní zařízení, přístroje, zařízení a spotřební materiál, osvětlení</w:t>
      </w:r>
    </w:p>
    <w:p w14:paraId="2DCACD59" w14:textId="77777777" w:rsidR="00D677ED" w:rsidRDefault="00D677ED" w:rsidP="00D677ED">
      <w:pPr>
        <w:pStyle w:val="Odstavecseseznamem"/>
        <w:numPr>
          <w:ilvl w:val="0"/>
          <w:numId w:val="42"/>
        </w:numPr>
        <w:suppressAutoHyphens/>
        <w:spacing w:before="120" w:after="0"/>
        <w:ind w:left="567" w:hanging="230"/>
        <w:rPr>
          <w:rFonts w:ascii="Arial" w:eastAsia="Times New Roman" w:hAnsi="Arial" w:cs="Arial"/>
          <w:b/>
          <w:sz w:val="20"/>
          <w:szCs w:val="20"/>
          <w:lang w:eastAsia="ar-SA"/>
        </w:rPr>
      </w:pPr>
      <w:r>
        <w:rPr>
          <w:rFonts w:ascii="Arial" w:eastAsia="Times New Roman" w:hAnsi="Arial" w:cs="Arial"/>
          <w:b/>
          <w:sz w:val="20"/>
          <w:szCs w:val="20"/>
          <w:lang w:eastAsia="ar-SA"/>
        </w:rPr>
        <w:t>31524100-6 – Stropní svítidla</w:t>
      </w:r>
    </w:p>
    <w:p w14:paraId="55E863A9" w14:textId="77777777" w:rsidR="00653F9C" w:rsidRDefault="00653F9C" w:rsidP="00981221">
      <w:pPr>
        <w:autoSpaceDE w:val="0"/>
        <w:autoSpaceDN w:val="0"/>
        <w:adjustRightInd w:val="0"/>
        <w:spacing w:after="0" w:line="240" w:lineRule="auto"/>
        <w:rPr>
          <w:rFonts w:ascii="Arial" w:eastAsiaTheme="minorHAnsi" w:hAnsi="Arial" w:cs="Arial"/>
          <w:b/>
          <w:bCs/>
          <w:sz w:val="20"/>
          <w:szCs w:val="20"/>
        </w:rPr>
      </w:pPr>
    </w:p>
    <w:p w14:paraId="4F4426DB" w14:textId="77777777" w:rsidR="0076011B" w:rsidRPr="0053324C" w:rsidRDefault="0076011B" w:rsidP="00981221">
      <w:pPr>
        <w:autoSpaceDE w:val="0"/>
        <w:autoSpaceDN w:val="0"/>
        <w:adjustRightInd w:val="0"/>
        <w:spacing w:after="0" w:line="240" w:lineRule="auto"/>
        <w:rPr>
          <w:rFonts w:ascii="Arial" w:hAnsi="Arial" w:cs="Arial"/>
          <w:b/>
          <w:bCs/>
          <w:sz w:val="20"/>
          <w:szCs w:val="20"/>
        </w:rPr>
      </w:pPr>
      <w:r w:rsidRPr="0053324C">
        <w:rPr>
          <w:rFonts w:ascii="Arial" w:eastAsiaTheme="minorHAnsi" w:hAnsi="Arial" w:cs="Arial"/>
          <w:b/>
          <w:bCs/>
          <w:sz w:val="20"/>
          <w:szCs w:val="20"/>
        </w:rPr>
        <w:t xml:space="preserve">1.1.3 </w:t>
      </w:r>
      <w:r w:rsidRPr="0053324C">
        <w:rPr>
          <w:rFonts w:ascii="Arial" w:hAnsi="Arial" w:cs="Arial"/>
          <w:b/>
          <w:bCs/>
          <w:sz w:val="20"/>
          <w:szCs w:val="20"/>
        </w:rPr>
        <w:t>Místo plnění</w:t>
      </w:r>
    </w:p>
    <w:p w14:paraId="2979C628" w14:textId="53FBB3CE" w:rsidR="0053324C" w:rsidRDefault="00D677ED" w:rsidP="00D677ED">
      <w:pPr>
        <w:suppressAutoHyphens/>
        <w:spacing w:before="120" w:after="0"/>
        <w:ind w:left="-23"/>
        <w:jc w:val="both"/>
        <w:rPr>
          <w:rFonts w:ascii="Arial" w:hAnsi="Arial" w:cs="Arial"/>
          <w:sz w:val="20"/>
          <w:szCs w:val="20"/>
        </w:rPr>
      </w:pPr>
      <w:r>
        <w:rPr>
          <w:rFonts w:ascii="Arial" w:hAnsi="Arial" w:cs="Arial"/>
          <w:sz w:val="20"/>
          <w:szCs w:val="20"/>
        </w:rPr>
        <w:t xml:space="preserve">Sportovní zařízení města Jičín, Revoluční 863 506 01 Jičín, kraj Královéhradecký. </w:t>
      </w:r>
    </w:p>
    <w:p w14:paraId="7A2DCB96" w14:textId="77777777" w:rsidR="00D677ED" w:rsidRPr="00D677ED" w:rsidRDefault="00D677ED" w:rsidP="00D677ED">
      <w:pPr>
        <w:suppressAutoHyphens/>
        <w:spacing w:after="0"/>
        <w:ind w:left="-23"/>
        <w:jc w:val="both"/>
        <w:rPr>
          <w:rFonts w:ascii="Arial" w:hAnsi="Arial" w:cs="Arial"/>
          <w:sz w:val="20"/>
          <w:szCs w:val="20"/>
        </w:rPr>
      </w:pPr>
    </w:p>
    <w:p w14:paraId="3FB3C7DF" w14:textId="77777777" w:rsidR="00F76EC8" w:rsidRPr="0053324C" w:rsidRDefault="0076011B" w:rsidP="00981221">
      <w:pPr>
        <w:autoSpaceDE w:val="0"/>
        <w:autoSpaceDN w:val="0"/>
        <w:adjustRightInd w:val="0"/>
        <w:spacing w:after="0" w:line="240" w:lineRule="auto"/>
        <w:rPr>
          <w:rFonts w:ascii="Arial" w:hAnsi="Arial" w:cs="Arial"/>
          <w:b/>
          <w:bCs/>
          <w:sz w:val="20"/>
          <w:szCs w:val="20"/>
        </w:rPr>
      </w:pPr>
      <w:r w:rsidRPr="0053324C">
        <w:rPr>
          <w:rFonts w:ascii="Arial" w:eastAsiaTheme="minorHAnsi" w:hAnsi="Arial" w:cs="Arial"/>
          <w:b/>
          <w:bCs/>
          <w:sz w:val="20"/>
          <w:szCs w:val="20"/>
          <w:lang w:eastAsia="en-US"/>
        </w:rPr>
        <w:t xml:space="preserve">1.1.4 </w:t>
      </w:r>
      <w:r w:rsidRPr="0053324C">
        <w:rPr>
          <w:rFonts w:ascii="Arial" w:hAnsi="Arial" w:cs="Arial"/>
          <w:b/>
          <w:bCs/>
          <w:sz w:val="20"/>
          <w:szCs w:val="20"/>
        </w:rPr>
        <w:t>Doba plnění veřejné zakázky</w:t>
      </w:r>
    </w:p>
    <w:p w14:paraId="6F077998" w14:textId="30D8589D" w:rsidR="00993F2B" w:rsidRPr="004A74C6" w:rsidRDefault="005C1D51" w:rsidP="009F1DE0">
      <w:pPr>
        <w:widowControl w:val="0"/>
        <w:tabs>
          <w:tab w:val="left" w:pos="2410"/>
        </w:tabs>
        <w:autoSpaceDE w:val="0"/>
        <w:autoSpaceDN w:val="0"/>
        <w:spacing w:before="120" w:after="0"/>
        <w:rPr>
          <w:rFonts w:ascii="Arial" w:hAnsi="Arial" w:cs="Arial"/>
          <w:sz w:val="20"/>
          <w:szCs w:val="20"/>
        </w:rPr>
      </w:pPr>
      <w:r w:rsidRPr="00D677ED">
        <w:rPr>
          <w:rFonts w:ascii="Arial" w:eastAsia="Calibri" w:hAnsi="Arial" w:cs="Arial"/>
          <w:sz w:val="20"/>
          <w:szCs w:val="20"/>
        </w:rPr>
        <w:t>Předpokládané zahájení:</w:t>
      </w:r>
      <w:r w:rsidR="0076011B" w:rsidRPr="00D677ED">
        <w:rPr>
          <w:rFonts w:ascii="Arial" w:eastAsia="Calibri" w:hAnsi="Arial" w:cs="Arial"/>
          <w:b/>
          <w:sz w:val="20"/>
          <w:szCs w:val="20"/>
        </w:rPr>
        <w:tab/>
      </w:r>
      <w:r w:rsidR="00D677ED">
        <w:rPr>
          <w:rFonts w:ascii="Arial" w:eastAsia="Calibri" w:hAnsi="Arial" w:cs="Arial"/>
          <w:b/>
          <w:sz w:val="20"/>
          <w:szCs w:val="20"/>
        </w:rPr>
        <w:tab/>
      </w:r>
      <w:r w:rsidR="009F1DE0" w:rsidRPr="004A74C6">
        <w:rPr>
          <w:rFonts w:ascii="Arial" w:hAnsi="Arial" w:cs="Arial"/>
          <w:b/>
          <w:spacing w:val="-4"/>
          <w:sz w:val="20"/>
          <w:szCs w:val="20"/>
        </w:rPr>
        <w:t>31. 5. 2021</w:t>
      </w:r>
    </w:p>
    <w:p w14:paraId="0CD0B648" w14:textId="3CD52DF0" w:rsidR="006A48FA" w:rsidRPr="004A74C6" w:rsidRDefault="005C1D51" w:rsidP="006A48FA">
      <w:pPr>
        <w:spacing w:before="120" w:after="0"/>
        <w:jc w:val="both"/>
        <w:rPr>
          <w:rFonts w:ascii="Arial" w:hAnsi="Arial" w:cs="Arial"/>
          <w:b/>
          <w:bCs/>
          <w:sz w:val="20"/>
          <w:szCs w:val="20"/>
        </w:rPr>
      </w:pPr>
      <w:r w:rsidRPr="004A74C6">
        <w:rPr>
          <w:rFonts w:ascii="Arial" w:eastAsia="Calibri" w:hAnsi="Arial" w:cs="Arial"/>
          <w:sz w:val="20"/>
          <w:szCs w:val="20"/>
        </w:rPr>
        <w:t>Předpokládané ukončení:</w:t>
      </w:r>
      <w:r w:rsidR="00D677ED" w:rsidRPr="004A74C6">
        <w:rPr>
          <w:rFonts w:ascii="Arial" w:eastAsia="Calibri" w:hAnsi="Arial" w:cs="Arial"/>
          <w:sz w:val="20"/>
          <w:szCs w:val="20"/>
        </w:rPr>
        <w:tab/>
      </w:r>
      <w:r w:rsidR="00D677ED" w:rsidRPr="004A74C6">
        <w:rPr>
          <w:rFonts w:ascii="Arial" w:hAnsi="Arial" w:cs="Arial"/>
          <w:b/>
          <w:bCs/>
          <w:sz w:val="20"/>
          <w:szCs w:val="20"/>
        </w:rPr>
        <w:t>2</w:t>
      </w:r>
      <w:r w:rsidR="009F1DE0" w:rsidRPr="004A74C6">
        <w:rPr>
          <w:rFonts w:ascii="Arial" w:hAnsi="Arial" w:cs="Arial"/>
          <w:b/>
          <w:bCs/>
          <w:sz w:val="20"/>
          <w:szCs w:val="20"/>
        </w:rPr>
        <w:t>6</w:t>
      </w:r>
      <w:r w:rsidR="00D677ED" w:rsidRPr="004A74C6">
        <w:rPr>
          <w:rFonts w:ascii="Arial" w:hAnsi="Arial" w:cs="Arial"/>
          <w:b/>
          <w:bCs/>
          <w:sz w:val="20"/>
          <w:szCs w:val="20"/>
        </w:rPr>
        <w:t>. 7. 2021</w:t>
      </w:r>
    </w:p>
    <w:p w14:paraId="6B83280B" w14:textId="77777777" w:rsidR="002A74A5" w:rsidRPr="004A74C6" w:rsidRDefault="002A74A5" w:rsidP="003D07D9">
      <w:pPr>
        <w:suppressAutoHyphens/>
        <w:spacing w:before="120"/>
        <w:jc w:val="both"/>
        <w:rPr>
          <w:rFonts w:ascii="Arial" w:hAnsi="Arial" w:cs="Arial"/>
          <w:b/>
          <w:bCs/>
          <w:iCs/>
          <w:sz w:val="20"/>
        </w:rPr>
      </w:pPr>
      <w:bookmarkStart w:id="2" w:name="_Hlk61431719"/>
      <w:r w:rsidRPr="004A74C6">
        <w:rPr>
          <w:rFonts w:ascii="Arial" w:hAnsi="Arial" w:cs="Arial"/>
          <w:b/>
          <w:bCs/>
          <w:iCs/>
          <w:sz w:val="20"/>
        </w:rPr>
        <w:t xml:space="preserve">Objednatel požaduje, aby v období od 4. 7. do 10. 7. 2021 nebyly prováděny práce mající vliv na provoz v malé a velké hale a zároveň bylo zajištěno osvětlení těchto prostor minimálně v rozsahu stávajícího osvětlení. </w:t>
      </w:r>
    </w:p>
    <w:bookmarkEnd w:id="2"/>
    <w:p w14:paraId="21A42A01" w14:textId="77777777" w:rsidR="002A74A5" w:rsidRPr="004A74C6" w:rsidRDefault="002A74A5" w:rsidP="003D07D9">
      <w:pPr>
        <w:suppressAutoHyphens/>
        <w:jc w:val="both"/>
        <w:rPr>
          <w:rFonts w:ascii="Arial" w:hAnsi="Arial" w:cs="Arial"/>
          <w:b/>
          <w:bCs/>
          <w:iCs/>
          <w:sz w:val="20"/>
        </w:rPr>
      </w:pPr>
      <w:r w:rsidRPr="004A74C6">
        <w:rPr>
          <w:rFonts w:ascii="Arial" w:hAnsi="Arial" w:cs="Arial"/>
          <w:b/>
          <w:bCs/>
          <w:iCs/>
          <w:sz w:val="20"/>
        </w:rPr>
        <w:t>Toto je požadováno i v období 5.-6.6., 12.-13.6. a 19.-20.6.2021, neurčí-li objednatel, že v některém z těchto termínů není zajištění osvětlení nutné.</w:t>
      </w:r>
    </w:p>
    <w:p w14:paraId="13BBD22E" w14:textId="2676A314" w:rsidR="00AF599D" w:rsidRPr="00A56CB7" w:rsidRDefault="002A74A5" w:rsidP="009F1DE0">
      <w:pPr>
        <w:suppressAutoHyphens/>
        <w:spacing w:after="0"/>
        <w:jc w:val="both"/>
        <w:rPr>
          <w:rFonts w:ascii="Arial" w:hAnsi="Arial" w:cs="Arial"/>
          <w:b/>
          <w:bCs/>
          <w:iCs/>
          <w:sz w:val="20"/>
        </w:rPr>
      </w:pPr>
      <w:r w:rsidRPr="004A74C6">
        <w:rPr>
          <w:rFonts w:ascii="Arial" w:hAnsi="Arial" w:cs="Arial"/>
          <w:b/>
          <w:bCs/>
          <w:iCs/>
          <w:sz w:val="20"/>
        </w:rPr>
        <w:t>Objednatel může požadovat dřívější zahájení prací s ohledem na epidemiologickou situaci, tuto informaci objednatel zhotoviteli oznámí nejméně čtrnáct dní před požadovaným termínem dřívějšího zahájení prací</w:t>
      </w:r>
      <w:bookmarkStart w:id="3" w:name="_Hlk61432039"/>
      <w:r w:rsidR="00F10868">
        <w:rPr>
          <w:rFonts w:ascii="Arial" w:hAnsi="Arial" w:cs="Arial"/>
          <w:b/>
          <w:bCs/>
          <w:iCs/>
          <w:sz w:val="20"/>
        </w:rPr>
        <w:t>, ne však dříve než 17. 5. 2021.</w:t>
      </w:r>
    </w:p>
    <w:bookmarkEnd w:id="3"/>
    <w:p w14:paraId="5D9D6618" w14:textId="77777777" w:rsidR="00C02396" w:rsidRPr="00C02396" w:rsidRDefault="00C02396" w:rsidP="00C02396">
      <w:pPr>
        <w:suppressAutoHyphens/>
        <w:spacing w:after="0"/>
        <w:jc w:val="both"/>
        <w:rPr>
          <w:rFonts w:ascii="Arial" w:hAnsi="Arial" w:cs="Arial"/>
          <w:b/>
          <w:bCs/>
          <w:iCs/>
          <w:sz w:val="20"/>
        </w:rPr>
      </w:pPr>
    </w:p>
    <w:p w14:paraId="5EDD2E81" w14:textId="77777777" w:rsidR="00F76EC8" w:rsidRPr="0053324C" w:rsidRDefault="00F76EC8" w:rsidP="00F76EC8">
      <w:pPr>
        <w:widowControl w:val="0"/>
        <w:autoSpaceDE w:val="0"/>
        <w:autoSpaceDN w:val="0"/>
        <w:adjustRightInd w:val="0"/>
        <w:spacing w:after="0" w:line="240" w:lineRule="auto"/>
        <w:rPr>
          <w:rFonts w:ascii="Arial" w:hAnsi="Arial" w:cs="Arial"/>
          <w:sz w:val="20"/>
          <w:szCs w:val="20"/>
        </w:rPr>
      </w:pPr>
      <w:r w:rsidRPr="0053324C">
        <w:rPr>
          <w:rFonts w:ascii="Arial" w:hAnsi="Arial" w:cs="Arial"/>
          <w:b/>
          <w:bCs/>
          <w:sz w:val="20"/>
          <w:szCs w:val="20"/>
        </w:rPr>
        <w:t>1.2 Předpokládaná hodnota veřejné zakázky</w:t>
      </w:r>
    </w:p>
    <w:p w14:paraId="664E02F9" w14:textId="7F8F6BEA" w:rsidR="008E3ABB" w:rsidRPr="00D677ED" w:rsidRDefault="00F76EC8" w:rsidP="00D677ED">
      <w:pPr>
        <w:suppressAutoHyphens/>
        <w:spacing w:before="120"/>
        <w:ind w:left="-23"/>
        <w:jc w:val="both"/>
        <w:rPr>
          <w:rFonts w:ascii="Arial" w:eastAsia="Times New Roman" w:hAnsi="Arial" w:cs="Arial"/>
          <w:b/>
          <w:sz w:val="20"/>
          <w:szCs w:val="20"/>
          <w:lang w:eastAsia="ar-SA"/>
        </w:rPr>
      </w:pPr>
      <w:r w:rsidRPr="004D12E1">
        <w:rPr>
          <w:rFonts w:ascii="Arial" w:hAnsi="Arial" w:cs="Arial"/>
          <w:sz w:val="20"/>
          <w:szCs w:val="20"/>
        </w:rPr>
        <w:t>Zadavatel stanovil předpokládanou hodnotu v následující výši</w:t>
      </w:r>
      <w:r w:rsidRPr="004D12E1">
        <w:rPr>
          <w:rFonts w:ascii="Arial" w:hAnsi="Arial" w:cs="Arial"/>
          <w:color w:val="FF0000"/>
          <w:sz w:val="20"/>
          <w:szCs w:val="20"/>
        </w:rPr>
        <w:t>:</w:t>
      </w:r>
      <w:r w:rsidR="006A48FA" w:rsidRPr="004D12E1">
        <w:rPr>
          <w:rFonts w:ascii="Arial" w:hAnsi="Arial" w:cs="Arial"/>
          <w:color w:val="FF0000"/>
          <w:sz w:val="20"/>
          <w:szCs w:val="20"/>
        </w:rPr>
        <w:t xml:space="preserve"> </w:t>
      </w:r>
      <w:proofErr w:type="gramStart"/>
      <w:r w:rsidR="00D677ED">
        <w:rPr>
          <w:rFonts w:ascii="Arial" w:eastAsia="Times New Roman" w:hAnsi="Arial" w:cs="Arial"/>
          <w:b/>
          <w:sz w:val="20"/>
          <w:szCs w:val="20"/>
          <w:lang w:eastAsia="ar-SA"/>
        </w:rPr>
        <w:t>1.680.0</w:t>
      </w:r>
      <w:r w:rsidR="004C7AC5">
        <w:rPr>
          <w:rFonts w:ascii="Arial" w:eastAsia="Times New Roman" w:hAnsi="Arial" w:cs="Arial"/>
          <w:b/>
          <w:sz w:val="20"/>
          <w:szCs w:val="20"/>
          <w:lang w:eastAsia="ar-SA"/>
        </w:rPr>
        <w:t>00</w:t>
      </w:r>
      <w:r w:rsidR="00D677ED" w:rsidRPr="00BA6C82">
        <w:rPr>
          <w:rFonts w:ascii="Arial" w:eastAsia="Times New Roman" w:hAnsi="Arial" w:cs="Arial"/>
          <w:b/>
          <w:sz w:val="20"/>
          <w:szCs w:val="20"/>
          <w:lang w:eastAsia="ar-SA"/>
        </w:rPr>
        <w:t>,-</w:t>
      </w:r>
      <w:proofErr w:type="gramEnd"/>
      <w:r w:rsidR="00D677ED" w:rsidRPr="00BA6C82">
        <w:rPr>
          <w:rFonts w:ascii="Arial" w:eastAsia="Times New Roman" w:hAnsi="Arial" w:cs="Arial"/>
          <w:b/>
          <w:sz w:val="20"/>
          <w:szCs w:val="20"/>
          <w:lang w:eastAsia="ar-SA"/>
        </w:rPr>
        <w:t xml:space="preserve"> Kč bez DPH</w:t>
      </w:r>
    </w:p>
    <w:p w14:paraId="59D4EAD0" w14:textId="77777777" w:rsidR="00F76EC8" w:rsidRPr="00981221" w:rsidRDefault="006D1E33" w:rsidP="008E3ABB">
      <w:pPr>
        <w:widowControl w:val="0"/>
        <w:autoSpaceDE w:val="0"/>
        <w:autoSpaceDN w:val="0"/>
        <w:adjustRightInd w:val="0"/>
        <w:spacing w:before="120" w:after="0" w:line="240" w:lineRule="auto"/>
        <w:rPr>
          <w:rFonts w:ascii="Arial" w:hAnsi="Arial" w:cs="Arial"/>
          <w:sz w:val="20"/>
          <w:szCs w:val="20"/>
        </w:rPr>
      </w:pPr>
      <w:r w:rsidRPr="00981221">
        <w:rPr>
          <w:rFonts w:ascii="Arial" w:hAnsi="Arial" w:cs="Arial"/>
          <w:sz w:val="20"/>
          <w:szCs w:val="20"/>
        </w:rPr>
        <w:t xml:space="preserve">Nabídková cena </w:t>
      </w:r>
      <w:r w:rsidR="00FC1BA6" w:rsidRPr="00981221">
        <w:rPr>
          <w:rFonts w:ascii="Arial" w:hAnsi="Arial" w:cs="Arial"/>
          <w:sz w:val="20"/>
          <w:szCs w:val="20"/>
        </w:rPr>
        <w:t>účastníka</w:t>
      </w:r>
      <w:r w:rsidRPr="00981221">
        <w:rPr>
          <w:rFonts w:ascii="Arial" w:hAnsi="Arial" w:cs="Arial"/>
          <w:sz w:val="20"/>
          <w:szCs w:val="20"/>
        </w:rPr>
        <w:t xml:space="preserve"> musí zahrnovat veškeré náklady na realizaci předmětu plnění zakázky. Nabídková cena je zároveň cena nejvýše přípustná a musí být platná po celou dobu plnění veřejné zakázky, nedojde-li k podstatné změně výchozích podmínek.</w:t>
      </w:r>
    </w:p>
    <w:p w14:paraId="58411E07" w14:textId="77777777" w:rsidR="00981221" w:rsidRDefault="00981221" w:rsidP="003D07D9">
      <w:pPr>
        <w:widowControl w:val="0"/>
        <w:autoSpaceDE w:val="0"/>
        <w:autoSpaceDN w:val="0"/>
        <w:adjustRightInd w:val="0"/>
        <w:spacing w:after="0" w:line="240" w:lineRule="auto"/>
        <w:rPr>
          <w:rFonts w:ascii="Arial" w:hAnsi="Arial" w:cs="Arial"/>
          <w:b/>
          <w:bCs/>
          <w:sz w:val="20"/>
          <w:szCs w:val="20"/>
        </w:rPr>
      </w:pPr>
    </w:p>
    <w:p w14:paraId="5529E508" w14:textId="77777777" w:rsidR="00F76EC8" w:rsidRPr="0053324C" w:rsidRDefault="00F76EC8" w:rsidP="00F76EC8">
      <w:pPr>
        <w:widowControl w:val="0"/>
        <w:autoSpaceDE w:val="0"/>
        <w:autoSpaceDN w:val="0"/>
        <w:adjustRightInd w:val="0"/>
        <w:spacing w:after="0" w:line="240" w:lineRule="auto"/>
        <w:rPr>
          <w:rFonts w:ascii="Arial" w:hAnsi="Arial" w:cs="Arial"/>
        </w:rPr>
      </w:pPr>
      <w:r w:rsidRPr="0053324C">
        <w:rPr>
          <w:rFonts w:ascii="Arial" w:hAnsi="Arial" w:cs="Arial"/>
          <w:b/>
          <w:bCs/>
        </w:rPr>
        <w:t>2 Podmínky a požadavky na zpracování nabídky</w:t>
      </w:r>
    </w:p>
    <w:p w14:paraId="434452BA" w14:textId="77777777" w:rsidR="00F76EC8" w:rsidRPr="008E3ABB" w:rsidRDefault="00F76EC8" w:rsidP="00F76EC8">
      <w:pPr>
        <w:widowControl w:val="0"/>
        <w:autoSpaceDE w:val="0"/>
        <w:autoSpaceDN w:val="0"/>
        <w:adjustRightInd w:val="0"/>
        <w:spacing w:after="0" w:line="240" w:lineRule="auto"/>
        <w:rPr>
          <w:rFonts w:ascii="Arial" w:hAnsi="Arial" w:cs="Arial"/>
          <w:sz w:val="24"/>
          <w:szCs w:val="24"/>
        </w:rPr>
      </w:pPr>
    </w:p>
    <w:p w14:paraId="2F2675D9" w14:textId="77777777" w:rsidR="007126D3" w:rsidRPr="00981221" w:rsidRDefault="007126D3" w:rsidP="007126D3">
      <w:pPr>
        <w:widowControl w:val="0"/>
        <w:autoSpaceDE w:val="0"/>
        <w:autoSpaceDN w:val="0"/>
        <w:adjustRightInd w:val="0"/>
        <w:spacing w:after="0" w:line="240" w:lineRule="auto"/>
        <w:rPr>
          <w:rFonts w:ascii="Arial" w:hAnsi="Arial" w:cs="Arial"/>
          <w:b/>
          <w:bCs/>
          <w:sz w:val="20"/>
          <w:szCs w:val="20"/>
        </w:rPr>
      </w:pPr>
      <w:r w:rsidRPr="00981221">
        <w:rPr>
          <w:rFonts w:ascii="Arial" w:hAnsi="Arial" w:cs="Arial"/>
          <w:b/>
          <w:bCs/>
          <w:sz w:val="20"/>
          <w:szCs w:val="20"/>
        </w:rPr>
        <w:t>2.1 Náležitosti podání</w:t>
      </w:r>
    </w:p>
    <w:p w14:paraId="7183DC39" w14:textId="77777777" w:rsidR="007126D3" w:rsidRPr="00F96F3C" w:rsidRDefault="007126D3" w:rsidP="007126D3">
      <w:pPr>
        <w:widowControl w:val="0"/>
        <w:overflowPunct w:val="0"/>
        <w:autoSpaceDE w:val="0"/>
        <w:autoSpaceDN w:val="0"/>
        <w:adjustRightInd w:val="0"/>
        <w:spacing w:before="120" w:after="0" w:line="240" w:lineRule="auto"/>
        <w:jc w:val="both"/>
        <w:rPr>
          <w:rFonts w:ascii="Arial" w:hAnsi="Arial" w:cs="Arial"/>
          <w:sz w:val="20"/>
          <w:szCs w:val="20"/>
        </w:rPr>
      </w:pPr>
      <w:r w:rsidRPr="00F96F3C">
        <w:rPr>
          <w:rFonts w:ascii="Arial" w:hAnsi="Arial" w:cs="Arial"/>
          <w:sz w:val="20"/>
          <w:szCs w:val="20"/>
        </w:rPr>
        <w:t xml:space="preserve">Nabídky lze zpracovat buď v </w:t>
      </w:r>
      <w:r w:rsidRPr="00F96F3C">
        <w:rPr>
          <w:rFonts w:ascii="Arial" w:hAnsi="Arial" w:cs="Arial"/>
          <w:b/>
          <w:sz w:val="20"/>
          <w:szCs w:val="20"/>
          <w:u w:val="single"/>
        </w:rPr>
        <w:t>elektronické</w:t>
      </w:r>
      <w:r w:rsidRPr="00F96F3C">
        <w:rPr>
          <w:rFonts w:ascii="Arial" w:hAnsi="Arial" w:cs="Arial"/>
          <w:sz w:val="20"/>
          <w:szCs w:val="20"/>
        </w:rPr>
        <w:t xml:space="preserve">, nebo </w:t>
      </w:r>
      <w:r w:rsidRPr="00F96F3C">
        <w:rPr>
          <w:rFonts w:ascii="Arial" w:hAnsi="Arial" w:cs="Arial"/>
          <w:b/>
          <w:sz w:val="20"/>
          <w:szCs w:val="20"/>
          <w:u w:val="single"/>
        </w:rPr>
        <w:t>listinné</w:t>
      </w:r>
      <w:r w:rsidRPr="00F96F3C">
        <w:rPr>
          <w:rFonts w:ascii="Arial" w:hAnsi="Arial" w:cs="Arial"/>
          <w:sz w:val="20"/>
          <w:szCs w:val="20"/>
        </w:rPr>
        <w:t xml:space="preserve"> podobě.</w:t>
      </w:r>
    </w:p>
    <w:p w14:paraId="6AA4611A" w14:textId="77777777" w:rsidR="007126D3" w:rsidRPr="00F96F3C" w:rsidRDefault="007126D3" w:rsidP="007126D3">
      <w:pPr>
        <w:widowControl w:val="0"/>
        <w:overflowPunct w:val="0"/>
        <w:autoSpaceDE w:val="0"/>
        <w:autoSpaceDN w:val="0"/>
        <w:adjustRightInd w:val="0"/>
        <w:spacing w:before="120" w:after="0"/>
        <w:ind w:left="567" w:hanging="567"/>
        <w:jc w:val="both"/>
        <w:rPr>
          <w:rFonts w:ascii="Arial" w:hAnsi="Arial" w:cs="Arial"/>
          <w:sz w:val="20"/>
          <w:szCs w:val="20"/>
        </w:rPr>
      </w:pPr>
      <w:proofErr w:type="gramStart"/>
      <w:r>
        <w:rPr>
          <w:rFonts w:ascii="Arial" w:hAnsi="Arial" w:cs="Arial"/>
          <w:b/>
          <w:sz w:val="20"/>
          <w:szCs w:val="20"/>
        </w:rPr>
        <w:t xml:space="preserve">2.1.1  </w:t>
      </w:r>
      <w:r w:rsidRPr="00F96F3C">
        <w:rPr>
          <w:rFonts w:ascii="Arial" w:hAnsi="Arial" w:cs="Arial"/>
          <w:sz w:val="20"/>
          <w:szCs w:val="20"/>
        </w:rPr>
        <w:t>Nabídky</w:t>
      </w:r>
      <w:proofErr w:type="gramEnd"/>
      <w:r w:rsidRPr="00F96F3C">
        <w:rPr>
          <w:rFonts w:ascii="Arial" w:hAnsi="Arial" w:cs="Arial"/>
          <w:sz w:val="20"/>
          <w:szCs w:val="20"/>
        </w:rPr>
        <w:t xml:space="preserve"> v </w:t>
      </w:r>
      <w:r w:rsidRPr="00F96F3C">
        <w:rPr>
          <w:rFonts w:ascii="Arial" w:hAnsi="Arial" w:cs="Arial"/>
          <w:b/>
          <w:sz w:val="20"/>
          <w:szCs w:val="20"/>
          <w:u w:val="single"/>
        </w:rPr>
        <w:t>elektronické</w:t>
      </w:r>
      <w:r w:rsidRPr="00F96F3C">
        <w:rPr>
          <w:rFonts w:ascii="Arial" w:hAnsi="Arial" w:cs="Arial"/>
          <w:sz w:val="20"/>
          <w:szCs w:val="20"/>
        </w:rPr>
        <w:t xml:space="preserve"> podobě se podávají prostřednictvím elektronického nástroje </w:t>
      </w:r>
      <w:r>
        <w:rPr>
          <w:rFonts w:ascii="Arial" w:hAnsi="Arial" w:cs="Arial"/>
          <w:sz w:val="20"/>
          <w:szCs w:val="20"/>
        </w:rPr>
        <w:t>E-ZAKAZKY</w:t>
      </w:r>
      <w:r w:rsidRPr="00F96F3C">
        <w:rPr>
          <w:rFonts w:ascii="Arial" w:hAnsi="Arial" w:cs="Arial"/>
          <w:sz w:val="20"/>
          <w:szCs w:val="20"/>
        </w:rPr>
        <w:t xml:space="preserve"> na adrese veřejné zakázky</w:t>
      </w:r>
      <w:r>
        <w:rPr>
          <w:rFonts w:ascii="Arial" w:hAnsi="Arial" w:cs="Arial"/>
          <w:sz w:val="20"/>
          <w:szCs w:val="20"/>
        </w:rPr>
        <w:t xml:space="preserve">: </w:t>
      </w:r>
      <w:hyperlink r:id="rId9" w:history="1">
        <w:r w:rsidRPr="00E62937">
          <w:rPr>
            <w:rStyle w:val="Hypertextovodkaz"/>
            <w:rFonts w:ascii="Arial" w:hAnsi="Arial" w:cs="Arial"/>
            <w:sz w:val="20"/>
            <w:szCs w:val="20"/>
          </w:rPr>
          <w:t>https://www.e-zakazky.cz/Profil-Zadavatele/f0e3a11e-e918-4e79-a7bf-6a5e0d3fb260</w:t>
        </w:r>
      </w:hyperlink>
      <w:r>
        <w:rPr>
          <w:rFonts w:ascii="Arial" w:hAnsi="Arial" w:cs="Arial"/>
          <w:sz w:val="20"/>
          <w:szCs w:val="20"/>
        </w:rPr>
        <w:t>. Elektronické</w:t>
      </w:r>
      <w:r w:rsidRPr="00186163">
        <w:rPr>
          <w:rFonts w:ascii="Arial" w:hAnsi="Arial" w:cs="Arial"/>
          <w:sz w:val="20"/>
          <w:szCs w:val="20"/>
        </w:rPr>
        <w:t xml:space="preserve"> nabídky </w:t>
      </w:r>
      <w:r>
        <w:rPr>
          <w:rFonts w:ascii="Arial" w:hAnsi="Arial" w:cs="Arial"/>
          <w:sz w:val="20"/>
          <w:szCs w:val="20"/>
        </w:rPr>
        <w:t xml:space="preserve">podávají </w:t>
      </w:r>
      <w:r w:rsidRPr="00186163">
        <w:rPr>
          <w:rFonts w:ascii="Arial" w:hAnsi="Arial" w:cs="Arial"/>
          <w:sz w:val="20"/>
          <w:szCs w:val="20"/>
        </w:rPr>
        <w:t xml:space="preserve">se do </w:t>
      </w:r>
      <w:r>
        <w:rPr>
          <w:rFonts w:ascii="Arial" w:hAnsi="Arial" w:cs="Arial"/>
          <w:sz w:val="20"/>
          <w:szCs w:val="20"/>
        </w:rPr>
        <w:t>níže</w:t>
      </w:r>
      <w:r w:rsidRPr="00186163">
        <w:rPr>
          <w:rFonts w:ascii="Arial" w:hAnsi="Arial" w:cs="Arial"/>
          <w:sz w:val="20"/>
          <w:szCs w:val="20"/>
        </w:rPr>
        <w:t xml:space="preserve"> uvedené lhůty pro podání nabídek</w:t>
      </w:r>
    </w:p>
    <w:p w14:paraId="3F2E1FF3" w14:textId="5885C7F2" w:rsidR="007126D3" w:rsidRPr="00186163" w:rsidRDefault="007126D3" w:rsidP="007126D3">
      <w:pPr>
        <w:widowControl w:val="0"/>
        <w:overflowPunct w:val="0"/>
        <w:autoSpaceDE w:val="0"/>
        <w:autoSpaceDN w:val="0"/>
        <w:adjustRightInd w:val="0"/>
        <w:spacing w:before="120" w:after="0"/>
        <w:ind w:left="567" w:hanging="567"/>
        <w:jc w:val="both"/>
        <w:rPr>
          <w:rFonts w:ascii="Arial" w:hAnsi="Arial" w:cs="Arial"/>
          <w:sz w:val="20"/>
          <w:szCs w:val="20"/>
        </w:rPr>
      </w:pPr>
      <w:proofErr w:type="gramStart"/>
      <w:r w:rsidRPr="00186163">
        <w:rPr>
          <w:rFonts w:ascii="Arial" w:hAnsi="Arial" w:cs="Arial"/>
          <w:b/>
          <w:sz w:val="20"/>
          <w:szCs w:val="20"/>
        </w:rPr>
        <w:t>2.1.</w:t>
      </w:r>
      <w:r>
        <w:rPr>
          <w:rFonts w:ascii="Arial" w:hAnsi="Arial" w:cs="Arial"/>
          <w:b/>
          <w:sz w:val="20"/>
          <w:szCs w:val="20"/>
        </w:rPr>
        <w:t>2</w:t>
      </w:r>
      <w:r w:rsidRPr="00186163">
        <w:rPr>
          <w:rFonts w:ascii="Arial" w:hAnsi="Arial" w:cs="Arial"/>
          <w:b/>
          <w:sz w:val="20"/>
          <w:szCs w:val="20"/>
        </w:rPr>
        <w:t xml:space="preserve"> </w:t>
      </w:r>
      <w:r>
        <w:rPr>
          <w:rFonts w:ascii="Arial" w:hAnsi="Arial" w:cs="Arial"/>
          <w:sz w:val="20"/>
          <w:szCs w:val="20"/>
        </w:rPr>
        <w:t xml:space="preserve"> </w:t>
      </w:r>
      <w:r w:rsidRPr="00186163">
        <w:rPr>
          <w:rFonts w:ascii="Arial" w:hAnsi="Arial" w:cs="Arial"/>
          <w:sz w:val="20"/>
          <w:szCs w:val="20"/>
        </w:rPr>
        <w:t>Nabídky</w:t>
      </w:r>
      <w:proofErr w:type="gramEnd"/>
      <w:r w:rsidRPr="00186163">
        <w:rPr>
          <w:rFonts w:ascii="Arial" w:hAnsi="Arial" w:cs="Arial"/>
          <w:sz w:val="20"/>
          <w:szCs w:val="20"/>
        </w:rPr>
        <w:t xml:space="preserve"> v </w:t>
      </w:r>
      <w:r w:rsidRPr="00186163">
        <w:rPr>
          <w:rFonts w:ascii="Arial" w:hAnsi="Arial" w:cs="Arial"/>
          <w:b/>
          <w:sz w:val="20"/>
          <w:szCs w:val="20"/>
          <w:u w:val="single"/>
        </w:rPr>
        <w:t>listinné</w:t>
      </w:r>
      <w:r w:rsidRPr="00F96F3C">
        <w:rPr>
          <w:rFonts w:ascii="Arial" w:hAnsi="Arial" w:cs="Arial"/>
          <w:sz w:val="20"/>
          <w:szCs w:val="20"/>
        </w:rPr>
        <w:t xml:space="preserve"> podobě</w:t>
      </w:r>
      <w:r w:rsidRPr="00186163">
        <w:rPr>
          <w:rFonts w:ascii="Arial" w:hAnsi="Arial" w:cs="Arial"/>
          <w:sz w:val="20"/>
          <w:szCs w:val="20"/>
        </w:rPr>
        <w:t xml:space="preserve"> se podají v řádně uzavřené obálce opatřené označením obchodní firmy/názvem a razítkem či podpisem. Obálka musí být zřetelně označena názvem veřejné zakázky, na kterou účastník podává svou nabídku, tzn. </w:t>
      </w:r>
      <w:r w:rsidRPr="00186163">
        <w:rPr>
          <w:rFonts w:ascii="Arial" w:hAnsi="Arial" w:cs="Arial"/>
          <w:b/>
          <w:bCs/>
          <w:sz w:val="20"/>
          <w:szCs w:val="20"/>
        </w:rPr>
        <w:t>„NEOTVÍRAT – Cenová</w:t>
      </w:r>
      <w:r w:rsidRPr="00186163">
        <w:rPr>
          <w:rFonts w:ascii="Arial" w:hAnsi="Arial" w:cs="Arial"/>
          <w:sz w:val="20"/>
          <w:szCs w:val="20"/>
        </w:rPr>
        <w:t xml:space="preserve"> </w:t>
      </w:r>
      <w:r w:rsidRPr="00186163">
        <w:rPr>
          <w:rFonts w:ascii="Arial" w:hAnsi="Arial" w:cs="Arial"/>
          <w:b/>
          <w:bCs/>
          <w:sz w:val="20"/>
          <w:szCs w:val="20"/>
        </w:rPr>
        <w:t xml:space="preserve">nabídka – </w:t>
      </w:r>
      <w:r w:rsidR="00EB19ED" w:rsidRPr="00AF36FA">
        <w:rPr>
          <w:rFonts w:ascii="Arial" w:hAnsi="Arial" w:cs="Arial"/>
          <w:b/>
          <w:bCs/>
          <w:sz w:val="20"/>
          <w:szCs w:val="20"/>
        </w:rPr>
        <w:t>Snížení energetické náročnosti objektu sportovní haly v Jičíně – elektroinstalace, osvětlení</w:t>
      </w:r>
      <w:r w:rsidRPr="00186163">
        <w:rPr>
          <w:rFonts w:ascii="Arial" w:hAnsi="Arial" w:cs="Arial"/>
          <w:b/>
          <w:bCs/>
          <w:sz w:val="20"/>
          <w:szCs w:val="20"/>
        </w:rPr>
        <w:t>“</w:t>
      </w:r>
      <w:r w:rsidRPr="00186163">
        <w:rPr>
          <w:rFonts w:ascii="Arial" w:hAnsi="Arial" w:cs="Arial"/>
          <w:sz w:val="20"/>
          <w:szCs w:val="20"/>
        </w:rPr>
        <w:t xml:space="preserve">. Listinné nabídky se </w:t>
      </w:r>
      <w:r>
        <w:rPr>
          <w:rFonts w:ascii="Arial" w:hAnsi="Arial" w:cs="Arial"/>
          <w:sz w:val="20"/>
          <w:szCs w:val="20"/>
        </w:rPr>
        <w:t xml:space="preserve">podávají </w:t>
      </w:r>
      <w:r w:rsidRPr="00186163">
        <w:rPr>
          <w:rFonts w:ascii="Arial" w:hAnsi="Arial" w:cs="Arial"/>
          <w:sz w:val="20"/>
          <w:szCs w:val="20"/>
        </w:rPr>
        <w:t xml:space="preserve">do </w:t>
      </w:r>
      <w:r>
        <w:rPr>
          <w:rFonts w:ascii="Arial" w:hAnsi="Arial" w:cs="Arial"/>
          <w:sz w:val="20"/>
          <w:szCs w:val="20"/>
        </w:rPr>
        <w:t>níže</w:t>
      </w:r>
      <w:r w:rsidRPr="00186163">
        <w:rPr>
          <w:rFonts w:ascii="Arial" w:hAnsi="Arial" w:cs="Arial"/>
          <w:sz w:val="20"/>
          <w:szCs w:val="20"/>
        </w:rPr>
        <w:t xml:space="preserve"> uvedené lhůty pro podání nabídek podávají na</w:t>
      </w:r>
      <w:r w:rsidRPr="00186163">
        <w:rPr>
          <w:rFonts w:ascii="Arial" w:hAnsi="Arial" w:cs="Arial"/>
          <w:b/>
          <w:bCs/>
          <w:sz w:val="20"/>
          <w:szCs w:val="20"/>
        </w:rPr>
        <w:t xml:space="preserve"> </w:t>
      </w:r>
      <w:r w:rsidRPr="00186163">
        <w:rPr>
          <w:rFonts w:ascii="Arial" w:hAnsi="Arial" w:cs="Arial"/>
          <w:sz w:val="20"/>
          <w:szCs w:val="20"/>
        </w:rPr>
        <w:t xml:space="preserve">adresu: </w:t>
      </w:r>
      <w:r w:rsidRPr="00186163">
        <w:rPr>
          <w:rFonts w:ascii="Arial" w:hAnsi="Arial" w:cs="Arial"/>
          <w:b/>
          <w:sz w:val="20"/>
          <w:szCs w:val="20"/>
        </w:rPr>
        <w:t>Městský úřad Jičín, Žižkovo nám. 18, 506 01 Jičín.</w:t>
      </w:r>
    </w:p>
    <w:p w14:paraId="678C90A1" w14:textId="77777777" w:rsidR="007126D3" w:rsidRPr="00981221" w:rsidRDefault="007126D3" w:rsidP="007126D3">
      <w:pPr>
        <w:widowControl w:val="0"/>
        <w:overflowPunct w:val="0"/>
        <w:autoSpaceDE w:val="0"/>
        <w:autoSpaceDN w:val="0"/>
        <w:adjustRightInd w:val="0"/>
        <w:spacing w:before="120" w:after="0" w:line="240" w:lineRule="auto"/>
        <w:ind w:left="567"/>
        <w:jc w:val="both"/>
        <w:rPr>
          <w:rFonts w:ascii="Arial" w:hAnsi="Arial" w:cs="Arial"/>
          <w:sz w:val="24"/>
          <w:szCs w:val="24"/>
        </w:rPr>
      </w:pPr>
      <w:r w:rsidRPr="00981221">
        <w:rPr>
          <w:rFonts w:ascii="Arial" w:hAnsi="Arial" w:cs="Arial"/>
          <w:sz w:val="20"/>
          <w:szCs w:val="20"/>
        </w:rPr>
        <w:t>Na obálce musí být uvedena adresa, na níž je možné zaslat vyrozumění v případě, že nabídka byla podána po uplynutí lhůty pro podání nabídek.</w:t>
      </w:r>
    </w:p>
    <w:p w14:paraId="16956B26" w14:textId="77777777" w:rsidR="007126D3" w:rsidRPr="00981221" w:rsidRDefault="007126D3" w:rsidP="007126D3">
      <w:pPr>
        <w:widowControl w:val="0"/>
        <w:autoSpaceDE w:val="0"/>
        <w:autoSpaceDN w:val="0"/>
        <w:adjustRightInd w:val="0"/>
        <w:spacing w:after="0" w:line="180" w:lineRule="exact"/>
        <w:ind w:left="567" w:hanging="567"/>
        <w:rPr>
          <w:rFonts w:ascii="Arial" w:hAnsi="Arial" w:cs="Arial"/>
          <w:sz w:val="24"/>
          <w:szCs w:val="24"/>
        </w:rPr>
      </w:pPr>
    </w:p>
    <w:p w14:paraId="0E1118F1" w14:textId="78FB8333" w:rsidR="007126D3" w:rsidRDefault="007126D3" w:rsidP="00D677ED">
      <w:pPr>
        <w:widowControl w:val="0"/>
        <w:overflowPunct w:val="0"/>
        <w:autoSpaceDE w:val="0"/>
        <w:autoSpaceDN w:val="0"/>
        <w:adjustRightInd w:val="0"/>
        <w:spacing w:after="0" w:line="240" w:lineRule="auto"/>
        <w:ind w:left="567"/>
        <w:jc w:val="both"/>
        <w:rPr>
          <w:rFonts w:ascii="Arial" w:hAnsi="Arial" w:cs="Arial"/>
          <w:sz w:val="20"/>
          <w:szCs w:val="20"/>
        </w:rPr>
      </w:pPr>
      <w:r w:rsidRPr="00981221">
        <w:rPr>
          <w:rFonts w:ascii="Arial" w:hAnsi="Arial" w:cs="Arial"/>
          <w:sz w:val="20"/>
          <w:szCs w:val="20"/>
        </w:rPr>
        <w:t xml:space="preserve">Rozhodujícím pro doručení nabídky je okamžik převzetí nabídky zadavatelem prostřednictvím podatelny Městského úřadu Jičín, tj. příjmové razítko </w:t>
      </w:r>
      <w:r>
        <w:rPr>
          <w:rFonts w:ascii="Arial" w:hAnsi="Arial" w:cs="Arial"/>
          <w:sz w:val="20"/>
          <w:szCs w:val="20"/>
        </w:rPr>
        <w:t>M</w:t>
      </w:r>
      <w:r w:rsidRPr="00981221">
        <w:rPr>
          <w:rFonts w:ascii="Arial" w:hAnsi="Arial" w:cs="Arial"/>
          <w:sz w:val="20"/>
          <w:szCs w:val="20"/>
        </w:rPr>
        <w:t>ěstského úřadu</w:t>
      </w:r>
      <w:r>
        <w:rPr>
          <w:rFonts w:ascii="Arial" w:hAnsi="Arial" w:cs="Arial"/>
          <w:sz w:val="20"/>
          <w:szCs w:val="20"/>
        </w:rPr>
        <w:t xml:space="preserve"> </w:t>
      </w:r>
      <w:r w:rsidRPr="00981221">
        <w:rPr>
          <w:rFonts w:ascii="Arial" w:hAnsi="Arial" w:cs="Arial"/>
          <w:sz w:val="20"/>
          <w:szCs w:val="20"/>
        </w:rPr>
        <w:t>Jičín s označením data a času podání nabídky, a to do konce lhůty pro podání nabídek v pracovní dny v době od 0</w:t>
      </w:r>
      <w:r w:rsidR="004D7C9F">
        <w:rPr>
          <w:rFonts w:ascii="Arial" w:hAnsi="Arial" w:cs="Arial"/>
          <w:sz w:val="20"/>
          <w:szCs w:val="20"/>
        </w:rPr>
        <w:t>8</w:t>
      </w:r>
      <w:r w:rsidRPr="00981221">
        <w:rPr>
          <w:rFonts w:ascii="Arial" w:hAnsi="Arial" w:cs="Arial"/>
          <w:sz w:val="20"/>
          <w:szCs w:val="20"/>
        </w:rPr>
        <w:t>:</w:t>
      </w:r>
      <w:r w:rsidR="004D7C9F">
        <w:rPr>
          <w:rFonts w:ascii="Arial" w:hAnsi="Arial" w:cs="Arial"/>
          <w:sz w:val="20"/>
          <w:szCs w:val="20"/>
        </w:rPr>
        <w:t>0</w:t>
      </w:r>
      <w:r w:rsidRPr="00981221">
        <w:rPr>
          <w:rFonts w:ascii="Arial" w:hAnsi="Arial" w:cs="Arial"/>
          <w:sz w:val="20"/>
          <w:szCs w:val="20"/>
        </w:rPr>
        <w:t xml:space="preserve">0 do </w:t>
      </w:r>
      <w:r w:rsidRPr="00981221">
        <w:rPr>
          <w:rFonts w:ascii="Arial" w:hAnsi="Arial" w:cs="Arial"/>
          <w:sz w:val="20"/>
          <w:szCs w:val="20"/>
        </w:rPr>
        <w:lastRenderedPageBreak/>
        <w:t>14:00 hodin (Út, Čt a Pá) a 0</w:t>
      </w:r>
      <w:r w:rsidR="004D7C9F">
        <w:rPr>
          <w:rFonts w:ascii="Arial" w:hAnsi="Arial" w:cs="Arial"/>
          <w:sz w:val="20"/>
          <w:szCs w:val="20"/>
        </w:rPr>
        <w:t>8</w:t>
      </w:r>
      <w:r w:rsidRPr="00981221">
        <w:rPr>
          <w:rFonts w:ascii="Arial" w:hAnsi="Arial" w:cs="Arial"/>
          <w:sz w:val="20"/>
          <w:szCs w:val="20"/>
        </w:rPr>
        <w:t>:</w:t>
      </w:r>
      <w:r w:rsidR="004D7C9F">
        <w:rPr>
          <w:rFonts w:ascii="Arial" w:hAnsi="Arial" w:cs="Arial"/>
          <w:sz w:val="20"/>
          <w:szCs w:val="20"/>
        </w:rPr>
        <w:t>0</w:t>
      </w:r>
      <w:r w:rsidRPr="00981221">
        <w:rPr>
          <w:rFonts w:ascii="Arial" w:hAnsi="Arial" w:cs="Arial"/>
          <w:sz w:val="20"/>
          <w:szCs w:val="20"/>
        </w:rPr>
        <w:t>0 do 17:00 hodin (Po a St). Osobou přijímající nabídku je příslušná pracovnice podatelny Městského úřadu Jičín, Žižkovo nám. 18.</w:t>
      </w:r>
    </w:p>
    <w:p w14:paraId="40F68821" w14:textId="77777777" w:rsidR="007126D3" w:rsidRPr="00981221" w:rsidRDefault="007126D3" w:rsidP="007126D3">
      <w:pPr>
        <w:widowControl w:val="0"/>
        <w:autoSpaceDE w:val="0"/>
        <w:autoSpaceDN w:val="0"/>
        <w:adjustRightInd w:val="0"/>
        <w:spacing w:before="120" w:after="120" w:line="240" w:lineRule="auto"/>
        <w:rPr>
          <w:rFonts w:ascii="Arial" w:hAnsi="Arial" w:cs="Arial"/>
          <w:sz w:val="24"/>
          <w:szCs w:val="24"/>
        </w:rPr>
      </w:pPr>
      <w:r w:rsidRPr="00981221">
        <w:rPr>
          <w:rFonts w:ascii="Arial" w:hAnsi="Arial" w:cs="Arial"/>
          <w:sz w:val="20"/>
          <w:szCs w:val="20"/>
        </w:rPr>
        <w:t xml:space="preserve">Zadavatel </w:t>
      </w:r>
      <w:r w:rsidRPr="00981221">
        <w:rPr>
          <w:rFonts w:ascii="Arial" w:hAnsi="Arial" w:cs="Arial"/>
          <w:sz w:val="20"/>
          <w:szCs w:val="20"/>
          <w:u w:val="single"/>
        </w:rPr>
        <w:t>neumožňuje</w:t>
      </w:r>
      <w:r w:rsidRPr="00981221">
        <w:rPr>
          <w:rFonts w:ascii="Arial" w:hAnsi="Arial" w:cs="Arial"/>
          <w:sz w:val="20"/>
          <w:szCs w:val="20"/>
        </w:rPr>
        <w:t xml:space="preserve"> podat varianty nabídek.</w:t>
      </w:r>
    </w:p>
    <w:p w14:paraId="4CD124C4" w14:textId="77777777" w:rsidR="007126D3" w:rsidRPr="00981221" w:rsidRDefault="007126D3" w:rsidP="007126D3">
      <w:pPr>
        <w:widowControl w:val="0"/>
        <w:autoSpaceDE w:val="0"/>
        <w:autoSpaceDN w:val="0"/>
        <w:adjustRightInd w:val="0"/>
        <w:spacing w:after="120" w:line="240" w:lineRule="auto"/>
        <w:rPr>
          <w:rFonts w:ascii="Arial" w:hAnsi="Arial" w:cs="Arial"/>
          <w:sz w:val="24"/>
          <w:szCs w:val="24"/>
        </w:rPr>
      </w:pPr>
      <w:r w:rsidRPr="00981221">
        <w:rPr>
          <w:rFonts w:ascii="Arial" w:hAnsi="Arial" w:cs="Arial"/>
          <w:sz w:val="20"/>
          <w:szCs w:val="20"/>
        </w:rPr>
        <w:t xml:space="preserve">Nabídka musí být podána v </w:t>
      </w:r>
      <w:r w:rsidRPr="00981221">
        <w:rPr>
          <w:rFonts w:ascii="Arial" w:hAnsi="Arial" w:cs="Arial"/>
          <w:sz w:val="20"/>
          <w:szCs w:val="20"/>
          <w:u w:val="single"/>
        </w:rPr>
        <w:t>českém jazyce</w:t>
      </w:r>
      <w:r w:rsidRPr="00981221">
        <w:rPr>
          <w:rFonts w:ascii="Arial" w:hAnsi="Arial" w:cs="Arial"/>
          <w:sz w:val="20"/>
          <w:szCs w:val="20"/>
        </w:rPr>
        <w:t>.</w:t>
      </w:r>
    </w:p>
    <w:p w14:paraId="0E7C57AF" w14:textId="77777777" w:rsidR="007126D3" w:rsidRPr="00981221" w:rsidRDefault="007126D3" w:rsidP="007126D3">
      <w:pPr>
        <w:widowControl w:val="0"/>
        <w:overflowPunct w:val="0"/>
        <w:autoSpaceDE w:val="0"/>
        <w:autoSpaceDN w:val="0"/>
        <w:adjustRightInd w:val="0"/>
        <w:spacing w:after="0" w:line="240" w:lineRule="auto"/>
        <w:jc w:val="both"/>
        <w:rPr>
          <w:rFonts w:ascii="Arial" w:hAnsi="Arial" w:cs="Arial"/>
          <w:sz w:val="24"/>
          <w:szCs w:val="24"/>
        </w:rPr>
      </w:pPr>
      <w:r w:rsidRPr="00981221">
        <w:rPr>
          <w:rFonts w:ascii="Arial" w:hAnsi="Arial" w:cs="Arial"/>
          <w:sz w:val="20"/>
          <w:szCs w:val="20"/>
        </w:rPr>
        <w:t xml:space="preserve">Každý účastník může podat v jednom zadávacím řízení pouze jednu nabídku. Účastník, který podal nabídku v zadávacím řízení, nesmí současně být poddodavatelem, jehož prostřednictvím jiný účastník v tomtéž zadávacím řízení prokazuje kvalifikaci ani podat společnou nabídku s jiným Dodavatelem. Pokud </w:t>
      </w:r>
      <w:r>
        <w:rPr>
          <w:rFonts w:ascii="Arial" w:hAnsi="Arial" w:cs="Arial"/>
          <w:sz w:val="20"/>
          <w:szCs w:val="20"/>
        </w:rPr>
        <w:t>účastník</w:t>
      </w:r>
      <w:r w:rsidRPr="00981221">
        <w:rPr>
          <w:rFonts w:ascii="Arial" w:hAnsi="Arial" w:cs="Arial"/>
          <w:sz w:val="20"/>
          <w:szCs w:val="20"/>
        </w:rPr>
        <w:t xml:space="preserve"> podá více nabídek samostatně nebo společně s dalšími </w:t>
      </w:r>
      <w:r>
        <w:rPr>
          <w:rFonts w:ascii="Arial" w:hAnsi="Arial" w:cs="Arial"/>
          <w:sz w:val="20"/>
          <w:szCs w:val="20"/>
        </w:rPr>
        <w:t>účastníky</w:t>
      </w:r>
      <w:r w:rsidRPr="00981221">
        <w:rPr>
          <w:rFonts w:ascii="Arial" w:hAnsi="Arial" w:cs="Arial"/>
          <w:sz w:val="20"/>
          <w:szCs w:val="20"/>
        </w:rPr>
        <w:t xml:space="preserve">, nebo je poddodavatelem, jehož prostřednictvím jiný </w:t>
      </w:r>
      <w:r>
        <w:rPr>
          <w:rFonts w:ascii="Arial" w:hAnsi="Arial" w:cs="Arial"/>
          <w:sz w:val="20"/>
          <w:szCs w:val="20"/>
        </w:rPr>
        <w:t>účastník</w:t>
      </w:r>
      <w:r w:rsidRPr="00981221">
        <w:rPr>
          <w:rFonts w:ascii="Arial" w:hAnsi="Arial" w:cs="Arial"/>
          <w:sz w:val="20"/>
          <w:szCs w:val="20"/>
        </w:rPr>
        <w:t xml:space="preserve"> v tomtéž zadávacím řízení prokazuje kvalifikaci, zadavatel všechny nabídky podané takovým dodavatelem vyřadí.</w:t>
      </w:r>
    </w:p>
    <w:p w14:paraId="533C9E4E" w14:textId="77777777" w:rsidR="003437B3" w:rsidRPr="00981221" w:rsidRDefault="003437B3" w:rsidP="004811E8">
      <w:pPr>
        <w:widowControl w:val="0"/>
        <w:autoSpaceDE w:val="0"/>
        <w:autoSpaceDN w:val="0"/>
        <w:adjustRightInd w:val="0"/>
        <w:spacing w:after="0" w:line="240" w:lineRule="auto"/>
        <w:rPr>
          <w:rFonts w:ascii="Arial" w:hAnsi="Arial" w:cs="Arial"/>
          <w:b/>
          <w:bCs/>
          <w:sz w:val="20"/>
          <w:szCs w:val="20"/>
        </w:rPr>
      </w:pPr>
    </w:p>
    <w:p w14:paraId="5791E5FC" w14:textId="77777777" w:rsidR="00F76EC8" w:rsidRPr="0053324C" w:rsidRDefault="00F76EC8" w:rsidP="00F76EC8">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2.2 Datum podání nabídek</w:t>
      </w:r>
    </w:p>
    <w:p w14:paraId="1330D19C" w14:textId="49A8DFBF" w:rsidR="001C5F9D" w:rsidRPr="00981221" w:rsidRDefault="00F76EC8" w:rsidP="002F3472">
      <w:pPr>
        <w:widowControl w:val="0"/>
        <w:autoSpaceDE w:val="0"/>
        <w:autoSpaceDN w:val="0"/>
        <w:adjustRightInd w:val="0"/>
        <w:spacing w:before="120" w:after="0" w:line="240" w:lineRule="auto"/>
        <w:ind w:left="6"/>
        <w:rPr>
          <w:rFonts w:ascii="Arial" w:hAnsi="Arial" w:cs="Arial"/>
          <w:b/>
          <w:bCs/>
          <w:sz w:val="20"/>
          <w:szCs w:val="20"/>
        </w:rPr>
      </w:pPr>
      <w:r w:rsidRPr="00981221">
        <w:rPr>
          <w:rFonts w:ascii="Arial" w:hAnsi="Arial" w:cs="Arial"/>
          <w:sz w:val="20"/>
          <w:szCs w:val="20"/>
        </w:rPr>
        <w:t>Na</w:t>
      </w:r>
      <w:r w:rsidR="00505835">
        <w:rPr>
          <w:rFonts w:ascii="Arial" w:hAnsi="Arial" w:cs="Arial"/>
          <w:sz w:val="20"/>
          <w:szCs w:val="20"/>
        </w:rPr>
        <w:t xml:space="preserve">bídky se podávají nejpozději do </w:t>
      </w:r>
      <w:r w:rsidR="00231663" w:rsidRPr="00231663">
        <w:rPr>
          <w:rFonts w:ascii="Arial" w:hAnsi="Arial" w:cs="Arial"/>
          <w:b/>
          <w:sz w:val="20"/>
          <w:szCs w:val="20"/>
        </w:rPr>
        <w:t>24. 2.</w:t>
      </w:r>
      <w:r w:rsidR="00D677ED" w:rsidRPr="00231663">
        <w:rPr>
          <w:rFonts w:ascii="Arial" w:hAnsi="Arial" w:cs="Arial"/>
          <w:b/>
          <w:sz w:val="20"/>
          <w:szCs w:val="20"/>
        </w:rPr>
        <w:t xml:space="preserve"> 2021</w:t>
      </w:r>
      <w:r w:rsidR="00505835" w:rsidRPr="00231663">
        <w:rPr>
          <w:rFonts w:ascii="Arial" w:hAnsi="Arial" w:cs="Arial"/>
          <w:b/>
          <w:sz w:val="20"/>
          <w:szCs w:val="20"/>
        </w:rPr>
        <w:t xml:space="preserve"> do </w:t>
      </w:r>
      <w:r w:rsidR="00B4106F" w:rsidRPr="00231663">
        <w:rPr>
          <w:rFonts w:ascii="Arial" w:hAnsi="Arial" w:cs="Arial"/>
          <w:b/>
          <w:sz w:val="20"/>
          <w:szCs w:val="20"/>
        </w:rPr>
        <w:t>9:</w:t>
      </w:r>
      <w:r w:rsidR="0079698C" w:rsidRPr="00231663">
        <w:rPr>
          <w:rFonts w:ascii="Arial" w:hAnsi="Arial" w:cs="Arial"/>
          <w:b/>
          <w:sz w:val="20"/>
          <w:szCs w:val="20"/>
        </w:rPr>
        <w:t>0</w:t>
      </w:r>
      <w:r w:rsidR="00B4106F" w:rsidRPr="00231663">
        <w:rPr>
          <w:rFonts w:ascii="Arial" w:hAnsi="Arial" w:cs="Arial"/>
          <w:b/>
          <w:sz w:val="20"/>
          <w:szCs w:val="20"/>
        </w:rPr>
        <w:t>0</w:t>
      </w:r>
      <w:r w:rsidR="002F3472" w:rsidRPr="00231663">
        <w:rPr>
          <w:rFonts w:ascii="Arial" w:hAnsi="Arial" w:cs="Arial"/>
          <w:b/>
          <w:sz w:val="20"/>
          <w:szCs w:val="20"/>
        </w:rPr>
        <w:t xml:space="preserve"> hod.</w:t>
      </w:r>
    </w:p>
    <w:p w14:paraId="52E61813" w14:textId="77777777" w:rsidR="00B563F8" w:rsidRDefault="00B563F8" w:rsidP="00203B59">
      <w:pPr>
        <w:widowControl w:val="0"/>
        <w:autoSpaceDE w:val="0"/>
        <w:autoSpaceDN w:val="0"/>
        <w:adjustRightInd w:val="0"/>
        <w:spacing w:after="0" w:line="240" w:lineRule="auto"/>
        <w:ind w:left="4"/>
        <w:rPr>
          <w:rFonts w:ascii="Arial" w:hAnsi="Arial" w:cs="Arial"/>
          <w:b/>
          <w:bCs/>
          <w:sz w:val="20"/>
          <w:szCs w:val="20"/>
        </w:rPr>
      </w:pPr>
    </w:p>
    <w:p w14:paraId="603678E7" w14:textId="77777777" w:rsidR="00F76EC8" w:rsidRPr="0053324C" w:rsidRDefault="00F76EC8" w:rsidP="00203B59">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2.3 Struktura nabídky</w:t>
      </w:r>
    </w:p>
    <w:p w14:paraId="24C91441" w14:textId="77777777" w:rsidR="004A6649" w:rsidRPr="00BA44F3" w:rsidRDefault="00F76EC8" w:rsidP="00BA44F3">
      <w:pPr>
        <w:widowControl w:val="0"/>
        <w:autoSpaceDE w:val="0"/>
        <w:autoSpaceDN w:val="0"/>
        <w:adjustRightInd w:val="0"/>
        <w:spacing w:before="120" w:after="0" w:line="240" w:lineRule="auto"/>
        <w:ind w:left="6"/>
        <w:rPr>
          <w:rFonts w:ascii="Arial" w:hAnsi="Arial" w:cs="Arial"/>
          <w:sz w:val="20"/>
          <w:szCs w:val="20"/>
        </w:rPr>
      </w:pPr>
      <w:r w:rsidRPr="00981221">
        <w:rPr>
          <w:rFonts w:ascii="Arial" w:hAnsi="Arial" w:cs="Arial"/>
          <w:sz w:val="20"/>
          <w:szCs w:val="20"/>
        </w:rPr>
        <w:t>Zadavatel požaduje předložit nabídku v následující struktuře:</w:t>
      </w:r>
    </w:p>
    <w:p w14:paraId="511ACF63" w14:textId="77777777" w:rsidR="003006DC" w:rsidRPr="00B5063D" w:rsidRDefault="003006DC" w:rsidP="003006DC">
      <w:pPr>
        <w:pStyle w:val="Odstavecseseznamem"/>
        <w:widowControl w:val="0"/>
        <w:numPr>
          <w:ilvl w:val="0"/>
          <w:numId w:val="12"/>
        </w:numPr>
        <w:autoSpaceDE w:val="0"/>
        <w:autoSpaceDN w:val="0"/>
        <w:adjustRightInd w:val="0"/>
        <w:spacing w:before="120" w:after="0"/>
        <w:ind w:left="284" w:hanging="284"/>
        <w:rPr>
          <w:rFonts w:ascii="Arial" w:hAnsi="Arial" w:cs="Arial"/>
          <w:b/>
          <w:sz w:val="20"/>
          <w:szCs w:val="20"/>
          <w:u w:val="single"/>
        </w:rPr>
      </w:pPr>
      <w:r w:rsidRPr="00B5063D">
        <w:rPr>
          <w:rFonts w:ascii="Arial" w:hAnsi="Arial" w:cs="Arial"/>
          <w:b/>
          <w:sz w:val="20"/>
          <w:szCs w:val="20"/>
          <w:u w:val="single"/>
        </w:rPr>
        <w:t>Formulář nabídky</w:t>
      </w:r>
    </w:p>
    <w:p w14:paraId="61466D1B" w14:textId="77777777" w:rsidR="00E52A85" w:rsidRDefault="0053324C" w:rsidP="00E52A85">
      <w:pPr>
        <w:widowControl w:val="0"/>
        <w:autoSpaceDE w:val="0"/>
        <w:autoSpaceDN w:val="0"/>
        <w:adjustRightInd w:val="0"/>
        <w:spacing w:before="120" w:after="0"/>
        <w:ind w:left="284"/>
        <w:jc w:val="both"/>
        <w:rPr>
          <w:rFonts w:ascii="Arial" w:hAnsi="Arial" w:cs="Arial"/>
          <w:sz w:val="20"/>
          <w:szCs w:val="20"/>
        </w:rPr>
      </w:pPr>
      <w:r w:rsidRPr="00B5063D">
        <w:rPr>
          <w:rFonts w:ascii="Arial" w:hAnsi="Arial" w:cs="Arial"/>
          <w:sz w:val="20"/>
          <w:szCs w:val="20"/>
        </w:rPr>
        <w:t xml:space="preserve">Účastník předloží v nabídce Formulář nabídky (viz </w:t>
      </w:r>
      <w:r w:rsidRPr="004C591B">
        <w:rPr>
          <w:rFonts w:ascii="Arial" w:hAnsi="Arial" w:cs="Arial"/>
          <w:sz w:val="20"/>
          <w:szCs w:val="20"/>
        </w:rPr>
        <w:t xml:space="preserve">příloha č. </w:t>
      </w:r>
      <w:r w:rsidR="00F46CE6" w:rsidRPr="004C591B">
        <w:rPr>
          <w:rFonts w:ascii="Arial" w:hAnsi="Arial" w:cs="Arial"/>
          <w:sz w:val="20"/>
          <w:szCs w:val="20"/>
        </w:rPr>
        <w:t>1</w:t>
      </w:r>
      <w:r w:rsidRPr="004C591B">
        <w:rPr>
          <w:rFonts w:ascii="Arial" w:hAnsi="Arial" w:cs="Arial"/>
          <w:sz w:val="20"/>
          <w:szCs w:val="20"/>
        </w:rPr>
        <w:t>)</w:t>
      </w:r>
      <w:r w:rsidRPr="00B5063D">
        <w:rPr>
          <w:rFonts w:ascii="Arial" w:hAnsi="Arial" w:cs="Arial"/>
          <w:sz w:val="20"/>
          <w:szCs w:val="20"/>
        </w:rPr>
        <w:t xml:space="preserve"> podepsaný osobou oprávněnou jednat za dodavatele. V případě elektronického podání není nutný elektronický podpis. </w:t>
      </w:r>
    </w:p>
    <w:p w14:paraId="3F6055B8" w14:textId="1F0CEDF7" w:rsidR="00C02396" w:rsidRPr="00C02396" w:rsidRDefault="00C02396" w:rsidP="00C02396">
      <w:pPr>
        <w:pStyle w:val="Odstavecseseznamem"/>
        <w:numPr>
          <w:ilvl w:val="0"/>
          <w:numId w:val="12"/>
        </w:numPr>
        <w:suppressAutoHyphens/>
        <w:spacing w:before="120"/>
        <w:ind w:left="284" w:hanging="284"/>
        <w:rPr>
          <w:rFonts w:ascii="Arial" w:eastAsia="Times New Roman" w:hAnsi="Arial" w:cs="Arial"/>
          <w:b/>
          <w:bCs/>
          <w:sz w:val="20"/>
          <w:szCs w:val="20"/>
          <w:u w:val="single"/>
          <w:lang w:eastAsia="ar-SA"/>
        </w:rPr>
      </w:pPr>
      <w:r w:rsidRPr="00C02396">
        <w:rPr>
          <w:rFonts w:ascii="Arial" w:eastAsia="Times New Roman" w:hAnsi="Arial" w:cs="Arial"/>
          <w:b/>
          <w:sz w:val="20"/>
          <w:szCs w:val="20"/>
          <w:u w:val="single"/>
          <w:lang w:eastAsia="ar-SA"/>
        </w:rPr>
        <w:t>Oceněný soupis prací</w:t>
      </w:r>
    </w:p>
    <w:p w14:paraId="3E46AC81" w14:textId="785C82C7" w:rsidR="00C02396" w:rsidRPr="00C02396" w:rsidRDefault="00C02396" w:rsidP="00C02396">
      <w:pPr>
        <w:pStyle w:val="Odstavecseseznamem"/>
        <w:suppressAutoHyphens/>
        <w:spacing w:before="240" w:after="0"/>
        <w:ind w:left="284"/>
        <w:contextualSpacing w:val="0"/>
        <w:rPr>
          <w:rFonts w:ascii="Arial" w:eastAsia="Times New Roman" w:hAnsi="Arial" w:cs="Arial"/>
          <w:bCs/>
          <w:sz w:val="20"/>
          <w:szCs w:val="20"/>
          <w:lang w:eastAsia="ar-SA"/>
        </w:rPr>
      </w:pPr>
      <w:r w:rsidRPr="00C02396">
        <w:rPr>
          <w:rFonts w:ascii="Arial" w:eastAsia="Times New Roman" w:hAnsi="Arial" w:cs="Arial"/>
          <w:bCs/>
          <w:sz w:val="20"/>
          <w:szCs w:val="20"/>
          <w:lang w:eastAsia="ar-SA"/>
        </w:rPr>
        <w:t>Účastník předloží v nabídce vyplněný Soupis prací (</w:t>
      </w:r>
      <w:r w:rsidRPr="002A4F6C">
        <w:rPr>
          <w:rFonts w:ascii="Arial" w:eastAsia="Times New Roman" w:hAnsi="Arial" w:cs="Arial"/>
          <w:bCs/>
          <w:sz w:val="20"/>
          <w:szCs w:val="20"/>
          <w:lang w:eastAsia="ar-SA"/>
        </w:rPr>
        <w:t xml:space="preserve">viz příloha č. </w:t>
      </w:r>
      <w:r w:rsidR="002A4F6C" w:rsidRPr="002A4F6C">
        <w:rPr>
          <w:rFonts w:ascii="Arial" w:eastAsia="Times New Roman" w:hAnsi="Arial" w:cs="Arial"/>
          <w:bCs/>
          <w:sz w:val="20"/>
          <w:szCs w:val="20"/>
          <w:lang w:eastAsia="ar-SA"/>
        </w:rPr>
        <w:t>3</w:t>
      </w:r>
      <w:r w:rsidRPr="002A4F6C">
        <w:rPr>
          <w:rFonts w:ascii="Arial" w:eastAsia="Times New Roman" w:hAnsi="Arial" w:cs="Arial"/>
          <w:bCs/>
          <w:sz w:val="20"/>
          <w:szCs w:val="20"/>
          <w:lang w:eastAsia="ar-SA"/>
        </w:rPr>
        <w:t>)</w:t>
      </w:r>
      <w:r w:rsidR="0017472E">
        <w:rPr>
          <w:rFonts w:ascii="Arial" w:eastAsia="Times New Roman" w:hAnsi="Arial" w:cs="Arial"/>
          <w:bCs/>
          <w:sz w:val="20"/>
          <w:szCs w:val="20"/>
          <w:lang w:eastAsia="ar-SA"/>
        </w:rPr>
        <w:t>.</w:t>
      </w:r>
    </w:p>
    <w:p w14:paraId="1BDA9839" w14:textId="5904EFCE" w:rsidR="00EB19ED" w:rsidRPr="00EB19ED" w:rsidRDefault="00C02396" w:rsidP="00EB19ED">
      <w:pPr>
        <w:pStyle w:val="Odstavecseseznamem"/>
        <w:numPr>
          <w:ilvl w:val="0"/>
          <w:numId w:val="12"/>
        </w:numPr>
        <w:suppressAutoHyphens/>
        <w:spacing w:before="120" w:after="0"/>
        <w:ind w:left="284" w:hanging="284"/>
        <w:contextualSpacing w:val="0"/>
        <w:rPr>
          <w:rFonts w:ascii="Arial" w:eastAsia="Times New Roman" w:hAnsi="Arial" w:cs="Arial"/>
          <w:b/>
          <w:i/>
          <w:sz w:val="20"/>
          <w:szCs w:val="20"/>
          <w:u w:val="single"/>
          <w:lang w:eastAsia="ar-SA"/>
        </w:rPr>
      </w:pPr>
      <w:r w:rsidRPr="00EB19ED">
        <w:rPr>
          <w:rFonts w:ascii="Arial" w:eastAsia="Times New Roman" w:hAnsi="Arial" w:cs="Arial"/>
          <w:b/>
          <w:sz w:val="20"/>
          <w:szCs w:val="20"/>
          <w:u w:val="single"/>
          <w:lang w:eastAsia="ar-SA"/>
        </w:rPr>
        <w:t>Smlouva o dílo</w:t>
      </w:r>
    </w:p>
    <w:p w14:paraId="38549BDE" w14:textId="24A50869" w:rsidR="00C02396" w:rsidRDefault="00C02396" w:rsidP="00EB19ED">
      <w:pPr>
        <w:pStyle w:val="Odstavecseseznamem"/>
        <w:suppressAutoHyphens/>
        <w:spacing w:before="120" w:after="0"/>
        <w:ind w:left="284"/>
        <w:contextualSpacing w:val="0"/>
        <w:rPr>
          <w:rFonts w:ascii="Arial" w:eastAsia="Times New Roman" w:hAnsi="Arial" w:cs="Arial"/>
          <w:bCs/>
          <w:i/>
          <w:sz w:val="20"/>
          <w:szCs w:val="20"/>
          <w:lang w:eastAsia="ar-SA"/>
        </w:rPr>
      </w:pPr>
      <w:r w:rsidRPr="00EB19ED">
        <w:rPr>
          <w:rFonts w:ascii="Arial" w:eastAsia="Times New Roman" w:hAnsi="Arial" w:cs="Arial"/>
          <w:bCs/>
          <w:sz w:val="20"/>
          <w:szCs w:val="20"/>
          <w:lang w:eastAsia="ar-SA"/>
        </w:rPr>
        <w:t xml:space="preserve">Účastník předloží v nabídce doplněnou Smlouvu o dílo (viz </w:t>
      </w:r>
      <w:r w:rsidRPr="002A4F6C">
        <w:rPr>
          <w:rFonts w:ascii="Arial" w:eastAsia="Times New Roman" w:hAnsi="Arial" w:cs="Arial"/>
          <w:bCs/>
          <w:sz w:val="20"/>
          <w:szCs w:val="20"/>
          <w:lang w:eastAsia="ar-SA"/>
        </w:rPr>
        <w:t xml:space="preserve">příloha č. </w:t>
      </w:r>
      <w:r w:rsidR="002A4F6C" w:rsidRPr="002A4F6C">
        <w:rPr>
          <w:rFonts w:ascii="Arial" w:eastAsia="Times New Roman" w:hAnsi="Arial" w:cs="Arial"/>
          <w:bCs/>
          <w:sz w:val="20"/>
          <w:szCs w:val="20"/>
          <w:lang w:eastAsia="ar-SA"/>
        </w:rPr>
        <w:t>4</w:t>
      </w:r>
      <w:r w:rsidRPr="002A4F6C">
        <w:rPr>
          <w:rFonts w:ascii="Arial" w:eastAsia="Times New Roman" w:hAnsi="Arial" w:cs="Arial"/>
          <w:bCs/>
          <w:sz w:val="20"/>
          <w:szCs w:val="20"/>
          <w:lang w:eastAsia="ar-SA"/>
        </w:rPr>
        <w:t>).</w:t>
      </w:r>
      <w:r w:rsidRPr="00EB19ED">
        <w:rPr>
          <w:rFonts w:ascii="Arial" w:eastAsia="Times New Roman" w:hAnsi="Arial" w:cs="Arial"/>
          <w:bCs/>
          <w:sz w:val="20"/>
          <w:szCs w:val="20"/>
          <w:lang w:eastAsia="ar-SA"/>
        </w:rPr>
        <w:t xml:space="preserve"> Smlouva bude podepsána osobou oprávněnou jednat za dodavatele</w:t>
      </w:r>
      <w:r w:rsidR="00EB19ED">
        <w:rPr>
          <w:rFonts w:ascii="Arial" w:eastAsia="Times New Roman" w:hAnsi="Arial" w:cs="Arial"/>
          <w:bCs/>
          <w:sz w:val="20"/>
          <w:szCs w:val="20"/>
          <w:lang w:eastAsia="ar-SA"/>
        </w:rPr>
        <w:t xml:space="preserve">. </w:t>
      </w:r>
      <w:r w:rsidRPr="00EB19ED">
        <w:rPr>
          <w:rFonts w:ascii="Arial" w:eastAsia="Times New Roman" w:hAnsi="Arial" w:cs="Arial"/>
          <w:bCs/>
          <w:sz w:val="20"/>
          <w:szCs w:val="20"/>
          <w:lang w:eastAsia="ar-SA"/>
        </w:rPr>
        <w:t xml:space="preserve"> </w:t>
      </w:r>
      <w:r w:rsidR="00EB19ED" w:rsidRPr="00B5063D">
        <w:rPr>
          <w:rFonts w:ascii="Arial" w:hAnsi="Arial" w:cs="Arial"/>
          <w:sz w:val="20"/>
          <w:szCs w:val="20"/>
        </w:rPr>
        <w:t xml:space="preserve">V případě elektronického podání není nutný elektronický podpis. </w:t>
      </w:r>
    </w:p>
    <w:p w14:paraId="20383A11" w14:textId="77777777" w:rsidR="00EB19ED" w:rsidRDefault="00EB19ED" w:rsidP="00EB19ED">
      <w:pPr>
        <w:pStyle w:val="Odstavecseseznamem"/>
        <w:widowControl w:val="0"/>
        <w:numPr>
          <w:ilvl w:val="0"/>
          <w:numId w:val="44"/>
        </w:numPr>
        <w:autoSpaceDE w:val="0"/>
        <w:autoSpaceDN w:val="0"/>
        <w:adjustRightInd w:val="0"/>
        <w:spacing w:before="120" w:after="0"/>
        <w:ind w:left="284" w:hanging="284"/>
        <w:contextualSpacing w:val="0"/>
        <w:rPr>
          <w:rFonts w:ascii="Arial" w:hAnsi="Arial" w:cs="Arial"/>
          <w:b/>
          <w:sz w:val="20"/>
          <w:szCs w:val="20"/>
          <w:u w:val="single"/>
        </w:rPr>
      </w:pPr>
      <w:r>
        <w:rPr>
          <w:rFonts w:ascii="Arial" w:hAnsi="Arial" w:cs="Arial"/>
          <w:b/>
          <w:sz w:val="20"/>
          <w:szCs w:val="20"/>
          <w:u w:val="single"/>
        </w:rPr>
        <w:t>Harmonogram prací</w:t>
      </w:r>
    </w:p>
    <w:p w14:paraId="633E4799" w14:textId="1AD0827D" w:rsidR="00E11018" w:rsidRDefault="00EB19ED" w:rsidP="00E128EA">
      <w:pPr>
        <w:widowControl w:val="0"/>
        <w:autoSpaceDE w:val="0"/>
        <w:autoSpaceDN w:val="0"/>
        <w:adjustRightInd w:val="0"/>
        <w:spacing w:before="120" w:after="0"/>
        <w:ind w:firstLine="284"/>
        <w:rPr>
          <w:rFonts w:ascii="Arial" w:hAnsi="Arial" w:cs="Arial"/>
          <w:sz w:val="20"/>
          <w:szCs w:val="20"/>
        </w:rPr>
      </w:pPr>
      <w:r>
        <w:rPr>
          <w:rFonts w:ascii="Arial" w:hAnsi="Arial" w:cs="Arial"/>
          <w:sz w:val="20"/>
          <w:szCs w:val="20"/>
        </w:rPr>
        <w:t>Účastník předloží v nabídce harmonogram prací.</w:t>
      </w:r>
    </w:p>
    <w:p w14:paraId="4C2AB1BA" w14:textId="2266732A" w:rsidR="003C5C0C" w:rsidRDefault="003C5C0C" w:rsidP="001D065B">
      <w:pPr>
        <w:widowControl w:val="0"/>
        <w:autoSpaceDE w:val="0"/>
        <w:autoSpaceDN w:val="0"/>
        <w:adjustRightInd w:val="0"/>
        <w:spacing w:before="120" w:after="0"/>
        <w:jc w:val="both"/>
        <w:rPr>
          <w:rFonts w:ascii="Arial" w:hAnsi="Arial" w:cs="Arial"/>
          <w:b/>
          <w:sz w:val="20"/>
          <w:szCs w:val="20"/>
        </w:rPr>
      </w:pPr>
      <w:r>
        <w:rPr>
          <w:rFonts w:ascii="Arial" w:hAnsi="Arial" w:cs="Arial"/>
          <w:sz w:val="20"/>
          <w:szCs w:val="20"/>
        </w:rPr>
        <w:t>V nabíd</w:t>
      </w:r>
      <w:r w:rsidR="0017472E">
        <w:rPr>
          <w:rFonts w:ascii="Arial" w:hAnsi="Arial" w:cs="Arial"/>
          <w:sz w:val="20"/>
          <w:szCs w:val="20"/>
        </w:rPr>
        <w:t>ce</w:t>
      </w:r>
      <w:r>
        <w:rPr>
          <w:rFonts w:ascii="Arial" w:hAnsi="Arial" w:cs="Arial"/>
          <w:sz w:val="20"/>
          <w:szCs w:val="20"/>
        </w:rPr>
        <w:t xml:space="preserve"> účastní</w:t>
      </w:r>
      <w:r w:rsidR="001D065B">
        <w:rPr>
          <w:rFonts w:ascii="Arial" w:hAnsi="Arial" w:cs="Arial"/>
          <w:sz w:val="20"/>
          <w:szCs w:val="20"/>
        </w:rPr>
        <w:t>k</w:t>
      </w:r>
      <w:r>
        <w:rPr>
          <w:rFonts w:ascii="Arial" w:hAnsi="Arial" w:cs="Arial"/>
          <w:sz w:val="20"/>
          <w:szCs w:val="20"/>
        </w:rPr>
        <w:t xml:space="preserve"> předloží </w:t>
      </w:r>
      <w:r w:rsidR="001D065B">
        <w:rPr>
          <w:rFonts w:ascii="Arial" w:hAnsi="Arial" w:cs="Arial"/>
          <w:sz w:val="20"/>
          <w:szCs w:val="20"/>
        </w:rPr>
        <w:t xml:space="preserve">smlouvu o dílo </w:t>
      </w:r>
      <w:r>
        <w:rPr>
          <w:rFonts w:ascii="Arial" w:hAnsi="Arial" w:cs="Arial"/>
          <w:sz w:val="20"/>
          <w:szCs w:val="20"/>
        </w:rPr>
        <w:t>též</w:t>
      </w:r>
      <w:r w:rsidR="001D065B">
        <w:rPr>
          <w:rFonts w:ascii="Arial" w:hAnsi="Arial" w:cs="Arial"/>
          <w:sz w:val="20"/>
          <w:szCs w:val="20"/>
        </w:rPr>
        <w:t xml:space="preserve"> </w:t>
      </w:r>
      <w:r w:rsidR="001D065B" w:rsidRPr="00981221">
        <w:rPr>
          <w:rFonts w:ascii="Arial" w:hAnsi="Arial" w:cs="Arial"/>
          <w:sz w:val="20"/>
          <w:szCs w:val="20"/>
        </w:rPr>
        <w:t>v </w:t>
      </w:r>
      <w:r w:rsidR="001D065B" w:rsidRPr="00EB19ED">
        <w:rPr>
          <w:rFonts w:ascii="Arial" w:eastAsia="Times New Roman" w:hAnsi="Arial" w:cs="Arial"/>
          <w:bCs/>
          <w:sz w:val="20"/>
          <w:szCs w:val="20"/>
          <w:lang w:eastAsia="ar-SA"/>
        </w:rPr>
        <w:t xml:space="preserve">editovatelném formátu </w:t>
      </w:r>
      <w:r w:rsidR="001D065B" w:rsidRPr="00EB19ED">
        <w:rPr>
          <w:rFonts w:ascii="Arial" w:eastAsia="Times New Roman" w:hAnsi="Arial" w:cs="Arial"/>
          <w:bCs/>
          <w:i/>
          <w:sz w:val="20"/>
          <w:szCs w:val="20"/>
          <w:lang w:eastAsia="ar-SA"/>
        </w:rPr>
        <w:t xml:space="preserve">*.doc </w:t>
      </w:r>
      <w:r w:rsidR="001D065B" w:rsidRPr="00EB19ED">
        <w:rPr>
          <w:rFonts w:ascii="Arial" w:eastAsia="Times New Roman" w:hAnsi="Arial" w:cs="Arial"/>
          <w:bCs/>
          <w:iCs/>
          <w:sz w:val="20"/>
          <w:szCs w:val="20"/>
          <w:lang w:eastAsia="ar-SA"/>
        </w:rPr>
        <w:t>nebo</w:t>
      </w:r>
      <w:r w:rsidR="001D065B" w:rsidRPr="00EB19ED">
        <w:rPr>
          <w:rFonts w:ascii="Arial" w:eastAsia="Times New Roman" w:hAnsi="Arial" w:cs="Arial"/>
          <w:bCs/>
          <w:i/>
          <w:sz w:val="20"/>
          <w:szCs w:val="20"/>
          <w:lang w:eastAsia="ar-SA"/>
        </w:rPr>
        <w:t xml:space="preserve"> *.</w:t>
      </w:r>
      <w:proofErr w:type="spellStart"/>
      <w:r w:rsidR="001D065B" w:rsidRPr="00EB19ED">
        <w:rPr>
          <w:rFonts w:ascii="Arial" w:eastAsia="Times New Roman" w:hAnsi="Arial" w:cs="Arial"/>
          <w:bCs/>
          <w:i/>
          <w:sz w:val="20"/>
          <w:szCs w:val="20"/>
          <w:lang w:eastAsia="ar-SA"/>
        </w:rPr>
        <w:t>docx</w:t>
      </w:r>
      <w:proofErr w:type="spellEnd"/>
      <w:r w:rsidR="001D065B" w:rsidRPr="00981221">
        <w:rPr>
          <w:rFonts w:ascii="Arial" w:hAnsi="Arial" w:cs="Arial"/>
          <w:sz w:val="20"/>
          <w:szCs w:val="20"/>
        </w:rPr>
        <w:t xml:space="preserve"> nebo obdobném výstupu z počítačového softwaru</w:t>
      </w:r>
      <w:r w:rsidR="0017472E">
        <w:rPr>
          <w:rFonts w:ascii="Arial" w:hAnsi="Arial" w:cs="Arial"/>
          <w:sz w:val="20"/>
          <w:szCs w:val="20"/>
        </w:rPr>
        <w:t xml:space="preserve">, </w:t>
      </w:r>
      <w:r w:rsidR="001D065B">
        <w:rPr>
          <w:rFonts w:ascii="Arial" w:hAnsi="Arial" w:cs="Arial"/>
          <w:sz w:val="20"/>
          <w:szCs w:val="20"/>
        </w:rPr>
        <w:t xml:space="preserve">oceněný soupis prací </w:t>
      </w:r>
      <w:r w:rsidR="001D065B" w:rsidRPr="00C02396">
        <w:rPr>
          <w:rFonts w:ascii="Arial" w:eastAsia="Times New Roman" w:hAnsi="Arial" w:cs="Arial"/>
          <w:bCs/>
          <w:sz w:val="20"/>
          <w:szCs w:val="20"/>
          <w:lang w:eastAsia="ar-SA"/>
        </w:rPr>
        <w:t xml:space="preserve">ve formátu typu </w:t>
      </w:r>
      <w:proofErr w:type="gramStart"/>
      <w:r w:rsidR="001D065B" w:rsidRPr="00C02396">
        <w:rPr>
          <w:rFonts w:ascii="Arial" w:eastAsia="Times New Roman" w:hAnsi="Arial" w:cs="Arial"/>
          <w:bCs/>
          <w:sz w:val="20"/>
          <w:szCs w:val="20"/>
          <w:lang w:eastAsia="ar-SA"/>
        </w:rPr>
        <w:t>*</w:t>
      </w:r>
      <w:r w:rsidR="001D065B" w:rsidRPr="00C02396">
        <w:rPr>
          <w:rFonts w:ascii="Arial" w:eastAsia="Times New Roman" w:hAnsi="Arial" w:cs="Arial"/>
          <w:bCs/>
          <w:i/>
          <w:iCs/>
          <w:sz w:val="20"/>
          <w:szCs w:val="20"/>
          <w:lang w:eastAsia="ar-SA"/>
        </w:rPr>
        <w:t>.</w:t>
      </w:r>
      <w:proofErr w:type="spellStart"/>
      <w:r w:rsidR="001D065B" w:rsidRPr="00C02396">
        <w:rPr>
          <w:rFonts w:ascii="Arial" w:eastAsia="Times New Roman" w:hAnsi="Arial" w:cs="Arial"/>
          <w:bCs/>
          <w:i/>
          <w:iCs/>
          <w:sz w:val="20"/>
          <w:szCs w:val="20"/>
          <w:lang w:eastAsia="ar-SA"/>
        </w:rPr>
        <w:t>esoupis</w:t>
      </w:r>
      <w:proofErr w:type="spellEnd"/>
      <w:proofErr w:type="gramEnd"/>
      <w:r w:rsidR="001D065B" w:rsidRPr="00C02396">
        <w:rPr>
          <w:rFonts w:ascii="Arial" w:eastAsia="Times New Roman" w:hAnsi="Arial" w:cs="Arial"/>
          <w:bCs/>
          <w:i/>
          <w:iCs/>
          <w:sz w:val="20"/>
          <w:szCs w:val="20"/>
          <w:lang w:eastAsia="ar-SA"/>
        </w:rPr>
        <w:t>, *.xc4, Excel VZ</w:t>
      </w:r>
      <w:r w:rsidR="001D065B" w:rsidRPr="00C02396">
        <w:rPr>
          <w:rFonts w:ascii="Arial" w:eastAsia="Times New Roman" w:hAnsi="Arial" w:cs="Arial"/>
          <w:bCs/>
          <w:sz w:val="20"/>
          <w:szCs w:val="20"/>
          <w:lang w:eastAsia="ar-SA"/>
        </w:rPr>
        <w:t xml:space="preserve"> nebo obdobném výstupu z počítačového softwaru</w:t>
      </w:r>
      <w:r w:rsidR="0017472E">
        <w:rPr>
          <w:rFonts w:ascii="Arial" w:eastAsia="Times New Roman" w:hAnsi="Arial" w:cs="Arial"/>
          <w:bCs/>
          <w:sz w:val="20"/>
          <w:szCs w:val="20"/>
          <w:lang w:eastAsia="ar-SA"/>
        </w:rPr>
        <w:t xml:space="preserve"> a harmonogram prací v editovatelném formátu *doc nebo *</w:t>
      </w:r>
      <w:proofErr w:type="spellStart"/>
      <w:r w:rsidR="0017472E">
        <w:rPr>
          <w:rFonts w:ascii="Arial" w:eastAsia="Times New Roman" w:hAnsi="Arial" w:cs="Arial"/>
          <w:bCs/>
          <w:sz w:val="20"/>
          <w:szCs w:val="20"/>
          <w:lang w:eastAsia="ar-SA"/>
        </w:rPr>
        <w:t>xls</w:t>
      </w:r>
      <w:proofErr w:type="spellEnd"/>
      <w:r w:rsidR="0017472E">
        <w:rPr>
          <w:rFonts w:ascii="Arial" w:eastAsia="Times New Roman" w:hAnsi="Arial" w:cs="Arial"/>
          <w:bCs/>
          <w:sz w:val="20"/>
          <w:szCs w:val="20"/>
          <w:lang w:eastAsia="ar-SA"/>
        </w:rPr>
        <w:t xml:space="preserve"> </w:t>
      </w:r>
      <w:r w:rsidR="0017472E" w:rsidRPr="00981221">
        <w:rPr>
          <w:rFonts w:ascii="Arial" w:hAnsi="Arial" w:cs="Arial"/>
          <w:sz w:val="20"/>
          <w:szCs w:val="20"/>
        </w:rPr>
        <w:t>nebo obdobném výstupu z počítačového softwaru</w:t>
      </w:r>
      <w:r w:rsidR="0017472E">
        <w:rPr>
          <w:rFonts w:ascii="Arial" w:eastAsia="Times New Roman" w:hAnsi="Arial" w:cs="Arial"/>
          <w:bCs/>
          <w:sz w:val="20"/>
          <w:szCs w:val="20"/>
          <w:lang w:eastAsia="ar-SA"/>
        </w:rPr>
        <w:t xml:space="preserve">. </w:t>
      </w:r>
      <w:r w:rsidR="0017472E">
        <w:rPr>
          <w:rFonts w:ascii="Arial" w:hAnsi="Arial" w:cs="Arial"/>
          <w:sz w:val="20"/>
          <w:szCs w:val="20"/>
        </w:rPr>
        <w:t xml:space="preserve">V případě listinné nabídky toto účastník předloží </w:t>
      </w:r>
      <w:r w:rsidR="006A7625">
        <w:rPr>
          <w:rFonts w:ascii="Arial" w:hAnsi="Arial" w:cs="Arial"/>
          <w:sz w:val="20"/>
          <w:szCs w:val="20"/>
        </w:rPr>
        <w:t xml:space="preserve">i </w:t>
      </w:r>
      <w:r w:rsidR="001D065B" w:rsidRPr="00981221">
        <w:rPr>
          <w:rFonts w:ascii="Arial" w:hAnsi="Arial" w:cs="Arial"/>
          <w:b/>
          <w:sz w:val="20"/>
          <w:szCs w:val="20"/>
        </w:rPr>
        <w:t>na CD.</w:t>
      </w:r>
    </w:p>
    <w:p w14:paraId="59755F4F" w14:textId="77777777" w:rsidR="00E128EA" w:rsidRPr="00427C5C" w:rsidRDefault="00E128EA" w:rsidP="00E128EA">
      <w:pPr>
        <w:widowControl w:val="0"/>
        <w:autoSpaceDE w:val="0"/>
        <w:autoSpaceDN w:val="0"/>
        <w:adjustRightInd w:val="0"/>
        <w:spacing w:after="0"/>
        <w:ind w:firstLine="284"/>
        <w:rPr>
          <w:rFonts w:ascii="Arial" w:hAnsi="Arial" w:cs="Arial"/>
          <w:sz w:val="20"/>
          <w:szCs w:val="20"/>
        </w:rPr>
      </w:pPr>
    </w:p>
    <w:p w14:paraId="674DA081" w14:textId="77777777" w:rsidR="00F76EC8" w:rsidRPr="0053324C" w:rsidRDefault="00F76EC8" w:rsidP="00427C5C">
      <w:pPr>
        <w:widowControl w:val="0"/>
        <w:autoSpaceDE w:val="0"/>
        <w:autoSpaceDN w:val="0"/>
        <w:adjustRightInd w:val="0"/>
        <w:spacing w:after="0" w:line="240" w:lineRule="auto"/>
        <w:rPr>
          <w:rFonts w:ascii="Arial" w:hAnsi="Arial" w:cs="Arial"/>
          <w:b/>
          <w:bCs/>
          <w:sz w:val="20"/>
          <w:szCs w:val="20"/>
        </w:rPr>
      </w:pPr>
      <w:r w:rsidRPr="0053324C">
        <w:rPr>
          <w:rFonts w:ascii="Arial" w:hAnsi="Arial" w:cs="Arial"/>
          <w:b/>
          <w:bCs/>
          <w:sz w:val="20"/>
          <w:szCs w:val="20"/>
        </w:rPr>
        <w:t>2.4 Vysvětlení zadávacích podmínek</w:t>
      </w:r>
    </w:p>
    <w:p w14:paraId="28137298" w14:textId="2E1BDD05" w:rsidR="0053324C" w:rsidRPr="00981221" w:rsidRDefault="0053324C" w:rsidP="0053324C">
      <w:pPr>
        <w:widowControl w:val="0"/>
        <w:overflowPunct w:val="0"/>
        <w:autoSpaceDE w:val="0"/>
        <w:autoSpaceDN w:val="0"/>
        <w:adjustRightInd w:val="0"/>
        <w:spacing w:before="120" w:after="0" w:line="240" w:lineRule="auto"/>
        <w:ind w:left="6"/>
        <w:jc w:val="both"/>
        <w:rPr>
          <w:rFonts w:ascii="Arial" w:hAnsi="Arial" w:cs="Arial"/>
          <w:sz w:val="20"/>
          <w:szCs w:val="20"/>
        </w:rPr>
      </w:pPr>
      <w:r w:rsidRPr="00700428">
        <w:rPr>
          <w:rFonts w:ascii="Arial" w:hAnsi="Arial" w:cs="Arial"/>
          <w:sz w:val="20"/>
          <w:szCs w:val="20"/>
        </w:rPr>
        <w:t>V případě nejasností v zadávací dokumentaci jsou dodavatelé oprávněni po zadavateli požadovat vysvětlení zadávací dokumentace.</w:t>
      </w:r>
      <w:r>
        <w:t xml:space="preserve"> </w:t>
      </w:r>
      <w:r w:rsidRPr="00981221">
        <w:rPr>
          <w:rFonts w:ascii="Arial" w:hAnsi="Arial" w:cs="Arial"/>
          <w:sz w:val="20"/>
          <w:szCs w:val="20"/>
        </w:rPr>
        <w:t xml:space="preserve">Zadavatel poskytne odpovědi na dotazy </w:t>
      </w:r>
      <w:r>
        <w:rPr>
          <w:rFonts w:ascii="Arial" w:hAnsi="Arial" w:cs="Arial"/>
          <w:sz w:val="20"/>
          <w:szCs w:val="20"/>
        </w:rPr>
        <w:t>podané v elektronické</w:t>
      </w:r>
      <w:r w:rsidRPr="00981221">
        <w:rPr>
          <w:rFonts w:ascii="Arial" w:hAnsi="Arial" w:cs="Arial"/>
          <w:sz w:val="20"/>
          <w:szCs w:val="20"/>
        </w:rPr>
        <w:t xml:space="preserve"> </w:t>
      </w:r>
      <w:r>
        <w:rPr>
          <w:rFonts w:ascii="Arial" w:hAnsi="Arial" w:cs="Arial"/>
          <w:sz w:val="20"/>
          <w:szCs w:val="20"/>
        </w:rPr>
        <w:t>podobě, a to podané prostřednictvím elektronického nástroje E-ZAKAZKY, nebo podané do datové schránky zadavatele, popřípadě e-mailem (</w:t>
      </w:r>
      <w:hyperlink r:id="rId10" w:history="1">
        <w:r w:rsidRPr="00E62937">
          <w:rPr>
            <w:rStyle w:val="Hypertextovodkaz"/>
            <w:rFonts w:ascii="Arial" w:hAnsi="Arial" w:cs="Arial"/>
            <w:sz w:val="20"/>
            <w:szCs w:val="20"/>
          </w:rPr>
          <w:t>nemcova@mujicin.cz</w:t>
        </w:r>
      </w:hyperlink>
      <w:r>
        <w:rPr>
          <w:rFonts w:ascii="Arial" w:hAnsi="Arial" w:cs="Arial"/>
          <w:sz w:val="20"/>
          <w:szCs w:val="20"/>
        </w:rPr>
        <w:t xml:space="preserve"> ).</w:t>
      </w:r>
    </w:p>
    <w:p w14:paraId="6FD5CFCF" w14:textId="30064C23" w:rsidR="00CD1A82" w:rsidRPr="00CD1A82" w:rsidRDefault="0037704F" w:rsidP="00CD1A82">
      <w:pPr>
        <w:pStyle w:val="Default"/>
        <w:spacing w:before="120"/>
        <w:jc w:val="both"/>
        <w:rPr>
          <w:rFonts w:ascii="Arial" w:hAnsi="Arial" w:cs="Arial"/>
          <w:sz w:val="20"/>
          <w:szCs w:val="20"/>
        </w:rPr>
      </w:pPr>
      <w:r>
        <w:rPr>
          <w:rFonts w:ascii="Arial" w:hAnsi="Arial" w:cs="Arial"/>
          <w:sz w:val="20"/>
          <w:szCs w:val="20"/>
        </w:rPr>
        <w:t xml:space="preserve">Písemná žádost musí být zadavateli doručena </w:t>
      </w:r>
      <w:r w:rsidRPr="00C02396">
        <w:rPr>
          <w:rFonts w:ascii="Arial" w:hAnsi="Arial" w:cs="Arial"/>
          <w:b/>
          <w:bCs/>
          <w:sz w:val="20"/>
          <w:szCs w:val="20"/>
        </w:rPr>
        <w:t>nejpozději 4 pracovní dny před uplynutím lhůty pro podání nabídek</w:t>
      </w:r>
      <w:r>
        <w:rPr>
          <w:rFonts w:ascii="Arial" w:hAnsi="Arial" w:cs="Arial"/>
          <w:sz w:val="20"/>
          <w:szCs w:val="20"/>
        </w:rPr>
        <w:t xml:space="preserve">. Zadavatel </w:t>
      </w:r>
      <w:r w:rsidRPr="00CD1A82">
        <w:rPr>
          <w:rFonts w:ascii="Arial" w:hAnsi="Arial" w:cs="Arial"/>
          <w:sz w:val="20"/>
          <w:szCs w:val="20"/>
        </w:rPr>
        <w:t>uveřejní</w:t>
      </w:r>
      <w:r>
        <w:rPr>
          <w:rFonts w:ascii="Arial" w:hAnsi="Arial" w:cs="Arial"/>
          <w:sz w:val="20"/>
          <w:szCs w:val="20"/>
        </w:rPr>
        <w:t xml:space="preserve"> v</w:t>
      </w:r>
      <w:r w:rsidR="00CD1A82" w:rsidRPr="00CD1A82">
        <w:rPr>
          <w:rFonts w:ascii="Arial" w:hAnsi="Arial" w:cs="Arial"/>
          <w:sz w:val="20"/>
          <w:szCs w:val="20"/>
        </w:rPr>
        <w:t xml:space="preserve">ysvětlení zadávací dokumentace, případně související dokumenty, na Profilu zadavatele vč. přesného znění žádosti bez identifikace </w:t>
      </w:r>
      <w:r w:rsidR="00CD1A82">
        <w:rPr>
          <w:rFonts w:ascii="Arial" w:hAnsi="Arial" w:cs="Arial"/>
          <w:sz w:val="20"/>
          <w:szCs w:val="20"/>
        </w:rPr>
        <w:t>tazatele</w:t>
      </w:r>
      <w:r w:rsidR="00CD1A82" w:rsidRPr="00CD1A82">
        <w:rPr>
          <w:rFonts w:ascii="Arial" w:hAnsi="Arial" w:cs="Arial"/>
          <w:sz w:val="20"/>
          <w:szCs w:val="20"/>
        </w:rPr>
        <w:t xml:space="preserve"> nejpozději do </w:t>
      </w:r>
      <w:r w:rsidR="00CD1A82" w:rsidRPr="0037704F">
        <w:rPr>
          <w:rFonts w:ascii="Arial" w:hAnsi="Arial" w:cs="Arial"/>
          <w:b/>
          <w:bCs/>
          <w:sz w:val="20"/>
          <w:szCs w:val="20"/>
        </w:rPr>
        <w:t>2 pracovních dnů</w:t>
      </w:r>
      <w:r w:rsidR="00CD1A82" w:rsidRPr="00CD1A82">
        <w:rPr>
          <w:rFonts w:ascii="Arial" w:hAnsi="Arial" w:cs="Arial"/>
          <w:sz w:val="20"/>
          <w:szCs w:val="20"/>
        </w:rPr>
        <w:t xml:space="preserve"> ode dne doručení písemné žádosti dodavatele. </w:t>
      </w:r>
    </w:p>
    <w:p w14:paraId="5E64B18B" w14:textId="3EFB4739" w:rsidR="00CD1A82" w:rsidRPr="00CD1A82" w:rsidRDefault="0037704F" w:rsidP="0037704F">
      <w:pPr>
        <w:pStyle w:val="Default"/>
        <w:spacing w:before="120"/>
        <w:jc w:val="both"/>
        <w:rPr>
          <w:rFonts w:ascii="Arial" w:hAnsi="Arial" w:cs="Arial"/>
          <w:sz w:val="20"/>
          <w:szCs w:val="20"/>
        </w:rPr>
      </w:pPr>
      <w:r>
        <w:rPr>
          <w:rFonts w:ascii="Arial" w:hAnsi="Arial" w:cs="Arial"/>
          <w:sz w:val="20"/>
          <w:szCs w:val="20"/>
        </w:rPr>
        <w:t>Zadávací podmínky obsažené v zadávací dokumentaci může zadavatel změnit nebo doplnit před uplynutím lhůty pro podání nabídek i bez předchozí žádosti.</w:t>
      </w:r>
    </w:p>
    <w:p w14:paraId="0D20031E" w14:textId="0C8D9EC2" w:rsidR="00F76EC8" w:rsidRPr="00CD1A82" w:rsidRDefault="00CD1A82" w:rsidP="0037704F">
      <w:pPr>
        <w:widowControl w:val="0"/>
        <w:autoSpaceDE w:val="0"/>
        <w:autoSpaceDN w:val="0"/>
        <w:adjustRightInd w:val="0"/>
        <w:spacing w:before="120" w:after="0" w:line="240" w:lineRule="auto"/>
        <w:jc w:val="both"/>
        <w:rPr>
          <w:rFonts w:ascii="Arial" w:hAnsi="Arial" w:cs="Arial"/>
          <w:sz w:val="20"/>
          <w:szCs w:val="20"/>
        </w:rPr>
      </w:pPr>
      <w:r w:rsidRPr="00CD1A82">
        <w:rPr>
          <w:rFonts w:ascii="Arial" w:hAnsi="Arial" w:cs="Arial"/>
          <w:sz w:val="20"/>
          <w:szCs w:val="20"/>
        </w:rPr>
        <w:t xml:space="preserve">Pokud </w:t>
      </w:r>
      <w:r>
        <w:rPr>
          <w:rFonts w:ascii="Arial" w:hAnsi="Arial" w:cs="Arial"/>
          <w:sz w:val="20"/>
          <w:szCs w:val="20"/>
        </w:rPr>
        <w:t>to povaha</w:t>
      </w:r>
      <w:r w:rsidRPr="00CD1A82">
        <w:rPr>
          <w:rFonts w:ascii="Arial" w:hAnsi="Arial" w:cs="Arial"/>
          <w:sz w:val="20"/>
          <w:szCs w:val="20"/>
        </w:rPr>
        <w:t xml:space="preserve"> </w:t>
      </w:r>
      <w:r>
        <w:rPr>
          <w:rFonts w:ascii="Arial" w:hAnsi="Arial" w:cs="Arial"/>
          <w:sz w:val="20"/>
          <w:szCs w:val="20"/>
        </w:rPr>
        <w:t>doplnění nebo změny</w:t>
      </w:r>
      <w:r w:rsidRPr="00CD1A82">
        <w:rPr>
          <w:rFonts w:ascii="Arial" w:hAnsi="Arial" w:cs="Arial"/>
          <w:sz w:val="20"/>
          <w:szCs w:val="20"/>
        </w:rPr>
        <w:t xml:space="preserve"> zadávací dokumentace </w:t>
      </w:r>
      <w:r>
        <w:rPr>
          <w:rFonts w:ascii="Arial" w:hAnsi="Arial" w:cs="Arial"/>
          <w:sz w:val="20"/>
          <w:szCs w:val="20"/>
        </w:rPr>
        <w:t xml:space="preserve">vyžaduje, </w:t>
      </w:r>
      <w:r w:rsidRPr="00CD1A82">
        <w:rPr>
          <w:rFonts w:ascii="Arial" w:hAnsi="Arial" w:cs="Arial"/>
          <w:sz w:val="20"/>
          <w:szCs w:val="20"/>
        </w:rPr>
        <w:t xml:space="preserve">zadavatel </w:t>
      </w:r>
      <w:r>
        <w:rPr>
          <w:rFonts w:ascii="Arial" w:hAnsi="Arial" w:cs="Arial"/>
          <w:sz w:val="20"/>
          <w:szCs w:val="20"/>
        </w:rPr>
        <w:t>současně přiměřeně prodlouží lhůtu pro podání nabídek</w:t>
      </w:r>
      <w:r w:rsidR="0037704F">
        <w:rPr>
          <w:rFonts w:ascii="Arial" w:hAnsi="Arial" w:cs="Arial"/>
          <w:sz w:val="20"/>
          <w:szCs w:val="20"/>
        </w:rPr>
        <w:t>.</w:t>
      </w:r>
    </w:p>
    <w:p w14:paraId="31278727" w14:textId="77777777" w:rsidR="00CD1A82" w:rsidRPr="00981221" w:rsidRDefault="00CD1A82" w:rsidP="003D07D9">
      <w:pPr>
        <w:widowControl w:val="0"/>
        <w:autoSpaceDE w:val="0"/>
        <w:autoSpaceDN w:val="0"/>
        <w:adjustRightInd w:val="0"/>
        <w:spacing w:after="0" w:line="240" w:lineRule="auto"/>
        <w:rPr>
          <w:rFonts w:ascii="Arial" w:hAnsi="Arial" w:cs="Arial"/>
          <w:sz w:val="20"/>
          <w:szCs w:val="20"/>
        </w:rPr>
      </w:pPr>
    </w:p>
    <w:p w14:paraId="20245DD5" w14:textId="77777777" w:rsidR="003006DC" w:rsidRPr="0053324C" w:rsidRDefault="003006DC" w:rsidP="003006DC">
      <w:pPr>
        <w:widowControl w:val="0"/>
        <w:autoSpaceDE w:val="0"/>
        <w:autoSpaceDN w:val="0"/>
        <w:adjustRightInd w:val="0"/>
        <w:spacing w:after="0" w:line="240" w:lineRule="auto"/>
        <w:ind w:left="6"/>
        <w:rPr>
          <w:rFonts w:ascii="Arial" w:hAnsi="Arial" w:cs="Arial"/>
          <w:b/>
          <w:bCs/>
        </w:rPr>
      </w:pPr>
      <w:r w:rsidRPr="0053324C">
        <w:rPr>
          <w:rFonts w:ascii="Arial" w:hAnsi="Arial" w:cs="Arial"/>
          <w:b/>
          <w:bCs/>
        </w:rPr>
        <w:t>3 Kvalifikace účastníků</w:t>
      </w:r>
    </w:p>
    <w:p w14:paraId="2E30763E" w14:textId="77777777" w:rsidR="003006DC" w:rsidRPr="00981221" w:rsidRDefault="003006DC" w:rsidP="003006DC">
      <w:pPr>
        <w:widowControl w:val="0"/>
        <w:autoSpaceDE w:val="0"/>
        <w:autoSpaceDN w:val="0"/>
        <w:adjustRightInd w:val="0"/>
        <w:spacing w:before="120" w:after="0" w:line="240" w:lineRule="auto"/>
        <w:ind w:left="6"/>
        <w:rPr>
          <w:rFonts w:ascii="Arial" w:hAnsi="Arial" w:cs="Arial"/>
          <w:sz w:val="20"/>
          <w:szCs w:val="20"/>
        </w:rPr>
      </w:pPr>
      <w:r w:rsidRPr="00981221">
        <w:rPr>
          <w:rFonts w:ascii="Arial" w:hAnsi="Arial" w:cs="Arial"/>
          <w:sz w:val="20"/>
          <w:szCs w:val="20"/>
        </w:rPr>
        <w:t>Kvalifikovaným pro plnění veřejné zakázky je dodavatel, který prokáže splnění:</w:t>
      </w:r>
    </w:p>
    <w:p w14:paraId="1434F567" w14:textId="59E048C9" w:rsidR="003006DC" w:rsidRDefault="003006DC" w:rsidP="003006DC">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981221">
        <w:rPr>
          <w:rFonts w:ascii="Arial" w:hAnsi="Arial" w:cs="Arial"/>
          <w:b/>
          <w:bCs/>
          <w:sz w:val="20"/>
          <w:szCs w:val="20"/>
        </w:rPr>
        <w:t xml:space="preserve">základní způsobilosti </w:t>
      </w:r>
    </w:p>
    <w:p w14:paraId="0C5539AA" w14:textId="749C3ED9" w:rsidR="006E0FE8" w:rsidRPr="00981221" w:rsidRDefault="006E0FE8" w:rsidP="003006DC">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Pr>
          <w:rFonts w:ascii="Arial" w:hAnsi="Arial" w:cs="Arial"/>
          <w:b/>
          <w:bCs/>
          <w:sz w:val="20"/>
          <w:szCs w:val="20"/>
        </w:rPr>
        <w:lastRenderedPageBreak/>
        <w:t>profesní způsobilosti</w:t>
      </w:r>
    </w:p>
    <w:p w14:paraId="4EB731D4" w14:textId="77777777" w:rsidR="003006DC" w:rsidRPr="00981221" w:rsidRDefault="003006DC" w:rsidP="003006DC">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981221">
        <w:rPr>
          <w:rFonts w:ascii="Arial" w:hAnsi="Arial" w:cs="Arial"/>
          <w:b/>
          <w:bCs/>
          <w:sz w:val="20"/>
          <w:szCs w:val="20"/>
        </w:rPr>
        <w:t xml:space="preserve">technické kvalifikace </w:t>
      </w:r>
    </w:p>
    <w:p w14:paraId="64FF81CF" w14:textId="7C2707BB" w:rsidR="003006DC" w:rsidRPr="00E14B56" w:rsidRDefault="003006DC" w:rsidP="003006DC">
      <w:pPr>
        <w:widowControl w:val="0"/>
        <w:autoSpaceDE w:val="0"/>
        <w:autoSpaceDN w:val="0"/>
        <w:adjustRightInd w:val="0"/>
        <w:spacing w:before="120" w:after="0" w:line="240" w:lineRule="auto"/>
        <w:jc w:val="both"/>
        <w:rPr>
          <w:rFonts w:ascii="Arial" w:hAnsi="Arial" w:cs="Arial"/>
          <w:b/>
          <w:bCs/>
          <w:sz w:val="20"/>
          <w:szCs w:val="20"/>
        </w:rPr>
      </w:pPr>
      <w:r w:rsidRPr="00E14B56">
        <w:rPr>
          <w:rFonts w:ascii="Arial" w:hAnsi="Arial" w:cs="Arial"/>
          <w:sz w:val="20"/>
          <w:szCs w:val="20"/>
        </w:rPr>
        <w:t xml:space="preserve">Dodavatelé jsou povinni prokázat kvalifikaci požadovanou zadavatelem. </w:t>
      </w:r>
      <w:r w:rsidRPr="00E14B56">
        <w:rPr>
          <w:rFonts w:ascii="Arial" w:hAnsi="Arial" w:cs="Arial"/>
          <w:b/>
          <w:sz w:val="20"/>
          <w:szCs w:val="20"/>
        </w:rPr>
        <w:t xml:space="preserve">Požadavky na </w:t>
      </w:r>
      <w:r w:rsidR="00DF7B43">
        <w:rPr>
          <w:rFonts w:ascii="Arial" w:hAnsi="Arial" w:cs="Arial"/>
          <w:b/>
          <w:sz w:val="20"/>
          <w:szCs w:val="20"/>
        </w:rPr>
        <w:t>základní</w:t>
      </w:r>
      <w:r w:rsidR="00796559">
        <w:rPr>
          <w:rFonts w:ascii="Arial" w:hAnsi="Arial" w:cs="Arial"/>
          <w:b/>
          <w:sz w:val="20"/>
          <w:szCs w:val="20"/>
        </w:rPr>
        <w:t xml:space="preserve"> </w:t>
      </w:r>
      <w:r w:rsidR="006E0FE8">
        <w:rPr>
          <w:rFonts w:ascii="Arial" w:hAnsi="Arial" w:cs="Arial"/>
          <w:b/>
          <w:sz w:val="20"/>
          <w:szCs w:val="20"/>
        </w:rPr>
        <w:t xml:space="preserve">a profesní způsobilost </w:t>
      </w:r>
      <w:r w:rsidR="00796559">
        <w:rPr>
          <w:rFonts w:ascii="Arial" w:hAnsi="Arial" w:cs="Arial"/>
          <w:b/>
          <w:sz w:val="20"/>
          <w:szCs w:val="20"/>
        </w:rPr>
        <w:t xml:space="preserve">a </w:t>
      </w:r>
      <w:r w:rsidRPr="00E14B56">
        <w:rPr>
          <w:rFonts w:ascii="Arial" w:hAnsi="Arial" w:cs="Arial"/>
          <w:b/>
          <w:sz w:val="20"/>
          <w:szCs w:val="20"/>
        </w:rPr>
        <w:t>technickou kvalifikaci</w:t>
      </w:r>
      <w:r w:rsidRPr="00E14B56">
        <w:rPr>
          <w:rFonts w:ascii="Arial" w:hAnsi="Arial" w:cs="Arial"/>
          <w:sz w:val="20"/>
          <w:szCs w:val="20"/>
        </w:rPr>
        <w:t xml:space="preserve"> jsou zadavatelem stanoveny vzorovým čestným prohlášením ve </w:t>
      </w:r>
      <w:r>
        <w:rPr>
          <w:rFonts w:ascii="Arial" w:hAnsi="Arial" w:cs="Arial"/>
          <w:sz w:val="20"/>
          <w:szCs w:val="20"/>
        </w:rPr>
        <w:t>F</w:t>
      </w:r>
      <w:r w:rsidRPr="00E14B56">
        <w:rPr>
          <w:rFonts w:ascii="Arial" w:hAnsi="Arial" w:cs="Arial"/>
          <w:sz w:val="20"/>
          <w:szCs w:val="20"/>
        </w:rPr>
        <w:t>ormuláři nabídky</w:t>
      </w:r>
      <w:r>
        <w:rPr>
          <w:rFonts w:ascii="Arial" w:hAnsi="Arial" w:cs="Arial"/>
          <w:sz w:val="20"/>
          <w:szCs w:val="20"/>
        </w:rPr>
        <w:t xml:space="preserve"> – viz </w:t>
      </w:r>
      <w:r w:rsidRPr="004C591B">
        <w:rPr>
          <w:rFonts w:ascii="Arial" w:hAnsi="Arial" w:cs="Arial"/>
          <w:sz w:val="20"/>
          <w:szCs w:val="20"/>
        </w:rPr>
        <w:t xml:space="preserve">příloha č. </w:t>
      </w:r>
      <w:r w:rsidR="00E11018" w:rsidRPr="004C591B">
        <w:rPr>
          <w:rFonts w:ascii="Arial" w:hAnsi="Arial" w:cs="Arial"/>
          <w:sz w:val="20"/>
          <w:szCs w:val="20"/>
        </w:rPr>
        <w:t>1</w:t>
      </w:r>
      <w:r w:rsidRPr="004C591B">
        <w:rPr>
          <w:rFonts w:ascii="Arial" w:hAnsi="Arial" w:cs="Arial"/>
          <w:sz w:val="20"/>
          <w:szCs w:val="20"/>
        </w:rPr>
        <w:t>.</w:t>
      </w:r>
    </w:p>
    <w:p w14:paraId="3C2063DA" w14:textId="77777777" w:rsidR="00E128EA" w:rsidRPr="00446886" w:rsidRDefault="00E128EA" w:rsidP="003D07D9">
      <w:pPr>
        <w:spacing w:after="0"/>
        <w:jc w:val="both"/>
        <w:rPr>
          <w:rFonts w:ascii="Arial" w:hAnsi="Arial" w:cs="Arial"/>
          <w:sz w:val="20"/>
          <w:szCs w:val="20"/>
        </w:rPr>
      </w:pPr>
    </w:p>
    <w:p w14:paraId="2AFD1CCA" w14:textId="77777777" w:rsidR="00203B59" w:rsidRPr="0053324C" w:rsidRDefault="00203B59" w:rsidP="00E229F7">
      <w:pPr>
        <w:widowControl w:val="0"/>
        <w:autoSpaceDE w:val="0"/>
        <w:autoSpaceDN w:val="0"/>
        <w:adjustRightInd w:val="0"/>
        <w:spacing w:after="0" w:line="240" w:lineRule="auto"/>
        <w:ind w:left="6"/>
        <w:rPr>
          <w:rFonts w:ascii="Arial" w:hAnsi="Arial" w:cs="Arial"/>
          <w:b/>
          <w:bCs/>
        </w:rPr>
      </w:pPr>
      <w:r w:rsidRPr="0053324C">
        <w:rPr>
          <w:rFonts w:ascii="Arial" w:hAnsi="Arial" w:cs="Arial"/>
          <w:b/>
          <w:bCs/>
        </w:rPr>
        <w:t>4 Hodnotící kritéria</w:t>
      </w:r>
    </w:p>
    <w:p w14:paraId="4B463A4A" w14:textId="77777777" w:rsidR="00203B59" w:rsidRPr="00873EC7" w:rsidRDefault="00203B59" w:rsidP="00B625B3">
      <w:pPr>
        <w:widowControl w:val="0"/>
        <w:autoSpaceDE w:val="0"/>
        <w:autoSpaceDN w:val="0"/>
        <w:adjustRightInd w:val="0"/>
        <w:spacing w:before="120" w:after="0" w:line="240" w:lineRule="auto"/>
        <w:rPr>
          <w:rFonts w:ascii="Arial" w:hAnsi="Arial" w:cs="Arial"/>
          <w:sz w:val="20"/>
          <w:szCs w:val="20"/>
        </w:rPr>
      </w:pPr>
      <w:r w:rsidRPr="00873EC7">
        <w:rPr>
          <w:rFonts w:ascii="Arial" w:hAnsi="Arial" w:cs="Arial"/>
          <w:sz w:val="20"/>
          <w:szCs w:val="20"/>
        </w:rPr>
        <w:t xml:space="preserve">Nabídky budou hodnoceny podle jejich </w:t>
      </w:r>
      <w:r w:rsidRPr="00873EC7">
        <w:rPr>
          <w:rFonts w:ascii="Arial" w:hAnsi="Arial" w:cs="Arial"/>
          <w:b/>
          <w:sz w:val="20"/>
          <w:szCs w:val="20"/>
        </w:rPr>
        <w:t>ekonomické výhodnosti</w:t>
      </w:r>
      <w:r w:rsidRPr="00873EC7">
        <w:rPr>
          <w:rFonts w:ascii="Arial" w:hAnsi="Arial" w:cs="Arial"/>
          <w:sz w:val="20"/>
          <w:szCs w:val="20"/>
        </w:rPr>
        <w:t>.</w:t>
      </w:r>
    </w:p>
    <w:p w14:paraId="6036F89B" w14:textId="77777777" w:rsidR="00446886" w:rsidRPr="00873EC7" w:rsidRDefault="00446886" w:rsidP="00CB2BD9">
      <w:pPr>
        <w:widowControl w:val="0"/>
        <w:autoSpaceDE w:val="0"/>
        <w:autoSpaceDN w:val="0"/>
        <w:adjustRightInd w:val="0"/>
        <w:spacing w:after="0" w:line="240" w:lineRule="auto"/>
        <w:rPr>
          <w:rFonts w:ascii="Arial" w:hAnsi="Arial" w:cs="Arial"/>
          <w:b/>
          <w:bCs/>
          <w:sz w:val="20"/>
          <w:szCs w:val="20"/>
        </w:rPr>
      </w:pPr>
    </w:p>
    <w:p w14:paraId="37EC3657" w14:textId="77777777" w:rsidR="00203B59" w:rsidRPr="0053324C" w:rsidRDefault="00203B59" w:rsidP="00B625B3">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4.1 Vymezení hodnotících kritérií</w:t>
      </w:r>
    </w:p>
    <w:p w14:paraId="7BED6DE3" w14:textId="77777777" w:rsidR="00B625B3" w:rsidRPr="00DA6924" w:rsidRDefault="00187345" w:rsidP="00DA6924">
      <w:pPr>
        <w:widowControl w:val="0"/>
        <w:overflowPunct w:val="0"/>
        <w:autoSpaceDE w:val="0"/>
        <w:autoSpaceDN w:val="0"/>
        <w:adjustRightInd w:val="0"/>
        <w:spacing w:before="120" w:after="0" w:line="240" w:lineRule="auto"/>
        <w:jc w:val="both"/>
        <w:rPr>
          <w:rFonts w:ascii="Arial" w:hAnsi="Arial" w:cs="Arial"/>
          <w:sz w:val="20"/>
          <w:szCs w:val="20"/>
        </w:rPr>
      </w:pPr>
      <w:r w:rsidRPr="00187345">
        <w:rPr>
          <w:rFonts w:ascii="Arial" w:hAnsi="Arial" w:cs="Arial"/>
          <w:sz w:val="20"/>
          <w:szCs w:val="20"/>
        </w:rPr>
        <w:t xml:space="preserve">Nabídky budou hodnoceny na základě </w:t>
      </w:r>
      <w:r w:rsidRPr="00CB2BD9">
        <w:rPr>
          <w:rFonts w:ascii="Arial" w:hAnsi="Arial" w:cs="Arial"/>
          <w:b/>
          <w:sz w:val="20"/>
          <w:szCs w:val="20"/>
          <w:u w:val="single"/>
        </w:rPr>
        <w:t>nejnižší nabídkové ceny celkem v Kč bez DPH</w:t>
      </w:r>
      <w:r w:rsidRPr="00187345">
        <w:rPr>
          <w:rFonts w:ascii="Arial" w:hAnsi="Arial" w:cs="Arial"/>
          <w:sz w:val="20"/>
          <w:szCs w:val="20"/>
        </w:rPr>
        <w:t xml:space="preserve"> zpracované dle požadavků této výzvy.</w:t>
      </w:r>
    </w:p>
    <w:p w14:paraId="5E9D85D7" w14:textId="77777777" w:rsidR="00446886" w:rsidRDefault="00446886" w:rsidP="00B625B3">
      <w:pPr>
        <w:widowControl w:val="0"/>
        <w:autoSpaceDE w:val="0"/>
        <w:autoSpaceDN w:val="0"/>
        <w:adjustRightInd w:val="0"/>
        <w:spacing w:after="0" w:line="240" w:lineRule="auto"/>
        <w:ind w:left="4"/>
        <w:rPr>
          <w:rFonts w:ascii="Arial" w:hAnsi="Arial" w:cs="Arial"/>
          <w:b/>
          <w:bCs/>
          <w:sz w:val="20"/>
          <w:szCs w:val="20"/>
        </w:rPr>
      </w:pPr>
    </w:p>
    <w:p w14:paraId="5C2463FE" w14:textId="77777777" w:rsidR="00B625B3" w:rsidRPr="0053324C" w:rsidRDefault="00B625B3" w:rsidP="00B625B3">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4.2 Ostatní informace</w:t>
      </w:r>
    </w:p>
    <w:p w14:paraId="7B1CEDC6" w14:textId="77777777" w:rsidR="00B625B3" w:rsidRPr="004A6649" w:rsidRDefault="00B625B3" w:rsidP="00B625B3">
      <w:pPr>
        <w:widowControl w:val="0"/>
        <w:overflowPunct w:val="0"/>
        <w:autoSpaceDE w:val="0"/>
        <w:autoSpaceDN w:val="0"/>
        <w:adjustRightInd w:val="0"/>
        <w:spacing w:before="120" w:after="0" w:line="240" w:lineRule="auto"/>
        <w:jc w:val="both"/>
        <w:rPr>
          <w:rFonts w:ascii="Myriad Web" w:hAnsi="Myriad Web" w:cs="Times New Roman"/>
          <w:sz w:val="20"/>
          <w:szCs w:val="20"/>
        </w:rPr>
      </w:pPr>
      <w:r w:rsidRPr="004A6649">
        <w:rPr>
          <w:rFonts w:ascii="Myriad Web" w:hAnsi="Myriad Web" w:cs="Arial"/>
          <w:sz w:val="20"/>
          <w:szCs w:val="20"/>
        </w:rPr>
        <w:t xml:space="preserve">Účastník není oprávněn podmínit jím navrhované podmínky, které jsou předmětem hodnocení, další podmínkou. Podmínění nebo uvedení několika rozdílných hodnot, které jsou předmětem hodnocení, je důvodem pro vyřazení nabídky a vyloučení účastníka ze zadávacího řízení. Obdobně bude zadavatel postupovat v případě, že dojde k uvedení hodnoty, která je předmětem hodnocení, v jiné veličině či </w:t>
      </w:r>
      <w:proofErr w:type="gramStart"/>
      <w:r w:rsidRPr="004A6649">
        <w:rPr>
          <w:rFonts w:ascii="Myriad Web" w:hAnsi="Myriad Web" w:cs="Arial"/>
          <w:sz w:val="20"/>
          <w:szCs w:val="20"/>
        </w:rPr>
        <w:t>formě</w:t>
      </w:r>
      <w:proofErr w:type="gramEnd"/>
      <w:r w:rsidRPr="004A6649">
        <w:rPr>
          <w:rFonts w:ascii="Myriad Web" w:hAnsi="Myriad Web" w:cs="Arial"/>
          <w:sz w:val="20"/>
          <w:szCs w:val="20"/>
        </w:rPr>
        <w:t xml:space="preserve"> než zadavatel požaduje.</w:t>
      </w:r>
    </w:p>
    <w:p w14:paraId="1FDAB15A" w14:textId="77777777" w:rsidR="00131858" w:rsidRDefault="00131858" w:rsidP="003D07D9">
      <w:pPr>
        <w:autoSpaceDE w:val="0"/>
        <w:autoSpaceDN w:val="0"/>
        <w:adjustRightInd w:val="0"/>
        <w:spacing w:after="0"/>
        <w:rPr>
          <w:rFonts w:ascii="Myriad Web" w:hAnsi="Myriad Web" w:cs="OpenSans,Bold"/>
          <w:b/>
          <w:bCs/>
          <w:sz w:val="20"/>
          <w:szCs w:val="20"/>
        </w:rPr>
      </w:pPr>
    </w:p>
    <w:p w14:paraId="23D29D3E" w14:textId="77777777" w:rsidR="00B625B3" w:rsidRPr="0053324C" w:rsidRDefault="00B625B3" w:rsidP="00D07F89">
      <w:pPr>
        <w:widowControl w:val="0"/>
        <w:autoSpaceDE w:val="0"/>
        <w:autoSpaceDN w:val="0"/>
        <w:adjustRightInd w:val="0"/>
        <w:spacing w:after="0" w:line="240" w:lineRule="auto"/>
        <w:ind w:left="6"/>
        <w:rPr>
          <w:rFonts w:ascii="Arial" w:hAnsi="Arial" w:cs="Arial"/>
          <w:b/>
          <w:bCs/>
        </w:rPr>
      </w:pPr>
      <w:r w:rsidRPr="0053324C">
        <w:rPr>
          <w:rFonts w:ascii="Arial" w:hAnsi="Arial" w:cs="Arial"/>
          <w:b/>
          <w:bCs/>
        </w:rPr>
        <w:t>5 Další podmínky</w:t>
      </w:r>
    </w:p>
    <w:p w14:paraId="61E71B4E" w14:textId="77777777" w:rsidR="0076011B" w:rsidRPr="00D07F89" w:rsidRDefault="0076011B" w:rsidP="00D07F89">
      <w:pPr>
        <w:widowControl w:val="0"/>
        <w:autoSpaceDE w:val="0"/>
        <w:autoSpaceDN w:val="0"/>
        <w:adjustRightInd w:val="0"/>
        <w:spacing w:after="0" w:line="240" w:lineRule="auto"/>
        <w:ind w:left="6"/>
        <w:rPr>
          <w:rFonts w:ascii="Arial" w:hAnsi="Arial" w:cs="Arial"/>
          <w:b/>
          <w:bCs/>
          <w:sz w:val="20"/>
          <w:szCs w:val="20"/>
        </w:rPr>
      </w:pPr>
    </w:p>
    <w:p w14:paraId="7A0F599F" w14:textId="77777777" w:rsidR="0053324C" w:rsidRDefault="0053324C" w:rsidP="0053324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 Elektronický nástroj E-ZAKAZKY (při elektronickém podání nabídky)</w:t>
      </w:r>
    </w:p>
    <w:p w14:paraId="39EE243F" w14:textId="77777777" w:rsidR="0053324C" w:rsidRPr="00C7420A" w:rsidRDefault="0053324C" w:rsidP="0053324C">
      <w:pPr>
        <w:pStyle w:val="Odstavecseseznamem"/>
        <w:numPr>
          <w:ilvl w:val="0"/>
          <w:numId w:val="36"/>
        </w:numPr>
        <w:spacing w:before="120" w:after="0"/>
        <w:ind w:left="284" w:right="51" w:hanging="284"/>
        <w:rPr>
          <w:rFonts w:ascii="Arial" w:eastAsiaTheme="minorHAnsi" w:hAnsi="Arial" w:cs="Arial"/>
          <w:iCs/>
          <w:sz w:val="20"/>
          <w:szCs w:val="20"/>
        </w:rPr>
      </w:pPr>
      <w:r w:rsidRPr="00783364">
        <w:rPr>
          <w:rFonts w:ascii="Arial" w:hAnsi="Arial" w:cs="Arial"/>
          <w:iCs/>
          <w:sz w:val="20"/>
          <w:szCs w:val="20"/>
        </w:rPr>
        <w:t xml:space="preserve">Nabídka v elektronické podobě bude podána prostřednictvím </w:t>
      </w:r>
      <w:hyperlink r:id="rId11" w:history="1">
        <w:r w:rsidR="002F3472" w:rsidRPr="006F70DF">
          <w:rPr>
            <w:rStyle w:val="Hypertextovodkaz"/>
            <w:rFonts w:ascii="Arial" w:hAnsi="Arial" w:cs="Arial"/>
            <w:iCs/>
            <w:sz w:val="20"/>
            <w:szCs w:val="20"/>
          </w:rPr>
          <w:t>www.e-zakazky.cz</w:t>
        </w:r>
      </w:hyperlink>
      <w:r w:rsidRPr="00783364">
        <w:rPr>
          <w:rFonts w:ascii="Arial" w:hAnsi="Arial" w:cs="Arial"/>
          <w:iCs/>
          <w:sz w:val="20"/>
          <w:szCs w:val="20"/>
        </w:rPr>
        <w:t>, dostupného na internetové adrese:</w:t>
      </w:r>
      <w:r>
        <w:rPr>
          <w:rFonts w:ascii="Arial" w:hAnsi="Arial" w:cs="Arial"/>
          <w:iCs/>
          <w:sz w:val="20"/>
          <w:szCs w:val="20"/>
        </w:rPr>
        <w:t xml:space="preserve"> </w:t>
      </w:r>
      <w:hyperlink r:id="rId12" w:history="1">
        <w:r w:rsidRPr="003155E8">
          <w:rPr>
            <w:rStyle w:val="Hypertextovodkaz"/>
            <w:rFonts w:ascii="Arial" w:hAnsi="Arial" w:cs="Arial"/>
            <w:sz w:val="20"/>
            <w:szCs w:val="20"/>
          </w:rPr>
          <w:t>https://www.e-zakazky.cz/Profil-Zadavatele/f0e3a11e-e918-4e79-a7bf-6a5e0d3fb260</w:t>
        </w:r>
      </w:hyperlink>
      <w:r w:rsidRPr="00783364">
        <w:rPr>
          <w:rFonts w:ascii="Arial" w:hAnsi="Arial" w:cs="Arial"/>
          <w:iCs/>
          <w:sz w:val="20"/>
          <w:szCs w:val="20"/>
        </w:rPr>
        <w:t xml:space="preserve"> </w:t>
      </w:r>
      <w:r>
        <w:rPr>
          <w:rFonts w:ascii="Arial" w:hAnsi="Arial" w:cs="Arial"/>
          <w:iCs/>
          <w:sz w:val="20"/>
          <w:szCs w:val="20"/>
        </w:rPr>
        <w:t xml:space="preserve">. </w:t>
      </w:r>
      <w:r w:rsidRPr="00783364">
        <w:rPr>
          <w:rFonts w:ascii="Arial" w:hAnsi="Arial" w:cs="Arial"/>
          <w:iCs/>
          <w:sz w:val="20"/>
          <w:szCs w:val="20"/>
        </w:rPr>
        <w:t xml:space="preserve">Účastník musí být řádně registrovaným dodavatelem. </w:t>
      </w:r>
    </w:p>
    <w:p w14:paraId="7FF1458C" w14:textId="77777777" w:rsidR="0053324C" w:rsidRPr="00C7420A" w:rsidRDefault="0053324C" w:rsidP="0053324C">
      <w:pPr>
        <w:pStyle w:val="Odstavecseseznamem"/>
        <w:numPr>
          <w:ilvl w:val="0"/>
          <w:numId w:val="36"/>
        </w:numPr>
        <w:spacing w:before="120"/>
        <w:ind w:left="284" w:right="51" w:hanging="284"/>
        <w:contextualSpacing w:val="0"/>
        <w:rPr>
          <w:rFonts w:ascii="Arial" w:hAnsi="Arial" w:cs="Arial"/>
          <w:iCs/>
          <w:sz w:val="20"/>
          <w:szCs w:val="20"/>
        </w:rPr>
      </w:pPr>
      <w:r w:rsidRPr="00C7420A">
        <w:rPr>
          <w:rFonts w:ascii="Arial" w:hAnsi="Arial" w:cs="Arial"/>
          <w:iCs/>
          <w:sz w:val="20"/>
          <w:szCs w:val="20"/>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660602B2" w14:textId="77777777" w:rsidR="0053324C" w:rsidRPr="00C7420A" w:rsidRDefault="0053324C" w:rsidP="0053324C">
      <w:pPr>
        <w:pStyle w:val="Odstavecseseznamem"/>
        <w:numPr>
          <w:ilvl w:val="0"/>
          <w:numId w:val="36"/>
        </w:numPr>
        <w:ind w:left="284" w:right="51" w:hanging="284"/>
        <w:contextualSpacing w:val="0"/>
        <w:rPr>
          <w:rFonts w:ascii="Arial" w:hAnsi="Arial" w:cs="Arial"/>
          <w:iCs/>
          <w:sz w:val="20"/>
          <w:szCs w:val="20"/>
        </w:rPr>
      </w:pPr>
      <w:r w:rsidRPr="00C7420A">
        <w:rPr>
          <w:rFonts w:ascii="Arial" w:hAnsi="Arial" w:cs="Arial"/>
          <w:iCs/>
          <w:sz w:val="20"/>
          <w:szCs w:val="20"/>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0FA243CE" w14:textId="77777777" w:rsidR="0053324C" w:rsidRPr="00C7420A" w:rsidRDefault="0053324C" w:rsidP="0053324C">
      <w:pPr>
        <w:pStyle w:val="Odstavecseseznamem"/>
        <w:numPr>
          <w:ilvl w:val="0"/>
          <w:numId w:val="36"/>
        </w:numPr>
        <w:spacing w:before="120" w:after="0"/>
        <w:ind w:left="284" w:right="51" w:hanging="284"/>
        <w:contextualSpacing w:val="0"/>
        <w:rPr>
          <w:rFonts w:ascii="Arial" w:hAnsi="Arial" w:cs="Arial"/>
          <w:iCs/>
          <w:sz w:val="20"/>
          <w:szCs w:val="20"/>
        </w:rPr>
      </w:pPr>
      <w:r w:rsidRPr="00C7420A">
        <w:rPr>
          <w:rFonts w:ascii="Arial" w:hAnsi="Arial" w:cs="Arial"/>
          <w:iCs/>
          <w:sz w:val="20"/>
          <w:szCs w:val="20"/>
        </w:rPr>
        <w:t xml:space="preserve">Nabídka musí být zpracována v jednom, </w:t>
      </w:r>
      <w:proofErr w:type="gramStart"/>
      <w:r w:rsidRPr="00C7420A">
        <w:rPr>
          <w:rFonts w:ascii="Arial" w:hAnsi="Arial" w:cs="Arial"/>
          <w:iCs/>
          <w:sz w:val="20"/>
          <w:szCs w:val="20"/>
        </w:rPr>
        <w:t>ze</w:t>
      </w:r>
      <w:proofErr w:type="gramEnd"/>
      <w:r w:rsidRPr="00C7420A">
        <w:rPr>
          <w:rFonts w:ascii="Arial" w:hAnsi="Arial" w:cs="Arial"/>
          <w:iCs/>
          <w:sz w:val="20"/>
          <w:szCs w:val="20"/>
        </w:rPr>
        <w:t xml:space="preserve"> zadavatelem akceptovatelných formátů souborů, tj. Microsoft Office (Word, Excel), Open Office, PDF, JPEG, GIF. Je možné použít kompresi v ZIP archivu.</w:t>
      </w:r>
    </w:p>
    <w:p w14:paraId="5F0FE0D8" w14:textId="77777777" w:rsidR="0053324C" w:rsidRDefault="0053324C" w:rsidP="003C5C0C">
      <w:pPr>
        <w:widowControl w:val="0"/>
        <w:autoSpaceDE w:val="0"/>
        <w:autoSpaceDN w:val="0"/>
        <w:adjustRightInd w:val="0"/>
        <w:spacing w:before="120" w:after="0" w:line="240" w:lineRule="auto"/>
        <w:ind w:left="6"/>
        <w:rPr>
          <w:rFonts w:ascii="Arial" w:hAnsi="Arial" w:cs="Arial"/>
          <w:b/>
          <w:bCs/>
          <w:sz w:val="20"/>
          <w:szCs w:val="20"/>
        </w:rPr>
      </w:pPr>
      <w:r w:rsidRPr="001E2D0A">
        <w:rPr>
          <w:rFonts w:ascii="Arial" w:hAnsi="Arial" w:cs="Arial"/>
          <w:sz w:val="20"/>
          <w:szCs w:val="20"/>
        </w:rPr>
        <w:t xml:space="preserve">Podmínky a informace týkající se elektronického nástroje E-ZAKAZKY včetně informací o registraci a podání nabídky jsou dostupné na: </w:t>
      </w:r>
      <w:hyperlink r:id="rId13" w:history="1">
        <w:r w:rsidRPr="003155E8">
          <w:rPr>
            <w:rStyle w:val="Hypertextovodkaz"/>
            <w:rFonts w:ascii="Arial" w:hAnsi="Arial" w:cs="Arial"/>
            <w:sz w:val="20"/>
            <w:szCs w:val="20"/>
          </w:rPr>
          <w:t>https://www.e-zakazky.cz/Content/files/DodavatelManual.pdf</w:t>
        </w:r>
      </w:hyperlink>
    </w:p>
    <w:p w14:paraId="7F31A258" w14:textId="77777777" w:rsidR="0053324C" w:rsidRDefault="0053324C" w:rsidP="00D07F89">
      <w:pPr>
        <w:widowControl w:val="0"/>
        <w:autoSpaceDE w:val="0"/>
        <w:autoSpaceDN w:val="0"/>
        <w:adjustRightInd w:val="0"/>
        <w:spacing w:after="0" w:line="240" w:lineRule="auto"/>
        <w:ind w:left="6"/>
        <w:rPr>
          <w:rFonts w:ascii="Arial" w:hAnsi="Arial" w:cs="Arial"/>
          <w:b/>
          <w:bCs/>
          <w:sz w:val="20"/>
          <w:szCs w:val="20"/>
        </w:rPr>
      </w:pPr>
    </w:p>
    <w:p w14:paraId="2E2E0F0B" w14:textId="77777777" w:rsidR="0076011B" w:rsidRPr="0053324C" w:rsidRDefault="0076011B" w:rsidP="00D07F89">
      <w:pPr>
        <w:widowControl w:val="0"/>
        <w:autoSpaceDE w:val="0"/>
        <w:autoSpaceDN w:val="0"/>
        <w:adjustRightInd w:val="0"/>
        <w:spacing w:after="0" w:line="240" w:lineRule="auto"/>
        <w:ind w:left="6"/>
        <w:rPr>
          <w:rFonts w:ascii="Arial" w:hAnsi="Arial" w:cs="Arial"/>
          <w:b/>
          <w:bCs/>
          <w:sz w:val="20"/>
          <w:szCs w:val="20"/>
        </w:rPr>
      </w:pPr>
      <w:r w:rsidRPr="0053324C">
        <w:rPr>
          <w:rFonts w:ascii="Arial" w:hAnsi="Arial" w:cs="Arial"/>
          <w:b/>
          <w:bCs/>
          <w:sz w:val="20"/>
          <w:szCs w:val="20"/>
        </w:rPr>
        <w:t>5.</w:t>
      </w:r>
      <w:r w:rsidR="0053324C">
        <w:rPr>
          <w:rFonts w:ascii="Arial" w:hAnsi="Arial" w:cs="Arial"/>
          <w:b/>
          <w:bCs/>
          <w:sz w:val="20"/>
          <w:szCs w:val="20"/>
        </w:rPr>
        <w:t>2</w:t>
      </w:r>
      <w:r w:rsidRPr="0053324C">
        <w:rPr>
          <w:rFonts w:ascii="Arial" w:hAnsi="Arial" w:cs="Arial"/>
          <w:b/>
          <w:bCs/>
          <w:sz w:val="20"/>
          <w:szCs w:val="20"/>
        </w:rPr>
        <w:t xml:space="preserve"> Způsob zpracování nabídkové ceny</w:t>
      </w:r>
    </w:p>
    <w:p w14:paraId="3803E340" w14:textId="77777777" w:rsidR="0053324C" w:rsidRDefault="0053324C" w:rsidP="0053324C">
      <w:pPr>
        <w:autoSpaceDE w:val="0"/>
        <w:autoSpaceDN w:val="0"/>
        <w:adjustRightInd w:val="0"/>
        <w:spacing w:before="120" w:after="0" w:line="240" w:lineRule="auto"/>
        <w:jc w:val="both"/>
        <w:rPr>
          <w:rFonts w:ascii="Arial" w:hAnsi="Arial" w:cs="Arial"/>
          <w:sz w:val="20"/>
          <w:szCs w:val="20"/>
        </w:rPr>
      </w:pPr>
      <w:r w:rsidRPr="00045AA9">
        <w:rPr>
          <w:rFonts w:ascii="Arial" w:hAnsi="Arial" w:cs="Arial"/>
          <w:sz w:val="20"/>
          <w:szCs w:val="20"/>
        </w:rPr>
        <w:t xml:space="preserve">Účastník stanoví nabídkovou cenu za celý vymezený předmět veřejné zakázky v souladu s touto zadávací dokumentací, a to absolutní částkou v českých korunách. </w:t>
      </w:r>
    </w:p>
    <w:p w14:paraId="0831E851" w14:textId="77777777" w:rsidR="0053324C" w:rsidRDefault="0053324C" w:rsidP="0053324C">
      <w:pPr>
        <w:autoSpaceDE w:val="0"/>
        <w:autoSpaceDN w:val="0"/>
        <w:adjustRightInd w:val="0"/>
        <w:spacing w:before="120" w:after="0" w:line="240" w:lineRule="auto"/>
        <w:jc w:val="both"/>
        <w:rPr>
          <w:rFonts w:ascii="Arial" w:hAnsi="Arial" w:cs="Arial"/>
          <w:sz w:val="20"/>
          <w:szCs w:val="20"/>
        </w:rPr>
      </w:pPr>
      <w:r w:rsidRPr="00E50DFA">
        <w:rPr>
          <w:rFonts w:ascii="Arial" w:hAnsi="Arial" w:cs="Arial"/>
          <w:b/>
          <w:bCs/>
          <w:sz w:val="20"/>
          <w:szCs w:val="20"/>
        </w:rPr>
        <w:t xml:space="preserve">Nabídková cena bude uvedena v členění bez DPH a s DPH a bude uvedena ve </w:t>
      </w:r>
      <w:r w:rsidRPr="00E50DFA">
        <w:rPr>
          <w:rFonts w:ascii="Arial" w:hAnsi="Arial" w:cs="Arial"/>
          <w:b/>
          <w:sz w:val="20"/>
          <w:szCs w:val="20"/>
        </w:rPr>
        <w:t xml:space="preserve">vzorovém čestném prohlášením ve Formuláři nabídky </w:t>
      </w:r>
      <w:r>
        <w:rPr>
          <w:rFonts w:ascii="Arial" w:hAnsi="Arial" w:cs="Arial"/>
          <w:sz w:val="20"/>
          <w:szCs w:val="20"/>
        </w:rPr>
        <w:t xml:space="preserve">– viz </w:t>
      </w:r>
      <w:r w:rsidRPr="004C591B">
        <w:rPr>
          <w:rFonts w:ascii="Arial" w:hAnsi="Arial" w:cs="Arial"/>
          <w:sz w:val="20"/>
          <w:szCs w:val="20"/>
        </w:rPr>
        <w:t xml:space="preserve">příloha č. </w:t>
      </w:r>
      <w:r w:rsidR="00E11018" w:rsidRPr="004C591B">
        <w:rPr>
          <w:rFonts w:ascii="Arial" w:hAnsi="Arial" w:cs="Arial"/>
          <w:sz w:val="20"/>
          <w:szCs w:val="20"/>
        </w:rPr>
        <w:t>1</w:t>
      </w:r>
      <w:r w:rsidRPr="004C591B">
        <w:rPr>
          <w:rFonts w:ascii="Arial" w:hAnsi="Arial" w:cs="Arial"/>
          <w:sz w:val="20"/>
          <w:szCs w:val="20"/>
        </w:rPr>
        <w:t>.</w:t>
      </w:r>
    </w:p>
    <w:p w14:paraId="7DAA2BA3" w14:textId="77777777" w:rsidR="0053324C" w:rsidRDefault="0053324C" w:rsidP="0053324C">
      <w:pPr>
        <w:autoSpaceDE w:val="0"/>
        <w:autoSpaceDN w:val="0"/>
        <w:adjustRightInd w:val="0"/>
        <w:spacing w:before="120" w:after="0" w:line="240" w:lineRule="auto"/>
        <w:jc w:val="both"/>
        <w:rPr>
          <w:rFonts w:ascii="Arial" w:hAnsi="Arial" w:cs="Arial"/>
          <w:sz w:val="20"/>
          <w:szCs w:val="20"/>
        </w:rPr>
      </w:pPr>
      <w:r w:rsidRPr="00045AA9">
        <w:rPr>
          <w:rFonts w:ascii="Arial" w:hAnsi="Arial" w:cs="Arial"/>
          <w:sz w:val="20"/>
          <w:szCs w:val="20"/>
        </w:rPr>
        <w:t xml:space="preserve">Nabídková cena musí být zpracována jako nejvýše přípustná, platná po celou dobu realizace veřejné zakázky. </w:t>
      </w:r>
    </w:p>
    <w:p w14:paraId="0458FF9C" w14:textId="77777777" w:rsidR="0053324C" w:rsidRPr="00045AA9" w:rsidRDefault="0053324C" w:rsidP="0053324C">
      <w:pPr>
        <w:autoSpaceDE w:val="0"/>
        <w:autoSpaceDN w:val="0"/>
        <w:adjustRightInd w:val="0"/>
        <w:spacing w:before="120" w:after="0" w:line="240" w:lineRule="auto"/>
        <w:jc w:val="both"/>
        <w:rPr>
          <w:rFonts w:ascii="Arial" w:hAnsi="Arial" w:cs="Arial"/>
          <w:b/>
          <w:sz w:val="20"/>
          <w:szCs w:val="20"/>
        </w:rPr>
      </w:pPr>
      <w:r w:rsidRPr="00045AA9">
        <w:rPr>
          <w:rFonts w:ascii="Arial" w:hAnsi="Arial" w:cs="Arial"/>
          <w:sz w:val="20"/>
          <w:szCs w:val="20"/>
        </w:rPr>
        <w:t>Nabídková cena musí zahrnovat veškeré náklady nezbytné k řádnému, úplnému a kvalitnímu provedení předmětu zakázky včetně všech rizik a vlivů během provádění díla.</w:t>
      </w:r>
    </w:p>
    <w:p w14:paraId="5ECF9D7F" w14:textId="77777777" w:rsidR="002A4F6C" w:rsidRDefault="002A4F6C" w:rsidP="002A4F6C">
      <w:pPr>
        <w:widowControl w:val="0"/>
        <w:autoSpaceDE w:val="0"/>
        <w:autoSpaceDN w:val="0"/>
        <w:adjustRightInd w:val="0"/>
        <w:spacing w:after="0" w:line="240" w:lineRule="auto"/>
        <w:ind w:left="6"/>
        <w:rPr>
          <w:rFonts w:ascii="Arial" w:hAnsi="Arial" w:cs="Arial"/>
          <w:b/>
          <w:bCs/>
          <w:sz w:val="20"/>
          <w:szCs w:val="20"/>
        </w:rPr>
      </w:pPr>
    </w:p>
    <w:p w14:paraId="4F42C492" w14:textId="0C74465B" w:rsidR="002A4F6C" w:rsidRPr="00CE5B9C" w:rsidRDefault="002A4F6C" w:rsidP="002A4F6C">
      <w:pPr>
        <w:widowControl w:val="0"/>
        <w:autoSpaceDE w:val="0"/>
        <w:autoSpaceDN w:val="0"/>
        <w:adjustRightInd w:val="0"/>
        <w:spacing w:after="0" w:line="240" w:lineRule="auto"/>
        <w:ind w:left="6"/>
        <w:rPr>
          <w:rFonts w:ascii="Myriad Web" w:hAnsi="Myriad Web" w:cs="OpenSans"/>
          <w:b/>
          <w:sz w:val="20"/>
          <w:szCs w:val="20"/>
        </w:rPr>
      </w:pPr>
      <w:r w:rsidRPr="002A4F6C">
        <w:rPr>
          <w:rFonts w:ascii="Arial" w:hAnsi="Arial" w:cs="Arial"/>
          <w:b/>
          <w:bCs/>
          <w:sz w:val="20"/>
          <w:szCs w:val="20"/>
        </w:rPr>
        <w:t>5.</w:t>
      </w:r>
      <w:r>
        <w:rPr>
          <w:rFonts w:ascii="Arial" w:hAnsi="Arial" w:cs="Arial"/>
          <w:b/>
          <w:bCs/>
          <w:sz w:val="20"/>
          <w:szCs w:val="20"/>
        </w:rPr>
        <w:t>3</w:t>
      </w:r>
      <w:r w:rsidRPr="002A4F6C">
        <w:rPr>
          <w:rFonts w:ascii="Arial" w:hAnsi="Arial" w:cs="Arial"/>
          <w:b/>
          <w:bCs/>
          <w:sz w:val="20"/>
          <w:szCs w:val="20"/>
        </w:rPr>
        <w:t xml:space="preserve"> Mimořádně nízká nabídková cena</w:t>
      </w:r>
    </w:p>
    <w:p w14:paraId="4F7BF399" w14:textId="77777777" w:rsidR="002A4F6C" w:rsidRPr="00873EC7" w:rsidRDefault="002A4F6C" w:rsidP="002A4F6C">
      <w:pPr>
        <w:widowControl w:val="0"/>
        <w:autoSpaceDE w:val="0"/>
        <w:autoSpaceDN w:val="0"/>
        <w:adjustRightInd w:val="0"/>
        <w:spacing w:before="120" w:after="0" w:line="240" w:lineRule="auto"/>
        <w:rPr>
          <w:rFonts w:ascii="Arial" w:hAnsi="Arial" w:cs="Arial"/>
          <w:sz w:val="20"/>
          <w:szCs w:val="20"/>
        </w:rPr>
      </w:pPr>
      <w:r w:rsidRPr="00873EC7">
        <w:rPr>
          <w:rFonts w:ascii="Arial" w:hAnsi="Arial" w:cs="Arial"/>
          <w:sz w:val="20"/>
          <w:szCs w:val="20"/>
          <w:u w:val="single"/>
        </w:rPr>
        <w:t>Zadavatel definuje “mimořádně nízkou nabídkovou cenu”</w:t>
      </w:r>
    </w:p>
    <w:p w14:paraId="613D1743" w14:textId="77777777" w:rsidR="002A4F6C" w:rsidRPr="00873EC7" w:rsidRDefault="002A4F6C" w:rsidP="002A4F6C">
      <w:pPr>
        <w:widowControl w:val="0"/>
        <w:numPr>
          <w:ilvl w:val="0"/>
          <w:numId w:val="5"/>
        </w:numPr>
        <w:autoSpaceDE w:val="0"/>
        <w:autoSpaceDN w:val="0"/>
        <w:adjustRightInd w:val="0"/>
        <w:spacing w:before="120" w:after="0" w:line="240" w:lineRule="auto"/>
        <w:ind w:left="284" w:hanging="284"/>
        <w:rPr>
          <w:rFonts w:ascii="Arial" w:hAnsi="Arial" w:cs="Arial"/>
          <w:sz w:val="20"/>
          <w:szCs w:val="20"/>
        </w:rPr>
      </w:pPr>
      <w:r w:rsidRPr="00873EC7">
        <w:rPr>
          <w:rFonts w:ascii="Arial" w:hAnsi="Arial" w:cs="Arial"/>
          <w:sz w:val="20"/>
          <w:szCs w:val="20"/>
        </w:rPr>
        <w:t>Při podání 4 a méně nabídek nebude zadavatel stanovovat mimořádně nízkou cenu výpočtem, ale bude posuzovat nabídky s ohledem na předpokládanou cenu a cenu v čase a místě obvyklou;</w:t>
      </w:r>
    </w:p>
    <w:p w14:paraId="7FB247A4" w14:textId="77777777" w:rsidR="002A4F6C" w:rsidRPr="00F60FEA" w:rsidRDefault="002A4F6C" w:rsidP="002A4F6C">
      <w:pPr>
        <w:widowControl w:val="0"/>
        <w:numPr>
          <w:ilvl w:val="0"/>
          <w:numId w:val="5"/>
        </w:numPr>
        <w:overflowPunct w:val="0"/>
        <w:autoSpaceDE w:val="0"/>
        <w:autoSpaceDN w:val="0"/>
        <w:adjustRightInd w:val="0"/>
        <w:spacing w:before="120" w:after="0" w:line="240" w:lineRule="auto"/>
        <w:ind w:left="284" w:hanging="284"/>
        <w:jc w:val="both"/>
        <w:rPr>
          <w:rFonts w:ascii="Arial" w:hAnsi="Arial" w:cs="Arial"/>
          <w:sz w:val="20"/>
          <w:szCs w:val="20"/>
        </w:rPr>
      </w:pPr>
      <w:r w:rsidRPr="00873EC7">
        <w:rPr>
          <w:rFonts w:ascii="Arial" w:hAnsi="Arial" w:cs="Arial"/>
          <w:sz w:val="20"/>
          <w:szCs w:val="20"/>
        </w:rPr>
        <w:lastRenderedPageBreak/>
        <w:t>Při podání 5 a vice nabídek bude mimořádně nízká nabídková cena stanovena průměrem všech nabídek, mimo nabídky nejlevnější a nejdražší, poníženým o 20 %.</w:t>
      </w:r>
    </w:p>
    <w:p w14:paraId="75736AC4" w14:textId="77777777" w:rsidR="002A4F6C" w:rsidRPr="00873EC7" w:rsidRDefault="002A4F6C" w:rsidP="002A4F6C">
      <w:pPr>
        <w:widowControl w:val="0"/>
        <w:overflowPunct w:val="0"/>
        <w:autoSpaceDE w:val="0"/>
        <w:autoSpaceDN w:val="0"/>
        <w:adjustRightInd w:val="0"/>
        <w:spacing w:before="120" w:after="0" w:line="240" w:lineRule="auto"/>
        <w:jc w:val="both"/>
        <w:rPr>
          <w:rFonts w:ascii="Arial" w:hAnsi="Arial" w:cs="Arial"/>
          <w:sz w:val="20"/>
          <w:szCs w:val="20"/>
        </w:rPr>
      </w:pPr>
      <w:r w:rsidRPr="00873EC7">
        <w:rPr>
          <w:rFonts w:ascii="Arial" w:hAnsi="Arial" w:cs="Arial"/>
          <w:sz w:val="20"/>
          <w:szCs w:val="20"/>
        </w:rPr>
        <w:t>Nabídky, obsahující mimořádně nízkou nabídkovou cenu, komise doporučí Radě města k vyloučení a Rada města může tyto nabídky ze zadávacího řízení vyloučit.</w:t>
      </w:r>
    </w:p>
    <w:p w14:paraId="55E9B4A7" w14:textId="77777777" w:rsidR="00E128EA" w:rsidRDefault="00E128EA" w:rsidP="003D07D9">
      <w:pPr>
        <w:widowControl w:val="0"/>
        <w:autoSpaceDE w:val="0"/>
        <w:autoSpaceDN w:val="0"/>
        <w:adjustRightInd w:val="0"/>
        <w:spacing w:after="0" w:line="240" w:lineRule="auto"/>
        <w:rPr>
          <w:rFonts w:ascii="Arial" w:hAnsi="Arial" w:cs="Arial"/>
          <w:b/>
          <w:bCs/>
          <w:sz w:val="20"/>
          <w:szCs w:val="20"/>
        </w:rPr>
      </w:pPr>
    </w:p>
    <w:p w14:paraId="7203832F" w14:textId="67A8E86E" w:rsidR="00E128EA" w:rsidRPr="00E128EA" w:rsidRDefault="00E128EA" w:rsidP="00E128EA">
      <w:pPr>
        <w:widowControl w:val="0"/>
        <w:autoSpaceDE w:val="0"/>
        <w:autoSpaceDN w:val="0"/>
        <w:adjustRightInd w:val="0"/>
        <w:spacing w:after="0" w:line="240" w:lineRule="auto"/>
        <w:ind w:left="6"/>
        <w:rPr>
          <w:rFonts w:ascii="Arial" w:hAnsi="Arial" w:cs="Arial"/>
          <w:b/>
          <w:bCs/>
          <w:sz w:val="20"/>
          <w:szCs w:val="20"/>
        </w:rPr>
      </w:pPr>
      <w:r w:rsidRPr="00E128EA">
        <w:rPr>
          <w:rFonts w:ascii="Arial" w:hAnsi="Arial" w:cs="Arial"/>
          <w:b/>
          <w:bCs/>
          <w:sz w:val="20"/>
          <w:szCs w:val="20"/>
        </w:rPr>
        <w:t>5.4 Obchodní a platební podmínky</w:t>
      </w:r>
    </w:p>
    <w:p w14:paraId="7DF03134" w14:textId="2F7CF3FC" w:rsidR="00E128EA" w:rsidRPr="00D113D6" w:rsidRDefault="00E128EA" w:rsidP="00E128EA">
      <w:pPr>
        <w:suppressAutoHyphens/>
        <w:spacing w:before="120"/>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Podmínky jsou specifikovány v návrhu smlouvy, který tvoří přílohu zadávací dokumentace viz. </w:t>
      </w:r>
      <w:r w:rsidRPr="00021E22">
        <w:rPr>
          <w:rFonts w:ascii="Arial" w:eastAsia="Times New Roman" w:hAnsi="Arial" w:cs="Arial"/>
          <w:sz w:val="20"/>
          <w:szCs w:val="20"/>
          <w:lang w:eastAsia="ar-SA"/>
        </w:rPr>
        <w:t xml:space="preserve">příloha č. </w:t>
      </w:r>
      <w:r>
        <w:rPr>
          <w:rFonts w:ascii="Arial" w:eastAsia="Times New Roman" w:hAnsi="Arial" w:cs="Arial"/>
          <w:sz w:val="20"/>
          <w:szCs w:val="20"/>
          <w:lang w:eastAsia="ar-SA"/>
        </w:rPr>
        <w:t>4</w:t>
      </w:r>
      <w:r w:rsidRPr="00021E22">
        <w:rPr>
          <w:rFonts w:ascii="Arial" w:eastAsia="Times New Roman" w:hAnsi="Arial" w:cs="Arial"/>
          <w:sz w:val="20"/>
          <w:szCs w:val="20"/>
          <w:lang w:eastAsia="ar-SA"/>
        </w:rPr>
        <w:t>.</w:t>
      </w:r>
      <w:r>
        <w:rPr>
          <w:rFonts w:ascii="Arial" w:eastAsia="Times New Roman" w:hAnsi="Arial" w:cs="Arial"/>
          <w:sz w:val="20"/>
          <w:szCs w:val="20"/>
          <w:lang w:eastAsia="ar-SA"/>
        </w:rPr>
        <w:t xml:space="preserve"> </w:t>
      </w:r>
    </w:p>
    <w:p w14:paraId="029CA1FD" w14:textId="77777777" w:rsidR="00E128EA" w:rsidRPr="00D113D6" w:rsidRDefault="00E128EA" w:rsidP="00E128EA">
      <w:pPr>
        <w:suppressAutoHyphens/>
        <w:ind w:left="-25"/>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Účastník je povinen přijmout závazné znění smlouvy, které tvoří přílohu této zadávací dokumentace. Účastník je oprávněn upravit tento závazný návrh smlouvy pouze na místech k tomu zadavatelem určených</w:t>
      </w:r>
      <w:r>
        <w:rPr>
          <w:rFonts w:ascii="Arial" w:eastAsia="Times New Roman" w:hAnsi="Arial" w:cs="Arial"/>
          <w:sz w:val="20"/>
          <w:szCs w:val="20"/>
          <w:lang w:eastAsia="ar-SA"/>
        </w:rPr>
        <w:t>.</w:t>
      </w:r>
    </w:p>
    <w:p w14:paraId="6552ACA8" w14:textId="4DFF1165" w:rsidR="007A671E" w:rsidRDefault="00E128EA" w:rsidP="00E128EA">
      <w:pPr>
        <w:autoSpaceDE w:val="0"/>
        <w:autoSpaceDN w:val="0"/>
        <w:adjustRightInd w:val="0"/>
        <w:spacing w:after="0" w:line="240" w:lineRule="auto"/>
        <w:jc w:val="both"/>
        <w:rPr>
          <w:rFonts w:ascii="Myriad Web" w:hAnsi="Myriad Web" w:cs="Arial"/>
          <w:b/>
          <w:sz w:val="20"/>
          <w:szCs w:val="20"/>
        </w:rPr>
      </w:pPr>
      <w:r w:rsidRPr="00D113D6">
        <w:rPr>
          <w:rFonts w:ascii="Arial" w:eastAsia="Times New Roman" w:hAnsi="Arial" w:cs="Arial"/>
          <w:sz w:val="20"/>
          <w:szCs w:val="20"/>
          <w:lang w:eastAsia="ar-SA"/>
        </w:rPr>
        <w:t>Zadavatel nebude poskytovat zálohy. Úhrada ceny bude prováděna na základě měsíčních daňových dokladů faktur, jejichž přílohami budou vždy zjišťovací protokol, soupis provedených prací a dodávek a jejich ocenění (nebude-li uveden přímo v daňovém dokladu), potvrzené oprávněným zástupcem zadavatele</w:t>
      </w:r>
      <w:r w:rsidRPr="00F5628E">
        <w:rPr>
          <w:rFonts w:ascii="Arial" w:eastAsia="Times New Roman" w:hAnsi="Arial" w:cs="Arial"/>
          <w:sz w:val="20"/>
          <w:szCs w:val="20"/>
          <w:lang w:eastAsia="ar-SA"/>
        </w:rPr>
        <w:t>. Splatnost</w:t>
      </w:r>
      <w:r w:rsidRPr="00D113D6">
        <w:rPr>
          <w:rFonts w:ascii="Arial" w:eastAsia="Times New Roman" w:hAnsi="Arial" w:cs="Arial"/>
          <w:sz w:val="20"/>
          <w:szCs w:val="20"/>
          <w:lang w:eastAsia="ar-SA"/>
        </w:rPr>
        <w:t xml:space="preserve"> všech faktur je 30 dní od jejich doručení </w:t>
      </w:r>
      <w:r>
        <w:rPr>
          <w:rFonts w:ascii="Arial" w:eastAsia="Times New Roman" w:hAnsi="Arial" w:cs="Arial"/>
          <w:sz w:val="20"/>
          <w:szCs w:val="20"/>
          <w:lang w:eastAsia="ar-SA"/>
        </w:rPr>
        <w:t>zadavateli</w:t>
      </w:r>
      <w:r w:rsidRPr="00D113D6">
        <w:rPr>
          <w:rFonts w:ascii="Arial" w:eastAsia="Times New Roman" w:hAnsi="Arial" w:cs="Arial"/>
          <w:sz w:val="20"/>
          <w:szCs w:val="20"/>
          <w:lang w:eastAsia="ar-SA"/>
        </w:rPr>
        <w:t>.</w:t>
      </w:r>
    </w:p>
    <w:p w14:paraId="6298F47B" w14:textId="77777777" w:rsidR="00E128EA" w:rsidRDefault="00E128EA" w:rsidP="00D07F89">
      <w:pPr>
        <w:widowControl w:val="0"/>
        <w:autoSpaceDE w:val="0"/>
        <w:autoSpaceDN w:val="0"/>
        <w:adjustRightInd w:val="0"/>
        <w:spacing w:after="0" w:line="240" w:lineRule="auto"/>
        <w:ind w:left="6"/>
        <w:rPr>
          <w:rFonts w:ascii="Arial" w:hAnsi="Arial" w:cs="Arial"/>
          <w:b/>
          <w:bCs/>
          <w:sz w:val="20"/>
          <w:szCs w:val="20"/>
        </w:rPr>
      </w:pPr>
    </w:p>
    <w:p w14:paraId="2FB69095" w14:textId="004C4C9D" w:rsidR="0076011B"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5</w:t>
      </w:r>
      <w:r w:rsidR="0076011B" w:rsidRPr="000E4332">
        <w:rPr>
          <w:rFonts w:ascii="Arial" w:hAnsi="Arial" w:cs="Arial"/>
          <w:b/>
          <w:bCs/>
          <w:sz w:val="20"/>
          <w:szCs w:val="20"/>
        </w:rPr>
        <w:t xml:space="preserve"> Zadávací lhůta</w:t>
      </w:r>
    </w:p>
    <w:p w14:paraId="5824D214" w14:textId="683D7433" w:rsidR="004C591B" w:rsidRPr="00D113D6" w:rsidRDefault="004C591B" w:rsidP="004C591B">
      <w:pPr>
        <w:spacing w:before="120"/>
        <w:ind w:left="-23"/>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Účastníci jsou svými nabídkami vázáni po celou dobu zadávací lhůty, která je stanovena v délce </w:t>
      </w:r>
      <w:r w:rsidR="004D7C9F">
        <w:rPr>
          <w:rFonts w:ascii="Arial" w:eastAsia="Times New Roman" w:hAnsi="Arial" w:cs="Arial"/>
          <w:b/>
          <w:sz w:val="20"/>
          <w:szCs w:val="20"/>
          <w:lang w:eastAsia="ar-SA"/>
        </w:rPr>
        <w:t>9</w:t>
      </w:r>
      <w:r w:rsidRPr="003D07D9">
        <w:rPr>
          <w:rFonts w:ascii="Arial" w:eastAsia="Times New Roman" w:hAnsi="Arial" w:cs="Arial"/>
          <w:b/>
          <w:sz w:val="20"/>
          <w:szCs w:val="20"/>
          <w:lang w:eastAsia="ar-SA"/>
        </w:rPr>
        <w:t>0 dnů</w:t>
      </w:r>
      <w:r w:rsidRPr="003D07D9">
        <w:rPr>
          <w:rFonts w:ascii="Arial" w:eastAsia="Times New Roman" w:hAnsi="Arial" w:cs="Arial"/>
          <w:sz w:val="20"/>
          <w:szCs w:val="20"/>
          <w:lang w:eastAsia="ar-SA"/>
        </w:rPr>
        <w:t>.</w:t>
      </w:r>
    </w:p>
    <w:p w14:paraId="5E76A2F4" w14:textId="277CC0CC" w:rsidR="001F0047" w:rsidRDefault="004C591B" w:rsidP="004C591B">
      <w:pPr>
        <w:autoSpaceDE w:val="0"/>
        <w:autoSpaceDN w:val="0"/>
        <w:adjustRightInd w:val="0"/>
        <w:spacing w:after="0" w:line="240" w:lineRule="auto"/>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w:t>
      </w:r>
      <w:r>
        <w:rPr>
          <w:rFonts w:ascii="Arial" w:eastAsia="Times New Roman" w:hAnsi="Arial" w:cs="Arial"/>
          <w:sz w:val="20"/>
          <w:szCs w:val="20"/>
          <w:lang w:eastAsia="ar-SA"/>
        </w:rPr>
        <w:t>.</w:t>
      </w:r>
    </w:p>
    <w:p w14:paraId="77FD1D1C" w14:textId="77777777" w:rsidR="004C591B" w:rsidRDefault="004C591B" w:rsidP="004C591B">
      <w:pPr>
        <w:autoSpaceDE w:val="0"/>
        <w:autoSpaceDN w:val="0"/>
        <w:adjustRightInd w:val="0"/>
        <w:spacing w:after="0" w:line="240" w:lineRule="auto"/>
        <w:jc w:val="both"/>
        <w:rPr>
          <w:rFonts w:ascii="Myriad Web" w:hAnsi="Myriad Web" w:cs="OpenSans"/>
          <w:b/>
          <w:sz w:val="20"/>
          <w:szCs w:val="20"/>
        </w:rPr>
      </w:pPr>
    </w:p>
    <w:p w14:paraId="08565711" w14:textId="1984ECD0" w:rsidR="001F0047"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6</w:t>
      </w:r>
      <w:r w:rsidR="001F0047" w:rsidRPr="000E4332">
        <w:rPr>
          <w:rFonts w:ascii="Arial" w:hAnsi="Arial" w:cs="Arial"/>
          <w:b/>
          <w:bCs/>
          <w:sz w:val="20"/>
          <w:szCs w:val="20"/>
        </w:rPr>
        <w:t xml:space="preserve"> Ostatní skutečnosti</w:t>
      </w:r>
    </w:p>
    <w:p w14:paraId="7356D448" w14:textId="77777777" w:rsidR="001F0047" w:rsidRDefault="001F0047" w:rsidP="0076011B">
      <w:pPr>
        <w:autoSpaceDE w:val="0"/>
        <w:autoSpaceDN w:val="0"/>
        <w:adjustRightInd w:val="0"/>
        <w:spacing w:before="120" w:after="0" w:line="240" w:lineRule="auto"/>
        <w:jc w:val="both"/>
        <w:rPr>
          <w:rFonts w:ascii="Myriad Web" w:hAnsi="Myriad Web" w:cs="OpenSans"/>
          <w:sz w:val="20"/>
          <w:szCs w:val="20"/>
        </w:rPr>
      </w:pPr>
      <w:r w:rsidRPr="004A6649">
        <w:rPr>
          <w:rFonts w:ascii="Myriad Web" w:hAnsi="Myriad Web" w:cs="OpenSans"/>
          <w:sz w:val="20"/>
          <w:szCs w:val="20"/>
        </w:rPr>
        <w:t>Zadavatel si vyhrazuje právo ověřit účastníkem deklarované skutečnosti v nabídce před rozhodnutím o výběru dodavatele. Účastníkovi nevzniká účastí v tomto řízení právo na kompenzaci nákladů spojených s podáním nabídky.</w:t>
      </w:r>
    </w:p>
    <w:p w14:paraId="651AB555" w14:textId="77777777" w:rsidR="008267F0" w:rsidRDefault="008267F0" w:rsidP="001F0047">
      <w:pPr>
        <w:autoSpaceDE w:val="0"/>
        <w:autoSpaceDN w:val="0"/>
        <w:adjustRightInd w:val="0"/>
        <w:spacing w:after="0" w:line="240" w:lineRule="auto"/>
        <w:rPr>
          <w:rFonts w:ascii="Myriad Web" w:hAnsi="Myriad Web" w:cs="OpenSans"/>
          <w:b/>
          <w:sz w:val="20"/>
          <w:szCs w:val="20"/>
        </w:rPr>
      </w:pPr>
    </w:p>
    <w:p w14:paraId="4CAB5C5D" w14:textId="3E18942A" w:rsidR="0076011B"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7</w:t>
      </w:r>
      <w:r w:rsidR="001F0047" w:rsidRPr="000E4332">
        <w:rPr>
          <w:rFonts w:ascii="Arial" w:hAnsi="Arial" w:cs="Arial"/>
          <w:b/>
          <w:bCs/>
          <w:sz w:val="20"/>
          <w:szCs w:val="20"/>
        </w:rPr>
        <w:t xml:space="preserve"> Důvody zrušení zadávacího řízení</w:t>
      </w:r>
    </w:p>
    <w:p w14:paraId="6503377F" w14:textId="77777777" w:rsidR="00A34FF1" w:rsidRDefault="001F0047" w:rsidP="00DA6924">
      <w:pPr>
        <w:autoSpaceDE w:val="0"/>
        <w:autoSpaceDN w:val="0"/>
        <w:adjustRightInd w:val="0"/>
        <w:spacing w:before="120" w:after="0" w:line="240" w:lineRule="auto"/>
        <w:jc w:val="both"/>
        <w:rPr>
          <w:rFonts w:ascii="Myriad Web" w:hAnsi="Myriad Web" w:cs="OpenSans"/>
          <w:sz w:val="20"/>
          <w:szCs w:val="20"/>
        </w:rPr>
      </w:pPr>
      <w:r w:rsidRPr="004A6649">
        <w:rPr>
          <w:rFonts w:ascii="Myriad Web" w:hAnsi="Myriad Web" w:cs="OpenSans"/>
          <w:sz w:val="20"/>
          <w:szCs w:val="20"/>
        </w:rPr>
        <w:t>Zadavatel si vyhrazuje právo neuzavřít smluvní vztah na základě této veřejné zakázky malého rozsahu s žádným z účastníků.</w:t>
      </w:r>
    </w:p>
    <w:p w14:paraId="4774E990" w14:textId="77777777" w:rsidR="005754FD" w:rsidRPr="005754FD" w:rsidRDefault="005754FD" w:rsidP="005754FD">
      <w:pPr>
        <w:autoSpaceDE w:val="0"/>
        <w:autoSpaceDN w:val="0"/>
        <w:adjustRightInd w:val="0"/>
        <w:spacing w:after="0" w:line="240" w:lineRule="auto"/>
        <w:jc w:val="both"/>
        <w:rPr>
          <w:rFonts w:ascii="Myriad Web" w:hAnsi="Myriad Web" w:cs="OpenSans"/>
          <w:sz w:val="20"/>
          <w:szCs w:val="20"/>
        </w:rPr>
      </w:pPr>
    </w:p>
    <w:p w14:paraId="6B311EC3" w14:textId="25D8FFB9" w:rsidR="002C7AA9" w:rsidRPr="00E128EA" w:rsidRDefault="002C7AA9" w:rsidP="00E128EA">
      <w:pPr>
        <w:pStyle w:val="Odstavecseseznamem"/>
        <w:numPr>
          <w:ilvl w:val="1"/>
          <w:numId w:val="46"/>
        </w:numPr>
        <w:autoSpaceDE w:val="0"/>
        <w:autoSpaceDN w:val="0"/>
        <w:adjustRightInd w:val="0"/>
        <w:spacing w:after="120"/>
        <w:ind w:left="426" w:hanging="426"/>
        <w:rPr>
          <w:rFonts w:ascii="Arial" w:hAnsi="Arial" w:cs="Arial"/>
          <w:b/>
          <w:sz w:val="20"/>
          <w:szCs w:val="20"/>
        </w:rPr>
      </w:pPr>
      <w:r w:rsidRPr="00E128EA">
        <w:rPr>
          <w:rFonts w:ascii="Arial" w:hAnsi="Arial" w:cs="Arial"/>
          <w:b/>
          <w:sz w:val="20"/>
          <w:szCs w:val="20"/>
        </w:rPr>
        <w:t>Informace o zpracování osobních údajů</w:t>
      </w:r>
    </w:p>
    <w:p w14:paraId="56761CCB" w14:textId="77777777" w:rsidR="002C7AA9" w:rsidRPr="008B239E" w:rsidRDefault="002C7AA9" w:rsidP="002C7AA9">
      <w:pPr>
        <w:pStyle w:val="Odstavecseseznamem"/>
        <w:autoSpaceDE w:val="0"/>
        <w:autoSpaceDN w:val="0"/>
        <w:adjustRightInd w:val="0"/>
        <w:spacing w:before="240" w:after="0"/>
        <w:ind w:left="0"/>
        <w:contextualSpacing w:val="0"/>
        <w:rPr>
          <w:rFonts w:cs="OpenSans"/>
          <w:sz w:val="20"/>
          <w:szCs w:val="20"/>
        </w:rPr>
      </w:pPr>
      <w:r w:rsidRPr="008B239E">
        <w:rPr>
          <w:rFonts w:cs="OpenSans"/>
          <w:sz w:val="20"/>
          <w:szCs w:val="20"/>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4" w:history="1">
        <w:r w:rsidRPr="00E43DD7">
          <w:rPr>
            <w:rStyle w:val="Hypertextovodkaz"/>
            <w:rFonts w:cs="OpenSans"/>
            <w:sz w:val="20"/>
            <w:szCs w:val="20"/>
          </w:rPr>
          <w:t>www.mujicin.cz</w:t>
        </w:r>
      </w:hyperlink>
      <w:r w:rsidRPr="008B239E">
        <w:rPr>
          <w:rFonts w:cs="OpenSans"/>
          <w:sz w:val="20"/>
          <w:szCs w:val="20"/>
        </w:rPr>
        <w:t xml:space="preserve"> , nabídka „Městský úřad“, sekce „GDPR“.“</w:t>
      </w:r>
    </w:p>
    <w:p w14:paraId="0C3B7EA0" w14:textId="77777777" w:rsidR="00446886" w:rsidRDefault="00446886" w:rsidP="00A34FF1">
      <w:pPr>
        <w:widowControl w:val="0"/>
        <w:autoSpaceDE w:val="0"/>
        <w:autoSpaceDN w:val="0"/>
        <w:adjustRightInd w:val="0"/>
        <w:spacing w:after="0" w:line="240" w:lineRule="auto"/>
        <w:rPr>
          <w:rFonts w:ascii="Arial" w:hAnsi="Arial" w:cs="Arial"/>
          <w:b/>
          <w:bCs/>
          <w:sz w:val="20"/>
          <w:szCs w:val="20"/>
        </w:rPr>
      </w:pPr>
    </w:p>
    <w:p w14:paraId="617582A9" w14:textId="0A902BED" w:rsidR="00B625B3"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9</w:t>
      </w:r>
      <w:r w:rsidR="001F0047" w:rsidRPr="000E4332">
        <w:rPr>
          <w:rFonts w:ascii="Arial" w:hAnsi="Arial" w:cs="Arial"/>
          <w:b/>
          <w:bCs/>
          <w:sz w:val="20"/>
          <w:szCs w:val="20"/>
        </w:rPr>
        <w:t xml:space="preserve"> </w:t>
      </w:r>
      <w:r w:rsidR="00B625B3" w:rsidRPr="000E4332">
        <w:rPr>
          <w:rFonts w:ascii="Arial" w:hAnsi="Arial" w:cs="Arial"/>
          <w:b/>
          <w:bCs/>
          <w:sz w:val="20"/>
          <w:szCs w:val="20"/>
        </w:rPr>
        <w:t>Další práva a podmínky zadavatele</w:t>
      </w:r>
    </w:p>
    <w:p w14:paraId="7422729F" w14:textId="77777777" w:rsidR="00B625B3" w:rsidRPr="004A6649" w:rsidRDefault="00B625B3" w:rsidP="00B625B3">
      <w:pPr>
        <w:autoSpaceDE w:val="0"/>
        <w:autoSpaceDN w:val="0"/>
        <w:adjustRightInd w:val="0"/>
        <w:spacing w:before="120" w:after="120"/>
        <w:rPr>
          <w:rFonts w:ascii="Myriad Web" w:hAnsi="Myriad Web" w:cs="OpenSans"/>
          <w:sz w:val="20"/>
          <w:szCs w:val="20"/>
        </w:rPr>
      </w:pPr>
      <w:r w:rsidRPr="004A6649">
        <w:rPr>
          <w:rFonts w:ascii="Myriad Web" w:hAnsi="Myriad Web" w:cs="OpenSans"/>
          <w:sz w:val="20"/>
          <w:szCs w:val="20"/>
        </w:rPr>
        <w:t>Zadavatel si vyhrazuje právo:</w:t>
      </w:r>
    </w:p>
    <w:p w14:paraId="689426CF" w14:textId="77777777" w:rsidR="00262008" w:rsidRPr="00AD766E" w:rsidRDefault="00262008" w:rsidP="00262008">
      <w:pPr>
        <w:pStyle w:val="Odstavecseseznamem"/>
        <w:numPr>
          <w:ilvl w:val="0"/>
          <w:numId w:val="6"/>
        </w:numPr>
        <w:autoSpaceDE w:val="0"/>
        <w:autoSpaceDN w:val="0"/>
        <w:adjustRightInd w:val="0"/>
        <w:spacing w:after="0"/>
        <w:ind w:left="284" w:hanging="284"/>
        <w:jc w:val="left"/>
        <w:rPr>
          <w:rFonts w:cs="OpenSans"/>
          <w:sz w:val="20"/>
          <w:szCs w:val="20"/>
        </w:rPr>
      </w:pPr>
      <w:r w:rsidRPr="00AD766E">
        <w:rPr>
          <w:rFonts w:cs="OpenSans"/>
          <w:sz w:val="20"/>
          <w:szCs w:val="20"/>
        </w:rPr>
        <w:t>zrušit zadávací řízení až do doby uzavření smlouvy, a to i bez udání důvodů;</w:t>
      </w:r>
    </w:p>
    <w:p w14:paraId="16A1C684"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dodatečně upřesnit, doplnit, změnit nebo zrušit zadávací podmínky ve lhůtě pro podání nabídek, s tím, že s ohledem na druh změny bude případně lhůta pro podání nabídek přiměřeně prodloužena, změna podmí</w:t>
      </w:r>
      <w:r>
        <w:rPr>
          <w:rFonts w:cs="OpenSans"/>
          <w:sz w:val="20"/>
          <w:szCs w:val="20"/>
        </w:rPr>
        <w:t xml:space="preserve">nek bude zveřejněna </w:t>
      </w:r>
      <w:r w:rsidRPr="00D30B86">
        <w:rPr>
          <w:rFonts w:cs="OpenSans"/>
          <w:b/>
          <w:sz w:val="20"/>
          <w:szCs w:val="20"/>
        </w:rPr>
        <w:t>JEN</w:t>
      </w:r>
      <w:r>
        <w:rPr>
          <w:rFonts w:cs="OpenSans"/>
          <w:sz w:val="20"/>
          <w:szCs w:val="20"/>
        </w:rPr>
        <w:t xml:space="preserve"> na Profilu zadavatele</w:t>
      </w:r>
      <w:r w:rsidRPr="00AD766E">
        <w:rPr>
          <w:rFonts w:cs="OpenSans"/>
          <w:sz w:val="20"/>
          <w:szCs w:val="20"/>
        </w:rPr>
        <w:t>;</w:t>
      </w:r>
    </w:p>
    <w:p w14:paraId="57497E55" w14:textId="77777777" w:rsidR="00262008" w:rsidRPr="00AD766E" w:rsidRDefault="00262008" w:rsidP="00262008">
      <w:pPr>
        <w:pStyle w:val="Odstavecseseznamem"/>
        <w:numPr>
          <w:ilvl w:val="0"/>
          <w:numId w:val="6"/>
        </w:numPr>
        <w:autoSpaceDE w:val="0"/>
        <w:autoSpaceDN w:val="0"/>
        <w:adjustRightInd w:val="0"/>
        <w:spacing w:after="0"/>
        <w:ind w:left="284" w:hanging="284"/>
        <w:jc w:val="left"/>
        <w:rPr>
          <w:rFonts w:cs="OpenSans"/>
          <w:sz w:val="20"/>
          <w:szCs w:val="20"/>
        </w:rPr>
      </w:pPr>
      <w:r w:rsidRPr="00AD766E">
        <w:rPr>
          <w:rFonts w:cs="OpenSans"/>
          <w:sz w:val="20"/>
          <w:szCs w:val="20"/>
        </w:rPr>
        <w:t>prodloužit lhůtu pro podání nabídek, a to i bez uvedení důvodů;</w:t>
      </w:r>
    </w:p>
    <w:p w14:paraId="39806E8D"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neuzavřít smlouvu s vítězem, ale oslovit účastníka, jehož nabídka se umístila druhá v pořadí, v případě, že vítězný účastník v požadované lhůtě nepředloží originály nebo ověřené kopie dokladů prokazujících splnění kvalifikace nebo neposkytne zadavateli součinnost k uzavření smlouvy ve lhůtě 15 ti dnů ode dne doručení výzvy k uzavření smlouvy nebo před podpisem smlouvy bylo zahájeno insolvenční řízení na účastníka. Obdobně zadavatel postupuje u druhého účastníka;</w:t>
      </w:r>
    </w:p>
    <w:p w14:paraId="0F1DF1BD" w14:textId="77777777" w:rsidR="00262008" w:rsidRPr="00AD766E" w:rsidRDefault="00262008" w:rsidP="00262008">
      <w:pPr>
        <w:pStyle w:val="Odstavecseseznamem"/>
        <w:numPr>
          <w:ilvl w:val="0"/>
          <w:numId w:val="6"/>
        </w:numPr>
        <w:autoSpaceDE w:val="0"/>
        <w:autoSpaceDN w:val="0"/>
        <w:adjustRightInd w:val="0"/>
        <w:spacing w:after="0"/>
        <w:ind w:left="284" w:hanging="284"/>
        <w:jc w:val="left"/>
        <w:rPr>
          <w:rFonts w:cs="OpenSans"/>
          <w:sz w:val="20"/>
          <w:szCs w:val="20"/>
        </w:rPr>
      </w:pPr>
      <w:r w:rsidRPr="00AD766E">
        <w:rPr>
          <w:rFonts w:cs="OpenSans"/>
          <w:sz w:val="20"/>
          <w:szCs w:val="20"/>
        </w:rPr>
        <w:t>nevracet účastníkům nabídky;</w:t>
      </w:r>
    </w:p>
    <w:p w14:paraId="0ACFA353"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 xml:space="preserve">oznámit rozhodnutí o vyloučení účastníka uveřejněním </w:t>
      </w:r>
      <w:r w:rsidRPr="00AD766E">
        <w:rPr>
          <w:rFonts w:cs="OpenSans"/>
          <w:b/>
          <w:sz w:val="20"/>
          <w:szCs w:val="20"/>
        </w:rPr>
        <w:t xml:space="preserve">JEN </w:t>
      </w:r>
      <w:r w:rsidRPr="00AD766E">
        <w:rPr>
          <w:rFonts w:cs="OpenSans"/>
          <w:sz w:val="20"/>
          <w:szCs w:val="20"/>
        </w:rPr>
        <w:t>na Profilu zadavatele. V takovém případě se rozhodnutí považuje za doručené okamžikem uveřejnění na Profilu zadavatele.</w:t>
      </w:r>
    </w:p>
    <w:p w14:paraId="5AB95B73"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 xml:space="preserve">uveřejnit oznámení o výběru nejvhodnější nabídky </w:t>
      </w:r>
      <w:r w:rsidRPr="00AD766E">
        <w:rPr>
          <w:rFonts w:cs="OpenSans"/>
          <w:b/>
          <w:sz w:val="20"/>
          <w:szCs w:val="20"/>
        </w:rPr>
        <w:t>JEN</w:t>
      </w:r>
      <w:r w:rsidRPr="00AD766E">
        <w:rPr>
          <w:rFonts w:cs="OpenSans"/>
          <w:sz w:val="20"/>
          <w:szCs w:val="20"/>
        </w:rPr>
        <w:t xml:space="preserve"> na Profilu zadavatele. V takovém případě se oznámení považuje za doručené okamžikem uveřejnění na Profilu zadavatele.</w:t>
      </w:r>
    </w:p>
    <w:p w14:paraId="13F642BE" w14:textId="77777777" w:rsidR="00262008"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lastRenderedPageBreak/>
        <w:t xml:space="preserve">informovat účastníky zveřejněním odpovědi na dodatečné </w:t>
      </w:r>
      <w:proofErr w:type="gramStart"/>
      <w:r w:rsidRPr="00AD766E">
        <w:rPr>
          <w:rFonts w:cs="OpenSans"/>
          <w:sz w:val="20"/>
          <w:szCs w:val="20"/>
        </w:rPr>
        <w:t>dotazy</w:t>
      </w:r>
      <w:proofErr w:type="gramEnd"/>
      <w:r w:rsidRPr="00AD766E">
        <w:rPr>
          <w:rFonts w:cs="OpenSans"/>
          <w:sz w:val="20"/>
          <w:szCs w:val="20"/>
        </w:rPr>
        <w:t xml:space="preserve"> popř. další informace v průběhu lhůty pro podání nabídek </w:t>
      </w:r>
      <w:r w:rsidRPr="00AD766E">
        <w:rPr>
          <w:rFonts w:cs="OpenSans"/>
          <w:b/>
          <w:sz w:val="20"/>
          <w:szCs w:val="20"/>
        </w:rPr>
        <w:t>JEN</w:t>
      </w:r>
      <w:r w:rsidRPr="00AD766E">
        <w:rPr>
          <w:rFonts w:cs="OpenSans"/>
          <w:sz w:val="20"/>
          <w:szCs w:val="20"/>
        </w:rPr>
        <w:t xml:space="preserve"> na Profilu zadavatele. V takovém případě se informace považuje za doručenou okamžikem uveřejnění na Profilu zadavatele.</w:t>
      </w:r>
    </w:p>
    <w:p w14:paraId="4D943AF9" w14:textId="77777777" w:rsidR="00262008" w:rsidRPr="00AD766E" w:rsidRDefault="00262008" w:rsidP="00262008">
      <w:pPr>
        <w:autoSpaceDE w:val="0"/>
        <w:autoSpaceDN w:val="0"/>
        <w:adjustRightInd w:val="0"/>
        <w:spacing w:before="120" w:after="0"/>
        <w:jc w:val="both"/>
        <w:rPr>
          <w:rFonts w:ascii="Myriad Web" w:hAnsi="Myriad Web" w:cs="OpenSans"/>
          <w:sz w:val="20"/>
          <w:szCs w:val="20"/>
        </w:rPr>
      </w:pPr>
      <w:r w:rsidRPr="00AD766E">
        <w:rPr>
          <w:rFonts w:ascii="Myriad Web" w:hAnsi="Myriad Web" w:cs="OpenSans"/>
          <w:sz w:val="20"/>
          <w:szCs w:val="20"/>
        </w:rPr>
        <w:t>Zadavatel si je vědom povinnosti dodržovat zásady uvedené v § 6 zákona o zadávání veřejných zakázek. S ohledem na to upozorňuje, že pokud se v Zadávací dokumentaci včetně všech jejich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použití i jiných, kvalitativně a technicky vhodných řešení, pokud bude vymezený kvalitativní standard dodržen nebo bude mít lepší parametry. V těchto případech je tak uchazeč oprávněn navrhnout jiné, technicky a kvalitativně obdobné nebo lepší řešení.</w:t>
      </w:r>
    </w:p>
    <w:p w14:paraId="5148B9C4" w14:textId="77777777" w:rsidR="00593F72" w:rsidRDefault="00593F72" w:rsidP="00F60FEA">
      <w:pPr>
        <w:suppressAutoHyphens/>
        <w:spacing w:after="0" w:line="240" w:lineRule="auto"/>
        <w:jc w:val="both"/>
        <w:rPr>
          <w:rFonts w:ascii="Myriad Web" w:eastAsia="Times New Roman" w:hAnsi="Myriad Web" w:cs="Arial"/>
          <w:b/>
          <w:sz w:val="20"/>
          <w:szCs w:val="20"/>
          <w:lang w:eastAsia="ar-SA"/>
        </w:rPr>
      </w:pPr>
    </w:p>
    <w:p w14:paraId="6E0B7B74" w14:textId="1796F722" w:rsidR="006901CA" w:rsidRPr="000E4332" w:rsidRDefault="006901CA"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10</w:t>
      </w:r>
      <w:r w:rsidRPr="000E4332">
        <w:rPr>
          <w:rFonts w:ascii="Arial" w:hAnsi="Arial" w:cs="Arial"/>
          <w:b/>
          <w:bCs/>
          <w:sz w:val="20"/>
          <w:szCs w:val="20"/>
        </w:rPr>
        <w:t xml:space="preserve"> Obchodní tajemství</w:t>
      </w:r>
    </w:p>
    <w:p w14:paraId="7553A956" w14:textId="41A36BA0" w:rsidR="0057053E" w:rsidRPr="00E128EA" w:rsidRDefault="006901CA" w:rsidP="00E128EA">
      <w:pPr>
        <w:autoSpaceDE w:val="0"/>
        <w:autoSpaceDN w:val="0"/>
        <w:adjustRightInd w:val="0"/>
        <w:spacing w:before="120" w:after="0" w:line="240" w:lineRule="auto"/>
        <w:jc w:val="both"/>
        <w:rPr>
          <w:rFonts w:ascii="Myriad Web" w:hAnsi="Myriad Web" w:cs="OpenSans,Bold"/>
          <w:b/>
          <w:bCs/>
          <w:sz w:val="20"/>
          <w:szCs w:val="20"/>
        </w:rPr>
      </w:pPr>
      <w:r w:rsidRPr="00380159">
        <w:rPr>
          <w:rFonts w:ascii="Arial" w:eastAsia="Times New Roman" w:hAnsi="Arial" w:cs="Arial"/>
          <w:sz w:val="20"/>
          <w:szCs w:val="20"/>
          <w:lang w:eastAsia="ar-SA"/>
        </w:rPr>
        <w:t>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w:t>
      </w:r>
    </w:p>
    <w:p w14:paraId="26A9EF25" w14:textId="77777777" w:rsidR="00E128EA" w:rsidRDefault="00E128EA" w:rsidP="00E128EA">
      <w:pPr>
        <w:suppressAutoHyphens/>
        <w:spacing w:after="0"/>
        <w:jc w:val="both"/>
        <w:rPr>
          <w:rFonts w:ascii="Arial" w:eastAsia="Times New Roman" w:hAnsi="Arial" w:cs="Arial"/>
          <w:b/>
          <w:sz w:val="20"/>
          <w:szCs w:val="20"/>
          <w:lang w:eastAsia="ar-SA"/>
        </w:rPr>
      </w:pPr>
    </w:p>
    <w:p w14:paraId="43D165EC" w14:textId="69922532" w:rsidR="0057053E" w:rsidRPr="00D113D6" w:rsidRDefault="0057053E" w:rsidP="0057053E">
      <w:pPr>
        <w:suppressAutoHyphens/>
        <w:spacing w:after="120"/>
        <w:jc w:val="both"/>
        <w:rPr>
          <w:rFonts w:ascii="Arial" w:eastAsia="Times New Roman" w:hAnsi="Arial" w:cs="Arial"/>
          <w:b/>
          <w:sz w:val="20"/>
          <w:szCs w:val="20"/>
          <w:lang w:eastAsia="ar-SA"/>
        </w:rPr>
      </w:pPr>
      <w:r>
        <w:rPr>
          <w:rFonts w:ascii="Arial" w:eastAsia="Times New Roman" w:hAnsi="Arial" w:cs="Arial"/>
          <w:b/>
          <w:sz w:val="20"/>
          <w:szCs w:val="20"/>
          <w:lang w:eastAsia="ar-SA"/>
        </w:rPr>
        <w:t>5.</w:t>
      </w:r>
      <w:r w:rsidR="002A4F6C">
        <w:rPr>
          <w:rFonts w:ascii="Arial" w:eastAsia="Times New Roman" w:hAnsi="Arial" w:cs="Arial"/>
          <w:b/>
          <w:sz w:val="20"/>
          <w:szCs w:val="20"/>
          <w:lang w:eastAsia="ar-SA"/>
        </w:rPr>
        <w:t>1</w:t>
      </w:r>
      <w:r w:rsidR="00E128EA">
        <w:rPr>
          <w:rFonts w:ascii="Arial" w:eastAsia="Times New Roman" w:hAnsi="Arial" w:cs="Arial"/>
          <w:b/>
          <w:sz w:val="20"/>
          <w:szCs w:val="20"/>
          <w:lang w:eastAsia="ar-SA"/>
        </w:rPr>
        <w:t>1</w:t>
      </w:r>
      <w:r w:rsidRPr="00D113D6">
        <w:rPr>
          <w:rFonts w:ascii="Arial" w:eastAsia="Times New Roman" w:hAnsi="Arial" w:cs="Arial"/>
          <w:b/>
          <w:sz w:val="20"/>
          <w:szCs w:val="20"/>
          <w:lang w:eastAsia="ar-SA"/>
        </w:rPr>
        <w:t xml:space="preserve"> Střet zájmu</w:t>
      </w:r>
    </w:p>
    <w:p w14:paraId="197D1D04" w14:textId="647DFB35" w:rsidR="00F60FEA" w:rsidRPr="003D07D9" w:rsidRDefault="0057053E" w:rsidP="003D07D9">
      <w:pPr>
        <w:suppressAutoHyphens/>
        <w:spacing w:before="120"/>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6FCEEDFA" w14:textId="77777777" w:rsidR="00457524" w:rsidRPr="000E4332" w:rsidRDefault="00457524" w:rsidP="00D07F89">
      <w:pPr>
        <w:widowControl w:val="0"/>
        <w:autoSpaceDE w:val="0"/>
        <w:autoSpaceDN w:val="0"/>
        <w:adjustRightInd w:val="0"/>
        <w:spacing w:after="0" w:line="240" w:lineRule="auto"/>
        <w:ind w:left="6"/>
        <w:rPr>
          <w:rFonts w:ascii="Arial" w:hAnsi="Arial" w:cs="Arial"/>
          <w:b/>
          <w:bCs/>
        </w:rPr>
      </w:pPr>
      <w:r w:rsidRPr="000E4332">
        <w:rPr>
          <w:rFonts w:ascii="Arial" w:hAnsi="Arial" w:cs="Arial"/>
          <w:b/>
          <w:bCs/>
        </w:rPr>
        <w:t>6 Poskytnutí zadávací dokumentace</w:t>
      </w:r>
    </w:p>
    <w:p w14:paraId="708C939E" w14:textId="77777777" w:rsidR="00B625B3" w:rsidRPr="004A6649" w:rsidRDefault="00B625B3" w:rsidP="00546A85">
      <w:pPr>
        <w:spacing w:before="120" w:after="0"/>
        <w:jc w:val="both"/>
        <w:rPr>
          <w:rFonts w:ascii="Myriad Web" w:hAnsi="Myriad Web"/>
          <w:color w:val="0000FF"/>
          <w:sz w:val="20"/>
          <w:szCs w:val="20"/>
          <w:u w:val="single"/>
        </w:rPr>
      </w:pPr>
      <w:r w:rsidRPr="004A6649">
        <w:rPr>
          <w:rFonts w:ascii="Myriad Web" w:hAnsi="Myriad Web"/>
          <w:sz w:val="20"/>
          <w:szCs w:val="20"/>
        </w:rPr>
        <w:t xml:space="preserve">Výzva k podání nabídky včetně všech příloh jsou dostupné na adrese: </w:t>
      </w:r>
      <w:hyperlink r:id="rId15" w:history="1">
        <w:r w:rsidRPr="004A6649">
          <w:rPr>
            <w:rStyle w:val="Hypertextovodkaz"/>
            <w:rFonts w:ascii="Myriad Web" w:hAnsi="Myriad Web"/>
            <w:sz w:val="20"/>
            <w:szCs w:val="20"/>
          </w:rPr>
          <w:t>http://mujicin.cz</w:t>
        </w:r>
      </w:hyperlink>
      <w:r w:rsidRPr="004A6649">
        <w:rPr>
          <w:rFonts w:ascii="Myriad Web" w:hAnsi="Myriad Web"/>
          <w:sz w:val="20"/>
          <w:szCs w:val="20"/>
        </w:rPr>
        <w:t xml:space="preserve"> na Profilu zadavatele </w:t>
      </w:r>
      <w:hyperlink r:id="rId16" w:history="1">
        <w:r w:rsidRPr="00262008">
          <w:rPr>
            <w:rStyle w:val="Hypertextovodkaz"/>
            <w:rFonts w:ascii="Myriad Web" w:hAnsi="Myriad Web"/>
            <w:sz w:val="20"/>
            <w:szCs w:val="20"/>
          </w:rPr>
          <w:t>http://www.e-zakazky.cz/Profil-Zadavatele/f0e3a11e-e918-4e79-a7bf-6a5e0d3fb260</w:t>
        </w:r>
      </w:hyperlink>
    </w:p>
    <w:p w14:paraId="5C0801B8" w14:textId="77777777" w:rsidR="00A34FF1" w:rsidRDefault="00A34FF1" w:rsidP="003D07D9">
      <w:pPr>
        <w:widowControl w:val="0"/>
        <w:autoSpaceDE w:val="0"/>
        <w:autoSpaceDN w:val="0"/>
        <w:adjustRightInd w:val="0"/>
        <w:spacing w:after="0" w:line="240" w:lineRule="auto"/>
        <w:rPr>
          <w:rFonts w:ascii="Arial" w:hAnsi="Arial" w:cs="Arial"/>
          <w:b/>
          <w:bCs/>
          <w:sz w:val="24"/>
          <w:szCs w:val="24"/>
        </w:rPr>
      </w:pPr>
    </w:p>
    <w:p w14:paraId="3A36CA48" w14:textId="22D9A14C" w:rsidR="0048267F" w:rsidRPr="000E4332" w:rsidRDefault="000E4332" w:rsidP="00D07F89">
      <w:pPr>
        <w:widowControl w:val="0"/>
        <w:autoSpaceDE w:val="0"/>
        <w:autoSpaceDN w:val="0"/>
        <w:adjustRightInd w:val="0"/>
        <w:spacing w:after="0" w:line="240" w:lineRule="auto"/>
        <w:ind w:left="6"/>
        <w:rPr>
          <w:rFonts w:ascii="Arial" w:hAnsi="Arial" w:cs="Arial"/>
          <w:b/>
          <w:bCs/>
        </w:rPr>
      </w:pPr>
      <w:r w:rsidRPr="000E4332">
        <w:rPr>
          <w:rFonts w:ascii="Arial" w:hAnsi="Arial" w:cs="Arial"/>
          <w:b/>
          <w:bCs/>
        </w:rPr>
        <w:t>7</w:t>
      </w:r>
      <w:r w:rsidR="0048267F" w:rsidRPr="000E4332">
        <w:rPr>
          <w:rFonts w:ascii="Arial" w:hAnsi="Arial" w:cs="Arial"/>
          <w:b/>
          <w:bCs/>
        </w:rPr>
        <w:t xml:space="preserve"> Prohlídka místa plnění </w:t>
      </w:r>
    </w:p>
    <w:p w14:paraId="54836967" w14:textId="49B68DD8" w:rsidR="00993446" w:rsidRPr="003D07D9" w:rsidRDefault="006E0FE8" w:rsidP="003D07D9">
      <w:pPr>
        <w:suppressAutoHyphens/>
        <w:spacing w:before="120"/>
        <w:ind w:left="-23"/>
        <w:jc w:val="both"/>
        <w:rPr>
          <w:rFonts w:ascii="Arial" w:eastAsia="Times New Roman" w:hAnsi="Arial" w:cs="Arial"/>
          <w:sz w:val="20"/>
          <w:szCs w:val="20"/>
          <w:lang w:eastAsia="ar-SA"/>
        </w:rPr>
      </w:pPr>
      <w:r w:rsidRPr="00165BE9">
        <w:rPr>
          <w:rFonts w:ascii="Arial" w:eastAsia="Times New Roman" w:hAnsi="Arial" w:cs="Arial"/>
          <w:sz w:val="20"/>
          <w:szCs w:val="20"/>
          <w:lang w:eastAsia="ar-SA"/>
        </w:rPr>
        <w:t>Prohlídka míst</w:t>
      </w:r>
      <w:r>
        <w:rPr>
          <w:rFonts w:ascii="Arial" w:eastAsia="Times New Roman" w:hAnsi="Arial" w:cs="Arial"/>
          <w:sz w:val="20"/>
          <w:szCs w:val="20"/>
          <w:lang w:eastAsia="ar-SA"/>
        </w:rPr>
        <w:t xml:space="preserve">a plnění   se   uskuteční </w:t>
      </w:r>
      <w:r w:rsidRPr="00D63B0C">
        <w:rPr>
          <w:rFonts w:ascii="Arial" w:eastAsia="Times New Roman" w:hAnsi="Arial" w:cs="Arial"/>
          <w:sz w:val="20"/>
          <w:szCs w:val="20"/>
          <w:lang w:eastAsia="ar-SA"/>
        </w:rPr>
        <w:t xml:space="preserve">dne </w:t>
      </w:r>
      <w:r w:rsidR="00517DCC" w:rsidRPr="00517DCC">
        <w:rPr>
          <w:rFonts w:ascii="Arial" w:eastAsia="Times New Roman" w:hAnsi="Arial" w:cs="Arial"/>
          <w:b/>
          <w:sz w:val="20"/>
          <w:szCs w:val="20"/>
          <w:lang w:eastAsia="ar-SA"/>
        </w:rPr>
        <w:t>15. 2.</w:t>
      </w:r>
      <w:r w:rsidRPr="00517DCC">
        <w:rPr>
          <w:rFonts w:ascii="Arial" w:eastAsia="Times New Roman" w:hAnsi="Arial" w:cs="Arial"/>
          <w:b/>
          <w:sz w:val="20"/>
          <w:szCs w:val="20"/>
          <w:lang w:eastAsia="ar-SA"/>
        </w:rPr>
        <w:t xml:space="preserve"> 2021 v</w:t>
      </w:r>
      <w:r w:rsidR="00517DCC" w:rsidRPr="00517DCC">
        <w:rPr>
          <w:rFonts w:ascii="Arial" w:eastAsia="Times New Roman" w:hAnsi="Arial" w:cs="Arial"/>
          <w:b/>
          <w:sz w:val="20"/>
          <w:szCs w:val="20"/>
          <w:lang w:eastAsia="ar-SA"/>
        </w:rPr>
        <w:t>e</w:t>
      </w:r>
      <w:r w:rsidRPr="00517DCC">
        <w:rPr>
          <w:rFonts w:ascii="Arial" w:eastAsia="Times New Roman" w:hAnsi="Arial" w:cs="Arial"/>
          <w:b/>
          <w:sz w:val="20"/>
          <w:szCs w:val="20"/>
          <w:lang w:eastAsia="ar-SA"/>
        </w:rPr>
        <w:t> 1</w:t>
      </w:r>
      <w:r w:rsidR="00517DCC" w:rsidRPr="00517DCC">
        <w:rPr>
          <w:rFonts w:ascii="Arial" w:eastAsia="Times New Roman" w:hAnsi="Arial" w:cs="Arial"/>
          <w:b/>
          <w:sz w:val="20"/>
          <w:szCs w:val="20"/>
          <w:lang w:eastAsia="ar-SA"/>
        </w:rPr>
        <w:t>3</w:t>
      </w:r>
      <w:r w:rsidRPr="00517DCC">
        <w:rPr>
          <w:rFonts w:ascii="Arial" w:eastAsia="Times New Roman" w:hAnsi="Arial" w:cs="Arial"/>
          <w:b/>
          <w:sz w:val="20"/>
          <w:szCs w:val="20"/>
          <w:lang w:eastAsia="ar-SA"/>
        </w:rPr>
        <w:t>:00 hod.</w:t>
      </w:r>
      <w:r w:rsidRPr="00165BE9">
        <w:rPr>
          <w:rFonts w:ascii="Arial" w:eastAsia="Times New Roman" w:hAnsi="Arial" w:cs="Arial"/>
          <w:sz w:val="20"/>
          <w:szCs w:val="20"/>
          <w:lang w:eastAsia="ar-SA"/>
        </w:rPr>
        <w:t xml:space="preserve"> Sraz   všech účastníků   prohlídky místa plnění proběhne na následujícím místě: </w:t>
      </w:r>
      <w:r w:rsidRPr="006E0FE8">
        <w:rPr>
          <w:rFonts w:ascii="Arial" w:eastAsia="Times New Roman" w:hAnsi="Arial" w:cs="Arial"/>
          <w:b/>
          <w:bCs/>
          <w:sz w:val="20"/>
          <w:szCs w:val="20"/>
          <w:lang w:eastAsia="ar-SA"/>
        </w:rPr>
        <w:t>u hlavního vstupu do sportovního areálu, ul. Revoluční 863, Jičín.</w:t>
      </w:r>
    </w:p>
    <w:p w14:paraId="506F65A4" w14:textId="77777777" w:rsidR="00B625B3" w:rsidRPr="000E4332" w:rsidRDefault="000E4332" w:rsidP="003A0A95">
      <w:pPr>
        <w:widowControl w:val="0"/>
        <w:autoSpaceDE w:val="0"/>
        <w:autoSpaceDN w:val="0"/>
        <w:adjustRightInd w:val="0"/>
        <w:spacing w:after="0" w:line="240" w:lineRule="auto"/>
        <w:ind w:left="6"/>
        <w:rPr>
          <w:rFonts w:ascii="Arial" w:hAnsi="Arial" w:cs="Arial"/>
          <w:b/>
          <w:bCs/>
        </w:rPr>
      </w:pPr>
      <w:r w:rsidRPr="000E4332">
        <w:rPr>
          <w:rFonts w:ascii="Arial" w:hAnsi="Arial" w:cs="Arial"/>
          <w:b/>
          <w:bCs/>
        </w:rPr>
        <w:t>8</w:t>
      </w:r>
      <w:r w:rsidR="00B625B3" w:rsidRPr="000E4332">
        <w:rPr>
          <w:rFonts w:ascii="Arial" w:hAnsi="Arial" w:cs="Arial"/>
          <w:b/>
          <w:bCs/>
        </w:rPr>
        <w:t xml:space="preserve"> Seznam příloh</w:t>
      </w:r>
    </w:p>
    <w:p w14:paraId="5C9B1A85" w14:textId="77777777" w:rsidR="00B625B3" w:rsidRPr="00F46CE6" w:rsidRDefault="00B625B3" w:rsidP="00B625B3">
      <w:pPr>
        <w:autoSpaceDE w:val="0"/>
        <w:autoSpaceDN w:val="0"/>
        <w:adjustRightInd w:val="0"/>
        <w:spacing w:before="120" w:after="0"/>
        <w:rPr>
          <w:rFonts w:ascii="Myriad Web" w:hAnsi="Myriad Web" w:cs="OpenSans"/>
          <w:sz w:val="20"/>
          <w:szCs w:val="20"/>
        </w:rPr>
      </w:pPr>
      <w:r w:rsidRPr="00F46CE6">
        <w:rPr>
          <w:rFonts w:ascii="Myriad Web" w:hAnsi="Myriad Web" w:cs="OpenSans"/>
          <w:sz w:val="20"/>
          <w:szCs w:val="20"/>
        </w:rPr>
        <w:t xml:space="preserve">Příloha č. 1 </w:t>
      </w:r>
      <w:r w:rsidR="00F60FEA" w:rsidRPr="00F46CE6">
        <w:rPr>
          <w:rFonts w:ascii="Myriad Web" w:hAnsi="Myriad Web" w:cs="OpenSans"/>
          <w:sz w:val="20"/>
          <w:szCs w:val="20"/>
        </w:rPr>
        <w:t>–</w:t>
      </w:r>
      <w:r w:rsidRPr="00F46CE6">
        <w:rPr>
          <w:rFonts w:ascii="Myriad Web" w:hAnsi="Myriad Web" w:cs="OpenSans"/>
          <w:sz w:val="20"/>
          <w:szCs w:val="20"/>
        </w:rPr>
        <w:t xml:space="preserve"> </w:t>
      </w:r>
      <w:r w:rsidR="00F46CE6" w:rsidRPr="00F46CE6">
        <w:rPr>
          <w:rFonts w:ascii="Myriad Web" w:hAnsi="Myriad Web"/>
          <w:sz w:val="20"/>
          <w:szCs w:val="20"/>
        </w:rPr>
        <w:t>Formulář nabídky</w:t>
      </w:r>
    </w:p>
    <w:p w14:paraId="45554745" w14:textId="4DDC4D3F" w:rsidR="00B625B3" w:rsidRPr="00F46CE6" w:rsidRDefault="007A671E" w:rsidP="00B625B3">
      <w:pPr>
        <w:autoSpaceDE w:val="0"/>
        <w:autoSpaceDN w:val="0"/>
        <w:adjustRightInd w:val="0"/>
        <w:spacing w:before="60" w:after="0"/>
        <w:rPr>
          <w:rFonts w:ascii="Myriad Web" w:hAnsi="Myriad Web" w:cs="OpenSans"/>
          <w:sz w:val="20"/>
          <w:szCs w:val="20"/>
        </w:rPr>
      </w:pPr>
      <w:r w:rsidRPr="00F46CE6">
        <w:rPr>
          <w:rFonts w:ascii="Myriad Web" w:hAnsi="Myriad Web" w:cs="OpenSans"/>
          <w:sz w:val="20"/>
          <w:szCs w:val="20"/>
        </w:rPr>
        <w:t xml:space="preserve">Příloha č. 2 </w:t>
      </w:r>
      <w:r w:rsidR="00F60FEA" w:rsidRPr="00F46CE6">
        <w:rPr>
          <w:rFonts w:ascii="Myriad Web" w:hAnsi="Myriad Web" w:cs="OpenSans"/>
          <w:sz w:val="20"/>
          <w:szCs w:val="20"/>
        </w:rPr>
        <w:t>–</w:t>
      </w:r>
      <w:r w:rsidRPr="00F46CE6">
        <w:rPr>
          <w:rFonts w:ascii="Myriad Web" w:hAnsi="Myriad Web" w:cs="OpenSans"/>
          <w:sz w:val="20"/>
          <w:szCs w:val="20"/>
        </w:rPr>
        <w:t xml:space="preserve"> </w:t>
      </w:r>
      <w:r w:rsidR="006E0FE8">
        <w:rPr>
          <w:rFonts w:ascii="Myriad Web" w:hAnsi="Myriad Web" w:cs="OpenSans"/>
          <w:sz w:val="20"/>
          <w:szCs w:val="20"/>
        </w:rPr>
        <w:t>PD</w:t>
      </w:r>
    </w:p>
    <w:p w14:paraId="739BEB91" w14:textId="317E79CD" w:rsidR="00B625B3" w:rsidRDefault="00642DF2" w:rsidP="00B625B3">
      <w:pPr>
        <w:spacing w:before="60" w:after="0"/>
        <w:rPr>
          <w:rFonts w:ascii="Myriad Web" w:hAnsi="Myriad Web"/>
          <w:sz w:val="20"/>
          <w:szCs w:val="20"/>
        </w:rPr>
      </w:pPr>
      <w:r w:rsidRPr="00F46CE6">
        <w:rPr>
          <w:rFonts w:ascii="Myriad Web" w:hAnsi="Myriad Web"/>
          <w:sz w:val="20"/>
          <w:szCs w:val="20"/>
        </w:rPr>
        <w:t>Příloha č. 3</w:t>
      </w:r>
      <w:r w:rsidR="00B625B3" w:rsidRPr="00F46CE6">
        <w:rPr>
          <w:rFonts w:ascii="Myriad Web" w:hAnsi="Myriad Web"/>
          <w:sz w:val="20"/>
          <w:szCs w:val="20"/>
        </w:rPr>
        <w:t xml:space="preserve"> </w:t>
      </w:r>
      <w:r w:rsidR="00457524" w:rsidRPr="00F46CE6">
        <w:rPr>
          <w:rFonts w:ascii="Myriad Web" w:hAnsi="Myriad Web"/>
          <w:sz w:val="20"/>
          <w:szCs w:val="20"/>
        </w:rPr>
        <w:t>–</w:t>
      </w:r>
      <w:r w:rsidR="00B625B3" w:rsidRPr="00F46CE6">
        <w:rPr>
          <w:rFonts w:ascii="Myriad Web" w:hAnsi="Myriad Web"/>
          <w:sz w:val="20"/>
          <w:szCs w:val="20"/>
        </w:rPr>
        <w:t xml:space="preserve"> </w:t>
      </w:r>
      <w:r w:rsidR="006E0FE8">
        <w:rPr>
          <w:rFonts w:ascii="Myriad Web" w:hAnsi="Myriad Web"/>
          <w:sz w:val="20"/>
          <w:szCs w:val="20"/>
        </w:rPr>
        <w:t>Soupis prací</w:t>
      </w:r>
    </w:p>
    <w:p w14:paraId="3FA92125" w14:textId="52FC559D" w:rsidR="00F46CE6" w:rsidRPr="005754FD" w:rsidRDefault="00F46CE6" w:rsidP="00B625B3">
      <w:pPr>
        <w:spacing w:before="60" w:after="0"/>
        <w:rPr>
          <w:rFonts w:ascii="Myriad Web" w:hAnsi="Myriad Web"/>
          <w:sz w:val="20"/>
          <w:szCs w:val="20"/>
        </w:rPr>
      </w:pPr>
      <w:r>
        <w:rPr>
          <w:rFonts w:ascii="Myriad Web" w:hAnsi="Myriad Web"/>
          <w:sz w:val="20"/>
          <w:szCs w:val="20"/>
        </w:rPr>
        <w:t xml:space="preserve">Příloha č. 4 – </w:t>
      </w:r>
      <w:r w:rsidR="006E0FE8">
        <w:rPr>
          <w:rFonts w:ascii="Myriad Web" w:hAnsi="Myriad Web"/>
          <w:sz w:val="20"/>
          <w:szCs w:val="20"/>
        </w:rPr>
        <w:t>Smlouva o dílo</w:t>
      </w:r>
      <w:r w:rsidR="004B4EC2">
        <w:rPr>
          <w:rFonts w:ascii="Myriad Web" w:hAnsi="Myriad Web"/>
          <w:sz w:val="20"/>
          <w:szCs w:val="20"/>
        </w:rPr>
        <w:t xml:space="preserve"> </w:t>
      </w:r>
    </w:p>
    <w:p w14:paraId="566971DD" w14:textId="77777777" w:rsidR="00DA6924" w:rsidRDefault="00DA6924" w:rsidP="005D479F">
      <w:pPr>
        <w:autoSpaceDE w:val="0"/>
        <w:autoSpaceDN w:val="0"/>
        <w:adjustRightInd w:val="0"/>
        <w:spacing w:after="0"/>
        <w:rPr>
          <w:rFonts w:ascii="Myriad Web" w:hAnsi="Myriad Web" w:cs="OpenSans"/>
          <w:sz w:val="20"/>
          <w:szCs w:val="20"/>
        </w:rPr>
      </w:pPr>
    </w:p>
    <w:p w14:paraId="26421AEE" w14:textId="77777777" w:rsidR="005754FD" w:rsidRDefault="005754FD" w:rsidP="005D479F">
      <w:pPr>
        <w:autoSpaceDE w:val="0"/>
        <w:autoSpaceDN w:val="0"/>
        <w:adjustRightInd w:val="0"/>
        <w:spacing w:after="0"/>
        <w:rPr>
          <w:rFonts w:ascii="Myriad Web" w:hAnsi="Myriad Web" w:cs="OpenSans"/>
          <w:sz w:val="20"/>
          <w:szCs w:val="20"/>
        </w:rPr>
      </w:pPr>
    </w:p>
    <w:p w14:paraId="510FE8AA" w14:textId="5810069C" w:rsidR="00ED6E44" w:rsidRDefault="00AD766E" w:rsidP="005D479F">
      <w:pPr>
        <w:autoSpaceDE w:val="0"/>
        <w:autoSpaceDN w:val="0"/>
        <w:adjustRightInd w:val="0"/>
        <w:spacing w:after="0"/>
        <w:rPr>
          <w:rFonts w:ascii="Myriad Web" w:hAnsi="Myriad Web" w:cs="OpenSans"/>
          <w:sz w:val="20"/>
          <w:szCs w:val="20"/>
        </w:rPr>
      </w:pPr>
      <w:r w:rsidRPr="0079698C">
        <w:rPr>
          <w:rFonts w:ascii="Myriad Web" w:hAnsi="Myriad Web" w:cs="OpenSans"/>
          <w:sz w:val="20"/>
          <w:szCs w:val="20"/>
        </w:rPr>
        <w:t xml:space="preserve">V </w:t>
      </w:r>
      <w:r w:rsidRPr="003D07D9">
        <w:rPr>
          <w:rFonts w:ascii="Myriad Web" w:hAnsi="Myriad Web" w:cs="OpenSans"/>
          <w:sz w:val="20"/>
          <w:szCs w:val="20"/>
        </w:rPr>
        <w:t xml:space="preserve">Jičíně </w:t>
      </w:r>
      <w:r w:rsidR="00505835" w:rsidRPr="003D07D9">
        <w:rPr>
          <w:rFonts w:ascii="Myriad Web" w:hAnsi="Myriad Web" w:cs="OpenSans"/>
          <w:sz w:val="20"/>
          <w:szCs w:val="20"/>
        </w:rPr>
        <w:t xml:space="preserve">dne </w:t>
      </w:r>
      <w:r w:rsidR="00F10868" w:rsidRPr="00F10868">
        <w:rPr>
          <w:rFonts w:ascii="Myriad Web" w:hAnsi="Myriad Web" w:cs="OpenSans"/>
          <w:sz w:val="20"/>
          <w:szCs w:val="20"/>
        </w:rPr>
        <w:t>3. 2.</w:t>
      </w:r>
      <w:r w:rsidR="006E0FE8" w:rsidRPr="00F10868">
        <w:rPr>
          <w:rFonts w:ascii="Myriad Web" w:hAnsi="Myriad Web" w:cs="OpenSans"/>
          <w:sz w:val="20"/>
          <w:szCs w:val="20"/>
        </w:rPr>
        <w:t xml:space="preserve"> 2021</w:t>
      </w:r>
    </w:p>
    <w:p w14:paraId="6A5D912E" w14:textId="77777777" w:rsidR="008267F0" w:rsidRDefault="008267F0" w:rsidP="005D479F">
      <w:pPr>
        <w:autoSpaceDE w:val="0"/>
        <w:autoSpaceDN w:val="0"/>
        <w:adjustRightInd w:val="0"/>
        <w:spacing w:after="0"/>
        <w:rPr>
          <w:rFonts w:ascii="Myriad Web" w:hAnsi="Myriad Web" w:cs="OpenSans"/>
          <w:sz w:val="20"/>
          <w:szCs w:val="20"/>
        </w:rPr>
      </w:pPr>
    </w:p>
    <w:p w14:paraId="2297803B" w14:textId="77777777" w:rsidR="00DA6924" w:rsidRPr="004A6649" w:rsidRDefault="00DA6924" w:rsidP="005D479F">
      <w:pPr>
        <w:autoSpaceDE w:val="0"/>
        <w:autoSpaceDN w:val="0"/>
        <w:adjustRightInd w:val="0"/>
        <w:spacing w:after="0"/>
        <w:rPr>
          <w:rFonts w:ascii="Myriad Web" w:hAnsi="Myriad Web" w:cs="OpenSans"/>
          <w:sz w:val="20"/>
          <w:szCs w:val="20"/>
        </w:rPr>
      </w:pPr>
    </w:p>
    <w:p w14:paraId="291F2E34" w14:textId="77777777" w:rsidR="00DA6924" w:rsidRDefault="001C5F9D" w:rsidP="00DA6924">
      <w:pPr>
        <w:ind w:left="2832" w:firstLine="708"/>
        <w:jc w:val="center"/>
        <w:rPr>
          <w:rFonts w:ascii="Myriad Web" w:hAnsi="Myriad Web" w:cs="OpenSans"/>
          <w:sz w:val="20"/>
          <w:szCs w:val="20"/>
        </w:rPr>
      </w:pPr>
      <w:r>
        <w:rPr>
          <w:rFonts w:ascii="Myriad Web" w:hAnsi="Myriad Web" w:cs="OpenSans"/>
          <w:sz w:val="20"/>
          <w:szCs w:val="20"/>
        </w:rPr>
        <w:t>……………………………………………..</w:t>
      </w:r>
    </w:p>
    <w:p w14:paraId="2C3C4168" w14:textId="77777777" w:rsidR="00F76EC8" w:rsidRPr="00DA6924" w:rsidRDefault="00B625B3" w:rsidP="00DA6924">
      <w:pPr>
        <w:ind w:left="2832" w:firstLine="708"/>
        <w:jc w:val="center"/>
        <w:rPr>
          <w:rFonts w:ascii="Myriad Web" w:hAnsi="Myriad Web" w:cs="OpenSans"/>
          <w:sz w:val="20"/>
          <w:szCs w:val="20"/>
        </w:rPr>
      </w:pPr>
      <w:r w:rsidRPr="004A6649">
        <w:rPr>
          <w:rFonts w:ascii="Myriad Web" w:hAnsi="Myriad Web" w:cs="OpenSans"/>
          <w:sz w:val="20"/>
          <w:szCs w:val="20"/>
        </w:rPr>
        <w:t>JUDr. Jan Malý, starosta města</w:t>
      </w:r>
    </w:p>
    <w:sectPr w:rsidR="00F76EC8" w:rsidRPr="00DA6924" w:rsidSect="00E128EA">
      <w:footerReference w:type="default" r:id="rId17"/>
      <w:headerReference w:type="first" r:id="rId18"/>
      <w:pgSz w:w="11906" w:h="16838"/>
      <w:pgMar w:top="1418" w:right="1417" w:bottom="1134" w:left="1417" w:header="426"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2F1C0" w14:textId="77777777" w:rsidR="0055765D" w:rsidRDefault="0055765D" w:rsidP="00F76EC8">
      <w:pPr>
        <w:spacing w:after="0" w:line="240" w:lineRule="auto"/>
      </w:pPr>
      <w:r>
        <w:separator/>
      </w:r>
    </w:p>
  </w:endnote>
  <w:endnote w:type="continuationSeparator" w:id="0">
    <w:p w14:paraId="50B11ABD" w14:textId="77777777" w:rsidR="0055765D" w:rsidRDefault="0055765D" w:rsidP="00F7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OpenSan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San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842445"/>
      <w:docPartObj>
        <w:docPartGallery w:val="Page Numbers (Bottom of Page)"/>
        <w:docPartUnique/>
      </w:docPartObj>
    </w:sdtPr>
    <w:sdtEndPr/>
    <w:sdtContent>
      <w:p w14:paraId="18FBADBB" w14:textId="77777777" w:rsidR="008A6BB4" w:rsidRDefault="008A6BB4">
        <w:pPr>
          <w:pStyle w:val="Zpat"/>
          <w:jc w:val="right"/>
        </w:pPr>
        <w:r>
          <w:fldChar w:fldCharType="begin"/>
        </w:r>
        <w:r>
          <w:instrText>PAGE   \* MERGEFORMAT</w:instrText>
        </w:r>
        <w:r>
          <w:fldChar w:fldCharType="separate"/>
        </w:r>
        <w:r w:rsidR="00A245BC">
          <w:rPr>
            <w:noProof/>
          </w:rPr>
          <w:t>1</w:t>
        </w:r>
        <w:r>
          <w:fldChar w:fldCharType="end"/>
        </w:r>
      </w:p>
    </w:sdtContent>
  </w:sdt>
  <w:p w14:paraId="0A44ACB6" w14:textId="77777777" w:rsidR="008A6BB4" w:rsidRDefault="008A6B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F552" w14:textId="77777777" w:rsidR="0055765D" w:rsidRDefault="0055765D" w:rsidP="00F76EC8">
      <w:pPr>
        <w:spacing w:after="0" w:line="240" w:lineRule="auto"/>
      </w:pPr>
      <w:r>
        <w:separator/>
      </w:r>
    </w:p>
  </w:footnote>
  <w:footnote w:type="continuationSeparator" w:id="0">
    <w:p w14:paraId="0B9C34B9" w14:textId="77777777" w:rsidR="0055765D" w:rsidRDefault="0055765D" w:rsidP="00F76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257F" w14:textId="3C382F16" w:rsidR="00A55FEA" w:rsidRDefault="00A55FEA">
    <w:pPr>
      <w:pStyle w:val="Zhlav"/>
    </w:pPr>
    <w:r w:rsidRPr="00C11CF2">
      <w:rPr>
        <w:noProof/>
      </w:rPr>
      <w:drawing>
        <wp:inline distT="0" distB="0" distL="0" distR="0" wp14:anchorId="527330BD" wp14:editId="327039E8">
          <wp:extent cx="6154901" cy="714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3256" cy="7257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29"/>
    <w:multiLevelType w:val="hybridMultilevel"/>
    <w:tmpl w:val="00004823"/>
    <w:lvl w:ilvl="0" w:tplc="000018BE">
      <w:start w:val="1"/>
      <w:numFmt w:val="decimal"/>
      <w:lvlText w:val="%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30E8F"/>
    <w:multiLevelType w:val="multilevel"/>
    <w:tmpl w:val="49ACD23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29C5CD5"/>
    <w:multiLevelType w:val="multilevel"/>
    <w:tmpl w:val="3FFAAE08"/>
    <w:lvl w:ilvl="0">
      <w:start w:val="1"/>
      <w:numFmt w:val="decimal"/>
      <w:lvlText w:val="%1"/>
      <w:lvlJc w:val="left"/>
      <w:pPr>
        <w:ind w:left="2204"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5"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6" w15:restartNumberingAfterBreak="0">
    <w:nsid w:val="05FF4AA8"/>
    <w:multiLevelType w:val="multilevel"/>
    <w:tmpl w:val="CA468E1C"/>
    <w:lvl w:ilvl="0">
      <w:start w:val="5"/>
      <w:numFmt w:val="decimal"/>
      <w:lvlText w:val="%1"/>
      <w:lvlJc w:val="left"/>
      <w:pPr>
        <w:ind w:left="465" w:hanging="465"/>
      </w:pPr>
      <w:rPr>
        <w:rFonts w:hint="default"/>
      </w:rPr>
    </w:lvl>
    <w:lvl w:ilvl="1">
      <w:start w:val="1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E271682"/>
    <w:multiLevelType w:val="hybridMultilevel"/>
    <w:tmpl w:val="9BA0E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D728D9"/>
    <w:multiLevelType w:val="multilevel"/>
    <w:tmpl w:val="A3964D66"/>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3943742"/>
    <w:multiLevelType w:val="hybridMultilevel"/>
    <w:tmpl w:val="6EA8B0EC"/>
    <w:lvl w:ilvl="0" w:tplc="9566ECF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3FD13C5"/>
    <w:multiLevelType w:val="multilevel"/>
    <w:tmpl w:val="63A8916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DE09A4"/>
    <w:multiLevelType w:val="hybridMultilevel"/>
    <w:tmpl w:val="5E569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453937"/>
    <w:multiLevelType w:val="hybridMultilevel"/>
    <w:tmpl w:val="7772C6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F66175"/>
    <w:multiLevelType w:val="hybridMultilevel"/>
    <w:tmpl w:val="357C35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36694A"/>
    <w:multiLevelType w:val="hybridMultilevel"/>
    <w:tmpl w:val="02467722"/>
    <w:lvl w:ilvl="0" w:tplc="A3EC48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604A51"/>
    <w:multiLevelType w:val="hybridMultilevel"/>
    <w:tmpl w:val="2EB66FB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BB6C91"/>
    <w:multiLevelType w:val="hybridMultilevel"/>
    <w:tmpl w:val="D4208002"/>
    <w:lvl w:ilvl="0" w:tplc="6E1C9FAA">
      <w:numFmt w:val="bullet"/>
      <w:lvlText w:val="-"/>
      <w:lvlJc w:val="left"/>
      <w:pPr>
        <w:tabs>
          <w:tab w:val="num" w:pos="720"/>
        </w:tabs>
        <w:ind w:left="720" w:hanging="360"/>
      </w:pPr>
      <w:rPr>
        <w:rFonts w:ascii="Myriad Web" w:eastAsia="Times New Roman" w:hAnsi="Myriad Web"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E233E"/>
    <w:multiLevelType w:val="hybridMultilevel"/>
    <w:tmpl w:val="1604DF4C"/>
    <w:lvl w:ilvl="0" w:tplc="8F52C21A">
      <w:start w:val="1"/>
      <w:numFmt w:val="lowerLetter"/>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6E7383"/>
    <w:multiLevelType w:val="hybridMultilevel"/>
    <w:tmpl w:val="36861532"/>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AC61FE"/>
    <w:multiLevelType w:val="multilevel"/>
    <w:tmpl w:val="266EC794"/>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F71174D"/>
    <w:multiLevelType w:val="hybridMultilevel"/>
    <w:tmpl w:val="C7EAE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21809"/>
    <w:multiLevelType w:val="hybridMultilevel"/>
    <w:tmpl w:val="5EEC0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23" w15:restartNumberingAfterBreak="0">
    <w:nsid w:val="49632D89"/>
    <w:multiLevelType w:val="hybridMultilevel"/>
    <w:tmpl w:val="EFFC424E"/>
    <w:lvl w:ilvl="0" w:tplc="022CC0D0">
      <w:start w:val="1"/>
      <w:numFmt w:val="decimal"/>
      <w:lvlText w:val="%1."/>
      <w:lvlJc w:val="left"/>
      <w:pPr>
        <w:ind w:left="720" w:hanging="360"/>
      </w:pPr>
      <w:rPr>
        <w:rFonts w:ascii="Myriad Web" w:hAnsi="Myriad Web" w:hint="default"/>
        <w:b w:val="0"/>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2E4F02"/>
    <w:multiLevelType w:val="hybridMultilevel"/>
    <w:tmpl w:val="C9F2FD1E"/>
    <w:lvl w:ilvl="0" w:tplc="31829468">
      <w:start w:val="5"/>
      <w:numFmt w:val="bullet"/>
      <w:lvlText w:val="-"/>
      <w:lvlJc w:val="left"/>
      <w:pPr>
        <w:ind w:left="927" w:hanging="360"/>
      </w:pPr>
      <w:rPr>
        <w:rFonts w:ascii="Arial" w:eastAsiaTheme="minorEastAsia" w:hAnsi="Arial" w:cs="Aria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4E65292"/>
    <w:multiLevelType w:val="hybridMultilevel"/>
    <w:tmpl w:val="23A27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D4A63"/>
    <w:multiLevelType w:val="multilevel"/>
    <w:tmpl w:val="9B742EC6"/>
    <w:lvl w:ilvl="0">
      <w:start w:val="5"/>
      <w:numFmt w:val="decimal"/>
      <w:lvlText w:val="%1"/>
      <w:lvlJc w:val="left"/>
      <w:pPr>
        <w:ind w:left="405" w:hanging="405"/>
      </w:pPr>
      <w:rPr>
        <w:rFonts w:hint="default"/>
      </w:rPr>
    </w:lvl>
    <w:lvl w:ilvl="1">
      <w:start w:val="2"/>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15:restartNumberingAfterBreak="0">
    <w:nsid w:val="5E5C38DC"/>
    <w:multiLevelType w:val="hybridMultilevel"/>
    <w:tmpl w:val="1B42F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D33A9B"/>
    <w:multiLevelType w:val="multilevel"/>
    <w:tmpl w:val="3DDA3E68"/>
    <w:lvl w:ilvl="0">
      <w:start w:val="5"/>
      <w:numFmt w:val="decimal"/>
      <w:lvlText w:val="%1"/>
      <w:lvlJc w:val="left"/>
      <w:pPr>
        <w:ind w:left="360" w:hanging="360"/>
      </w:pPr>
      <w:rPr>
        <w:rFonts w:hint="default"/>
      </w:rPr>
    </w:lvl>
    <w:lvl w:ilvl="1">
      <w:start w:val="6"/>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29" w15:restartNumberingAfterBreak="0">
    <w:nsid w:val="62650BA7"/>
    <w:multiLevelType w:val="hybridMultilevel"/>
    <w:tmpl w:val="56AA4E6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5704FAB"/>
    <w:multiLevelType w:val="hybridMultilevel"/>
    <w:tmpl w:val="4DF2B156"/>
    <w:lvl w:ilvl="0" w:tplc="B470A730">
      <w:start w:val="13"/>
      <w:numFmt w:val="bullet"/>
      <w:lvlText w:val="-"/>
      <w:lvlJc w:val="left"/>
      <w:pPr>
        <w:ind w:left="720" w:hanging="360"/>
      </w:pPr>
      <w:rPr>
        <w:rFonts w:ascii="Myriad Web" w:eastAsiaTheme="minorEastAsia" w:hAnsi="Myriad Web" w:cs="Open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8363E9"/>
    <w:multiLevelType w:val="hybridMultilevel"/>
    <w:tmpl w:val="66927AA8"/>
    <w:lvl w:ilvl="0" w:tplc="3AEAAD7E">
      <w:start w:val="1"/>
      <w:numFmt w:val="lowerLetter"/>
      <w:lvlText w:val="%1)"/>
      <w:lvlJc w:val="left"/>
      <w:pPr>
        <w:ind w:left="720" w:hanging="360"/>
      </w:pPr>
      <w:rPr>
        <w:rFonts w:ascii="Myriad Web" w:hAnsi="Myriad Web"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9A48D5"/>
    <w:multiLevelType w:val="multilevel"/>
    <w:tmpl w:val="8ADA7528"/>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4B6E55"/>
    <w:multiLevelType w:val="hybridMultilevel"/>
    <w:tmpl w:val="7D92E482"/>
    <w:lvl w:ilvl="0" w:tplc="272E77D4">
      <w:start w:val="1"/>
      <w:numFmt w:val="decimal"/>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5" w15:restartNumberingAfterBreak="0">
    <w:nsid w:val="741F0730"/>
    <w:multiLevelType w:val="multilevel"/>
    <w:tmpl w:val="D044512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6D4741"/>
    <w:multiLevelType w:val="multilevel"/>
    <w:tmpl w:val="7BA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072CA"/>
    <w:multiLevelType w:val="hybridMultilevel"/>
    <w:tmpl w:val="BC52048A"/>
    <w:lvl w:ilvl="0" w:tplc="59E41952">
      <w:start w:val="6"/>
      <w:numFmt w:val="bullet"/>
      <w:lvlText w:val="-"/>
      <w:lvlJc w:val="left"/>
      <w:pPr>
        <w:ind w:left="644" w:hanging="360"/>
      </w:pPr>
      <w:rPr>
        <w:rFonts w:ascii="Myriad Web" w:eastAsia="Calibri" w:hAnsi="Myriad Web" w:cs="OpenSan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8" w15:restartNumberingAfterBreak="0">
    <w:nsid w:val="79F62515"/>
    <w:multiLevelType w:val="hybridMultilevel"/>
    <w:tmpl w:val="AA8C601C"/>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C9212D"/>
    <w:multiLevelType w:val="hybridMultilevel"/>
    <w:tmpl w:val="04A6B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A6403E"/>
    <w:multiLevelType w:val="hybridMultilevel"/>
    <w:tmpl w:val="9864A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736CD1"/>
    <w:multiLevelType w:val="multilevel"/>
    <w:tmpl w:val="D8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3B0153"/>
    <w:multiLevelType w:val="hybridMultilevel"/>
    <w:tmpl w:val="F7869168"/>
    <w:lvl w:ilvl="0" w:tplc="6450A92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FB51744"/>
    <w:multiLevelType w:val="hybridMultilevel"/>
    <w:tmpl w:val="788AD2D2"/>
    <w:lvl w:ilvl="0" w:tplc="E03270D0">
      <w:start w:val="1"/>
      <w:numFmt w:val="bullet"/>
      <w:lvlText w:val=""/>
      <w:lvlJc w:val="left"/>
      <w:pPr>
        <w:ind w:left="927" w:hanging="360"/>
      </w:pPr>
      <w:rPr>
        <w:rFonts w:ascii="Symbol" w:hAnsi="Symbo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4"/>
  </w:num>
  <w:num w:numId="2">
    <w:abstractNumId w:val="14"/>
  </w:num>
  <w:num w:numId="3">
    <w:abstractNumId w:val="1"/>
  </w:num>
  <w:num w:numId="4">
    <w:abstractNumId w:val="17"/>
  </w:num>
  <w:num w:numId="5">
    <w:abstractNumId w:val="31"/>
  </w:num>
  <w:num w:numId="6">
    <w:abstractNumId w:val="25"/>
  </w:num>
  <w:num w:numId="7">
    <w:abstractNumId w:val="3"/>
  </w:num>
  <w:num w:numId="8">
    <w:abstractNumId w:val="30"/>
  </w:num>
  <w:num w:numId="9">
    <w:abstractNumId w:val="41"/>
  </w:num>
  <w:num w:numId="10">
    <w:abstractNumId w:val="33"/>
  </w:num>
  <w:num w:numId="11">
    <w:abstractNumId w:val="37"/>
  </w:num>
  <w:num w:numId="12">
    <w:abstractNumId w:val="1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4"/>
  </w:num>
  <w:num w:numId="17">
    <w:abstractNumId w:val="7"/>
  </w:num>
  <w:num w:numId="18">
    <w:abstractNumId w:val="15"/>
  </w:num>
  <w:num w:numId="19">
    <w:abstractNumId w:val="39"/>
  </w:num>
  <w:num w:numId="20">
    <w:abstractNumId w:val="42"/>
  </w:num>
  <w:num w:numId="21">
    <w:abstractNumId w:val="12"/>
  </w:num>
  <w:num w:numId="22">
    <w:abstractNumId w:val="27"/>
  </w:num>
  <w:num w:numId="23">
    <w:abstractNumId w:val="18"/>
  </w:num>
  <w:num w:numId="24">
    <w:abstractNumId w:val="13"/>
  </w:num>
  <w:num w:numId="25">
    <w:abstractNumId w:val="0"/>
  </w:num>
  <w:num w:numId="26">
    <w:abstractNumId w:val="20"/>
  </w:num>
  <w:num w:numId="27">
    <w:abstractNumId w:val="29"/>
  </w:num>
  <w:num w:numId="28">
    <w:abstractNumId w:val="9"/>
  </w:num>
  <w:num w:numId="29">
    <w:abstractNumId w:val="38"/>
  </w:num>
  <w:num w:numId="30">
    <w:abstractNumId w:val="24"/>
  </w:num>
  <w:num w:numId="31">
    <w:abstractNumId w:val="43"/>
  </w:num>
  <w:num w:numId="32">
    <w:abstractNumId w:val="23"/>
  </w:num>
  <w:num w:numId="33">
    <w:abstractNumId w:val="26"/>
  </w:num>
  <w:num w:numId="34">
    <w:abstractNumId w:val="2"/>
  </w:num>
  <w:num w:numId="35">
    <w:abstractNumId w:val="40"/>
  </w:num>
  <w:num w:numId="36">
    <w:abstractNumId w:val="22"/>
  </w:num>
  <w:num w:numId="37">
    <w:abstractNumId w:val="6"/>
  </w:num>
  <w:num w:numId="38">
    <w:abstractNumId w:val="32"/>
  </w:num>
  <w:num w:numId="39">
    <w:abstractNumId w:val="35"/>
  </w:num>
  <w:num w:numId="40">
    <w:abstractNumId w:val="10"/>
  </w:num>
  <w:num w:numId="41">
    <w:abstractNumId w:val="28"/>
  </w:num>
  <w:num w:numId="42">
    <w:abstractNumId w:val="5"/>
  </w:num>
  <w:num w:numId="43">
    <w:abstractNumId w:val="21"/>
  </w:num>
  <w:num w:numId="44">
    <w:abstractNumId w:val="11"/>
  </w:num>
  <w:num w:numId="45">
    <w:abstractNumId w:val="1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C8"/>
    <w:rsid w:val="00006658"/>
    <w:rsid w:val="000107F4"/>
    <w:rsid w:val="0001188F"/>
    <w:rsid w:val="000237D2"/>
    <w:rsid w:val="00024BF4"/>
    <w:rsid w:val="00040C88"/>
    <w:rsid w:val="00045AA9"/>
    <w:rsid w:val="00066AD6"/>
    <w:rsid w:val="000811B1"/>
    <w:rsid w:val="00090C43"/>
    <w:rsid w:val="000A10B6"/>
    <w:rsid w:val="000B771D"/>
    <w:rsid w:val="000D0275"/>
    <w:rsid w:val="000E2CED"/>
    <w:rsid w:val="000E4332"/>
    <w:rsid w:val="000F33E4"/>
    <w:rsid w:val="001259C4"/>
    <w:rsid w:val="00131858"/>
    <w:rsid w:val="001352A0"/>
    <w:rsid w:val="00137EA5"/>
    <w:rsid w:val="00140EC6"/>
    <w:rsid w:val="00142913"/>
    <w:rsid w:val="001504F0"/>
    <w:rsid w:val="00156EA5"/>
    <w:rsid w:val="00167C8D"/>
    <w:rsid w:val="0017472E"/>
    <w:rsid w:val="00187345"/>
    <w:rsid w:val="001903A1"/>
    <w:rsid w:val="001B2FF6"/>
    <w:rsid w:val="001C5F9D"/>
    <w:rsid w:val="001D065B"/>
    <w:rsid w:val="001E1789"/>
    <w:rsid w:val="001F0047"/>
    <w:rsid w:val="002015F3"/>
    <w:rsid w:val="00203B59"/>
    <w:rsid w:val="0021116A"/>
    <w:rsid w:val="00213C84"/>
    <w:rsid w:val="00222783"/>
    <w:rsid w:val="002228D8"/>
    <w:rsid w:val="002234E0"/>
    <w:rsid w:val="0023104E"/>
    <w:rsid w:val="00231663"/>
    <w:rsid w:val="002317C3"/>
    <w:rsid w:val="00235BBA"/>
    <w:rsid w:val="002408E3"/>
    <w:rsid w:val="002449D1"/>
    <w:rsid w:val="00252FDF"/>
    <w:rsid w:val="00253EF3"/>
    <w:rsid w:val="00255AE6"/>
    <w:rsid w:val="00262008"/>
    <w:rsid w:val="0027750A"/>
    <w:rsid w:val="002A0A8C"/>
    <w:rsid w:val="002A142F"/>
    <w:rsid w:val="002A4F6C"/>
    <w:rsid w:val="002A74A5"/>
    <w:rsid w:val="002C7AA9"/>
    <w:rsid w:val="002F3472"/>
    <w:rsid w:val="003006DC"/>
    <w:rsid w:val="003023C6"/>
    <w:rsid w:val="003437B3"/>
    <w:rsid w:val="00355410"/>
    <w:rsid w:val="00374E59"/>
    <w:rsid w:val="0037658A"/>
    <w:rsid w:val="0037704F"/>
    <w:rsid w:val="003A0A95"/>
    <w:rsid w:val="003B0B72"/>
    <w:rsid w:val="003C5C0C"/>
    <w:rsid w:val="003D07D9"/>
    <w:rsid w:val="003D76AC"/>
    <w:rsid w:val="003D77AA"/>
    <w:rsid w:val="003E5F75"/>
    <w:rsid w:val="003F4790"/>
    <w:rsid w:val="003F61F4"/>
    <w:rsid w:val="0041173E"/>
    <w:rsid w:val="00415B85"/>
    <w:rsid w:val="0041646B"/>
    <w:rsid w:val="00416F26"/>
    <w:rsid w:val="00417FCB"/>
    <w:rsid w:val="004211A6"/>
    <w:rsid w:val="00427C5C"/>
    <w:rsid w:val="00446886"/>
    <w:rsid w:val="00457524"/>
    <w:rsid w:val="00474336"/>
    <w:rsid w:val="004811E8"/>
    <w:rsid w:val="0048267F"/>
    <w:rsid w:val="00483B71"/>
    <w:rsid w:val="004A6649"/>
    <w:rsid w:val="004A74C6"/>
    <w:rsid w:val="004B4EC2"/>
    <w:rsid w:val="004B7AC4"/>
    <w:rsid w:val="004C4621"/>
    <w:rsid w:val="004C591B"/>
    <w:rsid w:val="004C737A"/>
    <w:rsid w:val="004C7AC5"/>
    <w:rsid w:val="004D12E1"/>
    <w:rsid w:val="004D195F"/>
    <w:rsid w:val="004D55A6"/>
    <w:rsid w:val="004D7C9F"/>
    <w:rsid w:val="004E696A"/>
    <w:rsid w:val="004E7795"/>
    <w:rsid w:val="00505835"/>
    <w:rsid w:val="005104A2"/>
    <w:rsid w:val="00512A7D"/>
    <w:rsid w:val="00517DCC"/>
    <w:rsid w:val="00521195"/>
    <w:rsid w:val="00522E67"/>
    <w:rsid w:val="0053324C"/>
    <w:rsid w:val="005451DC"/>
    <w:rsid w:val="00546A85"/>
    <w:rsid w:val="00555478"/>
    <w:rsid w:val="00556C7C"/>
    <w:rsid w:val="0055765D"/>
    <w:rsid w:val="005604D4"/>
    <w:rsid w:val="00565F57"/>
    <w:rsid w:val="0057053E"/>
    <w:rsid w:val="0057313A"/>
    <w:rsid w:val="0057335A"/>
    <w:rsid w:val="005754FD"/>
    <w:rsid w:val="00586C83"/>
    <w:rsid w:val="005916AB"/>
    <w:rsid w:val="00593F72"/>
    <w:rsid w:val="005A3A49"/>
    <w:rsid w:val="005A6FC9"/>
    <w:rsid w:val="005B1923"/>
    <w:rsid w:val="005C1D51"/>
    <w:rsid w:val="005C619E"/>
    <w:rsid w:val="005D1792"/>
    <w:rsid w:val="005D479F"/>
    <w:rsid w:val="005E1351"/>
    <w:rsid w:val="005E4949"/>
    <w:rsid w:val="0061761C"/>
    <w:rsid w:val="00633EF7"/>
    <w:rsid w:val="006402B1"/>
    <w:rsid w:val="00642DF2"/>
    <w:rsid w:val="00652BCB"/>
    <w:rsid w:val="00653F9C"/>
    <w:rsid w:val="00664780"/>
    <w:rsid w:val="00667165"/>
    <w:rsid w:val="00667DFE"/>
    <w:rsid w:val="00677693"/>
    <w:rsid w:val="00685C98"/>
    <w:rsid w:val="006901CA"/>
    <w:rsid w:val="006A48FA"/>
    <w:rsid w:val="006A5442"/>
    <w:rsid w:val="006A7625"/>
    <w:rsid w:val="006A7BCC"/>
    <w:rsid w:val="006B1F5A"/>
    <w:rsid w:val="006B2329"/>
    <w:rsid w:val="006B2439"/>
    <w:rsid w:val="006B7374"/>
    <w:rsid w:val="006C12C8"/>
    <w:rsid w:val="006D1E33"/>
    <w:rsid w:val="006E0FE8"/>
    <w:rsid w:val="006E5630"/>
    <w:rsid w:val="00702D6C"/>
    <w:rsid w:val="00703EE7"/>
    <w:rsid w:val="007126D3"/>
    <w:rsid w:val="00715098"/>
    <w:rsid w:val="00715C0A"/>
    <w:rsid w:val="007223C3"/>
    <w:rsid w:val="00754779"/>
    <w:rsid w:val="00757521"/>
    <w:rsid w:val="0076011B"/>
    <w:rsid w:val="00764BDE"/>
    <w:rsid w:val="00793287"/>
    <w:rsid w:val="00796559"/>
    <w:rsid w:val="0079698C"/>
    <w:rsid w:val="007A1B86"/>
    <w:rsid w:val="007A671E"/>
    <w:rsid w:val="007B1899"/>
    <w:rsid w:val="007B274E"/>
    <w:rsid w:val="007E1C2F"/>
    <w:rsid w:val="007E6963"/>
    <w:rsid w:val="007E73AF"/>
    <w:rsid w:val="00810AC0"/>
    <w:rsid w:val="00813FA9"/>
    <w:rsid w:val="008267F0"/>
    <w:rsid w:val="00833626"/>
    <w:rsid w:val="00841BAD"/>
    <w:rsid w:val="00843493"/>
    <w:rsid w:val="008442DE"/>
    <w:rsid w:val="008505F5"/>
    <w:rsid w:val="008519F7"/>
    <w:rsid w:val="00855315"/>
    <w:rsid w:val="0087359F"/>
    <w:rsid w:val="00873EC7"/>
    <w:rsid w:val="00881624"/>
    <w:rsid w:val="00887CC2"/>
    <w:rsid w:val="0089419B"/>
    <w:rsid w:val="008A2A20"/>
    <w:rsid w:val="008A6BB4"/>
    <w:rsid w:val="008B3769"/>
    <w:rsid w:val="008D1F4F"/>
    <w:rsid w:val="008E1BD0"/>
    <w:rsid w:val="008E3ABB"/>
    <w:rsid w:val="008F3188"/>
    <w:rsid w:val="008F6DDD"/>
    <w:rsid w:val="00901F0E"/>
    <w:rsid w:val="00911E25"/>
    <w:rsid w:val="00912E45"/>
    <w:rsid w:val="00924DF7"/>
    <w:rsid w:val="00936D1D"/>
    <w:rsid w:val="0094600E"/>
    <w:rsid w:val="00960149"/>
    <w:rsid w:val="009677E0"/>
    <w:rsid w:val="0097003F"/>
    <w:rsid w:val="009703FA"/>
    <w:rsid w:val="00981221"/>
    <w:rsid w:val="00984F0F"/>
    <w:rsid w:val="009864B3"/>
    <w:rsid w:val="00993446"/>
    <w:rsid w:val="00993F2B"/>
    <w:rsid w:val="009D15F6"/>
    <w:rsid w:val="009D5C7A"/>
    <w:rsid w:val="009E0730"/>
    <w:rsid w:val="009F1DE0"/>
    <w:rsid w:val="009F6478"/>
    <w:rsid w:val="009F7C37"/>
    <w:rsid w:val="00A02C8F"/>
    <w:rsid w:val="00A15074"/>
    <w:rsid w:val="00A16646"/>
    <w:rsid w:val="00A245BC"/>
    <w:rsid w:val="00A34FF1"/>
    <w:rsid w:val="00A36169"/>
    <w:rsid w:val="00A52C1A"/>
    <w:rsid w:val="00A53F56"/>
    <w:rsid w:val="00A55FEA"/>
    <w:rsid w:val="00A63799"/>
    <w:rsid w:val="00A71136"/>
    <w:rsid w:val="00A738A6"/>
    <w:rsid w:val="00A95D41"/>
    <w:rsid w:val="00AA5C3E"/>
    <w:rsid w:val="00AB4B43"/>
    <w:rsid w:val="00AC6916"/>
    <w:rsid w:val="00AD5A54"/>
    <w:rsid w:val="00AD766E"/>
    <w:rsid w:val="00AF1F46"/>
    <w:rsid w:val="00AF599D"/>
    <w:rsid w:val="00AF6429"/>
    <w:rsid w:val="00B11B4D"/>
    <w:rsid w:val="00B223FD"/>
    <w:rsid w:val="00B356C5"/>
    <w:rsid w:val="00B35E64"/>
    <w:rsid w:val="00B4106F"/>
    <w:rsid w:val="00B5063D"/>
    <w:rsid w:val="00B563F8"/>
    <w:rsid w:val="00B625B3"/>
    <w:rsid w:val="00B648AB"/>
    <w:rsid w:val="00B668BA"/>
    <w:rsid w:val="00B701F0"/>
    <w:rsid w:val="00B7661C"/>
    <w:rsid w:val="00B76725"/>
    <w:rsid w:val="00B85129"/>
    <w:rsid w:val="00B872C9"/>
    <w:rsid w:val="00BA44F3"/>
    <w:rsid w:val="00BB517A"/>
    <w:rsid w:val="00BB6E8D"/>
    <w:rsid w:val="00BB7E9E"/>
    <w:rsid w:val="00BC2B98"/>
    <w:rsid w:val="00BD1A7D"/>
    <w:rsid w:val="00BD5BA7"/>
    <w:rsid w:val="00BD6426"/>
    <w:rsid w:val="00BF1B75"/>
    <w:rsid w:val="00C02396"/>
    <w:rsid w:val="00C07C59"/>
    <w:rsid w:val="00C14B33"/>
    <w:rsid w:val="00C25768"/>
    <w:rsid w:val="00C34EEC"/>
    <w:rsid w:val="00C4340E"/>
    <w:rsid w:val="00C56360"/>
    <w:rsid w:val="00C6191D"/>
    <w:rsid w:val="00C62F9D"/>
    <w:rsid w:val="00C6395A"/>
    <w:rsid w:val="00CB2BD9"/>
    <w:rsid w:val="00CC6CDC"/>
    <w:rsid w:val="00CD1A82"/>
    <w:rsid w:val="00CE5B9C"/>
    <w:rsid w:val="00CE753B"/>
    <w:rsid w:val="00D0734B"/>
    <w:rsid w:val="00D07A50"/>
    <w:rsid w:val="00D07F89"/>
    <w:rsid w:val="00D11F7E"/>
    <w:rsid w:val="00D23B63"/>
    <w:rsid w:val="00D451AD"/>
    <w:rsid w:val="00D54B93"/>
    <w:rsid w:val="00D633E2"/>
    <w:rsid w:val="00D63EFB"/>
    <w:rsid w:val="00D651B5"/>
    <w:rsid w:val="00D652FE"/>
    <w:rsid w:val="00D677ED"/>
    <w:rsid w:val="00D705EC"/>
    <w:rsid w:val="00D77A6F"/>
    <w:rsid w:val="00DA3D83"/>
    <w:rsid w:val="00DA6924"/>
    <w:rsid w:val="00DC670F"/>
    <w:rsid w:val="00DD0DBF"/>
    <w:rsid w:val="00DD6A8C"/>
    <w:rsid w:val="00DE6C8A"/>
    <w:rsid w:val="00DF5194"/>
    <w:rsid w:val="00DF7B43"/>
    <w:rsid w:val="00E029B8"/>
    <w:rsid w:val="00E02B10"/>
    <w:rsid w:val="00E11018"/>
    <w:rsid w:val="00E1268D"/>
    <w:rsid w:val="00E128EA"/>
    <w:rsid w:val="00E229F7"/>
    <w:rsid w:val="00E22BA7"/>
    <w:rsid w:val="00E24FA7"/>
    <w:rsid w:val="00E331A5"/>
    <w:rsid w:val="00E45705"/>
    <w:rsid w:val="00E4664F"/>
    <w:rsid w:val="00E47E5A"/>
    <w:rsid w:val="00E526E5"/>
    <w:rsid w:val="00E52A85"/>
    <w:rsid w:val="00E7317A"/>
    <w:rsid w:val="00E93B0F"/>
    <w:rsid w:val="00E959A9"/>
    <w:rsid w:val="00EA61C8"/>
    <w:rsid w:val="00EB19ED"/>
    <w:rsid w:val="00EB7B18"/>
    <w:rsid w:val="00ED6E44"/>
    <w:rsid w:val="00EE41E4"/>
    <w:rsid w:val="00F06665"/>
    <w:rsid w:val="00F10868"/>
    <w:rsid w:val="00F144B3"/>
    <w:rsid w:val="00F226E4"/>
    <w:rsid w:val="00F27974"/>
    <w:rsid w:val="00F27A76"/>
    <w:rsid w:val="00F30E32"/>
    <w:rsid w:val="00F4445C"/>
    <w:rsid w:val="00F46CE6"/>
    <w:rsid w:val="00F50250"/>
    <w:rsid w:val="00F5654D"/>
    <w:rsid w:val="00F60FEA"/>
    <w:rsid w:val="00F62CD4"/>
    <w:rsid w:val="00F76EC8"/>
    <w:rsid w:val="00F77170"/>
    <w:rsid w:val="00F815D8"/>
    <w:rsid w:val="00F9119F"/>
    <w:rsid w:val="00FB2DB2"/>
    <w:rsid w:val="00FC1BA6"/>
    <w:rsid w:val="00FD46D6"/>
    <w:rsid w:val="00FE4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95F5FF1"/>
  <w15:docId w15:val="{B0302046-0189-45E7-95AB-F24A13A2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11"/>
    <w:qFormat/>
    <w:rsid w:val="00F76EC8"/>
    <w:rPr>
      <w:rFonts w:eastAsiaTheme="minorEastAsia"/>
      <w:lang w:eastAsia="cs-CZ"/>
    </w:rPr>
  </w:style>
  <w:style w:type="paragraph" w:styleId="Nadpis1">
    <w:name w:val="heading 1"/>
    <w:basedOn w:val="Normln"/>
    <w:next w:val="Normln"/>
    <w:link w:val="Nadpis1Char"/>
    <w:uiPriority w:val="9"/>
    <w:qFormat/>
    <w:rsid w:val="00EB7B18"/>
    <w:pPr>
      <w:keepNext/>
      <w:keepLines/>
      <w:spacing w:before="24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EB7B18"/>
    <w:pPr>
      <w:keepNext/>
      <w:keepLines/>
      <w:spacing w:before="40" w:after="0"/>
      <w:outlineLvl w:val="1"/>
    </w:pPr>
    <w:rPr>
      <w:rFonts w:eastAsiaTheme="majorEastAsia" w:cstheme="majorBidi"/>
      <w:b/>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B18"/>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EB7B18"/>
    <w:rPr>
      <w:rFonts w:ascii="Myriad Web" w:eastAsiaTheme="majorEastAsia" w:hAnsi="Myriad Web" w:cstheme="majorBidi"/>
      <w:b/>
      <w:sz w:val="32"/>
      <w:szCs w:val="26"/>
    </w:rPr>
  </w:style>
  <w:style w:type="paragraph" w:styleId="Bezmezer">
    <w:name w:val="No Spacing"/>
    <w:aliases w:val="12"/>
    <w:uiPriority w:val="1"/>
    <w:qFormat/>
    <w:rsid w:val="00EB7B18"/>
    <w:pPr>
      <w:spacing w:after="0" w:line="240" w:lineRule="auto"/>
      <w:jc w:val="both"/>
    </w:pPr>
    <w:rPr>
      <w:rFonts w:ascii="Myriad Web" w:hAnsi="Myriad Web"/>
      <w:sz w:val="24"/>
    </w:rPr>
  </w:style>
  <w:style w:type="paragraph" w:styleId="Zhlav">
    <w:name w:val="header"/>
    <w:basedOn w:val="Normln"/>
    <w:link w:val="ZhlavChar"/>
    <w:uiPriority w:val="99"/>
    <w:unhideWhenUsed/>
    <w:rsid w:val="00F76E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EC8"/>
    <w:rPr>
      <w:rFonts w:eastAsiaTheme="minorEastAsia"/>
      <w:lang w:eastAsia="cs-CZ"/>
    </w:rPr>
  </w:style>
  <w:style w:type="paragraph" w:styleId="Zpat">
    <w:name w:val="footer"/>
    <w:basedOn w:val="Normln"/>
    <w:link w:val="ZpatChar"/>
    <w:uiPriority w:val="99"/>
    <w:unhideWhenUsed/>
    <w:rsid w:val="00F76E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EC8"/>
    <w:rPr>
      <w:rFonts w:eastAsiaTheme="minorEastAsia"/>
      <w:lang w:eastAsia="cs-CZ"/>
    </w:rPr>
  </w:style>
  <w:style w:type="table" w:styleId="Mkatabulky">
    <w:name w:val="Table Grid"/>
    <w:basedOn w:val="Normlntabulka"/>
    <w:uiPriority w:val="39"/>
    <w:rsid w:val="00F76E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76EC8"/>
    <w:rPr>
      <w:color w:val="0563C1"/>
      <w:u w:val="single"/>
    </w:rPr>
  </w:style>
  <w:style w:type="paragraph" w:styleId="Odstavecseseznamem">
    <w:name w:val="List Paragraph"/>
    <w:basedOn w:val="Normln"/>
    <w:uiPriority w:val="34"/>
    <w:qFormat/>
    <w:rsid w:val="00F76EC8"/>
    <w:pPr>
      <w:spacing w:line="240" w:lineRule="auto"/>
      <w:ind w:left="720"/>
      <w:contextualSpacing/>
      <w:jc w:val="both"/>
    </w:pPr>
    <w:rPr>
      <w:rFonts w:ascii="Myriad Web" w:eastAsia="Calibri" w:hAnsi="Myriad Web"/>
      <w:lang w:eastAsia="en-US"/>
    </w:rPr>
  </w:style>
  <w:style w:type="paragraph" w:customStyle="1" w:styleId="Styl1">
    <w:name w:val="Styl1"/>
    <w:basedOn w:val="Normln"/>
    <w:rsid w:val="00B625B3"/>
    <w:pPr>
      <w:suppressAutoHyphens/>
      <w:spacing w:after="0" w:line="240" w:lineRule="auto"/>
    </w:pPr>
    <w:rPr>
      <w:rFonts w:ascii="Arial" w:eastAsia="Times New Roman" w:hAnsi="Arial" w:cs="Times New Roman"/>
      <w:szCs w:val="20"/>
      <w:lang w:eastAsia="ar-SA"/>
    </w:rPr>
  </w:style>
  <w:style w:type="paragraph" w:customStyle="1" w:styleId="Prosttext1">
    <w:name w:val="Prostý text1"/>
    <w:basedOn w:val="Normln"/>
    <w:rsid w:val="00F06665"/>
    <w:pPr>
      <w:suppressAutoHyphens/>
      <w:spacing w:after="0" w:line="240" w:lineRule="auto"/>
    </w:pPr>
    <w:rPr>
      <w:rFonts w:ascii="Courier New" w:eastAsia="MS Mincho" w:hAnsi="Courier New" w:cs="Courier New"/>
      <w:sz w:val="20"/>
      <w:szCs w:val="20"/>
      <w:lang w:eastAsia="ar-SA"/>
    </w:rPr>
  </w:style>
  <w:style w:type="paragraph" w:styleId="Nzev">
    <w:name w:val="Title"/>
    <w:basedOn w:val="Normln"/>
    <w:next w:val="Podnadpis"/>
    <w:link w:val="NzevChar"/>
    <w:qFormat/>
    <w:rsid w:val="00DA3D83"/>
    <w:pPr>
      <w:suppressAutoHyphens/>
      <w:spacing w:after="0" w:line="240" w:lineRule="auto"/>
      <w:jc w:val="center"/>
    </w:pPr>
    <w:rPr>
      <w:rFonts w:ascii="Times New Roman" w:eastAsia="Times New Roman" w:hAnsi="Times New Roman" w:cs="Times New Roman"/>
      <w:b/>
      <w:bCs/>
      <w:sz w:val="16"/>
      <w:szCs w:val="16"/>
      <w:lang w:eastAsia="ar-SA"/>
    </w:rPr>
  </w:style>
  <w:style w:type="character" w:customStyle="1" w:styleId="NzevChar">
    <w:name w:val="Název Char"/>
    <w:basedOn w:val="Standardnpsmoodstavce"/>
    <w:link w:val="Nzev"/>
    <w:rsid w:val="00DA3D83"/>
    <w:rPr>
      <w:rFonts w:ascii="Times New Roman" w:eastAsia="Times New Roman" w:hAnsi="Times New Roman" w:cs="Times New Roman"/>
      <w:b/>
      <w:bCs/>
      <w:sz w:val="16"/>
      <w:szCs w:val="16"/>
      <w:lang w:eastAsia="ar-SA"/>
    </w:rPr>
  </w:style>
  <w:style w:type="paragraph" w:styleId="Podnadpis">
    <w:name w:val="Subtitle"/>
    <w:basedOn w:val="Normln"/>
    <w:next w:val="Normln"/>
    <w:link w:val="PodnadpisChar"/>
    <w:uiPriority w:val="11"/>
    <w:qFormat/>
    <w:rsid w:val="00DA3D83"/>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DA3D83"/>
    <w:rPr>
      <w:rFonts w:eastAsiaTheme="minorEastAsia"/>
      <w:color w:val="5A5A5A" w:themeColor="text1" w:themeTint="A5"/>
      <w:spacing w:val="15"/>
      <w:lang w:eastAsia="cs-CZ"/>
    </w:rPr>
  </w:style>
  <w:style w:type="paragraph" w:styleId="Textbubliny">
    <w:name w:val="Balloon Text"/>
    <w:basedOn w:val="Normln"/>
    <w:link w:val="TextbublinyChar"/>
    <w:uiPriority w:val="99"/>
    <w:semiHidden/>
    <w:unhideWhenUsed/>
    <w:rsid w:val="006B73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374"/>
    <w:rPr>
      <w:rFonts w:ascii="Segoe UI" w:eastAsiaTheme="minorEastAsia" w:hAnsi="Segoe UI" w:cs="Segoe UI"/>
      <w:sz w:val="18"/>
      <w:szCs w:val="18"/>
      <w:lang w:eastAsia="cs-CZ"/>
    </w:rPr>
  </w:style>
  <w:style w:type="character" w:customStyle="1" w:styleId="cpvselected1">
    <w:name w:val="cpvselected1"/>
    <w:basedOn w:val="Standardnpsmoodstavce"/>
    <w:rsid w:val="001504F0"/>
    <w:rPr>
      <w:color w:val="FF0000"/>
    </w:rPr>
  </w:style>
  <w:style w:type="character" w:styleId="Sledovanodkaz">
    <w:name w:val="FollowedHyperlink"/>
    <w:basedOn w:val="Standardnpsmoodstavce"/>
    <w:uiPriority w:val="99"/>
    <w:semiHidden/>
    <w:unhideWhenUsed/>
    <w:rsid w:val="00262008"/>
    <w:rPr>
      <w:color w:val="954F72" w:themeColor="followedHyperlink"/>
      <w:u w:val="single"/>
    </w:rPr>
  </w:style>
  <w:style w:type="paragraph" w:customStyle="1" w:styleId="Odstavecodsazen">
    <w:name w:val="Odstavec odsazený"/>
    <w:basedOn w:val="Normln"/>
    <w:uiPriority w:val="99"/>
    <w:rsid w:val="009F6478"/>
    <w:pPr>
      <w:widowControl w:val="0"/>
      <w:tabs>
        <w:tab w:val="left" w:pos="1699"/>
      </w:tabs>
      <w:spacing w:after="0" w:line="240" w:lineRule="auto"/>
      <w:ind w:left="1332" w:hanging="849"/>
      <w:jc w:val="both"/>
    </w:pPr>
    <w:rPr>
      <w:rFonts w:ascii="Times New Roman" w:eastAsia="Times New Roman" w:hAnsi="Times New Roman" w:cs="Times New Roman"/>
      <w:noProof/>
      <w:color w:val="000000"/>
      <w:sz w:val="24"/>
      <w:szCs w:val="20"/>
    </w:rPr>
  </w:style>
  <w:style w:type="character" w:styleId="Siln">
    <w:name w:val="Strong"/>
    <w:basedOn w:val="Standardnpsmoodstavce"/>
    <w:uiPriority w:val="22"/>
    <w:qFormat/>
    <w:rsid w:val="001903A1"/>
    <w:rPr>
      <w:b/>
      <w:bCs/>
    </w:rPr>
  </w:style>
  <w:style w:type="character" w:styleId="Nevyeenzmnka">
    <w:name w:val="Unresolved Mention"/>
    <w:basedOn w:val="Standardnpsmoodstavce"/>
    <w:uiPriority w:val="99"/>
    <w:semiHidden/>
    <w:unhideWhenUsed/>
    <w:rsid w:val="006A48FA"/>
    <w:rPr>
      <w:color w:val="808080"/>
      <w:shd w:val="clear" w:color="auto" w:fill="E6E6E6"/>
    </w:rPr>
  </w:style>
  <w:style w:type="paragraph" w:customStyle="1" w:styleId="Default">
    <w:name w:val="Default"/>
    <w:rsid w:val="00252F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55FEA"/>
    <w:pPr>
      <w:suppressAutoHyphens/>
      <w:autoSpaceDN w:val="0"/>
      <w:spacing w:after="0" w:line="240" w:lineRule="auto"/>
      <w:textAlignment w:val="baseline"/>
    </w:pPr>
    <w:rPr>
      <w:rFonts w:ascii="Verdana" w:eastAsia="Times New Roman" w:hAnsi="Verdana" w:cs="Courier New"/>
      <w:kern w:val="3"/>
      <w:sz w:val="16"/>
      <w:szCs w:val="24"/>
      <w:lang w:eastAsia="ar-SA"/>
    </w:rPr>
  </w:style>
  <w:style w:type="character" w:customStyle="1" w:styleId="datalabel">
    <w:name w:val="datalabel"/>
    <w:basedOn w:val="Standardnpsmoodstavce"/>
    <w:rsid w:val="00A5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74568">
      <w:bodyDiv w:val="1"/>
      <w:marLeft w:val="0"/>
      <w:marRight w:val="0"/>
      <w:marTop w:val="0"/>
      <w:marBottom w:val="0"/>
      <w:divBdr>
        <w:top w:val="none" w:sz="0" w:space="0" w:color="auto"/>
        <w:left w:val="none" w:sz="0" w:space="0" w:color="auto"/>
        <w:bottom w:val="none" w:sz="0" w:space="0" w:color="auto"/>
        <w:right w:val="none" w:sz="0" w:space="0" w:color="auto"/>
      </w:divBdr>
    </w:div>
    <w:div w:id="588389746">
      <w:bodyDiv w:val="1"/>
      <w:marLeft w:val="0"/>
      <w:marRight w:val="0"/>
      <w:marTop w:val="0"/>
      <w:marBottom w:val="0"/>
      <w:divBdr>
        <w:top w:val="none" w:sz="0" w:space="0" w:color="auto"/>
        <w:left w:val="none" w:sz="0" w:space="0" w:color="auto"/>
        <w:bottom w:val="none" w:sz="0" w:space="0" w:color="auto"/>
        <w:right w:val="none" w:sz="0" w:space="0" w:color="auto"/>
      </w:divBdr>
    </w:div>
    <w:div w:id="753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cova@mujicin.cz" TargetMode="External"/><Relationship Id="rId13" Type="http://schemas.openxmlformats.org/officeDocument/2006/relationships/hyperlink" Target="https://www.e-zakazky.cz/Content/files/DodavatelManual.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yca@mujicin.cz" TargetMode="External"/><Relationship Id="rId12" Type="http://schemas.openxmlformats.org/officeDocument/2006/relationships/hyperlink" Target="https://www.e-zakazky.cz/Profil-Zadavatele/f0e3a11e-e918-4e79-a7bf-6a5e0d3fb2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zakazky.cz/Profil-Zadavatele/f0e3a11e-e918-4e79-a7bf-6a5e0d3fb2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zakazky.cz" TargetMode="External"/><Relationship Id="rId5" Type="http://schemas.openxmlformats.org/officeDocument/2006/relationships/footnotes" Target="footnotes.xml"/><Relationship Id="rId15" Type="http://schemas.openxmlformats.org/officeDocument/2006/relationships/hyperlink" Target="http://mujicin.cz" TargetMode="External"/><Relationship Id="rId10" Type="http://schemas.openxmlformats.org/officeDocument/2006/relationships/hyperlink" Target="mailto:nemcova@mujicin.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zakazky.cz/Profil-Zadavatele/f0e3a11e-e918-4e79-a7bf-6a5e0d3fb260" TargetMode="External"/><Relationship Id="rId14" Type="http://schemas.openxmlformats.org/officeDocument/2006/relationships/hyperlink" Target="http://www.mujic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6</Pages>
  <Words>2700</Words>
  <Characters>15934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Petra</dc:creator>
  <cp:keywords/>
  <dc:description/>
  <cp:lastModifiedBy>Němcová Petra</cp:lastModifiedBy>
  <cp:revision>26</cp:revision>
  <cp:lastPrinted>2018-07-30T09:08:00Z</cp:lastPrinted>
  <dcterms:created xsi:type="dcterms:W3CDTF">2019-10-08T10:23:00Z</dcterms:created>
  <dcterms:modified xsi:type="dcterms:W3CDTF">2021-02-02T11:49:00Z</dcterms:modified>
</cp:coreProperties>
</file>