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438B8" w14:textId="77777777" w:rsidR="00CA1898" w:rsidRPr="00781834" w:rsidRDefault="00CA1898" w:rsidP="00CA1898">
      <w:pPr>
        <w:pStyle w:val="Nzev"/>
        <w:spacing w:before="120" w:after="60" w:line="259" w:lineRule="auto"/>
        <w:contextualSpacing w:val="0"/>
        <w:jc w:val="center"/>
        <w:rPr>
          <w:rFonts w:ascii="PT Sans" w:eastAsia="Times New Roman" w:hAnsi="PT Sans" w:cs="Times New Roman"/>
          <w:b/>
          <w:spacing w:val="20"/>
          <w:kern w:val="0"/>
          <w:sz w:val="28"/>
          <w:szCs w:val="24"/>
          <w:lang w:eastAsia="cs-CZ"/>
          <w14:ligatures w14:val="none"/>
        </w:rPr>
      </w:pPr>
      <w:r w:rsidRPr="00781834">
        <w:rPr>
          <w:rFonts w:ascii="PT Sans" w:eastAsia="Times New Roman" w:hAnsi="PT Sans" w:cs="Times New Roman"/>
          <w:b/>
          <w:spacing w:val="20"/>
          <w:kern w:val="0"/>
          <w:sz w:val="28"/>
          <w:szCs w:val="24"/>
          <w:lang w:eastAsia="cs-CZ"/>
          <w14:ligatures w14:val="none"/>
        </w:rPr>
        <w:t>SMLOUVA O DÍLO</w:t>
      </w:r>
    </w:p>
    <w:p w14:paraId="75F0B7B8" w14:textId="77777777" w:rsidR="00CA1898" w:rsidRPr="00781834" w:rsidRDefault="00CA1898" w:rsidP="00CA1898">
      <w:pPr>
        <w:spacing w:before="120"/>
        <w:jc w:val="center"/>
        <w:rPr>
          <w:rFonts w:ascii="PT Sans" w:hAnsi="PT Sans"/>
          <w:b/>
          <w:spacing w:val="20"/>
          <w:sz w:val="22"/>
          <w:szCs w:val="24"/>
          <w:u w:val="single"/>
        </w:rPr>
      </w:pPr>
      <w:r w:rsidRPr="00781834">
        <w:rPr>
          <w:rFonts w:ascii="PT Sans" w:hAnsi="PT Sans"/>
          <w:b/>
          <w:spacing w:val="20"/>
          <w:sz w:val="22"/>
          <w:szCs w:val="24"/>
          <w:u w:val="single"/>
        </w:rPr>
        <w:t xml:space="preserve">uzavřená podle § </w:t>
      </w:r>
      <w:smartTag w:uri="urn:schemas-microsoft-com:office:smarttags" w:element="metricconverter">
        <w:smartTagPr>
          <w:attr w:name="ProductID" w:val="2586 a"/>
        </w:smartTagPr>
        <w:r w:rsidRPr="00781834">
          <w:rPr>
            <w:rFonts w:ascii="PT Sans" w:hAnsi="PT Sans"/>
            <w:b/>
            <w:spacing w:val="20"/>
            <w:sz w:val="22"/>
            <w:szCs w:val="24"/>
            <w:u w:val="single"/>
          </w:rPr>
          <w:t>2586 a</w:t>
        </w:r>
      </w:smartTag>
      <w:r w:rsidRPr="00781834">
        <w:rPr>
          <w:rFonts w:ascii="PT Sans" w:hAnsi="PT Sans"/>
          <w:b/>
          <w:spacing w:val="20"/>
          <w:sz w:val="22"/>
          <w:szCs w:val="24"/>
          <w:u w:val="single"/>
        </w:rPr>
        <w:t xml:space="preserve"> násl. zákona č. 89/2012 Sb., občanský zákoník,</w:t>
      </w:r>
      <w:r w:rsidRPr="00781834">
        <w:rPr>
          <w:rFonts w:ascii="PT Sans" w:hAnsi="PT Sans"/>
          <w:b/>
          <w:spacing w:val="20"/>
          <w:sz w:val="22"/>
          <w:szCs w:val="24"/>
          <w:u w:val="single"/>
        </w:rPr>
        <w:br/>
        <w:t>v platném znění (dále „Občanský zákoník“)</w:t>
      </w:r>
    </w:p>
    <w:p w14:paraId="2EC4F59F" w14:textId="77777777" w:rsidR="00CA1898" w:rsidRPr="00781834" w:rsidRDefault="00CA1898" w:rsidP="00307A0B">
      <w:pPr>
        <w:spacing w:after="0"/>
        <w:rPr>
          <w:rFonts w:ascii="PT Sans" w:hAnsi="PT Sans"/>
          <w:sz w:val="22"/>
          <w:szCs w:val="24"/>
        </w:rPr>
      </w:pPr>
    </w:p>
    <w:p w14:paraId="550F9E44" w14:textId="77777777" w:rsidR="00CA1898" w:rsidRPr="00781834" w:rsidRDefault="00CA1898" w:rsidP="00CA1898">
      <w:pPr>
        <w:tabs>
          <w:tab w:val="left" w:pos="3686"/>
        </w:tabs>
        <w:rPr>
          <w:rFonts w:ascii="PT Sans" w:hAnsi="PT Sans"/>
          <w:sz w:val="22"/>
          <w:szCs w:val="24"/>
        </w:rPr>
      </w:pPr>
      <w:r w:rsidRPr="00781834">
        <w:rPr>
          <w:rFonts w:ascii="PT Sans" w:hAnsi="PT Sans"/>
          <w:sz w:val="22"/>
          <w:szCs w:val="24"/>
        </w:rPr>
        <w:t>Číslo smlouvy objednatele:</w:t>
      </w:r>
      <w:r w:rsidRPr="00781834">
        <w:rPr>
          <w:rFonts w:ascii="PT Sans" w:hAnsi="PT Sans"/>
          <w:sz w:val="22"/>
          <w:szCs w:val="24"/>
        </w:rPr>
        <w:tab/>
      </w:r>
    </w:p>
    <w:p w14:paraId="40B0B7F9" w14:textId="77777777" w:rsidR="00CA1898" w:rsidRPr="00781834" w:rsidRDefault="00CA1898" w:rsidP="00CA1898">
      <w:pPr>
        <w:rPr>
          <w:rFonts w:ascii="PT Sans" w:hAnsi="PT Sans"/>
          <w:sz w:val="22"/>
          <w:szCs w:val="24"/>
        </w:rPr>
      </w:pPr>
      <w:r w:rsidRPr="00781834">
        <w:rPr>
          <w:rFonts w:ascii="PT Sans" w:hAnsi="PT Sans"/>
          <w:sz w:val="22"/>
          <w:szCs w:val="24"/>
        </w:rPr>
        <w:t>Číslo smlouvy zhotovitele:</w:t>
      </w:r>
    </w:p>
    <w:p w14:paraId="36C1C4CE" w14:textId="77777777" w:rsidR="00CA1898" w:rsidRPr="00781834" w:rsidRDefault="00CA1898" w:rsidP="00307A0B">
      <w:pPr>
        <w:spacing w:after="0"/>
        <w:rPr>
          <w:rFonts w:ascii="PT Sans" w:hAnsi="PT Sans"/>
          <w:sz w:val="22"/>
          <w:szCs w:val="24"/>
        </w:rPr>
      </w:pPr>
    </w:p>
    <w:p w14:paraId="79558C9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w:t>
      </w:r>
    </w:p>
    <w:p w14:paraId="61FF70F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Smluvní strany</w:t>
      </w:r>
    </w:p>
    <w:p w14:paraId="1F9EAF18" w14:textId="77777777" w:rsidR="00CA1898" w:rsidRPr="00781834" w:rsidRDefault="00CA1898" w:rsidP="00307A0B">
      <w:pPr>
        <w:tabs>
          <w:tab w:val="left" w:pos="3686"/>
        </w:tabs>
        <w:spacing w:after="80"/>
        <w:rPr>
          <w:rFonts w:ascii="PT Sans" w:hAnsi="PT Sans"/>
          <w:b/>
          <w:sz w:val="22"/>
          <w:szCs w:val="24"/>
        </w:rPr>
      </w:pPr>
    </w:p>
    <w:p w14:paraId="45AD6AD0"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b/>
          <w:sz w:val="22"/>
          <w:szCs w:val="24"/>
        </w:rPr>
        <w:t>Objednatel:</w:t>
      </w:r>
      <w:r w:rsidRPr="00781834">
        <w:rPr>
          <w:rFonts w:ascii="PT Sans" w:hAnsi="PT Sans"/>
          <w:b/>
          <w:sz w:val="22"/>
          <w:szCs w:val="24"/>
        </w:rPr>
        <w:tab/>
        <w:t>Město Žacléř</w:t>
      </w:r>
    </w:p>
    <w:p w14:paraId="28E79A96"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Se sídlem:</w:t>
      </w:r>
      <w:r w:rsidRPr="00781834">
        <w:rPr>
          <w:rFonts w:ascii="PT Sans" w:hAnsi="PT Sans"/>
          <w:b/>
          <w:sz w:val="22"/>
          <w:szCs w:val="24"/>
        </w:rPr>
        <w:tab/>
      </w:r>
      <w:r w:rsidRPr="00781834">
        <w:rPr>
          <w:rFonts w:ascii="PT Sans" w:hAnsi="PT Sans"/>
          <w:sz w:val="22"/>
          <w:szCs w:val="24"/>
        </w:rPr>
        <w:t>Rýchorské náměstí 181, 542 01 Žacléř</w:t>
      </w:r>
    </w:p>
    <w:p w14:paraId="58222AFB"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Zastoupený:</w:t>
      </w:r>
      <w:r w:rsidRPr="00781834">
        <w:rPr>
          <w:rFonts w:ascii="PT Sans" w:hAnsi="PT Sans"/>
          <w:b/>
          <w:sz w:val="22"/>
          <w:szCs w:val="24"/>
        </w:rPr>
        <w:tab/>
      </w:r>
      <w:r w:rsidRPr="00781834">
        <w:rPr>
          <w:rFonts w:ascii="PT Sans" w:hAnsi="PT Sans"/>
          <w:sz w:val="22"/>
          <w:szCs w:val="24"/>
        </w:rPr>
        <w:t>Alešem Vaníčkem, starostou</w:t>
      </w:r>
    </w:p>
    <w:p w14:paraId="31D7CBC2"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Telefon:</w:t>
      </w:r>
      <w:r w:rsidRPr="00781834">
        <w:rPr>
          <w:rFonts w:ascii="PT Sans" w:hAnsi="PT Sans"/>
          <w:b/>
          <w:sz w:val="22"/>
          <w:szCs w:val="24"/>
        </w:rPr>
        <w:tab/>
      </w:r>
      <w:r w:rsidRPr="00781834">
        <w:rPr>
          <w:rFonts w:ascii="PT Sans" w:hAnsi="PT Sans"/>
          <w:sz w:val="22"/>
          <w:szCs w:val="24"/>
        </w:rPr>
        <w:t>+420 724 790 372</w:t>
      </w:r>
    </w:p>
    <w:p w14:paraId="3EB08C85"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IČO:</w:t>
      </w:r>
      <w:r w:rsidRPr="00781834">
        <w:rPr>
          <w:rFonts w:ascii="PT Sans" w:hAnsi="PT Sans"/>
          <w:b/>
          <w:sz w:val="22"/>
          <w:szCs w:val="24"/>
        </w:rPr>
        <w:tab/>
      </w:r>
      <w:r w:rsidRPr="00781834">
        <w:rPr>
          <w:rFonts w:ascii="PT Sans" w:hAnsi="PT Sans"/>
          <w:sz w:val="22"/>
          <w:szCs w:val="24"/>
        </w:rPr>
        <w:t>0027 8491</w:t>
      </w:r>
    </w:p>
    <w:p w14:paraId="160BA941" w14:textId="77777777" w:rsidR="00775B31" w:rsidRPr="00781834" w:rsidRDefault="00775B31" w:rsidP="00307A0B">
      <w:pPr>
        <w:tabs>
          <w:tab w:val="left" w:pos="3686"/>
        </w:tabs>
        <w:spacing w:after="80"/>
        <w:rPr>
          <w:rFonts w:ascii="PT Sans" w:hAnsi="PT Sans"/>
          <w:b/>
          <w:sz w:val="22"/>
          <w:szCs w:val="24"/>
        </w:rPr>
      </w:pPr>
      <w:r w:rsidRPr="00781834">
        <w:rPr>
          <w:rFonts w:ascii="PT Sans" w:hAnsi="PT Sans"/>
          <w:sz w:val="22"/>
          <w:szCs w:val="24"/>
        </w:rPr>
        <w:t>Bankovní spojení:</w:t>
      </w:r>
      <w:r w:rsidRPr="00781834">
        <w:rPr>
          <w:rFonts w:ascii="PT Sans" w:hAnsi="PT Sans"/>
          <w:b/>
          <w:sz w:val="22"/>
          <w:szCs w:val="24"/>
        </w:rPr>
        <w:tab/>
      </w:r>
      <w:r w:rsidRPr="00781834">
        <w:rPr>
          <w:rFonts w:ascii="PT Sans" w:hAnsi="PT Sans"/>
          <w:sz w:val="22"/>
          <w:szCs w:val="24"/>
        </w:rPr>
        <w:t>Česká spořitelna, a.s</w:t>
      </w:r>
    </w:p>
    <w:p w14:paraId="5F82800E" w14:textId="5868DB68" w:rsidR="00CA1898" w:rsidRPr="00781834" w:rsidRDefault="00775B31" w:rsidP="00307A0B">
      <w:pPr>
        <w:tabs>
          <w:tab w:val="left" w:pos="3686"/>
        </w:tabs>
        <w:spacing w:after="80"/>
        <w:rPr>
          <w:rFonts w:ascii="PT Sans" w:hAnsi="PT Sans"/>
          <w:sz w:val="22"/>
          <w:szCs w:val="24"/>
        </w:rPr>
      </w:pPr>
      <w:r w:rsidRPr="00781834">
        <w:rPr>
          <w:rFonts w:ascii="PT Sans" w:hAnsi="PT Sans"/>
          <w:sz w:val="22"/>
          <w:szCs w:val="24"/>
        </w:rPr>
        <w:t>Číslo účtu:</w:t>
      </w:r>
      <w:r w:rsidRPr="00781834">
        <w:rPr>
          <w:rFonts w:ascii="PT Sans" w:hAnsi="PT Sans"/>
          <w:b/>
          <w:sz w:val="22"/>
          <w:szCs w:val="24"/>
        </w:rPr>
        <w:tab/>
      </w:r>
      <w:r w:rsidRPr="00781834">
        <w:rPr>
          <w:rFonts w:ascii="PT Sans" w:hAnsi="PT Sans"/>
          <w:sz w:val="22"/>
          <w:szCs w:val="24"/>
        </w:rPr>
        <w:t>1303713379/0800</w:t>
      </w:r>
    </w:p>
    <w:p w14:paraId="2C7771F4" w14:textId="77777777" w:rsidR="00CA1898" w:rsidRPr="00781834" w:rsidRDefault="00CA1898" w:rsidP="00307A0B">
      <w:pPr>
        <w:tabs>
          <w:tab w:val="left" w:pos="750"/>
          <w:tab w:val="left" w:pos="3686"/>
        </w:tabs>
        <w:spacing w:after="80"/>
        <w:rPr>
          <w:rFonts w:ascii="PT Sans" w:hAnsi="PT Sans"/>
          <w:sz w:val="22"/>
          <w:szCs w:val="24"/>
        </w:rPr>
      </w:pPr>
      <w:r w:rsidRPr="00781834">
        <w:rPr>
          <w:rFonts w:ascii="PT Sans" w:hAnsi="PT Sans"/>
          <w:sz w:val="22"/>
          <w:szCs w:val="24"/>
        </w:rPr>
        <w:t>dále jen „objednatel“</w:t>
      </w:r>
    </w:p>
    <w:p w14:paraId="7D5B6173" w14:textId="77777777" w:rsidR="00CA1898" w:rsidRPr="00781834" w:rsidRDefault="00CA1898" w:rsidP="00307A0B">
      <w:pPr>
        <w:tabs>
          <w:tab w:val="left" w:pos="750"/>
          <w:tab w:val="left" w:pos="3686"/>
        </w:tabs>
        <w:spacing w:after="80"/>
        <w:rPr>
          <w:rFonts w:ascii="PT Sans" w:hAnsi="PT Sans"/>
          <w:sz w:val="22"/>
          <w:szCs w:val="24"/>
        </w:rPr>
      </w:pPr>
    </w:p>
    <w:p w14:paraId="35B66161" w14:textId="77777777" w:rsidR="00CA1898" w:rsidRPr="00781834" w:rsidRDefault="00CA1898" w:rsidP="00307A0B">
      <w:pPr>
        <w:tabs>
          <w:tab w:val="left" w:pos="750"/>
          <w:tab w:val="left" w:pos="3686"/>
        </w:tabs>
        <w:spacing w:after="80"/>
        <w:rPr>
          <w:rFonts w:ascii="PT Sans" w:hAnsi="PT Sans"/>
          <w:sz w:val="22"/>
          <w:szCs w:val="24"/>
        </w:rPr>
      </w:pPr>
      <w:r w:rsidRPr="00781834">
        <w:rPr>
          <w:rFonts w:ascii="PT Sans" w:hAnsi="PT Sans"/>
          <w:b/>
          <w:sz w:val="22"/>
          <w:szCs w:val="24"/>
        </w:rPr>
        <w:t>Zhotovitel</w:t>
      </w:r>
      <w:r w:rsidRPr="00781834">
        <w:rPr>
          <w:rFonts w:ascii="PT Sans" w:hAnsi="PT Sans"/>
          <w:sz w:val="22"/>
          <w:szCs w:val="24"/>
        </w:rPr>
        <w:t>:</w:t>
      </w:r>
      <w:r w:rsidRPr="00781834">
        <w:rPr>
          <w:rFonts w:ascii="PT Sans" w:hAnsi="PT Sans"/>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p>
    <w:p w14:paraId="30C28F98"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Se sídlem:</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330B8D64"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Zastoupený:</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5D3C00A1"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Telefon:</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77E7F5D8"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IČO:</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18CF581B"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DIČ:</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6573C85E"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Bankovní spojení:</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DA9FB5" w14:textId="77777777" w:rsidR="00CA1898" w:rsidRPr="00781834" w:rsidRDefault="00CA1898" w:rsidP="00307A0B">
      <w:pPr>
        <w:tabs>
          <w:tab w:val="left" w:pos="3686"/>
        </w:tabs>
        <w:spacing w:after="80"/>
        <w:rPr>
          <w:rFonts w:ascii="PT Sans" w:hAnsi="PT Sans"/>
          <w:sz w:val="22"/>
          <w:szCs w:val="24"/>
        </w:rPr>
      </w:pPr>
      <w:r w:rsidRPr="00781834">
        <w:rPr>
          <w:rFonts w:ascii="PT Sans" w:hAnsi="PT Sans"/>
          <w:sz w:val="22"/>
          <w:szCs w:val="24"/>
        </w:rPr>
        <w:t>Číslo účtu</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4F2DA943" w14:textId="77777777" w:rsidR="00CA1898" w:rsidRPr="00781834" w:rsidRDefault="00CA1898" w:rsidP="00CA1898">
      <w:pPr>
        <w:tabs>
          <w:tab w:val="left" w:pos="3686"/>
        </w:tabs>
        <w:rPr>
          <w:rFonts w:ascii="PT Sans" w:hAnsi="PT Sans"/>
          <w:sz w:val="22"/>
          <w:szCs w:val="24"/>
        </w:rPr>
      </w:pPr>
      <w:r w:rsidRPr="00781834">
        <w:rPr>
          <w:rFonts w:ascii="PT Sans" w:hAnsi="PT Sans"/>
          <w:sz w:val="22"/>
          <w:szCs w:val="24"/>
        </w:rPr>
        <w:t>K technickému jednání je oprávněn:</w:t>
      </w:r>
      <w:r w:rsidRPr="00781834">
        <w:rPr>
          <w:rFonts w:ascii="PT Sans" w:hAnsi="PT Sans"/>
          <w:sz w:val="22"/>
          <w:szCs w:val="24"/>
        </w:rPr>
        <w:tab/>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C34642" w14:textId="6ADE313D" w:rsidR="00CA1898" w:rsidRPr="00781834" w:rsidRDefault="00CA1898" w:rsidP="00CA1898">
      <w:pPr>
        <w:rPr>
          <w:rFonts w:ascii="PT Sans" w:hAnsi="PT Sans"/>
          <w:sz w:val="22"/>
          <w:szCs w:val="24"/>
        </w:rPr>
      </w:pPr>
      <w:r w:rsidRPr="00781834">
        <w:rPr>
          <w:rFonts w:ascii="PT Sans" w:hAnsi="PT Sans"/>
          <w:sz w:val="22"/>
          <w:szCs w:val="24"/>
        </w:rPr>
        <w:t>Podnikatel je zapsán u</w:t>
      </w:r>
      <w:r w:rsidR="00307A0B" w:rsidRPr="00781834">
        <w:rPr>
          <w:rFonts w:ascii="PT Sans" w:hAnsi="PT Sans"/>
          <w:sz w:val="22"/>
          <w:szCs w:val="24"/>
        </w:rPr>
        <w:t xml:space="preserv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pod č.j.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ze dne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4F6B206D" w14:textId="77777777" w:rsidR="00CA1898" w:rsidRPr="00781834" w:rsidRDefault="00CA1898" w:rsidP="00CA1898">
      <w:pPr>
        <w:rPr>
          <w:rFonts w:ascii="PT Sans" w:hAnsi="PT Sans"/>
          <w:sz w:val="22"/>
          <w:szCs w:val="24"/>
        </w:rPr>
      </w:pPr>
      <w:r w:rsidRPr="00781834">
        <w:rPr>
          <w:rFonts w:ascii="PT Sans" w:hAnsi="PT Sans"/>
          <w:sz w:val="22"/>
          <w:szCs w:val="24"/>
        </w:rPr>
        <w:t xml:space="preserve">Společnost je zapsaná v obchodním rejstříku, vedeném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oddíl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vložka ……</w:t>
      </w:r>
      <w:proofErr w:type="gramStart"/>
      <w:r w:rsidRPr="00781834">
        <w:rPr>
          <w:rFonts w:ascii="PT Sans" w:hAnsi="PT Sans"/>
          <w:sz w:val="22"/>
          <w:szCs w:val="24"/>
        </w:rPr>
        <w:t>…….</w:t>
      </w:r>
      <w:proofErr w:type="gramEnd"/>
      <w:r w:rsidRPr="00781834">
        <w:rPr>
          <w:rFonts w:ascii="PT Sans" w:hAnsi="PT Sans"/>
          <w:sz w:val="22"/>
          <w:szCs w:val="24"/>
        </w:rPr>
        <w:t>.</w:t>
      </w:r>
    </w:p>
    <w:p w14:paraId="1C736198" w14:textId="0073CBD6" w:rsidR="00CA1898" w:rsidRPr="00781834" w:rsidRDefault="00CA1898" w:rsidP="00CA1898">
      <w:pPr>
        <w:rPr>
          <w:rFonts w:ascii="PT Sans" w:hAnsi="PT Sans"/>
          <w:sz w:val="22"/>
          <w:szCs w:val="24"/>
        </w:rPr>
      </w:pPr>
      <w:r w:rsidRPr="00781834">
        <w:rPr>
          <w:rFonts w:ascii="PT Sans" w:hAnsi="PT Sans"/>
          <w:sz w:val="22"/>
          <w:szCs w:val="24"/>
        </w:rPr>
        <w:lastRenderedPageBreak/>
        <w:t>dále jen „zhotovitel“</w:t>
      </w:r>
    </w:p>
    <w:p w14:paraId="39427B05" w14:textId="77777777" w:rsidR="00307A0B" w:rsidRPr="00781834" w:rsidRDefault="00307A0B" w:rsidP="00CA1898">
      <w:pPr>
        <w:rPr>
          <w:rFonts w:ascii="PT Sans" w:hAnsi="PT Sans"/>
          <w:sz w:val="22"/>
          <w:szCs w:val="24"/>
        </w:rPr>
      </w:pPr>
    </w:p>
    <w:p w14:paraId="1173BFDD" w14:textId="6913D796" w:rsidR="00CA1898" w:rsidRPr="00781834" w:rsidRDefault="00CA1898" w:rsidP="00CA1898">
      <w:pPr>
        <w:rPr>
          <w:rFonts w:ascii="PT Sans" w:hAnsi="PT Sans"/>
          <w:sz w:val="22"/>
          <w:szCs w:val="24"/>
        </w:rPr>
      </w:pPr>
      <w:r w:rsidRPr="00781834">
        <w:rPr>
          <w:rFonts w:ascii="PT Sans" w:hAnsi="PT Sans"/>
          <w:sz w:val="22"/>
          <w:szCs w:val="24"/>
        </w:rPr>
        <w:t>Zhotovitel prohlašuje, že je oprávněn ke všem činnostem, které jsou předmětem plnění dle této smlouvy.</w:t>
      </w:r>
    </w:p>
    <w:p w14:paraId="20944B3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II.</w:t>
      </w:r>
    </w:p>
    <w:p w14:paraId="741747B6"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Předmět a účel smlouvy</w:t>
      </w:r>
    </w:p>
    <w:p w14:paraId="3C27082E" w14:textId="29BB95E0"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 xml:space="preserve">Předmětem této smlouvy </w:t>
      </w:r>
      <w:r w:rsidR="00775B31" w:rsidRPr="00781834">
        <w:rPr>
          <w:rFonts w:ascii="PT Sans" w:hAnsi="PT Sans"/>
          <w:sz w:val="22"/>
          <w:szCs w:val="24"/>
        </w:rPr>
        <w:t xml:space="preserve">je </w:t>
      </w:r>
      <w:r w:rsidR="001B3B1E" w:rsidRPr="001B3B1E">
        <w:rPr>
          <w:rFonts w:ascii="PT Sans" w:hAnsi="PT Sans"/>
          <w:sz w:val="22"/>
          <w:szCs w:val="24"/>
        </w:rPr>
        <w:t>komplexní zateplení, oprava, údržba, regenerace a návrh hromosvodů stávajícího bytového domu, kde 1.NP je využíváno pro komerční účely</w:t>
      </w:r>
      <w:r w:rsidR="00775B31" w:rsidRPr="00E234FF">
        <w:rPr>
          <w:rFonts w:ascii="PT Sans" w:hAnsi="PT Sans"/>
          <w:sz w:val="22"/>
          <w:szCs w:val="24"/>
        </w:rPr>
        <w:t>.</w:t>
      </w:r>
      <w:r w:rsidRPr="00E234FF">
        <w:rPr>
          <w:rFonts w:ascii="PT Sans" w:hAnsi="PT Sans"/>
          <w:sz w:val="22"/>
          <w:szCs w:val="24"/>
        </w:rPr>
        <w:t xml:space="preserve"> Tato</w:t>
      </w:r>
      <w:r w:rsidRPr="00781834">
        <w:rPr>
          <w:rFonts w:ascii="PT Sans" w:hAnsi="PT Sans"/>
          <w:sz w:val="22"/>
          <w:szCs w:val="24"/>
        </w:rPr>
        <w:t xml:space="preserve"> smlouva je uzavírána se zhotovitelem jakožto s vítězem zadávacího řízení na zakázku nazvanou </w:t>
      </w:r>
      <w:r w:rsidRPr="00781834">
        <w:rPr>
          <w:rFonts w:ascii="PT Sans" w:hAnsi="PT Sans"/>
          <w:b/>
          <w:sz w:val="22"/>
          <w:szCs w:val="24"/>
        </w:rPr>
        <w:t>„</w:t>
      </w:r>
      <w:r w:rsidR="004F7384" w:rsidRPr="004F7384">
        <w:rPr>
          <w:rFonts w:ascii="PT Sans" w:hAnsi="PT Sans"/>
          <w:b/>
          <w:sz w:val="22"/>
          <w:szCs w:val="24"/>
        </w:rPr>
        <w:t>Stavební úpravy domu čp. 165, Žacléř</w:t>
      </w:r>
      <w:r w:rsidRPr="00781834">
        <w:rPr>
          <w:rFonts w:ascii="PT Sans" w:hAnsi="PT Sans"/>
          <w:sz w:val="22"/>
          <w:szCs w:val="24"/>
        </w:rPr>
        <w:t>“).</w:t>
      </w:r>
    </w:p>
    <w:p w14:paraId="40719850" w14:textId="4B94920D"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provést pro objednatele dílo „</w:t>
      </w:r>
      <w:r w:rsidR="006A0FE9" w:rsidRPr="006A0FE9">
        <w:rPr>
          <w:rFonts w:ascii="PT Sans" w:hAnsi="PT Sans"/>
          <w:sz w:val="22"/>
          <w:szCs w:val="24"/>
        </w:rPr>
        <w:t>Stavební úpravy domu čp. 165, Žacléř</w:t>
      </w:r>
      <w:r w:rsidRPr="00781834">
        <w:rPr>
          <w:rFonts w:ascii="PT Sans" w:hAnsi="PT Sans"/>
          <w:sz w:val="22"/>
          <w:szCs w:val="24"/>
        </w:rPr>
        <w:t>“, včetně všech souvisejících dodávek, plnění a prací (dále souhrnně jen „</w:t>
      </w:r>
      <w:r w:rsidRPr="00781834">
        <w:rPr>
          <w:rFonts w:ascii="PT Sans" w:hAnsi="PT Sans"/>
          <w:b/>
          <w:sz w:val="22"/>
          <w:szCs w:val="24"/>
        </w:rPr>
        <w:t>dílo</w:t>
      </w:r>
      <w:r w:rsidRPr="00781834">
        <w:rPr>
          <w:rFonts w:ascii="PT Sans" w:hAnsi="PT Sans"/>
          <w:sz w:val="22"/>
          <w:szCs w:val="24"/>
        </w:rPr>
        <w:t xml:space="preserve">“) na vlastní náklady a nebezpečí v rozsahu a za podmínek dohodnutých v této smlouvě. </w:t>
      </w:r>
      <w:r w:rsidRPr="006D2345">
        <w:rPr>
          <w:rFonts w:ascii="PT Sans" w:hAnsi="PT Sans"/>
          <w:sz w:val="22"/>
          <w:szCs w:val="24"/>
        </w:rPr>
        <w:t xml:space="preserve">Podkladem pro provedení díla dle této smlouvy je projektová dokumentace, </w:t>
      </w:r>
      <w:r w:rsidR="00775B31" w:rsidRPr="006D2345">
        <w:rPr>
          <w:rFonts w:ascii="PT Sans" w:hAnsi="PT Sans"/>
          <w:sz w:val="22"/>
          <w:szCs w:val="24"/>
        </w:rPr>
        <w:t xml:space="preserve">kterou </w:t>
      </w:r>
      <w:r w:rsidR="007A265E" w:rsidRPr="007A265E">
        <w:rPr>
          <w:rFonts w:ascii="PT Sans" w:hAnsi="PT Sans"/>
          <w:sz w:val="22"/>
          <w:szCs w:val="24"/>
        </w:rPr>
        <w:t>ve stupni DPS zpracovala firma ARAGON ELL, s. r. o., Heřmanice 126, 509 01 Nová Paka, zodpovědný projektant Ing. Lukáš Tauchman (číslo autorizace 0602278), zpracovatel Ing. Ondřej Hradecký</w:t>
      </w:r>
      <w:r w:rsidR="00775B31" w:rsidRPr="006D2345">
        <w:rPr>
          <w:rFonts w:ascii="PT Sans" w:hAnsi="PT Sans"/>
          <w:sz w:val="22"/>
          <w:szCs w:val="24"/>
        </w:rPr>
        <w:t xml:space="preserve"> </w:t>
      </w:r>
      <w:r w:rsidRPr="006D2345">
        <w:rPr>
          <w:rFonts w:ascii="PT Sans" w:hAnsi="PT Sans"/>
          <w:sz w:val="22"/>
          <w:szCs w:val="24"/>
        </w:rPr>
        <w:t>(dále</w:t>
      </w:r>
      <w:r w:rsidRPr="00781834">
        <w:rPr>
          <w:rFonts w:ascii="PT Sans" w:hAnsi="PT Sans"/>
          <w:sz w:val="22"/>
          <w:szCs w:val="24"/>
        </w:rPr>
        <w:t xml:space="preserve"> jen „</w:t>
      </w:r>
      <w:r w:rsidRPr="00781834">
        <w:rPr>
          <w:rFonts w:ascii="PT Sans" w:hAnsi="PT Sans"/>
          <w:b/>
          <w:sz w:val="22"/>
          <w:szCs w:val="24"/>
        </w:rPr>
        <w:t>Projektová dokumentace</w:t>
      </w:r>
      <w:r w:rsidRPr="00781834">
        <w:rPr>
          <w:rFonts w:ascii="PT Sans" w:hAnsi="PT Sans"/>
          <w:sz w:val="22"/>
          <w:szCs w:val="24"/>
        </w:rPr>
        <w:t>“), a které objednatel předá zhotoviteli po podpisu této smlouvy dle bodu 6.2 této smlouvy.</w:t>
      </w:r>
    </w:p>
    <w:p w14:paraId="60ED1977"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Popis díla (technické podmínky analogicky k § 89 zákona č. 134/2016 Sb., o zadávání veřejných zakázek, v platném znění – dále jen „ZZVZ“) je uveden v textové a výkresové části Projektové dokumentace.</w:t>
      </w:r>
    </w:p>
    <w:p w14:paraId="02F6D35C" w14:textId="77777777" w:rsidR="00CA1898" w:rsidRPr="00781834" w:rsidRDefault="00CA1898" w:rsidP="00CA1898">
      <w:pPr>
        <w:ind w:left="567"/>
        <w:rPr>
          <w:rFonts w:ascii="PT Sans" w:hAnsi="PT Sans"/>
          <w:sz w:val="22"/>
          <w:szCs w:val="24"/>
        </w:rPr>
      </w:pPr>
      <w:r w:rsidRPr="00781834">
        <w:rPr>
          <w:rFonts w:ascii="PT Sans" w:hAnsi="PT Sans"/>
          <w:sz w:val="22"/>
          <w:szCs w:val="24"/>
        </w:rPr>
        <w:t xml:space="preserve">Zhotovitel prohlašuje, že si před uzavřením této smlouvy prověřil Projektovou dokumentaci vč. výkazu výměr, a že tyto odpovídají skutečnosti, že se v plném rozsahu seznámil s povahou díla a podmínkami v místě plnění, že je dílo za podmínek sjednaných v této smlouvě proveditelné, že jsou mu známy veškeré technické, kvalitativní a jiné podmínky nezbytné k realizaci díla a že </w:t>
      </w:r>
      <w:r w:rsidRPr="0075745F">
        <w:rPr>
          <w:rFonts w:ascii="PT Sans" w:hAnsi="PT Sans"/>
          <w:sz w:val="22"/>
          <w:szCs w:val="24"/>
        </w:rPr>
        <w:t>disponuje takovými kapacitami a odbornými znalostmi, které jsou k provedení díla nezbytné. Objednatel odpovídá za správnost a úplnost této projektové dokumentace. Povinnost</w:t>
      </w:r>
      <w:r w:rsidRPr="00781834">
        <w:rPr>
          <w:rFonts w:ascii="PT Sans" w:hAnsi="PT Sans"/>
          <w:sz w:val="22"/>
          <w:szCs w:val="24"/>
        </w:rPr>
        <w:t xml:space="preserve"> zhotovitele dle </w:t>
      </w:r>
      <w:proofErr w:type="spellStart"/>
      <w:r w:rsidRPr="00781834">
        <w:rPr>
          <w:rFonts w:ascii="PT Sans" w:hAnsi="PT Sans"/>
          <w:sz w:val="22"/>
          <w:szCs w:val="24"/>
        </w:rPr>
        <w:t>ust</w:t>
      </w:r>
      <w:proofErr w:type="spellEnd"/>
      <w:r w:rsidRPr="00781834">
        <w:rPr>
          <w:rFonts w:ascii="PT Sans" w:hAnsi="PT Sans"/>
          <w:sz w:val="22"/>
          <w:szCs w:val="24"/>
        </w:rPr>
        <w:t>. § 2594 odst. 1 zák. č. 89/2012 Sb., občanského zákoníku, a odpovědnost zhotovitele v případě jejího porušení tím však není dotčena.</w:t>
      </w:r>
    </w:p>
    <w:p w14:paraId="52171DD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předat objednateli nejpozději 5 dnů před zahájením prací dle bodu 3.1 této smlouvy aktualizovaný harmonogram výstavby a financování (bude přílohou č. 2 této smlouvy) s ohledem na skutečný termín zahájení provádění díla.</w:t>
      </w:r>
    </w:p>
    <w:p w14:paraId="5BE02AB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dílo provést řádně a odborně, a to zejména v souladu s:</w:t>
      </w:r>
    </w:p>
    <w:p w14:paraId="41D32052" w14:textId="0BD0AC2A"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eastAsia="Arial Unicode MS" w:hAnsi="PT Sans"/>
          <w:sz w:val="22"/>
          <w:szCs w:val="24"/>
        </w:rPr>
        <w:t xml:space="preserve">Projektovou dokumentací uvedenou v bodě 2.2 této smlouvy, příslušnými vyjádřeními dotčených orgánů, pokud budou vydána, </w:t>
      </w:r>
      <w:r w:rsidRPr="00781834">
        <w:rPr>
          <w:rFonts w:ascii="PT Sans" w:hAnsi="PT Sans"/>
          <w:sz w:val="22"/>
          <w:szCs w:val="24"/>
        </w:rPr>
        <w:t>když zhotovitel je povinen provést dílo tak, aby bylo vyhověno všem požadavkům v těchto dokumentech uvedených;</w:t>
      </w:r>
    </w:p>
    <w:p w14:paraId="5B8BB6F7" w14:textId="7777777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t>požadavky objednatele; zhotovitel je však povinen objednatele upozornit na nevhodnost jeho požadavků a pokynů, jinak odpovídá za škodu tím způsobenou;</w:t>
      </w:r>
    </w:p>
    <w:p w14:paraId="33A21BC3" w14:textId="0132A82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lastRenderedPageBreak/>
        <w:t>veškerými požadavky uvedenými v normách vztahujících se k plnění, zejména pak v ČSN, ČSN EN; zhotovitel je povinen dodržet při provádění díla veškeré platné právní předpisy, jakož i všechny podmínky určené smlouvou; dílo bude provedeno v souladu se zákonem</w:t>
      </w:r>
      <w:r w:rsidR="007378A2" w:rsidRPr="00781834">
        <w:rPr>
          <w:rFonts w:ascii="PT Sans" w:hAnsi="PT Sans"/>
          <w:sz w:val="22"/>
          <w:szCs w:val="24"/>
        </w:rPr>
        <w:t xml:space="preserve"> </w:t>
      </w:r>
      <w:r w:rsidRPr="00781834">
        <w:rPr>
          <w:rFonts w:ascii="PT Sans" w:hAnsi="PT Sans"/>
          <w:sz w:val="22"/>
          <w:szCs w:val="24"/>
        </w:rPr>
        <w:t>č. 183/2006 Sb. (Stavební zákon) a v souladu s předpisy souvisejícími (jedná se zejména o prováděcí vyhlášky k tomuto zákonu a zákony související);</w:t>
      </w:r>
      <w:r w:rsidRPr="00781834">
        <w:rPr>
          <w:rFonts w:ascii="PT Sans" w:hAnsi="PT Sans"/>
          <w:sz w:val="18"/>
          <w:lang w:eastAsia="ar-SA"/>
        </w:rPr>
        <w:t xml:space="preserve"> </w:t>
      </w:r>
      <w:r w:rsidRPr="00781834">
        <w:rPr>
          <w:rFonts w:ascii="PT Sans" w:hAnsi="PT Sans"/>
          <w:sz w:val="22"/>
          <w:szCs w:val="24"/>
        </w:rPr>
        <w:t>zákonem č. 20/1997 Sb., o státní památkové péči, v platném znění; zhotovitel je povinen zajistit, že na výrobky, na které se vztahuje ustanovení § 13 zákona č. 22/1997 Sb., o technických požadavcích na výrobky a o změně a doplnění některých zákonů,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D0FE37A"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color w:val="000000"/>
          <w:sz w:val="22"/>
          <w:szCs w:val="24"/>
        </w:rPr>
        <w:t>V případě nesrovnalostí mezi dokumenty vymezujícími dílo je zhotovitel povinen na tuto nesrovnalost objednatele písemně upozornit. Nesrovnalostí přitom není skutečnost, že požadavek je uveden pouze v některém z dokumentů, pokud tento požadavek není v rozporu s požadavky jiných dokumentů. V případě nesrovnalostí je objednatel oprávněn určit, který z dokumentů má přednost. Z titulu případného nesouladu mezi dokumenty zhotoviteli nevzniká nárok na změnu ceny díla.</w:t>
      </w:r>
    </w:p>
    <w:p w14:paraId="15969EC8"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p>
    <w:p w14:paraId="4E562204" w14:textId="77777777" w:rsidR="00CA1898" w:rsidRPr="00781834" w:rsidRDefault="00CA1898" w:rsidP="00CA1898">
      <w:pPr>
        <w:ind w:left="567"/>
        <w:rPr>
          <w:rFonts w:ascii="PT Sans" w:hAnsi="PT Sans"/>
          <w:sz w:val="22"/>
          <w:szCs w:val="24"/>
        </w:rPr>
      </w:pPr>
      <w:r w:rsidRPr="00781834">
        <w:rPr>
          <w:rFonts w:ascii="PT Sans" w:hAnsi="PT Sans"/>
          <w:sz w:val="22"/>
          <w:szCs w:val="24"/>
        </w:rPr>
        <w:t>Zhotovitel se zavazuje, že provedení díla zabezpečí kvalifikovanými odbornými pracovníky.</w:t>
      </w:r>
    </w:p>
    <w:p w14:paraId="5963D89B" w14:textId="77777777" w:rsidR="00CA1898" w:rsidRPr="00781834" w:rsidRDefault="00CA1898" w:rsidP="00CA1898">
      <w:pPr>
        <w:ind w:left="567"/>
        <w:rPr>
          <w:rFonts w:ascii="PT Sans" w:hAnsi="PT Sans"/>
          <w:sz w:val="22"/>
          <w:szCs w:val="24"/>
        </w:rPr>
      </w:pPr>
      <w:r w:rsidRPr="00781834">
        <w:rPr>
          <w:rFonts w:ascii="PT Sans" w:hAnsi="PT Sans"/>
          <w:sz w:val="22"/>
          <w:szCs w:val="24"/>
        </w:rPr>
        <w:t>Zhotovitel se dále zavazuje zabezpečit na svůj náklad a své nebezpečí i všechna související plnění a práce, a to zejména:</w:t>
      </w:r>
    </w:p>
    <w:p w14:paraId="66799463"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veškeré související režie, nehmotné dodávky jako jsou např. vedlejší náklady zhotovitele související s provedením díla nebo jeho části, doprava, energie, vodné a stočné, mzdové příplatky za práce o svátcích, za práce přesčas, nepřetržitý provoz a podobně, které vzniknou při provádění prací zhotovitelem atd.</w:t>
      </w:r>
    </w:p>
    <w:p w14:paraId="613E9140"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veškerá povolení a jiné náležitosti potřebné k užívání veřejných ploch dotčených prováděním díla</w:t>
      </w:r>
    </w:p>
    <w:p w14:paraId="385724AF"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potřebná povolení při případném omezení provozu, včetně dopravního značení, včetně projednání uzavírky, stanovení dopravního značení a projednání s příslušnými orgány</w:t>
      </w:r>
    </w:p>
    <w:p w14:paraId="02271EA7"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bezpečnostní opatření (ve vztahu k pracovníkům, chodcům, vozidlům apod.)</w:t>
      </w:r>
    </w:p>
    <w:p w14:paraId="31CF8E50"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 xml:space="preserve">odstranění odpadů v souladu s platnými právními předpisy, včetně zaplacení poplatků za uložení </w:t>
      </w:r>
      <w:proofErr w:type="gramStart"/>
      <w:r w:rsidRPr="00781834">
        <w:rPr>
          <w:rFonts w:ascii="PT Sans" w:hAnsi="PT Sans"/>
          <w:sz w:val="22"/>
          <w:szCs w:val="24"/>
        </w:rPr>
        <w:t>odpadu,</w:t>
      </w:r>
      <w:proofErr w:type="gramEnd"/>
      <w:r w:rsidRPr="00781834">
        <w:rPr>
          <w:rFonts w:ascii="PT Sans" w:hAnsi="PT Sans"/>
          <w:sz w:val="22"/>
          <w:szCs w:val="24"/>
        </w:rPr>
        <w:t xml:space="preserve"> atd.</w:t>
      </w:r>
    </w:p>
    <w:p w14:paraId="02935BE6"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uvedení místa plnění a jeho okolí dotčeného prováděním díla do původního stavu</w:t>
      </w:r>
    </w:p>
    <w:p w14:paraId="6A393FF3" w14:textId="77777777" w:rsidR="00CA1898" w:rsidRPr="00781834" w:rsidRDefault="00CA1898" w:rsidP="00CA1898">
      <w:pPr>
        <w:pStyle w:val="Odstavecseseznamem"/>
        <w:numPr>
          <w:ilvl w:val="2"/>
          <w:numId w:val="16"/>
        </w:numPr>
        <w:tabs>
          <w:tab w:val="left" w:pos="567"/>
        </w:tabs>
        <w:spacing w:before="60" w:after="60"/>
        <w:jc w:val="both"/>
        <w:rPr>
          <w:rFonts w:ascii="PT Sans" w:hAnsi="PT Sans"/>
          <w:sz w:val="22"/>
          <w:szCs w:val="24"/>
        </w:rPr>
      </w:pPr>
      <w:r w:rsidRPr="00781834">
        <w:rPr>
          <w:rFonts w:ascii="PT Sans" w:hAnsi="PT Sans"/>
          <w:sz w:val="22"/>
          <w:szCs w:val="24"/>
        </w:rPr>
        <w:t>zajištění a provedení veškerých prací dle platných zákonů, norem a předpisů, dále atestů, certifikátů, záručních listů, prohlášení o shodě atd.</w:t>
      </w:r>
    </w:p>
    <w:p w14:paraId="31572C5D" w14:textId="77777777" w:rsidR="00CA1898" w:rsidRPr="00781834" w:rsidRDefault="00CA1898" w:rsidP="00CA1898">
      <w:pPr>
        <w:pStyle w:val="Odstavecseseznamem"/>
        <w:numPr>
          <w:ilvl w:val="2"/>
          <w:numId w:val="16"/>
        </w:numPr>
        <w:tabs>
          <w:tab w:val="left" w:pos="567"/>
        </w:tabs>
        <w:spacing w:after="0" w:line="240" w:lineRule="auto"/>
        <w:jc w:val="both"/>
        <w:rPr>
          <w:rFonts w:ascii="PT Sans" w:hAnsi="PT Sans"/>
          <w:sz w:val="22"/>
          <w:szCs w:val="24"/>
        </w:rPr>
      </w:pPr>
      <w:r w:rsidRPr="00781834">
        <w:rPr>
          <w:rFonts w:ascii="PT Sans" w:hAnsi="PT Sans"/>
          <w:sz w:val="22"/>
          <w:szCs w:val="24"/>
        </w:rPr>
        <w:lastRenderedPageBreak/>
        <w:t>zajištění vytyčení prostorové polohy stávajících inženýrských sítí včetně případných kopaných sond, výškové a prostorové vytyčení stavby, geodetickou činnost související se zaměřením skutečného provedení stavby, chrániček, případného zaměření nových i přeložených inženýrských sítí, dočasného dopravního značení, dokumentace skutečného provedení díla.</w:t>
      </w:r>
    </w:p>
    <w:p w14:paraId="784DC984" w14:textId="77777777" w:rsidR="00CA1898" w:rsidRPr="00781834" w:rsidRDefault="00CA1898" w:rsidP="00CA1898">
      <w:pPr>
        <w:pStyle w:val="Odstavecseseznamem"/>
        <w:numPr>
          <w:ilvl w:val="1"/>
          <w:numId w:val="16"/>
        </w:numPr>
        <w:spacing w:before="60" w:after="60"/>
        <w:jc w:val="both"/>
        <w:rPr>
          <w:rFonts w:ascii="PT Sans" w:hAnsi="PT Sans"/>
          <w:sz w:val="22"/>
          <w:szCs w:val="24"/>
        </w:rPr>
      </w:pPr>
      <w:r w:rsidRPr="00781834">
        <w:rPr>
          <w:rFonts w:ascii="PT Sans" w:hAnsi="PT Sans"/>
          <w:sz w:val="22"/>
          <w:szCs w:val="24"/>
        </w:rPr>
        <w:t>Zhotovitel se zavazuje, že bez písemného souhlasu objednatele neprovede dílo či jeho jakoukoli část odchylně od Projektové dokumentace dle bodu 2.2, této smlouvy a právních předpisů. V opačném případě zhotovitel odpovídá za vzniklou škodu.</w:t>
      </w:r>
    </w:p>
    <w:p w14:paraId="2E7959F7" w14:textId="77777777" w:rsidR="00CA1898" w:rsidRPr="00781834" w:rsidRDefault="00CA1898" w:rsidP="00CA1898">
      <w:pPr>
        <w:pStyle w:val="Odstavecseseznamem"/>
        <w:numPr>
          <w:ilvl w:val="1"/>
          <w:numId w:val="16"/>
        </w:numPr>
        <w:tabs>
          <w:tab w:val="left" w:pos="567"/>
        </w:tabs>
        <w:spacing w:before="60" w:after="60"/>
        <w:jc w:val="both"/>
        <w:rPr>
          <w:rFonts w:ascii="PT Sans" w:hAnsi="PT Sans"/>
          <w:sz w:val="22"/>
          <w:szCs w:val="24"/>
        </w:rPr>
      </w:pPr>
      <w:r w:rsidRPr="00781834">
        <w:rPr>
          <w:rFonts w:ascii="PT Sans" w:hAnsi="PT Sans"/>
          <w:sz w:val="22"/>
          <w:szCs w:val="24"/>
        </w:rPr>
        <w:t>Objednatel se zavazuje řádně provedené dílo bez vad a nedodělků převzít a zaplatit za něj zhotoviteli cenu podle této smlouvy, a to za podmínek dohodnutých ve smlouvě.</w:t>
      </w:r>
    </w:p>
    <w:p w14:paraId="007D220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III.</w:t>
      </w:r>
    </w:p>
    <w:p w14:paraId="5B8E994A" w14:textId="77777777" w:rsidR="00CA1898" w:rsidRPr="00C66C39" w:rsidRDefault="00CA1898" w:rsidP="00CA1898">
      <w:pPr>
        <w:pStyle w:val="Nadpis2"/>
        <w:rPr>
          <w:rFonts w:ascii="PT Sans" w:hAnsi="PT Sans"/>
          <w:sz w:val="22"/>
          <w:szCs w:val="24"/>
        </w:rPr>
      </w:pPr>
      <w:r w:rsidRPr="00C66C39">
        <w:rPr>
          <w:rFonts w:ascii="PT Sans" w:hAnsi="PT Sans"/>
          <w:sz w:val="22"/>
          <w:szCs w:val="24"/>
        </w:rPr>
        <w:t>Doba a místo plnění</w:t>
      </w:r>
    </w:p>
    <w:p w14:paraId="089BA1AD" w14:textId="2283B34D" w:rsidR="00CA1898" w:rsidRPr="00C66C39" w:rsidRDefault="00CA1898" w:rsidP="00CA1898">
      <w:pPr>
        <w:pStyle w:val="Odstavecseseznamem"/>
        <w:numPr>
          <w:ilvl w:val="1"/>
          <w:numId w:val="15"/>
        </w:numPr>
        <w:tabs>
          <w:tab w:val="left" w:pos="5670"/>
        </w:tabs>
        <w:spacing w:before="60" w:after="60"/>
        <w:jc w:val="both"/>
        <w:rPr>
          <w:rFonts w:ascii="PT Sans" w:hAnsi="PT Sans"/>
          <w:sz w:val="22"/>
          <w:szCs w:val="24"/>
        </w:rPr>
      </w:pPr>
      <w:r w:rsidRPr="00C66C39">
        <w:rPr>
          <w:rFonts w:ascii="PT Sans" w:hAnsi="PT Sans"/>
          <w:b/>
          <w:sz w:val="22"/>
          <w:szCs w:val="24"/>
        </w:rPr>
        <w:t xml:space="preserve">Předpokládané zahájení plnění: </w:t>
      </w:r>
      <w:r w:rsidR="006D2345" w:rsidRPr="00C66C39">
        <w:rPr>
          <w:rFonts w:ascii="PT Sans" w:hAnsi="PT Sans"/>
          <w:b/>
          <w:sz w:val="22"/>
          <w:szCs w:val="24"/>
        </w:rPr>
        <w:tab/>
      </w:r>
      <w:r w:rsidR="007A265E">
        <w:rPr>
          <w:rFonts w:ascii="PT Sans" w:hAnsi="PT Sans"/>
          <w:sz w:val="22"/>
          <w:szCs w:val="24"/>
        </w:rPr>
        <w:t>11</w:t>
      </w:r>
      <w:r w:rsidRPr="00C66C39">
        <w:rPr>
          <w:rFonts w:ascii="PT Sans" w:hAnsi="PT Sans"/>
          <w:sz w:val="22"/>
          <w:szCs w:val="24"/>
        </w:rPr>
        <w:t>/202</w:t>
      </w:r>
      <w:r w:rsidR="007A265E">
        <w:rPr>
          <w:rFonts w:ascii="PT Sans" w:hAnsi="PT Sans"/>
          <w:sz w:val="22"/>
          <w:szCs w:val="24"/>
        </w:rPr>
        <w:t>5</w:t>
      </w:r>
    </w:p>
    <w:p w14:paraId="5E85318E" w14:textId="0F65341A" w:rsidR="00100BBB" w:rsidRPr="00C66C39" w:rsidRDefault="006D2345" w:rsidP="00100BBB">
      <w:pPr>
        <w:pStyle w:val="Odstavecseseznamem"/>
        <w:numPr>
          <w:ilvl w:val="1"/>
          <w:numId w:val="15"/>
        </w:numPr>
        <w:tabs>
          <w:tab w:val="left" w:pos="5670"/>
        </w:tabs>
        <w:spacing w:before="60" w:after="60"/>
        <w:jc w:val="both"/>
        <w:rPr>
          <w:rFonts w:ascii="PT Sans" w:hAnsi="PT Sans"/>
          <w:bCs/>
          <w:sz w:val="22"/>
          <w:szCs w:val="24"/>
        </w:rPr>
      </w:pPr>
      <w:r w:rsidRPr="00C66C39">
        <w:rPr>
          <w:rFonts w:ascii="PT Sans" w:hAnsi="PT Sans"/>
          <w:b/>
          <w:sz w:val="22"/>
          <w:szCs w:val="24"/>
        </w:rPr>
        <w:t>Předpokládaný</w:t>
      </w:r>
      <w:r w:rsidR="00CA1898" w:rsidRPr="00C66C39">
        <w:rPr>
          <w:rFonts w:ascii="PT Sans" w:hAnsi="PT Sans"/>
          <w:b/>
          <w:sz w:val="22"/>
          <w:szCs w:val="24"/>
        </w:rPr>
        <w:t xml:space="preserve"> termín dokončení díla:</w:t>
      </w:r>
      <w:bookmarkStart w:id="0" w:name="_Hlk151369744"/>
      <w:r w:rsidR="00100BBB" w:rsidRPr="00C66C39">
        <w:rPr>
          <w:rFonts w:ascii="PT Sans" w:hAnsi="PT Sans"/>
          <w:b/>
          <w:sz w:val="22"/>
          <w:szCs w:val="24"/>
        </w:rPr>
        <w:t xml:space="preserve"> </w:t>
      </w:r>
      <w:r w:rsidRPr="00C66C39">
        <w:rPr>
          <w:rFonts w:ascii="PT Sans" w:hAnsi="PT Sans"/>
          <w:b/>
          <w:sz w:val="22"/>
          <w:szCs w:val="24"/>
        </w:rPr>
        <w:tab/>
      </w:r>
      <w:r w:rsidR="00006EA7">
        <w:rPr>
          <w:rFonts w:ascii="PT Sans" w:hAnsi="PT Sans"/>
          <w:sz w:val="22"/>
          <w:szCs w:val="24"/>
        </w:rPr>
        <w:t>11</w:t>
      </w:r>
      <w:r w:rsidRPr="00C66C39">
        <w:rPr>
          <w:rFonts w:ascii="PT Sans" w:hAnsi="PT Sans"/>
          <w:sz w:val="22"/>
          <w:szCs w:val="24"/>
        </w:rPr>
        <w:t>/202</w:t>
      </w:r>
      <w:r w:rsidR="00F27141">
        <w:rPr>
          <w:rFonts w:ascii="PT Sans" w:hAnsi="PT Sans"/>
          <w:sz w:val="22"/>
          <w:szCs w:val="24"/>
        </w:rPr>
        <w:t>6</w:t>
      </w:r>
    </w:p>
    <w:bookmarkEnd w:id="0"/>
    <w:p w14:paraId="7A01358E" w14:textId="636C28DC"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 xml:space="preserve">Zhotovitel se zavazuje předat objednateli </w:t>
      </w:r>
      <w:r w:rsidR="006D2345">
        <w:rPr>
          <w:rFonts w:ascii="PT Sans" w:hAnsi="PT Sans"/>
          <w:sz w:val="22"/>
          <w:szCs w:val="24"/>
        </w:rPr>
        <w:t>dokončené dílo</w:t>
      </w:r>
      <w:r w:rsidRPr="00781834">
        <w:rPr>
          <w:rFonts w:ascii="PT Sans" w:hAnsi="PT Sans"/>
          <w:sz w:val="22"/>
          <w:szCs w:val="24"/>
        </w:rPr>
        <w:t>, včetně všech souvisejících dodávek, bez vad a nedodělků v termín</w:t>
      </w:r>
      <w:r w:rsidR="003E676B" w:rsidRPr="00781834">
        <w:rPr>
          <w:rFonts w:ascii="PT Sans" w:hAnsi="PT Sans"/>
          <w:sz w:val="22"/>
          <w:szCs w:val="24"/>
        </w:rPr>
        <w:t>ech</w:t>
      </w:r>
      <w:r w:rsidRPr="00781834">
        <w:rPr>
          <w:rFonts w:ascii="PT Sans" w:hAnsi="PT Sans"/>
          <w:sz w:val="22"/>
          <w:szCs w:val="24"/>
        </w:rPr>
        <w:t xml:space="preserve"> dle bodu 3.2 této smlouvy v místě plnění na základě protokolu o předání a převzetí díla. Zhotovitel je povinen písemně oznámit objednateli nejpozději 5 dnů předem, kdy bude dílo připraveno k předání a převzetí.</w:t>
      </w:r>
    </w:p>
    <w:p w14:paraId="1B70851F" w14:textId="378185E8"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Zhotovitel se zavazuje postupovat dle časového harmonogramu, který je přílohou č. 2 této smlouvy. Dodržení termínů prací uvedených v časovém harmonogramu a termín</w:t>
      </w:r>
      <w:r w:rsidR="003E676B" w:rsidRPr="00781834">
        <w:rPr>
          <w:rFonts w:ascii="PT Sans" w:hAnsi="PT Sans"/>
          <w:sz w:val="22"/>
          <w:szCs w:val="24"/>
        </w:rPr>
        <w:t>ů</w:t>
      </w:r>
      <w:r w:rsidRPr="00781834">
        <w:rPr>
          <w:rFonts w:ascii="PT Sans" w:hAnsi="PT Sans"/>
          <w:sz w:val="22"/>
          <w:szCs w:val="24"/>
        </w:rPr>
        <w:t xml:space="preserve"> dokončení prací uvedených v bodě 3.2 této smlouvy je závazné a jejich porušení může být důvodem pro vyúčtování smluvní pokuty podle bodu 9.1 této smlouvy.</w:t>
      </w:r>
    </w:p>
    <w:p w14:paraId="46AFA58B" w14:textId="32CE6C1C"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Místem provádění díla dle této smlouvy j</w:t>
      </w:r>
      <w:r w:rsidR="00F72904">
        <w:rPr>
          <w:rFonts w:ascii="PT Sans" w:hAnsi="PT Sans"/>
          <w:sz w:val="22"/>
          <w:szCs w:val="24"/>
        </w:rPr>
        <w:t>e</w:t>
      </w:r>
      <w:r w:rsidRPr="00781834">
        <w:rPr>
          <w:rFonts w:ascii="PT Sans" w:hAnsi="PT Sans"/>
          <w:sz w:val="22"/>
          <w:szCs w:val="24"/>
        </w:rPr>
        <w:t xml:space="preserve"> </w:t>
      </w:r>
      <w:r w:rsidRPr="006D2345">
        <w:rPr>
          <w:rFonts w:ascii="PT Sans" w:hAnsi="PT Sans"/>
          <w:sz w:val="22"/>
          <w:szCs w:val="24"/>
        </w:rPr>
        <w:t>pozem</w:t>
      </w:r>
      <w:r w:rsidR="00F72904">
        <w:rPr>
          <w:rFonts w:ascii="PT Sans" w:hAnsi="PT Sans"/>
          <w:sz w:val="22"/>
          <w:szCs w:val="24"/>
        </w:rPr>
        <w:t>e</w:t>
      </w:r>
      <w:r w:rsidRPr="006D2345">
        <w:rPr>
          <w:rFonts w:ascii="PT Sans" w:hAnsi="PT Sans"/>
          <w:sz w:val="22"/>
          <w:szCs w:val="24"/>
        </w:rPr>
        <w:t>k p. č</w:t>
      </w:r>
      <w:r w:rsidR="006D2345" w:rsidRPr="006D2345">
        <w:rPr>
          <w:rFonts w:ascii="PT Sans" w:hAnsi="PT Sans"/>
          <w:sz w:val="22"/>
          <w:szCs w:val="24"/>
        </w:rPr>
        <w:t xml:space="preserve">. </w:t>
      </w:r>
      <w:r w:rsidR="00F72904">
        <w:rPr>
          <w:rFonts w:ascii="PT Sans" w:hAnsi="PT Sans"/>
          <w:sz w:val="22"/>
          <w:szCs w:val="24"/>
        </w:rPr>
        <w:t xml:space="preserve">st. 201 </w:t>
      </w:r>
      <w:r w:rsidR="000C6711">
        <w:rPr>
          <w:rFonts w:ascii="PT Sans" w:hAnsi="PT Sans"/>
          <w:sz w:val="22"/>
          <w:szCs w:val="24"/>
        </w:rPr>
        <w:t>v</w:t>
      </w:r>
      <w:r w:rsidR="007378A2" w:rsidRPr="006D2345">
        <w:rPr>
          <w:rFonts w:ascii="PT Sans" w:hAnsi="PT Sans"/>
          <w:sz w:val="22"/>
          <w:szCs w:val="24"/>
        </w:rPr>
        <w:t xml:space="preserve"> k. </w:t>
      </w:r>
      <w:proofErr w:type="spellStart"/>
      <w:r w:rsidR="007378A2" w:rsidRPr="006D2345">
        <w:rPr>
          <w:rFonts w:ascii="PT Sans" w:hAnsi="PT Sans"/>
          <w:sz w:val="22"/>
          <w:szCs w:val="24"/>
        </w:rPr>
        <w:t>ú.</w:t>
      </w:r>
      <w:proofErr w:type="spellEnd"/>
      <w:r w:rsidR="007378A2" w:rsidRPr="006D2345">
        <w:rPr>
          <w:rFonts w:ascii="PT Sans" w:hAnsi="PT Sans"/>
          <w:sz w:val="22"/>
          <w:szCs w:val="24"/>
        </w:rPr>
        <w:t xml:space="preserve"> 794244 Žacléř</w:t>
      </w:r>
      <w:r w:rsidRPr="006D2345">
        <w:rPr>
          <w:rFonts w:ascii="PT Sans" w:hAnsi="PT Sans"/>
          <w:sz w:val="22"/>
          <w:szCs w:val="24"/>
        </w:rPr>
        <w:t xml:space="preserve"> (dále jen „</w:t>
      </w:r>
      <w:r w:rsidRPr="006D2345">
        <w:rPr>
          <w:rFonts w:ascii="PT Sans" w:hAnsi="PT Sans"/>
          <w:b/>
          <w:sz w:val="22"/>
          <w:szCs w:val="24"/>
        </w:rPr>
        <w:t>místo plnění</w:t>
      </w:r>
      <w:r w:rsidRPr="006D2345">
        <w:rPr>
          <w:rFonts w:ascii="PT Sans" w:hAnsi="PT Sans"/>
          <w:sz w:val="22"/>
          <w:szCs w:val="24"/>
        </w:rPr>
        <w:t xml:space="preserve">“). </w:t>
      </w:r>
      <w:r w:rsidRPr="006D2345">
        <w:rPr>
          <w:rFonts w:ascii="PT Sans" w:hAnsi="PT Sans" w:cs="Verdana"/>
          <w:sz w:val="22"/>
          <w:szCs w:val="24"/>
        </w:rPr>
        <w:t>Př</w:t>
      </w:r>
      <w:r w:rsidRPr="00781834">
        <w:rPr>
          <w:rFonts w:ascii="PT Sans" w:hAnsi="PT Sans" w:cs="Verdana"/>
          <w:sz w:val="22"/>
          <w:szCs w:val="24"/>
        </w:rPr>
        <w:t>esné vymezení je součástí Projektové dokumentace uvedené v bodě 2.2.</w:t>
      </w:r>
    </w:p>
    <w:p w14:paraId="5B6E9093" w14:textId="09C3F50F" w:rsidR="00CA1898" w:rsidRPr="00781834" w:rsidRDefault="00CA1898" w:rsidP="00CA1898">
      <w:pPr>
        <w:pStyle w:val="Odstavecseseznamem"/>
        <w:numPr>
          <w:ilvl w:val="1"/>
          <w:numId w:val="15"/>
        </w:numPr>
        <w:spacing w:before="60" w:after="60"/>
        <w:jc w:val="both"/>
        <w:rPr>
          <w:rFonts w:ascii="PT Sans" w:hAnsi="PT Sans"/>
          <w:sz w:val="22"/>
          <w:szCs w:val="24"/>
        </w:rPr>
      </w:pPr>
      <w:r w:rsidRPr="00781834">
        <w:rPr>
          <w:rFonts w:ascii="PT Sans" w:hAnsi="PT Sans"/>
          <w:sz w:val="22"/>
          <w:szCs w:val="24"/>
        </w:rPr>
        <w:t>Termín</w:t>
      </w:r>
      <w:r w:rsidR="003E676B" w:rsidRPr="00781834">
        <w:rPr>
          <w:rFonts w:ascii="PT Sans" w:hAnsi="PT Sans"/>
          <w:sz w:val="22"/>
          <w:szCs w:val="24"/>
        </w:rPr>
        <w:t>y</w:t>
      </w:r>
      <w:r w:rsidRPr="00781834">
        <w:rPr>
          <w:rFonts w:ascii="PT Sans" w:hAnsi="PT Sans"/>
          <w:sz w:val="22"/>
          <w:szCs w:val="24"/>
        </w:rPr>
        <w:t xml:space="preserve"> dokončení a </w:t>
      </w:r>
      <w:r w:rsidRPr="00241AC1">
        <w:rPr>
          <w:rFonts w:ascii="PT Sans" w:hAnsi="PT Sans"/>
          <w:sz w:val="22"/>
          <w:szCs w:val="24"/>
        </w:rPr>
        <w:t>předání díla dle odst. 3.2 této smlouvy lze prodloužit o dobu prodlení objednatele s předáním jakékoliv části staveniště zhotoviteli, nebylo-li toto prodlení způsobeno zhotovitelem</w:t>
      </w:r>
      <w:r w:rsidR="00957BA0" w:rsidRPr="00241AC1">
        <w:rPr>
          <w:rFonts w:ascii="PT Sans" w:hAnsi="PT Sans"/>
          <w:sz w:val="22"/>
          <w:szCs w:val="24"/>
        </w:rPr>
        <w:t xml:space="preserve"> nebo v případě, že nastanou okolnosti dle bodu 4.4</w:t>
      </w:r>
      <w:r w:rsidRPr="00241AC1">
        <w:rPr>
          <w:rFonts w:ascii="PT Sans" w:hAnsi="PT Sans"/>
          <w:sz w:val="22"/>
          <w:szCs w:val="24"/>
        </w:rPr>
        <w:t>.</w:t>
      </w:r>
    </w:p>
    <w:p w14:paraId="3BAD316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IV.</w:t>
      </w:r>
    </w:p>
    <w:p w14:paraId="7E4CA8E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Cena díla</w:t>
      </w:r>
    </w:p>
    <w:p w14:paraId="5DF9D055"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Cena za řádné provedení díla bez vad a nedodělků v rozsahu čl. II této smlouvy je stanovena dohodou smluvních stran podle ustanovení § 2 zákona č. 526/1990 Sb., o cenách a v souladu s ustanovením § 2620 Občanského zákoníku.</w:t>
      </w:r>
    </w:p>
    <w:p w14:paraId="53BA424A" w14:textId="77777777" w:rsidR="00CA1898" w:rsidRPr="00781834" w:rsidRDefault="00CA1898" w:rsidP="00CA1898">
      <w:pPr>
        <w:pStyle w:val="Odstavecseseznamem"/>
        <w:numPr>
          <w:ilvl w:val="1"/>
          <w:numId w:val="14"/>
        </w:numPr>
        <w:tabs>
          <w:tab w:val="left" w:pos="2835"/>
        </w:tabs>
        <w:spacing w:before="60" w:after="60"/>
        <w:jc w:val="both"/>
        <w:rPr>
          <w:rFonts w:ascii="PT Sans" w:hAnsi="PT Sans" w:cs="Verdana"/>
          <w:sz w:val="22"/>
          <w:szCs w:val="24"/>
        </w:rPr>
      </w:pPr>
      <w:r w:rsidRPr="00781834">
        <w:rPr>
          <w:rFonts w:ascii="PT Sans" w:hAnsi="PT Sans"/>
          <w:sz w:val="22"/>
          <w:szCs w:val="24"/>
        </w:rPr>
        <w:t xml:space="preserve">Smluvní strany </w:t>
      </w:r>
      <w:r w:rsidRPr="00781834">
        <w:rPr>
          <w:rFonts w:ascii="PT Sans" w:hAnsi="PT Sans" w:cs="Verdana"/>
          <w:sz w:val="22"/>
          <w:szCs w:val="24"/>
        </w:rPr>
        <w:t>si za řádné provedení díla bez vad a nedodělků v rozsahu, způsobem a za podmínek dle této smlouvy sjednávají cenu ve výši</w:t>
      </w:r>
    </w:p>
    <w:p w14:paraId="2B8E02ED" w14:textId="77777777" w:rsidR="00CA1898" w:rsidRPr="00781834" w:rsidRDefault="00CA1898" w:rsidP="00CA1898">
      <w:pPr>
        <w:spacing w:after="0" w:line="240" w:lineRule="auto"/>
        <w:rPr>
          <w:rFonts w:ascii="PT Sans" w:hAnsi="PT Sans" w:cs="Verdana"/>
          <w:sz w:val="22"/>
          <w:szCs w:val="24"/>
        </w:rPr>
      </w:pPr>
    </w:p>
    <w:p w14:paraId="0213031C" w14:textId="77777777" w:rsidR="00CA1898" w:rsidRPr="00781834" w:rsidRDefault="00CA1898" w:rsidP="00CA1898">
      <w:pPr>
        <w:pStyle w:val="Odstavecseseznamem"/>
        <w:tabs>
          <w:tab w:val="right" w:pos="6237"/>
        </w:tabs>
        <w:ind w:left="567"/>
        <w:rPr>
          <w:rFonts w:ascii="PT Sans" w:hAnsi="PT Sans" w:cs="Verdana"/>
          <w:b/>
          <w:bCs/>
          <w:sz w:val="22"/>
          <w:szCs w:val="24"/>
        </w:rPr>
      </w:pPr>
      <w:r w:rsidRPr="00781834">
        <w:rPr>
          <w:rFonts w:ascii="PT Sans" w:hAnsi="PT Sans" w:cs="Verdana"/>
          <w:b/>
          <w:bCs/>
          <w:sz w:val="22"/>
          <w:szCs w:val="24"/>
        </w:rPr>
        <w:t>Celková cena za provedení díla dle této smlouvy:</w:t>
      </w:r>
    </w:p>
    <w:p w14:paraId="2E6B07D0"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t>Cena bez 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proofErr w:type="gramStart"/>
      <w:r w:rsidRPr="00781834">
        <w:rPr>
          <w:rFonts w:ascii="PT Sans" w:hAnsi="PT Sans" w:cs="Verdana"/>
          <w:b/>
          <w:sz w:val="22"/>
          <w:szCs w:val="24"/>
        </w:rPr>
        <w:tab/>
        <w:t>,-</w:t>
      </w:r>
      <w:proofErr w:type="gramEnd"/>
      <w:r w:rsidRPr="00781834">
        <w:rPr>
          <w:rFonts w:ascii="PT Sans" w:hAnsi="PT Sans" w:cs="Verdana"/>
          <w:b/>
          <w:sz w:val="22"/>
          <w:szCs w:val="24"/>
        </w:rPr>
        <w:t xml:space="preserve"> Kč</w:t>
      </w:r>
    </w:p>
    <w:p w14:paraId="5B178AB5"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t>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proofErr w:type="gramStart"/>
      <w:r w:rsidRPr="00781834">
        <w:rPr>
          <w:rFonts w:ascii="PT Sans" w:hAnsi="PT Sans" w:cs="Verdana"/>
          <w:b/>
          <w:sz w:val="22"/>
          <w:szCs w:val="24"/>
        </w:rPr>
        <w:tab/>
        <w:t>,-</w:t>
      </w:r>
      <w:proofErr w:type="gramEnd"/>
      <w:r w:rsidRPr="00781834">
        <w:rPr>
          <w:rFonts w:ascii="PT Sans" w:hAnsi="PT Sans" w:cs="Verdana"/>
          <w:b/>
          <w:sz w:val="22"/>
          <w:szCs w:val="24"/>
        </w:rPr>
        <w:t xml:space="preserve"> Kč</w:t>
      </w:r>
    </w:p>
    <w:p w14:paraId="313131EC" w14:textId="77777777" w:rsidR="00CA1898" w:rsidRPr="00781834" w:rsidRDefault="00CA1898" w:rsidP="00CA1898">
      <w:pPr>
        <w:ind w:left="567" w:firstLine="360"/>
        <w:rPr>
          <w:rFonts w:ascii="PT Sans" w:hAnsi="PT Sans"/>
          <w:b/>
          <w:sz w:val="22"/>
          <w:szCs w:val="24"/>
        </w:rPr>
      </w:pPr>
      <w:r w:rsidRPr="00781834">
        <w:rPr>
          <w:rFonts w:ascii="PT Sans" w:hAnsi="PT Sans" w:cs="Verdana"/>
          <w:b/>
          <w:sz w:val="22"/>
          <w:szCs w:val="24"/>
        </w:rPr>
        <w:t>-----------------------------------------------------------------------------------</w:t>
      </w:r>
    </w:p>
    <w:p w14:paraId="4755015A" w14:textId="77777777" w:rsidR="00CA1898" w:rsidRPr="00781834" w:rsidRDefault="00CA1898" w:rsidP="00CA1898">
      <w:pPr>
        <w:pStyle w:val="Odstavecseseznamem"/>
        <w:tabs>
          <w:tab w:val="right" w:pos="6237"/>
        </w:tabs>
        <w:ind w:left="567"/>
        <w:rPr>
          <w:rFonts w:ascii="PT Sans" w:hAnsi="PT Sans" w:cs="Verdana"/>
          <w:b/>
          <w:sz w:val="22"/>
          <w:szCs w:val="24"/>
        </w:rPr>
      </w:pPr>
      <w:r w:rsidRPr="00781834">
        <w:rPr>
          <w:rFonts w:ascii="PT Sans" w:hAnsi="PT Sans" w:cs="Verdana"/>
          <w:b/>
          <w:sz w:val="22"/>
          <w:szCs w:val="24"/>
        </w:rPr>
        <w:lastRenderedPageBreak/>
        <w:t>Cena celkem včetně DPH:</w:t>
      </w:r>
      <w:r w:rsidRPr="00781834">
        <w:rPr>
          <w:rFonts w:ascii="PT Sans" w:hAnsi="PT Sans" w:cs="Verdana"/>
          <w:b/>
          <w:sz w:val="22"/>
          <w:szCs w:val="24"/>
        </w:rPr>
        <w:tab/>
      </w:r>
      <w:r w:rsidRPr="00781834">
        <w:rPr>
          <w:rFonts w:ascii="PT Sans" w:hAnsi="PT Sans" w:cs="Verdana"/>
          <w:b/>
          <w:sz w:val="22"/>
          <w:szCs w:val="24"/>
        </w:rPr>
        <w:fldChar w:fldCharType="begin">
          <w:ffData>
            <w:name w:val=""/>
            <w:enabled/>
            <w:calcOnExit w:val="0"/>
            <w:textInput>
              <w:default w:val="[BUDE DOPLNĚNO]"/>
            </w:textInput>
          </w:ffData>
        </w:fldChar>
      </w:r>
      <w:r w:rsidRPr="00781834">
        <w:rPr>
          <w:rFonts w:ascii="PT Sans" w:hAnsi="PT Sans" w:cs="Verdana"/>
          <w:b/>
          <w:sz w:val="22"/>
          <w:szCs w:val="24"/>
        </w:rPr>
        <w:instrText xml:space="preserve"> FORMTEXT </w:instrText>
      </w:r>
      <w:r w:rsidRPr="00781834">
        <w:rPr>
          <w:rFonts w:ascii="PT Sans" w:hAnsi="PT Sans" w:cs="Verdana"/>
          <w:b/>
          <w:sz w:val="22"/>
          <w:szCs w:val="24"/>
        </w:rPr>
      </w:r>
      <w:r w:rsidRPr="00781834">
        <w:rPr>
          <w:rFonts w:ascii="PT Sans" w:hAnsi="PT Sans" w:cs="Verdana"/>
          <w:b/>
          <w:sz w:val="22"/>
          <w:szCs w:val="24"/>
        </w:rPr>
        <w:fldChar w:fldCharType="separate"/>
      </w:r>
      <w:r w:rsidRPr="00781834">
        <w:rPr>
          <w:rFonts w:ascii="PT Sans" w:hAnsi="PT Sans" w:cs="Verdana"/>
          <w:b/>
          <w:noProof/>
          <w:sz w:val="22"/>
          <w:szCs w:val="24"/>
        </w:rPr>
        <w:t>[BUDE DOPLNĚNO]</w:t>
      </w:r>
      <w:r w:rsidRPr="00781834">
        <w:rPr>
          <w:rFonts w:ascii="PT Sans" w:hAnsi="PT Sans" w:cs="Verdana"/>
          <w:b/>
          <w:sz w:val="22"/>
          <w:szCs w:val="24"/>
        </w:rPr>
        <w:fldChar w:fldCharType="end"/>
      </w:r>
      <w:proofErr w:type="gramStart"/>
      <w:r w:rsidRPr="00781834">
        <w:rPr>
          <w:rFonts w:ascii="PT Sans" w:hAnsi="PT Sans" w:cs="Verdana"/>
          <w:b/>
          <w:sz w:val="22"/>
          <w:szCs w:val="24"/>
        </w:rPr>
        <w:tab/>
        <w:t>,-</w:t>
      </w:r>
      <w:proofErr w:type="gramEnd"/>
      <w:r w:rsidRPr="00781834">
        <w:rPr>
          <w:rFonts w:ascii="PT Sans" w:hAnsi="PT Sans" w:cs="Verdana"/>
          <w:b/>
          <w:sz w:val="22"/>
          <w:szCs w:val="24"/>
        </w:rPr>
        <w:t xml:space="preserve"> Kč</w:t>
      </w:r>
    </w:p>
    <w:p w14:paraId="2321B2A3" w14:textId="77777777" w:rsidR="00CA1898" w:rsidRPr="00781834" w:rsidRDefault="00CA1898" w:rsidP="00CA1898">
      <w:pPr>
        <w:spacing w:after="0" w:line="240" w:lineRule="auto"/>
        <w:rPr>
          <w:rFonts w:ascii="PT Sans" w:hAnsi="PT Sans" w:cs="Verdana"/>
          <w:sz w:val="22"/>
          <w:szCs w:val="24"/>
        </w:rPr>
      </w:pPr>
    </w:p>
    <w:p w14:paraId="5ECEE1FE" w14:textId="32303372" w:rsidR="00CA1898" w:rsidRPr="00781834" w:rsidRDefault="00CA1898" w:rsidP="00CA1898">
      <w:pPr>
        <w:pStyle w:val="Odstavecseseznamem"/>
        <w:numPr>
          <w:ilvl w:val="1"/>
          <w:numId w:val="14"/>
        </w:numPr>
        <w:spacing w:after="0" w:line="240" w:lineRule="auto"/>
        <w:jc w:val="both"/>
        <w:rPr>
          <w:rFonts w:ascii="PT Sans" w:hAnsi="PT Sans"/>
          <w:sz w:val="22"/>
          <w:szCs w:val="24"/>
        </w:rPr>
      </w:pPr>
      <w:r w:rsidRPr="00781834">
        <w:rPr>
          <w:rFonts w:ascii="PT Sans" w:hAnsi="PT Sans"/>
          <w:sz w:val="22"/>
          <w:szCs w:val="24"/>
        </w:rPr>
        <w:t>Celková cena uvedená v bodě 4.2, je cenou maximální – nejvýše přípustnou a zahrnuje veškeré náklady zhotovitele související s řádným provedením díla, včetně veškerých režií, zejména materiálů, stavebních hmot, dopravy a nákladů, které zhotovitel v průběhu provádění díla vynaložil pro zdárné dokončení díla. Zhotovitel nemůže žádat změnu ceny díla proto, že si dílo vyžádalo jiné úsilí nebo jiné náklady, než bylo předpokládáno.</w:t>
      </w:r>
    </w:p>
    <w:p w14:paraId="41C0B1C1"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 xml:space="preserve">Nestanoví-li tato smlouva jinak, přebírá na sebe zhotovitel nebezpečí změny okolností dle </w:t>
      </w:r>
      <w:proofErr w:type="spellStart"/>
      <w:r w:rsidRPr="00781834">
        <w:rPr>
          <w:rFonts w:ascii="PT Sans" w:hAnsi="PT Sans"/>
          <w:sz w:val="22"/>
          <w:szCs w:val="24"/>
        </w:rPr>
        <w:t>ust</w:t>
      </w:r>
      <w:proofErr w:type="spellEnd"/>
      <w:r w:rsidRPr="00781834">
        <w:rPr>
          <w:rFonts w:ascii="PT Sans" w:hAnsi="PT Sans"/>
          <w:sz w:val="22"/>
          <w:szCs w:val="24"/>
        </w:rPr>
        <w:t>. § 2620 odst. 2 občanského zákoníku. Cena může být měněna pouze v případě:</w:t>
      </w:r>
    </w:p>
    <w:p w14:paraId="187002D8" w14:textId="77777777" w:rsidR="00CA1898" w:rsidRPr="00781834" w:rsidRDefault="00CA1898" w:rsidP="00CA1898">
      <w:pPr>
        <w:pStyle w:val="Odstavecseseznamem"/>
        <w:numPr>
          <w:ilvl w:val="3"/>
          <w:numId w:val="14"/>
        </w:numPr>
        <w:tabs>
          <w:tab w:val="left" w:pos="567"/>
        </w:tabs>
        <w:spacing w:before="60" w:after="60"/>
        <w:jc w:val="both"/>
        <w:rPr>
          <w:rFonts w:ascii="PT Sans" w:hAnsi="PT Sans"/>
          <w:sz w:val="22"/>
          <w:szCs w:val="24"/>
        </w:rPr>
      </w:pPr>
      <w:r w:rsidRPr="00781834">
        <w:rPr>
          <w:rFonts w:ascii="PT Sans" w:hAnsi="PT Sans"/>
          <w:sz w:val="22"/>
          <w:szCs w:val="24"/>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1C29E81F" w14:textId="77777777" w:rsidR="00CA1898" w:rsidRPr="00781834" w:rsidRDefault="00CA1898" w:rsidP="00CA1898">
      <w:pPr>
        <w:pStyle w:val="Odstavecseseznamem"/>
        <w:numPr>
          <w:ilvl w:val="3"/>
          <w:numId w:val="14"/>
        </w:numPr>
        <w:tabs>
          <w:tab w:val="left" w:pos="567"/>
        </w:tabs>
        <w:spacing w:before="60" w:after="60"/>
        <w:jc w:val="both"/>
        <w:rPr>
          <w:rFonts w:ascii="PT Sans" w:hAnsi="PT Sans"/>
          <w:sz w:val="22"/>
          <w:szCs w:val="24"/>
        </w:rPr>
      </w:pPr>
      <w:r w:rsidRPr="00781834">
        <w:rPr>
          <w:rFonts w:ascii="PT Sans" w:hAnsi="PT Sans"/>
          <w:sz w:val="22"/>
          <w:szCs w:val="24"/>
        </w:rPr>
        <w:t>Pokud se při provádění díla vyskytnou skutečnosti, které nebyly v době sjednání smlouvy známy, zhotovitel je nezavinil a ani nemohl předvídat a tyto skutečnosti mají prokazatelný vliv na sjednanou cenu.</w:t>
      </w:r>
    </w:p>
    <w:p w14:paraId="0EBAA3F6" w14:textId="01E8E0A8"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Vyskytne-li se některá z okolností, uvedených v bodu 4.4.,</w:t>
      </w:r>
      <w:r w:rsidR="00453766" w:rsidRPr="00781834">
        <w:rPr>
          <w:rFonts w:ascii="PT Sans" w:hAnsi="PT Sans"/>
          <w:sz w:val="22"/>
          <w:szCs w:val="24"/>
        </w:rPr>
        <w:t xml:space="preserve"> </w:t>
      </w:r>
      <w:r w:rsidRPr="00781834">
        <w:rPr>
          <w:rFonts w:ascii="PT Sans" w:hAnsi="PT Sans"/>
          <w:sz w:val="22"/>
          <w:szCs w:val="24"/>
        </w:rPr>
        <w:t>stanoví zhotovitel cenu víceprací a méně prací v jednotkových cenách, které zhotovitel použil pro sestavení svého smluvního položkového rozpočtu. V případě, že smluvní rozpočet zhotovitele neobsahuje položky realizovaných víceprací, budou tyto stavební práce a dodávky účtovány nejvýše v cenách dle ceníků ÚRS platných pro dané období, ponížených o slevu ve výši 10 %. V případě prací a dodávek neuvedených ani ve smluvním položkovém rozpočtu zhotovitele ani v cenících cen stavebních prací ÚRS, bude rozpis ceny vycházet z cen obvyklých v čase a místě plnění pro dané práce a dodávky.</w:t>
      </w:r>
    </w:p>
    <w:p w14:paraId="2930DEC6"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Příslušná sazba daně z přidané hodnoty (DPH) bude odvedena dle platných předpisů v době zdanitelného plnění.</w:t>
      </w:r>
    </w:p>
    <w:p w14:paraId="52DF1391"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cs="Verdana"/>
          <w:sz w:val="22"/>
          <w:szCs w:val="24"/>
        </w:rPr>
        <w:t>Celková cena byla určena na základě ocenění (rozpisu cen) jednotlivých položek obsažených v nabídkovém položkovém rozpočtu, jež tvoří přílohu č. 1 této smlouvy. Objednatel</w:t>
      </w:r>
      <w:r w:rsidRPr="00781834">
        <w:rPr>
          <w:rFonts w:ascii="PT Sans" w:hAnsi="PT Sans"/>
          <w:sz w:val="22"/>
        </w:rPr>
        <w:t xml:space="preserve"> je v tomto ohledu oprávněn zhotoviteli udělit písemný pokyn, aby některou část díla neprováděl, a zhotovitel se v takovém případě zavazuje takovou část díla neprovést. </w:t>
      </w:r>
      <w:r w:rsidRPr="00781834">
        <w:rPr>
          <w:rFonts w:ascii="PT Sans" w:hAnsi="PT Sans" w:cs="Verdana"/>
          <w:sz w:val="22"/>
          <w:szCs w:val="24"/>
        </w:rPr>
        <w:t>Pokud by jakákoli část díla nebyla, resp. nemusela být provedena, sníží se celková cena automaticky o cenu této dílčí části plynoucí z označeného nabídkového položkového rozpočtu.</w:t>
      </w:r>
    </w:p>
    <w:p w14:paraId="52FE8002" w14:textId="77777777" w:rsidR="00CA1898" w:rsidRPr="00781834" w:rsidRDefault="00CA1898" w:rsidP="00CA1898">
      <w:pPr>
        <w:pStyle w:val="Odstavecseseznamem"/>
        <w:numPr>
          <w:ilvl w:val="1"/>
          <w:numId w:val="14"/>
        </w:numPr>
        <w:spacing w:before="60" w:after="60"/>
        <w:jc w:val="both"/>
        <w:rPr>
          <w:rFonts w:ascii="PT Sans" w:hAnsi="PT Sans"/>
          <w:sz w:val="22"/>
          <w:szCs w:val="24"/>
        </w:rPr>
      </w:pPr>
      <w:r w:rsidRPr="00781834">
        <w:rPr>
          <w:rFonts w:ascii="PT Sans" w:hAnsi="PT Sans"/>
          <w:sz w:val="22"/>
          <w:szCs w:val="24"/>
        </w:rPr>
        <w:t>Součástí ceny jsou všechna související plnění a práce, nutné k řádnému, včasnému a plně funkčnímu provedení díla, vymezeného v článku II. této smlouvy.</w:t>
      </w:r>
    </w:p>
    <w:p w14:paraId="0881C0DE"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w:t>
      </w:r>
    </w:p>
    <w:p w14:paraId="74D0CCF4"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Platební podmínky</w:t>
      </w:r>
    </w:p>
    <w:p w14:paraId="3D7D23AC" w14:textId="77777777" w:rsidR="00241AC1" w:rsidRPr="00241AC1" w:rsidRDefault="00CA1898" w:rsidP="00241AC1">
      <w:pPr>
        <w:pStyle w:val="Odstavecseseznamem"/>
        <w:numPr>
          <w:ilvl w:val="1"/>
          <w:numId w:val="13"/>
        </w:numPr>
        <w:spacing w:after="0" w:line="240" w:lineRule="auto"/>
        <w:jc w:val="both"/>
        <w:rPr>
          <w:rFonts w:ascii="PT Sans" w:hAnsi="PT Sans"/>
          <w:sz w:val="22"/>
          <w:szCs w:val="24"/>
        </w:rPr>
      </w:pPr>
      <w:r w:rsidRPr="00781834">
        <w:rPr>
          <w:rFonts w:ascii="PT Sans" w:hAnsi="PT Sans"/>
          <w:sz w:val="22"/>
          <w:szCs w:val="24"/>
        </w:rPr>
        <w:t xml:space="preserve">Objednatel neposkytuje zálohy. Cena za dílo bude zhotoviteli hrazena na základě měsíčních dílčích daňových dokladů (dále jen „dílčí faktury“) do výše 90 % celkové ceny zakázky. Poslední faktura na zbývajících 10 % ceny bude vystavena po odstranění všech vad a nedodělků. Dílčí faktury je zhotovitel oprávněn vystavit vždy po skončení každého kalendářního měsíce na základě vzájemně odsouhlaseného soupisu v příslušném měsíci </w:t>
      </w:r>
      <w:r w:rsidRPr="00781834">
        <w:rPr>
          <w:rFonts w:ascii="PT Sans" w:hAnsi="PT Sans"/>
          <w:sz w:val="22"/>
          <w:szCs w:val="24"/>
        </w:rPr>
        <w:lastRenderedPageBreak/>
        <w:t xml:space="preserve">provedených prací, zabudovaných dodávek a poskytnutých služeb. Fakturovaná částka bude určena ve výši ceny odsouhlasených prací, dodávek a služeb určené dle nabídkového položkového rozpočtu, který tvoří přílohu č. 1 této smlouvy. </w:t>
      </w:r>
      <w:r w:rsidRPr="00781834">
        <w:rPr>
          <w:rFonts w:ascii="PT Sans" w:hAnsi="PT Sans" w:cs="Verdana"/>
          <w:sz w:val="22"/>
          <w:szCs w:val="24"/>
        </w:rPr>
        <w:t xml:space="preserve">Konečná faktura bude </w:t>
      </w:r>
      <w:r w:rsidRPr="00241AC1">
        <w:rPr>
          <w:rFonts w:ascii="PT Sans" w:hAnsi="PT Sans" w:cs="Verdana"/>
          <w:sz w:val="22"/>
          <w:szCs w:val="24"/>
        </w:rPr>
        <w:t>zhotovitelem vystavena po předání a převzetí kompletního díla bez vad a nedodělků a bude zaslána objednateli nejpozději do 15 dnů od tohoto předání a převzetí díla.</w:t>
      </w:r>
    </w:p>
    <w:p w14:paraId="0558EC99" w14:textId="47986C3C" w:rsidR="00CA1898" w:rsidRPr="00241AC1" w:rsidRDefault="00CA1898" w:rsidP="00241AC1">
      <w:pPr>
        <w:pStyle w:val="Odstavecseseznamem"/>
        <w:numPr>
          <w:ilvl w:val="1"/>
          <w:numId w:val="13"/>
        </w:numPr>
        <w:spacing w:after="0" w:line="240" w:lineRule="auto"/>
        <w:jc w:val="both"/>
        <w:rPr>
          <w:rFonts w:ascii="PT Sans" w:hAnsi="PT Sans"/>
          <w:sz w:val="22"/>
          <w:szCs w:val="24"/>
        </w:rPr>
      </w:pPr>
      <w:r w:rsidRPr="00241AC1">
        <w:rPr>
          <w:rFonts w:ascii="PT Sans" w:hAnsi="PT Sans"/>
          <w:sz w:val="22"/>
          <w:szCs w:val="24"/>
        </w:rPr>
        <w:t>Zhotovitel předloží zástupci objednatele ve věcech technických nejpozději ke konci kalendářního měsíce soupis v tomto kalendářním měsíci skutečně provedených prací,</w:t>
      </w:r>
      <w:r w:rsidR="007378A2" w:rsidRPr="00241AC1">
        <w:rPr>
          <w:rFonts w:ascii="PT Sans" w:hAnsi="PT Sans"/>
          <w:sz w:val="22"/>
          <w:szCs w:val="24"/>
        </w:rPr>
        <w:t xml:space="preserve"> </w:t>
      </w:r>
      <w:r w:rsidRPr="00241AC1">
        <w:rPr>
          <w:rFonts w:ascii="PT Sans" w:hAnsi="PT Sans"/>
          <w:sz w:val="22"/>
          <w:szCs w:val="24"/>
        </w:rPr>
        <w:t>zabudovaných dodávek a poskytnutých služeb (dále jen „soupis prací“), a to ve třech vyhotoveních</w:t>
      </w:r>
      <w:r w:rsidR="00241AC1" w:rsidRPr="00241AC1">
        <w:rPr>
          <w:rFonts w:ascii="PT Sans" w:hAnsi="PT Sans"/>
          <w:sz w:val="22"/>
          <w:szCs w:val="24"/>
        </w:rPr>
        <w:t>, nebo v elektronické formě</w:t>
      </w:r>
      <w:r w:rsidRPr="00241AC1">
        <w:rPr>
          <w:rFonts w:ascii="PT Sans" w:hAnsi="PT Sans"/>
          <w:sz w:val="22"/>
          <w:szCs w:val="24"/>
        </w:rPr>
        <w:t>.</w:t>
      </w:r>
      <w:r w:rsidR="00241AC1" w:rsidRPr="00241AC1">
        <w:rPr>
          <w:rFonts w:ascii="PT Sans" w:hAnsi="PT Sans"/>
          <w:sz w:val="22"/>
          <w:szCs w:val="24"/>
        </w:rPr>
        <w:t xml:space="preserve"> </w:t>
      </w:r>
      <w:r w:rsidRPr="00241AC1">
        <w:rPr>
          <w:rFonts w:ascii="PT Sans" w:hAnsi="PT Sans"/>
          <w:sz w:val="22"/>
          <w:szCs w:val="24"/>
        </w:rPr>
        <w:t>Zástupce objednatele je povinen soupis prací nejpozději do 10 dnů ode dne jeho obdržení podpisem na dvou vyhotoveních schválit nebo písemnou formou vrátit zhotoviteli se zdůvodněním vrácení. Objednatelem odsouhlasené soupisy prací jsou podkladem pro vystavování dílčích faktur.</w:t>
      </w:r>
    </w:p>
    <w:p w14:paraId="3F796167"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Doba splatnosti daňového dokladu (faktury) se sjednává na 30 dnů ode dne doručení daňového dokladu (faktury) objednateli.</w:t>
      </w:r>
    </w:p>
    <w:p w14:paraId="2E9A929F"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Daňový doklad (faktura) musí obsahovat veškeré náležitosti předepsané dle zákona č. 235/2004 Sb., o dani z přidané hodnoty, ve znění pozdějších předpisů. Faktura bude obsahovat zejména tyto údaje:</w:t>
      </w:r>
    </w:p>
    <w:p w14:paraId="7AF7AE4E"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obchodní jméno, DIČ, IČ zhotovitele,</w:t>
      </w:r>
    </w:p>
    <w:p w14:paraId="0AE6F0A8"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obchodní jméno, DIČ, IČ, objednatele,</w:t>
      </w:r>
    </w:p>
    <w:p w14:paraId="58AB1C7F"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označení a číslo faktury,</w:t>
      </w:r>
    </w:p>
    <w:p w14:paraId="37710835"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číslo smlouvy,</w:t>
      </w:r>
    </w:p>
    <w:p w14:paraId="0654AB74"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den vystavení faktury, den zdanitelného plnění a den splatnosti,</w:t>
      </w:r>
    </w:p>
    <w:p w14:paraId="79423E94"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označení peněžního ústavu a číslo účtu, na který se má platit,</w:t>
      </w:r>
    </w:p>
    <w:p w14:paraId="7D67B1DE"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cenu díla (fakturovanou částku) bez DPH</w:t>
      </w:r>
    </w:p>
    <w:p w14:paraId="0E1F8677"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razítko a podpis oprávněné osoby,</w:t>
      </w:r>
    </w:p>
    <w:p w14:paraId="6A763D99" w14:textId="77777777"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soupis provedených prací a dodávek potvrzený technickým dozorem investora,</w:t>
      </w:r>
    </w:p>
    <w:p w14:paraId="55260387" w14:textId="42C2BCE2" w:rsidR="00CA1898" w:rsidRPr="00781834" w:rsidRDefault="00CA1898" w:rsidP="00CA1898">
      <w:pPr>
        <w:pStyle w:val="Odstavecseseznamem"/>
        <w:numPr>
          <w:ilvl w:val="2"/>
          <w:numId w:val="13"/>
        </w:numPr>
        <w:tabs>
          <w:tab w:val="left" w:pos="567"/>
        </w:tabs>
        <w:spacing w:before="60" w:after="60"/>
        <w:jc w:val="both"/>
        <w:rPr>
          <w:rFonts w:ascii="PT Sans" w:hAnsi="PT Sans"/>
          <w:sz w:val="22"/>
          <w:szCs w:val="24"/>
        </w:rPr>
      </w:pPr>
      <w:r w:rsidRPr="00781834">
        <w:rPr>
          <w:rFonts w:ascii="PT Sans" w:hAnsi="PT Sans"/>
          <w:sz w:val="22"/>
          <w:szCs w:val="24"/>
        </w:rPr>
        <w:t>název akce: „</w:t>
      </w:r>
      <w:r w:rsidR="005143B5" w:rsidRPr="005143B5">
        <w:rPr>
          <w:rFonts w:ascii="PT Sans" w:hAnsi="PT Sans"/>
          <w:sz w:val="22"/>
          <w:szCs w:val="24"/>
        </w:rPr>
        <w:t>Stavební úpravy domu čp. 165, Žacléř</w:t>
      </w:r>
      <w:r w:rsidRPr="00781834">
        <w:rPr>
          <w:rFonts w:ascii="PT Sans" w:hAnsi="PT Sans"/>
          <w:sz w:val="22"/>
          <w:szCs w:val="24"/>
        </w:rPr>
        <w:t>“.</w:t>
      </w:r>
    </w:p>
    <w:p w14:paraId="2E622FEE"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Platby budou probíhat výhradně v Kč a rovněž veškeré cenové údaje budou v této měně.</w:t>
      </w:r>
    </w:p>
    <w:p w14:paraId="07D587CB" w14:textId="77777777" w:rsidR="00CA1898" w:rsidRPr="00781834" w:rsidRDefault="00CA1898" w:rsidP="00CA1898">
      <w:pPr>
        <w:pStyle w:val="Odstavecseseznamem"/>
        <w:numPr>
          <w:ilvl w:val="1"/>
          <w:numId w:val="13"/>
        </w:numPr>
        <w:spacing w:after="0" w:line="240" w:lineRule="auto"/>
        <w:jc w:val="both"/>
        <w:rPr>
          <w:rFonts w:ascii="PT Sans" w:hAnsi="PT Sans"/>
          <w:sz w:val="22"/>
          <w:szCs w:val="24"/>
        </w:rPr>
      </w:pPr>
      <w:r w:rsidRPr="00781834">
        <w:rPr>
          <w:rFonts w:ascii="PT Sans" w:hAnsi="PT Sans"/>
          <w:sz w:val="22"/>
          <w:szCs w:val="24"/>
        </w:rPr>
        <w:t>Jestliže faktura nebude obsahovat dohodnuté náležitosti (případně bude obsahovat chybné údaje), je objednatel oprávněn takovou fakturu vrátit zhotoviteli. Faktura musí být vrácena do data její splatnosti. Po tomto vrácení je zhotovitel povinen vystavit novou fakturu se správnými náležitostmi. Do doby, než je vystavena nová faktura s novou lhůtou splatnosti dle bodu 5.3 této smlouvy, není objednatel v prodlení s placením příslušné faktury. Nová lhůta splatnosti začne plynout dnem doručení opravené faktury.</w:t>
      </w:r>
    </w:p>
    <w:p w14:paraId="25C7316B" w14:textId="33F189AF"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 xml:space="preserve">Cena za dílo nebo jeho část je uhrazena dnem připsání částky na účet zhotovitele. </w:t>
      </w:r>
      <w:r w:rsidRPr="00781834">
        <w:rPr>
          <w:rFonts w:ascii="PT Sans" w:hAnsi="PT Sans" w:cs="Arial"/>
          <w:sz w:val="22"/>
          <w:szCs w:val="24"/>
        </w:rPr>
        <w:t>Úhradu vyfakturované částky se zavazuje objednatel provést na účet zhotovitele, a to pod variabilním symbolem uvedeným na faktuře.</w:t>
      </w:r>
    </w:p>
    <w:p w14:paraId="65BF91F6" w14:textId="77777777" w:rsidR="00CA1898" w:rsidRPr="00781834" w:rsidRDefault="00CA1898" w:rsidP="00CA1898">
      <w:pPr>
        <w:pStyle w:val="Odstavecseseznamem"/>
        <w:numPr>
          <w:ilvl w:val="1"/>
          <w:numId w:val="13"/>
        </w:numPr>
        <w:spacing w:before="60" w:after="60"/>
        <w:jc w:val="both"/>
        <w:rPr>
          <w:rFonts w:ascii="PT Sans" w:hAnsi="PT Sans"/>
          <w:sz w:val="22"/>
          <w:szCs w:val="24"/>
        </w:rPr>
      </w:pPr>
      <w:r w:rsidRPr="00781834">
        <w:rPr>
          <w:rFonts w:ascii="PT Sans" w:hAnsi="PT Sans"/>
          <w:sz w:val="22"/>
          <w:szCs w:val="24"/>
        </w:rPr>
        <w:t>V případě, že objednateli vznikne z ujednání této smlouvy nárok na smluvní pokutu či náhradu újmy, je objednatel oprávněn započíst tuto částku na jakoukoli pohledávku zhotovitele, a to i doposud nesplatnou, vyplývající z kterékoliv faktury zhotovitele vystavené dle této smlouvy.</w:t>
      </w:r>
    </w:p>
    <w:p w14:paraId="014F7E23" w14:textId="77777777" w:rsidR="00CA1898" w:rsidRPr="00781834" w:rsidRDefault="00CA1898" w:rsidP="00CA1898">
      <w:pPr>
        <w:pStyle w:val="Odstavecseseznamem"/>
        <w:numPr>
          <w:ilvl w:val="1"/>
          <w:numId w:val="13"/>
        </w:numPr>
        <w:spacing w:after="0" w:line="240" w:lineRule="auto"/>
        <w:jc w:val="both"/>
        <w:rPr>
          <w:rFonts w:ascii="PT Sans" w:hAnsi="PT Sans" w:cs="Arial"/>
          <w:sz w:val="22"/>
        </w:rPr>
      </w:pPr>
      <w:r w:rsidRPr="00781834">
        <w:rPr>
          <w:rFonts w:ascii="PT Sans" w:hAnsi="PT Sans" w:cs="Arial"/>
          <w:sz w:val="22"/>
        </w:rPr>
        <w:lastRenderedPageBreak/>
        <w:t>Smluvní strany berou na vědomí, že Objednatel uplatní režim přenesení daňové povinnosti dle § 92a ve spojení s § 92e ZDPH, a proto je daň z přidané hodnoty ke dni uskutečnění zdanitelného plnění povinen přiznat Objednatel a Objednatel je také povinen doplnit výši daně v evidenci pro účely daně z přidané hodnoty.</w:t>
      </w:r>
    </w:p>
    <w:p w14:paraId="61A6AA2D"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w:t>
      </w:r>
    </w:p>
    <w:p w14:paraId="51DB79A8"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Práva a povinnosti smluvních stran při provádění díla</w:t>
      </w:r>
    </w:p>
    <w:p w14:paraId="33B152DB" w14:textId="615AC597" w:rsidR="00CA1898" w:rsidRPr="00781834" w:rsidRDefault="00CA1898" w:rsidP="00CA1898">
      <w:pPr>
        <w:pStyle w:val="Odstavecseseznamem"/>
        <w:numPr>
          <w:ilvl w:val="1"/>
          <w:numId w:val="12"/>
        </w:numPr>
        <w:spacing w:after="0" w:line="240" w:lineRule="auto"/>
        <w:jc w:val="both"/>
        <w:rPr>
          <w:rFonts w:ascii="PT Sans" w:hAnsi="PT Sans"/>
          <w:sz w:val="22"/>
          <w:szCs w:val="24"/>
        </w:rPr>
      </w:pPr>
      <w:r w:rsidRPr="00781834">
        <w:rPr>
          <w:rFonts w:ascii="PT Sans" w:hAnsi="PT Sans"/>
          <w:sz w:val="22"/>
          <w:szCs w:val="24"/>
        </w:rPr>
        <w:t>Objednatel předá zhotoviteli místo plnění na základě předávacího protokolu v den určený po dohodě obou smluvních stran, nejpozději však v poslední den termínu, sjednaného dle bodu</w:t>
      </w:r>
      <w:r w:rsidR="007378A2" w:rsidRPr="00781834">
        <w:rPr>
          <w:rFonts w:ascii="PT Sans" w:hAnsi="PT Sans"/>
          <w:sz w:val="22"/>
          <w:szCs w:val="24"/>
        </w:rPr>
        <w:t xml:space="preserve"> </w:t>
      </w:r>
      <w:r w:rsidRPr="00781834">
        <w:rPr>
          <w:rFonts w:ascii="PT Sans" w:hAnsi="PT Sans"/>
          <w:sz w:val="22"/>
          <w:szCs w:val="24"/>
        </w:rPr>
        <w:t>3.1.</w:t>
      </w:r>
      <w:r w:rsidRPr="00781834">
        <w:rPr>
          <w:rFonts w:ascii="PT Sans" w:hAnsi="PT Sans"/>
          <w:sz w:val="18"/>
        </w:rPr>
        <w:t xml:space="preserve"> </w:t>
      </w:r>
      <w:r w:rsidRPr="00781834">
        <w:rPr>
          <w:rFonts w:ascii="PT Sans" w:hAnsi="PT Sans"/>
          <w:sz w:val="22"/>
          <w:szCs w:val="24"/>
        </w:rPr>
        <w:t xml:space="preserve">Podmínkou pro převzetí staveniště zhotovitelem je předání pravomocného stavebního povolení nebo jiného </w:t>
      </w:r>
      <w:r w:rsidRPr="00C66C39">
        <w:rPr>
          <w:rFonts w:ascii="PT Sans" w:hAnsi="PT Sans"/>
          <w:sz w:val="22"/>
          <w:szCs w:val="24"/>
        </w:rPr>
        <w:t xml:space="preserve">relevantního dokladu opravňujícího zahájit stavbu objednatelem. </w:t>
      </w:r>
      <w:r w:rsidR="00453766" w:rsidRPr="00C66C39">
        <w:rPr>
          <w:rFonts w:ascii="PT Sans" w:hAnsi="PT Sans"/>
          <w:sz w:val="22"/>
          <w:szCs w:val="24"/>
        </w:rPr>
        <w:t>Zhotovitel si bude sám zajišťovat dodávku energií, přívod vody a odvod odpadů apod. na staveniště při realizaci díla.</w:t>
      </w:r>
      <w:r w:rsidRPr="00C66C39">
        <w:rPr>
          <w:rFonts w:ascii="PT Sans" w:hAnsi="PT Sans"/>
          <w:sz w:val="22"/>
          <w:szCs w:val="24"/>
        </w:rPr>
        <w:t xml:space="preserve"> Prostor místa provádění díla dle bodu 3.5 této smlouvy nelze bez dalšího opatření a předchozího písemného souhlasu objednatele využít k umístění sociálního a hygienického zařízení zhotovitele</w:t>
      </w:r>
      <w:r w:rsidRPr="00781834">
        <w:rPr>
          <w:rFonts w:ascii="PT Sans" w:hAnsi="PT Sans"/>
          <w:sz w:val="22"/>
          <w:szCs w:val="24"/>
        </w:rPr>
        <w:t>.</w:t>
      </w:r>
    </w:p>
    <w:p w14:paraId="34C45D1F" w14:textId="2364F728"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 xml:space="preserve">Objednatel před zahájením prací předá zhotoviteli </w:t>
      </w:r>
      <w:r w:rsidR="00100BBB" w:rsidRPr="00781834">
        <w:rPr>
          <w:rFonts w:ascii="PT Sans" w:hAnsi="PT Sans"/>
          <w:sz w:val="22"/>
          <w:szCs w:val="24"/>
        </w:rPr>
        <w:t>jedno</w:t>
      </w:r>
      <w:r w:rsidRPr="00781834">
        <w:rPr>
          <w:rFonts w:ascii="PT Sans" w:hAnsi="PT Sans"/>
          <w:sz w:val="22"/>
          <w:szCs w:val="24"/>
        </w:rPr>
        <w:t xml:space="preserve"> </w:t>
      </w:r>
      <w:proofErr w:type="spellStart"/>
      <w:r w:rsidRPr="00781834">
        <w:rPr>
          <w:rFonts w:ascii="PT Sans" w:hAnsi="PT Sans"/>
          <w:sz w:val="22"/>
          <w:szCs w:val="24"/>
        </w:rPr>
        <w:t>paré</w:t>
      </w:r>
      <w:proofErr w:type="spellEnd"/>
      <w:r w:rsidRPr="00781834">
        <w:rPr>
          <w:rFonts w:ascii="PT Sans" w:hAnsi="PT Sans"/>
          <w:sz w:val="22"/>
          <w:szCs w:val="24"/>
        </w:rPr>
        <w:t xml:space="preserve"> Projektové dokumentace, vymezené v bodě 2.2 této smlouvy v tištěné podobě.</w:t>
      </w:r>
    </w:p>
    <w:p w14:paraId="6C3545A0" w14:textId="77777777" w:rsidR="00CA1898" w:rsidRPr="00781834" w:rsidRDefault="00CA1898" w:rsidP="00CA1898">
      <w:pPr>
        <w:pStyle w:val="Odstavecseseznamem"/>
        <w:numPr>
          <w:ilvl w:val="1"/>
          <w:numId w:val="12"/>
        </w:numPr>
        <w:spacing w:after="0" w:line="240" w:lineRule="auto"/>
        <w:rPr>
          <w:rFonts w:ascii="PT Sans" w:hAnsi="PT Sans"/>
          <w:sz w:val="22"/>
          <w:szCs w:val="24"/>
        </w:rPr>
      </w:pPr>
      <w:r w:rsidRPr="00781834">
        <w:rPr>
          <w:rFonts w:ascii="PT Sans" w:hAnsi="PT Sans"/>
          <w:sz w:val="22"/>
          <w:szCs w:val="24"/>
        </w:rPr>
        <w:t>Zhotovitel je povinen udržovat v místě plnění a na přilehlých pozemcích pořádek a čistotu a je povinen neprodleně odstraňovat odpady a nečistoty vzniklé při provádění díla v souladu s obecně platnými právními předpisy.</w:t>
      </w:r>
    </w:p>
    <w:p w14:paraId="52BD0362"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zodpovídá za bezpečnost a ochranu zdraví všech osob v místě plnění a zabezpečí jejich vybavení ochrannými pracovními pomůckami, požární bezpečnost, ochranu životního prostředí a dodržování hygienických předpisů.</w:t>
      </w:r>
    </w:p>
    <w:p w14:paraId="3837B4F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se zavazuje zajistit po celou dobu provádění díla ochranu místa plnění. V době provádění prací nesmí být do pracovního prostoru umožněn přístup osobám, které se bezprostředně nepodílejí na provádění díla a prostor musí být zřetelně vymezen.</w:t>
      </w:r>
    </w:p>
    <w:p w14:paraId="4C267D4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prohlašuje, že je k provádění díla vybaven potřebnou mechanizací, vozovým parkem a personálním obsazením.</w:t>
      </w:r>
    </w:p>
    <w:p w14:paraId="7BA148A3"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zabezpečit, aby vozidla a další mechanizace, které budou použity pro provádění díla, byly pro jeho provádění způsobilé, aby vyhovovaly platným obecně závazným právním a technickým předpisům.</w:t>
      </w:r>
    </w:p>
    <w:p w14:paraId="756C7D5D"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se zavazuje vyklidit a vyčistit místo plnění nejpozději v den předání a převzetí díla objednateli.</w:t>
      </w:r>
    </w:p>
    <w:p w14:paraId="5E124534"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Objednatel je oprávněn kontrolovat dílo v každé fázi jeho provádění. Zhotovitel je povinen objednateli kontrolu díla umožnit a poskytnout objednateli při kontrole součinnost.</w:t>
      </w:r>
    </w:p>
    <w:p w14:paraId="7DF5D5CC"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Zjistí-li objednatel, že zhotovitel porušuje svou povinnost, může požadovat, aby zhotovitel zajistil nápravu a prováděl dílo řádným způsobem. Neučiní-li tak zhotovitel ani v přiměřené době, nejpozději však do 5 dnů od upozornění objednatele, může objednatel odstoupit od smlouvy, vedl-li by postup zhotovitele k podstatnému porušení smlouvy.</w:t>
      </w:r>
    </w:p>
    <w:p w14:paraId="3E29550D" w14:textId="6177028F" w:rsidR="00CA1898" w:rsidRPr="00781834" w:rsidRDefault="00CA1898" w:rsidP="007378A2">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 xml:space="preserve">Objednatel zajistí technický dozor investora stavby (díla), autorský dozor projektanta, a, bude-li ustanoven, výkon funkce koordinátora BOZP. Zhotovitel je povinen umožnit provádění technického dozoru investora, autorského dozoru projektanta a výkon funkce </w:t>
      </w:r>
      <w:r w:rsidRPr="00781834">
        <w:rPr>
          <w:rFonts w:ascii="PT Sans" w:hAnsi="PT Sans"/>
          <w:sz w:val="22"/>
          <w:szCs w:val="24"/>
        </w:rPr>
        <w:lastRenderedPageBreak/>
        <w:t>koordinátora BZOP v plném rozsahu. Technický dozor u této stavby (díla) nesmí provádět zhotovitel ani osoba s ním propojená. Nejméně jedenkrát za 14 dní bude na stavbě uskutečněn kontrolní den za účasti objednatele, zhotovitele, technického dozoru objednatele, případně dalších přizvaných osob.</w:t>
      </w:r>
    </w:p>
    <w:p w14:paraId="52B0B6C7"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Materiály zhotovitele, které neodpovídají Projektové dokumentaci díla, vymezené v bodě 2.2 této smlouvy, výkazu výměr nebo požadavkům objednatele, nevyhovují předepsaným parametrům nebo podmínkám dohodnutým v této smlouvě, musí být odstraněny z místa plnění ve lhůtě stanovené jednostranně objednatelem a nahrazeny jinými bezvadnými materiály.</w:t>
      </w:r>
    </w:p>
    <w:p w14:paraId="6060CF13"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vést po celou dobu platnosti této smlouvy stavební deník, a to ode dne převzetí místa plnění do doby předání řádně provedeného díla bez vad a nedodělků. Do stavebního deníku se zhotovitel zavazuje zapisovat záznamy o pracích a službách,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 Ve stavebním deníku musí být uvedeno mimo jiné:</w:t>
      </w:r>
    </w:p>
    <w:p w14:paraId="7CF5037C" w14:textId="77777777" w:rsidR="00CA1898" w:rsidRPr="00781834" w:rsidRDefault="00CA1898" w:rsidP="00CA1898">
      <w:pPr>
        <w:pStyle w:val="Odstavecseseznamem"/>
        <w:numPr>
          <w:ilvl w:val="2"/>
          <w:numId w:val="12"/>
        </w:numPr>
        <w:tabs>
          <w:tab w:val="left" w:pos="567"/>
        </w:tabs>
        <w:spacing w:before="60" w:after="60"/>
        <w:jc w:val="both"/>
        <w:rPr>
          <w:rFonts w:ascii="PT Sans" w:hAnsi="PT Sans"/>
          <w:sz w:val="22"/>
          <w:szCs w:val="24"/>
        </w:rPr>
      </w:pPr>
      <w:r w:rsidRPr="00781834">
        <w:rPr>
          <w:rFonts w:ascii="PT Sans" w:hAnsi="PT Sans"/>
          <w:sz w:val="22"/>
          <w:szCs w:val="24"/>
        </w:rPr>
        <w:t>název, sídlo, IČ zhotovitele,</w:t>
      </w:r>
    </w:p>
    <w:p w14:paraId="5E93A85A" w14:textId="77777777" w:rsidR="00CA1898" w:rsidRPr="00781834" w:rsidRDefault="00CA1898" w:rsidP="00CA1898">
      <w:pPr>
        <w:pStyle w:val="Odstavecseseznamem"/>
        <w:numPr>
          <w:ilvl w:val="2"/>
          <w:numId w:val="12"/>
        </w:numPr>
        <w:tabs>
          <w:tab w:val="left" w:pos="567"/>
        </w:tabs>
        <w:spacing w:before="60" w:after="60"/>
        <w:jc w:val="both"/>
        <w:rPr>
          <w:rFonts w:ascii="PT Sans" w:hAnsi="PT Sans"/>
          <w:sz w:val="22"/>
          <w:szCs w:val="24"/>
        </w:rPr>
      </w:pPr>
      <w:r w:rsidRPr="00781834">
        <w:rPr>
          <w:rFonts w:ascii="PT Sans" w:hAnsi="PT Sans"/>
          <w:sz w:val="22"/>
          <w:szCs w:val="24"/>
        </w:rPr>
        <w:t>název, sídlo, IČ objednatele,</w:t>
      </w:r>
    </w:p>
    <w:p w14:paraId="61AE6BB8" w14:textId="77777777" w:rsidR="00CA1898" w:rsidRPr="00781834" w:rsidRDefault="00CA1898" w:rsidP="00CA1898">
      <w:pPr>
        <w:pStyle w:val="Odstavecseseznamem"/>
        <w:numPr>
          <w:ilvl w:val="2"/>
          <w:numId w:val="12"/>
        </w:numPr>
        <w:tabs>
          <w:tab w:val="left" w:pos="567"/>
        </w:tabs>
        <w:spacing w:after="0" w:line="240" w:lineRule="auto"/>
        <w:jc w:val="both"/>
        <w:rPr>
          <w:rFonts w:ascii="PT Sans" w:hAnsi="PT Sans"/>
          <w:sz w:val="22"/>
          <w:szCs w:val="24"/>
        </w:rPr>
      </w:pPr>
      <w:r w:rsidRPr="00781834">
        <w:rPr>
          <w:rFonts w:ascii="PT Sans" w:hAnsi="PT Sans"/>
          <w:sz w:val="22"/>
          <w:szCs w:val="24"/>
        </w:rPr>
        <w:t>vyjmenovaná místa a čas provedení díla (prací, dodávek a služeb), jehož se vedení deníku týká.</w:t>
      </w:r>
    </w:p>
    <w:p w14:paraId="7B6768AD" w14:textId="7D362FFB"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 xml:space="preserve">Stavební deník se zhotovitel </w:t>
      </w:r>
      <w:r w:rsidRPr="009A741A">
        <w:rPr>
          <w:rFonts w:ascii="PT Sans" w:hAnsi="PT Sans"/>
          <w:sz w:val="22"/>
          <w:szCs w:val="24"/>
        </w:rPr>
        <w:t>zavazuje vést v jedné průpisové kopii, kterou si může objednatel vyžádat jako přílohu k soupisu provedených prací a služeb</w:t>
      </w:r>
      <w:r w:rsidRPr="00781834">
        <w:rPr>
          <w:rFonts w:ascii="PT Sans" w:hAnsi="PT Sans"/>
          <w:sz w:val="22"/>
          <w:szCs w:val="24"/>
        </w:rPr>
        <w:t>. Veškeré listy stavebního deníku musí být očíslovány. V případě, že je postupně použito více stavebních deníků, musí být v záhlaví každého z nich uvedeno</w:t>
      </w:r>
      <w:r w:rsidR="006002CF" w:rsidRPr="00781834">
        <w:rPr>
          <w:rFonts w:ascii="PT Sans" w:hAnsi="PT Sans"/>
          <w:sz w:val="22"/>
          <w:szCs w:val="24"/>
        </w:rPr>
        <w:t>,</w:t>
      </w:r>
      <w:r w:rsidRPr="00781834">
        <w:rPr>
          <w:rFonts w:ascii="PT Sans" w:hAnsi="PT Sans"/>
          <w:sz w:val="22"/>
          <w:szCs w:val="24"/>
        </w:rPr>
        <w:t xml:space="preserve"> od kdy do kdy byl deník veden a jeho pořadové číslo.</w:t>
      </w:r>
    </w:p>
    <w:p w14:paraId="4927B832"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 zbývající část stránky originálu i kopie se proškrtne.</w:t>
      </w:r>
    </w:p>
    <w:p w14:paraId="13D2400A"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Objednatel a jím pověřené osoby jsou oprávněny stavební deník kontrolovat, k zápisům zhotovitele připojovat své stanovisko a provádět do stavebního deníku zápisy, zejména co se týče lhůt pro plnění díla nebo upozorňování na vady.</w:t>
      </w:r>
    </w:p>
    <w:p w14:paraId="03EF8C5D" w14:textId="77777777" w:rsidR="00CA1898" w:rsidRPr="00781834"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Nesouhlasí-li zhotovitel se zápisem, který učinil objednatel do stavebního deníku, musí k tomuto zápisu připojit stanovisko nejpozději do 3 pracovních dnů. Po uplynutí této lhůty se má za to, že s uvedeným zápisem souhlasí.</w:t>
      </w:r>
    </w:p>
    <w:p w14:paraId="17E87F43" w14:textId="77777777" w:rsidR="00CA1898" w:rsidRPr="00241AC1" w:rsidRDefault="00CA1898" w:rsidP="00CA1898">
      <w:pPr>
        <w:pStyle w:val="Odstavecseseznamem"/>
        <w:numPr>
          <w:ilvl w:val="3"/>
          <w:numId w:val="12"/>
        </w:numPr>
        <w:tabs>
          <w:tab w:val="left" w:pos="567"/>
        </w:tabs>
        <w:spacing w:before="60" w:after="60"/>
        <w:jc w:val="both"/>
        <w:rPr>
          <w:rFonts w:ascii="PT Sans" w:hAnsi="PT Sans"/>
          <w:sz w:val="22"/>
          <w:szCs w:val="24"/>
        </w:rPr>
      </w:pPr>
      <w:r w:rsidRPr="00781834">
        <w:rPr>
          <w:rFonts w:ascii="PT Sans" w:hAnsi="PT Sans"/>
          <w:sz w:val="22"/>
          <w:szCs w:val="24"/>
        </w:rPr>
        <w:t xml:space="preserve">Zhotovitel </w:t>
      </w:r>
      <w:r w:rsidRPr="00241AC1">
        <w:rPr>
          <w:rFonts w:ascii="PT Sans" w:hAnsi="PT Sans"/>
          <w:sz w:val="22"/>
          <w:szCs w:val="24"/>
        </w:rPr>
        <w:t>předloží stavební deník objednateli na adrese jeho sídla vždy na požádání nebo podle dohodnutého harmonogramu.</w:t>
      </w:r>
    </w:p>
    <w:p w14:paraId="4D66FF03" w14:textId="745DE7E1" w:rsidR="00CA1898" w:rsidRPr="00241AC1" w:rsidRDefault="00CA1898" w:rsidP="00CA1898">
      <w:pPr>
        <w:pStyle w:val="Odstavecseseznamem"/>
        <w:numPr>
          <w:ilvl w:val="3"/>
          <w:numId w:val="12"/>
        </w:numPr>
        <w:tabs>
          <w:tab w:val="left" w:pos="567"/>
        </w:tabs>
        <w:spacing w:before="60" w:after="60"/>
        <w:jc w:val="both"/>
        <w:rPr>
          <w:rFonts w:ascii="PT Sans" w:hAnsi="PT Sans"/>
          <w:sz w:val="22"/>
          <w:szCs w:val="24"/>
        </w:rPr>
      </w:pPr>
      <w:r w:rsidRPr="00241AC1">
        <w:rPr>
          <w:rFonts w:ascii="PT Sans" w:hAnsi="PT Sans"/>
          <w:sz w:val="22"/>
          <w:szCs w:val="24"/>
        </w:rPr>
        <w:t>Zhotovitel je povinen chránit stavební deník před zcizením a poškozením.</w:t>
      </w:r>
    </w:p>
    <w:p w14:paraId="51958AF6" w14:textId="7100F2AE" w:rsidR="006002CF" w:rsidRPr="00241AC1" w:rsidRDefault="006002CF" w:rsidP="00CA1898">
      <w:pPr>
        <w:pStyle w:val="Odstavecseseznamem"/>
        <w:numPr>
          <w:ilvl w:val="3"/>
          <w:numId w:val="12"/>
        </w:numPr>
        <w:tabs>
          <w:tab w:val="left" w:pos="567"/>
        </w:tabs>
        <w:spacing w:before="60" w:after="60"/>
        <w:jc w:val="both"/>
        <w:rPr>
          <w:rFonts w:ascii="PT Sans" w:hAnsi="PT Sans"/>
          <w:sz w:val="22"/>
          <w:szCs w:val="24"/>
        </w:rPr>
      </w:pPr>
      <w:r w:rsidRPr="00241AC1">
        <w:rPr>
          <w:rFonts w:ascii="PT Sans" w:hAnsi="PT Sans"/>
          <w:sz w:val="22"/>
          <w:szCs w:val="24"/>
        </w:rPr>
        <w:lastRenderedPageBreak/>
        <w:t>Zhotovitel je povinen zajistit, aby stavební deník byl volně přístupný objednateli a technickému dozoru investora v místě plnění.</w:t>
      </w:r>
    </w:p>
    <w:p w14:paraId="795D0FE8" w14:textId="73F644D3" w:rsidR="00CA1898" w:rsidRPr="00C66C39" w:rsidRDefault="00CA1898" w:rsidP="00CA1898">
      <w:pPr>
        <w:pStyle w:val="Odstavecseseznamem"/>
        <w:numPr>
          <w:ilvl w:val="1"/>
          <w:numId w:val="12"/>
        </w:numPr>
        <w:spacing w:after="0" w:line="240" w:lineRule="auto"/>
        <w:jc w:val="both"/>
        <w:rPr>
          <w:rFonts w:ascii="PT Sans" w:hAnsi="PT Sans"/>
          <w:sz w:val="22"/>
          <w:szCs w:val="24"/>
        </w:rPr>
      </w:pPr>
      <w:r w:rsidRPr="00241AC1">
        <w:rPr>
          <w:rFonts w:ascii="PT Sans" w:hAnsi="PT Sans"/>
          <w:sz w:val="22"/>
          <w:szCs w:val="24"/>
        </w:rPr>
        <w:t>Změnové listy. Zhotovitel je povinen za stejných podmínek, jak jsou uvedeny pro vedení stavebního deníku, vést pro účely řádné, průběžné a přesné evidence samostatné změnové listy. Do změnových listů zapisuje zhotovitel zejména všechny změny</w:t>
      </w:r>
      <w:r w:rsidRPr="00781834">
        <w:rPr>
          <w:rFonts w:ascii="PT Sans" w:hAnsi="PT Sans"/>
          <w:sz w:val="22"/>
          <w:szCs w:val="24"/>
        </w:rPr>
        <w:t xml:space="preserve"> nebo úpravy díla, které se odchylují od Projektové dokumentace a které v průběhu realizace díla vzniknou. Zhotovitel je povinen vypracovat a do změnových listů uvést stručný, ale přesný technický popis změn díla a jejich podrobný a přesný výkaz výměr. Objednatel se k těmto zápisům vyjadřuje na vyzvání zhotovitele, nejpozději však do 7 pracovních dnů od vyzvání zhotovitelem. Zápis</w:t>
      </w:r>
      <w:r w:rsidR="007378A2" w:rsidRPr="00781834">
        <w:rPr>
          <w:rFonts w:ascii="PT Sans" w:hAnsi="PT Sans"/>
          <w:sz w:val="22"/>
          <w:szCs w:val="24"/>
        </w:rPr>
        <w:t xml:space="preserve"> </w:t>
      </w:r>
      <w:r w:rsidRPr="00781834">
        <w:rPr>
          <w:rFonts w:ascii="PT Sans" w:hAnsi="PT Sans"/>
          <w:sz w:val="22"/>
          <w:szCs w:val="24"/>
        </w:rPr>
        <w:t xml:space="preserve">zhotovitele musí obsahovat i odkaz na zápis ve stavebním deníku a přesné určení, kde a kdy změny vznikly a z jakého důvodu. Změnový list musí být podepsán objednatelem. Změnový list, i když je </w:t>
      </w:r>
      <w:r w:rsidRPr="00C66C39">
        <w:rPr>
          <w:rFonts w:ascii="PT Sans" w:hAnsi="PT Sans"/>
          <w:sz w:val="22"/>
          <w:szCs w:val="24"/>
        </w:rPr>
        <w:t>podepsán objednatelem</w:t>
      </w:r>
      <w:r w:rsidR="008D3CC2" w:rsidRPr="00C66C39">
        <w:rPr>
          <w:rFonts w:ascii="PT Sans" w:hAnsi="PT Sans"/>
          <w:sz w:val="22"/>
          <w:szCs w:val="24"/>
        </w:rPr>
        <w:t>/zástupcem objednatele</w:t>
      </w:r>
      <w:r w:rsidRPr="00C66C39">
        <w:rPr>
          <w:rFonts w:ascii="PT Sans" w:hAnsi="PT Sans"/>
          <w:sz w:val="22"/>
          <w:szCs w:val="24"/>
        </w:rPr>
        <w:t>, není změnou smlouvy.</w:t>
      </w:r>
    </w:p>
    <w:p w14:paraId="02382967" w14:textId="77777777" w:rsidR="00CA1898" w:rsidRPr="00C66C39" w:rsidRDefault="00CA1898" w:rsidP="00CA1898">
      <w:pPr>
        <w:pStyle w:val="Odstavecseseznamem"/>
        <w:numPr>
          <w:ilvl w:val="1"/>
          <w:numId w:val="12"/>
        </w:numPr>
        <w:spacing w:before="60" w:after="60"/>
        <w:jc w:val="both"/>
        <w:rPr>
          <w:rFonts w:ascii="PT Sans" w:hAnsi="PT Sans"/>
          <w:sz w:val="22"/>
          <w:szCs w:val="24"/>
        </w:rPr>
      </w:pPr>
      <w:r w:rsidRPr="00C66C39">
        <w:rPr>
          <w:rFonts w:ascii="PT Sans" w:hAnsi="PT Sans"/>
          <w:sz w:val="22"/>
          <w:szCs w:val="24"/>
        </w:rPr>
        <w:t>Zhotovitel se zavazuje realizovat práce vyžadující zvláštní způsobilost nebo povolení podle příslušných předpisů osobami, které tuto podmínku splňují.</w:t>
      </w:r>
    </w:p>
    <w:p w14:paraId="3F991109"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vést průkaznou evidenci o újmách na zdraví a majetku způsobených při činnosti zhotovitele související s prováděním díla dle této smlouvy a všechny tyto škody bezodkladně oznamovat objednateli.</w:t>
      </w:r>
    </w:p>
    <w:p w14:paraId="6E2F5E16" w14:textId="54205530" w:rsidR="00CA1898" w:rsidRPr="00781834" w:rsidRDefault="00CA1898" w:rsidP="00CA1898">
      <w:pPr>
        <w:pStyle w:val="Odstavecseseznamem"/>
        <w:numPr>
          <w:ilvl w:val="1"/>
          <w:numId w:val="12"/>
        </w:numPr>
        <w:tabs>
          <w:tab w:val="left" w:pos="567"/>
        </w:tabs>
        <w:spacing w:after="0" w:line="240" w:lineRule="auto"/>
        <w:jc w:val="both"/>
        <w:rPr>
          <w:rFonts w:ascii="PT Sans" w:hAnsi="PT Sans"/>
          <w:sz w:val="22"/>
          <w:szCs w:val="24"/>
        </w:rPr>
      </w:pPr>
      <w:r w:rsidRPr="00781834">
        <w:rPr>
          <w:rFonts w:ascii="PT Sans" w:hAnsi="PT Sans"/>
          <w:sz w:val="22"/>
          <w:szCs w:val="24"/>
        </w:rPr>
        <w:t xml:space="preserve">Zhotovitel předloží objednateli kopii </w:t>
      </w:r>
      <w:r w:rsidRPr="00C66C39">
        <w:rPr>
          <w:rFonts w:ascii="PT Sans" w:hAnsi="PT Sans"/>
          <w:sz w:val="22"/>
          <w:szCs w:val="24"/>
        </w:rPr>
        <w:t xml:space="preserve">platné a účinné pojistné smlouvy na pojištění odpovědnosti ve výši </w:t>
      </w:r>
      <w:r w:rsidR="00BF2770">
        <w:rPr>
          <w:rFonts w:ascii="PT Sans" w:hAnsi="PT Sans"/>
          <w:sz w:val="22"/>
          <w:szCs w:val="24"/>
        </w:rPr>
        <w:t>2</w:t>
      </w:r>
      <w:r w:rsidR="00241AC1" w:rsidRPr="00C66C39">
        <w:rPr>
          <w:rFonts w:ascii="PT Sans" w:hAnsi="PT Sans"/>
          <w:sz w:val="22"/>
          <w:szCs w:val="24"/>
        </w:rPr>
        <w:t>0</w:t>
      </w:r>
      <w:r w:rsidR="00A21707" w:rsidRPr="00C66C39">
        <w:rPr>
          <w:rFonts w:ascii="PT Sans" w:hAnsi="PT Sans"/>
          <w:sz w:val="22"/>
          <w:szCs w:val="24"/>
        </w:rPr>
        <w:t xml:space="preserve"> </w:t>
      </w:r>
      <w:r w:rsidRPr="00C66C39">
        <w:rPr>
          <w:rFonts w:ascii="PT Sans" w:hAnsi="PT Sans"/>
          <w:sz w:val="22"/>
          <w:szCs w:val="24"/>
        </w:rPr>
        <w:t>mil. Kč (tvoří přílohu č. 4 této smlouvy). Zhotovitel je povinen udržovat pojištění po celou dobu plnění t</w:t>
      </w:r>
      <w:r w:rsidRPr="00781834">
        <w:rPr>
          <w:rFonts w:ascii="PT Sans" w:hAnsi="PT Sans"/>
          <w:sz w:val="22"/>
          <w:szCs w:val="24"/>
        </w:rPr>
        <w:t>éto smlouvy. V případě porušení této povinnosti je objednatel oprávněn odstoupit od smlouvy již bez dalšího. Na pokyn objednatele je zhotovitel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zhotovitel povinen učinit příslušná opatření tak, aby pojištění bylo udrženo tak, jak je požadováno v tomto ustanovení.</w:t>
      </w:r>
    </w:p>
    <w:p w14:paraId="2A395E57"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Pokud zhotovitel způsobí svou činností objednateli či třetí osobě škodu či jakoukoli újmu, je povinen ji v plné výši uhradit. Zhotovitel odpovídá rovněž za škodu i újmu způsobenou svými poddodavateli.</w:t>
      </w:r>
    </w:p>
    <w:p w14:paraId="75E4FC41"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Zhotovitel je povinen archivovat originální vyhotovení smlouvy, její dodatky, originály účetních dokladů a dalších dokladů vztahujících se k realizaci předmětu této smlouvy po dobu 10 let od zániku závazku vyplývajícího ze smlouvy. Po tuto dobu je zhotovitel povinen umožnit osobám oprávněným k výkonu kontroly projektů provést kontrolu dokladů souvisejících s plněním této smlouvy. Zhotovitel se zavazuje poskytnout na žádost objednatele veškeré doklady týkající se díla dle této uzavřené smlouvy, a to v době do uplynutí 10 let od předání a převzetí díla objednatelem. Zhotovitel je povinen přenést tento závazek i na své poddodavatele.</w:t>
      </w:r>
    </w:p>
    <w:p w14:paraId="6CAE42D8"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781834">
        <w:rPr>
          <w:rFonts w:ascii="PT Sans" w:hAnsi="PT Sans"/>
          <w:sz w:val="22"/>
          <w:szCs w:val="24"/>
        </w:rPr>
        <w:t xml:space="preserve">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w:t>
      </w:r>
      <w:r w:rsidRPr="00781834">
        <w:rPr>
          <w:rFonts w:ascii="PT Sans" w:hAnsi="PT Sans"/>
          <w:sz w:val="22"/>
          <w:szCs w:val="24"/>
        </w:rPr>
        <w:lastRenderedPageBreak/>
        <w:t>nebo služeb z veřejných výdajů. Zhotovitel je povinen poskytnout požadované informace a dokumentaci zaměstnancům nebo zmocněncům Nejvyššího kontrolního úřadu, příslušného finančního úřadu a dalších oprávněných orgánů státní správy a vytvořit uvedeným orgánům podmínky k provedení kontroly předmětu díla a poskytnout jim součinnost.</w:t>
      </w:r>
    </w:p>
    <w:p w14:paraId="744754C6" w14:textId="20D7E98C" w:rsidR="00CA1898" w:rsidRPr="00241AC1" w:rsidRDefault="00CA1898" w:rsidP="00CA1898">
      <w:pPr>
        <w:pStyle w:val="Odstavecseseznamem"/>
        <w:numPr>
          <w:ilvl w:val="1"/>
          <w:numId w:val="12"/>
        </w:numPr>
        <w:spacing w:after="0" w:line="240" w:lineRule="auto"/>
        <w:jc w:val="both"/>
        <w:rPr>
          <w:rFonts w:ascii="PT Sans" w:hAnsi="PT Sans"/>
          <w:sz w:val="22"/>
          <w:szCs w:val="24"/>
        </w:rPr>
      </w:pPr>
      <w:r w:rsidRPr="00781834">
        <w:rPr>
          <w:rFonts w:ascii="PT Sans" w:hAnsi="PT Sans"/>
          <w:sz w:val="22"/>
          <w:szCs w:val="24"/>
        </w:rPr>
        <w:t xml:space="preserve">Zhotovitel provede dílo osobně, anebo je nechá provést pod svým osobním vedením. Seznam poddodavatelů tvoří přílohu č. 3 této smlouvy. Všichni poddodavatelé podléhají předchozímu písemnému schválení objednatelem. V průběhu plnění smlouvy může zhotovitel změnit poddodavatele jen po předchozím písemném souhlasu objednatele. Objednatel schválení nového poddodavatele při splnění všech smluvených podmínek bez závažného důvodu neodepře. Objednatel má právo odmítnout plnění </w:t>
      </w:r>
      <w:r w:rsidRPr="00241AC1">
        <w:rPr>
          <w:rFonts w:ascii="PT Sans" w:hAnsi="PT Sans"/>
          <w:sz w:val="22"/>
          <w:szCs w:val="24"/>
        </w:rPr>
        <w:t>části předmětu plnění poddodavatelem v případech, kdy Zhotovitelem uvažovaný poddodavatel prokazatelně v minulosti poskytl Objednateli vadné plnění</w:t>
      </w:r>
      <w:r w:rsidR="007521F1">
        <w:rPr>
          <w:rFonts w:ascii="PT Sans" w:hAnsi="PT Sans"/>
          <w:sz w:val="22"/>
          <w:szCs w:val="24"/>
        </w:rPr>
        <w:t xml:space="preserve">, </w:t>
      </w:r>
      <w:r w:rsidR="008D3CC2" w:rsidRPr="00241AC1">
        <w:rPr>
          <w:rFonts w:ascii="PT Sans" w:hAnsi="PT Sans"/>
          <w:sz w:val="22"/>
          <w:szCs w:val="24"/>
        </w:rPr>
        <w:t>případně je proti tomuto poddodavateli vedena exekuce či je proti němu vedeno insolvenční řízení podle z. č. 182/2006 Sb.</w:t>
      </w:r>
    </w:p>
    <w:p w14:paraId="6F8C16F4" w14:textId="77777777" w:rsidR="00CA1898" w:rsidRPr="00781834" w:rsidRDefault="00CA1898" w:rsidP="00CA1898">
      <w:pPr>
        <w:pStyle w:val="Odstavecseseznamem"/>
        <w:numPr>
          <w:ilvl w:val="1"/>
          <w:numId w:val="12"/>
        </w:numPr>
        <w:spacing w:before="60" w:after="60"/>
        <w:jc w:val="both"/>
        <w:rPr>
          <w:rFonts w:ascii="PT Sans" w:hAnsi="PT Sans"/>
          <w:sz w:val="22"/>
          <w:szCs w:val="24"/>
        </w:rPr>
      </w:pPr>
      <w:r w:rsidRPr="00241AC1">
        <w:rPr>
          <w:rFonts w:ascii="PT Sans" w:hAnsi="PT Sans"/>
          <w:sz w:val="22"/>
          <w:szCs w:val="24"/>
        </w:rPr>
        <w:t>V případě, že zhotovitel prokázal v rámci zadávacího řízení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w:t>
      </w:r>
      <w:r w:rsidRPr="00781834">
        <w:rPr>
          <w:rFonts w:ascii="PT Sans" w:hAnsi="PT Sans"/>
          <w:sz w:val="22"/>
          <w:szCs w:val="24"/>
        </w:rPr>
        <w:t xml:space="preserve"> kvalifikací, kterou původní poddodavatel prokázal za zhotovitele. Objednatel nesmí souhlas se změnou poddodavatele bez objektivních důvodů odmítnout, pokud mu budou příslušné doklady předloženy písemně. Bude-li jakýkoliv poddodavatel vykonávat činnost při plnění předmětu smlouvy, je zhotovitel povinen předem objednateli sdělit jejich jméno a příjmení, resp., název nebo obchodní firmu a další základní identifikační údaje, včetně základního určení rozsahu jejich činnosti v objektu.</w:t>
      </w:r>
    </w:p>
    <w:p w14:paraId="6C59858D" w14:textId="77777777" w:rsidR="00CA1898" w:rsidRPr="00781834" w:rsidRDefault="00CA1898" w:rsidP="00CA1898">
      <w:pPr>
        <w:numPr>
          <w:ilvl w:val="1"/>
          <w:numId w:val="12"/>
        </w:numPr>
        <w:spacing w:before="60" w:after="60"/>
        <w:contextualSpacing/>
        <w:jc w:val="both"/>
        <w:rPr>
          <w:rFonts w:ascii="PT Sans" w:hAnsi="PT Sans"/>
          <w:sz w:val="22"/>
          <w:szCs w:val="24"/>
        </w:rPr>
      </w:pPr>
      <w:r w:rsidRPr="00781834">
        <w:rPr>
          <w:rFonts w:ascii="PT Sans" w:hAnsi="PT Sans"/>
          <w:sz w:val="22"/>
          <w:szCs w:val="24"/>
        </w:rPr>
        <w:t>Zhotovitel je povinen předložit objednateli seznam poddodavatelů dle § 105 zákona č. 134/2016 Sb., o zadávání veřejných zakázek, v platném znění.</w:t>
      </w:r>
    </w:p>
    <w:p w14:paraId="41655641" w14:textId="77777777" w:rsidR="00CA1898" w:rsidRPr="00781834" w:rsidRDefault="00CA1898" w:rsidP="00CA1898">
      <w:pPr>
        <w:numPr>
          <w:ilvl w:val="1"/>
          <w:numId w:val="12"/>
        </w:numPr>
        <w:spacing w:before="60" w:after="60"/>
        <w:contextualSpacing/>
        <w:jc w:val="both"/>
        <w:rPr>
          <w:rFonts w:ascii="PT Sans" w:hAnsi="PT Sans"/>
          <w:sz w:val="22"/>
          <w:szCs w:val="24"/>
        </w:rPr>
      </w:pPr>
      <w:r w:rsidRPr="00781834">
        <w:rPr>
          <w:rFonts w:ascii="PT Sans" w:hAnsi="PT Sans"/>
          <w:sz w:val="22"/>
          <w:szCs w:val="24"/>
        </w:rPr>
        <w:t xml:space="preserve">Objednatel je oprávněn </w:t>
      </w:r>
      <w:r w:rsidRPr="00781834">
        <w:rPr>
          <w:rFonts w:ascii="PT Sans" w:hAnsi="PT Sans"/>
          <w:noProof/>
          <w:sz w:val="22"/>
          <w:szCs w:val="24"/>
        </w:rPr>
        <w:t>dát zhotoviteli písemný pokyn k dočasnému zastavení všech činností souvisejících s prováděním díla. O dobu dočasného zastavení dle předchozí věty se automaticky prodlužují doposud neuplynulé termíny plnění díla. Zhotovitel nemá vůči objednateli nárok na úhradu vzniklých vícenákladů ani újmy v souvislosti s dočasným zastavením provádění díla.</w:t>
      </w:r>
      <w:r w:rsidRPr="00781834">
        <w:rPr>
          <w:rFonts w:ascii="PT Sans" w:hAnsi="PT Sans"/>
          <w:sz w:val="22"/>
          <w:szCs w:val="24"/>
        </w:rPr>
        <w:t xml:space="preserve"> V případě, že dílo bude pozastaveno po dobu delší než 60 dnů, je kterákoli ze smluvních stran oprávněna od smlouvy odstoupit.</w:t>
      </w:r>
    </w:p>
    <w:p w14:paraId="67AAC1F8" w14:textId="77777777" w:rsidR="00CA1898" w:rsidRPr="00781834" w:rsidRDefault="00CA1898" w:rsidP="00CA1898">
      <w:pPr>
        <w:numPr>
          <w:ilvl w:val="1"/>
          <w:numId w:val="12"/>
        </w:numPr>
        <w:spacing w:after="0" w:line="240" w:lineRule="auto"/>
        <w:contextualSpacing/>
        <w:jc w:val="both"/>
        <w:rPr>
          <w:rFonts w:ascii="PT Sans" w:hAnsi="PT Sans"/>
          <w:sz w:val="22"/>
          <w:szCs w:val="24"/>
        </w:rPr>
      </w:pPr>
      <w:r w:rsidRPr="00781834">
        <w:rPr>
          <w:rFonts w:ascii="PT Sans" w:hAnsi="PT Sans" w:cs="Tahoma"/>
          <w:bCs/>
          <w:sz w:val="22"/>
          <w:szCs w:val="24"/>
        </w:rPr>
        <w:t>Pro případ</w:t>
      </w:r>
      <w:r w:rsidRPr="00781834">
        <w:rPr>
          <w:rFonts w:ascii="PT Sans" w:hAnsi="PT Sans" w:cs="Tahoma"/>
          <w:sz w:val="22"/>
          <w:szCs w:val="24"/>
        </w:rPr>
        <w:t xml:space="preserve">, že výsledkem činnosti zhotovitele dle této smlouvy bude dílo a/nebo část díla, jež jsou předmětem autorských práv podle zákona č. 121/2000 Sb., autorský zákon, zhotovitel poskytuje tímto objednateli výhradní časově, územně a množstevně neomezené a na třetí osoby volně převoditelné oprávnění (licenci) dílo a/nebo jakoukoli část díla bez jakéhokoli omezení užívat, a to všemi známými a/nebo v úvahu přicházejícími způsoby, a/nebo reprodukovat a/nebo doplňovat a/nebo upravovat a/nebo zpracovávat a/nebo jakýmkoli jiným způsobem měnit, a v takto změněné podobě bez omezení užívat, a to ať již samostatně a/nebo v souboru a/nebo ve spojení s jiným dílem a/nebo prvky, přičemž oprávnění dle tohoto bodu smlouvy zahrnuje i právo objednatele umožnit toto užití třetí osobě stejným způsobem a ve stejném rozsahu zcela nebo zčásti, úplatně nebo bezúplatně. </w:t>
      </w:r>
      <w:r w:rsidRPr="00781834">
        <w:rPr>
          <w:rFonts w:ascii="PT Sans" w:hAnsi="PT Sans" w:cs="Tahoma"/>
          <w:sz w:val="22"/>
          <w:szCs w:val="24"/>
        </w:rPr>
        <w:lastRenderedPageBreak/>
        <w:t xml:space="preserve">Oprávnění uvedené v předchozí větě tak zejména, nikoli však výlučně, zahrnuje: oprávnění objednatele užívat předmět plnění dle této smlouvy a/nebo jeho obsah či jen jeho část v jakékoli podobě ke všem účelům vyplývajícím z právních předpisů. </w:t>
      </w:r>
      <w:r w:rsidRPr="00781834">
        <w:rPr>
          <w:rFonts w:ascii="PT Sans" w:hAnsi="PT Sans"/>
          <w:sz w:val="22"/>
          <w:szCs w:val="24"/>
        </w:rPr>
        <w:t>Oprávnění (licenci) dle tohoto odstavce smlouvy není objednatel povinen využít. Odměna za oprávnění poskytnutá v tomto odstavci smlouvy je zahrnuta v celkové ceně díla.</w:t>
      </w:r>
    </w:p>
    <w:p w14:paraId="1CE0367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VII.</w:t>
      </w:r>
    </w:p>
    <w:p w14:paraId="60953D6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Způsob provedení díla</w:t>
      </w:r>
    </w:p>
    <w:p w14:paraId="0BD38277" w14:textId="6269D072" w:rsidR="00CA1898" w:rsidRPr="00781834" w:rsidRDefault="00CA1898" w:rsidP="007378A2">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splní svoji povinnost provést sjednané dílo na své náklady a svou odpovědnost s odbornou péčí v rozsahu čl. II (předmět smlouvy) jeho řádným dokončením bez vad a nedodělků a protokolárním předáním předmětu díla objednateli v místě plnění. Zhotovitel provede dílo v kvalitě stanovené platnými technickými normami, obecně závaznými právními předpisy a rozhodnutími veřejnoprávních orgánů, vztahujícími se k realizaci díla.</w:t>
      </w:r>
    </w:p>
    <w:p w14:paraId="4C40CDB8"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je povinen se při převzetí místa plnění seznámit s rozmístěním vedení inženýrských sítí a v průběhu provádění díla je vhodným způsobem chránit, aby nedošlo k jejich poškození.</w:t>
      </w:r>
    </w:p>
    <w:p w14:paraId="6D20F86A"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Veškeré odborné práce musí vykonávat pracovníci zhotovitele nebo poddodavatelů mající příslušnou kvalifikaci.</w:t>
      </w:r>
    </w:p>
    <w:p w14:paraId="24E6DBEB"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Nebezpečí škod na zhotovovaném díle nese zhotovitel od převzetí místa plnění díla až do doby převzetí řádně dokončeného díla bez vad a nedodělků ze strany objednatele.</w:t>
      </w:r>
    </w:p>
    <w:p w14:paraId="478F7EF1" w14:textId="38EF1820"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 xml:space="preserve">Původcem odpadu, který při provádění díla vznikne, je zhotovitel. Zhotovitel zajistí zneškodnění tohoto odpadu v souladu se zákonem č. 541/2020 Sb., o odpadech, ve znění pozdějších předpisů. Zhotovitel se současně zavazuje </w:t>
      </w:r>
      <w:r w:rsidR="00AD410A" w:rsidRPr="00781834">
        <w:rPr>
          <w:rFonts w:ascii="PT Sans" w:hAnsi="PT Sans"/>
          <w:sz w:val="22"/>
          <w:szCs w:val="24"/>
        </w:rPr>
        <w:t>k tomu</w:t>
      </w:r>
      <w:r w:rsidRPr="00781834">
        <w:rPr>
          <w:rFonts w:ascii="PT Sans" w:hAnsi="PT Sans"/>
          <w:sz w:val="22"/>
          <w:szCs w:val="24"/>
        </w:rPr>
        <w:t>, že nedojde k úniku ropných, toxických či jiných škodlivých látek v místě plnění.</w:t>
      </w:r>
    </w:p>
    <w:p w14:paraId="6705C2B5" w14:textId="77777777"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Zhotovitel se zavazuje čistit veškeré příjezdové komunikace nebo jiná veřejná prostranství na svůj náklad, způsobí-li jejich znečištění v souvislosti s prováděním díla.</w:t>
      </w:r>
    </w:p>
    <w:p w14:paraId="630B8DD1" w14:textId="77777777" w:rsidR="00CA1898" w:rsidRPr="00781834" w:rsidRDefault="00CA1898" w:rsidP="00CA1898">
      <w:pPr>
        <w:pStyle w:val="Odstavecseseznamem"/>
        <w:numPr>
          <w:ilvl w:val="1"/>
          <w:numId w:val="11"/>
        </w:numPr>
        <w:spacing w:after="0" w:line="240" w:lineRule="auto"/>
        <w:jc w:val="both"/>
        <w:rPr>
          <w:rFonts w:ascii="PT Sans" w:hAnsi="PT Sans"/>
          <w:sz w:val="22"/>
          <w:szCs w:val="24"/>
        </w:rPr>
      </w:pPr>
      <w:r w:rsidRPr="00781834">
        <w:rPr>
          <w:rFonts w:ascii="PT Sans" w:hAnsi="PT Sans"/>
          <w:sz w:val="22"/>
          <w:szCs w:val="24"/>
        </w:rPr>
        <w:t>Objednatel se zavazuje poskytnout zhotoviteli součinnost při řešení všech otázek souvisejících s prováděním díla.</w:t>
      </w:r>
    </w:p>
    <w:p w14:paraId="4D4C72A0" w14:textId="5113571B" w:rsidR="00CA1898" w:rsidRPr="00781834" w:rsidRDefault="00CA1898" w:rsidP="00CA1898">
      <w:pPr>
        <w:pStyle w:val="Odstavecseseznamem"/>
        <w:numPr>
          <w:ilvl w:val="1"/>
          <w:numId w:val="11"/>
        </w:numPr>
        <w:spacing w:before="60" w:after="60"/>
        <w:jc w:val="both"/>
        <w:rPr>
          <w:rFonts w:ascii="PT Sans" w:hAnsi="PT Sans"/>
          <w:sz w:val="22"/>
          <w:szCs w:val="24"/>
        </w:rPr>
      </w:pPr>
      <w:r w:rsidRPr="00781834">
        <w:rPr>
          <w:rFonts w:ascii="PT Sans" w:hAnsi="PT Sans"/>
          <w:sz w:val="22"/>
          <w:szCs w:val="24"/>
        </w:rPr>
        <w:t xml:space="preserve">Zhotovitel se zavazuje průběžně </w:t>
      </w:r>
      <w:r w:rsidRPr="009A741A">
        <w:rPr>
          <w:rFonts w:ascii="PT Sans" w:hAnsi="PT Sans"/>
          <w:sz w:val="22"/>
          <w:szCs w:val="24"/>
        </w:rPr>
        <w:t xml:space="preserve">zvát objednatele </w:t>
      </w:r>
      <w:r w:rsidR="00AD410A" w:rsidRPr="009A741A">
        <w:rPr>
          <w:rFonts w:ascii="PT Sans" w:hAnsi="PT Sans"/>
          <w:sz w:val="22"/>
          <w:szCs w:val="24"/>
        </w:rPr>
        <w:t xml:space="preserve">a technický dozor investora </w:t>
      </w:r>
      <w:r w:rsidRPr="009A741A">
        <w:rPr>
          <w:rFonts w:ascii="PT Sans" w:hAnsi="PT Sans"/>
          <w:sz w:val="22"/>
          <w:szCs w:val="24"/>
        </w:rPr>
        <w:t>ke kontrole</w:t>
      </w:r>
      <w:r w:rsidRPr="00781834">
        <w:rPr>
          <w:rFonts w:ascii="PT Sans" w:hAnsi="PT Sans"/>
          <w:sz w:val="22"/>
          <w:szCs w:val="24"/>
        </w:rPr>
        <w:t xml:space="preserve"> všech prací na díle, které mají být zakryty nebo se stanou nepřístupnými. Před zakrytím všech nepřístupných konstrukcí provede zhotovitel předepsané zkoušky dle ČSN. Jestliže se objednatel nedostaví a neprovede kontrolu těchto prací, bude zhotovitel pokračovat v pracích. Jestliže došlo k zakrytí těchto prací, aniž byl objednatel řádně pozván k jejich zakrytí a objednatel bude dodatečně požadovat odkrytí těchto prací, je zhotovitel povinen toto odkrytí provést na své náklady. Jestliže objednatel bude dodatečně požadovat odkrytí těchto prací, ačkoliv byl objednatel řádně pozván k jejich zakrytí, je zhotovitel povinen toto odkrytí provést na náklady objednatele. V případě, že se při dodatečné kontrole zjistí, že práce nebyly řádně provedené, hradí jejich odkrytí a opravu řádně neprovedených prací zhotovitel.</w:t>
      </w:r>
    </w:p>
    <w:p w14:paraId="08D64CF4" w14:textId="77777777" w:rsidR="00CA1898" w:rsidRPr="00781834" w:rsidRDefault="00CA1898" w:rsidP="00CA1898">
      <w:pPr>
        <w:pStyle w:val="Odstavecseseznamem"/>
        <w:numPr>
          <w:ilvl w:val="0"/>
          <w:numId w:val="18"/>
        </w:numPr>
        <w:tabs>
          <w:tab w:val="left" w:pos="567"/>
        </w:tabs>
        <w:spacing w:after="0" w:line="240" w:lineRule="auto"/>
        <w:ind w:left="567" w:hanging="567"/>
        <w:jc w:val="both"/>
        <w:rPr>
          <w:rFonts w:ascii="PT Sans" w:hAnsi="PT Sans"/>
          <w:iCs/>
          <w:sz w:val="22"/>
        </w:rPr>
      </w:pPr>
      <w:r w:rsidRPr="00781834">
        <w:rPr>
          <w:rFonts w:ascii="PT Sans" w:hAnsi="PT Sans"/>
          <w:iCs/>
          <w:sz w:val="22"/>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zákona č. </w:t>
      </w:r>
      <w:r w:rsidRPr="00781834">
        <w:rPr>
          <w:rFonts w:ascii="PT Sans" w:hAnsi="PT Sans"/>
          <w:iCs/>
          <w:sz w:val="22"/>
        </w:rPr>
        <w:lastRenderedPageBreak/>
        <w:t>89/2012 Sb. (Občanského zákoníku), ve znění pozdějších předpisů ani jinou podobnou výhradu ohledně přechodu či převodu vlastnictví. V případě porušení tohoto ustanovení je objednatel oprávněn již bez dalšího od této smlouvy odstoupit.</w:t>
      </w:r>
    </w:p>
    <w:p w14:paraId="2052E48A" w14:textId="77777777" w:rsidR="00CA1898" w:rsidRPr="00781834" w:rsidRDefault="00CA1898" w:rsidP="00CA1898">
      <w:pPr>
        <w:pStyle w:val="Odstavecseseznamem"/>
        <w:numPr>
          <w:ilvl w:val="0"/>
          <w:numId w:val="18"/>
        </w:numPr>
        <w:tabs>
          <w:tab w:val="left" w:pos="567"/>
        </w:tabs>
        <w:spacing w:before="60" w:after="60"/>
        <w:ind w:left="567" w:hanging="567"/>
        <w:jc w:val="both"/>
        <w:rPr>
          <w:rFonts w:ascii="PT Sans" w:hAnsi="PT Sans"/>
          <w:iCs/>
          <w:sz w:val="22"/>
        </w:rPr>
      </w:pPr>
      <w:r w:rsidRPr="00781834">
        <w:rPr>
          <w:rFonts w:ascii="PT Sans" w:hAnsi="PT Sans"/>
          <w:iCs/>
          <w:sz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71648F1"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VIII.</w:t>
      </w:r>
    </w:p>
    <w:p w14:paraId="1CF911FB"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Předání a převzetí díla</w:t>
      </w:r>
    </w:p>
    <w:p w14:paraId="1A338827" w14:textId="576FEC3D" w:rsidR="00CA1898" w:rsidRPr="00781834" w:rsidRDefault="00CA1898" w:rsidP="00CA1898">
      <w:pPr>
        <w:pStyle w:val="Odstavecseseznamem"/>
        <w:numPr>
          <w:ilvl w:val="1"/>
          <w:numId w:val="10"/>
        </w:numPr>
        <w:spacing w:after="0" w:line="240" w:lineRule="auto"/>
        <w:jc w:val="both"/>
        <w:rPr>
          <w:rFonts w:ascii="PT Sans" w:hAnsi="PT Sans"/>
          <w:sz w:val="22"/>
          <w:szCs w:val="24"/>
        </w:rPr>
      </w:pPr>
      <w:r w:rsidRPr="00781834">
        <w:rPr>
          <w:rFonts w:ascii="PT Sans" w:hAnsi="PT Sans"/>
          <w:sz w:val="22"/>
          <w:szCs w:val="24"/>
        </w:rPr>
        <w:t xml:space="preserve">Zhotovitel písemně vyzve objednatele k převzetí </w:t>
      </w:r>
      <w:r w:rsidR="003E676B" w:rsidRPr="00781834">
        <w:rPr>
          <w:rFonts w:ascii="PT Sans" w:hAnsi="PT Sans"/>
          <w:sz w:val="22"/>
          <w:szCs w:val="24"/>
        </w:rPr>
        <w:t xml:space="preserve">dokončených </w:t>
      </w:r>
      <w:r w:rsidR="00B94BC2" w:rsidRPr="00781834">
        <w:rPr>
          <w:rFonts w:ascii="PT Sans" w:hAnsi="PT Sans"/>
          <w:sz w:val="22"/>
          <w:szCs w:val="24"/>
        </w:rPr>
        <w:t>stavebních prací</w:t>
      </w:r>
      <w:r w:rsidRPr="00781834">
        <w:rPr>
          <w:rFonts w:ascii="PT Sans" w:hAnsi="PT Sans"/>
          <w:sz w:val="22"/>
          <w:szCs w:val="24"/>
        </w:rPr>
        <w:t>, a to min. 5 dnů před</w:t>
      </w:r>
      <w:r w:rsidR="003E676B" w:rsidRPr="00781834">
        <w:rPr>
          <w:rFonts w:ascii="PT Sans" w:hAnsi="PT Sans"/>
          <w:sz w:val="22"/>
          <w:szCs w:val="24"/>
        </w:rPr>
        <w:t xml:space="preserve"> termín</w:t>
      </w:r>
      <w:r w:rsidR="00B94BC2" w:rsidRPr="00781834">
        <w:rPr>
          <w:rFonts w:ascii="PT Sans" w:hAnsi="PT Sans"/>
          <w:sz w:val="22"/>
          <w:szCs w:val="24"/>
        </w:rPr>
        <w:t>em</w:t>
      </w:r>
      <w:r w:rsidRPr="00781834">
        <w:rPr>
          <w:rFonts w:ascii="PT Sans" w:hAnsi="PT Sans"/>
          <w:sz w:val="22"/>
          <w:szCs w:val="24"/>
        </w:rPr>
        <w:t xml:space="preserve"> předání. Objednatel je povinen zajistit, aby se přejímacího řízení účastnil TDI a osoba vykonávající autorský dozor projektanta.</w:t>
      </w:r>
    </w:p>
    <w:p w14:paraId="45FAFBF6"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O předání a převzetí díla strany sepíší zápis (protokol), v jehož závěru objednatel prohlásí, zda dílo přebírá nebo nepřebírá, a pokud ne, z jakých důvodů. Předávací protokol vyhotoví zhotovitel a bude obsahovat zejména:</w:t>
      </w:r>
    </w:p>
    <w:p w14:paraId="48A0E442"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označení díla,</w:t>
      </w:r>
    </w:p>
    <w:p w14:paraId="5F619449"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označení objednatele a zhotovitele díla,</w:t>
      </w:r>
    </w:p>
    <w:p w14:paraId="3D82AC55"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číslo a datum uzavření smlouvy o dílo,</w:t>
      </w:r>
    </w:p>
    <w:p w14:paraId="5919FD5D"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zahájení a dokončení prací na zhotovovaném díle,</w:t>
      </w:r>
    </w:p>
    <w:p w14:paraId="5519B35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prohlášení objednatele a důvody případného nepřevzetí díla,</w:t>
      </w:r>
    </w:p>
    <w:p w14:paraId="56033481"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prohlášení objednatele, že dílo přebírá s výhradami či bez výhrad (pokud s výhradami, tak tyto výhrady musí být specifikovány),</w:t>
      </w:r>
    </w:p>
    <w:p w14:paraId="54020F68"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datum a místo sepsání zápisu,</w:t>
      </w:r>
    </w:p>
    <w:p w14:paraId="6E15DAC0" w14:textId="77777777" w:rsidR="00CA1898" w:rsidRPr="00781834" w:rsidRDefault="00CA1898" w:rsidP="00CA1898">
      <w:pPr>
        <w:pStyle w:val="Odstavecseseznamem"/>
        <w:numPr>
          <w:ilvl w:val="2"/>
          <w:numId w:val="10"/>
        </w:numPr>
        <w:tabs>
          <w:tab w:val="left" w:pos="567"/>
        </w:tabs>
        <w:spacing w:after="0" w:line="240" w:lineRule="auto"/>
        <w:jc w:val="both"/>
        <w:rPr>
          <w:rFonts w:ascii="PT Sans" w:hAnsi="PT Sans"/>
          <w:sz w:val="22"/>
          <w:szCs w:val="24"/>
        </w:rPr>
      </w:pPr>
      <w:r w:rsidRPr="00781834">
        <w:rPr>
          <w:rFonts w:ascii="PT Sans" w:hAnsi="PT Sans"/>
          <w:sz w:val="22"/>
          <w:szCs w:val="24"/>
        </w:rPr>
        <w:t>jména a podpisy osob oprávněných jednat ve věcech technických za objednatele a zhotovitele,</w:t>
      </w:r>
    </w:p>
    <w:p w14:paraId="5775ED03"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seznam převzaté dokumentace,</w:t>
      </w:r>
    </w:p>
    <w:p w14:paraId="62127044"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soupis nákladů od zahájení po dokončení díla.</w:t>
      </w:r>
    </w:p>
    <w:p w14:paraId="7869DB48"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Zápis o předání a převzetí díla bude písemně potvrzený osobami oprávněnými jednat ve věcech technických za objednatele a zhotovitele.</w:t>
      </w:r>
    </w:p>
    <w:p w14:paraId="100E5FA8" w14:textId="7BC6D186"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Spolu s dílem předá zhotovitel objednateli doklady vztahující se k provedenému dílu, a to zejména:</w:t>
      </w:r>
    </w:p>
    <w:p w14:paraId="1278654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zápisy a osvědčení o provedených zkouškách použitých materiálů,</w:t>
      </w:r>
    </w:p>
    <w:p w14:paraId="2FD340CC"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zápisy o prověření prací o konstrukcích zakrytých v průběhu prací,</w:t>
      </w:r>
    </w:p>
    <w:p w14:paraId="56699552"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zápisy o vyzkoušení smontovaného zařízení a provedených revizních zkouškách,</w:t>
      </w:r>
    </w:p>
    <w:p w14:paraId="2B924202" w14:textId="77777777" w:rsidR="00CA1898" w:rsidRPr="00781834" w:rsidRDefault="00CA1898" w:rsidP="00CA1898">
      <w:pPr>
        <w:pStyle w:val="Odstavecseseznamem"/>
        <w:numPr>
          <w:ilvl w:val="2"/>
          <w:numId w:val="10"/>
        </w:numPr>
        <w:tabs>
          <w:tab w:val="left" w:pos="567"/>
        </w:tabs>
        <w:spacing w:after="0" w:line="240" w:lineRule="auto"/>
        <w:rPr>
          <w:rFonts w:ascii="PT Sans" w:hAnsi="PT Sans"/>
          <w:sz w:val="22"/>
          <w:szCs w:val="24"/>
        </w:rPr>
      </w:pPr>
      <w:r w:rsidRPr="00781834">
        <w:rPr>
          <w:rFonts w:ascii="PT Sans" w:hAnsi="PT Sans"/>
          <w:sz w:val="22"/>
          <w:szCs w:val="24"/>
        </w:rPr>
        <w:t>dokumentaci skutečného provedení díla 3x,</w:t>
      </w:r>
    </w:p>
    <w:p w14:paraId="24FB0AB0"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originál stavebního deníku,</w:t>
      </w:r>
    </w:p>
    <w:p w14:paraId="4DD5D21C"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dodací listy,</w:t>
      </w:r>
    </w:p>
    <w:p w14:paraId="1EEA63A6" w14:textId="77777777" w:rsidR="00CA1898" w:rsidRPr="00781834" w:rsidRDefault="00CA1898" w:rsidP="00CA1898">
      <w:pPr>
        <w:pStyle w:val="Odstavecseseznamem"/>
        <w:numPr>
          <w:ilvl w:val="2"/>
          <w:numId w:val="10"/>
        </w:numPr>
        <w:tabs>
          <w:tab w:val="left" w:pos="567"/>
        </w:tabs>
        <w:spacing w:after="0" w:line="240" w:lineRule="auto"/>
        <w:rPr>
          <w:rFonts w:ascii="PT Sans" w:hAnsi="PT Sans"/>
          <w:sz w:val="22"/>
          <w:szCs w:val="24"/>
        </w:rPr>
      </w:pPr>
      <w:r w:rsidRPr="00781834">
        <w:rPr>
          <w:rFonts w:ascii="PT Sans" w:hAnsi="PT Sans"/>
          <w:sz w:val="22"/>
          <w:szCs w:val="24"/>
        </w:rPr>
        <w:t>záruční listy,</w:t>
      </w:r>
    </w:p>
    <w:p w14:paraId="20FDAB3A"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veškeré další podklady potřebné pro provoz díla,</w:t>
      </w:r>
    </w:p>
    <w:p w14:paraId="3E9E9455"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lastRenderedPageBreak/>
        <w:t>evidenci škod na zdraví a majetku,</w:t>
      </w:r>
    </w:p>
    <w:p w14:paraId="64AD468F"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doklad o povoleném účelu užívání stavby,</w:t>
      </w:r>
    </w:p>
    <w:p w14:paraId="6678D94D" w14:textId="77777777" w:rsidR="00CA1898" w:rsidRPr="00781834" w:rsidRDefault="00CA1898" w:rsidP="00CA1898">
      <w:pPr>
        <w:pStyle w:val="Odstavecseseznamem"/>
        <w:numPr>
          <w:ilvl w:val="2"/>
          <w:numId w:val="10"/>
        </w:numPr>
        <w:tabs>
          <w:tab w:val="left" w:pos="567"/>
        </w:tabs>
        <w:spacing w:before="60" w:after="60"/>
        <w:jc w:val="both"/>
        <w:rPr>
          <w:rFonts w:ascii="PT Sans" w:hAnsi="PT Sans"/>
          <w:sz w:val="22"/>
          <w:szCs w:val="24"/>
        </w:rPr>
      </w:pPr>
      <w:r w:rsidRPr="00781834">
        <w:rPr>
          <w:rFonts w:ascii="PT Sans" w:hAnsi="PT Sans"/>
          <w:sz w:val="22"/>
          <w:szCs w:val="24"/>
        </w:rPr>
        <w:t>jiné doklady zapůjčené zhotoviteli objednatelem.</w:t>
      </w:r>
    </w:p>
    <w:p w14:paraId="45355AC1" w14:textId="77777777" w:rsidR="00CA1898" w:rsidRPr="00781834" w:rsidRDefault="00CA1898" w:rsidP="00CA1898">
      <w:pPr>
        <w:ind w:left="567"/>
        <w:rPr>
          <w:rFonts w:ascii="PT Sans" w:hAnsi="PT Sans"/>
          <w:sz w:val="22"/>
          <w:szCs w:val="24"/>
        </w:rPr>
      </w:pPr>
      <w:r w:rsidRPr="00781834">
        <w:rPr>
          <w:rFonts w:ascii="PT Sans" w:hAnsi="PT Sans"/>
          <w:sz w:val="22"/>
          <w:szCs w:val="24"/>
        </w:rPr>
        <w:t>Bez těchto dokladů nelze považovat dílo za dokončené a schopné předání.</w:t>
      </w:r>
    </w:p>
    <w:p w14:paraId="2AE77AA7"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Objednatel není povinen převzít dílo či jeho část vykazující jakékoli vady či nedodělky s výjimkou vad a nedodělků dle § 2628 Občanského zákoníku. Převezme-li objednatel dílo či jeho část s vadami či nedodělky, zhotovitel se je zavazuje odstranit ve lhůtě uvedené v protokolu o předání a převzetí, a nebude-li v něm lhůta uvedena, ve lhůtě 2 týdnů od předání a převzetí tohoto díla.</w:t>
      </w:r>
    </w:p>
    <w:p w14:paraId="0D5918A9" w14:textId="77777777" w:rsidR="00CA1898" w:rsidRPr="00781834" w:rsidRDefault="00CA1898" w:rsidP="00CA1898">
      <w:pPr>
        <w:pStyle w:val="Odstavecseseznamem"/>
        <w:numPr>
          <w:ilvl w:val="1"/>
          <w:numId w:val="10"/>
        </w:numPr>
        <w:spacing w:before="60" w:after="60"/>
        <w:jc w:val="both"/>
        <w:rPr>
          <w:rFonts w:ascii="PT Sans" w:hAnsi="PT Sans"/>
          <w:sz w:val="22"/>
          <w:szCs w:val="24"/>
        </w:rPr>
      </w:pPr>
      <w:r w:rsidRPr="00781834">
        <w:rPr>
          <w:rFonts w:ascii="PT Sans" w:hAnsi="PT Sans"/>
          <w:sz w:val="22"/>
          <w:szCs w:val="24"/>
        </w:rPr>
        <w:t>Pokud objednatel dílo či jeho část nepřevezme, bude přejímací řízení považováno za neuskutečněné a zhotovitel s objednatelem určí nový termín přejímacího řízení. Po odstranění vad či nedodělků, pro které odmítl objednatel dílo převzít, se opakuje přejímací řízení dle podmínek stanovených touto smlouvou v nezbytně nutném rozsahu, když dílo je v takovém případě dokončeno až po odstranění poslední vady či nedodělku.</w:t>
      </w:r>
    </w:p>
    <w:p w14:paraId="47407AAA"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IX.</w:t>
      </w:r>
    </w:p>
    <w:p w14:paraId="0FAEB230"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Smluvní pokuty</w:t>
      </w:r>
    </w:p>
    <w:p w14:paraId="3BF69A87" w14:textId="162FF3F5"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Jestliže se zhotovitel ocitne v prodlení s předáním díla či jakékoli jeho části v termín</w:t>
      </w:r>
      <w:r w:rsidR="00B94BC2" w:rsidRPr="00781834">
        <w:rPr>
          <w:rFonts w:ascii="PT Sans" w:hAnsi="PT Sans"/>
          <w:sz w:val="22"/>
          <w:szCs w:val="24"/>
        </w:rPr>
        <w:t>u</w:t>
      </w:r>
      <w:r w:rsidRPr="00781834">
        <w:rPr>
          <w:rFonts w:ascii="PT Sans" w:hAnsi="PT Sans"/>
          <w:sz w:val="22"/>
          <w:szCs w:val="24"/>
        </w:rPr>
        <w:t xml:space="preserve"> uveden</w:t>
      </w:r>
      <w:r w:rsidR="00B94BC2" w:rsidRPr="00781834">
        <w:rPr>
          <w:rFonts w:ascii="PT Sans" w:hAnsi="PT Sans"/>
          <w:sz w:val="22"/>
          <w:szCs w:val="24"/>
        </w:rPr>
        <w:t>ém</w:t>
      </w:r>
      <w:r w:rsidRPr="00781834">
        <w:rPr>
          <w:rFonts w:ascii="PT Sans" w:hAnsi="PT Sans"/>
          <w:sz w:val="22"/>
          <w:szCs w:val="24"/>
        </w:rPr>
        <w:t xml:space="preserve"> v článku III., v prodlení s řádným dokončením díla bez vad a nedodělků (mimo vady a nedodělky dle bodu 8.5) nebo neprovede jednotlivé práce v termínu uvedeném v časovém harmonogramu, který je přílohou č. 2 této smlouvy, zavazuje se zaplatit objednateli sjednanou smluvní pokutu ve výši 0,</w:t>
      </w:r>
      <w:r w:rsidR="00100BBB" w:rsidRPr="00781834">
        <w:rPr>
          <w:rFonts w:ascii="PT Sans" w:hAnsi="PT Sans"/>
          <w:sz w:val="22"/>
          <w:szCs w:val="24"/>
        </w:rPr>
        <w:t>05</w:t>
      </w:r>
      <w:r w:rsidRPr="00781834">
        <w:rPr>
          <w:rFonts w:ascii="PT Sans" w:hAnsi="PT Sans"/>
          <w:sz w:val="22"/>
          <w:szCs w:val="24"/>
        </w:rPr>
        <w:t xml:space="preserve"> % z ceny díla včetně DPH za každý započatý kalendářní den prodlení.</w:t>
      </w:r>
    </w:p>
    <w:p w14:paraId="7E9304A1" w14:textId="77777777"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t>Nejpozději v den předání a převzetí díla objednateli je zhotovitel povinen vyklidit místo plnění a upravit jej podle Projektové dokumentace nebo písemné dohody. Pokud tak neučiní, zavazuje se zaplatit sjednanou smluvní pokutu ve výši 0,05 % z ceny díla včetně DPH za každý započatý kalendářní den prodlení se splněním touto smluvní pokutou zajištěnou povinností.</w:t>
      </w:r>
    </w:p>
    <w:p w14:paraId="6925A1A7"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Pro případ prodlení zhotovitele se splněním povinnosti odstranit vady, se kterými bylo dílo převzato v termínu dle smlouvy je zhotovitel povinen uhradit smluvní pokutu, kterou strany smlouvy sjednaly ve výši 1 000,- Kč za každý den a případ prodlení a vadu zvlášť.</w:t>
      </w:r>
    </w:p>
    <w:p w14:paraId="63B76599" w14:textId="17FD04F9" w:rsidR="00CA1898" w:rsidRPr="00781834" w:rsidRDefault="00CA1898" w:rsidP="008454C6">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 xml:space="preserve">Pro případ prodlení zhotovitele se splněním povinnosti odstranit reklamovanou vadu v termínu dle smlouvy je zhotovitel povinen uhradit smluvní pokutu, kterou strany smlouvy sjednaly ve výši 3 000,- Kč za každý den a případ prodlení </w:t>
      </w:r>
      <w:r w:rsidR="00A21707" w:rsidRPr="00781834">
        <w:rPr>
          <w:rFonts w:ascii="PT Sans" w:hAnsi="PT Sans"/>
          <w:sz w:val="22"/>
          <w:szCs w:val="24"/>
        </w:rPr>
        <w:t>–</w:t>
      </w:r>
      <w:r w:rsidRPr="00781834">
        <w:rPr>
          <w:rFonts w:ascii="PT Sans" w:hAnsi="PT Sans"/>
          <w:sz w:val="22"/>
          <w:szCs w:val="24"/>
        </w:rPr>
        <w:t xml:space="preserve"> u každé vady zvlášť.</w:t>
      </w:r>
    </w:p>
    <w:p w14:paraId="0DC187EF"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Pro případ nesplnění povinnosti dle bodu 6.17 udržovat pojištění odpovědnosti za škodu v požadované výši po celou dobru trvání zakázky je zhotovitel povinen uhradit smluvní pokutu, kterou strany smlouvy sjednaly ve výši 0,05 % z ceny díla včetně DPH za každý den, po který nebude pojištění odpovědnosti platné.</w:t>
      </w:r>
    </w:p>
    <w:p w14:paraId="54889E23" w14:textId="27CE7F3B"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t>Jestliže objednatel neuhradí zhotoviteli faktury za provedené práce v době jejich splatnosti, zaplatí smluvní pokutu ve výši 0,1</w:t>
      </w:r>
      <w:r w:rsidR="00A21707" w:rsidRPr="00781834">
        <w:rPr>
          <w:rFonts w:ascii="PT Sans" w:hAnsi="PT Sans"/>
          <w:sz w:val="22"/>
          <w:szCs w:val="24"/>
        </w:rPr>
        <w:t xml:space="preserve"> </w:t>
      </w:r>
      <w:r w:rsidRPr="00781834">
        <w:rPr>
          <w:rFonts w:ascii="PT Sans" w:hAnsi="PT Sans"/>
          <w:sz w:val="22"/>
          <w:szCs w:val="24"/>
        </w:rPr>
        <w:t>% z nezaplacené částky za každý den prodlení.</w:t>
      </w:r>
    </w:p>
    <w:p w14:paraId="1827750A"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lastRenderedPageBreak/>
        <w:t>Termín pro úhradu smluvních pokut se sjednává na 10 kalendářních dnů ode dne doručení vyúčtování smluvní pokuty. Zaplacením smluvní pokuty dle této smlouvy nejsou dotčena práva objednatele na náhradu škody vzniklé porušením téže právní povinnosti, a to náhrady škody v plném rozsahu.</w:t>
      </w:r>
    </w:p>
    <w:p w14:paraId="3CC1CFAF" w14:textId="7325F2F8"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Doručení vyúčtování smluvní pokuty se provede osobně nebo doporučeně prostřednictvím provozovatele poštovních služeb. V případě pochybností se má zásilka za doručenou dnem jejího uložení u poskytovatele poštovních služeb, byla-li odeslána doporučen</w:t>
      </w:r>
      <w:r w:rsidR="00B94BC2" w:rsidRPr="00781834">
        <w:rPr>
          <w:rFonts w:ascii="PT Sans" w:hAnsi="PT Sans"/>
          <w:sz w:val="22"/>
          <w:szCs w:val="24"/>
        </w:rPr>
        <w:t>ě</w:t>
      </w:r>
      <w:r w:rsidRPr="00781834">
        <w:rPr>
          <w:rFonts w:ascii="PT Sans" w:hAnsi="PT Sans"/>
          <w:sz w:val="22"/>
          <w:szCs w:val="24"/>
        </w:rPr>
        <w:t xml:space="preserve"> na adresu sídla zhotovitele.</w:t>
      </w:r>
    </w:p>
    <w:p w14:paraId="72493840"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Povinnost zaplatit smluvní pokutu je splněna připsáním částky na účet objednatele.</w:t>
      </w:r>
    </w:p>
    <w:p w14:paraId="7DFFDA9E"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Uhrazením smluvní pokuty nezaniká povinnost odstranit závadný stav.</w:t>
      </w:r>
    </w:p>
    <w:p w14:paraId="5B72EAD7" w14:textId="77777777" w:rsidR="00CA1898" w:rsidRPr="00781834" w:rsidRDefault="00CA1898" w:rsidP="00CA1898">
      <w:pPr>
        <w:pStyle w:val="Odstavecseseznamem"/>
        <w:numPr>
          <w:ilvl w:val="1"/>
          <w:numId w:val="9"/>
        </w:numPr>
        <w:spacing w:before="60" w:after="60"/>
        <w:jc w:val="both"/>
        <w:rPr>
          <w:rFonts w:ascii="PT Sans" w:hAnsi="PT Sans"/>
          <w:sz w:val="22"/>
          <w:szCs w:val="24"/>
        </w:rPr>
      </w:pPr>
      <w:r w:rsidRPr="00781834">
        <w:rPr>
          <w:rFonts w:ascii="PT Sans" w:hAnsi="PT Sans"/>
          <w:sz w:val="22"/>
          <w:szCs w:val="24"/>
        </w:rPr>
        <w:t>Dle dohody smluvních stran není zhotovitel oprávněn zastavit pohledávku za objednatelem vzniklou z titulu této smlouvy bez předchozího písemného souhlasu objednatele. V případě porušení této povinnosti je objednatel oprávněn odstoupit od smlouvy již bez dalšího a zhotovitel zaplatí objednateli smluvní pokutu ve výši 30 % z nominální výše zastavené pohledávky. Toto omezení bude platné i po skončení doby trvání této smlouvy. Jakýkoli právní úkon učiněný v rozporu s tímto omezením bude považován za příčící se dobrým mravům.</w:t>
      </w:r>
    </w:p>
    <w:p w14:paraId="6545BA42" w14:textId="1984966C" w:rsidR="00CA1898" w:rsidRPr="00781834" w:rsidRDefault="00CA1898" w:rsidP="00CA1898">
      <w:pPr>
        <w:pStyle w:val="Odstavecseseznamem"/>
        <w:numPr>
          <w:ilvl w:val="1"/>
          <w:numId w:val="9"/>
        </w:numPr>
        <w:spacing w:after="0" w:line="240" w:lineRule="auto"/>
        <w:jc w:val="both"/>
        <w:rPr>
          <w:rFonts w:ascii="PT Sans" w:hAnsi="PT Sans"/>
          <w:sz w:val="22"/>
          <w:szCs w:val="24"/>
        </w:rPr>
      </w:pPr>
      <w:r w:rsidRPr="00781834">
        <w:rPr>
          <w:rFonts w:ascii="PT Sans" w:hAnsi="PT Sans"/>
          <w:sz w:val="22"/>
          <w:szCs w:val="24"/>
        </w:rPr>
        <w:t>Dle dohody smluvních stran není zhotovitel oprávněn s výjimkou případu, uvedeného v bodě 12.12 této smlouvy, jednostranně započíst pohledávku za objednatelem s</w:t>
      </w:r>
      <w:r w:rsidR="007378A2" w:rsidRPr="00781834">
        <w:rPr>
          <w:rFonts w:ascii="PT Sans" w:hAnsi="PT Sans"/>
          <w:sz w:val="22"/>
          <w:szCs w:val="24"/>
        </w:rPr>
        <w:t> </w:t>
      </w:r>
      <w:r w:rsidRPr="00781834">
        <w:rPr>
          <w:rFonts w:ascii="PT Sans" w:hAnsi="PT Sans"/>
          <w:sz w:val="22"/>
          <w:szCs w:val="24"/>
        </w:rPr>
        <w:t>pohledávkou</w:t>
      </w:r>
      <w:r w:rsidR="007378A2" w:rsidRPr="00781834">
        <w:rPr>
          <w:rFonts w:ascii="PT Sans" w:hAnsi="PT Sans"/>
          <w:sz w:val="22"/>
          <w:szCs w:val="24"/>
        </w:rPr>
        <w:t xml:space="preserve"> </w:t>
      </w:r>
      <w:r w:rsidRPr="00781834">
        <w:rPr>
          <w:rFonts w:ascii="PT Sans" w:hAnsi="PT Sans"/>
          <w:sz w:val="22"/>
          <w:szCs w:val="24"/>
        </w:rPr>
        <w:t>objednatele za zhotovitelem z titulu této smlouvy. V případě porušení této povinnosti je objednatel oprávněn odstoupit od smlouvy již bez dalšího a zhotovitel zaplatí objednateli smluvní pokutu ve výši 30 % z nominální výše započtené pohledávky.</w:t>
      </w:r>
    </w:p>
    <w:p w14:paraId="3F0751EA"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w:t>
      </w:r>
    </w:p>
    <w:p w14:paraId="16DE52FB"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Záruka za jakost díla a práva objednatele z vadného plnění díla</w:t>
      </w:r>
    </w:p>
    <w:p w14:paraId="6A2219E8"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Zhotovitel se zavazuje, že dílo bude zhotoveno v souladu s Projektovou dokumentací, vymezenou v bodě 2.2 této smlouvy, touto smlouvou, stavebním povolením, platnými právními předpisy a platnými normami vztahujícími se k materiálům a pracím prováděným dle této smlouvy.</w:t>
      </w:r>
    </w:p>
    <w:p w14:paraId="3948D85C" w14:textId="2B932FCF" w:rsidR="00CA1898" w:rsidRPr="00781834" w:rsidRDefault="00CA1898" w:rsidP="00CA1898">
      <w:pPr>
        <w:pStyle w:val="Odstavecseseznamem"/>
        <w:numPr>
          <w:ilvl w:val="1"/>
          <w:numId w:val="6"/>
        </w:numPr>
        <w:spacing w:before="60" w:after="60"/>
        <w:jc w:val="both"/>
        <w:rPr>
          <w:rFonts w:ascii="PT Sans" w:hAnsi="PT Sans" w:cs="Arial"/>
          <w:sz w:val="22"/>
        </w:rPr>
      </w:pPr>
      <w:r w:rsidRPr="00781834">
        <w:rPr>
          <w:rFonts w:ascii="PT Sans" w:hAnsi="PT Sans" w:cs="Arial"/>
          <w:sz w:val="22"/>
        </w:rPr>
        <w:t xml:space="preserve">Zhotovitel odpovídá za veškeré vady díla, které má dílo v okamžiku jeho předání a převzetí objednateli, a to bez ohledu na to, v jakém rozsahu provedl objednatel prohlídku díla po předání a převzetí díla a kdy mohly být vady zjištěny, to vše za podmínky, pokud objednatel oznámil vadu v záruční době dle této smlouvy. Zhotovitel poskytuje na jakost díla záruku jdoucí od předání a </w:t>
      </w:r>
      <w:r w:rsidRPr="009A741A">
        <w:rPr>
          <w:rFonts w:ascii="PT Sans" w:hAnsi="PT Sans" w:cs="Arial"/>
          <w:sz w:val="22"/>
        </w:rPr>
        <w:t xml:space="preserve">převzetí </w:t>
      </w:r>
      <w:r w:rsidR="00D74CEC" w:rsidRPr="009A741A">
        <w:rPr>
          <w:rFonts w:ascii="PT Sans" w:hAnsi="PT Sans" w:cs="Arial"/>
          <w:sz w:val="22"/>
        </w:rPr>
        <w:t xml:space="preserve">bezvadného </w:t>
      </w:r>
      <w:r w:rsidRPr="009A741A">
        <w:rPr>
          <w:rFonts w:ascii="PT Sans" w:hAnsi="PT Sans" w:cs="Arial"/>
          <w:sz w:val="22"/>
        </w:rPr>
        <w:t>díla</w:t>
      </w:r>
      <w:r w:rsidRPr="00781834">
        <w:rPr>
          <w:rFonts w:ascii="PT Sans" w:hAnsi="PT Sans" w:cs="Arial"/>
          <w:sz w:val="22"/>
        </w:rPr>
        <w:t xml:space="preserve"> v délce 60 měsíců.</w:t>
      </w:r>
    </w:p>
    <w:p w14:paraId="3AA11DA9"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Zhotovitel odpovídá za právní vady díla z porušení práv třetích osob bez ohledu na skutečnost, zda v době uzavření této smlouvy o takovéto právní vadě věděl, vědět měl či vědět nemusel.</w:t>
      </w:r>
    </w:p>
    <w:p w14:paraId="51FBA6DF" w14:textId="77777777" w:rsidR="00CA1898" w:rsidRPr="00781834" w:rsidRDefault="00CA1898" w:rsidP="00CA1898">
      <w:pPr>
        <w:numPr>
          <w:ilvl w:val="1"/>
          <w:numId w:val="6"/>
        </w:numPr>
        <w:spacing w:after="0" w:line="240" w:lineRule="auto"/>
        <w:jc w:val="both"/>
        <w:rPr>
          <w:rFonts w:ascii="PT Sans" w:hAnsi="PT Sans"/>
          <w:sz w:val="22"/>
          <w:szCs w:val="24"/>
        </w:rPr>
      </w:pPr>
      <w:r w:rsidRPr="00781834">
        <w:rPr>
          <w:rFonts w:ascii="PT Sans" w:hAnsi="PT Sans"/>
          <w:sz w:val="22"/>
          <w:szCs w:val="24"/>
        </w:rPr>
        <w:t xml:space="preserve">Případné vady díla budou písemně uplatněny u zhotovitele bez zbytečného odkladu po jejich zjištění. Objednatel je oprávněn požadovat dle své volby odstranění vady opravou v místě plnění (nebude-li objednatelem stanoveno jinak) a/nebo přiměřenou slevu z ceny díla. Bude-li objednatel požadovat odstranění vad díla, zhotovitel je povinen odstranit vady tak, že práce na odstranění vad díla budou zahájeny nejpozději do 5 dnů od okamžiku jejich </w:t>
      </w:r>
      <w:r w:rsidRPr="00781834">
        <w:rPr>
          <w:rFonts w:ascii="PT Sans" w:hAnsi="PT Sans"/>
          <w:sz w:val="22"/>
          <w:szCs w:val="24"/>
        </w:rPr>
        <w:lastRenderedPageBreak/>
        <w:t>oznámení zhotoviteli. Zhotovitel je povinen odstranit vady díla nejpozději do 14 dnů od jejich oznámení zhotoviteli, nebude-li objektivně z technických či technologických důvodů možné vady odstranit ve lhůtě 14 dnů, bude dohodnuta jiná lhůta. Povinnost prokázat objektivní nemožnost odstranění ve lhůtě 14 dnů je na straně zhotovitele. Uplatní-li objednatel nárok na zaplacení přiměřené slevy z ceny díla, zavazuje se jej zhotovitel uspokojit, tedy zaplatit přiměřenou slevu z ceny díla, do 10 dnů ode dne, kdy k tomu byl objednatelem vyzván.</w:t>
      </w:r>
    </w:p>
    <w:p w14:paraId="3E3DA7FB"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Pokud Zhotovitel neodstraní vady díla ve lhůtách podle odst. 10.4 této smlouvy, je objednatel oprávněn nadále požadovat jejich odstranění nebo namísto toho změnit svůj nárok z odpovědnosti za vady na přiměřenou slevu z ceny díla, od smlouvy odstoupit nebo odstranit tyto vady díla sám, popřípadě prostřednictvím jím pověřené třetí osoby, a to na náklady zhotovitele, který se je zavazuje do 15 dnů poté, co mu objednatel předloží jejich vyúčtování, objednateli zaplatit.</w:t>
      </w:r>
    </w:p>
    <w:p w14:paraId="5E622265" w14:textId="77777777" w:rsidR="00CA1898" w:rsidRPr="00781834" w:rsidRDefault="00CA1898" w:rsidP="00CA1898">
      <w:pPr>
        <w:pStyle w:val="Odstavecseseznamem"/>
        <w:numPr>
          <w:ilvl w:val="1"/>
          <w:numId w:val="6"/>
        </w:numPr>
        <w:spacing w:before="60" w:after="60"/>
        <w:jc w:val="both"/>
        <w:rPr>
          <w:rFonts w:ascii="PT Sans" w:hAnsi="PT Sans"/>
          <w:sz w:val="22"/>
          <w:szCs w:val="24"/>
        </w:rPr>
      </w:pPr>
      <w:r w:rsidRPr="00781834">
        <w:rPr>
          <w:rFonts w:ascii="PT Sans" w:hAnsi="PT Sans"/>
          <w:sz w:val="22"/>
          <w:szCs w:val="24"/>
        </w:rPr>
        <w:t xml:space="preserve">Práva objednatele z vadného plnění (reklamace) se jinak řídí ustanovením § </w:t>
      </w:r>
      <w:smartTag w:uri="urn:schemas-microsoft-com:office:smarttags" w:element="metricconverter">
        <w:smartTagPr>
          <w:attr w:name="ProductID" w:val="2615 a"/>
        </w:smartTagPr>
        <w:r w:rsidRPr="00781834">
          <w:rPr>
            <w:rFonts w:ascii="PT Sans" w:hAnsi="PT Sans"/>
            <w:sz w:val="22"/>
            <w:szCs w:val="24"/>
          </w:rPr>
          <w:t>2615 a</w:t>
        </w:r>
      </w:smartTag>
      <w:r w:rsidRPr="00781834">
        <w:rPr>
          <w:rFonts w:ascii="PT Sans" w:hAnsi="PT Sans"/>
          <w:sz w:val="22"/>
          <w:szCs w:val="24"/>
        </w:rPr>
        <w:t xml:space="preserve"> násl. Občanského zákoníku.</w:t>
      </w:r>
    </w:p>
    <w:p w14:paraId="75CE7134" w14:textId="69D182B2" w:rsidR="00CA1898" w:rsidRPr="00781834" w:rsidRDefault="00CA1898" w:rsidP="00D74CEC">
      <w:pPr>
        <w:pStyle w:val="Odstavecseseznamem"/>
        <w:numPr>
          <w:ilvl w:val="1"/>
          <w:numId w:val="6"/>
        </w:numPr>
        <w:spacing w:after="0" w:line="240" w:lineRule="auto"/>
        <w:jc w:val="both"/>
        <w:rPr>
          <w:rFonts w:ascii="PT Sans" w:hAnsi="PT Sans"/>
          <w:sz w:val="22"/>
          <w:szCs w:val="24"/>
        </w:rPr>
      </w:pPr>
      <w:r w:rsidRPr="00781834">
        <w:rPr>
          <w:rFonts w:ascii="PT Sans" w:hAnsi="PT Sans"/>
          <w:sz w:val="22"/>
          <w:szCs w:val="24"/>
        </w:rPr>
        <w:t xml:space="preserve">Doba od doručení reklamace do odstranění vady se do záruční doby nezapočítává. </w:t>
      </w:r>
      <w:r w:rsidRPr="00781834">
        <w:rPr>
          <w:rFonts w:ascii="PT Sans" w:hAnsi="PT Sans"/>
          <w:sz w:val="22"/>
        </w:rPr>
        <w:t>Záruční doba rovněž neběží po dobu, po kterou objednatel nemůže užívat dílo pro vady, za které odpovídá zhotovitel, jakož i po dobu, po kterou zhotovitel odstraňuje vady díla.</w:t>
      </w:r>
      <w:r w:rsidR="00D74CEC" w:rsidRPr="00781834">
        <w:rPr>
          <w:rFonts w:ascii="PT Sans" w:hAnsi="PT Sans"/>
          <w:sz w:val="22"/>
        </w:rPr>
        <w:t xml:space="preserve"> </w:t>
      </w:r>
      <w:r w:rsidRPr="00781834">
        <w:rPr>
          <w:rFonts w:ascii="PT Sans" w:hAnsi="PT Sans" w:cs="Calibri"/>
          <w:sz w:val="22"/>
        </w:rPr>
        <w:t>Dojde-li</w:t>
      </w:r>
      <w:r w:rsidR="00D74CEC" w:rsidRPr="00781834">
        <w:rPr>
          <w:rFonts w:ascii="PT Sans" w:hAnsi="PT Sans" w:cs="Calibri"/>
          <w:sz w:val="22"/>
        </w:rPr>
        <w:t xml:space="preserve"> </w:t>
      </w:r>
      <w:r w:rsidRPr="00781834">
        <w:rPr>
          <w:rFonts w:ascii="PT Sans" w:hAnsi="PT Sans" w:cs="Calibri"/>
          <w:sz w:val="22"/>
        </w:rPr>
        <w:t>k opravě jakékoli části díla, začne ve vztahu k této části díla běžet záruční doba znovu od provedení opravy díla.</w:t>
      </w:r>
    </w:p>
    <w:p w14:paraId="0BD9C30B" w14:textId="77777777" w:rsidR="00CA1898" w:rsidRPr="00781834" w:rsidRDefault="00CA1898" w:rsidP="00CA1898">
      <w:pPr>
        <w:pStyle w:val="Odstavecseseznamem"/>
        <w:numPr>
          <w:ilvl w:val="1"/>
          <w:numId w:val="6"/>
        </w:numPr>
        <w:spacing w:after="0" w:line="240" w:lineRule="auto"/>
        <w:rPr>
          <w:rFonts w:ascii="PT Sans" w:hAnsi="PT Sans"/>
          <w:sz w:val="22"/>
          <w:szCs w:val="24"/>
        </w:rPr>
      </w:pPr>
      <w:r w:rsidRPr="00781834">
        <w:rPr>
          <w:rFonts w:ascii="PT Sans" w:hAnsi="PT Sans"/>
          <w:sz w:val="22"/>
          <w:szCs w:val="24"/>
        </w:rPr>
        <w:t>V ostatním platí příslušná ustanovení Občanského zákoníku v platném znění.</w:t>
      </w:r>
    </w:p>
    <w:p w14:paraId="1F0C742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w:t>
      </w:r>
    </w:p>
    <w:p w14:paraId="3BD1FEE0"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Odpovědnost za újmu</w:t>
      </w:r>
    </w:p>
    <w:p w14:paraId="022B9C03"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Odpovědnost za újmu (škodu) na zhotovovaném díle nebo jeho části nese zhotovitel v plném rozsahu až do dne předání a převzetí díla objednatelem.</w:t>
      </w:r>
    </w:p>
    <w:p w14:paraId="5E0CE140"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Pokud zhotovitel způsobí při provádění díla škodu či jakoukoli újmu objednateli nebo třetím osobám, je povinen ji v plné výši nahradit; jakož i škodu či jakoukoli újmu způsobenou třetí osobou v době od předání místa plnění do ukončení a předání díla včetně vyklizení a vyčištění místa plnění.</w:t>
      </w:r>
    </w:p>
    <w:p w14:paraId="2F2A3D01"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Pohledávku z titulu náhrady škody či jakékoli újmy je objednatel oprávněn započíst proti jakékoli pohledávce zhotovitele, a to i nesplatné. V případě, že taková pohledávka neexistuje, bude objednatelem vystaveno a zhotovitelem uhrazeno vyúčtování této škody, resp. újmy, v souladu s touto smlouvou, ve sjednané lhůtě splatnosti, tj. do 14 dnů ode dne doručení tohoto vyúčtování. Doručení tohoto vyúčtování se provede osobně nebo doporučeně prostřednictvím provozovatele poštovních služeb či jiným vhodným způsobem.</w:t>
      </w:r>
    </w:p>
    <w:p w14:paraId="0273174C" w14:textId="77777777" w:rsidR="00CA1898" w:rsidRPr="00781834" w:rsidRDefault="00CA1898" w:rsidP="00CA1898">
      <w:pPr>
        <w:pStyle w:val="Odstavecseseznamem"/>
        <w:numPr>
          <w:ilvl w:val="1"/>
          <w:numId w:val="5"/>
        </w:numPr>
        <w:spacing w:before="60" w:after="60"/>
        <w:jc w:val="both"/>
        <w:rPr>
          <w:rFonts w:ascii="PT Sans" w:hAnsi="PT Sans"/>
          <w:sz w:val="22"/>
          <w:szCs w:val="24"/>
        </w:rPr>
      </w:pPr>
      <w:r w:rsidRPr="00781834">
        <w:rPr>
          <w:rFonts w:ascii="PT Sans" w:hAnsi="PT Sans"/>
          <w:sz w:val="22"/>
          <w:szCs w:val="24"/>
        </w:rPr>
        <w:t>Povinnost nahradit škodu, resp. újmu, je splněna připsáním částky na účet objednatele.</w:t>
      </w:r>
    </w:p>
    <w:p w14:paraId="14518079"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XII.</w:t>
      </w:r>
    </w:p>
    <w:p w14:paraId="15BA6ED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Ukončení smluvního vztahu</w:t>
      </w:r>
    </w:p>
    <w:p w14:paraId="2C3AE029"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Smluvní strany mohou smlouvu ukončit dohodou nebo odstoupením. Dohoda o zrušení práv a závazků musí být písemná, jinak je neplatná.</w:t>
      </w:r>
    </w:p>
    <w:p w14:paraId="69B6454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lastRenderedPageBreak/>
        <w:t>Objednatel i zhotovitel jsou oprávněni od smlouvy odstoupit z důvodů uvedených v Občanském zákoníku v platném znění, nebo z důvodů uvedených v této smlouvě.</w:t>
      </w:r>
    </w:p>
    <w:p w14:paraId="108BCFF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odstoupit od smlouvy, pokud zhotovitel podstatně porušuje smlouvu. Za podstatné porušení této smlouvy se považuje zejména:</w:t>
      </w:r>
    </w:p>
    <w:p w14:paraId="5EB517A8"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prodlení zhotovitele s řádným dokončením díla bez vad a nedodělků a/nebo předáním díla delším než 20 dnů, nebo</w:t>
      </w:r>
    </w:p>
    <w:p w14:paraId="64597054"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zhotovitel postupuje při provádění díla v rozporu s Projektovou dokumentací či stavebním povolením, používá materiály, které neodpovídají projektové dokumentaci nebo podmínkám dohodnutým v této smlouvě, nebo</w:t>
      </w:r>
    </w:p>
    <w:p w14:paraId="563740B9"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zhotovitel porušil či porušuje jakoukoli jinou povinnost a nenapravil závadný stav ani na základě výzvy objednatele v přiměřené lhůtě poskytnuté mu objednatelem, a nebude-li lhůta stanovena, nejpozději do 10 dnů, nebo</w:t>
      </w:r>
    </w:p>
    <w:p w14:paraId="20BADCDD"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 xml:space="preserve">zhotovitel uzavřel smlouvu o prodeji či nájmu podniku či jeho části, na </w:t>
      </w:r>
      <w:proofErr w:type="gramStart"/>
      <w:r w:rsidRPr="00781834">
        <w:rPr>
          <w:rFonts w:ascii="PT Sans" w:hAnsi="PT Sans"/>
          <w:sz w:val="22"/>
          <w:szCs w:val="24"/>
        </w:rPr>
        <w:t>základě</w:t>
      </w:r>
      <w:proofErr w:type="gramEnd"/>
      <w:r w:rsidRPr="00781834">
        <w:rPr>
          <w:rFonts w:ascii="PT Sans" w:hAnsi="PT Sans"/>
          <w:sz w:val="22"/>
          <w:szCs w:val="24"/>
        </w:rPr>
        <w:t xml:space="preserve"> které převedl, resp. pronajal, svůj podnik či tu jeho část, jejíž součástí jsou i práva a závazky z právního vztahu dle této smlouvy na třetí osobu, nebo</w:t>
      </w:r>
    </w:p>
    <w:p w14:paraId="3BB7D417" w14:textId="77777777" w:rsidR="00CA1898" w:rsidRPr="00781834" w:rsidRDefault="00CA1898" w:rsidP="00CA1898">
      <w:pPr>
        <w:pStyle w:val="Odstavecseseznamem"/>
        <w:numPr>
          <w:ilvl w:val="2"/>
          <w:numId w:val="8"/>
        </w:numPr>
        <w:tabs>
          <w:tab w:val="left" w:pos="567"/>
        </w:tabs>
        <w:spacing w:after="0" w:line="240" w:lineRule="auto"/>
        <w:jc w:val="both"/>
        <w:rPr>
          <w:rFonts w:ascii="PT Sans" w:hAnsi="PT Sans"/>
          <w:sz w:val="22"/>
          <w:szCs w:val="24"/>
        </w:rPr>
      </w:pPr>
      <w:r w:rsidRPr="00781834">
        <w:rPr>
          <w:rFonts w:ascii="PT Sans" w:hAnsi="PT Sans"/>
          <w:sz w:val="22"/>
          <w:szCs w:val="24"/>
        </w:rPr>
        <w:t>jestliže zhotovitel řádně a včas neprokáže trvání platné a účinné pojistné smlouvy dle bodu 6.17 této smlouvy.</w:t>
      </w:r>
    </w:p>
    <w:p w14:paraId="16504CFA"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 této smlouvy odstoupit v případě, pokud v průběhu plnění díla dle této smlouvy zjistí, že zhotovitel v nabídce do zadávacího řízení uvedl informace nebo doklady, které neodpovídají skutečnosti a měly nebo mohly mít vliv na výsledek zadávacího řízení.</w:t>
      </w:r>
    </w:p>
    <w:p w14:paraId="6F92A4D5"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je oprávněn od této smlouvy odstoupit rovněž v případě, že bylo zahájeno insolvenční řízení vůči zhotoviteli nebo insolvenčním soudem byl zjištěn úpadek zhotovitele nebo zhotovitel, pokud je právnickou osobou, vstoupil do likvidace.</w:t>
      </w:r>
    </w:p>
    <w:p w14:paraId="67CA63DB"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Objednatel má právo odstoupit od této smlouvy též v případě, změní-li se po uzavření smlouvy její základní účel v důsledku podstatné změny okolností, za nichž byla smlouva uzavřena (např. objednateli</w:t>
      </w:r>
      <w:r w:rsidRPr="00781834">
        <w:rPr>
          <w:rFonts w:ascii="PT Sans" w:hAnsi="PT Sans" w:cs="Verdana"/>
          <w:sz w:val="22"/>
          <w:szCs w:val="24"/>
        </w:rPr>
        <w:t xml:space="preserve"> nebude poskytnuta dotace či mu bude dotace či její část odebrána)</w:t>
      </w:r>
      <w:r w:rsidRPr="00781834">
        <w:rPr>
          <w:rFonts w:ascii="PT Sans" w:hAnsi="PT Sans"/>
          <w:sz w:val="22"/>
          <w:szCs w:val="24"/>
        </w:rPr>
        <w:t xml:space="preserve"> nebo v případě vyšší moci, jejíž důsledky trvají déle než 30 dnů.</w:t>
      </w:r>
    </w:p>
    <w:p w14:paraId="5A65B8BA" w14:textId="77777777" w:rsidR="00CA1898" w:rsidRPr="00781834" w:rsidRDefault="00CA1898" w:rsidP="00CA1898">
      <w:pPr>
        <w:pStyle w:val="Odstavecseseznamem"/>
        <w:numPr>
          <w:ilvl w:val="1"/>
          <w:numId w:val="8"/>
        </w:numPr>
        <w:spacing w:after="0" w:line="240" w:lineRule="auto"/>
        <w:jc w:val="both"/>
        <w:rPr>
          <w:rFonts w:ascii="PT Sans" w:hAnsi="PT Sans"/>
          <w:sz w:val="22"/>
          <w:szCs w:val="24"/>
        </w:rPr>
      </w:pPr>
      <w:r w:rsidRPr="00781834">
        <w:rPr>
          <w:rFonts w:ascii="PT Sans" w:hAnsi="PT Sans"/>
          <w:sz w:val="22"/>
          <w:szCs w:val="24"/>
        </w:rPr>
        <w:t>Za podstatné porušení povinností objednatelem se považuje, pokud je objednatel v prodlení s úhradou splatné pohledávky zhotovitele delší než 60 dnů a stav nenapravil ani v dodatečné lhůtě 30 dnů ode dne, kdy byl na uvedenou skutečnost zhotovitelem písemně upozorněn.</w:t>
      </w:r>
    </w:p>
    <w:p w14:paraId="0B6C8E31"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t>Odstoupení musí mít písemnou formu a je účinné okamžikem doručení druhé smluvní straně. Odstoupením od smlouvy se závazek od počátku ruší a smluvní strany si jsou povinny vrátit veškeré plnění získané na základě této smlouvy, není-li v této smlouvě stanoveno jinak.</w:t>
      </w:r>
    </w:p>
    <w:p w14:paraId="5E97A060"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cs="Arial"/>
          <w:color w:val="000000"/>
          <w:sz w:val="22"/>
          <w:szCs w:val="24"/>
        </w:rPr>
        <w:t>Objednatel se v případě zániku této smlouvy odstoupením zavazuje převzít a zhotovitel se zavazuje předat dosud provedené práce i nedokončené dodávky do 5 dnů ode dne účinnosti odstoupení. O tomto předání a převzetí bude pořízen oběma stranami zápis, v němž bude podrobně popsán stav rozpracovanosti díla.</w:t>
      </w:r>
    </w:p>
    <w:p w14:paraId="79F07403" w14:textId="77777777" w:rsidR="00CA1898" w:rsidRPr="00781834" w:rsidRDefault="00CA1898" w:rsidP="00CA1898">
      <w:pPr>
        <w:pStyle w:val="Odstavecseseznamem"/>
        <w:numPr>
          <w:ilvl w:val="1"/>
          <w:numId w:val="8"/>
        </w:numPr>
        <w:spacing w:before="60" w:after="60"/>
        <w:jc w:val="both"/>
        <w:rPr>
          <w:rFonts w:ascii="PT Sans" w:hAnsi="PT Sans"/>
          <w:sz w:val="22"/>
          <w:szCs w:val="24"/>
        </w:rPr>
      </w:pPr>
      <w:r w:rsidRPr="00781834">
        <w:rPr>
          <w:rFonts w:ascii="PT Sans" w:hAnsi="PT Sans"/>
          <w:sz w:val="22"/>
          <w:szCs w:val="24"/>
        </w:rPr>
        <w:lastRenderedPageBreak/>
        <w:t xml:space="preserve">Zhotovitel se zavazuje vyklidit a uklidit místo plnění za podmínek dle čl. 6. 8. této smlouvy obdobně. </w:t>
      </w:r>
      <w:r w:rsidRPr="00781834">
        <w:rPr>
          <w:rFonts w:ascii="PT Sans" w:hAnsi="PT Sans" w:cs="Arial"/>
          <w:color w:val="000000"/>
          <w:sz w:val="22"/>
          <w:szCs w:val="24"/>
        </w:rPr>
        <w:t>Neučiní-li tak zhotovitel, je objednatel oprávněn místo plnění na náklady zhotovitele vyklidit sám. Nepředání místa plnění ani nepřevzetí díla dle tohoto odstavce nemá vliv na právo objednatele zadat dokončení díla jinému zhotoviteli.</w:t>
      </w:r>
    </w:p>
    <w:p w14:paraId="189FA1EF" w14:textId="77777777" w:rsidR="00CA1898" w:rsidRPr="00781834" w:rsidRDefault="00CA1898" w:rsidP="00CA1898">
      <w:pPr>
        <w:pStyle w:val="Odstavecseseznamem"/>
        <w:numPr>
          <w:ilvl w:val="1"/>
          <w:numId w:val="8"/>
        </w:numPr>
        <w:spacing w:after="0" w:line="240" w:lineRule="auto"/>
        <w:jc w:val="both"/>
        <w:rPr>
          <w:rFonts w:ascii="PT Sans" w:hAnsi="PT Sans" w:cs="Arial"/>
          <w:color w:val="000000"/>
          <w:sz w:val="22"/>
          <w:szCs w:val="24"/>
        </w:rPr>
      </w:pPr>
      <w:r w:rsidRPr="00781834">
        <w:rPr>
          <w:rFonts w:ascii="PT Sans" w:hAnsi="PT Sans" w:cs="Arial"/>
          <w:color w:val="000000"/>
          <w:sz w:val="22"/>
          <w:szCs w:val="24"/>
        </w:rPr>
        <w:t>V případě odstoupení od smlouvy smluvní strany provedou vzájemné vypořádání následovně. Pokud již zhotovitel obdržel cenu díla či její část, je povinen ji vrátit zpět objednateli. Pokud dojde k odstoupení od smlouvy z důvodu porušení povinností zhotovitele, pak je objednatel povinen zaplatit zhotoviteli práce provedené zhotovitelem v ceně dle výkazu výměr, po zohlednění případného vadného plnění a předpokládaných nákladů na jejich odstranění, dále ponížené o 10 %.</w:t>
      </w:r>
    </w:p>
    <w:p w14:paraId="3F1417A1" w14:textId="77777777" w:rsidR="00CA1898" w:rsidRPr="00781834" w:rsidRDefault="00CA1898" w:rsidP="00CA1898">
      <w:pPr>
        <w:pStyle w:val="Odstavecseseznamem"/>
        <w:ind w:left="567"/>
        <w:rPr>
          <w:rFonts w:ascii="PT Sans" w:hAnsi="PT Sans"/>
          <w:sz w:val="22"/>
          <w:szCs w:val="24"/>
        </w:rPr>
      </w:pPr>
      <w:r w:rsidRPr="00781834">
        <w:rPr>
          <w:rFonts w:ascii="PT Sans" w:hAnsi="PT Sans" w:cs="Arial"/>
          <w:color w:val="000000"/>
          <w:sz w:val="22"/>
          <w:szCs w:val="24"/>
        </w:rPr>
        <w:t>Objednatel je povinen zaplatit zhotoviteli práce již provedené zhotovitelem v ceně dle výkazu výměr v plném rozsahu, po zohlednění případného vadného plnění a předpokládaných nákladů na jejich odstranění, pokud dojde k odstoupení od smlouvy z jakéhokoli jiného důvodu.</w:t>
      </w:r>
    </w:p>
    <w:p w14:paraId="00DB521C" w14:textId="77777777" w:rsidR="00CA1898" w:rsidRPr="00781834" w:rsidRDefault="00CA1898" w:rsidP="00CA1898">
      <w:pPr>
        <w:pStyle w:val="Odstavecseseznamem"/>
        <w:numPr>
          <w:ilvl w:val="1"/>
          <w:numId w:val="8"/>
        </w:numPr>
        <w:spacing w:before="60" w:after="60"/>
        <w:jc w:val="both"/>
        <w:rPr>
          <w:rFonts w:ascii="PT Sans" w:hAnsi="PT Sans" w:cs="Arial"/>
          <w:color w:val="000000"/>
          <w:sz w:val="22"/>
          <w:szCs w:val="24"/>
        </w:rPr>
      </w:pPr>
      <w:r w:rsidRPr="00781834">
        <w:rPr>
          <w:rFonts w:ascii="PT Sans" w:hAnsi="PT Sans" w:cs="Arial"/>
          <w:color w:val="000000"/>
          <w:sz w:val="22"/>
          <w:szCs w:val="24"/>
        </w:rPr>
        <w:t>Obě smluvní strany jsou oprávněny vzájemné pohledávky vzniklé v souvislosti s vypořádáním po odstoupení od smlouvy, i pokud nejsou splatné, započítat.</w:t>
      </w:r>
    </w:p>
    <w:p w14:paraId="78E9AEBF"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XIII.</w:t>
      </w:r>
    </w:p>
    <w:p w14:paraId="37E1C688"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Rozhodné právo a volba soudu</w:t>
      </w:r>
    </w:p>
    <w:p w14:paraId="6B8A190F" w14:textId="77777777" w:rsidR="00CA1898" w:rsidRPr="00781834" w:rsidRDefault="00CA1898" w:rsidP="00CA1898">
      <w:pPr>
        <w:pStyle w:val="Odstavecseseznamem"/>
        <w:numPr>
          <w:ilvl w:val="1"/>
          <w:numId w:val="7"/>
        </w:numPr>
        <w:spacing w:before="60" w:after="60"/>
        <w:jc w:val="both"/>
        <w:rPr>
          <w:rFonts w:ascii="PT Sans" w:hAnsi="PT Sans"/>
          <w:sz w:val="22"/>
          <w:szCs w:val="24"/>
        </w:rPr>
      </w:pPr>
      <w:r w:rsidRPr="00781834">
        <w:rPr>
          <w:rFonts w:ascii="PT Sans" w:hAnsi="PT Sans"/>
          <w:sz w:val="22"/>
          <w:szCs w:val="24"/>
        </w:rPr>
        <w:t>Smluvní strany se výslovně dohodly, že právní vztahy založené touto smlouvou se řídí právním řádem České republiky.</w:t>
      </w:r>
    </w:p>
    <w:p w14:paraId="2BF0437F" w14:textId="77777777" w:rsidR="00CA1898" w:rsidRPr="00781834" w:rsidRDefault="00CA1898" w:rsidP="00CA1898">
      <w:pPr>
        <w:pStyle w:val="Odstavecseseznamem"/>
        <w:numPr>
          <w:ilvl w:val="1"/>
          <w:numId w:val="7"/>
        </w:numPr>
        <w:spacing w:before="60" w:after="60"/>
        <w:jc w:val="both"/>
        <w:rPr>
          <w:rFonts w:ascii="PT Sans" w:hAnsi="PT Sans"/>
          <w:sz w:val="22"/>
          <w:szCs w:val="24"/>
        </w:rPr>
      </w:pPr>
      <w:r w:rsidRPr="00781834">
        <w:rPr>
          <w:rFonts w:ascii="PT Sans" w:hAnsi="PT Sans"/>
          <w:sz w:val="22"/>
          <w:szCs w:val="24"/>
        </w:rPr>
        <w:t>Strany se zavazují veškeré spory přednostně řešit smírnou cestou. Dále se smluvní strany výslovně dohodly, že příslušný k projednávání sporů, které by se nepodařilo vyřešit smírně, bude místně příslušný obecný soud objednatele.</w:t>
      </w:r>
    </w:p>
    <w:p w14:paraId="0AA855C7"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XIV.</w:t>
      </w:r>
    </w:p>
    <w:p w14:paraId="76EF7035"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Zástupci smluvních stran</w:t>
      </w:r>
    </w:p>
    <w:p w14:paraId="5AB094F1"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sz w:val="22"/>
          <w:szCs w:val="24"/>
        </w:rPr>
        <w:t>Zástupci smluvních stran ve věci plnění této smlouvy jsou:</w:t>
      </w:r>
    </w:p>
    <w:p w14:paraId="434ECCC6" w14:textId="77777777" w:rsidR="00CA1898" w:rsidRPr="00781834" w:rsidRDefault="00CA1898" w:rsidP="00CA1898">
      <w:pPr>
        <w:tabs>
          <w:tab w:val="left" w:pos="3686"/>
        </w:tabs>
        <w:rPr>
          <w:rFonts w:ascii="PT Sans" w:hAnsi="PT Sans"/>
          <w:b/>
          <w:sz w:val="22"/>
          <w:szCs w:val="24"/>
        </w:rPr>
      </w:pPr>
      <w:r w:rsidRPr="00781834">
        <w:rPr>
          <w:rFonts w:ascii="PT Sans" w:hAnsi="PT Sans"/>
          <w:b/>
          <w:sz w:val="22"/>
          <w:szCs w:val="24"/>
        </w:rPr>
        <w:t>na straně objednatele:</w:t>
      </w:r>
    </w:p>
    <w:p w14:paraId="41129EFF" w14:textId="3D6C3942" w:rsidR="00CA1898" w:rsidRPr="00781834" w:rsidRDefault="007378A2"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Aleš Vaníček</w:t>
      </w:r>
      <w:r w:rsidR="00CA1898" w:rsidRPr="00781834">
        <w:rPr>
          <w:rFonts w:ascii="PT Sans" w:hAnsi="PT Sans"/>
          <w:sz w:val="22"/>
          <w:szCs w:val="24"/>
        </w:rPr>
        <w:t xml:space="preserve">, starosta, tel.: +420 </w:t>
      </w:r>
      <w:r w:rsidR="00190BED" w:rsidRPr="00781834">
        <w:rPr>
          <w:rFonts w:ascii="PT Sans" w:hAnsi="PT Sans"/>
          <w:sz w:val="22"/>
          <w:szCs w:val="24"/>
        </w:rPr>
        <w:t>499 739 211</w:t>
      </w:r>
      <w:r w:rsidR="00CA1898" w:rsidRPr="00781834">
        <w:rPr>
          <w:rFonts w:ascii="PT Sans" w:hAnsi="PT Sans"/>
          <w:sz w:val="22"/>
          <w:szCs w:val="24"/>
        </w:rPr>
        <w:t xml:space="preserve">, mail: </w:t>
      </w:r>
      <w:hyperlink r:id="rId10" w:history="1">
        <w:r w:rsidR="00190BED" w:rsidRPr="00781834">
          <w:rPr>
            <w:rStyle w:val="Hypertextovodkaz"/>
            <w:rFonts w:ascii="PT Sans" w:hAnsi="PT Sans"/>
            <w:sz w:val="22"/>
            <w:szCs w:val="24"/>
          </w:rPr>
          <w:t>starosta@zacler.cz</w:t>
        </w:r>
      </w:hyperlink>
    </w:p>
    <w:p w14:paraId="026A7907" w14:textId="03952ED0" w:rsidR="00CA1898" w:rsidRPr="00781834" w:rsidRDefault="007378A2"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Šárka Popelková,</w:t>
      </w:r>
      <w:r w:rsidR="00CA1898" w:rsidRPr="00781834">
        <w:rPr>
          <w:rFonts w:ascii="PT Sans" w:hAnsi="PT Sans"/>
          <w:sz w:val="22"/>
          <w:szCs w:val="24"/>
        </w:rPr>
        <w:t xml:space="preserve"> </w:t>
      </w:r>
      <w:r w:rsidRPr="00781834">
        <w:rPr>
          <w:rFonts w:ascii="PT Sans" w:hAnsi="PT Sans"/>
          <w:sz w:val="22"/>
          <w:szCs w:val="24"/>
        </w:rPr>
        <w:t>DiS.,</w:t>
      </w:r>
      <w:r w:rsidR="00190BED" w:rsidRPr="00781834">
        <w:rPr>
          <w:rFonts w:ascii="PT Sans" w:hAnsi="PT Sans"/>
          <w:sz w:val="22"/>
          <w:szCs w:val="24"/>
        </w:rPr>
        <w:t xml:space="preserve"> oddělení investic,</w:t>
      </w:r>
      <w:r w:rsidR="00CA1898" w:rsidRPr="00781834">
        <w:rPr>
          <w:rFonts w:ascii="PT Sans" w:hAnsi="PT Sans"/>
          <w:sz w:val="22"/>
          <w:szCs w:val="24"/>
        </w:rPr>
        <w:t xml:space="preserve"> tel.: +420 49</w:t>
      </w:r>
      <w:r w:rsidR="00190BED" w:rsidRPr="00781834">
        <w:rPr>
          <w:rFonts w:ascii="PT Sans" w:hAnsi="PT Sans"/>
          <w:sz w:val="22"/>
          <w:szCs w:val="24"/>
        </w:rPr>
        <w:t>9 739 227,</w:t>
      </w:r>
      <w:r w:rsidR="00CA1898" w:rsidRPr="00781834">
        <w:rPr>
          <w:rFonts w:ascii="PT Sans" w:hAnsi="PT Sans"/>
          <w:sz w:val="22"/>
          <w:szCs w:val="24"/>
        </w:rPr>
        <w:t xml:space="preserve"> mail: </w:t>
      </w:r>
      <w:hyperlink r:id="rId11" w:history="1">
        <w:r w:rsidR="00190BED" w:rsidRPr="00781834">
          <w:rPr>
            <w:rStyle w:val="Hypertextovodkaz"/>
            <w:rFonts w:ascii="PT Sans" w:hAnsi="PT Sans"/>
            <w:sz w:val="22"/>
            <w:szCs w:val="24"/>
          </w:rPr>
          <w:t>investice</w:t>
        </w:r>
      </w:hyperlink>
      <w:r w:rsidR="00190BED" w:rsidRPr="00781834">
        <w:rPr>
          <w:rStyle w:val="Hypertextovodkaz"/>
          <w:rFonts w:ascii="PT Sans" w:hAnsi="PT Sans"/>
          <w:sz w:val="22"/>
          <w:szCs w:val="24"/>
        </w:rPr>
        <w:t>@zacler.cz</w:t>
      </w:r>
    </w:p>
    <w:p w14:paraId="49B1B398"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TDI – bude doplněn při podpisu smlouvy či ustanoven zápisem do stavebního deníku</w:t>
      </w:r>
    </w:p>
    <w:p w14:paraId="4143B4F3"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sz w:val="22"/>
          <w:szCs w:val="24"/>
        </w:rPr>
        <w:t>koordinátor BOZP – bude doplněn při podpisu smlouvy či zápisem do stavebního deníku</w:t>
      </w:r>
    </w:p>
    <w:p w14:paraId="5D8199E1" w14:textId="77777777" w:rsidR="00CA1898" w:rsidRPr="00781834" w:rsidRDefault="00CA1898" w:rsidP="00CA1898">
      <w:pPr>
        <w:tabs>
          <w:tab w:val="left" w:pos="3686"/>
        </w:tabs>
        <w:rPr>
          <w:rFonts w:ascii="PT Sans" w:hAnsi="PT Sans"/>
          <w:b/>
          <w:sz w:val="22"/>
          <w:szCs w:val="24"/>
        </w:rPr>
      </w:pPr>
      <w:r w:rsidRPr="00781834">
        <w:rPr>
          <w:rFonts w:ascii="PT Sans" w:hAnsi="PT Sans"/>
          <w:b/>
          <w:sz w:val="22"/>
          <w:szCs w:val="24"/>
        </w:rPr>
        <w:t>na straně zhotovitele:</w:t>
      </w:r>
    </w:p>
    <w:p w14:paraId="4FF93124" w14:textId="77777777" w:rsidR="00CA1898" w:rsidRPr="00781834" w:rsidRDefault="00CA1898" w:rsidP="00CA1898">
      <w:pPr>
        <w:pStyle w:val="Odstavecseseznamem"/>
        <w:numPr>
          <w:ilvl w:val="2"/>
          <w:numId w:val="8"/>
        </w:numPr>
        <w:tabs>
          <w:tab w:val="left" w:pos="567"/>
        </w:tabs>
        <w:spacing w:before="60" w:after="60"/>
        <w:jc w:val="both"/>
        <w:rPr>
          <w:rFonts w:ascii="PT Sans" w:hAnsi="PT Sans"/>
          <w:sz w:val="22"/>
          <w:szCs w:val="24"/>
        </w:rPr>
      </w:pP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tel.: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 xml:space="preserve">mail: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25DF1B34" w14:textId="77777777" w:rsidR="00CA1898" w:rsidRPr="00781834" w:rsidRDefault="00CA1898" w:rsidP="00CA1898">
      <w:pPr>
        <w:pStyle w:val="Odstavecseseznamem"/>
        <w:numPr>
          <w:ilvl w:val="2"/>
          <w:numId w:val="8"/>
        </w:numPr>
        <w:spacing w:before="60" w:after="60"/>
        <w:jc w:val="both"/>
        <w:rPr>
          <w:rFonts w:ascii="PT Sans" w:hAnsi="PT Sans"/>
          <w:sz w:val="22"/>
          <w:szCs w:val="24"/>
        </w:rPr>
      </w:pP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sz w:val="22"/>
          <w:szCs w:val="24"/>
        </w:rPr>
        <w:t xml:space="preserve">, stavbyvedoucí, tel.: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r w:rsidRPr="00781834">
        <w:rPr>
          <w:rFonts w:ascii="PT Sans" w:hAnsi="PT Sans" w:cs="Verdana"/>
          <w:sz w:val="22"/>
          <w:szCs w:val="24"/>
        </w:rPr>
        <w:t xml:space="preserve">, </w:t>
      </w:r>
      <w:r w:rsidRPr="00781834">
        <w:rPr>
          <w:rFonts w:ascii="PT Sans" w:hAnsi="PT Sans"/>
          <w:sz w:val="22"/>
          <w:szCs w:val="24"/>
        </w:rPr>
        <w:t xml:space="preserve">mail: </w:t>
      </w:r>
      <w:r w:rsidRPr="00781834">
        <w:rPr>
          <w:rFonts w:ascii="PT Sans" w:hAnsi="PT Sans" w:cs="Verdana"/>
          <w:sz w:val="22"/>
          <w:szCs w:val="24"/>
        </w:rPr>
        <w:fldChar w:fldCharType="begin">
          <w:ffData>
            <w:name w:val=""/>
            <w:enabled/>
            <w:calcOnExit w:val="0"/>
            <w:textInput>
              <w:default w:val="[BUDE DOPLNĚNO]"/>
            </w:textInput>
          </w:ffData>
        </w:fldChar>
      </w:r>
      <w:r w:rsidRPr="00781834">
        <w:rPr>
          <w:rFonts w:ascii="PT Sans" w:hAnsi="PT Sans" w:cs="Verdana"/>
          <w:sz w:val="22"/>
          <w:szCs w:val="24"/>
        </w:rPr>
        <w:instrText xml:space="preserve"> FORMTEXT </w:instrText>
      </w:r>
      <w:r w:rsidRPr="00781834">
        <w:rPr>
          <w:rFonts w:ascii="PT Sans" w:hAnsi="PT Sans" w:cs="Verdana"/>
          <w:sz w:val="22"/>
          <w:szCs w:val="24"/>
        </w:rPr>
      </w:r>
      <w:r w:rsidRPr="00781834">
        <w:rPr>
          <w:rFonts w:ascii="PT Sans" w:hAnsi="PT Sans" w:cs="Verdana"/>
          <w:sz w:val="22"/>
          <w:szCs w:val="24"/>
        </w:rPr>
        <w:fldChar w:fldCharType="separate"/>
      </w:r>
      <w:r w:rsidRPr="00781834">
        <w:rPr>
          <w:rFonts w:ascii="PT Sans" w:hAnsi="PT Sans" w:cs="Verdana"/>
          <w:noProof/>
          <w:sz w:val="22"/>
          <w:szCs w:val="24"/>
        </w:rPr>
        <w:t>[BUDE DOPLNĚNO]</w:t>
      </w:r>
      <w:r w:rsidRPr="00781834">
        <w:rPr>
          <w:rFonts w:ascii="PT Sans" w:hAnsi="PT Sans" w:cs="Verdana"/>
          <w:sz w:val="22"/>
          <w:szCs w:val="24"/>
        </w:rPr>
        <w:fldChar w:fldCharType="end"/>
      </w:r>
    </w:p>
    <w:p w14:paraId="7B236DA8"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sz w:val="22"/>
          <w:szCs w:val="24"/>
        </w:rPr>
        <w:t>Případné změny v osobách zástupců si smluvní strany sdělí bez zbytečného odkladu.</w:t>
      </w:r>
    </w:p>
    <w:p w14:paraId="1932C915" w14:textId="77777777" w:rsidR="00CA1898" w:rsidRPr="00781834" w:rsidRDefault="00CA1898" w:rsidP="00CA1898">
      <w:pPr>
        <w:pStyle w:val="Odstavecseseznamem"/>
        <w:numPr>
          <w:ilvl w:val="1"/>
          <w:numId w:val="19"/>
        </w:numPr>
        <w:spacing w:before="60" w:after="60"/>
        <w:jc w:val="both"/>
        <w:rPr>
          <w:rFonts w:ascii="PT Sans" w:hAnsi="PT Sans"/>
          <w:sz w:val="22"/>
          <w:szCs w:val="24"/>
        </w:rPr>
      </w:pPr>
      <w:r w:rsidRPr="00781834">
        <w:rPr>
          <w:rFonts w:ascii="PT Sans" w:hAnsi="PT Sans"/>
          <w:b/>
          <w:sz w:val="22"/>
          <w:szCs w:val="24"/>
        </w:rPr>
        <w:t>Technický dozor investora</w:t>
      </w:r>
    </w:p>
    <w:p w14:paraId="4C58F8A1" w14:textId="1832A4E8" w:rsidR="00CA1898" w:rsidRPr="00781834" w:rsidRDefault="00CA1898" w:rsidP="00D74CEC">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lastRenderedPageBreak/>
        <w:t xml:space="preserve">Objednatel ustanoví pro kontrolu díla odpovědnou osobu, která jeho jménem jedná a vydává pokyny směřující k řádnému a včasnému dokončení díla </w:t>
      </w:r>
      <w:r w:rsidR="00D74CEC" w:rsidRPr="00781834">
        <w:rPr>
          <w:rFonts w:ascii="PT Sans" w:hAnsi="PT Sans"/>
          <w:sz w:val="22"/>
          <w:szCs w:val="24"/>
        </w:rPr>
        <w:t>–</w:t>
      </w:r>
      <w:r w:rsidRPr="00781834">
        <w:rPr>
          <w:rFonts w:ascii="PT Sans" w:hAnsi="PT Sans"/>
          <w:sz w:val="22"/>
          <w:szCs w:val="24"/>
        </w:rPr>
        <w:t xml:space="preserve"> technický dozor investora (TDI).</w:t>
      </w:r>
    </w:p>
    <w:p w14:paraId="0C4715B4"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Identifikace TDI bude provedena zápisem do stavebního deníku.</w:t>
      </w:r>
    </w:p>
    <w:p w14:paraId="1E184C5F"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TDI jedná jménem objednatele a jeho rozhodnutí či pokyny vůči zhotoviteli se chápou tak, jako by je učinil objednatel.</w:t>
      </w:r>
    </w:p>
    <w:p w14:paraId="253691E9" w14:textId="77777777" w:rsidR="00CA1898" w:rsidRPr="00781834" w:rsidRDefault="00CA1898" w:rsidP="00CA1898">
      <w:pPr>
        <w:pStyle w:val="Odstavecseseznamem"/>
        <w:numPr>
          <w:ilvl w:val="2"/>
          <w:numId w:val="20"/>
        </w:numPr>
        <w:tabs>
          <w:tab w:val="left" w:pos="567"/>
        </w:tabs>
        <w:spacing w:after="0" w:line="240" w:lineRule="auto"/>
        <w:jc w:val="both"/>
        <w:rPr>
          <w:rFonts w:ascii="PT Sans" w:hAnsi="PT Sans"/>
          <w:sz w:val="22"/>
          <w:szCs w:val="24"/>
        </w:rPr>
      </w:pPr>
      <w:r w:rsidRPr="00781834">
        <w:rPr>
          <w:rFonts w:ascii="PT Sans" w:hAnsi="PT Sans"/>
          <w:sz w:val="22"/>
          <w:szCs w:val="24"/>
        </w:rPr>
        <w:t>TDI není oprávněn schvalovat změny této smlouvy. Pokud mají rozhodnutí TDI vliv na termíny plnění či sjednanou cenu nebo jsou dle mínění zhotovitele nevhodné, je zhotovitel o těchto skutečnostech povinen neprodleně informovat objednatele.</w:t>
      </w:r>
    </w:p>
    <w:p w14:paraId="3988505E"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TDI kontroluje zejména věcnou, časovou, finanční a kvalitativní stránku provádění stavby a zúčastňuje se jako zástupce objednatele kontrol na prováděném díle.</w:t>
      </w:r>
    </w:p>
    <w:p w14:paraId="3D7FECE2"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TDI je oprávněn nařídit zastavení prací, pokud se podle jeho názoru neprovádí dílo v souladu se smlouvou, popřípadě hrozí-li objednateli z provádění nebezpečí škody, či nejsou-li plněny jakékoliv kvalitativní parametry stavby.</w:t>
      </w:r>
    </w:p>
    <w:p w14:paraId="6FAF5F8F" w14:textId="77777777" w:rsidR="00CA1898" w:rsidRPr="00781834" w:rsidRDefault="00CA1898" w:rsidP="00CA1898">
      <w:pPr>
        <w:pStyle w:val="Odstavecseseznamem"/>
        <w:numPr>
          <w:ilvl w:val="1"/>
          <w:numId w:val="20"/>
        </w:numPr>
        <w:spacing w:before="60" w:after="60"/>
        <w:jc w:val="both"/>
        <w:rPr>
          <w:rFonts w:ascii="PT Sans" w:hAnsi="PT Sans"/>
          <w:vanish/>
          <w:sz w:val="22"/>
          <w:szCs w:val="24"/>
        </w:rPr>
      </w:pPr>
      <w:r w:rsidRPr="00781834">
        <w:rPr>
          <w:rFonts w:ascii="PT Sans" w:hAnsi="PT Sans"/>
          <w:b/>
          <w:sz w:val="22"/>
          <w:szCs w:val="24"/>
        </w:rPr>
        <w:t>Koordinátor bezpečnosti práce</w:t>
      </w:r>
    </w:p>
    <w:p w14:paraId="35F1D966" w14:textId="69ED2A07" w:rsidR="00CA1898" w:rsidRPr="00781834" w:rsidRDefault="00D74CEC"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 xml:space="preserve"> </w:t>
      </w:r>
      <w:r w:rsidR="00CA1898" w:rsidRPr="00781834">
        <w:rPr>
          <w:rFonts w:ascii="PT Sans" w:hAnsi="PT Sans"/>
          <w:sz w:val="22"/>
          <w:szCs w:val="24"/>
        </w:rPr>
        <w:t>Objednatel stanoví, pokud je k tomu povinen dle obecně závazných právních předpisů, pro kontrolu bezpečnosti práce při provádění stavebních prací a při výkonu souvisejících činností odpovědnou osobu koordinátora bezpečnosti práce, který jeho jménem jedná a vydává pokyny směřující k dodržování bezpečnosti práce.</w:t>
      </w:r>
    </w:p>
    <w:p w14:paraId="1A2DFFFD" w14:textId="77777777" w:rsidR="00CA1898" w:rsidRPr="00781834" w:rsidRDefault="00CA1898" w:rsidP="00CA1898">
      <w:pPr>
        <w:pStyle w:val="Odstavecseseznamem"/>
        <w:numPr>
          <w:ilvl w:val="2"/>
          <w:numId w:val="20"/>
        </w:numPr>
        <w:tabs>
          <w:tab w:val="left" w:pos="567"/>
        </w:tabs>
        <w:spacing w:after="0" w:line="240" w:lineRule="auto"/>
        <w:jc w:val="both"/>
        <w:rPr>
          <w:rFonts w:ascii="PT Sans" w:hAnsi="PT Sans"/>
          <w:sz w:val="22"/>
          <w:szCs w:val="24"/>
        </w:rPr>
      </w:pPr>
      <w:r w:rsidRPr="00781834">
        <w:rPr>
          <w:rFonts w:ascii="PT Sans" w:hAnsi="PT Sans"/>
          <w:sz w:val="22"/>
          <w:szCs w:val="24"/>
        </w:rPr>
        <w:t>Objednatelem ustanovený koordinátor bezpečnosti práce bude zhotoviteli oznámen zápisem ve stavebním deníku.</w:t>
      </w:r>
    </w:p>
    <w:p w14:paraId="71C24FE5"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jedná jménem objednatele a jeho rozhodnutí či pokyny vůči zhotoviteli či jiným účastníkům výstavby se chápou tak, jako by je učinil objednatel.</w:t>
      </w:r>
    </w:p>
    <w:p w14:paraId="34AED10C" w14:textId="256B06EC"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je oprávněn provádět kontrolu stavebních prací a případných dalších činností zhotovitele či jeho podzhotovitelů z hlediska provádění v souladu s předpisy týkajícími se bezpečnosti a ochrany zdraví při práci a dále kontrolovat, zda zhotovitel či jeho podzhotovitel</w:t>
      </w:r>
      <w:r w:rsidR="0094097C" w:rsidRPr="00781834">
        <w:rPr>
          <w:rFonts w:ascii="PT Sans" w:hAnsi="PT Sans"/>
          <w:sz w:val="22"/>
          <w:szCs w:val="24"/>
        </w:rPr>
        <w:t>é</w:t>
      </w:r>
      <w:r w:rsidRPr="00781834">
        <w:rPr>
          <w:rFonts w:ascii="PT Sans" w:hAnsi="PT Sans"/>
          <w:sz w:val="22"/>
          <w:szCs w:val="24"/>
        </w:rPr>
        <w:t xml:space="preserve"> dodržují veškeré právní předpisy týkající se bezpečnosti a ochrany zdraví při práci.</w:t>
      </w:r>
    </w:p>
    <w:p w14:paraId="31968F61"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má právo upozornit zhotovitele na nedostatky v uplatňování požadavků na bezpečnost a ochranu zdraví při práci zjištěné na staveništi a vyžadovat zjednání nápravy.</w:t>
      </w:r>
    </w:p>
    <w:p w14:paraId="780743CB"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je oprávněn stanovit přiměřená opatření k nápravě a vyžadovat jejich splnění.</w:t>
      </w:r>
    </w:p>
    <w:p w14:paraId="49C0AE7E"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t>Koordinátor bezpečnosti práce není oprávněn schvalovat změny této smlouvy. Pokud mají rozhodnutí koordinátora bezpečnosti práce vliv na termíny plnění či sjednanou cenu nebo jsou dle mínění zhotovitele nevhodné, je zhotovitel o těchto skutečnostech povinen neprodleně informovat objednatele.</w:t>
      </w:r>
    </w:p>
    <w:p w14:paraId="7FF2F967" w14:textId="77777777" w:rsidR="00CA1898" w:rsidRPr="00781834" w:rsidRDefault="00CA1898" w:rsidP="00CA1898">
      <w:pPr>
        <w:pStyle w:val="Odstavecseseznamem"/>
        <w:numPr>
          <w:ilvl w:val="2"/>
          <w:numId w:val="20"/>
        </w:numPr>
        <w:tabs>
          <w:tab w:val="left" w:pos="567"/>
        </w:tabs>
        <w:spacing w:before="60" w:after="60"/>
        <w:jc w:val="both"/>
        <w:rPr>
          <w:rFonts w:ascii="PT Sans" w:hAnsi="PT Sans"/>
          <w:sz w:val="22"/>
          <w:szCs w:val="24"/>
        </w:rPr>
      </w:pPr>
      <w:r w:rsidRPr="00781834">
        <w:rPr>
          <w:rFonts w:ascii="PT Sans" w:hAnsi="PT Sans"/>
          <w:sz w:val="22"/>
          <w:szCs w:val="24"/>
        </w:rPr>
        <w:lastRenderedPageBreak/>
        <w:t>Koordinátor bezpečnosti práce se zúčastňuje jako zástupce objednatele všech kontrol na prováděném díle.</w:t>
      </w:r>
    </w:p>
    <w:p w14:paraId="2756D842"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XV.</w:t>
      </w:r>
    </w:p>
    <w:p w14:paraId="49B32EEC" w14:textId="77777777" w:rsidR="00CA1898" w:rsidRPr="00781834" w:rsidRDefault="00CA1898" w:rsidP="00CA1898">
      <w:pPr>
        <w:pStyle w:val="Nadpis2"/>
        <w:rPr>
          <w:rFonts w:ascii="PT Sans" w:hAnsi="PT Sans"/>
          <w:sz w:val="22"/>
          <w:szCs w:val="24"/>
        </w:rPr>
      </w:pPr>
      <w:r w:rsidRPr="00781834">
        <w:rPr>
          <w:rFonts w:ascii="PT Sans" w:hAnsi="PT Sans"/>
          <w:sz w:val="22"/>
          <w:szCs w:val="24"/>
        </w:rPr>
        <w:t>Závěrečná ujednání</w:t>
      </w:r>
    </w:p>
    <w:p w14:paraId="7A1BF07E" w14:textId="013B361B"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 xml:space="preserve">Tato smlouva může být měněna či doplňována pouze po vzájemné dohodě smluvních stran. Veškeré změny či dodatky k této smlouvě musí mít písemnou formu. Změna smlouvy </w:t>
      </w:r>
      <w:proofErr w:type="gramStart"/>
      <w:r w:rsidRPr="00781834">
        <w:rPr>
          <w:rFonts w:ascii="PT Sans" w:hAnsi="PT Sans"/>
          <w:sz w:val="22"/>
          <w:szCs w:val="24"/>
        </w:rPr>
        <w:t>jinou</w:t>
      </w:r>
      <w:proofErr w:type="gramEnd"/>
      <w:r w:rsidR="0094097C" w:rsidRPr="00781834">
        <w:rPr>
          <w:rFonts w:ascii="PT Sans" w:hAnsi="PT Sans"/>
          <w:sz w:val="22"/>
          <w:szCs w:val="24"/>
        </w:rPr>
        <w:t xml:space="preserve"> </w:t>
      </w:r>
      <w:r w:rsidRPr="00781834">
        <w:rPr>
          <w:rFonts w:ascii="PT Sans" w:hAnsi="PT Sans"/>
          <w:sz w:val="22"/>
          <w:szCs w:val="24"/>
        </w:rPr>
        <w:t>než písemnou formou se nepřipouští. Oprávněné osoby uvedené v záhlaví této smlouvy jsou smluvní strany oprávněny jednostranně měnit s účinností od oznámení změny oprávněné osoby druhé smluvní straně.</w:t>
      </w:r>
    </w:p>
    <w:p w14:paraId="1CE60D08"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Zhotovitel souhlasí s využíváním údajů v informačních systémech. Zhotovitel dále souhlasí se zveřejněním údajů podle zákona č. 106/1999 Sb., o svobodném přístupu k informacím, ve znění pozdějších předpisů a zákona č. 101/2000 Sb., o ochraně osobních údajů, ve znění pozdějších předpisů.</w:t>
      </w:r>
    </w:p>
    <w:p w14:paraId="408EBE1A"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Obě strany prohlašují, že tuto smlouvu uzavírají na základě jejich vážné vůle, určitě, srozumitelně a v souladu s dobrými mravy a souhlas s jejím obsahem stvrzují svými podpisy.</w:t>
      </w:r>
    </w:p>
    <w:p w14:paraId="3F1FCF40"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Tato smlouva nabývá platnosti a účinnosti dnem jejího podpisu oběma smluvními stranami.</w:t>
      </w:r>
    </w:p>
    <w:p w14:paraId="425EA1FE"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Tato smlouva je vyhotovena v 4 stejnopisech, z nichž 2 vyhotovení obdrží objednatel a 2 zhotovitel.</w:t>
      </w:r>
    </w:p>
    <w:p w14:paraId="43795BA6"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Práva a povinnosti vyplývající z této smlouvy přecházejí na právní nástupce smluvních stran. Zhotovitel není oprávněn postoupit jakoukoliv svoji pohledávku, a to ani část pohledávky, za objednatelem, která vznikne na základě a/nebo v souvislosti s touto smlouvou, ani svoje smluvní postavení z této smlouvy (postoupení smlouvy), na třetí osobu.</w:t>
      </w:r>
    </w:p>
    <w:p w14:paraId="21BDC8FF" w14:textId="77777777" w:rsidR="00CA1898" w:rsidRPr="00781834" w:rsidRDefault="00CA1898" w:rsidP="00CA1898">
      <w:pPr>
        <w:pStyle w:val="Odstavecseseznamem"/>
        <w:numPr>
          <w:ilvl w:val="1"/>
          <w:numId w:val="21"/>
        </w:numPr>
        <w:tabs>
          <w:tab w:val="left" w:pos="142"/>
        </w:tabs>
        <w:spacing w:after="0" w:line="240" w:lineRule="auto"/>
        <w:ind w:left="709" w:hanging="709"/>
        <w:jc w:val="both"/>
        <w:rPr>
          <w:rFonts w:ascii="PT Sans" w:hAnsi="PT Sans"/>
          <w:sz w:val="22"/>
          <w:szCs w:val="24"/>
        </w:rPr>
      </w:pPr>
      <w:r w:rsidRPr="00781834">
        <w:rPr>
          <w:rFonts w:ascii="PT Sans" w:hAnsi="PT Sans"/>
          <w:sz w:val="22"/>
          <w:szCs w:val="24"/>
        </w:rPr>
        <w:t>Pokud není některý právní poměr vysloveně upraven touto smlouvou, podrobují se obě smluvní strany příslušným ustanovením Občanského zákoníku.</w:t>
      </w:r>
    </w:p>
    <w:p w14:paraId="08D4A260" w14:textId="77777777"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Veškeré přílohy této smlouvy jsou její nedílnou součástí. V případě rozporu mezi přílohou a smlouvou je rozhodující znění smlouvy.</w:t>
      </w:r>
    </w:p>
    <w:p w14:paraId="42ED70EB" w14:textId="21DAA3F0" w:rsidR="00CA1898" w:rsidRPr="00781834" w:rsidRDefault="00CA1898" w:rsidP="00CA1898">
      <w:pPr>
        <w:pStyle w:val="Odstavecseseznamem"/>
        <w:numPr>
          <w:ilvl w:val="1"/>
          <w:numId w:val="21"/>
        </w:numPr>
        <w:tabs>
          <w:tab w:val="left" w:pos="142"/>
        </w:tabs>
        <w:spacing w:before="60" w:after="60"/>
        <w:ind w:left="709" w:hanging="709"/>
        <w:jc w:val="both"/>
        <w:rPr>
          <w:rFonts w:ascii="PT Sans" w:hAnsi="PT Sans"/>
          <w:sz w:val="22"/>
          <w:szCs w:val="24"/>
        </w:rPr>
      </w:pPr>
      <w:r w:rsidRPr="00781834">
        <w:rPr>
          <w:rFonts w:ascii="PT Sans" w:hAnsi="PT Sans"/>
          <w:sz w:val="22"/>
          <w:szCs w:val="24"/>
        </w:rPr>
        <w:t xml:space="preserve">Uzavření této smlouvy bylo </w:t>
      </w:r>
      <w:r w:rsidRPr="00C66C39">
        <w:rPr>
          <w:rFonts w:ascii="PT Sans" w:hAnsi="PT Sans"/>
          <w:sz w:val="22"/>
          <w:szCs w:val="24"/>
        </w:rPr>
        <w:t xml:space="preserve">schváleno </w:t>
      </w:r>
      <w:r w:rsidR="006F0DC7" w:rsidRPr="00C66C39">
        <w:rPr>
          <w:rFonts w:ascii="PT Sans" w:hAnsi="PT Sans"/>
          <w:sz w:val="22"/>
          <w:szCs w:val="24"/>
        </w:rPr>
        <w:t>Radou</w:t>
      </w:r>
      <w:r w:rsidRPr="00C66C39">
        <w:rPr>
          <w:rFonts w:ascii="PT Sans" w:hAnsi="PT Sans"/>
          <w:sz w:val="22"/>
          <w:szCs w:val="24"/>
        </w:rPr>
        <w:t xml:space="preserve"> města </w:t>
      </w:r>
      <w:r w:rsidR="007378A2" w:rsidRPr="00C66C39">
        <w:rPr>
          <w:rFonts w:ascii="PT Sans" w:hAnsi="PT Sans"/>
          <w:sz w:val="22"/>
          <w:szCs w:val="24"/>
        </w:rPr>
        <w:t>Žacléř</w:t>
      </w:r>
      <w:r w:rsidRPr="00C66C39">
        <w:rPr>
          <w:rFonts w:ascii="PT Sans" w:hAnsi="PT Sans"/>
          <w:sz w:val="22"/>
          <w:szCs w:val="24"/>
        </w:rPr>
        <w:t xml:space="preserve"> dne</w:t>
      </w:r>
      <w:r w:rsidRPr="00781834">
        <w:rPr>
          <w:rFonts w:ascii="PT Sans" w:hAnsi="PT Sans"/>
          <w:sz w:val="22"/>
          <w:szCs w:val="24"/>
        </w:rPr>
        <w:t xml:space="preserve"> </w:t>
      </w:r>
      <w:r w:rsidR="006F0DC7" w:rsidRPr="00781834">
        <w:rPr>
          <w:rFonts w:ascii="PT Sans" w:hAnsi="PT Sans"/>
          <w:sz w:val="22"/>
          <w:szCs w:val="24"/>
        </w:rPr>
        <w:t>XX</w:t>
      </w:r>
      <w:r w:rsidRPr="00781834">
        <w:rPr>
          <w:rFonts w:ascii="PT Sans" w:hAnsi="PT Sans"/>
          <w:sz w:val="22"/>
          <w:szCs w:val="24"/>
        </w:rPr>
        <w:t>. XX. 202</w:t>
      </w:r>
      <w:r w:rsidR="00BF2770">
        <w:rPr>
          <w:rFonts w:ascii="PT Sans" w:hAnsi="PT Sans"/>
          <w:sz w:val="22"/>
          <w:szCs w:val="24"/>
        </w:rPr>
        <w:t>5</w:t>
      </w:r>
      <w:r w:rsidRPr="00781834">
        <w:rPr>
          <w:rFonts w:ascii="PT Sans" w:hAnsi="PT Sans"/>
          <w:sz w:val="22"/>
          <w:szCs w:val="24"/>
        </w:rPr>
        <w:t>, usnesením č. ………</w:t>
      </w:r>
      <w:proofErr w:type="gramStart"/>
      <w:r w:rsidRPr="00781834">
        <w:rPr>
          <w:rFonts w:ascii="PT Sans" w:hAnsi="PT Sans"/>
          <w:sz w:val="22"/>
          <w:szCs w:val="24"/>
        </w:rPr>
        <w:t>…….</w:t>
      </w:r>
      <w:proofErr w:type="gramEnd"/>
      <w:r w:rsidRPr="00781834">
        <w:rPr>
          <w:rFonts w:ascii="PT Sans" w:hAnsi="PT Sans"/>
          <w:sz w:val="22"/>
          <w:szCs w:val="24"/>
        </w:rPr>
        <w:t>.</w:t>
      </w:r>
    </w:p>
    <w:p w14:paraId="2A11BA2B" w14:textId="77777777" w:rsidR="00CA1898" w:rsidRPr="00781834" w:rsidRDefault="00CA1898" w:rsidP="00CA1898">
      <w:pPr>
        <w:tabs>
          <w:tab w:val="left" w:pos="142"/>
        </w:tabs>
        <w:rPr>
          <w:rFonts w:ascii="PT Sans" w:hAnsi="PT Sans"/>
          <w:sz w:val="22"/>
          <w:szCs w:val="24"/>
        </w:rPr>
      </w:pPr>
    </w:p>
    <w:p w14:paraId="051FD273" w14:textId="77777777" w:rsidR="00CA1898" w:rsidRPr="00781834" w:rsidRDefault="00CA1898" w:rsidP="00CA1898">
      <w:pPr>
        <w:tabs>
          <w:tab w:val="left" w:pos="142"/>
        </w:tabs>
        <w:rPr>
          <w:rFonts w:ascii="PT Sans" w:hAnsi="PT Sans"/>
          <w:sz w:val="22"/>
          <w:szCs w:val="24"/>
        </w:rPr>
      </w:pPr>
    </w:p>
    <w:p w14:paraId="30D93C8D" w14:textId="77777777" w:rsidR="00CA1898" w:rsidRPr="00781834" w:rsidRDefault="00CA1898" w:rsidP="00CA1898">
      <w:pPr>
        <w:rPr>
          <w:rFonts w:ascii="PT Sans" w:hAnsi="PT Sans"/>
          <w:b/>
          <w:sz w:val="22"/>
          <w:szCs w:val="24"/>
          <w:u w:val="single"/>
        </w:rPr>
      </w:pPr>
      <w:r w:rsidRPr="00781834">
        <w:rPr>
          <w:rFonts w:ascii="PT Sans" w:hAnsi="PT Sans"/>
          <w:b/>
          <w:sz w:val="22"/>
          <w:szCs w:val="24"/>
          <w:u w:val="single"/>
        </w:rPr>
        <w:t>Přílohy:</w:t>
      </w:r>
    </w:p>
    <w:p w14:paraId="18F4BE99" w14:textId="77777777" w:rsidR="00CA1898" w:rsidRPr="00781834" w:rsidRDefault="00CA1898" w:rsidP="00CA1898">
      <w:pPr>
        <w:rPr>
          <w:rFonts w:ascii="PT Sans" w:hAnsi="PT Sans"/>
          <w:sz w:val="22"/>
          <w:szCs w:val="24"/>
        </w:rPr>
      </w:pPr>
      <w:r w:rsidRPr="00781834">
        <w:rPr>
          <w:rFonts w:ascii="PT Sans" w:hAnsi="PT Sans"/>
          <w:sz w:val="22"/>
          <w:szCs w:val="24"/>
        </w:rPr>
        <w:t>1) nabídkový položkový rozpočet zhotovitele včetně výkazu výměr ze dne………….</w:t>
      </w:r>
    </w:p>
    <w:p w14:paraId="0040B11A" w14:textId="77777777" w:rsidR="00CA1898" w:rsidRPr="00781834" w:rsidRDefault="00CA1898" w:rsidP="00CA1898">
      <w:pPr>
        <w:rPr>
          <w:rFonts w:ascii="PT Sans" w:hAnsi="PT Sans"/>
          <w:sz w:val="22"/>
          <w:szCs w:val="24"/>
        </w:rPr>
      </w:pPr>
      <w:r w:rsidRPr="00781834">
        <w:rPr>
          <w:rFonts w:ascii="PT Sans" w:hAnsi="PT Sans"/>
          <w:sz w:val="22"/>
          <w:szCs w:val="24"/>
        </w:rPr>
        <w:t>2) časový a finanční harmonogram výstavby ze dne ………….</w:t>
      </w:r>
    </w:p>
    <w:p w14:paraId="79434072" w14:textId="2CA647AF" w:rsidR="00CA1898" w:rsidRDefault="00CA1898" w:rsidP="00BF2770">
      <w:pPr>
        <w:rPr>
          <w:rFonts w:ascii="PT Sans" w:hAnsi="PT Sans"/>
          <w:sz w:val="22"/>
          <w:szCs w:val="24"/>
        </w:rPr>
      </w:pPr>
      <w:r w:rsidRPr="00781834">
        <w:rPr>
          <w:rFonts w:ascii="PT Sans" w:hAnsi="PT Sans"/>
          <w:sz w:val="22"/>
          <w:szCs w:val="24"/>
        </w:rPr>
        <w:t>3) seznam poddodavatelů ze dne ............</w:t>
      </w:r>
    </w:p>
    <w:p w14:paraId="0CF452E2" w14:textId="77777777" w:rsidR="00BF2770" w:rsidRPr="00781834" w:rsidRDefault="00BF2770" w:rsidP="00BF2770">
      <w:pPr>
        <w:rPr>
          <w:rFonts w:ascii="PT Sans" w:hAnsi="PT Sans"/>
          <w:sz w:val="22"/>
          <w:szCs w:val="24"/>
        </w:rPr>
      </w:pPr>
    </w:p>
    <w:p w14:paraId="240C5DB6" w14:textId="77777777" w:rsidR="00CA1898" w:rsidRPr="00781834" w:rsidRDefault="00CA1898" w:rsidP="00CA1898">
      <w:pPr>
        <w:rPr>
          <w:rFonts w:ascii="PT Sans" w:hAnsi="PT Sans"/>
          <w:sz w:val="22"/>
          <w:szCs w:val="24"/>
        </w:rPr>
      </w:pPr>
    </w:p>
    <w:p w14:paraId="0973D22F" w14:textId="7C5B073D" w:rsidR="00CA1898" w:rsidRPr="00781834" w:rsidRDefault="00CA1898" w:rsidP="00CA1898">
      <w:pPr>
        <w:tabs>
          <w:tab w:val="left" w:pos="5103"/>
        </w:tabs>
        <w:rPr>
          <w:rFonts w:ascii="PT Sans" w:hAnsi="PT Sans"/>
          <w:sz w:val="22"/>
          <w:szCs w:val="24"/>
        </w:rPr>
      </w:pPr>
      <w:r w:rsidRPr="00781834">
        <w:rPr>
          <w:rFonts w:ascii="PT Sans" w:hAnsi="PT Sans"/>
          <w:sz w:val="22"/>
          <w:szCs w:val="24"/>
        </w:rPr>
        <w:t>V </w:t>
      </w:r>
      <w:r w:rsidR="007378A2" w:rsidRPr="00781834">
        <w:rPr>
          <w:rFonts w:ascii="PT Sans" w:hAnsi="PT Sans"/>
          <w:sz w:val="22"/>
          <w:szCs w:val="24"/>
        </w:rPr>
        <w:t>Žacléř</w:t>
      </w:r>
      <w:r w:rsidRPr="00781834">
        <w:rPr>
          <w:rFonts w:ascii="PT Sans" w:hAnsi="PT Sans"/>
          <w:sz w:val="22"/>
          <w:szCs w:val="24"/>
        </w:rPr>
        <w:t>i, dne………………………</w:t>
      </w:r>
      <w:r w:rsidRPr="00781834">
        <w:rPr>
          <w:rFonts w:ascii="PT Sans" w:hAnsi="PT Sans"/>
          <w:sz w:val="22"/>
          <w:szCs w:val="24"/>
        </w:rPr>
        <w:tab/>
        <w:t>V ………</w:t>
      </w:r>
      <w:proofErr w:type="gramStart"/>
      <w:r w:rsidRPr="00781834">
        <w:rPr>
          <w:rFonts w:ascii="PT Sans" w:hAnsi="PT Sans"/>
          <w:sz w:val="22"/>
          <w:szCs w:val="24"/>
        </w:rPr>
        <w:t>…….</w:t>
      </w:r>
      <w:proofErr w:type="gramEnd"/>
      <w:r w:rsidRPr="00781834">
        <w:rPr>
          <w:rFonts w:ascii="PT Sans" w:hAnsi="PT Sans"/>
          <w:sz w:val="22"/>
          <w:szCs w:val="24"/>
        </w:rPr>
        <w:t>.……… dne ……………….</w:t>
      </w:r>
    </w:p>
    <w:p w14:paraId="3B52F7FE" w14:textId="77777777" w:rsidR="00CA1898" w:rsidRPr="00781834" w:rsidRDefault="00CA1898" w:rsidP="00CA1898">
      <w:pPr>
        <w:tabs>
          <w:tab w:val="left" w:pos="5103"/>
        </w:tabs>
        <w:rPr>
          <w:rFonts w:ascii="PT Sans" w:hAnsi="PT Sans"/>
          <w:sz w:val="22"/>
          <w:szCs w:val="24"/>
        </w:rPr>
      </w:pPr>
    </w:p>
    <w:p w14:paraId="79009779" w14:textId="77777777" w:rsidR="00CA1898" w:rsidRPr="00781834" w:rsidRDefault="00CA1898" w:rsidP="00CA1898">
      <w:pPr>
        <w:tabs>
          <w:tab w:val="left" w:pos="5103"/>
        </w:tabs>
        <w:rPr>
          <w:rFonts w:ascii="PT Sans" w:hAnsi="PT Sans"/>
          <w:sz w:val="22"/>
          <w:szCs w:val="24"/>
        </w:rPr>
      </w:pPr>
      <w:r w:rsidRPr="00781834">
        <w:rPr>
          <w:rFonts w:ascii="PT Sans" w:hAnsi="PT Sans"/>
          <w:sz w:val="22"/>
          <w:szCs w:val="24"/>
        </w:rPr>
        <w:t>Objednatel:</w:t>
      </w:r>
      <w:r w:rsidRPr="00781834">
        <w:rPr>
          <w:rFonts w:ascii="PT Sans" w:hAnsi="PT Sans"/>
          <w:sz w:val="22"/>
          <w:szCs w:val="24"/>
        </w:rPr>
        <w:tab/>
        <w:t>Zhotovitel:</w:t>
      </w:r>
    </w:p>
    <w:p w14:paraId="26BFF2BF" w14:textId="77777777" w:rsidR="00CA1898" w:rsidRPr="00781834" w:rsidRDefault="00CA1898" w:rsidP="00CA1898">
      <w:pPr>
        <w:tabs>
          <w:tab w:val="left" w:pos="5103"/>
        </w:tabs>
        <w:rPr>
          <w:rFonts w:ascii="PT Sans" w:hAnsi="PT Sans"/>
          <w:sz w:val="22"/>
          <w:szCs w:val="24"/>
        </w:rPr>
      </w:pPr>
    </w:p>
    <w:p w14:paraId="2CD0518B" w14:textId="781C138D" w:rsidR="00CA1898" w:rsidRPr="00781834" w:rsidRDefault="00CA1898" w:rsidP="00CA1898">
      <w:pPr>
        <w:tabs>
          <w:tab w:val="left" w:pos="5103"/>
        </w:tabs>
        <w:rPr>
          <w:rFonts w:ascii="PT Sans" w:hAnsi="PT Sans"/>
          <w:sz w:val="22"/>
          <w:szCs w:val="24"/>
        </w:rPr>
      </w:pPr>
      <w:r w:rsidRPr="00781834">
        <w:rPr>
          <w:rFonts w:ascii="PT Sans" w:hAnsi="PT Sans"/>
          <w:sz w:val="22"/>
          <w:szCs w:val="24"/>
        </w:rPr>
        <w:t xml:space="preserve">Město </w:t>
      </w:r>
      <w:r w:rsidR="007378A2" w:rsidRPr="00781834">
        <w:rPr>
          <w:rFonts w:ascii="PT Sans" w:hAnsi="PT Sans"/>
          <w:sz w:val="22"/>
          <w:szCs w:val="24"/>
        </w:rPr>
        <w:t>Žacléř</w:t>
      </w:r>
      <w:r w:rsidRPr="00781834">
        <w:rPr>
          <w:rFonts w:ascii="PT Sans" w:hAnsi="PT Sans"/>
          <w:sz w:val="22"/>
          <w:szCs w:val="24"/>
        </w:rPr>
        <w:tab/>
        <w:t>…………………………</w:t>
      </w:r>
      <w:proofErr w:type="gramStart"/>
      <w:r w:rsidRPr="00781834">
        <w:rPr>
          <w:rFonts w:ascii="PT Sans" w:hAnsi="PT Sans"/>
          <w:sz w:val="22"/>
          <w:szCs w:val="24"/>
        </w:rPr>
        <w:t>…….</w:t>
      </w:r>
      <w:proofErr w:type="gramEnd"/>
      <w:r w:rsidRPr="00781834">
        <w:rPr>
          <w:rFonts w:ascii="PT Sans" w:hAnsi="PT Sans"/>
          <w:sz w:val="22"/>
          <w:szCs w:val="24"/>
        </w:rPr>
        <w:t>.</w:t>
      </w:r>
    </w:p>
    <w:p w14:paraId="4ED51843" w14:textId="77777777" w:rsidR="00CA1898" w:rsidRPr="00781834" w:rsidRDefault="00CA1898" w:rsidP="00CA1898">
      <w:pPr>
        <w:tabs>
          <w:tab w:val="left" w:pos="5103"/>
        </w:tabs>
        <w:rPr>
          <w:rFonts w:ascii="PT Sans" w:hAnsi="PT Sans"/>
          <w:sz w:val="22"/>
          <w:szCs w:val="24"/>
        </w:rPr>
      </w:pPr>
    </w:p>
    <w:p w14:paraId="6010A937" w14:textId="77777777" w:rsidR="00CA1898" w:rsidRPr="00781834" w:rsidRDefault="00CA1898" w:rsidP="00CA1898">
      <w:pPr>
        <w:tabs>
          <w:tab w:val="left" w:pos="5103"/>
        </w:tabs>
        <w:rPr>
          <w:rFonts w:ascii="PT Sans" w:hAnsi="PT Sans"/>
          <w:sz w:val="22"/>
          <w:szCs w:val="24"/>
        </w:rPr>
      </w:pPr>
      <w:r w:rsidRPr="00781834">
        <w:rPr>
          <w:rFonts w:ascii="PT Sans" w:hAnsi="PT Sans"/>
          <w:sz w:val="22"/>
          <w:szCs w:val="24"/>
        </w:rPr>
        <w:t>…………………………………...............</w:t>
      </w:r>
      <w:r w:rsidRPr="00781834">
        <w:rPr>
          <w:rFonts w:ascii="PT Sans" w:hAnsi="PT Sans"/>
          <w:sz w:val="22"/>
          <w:szCs w:val="24"/>
        </w:rPr>
        <w:tab/>
        <w:t>………………………………………………</w:t>
      </w:r>
    </w:p>
    <w:p w14:paraId="30BFE656" w14:textId="36E177BB" w:rsidR="00AA6A03" w:rsidRPr="00781834" w:rsidRDefault="00CA1898" w:rsidP="00CA1898">
      <w:pPr>
        <w:rPr>
          <w:rFonts w:ascii="PT Sans" w:hAnsi="PT Sans"/>
          <w:sz w:val="18"/>
        </w:rPr>
      </w:pPr>
      <w:r w:rsidRPr="00781834">
        <w:rPr>
          <w:rFonts w:ascii="PT Sans" w:hAnsi="PT Sans"/>
          <w:sz w:val="22"/>
          <w:szCs w:val="24"/>
        </w:rPr>
        <w:t>Zastoupený:</w:t>
      </w:r>
      <w:r w:rsidR="00367F75">
        <w:rPr>
          <w:rFonts w:ascii="PT Sans" w:hAnsi="PT Sans"/>
          <w:sz w:val="22"/>
          <w:szCs w:val="24"/>
        </w:rPr>
        <w:t xml:space="preserve"> </w:t>
      </w:r>
      <w:r w:rsidR="007378A2" w:rsidRPr="00781834">
        <w:rPr>
          <w:rFonts w:ascii="PT Sans" w:hAnsi="PT Sans"/>
          <w:sz w:val="22"/>
          <w:szCs w:val="24"/>
        </w:rPr>
        <w:t>Alešem Vaníčkem</w:t>
      </w:r>
      <w:r w:rsidRPr="00781834">
        <w:rPr>
          <w:rFonts w:ascii="PT Sans" w:hAnsi="PT Sans"/>
          <w:sz w:val="22"/>
          <w:szCs w:val="24"/>
        </w:rPr>
        <w:t>, starostou</w:t>
      </w:r>
      <w:r w:rsidR="007378A2" w:rsidRPr="00781834">
        <w:rPr>
          <w:rFonts w:ascii="PT Sans" w:hAnsi="PT Sans"/>
          <w:sz w:val="22"/>
          <w:szCs w:val="24"/>
        </w:rPr>
        <w:tab/>
      </w:r>
      <w:r w:rsidRPr="00781834">
        <w:rPr>
          <w:rFonts w:ascii="PT Sans" w:hAnsi="PT Sans"/>
          <w:sz w:val="22"/>
          <w:szCs w:val="24"/>
        </w:rPr>
        <w:tab/>
        <w:t>Zastoupený: ………………………………….</w:t>
      </w:r>
      <w:r w:rsidRPr="00781834">
        <w:rPr>
          <w:rFonts w:ascii="PT Sans" w:hAnsi="PT Sans"/>
          <w:sz w:val="22"/>
          <w:szCs w:val="24"/>
        </w:rPr>
        <w:tab/>
      </w:r>
    </w:p>
    <w:sectPr w:rsidR="00AA6A03" w:rsidRPr="00781834" w:rsidSect="00AA6A03">
      <w:headerReference w:type="default" r:id="rId12"/>
      <w:footerReference w:type="default" r:id="rId13"/>
      <w:pgSz w:w="11906" w:h="16838"/>
      <w:pgMar w:top="2268"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8071" w14:textId="77777777" w:rsidR="00A07697" w:rsidRDefault="00A07697" w:rsidP="00AA6A03">
      <w:pPr>
        <w:spacing w:after="0" w:line="240" w:lineRule="auto"/>
      </w:pPr>
      <w:r>
        <w:separator/>
      </w:r>
    </w:p>
  </w:endnote>
  <w:endnote w:type="continuationSeparator" w:id="0">
    <w:p w14:paraId="4B7C2BBE" w14:textId="77777777" w:rsidR="00A07697" w:rsidRDefault="00A07697" w:rsidP="00AA6A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JohnSans Text Pro"/>
    <w:panose1 w:val="00000000000000000000"/>
    <w:charset w:val="EE"/>
    <w:family w:val="swiss"/>
    <w:notTrueType/>
    <w:pitch w:val="default"/>
    <w:sig w:usb0="00000005" w:usb1="00000000" w:usb2="00000000" w:usb3="00000000" w:csb0="00000002" w:csb1="00000000"/>
  </w:font>
  <w:font w:name="PT Sans">
    <w:panose1 w:val="020B0503020203020204"/>
    <w:charset w:val="EE"/>
    <w:family w:val="swiss"/>
    <w:pitch w:val="variable"/>
    <w:sig w:usb0="A00002EF" w:usb1="5000204B" w:usb2="00000000" w:usb3="00000000" w:csb0="00000097"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0430403"/>
      <w:docPartObj>
        <w:docPartGallery w:val="Page Numbers (Bottom of Page)"/>
        <w:docPartUnique/>
      </w:docPartObj>
    </w:sdtPr>
    <w:sdtEndPr/>
    <w:sdtContent>
      <w:p w14:paraId="7F88E4C7" w14:textId="51892159" w:rsidR="00AA6A03" w:rsidRDefault="006F0DC7">
        <w:pPr>
          <w:pStyle w:val="Zpat"/>
        </w:pPr>
        <w:r>
          <w:rPr>
            <w:noProof/>
          </w:rPr>
          <mc:AlternateContent>
            <mc:Choice Requires="wps">
              <w:drawing>
                <wp:anchor distT="0" distB="0" distL="114300" distR="114300" simplePos="0" relativeHeight="251658242" behindDoc="0" locked="0" layoutInCell="1" allowOverlap="1" wp14:anchorId="352B6CD4" wp14:editId="3E1E0C4B">
                  <wp:simplePos x="0" y="0"/>
                  <wp:positionH relativeFrom="rightMargin">
                    <wp:align>center</wp:align>
                  </wp:positionH>
                  <wp:positionV relativeFrom="bottomMargin">
                    <wp:align>center</wp:align>
                  </wp:positionV>
                  <wp:extent cx="565785" cy="191770"/>
                  <wp:effectExtent l="0" t="0" r="0" b="0"/>
                  <wp:wrapNone/>
                  <wp:docPr id="2" name="Obdélní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DFAC666" w14:textId="77777777" w:rsidR="006F0DC7" w:rsidRPr="006F0DC7" w:rsidRDefault="006F0DC7">
                              <w:pPr>
                                <w:pBdr>
                                  <w:top w:val="single" w:sz="4" w:space="1" w:color="7F7F7F" w:themeColor="background1" w:themeShade="7F"/>
                                </w:pBdr>
                                <w:jc w:val="center"/>
                              </w:pPr>
                              <w:r w:rsidRPr="006F0DC7">
                                <w:fldChar w:fldCharType="begin"/>
                              </w:r>
                              <w:r w:rsidRPr="006F0DC7">
                                <w:instrText>PAGE   \* MERGEFORMAT</w:instrText>
                              </w:r>
                              <w:r w:rsidRPr="006F0DC7">
                                <w:fldChar w:fldCharType="separate"/>
                              </w:r>
                              <w:r w:rsidRPr="006F0DC7">
                                <w:t>2</w:t>
                              </w:r>
                              <w:r w:rsidRPr="006F0DC7">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52B6CD4" id="Obdélník 2" o:spid="_x0000_s1026" style="position:absolute;margin-left:0;margin-top:0;width:44.55pt;height:15.1pt;rotation:180;flip:x;z-index:25165824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DFAC666" w14:textId="77777777" w:rsidR="006F0DC7" w:rsidRPr="006F0DC7" w:rsidRDefault="006F0DC7">
                        <w:pPr>
                          <w:pBdr>
                            <w:top w:val="single" w:sz="4" w:space="1" w:color="7F7F7F" w:themeColor="background1" w:themeShade="7F"/>
                          </w:pBdr>
                          <w:jc w:val="center"/>
                        </w:pPr>
                        <w:r w:rsidRPr="006F0DC7">
                          <w:fldChar w:fldCharType="begin"/>
                        </w:r>
                        <w:r w:rsidRPr="006F0DC7">
                          <w:instrText>PAGE   \* MERGEFORMAT</w:instrText>
                        </w:r>
                        <w:r w:rsidRPr="006F0DC7">
                          <w:fldChar w:fldCharType="separate"/>
                        </w:r>
                        <w:r w:rsidRPr="006F0DC7">
                          <w:t>2</w:t>
                        </w:r>
                        <w:r w:rsidRPr="006F0DC7">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87AED" w14:textId="77777777" w:rsidR="00A07697" w:rsidRDefault="00A07697" w:rsidP="00AA6A03">
      <w:pPr>
        <w:spacing w:after="0" w:line="240" w:lineRule="auto"/>
      </w:pPr>
      <w:r>
        <w:separator/>
      </w:r>
    </w:p>
  </w:footnote>
  <w:footnote w:type="continuationSeparator" w:id="0">
    <w:p w14:paraId="43918042" w14:textId="77777777" w:rsidR="00A07697" w:rsidRDefault="00A07697" w:rsidP="00AA6A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595AC" w14:textId="656CF89A" w:rsidR="00AA6A03" w:rsidRDefault="00DC5AA2">
    <w:pPr>
      <w:pStyle w:val="Zhlav"/>
    </w:pPr>
    <w:r w:rsidRPr="0031183A">
      <w:rPr>
        <w:rFonts w:ascii="Calibri" w:eastAsia="Calibri" w:hAnsi="Calibri"/>
        <w:noProof/>
        <w:kern w:val="0"/>
        <w:sz w:val="22"/>
        <w:lang w:eastAsia="cs-CZ"/>
      </w:rPr>
      <w:drawing>
        <wp:anchor distT="0" distB="0" distL="114300" distR="114300" simplePos="0" relativeHeight="251658241" behindDoc="1" locked="0" layoutInCell="1" allowOverlap="1" wp14:anchorId="208A2029" wp14:editId="7022562D">
          <wp:simplePos x="0" y="0"/>
          <wp:positionH relativeFrom="margin">
            <wp:align>right</wp:align>
          </wp:positionH>
          <wp:positionV relativeFrom="paragraph">
            <wp:posOffset>-1270</wp:posOffset>
          </wp:positionV>
          <wp:extent cx="568050" cy="720000"/>
          <wp:effectExtent l="0" t="0" r="3810" b="4445"/>
          <wp:wrapNone/>
          <wp:docPr id="1" name="Obrázek 1" descr="C:\Users\MichalKudrnáč\Desktop\800px-Zacler_zna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lKudrnáč\Desktop\800px-Zacler_znak.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8050" cy="72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33ED6">
      <w:rPr>
        <w:noProof/>
      </w:rPr>
      <w:drawing>
        <wp:anchor distT="0" distB="0" distL="114300" distR="114300" simplePos="0" relativeHeight="251658240" behindDoc="0" locked="0" layoutInCell="1" allowOverlap="1" wp14:anchorId="4042B8D7" wp14:editId="75D462AB">
          <wp:simplePos x="0" y="0"/>
          <wp:positionH relativeFrom="column">
            <wp:posOffset>-669925</wp:posOffset>
          </wp:positionH>
          <wp:positionV relativeFrom="paragraph">
            <wp:posOffset>-217948</wp:posOffset>
          </wp:positionV>
          <wp:extent cx="3052445" cy="1004570"/>
          <wp:effectExtent l="0" t="0" r="0" b="0"/>
          <wp:wrapSquare wrapText="bothSides"/>
          <wp:docPr id="339110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52445" cy="1004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62D08"/>
    <w:multiLevelType w:val="multilevel"/>
    <w:tmpl w:val="F8B604D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6D5AFC"/>
    <w:multiLevelType w:val="multilevel"/>
    <w:tmpl w:val="FEAE08E4"/>
    <w:lvl w:ilvl="0">
      <w:start w:val="11"/>
      <w:numFmt w:val="decimal"/>
      <w:lvlText w:val="%1"/>
      <w:lvlJc w:val="left"/>
      <w:pPr>
        <w:ind w:left="360" w:hanging="360"/>
      </w:pPr>
      <w:rPr>
        <w:rFonts w:hint="default"/>
      </w:rPr>
    </w:lvl>
    <w:lvl w:ilvl="1">
      <w:start w:val="1"/>
      <w:numFmt w:val="decimal"/>
      <w:lvlText w:val="9.%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 w15:restartNumberingAfterBreak="0">
    <w:nsid w:val="13DF10A9"/>
    <w:multiLevelType w:val="multilevel"/>
    <w:tmpl w:val="0A2CA24A"/>
    <w:lvl w:ilvl="0">
      <w:start w:val="14"/>
      <w:numFmt w:val="decimal"/>
      <w:lvlText w:val="%1"/>
      <w:lvlJc w:val="left"/>
      <w:pPr>
        <w:ind w:left="360" w:hanging="360"/>
      </w:pPr>
      <w:rPr>
        <w:rFonts w:hint="default"/>
      </w:rPr>
    </w:lvl>
    <w:lvl w:ilvl="1">
      <w:start w:val="1"/>
      <w:numFmt w:val="decimal"/>
      <w:lvlText w:val="12.%2"/>
      <w:lvlJc w:val="left"/>
      <w:pPr>
        <w:tabs>
          <w:tab w:val="num" w:pos="567"/>
        </w:tabs>
        <w:ind w:left="567" w:hanging="567"/>
      </w:pPr>
      <w:rPr>
        <w:rFonts w:hint="default"/>
        <w:sz w:val="24"/>
        <w:szCs w:val="24"/>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 w15:restartNumberingAfterBreak="0">
    <w:nsid w:val="16A62645"/>
    <w:multiLevelType w:val="hybridMultilevel"/>
    <w:tmpl w:val="067E790A"/>
    <w:lvl w:ilvl="0" w:tplc="715AE204">
      <w:numFmt w:val="bullet"/>
      <w:lvlText w:val="-"/>
      <w:lvlJc w:val="left"/>
      <w:pPr>
        <w:ind w:left="502" w:hanging="360"/>
      </w:pPr>
      <w:rPr>
        <w:rFonts w:ascii="Trebuchet MS" w:eastAsia="Times New Roman" w:hAnsi="Trebuchet MS" w:hint="default"/>
      </w:rPr>
    </w:lvl>
    <w:lvl w:ilvl="1" w:tplc="04050003" w:tentative="1">
      <w:start w:val="1"/>
      <w:numFmt w:val="bullet"/>
      <w:lvlText w:val="o"/>
      <w:lvlJc w:val="left"/>
      <w:pPr>
        <w:ind w:left="2520" w:hanging="360"/>
      </w:pPr>
      <w:rPr>
        <w:rFonts w:ascii="Courier New" w:hAnsi="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19F16718"/>
    <w:multiLevelType w:val="multilevel"/>
    <w:tmpl w:val="EF1A476E"/>
    <w:lvl w:ilvl="0">
      <w:start w:val="6"/>
      <w:numFmt w:val="decimal"/>
      <w:lvlText w:val="%1"/>
      <w:lvlJc w:val="left"/>
      <w:pPr>
        <w:ind w:left="360" w:hanging="360"/>
      </w:pPr>
      <w:rPr>
        <w:rFonts w:hint="default"/>
      </w:rPr>
    </w:lvl>
    <w:lvl w:ilvl="1">
      <w:start w:val="1"/>
      <w:numFmt w:val="decimal"/>
      <w:lvlText w:val="5.%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23C330E6"/>
    <w:multiLevelType w:val="hybridMultilevel"/>
    <w:tmpl w:val="712E5776"/>
    <w:lvl w:ilvl="0" w:tplc="715AE204">
      <w:numFmt w:val="bullet"/>
      <w:lvlText w:val="-"/>
      <w:lvlJc w:val="left"/>
      <w:pPr>
        <w:ind w:left="2549" w:hanging="705"/>
      </w:pPr>
      <w:rPr>
        <w:rFonts w:ascii="Trebuchet MS" w:eastAsia="Times New Roman" w:hAnsi="Trebuchet MS" w:hint="default"/>
      </w:rPr>
    </w:lvl>
    <w:lvl w:ilvl="1" w:tplc="4B72A5B6">
      <w:start w:val="1"/>
      <w:numFmt w:val="bullet"/>
      <w:lvlText w:val="o"/>
      <w:lvlJc w:val="left"/>
      <w:pPr>
        <w:ind w:left="1440" w:hanging="360"/>
      </w:pPr>
      <w:rPr>
        <w:rFonts w:ascii="Courier New" w:hAnsi="Courier New" w:hint="default"/>
      </w:rPr>
    </w:lvl>
    <w:lvl w:ilvl="2" w:tplc="B2AAC242" w:tentative="1">
      <w:start w:val="1"/>
      <w:numFmt w:val="bullet"/>
      <w:lvlText w:val=""/>
      <w:lvlJc w:val="left"/>
      <w:pPr>
        <w:ind w:left="2160" w:hanging="360"/>
      </w:pPr>
      <w:rPr>
        <w:rFonts w:ascii="Marlett" w:hAnsi="Marlett" w:hint="default"/>
      </w:rPr>
    </w:lvl>
    <w:lvl w:ilvl="3" w:tplc="E2161956" w:tentative="1">
      <w:start w:val="1"/>
      <w:numFmt w:val="bullet"/>
      <w:lvlText w:val=""/>
      <w:lvlJc w:val="left"/>
      <w:pPr>
        <w:ind w:left="2880" w:hanging="360"/>
      </w:pPr>
      <w:rPr>
        <w:rFonts w:ascii="Symbol" w:hAnsi="Symbol" w:hint="default"/>
      </w:rPr>
    </w:lvl>
    <w:lvl w:ilvl="4" w:tplc="5CEC56DC" w:tentative="1">
      <w:start w:val="1"/>
      <w:numFmt w:val="bullet"/>
      <w:lvlText w:val="o"/>
      <w:lvlJc w:val="left"/>
      <w:pPr>
        <w:ind w:left="3600" w:hanging="360"/>
      </w:pPr>
      <w:rPr>
        <w:rFonts w:ascii="Courier New" w:hAnsi="Courier New" w:hint="default"/>
      </w:rPr>
    </w:lvl>
    <w:lvl w:ilvl="5" w:tplc="A72CEFA2" w:tentative="1">
      <w:start w:val="1"/>
      <w:numFmt w:val="bullet"/>
      <w:lvlText w:val=""/>
      <w:lvlJc w:val="left"/>
      <w:pPr>
        <w:ind w:left="4320" w:hanging="360"/>
      </w:pPr>
      <w:rPr>
        <w:rFonts w:ascii="Marlett" w:hAnsi="Marlett" w:hint="default"/>
      </w:rPr>
    </w:lvl>
    <w:lvl w:ilvl="6" w:tplc="D1402018" w:tentative="1">
      <w:start w:val="1"/>
      <w:numFmt w:val="bullet"/>
      <w:lvlText w:val=""/>
      <w:lvlJc w:val="left"/>
      <w:pPr>
        <w:ind w:left="5040" w:hanging="360"/>
      </w:pPr>
      <w:rPr>
        <w:rFonts w:ascii="Symbol" w:hAnsi="Symbol" w:hint="default"/>
      </w:rPr>
    </w:lvl>
    <w:lvl w:ilvl="7" w:tplc="C358B5D8" w:tentative="1">
      <w:start w:val="1"/>
      <w:numFmt w:val="bullet"/>
      <w:lvlText w:val="o"/>
      <w:lvlJc w:val="left"/>
      <w:pPr>
        <w:ind w:left="5760" w:hanging="360"/>
      </w:pPr>
      <w:rPr>
        <w:rFonts w:ascii="Courier New" w:hAnsi="Courier New" w:hint="default"/>
      </w:rPr>
    </w:lvl>
    <w:lvl w:ilvl="8" w:tplc="C6ECDA28" w:tentative="1">
      <w:start w:val="1"/>
      <w:numFmt w:val="bullet"/>
      <w:lvlText w:val=""/>
      <w:lvlJc w:val="left"/>
      <w:pPr>
        <w:ind w:left="6480" w:hanging="360"/>
      </w:pPr>
      <w:rPr>
        <w:rFonts w:ascii="Marlett" w:hAnsi="Marlett" w:hint="default"/>
      </w:rPr>
    </w:lvl>
  </w:abstractNum>
  <w:abstractNum w:abstractNumId="6" w15:restartNumberingAfterBreak="0">
    <w:nsid w:val="251B3422"/>
    <w:multiLevelType w:val="multilevel"/>
    <w:tmpl w:val="DB48E90C"/>
    <w:lvl w:ilvl="0">
      <w:start w:val="12"/>
      <w:numFmt w:val="decimal"/>
      <w:lvlText w:val="%1"/>
      <w:lvlJc w:val="left"/>
      <w:pPr>
        <w:ind w:left="360" w:hanging="360"/>
      </w:pPr>
      <w:rPr>
        <w:rFonts w:hint="default"/>
      </w:rPr>
    </w:lvl>
    <w:lvl w:ilvl="1">
      <w:start w:val="1"/>
      <w:numFmt w:val="decimal"/>
      <w:lvlText w:val="10.%2"/>
      <w:lvlJc w:val="left"/>
      <w:pPr>
        <w:tabs>
          <w:tab w:val="num" w:pos="567"/>
        </w:tabs>
        <w:ind w:left="567" w:hanging="567"/>
      </w:pPr>
      <w:rPr>
        <w:rFonts w:asciiTheme="minorHAnsi" w:hAnsiTheme="minorHAnsi" w:cstheme="minorHAnsi"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26084100"/>
    <w:multiLevelType w:val="multilevel"/>
    <w:tmpl w:val="BBBEE4E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C2329A"/>
    <w:multiLevelType w:val="hybridMultilevel"/>
    <w:tmpl w:val="2A3EECFA"/>
    <w:lvl w:ilvl="0" w:tplc="F3DCC11A">
      <w:start w:val="1"/>
      <w:numFmt w:val="lowerLetter"/>
      <w:lvlText w:val="%1)"/>
      <w:lvlJc w:val="left"/>
      <w:pPr>
        <w:ind w:left="927" w:hanging="360"/>
      </w:pPr>
      <w:rPr>
        <w:rFonts w:ascii="Arial Narrow" w:hAnsi="Arial Narrow" w:hint="default"/>
        <w:b w:val="0"/>
        <w:sz w:val="20"/>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2BB16BA4"/>
    <w:multiLevelType w:val="multilevel"/>
    <w:tmpl w:val="D13EB9E6"/>
    <w:lvl w:ilvl="0">
      <w:start w:val="2"/>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b w:val="0"/>
        <w:i w:val="0"/>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2C89399A"/>
    <w:multiLevelType w:val="hybridMultilevel"/>
    <w:tmpl w:val="4D785990"/>
    <w:lvl w:ilvl="0" w:tplc="49106104">
      <w:start w:val="9"/>
      <w:numFmt w:val="decimal"/>
      <w:lvlText w:val="7.%1."/>
      <w:lvlJc w:val="left"/>
      <w:pPr>
        <w:ind w:left="927" w:hanging="360"/>
      </w:pPr>
      <w:rPr>
        <w:rFonts w:asciiTheme="minorHAnsi" w:hAnsiTheme="minorHAnsi" w:cs="Times New Roman" w:hint="default"/>
        <w:b w:val="0"/>
        <w:bCs w:val="0"/>
        <w:sz w:val="24"/>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1613E8"/>
    <w:multiLevelType w:val="hybridMultilevel"/>
    <w:tmpl w:val="A9908564"/>
    <w:lvl w:ilvl="0" w:tplc="CF5810B8">
      <w:start w:val="1"/>
      <w:numFmt w:val="decimal"/>
      <w:lvlText w:val="%1."/>
      <w:lvlJc w:val="left"/>
      <w:pPr>
        <w:ind w:left="720" w:hanging="360"/>
      </w:pPr>
      <w:rPr>
        <w:rFonts w:hint="default"/>
        <w:b/>
        <w:sz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963683"/>
    <w:multiLevelType w:val="multilevel"/>
    <w:tmpl w:val="2B84DC96"/>
    <w:lvl w:ilvl="0">
      <w:start w:val="7"/>
      <w:numFmt w:val="decimal"/>
      <w:lvlText w:val="%1"/>
      <w:lvlJc w:val="left"/>
      <w:pPr>
        <w:ind w:left="360" w:hanging="360"/>
      </w:pPr>
      <w:rPr>
        <w:rFonts w:hint="default"/>
      </w:rPr>
    </w:lvl>
    <w:lvl w:ilvl="1">
      <w:start w:val="1"/>
      <w:numFmt w:val="decimal"/>
      <w:lvlText w:val="6.%2"/>
      <w:lvlJc w:val="left"/>
      <w:pPr>
        <w:tabs>
          <w:tab w:val="num" w:pos="567"/>
        </w:tabs>
        <w:ind w:left="567" w:hanging="567"/>
      </w:pPr>
      <w:rPr>
        <w:rFonts w:hint="default"/>
        <w:sz w:val="24"/>
      </w:rPr>
    </w:lvl>
    <w:lvl w:ilvl="2">
      <w:start w:val="1"/>
      <w:numFmt w:val="bullet"/>
      <w:lvlText w:val="-"/>
      <w:lvlJc w:val="left"/>
      <w:pPr>
        <w:ind w:left="1134" w:hanging="283"/>
      </w:pPr>
      <w:rPr>
        <w:rFonts w:ascii="Arial Narrow" w:hAnsi="Arial Narrow" w:hint="default"/>
        <w:color w:val="auto"/>
      </w:rPr>
    </w:lvl>
    <w:lvl w:ilvl="3">
      <w:start w:val="1"/>
      <w:numFmt w:val="decimal"/>
      <w:lvlText w:val="6.%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 w15:restartNumberingAfterBreak="0">
    <w:nsid w:val="50F758AA"/>
    <w:multiLevelType w:val="multilevel"/>
    <w:tmpl w:val="E3DAE104"/>
    <w:lvl w:ilvl="0">
      <w:start w:val="4"/>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 w15:restartNumberingAfterBreak="0">
    <w:nsid w:val="53B51278"/>
    <w:multiLevelType w:val="hybridMultilevel"/>
    <w:tmpl w:val="4F4A1A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8928F0"/>
    <w:multiLevelType w:val="multilevel"/>
    <w:tmpl w:val="EB6AFC10"/>
    <w:lvl w:ilvl="0">
      <w:start w:val="3"/>
      <w:numFmt w:val="decimal"/>
      <w:lvlText w:val="%1"/>
      <w:lvlJc w:val="left"/>
      <w:pPr>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1701" w:hanging="85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6" w15:restartNumberingAfterBreak="0">
    <w:nsid w:val="5A5D7B79"/>
    <w:multiLevelType w:val="multilevel"/>
    <w:tmpl w:val="5570FBBA"/>
    <w:lvl w:ilvl="0">
      <w:start w:val="15"/>
      <w:numFmt w:val="decimal"/>
      <w:lvlText w:val="%1"/>
      <w:lvlJc w:val="left"/>
      <w:pPr>
        <w:ind w:left="360" w:hanging="360"/>
      </w:pPr>
      <w:rPr>
        <w:rFonts w:hint="default"/>
      </w:rPr>
    </w:lvl>
    <w:lvl w:ilvl="1">
      <w:start w:val="1"/>
      <w:numFmt w:val="decimal"/>
      <w:lvlText w:val="13.%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6148443C"/>
    <w:multiLevelType w:val="multilevel"/>
    <w:tmpl w:val="D1AC4D2E"/>
    <w:lvl w:ilvl="0">
      <w:start w:val="14"/>
      <w:numFmt w:val="decimal"/>
      <w:lvlText w:val="%1"/>
      <w:lvlJc w:val="left"/>
      <w:pPr>
        <w:ind w:left="600" w:hanging="600"/>
      </w:pPr>
      <w:rPr>
        <w:rFonts w:hint="default"/>
      </w:rPr>
    </w:lvl>
    <w:lvl w:ilvl="1">
      <w:start w:val="3"/>
      <w:numFmt w:val="decimal"/>
      <w:lvlText w:val="%1.%2"/>
      <w:lvlJc w:val="left"/>
      <w:pPr>
        <w:ind w:left="1025" w:hanging="60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69F53312"/>
    <w:multiLevelType w:val="multilevel"/>
    <w:tmpl w:val="16F4ED1C"/>
    <w:lvl w:ilvl="0">
      <w:start w:val="13"/>
      <w:numFmt w:val="decimal"/>
      <w:lvlText w:val="%1"/>
      <w:lvlJc w:val="left"/>
      <w:pPr>
        <w:ind w:left="360" w:hanging="360"/>
      </w:pPr>
      <w:rPr>
        <w:rFonts w:hint="default"/>
      </w:rPr>
    </w:lvl>
    <w:lvl w:ilvl="1">
      <w:start w:val="1"/>
      <w:numFmt w:val="decimal"/>
      <w:lvlText w:val="11.%2"/>
      <w:lvlJc w:val="left"/>
      <w:pPr>
        <w:tabs>
          <w:tab w:val="num" w:pos="567"/>
        </w:tabs>
        <w:ind w:left="567" w:hanging="567"/>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714375AD"/>
    <w:multiLevelType w:val="multilevel"/>
    <w:tmpl w:val="B30687F0"/>
    <w:lvl w:ilvl="0">
      <w:start w:val="8"/>
      <w:numFmt w:val="decimal"/>
      <w:lvlText w:val="%1"/>
      <w:lvlJc w:val="left"/>
      <w:pPr>
        <w:ind w:left="360" w:hanging="360"/>
      </w:pPr>
      <w:rPr>
        <w:rFonts w:hint="default"/>
      </w:rPr>
    </w:lvl>
    <w:lvl w:ilvl="1">
      <w:start w:val="1"/>
      <w:numFmt w:val="decimal"/>
      <w:lvlText w:val="7.%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0" w15:restartNumberingAfterBreak="0">
    <w:nsid w:val="790034E0"/>
    <w:multiLevelType w:val="multilevel"/>
    <w:tmpl w:val="FB2C60F8"/>
    <w:lvl w:ilvl="0">
      <w:start w:val="10"/>
      <w:numFmt w:val="decimal"/>
      <w:lvlText w:val="%1"/>
      <w:lvlJc w:val="left"/>
      <w:pPr>
        <w:ind w:left="360" w:hanging="360"/>
      </w:pPr>
      <w:rPr>
        <w:rFonts w:hint="default"/>
      </w:rPr>
    </w:lvl>
    <w:lvl w:ilvl="1">
      <w:start w:val="1"/>
      <w:numFmt w:val="decimal"/>
      <w:lvlText w:val="8.%2"/>
      <w:lvlJc w:val="left"/>
      <w:pPr>
        <w:tabs>
          <w:tab w:val="num" w:pos="567"/>
        </w:tabs>
        <w:ind w:left="567" w:hanging="567"/>
      </w:pPr>
      <w:rPr>
        <w:rFonts w:hint="default"/>
      </w:rPr>
    </w:lvl>
    <w:lvl w:ilvl="2">
      <w:start w:val="1"/>
      <w:numFmt w:val="bullet"/>
      <w:lvlText w:val="-"/>
      <w:lvlJc w:val="left"/>
      <w:pPr>
        <w:ind w:left="1134" w:hanging="283"/>
      </w:pPr>
      <w:rPr>
        <w:rFonts w:ascii="Arial Narrow" w:hAnsi="Arial Narrow" w:hint="default"/>
        <w:color w:val="auto"/>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16cid:durableId="1229879982">
    <w:abstractNumId w:val="14"/>
  </w:num>
  <w:num w:numId="2" w16cid:durableId="2058508258">
    <w:abstractNumId w:val="11"/>
  </w:num>
  <w:num w:numId="3" w16cid:durableId="1041586904">
    <w:abstractNumId w:val="3"/>
  </w:num>
  <w:num w:numId="4" w16cid:durableId="840000289">
    <w:abstractNumId w:val="5"/>
  </w:num>
  <w:num w:numId="5" w16cid:durableId="1816409145">
    <w:abstractNumId w:val="18"/>
  </w:num>
  <w:num w:numId="6" w16cid:durableId="1177960013">
    <w:abstractNumId w:val="6"/>
  </w:num>
  <w:num w:numId="7" w16cid:durableId="1512061845">
    <w:abstractNumId w:val="16"/>
  </w:num>
  <w:num w:numId="8" w16cid:durableId="574781104">
    <w:abstractNumId w:val="2"/>
  </w:num>
  <w:num w:numId="9" w16cid:durableId="171647224">
    <w:abstractNumId w:val="1"/>
  </w:num>
  <w:num w:numId="10" w16cid:durableId="641423180">
    <w:abstractNumId w:val="20"/>
  </w:num>
  <w:num w:numId="11" w16cid:durableId="344870890">
    <w:abstractNumId w:val="19"/>
  </w:num>
  <w:num w:numId="12" w16cid:durableId="1846938423">
    <w:abstractNumId w:val="12"/>
  </w:num>
  <w:num w:numId="13" w16cid:durableId="636688690">
    <w:abstractNumId w:val="4"/>
  </w:num>
  <w:num w:numId="14" w16cid:durableId="1791393248">
    <w:abstractNumId w:val="13"/>
  </w:num>
  <w:num w:numId="15" w16cid:durableId="286013016">
    <w:abstractNumId w:val="15"/>
  </w:num>
  <w:num w:numId="16" w16cid:durableId="1952667168">
    <w:abstractNumId w:val="9"/>
  </w:num>
  <w:num w:numId="17" w16cid:durableId="43324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0157344">
    <w:abstractNumId w:val="10"/>
  </w:num>
  <w:num w:numId="19" w16cid:durableId="1494835580">
    <w:abstractNumId w:val="0"/>
  </w:num>
  <w:num w:numId="20" w16cid:durableId="1703361502">
    <w:abstractNumId w:val="17"/>
  </w:num>
  <w:num w:numId="21" w16cid:durableId="938097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A03"/>
    <w:rsid w:val="00006EA7"/>
    <w:rsid w:val="000A21DA"/>
    <w:rsid w:val="000C6711"/>
    <w:rsid w:val="000E20FA"/>
    <w:rsid w:val="000F1E3C"/>
    <w:rsid w:val="00100BBB"/>
    <w:rsid w:val="00133744"/>
    <w:rsid w:val="00154A07"/>
    <w:rsid w:val="00190BED"/>
    <w:rsid w:val="001B3B1E"/>
    <w:rsid w:val="001D4D09"/>
    <w:rsid w:val="00241AC1"/>
    <w:rsid w:val="002E03C9"/>
    <w:rsid w:val="00307A0B"/>
    <w:rsid w:val="003235B1"/>
    <w:rsid w:val="00367F75"/>
    <w:rsid w:val="003A0396"/>
    <w:rsid w:val="003B186C"/>
    <w:rsid w:val="003E676B"/>
    <w:rsid w:val="00453766"/>
    <w:rsid w:val="00487E68"/>
    <w:rsid w:val="004C33B3"/>
    <w:rsid w:val="004F7384"/>
    <w:rsid w:val="005143B5"/>
    <w:rsid w:val="00560FFD"/>
    <w:rsid w:val="00563802"/>
    <w:rsid w:val="005B1DEA"/>
    <w:rsid w:val="006002CF"/>
    <w:rsid w:val="00655779"/>
    <w:rsid w:val="006A0FE9"/>
    <w:rsid w:val="006D2345"/>
    <w:rsid w:val="006F0DC7"/>
    <w:rsid w:val="00707107"/>
    <w:rsid w:val="007378A2"/>
    <w:rsid w:val="007521F1"/>
    <w:rsid w:val="0075745F"/>
    <w:rsid w:val="00775B31"/>
    <w:rsid w:val="00781834"/>
    <w:rsid w:val="007A265E"/>
    <w:rsid w:val="00824E77"/>
    <w:rsid w:val="008454C6"/>
    <w:rsid w:val="008526D1"/>
    <w:rsid w:val="008579BD"/>
    <w:rsid w:val="0086223C"/>
    <w:rsid w:val="008D3CC2"/>
    <w:rsid w:val="008D674B"/>
    <w:rsid w:val="008E0487"/>
    <w:rsid w:val="008F61D5"/>
    <w:rsid w:val="00933ED6"/>
    <w:rsid w:val="0094097C"/>
    <w:rsid w:val="00957BA0"/>
    <w:rsid w:val="009959E6"/>
    <w:rsid w:val="009A741A"/>
    <w:rsid w:val="009E1776"/>
    <w:rsid w:val="00A07697"/>
    <w:rsid w:val="00A21707"/>
    <w:rsid w:val="00A76789"/>
    <w:rsid w:val="00A8242E"/>
    <w:rsid w:val="00AA6A03"/>
    <w:rsid w:val="00AD410A"/>
    <w:rsid w:val="00AD7CD4"/>
    <w:rsid w:val="00AF63CB"/>
    <w:rsid w:val="00B04E81"/>
    <w:rsid w:val="00B94BC2"/>
    <w:rsid w:val="00BE6924"/>
    <w:rsid w:val="00BF2770"/>
    <w:rsid w:val="00C36B6C"/>
    <w:rsid w:val="00C46B77"/>
    <w:rsid w:val="00C66C39"/>
    <w:rsid w:val="00C7575E"/>
    <w:rsid w:val="00CA1898"/>
    <w:rsid w:val="00D44E8C"/>
    <w:rsid w:val="00D4754D"/>
    <w:rsid w:val="00D74CEC"/>
    <w:rsid w:val="00DB5C39"/>
    <w:rsid w:val="00DC59AB"/>
    <w:rsid w:val="00DC5AA2"/>
    <w:rsid w:val="00E234FF"/>
    <w:rsid w:val="00E30924"/>
    <w:rsid w:val="00EF1745"/>
    <w:rsid w:val="00F27141"/>
    <w:rsid w:val="00F729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89"/>
    <o:shapelayout v:ext="edit">
      <o:idmap v:ext="edit" data="1"/>
    </o:shapelayout>
  </w:shapeDefaults>
  <w:decimalSymbol w:val=","/>
  <w:listSeparator w:val=";"/>
  <w14:docId w14:val="531F343B"/>
  <w15:chartTrackingRefBased/>
  <w15:docId w15:val="{F0006125-C866-4953-8668-411729356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6A03"/>
    <w:rPr>
      <w:rFonts w:ascii="Arial" w:hAnsi="Arial"/>
      <w:sz w:val="20"/>
    </w:rPr>
  </w:style>
  <w:style w:type="paragraph" w:styleId="Nadpis1">
    <w:name w:val="heading 1"/>
    <w:basedOn w:val="Normln"/>
    <w:next w:val="Normln"/>
    <w:link w:val="Nadpis1Char"/>
    <w:uiPriority w:val="9"/>
    <w:qFormat/>
    <w:rsid w:val="00AA6A03"/>
    <w:pPr>
      <w:keepNext/>
      <w:keepLines/>
      <w:spacing w:before="240" w:after="0"/>
      <w:outlineLvl w:val="0"/>
    </w:pPr>
    <w:rPr>
      <w:rFonts w:ascii="Arial Black" w:eastAsiaTheme="majorEastAsia" w:hAnsi="Arial Black" w:cstheme="majorBidi"/>
      <w:color w:val="000000" w:themeColor="text1"/>
      <w:sz w:val="40"/>
      <w:szCs w:val="32"/>
    </w:rPr>
  </w:style>
  <w:style w:type="paragraph" w:styleId="Nadpis2">
    <w:name w:val="heading 2"/>
    <w:basedOn w:val="Normln"/>
    <w:next w:val="Normln"/>
    <w:link w:val="Nadpis2Char"/>
    <w:unhideWhenUsed/>
    <w:qFormat/>
    <w:rsid w:val="00AA6A03"/>
    <w:pPr>
      <w:keepNext/>
      <w:keepLines/>
      <w:spacing w:before="40" w:after="0"/>
      <w:outlineLvl w:val="1"/>
    </w:pPr>
    <w:rPr>
      <w:rFonts w:eastAsiaTheme="majorEastAsia" w:cstheme="majorBidi"/>
      <w:b/>
      <w:color w:val="000000" w:themeColor="text1"/>
      <w:sz w:val="24"/>
      <w:szCs w:val="26"/>
    </w:rPr>
  </w:style>
  <w:style w:type="paragraph" w:styleId="Nadpis3">
    <w:name w:val="heading 3"/>
    <w:basedOn w:val="Normln"/>
    <w:next w:val="Normln"/>
    <w:link w:val="Nadpis3Char"/>
    <w:unhideWhenUsed/>
    <w:qFormat/>
    <w:rsid w:val="00EF17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nhideWhenUsed/>
    <w:qFormat/>
    <w:rsid w:val="00C7575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qFormat/>
    <w:rsid w:val="00CA1898"/>
    <w:pPr>
      <w:keepNext/>
      <w:spacing w:before="60" w:after="60"/>
      <w:jc w:val="both"/>
      <w:outlineLvl w:val="4"/>
    </w:pPr>
    <w:rPr>
      <w:rFonts w:ascii="Arial Narrow" w:eastAsia="Times New Roman" w:hAnsi="Arial Narrow" w:cs="Times New Roman"/>
      <w:b/>
      <w:spacing w:val="40"/>
      <w:kern w:val="0"/>
      <w:sz w:val="22"/>
      <w:szCs w:val="20"/>
      <w:lang w:eastAsia="cs-CZ"/>
      <w14:ligatures w14:val="none"/>
    </w:rPr>
  </w:style>
  <w:style w:type="paragraph" w:styleId="Nadpis6">
    <w:name w:val="heading 6"/>
    <w:basedOn w:val="Normln"/>
    <w:next w:val="Normln"/>
    <w:link w:val="Nadpis6Char"/>
    <w:rsid w:val="00CA1898"/>
    <w:pPr>
      <w:spacing w:before="240" w:after="60"/>
      <w:jc w:val="both"/>
      <w:outlineLvl w:val="5"/>
    </w:pPr>
    <w:rPr>
      <w:rFonts w:ascii="Arial Narrow" w:eastAsia="Times New Roman" w:hAnsi="Arial Narrow" w:cs="Times New Roman"/>
      <w:b/>
      <w:bCs/>
      <w:kern w:val="0"/>
      <w:sz w:val="22"/>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A6A03"/>
    <w:rPr>
      <w:rFonts w:ascii="Arial Black" w:eastAsiaTheme="majorEastAsia" w:hAnsi="Arial Black" w:cstheme="majorBidi"/>
      <w:color w:val="000000" w:themeColor="text1"/>
      <w:sz w:val="40"/>
      <w:szCs w:val="32"/>
    </w:rPr>
  </w:style>
  <w:style w:type="character" w:customStyle="1" w:styleId="Nadpis2Char">
    <w:name w:val="Nadpis 2 Char"/>
    <w:basedOn w:val="Standardnpsmoodstavce"/>
    <w:link w:val="Nadpis2"/>
    <w:rsid w:val="00AA6A03"/>
    <w:rPr>
      <w:rFonts w:ascii="Arial" w:eastAsiaTheme="majorEastAsia" w:hAnsi="Arial" w:cstheme="majorBidi"/>
      <w:b/>
      <w:color w:val="000000" w:themeColor="text1"/>
      <w:sz w:val="24"/>
      <w:szCs w:val="26"/>
    </w:rPr>
  </w:style>
  <w:style w:type="paragraph" w:styleId="Bezmezer">
    <w:name w:val="No Spacing"/>
    <w:uiPriority w:val="1"/>
    <w:qFormat/>
    <w:rsid w:val="00AA6A03"/>
    <w:pPr>
      <w:spacing w:after="0" w:line="240" w:lineRule="auto"/>
    </w:pPr>
    <w:rPr>
      <w:rFonts w:ascii="Arial" w:hAnsi="Arial"/>
      <w:sz w:val="20"/>
    </w:rPr>
  </w:style>
  <w:style w:type="paragraph" w:styleId="Nzev">
    <w:name w:val="Title"/>
    <w:basedOn w:val="Normln"/>
    <w:next w:val="Normln"/>
    <w:link w:val="NzevChar"/>
    <w:qFormat/>
    <w:rsid w:val="00AA6A03"/>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AA6A03"/>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AA6A03"/>
    <w:pPr>
      <w:numPr>
        <w:ilvl w:val="1"/>
      </w:numPr>
    </w:pPr>
    <w:rPr>
      <w:rFonts w:eastAsiaTheme="minorEastAsia"/>
      <w:color w:val="000000" w:themeColor="text1"/>
      <w:spacing w:val="15"/>
      <w:sz w:val="24"/>
    </w:rPr>
  </w:style>
  <w:style w:type="character" w:customStyle="1" w:styleId="PodnadpisChar">
    <w:name w:val="Podnadpis Char"/>
    <w:basedOn w:val="Standardnpsmoodstavce"/>
    <w:link w:val="Podnadpis"/>
    <w:uiPriority w:val="11"/>
    <w:rsid w:val="00AA6A03"/>
    <w:rPr>
      <w:rFonts w:ascii="Arial" w:eastAsiaTheme="minorEastAsia" w:hAnsi="Arial"/>
      <w:color w:val="000000" w:themeColor="text1"/>
      <w:spacing w:val="15"/>
      <w:sz w:val="24"/>
    </w:rPr>
  </w:style>
  <w:style w:type="paragraph" w:styleId="Citt">
    <w:name w:val="Quote"/>
    <w:basedOn w:val="Normln"/>
    <w:next w:val="Normln"/>
    <w:link w:val="CittChar"/>
    <w:uiPriority w:val="29"/>
    <w:qFormat/>
    <w:rsid w:val="00AA6A03"/>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AA6A03"/>
    <w:rPr>
      <w:rFonts w:ascii="Arial" w:hAnsi="Arial"/>
      <w:i/>
      <w:iCs/>
      <w:color w:val="404040" w:themeColor="text1" w:themeTint="BF"/>
      <w:sz w:val="20"/>
    </w:rPr>
  </w:style>
  <w:style w:type="paragraph" w:styleId="Zhlav">
    <w:name w:val="header"/>
    <w:basedOn w:val="Normln"/>
    <w:link w:val="ZhlavChar"/>
    <w:unhideWhenUsed/>
    <w:rsid w:val="00AA6A03"/>
    <w:pPr>
      <w:tabs>
        <w:tab w:val="center" w:pos="4513"/>
        <w:tab w:val="right" w:pos="9026"/>
      </w:tabs>
      <w:spacing w:after="0" w:line="240" w:lineRule="auto"/>
    </w:pPr>
  </w:style>
  <w:style w:type="character" w:customStyle="1" w:styleId="ZhlavChar">
    <w:name w:val="Záhlaví Char"/>
    <w:basedOn w:val="Standardnpsmoodstavce"/>
    <w:link w:val="Zhlav"/>
    <w:rsid w:val="00AA6A03"/>
    <w:rPr>
      <w:rFonts w:ascii="Arial" w:hAnsi="Arial"/>
      <w:sz w:val="20"/>
    </w:rPr>
  </w:style>
  <w:style w:type="paragraph" w:styleId="Zpat">
    <w:name w:val="footer"/>
    <w:basedOn w:val="Normln"/>
    <w:link w:val="ZpatChar"/>
    <w:uiPriority w:val="99"/>
    <w:unhideWhenUsed/>
    <w:rsid w:val="00AA6A03"/>
    <w:pPr>
      <w:tabs>
        <w:tab w:val="center" w:pos="4513"/>
        <w:tab w:val="right" w:pos="9026"/>
      </w:tabs>
      <w:spacing w:after="0" w:line="240" w:lineRule="auto"/>
    </w:pPr>
  </w:style>
  <w:style w:type="character" w:customStyle="1" w:styleId="ZpatChar">
    <w:name w:val="Zápatí Char"/>
    <w:basedOn w:val="Standardnpsmoodstavce"/>
    <w:link w:val="Zpat"/>
    <w:uiPriority w:val="99"/>
    <w:rsid w:val="00AA6A03"/>
    <w:rPr>
      <w:rFonts w:ascii="Arial" w:hAnsi="Arial"/>
      <w:sz w:val="20"/>
    </w:rPr>
  </w:style>
  <w:style w:type="paragraph" w:customStyle="1" w:styleId="Normodsaz">
    <w:name w:val="Norm.odsaz."/>
    <w:basedOn w:val="Normln"/>
    <w:rsid w:val="00DC5AA2"/>
    <w:pPr>
      <w:suppressAutoHyphens/>
      <w:spacing w:before="120" w:after="120" w:line="240" w:lineRule="auto"/>
      <w:jc w:val="center"/>
    </w:pPr>
    <w:rPr>
      <w:rFonts w:ascii="Calibri" w:eastAsia="Times New Roman" w:hAnsi="Calibri" w:cs="Times New Roman"/>
      <w:b/>
      <w:kern w:val="0"/>
      <w:sz w:val="28"/>
      <w:szCs w:val="28"/>
      <w:lang w:eastAsia="ar-SA"/>
      <w14:ligatures w14:val="none"/>
    </w:rPr>
  </w:style>
  <w:style w:type="paragraph" w:customStyle="1" w:styleId="Nzevprojektu">
    <w:name w:val="Název projektu"/>
    <w:basedOn w:val="Normln"/>
    <w:rsid w:val="00DC5AA2"/>
    <w:pPr>
      <w:suppressAutoHyphens/>
      <w:spacing w:before="120" w:after="120" w:line="240" w:lineRule="auto"/>
      <w:jc w:val="center"/>
    </w:pPr>
    <w:rPr>
      <w:rFonts w:ascii="Calibri" w:eastAsia="Times New Roman" w:hAnsi="Calibri" w:cs="Times New Roman"/>
      <w:b/>
      <w:kern w:val="0"/>
      <w:sz w:val="36"/>
      <w:szCs w:val="36"/>
      <w:lang w:eastAsia="ar-SA"/>
      <w14:ligatures w14:val="none"/>
    </w:rPr>
  </w:style>
  <w:style w:type="character" w:styleId="Hypertextovodkaz">
    <w:name w:val="Hyperlink"/>
    <w:rsid w:val="00DC5AA2"/>
    <w:rPr>
      <w:rFonts w:cs="Times New Roman"/>
      <w:color w:val="0000FF"/>
      <w:u w:val="single"/>
    </w:rPr>
  </w:style>
  <w:style w:type="character" w:customStyle="1" w:styleId="Nadpis3Char">
    <w:name w:val="Nadpis 3 Char"/>
    <w:basedOn w:val="Standardnpsmoodstavce"/>
    <w:link w:val="Nadpis3"/>
    <w:rsid w:val="00EF1745"/>
    <w:rPr>
      <w:rFonts w:asciiTheme="majorHAnsi" w:eastAsiaTheme="majorEastAsia" w:hAnsiTheme="majorHAnsi" w:cstheme="majorBidi"/>
      <w:color w:val="1F3763" w:themeColor="accent1" w:themeShade="7F"/>
      <w:sz w:val="24"/>
      <w:szCs w:val="24"/>
    </w:rPr>
  </w:style>
  <w:style w:type="paragraph" w:styleId="Odstavecseseznamem">
    <w:name w:val="List Paragraph"/>
    <w:basedOn w:val="Normln"/>
    <w:uiPriority w:val="99"/>
    <w:qFormat/>
    <w:rsid w:val="00EF1745"/>
    <w:pPr>
      <w:ind w:left="720"/>
      <w:contextualSpacing/>
    </w:pPr>
  </w:style>
  <w:style w:type="character" w:customStyle="1" w:styleId="Nadpis4Char">
    <w:name w:val="Nadpis 4 Char"/>
    <w:basedOn w:val="Standardnpsmoodstavce"/>
    <w:link w:val="Nadpis4"/>
    <w:rsid w:val="00C7575E"/>
    <w:rPr>
      <w:rFonts w:asciiTheme="majorHAnsi" w:eastAsiaTheme="majorEastAsia" w:hAnsiTheme="majorHAnsi" w:cstheme="majorBidi"/>
      <w:i/>
      <w:iCs/>
      <w:color w:val="2F5496" w:themeColor="accent1" w:themeShade="BF"/>
      <w:sz w:val="20"/>
    </w:rPr>
  </w:style>
  <w:style w:type="paragraph" w:customStyle="1" w:styleId="Odstavecseseznamem1">
    <w:name w:val="Odstavec se seznamem1"/>
    <w:basedOn w:val="Normln"/>
    <w:rsid w:val="00C7575E"/>
    <w:pPr>
      <w:suppressAutoHyphens/>
      <w:spacing w:before="120" w:after="120" w:line="240" w:lineRule="auto"/>
      <w:ind w:left="708"/>
      <w:jc w:val="both"/>
    </w:pPr>
    <w:rPr>
      <w:rFonts w:ascii="Trebuchet MS" w:eastAsia="Times New Roman" w:hAnsi="Trebuchet MS" w:cs="Times New Roman"/>
      <w:kern w:val="0"/>
      <w:sz w:val="22"/>
      <w:szCs w:val="20"/>
      <w:lang w:eastAsia="ar-SA"/>
      <w14:ligatures w14:val="none"/>
    </w:rPr>
  </w:style>
  <w:style w:type="character" w:styleId="Nevyeenzmnka">
    <w:name w:val="Unresolved Mention"/>
    <w:basedOn w:val="Standardnpsmoodstavce"/>
    <w:uiPriority w:val="99"/>
    <w:semiHidden/>
    <w:unhideWhenUsed/>
    <w:rsid w:val="00A8242E"/>
    <w:rPr>
      <w:color w:val="605E5C"/>
      <w:shd w:val="clear" w:color="auto" w:fill="E1DFDD"/>
    </w:rPr>
  </w:style>
  <w:style w:type="character" w:customStyle="1" w:styleId="Nadpis5Char">
    <w:name w:val="Nadpis 5 Char"/>
    <w:basedOn w:val="Standardnpsmoodstavce"/>
    <w:link w:val="Nadpis5"/>
    <w:rsid w:val="00CA1898"/>
    <w:rPr>
      <w:rFonts w:ascii="Arial Narrow" w:eastAsia="Times New Roman" w:hAnsi="Arial Narrow" w:cs="Times New Roman"/>
      <w:b/>
      <w:spacing w:val="40"/>
      <w:kern w:val="0"/>
      <w:szCs w:val="20"/>
      <w:lang w:eastAsia="cs-CZ"/>
      <w14:ligatures w14:val="none"/>
    </w:rPr>
  </w:style>
  <w:style w:type="character" w:customStyle="1" w:styleId="Nadpis6Char">
    <w:name w:val="Nadpis 6 Char"/>
    <w:basedOn w:val="Standardnpsmoodstavce"/>
    <w:link w:val="Nadpis6"/>
    <w:rsid w:val="00CA1898"/>
    <w:rPr>
      <w:rFonts w:ascii="Arial Narrow" w:eastAsia="Times New Roman" w:hAnsi="Arial Narrow" w:cs="Times New Roman"/>
      <w:b/>
      <w:bCs/>
      <w:kern w:val="0"/>
      <w:lang w:eastAsia="cs-CZ"/>
      <w14:ligatures w14:val="none"/>
    </w:rPr>
  </w:style>
  <w:style w:type="character" w:styleId="Odkaznakoment">
    <w:name w:val="annotation reference"/>
    <w:basedOn w:val="Standardnpsmoodstavce"/>
    <w:uiPriority w:val="99"/>
    <w:rsid w:val="00CA1898"/>
    <w:rPr>
      <w:sz w:val="16"/>
      <w:szCs w:val="16"/>
    </w:rPr>
  </w:style>
  <w:style w:type="paragraph" w:styleId="Textkomente">
    <w:name w:val="annotation text"/>
    <w:aliases w:val="Comment Text Char"/>
    <w:basedOn w:val="Normln"/>
    <w:link w:val="TextkomenteChar"/>
    <w:rsid w:val="00CA1898"/>
    <w:pPr>
      <w:spacing w:before="60" w:after="60" w:line="240" w:lineRule="auto"/>
      <w:jc w:val="both"/>
    </w:pPr>
    <w:rPr>
      <w:rFonts w:ascii="Arial Narrow" w:eastAsia="Times New Roman" w:hAnsi="Arial Narrow" w:cs="Times New Roman"/>
      <w:kern w:val="0"/>
      <w:szCs w:val="20"/>
      <w:lang w:eastAsia="cs-CZ"/>
      <w14:ligatures w14:val="none"/>
    </w:rPr>
  </w:style>
  <w:style w:type="character" w:customStyle="1" w:styleId="TextkomenteChar">
    <w:name w:val="Text komentáře Char"/>
    <w:aliases w:val="Comment Text Char Char"/>
    <w:basedOn w:val="Standardnpsmoodstavce"/>
    <w:link w:val="Textkomente"/>
    <w:rsid w:val="00CA1898"/>
    <w:rPr>
      <w:rFonts w:ascii="Arial Narrow" w:eastAsia="Times New Roman" w:hAnsi="Arial Narrow" w:cs="Times New Roman"/>
      <w:kern w:val="0"/>
      <w:sz w:val="20"/>
      <w:szCs w:val="20"/>
      <w:lang w:eastAsia="cs-CZ"/>
      <w14:ligatures w14:val="none"/>
    </w:rPr>
  </w:style>
  <w:style w:type="paragraph" w:styleId="Pedmtkomente">
    <w:name w:val="annotation subject"/>
    <w:basedOn w:val="Normln"/>
    <w:next w:val="Textkomente"/>
    <w:link w:val="PedmtkomenteChar"/>
    <w:rsid w:val="00CA1898"/>
    <w:pPr>
      <w:spacing w:before="60" w:after="60" w:line="240" w:lineRule="auto"/>
      <w:jc w:val="both"/>
    </w:pPr>
    <w:rPr>
      <w:rFonts w:ascii="Arial Narrow" w:eastAsia="Times New Roman" w:hAnsi="Arial Narrow" w:cs="Times New Roman"/>
      <w:b/>
      <w:bCs/>
      <w:kern w:val="0"/>
      <w:szCs w:val="20"/>
      <w:lang w:eastAsia="cs-CZ"/>
      <w14:ligatures w14:val="none"/>
    </w:rPr>
  </w:style>
  <w:style w:type="character" w:customStyle="1" w:styleId="PedmtkomenteChar">
    <w:name w:val="Předmět komentáře Char"/>
    <w:basedOn w:val="TextkomenteChar"/>
    <w:link w:val="Pedmtkomente"/>
    <w:rsid w:val="00CA1898"/>
    <w:rPr>
      <w:rFonts w:ascii="Arial Narrow" w:eastAsia="Times New Roman" w:hAnsi="Arial Narrow" w:cs="Times New Roman"/>
      <w:b/>
      <w:bCs/>
      <w:kern w:val="0"/>
      <w:sz w:val="20"/>
      <w:szCs w:val="20"/>
      <w:lang w:eastAsia="cs-CZ"/>
      <w14:ligatures w14:val="none"/>
    </w:rPr>
  </w:style>
  <w:style w:type="paragraph" w:styleId="Textbubliny">
    <w:name w:val="Balloon Text"/>
    <w:basedOn w:val="Normln"/>
    <w:link w:val="TextbublinyChar"/>
    <w:rsid w:val="00CA1898"/>
    <w:pPr>
      <w:spacing w:before="60" w:after="60"/>
      <w:jc w:val="both"/>
    </w:pPr>
    <w:rPr>
      <w:rFonts w:ascii="Tahoma" w:eastAsia="Times New Roman" w:hAnsi="Tahoma" w:cs="Tahoma"/>
      <w:kern w:val="0"/>
      <w:sz w:val="16"/>
      <w:szCs w:val="16"/>
      <w:lang w:eastAsia="cs-CZ"/>
      <w14:ligatures w14:val="none"/>
    </w:rPr>
  </w:style>
  <w:style w:type="character" w:customStyle="1" w:styleId="TextbublinyChar">
    <w:name w:val="Text bubliny Char"/>
    <w:basedOn w:val="Standardnpsmoodstavce"/>
    <w:link w:val="Textbubliny"/>
    <w:rsid w:val="00CA1898"/>
    <w:rPr>
      <w:rFonts w:ascii="Tahoma" w:eastAsia="Times New Roman" w:hAnsi="Tahoma" w:cs="Tahoma"/>
      <w:kern w:val="0"/>
      <w:sz w:val="16"/>
      <w:szCs w:val="16"/>
      <w:lang w:eastAsia="cs-CZ"/>
      <w14:ligatures w14:val="none"/>
    </w:rPr>
  </w:style>
  <w:style w:type="paragraph" w:styleId="Rozloendokumentu">
    <w:name w:val="Document Map"/>
    <w:basedOn w:val="Normln"/>
    <w:link w:val="RozloendokumentuChar"/>
    <w:semiHidden/>
    <w:rsid w:val="00CA1898"/>
    <w:pPr>
      <w:shd w:val="clear" w:color="auto" w:fill="000080"/>
      <w:spacing w:before="60" w:after="60"/>
      <w:jc w:val="both"/>
    </w:pPr>
    <w:rPr>
      <w:rFonts w:ascii="Tahoma" w:eastAsia="Times New Roman" w:hAnsi="Tahoma" w:cs="Tahoma"/>
      <w:kern w:val="0"/>
      <w:szCs w:val="20"/>
      <w:lang w:eastAsia="cs-CZ"/>
      <w14:ligatures w14:val="none"/>
    </w:rPr>
  </w:style>
  <w:style w:type="character" w:customStyle="1" w:styleId="RozloendokumentuChar">
    <w:name w:val="Rozložení dokumentu Char"/>
    <w:basedOn w:val="Standardnpsmoodstavce"/>
    <w:link w:val="Rozloendokumentu"/>
    <w:semiHidden/>
    <w:rsid w:val="00CA1898"/>
    <w:rPr>
      <w:rFonts w:ascii="Tahoma" w:eastAsia="Times New Roman" w:hAnsi="Tahoma" w:cs="Tahoma"/>
      <w:kern w:val="0"/>
      <w:sz w:val="20"/>
      <w:szCs w:val="20"/>
      <w:shd w:val="clear" w:color="auto" w:fill="000080"/>
      <w:lang w:eastAsia="cs-CZ"/>
      <w14:ligatures w14:val="none"/>
    </w:rPr>
  </w:style>
  <w:style w:type="paragraph" w:styleId="Seznam">
    <w:name w:val="List"/>
    <w:basedOn w:val="Normln"/>
    <w:rsid w:val="00CA1898"/>
    <w:pPr>
      <w:spacing w:before="60" w:after="60"/>
      <w:ind w:left="283" w:hanging="283"/>
    </w:pPr>
    <w:rPr>
      <w:rFonts w:ascii="Arial Narrow" w:eastAsia="Times New Roman" w:hAnsi="Arial Narrow" w:cs="Times New Roman"/>
      <w:kern w:val="0"/>
      <w:sz w:val="22"/>
      <w:szCs w:val="24"/>
      <w:lang w:eastAsia="cs-CZ"/>
      <w14:ligatures w14:val="none"/>
    </w:rPr>
  </w:style>
  <w:style w:type="paragraph" w:styleId="Textpoznpodarou">
    <w:name w:val="footnote text"/>
    <w:aliases w:val="Schriftart: 9 pt,Schriftart: 10 pt,Schriftart: 8 pt,pozn. pod čarou,Text poznámky pod čiarou 007,Fußnotentextf,Geneva 9,Font: Geneva 9,Boston 10,f,Podrozdział,Footnote,Podrozdzia3"/>
    <w:basedOn w:val="Normln"/>
    <w:link w:val="TextpoznpodarouChar1"/>
    <w:semiHidden/>
    <w:rsid w:val="00CA1898"/>
    <w:pPr>
      <w:spacing w:before="120" w:after="60"/>
      <w:jc w:val="both"/>
    </w:pPr>
    <w:rPr>
      <w:rFonts w:eastAsia="Times New Roman" w:cs="Arial"/>
      <w:kern w:val="0"/>
      <w:szCs w:val="20"/>
      <w:lang w:eastAsia="cs-CZ"/>
      <w14:ligatures w14:val="none"/>
    </w:rPr>
  </w:style>
  <w:style w:type="character" w:customStyle="1" w:styleId="TextpoznpodarouChar">
    <w:name w:val="Text pozn. pod čarou Char"/>
    <w:basedOn w:val="Standardnpsmoodstavce"/>
    <w:uiPriority w:val="99"/>
    <w:semiHidden/>
    <w:rsid w:val="00CA1898"/>
    <w:rPr>
      <w:rFonts w:ascii="Arial" w:hAnsi="Arial"/>
      <w:sz w:val="20"/>
      <w:szCs w:val="20"/>
    </w:rPr>
  </w:style>
  <w:style w:type="character" w:customStyle="1" w:styleId="TextpoznpodarouChar1">
    <w:name w:val="Text pozn. pod čarou Char1"/>
    <w:aliases w:val="Schriftart: 9 pt Char,Schriftart: 10 pt Char,Schriftart: 8 pt Char,pozn. pod čarou Char,Text poznámky pod čiarou 007 Char,Fußnotentextf Char,Geneva 9 Char,Font: Geneva 9 Char,Boston 10 Char,f Char,Podrozdział Char"/>
    <w:link w:val="Textpoznpodarou"/>
    <w:semiHidden/>
    <w:rsid w:val="00CA1898"/>
    <w:rPr>
      <w:rFonts w:ascii="Arial" w:eastAsia="Times New Roman" w:hAnsi="Arial" w:cs="Arial"/>
      <w:kern w:val="0"/>
      <w:sz w:val="20"/>
      <w:szCs w:val="20"/>
      <w:lang w:eastAsia="cs-CZ"/>
      <w14:ligatures w14:val="none"/>
    </w:rPr>
  </w:style>
  <w:style w:type="paragraph" w:customStyle="1" w:styleId="Default">
    <w:name w:val="Default"/>
    <w:rsid w:val="00CA1898"/>
    <w:pPr>
      <w:autoSpaceDE w:val="0"/>
      <w:autoSpaceDN w:val="0"/>
      <w:adjustRightInd w:val="0"/>
      <w:spacing w:after="0" w:line="240" w:lineRule="auto"/>
    </w:pPr>
    <w:rPr>
      <w:rFonts w:ascii="JohnSans Text Pro" w:eastAsia="Calibri" w:hAnsi="JohnSans Text Pro" w:cs="JohnSans Text Pro"/>
      <w:color w:val="000000"/>
      <w:kern w:val="0"/>
      <w:sz w:val="24"/>
      <w:szCs w:val="24"/>
      <w:lang w:eastAsia="cs-CZ"/>
      <w14:ligatures w14:val="none"/>
    </w:rPr>
  </w:style>
  <w:style w:type="paragraph" w:styleId="Seznam3">
    <w:name w:val="List 3"/>
    <w:basedOn w:val="Normln"/>
    <w:rsid w:val="00CA1898"/>
    <w:pPr>
      <w:spacing w:before="60" w:after="60"/>
      <w:ind w:left="849" w:hanging="283"/>
      <w:contextualSpacing/>
      <w:jc w:val="both"/>
    </w:pPr>
    <w:rPr>
      <w:rFonts w:ascii="Arial Narrow" w:eastAsia="Times New Roman" w:hAnsi="Arial Narrow" w:cs="Times New Roman"/>
      <w:kern w:val="0"/>
      <w:sz w:val="22"/>
      <w:szCs w:val="20"/>
      <w:lang w:eastAsia="cs-CZ"/>
      <w14:ligatures w14:val="none"/>
    </w:rPr>
  </w:style>
  <w:style w:type="character" w:customStyle="1" w:styleId="textlnekChar">
    <w:name w:val="text článek Char"/>
    <w:link w:val="textlnek"/>
    <w:locked/>
    <w:rsid w:val="00CA1898"/>
    <w:rPr>
      <w:rFonts w:ascii="Calibri" w:hAnsi="Calibri" w:cs="Calibri"/>
      <w:color w:val="000000"/>
    </w:rPr>
  </w:style>
  <w:style w:type="paragraph" w:customStyle="1" w:styleId="textlnek">
    <w:name w:val="text článek"/>
    <w:basedOn w:val="Normln"/>
    <w:link w:val="textlnekChar"/>
    <w:qFormat/>
    <w:rsid w:val="00CA1898"/>
    <w:pPr>
      <w:tabs>
        <w:tab w:val="left" w:pos="567"/>
      </w:tabs>
      <w:autoSpaceDE w:val="0"/>
      <w:autoSpaceDN w:val="0"/>
      <w:adjustRightInd w:val="0"/>
      <w:spacing w:before="60" w:after="60" w:line="240" w:lineRule="auto"/>
      <w:ind w:left="567" w:hanging="567"/>
      <w:jc w:val="both"/>
    </w:pPr>
    <w:rPr>
      <w:rFonts w:ascii="Calibri" w:hAnsi="Calibri" w:cs="Calibri"/>
      <w:color w:val="000000"/>
      <w:sz w:val="22"/>
    </w:rPr>
  </w:style>
  <w:style w:type="character" w:styleId="Sledovanodkaz">
    <w:name w:val="FollowedHyperlink"/>
    <w:basedOn w:val="Standardnpsmoodstavce"/>
    <w:semiHidden/>
    <w:unhideWhenUsed/>
    <w:rsid w:val="00CA1898"/>
    <w:rPr>
      <w:color w:val="954F72" w:themeColor="followedHyperlink"/>
      <w:u w:val="single"/>
    </w:rPr>
  </w:style>
  <w:style w:type="paragraph" w:styleId="Revize">
    <w:name w:val="Revision"/>
    <w:hidden/>
    <w:uiPriority w:val="99"/>
    <w:semiHidden/>
    <w:rsid w:val="00CA1898"/>
    <w:pPr>
      <w:spacing w:after="0" w:line="240" w:lineRule="auto"/>
    </w:pPr>
    <w:rPr>
      <w:rFonts w:ascii="Arial Narrow" w:eastAsia="Times New Roman" w:hAnsi="Arial Narrow" w:cs="Times New Roman"/>
      <w:kern w:val="0"/>
      <w:szCs w:val="20"/>
      <w:lang w:eastAsia="cs-CZ"/>
      <w14:ligatures w14:val="none"/>
    </w:rPr>
  </w:style>
  <w:style w:type="character" w:styleId="Zdraznn">
    <w:name w:val="Emphasis"/>
    <w:basedOn w:val="Standardnpsmoodstavce"/>
    <w:uiPriority w:val="20"/>
    <w:qFormat/>
    <w:rsid w:val="00CA1898"/>
    <w:rPr>
      <w:i/>
      <w:iCs/>
    </w:rPr>
  </w:style>
  <w:style w:type="character" w:styleId="Siln">
    <w:name w:val="Strong"/>
    <w:basedOn w:val="Standardnpsmoodstavce"/>
    <w:uiPriority w:val="22"/>
    <w:qFormat/>
    <w:rsid w:val="00CA1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vestic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tarosta@zacler.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Props1.xml><?xml version="1.0" encoding="utf-8"?>
<ds:datastoreItem xmlns:ds="http://schemas.openxmlformats.org/officeDocument/2006/customXml" ds:itemID="{64FE5310-F9FD-40D2-9CCD-0452BCAC0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54CEBA-E639-4C6A-8AC4-BE23CFA71B93}">
  <ds:schemaRefs>
    <ds:schemaRef ds:uri="http://schemas.microsoft.com/sharepoint/v3/contenttype/forms"/>
  </ds:schemaRefs>
</ds:datastoreItem>
</file>

<file path=customXml/itemProps3.xml><?xml version="1.0" encoding="utf-8"?>
<ds:datastoreItem xmlns:ds="http://schemas.openxmlformats.org/officeDocument/2006/customXml" ds:itemID="{A116B9B2-7C2F-49D9-A319-5EB62F0F7F74}">
  <ds:schemaRefs>
    <ds:schemaRef ds:uri="http://schemas.microsoft.com/office/2006/metadata/properties"/>
    <ds:schemaRef ds:uri="http://schemas.microsoft.com/office/infopath/2007/PartnerControls"/>
    <ds:schemaRef ds:uri="c56a8c0c-cd56-46ce-9386-eb32a28e5f56"/>
    <ds:schemaRef ds:uri="26b7fe97-6423-4cf9-ad56-9f8a47dc0d62"/>
    <ds:schemaRef ds:uri="7fb0215d-5a29-4068-b9b2-30a237f24f13"/>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20</Pages>
  <Words>7545</Words>
  <Characters>44520</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Radka Jansová</cp:lastModifiedBy>
  <cp:revision>23</cp:revision>
  <dcterms:created xsi:type="dcterms:W3CDTF">2024-01-12T13:15:00Z</dcterms:created>
  <dcterms:modified xsi:type="dcterms:W3CDTF">2025-10-01T08:04:00Z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