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E9E06" w14:textId="58241BA4" w:rsidR="00D934ED" w:rsidRPr="00A97AF4" w:rsidRDefault="00D934ED" w:rsidP="00D934ED">
      <w:pPr>
        <w:pStyle w:val="NadpisTituln"/>
        <w:pageBreakBefore/>
        <w:rPr>
          <w:color w:val="000000"/>
          <w:sz w:val="36"/>
          <w:szCs w:val="36"/>
        </w:rPr>
      </w:pPr>
      <w:r w:rsidRPr="00A97AF4">
        <w:rPr>
          <w:color w:val="000000"/>
          <w:sz w:val="36"/>
          <w:szCs w:val="36"/>
        </w:rPr>
        <w:t>Kupní smlouva</w:t>
      </w:r>
    </w:p>
    <w:p w14:paraId="6B511B00" w14:textId="77777777" w:rsidR="00D934ED" w:rsidRPr="00A97AF4" w:rsidRDefault="00D934ED" w:rsidP="00D934ED">
      <w:pPr>
        <w:pStyle w:val="Nadpistitulnmaltext"/>
        <w:rPr>
          <w:color w:val="000000"/>
          <w:szCs w:val="22"/>
        </w:rPr>
      </w:pPr>
    </w:p>
    <w:p w14:paraId="2185D280" w14:textId="77777777" w:rsidR="00D934ED" w:rsidRPr="00A97AF4" w:rsidRDefault="00D934ED" w:rsidP="00D934ED">
      <w:pPr>
        <w:pStyle w:val="Nadpistitulnmaltext"/>
        <w:rPr>
          <w:color w:val="000000"/>
        </w:rPr>
      </w:pPr>
      <w:r w:rsidRPr="00A97AF4">
        <w:rPr>
          <w:color w:val="000000"/>
        </w:rPr>
        <w:t>uzavřená podle § 2079 a násl. zákona číslo 89/2012 Sb., občanského zákoníku („dále jen OZ“) mezi smluvními stranami:</w:t>
      </w:r>
    </w:p>
    <w:p w14:paraId="25E949F3" w14:textId="77777777" w:rsidR="00D934ED" w:rsidRPr="00A97AF4" w:rsidRDefault="00D934ED" w:rsidP="00D934ED">
      <w:pPr>
        <w:pStyle w:val="Nadpistitulnmaltext"/>
        <w:rPr>
          <w:color w:val="000000"/>
          <w:szCs w:val="22"/>
        </w:rPr>
      </w:pPr>
    </w:p>
    <w:p w14:paraId="01C6B3C4" w14:textId="77777777" w:rsidR="00D934ED" w:rsidRPr="00A97AF4" w:rsidRDefault="00D934ED" w:rsidP="00D934ED">
      <w:pPr>
        <w:pStyle w:val="Odstavec1"/>
        <w:numPr>
          <w:ilvl w:val="0"/>
          <w:numId w:val="0"/>
        </w:numPr>
        <w:ind w:left="567" w:hanging="567"/>
        <w:rPr>
          <w:color w:val="000000"/>
          <w:szCs w:val="22"/>
        </w:rPr>
      </w:pPr>
      <w:bookmarkStart w:id="0" w:name="__RefNumPara__603_1390452660"/>
      <w:r w:rsidRPr="00A97AF4">
        <w:rPr>
          <w:color w:val="000000"/>
          <w:szCs w:val="22"/>
        </w:rPr>
        <w:t>Smluvní strany</w:t>
      </w:r>
      <w:bookmarkEnd w:id="0"/>
    </w:p>
    <w:p w14:paraId="3EEB1A6E" w14:textId="77777777" w:rsidR="00D934ED" w:rsidRPr="00A97AF4" w:rsidRDefault="00D934ED" w:rsidP="00D934ED">
      <w:pPr>
        <w:pStyle w:val="TableContents"/>
        <w:rPr>
          <w:rFonts w:ascii="Calibri Light" w:hAnsi="Calibri Light"/>
          <w:color w:val="000000"/>
          <w:sz w:val="22"/>
          <w:szCs w:val="22"/>
          <w:lang w:val="cs-CZ"/>
        </w:rPr>
      </w:pPr>
    </w:p>
    <w:tbl>
      <w:tblPr>
        <w:tblW w:w="11909" w:type="dxa"/>
        <w:tblInd w:w="3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"/>
        <w:gridCol w:w="2542"/>
        <w:gridCol w:w="10"/>
        <w:gridCol w:w="4219"/>
        <w:gridCol w:w="627"/>
        <w:gridCol w:w="284"/>
        <w:gridCol w:w="4214"/>
      </w:tblGrid>
      <w:tr w:rsidR="004141C4" w:rsidRPr="00A97AF4" w14:paraId="2EA54E68" w14:textId="77777777" w:rsidTr="00BA157D">
        <w:tc>
          <w:tcPr>
            <w:tcW w:w="2565" w:type="dxa"/>
            <w:gridSpan w:val="3"/>
          </w:tcPr>
          <w:p w14:paraId="5C61B897" w14:textId="01580401" w:rsidR="004141C4" w:rsidRPr="00A97AF4" w:rsidRDefault="004141C4" w:rsidP="004141C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Kupující</w:t>
            </w:r>
            <w:r w:rsidR="004043CB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4846" w:type="dxa"/>
            <w:gridSpan w:val="2"/>
          </w:tcPr>
          <w:p w14:paraId="2BF36667" w14:textId="10472D53" w:rsidR="004141C4" w:rsidRPr="00A97AF4" w:rsidRDefault="002F286E" w:rsidP="004141C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Městys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</w:rPr>
              <w:t>Kounice</w:t>
            </w:r>
            <w:proofErr w:type="spellEnd"/>
          </w:p>
        </w:tc>
        <w:tc>
          <w:tcPr>
            <w:tcW w:w="2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C4653" w14:textId="77777777" w:rsidR="004141C4" w:rsidRPr="00A97AF4" w:rsidRDefault="004141C4" w:rsidP="004141C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2ADE0" w14:textId="77777777" w:rsidR="004141C4" w:rsidRPr="00A97AF4" w:rsidRDefault="004141C4" w:rsidP="004141C4">
            <w:pPr>
              <w:pStyle w:val="TableContents"/>
              <w:rPr>
                <w:rFonts w:ascii="Calibri Light" w:hAnsi="Calibri Light"/>
                <w:color w:val="000000"/>
                <w:sz w:val="22"/>
                <w:szCs w:val="22"/>
                <w:lang w:val="cs-CZ"/>
              </w:rPr>
            </w:pPr>
          </w:p>
        </w:tc>
      </w:tr>
      <w:tr w:rsidR="004141C4" w:rsidRPr="00A97AF4" w14:paraId="7162B987" w14:textId="77777777" w:rsidTr="00BA157D">
        <w:tc>
          <w:tcPr>
            <w:tcW w:w="2565" w:type="dxa"/>
            <w:gridSpan w:val="3"/>
          </w:tcPr>
          <w:p w14:paraId="16BDB224" w14:textId="23B1316E" w:rsidR="004141C4" w:rsidRPr="00A97AF4" w:rsidRDefault="004141C4" w:rsidP="004141C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Sídlo</w:t>
            </w:r>
            <w:r w:rsidR="004043CB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4846" w:type="dxa"/>
            <w:gridSpan w:val="2"/>
          </w:tcPr>
          <w:p w14:paraId="58D88E24" w14:textId="1EF8266F" w:rsidR="004141C4" w:rsidRPr="00F116E4" w:rsidRDefault="00B66817" w:rsidP="00F116E4">
            <w:pPr>
              <w:pStyle w:val="TableContents"/>
              <w:rPr>
                <w:rFonts w:asciiTheme="minorHAnsi" w:hAnsiTheme="minorHAnsi"/>
                <w:sz w:val="22"/>
              </w:rPr>
            </w:pPr>
            <w:proofErr w:type="spellStart"/>
            <w:r w:rsidRPr="0099101A">
              <w:rPr>
                <w:rFonts w:asciiTheme="minorHAnsi" w:hAnsiTheme="minorHAnsi"/>
                <w:sz w:val="22"/>
              </w:rPr>
              <w:t>Kounice</w:t>
            </w:r>
            <w:proofErr w:type="spellEnd"/>
            <w:r w:rsidRPr="0099101A">
              <w:rPr>
                <w:rFonts w:asciiTheme="minorHAnsi" w:hAnsiTheme="minorHAnsi"/>
                <w:sz w:val="22"/>
              </w:rPr>
              <w:t xml:space="preserve"> 127</w:t>
            </w:r>
            <w:r>
              <w:rPr>
                <w:rFonts w:asciiTheme="minorHAnsi" w:hAnsiTheme="minorHAnsi"/>
                <w:sz w:val="22"/>
              </w:rPr>
              <w:t xml:space="preserve">, </w:t>
            </w:r>
            <w:r w:rsidRPr="0099101A">
              <w:rPr>
                <w:rFonts w:asciiTheme="minorHAnsi" w:hAnsiTheme="minorHAnsi"/>
                <w:sz w:val="22"/>
              </w:rPr>
              <w:t xml:space="preserve">289 15 </w:t>
            </w:r>
            <w:proofErr w:type="spellStart"/>
            <w:r w:rsidRPr="0099101A">
              <w:rPr>
                <w:rFonts w:asciiTheme="minorHAnsi" w:hAnsiTheme="minorHAnsi"/>
                <w:sz w:val="22"/>
              </w:rPr>
              <w:t>Kounice</w:t>
            </w:r>
            <w:proofErr w:type="spellEnd"/>
          </w:p>
        </w:tc>
        <w:tc>
          <w:tcPr>
            <w:tcW w:w="2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1DAFD" w14:textId="77777777" w:rsidR="004141C4" w:rsidRPr="00A97AF4" w:rsidRDefault="004141C4" w:rsidP="004141C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AE291" w14:textId="77777777" w:rsidR="004141C4" w:rsidRPr="00A97AF4" w:rsidRDefault="004141C4" w:rsidP="004141C4">
            <w:pPr>
              <w:pStyle w:val="TableContents"/>
              <w:rPr>
                <w:rFonts w:ascii="Calibri Light" w:hAnsi="Calibri Light"/>
                <w:color w:val="000000"/>
                <w:sz w:val="22"/>
                <w:szCs w:val="22"/>
                <w:lang w:val="cs-CZ"/>
              </w:rPr>
            </w:pPr>
          </w:p>
        </w:tc>
      </w:tr>
      <w:tr w:rsidR="004141C4" w:rsidRPr="00A97AF4" w14:paraId="73E39A8C" w14:textId="77777777" w:rsidTr="00BA157D">
        <w:tc>
          <w:tcPr>
            <w:tcW w:w="2565" w:type="dxa"/>
            <w:gridSpan w:val="3"/>
          </w:tcPr>
          <w:p w14:paraId="73745C9C" w14:textId="69F6D644" w:rsidR="004141C4" w:rsidRPr="00A97AF4" w:rsidRDefault="004141C4" w:rsidP="00A916DF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IČ:</w:t>
            </w:r>
          </w:p>
        </w:tc>
        <w:tc>
          <w:tcPr>
            <w:tcW w:w="4846" w:type="dxa"/>
            <w:gridSpan w:val="2"/>
          </w:tcPr>
          <w:p w14:paraId="5211D484" w14:textId="548C87A2" w:rsidR="004141C4" w:rsidRPr="00057BA5" w:rsidRDefault="00076F62" w:rsidP="00BF71C8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076F62">
              <w:rPr>
                <w:rFonts w:asciiTheme="minorHAnsi" w:hAnsiTheme="minorHAnsi" w:cstheme="minorHAnsi"/>
                <w:sz w:val="22"/>
              </w:rPr>
              <w:t>00239305</w:t>
            </w:r>
          </w:p>
        </w:tc>
        <w:tc>
          <w:tcPr>
            <w:tcW w:w="2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2B1EF" w14:textId="77777777" w:rsidR="004141C4" w:rsidRPr="00A97AF4" w:rsidRDefault="004141C4" w:rsidP="004141C4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0D978" w14:textId="77777777" w:rsidR="004141C4" w:rsidRPr="00A97AF4" w:rsidRDefault="004141C4" w:rsidP="004141C4">
            <w:pPr>
              <w:pStyle w:val="TableContents"/>
              <w:rPr>
                <w:rFonts w:ascii="Calibri Light" w:hAnsi="Calibri Light"/>
                <w:color w:val="000000"/>
                <w:sz w:val="22"/>
                <w:szCs w:val="22"/>
                <w:lang w:val="cs-CZ"/>
              </w:rPr>
            </w:pPr>
          </w:p>
        </w:tc>
      </w:tr>
      <w:tr w:rsidR="00554A5E" w:rsidRPr="00A97AF4" w14:paraId="5EEBE3E5" w14:textId="77777777" w:rsidTr="00BA157D">
        <w:tc>
          <w:tcPr>
            <w:tcW w:w="2565" w:type="dxa"/>
            <w:gridSpan w:val="3"/>
          </w:tcPr>
          <w:p w14:paraId="7DACD169" w14:textId="5FC1FCCF" w:rsidR="00554A5E" w:rsidRPr="00A97AF4" w:rsidRDefault="00554A5E" w:rsidP="00554A5E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Zastoupený</w:t>
            </w:r>
            <w:r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4846" w:type="dxa"/>
            <w:gridSpan w:val="2"/>
          </w:tcPr>
          <w:p w14:paraId="69EAA05A" w14:textId="3764973F" w:rsidR="00554A5E" w:rsidRPr="00A97AF4" w:rsidRDefault="00C07BCE" w:rsidP="00554A5E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C07BCE">
              <w:rPr>
                <w:rFonts w:asciiTheme="minorHAnsi" w:hAnsiTheme="minorHAnsi" w:cs="Calibri"/>
                <w:sz w:val="22"/>
              </w:rPr>
              <w:t xml:space="preserve">Miroslava </w:t>
            </w:r>
            <w:proofErr w:type="spellStart"/>
            <w:r w:rsidRPr="00C07BCE">
              <w:rPr>
                <w:rFonts w:asciiTheme="minorHAnsi" w:hAnsiTheme="minorHAnsi" w:cs="Calibri"/>
                <w:sz w:val="22"/>
              </w:rPr>
              <w:t>Sochorová</w:t>
            </w:r>
            <w:proofErr w:type="spellEnd"/>
            <w:r w:rsidRPr="00C07BCE">
              <w:rPr>
                <w:rFonts w:asciiTheme="minorHAnsi" w:hAnsiTheme="minorHAnsi" w:cs="Calibri"/>
                <w:sz w:val="22"/>
              </w:rPr>
              <w:t xml:space="preserve">, </w:t>
            </w:r>
            <w:proofErr w:type="spellStart"/>
            <w:r w:rsidRPr="00C07BCE">
              <w:rPr>
                <w:rFonts w:asciiTheme="minorHAnsi" w:hAnsiTheme="minorHAnsi" w:cs="Calibri"/>
                <w:sz w:val="22"/>
              </w:rPr>
              <w:t>starostka</w:t>
            </w:r>
            <w:proofErr w:type="spellEnd"/>
          </w:p>
        </w:tc>
        <w:tc>
          <w:tcPr>
            <w:tcW w:w="2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69C99" w14:textId="77777777" w:rsidR="00554A5E" w:rsidRPr="00A97AF4" w:rsidRDefault="00554A5E" w:rsidP="00554A5E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2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275BF" w14:textId="77777777" w:rsidR="00554A5E" w:rsidRPr="00A97AF4" w:rsidRDefault="00554A5E" w:rsidP="00554A5E">
            <w:pPr>
              <w:pStyle w:val="TableContents"/>
              <w:rPr>
                <w:rFonts w:ascii="Calibri Light" w:hAnsi="Calibri Light"/>
                <w:color w:val="000000"/>
                <w:sz w:val="22"/>
                <w:szCs w:val="22"/>
                <w:lang w:val="cs-CZ"/>
              </w:rPr>
            </w:pPr>
          </w:p>
        </w:tc>
      </w:tr>
      <w:tr w:rsidR="00554A5E" w:rsidRPr="00A97AF4" w14:paraId="2B3F124F" w14:textId="77777777" w:rsidTr="004141C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gridAfter w:val="3"/>
          <w:wBefore w:w="13" w:type="dxa"/>
          <w:wAfter w:w="5125" w:type="dxa"/>
        </w:trPr>
        <w:tc>
          <w:tcPr>
            <w:tcW w:w="2542" w:type="dxa"/>
            <w:shd w:val="clear" w:color="auto" w:fill="auto"/>
          </w:tcPr>
          <w:p w14:paraId="1A92BB49" w14:textId="300C85B7" w:rsidR="00554A5E" w:rsidRPr="00A97AF4" w:rsidRDefault="00554A5E" w:rsidP="00554A5E">
            <w:pPr>
              <w:pStyle w:val="Obsahtabulky"/>
              <w:rPr>
                <w:lang w:val="cs-CZ"/>
              </w:rPr>
            </w:pPr>
            <w:r w:rsidRPr="00A97AF4">
              <w:rPr>
                <w:lang w:val="cs-CZ"/>
              </w:rPr>
              <w:t>Číslo účtu</w:t>
            </w:r>
            <w:r>
              <w:rPr>
                <w:lang w:val="cs-CZ"/>
              </w:rPr>
              <w:t>:</w:t>
            </w:r>
          </w:p>
        </w:tc>
        <w:tc>
          <w:tcPr>
            <w:tcW w:w="4229" w:type="dxa"/>
            <w:gridSpan w:val="2"/>
            <w:shd w:val="clear" w:color="auto" w:fill="auto"/>
          </w:tcPr>
          <w:p w14:paraId="0A279300" w14:textId="5C7A4537" w:rsidR="00554A5E" w:rsidRPr="00A97AF4" w:rsidRDefault="0040541B" w:rsidP="00554A5E">
            <w:pPr>
              <w:pStyle w:val="Obsahtabulky"/>
              <w:rPr>
                <w:lang w:val="cs-CZ"/>
              </w:rPr>
            </w:pPr>
            <w:r w:rsidRPr="0040541B">
              <w:rPr>
                <w:lang w:val="cs-CZ"/>
              </w:rPr>
              <w:t>5024191/0100</w:t>
            </w:r>
          </w:p>
        </w:tc>
      </w:tr>
    </w:tbl>
    <w:p w14:paraId="2DAE3A17" w14:textId="77777777" w:rsidR="00D934ED" w:rsidRPr="00A97AF4" w:rsidRDefault="00D934ED" w:rsidP="00D934ED">
      <w:pPr>
        <w:pStyle w:val="TableContents"/>
        <w:rPr>
          <w:rFonts w:ascii="Calibri Light" w:hAnsi="Calibri Light"/>
          <w:color w:val="000000"/>
          <w:sz w:val="22"/>
          <w:szCs w:val="22"/>
          <w:lang w:val="cs-CZ"/>
        </w:rPr>
      </w:pPr>
    </w:p>
    <w:tbl>
      <w:tblPr>
        <w:tblW w:w="9205" w:type="dxa"/>
        <w:tblInd w:w="3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9"/>
        <w:gridCol w:w="6626"/>
      </w:tblGrid>
      <w:tr w:rsidR="00D934ED" w:rsidRPr="00A97AF4" w14:paraId="7C444F13" w14:textId="77777777" w:rsidTr="001A1987">
        <w:trPr>
          <w:trHeight w:val="25"/>
        </w:trPr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75295" w14:textId="6B728243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Prodávající</w:t>
            </w:r>
            <w:r w:rsidR="004043CB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7E9E2" w14:textId="77777777" w:rsidR="00D934ED" w:rsidRPr="00A97AF4" w:rsidRDefault="0044669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</w:tr>
      <w:tr w:rsidR="00D934ED" w:rsidRPr="00A97AF4" w14:paraId="309F3EAB" w14:textId="77777777" w:rsidTr="001A1987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A9325" w14:textId="22FC3ACE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Sídlo</w:t>
            </w:r>
            <w:r w:rsidR="004043CB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BED66" w14:textId="77777777" w:rsidR="00D934ED" w:rsidRPr="00A97AF4" w:rsidRDefault="0044669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</w:tr>
      <w:tr w:rsidR="00D934ED" w:rsidRPr="00A97AF4" w14:paraId="43DAE693" w14:textId="77777777" w:rsidTr="001A1987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3ED13" w14:textId="4168AB0E" w:rsidR="00D934ED" w:rsidRPr="00A97AF4" w:rsidRDefault="00D934ED" w:rsidP="00A26939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IČ</w:t>
            </w:r>
            <w:r w:rsidR="00A26939"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/DIČ</w:t>
            </w:r>
            <w:r w:rsidR="004043CB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AF2A1" w14:textId="77777777" w:rsidR="00D934ED" w:rsidRPr="00A97AF4" w:rsidRDefault="0044669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</w:tr>
      <w:tr w:rsidR="00A26939" w:rsidRPr="00A97AF4" w14:paraId="3002B753" w14:textId="77777777" w:rsidTr="001A1987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C784F" w14:textId="345B236A" w:rsidR="00A26939" w:rsidRPr="00A97AF4" w:rsidRDefault="00A26939" w:rsidP="00A26939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Zastoupený</w:t>
            </w:r>
            <w:r w:rsidR="004043CB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03F8D" w14:textId="77777777" w:rsidR="00A26939" w:rsidRPr="00A97AF4" w:rsidRDefault="00A26939" w:rsidP="00A26939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</w:tr>
      <w:tr w:rsidR="00A26939" w:rsidRPr="00A97AF4" w14:paraId="21CA1916" w14:textId="77777777" w:rsidTr="001A1987">
        <w:tc>
          <w:tcPr>
            <w:tcW w:w="2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FC058" w14:textId="276A5B39" w:rsidR="00A26939" w:rsidRPr="00A97AF4" w:rsidRDefault="00A26939" w:rsidP="00A26939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Číslo účtu</w:t>
            </w:r>
            <w:r w:rsidR="004043CB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:</w:t>
            </w:r>
          </w:p>
        </w:tc>
        <w:tc>
          <w:tcPr>
            <w:tcW w:w="66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2DDF6" w14:textId="77777777" w:rsidR="00A26939" w:rsidRPr="00A97AF4" w:rsidRDefault="00A26939" w:rsidP="00A26939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</w:tr>
    </w:tbl>
    <w:p w14:paraId="61311810" w14:textId="77777777" w:rsidR="00D934ED" w:rsidRPr="00A97AF4" w:rsidRDefault="00D934ED" w:rsidP="00D934ED">
      <w:pPr>
        <w:pStyle w:val="TableContents"/>
        <w:rPr>
          <w:rFonts w:ascii="Calibri Light" w:hAnsi="Calibri Light"/>
          <w:color w:val="000000"/>
          <w:sz w:val="22"/>
          <w:szCs w:val="22"/>
          <w:lang w:val="cs-CZ"/>
        </w:rPr>
      </w:pPr>
    </w:p>
    <w:p w14:paraId="33750B0F" w14:textId="77777777" w:rsidR="00A916DF" w:rsidRPr="00A97AF4" w:rsidRDefault="00A916DF" w:rsidP="00A916DF">
      <w:pPr>
        <w:pStyle w:val="Odstavec1"/>
        <w:numPr>
          <w:ilvl w:val="0"/>
          <w:numId w:val="6"/>
        </w:numPr>
      </w:pPr>
      <w:r w:rsidRPr="00A97AF4">
        <w:t xml:space="preserve">Účel smlouvy </w:t>
      </w:r>
    </w:p>
    <w:p w14:paraId="2C3611D9" w14:textId="4D855BC6" w:rsidR="00A916DF" w:rsidRPr="00A97AF4" w:rsidRDefault="00B43DD4" w:rsidP="009F2327">
      <w:pPr>
        <w:pStyle w:val="Odstavec2"/>
        <w:numPr>
          <w:ilvl w:val="1"/>
          <w:numId w:val="6"/>
        </w:numPr>
        <w:rPr>
          <w:lang w:eastAsia="ar-SA"/>
        </w:rPr>
      </w:pPr>
      <w:r>
        <w:rPr>
          <w:lang w:eastAsia="ar-SA"/>
        </w:rPr>
        <w:t>Kupující</w:t>
      </w:r>
      <w:r w:rsidR="00A916DF" w:rsidRPr="00A97AF4">
        <w:rPr>
          <w:lang w:eastAsia="ar-SA"/>
        </w:rPr>
        <w:t xml:space="preserve"> je investorem projektu </w:t>
      </w:r>
      <w:r w:rsidR="00A916DF" w:rsidRPr="009F2327">
        <w:rPr>
          <w:b/>
          <w:lang w:eastAsia="ar-SA"/>
        </w:rPr>
        <w:t>„</w:t>
      </w:r>
      <w:proofErr w:type="spellStart"/>
      <w:r w:rsidR="006C3630" w:rsidRPr="006C3630">
        <w:rPr>
          <w:b/>
          <w:bCs/>
          <w:lang w:val="de-DE"/>
        </w:rPr>
        <w:t>Pořízení</w:t>
      </w:r>
      <w:proofErr w:type="spellEnd"/>
      <w:r w:rsidR="006C3630" w:rsidRPr="006C3630">
        <w:rPr>
          <w:b/>
          <w:bCs/>
          <w:lang w:val="de-DE"/>
        </w:rPr>
        <w:t xml:space="preserve"> </w:t>
      </w:r>
      <w:proofErr w:type="spellStart"/>
      <w:r w:rsidR="006C3630" w:rsidRPr="006C3630">
        <w:rPr>
          <w:b/>
          <w:bCs/>
          <w:lang w:val="de-DE"/>
        </w:rPr>
        <w:t>víceúčelového</w:t>
      </w:r>
      <w:proofErr w:type="spellEnd"/>
      <w:r w:rsidR="006C3630" w:rsidRPr="006C3630">
        <w:rPr>
          <w:b/>
          <w:bCs/>
          <w:lang w:val="de-DE"/>
        </w:rPr>
        <w:t xml:space="preserve"> </w:t>
      </w:r>
      <w:proofErr w:type="spellStart"/>
      <w:r w:rsidR="006C3630" w:rsidRPr="006C3630">
        <w:rPr>
          <w:b/>
          <w:bCs/>
          <w:lang w:val="de-DE"/>
        </w:rPr>
        <w:t>komunálního</w:t>
      </w:r>
      <w:proofErr w:type="spellEnd"/>
      <w:r w:rsidR="006C3630" w:rsidRPr="006C3630">
        <w:rPr>
          <w:b/>
          <w:bCs/>
          <w:lang w:val="de-DE"/>
        </w:rPr>
        <w:t xml:space="preserve"> </w:t>
      </w:r>
      <w:proofErr w:type="spellStart"/>
      <w:r w:rsidR="006C3630" w:rsidRPr="006C3630">
        <w:rPr>
          <w:b/>
          <w:bCs/>
          <w:lang w:val="de-DE"/>
        </w:rPr>
        <w:t>vozidla</w:t>
      </w:r>
      <w:proofErr w:type="spellEnd"/>
      <w:r w:rsidR="00A916DF" w:rsidRPr="00A07C2B">
        <w:rPr>
          <w:b/>
          <w:bCs/>
          <w:lang w:eastAsia="ar-SA"/>
        </w:rPr>
        <w:t>“</w:t>
      </w:r>
      <w:r w:rsidR="00F7381B" w:rsidRPr="00A07C2B">
        <w:rPr>
          <w:b/>
          <w:bCs/>
          <w:lang w:eastAsia="ar-SA"/>
        </w:rPr>
        <w:t>,</w:t>
      </w:r>
      <w:r w:rsidR="00F7381B" w:rsidRPr="009F2327">
        <w:rPr>
          <w:b/>
          <w:lang w:eastAsia="ar-SA"/>
        </w:rPr>
        <w:t xml:space="preserve"> v</w:t>
      </w:r>
      <w:r w:rsidR="00F63B2B">
        <w:rPr>
          <w:b/>
          <w:lang w:eastAsia="ar-SA"/>
        </w:rPr>
        <w:t> </w:t>
      </w:r>
      <w:proofErr w:type="gramStart"/>
      <w:r w:rsidR="00F63B2B" w:rsidRPr="009F2327">
        <w:rPr>
          <w:b/>
          <w:lang w:eastAsia="ar-SA"/>
        </w:rPr>
        <w:t>rámci</w:t>
      </w:r>
      <w:proofErr w:type="gramEnd"/>
      <w:r w:rsidR="00F63B2B">
        <w:rPr>
          <w:b/>
          <w:lang w:eastAsia="ar-SA"/>
        </w:rPr>
        <w:t xml:space="preserve"> </w:t>
      </w:r>
      <w:r w:rsidR="00F7381B" w:rsidRPr="009F2327">
        <w:rPr>
          <w:b/>
          <w:lang w:eastAsia="ar-SA"/>
        </w:rPr>
        <w:t>kterého je zakázka realizována</w:t>
      </w:r>
      <w:r w:rsidR="00A916DF" w:rsidRPr="00A97AF4">
        <w:rPr>
          <w:lang w:eastAsia="ar-SA"/>
        </w:rPr>
        <w:t xml:space="preserve">. </w:t>
      </w:r>
      <w:r w:rsidR="00F7381B">
        <w:rPr>
          <w:lang w:eastAsia="ar-SA"/>
        </w:rPr>
        <w:t xml:space="preserve"> </w:t>
      </w:r>
      <w:r w:rsidR="00A916DF" w:rsidRPr="00A97AF4">
        <w:rPr>
          <w:lang w:eastAsia="ar-SA"/>
        </w:rPr>
        <w:t xml:space="preserve">Za účelem zajištění jeho realizace sjednává </w:t>
      </w:r>
      <w:r>
        <w:rPr>
          <w:lang w:eastAsia="ar-SA"/>
        </w:rPr>
        <w:t>Kupující</w:t>
      </w:r>
      <w:r w:rsidR="00A916DF" w:rsidRPr="00A97AF4">
        <w:rPr>
          <w:lang w:eastAsia="ar-SA"/>
        </w:rPr>
        <w:t xml:space="preserve"> na základě výsledku </w:t>
      </w:r>
      <w:r w:rsidR="001C5741">
        <w:rPr>
          <w:lang w:eastAsia="ar-SA"/>
        </w:rPr>
        <w:t>zadávacího</w:t>
      </w:r>
      <w:r w:rsidR="00A916DF" w:rsidRPr="00A97AF4">
        <w:rPr>
          <w:lang w:eastAsia="ar-SA"/>
        </w:rPr>
        <w:t xml:space="preserve"> řízení s názvem </w:t>
      </w:r>
      <w:r w:rsidR="004D50D0">
        <w:rPr>
          <w:lang w:eastAsia="ar-SA"/>
        </w:rPr>
        <w:t>„</w:t>
      </w:r>
      <w:r w:rsidR="006C3630" w:rsidRPr="006C3630">
        <w:rPr>
          <w:lang w:eastAsia="ar-SA"/>
        </w:rPr>
        <w:t>Pořízení víceúčelového komunálního vozidla</w:t>
      </w:r>
      <w:r w:rsidR="004D50D0">
        <w:t xml:space="preserve">“ </w:t>
      </w:r>
      <w:r w:rsidR="00A916DF" w:rsidRPr="00A97AF4">
        <w:rPr>
          <w:lang w:eastAsia="ar-SA"/>
        </w:rPr>
        <w:t>(</w:t>
      </w:r>
      <w:r w:rsidR="00C00787">
        <w:rPr>
          <w:lang w:eastAsia="ar-SA"/>
        </w:rPr>
        <w:t xml:space="preserve">zjednodušené podlimitní </w:t>
      </w:r>
      <w:r w:rsidR="008A78F8">
        <w:rPr>
          <w:lang w:eastAsia="ar-SA"/>
        </w:rPr>
        <w:t>řízení podle z</w:t>
      </w:r>
      <w:r w:rsidR="00A916DF" w:rsidRPr="00A97AF4">
        <w:rPr>
          <w:lang w:eastAsia="ar-SA"/>
        </w:rPr>
        <w:t xml:space="preserve">ákona č 134/2016 Sb., </w:t>
      </w:r>
      <w:r w:rsidR="00E626B9">
        <w:rPr>
          <w:lang w:eastAsia="ar-SA"/>
        </w:rPr>
        <w:t>o zadávání veřejných zakázek</w:t>
      </w:r>
      <w:r w:rsidR="00A916DF" w:rsidRPr="00A97AF4">
        <w:rPr>
          <w:lang w:eastAsia="ar-SA"/>
        </w:rPr>
        <w:t>)</w:t>
      </w:r>
      <w:r w:rsidR="004D50D0">
        <w:rPr>
          <w:lang w:eastAsia="ar-SA"/>
        </w:rPr>
        <w:t>,</w:t>
      </w:r>
      <w:r w:rsidR="00A916DF" w:rsidRPr="00A97AF4">
        <w:rPr>
          <w:lang w:eastAsia="ar-SA"/>
        </w:rPr>
        <w:t xml:space="preserve"> tuto smlouvu.</w:t>
      </w:r>
    </w:p>
    <w:p w14:paraId="31576BAE" w14:textId="77777777" w:rsidR="00D934ED" w:rsidRPr="00A97AF4" w:rsidRDefault="00D934ED" w:rsidP="00D934ED">
      <w:pPr>
        <w:pStyle w:val="polozkaseznamupriloh"/>
        <w:numPr>
          <w:ilvl w:val="0"/>
          <w:numId w:val="6"/>
        </w:numPr>
        <w:rPr>
          <w:b/>
          <w:color w:val="000000"/>
          <w:lang w:val="cs-CZ"/>
        </w:rPr>
      </w:pPr>
      <w:r w:rsidRPr="00A97AF4">
        <w:rPr>
          <w:b/>
          <w:color w:val="000000"/>
          <w:lang w:val="cs-CZ"/>
        </w:rPr>
        <w:t>Předmět smlouvy</w:t>
      </w:r>
    </w:p>
    <w:p w14:paraId="01CAAE62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Za podmínek dohodnutých v této smlouvě se prodávající zavazuje dodat kupujícímu zboží</w:t>
      </w:r>
      <w:r w:rsidR="00780207">
        <w:rPr>
          <w:color w:val="000000"/>
        </w:rPr>
        <w:t xml:space="preserve"> včetně montáže</w:t>
      </w:r>
      <w:r w:rsidR="003D339F" w:rsidRPr="00A97AF4">
        <w:rPr>
          <w:color w:val="000000"/>
        </w:rPr>
        <w:t>.</w:t>
      </w:r>
      <w:r w:rsidRPr="00A97AF4">
        <w:rPr>
          <w:color w:val="000000"/>
        </w:rPr>
        <w:t xml:space="preserve"> </w:t>
      </w:r>
      <w:r w:rsidR="003D339F" w:rsidRPr="00A97AF4">
        <w:rPr>
          <w:color w:val="000000"/>
        </w:rPr>
        <w:t>K</w:t>
      </w:r>
      <w:r w:rsidRPr="00A97AF4">
        <w:rPr>
          <w:color w:val="000000"/>
        </w:rPr>
        <w:t>upující se zavazuje zboží převzít a zaplatit za ně prodávajícímu dohodnutou kupní cenu.</w:t>
      </w:r>
    </w:p>
    <w:p w14:paraId="5790939B" w14:textId="77777777" w:rsidR="00D934ED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Podrobná specifikace druhu jakosti a množství zboží je uvedena:</w:t>
      </w:r>
    </w:p>
    <w:p w14:paraId="4CC3C645" w14:textId="4370259D" w:rsidR="001D5084" w:rsidRPr="001D5084" w:rsidRDefault="001D5084" w:rsidP="001D5084">
      <w:pPr>
        <w:pStyle w:val="Odstavec3"/>
        <w:rPr>
          <w:color w:val="000000"/>
        </w:rPr>
      </w:pPr>
      <w:r w:rsidRPr="001D5084">
        <w:rPr>
          <w:color w:val="000000"/>
        </w:rPr>
        <w:t>v příloze č. 1 této smlouvy, která je tvořena přílohou „</w:t>
      </w:r>
      <w:r w:rsidR="00697536">
        <w:rPr>
          <w:color w:val="000000"/>
        </w:rPr>
        <w:t>Technická specifikace</w:t>
      </w:r>
      <w:r>
        <w:rPr>
          <w:color w:val="000000"/>
        </w:rPr>
        <w:t xml:space="preserve">“, </w:t>
      </w:r>
    </w:p>
    <w:p w14:paraId="7F38668F" w14:textId="05F2552B" w:rsidR="00D934ED" w:rsidRPr="00473D4C" w:rsidRDefault="00D934ED" w:rsidP="00473D4C">
      <w:pPr>
        <w:pStyle w:val="walnut-Odstavec2"/>
        <w:numPr>
          <w:ilvl w:val="1"/>
          <w:numId w:val="9"/>
        </w:numPr>
      </w:pPr>
      <w:r w:rsidRPr="00BA157D">
        <w:rPr>
          <w:color w:val="000000"/>
        </w:rPr>
        <w:t xml:space="preserve">Závazek prodávajícího dodat zboží dle této smlouvy je splněn dodáním zboží na </w:t>
      </w:r>
      <w:r w:rsidR="00BA157D" w:rsidRPr="00BA157D">
        <w:rPr>
          <w:color w:val="000000"/>
        </w:rPr>
        <w:t>adresu</w:t>
      </w:r>
      <w:r w:rsidR="00697536">
        <w:rPr>
          <w:color w:val="000000"/>
        </w:rPr>
        <w:t xml:space="preserve"> kupujícího</w:t>
      </w:r>
      <w:r w:rsidR="00141BAB">
        <w:t xml:space="preserve">, </w:t>
      </w:r>
      <w:r w:rsidRPr="00473D4C">
        <w:rPr>
          <w:color w:val="000000"/>
        </w:rPr>
        <w:t>včetně předání veškeré dokumentace a výkonem činností uvedených v tomto článku.</w:t>
      </w:r>
    </w:p>
    <w:p w14:paraId="31C3727D" w14:textId="77777777" w:rsidR="00055245" w:rsidRDefault="00055245" w:rsidP="00055245">
      <w:pPr>
        <w:pStyle w:val="Odstavec2"/>
        <w:rPr>
          <w:color w:val="000000"/>
        </w:rPr>
      </w:pPr>
      <w:r w:rsidRPr="00055245">
        <w:rPr>
          <w:color w:val="000000"/>
        </w:rPr>
        <w:t xml:space="preserve">Mimo vlastní provedení dodávky a montáže všech zařízení a vybavení na místa určení, je součástí </w:t>
      </w:r>
      <w:r>
        <w:rPr>
          <w:color w:val="000000"/>
        </w:rPr>
        <w:t>smlouvy také</w:t>
      </w:r>
      <w:r w:rsidRPr="00055245">
        <w:rPr>
          <w:color w:val="000000"/>
        </w:rPr>
        <w:t>:</w:t>
      </w:r>
    </w:p>
    <w:p w14:paraId="5A1B8ECC" w14:textId="77777777" w:rsidR="00BE42EA" w:rsidRPr="00055245" w:rsidRDefault="00BE42EA" w:rsidP="00BE42EA">
      <w:pPr>
        <w:pStyle w:val="Odstavec4"/>
        <w:rPr>
          <w:color w:val="000000"/>
        </w:rPr>
      </w:pPr>
      <w:r w:rsidRPr="00055245">
        <w:rPr>
          <w:color w:val="000000"/>
        </w:rPr>
        <w:tab/>
      </w:r>
      <w:r>
        <w:rPr>
          <w:color w:val="000000"/>
        </w:rPr>
        <w:t>z</w:t>
      </w:r>
      <w:r w:rsidRPr="00055245">
        <w:rPr>
          <w:color w:val="000000"/>
        </w:rPr>
        <w:t>ajištění a předání atestů a dokladů o požadovaných vlastnostech výrobků k přejímce dodávky včetně prohlášení o shodě pro používání výrobku na území ČR, technické dokumentace, záručních listů, návodů na obsluhu a údržbu a podmínky servisu vše v českém jazyce</w:t>
      </w:r>
      <w:r>
        <w:rPr>
          <w:color w:val="000000"/>
        </w:rPr>
        <w:t>;</w:t>
      </w:r>
    </w:p>
    <w:p w14:paraId="6E421DD2" w14:textId="77777777" w:rsidR="00BE42EA" w:rsidRDefault="00BE42EA" w:rsidP="00BE42EA">
      <w:pPr>
        <w:pStyle w:val="Odstavec4"/>
        <w:rPr>
          <w:color w:val="000000"/>
        </w:rPr>
      </w:pPr>
      <w:r w:rsidRPr="00E714A0">
        <w:rPr>
          <w:color w:val="000000"/>
        </w:rPr>
        <w:t xml:space="preserve">pravidelný </w:t>
      </w:r>
      <w:r>
        <w:rPr>
          <w:color w:val="000000"/>
        </w:rPr>
        <w:t>záruční servis;</w:t>
      </w:r>
    </w:p>
    <w:p w14:paraId="797EE8D6" w14:textId="77777777" w:rsidR="00BE42EA" w:rsidRPr="007A2A98" w:rsidRDefault="00BE42EA" w:rsidP="00BE42EA">
      <w:pPr>
        <w:pStyle w:val="Odstavec4"/>
        <w:rPr>
          <w:color w:val="000000"/>
        </w:rPr>
      </w:pPr>
      <w:r w:rsidRPr="007A2A98">
        <w:rPr>
          <w:color w:val="000000"/>
        </w:rPr>
        <w:t>zajištění náhradního stroje v případě déletrvající opravy;</w:t>
      </w:r>
    </w:p>
    <w:p w14:paraId="14B75B25" w14:textId="77777777" w:rsidR="00BE42EA" w:rsidRPr="00055245" w:rsidRDefault="00BE42EA" w:rsidP="00BE42EA">
      <w:pPr>
        <w:pStyle w:val="Odstavec4"/>
        <w:rPr>
          <w:color w:val="000000"/>
        </w:rPr>
      </w:pPr>
      <w:r>
        <w:rPr>
          <w:color w:val="000000"/>
        </w:rPr>
        <w:t>k</w:t>
      </w:r>
      <w:r w:rsidRPr="00055245">
        <w:rPr>
          <w:color w:val="000000"/>
        </w:rPr>
        <w:t>oordinační a kompletační činnost</w:t>
      </w:r>
      <w:r>
        <w:rPr>
          <w:color w:val="000000"/>
        </w:rPr>
        <w:t>;</w:t>
      </w:r>
    </w:p>
    <w:p w14:paraId="59306897" w14:textId="77777777" w:rsidR="00BE42EA" w:rsidRPr="00055245" w:rsidRDefault="00BE42EA" w:rsidP="00BE42EA">
      <w:pPr>
        <w:pStyle w:val="Odstavec4"/>
        <w:rPr>
          <w:color w:val="000000"/>
        </w:rPr>
      </w:pPr>
      <w:r w:rsidRPr="00055245">
        <w:rPr>
          <w:color w:val="000000"/>
        </w:rPr>
        <w:lastRenderedPageBreak/>
        <w:tab/>
      </w:r>
      <w:r>
        <w:rPr>
          <w:color w:val="000000"/>
        </w:rPr>
        <w:t>d</w:t>
      </w:r>
      <w:r w:rsidRPr="00055245">
        <w:rPr>
          <w:color w:val="000000"/>
        </w:rPr>
        <w:t>oprava a manipulace všech položek předmětu plnění dodávky až na místo instalace</w:t>
      </w:r>
      <w:r>
        <w:rPr>
          <w:color w:val="000000"/>
        </w:rPr>
        <w:t>;</w:t>
      </w:r>
    </w:p>
    <w:p w14:paraId="31295401" w14:textId="77777777" w:rsidR="00BE42EA" w:rsidRPr="00055245" w:rsidRDefault="00BE42EA" w:rsidP="00BE42EA">
      <w:pPr>
        <w:pStyle w:val="Odstavec4"/>
        <w:rPr>
          <w:color w:val="000000"/>
        </w:rPr>
      </w:pPr>
      <w:r>
        <w:rPr>
          <w:color w:val="000000"/>
        </w:rPr>
        <w:t>z</w:t>
      </w:r>
      <w:r w:rsidRPr="00055245">
        <w:rPr>
          <w:color w:val="000000"/>
        </w:rPr>
        <w:t>ajištění všech ostatních nezbytných zkoušek a revizí podle ČSN a případných jiných právních nebo technických předpisů platných v době provádění a předání předmětu dodávek, kterými bude prokázáno dosažení předepsané kvality a předepsaných parametrů dodávaných zařízení a vybavení</w:t>
      </w:r>
      <w:r>
        <w:rPr>
          <w:color w:val="000000"/>
        </w:rPr>
        <w:t>.</w:t>
      </w:r>
    </w:p>
    <w:p w14:paraId="59BE80EA" w14:textId="77777777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Termín a místo plnění</w:t>
      </w:r>
    </w:p>
    <w:p w14:paraId="54BBA783" w14:textId="2A7A6B0E" w:rsidR="002D5AE6" w:rsidRDefault="002D5AE6" w:rsidP="00D934ED">
      <w:pPr>
        <w:pStyle w:val="Odstavec2"/>
        <w:rPr>
          <w:color w:val="000000"/>
        </w:rPr>
      </w:pPr>
      <w:r>
        <w:rPr>
          <w:color w:val="000000"/>
        </w:rPr>
        <w:t xml:space="preserve">Zahájení: </w:t>
      </w:r>
      <w:r w:rsidR="00262A73">
        <w:rPr>
          <w:color w:val="000000"/>
        </w:rPr>
        <w:t>po podpisu smlouvy</w:t>
      </w:r>
      <w:r w:rsidR="007A2A98">
        <w:rPr>
          <w:color w:val="000000"/>
        </w:rPr>
        <w:t>.</w:t>
      </w:r>
    </w:p>
    <w:p w14:paraId="7C6489F0" w14:textId="1BC4BA28" w:rsidR="00D934ED" w:rsidRPr="00A97AF4" w:rsidRDefault="003D339F" w:rsidP="00D934ED">
      <w:pPr>
        <w:pStyle w:val="Odstavec2"/>
        <w:rPr>
          <w:color w:val="000000"/>
        </w:rPr>
      </w:pPr>
      <w:r w:rsidRPr="00A97AF4">
        <w:rPr>
          <w:color w:val="000000"/>
        </w:rPr>
        <w:t>Dodávka</w:t>
      </w:r>
      <w:r w:rsidR="00780207">
        <w:rPr>
          <w:color w:val="000000"/>
        </w:rPr>
        <w:t xml:space="preserve"> včetně montáže</w:t>
      </w:r>
      <w:r w:rsidRPr="00A97AF4">
        <w:rPr>
          <w:color w:val="000000"/>
        </w:rPr>
        <w:t xml:space="preserve"> bude provedena </w:t>
      </w:r>
      <w:r w:rsidR="007B3ED4">
        <w:rPr>
          <w:color w:val="000000"/>
        </w:rPr>
        <w:t xml:space="preserve">do </w:t>
      </w:r>
      <w:r w:rsidR="00262A73" w:rsidRPr="002F09D0">
        <w:t>100</w:t>
      </w:r>
      <w:r w:rsidR="00D550ED" w:rsidRPr="002F09D0">
        <w:t xml:space="preserve"> </w:t>
      </w:r>
      <w:r w:rsidR="006C3630" w:rsidRPr="002F09D0">
        <w:t xml:space="preserve">kalendářních </w:t>
      </w:r>
      <w:r w:rsidR="009F739B" w:rsidRPr="002F09D0">
        <w:rPr>
          <w:color w:val="000000"/>
        </w:rPr>
        <w:t>dnů</w:t>
      </w:r>
      <w:r w:rsidR="009F739B">
        <w:rPr>
          <w:color w:val="000000"/>
        </w:rPr>
        <w:t xml:space="preserve"> </w:t>
      </w:r>
      <w:r w:rsidR="004D50D0">
        <w:rPr>
          <w:color w:val="000000"/>
        </w:rPr>
        <w:t xml:space="preserve">od </w:t>
      </w:r>
      <w:r w:rsidR="00262A73">
        <w:rPr>
          <w:color w:val="000000"/>
        </w:rPr>
        <w:t xml:space="preserve">podpisu smlouvy. </w:t>
      </w:r>
    </w:p>
    <w:p w14:paraId="380CC2D6" w14:textId="6033214F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  <w:szCs w:val="22"/>
        </w:rPr>
        <w:t xml:space="preserve">V případě prodlení prodávajícího s dodáním zboží </w:t>
      </w:r>
      <w:r w:rsidR="00064CCE" w:rsidRPr="00A97AF4">
        <w:rPr>
          <w:color w:val="000000"/>
          <w:szCs w:val="22"/>
        </w:rPr>
        <w:t xml:space="preserve">a montáž </w:t>
      </w:r>
      <w:r w:rsidRPr="00A97AF4">
        <w:rPr>
          <w:color w:val="000000"/>
          <w:szCs w:val="22"/>
        </w:rPr>
        <w:t>se prodávající zavazuje uhradit kupujícímu smluvní pokutu ve výši 0,</w:t>
      </w:r>
      <w:r w:rsidR="00F74FE1">
        <w:rPr>
          <w:color w:val="000000"/>
          <w:szCs w:val="22"/>
        </w:rPr>
        <w:t>1</w:t>
      </w:r>
      <w:r w:rsidRPr="00A97AF4">
        <w:rPr>
          <w:color w:val="000000"/>
          <w:szCs w:val="22"/>
        </w:rPr>
        <w:t xml:space="preserve"> % z Celkové kupní ceny za každý den prodlení.</w:t>
      </w:r>
    </w:p>
    <w:p w14:paraId="5C9B4EF4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rFonts w:cs="Calibri"/>
          <w:color w:val="000000"/>
          <w:szCs w:val="22"/>
        </w:rPr>
        <w:t xml:space="preserve">Prodávající se dohodne s kupujícím na konkrétním vhodném termínu dodání </w:t>
      </w:r>
      <w:r w:rsidR="003D339F" w:rsidRPr="00A97AF4">
        <w:rPr>
          <w:rFonts w:cs="Calibri"/>
          <w:color w:val="000000"/>
          <w:szCs w:val="22"/>
        </w:rPr>
        <w:t xml:space="preserve">a montáže </w:t>
      </w:r>
      <w:r w:rsidRPr="00A97AF4">
        <w:rPr>
          <w:rFonts w:cs="Calibri"/>
          <w:color w:val="000000"/>
          <w:szCs w:val="22"/>
        </w:rPr>
        <w:t>zboží.</w:t>
      </w:r>
    </w:p>
    <w:p w14:paraId="4D30BDDB" w14:textId="5C9426AA" w:rsidR="00D934ED" w:rsidRPr="008A33A9" w:rsidRDefault="00341D42" w:rsidP="00473D4C">
      <w:pPr>
        <w:pStyle w:val="walnut-Odstavec2"/>
        <w:numPr>
          <w:ilvl w:val="1"/>
          <w:numId w:val="9"/>
        </w:numPr>
      </w:pPr>
      <w:r w:rsidRPr="008A33A9">
        <w:rPr>
          <w:rFonts w:cs="Calibri"/>
          <w:color w:val="000000"/>
          <w:szCs w:val="22"/>
        </w:rPr>
        <w:t xml:space="preserve">Místem dodání </w:t>
      </w:r>
      <w:r w:rsidR="003D339F" w:rsidRPr="008A33A9">
        <w:rPr>
          <w:rFonts w:cs="Calibri"/>
          <w:color w:val="000000"/>
          <w:szCs w:val="22"/>
        </w:rPr>
        <w:t xml:space="preserve">a montáže </w:t>
      </w:r>
      <w:r w:rsidRPr="008A33A9">
        <w:rPr>
          <w:rFonts w:cs="Calibri"/>
          <w:color w:val="000000"/>
          <w:szCs w:val="22"/>
        </w:rPr>
        <w:t>zboží j</w:t>
      </w:r>
      <w:r w:rsidR="001B49DD" w:rsidRPr="008A33A9">
        <w:rPr>
          <w:rFonts w:cs="Calibri"/>
          <w:color w:val="000000"/>
          <w:szCs w:val="22"/>
        </w:rPr>
        <w:t>e</w:t>
      </w:r>
      <w:r w:rsidR="008B4F3C" w:rsidRPr="008A33A9">
        <w:rPr>
          <w:rFonts w:cs="Calibri"/>
          <w:color w:val="000000"/>
          <w:szCs w:val="22"/>
        </w:rPr>
        <w:t xml:space="preserve"> </w:t>
      </w:r>
      <w:r w:rsidR="00262A73">
        <w:t xml:space="preserve">adresa kupujícího. </w:t>
      </w:r>
    </w:p>
    <w:p w14:paraId="61F064E1" w14:textId="77777777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Kupní cena</w:t>
      </w:r>
    </w:p>
    <w:p w14:paraId="5E5B0246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Kupní cena byla stranami dohodnuta jako cena pevná a nejvýše přípustná a činí</w:t>
      </w:r>
    </w:p>
    <w:tbl>
      <w:tblPr>
        <w:tblW w:w="7222" w:type="dxa"/>
        <w:tblInd w:w="9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2764"/>
        <w:gridCol w:w="1444"/>
      </w:tblGrid>
      <w:tr w:rsidR="00D934ED" w:rsidRPr="00A97AF4" w14:paraId="020A7EDB" w14:textId="77777777" w:rsidTr="00341D42">
        <w:trPr>
          <w:trHeight w:val="512"/>
        </w:trPr>
        <w:tc>
          <w:tcPr>
            <w:tcW w:w="3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31EE7" w14:textId="77777777" w:rsidR="00D934ED" w:rsidRPr="00A97AF4" w:rsidRDefault="00D934ED" w:rsidP="001A1987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Kupní cena bez DPH</w:t>
            </w:r>
          </w:p>
        </w:tc>
        <w:tc>
          <w:tcPr>
            <w:tcW w:w="2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57E34" w14:textId="77777777" w:rsidR="00D934ED" w:rsidRPr="00A97AF4" w:rsidRDefault="00341D42" w:rsidP="001A1987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75526" w14:textId="77777777" w:rsidR="00D934ED" w:rsidRPr="00A97AF4" w:rsidRDefault="00D934ED" w:rsidP="001A1987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Kč</w:t>
            </w:r>
          </w:p>
        </w:tc>
      </w:tr>
      <w:tr w:rsidR="00D934ED" w:rsidRPr="00A97AF4" w14:paraId="29CC4B5F" w14:textId="77777777" w:rsidTr="00341D42">
        <w:trPr>
          <w:trHeight w:val="778"/>
        </w:trPr>
        <w:tc>
          <w:tcPr>
            <w:tcW w:w="3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1482F" w14:textId="77777777" w:rsidR="00D934ED" w:rsidRPr="00A97AF4" w:rsidRDefault="00D934ED" w:rsidP="001A1987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DPH (aktuální sazba)</w:t>
            </w:r>
          </w:p>
        </w:tc>
        <w:tc>
          <w:tcPr>
            <w:tcW w:w="2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B2EDC" w14:textId="77777777" w:rsidR="00D934ED" w:rsidRPr="00A97AF4" w:rsidRDefault="00341D42" w:rsidP="001A1987">
            <w:pPr>
              <w:pStyle w:val="Standard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17B18" w14:textId="77777777" w:rsidR="00D934ED" w:rsidRPr="00A97AF4" w:rsidRDefault="00D934ED" w:rsidP="001A1987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%</w:t>
            </w:r>
          </w:p>
        </w:tc>
      </w:tr>
      <w:tr w:rsidR="00D934ED" w:rsidRPr="00A97AF4" w14:paraId="38BDFD8C" w14:textId="77777777" w:rsidTr="00341D42">
        <w:trPr>
          <w:trHeight w:val="798"/>
        </w:trPr>
        <w:tc>
          <w:tcPr>
            <w:tcW w:w="3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43489" w14:textId="77777777" w:rsidR="00D934ED" w:rsidRPr="00A97AF4" w:rsidRDefault="00D934ED" w:rsidP="001A1987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Celková cena včetně DPH</w:t>
            </w:r>
          </w:p>
        </w:tc>
        <w:tc>
          <w:tcPr>
            <w:tcW w:w="27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02804" w14:textId="77777777" w:rsidR="00D934ED" w:rsidRPr="00A97AF4" w:rsidRDefault="00341D42" w:rsidP="001A1987">
            <w:pPr>
              <w:pStyle w:val="Standard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  <w:tc>
          <w:tcPr>
            <w:tcW w:w="14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BD66E" w14:textId="77777777" w:rsidR="00D934ED" w:rsidRPr="00A97AF4" w:rsidRDefault="00D934ED" w:rsidP="001A1987">
            <w:pPr>
              <w:pStyle w:val="TableContents"/>
              <w:ind w:left="567"/>
              <w:jc w:val="both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Kč</w:t>
            </w:r>
          </w:p>
        </w:tc>
      </w:tr>
    </w:tbl>
    <w:p w14:paraId="6BB4B78D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V dohodnuté celkové kupní ceně jsou zahrnuty veškeré náklady prodávajícího spojené s dodáním zboží, zejména náklady na balení a přepravu zboží, likvidaci obalů, obstarání dokumentů, náklady na </w:t>
      </w:r>
      <w:r w:rsidR="001B49DD" w:rsidRPr="00A97AF4">
        <w:rPr>
          <w:color w:val="000000"/>
        </w:rPr>
        <w:t>instalaci</w:t>
      </w:r>
      <w:r w:rsidRPr="00A97AF4">
        <w:rPr>
          <w:color w:val="000000"/>
        </w:rPr>
        <w:t xml:space="preserve"> </w:t>
      </w:r>
      <w:r w:rsidR="00064CCE" w:rsidRPr="00A97AF4">
        <w:rPr>
          <w:color w:val="000000"/>
        </w:rPr>
        <w:t xml:space="preserve">a montáž </w:t>
      </w:r>
      <w:r w:rsidRPr="00A97AF4">
        <w:rPr>
          <w:color w:val="000000"/>
        </w:rPr>
        <w:t xml:space="preserve">na místě </w:t>
      </w:r>
      <w:r w:rsidR="001B49DD" w:rsidRPr="00A97AF4">
        <w:rPr>
          <w:color w:val="000000"/>
        </w:rPr>
        <w:t>určení</w:t>
      </w:r>
      <w:r w:rsidRPr="00A97AF4">
        <w:rPr>
          <w:color w:val="000000"/>
        </w:rPr>
        <w:t>.</w:t>
      </w:r>
    </w:p>
    <w:p w14:paraId="0EF2984F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Celková kupní cena může být měněna pouze písemným dodatkem k této smlouvě, a to v případě, že po uzavření této smlouvy dojde ke změně sazby DPH.</w:t>
      </w:r>
    </w:p>
    <w:p w14:paraId="0BC9BA63" w14:textId="77777777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Platební podmínky, fakturace</w:t>
      </w:r>
    </w:p>
    <w:p w14:paraId="55001778" w14:textId="6979A335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Kupující </w:t>
      </w:r>
      <w:r w:rsidR="008A33A9">
        <w:rPr>
          <w:color w:val="000000"/>
        </w:rPr>
        <w:t xml:space="preserve">nebude poskytovat zálohy. </w:t>
      </w:r>
      <w:r w:rsidR="002E5D6F">
        <w:rPr>
          <w:color w:val="000000"/>
        </w:rPr>
        <w:t xml:space="preserve"> </w:t>
      </w:r>
    </w:p>
    <w:p w14:paraId="7F913693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Celkovou kupní cenu se kupující zavazuje uhradit prodávajícímu na základě faktury vystavené po dodání </w:t>
      </w:r>
      <w:r w:rsidR="00064CCE" w:rsidRPr="00A97AF4">
        <w:rPr>
          <w:color w:val="000000"/>
        </w:rPr>
        <w:t xml:space="preserve">a montáži </w:t>
      </w:r>
      <w:r w:rsidRPr="00A97AF4">
        <w:rPr>
          <w:color w:val="000000"/>
        </w:rPr>
        <w:t>zboží dle této smlouvy.</w:t>
      </w:r>
    </w:p>
    <w:p w14:paraId="00E79965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Faktura bude vystavena ve dvou vyhotoveních a musí mít náležitosti daňového dokladu.  </w:t>
      </w:r>
    </w:p>
    <w:p w14:paraId="4FF4720F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Faktura musí dále obsahovat číslo účtu prodávajícího a prohlášení prodávajícího, že:</w:t>
      </w:r>
    </w:p>
    <w:p w14:paraId="6FC89665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číslo účtu prodávajícího uvedené na faktuře je zveřejněno správcem daně podle § 96 zákona o DPH;</w:t>
      </w:r>
    </w:p>
    <w:p w14:paraId="7D3E8A0A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prodávající není správcem daně veden jako nespolehlivý plátce DPH ve smyslu § 106</w:t>
      </w:r>
      <w:r w:rsidR="007469A3" w:rsidRPr="00A97AF4">
        <w:rPr>
          <w:color w:val="000000"/>
        </w:rPr>
        <w:t xml:space="preserve"> </w:t>
      </w:r>
      <w:r w:rsidRPr="00A97AF4">
        <w:rPr>
          <w:color w:val="000000"/>
        </w:rPr>
        <w:t>a zákona o DPH.</w:t>
      </w:r>
    </w:p>
    <w:p w14:paraId="63428A75" w14:textId="77777777" w:rsidR="00341D42" w:rsidRPr="00A97AF4" w:rsidRDefault="00D934ED" w:rsidP="00341D42">
      <w:pPr>
        <w:pStyle w:val="Odstavec2"/>
        <w:rPr>
          <w:color w:val="000000"/>
        </w:rPr>
      </w:pPr>
      <w:r w:rsidRPr="00A97AF4">
        <w:rPr>
          <w:color w:val="000000"/>
        </w:rPr>
        <w:t>V případě, že faktura nebude o</w:t>
      </w:r>
      <w:r w:rsidR="00AC6B55" w:rsidRPr="00A97AF4">
        <w:rPr>
          <w:color w:val="000000"/>
        </w:rPr>
        <w:t>bsahovat náležitosti uvedené v </w:t>
      </w:r>
      <w:r w:rsidRPr="00A97AF4">
        <w:rPr>
          <w:color w:val="000000"/>
        </w:rPr>
        <w:t>této smlouvě nebo prodávající bude ke dni uskutečnění zdanitelného plnění v příslušné evidenci uveden jako nespolehlivý plátce, je kupující oprávněn uhradit částku odpovídající výši DPH vyčíslené na této faktuře přímo na účet správce daně podle § 109</w:t>
      </w:r>
      <w:r w:rsidR="007469A3" w:rsidRPr="00A97AF4">
        <w:rPr>
          <w:color w:val="000000"/>
        </w:rPr>
        <w:t xml:space="preserve"> </w:t>
      </w:r>
      <w:r w:rsidRPr="00A97AF4">
        <w:rPr>
          <w:color w:val="000000"/>
        </w:rPr>
        <w:t>a zákona o DPH.</w:t>
      </w:r>
    </w:p>
    <w:p w14:paraId="0AC688D8" w14:textId="77777777" w:rsidR="00D934ED" w:rsidRDefault="00D934ED" w:rsidP="00341D42">
      <w:pPr>
        <w:pStyle w:val="Odstavec2"/>
        <w:rPr>
          <w:color w:val="000000"/>
        </w:rPr>
      </w:pPr>
      <w:r w:rsidRPr="00A97AF4">
        <w:rPr>
          <w:color w:val="000000"/>
        </w:rPr>
        <w:t>Kupující je oprávněn před vystavením faktury stanovit prodávajícímu další požadavky pro obsah faktury a prodávající se zavazuje tyto požadavky akceptovat.</w:t>
      </w:r>
    </w:p>
    <w:p w14:paraId="7D7C6DE1" w14:textId="27EB7897" w:rsidR="0090491C" w:rsidRPr="00A97AF4" w:rsidRDefault="0090491C" w:rsidP="00341D42">
      <w:pPr>
        <w:pStyle w:val="Odstavec2"/>
        <w:rPr>
          <w:color w:val="000000"/>
        </w:rPr>
      </w:pPr>
      <w:r>
        <w:rPr>
          <w:color w:val="000000"/>
        </w:rPr>
        <w:t>Faktura musí obsahovat název zakázky</w:t>
      </w:r>
      <w:r w:rsidR="008A33A9">
        <w:rPr>
          <w:color w:val="000000"/>
        </w:rPr>
        <w:t>.</w:t>
      </w:r>
    </w:p>
    <w:p w14:paraId="29903F69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lastRenderedPageBreak/>
        <w:t>V případě, že kupující odmítne fakturu uhradit z důvodu, že neobsahuje náležitosti uvedené shora v tomto článku, je prodávající povinen vystavit novou fakturu s opravenými údaji či náležitostmi, přičemž opětovným doručením nové faktury počne běžet nová lhůta splatnosti od začátku. Současně s vrácením faktury sdělí kupující prodávajícímu důvody vrácení.</w:t>
      </w:r>
    </w:p>
    <w:p w14:paraId="1DDD5D90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Splatnost faktury činí 30 dnů od data jejího doručení kupujícímu.</w:t>
      </w:r>
    </w:p>
    <w:p w14:paraId="505B1C8D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Bude-li kupující v prodlení s úhradou faktury nebo její části, je kupující povinen zaplatit prodávajícímu úrok z prodlení ve výši 0,05 % z dlužné částky za každý den prodlení.</w:t>
      </w:r>
    </w:p>
    <w:p w14:paraId="526332C0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Prodávající není oprávněn své pohledávky vůči kupujícímu vyplývající z této smlouvy postoupit na třetí osobu, ani zastavit třetí osobě bez</w:t>
      </w:r>
      <w:r w:rsidRPr="00A97AF4">
        <w:rPr>
          <w:rFonts w:cs="Calibri"/>
          <w:color w:val="000000"/>
        </w:rPr>
        <w:t xml:space="preserve"> předchozího písemného souhlasu kupujícího.</w:t>
      </w:r>
    </w:p>
    <w:p w14:paraId="429ECE4F" w14:textId="77777777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 xml:space="preserve">Dodání </w:t>
      </w:r>
      <w:r w:rsidR="0044669D" w:rsidRPr="00A97AF4">
        <w:rPr>
          <w:color w:val="000000"/>
        </w:rPr>
        <w:t>a montáž</w:t>
      </w:r>
    </w:p>
    <w:p w14:paraId="615D8F61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Závazek prodávajícího poskytnout plnění dle této smlouvy je splněn předáním zboží</w:t>
      </w:r>
      <w:r w:rsidR="0044669D" w:rsidRPr="00A97AF4">
        <w:rPr>
          <w:color w:val="000000"/>
        </w:rPr>
        <w:t xml:space="preserve"> a jeho montáží</w:t>
      </w:r>
      <w:r w:rsidRPr="00A97AF4">
        <w:rPr>
          <w:color w:val="000000"/>
        </w:rPr>
        <w:t>, které je zcela bez vad a vyhovuje všem právním předpisům a platným normám (i technickým), kupujícímu.</w:t>
      </w:r>
    </w:p>
    <w:p w14:paraId="5D525E8B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Převzetí zboží a splnění všech dalších závazků prodávajícího spojených s dodáním zboží potvrdí kupující podpisem předávacího protokolu.</w:t>
      </w:r>
    </w:p>
    <w:p w14:paraId="3C01E053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Kupující není povinen převzít zboží v případě výskytu jakýchkoliv vad. V případě, že kupující převezme zboží s vadami, uvede tuto skutečnost do předávacího protokolu spolu s termínem pro odstranění vady. V případě, že prodávající neodstraní vady uvedené v předávacím protokolu v termínu stanoveném kupujícím, zavazuje se zaplatit smluvní pokutu ve výši 500,- Kč denně za každou vadu, s jejímž odstraněním bude v prodlení.</w:t>
      </w:r>
    </w:p>
    <w:p w14:paraId="2F07A439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Kupující není povinen zboží převzít v případě, že prodávající nedodá tyto doklady:</w:t>
      </w:r>
    </w:p>
    <w:p w14:paraId="5333F0E7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doklady o provedení zkoušek, atestů a revizí;</w:t>
      </w:r>
    </w:p>
    <w:p w14:paraId="0AADB1BA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technickou dokumentaci, návod k</w:t>
      </w:r>
      <w:r w:rsidR="00BB4A8F">
        <w:rPr>
          <w:color w:val="000000"/>
        </w:rPr>
        <w:t> obsluze</w:t>
      </w:r>
      <w:r w:rsidRPr="00A97AF4">
        <w:rPr>
          <w:color w:val="000000"/>
        </w:rPr>
        <w:t>, to vše v českém jazyce;</w:t>
      </w:r>
    </w:p>
    <w:p w14:paraId="4487DDF3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telefonní čísla, na nichž bude dostupná osoba pověřená vyřizováním reklamací.</w:t>
      </w:r>
    </w:p>
    <w:p w14:paraId="2B5A81A7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Vlastnické právo a nebezpečí škody na zboží přechází na kupujícího okamžikem převzetí zboží.</w:t>
      </w:r>
    </w:p>
    <w:p w14:paraId="4A2CBD5B" w14:textId="10A8F4B5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Odpovědnost za vady a záruka za jakost</w:t>
      </w:r>
    </w:p>
    <w:p w14:paraId="31693629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Prodávající poskytuje kupujícímu záruku za jakost a prohlašuje, že dodané zboží bude po celou záruční doby plně způsobilé pro použití ke smluvenému i obvyklému účelu, a že si po celou záruční dobu zachová smluvené i obvyklé vlastnosti. Poskytnutím záruky za jakost není vyloučena zákonná odpovědnost prodávajícího za vady.</w:t>
      </w:r>
    </w:p>
    <w:p w14:paraId="2C4F7E2A" w14:textId="35A4E6BD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Záruční doba poskytnutá prodávajícím činí </w:t>
      </w:r>
      <w:r w:rsidR="00D51E1B">
        <w:rPr>
          <w:color w:val="000000"/>
        </w:rPr>
        <w:t>24</w:t>
      </w:r>
      <w:r w:rsidRPr="00A97AF4">
        <w:rPr>
          <w:color w:val="000000"/>
        </w:rPr>
        <w:t xml:space="preserve"> měsíců ode dne dodání zboží.</w:t>
      </w:r>
    </w:p>
    <w:p w14:paraId="00A7DEBD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Prodávající odpovídá kupujícímu, že věc při převzetí nemá vady. Zejména prodávající odpovídá kupujícímu, že v době, kdy kupující věc převzal, </w:t>
      </w:r>
      <w:r w:rsidRPr="00A97AF4">
        <w:rPr>
          <w:rFonts w:cs="Calibri"/>
          <w:color w:val="000000"/>
          <w:szCs w:val="22"/>
        </w:rPr>
        <w:t>má věc vlastnosti, které si strany ujednaly, a chybí-li ujednání, takové vlastnosti, které prodávající nebo výrobce popsal nebo které kupující očekával s ohledem na povahu zboží</w:t>
      </w:r>
      <w:r w:rsidRPr="00A97AF4">
        <w:rPr>
          <w:color w:val="000000"/>
        </w:rPr>
        <w:t>,</w:t>
      </w:r>
      <w:r w:rsidRPr="00A97AF4">
        <w:rPr>
          <w:rFonts w:cs="Calibri"/>
          <w:color w:val="000000"/>
          <w:szCs w:val="22"/>
        </w:rPr>
        <w:t xml:space="preserve"> se věc hodí k účelu, který pro její použití prodávající uvádí nebo ke kterému se věc tohoto druhu obvykle používá,</w:t>
      </w:r>
      <w:r w:rsidRPr="00A97AF4">
        <w:rPr>
          <w:color w:val="000000"/>
        </w:rPr>
        <w:t xml:space="preserve"> </w:t>
      </w:r>
      <w:r w:rsidRPr="00A97AF4">
        <w:rPr>
          <w:rFonts w:cs="Calibri"/>
          <w:color w:val="000000"/>
          <w:szCs w:val="22"/>
        </w:rPr>
        <w:t>věc odpovídá jakostí nebo provedením smluvenému vzorku nebo předloze, byla-li jakost nebo provedení určeno podle smluveného vzorku nebo předlohy,</w:t>
      </w:r>
      <w:r w:rsidRPr="00A97AF4">
        <w:rPr>
          <w:color w:val="000000"/>
        </w:rPr>
        <w:t xml:space="preserve"> </w:t>
      </w:r>
      <w:r w:rsidRPr="00A97AF4">
        <w:rPr>
          <w:rFonts w:cs="Calibri"/>
          <w:color w:val="000000"/>
          <w:szCs w:val="22"/>
        </w:rPr>
        <w:t>je věc v odpovídajícím množství, míře nebo hmotnosti a</w:t>
      </w:r>
      <w:r w:rsidRPr="00A97AF4">
        <w:rPr>
          <w:color w:val="000000"/>
        </w:rPr>
        <w:t xml:space="preserve"> </w:t>
      </w:r>
      <w:r w:rsidRPr="00A97AF4">
        <w:rPr>
          <w:rFonts w:cs="Calibri"/>
          <w:color w:val="000000"/>
          <w:szCs w:val="22"/>
        </w:rPr>
        <w:t>věc vyhovuje požadavkům právních předpisů.</w:t>
      </w:r>
    </w:p>
    <w:p w14:paraId="4318A518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Kupující má právo, aby byla věc před ním překontrolována nebo aby byly předvedeny její funkce.</w:t>
      </w:r>
    </w:p>
    <w:p w14:paraId="2382588C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Uplatní-li kupující právo z vadného plnění, potvrdí mu druhá strana v písemné formě, kdy právo uplatnil, jakož i provedení opravy a dobu jejího trvání.</w:t>
      </w:r>
    </w:p>
    <w:p w14:paraId="5A8BB518" w14:textId="77777777" w:rsidR="00D934ED" w:rsidRPr="00A97AF4" w:rsidRDefault="00D934ED" w:rsidP="00D934ED">
      <w:pPr>
        <w:pStyle w:val="Odstavec2"/>
        <w:rPr>
          <w:rFonts w:cs="Calibri"/>
          <w:color w:val="000000"/>
        </w:rPr>
      </w:pPr>
      <w:r w:rsidRPr="00A97AF4">
        <w:rPr>
          <w:color w:val="000000"/>
        </w:rPr>
        <w:t>Kupující je oprávněn u prodávajícího uplatnit zjištěné vady bez zbytečného odkladu.</w:t>
      </w:r>
    </w:p>
    <w:p w14:paraId="3CAF4970" w14:textId="77777777" w:rsidR="00D934ED" w:rsidRPr="00A97AF4" w:rsidRDefault="00D934ED" w:rsidP="00D934ED">
      <w:pPr>
        <w:pStyle w:val="Odstavec2"/>
        <w:rPr>
          <w:rFonts w:cs="Calibri"/>
          <w:color w:val="000000"/>
        </w:rPr>
      </w:pPr>
      <w:r w:rsidRPr="00A97AF4">
        <w:rPr>
          <w:color w:val="000000"/>
        </w:rPr>
        <w:t xml:space="preserve">Kupující je povinen při zjištění vady o tomto vyrozumět prodávajícího (tzv. reklamace). V případě havárie zboží může kupující reklamaci provést telefonicky na telefonní čísla, která </w:t>
      </w:r>
      <w:r w:rsidRPr="00A97AF4">
        <w:rPr>
          <w:color w:val="000000"/>
        </w:rPr>
        <w:lastRenderedPageBreak/>
        <w:t>prodávající předá kupujícímu při dodání zboží, a teprve následně reklamaci doplnit elektronicky či písemně.</w:t>
      </w:r>
    </w:p>
    <w:p w14:paraId="2BA120DC" w14:textId="77777777" w:rsidR="00D934ED" w:rsidRPr="00A97AF4" w:rsidRDefault="00D934ED" w:rsidP="00D934ED">
      <w:pPr>
        <w:pStyle w:val="Odstavec2"/>
        <w:rPr>
          <w:rFonts w:cs="Calibri"/>
          <w:color w:val="000000"/>
        </w:rPr>
      </w:pPr>
      <w:r w:rsidRPr="00A97AF4">
        <w:rPr>
          <w:color w:val="000000"/>
        </w:rPr>
        <w:t>Při reklamaci vady má kupující:</w:t>
      </w:r>
      <w:r w:rsidRPr="00A97AF4">
        <w:rPr>
          <w:color w:val="000000"/>
        </w:rPr>
        <w:tab/>
      </w:r>
    </w:p>
    <w:p w14:paraId="5F766339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právo požadovat odstranění vady bezplatnou opravou, nebo</w:t>
      </w:r>
    </w:p>
    <w:p w14:paraId="5BC97099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právo požadovat slevu z ceny, nebo</w:t>
      </w:r>
    </w:p>
    <w:p w14:paraId="59F19730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právo požadovat odstranění vady dodáním náhradních nebo chybějících věcí, zejm. právo požadovat výměnu zboží za bezvadné, nebo</w:t>
      </w:r>
    </w:p>
    <w:p w14:paraId="24420513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právo od smlouvy odstoupit, jde-li o vadu neodstranitelnou.</w:t>
      </w:r>
    </w:p>
    <w:p w14:paraId="13C96E51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Volbu nároku může kupující provést dle svého uvážení. Volbu nároku může kupující změnit tehdy, jestliže se během plnění zvoleného nároku ukáže, že již zvolený nárok z odpovědnosti za vady není ve vztahu k vadě optimální.</w:t>
      </w:r>
    </w:p>
    <w:p w14:paraId="3199C6AF" w14:textId="14176787" w:rsidR="00064CCE" w:rsidRPr="00C55779" w:rsidRDefault="00D934ED" w:rsidP="00C55779">
      <w:pPr>
        <w:pStyle w:val="Odstavec2"/>
        <w:rPr>
          <w:color w:val="000000"/>
        </w:rPr>
      </w:pPr>
      <w:r w:rsidRPr="00A97AF4">
        <w:rPr>
          <w:color w:val="000000"/>
        </w:rPr>
        <w:t xml:space="preserve">V případě, že bude kupující požadovat odstranění reklamované vady, je prodávající povinen zahájit odstraňování vady nejpozději do </w:t>
      </w:r>
      <w:r w:rsidR="00C55779">
        <w:rPr>
          <w:color w:val="000000"/>
        </w:rPr>
        <w:t xml:space="preserve">3 </w:t>
      </w:r>
      <w:r w:rsidRPr="00C55779">
        <w:rPr>
          <w:color w:val="000000"/>
        </w:rPr>
        <w:t xml:space="preserve">pracovních dnů od obdržení reklamace na místě, kde se zboží nachází, pokud se smluvní strany v konkrétním případě písemně nedohodnou jinak. Součástí závazku prodávajícího k odstranění vad v záruční době je povinnost prodávajícího zajistit na své náklady odvoz a dovoz </w:t>
      </w:r>
      <w:r w:rsidR="00064CCE" w:rsidRPr="00C55779">
        <w:rPr>
          <w:color w:val="000000"/>
        </w:rPr>
        <w:t>vadného</w:t>
      </w:r>
      <w:r w:rsidRPr="00C55779">
        <w:rPr>
          <w:color w:val="000000"/>
        </w:rPr>
        <w:t xml:space="preserve"> zboží, pokud opravu nebude možné provést u kupujícího. </w:t>
      </w:r>
    </w:p>
    <w:p w14:paraId="7367F652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Prodávající je povinen odstranit vady do 30 pracovních dnů ode dne obdržení reklamace, pokud strany, zejména z důvodů technických, nedohodn</w:t>
      </w:r>
      <w:bookmarkStart w:id="1" w:name="_GoBack2"/>
      <w:bookmarkEnd w:id="1"/>
      <w:r w:rsidRPr="00A97AF4">
        <w:rPr>
          <w:color w:val="000000"/>
        </w:rPr>
        <w:t>ou jiný termín.</w:t>
      </w:r>
    </w:p>
    <w:p w14:paraId="7661A451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Náklady na odstranění vad hradí v případě oprávněné reklamace prodávající. V případě, že by se následně zjistilo, že reklamace není oprávněná, nese dané náklady kupující.</w:t>
      </w:r>
    </w:p>
    <w:p w14:paraId="1AE9B36F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V případě, že prodávající nezajistí odstranění reklamované vady v dohodnuté lhůtě, má kupující právo zajistit odstranění vady jiným způsobem (zejm. odstranění zadat u třetí osoby na náklady prodávajícího) a všechny náklady s tím spojené se prodávající zavazuje kupujícímu bezodkladně na jeho výzvu uhradit.</w:t>
      </w:r>
    </w:p>
    <w:p w14:paraId="1295747B" w14:textId="79C4E4AD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V případě prodlení prodávajícího s odstraněním vad zboží v termínech dohodnutých v této smlouvě se prodávající zavazuje zaplatit kupujícímu smluvní pokutu ve výši </w:t>
      </w:r>
      <w:r w:rsidR="00266885">
        <w:rPr>
          <w:color w:val="000000"/>
        </w:rPr>
        <w:t>1 000</w:t>
      </w:r>
      <w:r w:rsidRPr="00A97AF4">
        <w:rPr>
          <w:color w:val="000000"/>
        </w:rPr>
        <w:t>,- Kč za každý den prodlení.</w:t>
      </w:r>
    </w:p>
    <w:p w14:paraId="0AA24D48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Ujednáním o smluvních pokutách není dotčen nárok na náhradu škody.</w:t>
      </w:r>
    </w:p>
    <w:p w14:paraId="1E9889C0" w14:textId="77777777" w:rsidR="00963EE0" w:rsidRDefault="00963EE0" w:rsidP="00963EE0">
      <w:pPr>
        <w:pStyle w:val="Odstavec1"/>
        <w:rPr>
          <w:color w:val="000000"/>
        </w:rPr>
      </w:pPr>
      <w:r>
        <w:rPr>
          <w:color w:val="000000"/>
        </w:rPr>
        <w:t>Servis</w:t>
      </w:r>
    </w:p>
    <w:p w14:paraId="5CE95E4B" w14:textId="2544E5E1" w:rsidR="00963EE0" w:rsidRDefault="00963EE0" w:rsidP="00963EE0">
      <w:pPr>
        <w:pStyle w:val="Odstavec2"/>
        <w:rPr>
          <w:color w:val="000000"/>
        </w:rPr>
      </w:pPr>
      <w:r>
        <w:rPr>
          <w:color w:val="000000"/>
        </w:rPr>
        <w:t>Rychlost nástupu kvalifikovaného technika na servis stroje od nahlášení poruchy činí</w:t>
      </w:r>
      <w:r w:rsidR="002D6FD6">
        <w:rPr>
          <w:color w:val="000000"/>
        </w:rPr>
        <w:t xml:space="preserve"> </w:t>
      </w:r>
      <w:r w:rsidR="009C07C5" w:rsidRPr="006B22E0">
        <w:rPr>
          <w:color w:val="000000"/>
          <w:highlight w:val="yellow"/>
        </w:rPr>
        <w:t>VLOŽIT</w:t>
      </w:r>
      <w:r w:rsidR="009C07C5">
        <w:rPr>
          <w:color w:val="000000"/>
        </w:rPr>
        <w:t xml:space="preserve"> hod.</w:t>
      </w:r>
      <w:r w:rsidR="002D6FD6">
        <w:rPr>
          <w:color w:val="000000"/>
        </w:rPr>
        <w:t xml:space="preserve"> </w:t>
      </w:r>
    </w:p>
    <w:p w14:paraId="7FD35163" w14:textId="77777777" w:rsidR="00963EE0" w:rsidRDefault="00963EE0" w:rsidP="00963EE0">
      <w:pPr>
        <w:pStyle w:val="Odstavec2"/>
        <w:rPr>
          <w:color w:val="000000"/>
        </w:rPr>
      </w:pPr>
      <w:r>
        <w:rPr>
          <w:color w:val="000000"/>
        </w:rPr>
        <w:t xml:space="preserve">Případné poruchy se nahlašují telefonicky na tel. č. </w:t>
      </w:r>
      <w:r w:rsidRPr="00BF6A88">
        <w:rPr>
          <w:color w:val="000000"/>
          <w:highlight w:val="yellow"/>
        </w:rPr>
        <w:t>VLOŽIT</w:t>
      </w:r>
      <w:r>
        <w:rPr>
          <w:color w:val="000000"/>
        </w:rPr>
        <w:t xml:space="preserve">, nebo na e-mail </w:t>
      </w:r>
      <w:r w:rsidRPr="00BF6A88">
        <w:rPr>
          <w:color w:val="000000"/>
          <w:highlight w:val="yellow"/>
        </w:rPr>
        <w:t>VLOŽIT</w:t>
      </w:r>
      <w:r>
        <w:rPr>
          <w:color w:val="000000"/>
        </w:rPr>
        <w:t xml:space="preserve">. </w:t>
      </w:r>
    </w:p>
    <w:p w14:paraId="116D0654" w14:textId="71F8CE88" w:rsidR="00963EE0" w:rsidRPr="006E2FF5" w:rsidRDefault="00963EE0" w:rsidP="00963EE0">
      <w:pPr>
        <w:pStyle w:val="Odstavec2"/>
        <w:rPr>
          <w:color w:val="000000"/>
        </w:rPr>
      </w:pPr>
      <w:r w:rsidRPr="00A97AF4">
        <w:rPr>
          <w:color w:val="000000"/>
          <w:szCs w:val="22"/>
        </w:rPr>
        <w:t xml:space="preserve">V případě prodlení </w:t>
      </w:r>
      <w:r>
        <w:rPr>
          <w:color w:val="000000"/>
          <w:szCs w:val="22"/>
        </w:rPr>
        <w:t>s nástupem kvalifikovaného technika na servis stroje se</w:t>
      </w:r>
      <w:r w:rsidRPr="00A97AF4">
        <w:rPr>
          <w:color w:val="000000"/>
          <w:szCs w:val="22"/>
        </w:rPr>
        <w:t xml:space="preserve"> prodávající zavazuje uhradit kupujícímu smluvní pokutu ve výši </w:t>
      </w:r>
      <w:r>
        <w:rPr>
          <w:color w:val="000000"/>
          <w:szCs w:val="22"/>
        </w:rPr>
        <w:t xml:space="preserve">1 000 Kč </w:t>
      </w:r>
      <w:r w:rsidRPr="00A97AF4">
        <w:rPr>
          <w:color w:val="000000"/>
          <w:szCs w:val="22"/>
        </w:rPr>
        <w:t xml:space="preserve">za </w:t>
      </w:r>
      <w:r>
        <w:rPr>
          <w:color w:val="000000"/>
          <w:szCs w:val="22"/>
        </w:rPr>
        <w:t>každou hodinu</w:t>
      </w:r>
      <w:r w:rsidRPr="00A97AF4">
        <w:rPr>
          <w:color w:val="000000"/>
          <w:szCs w:val="22"/>
        </w:rPr>
        <w:t xml:space="preserve"> prodlení.</w:t>
      </w:r>
    </w:p>
    <w:p w14:paraId="0D220CAF" w14:textId="14EFDE45" w:rsidR="006E2FF5" w:rsidRPr="00E40017" w:rsidRDefault="006E2FF5" w:rsidP="00963EE0">
      <w:pPr>
        <w:pStyle w:val="Odstavec2"/>
        <w:rPr>
          <w:color w:val="000000"/>
        </w:rPr>
      </w:pPr>
      <w:r>
        <w:rPr>
          <w:color w:val="000000"/>
          <w:szCs w:val="22"/>
        </w:rPr>
        <w:t xml:space="preserve">Cena </w:t>
      </w:r>
      <w:r w:rsidRPr="006E2FF5">
        <w:rPr>
          <w:color w:val="000000"/>
          <w:szCs w:val="22"/>
        </w:rPr>
        <w:t>za 1 hodinu práce kvalifikovaného technika</w:t>
      </w:r>
      <w:r>
        <w:rPr>
          <w:color w:val="000000"/>
          <w:szCs w:val="22"/>
        </w:rPr>
        <w:t xml:space="preserve"> po uplynutí záruční doby činí: </w:t>
      </w:r>
      <w:r w:rsidRPr="00BF6A88">
        <w:rPr>
          <w:color w:val="000000"/>
          <w:highlight w:val="yellow"/>
        </w:rPr>
        <w:t>VLOŽIT</w:t>
      </w:r>
      <w:r>
        <w:rPr>
          <w:color w:val="000000"/>
        </w:rPr>
        <w:t xml:space="preserve"> Kč bez DPH.</w:t>
      </w:r>
    </w:p>
    <w:p w14:paraId="6517EA83" w14:textId="77777777" w:rsidR="00E40017" w:rsidRDefault="00E40017" w:rsidP="00E40017">
      <w:pPr>
        <w:pStyle w:val="Odstavec1"/>
        <w:rPr>
          <w:color w:val="000000"/>
        </w:rPr>
      </w:pPr>
      <w:r>
        <w:rPr>
          <w:color w:val="000000"/>
        </w:rPr>
        <w:t>Garance dostupnosti náhradních dílů</w:t>
      </w:r>
    </w:p>
    <w:p w14:paraId="2A644E2D" w14:textId="044A7FF2" w:rsidR="00E40017" w:rsidRPr="00963EE0" w:rsidRDefault="00385DCD" w:rsidP="00963EE0">
      <w:pPr>
        <w:pStyle w:val="Odstavec2"/>
        <w:rPr>
          <w:color w:val="000000"/>
        </w:rPr>
      </w:pPr>
      <w:r>
        <w:rPr>
          <w:color w:val="000000"/>
        </w:rPr>
        <w:t xml:space="preserve">Prodávající garantuje dostupnost náhradních dílů </w:t>
      </w:r>
      <w:r w:rsidR="00036767">
        <w:rPr>
          <w:color w:val="000000"/>
        </w:rPr>
        <w:t xml:space="preserve">v délce </w:t>
      </w:r>
      <w:r w:rsidRPr="00385DCD">
        <w:rPr>
          <w:color w:val="000000"/>
          <w:highlight w:val="yellow"/>
        </w:rPr>
        <w:t>VLOŽIT</w:t>
      </w:r>
      <w:r>
        <w:rPr>
          <w:color w:val="000000"/>
        </w:rPr>
        <w:t xml:space="preserve"> let od podpisu smlouvy. </w:t>
      </w:r>
    </w:p>
    <w:p w14:paraId="0F7B7849" w14:textId="241D41AB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Další ujednání</w:t>
      </w:r>
    </w:p>
    <w:p w14:paraId="0EC233AE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Jakýmkoli nárokem na zaplacení smluvní pokuty dle této smlouvy není dotčeno právo kupujícího požadovat v plné výši náhradu škody způsobenou porušením povinnosti, na kterou se vztahuje smluvní pokuta.</w:t>
      </w:r>
    </w:p>
    <w:p w14:paraId="4B4565AA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 xml:space="preserve">Prodávající bere na vědomí, že dle § 2 písm. e) zákona č. 320/2011 Sb., o finanční kontrole ve veřejné správě, v platném znění, je osobou povinnou spolupůsobit při výkonu finanční kontroly </w:t>
      </w:r>
      <w:r w:rsidRPr="00A97AF4">
        <w:rPr>
          <w:color w:val="000000"/>
        </w:rPr>
        <w:lastRenderedPageBreak/>
        <w:t>a zavazuje se při výkonu finanční kontroly podle uvedeného předpisu spolupůsobit. Prodávající se rovněž zavazuje k obdobné povinnosti zavázat také své případné subdodavatele.</w:t>
      </w:r>
    </w:p>
    <w:p w14:paraId="57EDD913" w14:textId="77777777" w:rsidR="00D934ED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Prodávající se současně zavazuje doklady k dodávce archivovat po dobu minimálně 10 let od uzavření smlouvy dle ZVZ či delší, pokud tak stanoví zvláštní právní předpis a na písemné vyžádání kupujícího je zpřístupnit kupujícímu nebo orgánům uvedeným výše.</w:t>
      </w:r>
    </w:p>
    <w:p w14:paraId="74F9B803" w14:textId="7204E02E" w:rsidR="00BF6A88" w:rsidRPr="00A97AF4" w:rsidRDefault="00BF6A88" w:rsidP="00D934ED">
      <w:pPr>
        <w:pStyle w:val="Odstavec2"/>
        <w:rPr>
          <w:color w:val="000000"/>
        </w:rPr>
      </w:pPr>
      <w:r>
        <w:rPr>
          <w:color w:val="000000"/>
        </w:rPr>
        <w:t xml:space="preserve">Smluvní pokuty obsažené v této smlouvě se vypočítávají z kupní ceny bez DPH. </w:t>
      </w:r>
    </w:p>
    <w:p w14:paraId="5AAD80EC" w14:textId="77777777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Odstoupení od smlouvy</w:t>
      </w:r>
    </w:p>
    <w:p w14:paraId="4D37C177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Od této smlouvy lze odstoupit v souladu s ustanoveními § 2001 a násl. zák. č. 89/2012 Sb., občanského zákoníku, a v případech stanovených touto smlouvou.</w:t>
      </w:r>
    </w:p>
    <w:p w14:paraId="6F05C300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Kupující je oprávněn odstoupit od této smlouvy v případě, že:</w:t>
      </w:r>
    </w:p>
    <w:p w14:paraId="4B16CFDC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prodávající sdělí, že není schopen dodat zboží v dohodnutém termínu;</w:t>
      </w:r>
    </w:p>
    <w:p w14:paraId="45310450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příslušný insolvenční soud vydá rozhodnutí o úpadku prodávajícího nebo zamítne insolvenční návrh pro nedostatek majetku prodávajícího jako dlužníka;</w:t>
      </w:r>
    </w:p>
    <w:p w14:paraId="047F3F4B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 xml:space="preserve">v důsledku působení vyšší moci či jiných objektivně zdůvodnitelných okolností dojde ke změně poměrů, z nichž kupující vycházel při zadání zakázky, na </w:t>
      </w:r>
      <w:proofErr w:type="gramStart"/>
      <w:r w:rsidRPr="00A97AF4">
        <w:rPr>
          <w:color w:val="000000"/>
        </w:rPr>
        <w:t>základě</w:t>
      </w:r>
      <w:proofErr w:type="gramEnd"/>
      <w:r w:rsidRPr="00A97AF4">
        <w:rPr>
          <w:color w:val="000000"/>
        </w:rPr>
        <w:t xml:space="preserve"> které byla uzavřena tato smlouva;</w:t>
      </w:r>
    </w:p>
    <w:p w14:paraId="78C9CA30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v jiných případech, předvídaných zákonem.</w:t>
      </w:r>
    </w:p>
    <w:p w14:paraId="705E9AAE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Podstatným porušením smlouvy, při kterém je smluvní strana oprávněna odstoupit, se pro účely této smlouvy rozumí zejména:</w:t>
      </w:r>
    </w:p>
    <w:p w14:paraId="7861002A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prodlení prodávajícího s dodáním trvající déle než 30 dnů;</w:t>
      </w:r>
    </w:p>
    <w:p w14:paraId="3C504E4F" w14:textId="77777777" w:rsidR="00D934ED" w:rsidRPr="00A97AF4" w:rsidRDefault="00D934ED" w:rsidP="00D934ED">
      <w:pPr>
        <w:pStyle w:val="Odstavec3"/>
        <w:rPr>
          <w:color w:val="000000"/>
        </w:rPr>
      </w:pPr>
      <w:r w:rsidRPr="00A97AF4">
        <w:rPr>
          <w:color w:val="000000"/>
        </w:rPr>
        <w:t>prodlení kupujícího s úhradou faktury trvající déle než 45 dnů;</w:t>
      </w:r>
    </w:p>
    <w:p w14:paraId="6FD8FAB2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Odstoupení dle této smlouvy musí být učiněno písemně a musí být doručeno druhé smluvní straně.</w:t>
      </w:r>
    </w:p>
    <w:p w14:paraId="7216823C" w14:textId="77777777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Závěrečná ujednání</w:t>
      </w:r>
    </w:p>
    <w:p w14:paraId="184BB755" w14:textId="77777777" w:rsidR="00A2022C" w:rsidRPr="007B3F65" w:rsidRDefault="00A2022C" w:rsidP="00A2022C">
      <w:pPr>
        <w:pStyle w:val="Odstavec2"/>
      </w:pPr>
      <w:bookmarkStart w:id="2" w:name="_Ref426463483"/>
      <w:bookmarkStart w:id="3" w:name="_Ref426463565"/>
      <w:r w:rsidRPr="00955B9A">
        <w:t xml:space="preserve">Tato smlouva je platná </w:t>
      </w:r>
      <w:r>
        <w:t xml:space="preserve">a účinná </w:t>
      </w:r>
      <w:r w:rsidRPr="00955B9A">
        <w:t>dnem podpisu této smlouvy oběma stranami.</w:t>
      </w:r>
    </w:p>
    <w:p w14:paraId="652AAC55" w14:textId="3687DB2F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Práva a povinnosti smluvních stran výslovně touto smlouvou neupravené se řídí příslušnými ustanoveními zák. č. 89/2012 Sb., občanského zákoníku, v platném znění.</w:t>
      </w:r>
      <w:bookmarkEnd w:id="2"/>
      <w:bookmarkEnd w:id="3"/>
      <w:r w:rsidRPr="00A97AF4">
        <w:rPr>
          <w:color w:val="000000"/>
        </w:rPr>
        <w:t xml:space="preserve"> </w:t>
      </w:r>
    </w:p>
    <w:p w14:paraId="31221EEF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Tato smlouva může být měněna pouze formou písemných oboustranně podepsaných dodatků.</w:t>
      </w:r>
    </w:p>
    <w:p w14:paraId="4D2DE3B7" w14:textId="586CB1F9" w:rsidR="002352FB" w:rsidRDefault="002352FB" w:rsidP="002352FB">
      <w:pPr>
        <w:pStyle w:val="Odstavec2"/>
        <w:rPr>
          <w:lang w:eastAsia="ar-SA"/>
        </w:rPr>
      </w:pPr>
      <w:r w:rsidRPr="007B3F65">
        <w:rPr>
          <w:lang w:eastAsia="ar-SA"/>
        </w:rPr>
        <w:t xml:space="preserve">Tato smlouva je vyhotovena ve </w:t>
      </w:r>
      <w:r>
        <w:rPr>
          <w:lang w:eastAsia="ar-SA"/>
        </w:rPr>
        <w:t>dvou</w:t>
      </w:r>
      <w:r w:rsidRPr="007B3F65">
        <w:rPr>
          <w:lang w:eastAsia="ar-SA"/>
        </w:rPr>
        <w:t xml:space="preserve"> stejnopisech, z nichž </w:t>
      </w:r>
      <w:r w:rsidR="003E3ACE">
        <w:rPr>
          <w:lang w:eastAsia="ar-SA"/>
        </w:rPr>
        <w:t>každá smluvní strana obdrží jeden výtisk</w:t>
      </w:r>
      <w:r w:rsidRPr="007B3F65">
        <w:rPr>
          <w:lang w:eastAsia="ar-SA"/>
        </w:rPr>
        <w:t xml:space="preserve">. Všechna vyhotovení mají stejnou platnost. </w:t>
      </w:r>
      <w:r>
        <w:rPr>
          <w:lang w:eastAsia="ar-SA"/>
        </w:rPr>
        <w:t xml:space="preserve">V případě elektronického podpisu je smlouva vyhotovena v jednom elektronickém vyhotovení. </w:t>
      </w:r>
    </w:p>
    <w:p w14:paraId="57848385" w14:textId="77777777" w:rsidR="00D934ED" w:rsidRPr="00A97AF4" w:rsidRDefault="00D934ED" w:rsidP="00D934ED">
      <w:pPr>
        <w:pStyle w:val="Odstavec1"/>
        <w:rPr>
          <w:color w:val="000000"/>
        </w:rPr>
      </w:pPr>
      <w:r w:rsidRPr="00A97AF4">
        <w:rPr>
          <w:color w:val="000000"/>
        </w:rPr>
        <w:t>Přílohy</w:t>
      </w:r>
    </w:p>
    <w:p w14:paraId="11B66A3F" w14:textId="77777777" w:rsidR="00D934ED" w:rsidRPr="00A97AF4" w:rsidRDefault="00D934ED" w:rsidP="00D934ED">
      <w:pPr>
        <w:pStyle w:val="Odstavec2"/>
        <w:rPr>
          <w:color w:val="000000"/>
        </w:rPr>
      </w:pPr>
      <w:r w:rsidRPr="00A97AF4">
        <w:rPr>
          <w:color w:val="000000"/>
        </w:rPr>
        <w:t>Nedílnou součástí této smlouvy jsou:</w:t>
      </w:r>
    </w:p>
    <w:p w14:paraId="068ABFE4" w14:textId="30EB720E" w:rsidR="001D5084" w:rsidRPr="001D5084" w:rsidRDefault="00262A73" w:rsidP="00D934ED">
      <w:pPr>
        <w:pStyle w:val="polozkaseznamupriloh"/>
        <w:rPr>
          <w:color w:val="000000"/>
          <w:lang w:val="cs-CZ"/>
        </w:rPr>
      </w:pPr>
      <w:r>
        <w:rPr>
          <w:color w:val="000000"/>
          <w:lang w:val="cs-CZ"/>
        </w:rPr>
        <w:t>Technická specifikace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19"/>
      </w:tblGrid>
      <w:tr w:rsidR="00D934ED" w:rsidRPr="00A97AF4" w14:paraId="49D9BF65" w14:textId="77777777" w:rsidTr="001A1987">
        <w:trPr>
          <w:trHeight w:val="465"/>
        </w:trPr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D98F8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  <w:p w14:paraId="61621B30" w14:textId="3A6DCEF7" w:rsidR="00D934ED" w:rsidRPr="00A97AF4" w:rsidRDefault="005B5B53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 Kounicích</w:t>
            </w:r>
            <w:r w:rsidR="007350C7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,</w:t>
            </w:r>
            <w:r w:rsidR="00D934ED"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dne ....................................</w:t>
            </w:r>
          </w:p>
          <w:p w14:paraId="0BB9EA04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  <w:p w14:paraId="76534C4E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336A8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  <w:p w14:paraId="3474C1A5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A97AF4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 ........................., dne ....................................</w:t>
            </w:r>
          </w:p>
          <w:p w14:paraId="7E359F18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  <w:p w14:paraId="6A2558D9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  <w:p w14:paraId="35CE63DC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</w:tr>
      <w:tr w:rsidR="00D934ED" w:rsidRPr="00A97AF4" w14:paraId="6CBC560F" w14:textId="77777777" w:rsidTr="001A1987"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062AD" w14:textId="62A38FE8" w:rsidR="00D934ED" w:rsidRPr="00A97AF4" w:rsidRDefault="005B5B53" w:rsidP="008A33A9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C07BCE">
              <w:rPr>
                <w:rFonts w:asciiTheme="minorHAnsi" w:hAnsiTheme="minorHAnsi" w:cs="Calibri"/>
                <w:sz w:val="22"/>
              </w:rPr>
              <w:t xml:space="preserve">Miroslava </w:t>
            </w:r>
            <w:proofErr w:type="spellStart"/>
            <w:r w:rsidRPr="00C07BCE">
              <w:rPr>
                <w:rFonts w:asciiTheme="minorHAnsi" w:hAnsiTheme="minorHAnsi" w:cs="Calibri"/>
                <w:sz w:val="22"/>
              </w:rPr>
              <w:t>Sochorová</w:t>
            </w:r>
            <w:proofErr w:type="spellEnd"/>
            <w:r w:rsidRPr="00C07BCE">
              <w:rPr>
                <w:rFonts w:asciiTheme="minorHAnsi" w:hAnsiTheme="minorHAnsi" w:cs="Calibri"/>
                <w:sz w:val="22"/>
              </w:rPr>
              <w:t xml:space="preserve">, </w:t>
            </w:r>
            <w:proofErr w:type="spellStart"/>
            <w:r w:rsidRPr="00C07BCE">
              <w:rPr>
                <w:rFonts w:asciiTheme="minorHAnsi" w:hAnsiTheme="minorHAnsi" w:cs="Calibri"/>
                <w:sz w:val="22"/>
              </w:rPr>
              <w:t>starostka</w:t>
            </w:r>
            <w:proofErr w:type="spellEnd"/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670A5" w14:textId="77777777" w:rsidR="00D934ED" w:rsidRPr="00A97AF4" w:rsidRDefault="004D50D0" w:rsidP="001A1987">
            <w:pPr>
              <w:pStyle w:val="Standard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4D50D0">
              <w:rPr>
                <w:rFonts w:ascii="Calibri" w:hAnsi="Calibri"/>
                <w:color w:val="000000"/>
                <w:sz w:val="22"/>
                <w:szCs w:val="22"/>
                <w:highlight w:val="yellow"/>
                <w:lang w:val="cs-CZ"/>
              </w:rPr>
              <w:t>VLOŽIT</w:t>
            </w:r>
          </w:p>
        </w:tc>
      </w:tr>
      <w:tr w:rsidR="00D934ED" w:rsidRPr="00A97AF4" w14:paraId="2B6DFAD1" w14:textId="77777777" w:rsidTr="001A1987">
        <w:tc>
          <w:tcPr>
            <w:tcW w:w="481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E81C7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  <w:p w14:paraId="49055A60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  <w:p w14:paraId="6D68FFB8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736CB" w14:textId="77777777" w:rsidR="00D934ED" w:rsidRPr="00A97AF4" w:rsidRDefault="00D934ED" w:rsidP="001A1987">
            <w:pPr>
              <w:pStyle w:val="TableContents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</w:p>
        </w:tc>
      </w:tr>
    </w:tbl>
    <w:p w14:paraId="353BDB26" w14:textId="77777777" w:rsidR="004B12A9" w:rsidRPr="00A97AF4" w:rsidRDefault="004B12A9">
      <w:pPr>
        <w:rPr>
          <w:lang w:val="cs-CZ"/>
        </w:rPr>
      </w:pPr>
    </w:p>
    <w:sectPr w:rsidR="004B12A9" w:rsidRPr="00A97A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F75AA" w14:textId="77777777" w:rsidR="00193EC0" w:rsidRDefault="00193EC0" w:rsidP="00DA4927">
      <w:r>
        <w:separator/>
      </w:r>
    </w:p>
  </w:endnote>
  <w:endnote w:type="continuationSeparator" w:id="0">
    <w:p w14:paraId="2BF2BE07" w14:textId="77777777" w:rsidR="00193EC0" w:rsidRDefault="00193EC0" w:rsidP="00DA4927">
      <w:r>
        <w:continuationSeparator/>
      </w:r>
    </w:p>
  </w:endnote>
  <w:endnote w:type="continuationNotice" w:id="1">
    <w:p w14:paraId="74B4109D" w14:textId="77777777" w:rsidR="00193EC0" w:rsidRDefault="00193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80F7C" w14:textId="77777777" w:rsidR="00193EC0" w:rsidRDefault="00193EC0" w:rsidP="00DA4927">
      <w:r>
        <w:separator/>
      </w:r>
    </w:p>
  </w:footnote>
  <w:footnote w:type="continuationSeparator" w:id="0">
    <w:p w14:paraId="417256E7" w14:textId="77777777" w:rsidR="00193EC0" w:rsidRDefault="00193EC0" w:rsidP="00DA4927">
      <w:r>
        <w:continuationSeparator/>
      </w:r>
    </w:p>
  </w:footnote>
  <w:footnote w:type="continuationNotice" w:id="1">
    <w:p w14:paraId="7EF39286" w14:textId="77777777" w:rsidR="00193EC0" w:rsidRDefault="00193E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699BD" w14:textId="3B523533" w:rsidR="00DA4927" w:rsidRDefault="00DA4927" w:rsidP="00A916D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03096"/>
    <w:multiLevelType w:val="multilevel"/>
    <w:tmpl w:val="31F02F0C"/>
    <w:styleLink w:val="seznamploh"/>
    <w:lvl w:ilvl="0">
      <w:start w:val="1"/>
      <w:numFmt w:val="decimal"/>
      <w:pStyle w:val="polozkaseznamupriloh"/>
      <w:lvlText w:val="Příloha č. %1"/>
      <w:lvlJc w:val="left"/>
      <w:pPr>
        <w:ind w:left="1361" w:hanging="681"/>
      </w:pPr>
      <w:rPr>
        <w:rFonts w:hint="default"/>
      </w:rPr>
    </w:lvl>
    <w:lvl w:ilvl="1">
      <w:start w:val="1"/>
      <w:numFmt w:val="decimal"/>
      <w:lvlText w:val="Příloha č. 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Příloha č. 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Příloha č. %4"/>
      <w:lvlJc w:val="left"/>
      <w:pPr>
        <w:ind w:left="2345" w:hanging="360"/>
      </w:pPr>
      <w:rPr>
        <w:rFonts w:hint="default"/>
      </w:rPr>
    </w:lvl>
    <w:lvl w:ilvl="4">
      <w:start w:val="1"/>
      <w:numFmt w:val="decimal"/>
      <w:lvlText w:val="Příloha č. %5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Příloha č. %6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Příloha č. %7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Příloha č. %9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1E8A54F8"/>
    <w:multiLevelType w:val="multilevel"/>
    <w:tmpl w:val="0FD6E08C"/>
    <w:styleLink w:val="Styl3"/>
    <w:lvl w:ilvl="0">
      <w:start w:val="1"/>
      <w:numFmt w:val="decimal"/>
      <w:lvlText w:val="%1."/>
      <w:lvlJc w:val="left"/>
      <w:pPr>
        <w:ind w:left="454" w:hanging="454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ascii="Calibri" w:hAnsi="Calibri" w:cs="Arial" w:hint="default"/>
        <w:sz w:val="22"/>
      </w:rPr>
    </w:lvl>
    <w:lvl w:ilvl="3"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" w15:restartNumberingAfterBreak="0">
    <w:nsid w:val="483675ED"/>
    <w:multiLevelType w:val="multilevel"/>
    <w:tmpl w:val="AA1A30CC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021" w:hanging="341"/>
      </w:pPr>
      <w:rPr>
        <w:rFonts w:cs="Arial"/>
      </w:rPr>
    </w:lvl>
    <w:lvl w:ilvl="3">
      <w:start w:val="1"/>
      <w:numFmt w:val="bullet"/>
      <w:lvlText w:val=""/>
      <w:lvlJc w:val="left"/>
      <w:pPr>
        <w:ind w:left="1134" w:hanging="170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ind w:left="1440" w:hanging="1080"/>
      </w:pPr>
    </w:lvl>
    <w:lvl w:ilvl="5">
      <w:start w:val="1"/>
      <w:numFmt w:val="none"/>
      <w:suff w:val="nothing"/>
      <w:lvlText w:val=""/>
      <w:lvlJc w:val="left"/>
      <w:pPr>
        <w:ind w:left="1440" w:hanging="1080"/>
      </w:pPr>
    </w:lvl>
    <w:lvl w:ilvl="6">
      <w:start w:val="1"/>
      <w:numFmt w:val="none"/>
      <w:suff w:val="nothing"/>
      <w:lvlText w:val=""/>
      <w:lvlJc w:val="left"/>
      <w:pPr>
        <w:ind w:left="1800" w:hanging="1440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2160" w:hanging="1800"/>
      </w:pPr>
    </w:lvl>
  </w:abstractNum>
  <w:abstractNum w:abstractNumId="3" w15:restartNumberingAfterBreak="0">
    <w:nsid w:val="4E3A51B5"/>
    <w:multiLevelType w:val="multilevel"/>
    <w:tmpl w:val="EBBE727A"/>
    <w:styleLink w:val="odstavceosnov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6440384"/>
    <w:multiLevelType w:val="multilevel"/>
    <w:tmpl w:val="EBBE727A"/>
    <w:numStyleLink w:val="odstavceosnova"/>
  </w:abstractNum>
  <w:abstractNum w:abstractNumId="5" w15:restartNumberingAfterBreak="0">
    <w:nsid w:val="7F0B142D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0653023">
    <w:abstractNumId w:val="1"/>
  </w:num>
  <w:num w:numId="2" w16cid:durableId="1238436133">
    <w:abstractNumId w:val="5"/>
  </w:num>
  <w:num w:numId="3" w16cid:durableId="1514874335">
    <w:abstractNumId w:val="0"/>
    <w:lvlOverride w:ilvl="0">
      <w:lvl w:ilvl="0">
        <w:start w:val="1"/>
        <w:numFmt w:val="decimal"/>
        <w:pStyle w:val="polozkaseznamupriloh"/>
        <w:lvlText w:val="Příloha č. %1"/>
        <w:lvlJc w:val="left"/>
        <w:pPr>
          <w:ind w:left="1361" w:hanging="681"/>
        </w:pPr>
        <w:rPr>
          <w:rFonts w:hint="default"/>
        </w:rPr>
      </w:lvl>
    </w:lvlOverride>
  </w:num>
  <w:num w:numId="4" w16cid:durableId="165902262">
    <w:abstractNumId w:val="3"/>
  </w:num>
  <w:num w:numId="5" w16cid:durableId="1684162524">
    <w:abstractNumId w:val="4"/>
    <w:lvlOverride w:ilvl="0">
      <w:lvl w:ilvl="0">
        <w:start w:val="1"/>
        <w:numFmt w:val="decimal"/>
        <w:pStyle w:val="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" w16cid:durableId="69542232">
    <w:abstractNumId w:val="4"/>
    <w:lvlOverride w:ilvl="0">
      <w:startOverride w:val="1"/>
      <w:lvl w:ilvl="0">
        <w:start w:val="1"/>
        <w:numFmt w:val="decimal"/>
        <w:pStyle w:val="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" w16cid:durableId="967081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0605183">
    <w:abstractNumId w:val="0"/>
  </w:num>
  <w:num w:numId="9" w16cid:durableId="169365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91"/>
    <w:rsid w:val="00006685"/>
    <w:rsid w:val="00033E67"/>
    <w:rsid w:val="00036767"/>
    <w:rsid w:val="0003791E"/>
    <w:rsid w:val="00055245"/>
    <w:rsid w:val="00057BA5"/>
    <w:rsid w:val="0006230E"/>
    <w:rsid w:val="00064CCE"/>
    <w:rsid w:val="00065F83"/>
    <w:rsid w:val="00076F62"/>
    <w:rsid w:val="0009359A"/>
    <w:rsid w:val="000C2C91"/>
    <w:rsid w:val="000D2134"/>
    <w:rsid w:val="000D2DEF"/>
    <w:rsid w:val="000D75A8"/>
    <w:rsid w:val="00130CD8"/>
    <w:rsid w:val="00141BAB"/>
    <w:rsid w:val="00142E7D"/>
    <w:rsid w:val="001507B2"/>
    <w:rsid w:val="00152657"/>
    <w:rsid w:val="00153C43"/>
    <w:rsid w:val="00165245"/>
    <w:rsid w:val="00171788"/>
    <w:rsid w:val="00177C16"/>
    <w:rsid w:val="00184B19"/>
    <w:rsid w:val="00186B8B"/>
    <w:rsid w:val="00193EC0"/>
    <w:rsid w:val="001958B9"/>
    <w:rsid w:val="001A1987"/>
    <w:rsid w:val="001A4B82"/>
    <w:rsid w:val="001B19B5"/>
    <w:rsid w:val="001B49DD"/>
    <w:rsid w:val="001C5741"/>
    <w:rsid w:val="001D4471"/>
    <w:rsid w:val="001D5084"/>
    <w:rsid w:val="0020081F"/>
    <w:rsid w:val="00205D77"/>
    <w:rsid w:val="00214F60"/>
    <w:rsid w:val="00220A2E"/>
    <w:rsid w:val="002352FB"/>
    <w:rsid w:val="002460CC"/>
    <w:rsid w:val="002473E7"/>
    <w:rsid w:val="00262743"/>
    <w:rsid w:val="00262A73"/>
    <w:rsid w:val="00266885"/>
    <w:rsid w:val="00271F7F"/>
    <w:rsid w:val="00280809"/>
    <w:rsid w:val="0028227D"/>
    <w:rsid w:val="002A02A0"/>
    <w:rsid w:val="002A5DCC"/>
    <w:rsid w:val="002A6FA0"/>
    <w:rsid w:val="002D15D9"/>
    <w:rsid w:val="002D5AE6"/>
    <w:rsid w:val="002D6FD6"/>
    <w:rsid w:val="002E5D6F"/>
    <w:rsid w:val="002F09D0"/>
    <w:rsid w:val="002F154C"/>
    <w:rsid w:val="002F286E"/>
    <w:rsid w:val="002F7127"/>
    <w:rsid w:val="003136E7"/>
    <w:rsid w:val="00314792"/>
    <w:rsid w:val="00325851"/>
    <w:rsid w:val="00333291"/>
    <w:rsid w:val="00341D42"/>
    <w:rsid w:val="00365986"/>
    <w:rsid w:val="00370579"/>
    <w:rsid w:val="00374675"/>
    <w:rsid w:val="003805D9"/>
    <w:rsid w:val="00380EAD"/>
    <w:rsid w:val="00385DCD"/>
    <w:rsid w:val="003B55C5"/>
    <w:rsid w:val="003D339F"/>
    <w:rsid w:val="003D50AD"/>
    <w:rsid w:val="003E3421"/>
    <w:rsid w:val="003E3ACE"/>
    <w:rsid w:val="003E7DDC"/>
    <w:rsid w:val="003F097A"/>
    <w:rsid w:val="00402D25"/>
    <w:rsid w:val="004043CB"/>
    <w:rsid w:val="0040541B"/>
    <w:rsid w:val="00406948"/>
    <w:rsid w:val="0040722F"/>
    <w:rsid w:val="004141C4"/>
    <w:rsid w:val="00414F3C"/>
    <w:rsid w:val="00417975"/>
    <w:rsid w:val="00421408"/>
    <w:rsid w:val="00437A5B"/>
    <w:rsid w:val="004412D9"/>
    <w:rsid w:val="004430CA"/>
    <w:rsid w:val="0044669D"/>
    <w:rsid w:val="00461D8C"/>
    <w:rsid w:val="00473D4C"/>
    <w:rsid w:val="00480474"/>
    <w:rsid w:val="004A60C6"/>
    <w:rsid w:val="004A6910"/>
    <w:rsid w:val="004B12A9"/>
    <w:rsid w:val="004B57BC"/>
    <w:rsid w:val="004C53A0"/>
    <w:rsid w:val="004D34BE"/>
    <w:rsid w:val="004D50D0"/>
    <w:rsid w:val="00502DCF"/>
    <w:rsid w:val="00516F52"/>
    <w:rsid w:val="0052056B"/>
    <w:rsid w:val="0054295C"/>
    <w:rsid w:val="005452B2"/>
    <w:rsid w:val="00553964"/>
    <w:rsid w:val="00554A5E"/>
    <w:rsid w:val="00572FD4"/>
    <w:rsid w:val="00575C15"/>
    <w:rsid w:val="0057750F"/>
    <w:rsid w:val="005868E7"/>
    <w:rsid w:val="005A719E"/>
    <w:rsid w:val="005B5B53"/>
    <w:rsid w:val="005D493E"/>
    <w:rsid w:val="005D5858"/>
    <w:rsid w:val="005D74FB"/>
    <w:rsid w:val="005E0350"/>
    <w:rsid w:val="005E0696"/>
    <w:rsid w:val="00617363"/>
    <w:rsid w:val="00645DFE"/>
    <w:rsid w:val="006672D5"/>
    <w:rsid w:val="00681252"/>
    <w:rsid w:val="006826B5"/>
    <w:rsid w:val="006947CA"/>
    <w:rsid w:val="00697536"/>
    <w:rsid w:val="006A62F6"/>
    <w:rsid w:val="006B22E0"/>
    <w:rsid w:val="006B46A1"/>
    <w:rsid w:val="006C3630"/>
    <w:rsid w:val="006C5797"/>
    <w:rsid w:val="006D512C"/>
    <w:rsid w:val="006D5A27"/>
    <w:rsid w:val="006E2FF5"/>
    <w:rsid w:val="007039E2"/>
    <w:rsid w:val="00725B79"/>
    <w:rsid w:val="007350C7"/>
    <w:rsid w:val="007469A3"/>
    <w:rsid w:val="00750822"/>
    <w:rsid w:val="0076259F"/>
    <w:rsid w:val="00780207"/>
    <w:rsid w:val="007978FA"/>
    <w:rsid w:val="007A24E5"/>
    <w:rsid w:val="007A2A98"/>
    <w:rsid w:val="007A48C8"/>
    <w:rsid w:val="007A667B"/>
    <w:rsid w:val="007B0D5B"/>
    <w:rsid w:val="007B3ED4"/>
    <w:rsid w:val="007C0CBD"/>
    <w:rsid w:val="007E5A2A"/>
    <w:rsid w:val="007E6658"/>
    <w:rsid w:val="007F1A1C"/>
    <w:rsid w:val="00815843"/>
    <w:rsid w:val="00832E46"/>
    <w:rsid w:val="008479B7"/>
    <w:rsid w:val="00847B5F"/>
    <w:rsid w:val="008538CB"/>
    <w:rsid w:val="0086280C"/>
    <w:rsid w:val="008A1C48"/>
    <w:rsid w:val="008A33A9"/>
    <w:rsid w:val="008A78F8"/>
    <w:rsid w:val="008B4F3C"/>
    <w:rsid w:val="008B6EB5"/>
    <w:rsid w:val="008E0A88"/>
    <w:rsid w:val="008F7543"/>
    <w:rsid w:val="0090491C"/>
    <w:rsid w:val="009141BC"/>
    <w:rsid w:val="0092164C"/>
    <w:rsid w:val="009345F4"/>
    <w:rsid w:val="00942C68"/>
    <w:rsid w:val="00951BB0"/>
    <w:rsid w:val="00956535"/>
    <w:rsid w:val="0095661D"/>
    <w:rsid w:val="009575CD"/>
    <w:rsid w:val="009621C9"/>
    <w:rsid w:val="00963EE0"/>
    <w:rsid w:val="009A4B5E"/>
    <w:rsid w:val="009C07C5"/>
    <w:rsid w:val="009C1007"/>
    <w:rsid w:val="009C560B"/>
    <w:rsid w:val="009C7B2F"/>
    <w:rsid w:val="009D6DA0"/>
    <w:rsid w:val="009F1B5E"/>
    <w:rsid w:val="009F2327"/>
    <w:rsid w:val="009F5FFA"/>
    <w:rsid w:val="009F63B0"/>
    <w:rsid w:val="009F739B"/>
    <w:rsid w:val="00A07C2B"/>
    <w:rsid w:val="00A2022C"/>
    <w:rsid w:val="00A26939"/>
    <w:rsid w:val="00A414F0"/>
    <w:rsid w:val="00A514FD"/>
    <w:rsid w:val="00A5218B"/>
    <w:rsid w:val="00A52598"/>
    <w:rsid w:val="00A75C1B"/>
    <w:rsid w:val="00A7702E"/>
    <w:rsid w:val="00A82E7E"/>
    <w:rsid w:val="00A916DF"/>
    <w:rsid w:val="00A9266A"/>
    <w:rsid w:val="00A97AF4"/>
    <w:rsid w:val="00AA3C0C"/>
    <w:rsid w:val="00AA4DBA"/>
    <w:rsid w:val="00AB5E23"/>
    <w:rsid w:val="00AC6B55"/>
    <w:rsid w:val="00AD74E3"/>
    <w:rsid w:val="00AF2E89"/>
    <w:rsid w:val="00AF3A6A"/>
    <w:rsid w:val="00AF3E9F"/>
    <w:rsid w:val="00B01B01"/>
    <w:rsid w:val="00B03C9E"/>
    <w:rsid w:val="00B0427F"/>
    <w:rsid w:val="00B066E7"/>
    <w:rsid w:val="00B10673"/>
    <w:rsid w:val="00B3796C"/>
    <w:rsid w:val="00B43DD4"/>
    <w:rsid w:val="00B46A1F"/>
    <w:rsid w:val="00B66817"/>
    <w:rsid w:val="00BA157D"/>
    <w:rsid w:val="00BB4A8F"/>
    <w:rsid w:val="00BE42EA"/>
    <w:rsid w:val="00BF17BA"/>
    <w:rsid w:val="00BF38A8"/>
    <w:rsid w:val="00BF6A88"/>
    <w:rsid w:val="00BF71C8"/>
    <w:rsid w:val="00C00787"/>
    <w:rsid w:val="00C07BCE"/>
    <w:rsid w:val="00C11B15"/>
    <w:rsid w:val="00C22CA9"/>
    <w:rsid w:val="00C3326F"/>
    <w:rsid w:val="00C44690"/>
    <w:rsid w:val="00C53307"/>
    <w:rsid w:val="00C55779"/>
    <w:rsid w:val="00C66921"/>
    <w:rsid w:val="00C72434"/>
    <w:rsid w:val="00C9485F"/>
    <w:rsid w:val="00CB01CF"/>
    <w:rsid w:val="00CC404C"/>
    <w:rsid w:val="00CC7DE6"/>
    <w:rsid w:val="00CD46E7"/>
    <w:rsid w:val="00CD6DEE"/>
    <w:rsid w:val="00D21C8D"/>
    <w:rsid w:val="00D37068"/>
    <w:rsid w:val="00D4524C"/>
    <w:rsid w:val="00D51E1B"/>
    <w:rsid w:val="00D550ED"/>
    <w:rsid w:val="00D57EBE"/>
    <w:rsid w:val="00D57FA6"/>
    <w:rsid w:val="00D74BCF"/>
    <w:rsid w:val="00D934ED"/>
    <w:rsid w:val="00D96546"/>
    <w:rsid w:val="00DA4927"/>
    <w:rsid w:val="00DA71BD"/>
    <w:rsid w:val="00DB0656"/>
    <w:rsid w:val="00DB2AE2"/>
    <w:rsid w:val="00DB5700"/>
    <w:rsid w:val="00DC7A24"/>
    <w:rsid w:val="00DE2136"/>
    <w:rsid w:val="00DE378F"/>
    <w:rsid w:val="00E0030C"/>
    <w:rsid w:val="00E14643"/>
    <w:rsid w:val="00E40017"/>
    <w:rsid w:val="00E5276D"/>
    <w:rsid w:val="00E626B9"/>
    <w:rsid w:val="00E65BB2"/>
    <w:rsid w:val="00E66BDE"/>
    <w:rsid w:val="00E714A0"/>
    <w:rsid w:val="00E84C51"/>
    <w:rsid w:val="00EA19ED"/>
    <w:rsid w:val="00EB5941"/>
    <w:rsid w:val="00ED5A7D"/>
    <w:rsid w:val="00EE6A4D"/>
    <w:rsid w:val="00EF44B2"/>
    <w:rsid w:val="00F116E4"/>
    <w:rsid w:val="00F42C93"/>
    <w:rsid w:val="00F54542"/>
    <w:rsid w:val="00F553BB"/>
    <w:rsid w:val="00F63B2B"/>
    <w:rsid w:val="00F67E4C"/>
    <w:rsid w:val="00F7110E"/>
    <w:rsid w:val="00F7381B"/>
    <w:rsid w:val="00F74FE1"/>
    <w:rsid w:val="00FE1A50"/>
    <w:rsid w:val="00FE79AA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C251D"/>
  <w15:chartTrackingRefBased/>
  <w15:docId w15:val="{59883F8E-1D9D-4090-862D-D30752B8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34E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2"/>
      <w:szCs w:val="24"/>
      <w:lang w:val="de-DE"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3">
    <w:name w:val="Styl3"/>
    <w:uiPriority w:val="99"/>
    <w:rsid w:val="00951BB0"/>
    <w:pPr>
      <w:numPr>
        <w:numId w:val="1"/>
      </w:numPr>
    </w:pPr>
  </w:style>
  <w:style w:type="numbering" w:customStyle="1" w:styleId="Styl1">
    <w:name w:val="Styl1"/>
    <w:uiPriority w:val="99"/>
    <w:rsid w:val="002460CC"/>
    <w:pPr>
      <w:numPr>
        <w:numId w:val="2"/>
      </w:numPr>
    </w:pPr>
  </w:style>
  <w:style w:type="paragraph" w:customStyle="1" w:styleId="Standard">
    <w:name w:val="Standard"/>
    <w:rsid w:val="00D934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934ED"/>
    <w:pPr>
      <w:spacing w:after="120"/>
    </w:pPr>
  </w:style>
  <w:style w:type="paragraph" w:customStyle="1" w:styleId="Odstavec1">
    <w:name w:val="Odstavec 1"/>
    <w:basedOn w:val="Standard"/>
    <w:qFormat/>
    <w:rsid w:val="00D934ED"/>
    <w:pPr>
      <w:numPr>
        <w:numId w:val="5"/>
      </w:numPr>
      <w:spacing w:before="227" w:after="57"/>
      <w:jc w:val="both"/>
      <w:outlineLvl w:val="1"/>
    </w:pPr>
    <w:rPr>
      <w:rFonts w:ascii="Calibri" w:hAnsi="Calibri"/>
      <w:b/>
      <w:sz w:val="22"/>
      <w:lang w:val="cs-CZ"/>
    </w:rPr>
  </w:style>
  <w:style w:type="paragraph" w:customStyle="1" w:styleId="Odstavec2">
    <w:name w:val="Odstavec 2"/>
    <w:basedOn w:val="Standard"/>
    <w:rsid w:val="00D934ED"/>
    <w:pPr>
      <w:numPr>
        <w:ilvl w:val="1"/>
        <w:numId w:val="5"/>
      </w:numPr>
      <w:spacing w:after="57"/>
      <w:jc w:val="both"/>
      <w:outlineLvl w:val="2"/>
    </w:pPr>
    <w:rPr>
      <w:rFonts w:ascii="Calibri" w:hAnsi="Calibri"/>
      <w:sz w:val="22"/>
      <w:lang w:val="cs-CZ"/>
    </w:rPr>
  </w:style>
  <w:style w:type="paragraph" w:customStyle="1" w:styleId="Odstavec3">
    <w:name w:val="Odstavec 3"/>
    <w:basedOn w:val="Standard"/>
    <w:qFormat/>
    <w:rsid w:val="00D934ED"/>
    <w:pPr>
      <w:numPr>
        <w:ilvl w:val="2"/>
        <w:numId w:val="5"/>
      </w:numPr>
      <w:spacing w:after="57"/>
      <w:jc w:val="both"/>
      <w:outlineLvl w:val="3"/>
    </w:pPr>
    <w:rPr>
      <w:rFonts w:ascii="Calibri" w:hAnsi="Calibri"/>
      <w:sz w:val="22"/>
      <w:lang w:val="cs-CZ"/>
    </w:rPr>
  </w:style>
  <w:style w:type="paragraph" w:customStyle="1" w:styleId="NadpisTituln">
    <w:name w:val="Nadpis Titulní"/>
    <w:basedOn w:val="Standard"/>
    <w:next w:val="Nadpistitulnmaltext"/>
    <w:rsid w:val="00D934ED"/>
    <w:pPr>
      <w:jc w:val="center"/>
    </w:pPr>
    <w:rPr>
      <w:rFonts w:ascii="Calibri" w:hAnsi="Calibri"/>
      <w:b/>
      <w:sz w:val="48"/>
      <w:lang w:val="cs-CZ"/>
    </w:rPr>
  </w:style>
  <w:style w:type="paragraph" w:customStyle="1" w:styleId="Nadpistitulnmaltext">
    <w:name w:val="Nadpis titulní malý text"/>
    <w:basedOn w:val="Standard"/>
    <w:rsid w:val="00D934ED"/>
    <w:pPr>
      <w:jc w:val="center"/>
    </w:pPr>
    <w:rPr>
      <w:rFonts w:ascii="Calibri" w:hAnsi="Calibri"/>
      <w:sz w:val="22"/>
      <w:lang w:val="cs-CZ"/>
    </w:rPr>
  </w:style>
  <w:style w:type="paragraph" w:customStyle="1" w:styleId="TableContents">
    <w:name w:val="Table Contents"/>
    <w:basedOn w:val="Standard"/>
    <w:qFormat/>
    <w:rsid w:val="00D934ED"/>
    <w:pPr>
      <w:suppressLineNumbers/>
    </w:pPr>
  </w:style>
  <w:style w:type="paragraph" w:customStyle="1" w:styleId="Odstavec4">
    <w:name w:val="Odstavec 4"/>
    <w:basedOn w:val="Standard"/>
    <w:qFormat/>
    <w:rsid w:val="00D934ED"/>
    <w:pPr>
      <w:numPr>
        <w:ilvl w:val="3"/>
        <w:numId w:val="5"/>
      </w:numPr>
      <w:jc w:val="both"/>
      <w:outlineLvl w:val="4"/>
    </w:pPr>
    <w:rPr>
      <w:rFonts w:ascii="Calibri" w:hAnsi="Calibri"/>
      <w:sz w:val="22"/>
      <w:lang w:val="cs-CZ"/>
    </w:rPr>
  </w:style>
  <w:style w:type="numbering" w:customStyle="1" w:styleId="odstavceosnova">
    <w:name w:val="odstavce osnova"/>
    <w:uiPriority w:val="99"/>
    <w:rsid w:val="00D934ED"/>
    <w:pPr>
      <w:numPr>
        <w:numId w:val="4"/>
      </w:numPr>
    </w:pPr>
  </w:style>
  <w:style w:type="numbering" w:customStyle="1" w:styleId="seznamploh">
    <w:name w:val="seznam příloh"/>
    <w:basedOn w:val="Bezseznamu"/>
    <w:rsid w:val="00D934ED"/>
    <w:pPr>
      <w:numPr>
        <w:numId w:val="8"/>
      </w:numPr>
    </w:pPr>
  </w:style>
  <w:style w:type="paragraph" w:customStyle="1" w:styleId="polozkaseznamupriloh">
    <w:name w:val="polozka seznamu priloh"/>
    <w:basedOn w:val="Normln"/>
    <w:qFormat/>
    <w:rsid w:val="00D934ED"/>
    <w:pPr>
      <w:numPr>
        <w:numId w:val="3"/>
      </w:numPr>
    </w:pPr>
  </w:style>
  <w:style w:type="paragraph" w:customStyle="1" w:styleId="Obsahtabulky">
    <w:name w:val="Obsah tabulky"/>
    <w:basedOn w:val="Normln"/>
    <w:rsid w:val="004141C4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kaznakoment">
    <w:name w:val="annotation reference"/>
    <w:uiPriority w:val="99"/>
    <w:semiHidden/>
    <w:unhideWhenUsed/>
    <w:rsid w:val="00B379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796C"/>
    <w:rPr>
      <w:kern w:val="0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3796C"/>
    <w:rPr>
      <w:rFonts w:ascii="Calibri" w:eastAsia="Andale Sans UI" w:hAnsi="Calibri" w:cs="Tahoma"/>
      <w:sz w:val="20"/>
      <w:szCs w:val="20"/>
      <w:lang w:val="de-DE" w:eastAsia="ja-JP" w:bidi="fa-I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9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3796C"/>
    <w:rPr>
      <w:rFonts w:ascii="Calibri" w:eastAsia="Andale Sans UI" w:hAnsi="Calibri" w:cs="Tahoma"/>
      <w:b/>
      <w:bCs/>
      <w:sz w:val="20"/>
      <w:szCs w:val="20"/>
      <w:lang w:val="de-DE" w:eastAsia="ja-JP" w:bidi="fa-I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796C"/>
    <w:rPr>
      <w:rFonts w:ascii="Segoe UI" w:hAnsi="Segoe UI" w:cs="Segoe UI"/>
      <w:kern w:val="0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3796C"/>
    <w:rPr>
      <w:rFonts w:ascii="Segoe UI" w:eastAsia="Andale Sans UI" w:hAnsi="Segoe UI" w:cs="Segoe UI"/>
      <w:sz w:val="18"/>
      <w:szCs w:val="18"/>
      <w:lang w:val="de-DE" w:eastAsia="ja-JP" w:bidi="fa-IR"/>
    </w:rPr>
  </w:style>
  <w:style w:type="paragraph" w:styleId="Zhlav">
    <w:name w:val="header"/>
    <w:basedOn w:val="Normln"/>
    <w:link w:val="ZhlavChar"/>
    <w:uiPriority w:val="99"/>
    <w:unhideWhenUsed/>
    <w:rsid w:val="00DA4927"/>
    <w:pPr>
      <w:tabs>
        <w:tab w:val="center" w:pos="4536"/>
        <w:tab w:val="right" w:pos="9072"/>
      </w:tabs>
    </w:pPr>
    <w:rPr>
      <w:kern w:val="0"/>
      <w:sz w:val="20"/>
    </w:rPr>
  </w:style>
  <w:style w:type="character" w:customStyle="1" w:styleId="ZhlavChar">
    <w:name w:val="Záhlaví Char"/>
    <w:link w:val="Zhlav"/>
    <w:uiPriority w:val="99"/>
    <w:rsid w:val="00DA4927"/>
    <w:rPr>
      <w:rFonts w:ascii="Calibri" w:eastAsia="Andale Sans UI" w:hAnsi="Calibri" w:cs="Tahoma"/>
      <w:szCs w:val="24"/>
      <w:lang w:val="de-DE" w:eastAsia="ja-JP" w:bidi="fa-IR"/>
    </w:rPr>
  </w:style>
  <w:style w:type="paragraph" w:styleId="Zpat">
    <w:name w:val="footer"/>
    <w:basedOn w:val="Normln"/>
    <w:link w:val="ZpatChar"/>
    <w:uiPriority w:val="99"/>
    <w:unhideWhenUsed/>
    <w:rsid w:val="00DA4927"/>
    <w:pPr>
      <w:tabs>
        <w:tab w:val="center" w:pos="4536"/>
        <w:tab w:val="right" w:pos="9072"/>
      </w:tabs>
    </w:pPr>
    <w:rPr>
      <w:kern w:val="0"/>
      <w:sz w:val="20"/>
    </w:rPr>
  </w:style>
  <w:style w:type="character" w:customStyle="1" w:styleId="ZpatChar">
    <w:name w:val="Zápatí Char"/>
    <w:link w:val="Zpat"/>
    <w:uiPriority w:val="99"/>
    <w:rsid w:val="00DA4927"/>
    <w:rPr>
      <w:rFonts w:ascii="Calibri" w:eastAsia="Andale Sans UI" w:hAnsi="Calibri" w:cs="Tahoma"/>
      <w:szCs w:val="24"/>
      <w:lang w:val="de-DE" w:eastAsia="ja-JP" w:bidi="fa-IR"/>
    </w:rPr>
  </w:style>
  <w:style w:type="paragraph" w:customStyle="1" w:styleId="walnut-Odstavec1">
    <w:name w:val="walnut - Odstavec 1"/>
    <w:basedOn w:val="Normln"/>
    <w:qFormat/>
    <w:rsid w:val="00A916DF"/>
    <w:pPr>
      <w:spacing w:before="227" w:after="57"/>
      <w:ind w:left="567" w:hanging="567"/>
      <w:jc w:val="both"/>
      <w:outlineLvl w:val="1"/>
    </w:pPr>
    <w:rPr>
      <w:b/>
      <w:lang w:val="cs-CZ"/>
    </w:rPr>
  </w:style>
  <w:style w:type="paragraph" w:customStyle="1" w:styleId="walnut-Odstavec2">
    <w:name w:val="walnut - Odstavec 2"/>
    <w:basedOn w:val="Normln"/>
    <w:qFormat/>
    <w:rsid w:val="00A916DF"/>
    <w:pPr>
      <w:spacing w:after="57"/>
      <w:ind w:left="680" w:hanging="680"/>
      <w:jc w:val="both"/>
      <w:outlineLvl w:val="2"/>
    </w:pPr>
    <w:rPr>
      <w:lang w:val="cs-CZ"/>
    </w:rPr>
  </w:style>
  <w:style w:type="paragraph" w:customStyle="1" w:styleId="walnut-Odstavec3">
    <w:name w:val="walnut - Odstavec 3"/>
    <w:basedOn w:val="Normln"/>
    <w:qFormat/>
    <w:rsid w:val="00A916DF"/>
    <w:pPr>
      <w:tabs>
        <w:tab w:val="num" w:pos="1191"/>
      </w:tabs>
      <w:spacing w:after="57"/>
      <w:ind w:left="1021" w:hanging="341"/>
      <w:jc w:val="both"/>
      <w:outlineLvl w:val="3"/>
    </w:pPr>
    <w:rPr>
      <w:lang w:val="cs-CZ"/>
    </w:rPr>
  </w:style>
  <w:style w:type="paragraph" w:customStyle="1" w:styleId="walnut-Odstavec4">
    <w:name w:val="walnut - Odstavec 4"/>
    <w:basedOn w:val="Normln"/>
    <w:qFormat/>
    <w:rsid w:val="00A916DF"/>
    <w:pPr>
      <w:ind w:left="1134" w:hanging="170"/>
      <w:jc w:val="both"/>
      <w:outlineLvl w:val="4"/>
    </w:pPr>
    <w:rPr>
      <w:lang w:val="cs-CZ"/>
    </w:rPr>
  </w:style>
  <w:style w:type="character" w:customStyle="1" w:styleId="WW8Num5z6">
    <w:name w:val="WW8Num5z6"/>
    <w:qFormat/>
    <w:rsid w:val="004B5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1D5DD-1B69-4FCB-AC72-6AE51CBF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1907</Words>
  <Characters>11253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Chlebik</dc:creator>
  <cp:keywords/>
  <cp:lastModifiedBy>Vojtěch Příhoda</cp:lastModifiedBy>
  <cp:revision>167</cp:revision>
  <cp:lastPrinted>2018-08-15T07:32:00Z</cp:lastPrinted>
  <dcterms:created xsi:type="dcterms:W3CDTF">2021-06-14T06:37:00Z</dcterms:created>
  <dcterms:modified xsi:type="dcterms:W3CDTF">2024-11-26T15:50:00Z</dcterms:modified>
</cp:coreProperties>
</file>