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1C24AD03" w:rsidR="002E5E30" w:rsidRPr="00352AF7" w:rsidRDefault="002E5E30" w:rsidP="00075CFE">
      <w:pPr>
        <w:pStyle w:val="Nadpis1"/>
      </w:pPr>
      <w:r w:rsidRPr="00352AF7">
        <w:t>Příloha č. 1 – Krycí list nabídky</w:t>
      </w:r>
      <w:r w:rsidR="00C12BE0">
        <w:t xml:space="preserve"> </w:t>
      </w:r>
      <w:r w:rsidR="00C12BE0" w:rsidRPr="00C12BE0">
        <w:t>DÍLČÍ PLNĚNÍ ČÁST A)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3B5702F3" w:rsidR="00DD1080" w:rsidRPr="00D062DE" w:rsidRDefault="00C12BE0" w:rsidP="00D062DE">
      <w:pPr>
        <w:jc w:val="center"/>
        <w:rPr>
          <w:rFonts w:eastAsia="Verdana"/>
          <w:bCs/>
        </w:rPr>
      </w:pPr>
      <w:r w:rsidRPr="00C12BE0">
        <w:rPr>
          <w:b/>
          <w:bCs/>
        </w:rPr>
        <w:t>„Výběrové řízení na dodávku CNC vertikálního obráběcí centra a Robotického pracoviště“</w:t>
      </w:r>
    </w:p>
    <w:p w14:paraId="779484C4" w14:textId="36ACD2AB" w:rsidR="002E5E30" w:rsidRPr="00C12BE0" w:rsidRDefault="00C12BE0" w:rsidP="000A50A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DÍLČÍ PLNĚNÍ ČÁST A) </w:t>
      </w:r>
      <w:r w:rsidRPr="00C12BE0">
        <w:rPr>
          <w:sz w:val="22"/>
          <w:szCs w:val="22"/>
        </w:rPr>
        <w:t>1 KS CNC VERTIKÁLNÍHO OBRÁBĚCÍ CENTRA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50938225" w:rsidR="002E5E30" w:rsidRPr="00D92022" w:rsidRDefault="00FF320E" w:rsidP="00D91494">
            <w:pPr>
              <w:spacing w:after="0"/>
            </w:pPr>
            <w:proofErr w:type="spellStart"/>
            <w:r w:rsidRPr="00FF320E">
              <w:rPr>
                <w:b/>
              </w:rPr>
              <w:t>Kovo</w:t>
            </w:r>
            <w:proofErr w:type="spellEnd"/>
            <w:r w:rsidRPr="00FF320E">
              <w:rPr>
                <w:b/>
              </w:rPr>
              <w:t xml:space="preserve"> In s.r.o.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67B1585C" w:rsidR="002E5E30" w:rsidRDefault="00FF320E" w:rsidP="00D91494">
            <w:pPr>
              <w:spacing w:after="0"/>
            </w:pPr>
            <w:r w:rsidRPr="00FF320E">
              <w:t>č.p. 430, 671 55 Blížkovice</w:t>
            </w:r>
          </w:p>
        </w:tc>
      </w:tr>
      <w:tr w:rsidR="00FF320E" w14:paraId="1F71D75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D65A4D8" w14:textId="5309466F" w:rsidR="00FF320E" w:rsidRPr="00FF320E" w:rsidRDefault="00FF320E" w:rsidP="00FF320E">
            <w:pPr>
              <w:spacing w:after="0"/>
            </w:pPr>
            <w:r w:rsidRPr="00FF320E">
              <w:t>č.p. 430, 671 55 Blížkovice</w:t>
            </w:r>
            <w:r w:rsidRPr="00FF320E">
              <w:tab/>
            </w:r>
          </w:p>
        </w:tc>
      </w:tr>
      <w:tr w:rsidR="00FF320E" w14:paraId="58F2FEF3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566417D4" w14:textId="38520028" w:rsidR="00FF320E" w:rsidRPr="00FF320E" w:rsidRDefault="00FF320E" w:rsidP="00FF320E">
            <w:pPr>
              <w:spacing w:after="0"/>
            </w:pPr>
            <w:r w:rsidRPr="00FF320E">
              <w:t>LIBOR MAR – jednatel</w:t>
            </w:r>
          </w:p>
        </w:tc>
      </w:tr>
      <w:tr w:rsidR="00FF320E" w14:paraId="79E582BD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B2A8964" w14:textId="18D33CEE" w:rsidR="00FF320E" w:rsidRPr="00FF320E" w:rsidRDefault="00FF320E" w:rsidP="00FF320E">
            <w:pPr>
              <w:spacing w:after="0"/>
            </w:pPr>
            <w:r w:rsidRPr="00FF320E">
              <w:t>29315107</w:t>
            </w:r>
          </w:p>
        </w:tc>
      </w:tr>
      <w:tr w:rsidR="00FF320E" w14:paraId="4E25B96A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D144848" w14:textId="5DE7B72B" w:rsidR="00FF320E" w:rsidRPr="00FF320E" w:rsidRDefault="00FF320E" w:rsidP="00FF320E">
            <w:pPr>
              <w:spacing w:after="0"/>
            </w:pPr>
            <w:r w:rsidRPr="00FF320E">
              <w:t>CZ29315107</w:t>
            </w:r>
            <w:r w:rsidRPr="00FF320E">
              <w:tab/>
            </w:r>
          </w:p>
        </w:tc>
      </w:tr>
      <w:tr w:rsidR="00FF320E" w14:paraId="4988BD4B" w14:textId="77777777" w:rsidTr="00E82878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73276634" w14:textId="2879BE6E" w:rsidR="00FF320E" w:rsidRPr="00FF320E" w:rsidRDefault="00FF320E" w:rsidP="00FF320E">
            <w:pPr>
              <w:spacing w:after="0"/>
            </w:pPr>
            <w:r w:rsidRPr="00FF320E">
              <w:t>+420 602 836 053</w:t>
            </w:r>
          </w:p>
        </w:tc>
      </w:tr>
      <w:tr w:rsidR="00FF320E" w14:paraId="76A3FDD7" w14:textId="77777777" w:rsidTr="00E82878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FF320E" w:rsidRPr="00F361EA" w:rsidRDefault="00FF320E" w:rsidP="00FF320E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B6A4348" w14:textId="3A75D756" w:rsidR="00FF320E" w:rsidRPr="00FF320E" w:rsidRDefault="00FF320E" w:rsidP="00FF320E">
            <w:pPr>
              <w:spacing w:after="0"/>
            </w:pPr>
            <w:r w:rsidRPr="00FF320E">
              <w:t>libor.mar@kovoin.cz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4C28998E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 w:rsidR="00431C83">
              <w:rPr>
                <w:b/>
                <w:bCs/>
                <w:sz w:val="21"/>
                <w:szCs w:val="21"/>
              </w:rPr>
              <w:t xml:space="preserve"> </w:t>
            </w:r>
            <w:r w:rsidR="00431C83"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6E3D69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36B77E2F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Pojezd osy X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24708854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Pojezd osy Y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602E6A16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Pojezd osy Z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36606F5A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Rychloposuv osy X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0E18A15D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Rychloposuv osy Y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471DFC87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Rychloposuv osy Z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5F28F419" w:rsidR="006E3D69" w:rsidRPr="006E3D69" w:rsidRDefault="006E3D69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>Maximální výkon motoru vřetena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6E3D69" w:rsidRPr="00A71E0F" w14:paraId="35E33D66" w14:textId="77777777" w:rsidTr="00301EAD">
        <w:tc>
          <w:tcPr>
            <w:tcW w:w="308" w:type="pct"/>
            <w:shd w:val="clear" w:color="auto" w:fill="auto"/>
            <w:vAlign w:val="center"/>
          </w:tcPr>
          <w:p w14:paraId="51D66B71" w14:textId="77777777" w:rsidR="006E3D69" w:rsidRPr="00E92FE8" w:rsidRDefault="006E3D69" w:rsidP="006E3D69">
            <w:pPr>
              <w:numPr>
                <w:ilvl w:val="0"/>
                <w:numId w:val="8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9E49C94" w14:textId="32077AE1" w:rsidR="006E3D69" w:rsidRPr="006E3D69" w:rsidRDefault="00E27C12" w:rsidP="006E3D69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6E3D69">
              <w:rPr>
                <w:sz w:val="16"/>
                <w:szCs w:val="16"/>
              </w:rPr>
              <w:t xml:space="preserve">Maximální </w:t>
            </w:r>
            <w:r w:rsidR="006E3D69" w:rsidRPr="006E3D69">
              <w:rPr>
                <w:sz w:val="16"/>
                <w:szCs w:val="16"/>
              </w:rPr>
              <w:t>hmotnost nástroje</w:t>
            </w:r>
          </w:p>
        </w:tc>
        <w:tc>
          <w:tcPr>
            <w:tcW w:w="2539" w:type="pct"/>
            <w:shd w:val="clear" w:color="auto" w:fill="auto"/>
          </w:tcPr>
          <w:p w14:paraId="42579B07" w14:textId="77777777" w:rsidR="006E3D69" w:rsidRPr="00A71E0F" w:rsidRDefault="006E3D69" w:rsidP="006E3D69">
            <w:pPr>
              <w:pStyle w:val="Obsahtabulky"/>
              <w:spacing w:after="0"/>
            </w:pPr>
          </w:p>
        </w:tc>
      </w:tr>
      <w:tr w:rsidR="00FF320E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5D22DA3B" w:rsidR="00FF320E" w:rsidRPr="000A50AD" w:rsidRDefault="00FF320E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FF320E" w:rsidRPr="001731AC" w:rsidRDefault="00FF320E" w:rsidP="00FF320E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09F39E0A" w:rsidR="00FF320E" w:rsidRPr="000A50AD" w:rsidRDefault="00C12BE0" w:rsidP="00FF320E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0"/>
                <w:szCs w:val="20"/>
              </w:rPr>
              <w:t>DODACÍ PODMÍNKY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  <w:r w:rsidR="00FF320E"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FF320E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0F037C57" w:rsidR="00FF320E" w:rsidRPr="00A71E0F" w:rsidRDefault="00257C29" w:rsidP="00FF320E">
            <w:pPr>
              <w:spacing w:after="0" w:line="240" w:lineRule="auto"/>
              <w:jc w:val="left"/>
            </w:pPr>
            <w:r w:rsidRPr="00257C29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  <w:tr w:rsidR="00FF320E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F320E" w:rsidRPr="00A71E0F" w:rsidRDefault="00FF320E" w:rsidP="00FF320E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F320E" w:rsidRPr="00A71E0F" w:rsidRDefault="00FF320E" w:rsidP="00FF320E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lastRenderedPageBreak/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73BB1CF8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  <w:r w:rsidR="00C12BE0">
        <w:t xml:space="preserve"> </w:t>
      </w:r>
      <w:r w:rsidR="00C12BE0" w:rsidRPr="00C12BE0">
        <w:t>DÍLČÍ PLNĚNÍ ČÁST A)</w:t>
      </w:r>
    </w:p>
    <w:p w14:paraId="7E9D96B3" w14:textId="178BE92F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6E3D69" w:rsidRPr="006E3D69">
        <w:rPr>
          <w:sz w:val="22"/>
          <w:szCs w:val="22"/>
        </w:rPr>
        <w:t>CNC VERTIKÁLNÍ</w:t>
      </w:r>
      <w:r w:rsidR="006E3D69">
        <w:rPr>
          <w:sz w:val="22"/>
          <w:szCs w:val="22"/>
        </w:rPr>
        <w:t>HO</w:t>
      </w:r>
      <w:r w:rsidR="006E3D69" w:rsidRPr="006E3D69">
        <w:rPr>
          <w:sz w:val="22"/>
          <w:szCs w:val="22"/>
        </w:rPr>
        <w:t xml:space="preserve"> OBRÁBĚCÍ</w:t>
      </w:r>
      <w:r w:rsidR="006E3D69">
        <w:rPr>
          <w:sz w:val="22"/>
          <w:szCs w:val="22"/>
        </w:rPr>
        <w:t>HO</w:t>
      </w:r>
      <w:r w:rsidR="006E3D69" w:rsidRPr="006E3D69">
        <w:rPr>
          <w:sz w:val="22"/>
          <w:szCs w:val="22"/>
        </w:rPr>
        <w:t xml:space="preserve"> CENTR</w:t>
      </w:r>
      <w:r w:rsidR="006E3D69">
        <w:rPr>
          <w:sz w:val="22"/>
          <w:szCs w:val="22"/>
        </w:rPr>
        <w:t>A</w:t>
      </w:r>
      <w:r w:rsidR="006E3D69" w:rsidRPr="00673090">
        <w:rPr>
          <w:sz w:val="22"/>
          <w:szCs w:val="22"/>
        </w:rPr>
        <w:t xml:space="preserve">, SERVISNÍ </w:t>
      </w:r>
      <w:r w:rsidRPr="00673090">
        <w:rPr>
          <w:sz w:val="22"/>
          <w:szCs w:val="22"/>
        </w:rPr>
        <w:t xml:space="preserve">PODMÍNKY, </w:t>
      </w:r>
      <w:r w:rsidR="006E3D69">
        <w:rPr>
          <w:sz w:val="22"/>
          <w:szCs w:val="22"/>
        </w:rPr>
        <w:t>DODACÍ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37D2497F" w:rsidR="00673090" w:rsidRPr="00D91494" w:rsidRDefault="006E3D69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Pr="006E3D69">
              <w:rPr>
                <w:b/>
                <w:bCs/>
                <w:sz w:val="21"/>
                <w:szCs w:val="21"/>
                <w:lang w:val="cs-CZ"/>
              </w:rPr>
              <w:t xml:space="preserve">CNC VERTIKÁLNÍ OBRÁBĚCÍ CENTRUM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1D5B5F3D" w:rsidR="00673090" w:rsidRPr="00673090" w:rsidRDefault="00431C83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C62BEB" w14:paraId="00A34157" w14:textId="49A83362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558A" w14:textId="48A7F8DD" w:rsidR="00C62BEB" w:rsidRPr="00C62BEB" w:rsidRDefault="00C62BEB" w:rsidP="00C62BE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C62BEB">
              <w:rPr>
                <w:sz w:val="20"/>
                <w:szCs w:val="20"/>
              </w:rPr>
              <w:t>3-osé</w:t>
            </w:r>
            <w:proofErr w:type="gramEnd"/>
            <w:r w:rsidRPr="00C62BEB">
              <w:rPr>
                <w:sz w:val="20"/>
                <w:szCs w:val="20"/>
              </w:rPr>
              <w:t xml:space="preserve"> CNC</w:t>
            </w:r>
            <w:r w:rsidRPr="00C62BEB">
              <w:rPr>
                <w:caps/>
                <w:szCs w:val="20"/>
              </w:rPr>
              <w:t xml:space="preserve"> </w:t>
            </w:r>
            <w:r w:rsidRPr="00C62BEB">
              <w:rPr>
                <w:sz w:val="20"/>
                <w:szCs w:val="20"/>
              </w:rPr>
              <w:t>vertikální obráběcí centrum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2271F9B8" w14:textId="19318771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01A4D" w14:textId="195D7E69" w:rsidR="00C62BEB" w:rsidRPr="00C62BEB" w:rsidRDefault="00C62BEB" w:rsidP="00C62BEB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Litinová struktura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2685E6F2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31CCB" w14:textId="1E72512C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Lineární vedení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11F43583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2A47743A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958E" w14:textId="0A447EE1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Plné krytování stroje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407DD1AE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756EF7CE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32DC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2D5D9" w14:textId="0313ABF9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Osvětlení pracovního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AF4" w14:textId="04314AA5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34E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29AC7372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61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4F61" w14:textId="6E3E9F54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Počet míst v zásobníku nástrojů: 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24B" w14:textId="524101A5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115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4D2F2439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559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8C5F" w14:textId="28D1A5E3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Vysokotlaké chlazení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1EF0" w14:textId="6224CBBF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Min. 10 bar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B91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6F20AA6C" w14:textId="77777777" w:rsidTr="00C62BE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E58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92A7" w14:textId="5CF7C698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Systém automatického mazání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04F4" w14:textId="12FC5392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57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140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779A22A3" w14:textId="77777777" w:rsidTr="00C62BE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0E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8F15D" w14:textId="6A0E9C8C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Integrovaný́ elektrický rozvaděč s výměníkem tepla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701" w14:textId="6F8560F6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57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0060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0C0EF6D3" w14:textId="77777777" w:rsidTr="00C62BE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C7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7B8A" w14:textId="6F3A9CF0" w:rsidR="00C62BEB" w:rsidRPr="00947804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47804">
              <w:rPr>
                <w:sz w:val="20"/>
                <w:szCs w:val="20"/>
              </w:rPr>
              <w:t>Transformátor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A73" w14:textId="38C6C25A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57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E94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23424E94" w14:textId="77777777" w:rsidTr="00C62BEB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25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3F20" w14:textId="3C1F6356" w:rsidR="00C62BEB" w:rsidRPr="00947804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47804">
              <w:rPr>
                <w:sz w:val="20"/>
                <w:szCs w:val="20"/>
              </w:rPr>
              <w:t>Kužel vřetena ISO 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973" w14:textId="1890E30B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57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472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3E7A75A0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EE6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9C3DF" w14:textId="04F6A700" w:rsidR="00C62BEB" w:rsidRPr="00947804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47804">
              <w:rPr>
                <w:sz w:val="20"/>
                <w:szCs w:val="20"/>
              </w:rPr>
              <w:t>Otáčky vřetena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E38" w14:textId="04F9C6EE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 xml:space="preserve">8000 </w:t>
            </w:r>
            <w:proofErr w:type="spellStart"/>
            <w:r w:rsidRPr="00C62BEB">
              <w:rPr>
                <w:sz w:val="20"/>
                <w:szCs w:val="20"/>
              </w:rPr>
              <w:t>ot</w:t>
            </w:r>
            <w:proofErr w:type="spellEnd"/>
            <w:r w:rsidR="00947804">
              <w:rPr>
                <w:sz w:val="20"/>
                <w:szCs w:val="20"/>
              </w:rPr>
              <w:t>/</w:t>
            </w:r>
            <w:r w:rsidRPr="00C62BEB">
              <w:rPr>
                <w:sz w:val="20"/>
                <w:szCs w:val="20"/>
              </w:rPr>
              <w:t>min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AA1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7AD164B1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643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2FBE" w14:textId="69F757D8" w:rsidR="00C62BEB" w:rsidRPr="00947804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47804">
              <w:rPr>
                <w:sz w:val="20"/>
                <w:szCs w:val="20"/>
              </w:rPr>
              <w:t>Max. zatížení stolu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032" w14:textId="0B59F8E6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Min. 1000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B7E3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0E64C434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425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1DA" w14:textId="698920C1" w:rsidR="00C62BEB" w:rsidRPr="00947804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47804">
              <w:rPr>
                <w:sz w:val="20"/>
                <w:szCs w:val="20"/>
              </w:rPr>
              <w:t xml:space="preserve">Max. délka nástroje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819E" w14:textId="5C0EB2E3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Min. 300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A0A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0B36E758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8DB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87B0F" w14:textId="58F93CEF" w:rsidR="00C62BEB" w:rsidRPr="00C62BEB" w:rsidRDefault="00C62BEB" w:rsidP="00C62BEB">
            <w:pPr>
              <w:pStyle w:val="Odstavecseseznamem"/>
              <w:suppressAutoHyphens w:val="0"/>
              <w:ind w:left="0"/>
              <w:contextualSpacing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Řídicí systém FANUC</w:t>
            </w:r>
          </w:p>
          <w:p w14:paraId="4B7F292E" w14:textId="6825ABE3" w:rsidR="00C62BEB" w:rsidRPr="00C62BEB" w:rsidRDefault="00C62BEB" w:rsidP="00C62BEB">
            <w:pPr>
              <w:spacing w:after="0" w:line="240" w:lineRule="auto"/>
              <w:rPr>
                <w:sz w:val="20"/>
                <w:szCs w:val="20"/>
              </w:rPr>
            </w:pPr>
            <w:r w:rsidRPr="00C62BEB">
              <w:rPr>
                <w:i/>
                <w:iCs/>
                <w:sz w:val="18"/>
                <w:szCs w:val="20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637" w14:textId="7E5C14AA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7EC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5F01C6BD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548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6F4E" w14:textId="1F54AC6B" w:rsidR="00C62BEB" w:rsidRPr="00C62BEB" w:rsidRDefault="00C62BEB" w:rsidP="00C62BEB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Typ obrazovky: LCD barevný o velikosti min. 10,4” nebo větší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ED5B" w14:textId="4B6515C9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D16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62BEB" w14:paraId="34DF7CF0" w14:textId="77777777" w:rsidTr="00DB7AC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2DF2" w14:textId="77777777" w:rsidR="00C62BEB" w:rsidRDefault="00C62BEB" w:rsidP="00C62BEB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995F" w14:textId="28E3C044" w:rsidR="00C62BEB" w:rsidRPr="00C62BEB" w:rsidRDefault="00C62BEB" w:rsidP="00C62BE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C62BEB">
              <w:rPr>
                <w:sz w:val="20"/>
                <w:szCs w:val="20"/>
              </w:rPr>
              <w:t>Příprava pro dodatečnou montáž otočného stolu (4. osa)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01C" w14:textId="59D42EF2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20E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0C4" w14:textId="77777777" w:rsidR="00C62BEB" w:rsidRPr="00FF320E" w:rsidRDefault="00C62BEB" w:rsidP="00C62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589ADC8E" w:rsidR="00593A6B" w:rsidRDefault="00593A6B" w:rsidP="00337EE3">
      <w: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7E3AFCA9" w:rsidR="00D91494" w:rsidRPr="00673090" w:rsidRDefault="006E3D69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6E3D69">
              <w:rPr>
                <w:b/>
                <w:bCs/>
                <w:sz w:val="20"/>
                <w:szCs w:val="20"/>
              </w:rPr>
              <w:t xml:space="preserve">CNC VERTIKÁLNÍ OBRÁBĚCÍ CENTRUM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E27C12" w14:paraId="6672D3C2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1EF0C675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Pojezd osy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E31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54286D3A" w14:textId="50A49AD2" w:rsidR="00E27C12" w:rsidRPr="00450786" w:rsidRDefault="00E27C12" w:rsidP="00E27C12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1050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7767D7C1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08863C5E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Pojezd osy 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B640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08A914E3" w14:textId="1BA5B741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560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7DFDB978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D9F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B6" w14:textId="7F77D4FF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Pojezd osy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9F76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49C59DC" w14:textId="40153E85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500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38BF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7DC4AA57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3926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389" w14:textId="50ACCD1C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Rychloposuv osy X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F86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F7EC23F" w14:textId="7863F809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EBC8F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5B2F0094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83F1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AD1D" w14:textId="559C7ACE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Rychloposuv osy 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9A46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2423EF0E" w14:textId="42B34632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36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46F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4FEED4B3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3C4BF4C0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Rychloposuv osy Z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4F9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3C81AA55" w14:textId="00AD9E98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30 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0717CBC1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CB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147" w14:textId="1EDEFB4E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Maximální výkon motoru vřetena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D2F8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19E257D9" w14:textId="0DC64432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15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D569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27C12" w14:paraId="71A11F99" w14:textId="77777777" w:rsidTr="00ED1503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43" w14:textId="77777777" w:rsidR="00E27C12" w:rsidRDefault="00E27C12" w:rsidP="00E27C12">
            <w:pPr>
              <w:pStyle w:val="TableContents"/>
              <w:numPr>
                <w:ilvl w:val="0"/>
                <w:numId w:val="5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AEB" w14:textId="3418FBDB" w:rsidR="00E27C12" w:rsidRPr="00E27C12" w:rsidRDefault="00E27C12" w:rsidP="00E27C12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7C12">
              <w:rPr>
                <w:sz w:val="20"/>
                <w:szCs w:val="20"/>
              </w:rPr>
              <w:t>Maximální hmotnost nástroje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B9D9" w14:textId="77777777" w:rsidR="00E27C12" w:rsidRPr="00450786" w:rsidRDefault="00E27C12" w:rsidP="00E27C12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450786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EBCEF15" w14:textId="22B1A56E" w:rsidR="00E27C12" w:rsidRPr="00450786" w:rsidRDefault="00E27C12" w:rsidP="00E27C12">
            <w:pPr>
              <w:pStyle w:val="Obsahtabulky"/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50786">
              <w:rPr>
                <w:sz w:val="20"/>
                <w:szCs w:val="20"/>
              </w:rPr>
              <w:t>Min. 8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E02E" w14:textId="77777777" w:rsidR="00E27C12" w:rsidRDefault="00E27C12" w:rsidP="00E27C12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1AC59880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</w:t>
            </w:r>
            <w:r w:rsidR="00431C83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(Hodnota)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C11DBA">
            <w:pPr>
              <w:pStyle w:val="TableContents"/>
              <w:numPr>
                <w:ilvl w:val="0"/>
                <w:numId w:val="6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0695CE85" w:rsidR="00593A6B" w:rsidRDefault="00C420B5" w:rsidP="000A50AD">
            <w:pPr>
              <w:spacing w:after="0" w:line="240" w:lineRule="auto"/>
              <w:jc w:val="left"/>
            </w:pPr>
            <w:r w:rsidRPr="00C420B5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7A1DE831" w:rsidR="00593A6B" w:rsidRDefault="00C420B5" w:rsidP="000A50AD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 w:rsidR="00C441FE">
              <w:rPr>
                <w:sz w:val="20"/>
                <w:szCs w:val="20"/>
              </w:rPr>
              <w:t>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396914A0" w:rsidR="00673090" w:rsidRPr="00673090" w:rsidRDefault="00C12BE0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PODMÍNKY</w:t>
            </w:r>
            <w:r w:rsidR="00431C83">
              <w:rPr>
                <w:b/>
                <w:bCs/>
                <w:sz w:val="20"/>
                <w:szCs w:val="20"/>
              </w:rPr>
              <w:t xml:space="preserve"> –</w:t>
            </w:r>
            <w:r w:rsidR="00431C83"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(Hodnota)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C11DBA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3B797D1" w:rsidR="00593A6B" w:rsidRPr="000A50AD" w:rsidRDefault="00257C29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7C29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18BA" w14:textId="77777777" w:rsidR="00450786" w:rsidRPr="000A50AD" w:rsidRDefault="00450786" w:rsidP="0045078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A41C277" w14:textId="5E2F5C03" w:rsidR="00593A6B" w:rsidRPr="000A50AD" w:rsidRDefault="00450786" w:rsidP="00450786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rozmezí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200</w:t>
            </w:r>
            <w:r w:rsidRPr="000A50A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dní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lastRenderedPageBreak/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20D6459D" w14:textId="77777777" w:rsidR="00EB5635" w:rsidRDefault="00593A6B" w:rsidP="0022765F">
      <w:r>
        <w:t>Podpis osoby oprávněné jednat za účastníka: ………………………………………………….</w:t>
      </w:r>
    </w:p>
    <w:p w14:paraId="4C40B031" w14:textId="77777777" w:rsidR="00EB5635" w:rsidRDefault="00EB5635">
      <w:pPr>
        <w:suppressAutoHyphens w:val="0"/>
        <w:spacing w:after="0" w:line="240" w:lineRule="auto"/>
        <w:jc w:val="left"/>
      </w:pPr>
      <w:r>
        <w:br w:type="page"/>
      </w:r>
    </w:p>
    <w:p w14:paraId="2DDFE939" w14:textId="476A1F8D" w:rsidR="00EB5635" w:rsidRPr="00352AF7" w:rsidRDefault="00EB5635" w:rsidP="00EB5635">
      <w:pPr>
        <w:pStyle w:val="Nadpis1"/>
      </w:pPr>
      <w:r w:rsidRPr="00352AF7">
        <w:lastRenderedPageBreak/>
        <w:t>Příloha č. 1 – Krycí list nabídky</w:t>
      </w:r>
      <w:r>
        <w:t xml:space="preserve"> </w:t>
      </w:r>
      <w:r w:rsidRPr="00C12BE0">
        <w:t xml:space="preserve">DÍLČÍ PLNĚNÍ ČÁST </w:t>
      </w:r>
      <w:r>
        <w:t>B</w:t>
      </w:r>
      <w:r w:rsidRPr="00C12BE0">
        <w:t>)</w:t>
      </w:r>
    </w:p>
    <w:p w14:paraId="0202FC83" w14:textId="77777777" w:rsidR="00EB5635" w:rsidRDefault="00EB5635" w:rsidP="00EB5635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479DE809" w14:textId="77777777" w:rsidR="00EB5635" w:rsidRPr="00D062DE" w:rsidRDefault="00EB5635" w:rsidP="00EB5635">
      <w:pPr>
        <w:jc w:val="center"/>
        <w:rPr>
          <w:rFonts w:eastAsia="Verdana"/>
          <w:bCs/>
        </w:rPr>
      </w:pPr>
      <w:r w:rsidRPr="00C12BE0">
        <w:rPr>
          <w:b/>
          <w:bCs/>
        </w:rPr>
        <w:t>„Výběrové řízení na dodávku CNC vertikálního obráběcí centra a Robotického pracoviště“</w:t>
      </w:r>
    </w:p>
    <w:p w14:paraId="0FDB6ED3" w14:textId="63D46850" w:rsidR="00EB5635" w:rsidRPr="00C12BE0" w:rsidRDefault="00EB5635" w:rsidP="00EB563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DÍLČÍ PLNĚNÍ ČÁST B) </w:t>
      </w:r>
      <w:r w:rsidRPr="00EB5635">
        <w:rPr>
          <w:sz w:val="22"/>
          <w:szCs w:val="22"/>
        </w:rPr>
        <w:t>1 KS ROBOTICKÉ</w:t>
      </w:r>
      <w:r>
        <w:rPr>
          <w:sz w:val="22"/>
          <w:szCs w:val="22"/>
        </w:rPr>
        <w:t>HO</w:t>
      </w:r>
      <w:r w:rsidRPr="00EB5635">
        <w:rPr>
          <w:sz w:val="22"/>
          <w:szCs w:val="22"/>
        </w:rPr>
        <w:t xml:space="preserve"> PRACOVIŠTĚ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14:paraId="17468417" w14:textId="77777777" w:rsidTr="00CC0B24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70375F0E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EB5635" w14:paraId="145CE78E" w14:textId="77777777" w:rsidTr="00CC0B24">
        <w:trPr>
          <w:trHeight w:val="196"/>
        </w:trPr>
        <w:tc>
          <w:tcPr>
            <w:tcW w:w="2461" w:type="pct"/>
            <w:shd w:val="clear" w:color="auto" w:fill="auto"/>
          </w:tcPr>
          <w:p w14:paraId="07461E55" w14:textId="77777777" w:rsidR="00EB5635" w:rsidRPr="00F361EA" w:rsidRDefault="00EB5635" w:rsidP="00CC0B2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28064A4B" w14:textId="77777777" w:rsidR="00EB5635" w:rsidRPr="00D92022" w:rsidRDefault="00EB5635" w:rsidP="00CC0B24">
            <w:pPr>
              <w:spacing w:after="0"/>
            </w:pPr>
            <w:proofErr w:type="spellStart"/>
            <w:r w:rsidRPr="00FF320E">
              <w:rPr>
                <w:b/>
              </w:rPr>
              <w:t>Kovo</w:t>
            </w:r>
            <w:proofErr w:type="spellEnd"/>
            <w:r w:rsidRPr="00FF320E">
              <w:rPr>
                <w:b/>
              </w:rPr>
              <w:t xml:space="preserve"> In s.r.o.</w:t>
            </w:r>
          </w:p>
        </w:tc>
      </w:tr>
      <w:tr w:rsidR="00EB5635" w14:paraId="2FF7F995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4B2BF0ED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6FC692BB" w14:textId="77777777" w:rsidR="00EB5635" w:rsidRDefault="00EB5635" w:rsidP="00CC0B24">
            <w:pPr>
              <w:spacing w:after="0"/>
            </w:pPr>
            <w:r w:rsidRPr="00FF320E">
              <w:t>č.p. 430, 671 55 Blížkovice</w:t>
            </w:r>
          </w:p>
        </w:tc>
      </w:tr>
      <w:tr w:rsidR="00EB5635" w14:paraId="7F4C6B07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572EA776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3DB4E02" w14:textId="77777777" w:rsidR="00EB5635" w:rsidRPr="00FF320E" w:rsidRDefault="00EB5635" w:rsidP="00CC0B24">
            <w:pPr>
              <w:spacing w:after="0"/>
            </w:pPr>
            <w:r w:rsidRPr="00FF320E">
              <w:t>č.p. 430, 671 55 Blížkovice</w:t>
            </w:r>
            <w:r w:rsidRPr="00FF320E">
              <w:tab/>
            </w:r>
          </w:p>
        </w:tc>
      </w:tr>
      <w:tr w:rsidR="00EB5635" w14:paraId="07BEA2FD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31B2F69C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9AB9D4F" w14:textId="77777777" w:rsidR="00EB5635" w:rsidRPr="00FF320E" w:rsidRDefault="00EB5635" w:rsidP="00CC0B24">
            <w:pPr>
              <w:spacing w:after="0"/>
            </w:pPr>
            <w:r w:rsidRPr="00FF320E">
              <w:t>LIBOR MAR – jednatel</w:t>
            </w:r>
          </w:p>
        </w:tc>
      </w:tr>
      <w:tr w:rsidR="00EB5635" w14:paraId="01DE5E44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377F7BBC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30BA9B23" w14:textId="77777777" w:rsidR="00EB5635" w:rsidRPr="00FF320E" w:rsidRDefault="00EB5635" w:rsidP="00CC0B24">
            <w:pPr>
              <w:spacing w:after="0"/>
            </w:pPr>
            <w:r w:rsidRPr="00FF320E">
              <w:t>29315107</w:t>
            </w:r>
          </w:p>
        </w:tc>
      </w:tr>
      <w:tr w:rsidR="00EB5635" w14:paraId="097F6F3D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4AD3144B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1EBE66EE" w14:textId="77777777" w:rsidR="00EB5635" w:rsidRPr="00FF320E" w:rsidRDefault="00EB5635" w:rsidP="00CC0B24">
            <w:pPr>
              <w:spacing w:after="0"/>
            </w:pPr>
            <w:r w:rsidRPr="00FF320E">
              <w:t>CZ29315107</w:t>
            </w:r>
            <w:r w:rsidRPr="00FF320E">
              <w:tab/>
            </w:r>
          </w:p>
        </w:tc>
      </w:tr>
      <w:tr w:rsidR="00EB5635" w14:paraId="59EBA048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78DB222A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09BAAF81" w14:textId="77777777" w:rsidR="00EB5635" w:rsidRPr="00FF320E" w:rsidRDefault="00EB5635" w:rsidP="00CC0B24">
            <w:pPr>
              <w:spacing w:after="0"/>
            </w:pPr>
            <w:r w:rsidRPr="00FF320E">
              <w:t>+420 602 836 053</w:t>
            </w:r>
          </w:p>
        </w:tc>
      </w:tr>
      <w:tr w:rsidR="00EB5635" w14:paraId="1F84E9AF" w14:textId="77777777" w:rsidTr="00CC0B24">
        <w:trPr>
          <w:trHeight w:val="174"/>
        </w:trPr>
        <w:tc>
          <w:tcPr>
            <w:tcW w:w="2461" w:type="pct"/>
            <w:shd w:val="clear" w:color="auto" w:fill="auto"/>
          </w:tcPr>
          <w:p w14:paraId="3F70E1BE" w14:textId="77777777" w:rsidR="00EB5635" w:rsidRPr="00F361EA" w:rsidRDefault="00EB5635" w:rsidP="00CC0B2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  <w:vAlign w:val="center"/>
          </w:tcPr>
          <w:p w14:paraId="68910BF7" w14:textId="77777777" w:rsidR="00EB5635" w:rsidRPr="00FF320E" w:rsidRDefault="00EB5635" w:rsidP="00CC0B24">
            <w:pPr>
              <w:spacing w:after="0"/>
            </w:pPr>
            <w:r w:rsidRPr="00FF320E">
              <w:t>libor.mar@kovoin.cz</w:t>
            </w:r>
          </w:p>
        </w:tc>
      </w:tr>
    </w:tbl>
    <w:p w14:paraId="4905A814" w14:textId="77777777" w:rsidR="00EB5635" w:rsidRPr="00BD075B" w:rsidRDefault="00EB5635" w:rsidP="00EB5635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EB5635" w:rsidRPr="00A71E0F" w14:paraId="25986DF0" w14:textId="77777777" w:rsidTr="00CC0B24">
        <w:tc>
          <w:tcPr>
            <w:tcW w:w="5000" w:type="pct"/>
            <w:gridSpan w:val="3"/>
            <w:shd w:val="clear" w:color="auto" w:fill="auto"/>
            <w:vAlign w:val="center"/>
          </w:tcPr>
          <w:p w14:paraId="790DE85F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EB5635" w:rsidRPr="00A71E0F" w14:paraId="3452F76D" w14:textId="77777777" w:rsidTr="00CC0B24">
        <w:tc>
          <w:tcPr>
            <w:tcW w:w="2461" w:type="pct"/>
            <w:gridSpan w:val="2"/>
            <w:shd w:val="clear" w:color="auto" w:fill="auto"/>
          </w:tcPr>
          <w:p w14:paraId="63BE598A" w14:textId="77777777" w:rsidR="00EB5635" w:rsidRPr="00A71E0F" w:rsidRDefault="00EB5635" w:rsidP="00CC0B2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187DFCAB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2A61C225" w14:textId="77777777" w:rsidTr="00CC0B24">
        <w:tc>
          <w:tcPr>
            <w:tcW w:w="2461" w:type="pct"/>
            <w:gridSpan w:val="2"/>
            <w:shd w:val="clear" w:color="auto" w:fill="auto"/>
          </w:tcPr>
          <w:p w14:paraId="6DEAD920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65989A3B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1B272F82" w14:textId="77777777" w:rsidTr="00CC0B24">
        <w:tc>
          <w:tcPr>
            <w:tcW w:w="2461" w:type="pct"/>
            <w:gridSpan w:val="2"/>
            <w:shd w:val="clear" w:color="auto" w:fill="auto"/>
          </w:tcPr>
          <w:p w14:paraId="0361D0D3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5A94D7C9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54C819B8" w14:textId="77777777" w:rsidTr="00CC0B24">
        <w:tc>
          <w:tcPr>
            <w:tcW w:w="2461" w:type="pct"/>
            <w:gridSpan w:val="2"/>
            <w:shd w:val="clear" w:color="auto" w:fill="auto"/>
          </w:tcPr>
          <w:p w14:paraId="495660DF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1CF3244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1CFBB1BA" w14:textId="77777777" w:rsidTr="00CC0B24">
        <w:tc>
          <w:tcPr>
            <w:tcW w:w="2461" w:type="pct"/>
            <w:gridSpan w:val="2"/>
            <w:shd w:val="clear" w:color="auto" w:fill="auto"/>
          </w:tcPr>
          <w:p w14:paraId="1B8F7878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A0D5827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0F436287" w14:textId="77777777" w:rsidTr="00CC0B24">
        <w:tc>
          <w:tcPr>
            <w:tcW w:w="2461" w:type="pct"/>
            <w:gridSpan w:val="2"/>
            <w:shd w:val="clear" w:color="auto" w:fill="auto"/>
          </w:tcPr>
          <w:p w14:paraId="7EDDF313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23C31D2F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6AEB9259" w14:textId="77777777" w:rsidTr="00CC0B24">
        <w:tc>
          <w:tcPr>
            <w:tcW w:w="2461" w:type="pct"/>
            <w:gridSpan w:val="2"/>
            <w:shd w:val="clear" w:color="auto" w:fill="auto"/>
          </w:tcPr>
          <w:p w14:paraId="27278F57" w14:textId="77777777" w:rsidR="00EB5635" w:rsidRPr="00416D5F" w:rsidRDefault="00EB5635" w:rsidP="00CC0B2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33B2BC38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70F9AC7D" w14:textId="77777777" w:rsidTr="00CC0B24">
        <w:tc>
          <w:tcPr>
            <w:tcW w:w="2461" w:type="pct"/>
            <w:gridSpan w:val="2"/>
            <w:shd w:val="clear" w:color="auto" w:fill="auto"/>
          </w:tcPr>
          <w:p w14:paraId="6A5A50A6" w14:textId="77777777" w:rsidR="00EB5635" w:rsidRPr="00416D5F" w:rsidRDefault="00EB5635" w:rsidP="00CC0B2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25D4D4EF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29FE3EEA" w14:textId="77777777" w:rsidTr="00CC0B24">
        <w:tc>
          <w:tcPr>
            <w:tcW w:w="2461" w:type="pct"/>
            <w:gridSpan w:val="2"/>
            <w:shd w:val="clear" w:color="auto" w:fill="auto"/>
          </w:tcPr>
          <w:p w14:paraId="355B252E" w14:textId="77777777" w:rsidR="00EB5635" w:rsidRPr="00416D5F" w:rsidRDefault="00EB5635" w:rsidP="00CC0B2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4AE339A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020A3C4F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19C051AE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EB5635" w:rsidRPr="00A71E0F" w14:paraId="3127891F" w14:textId="77777777" w:rsidTr="00CC0B24">
        <w:tc>
          <w:tcPr>
            <w:tcW w:w="308" w:type="pct"/>
            <w:shd w:val="clear" w:color="auto" w:fill="auto"/>
            <w:vAlign w:val="center"/>
          </w:tcPr>
          <w:p w14:paraId="5DB849BC" w14:textId="77777777" w:rsidR="00EB5635" w:rsidRPr="00E92FE8" w:rsidRDefault="00EB5635" w:rsidP="00EB5635">
            <w:pPr>
              <w:numPr>
                <w:ilvl w:val="0"/>
                <w:numId w:val="42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1F1A37E" w14:textId="60E00BFC" w:rsidR="00EB5635" w:rsidRPr="00EB5635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B5635">
              <w:rPr>
                <w:sz w:val="16"/>
                <w:szCs w:val="16"/>
              </w:rPr>
              <w:t xml:space="preserve">Opakovaná přesnost robota </w:t>
            </w:r>
          </w:p>
        </w:tc>
        <w:tc>
          <w:tcPr>
            <w:tcW w:w="2539" w:type="pct"/>
            <w:shd w:val="clear" w:color="auto" w:fill="auto"/>
          </w:tcPr>
          <w:p w14:paraId="2E19DC5C" w14:textId="77777777" w:rsidR="00EB5635" w:rsidRPr="00A71E0F" w:rsidRDefault="00EB5635" w:rsidP="00EB5635">
            <w:pPr>
              <w:pStyle w:val="Obsahtabulky"/>
              <w:spacing w:after="0"/>
            </w:pPr>
          </w:p>
        </w:tc>
      </w:tr>
      <w:tr w:rsidR="00EB5635" w:rsidRPr="00A71E0F" w14:paraId="53236B63" w14:textId="77777777" w:rsidTr="00CC0B24">
        <w:tc>
          <w:tcPr>
            <w:tcW w:w="308" w:type="pct"/>
            <w:shd w:val="clear" w:color="auto" w:fill="auto"/>
            <w:vAlign w:val="center"/>
          </w:tcPr>
          <w:p w14:paraId="54C4309E" w14:textId="77777777" w:rsidR="00EB5635" w:rsidRPr="00E92FE8" w:rsidRDefault="00EB5635" w:rsidP="00EB5635">
            <w:pPr>
              <w:numPr>
                <w:ilvl w:val="0"/>
                <w:numId w:val="42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058A0CBF" w14:textId="326F3EF1" w:rsidR="00EB5635" w:rsidRPr="00EB5635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B5635">
              <w:rPr>
                <w:sz w:val="16"/>
                <w:szCs w:val="16"/>
              </w:rPr>
              <w:t xml:space="preserve">Užitečné zatížení robota </w:t>
            </w:r>
          </w:p>
        </w:tc>
        <w:tc>
          <w:tcPr>
            <w:tcW w:w="2539" w:type="pct"/>
            <w:shd w:val="clear" w:color="auto" w:fill="auto"/>
          </w:tcPr>
          <w:p w14:paraId="1C17ABB8" w14:textId="77777777" w:rsidR="00EB5635" w:rsidRPr="00A71E0F" w:rsidRDefault="00EB5635" w:rsidP="00EB5635">
            <w:pPr>
              <w:pStyle w:val="Obsahtabulky"/>
              <w:spacing w:after="0"/>
            </w:pPr>
          </w:p>
        </w:tc>
      </w:tr>
      <w:tr w:rsidR="00EB5635" w:rsidRPr="00A71E0F" w14:paraId="5A222988" w14:textId="77777777" w:rsidTr="00CC0B24">
        <w:tc>
          <w:tcPr>
            <w:tcW w:w="308" w:type="pct"/>
            <w:shd w:val="clear" w:color="auto" w:fill="auto"/>
            <w:vAlign w:val="center"/>
          </w:tcPr>
          <w:p w14:paraId="10DBA1FD" w14:textId="77777777" w:rsidR="00EB5635" w:rsidRPr="00E92FE8" w:rsidRDefault="00EB5635" w:rsidP="00EB5635">
            <w:pPr>
              <w:numPr>
                <w:ilvl w:val="0"/>
                <w:numId w:val="42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4E22566" w14:textId="3C70D9B7" w:rsidR="00EB5635" w:rsidRPr="00EB5635" w:rsidRDefault="00EB5635" w:rsidP="00EB563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B5635">
              <w:rPr>
                <w:sz w:val="16"/>
                <w:szCs w:val="16"/>
              </w:rPr>
              <w:t>Dosah robotické ruky</w:t>
            </w:r>
          </w:p>
        </w:tc>
        <w:tc>
          <w:tcPr>
            <w:tcW w:w="2539" w:type="pct"/>
            <w:shd w:val="clear" w:color="auto" w:fill="auto"/>
          </w:tcPr>
          <w:p w14:paraId="02C1A6A1" w14:textId="77777777" w:rsidR="00EB5635" w:rsidRPr="00A71E0F" w:rsidRDefault="00EB5635" w:rsidP="00EB5635">
            <w:pPr>
              <w:pStyle w:val="Obsahtabulky"/>
              <w:spacing w:after="0"/>
            </w:pPr>
          </w:p>
        </w:tc>
      </w:tr>
      <w:tr w:rsidR="00EB5635" w:rsidRPr="00A71E0F" w14:paraId="2B926423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4D82BCD0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31C83">
              <w:rPr>
                <w:b/>
                <w:bCs/>
                <w:sz w:val="21"/>
                <w:szCs w:val="21"/>
                <w:lang w:val="cs-CZ"/>
              </w:rPr>
              <w:t>–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EB5635" w:rsidRPr="00A71E0F" w14:paraId="240C9D4E" w14:textId="77777777" w:rsidTr="00CC0B24">
        <w:tc>
          <w:tcPr>
            <w:tcW w:w="2461" w:type="pct"/>
            <w:gridSpan w:val="2"/>
            <w:shd w:val="clear" w:color="auto" w:fill="auto"/>
            <w:vAlign w:val="center"/>
          </w:tcPr>
          <w:p w14:paraId="2A184DC3" w14:textId="77777777" w:rsidR="00EB5635" w:rsidRPr="001731AC" w:rsidRDefault="00EB5635" w:rsidP="00CC0B24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016BEA6A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56785779" w14:textId="77777777" w:rsidTr="00CC0B24">
        <w:tc>
          <w:tcPr>
            <w:tcW w:w="5000" w:type="pct"/>
            <w:gridSpan w:val="3"/>
            <w:shd w:val="clear" w:color="auto" w:fill="D9D9D9"/>
            <w:vAlign w:val="center"/>
          </w:tcPr>
          <w:p w14:paraId="12FB870A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>
              <w:rPr>
                <w:b/>
                <w:bCs/>
                <w:sz w:val="20"/>
                <w:szCs w:val="20"/>
              </w:rPr>
              <w:t>DODACÍ PODMÍNKY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  <w:r w:rsidRPr="00D91494">
              <w:rPr>
                <w:b/>
                <w:bCs/>
                <w:sz w:val="21"/>
                <w:szCs w:val="21"/>
              </w:rPr>
              <w:t>:</w:t>
            </w:r>
          </w:p>
        </w:tc>
      </w:tr>
      <w:tr w:rsidR="00EB5635" w:rsidRPr="00A71E0F" w14:paraId="1489CEB9" w14:textId="77777777" w:rsidTr="00CC0B24">
        <w:tc>
          <w:tcPr>
            <w:tcW w:w="2461" w:type="pct"/>
            <w:gridSpan w:val="2"/>
            <w:shd w:val="clear" w:color="auto" w:fill="auto"/>
            <w:vAlign w:val="center"/>
          </w:tcPr>
          <w:p w14:paraId="61C08E11" w14:textId="77777777" w:rsidR="00EB5635" w:rsidRPr="00A71E0F" w:rsidRDefault="00EB5635" w:rsidP="00CC0B24">
            <w:pPr>
              <w:spacing w:after="0" w:line="240" w:lineRule="auto"/>
              <w:jc w:val="left"/>
            </w:pPr>
            <w:r w:rsidRPr="00257C29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2539" w:type="pct"/>
            <w:shd w:val="clear" w:color="auto" w:fill="auto"/>
          </w:tcPr>
          <w:p w14:paraId="331700E3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082FA4DD" w14:textId="77777777" w:rsidTr="00CC0B24">
        <w:tc>
          <w:tcPr>
            <w:tcW w:w="5000" w:type="pct"/>
            <w:gridSpan w:val="3"/>
            <w:shd w:val="clear" w:color="auto" w:fill="D9D9D9"/>
          </w:tcPr>
          <w:p w14:paraId="05CC42E9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342DAEAD" w14:textId="77777777" w:rsidTr="00CC0B24">
        <w:tc>
          <w:tcPr>
            <w:tcW w:w="2461" w:type="pct"/>
            <w:gridSpan w:val="2"/>
            <w:shd w:val="clear" w:color="auto" w:fill="auto"/>
          </w:tcPr>
          <w:p w14:paraId="26D458F3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B6531A1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1BF4AD88" w14:textId="77777777" w:rsidTr="00CC0B24">
        <w:tc>
          <w:tcPr>
            <w:tcW w:w="2461" w:type="pct"/>
            <w:gridSpan w:val="2"/>
            <w:shd w:val="clear" w:color="auto" w:fill="auto"/>
          </w:tcPr>
          <w:p w14:paraId="5792FDBC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3D1CFBCD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</w:tbl>
    <w:p w14:paraId="14B20DE1" w14:textId="77777777" w:rsidR="00EB5635" w:rsidRPr="00352AF7" w:rsidRDefault="00EB5635" w:rsidP="00EB5635"/>
    <w:p w14:paraId="0DCB318E" w14:textId="77777777" w:rsidR="00EB5635" w:rsidRPr="000A50AD" w:rsidRDefault="00EB5635" w:rsidP="00EB5635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4738CCA2" w14:textId="77777777" w:rsidR="00EB5635" w:rsidRDefault="00EB5635" w:rsidP="00EB5635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:rsidRPr="00A71E0F" w14:paraId="04F4C049" w14:textId="77777777" w:rsidTr="00CC0B24">
        <w:tc>
          <w:tcPr>
            <w:tcW w:w="2461" w:type="pct"/>
            <w:shd w:val="clear" w:color="auto" w:fill="auto"/>
          </w:tcPr>
          <w:p w14:paraId="690F3798" w14:textId="77777777" w:rsidR="00EB5635" w:rsidRPr="00A71E0F" w:rsidRDefault="00EB5635" w:rsidP="00CC0B24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07D4ACC5" w14:textId="77777777" w:rsidR="00EB5635" w:rsidRPr="00A71E0F" w:rsidRDefault="00EB5635" w:rsidP="00CC0B2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EB5635" w:rsidRPr="00A71E0F" w14:paraId="472D5B3B" w14:textId="77777777" w:rsidTr="00CC0B24">
        <w:tc>
          <w:tcPr>
            <w:tcW w:w="2461" w:type="pct"/>
            <w:shd w:val="clear" w:color="auto" w:fill="auto"/>
          </w:tcPr>
          <w:p w14:paraId="3C816545" w14:textId="77777777" w:rsidR="00EB5635" w:rsidRPr="00A71E0F" w:rsidRDefault="00EB5635" w:rsidP="00CC0B24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B16DD1C" w14:textId="77777777" w:rsidR="00EB5635" w:rsidRPr="00A71E0F" w:rsidRDefault="00EB5635" w:rsidP="00CC0B24">
            <w:pPr>
              <w:pStyle w:val="Obsahtabulky"/>
            </w:pPr>
          </w:p>
        </w:tc>
      </w:tr>
      <w:tr w:rsidR="00EB5635" w:rsidRPr="00A71E0F" w14:paraId="6BB13D7C" w14:textId="77777777" w:rsidTr="00CC0B24">
        <w:tc>
          <w:tcPr>
            <w:tcW w:w="2461" w:type="pct"/>
            <w:shd w:val="clear" w:color="auto" w:fill="auto"/>
          </w:tcPr>
          <w:p w14:paraId="3211BB07" w14:textId="77777777" w:rsidR="00EB5635" w:rsidRPr="00A71E0F" w:rsidRDefault="00EB5635" w:rsidP="00CC0B24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D40D827" w14:textId="77777777" w:rsidR="00EB5635" w:rsidRPr="00A71E0F" w:rsidRDefault="00EB5635" w:rsidP="00CC0B24">
            <w:pPr>
              <w:pStyle w:val="Obsahtabulky"/>
            </w:pPr>
          </w:p>
        </w:tc>
      </w:tr>
      <w:tr w:rsidR="00EB5635" w:rsidRPr="00A71E0F" w14:paraId="58E55C1E" w14:textId="77777777" w:rsidTr="00CC0B24">
        <w:tc>
          <w:tcPr>
            <w:tcW w:w="2461" w:type="pct"/>
            <w:shd w:val="clear" w:color="auto" w:fill="auto"/>
          </w:tcPr>
          <w:p w14:paraId="0990BEDA" w14:textId="77777777" w:rsidR="00EB5635" w:rsidRPr="00A71E0F" w:rsidRDefault="00EB5635" w:rsidP="00CC0B24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0F66DF7" w14:textId="77777777" w:rsidR="00EB5635" w:rsidRPr="00A71E0F" w:rsidRDefault="00EB5635" w:rsidP="00CC0B2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20BDE5C" w14:textId="77777777" w:rsidR="00EB5635" w:rsidRDefault="00EB5635" w:rsidP="00EB5635"/>
    <w:p w14:paraId="4C5E6C1A" w14:textId="77777777" w:rsidR="00EB5635" w:rsidRDefault="00EB5635" w:rsidP="00EB5635"/>
    <w:p w14:paraId="5D6604E0" w14:textId="77777777" w:rsidR="00EB5635" w:rsidRDefault="00EB5635" w:rsidP="00EB5635"/>
    <w:p w14:paraId="2DD5E0A4" w14:textId="77777777" w:rsidR="00EB5635" w:rsidRPr="009B65C6" w:rsidRDefault="00EB5635" w:rsidP="00EB5635">
      <w:pPr>
        <w:pStyle w:val="Zkladntext"/>
      </w:pPr>
      <w:r>
        <w:t>V………………………………, dne …………………………………</w:t>
      </w:r>
    </w:p>
    <w:p w14:paraId="0117B033" w14:textId="77777777" w:rsidR="00EB5635" w:rsidRPr="0039270A" w:rsidRDefault="00EB5635" w:rsidP="00EB5635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04CF45FC" w14:textId="77777777" w:rsidR="00EB5635" w:rsidRPr="00A71E0F" w:rsidRDefault="00EB5635" w:rsidP="00EB5635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EBC8388" w14:textId="77777777" w:rsidR="00EB5635" w:rsidRPr="00A71E0F" w:rsidRDefault="00EB5635" w:rsidP="00EB5635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10EB31C" w14:textId="77777777" w:rsidR="00EB5635" w:rsidRDefault="00EB5635" w:rsidP="00EB5635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6BFA0449" w14:textId="62148762" w:rsidR="00EB5635" w:rsidRDefault="00EB5635" w:rsidP="00EB5635">
      <w:pPr>
        <w:pStyle w:val="Nadpis1"/>
      </w:pPr>
      <w:r>
        <w:br w:type="page"/>
      </w:r>
      <w:r>
        <w:lastRenderedPageBreak/>
        <w:t xml:space="preserve">Příloha č. 2 </w:t>
      </w:r>
      <w:r w:rsidRPr="00C12BE0">
        <w:t xml:space="preserve">DÍLČÍ PLNĚNÍ ČÁST </w:t>
      </w:r>
      <w:r>
        <w:t>B</w:t>
      </w:r>
      <w:r w:rsidRPr="00C12BE0">
        <w:t>)</w:t>
      </w:r>
    </w:p>
    <w:p w14:paraId="71835535" w14:textId="424F03EB" w:rsidR="00EB5635" w:rsidRPr="00673090" w:rsidRDefault="00EB5635" w:rsidP="00EB5635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>TECHNICKÁ SPECIFIKACE</w:t>
      </w:r>
      <w:r w:rsidRPr="00EB5635">
        <w:rPr>
          <w:sz w:val="22"/>
          <w:szCs w:val="22"/>
        </w:rPr>
        <w:t xml:space="preserve"> ROBOTICKÉ</w:t>
      </w:r>
      <w:r>
        <w:rPr>
          <w:sz w:val="22"/>
          <w:szCs w:val="22"/>
        </w:rPr>
        <w:t>HO</w:t>
      </w:r>
      <w:r w:rsidRPr="00EB5635">
        <w:rPr>
          <w:sz w:val="22"/>
          <w:szCs w:val="22"/>
        </w:rPr>
        <w:t xml:space="preserve"> PRACOVIŠTĚ</w:t>
      </w:r>
      <w:r w:rsidRPr="00673090">
        <w:rPr>
          <w:sz w:val="22"/>
          <w:szCs w:val="22"/>
        </w:rPr>
        <w:t xml:space="preserve">, SERVISNÍ PODMÍNKY, </w:t>
      </w:r>
      <w:r>
        <w:rPr>
          <w:sz w:val="22"/>
          <w:szCs w:val="22"/>
        </w:rPr>
        <w:t>DODACÍ PODMÍNKY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EB5635" w14:paraId="0F7297D7" w14:textId="77777777" w:rsidTr="00CC0B24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9A6" w14:textId="6A32B6A4" w:rsidR="00EB5635" w:rsidRPr="00D91494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 w:rsidRPr="00EB5635">
              <w:rPr>
                <w:b/>
                <w:bCs/>
                <w:sz w:val="21"/>
                <w:szCs w:val="21"/>
                <w:lang w:val="cs-CZ"/>
              </w:rPr>
              <w:t xml:space="preserve"> ROBOTICKÉ</w:t>
            </w:r>
            <w:r>
              <w:rPr>
                <w:b/>
                <w:bCs/>
                <w:sz w:val="21"/>
                <w:szCs w:val="21"/>
                <w:lang w:val="cs-CZ"/>
              </w:rPr>
              <w:t>HO</w:t>
            </w:r>
            <w:r w:rsidRPr="00EB5635">
              <w:rPr>
                <w:b/>
                <w:bCs/>
                <w:sz w:val="21"/>
                <w:szCs w:val="21"/>
                <w:lang w:val="cs-CZ"/>
              </w:rPr>
              <w:t xml:space="preserve"> PRACOVIŠTĚ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EB5635" w14:paraId="4474A5B5" w14:textId="77777777" w:rsidTr="00CC0B24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11D" w14:textId="77777777" w:rsidR="00EB5635" w:rsidRPr="0067309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D3F" w14:textId="77777777" w:rsidR="00EB5635" w:rsidRPr="0067309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6D8" w14:textId="77777777" w:rsidR="00EB5635" w:rsidRPr="00673090" w:rsidRDefault="00EB5635" w:rsidP="00CC0B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EB5635" w14:paraId="3CFBD8F7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F768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24C6" w14:textId="7631B731" w:rsidR="00EB5635" w:rsidRPr="00EB5635" w:rsidRDefault="00EB5635" w:rsidP="00EB5635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Počet os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185" w14:textId="7FE9C796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33F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710BF918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5499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CD9" w14:textId="77777777" w:rsidR="00EB5635" w:rsidRPr="00EB5635" w:rsidRDefault="00EB5635" w:rsidP="00EB5635">
            <w:pPr>
              <w:pStyle w:val="Odstavecseseznamem"/>
              <w:suppressAutoHyphens w:val="0"/>
              <w:ind w:left="0"/>
              <w:contextualSpacing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Řídící systém </w:t>
            </w:r>
            <w:proofErr w:type="spellStart"/>
            <w:r w:rsidRPr="00EB5635">
              <w:rPr>
                <w:sz w:val="20"/>
                <w:szCs w:val="20"/>
              </w:rPr>
              <w:t>Fanuc</w:t>
            </w:r>
            <w:proofErr w:type="spellEnd"/>
          </w:p>
          <w:p w14:paraId="5B1D3564" w14:textId="32D7BD2E" w:rsidR="00EB5635" w:rsidRPr="00EB5635" w:rsidRDefault="00EB5635" w:rsidP="00EB5635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EB5635">
              <w:rPr>
                <w:sz w:val="16"/>
                <w:szCs w:val="18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25EE" w14:textId="6F86CD9F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4D1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368924E1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F62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192" w14:textId="127474A9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Opce řídícího systému pro DI/DO (digitální vstupy a výstupy)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854" w14:textId="6C962E5B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3A3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5948DF66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C36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A09A" w14:textId="1F5A45AB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Opce řídícího systému: software pro omezení místa, ve kterém se robot pohybuje prostoru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DBF" w14:textId="4CE6A7E2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EE25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67C31662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3B7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064" w14:textId="6ABC5F01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Elektronické zámky a prvky na dveře podle CE, elektronické hlídaní vstupu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F28" w14:textId="3018B4B9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1DA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358A52BB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A4AA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948" w14:textId="213B4C82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Bezpečnostní oplocení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2F5" w14:textId="0AAFFE61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7F5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5FDC7F27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C2C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DE76" w14:textId="48325FFC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Pneumatický </w:t>
            </w:r>
            <w:proofErr w:type="spellStart"/>
            <w:r w:rsidRPr="00EB5635">
              <w:rPr>
                <w:sz w:val="20"/>
                <w:szCs w:val="20"/>
              </w:rPr>
              <w:t>gripper</w:t>
            </w:r>
            <w:proofErr w:type="spellEnd"/>
            <w:r w:rsidRPr="00EB5635">
              <w:rPr>
                <w:sz w:val="20"/>
                <w:szCs w:val="20"/>
              </w:rPr>
              <w:t xml:space="preserve"> pro uchopení dílců dle výkres</w:t>
            </w:r>
            <w:r w:rsidR="00241DBD">
              <w:rPr>
                <w:sz w:val="20"/>
                <w:szCs w:val="20"/>
              </w:rPr>
              <w:t>u</w:t>
            </w:r>
            <w:r w:rsidRPr="00EB5635">
              <w:rPr>
                <w:sz w:val="20"/>
                <w:szCs w:val="20"/>
              </w:rPr>
              <w:t xml:space="preserve"> viz</w:t>
            </w:r>
            <w:r w:rsidR="00947804">
              <w:rPr>
                <w:sz w:val="20"/>
                <w:szCs w:val="20"/>
              </w:rPr>
              <w:t>.</w:t>
            </w:r>
            <w:r w:rsidRPr="00EB5635">
              <w:rPr>
                <w:sz w:val="20"/>
                <w:szCs w:val="20"/>
              </w:rPr>
              <w:t xml:space="preserve"> příloha č. </w:t>
            </w:r>
            <w:r w:rsidR="00241DBD">
              <w:rPr>
                <w:sz w:val="20"/>
                <w:szCs w:val="20"/>
              </w:rPr>
              <w:t xml:space="preserve">5 a </w:t>
            </w:r>
            <w:r w:rsidRPr="00EB5635"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43D7" w14:textId="4EB43DE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2F6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2AFE5992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E651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187" w14:textId="2846C975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Vstupní a výstupní paleta pro 640 ks dílců dle výkresu viz</w:t>
            </w:r>
            <w:r w:rsidR="00947804">
              <w:rPr>
                <w:sz w:val="20"/>
                <w:szCs w:val="20"/>
              </w:rPr>
              <w:t>.</w:t>
            </w:r>
            <w:r w:rsidRPr="00EB5635">
              <w:rPr>
                <w:sz w:val="20"/>
                <w:szCs w:val="20"/>
              </w:rPr>
              <w:t xml:space="preserve"> </w:t>
            </w:r>
            <w:r w:rsidR="00241DBD" w:rsidRPr="00EB5635">
              <w:rPr>
                <w:sz w:val="20"/>
                <w:szCs w:val="20"/>
              </w:rPr>
              <w:t xml:space="preserve">příloha č. </w:t>
            </w:r>
            <w:r w:rsidR="00241DBD">
              <w:rPr>
                <w:sz w:val="20"/>
                <w:szCs w:val="20"/>
              </w:rPr>
              <w:t xml:space="preserve">5 a </w:t>
            </w:r>
            <w:r w:rsidR="00241DBD" w:rsidRPr="00EB5635">
              <w:rPr>
                <w:sz w:val="20"/>
                <w:szCs w:val="20"/>
              </w:rPr>
              <w:t>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231" w14:textId="7D11A7F2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37B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7AD90878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F3E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D920" w14:textId="1DF92F14" w:rsidR="00EB5635" w:rsidRPr="00EB5635" w:rsidRDefault="00EB5635" w:rsidP="00EB563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Zpracování technologie pro broušení obrobku dle výkresu </w:t>
            </w:r>
            <w:r w:rsidR="00241DBD">
              <w:rPr>
                <w:sz w:val="20"/>
                <w:szCs w:val="20"/>
              </w:rPr>
              <w:t xml:space="preserve">viz. </w:t>
            </w:r>
            <w:r w:rsidR="00241DBD" w:rsidRPr="00EB5635">
              <w:rPr>
                <w:sz w:val="20"/>
                <w:szCs w:val="20"/>
              </w:rPr>
              <w:t xml:space="preserve">příloha č. </w:t>
            </w:r>
            <w:r w:rsidR="00241DBD">
              <w:rPr>
                <w:sz w:val="20"/>
                <w:szCs w:val="20"/>
              </w:rPr>
              <w:t xml:space="preserve">5 a </w:t>
            </w:r>
            <w:r w:rsidR="00241DBD" w:rsidRPr="00EB5635">
              <w:rPr>
                <w:sz w:val="20"/>
                <w:szCs w:val="20"/>
              </w:rPr>
              <w:t>6</w:t>
            </w:r>
            <w:r w:rsidRPr="00EB5635">
              <w:rPr>
                <w:sz w:val="20"/>
                <w:szCs w:val="20"/>
              </w:rPr>
              <w:t xml:space="preserve"> (programování a oživení robota)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4DCE" w14:textId="07778792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5FB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14ECC5E4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F13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C2EE" w14:textId="3AF2A2DC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Stojan pod robota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502" w14:textId="0F74592B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1AD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0CB9E1A1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209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4AE" w14:textId="0F15B358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EB5635">
              <w:rPr>
                <w:sz w:val="20"/>
                <w:szCs w:val="20"/>
              </w:rPr>
              <w:t>Přeuchopovací</w:t>
            </w:r>
            <w:proofErr w:type="spellEnd"/>
            <w:r w:rsidRPr="00EB5635">
              <w:rPr>
                <w:sz w:val="20"/>
                <w:szCs w:val="20"/>
              </w:rPr>
              <w:t xml:space="preserve"> mezistanice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EFC9" w14:textId="41B33CC6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AD2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3E9AAC9D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ED3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D7B" w14:textId="36481F00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Čidla a senzorika pro hlídání správného úchopu </w:t>
            </w:r>
            <w:proofErr w:type="spellStart"/>
            <w:r w:rsidRPr="00EB5635">
              <w:rPr>
                <w:sz w:val="20"/>
                <w:szCs w:val="20"/>
              </w:rPr>
              <w:t>gripperu</w:t>
            </w:r>
            <w:proofErr w:type="spell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F94" w14:textId="6BA79DC8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DF0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0B78893C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E75D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BCF2" w14:textId="53524FA4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Naprogramování pohybu a upnutí a programování vyhodnocování procesu upnutí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171" w14:textId="475B4E96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85D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635" w14:paraId="74EF009B" w14:textId="77777777" w:rsidTr="00EB5635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748" w14:textId="77777777" w:rsidR="00EB5635" w:rsidRDefault="00EB5635" w:rsidP="00EB5635">
            <w:pPr>
              <w:pStyle w:val="TableContents"/>
              <w:numPr>
                <w:ilvl w:val="0"/>
                <w:numId w:val="46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FBE" w14:textId="55D1F060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Prohlášení </w:t>
            </w:r>
            <w:r w:rsidRPr="00EB5635">
              <w:rPr>
                <w:sz w:val="20"/>
                <w:szCs w:val="20"/>
              </w:rPr>
              <w:t>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FD04" w14:textId="6F3A1636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B72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8FF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2C06BC6" w14:textId="77777777" w:rsidR="00EB5635" w:rsidRDefault="00EB5635" w:rsidP="00EB5635">
      <w:r>
        <w:lastRenderedPageBreak/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B5635" w14:paraId="4C9F77C0" w14:textId="77777777" w:rsidTr="00CC0B24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4201" w14:textId="1DD9A6CA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 xml:space="preserve">PARAMETRY </w:t>
            </w:r>
            <w:r w:rsidRPr="00EB5635">
              <w:rPr>
                <w:b/>
                <w:bCs/>
                <w:sz w:val="21"/>
                <w:szCs w:val="21"/>
                <w:lang w:val="cs-CZ"/>
              </w:rPr>
              <w:t>ROBOTICKÉ</w:t>
            </w:r>
            <w:r>
              <w:rPr>
                <w:b/>
                <w:bCs/>
                <w:sz w:val="21"/>
                <w:szCs w:val="21"/>
                <w:lang w:val="cs-CZ"/>
              </w:rPr>
              <w:t>HO</w:t>
            </w:r>
            <w:r w:rsidRPr="00EB5635">
              <w:rPr>
                <w:b/>
                <w:bCs/>
                <w:sz w:val="21"/>
                <w:szCs w:val="21"/>
                <w:lang w:val="cs-CZ"/>
              </w:rPr>
              <w:t xml:space="preserve"> PRACOVIŠTĚ</w:t>
            </w:r>
            <w:r w:rsidRPr="006E3D69"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E73F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4648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272835AA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B5635" w14:paraId="556CDFB8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C" w14:textId="77777777" w:rsidR="00EB5635" w:rsidRDefault="00EB5635" w:rsidP="00EB5635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E19" w14:textId="4E56B484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Opakovaná přesnost robota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6EA" w14:textId="77777777" w:rsidR="00EB5635" w:rsidRPr="00EB5635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EB5635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MINIMÁLNÍ</w:t>
            </w:r>
          </w:p>
          <w:p w14:paraId="2322498C" w14:textId="6C6785FE" w:rsidR="00EB5635" w:rsidRPr="00EB5635" w:rsidRDefault="00EB5635" w:rsidP="00EB5635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Max. ±0.05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43AB" w14:textId="77777777" w:rsidR="00EB5635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B5635" w14:paraId="3C012EB3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590" w14:textId="77777777" w:rsidR="00EB5635" w:rsidRDefault="00EB5635" w:rsidP="00EB5635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87B" w14:textId="5353FBCB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 xml:space="preserve">Užitečné zatížení robota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E34A" w14:textId="77777777" w:rsidR="00EB5635" w:rsidRPr="00EB5635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EB5635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69C39D39" w14:textId="0D455CB6" w:rsidR="00EB5635" w:rsidRPr="00EB5635" w:rsidRDefault="00EB5635" w:rsidP="00EB56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V rozmezí 6-8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8D52" w14:textId="77777777" w:rsidR="00EB5635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EB5635" w14:paraId="562CC549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D71" w14:textId="77777777" w:rsidR="00EB5635" w:rsidRDefault="00EB5635" w:rsidP="00EB5635">
            <w:pPr>
              <w:pStyle w:val="TableContents"/>
              <w:numPr>
                <w:ilvl w:val="0"/>
                <w:numId w:val="43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954F" w14:textId="2C7EC434" w:rsidR="00EB5635" w:rsidRPr="00EB5635" w:rsidRDefault="00EB5635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B5635">
              <w:rPr>
                <w:sz w:val="20"/>
                <w:szCs w:val="20"/>
              </w:rPr>
              <w:t>Dosah robotické ruky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07E" w14:textId="77777777" w:rsidR="00EB5635" w:rsidRPr="00EB5635" w:rsidRDefault="00EB5635" w:rsidP="00EB5635">
            <w:pPr>
              <w:pStyle w:val="Standard"/>
              <w:jc w:val="center"/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</w:pPr>
            <w:r w:rsidRPr="00EB5635">
              <w:rPr>
                <w:rFonts w:cs="Times New Roman"/>
                <w:color w:val="000000"/>
                <w:sz w:val="20"/>
                <w:szCs w:val="20"/>
                <w:lang w:val="cs-CZ" w:eastAsia="cs-CZ"/>
              </w:rPr>
              <w:t>MAXIMÁLNÍ</w:t>
            </w:r>
          </w:p>
          <w:p w14:paraId="4731FFF2" w14:textId="23681B31" w:rsidR="00EB5635" w:rsidRPr="00EB5635" w:rsidRDefault="00EB5635" w:rsidP="00EB563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rozmezí </w:t>
            </w:r>
            <w:r w:rsidRPr="00EB5635">
              <w:rPr>
                <w:sz w:val="20"/>
                <w:szCs w:val="20"/>
              </w:rPr>
              <w:t>1600-1700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BC68" w14:textId="77777777" w:rsidR="00EB5635" w:rsidRDefault="00EB5635" w:rsidP="00EB563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14:paraId="6BC0DA41" w14:textId="77777777" w:rsidR="00EB5635" w:rsidRDefault="00EB5635" w:rsidP="00EB5635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EB5635" w14:paraId="17C7D229" w14:textId="77777777" w:rsidTr="00CC0B24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E6E6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5FC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EBFB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28DBEAB4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EB5635" w14:paraId="70EB04AC" w14:textId="77777777" w:rsidTr="00CC0B24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2F68" w14:textId="77777777" w:rsidR="00EB5635" w:rsidRDefault="00EB5635" w:rsidP="00EB5635">
            <w:pPr>
              <w:pStyle w:val="TableContents"/>
              <w:numPr>
                <w:ilvl w:val="0"/>
                <w:numId w:val="44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91AF" w14:textId="77777777" w:rsidR="00EB5635" w:rsidRDefault="00EB5635" w:rsidP="00CC0B24">
            <w:pPr>
              <w:spacing w:after="0" w:line="240" w:lineRule="auto"/>
              <w:jc w:val="left"/>
            </w:pPr>
            <w:r w:rsidRPr="00C420B5">
              <w:rPr>
                <w:sz w:val="20"/>
                <w:szCs w:val="20"/>
              </w:rPr>
              <w:t>Čas příjezdu servisního technika v pracovních dnech od nahlášení závady stroje v záruční době (v hodinách)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A570" w14:textId="77777777" w:rsidR="00EB5635" w:rsidRPr="000A50AD" w:rsidRDefault="00EB5635" w:rsidP="00CC0B2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2E61A2BD" w14:textId="77777777" w:rsidR="00EB5635" w:rsidRDefault="00EB5635" w:rsidP="00CC0B24">
            <w:pPr>
              <w:pStyle w:val="Obsahtabulky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V rozmezí 2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48</w:t>
            </w:r>
            <w:r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975" w14:textId="77777777" w:rsidR="00EB5635" w:rsidRDefault="00EB5635" w:rsidP="00CC0B24">
            <w:pPr>
              <w:pStyle w:val="Obsahtabulky"/>
            </w:pPr>
          </w:p>
        </w:tc>
      </w:tr>
    </w:tbl>
    <w:p w14:paraId="031F2E67" w14:textId="77777777" w:rsidR="00EB5635" w:rsidRDefault="00EB5635" w:rsidP="00EB56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EB5635" w14:paraId="278D8117" w14:textId="77777777" w:rsidTr="00CC0B24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8E4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PODMÍNKY –</w:t>
            </w:r>
            <w:r w:rsidRPr="00673090">
              <w:rPr>
                <w:b/>
                <w:bCs/>
                <w:sz w:val="20"/>
                <w:szCs w:val="20"/>
              </w:rPr>
              <w:t xml:space="preserve">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9ADD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00AE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324D85F" w14:textId="77777777" w:rsidR="00EB5635" w:rsidRPr="00673090" w:rsidRDefault="00EB5635" w:rsidP="00CC0B2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B5635" w14:paraId="1FBDF370" w14:textId="77777777" w:rsidTr="00CC0B24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B41" w14:textId="77777777" w:rsidR="00EB5635" w:rsidRDefault="00EB5635" w:rsidP="00EB5635">
            <w:pPr>
              <w:pStyle w:val="TableContents"/>
              <w:numPr>
                <w:ilvl w:val="0"/>
                <w:numId w:val="45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CE5" w14:textId="77777777" w:rsidR="00EB5635" w:rsidRPr="000A50AD" w:rsidRDefault="00EB5635" w:rsidP="00CC0B2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57C29">
              <w:rPr>
                <w:sz w:val="20"/>
                <w:szCs w:val="20"/>
              </w:rPr>
              <w:t>Termín dodání technologie včetně uvedení do plného provozu (dny)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DF77" w14:textId="77777777" w:rsidR="00EB5635" w:rsidRPr="000A50AD" w:rsidRDefault="00EB5635" w:rsidP="00CC0B2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236D3DD" w14:textId="77777777" w:rsidR="00EB5635" w:rsidRPr="000A50AD" w:rsidRDefault="00EB5635" w:rsidP="00CC0B24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sz w:val="20"/>
                <w:szCs w:val="20"/>
              </w:rPr>
              <w:t>V </w:t>
            </w:r>
            <w:proofErr w:type="spellStart"/>
            <w:r>
              <w:rPr>
                <w:sz w:val="20"/>
                <w:szCs w:val="20"/>
              </w:rPr>
              <w:t>rozmezí</w:t>
            </w:r>
            <w:proofErr w:type="spellEnd"/>
            <w:r>
              <w:rPr>
                <w:sz w:val="20"/>
                <w:szCs w:val="20"/>
              </w:rPr>
              <w:t xml:space="preserve"> 30</w:t>
            </w:r>
            <w:r w:rsidRPr="000A50AD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200</w:t>
            </w:r>
            <w:r w:rsidRPr="000A50A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dní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9408" w14:textId="77777777" w:rsidR="00EB5635" w:rsidRDefault="00EB5635" w:rsidP="00CC0B24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5530E554" w14:textId="77777777" w:rsidR="00EB5635" w:rsidRDefault="00EB5635" w:rsidP="00EB5635"/>
    <w:p w14:paraId="4FDAB8F5" w14:textId="77777777" w:rsidR="00EB5635" w:rsidRDefault="00EB5635" w:rsidP="00EB5635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14F668FF" w14:textId="77777777" w:rsidR="00EB5635" w:rsidRDefault="00EB5635" w:rsidP="00EB5635"/>
    <w:p w14:paraId="4C26B7E2" w14:textId="77777777" w:rsidR="00EB5635" w:rsidRDefault="00EB5635" w:rsidP="00EB5635"/>
    <w:p w14:paraId="04692A41" w14:textId="77777777" w:rsidR="00EB5635" w:rsidRDefault="00EB5635" w:rsidP="00EB5635">
      <w:r>
        <w:t>Jméno osoby oprávněné jednat za účastníka: ………………………………………………….</w:t>
      </w:r>
    </w:p>
    <w:p w14:paraId="5186A839" w14:textId="77777777" w:rsidR="00EB5635" w:rsidRDefault="00EB5635" w:rsidP="00EB5635">
      <w:pPr>
        <w:rPr>
          <w:rFonts w:cs="Arial"/>
        </w:rPr>
      </w:pPr>
      <w:r>
        <w:t xml:space="preserve">                                                                                </w:t>
      </w:r>
    </w:p>
    <w:p w14:paraId="35F07DC8" w14:textId="77777777" w:rsidR="00EB5635" w:rsidRDefault="00EB5635" w:rsidP="00EB5635"/>
    <w:p w14:paraId="15C1261D" w14:textId="66162AC9" w:rsidR="00EB5635" w:rsidRPr="0022765F" w:rsidRDefault="00EB5635" w:rsidP="00EB5635">
      <w:r>
        <w:t>Podpis osoby oprávněné jednat za účastníka: ………………………………………………….</w:t>
      </w: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0271" w14:textId="77777777" w:rsidR="00407CCE" w:rsidRDefault="00407CCE" w:rsidP="00337EE3">
      <w:r>
        <w:separator/>
      </w:r>
    </w:p>
  </w:endnote>
  <w:endnote w:type="continuationSeparator" w:id="0">
    <w:p w14:paraId="7F83CCBE" w14:textId="77777777" w:rsidR="00407CCE" w:rsidRDefault="00407CCE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179C" w14:textId="77777777" w:rsidR="00407CCE" w:rsidRDefault="00407CCE" w:rsidP="00337EE3">
      <w:r>
        <w:separator/>
      </w:r>
    </w:p>
  </w:footnote>
  <w:footnote w:type="continuationSeparator" w:id="0">
    <w:p w14:paraId="5BA8BDC2" w14:textId="77777777" w:rsidR="00407CCE" w:rsidRDefault="00407CCE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7B7445A5" w14:textId="77777777" w:rsidR="00EB5635" w:rsidRDefault="00EB5635" w:rsidP="00EB563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E981F9C"/>
    <w:multiLevelType w:val="hybridMultilevel"/>
    <w:tmpl w:val="A72C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1525C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0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4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5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A35B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374F1B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6B16DE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BE73CD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42164A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4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3"/>
  </w:num>
  <w:num w:numId="3">
    <w:abstractNumId w:val="22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43"/>
  </w:num>
  <w:num w:numId="9">
    <w:abstractNumId w:val="14"/>
  </w:num>
  <w:num w:numId="10">
    <w:abstractNumId w:val="30"/>
  </w:num>
  <w:num w:numId="11">
    <w:abstractNumId w:val="54"/>
  </w:num>
  <w:num w:numId="12">
    <w:abstractNumId w:val="52"/>
  </w:num>
  <w:num w:numId="13">
    <w:abstractNumId w:val="35"/>
  </w:num>
  <w:num w:numId="14">
    <w:abstractNumId w:val="38"/>
  </w:num>
  <w:num w:numId="15">
    <w:abstractNumId w:val="25"/>
  </w:num>
  <w:num w:numId="16">
    <w:abstractNumId w:val="18"/>
  </w:num>
  <w:num w:numId="17">
    <w:abstractNumId w:val="44"/>
  </w:num>
  <w:num w:numId="18">
    <w:abstractNumId w:val="20"/>
  </w:num>
  <w:num w:numId="19">
    <w:abstractNumId w:val="21"/>
  </w:num>
  <w:num w:numId="20">
    <w:abstractNumId w:val="15"/>
  </w:num>
  <w:num w:numId="21">
    <w:abstractNumId w:val="26"/>
  </w:num>
  <w:num w:numId="22">
    <w:abstractNumId w:val="27"/>
  </w:num>
  <w:num w:numId="23">
    <w:abstractNumId w:val="39"/>
  </w:num>
  <w:num w:numId="24">
    <w:abstractNumId w:val="19"/>
  </w:num>
  <w:num w:numId="25">
    <w:abstractNumId w:val="41"/>
  </w:num>
  <w:num w:numId="26">
    <w:abstractNumId w:val="34"/>
  </w:num>
  <w:num w:numId="27">
    <w:abstractNumId w:val="24"/>
  </w:num>
  <w:num w:numId="28">
    <w:abstractNumId w:val="29"/>
  </w:num>
  <w:num w:numId="29">
    <w:abstractNumId w:val="42"/>
  </w:num>
  <w:num w:numId="30">
    <w:abstractNumId w:val="50"/>
  </w:num>
  <w:num w:numId="31">
    <w:abstractNumId w:val="28"/>
  </w:num>
  <w:num w:numId="32">
    <w:abstractNumId w:val="32"/>
  </w:num>
  <w:num w:numId="33">
    <w:abstractNumId w:val="17"/>
  </w:num>
  <w:num w:numId="34">
    <w:abstractNumId w:val="40"/>
  </w:num>
  <w:num w:numId="35">
    <w:abstractNumId w:val="23"/>
  </w:num>
  <w:num w:numId="36">
    <w:abstractNumId w:val="11"/>
  </w:num>
  <w:num w:numId="37">
    <w:abstractNumId w:val="49"/>
  </w:num>
  <w:num w:numId="38">
    <w:abstractNumId w:val="45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13"/>
  </w:num>
  <w:num w:numId="42">
    <w:abstractNumId w:val="46"/>
  </w:num>
  <w:num w:numId="43">
    <w:abstractNumId w:val="48"/>
  </w:num>
  <w:num w:numId="44">
    <w:abstractNumId w:val="37"/>
  </w:num>
  <w:num w:numId="45">
    <w:abstractNumId w:val="16"/>
  </w:num>
  <w:num w:numId="46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50BA"/>
    <w:rsid w:val="00036D42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0EB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4251"/>
    <w:rsid w:val="001D52E3"/>
    <w:rsid w:val="001D5447"/>
    <w:rsid w:val="001E0719"/>
    <w:rsid w:val="001E226E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1DBD"/>
    <w:rsid w:val="00244427"/>
    <w:rsid w:val="002470D6"/>
    <w:rsid w:val="00251F79"/>
    <w:rsid w:val="00257C29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301F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CD1"/>
    <w:rsid w:val="003A2F98"/>
    <w:rsid w:val="003A5B9A"/>
    <w:rsid w:val="003A5F4E"/>
    <w:rsid w:val="003B7433"/>
    <w:rsid w:val="003C0874"/>
    <w:rsid w:val="003C1984"/>
    <w:rsid w:val="003C23C6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07CCE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786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87"/>
    <w:rsid w:val="004A76A4"/>
    <w:rsid w:val="004B3097"/>
    <w:rsid w:val="004B7C2B"/>
    <w:rsid w:val="004C0804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3640"/>
    <w:rsid w:val="005B535D"/>
    <w:rsid w:val="005B7222"/>
    <w:rsid w:val="005C14CF"/>
    <w:rsid w:val="005C4FD6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3D69"/>
    <w:rsid w:val="006E58AA"/>
    <w:rsid w:val="006E6E78"/>
    <w:rsid w:val="006F3459"/>
    <w:rsid w:val="006F54C6"/>
    <w:rsid w:val="006F6001"/>
    <w:rsid w:val="006F6ACF"/>
    <w:rsid w:val="006F793E"/>
    <w:rsid w:val="00701D55"/>
    <w:rsid w:val="00706A1F"/>
    <w:rsid w:val="00711C6A"/>
    <w:rsid w:val="00711DBA"/>
    <w:rsid w:val="007127C4"/>
    <w:rsid w:val="007224D5"/>
    <w:rsid w:val="007259F2"/>
    <w:rsid w:val="007328B5"/>
    <w:rsid w:val="007348C1"/>
    <w:rsid w:val="0073636A"/>
    <w:rsid w:val="00744C4C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1C1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3335"/>
    <w:rsid w:val="008E3C53"/>
    <w:rsid w:val="008E3C81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0280D"/>
    <w:rsid w:val="00911CD3"/>
    <w:rsid w:val="0092109E"/>
    <w:rsid w:val="00930FBF"/>
    <w:rsid w:val="00931EA3"/>
    <w:rsid w:val="00933665"/>
    <w:rsid w:val="009337EB"/>
    <w:rsid w:val="009340B6"/>
    <w:rsid w:val="009354FF"/>
    <w:rsid w:val="0093641B"/>
    <w:rsid w:val="00944200"/>
    <w:rsid w:val="00947804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B53CC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308F"/>
    <w:rsid w:val="00A47D24"/>
    <w:rsid w:val="00A51C50"/>
    <w:rsid w:val="00A52EA4"/>
    <w:rsid w:val="00A53677"/>
    <w:rsid w:val="00A53D64"/>
    <w:rsid w:val="00A54B4D"/>
    <w:rsid w:val="00A60A69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2BB"/>
    <w:rsid w:val="00B27A6A"/>
    <w:rsid w:val="00B27F7F"/>
    <w:rsid w:val="00B32D22"/>
    <w:rsid w:val="00B34CDD"/>
    <w:rsid w:val="00B36BF4"/>
    <w:rsid w:val="00B401B7"/>
    <w:rsid w:val="00B40E0E"/>
    <w:rsid w:val="00B41301"/>
    <w:rsid w:val="00B444DF"/>
    <w:rsid w:val="00B45C0C"/>
    <w:rsid w:val="00B46897"/>
    <w:rsid w:val="00B602F8"/>
    <w:rsid w:val="00B608FB"/>
    <w:rsid w:val="00B60EA7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2BE0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0B5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2BEB"/>
    <w:rsid w:val="00C63C70"/>
    <w:rsid w:val="00C645FC"/>
    <w:rsid w:val="00C6567C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2190"/>
    <w:rsid w:val="00E241BA"/>
    <w:rsid w:val="00E24580"/>
    <w:rsid w:val="00E26486"/>
    <w:rsid w:val="00E27C12"/>
    <w:rsid w:val="00E3535F"/>
    <w:rsid w:val="00E36367"/>
    <w:rsid w:val="00E364B2"/>
    <w:rsid w:val="00E4220D"/>
    <w:rsid w:val="00E43888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635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462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1476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10166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2022-03-31T07:23:00Z</dcterms:created>
  <dcterms:modified xsi:type="dcterms:W3CDTF">2022-03-31T07:23:00Z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