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E1" w:rsidRPr="00402B70" w:rsidRDefault="00A26EC8" w:rsidP="00402B70">
      <w:pPr>
        <w:pStyle w:val="Nadpis1"/>
        <w:rPr>
          <w:sz w:val="18"/>
          <w:szCs w:val="18"/>
        </w:rPr>
      </w:pPr>
      <w:r>
        <w:t xml:space="preserve">Specifikace požadovaných </w:t>
      </w:r>
      <w:proofErr w:type="gramStart"/>
      <w:r>
        <w:t xml:space="preserve">technických </w:t>
      </w:r>
      <w:r w:rsidR="00F15EDC">
        <w:t>, jakostních</w:t>
      </w:r>
      <w:proofErr w:type="gramEnd"/>
      <w:r w:rsidR="00F15EDC">
        <w:t xml:space="preserve"> a funkčních </w:t>
      </w:r>
      <w:r>
        <w:t>parametrů</w:t>
      </w:r>
      <w:r w:rsidR="00F15EDC">
        <w:tab/>
      </w:r>
      <w:r w:rsidR="00F15EDC">
        <w:tab/>
      </w:r>
      <w:r w:rsidR="00F15EDC">
        <w:tab/>
      </w:r>
      <w:r w:rsidR="00F15EDC">
        <w:tab/>
      </w:r>
      <w:r w:rsidR="00F15EDC">
        <w:tab/>
      </w:r>
      <w:r w:rsidR="00F15EDC">
        <w:tab/>
      </w:r>
      <w:r w:rsidR="00F15EDC">
        <w:tab/>
      </w:r>
      <w:r w:rsidR="00F15EDC">
        <w:tab/>
      </w:r>
      <w:r w:rsidR="00402B70">
        <w:t xml:space="preserve">                    </w:t>
      </w:r>
      <w:r w:rsidR="00402B70">
        <w:rPr>
          <w:sz w:val="18"/>
          <w:szCs w:val="18"/>
        </w:rPr>
        <w:t>Ano/Ne/Popis</w:t>
      </w:r>
    </w:p>
    <w:tbl>
      <w:tblPr>
        <w:tblStyle w:val="Mkatabulky"/>
        <w:tblW w:w="0" w:type="auto"/>
        <w:tblLook w:val="04A0"/>
      </w:tblPr>
      <w:tblGrid>
        <w:gridCol w:w="7479"/>
        <w:gridCol w:w="1733"/>
      </w:tblGrid>
      <w:tr w:rsidR="0094131A" w:rsidTr="0094131A">
        <w:tc>
          <w:tcPr>
            <w:tcW w:w="7479" w:type="dxa"/>
          </w:tcPr>
          <w:p w:rsidR="0094131A" w:rsidRDefault="00060A00" w:rsidP="00060A00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Nový stroj na úpravu ledové plochy</w:t>
            </w:r>
            <w:r w:rsidR="00CB762D">
              <w:rPr>
                <w:rFonts w:eastAsia="Arial Unicode MS"/>
              </w:rPr>
              <w:t xml:space="preserve"> včetně továrního nového </w:t>
            </w:r>
            <w:proofErr w:type="gramStart"/>
            <w:r w:rsidR="00CB762D">
              <w:rPr>
                <w:rFonts w:eastAsia="Arial Unicode MS"/>
              </w:rPr>
              <w:t>příslušenství</w:t>
            </w:r>
            <w:r>
              <w:rPr>
                <w:rFonts w:eastAsia="Arial Unicode MS"/>
              </w:rPr>
              <w:t xml:space="preserve"> . Požadované</w:t>
            </w:r>
            <w:proofErr w:type="gramEnd"/>
            <w:r>
              <w:rPr>
                <w:rFonts w:eastAsia="Arial Unicode MS"/>
              </w:rPr>
              <w:t xml:space="preserve"> činnosti – konečná úprava ledu včetně ofrézování ledu u mantinelu a jejich ometení – provádí v</w:t>
            </w:r>
            <w:r w:rsidR="00CB762D">
              <w:rPr>
                <w:rFonts w:eastAsia="Arial Unicode MS"/>
              </w:rPr>
              <w:t> </w:t>
            </w:r>
            <w:r>
              <w:rPr>
                <w:rFonts w:eastAsia="Arial Unicode MS"/>
              </w:rPr>
              <w:t>bezprostředním sledu a na jedno projetí.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Default="00060A00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Elektrická akumulační rolba na úpravu ledu bez kabiny řidiče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Default="00060A00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Postranní kartáč</w:t>
            </w:r>
          </w:p>
        </w:tc>
        <w:tc>
          <w:tcPr>
            <w:tcW w:w="1733" w:type="dxa"/>
          </w:tcPr>
          <w:p w:rsidR="00CB762D" w:rsidRDefault="00CB762D" w:rsidP="00A26EC8">
            <w:pPr>
              <w:rPr>
                <w:rFonts w:eastAsia="Arial Unicode MS"/>
              </w:rPr>
            </w:pPr>
          </w:p>
        </w:tc>
      </w:tr>
      <w:tr w:rsidR="00CB762D" w:rsidTr="0094131A">
        <w:tc>
          <w:tcPr>
            <w:tcW w:w="7479" w:type="dxa"/>
          </w:tcPr>
          <w:p w:rsidR="00CB762D" w:rsidRDefault="00CB762D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Systém dávkování vody</w:t>
            </w:r>
          </w:p>
        </w:tc>
        <w:tc>
          <w:tcPr>
            <w:tcW w:w="1733" w:type="dxa"/>
          </w:tcPr>
          <w:p w:rsidR="00CB762D" w:rsidRDefault="00CB762D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Default="00060A00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Postranní hydraulická rotační fréza umístěná mezi nápravami stroje umožňující komplexní a bezpečnou úpravu ledu u mantinelu.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Default="00060A00" w:rsidP="00060A00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Systém automatického zastavení šneků při zvednutí suportu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Default="00060A00" w:rsidP="00060A00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Konstantní přítlak suportu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Default="00060A00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2 ks předních světel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Default="00060A00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Tažný hák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Elektronické postupné nastavení hloubky řezu nože (min. po 0,1 mm)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Automatický stop ventil při naplňování vody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060A00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Výstražná signalizace zpětného chodu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Nožní brzda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CB762D" w:rsidTr="0094131A">
        <w:tc>
          <w:tcPr>
            <w:tcW w:w="7479" w:type="dxa"/>
          </w:tcPr>
          <w:p w:rsidR="00CB762D" w:rsidRDefault="00CB762D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Přední a zadní pravé zpětné zrcátko</w:t>
            </w:r>
          </w:p>
        </w:tc>
        <w:tc>
          <w:tcPr>
            <w:tcW w:w="1733" w:type="dxa"/>
          </w:tcPr>
          <w:p w:rsidR="00CB762D" w:rsidRDefault="00CB762D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Hydraulická parkovací brzda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A26EC8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Posilovač řízení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Indikátor nedostatku vody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5808B8" w:rsidRDefault="00060A00" w:rsidP="0094131A">
            <w:pPr>
              <w:rPr>
                <w:rFonts w:eastAsia="Arial Unicode MS"/>
                <w:color w:val="FF0000"/>
              </w:rPr>
            </w:pPr>
            <w:r>
              <w:rPr>
                <w:rFonts w:eastAsia="Arial Unicode MS"/>
              </w:rPr>
              <w:t>Hadr na mytí ledu</w:t>
            </w:r>
            <w:r w:rsidR="005808B8" w:rsidRPr="0095444E">
              <w:rPr>
                <w:rFonts w:eastAsia="Arial Unicode MS"/>
              </w:rPr>
              <w:t>+ 1x náhradní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Max. výška stroje – 2500 mm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Zásobník na vodu s</w:t>
            </w:r>
            <w:r w:rsidR="00CB762D">
              <w:rPr>
                <w:rFonts w:eastAsia="Arial Unicode MS"/>
              </w:rPr>
              <w:t> </w:t>
            </w:r>
            <w:r>
              <w:rPr>
                <w:rFonts w:eastAsia="Arial Unicode MS"/>
              </w:rPr>
              <w:t>obsahem min, 900 litrů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060A00" w:rsidRDefault="00060A00" w:rsidP="00060A00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Zásobník na sníh o obsahu min. 2,8 m</w:t>
            </w:r>
            <w:r>
              <w:rPr>
                <w:rFonts w:eastAsia="Arial Unicode MS"/>
                <w:vertAlign w:val="superscript"/>
              </w:rPr>
              <w:t>3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Hoblovací nůž vcelku o délce min. 2000 mm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Nouzové tlačítko k</w:t>
            </w:r>
            <w:r w:rsidR="00CB762D">
              <w:rPr>
                <w:rFonts w:eastAsia="Arial Unicode MS"/>
              </w:rPr>
              <w:t> </w:t>
            </w:r>
            <w:r>
              <w:rPr>
                <w:rFonts w:eastAsia="Arial Unicode MS"/>
              </w:rPr>
              <w:t>okamžitému vypnutí systému v</w:t>
            </w:r>
            <w:r w:rsidR="00CB762D">
              <w:rPr>
                <w:rFonts w:eastAsia="Arial Unicode MS"/>
              </w:rPr>
              <w:t> </w:t>
            </w:r>
            <w:r>
              <w:rPr>
                <w:rFonts w:eastAsia="Arial Unicode MS"/>
              </w:rPr>
              <w:t>případě nebezpečí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Baterie s</w:t>
            </w:r>
            <w:r w:rsidR="00CB762D">
              <w:rPr>
                <w:rFonts w:eastAsia="Arial Unicode MS"/>
              </w:rPr>
              <w:t> kapacitou min. 800</w:t>
            </w:r>
            <w:r>
              <w:rPr>
                <w:rFonts w:eastAsia="Arial Unicode MS"/>
              </w:rPr>
              <w:t xml:space="preserve"> </w:t>
            </w:r>
            <w:proofErr w:type="spellStart"/>
            <w:r>
              <w:rPr>
                <w:rFonts w:eastAsia="Arial Unicode MS"/>
              </w:rPr>
              <w:t>Ah</w:t>
            </w:r>
            <w:proofErr w:type="spellEnd"/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D406C2" w:rsidTr="0094131A">
        <w:tc>
          <w:tcPr>
            <w:tcW w:w="7479" w:type="dxa"/>
          </w:tcPr>
          <w:p w:rsidR="00D406C2" w:rsidRPr="0095444E" w:rsidRDefault="00CB762D" w:rsidP="00CB762D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Automatické c</w:t>
            </w:r>
            <w:r w:rsidR="00D406C2" w:rsidRPr="0095444E">
              <w:rPr>
                <w:rFonts w:eastAsia="Arial Unicode MS"/>
              </w:rPr>
              <w:t>entrální doplňování destilované vody do akumulátorů</w:t>
            </w:r>
          </w:p>
        </w:tc>
        <w:tc>
          <w:tcPr>
            <w:tcW w:w="1733" w:type="dxa"/>
          </w:tcPr>
          <w:p w:rsidR="00D406C2" w:rsidRDefault="00D406C2" w:rsidP="00A26EC8">
            <w:pPr>
              <w:rPr>
                <w:rFonts w:eastAsia="Arial Unicode MS"/>
              </w:rPr>
            </w:pPr>
          </w:p>
        </w:tc>
      </w:tr>
      <w:tr w:rsidR="00CB762D" w:rsidTr="0094131A">
        <w:tc>
          <w:tcPr>
            <w:tcW w:w="7479" w:type="dxa"/>
          </w:tcPr>
          <w:p w:rsidR="00CB762D" w:rsidRDefault="00CB762D" w:rsidP="00CB762D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Nouzové tlačítko k okamžitému vypnutí systému v případě nebezpečí</w:t>
            </w:r>
          </w:p>
        </w:tc>
        <w:tc>
          <w:tcPr>
            <w:tcW w:w="1733" w:type="dxa"/>
          </w:tcPr>
          <w:p w:rsidR="00CB762D" w:rsidRDefault="00CB762D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Pohon 4x4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060A00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Rádius otáčení max. 5m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060A00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Nabíječka baterií – zajistí nabití na 100 % kapacity baterie max. do 6 hodin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2 ks náhradních hoblovacích nožů totožných s</w:t>
            </w:r>
            <w:r w:rsidR="00CB762D">
              <w:rPr>
                <w:rFonts w:eastAsia="Arial Unicode MS"/>
              </w:rPr>
              <w:t> </w:t>
            </w:r>
            <w:r>
              <w:rPr>
                <w:rFonts w:eastAsia="Arial Unicode MS"/>
              </w:rPr>
              <w:t>originálními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94131A" w:rsidTr="0094131A">
        <w:tc>
          <w:tcPr>
            <w:tcW w:w="7479" w:type="dxa"/>
          </w:tcPr>
          <w:p w:rsidR="0094131A" w:rsidRPr="0094131A" w:rsidRDefault="00060A00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Systém rychlé a bezpečné výměny nože jedním pracovníkem bez nutnosti odpojení suportu</w:t>
            </w:r>
          </w:p>
        </w:tc>
        <w:tc>
          <w:tcPr>
            <w:tcW w:w="1733" w:type="dxa"/>
          </w:tcPr>
          <w:p w:rsidR="0094131A" w:rsidRDefault="0094131A" w:rsidP="00A26EC8">
            <w:pPr>
              <w:rPr>
                <w:rFonts w:eastAsia="Arial Unicode MS"/>
              </w:rPr>
            </w:pPr>
          </w:p>
        </w:tc>
      </w:tr>
      <w:tr w:rsidR="00060A00" w:rsidTr="0094131A">
        <w:tc>
          <w:tcPr>
            <w:tcW w:w="7479" w:type="dxa"/>
          </w:tcPr>
          <w:p w:rsidR="00060A00" w:rsidRDefault="00060A00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Pneumatiky s</w:t>
            </w:r>
            <w:r w:rsidR="00CB762D">
              <w:rPr>
                <w:rFonts w:eastAsia="Arial Unicode MS"/>
              </w:rPr>
              <w:t> </w:t>
            </w:r>
            <w:r>
              <w:rPr>
                <w:rFonts w:eastAsia="Arial Unicode MS"/>
              </w:rPr>
              <w:t>kovovými hroty</w:t>
            </w:r>
          </w:p>
        </w:tc>
        <w:tc>
          <w:tcPr>
            <w:tcW w:w="1733" w:type="dxa"/>
          </w:tcPr>
          <w:p w:rsidR="00060A00" w:rsidRDefault="00060A00" w:rsidP="00A26EC8">
            <w:pPr>
              <w:rPr>
                <w:rFonts w:eastAsia="Arial Unicode MS"/>
              </w:rPr>
            </w:pPr>
          </w:p>
        </w:tc>
      </w:tr>
      <w:tr w:rsidR="00CB762D" w:rsidTr="0094131A">
        <w:tc>
          <w:tcPr>
            <w:tcW w:w="7479" w:type="dxa"/>
          </w:tcPr>
          <w:p w:rsidR="00CB762D" w:rsidRDefault="00CB762D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Systém mytí kol</w:t>
            </w:r>
          </w:p>
        </w:tc>
        <w:tc>
          <w:tcPr>
            <w:tcW w:w="1733" w:type="dxa"/>
          </w:tcPr>
          <w:p w:rsidR="00CB762D" w:rsidRDefault="00CB762D" w:rsidP="00A26EC8">
            <w:pPr>
              <w:rPr>
                <w:rFonts w:eastAsia="Arial Unicode MS"/>
              </w:rPr>
            </w:pPr>
          </w:p>
        </w:tc>
      </w:tr>
      <w:tr w:rsidR="00D406C2" w:rsidTr="0094131A">
        <w:tc>
          <w:tcPr>
            <w:tcW w:w="7479" w:type="dxa"/>
          </w:tcPr>
          <w:p w:rsidR="00D406C2" w:rsidRPr="0095444E" w:rsidRDefault="00D406C2" w:rsidP="0094131A">
            <w:pPr>
              <w:rPr>
                <w:rFonts w:eastAsia="Arial Unicode MS"/>
              </w:rPr>
            </w:pPr>
            <w:r w:rsidRPr="0095444E">
              <w:rPr>
                <w:rFonts w:eastAsia="Arial Unicode MS"/>
              </w:rPr>
              <w:t>Sada základního nářadí na údržbu stroje</w:t>
            </w:r>
          </w:p>
        </w:tc>
        <w:tc>
          <w:tcPr>
            <w:tcW w:w="1733" w:type="dxa"/>
          </w:tcPr>
          <w:p w:rsidR="00D406C2" w:rsidRDefault="00D406C2" w:rsidP="00A26EC8">
            <w:pPr>
              <w:rPr>
                <w:rFonts w:eastAsia="Arial Unicode MS"/>
              </w:rPr>
            </w:pPr>
          </w:p>
        </w:tc>
      </w:tr>
      <w:tr w:rsidR="00CB762D" w:rsidTr="0094131A">
        <w:tc>
          <w:tcPr>
            <w:tcW w:w="7479" w:type="dxa"/>
          </w:tcPr>
          <w:p w:rsidR="00CB762D" w:rsidRPr="0095444E" w:rsidRDefault="00CB762D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Vysoká bezpečnost práce pro obsluhu a okolí</w:t>
            </w:r>
          </w:p>
        </w:tc>
        <w:tc>
          <w:tcPr>
            <w:tcW w:w="1733" w:type="dxa"/>
          </w:tcPr>
          <w:p w:rsidR="00CB762D" w:rsidRDefault="00CB762D" w:rsidP="00A26EC8">
            <w:pPr>
              <w:rPr>
                <w:rFonts w:eastAsia="Arial Unicode MS"/>
              </w:rPr>
            </w:pPr>
          </w:p>
        </w:tc>
      </w:tr>
      <w:tr w:rsidR="00CB762D" w:rsidTr="0094131A">
        <w:tc>
          <w:tcPr>
            <w:tcW w:w="7479" w:type="dxa"/>
          </w:tcPr>
          <w:p w:rsidR="00CB762D" w:rsidRDefault="00CB762D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Snadná výměna součástí rolby a její opravitelnost</w:t>
            </w:r>
          </w:p>
        </w:tc>
        <w:tc>
          <w:tcPr>
            <w:tcW w:w="1733" w:type="dxa"/>
          </w:tcPr>
          <w:p w:rsidR="00CB762D" w:rsidRDefault="00CB762D" w:rsidP="00A26EC8">
            <w:pPr>
              <w:rPr>
                <w:rFonts w:eastAsia="Arial Unicode MS"/>
              </w:rPr>
            </w:pPr>
          </w:p>
        </w:tc>
      </w:tr>
      <w:tr w:rsidR="00CB762D" w:rsidTr="0094131A">
        <w:tc>
          <w:tcPr>
            <w:tcW w:w="7479" w:type="dxa"/>
          </w:tcPr>
          <w:p w:rsidR="00CB762D" w:rsidRPr="0095444E" w:rsidRDefault="00CB762D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Servisní knížka</w:t>
            </w:r>
          </w:p>
        </w:tc>
        <w:tc>
          <w:tcPr>
            <w:tcW w:w="1733" w:type="dxa"/>
          </w:tcPr>
          <w:p w:rsidR="00CB762D" w:rsidRDefault="00CB762D" w:rsidP="00A26EC8">
            <w:pPr>
              <w:rPr>
                <w:rFonts w:eastAsia="Arial Unicode MS"/>
              </w:rPr>
            </w:pPr>
          </w:p>
        </w:tc>
      </w:tr>
      <w:tr w:rsidR="00CB762D" w:rsidTr="0094131A">
        <w:tc>
          <w:tcPr>
            <w:tcW w:w="7479" w:type="dxa"/>
          </w:tcPr>
          <w:p w:rsidR="00CB762D" w:rsidRDefault="00CB762D" w:rsidP="0094131A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Výroba kvalitní ledové plochy</w:t>
            </w:r>
          </w:p>
        </w:tc>
        <w:tc>
          <w:tcPr>
            <w:tcW w:w="1733" w:type="dxa"/>
          </w:tcPr>
          <w:p w:rsidR="00CB762D" w:rsidRDefault="00CB762D" w:rsidP="00A26EC8">
            <w:pPr>
              <w:rPr>
                <w:rFonts w:eastAsia="Arial Unicode MS"/>
              </w:rPr>
            </w:pPr>
          </w:p>
        </w:tc>
      </w:tr>
    </w:tbl>
    <w:p w:rsidR="00F15EDC" w:rsidRPr="00F15EDC" w:rsidRDefault="00F15EDC" w:rsidP="00F15EDC">
      <w:pPr>
        <w:rPr>
          <w:rFonts w:eastAsia="Arial Unicode MS"/>
        </w:rPr>
      </w:pPr>
    </w:p>
    <w:tbl>
      <w:tblPr>
        <w:tblStyle w:val="Mkatabulky"/>
        <w:tblW w:w="0" w:type="auto"/>
        <w:tblLook w:val="04A0"/>
      </w:tblPr>
      <w:tblGrid>
        <w:gridCol w:w="7479"/>
        <w:gridCol w:w="1733"/>
      </w:tblGrid>
      <w:tr w:rsidR="0094131A" w:rsidTr="0094131A">
        <w:tc>
          <w:tcPr>
            <w:tcW w:w="7479" w:type="dxa"/>
          </w:tcPr>
          <w:p w:rsidR="0094131A" w:rsidRDefault="00F40DD8" w:rsidP="00F15ED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Všeobecná záruka </w:t>
            </w:r>
            <w:r w:rsidR="00F15EDC">
              <w:rPr>
                <w:rFonts w:eastAsia="Arial Unicode MS"/>
              </w:rPr>
              <w:t xml:space="preserve">( </w:t>
            </w:r>
            <w:proofErr w:type="gramStart"/>
            <w:r>
              <w:rPr>
                <w:rFonts w:eastAsia="Arial Unicode MS"/>
              </w:rPr>
              <w:t>min.</w:t>
            </w:r>
            <w:r w:rsidR="00F15EDC">
              <w:rPr>
                <w:rFonts w:eastAsia="Arial Unicode MS"/>
              </w:rPr>
              <w:t>36</w:t>
            </w:r>
            <w:proofErr w:type="gramEnd"/>
            <w:r>
              <w:rPr>
                <w:rFonts w:eastAsia="Arial Unicode MS"/>
              </w:rPr>
              <w:t xml:space="preserve"> měsíců</w:t>
            </w:r>
            <w:r w:rsidR="00F15EDC">
              <w:rPr>
                <w:rFonts w:eastAsia="Arial Unicode MS"/>
              </w:rPr>
              <w:t>)</w:t>
            </w:r>
            <w:r>
              <w:rPr>
                <w:rFonts w:eastAsia="Arial Unicode MS"/>
              </w:rPr>
              <w:t xml:space="preserve"> na vše kromě kapalin a filtrů při garančních prohlídkách v</w:t>
            </w:r>
            <w:r w:rsidR="00A122F7">
              <w:rPr>
                <w:rFonts w:eastAsia="Arial Unicode MS"/>
              </w:rPr>
              <w:t> </w:t>
            </w:r>
            <w:r>
              <w:rPr>
                <w:rFonts w:eastAsia="Arial Unicode MS"/>
              </w:rPr>
              <w:t>době záruky</w:t>
            </w:r>
          </w:p>
        </w:tc>
        <w:tc>
          <w:tcPr>
            <w:tcW w:w="1733" w:type="dxa"/>
          </w:tcPr>
          <w:p w:rsidR="0094131A" w:rsidRDefault="0094131A" w:rsidP="0094131A">
            <w:pPr>
              <w:rPr>
                <w:rFonts w:eastAsia="Arial Unicode MS"/>
              </w:rPr>
            </w:pPr>
          </w:p>
        </w:tc>
      </w:tr>
      <w:tr w:rsidR="00A122F7" w:rsidTr="0094131A">
        <w:tc>
          <w:tcPr>
            <w:tcW w:w="7479" w:type="dxa"/>
          </w:tcPr>
          <w:p w:rsidR="00A122F7" w:rsidRDefault="00A122F7" w:rsidP="00F15ED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Nástup na servis do </w:t>
            </w:r>
            <w:r w:rsidR="00F15EDC">
              <w:rPr>
                <w:rFonts w:eastAsia="Arial Unicode MS"/>
              </w:rPr>
              <w:t>16</w:t>
            </w:r>
            <w:r>
              <w:rPr>
                <w:rFonts w:eastAsia="Arial Unicode MS"/>
              </w:rPr>
              <w:t xml:space="preserve"> hodin</w:t>
            </w:r>
          </w:p>
        </w:tc>
        <w:tc>
          <w:tcPr>
            <w:tcW w:w="1733" w:type="dxa"/>
          </w:tcPr>
          <w:p w:rsidR="00A122F7" w:rsidRDefault="00A122F7" w:rsidP="0094131A">
            <w:pPr>
              <w:rPr>
                <w:rFonts w:eastAsia="Arial Unicode MS"/>
              </w:rPr>
            </w:pPr>
          </w:p>
        </w:tc>
      </w:tr>
    </w:tbl>
    <w:p w:rsidR="00F40DD8" w:rsidRPr="0094131A" w:rsidRDefault="00F40DD8" w:rsidP="00F40DD8">
      <w:pPr>
        <w:rPr>
          <w:rFonts w:eastAsia="Arial Unicode MS"/>
        </w:rPr>
      </w:pPr>
    </w:p>
    <w:sectPr w:rsidR="00F40DD8" w:rsidRPr="0094131A" w:rsidSect="005F48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ADB" w:rsidRDefault="00171ADB" w:rsidP="00A26EC8">
      <w:r>
        <w:separator/>
      </w:r>
    </w:p>
  </w:endnote>
  <w:endnote w:type="continuationSeparator" w:id="0">
    <w:p w:rsidR="00171ADB" w:rsidRDefault="00171ADB" w:rsidP="00A26E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rpo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ADB" w:rsidRDefault="00171ADB" w:rsidP="00A26EC8">
      <w:r>
        <w:separator/>
      </w:r>
    </w:p>
  </w:footnote>
  <w:footnote w:type="continuationSeparator" w:id="0">
    <w:p w:rsidR="00171ADB" w:rsidRDefault="00171ADB" w:rsidP="00A26E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F1609A10C434425AA810C74229ED2403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A26EC8" w:rsidRDefault="00A26EC8" w:rsidP="00A26EC8">
        <w:pPr>
          <w:pStyle w:val="Zhlav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Příloha </w:t>
        </w:r>
        <w:proofErr w:type="gramStart"/>
        <w:r>
          <w:rPr>
            <w:rFonts w:asciiTheme="majorHAnsi" w:eastAsiaTheme="majorEastAsia" w:hAnsiTheme="majorHAnsi" w:cstheme="majorBidi"/>
            <w:sz w:val="32"/>
            <w:szCs w:val="32"/>
          </w:rPr>
          <w:t>č.1</w:t>
        </w:r>
        <w:proofErr w:type="gramEnd"/>
      </w:p>
    </w:sdtContent>
  </w:sdt>
  <w:p w:rsidR="00A26EC8" w:rsidRDefault="00A26EC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20316"/>
    <w:multiLevelType w:val="hybridMultilevel"/>
    <w:tmpl w:val="319EFB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D60E1"/>
    <w:rsid w:val="00060A00"/>
    <w:rsid w:val="000B2DD3"/>
    <w:rsid w:val="000B6EB6"/>
    <w:rsid w:val="001620BF"/>
    <w:rsid w:val="00171ADB"/>
    <w:rsid w:val="001D051D"/>
    <w:rsid w:val="00256833"/>
    <w:rsid w:val="002923AF"/>
    <w:rsid w:val="002A2988"/>
    <w:rsid w:val="00402B70"/>
    <w:rsid w:val="004559FD"/>
    <w:rsid w:val="0047779B"/>
    <w:rsid w:val="00560217"/>
    <w:rsid w:val="005607DD"/>
    <w:rsid w:val="005808B8"/>
    <w:rsid w:val="005F4801"/>
    <w:rsid w:val="006906CF"/>
    <w:rsid w:val="007304C7"/>
    <w:rsid w:val="00753E3A"/>
    <w:rsid w:val="007F7E29"/>
    <w:rsid w:val="008C4666"/>
    <w:rsid w:val="008D60E1"/>
    <w:rsid w:val="0090693D"/>
    <w:rsid w:val="0094131A"/>
    <w:rsid w:val="0095444E"/>
    <w:rsid w:val="00987EAD"/>
    <w:rsid w:val="009D0DC1"/>
    <w:rsid w:val="00A122F7"/>
    <w:rsid w:val="00A26EC8"/>
    <w:rsid w:val="00A52C35"/>
    <w:rsid w:val="00B57DD1"/>
    <w:rsid w:val="00B70CF3"/>
    <w:rsid w:val="00C95616"/>
    <w:rsid w:val="00CB762D"/>
    <w:rsid w:val="00CC54EC"/>
    <w:rsid w:val="00CD1B83"/>
    <w:rsid w:val="00D13025"/>
    <w:rsid w:val="00D27C22"/>
    <w:rsid w:val="00D32C38"/>
    <w:rsid w:val="00D406C2"/>
    <w:rsid w:val="00D46BF1"/>
    <w:rsid w:val="00DA14F1"/>
    <w:rsid w:val="00DD6299"/>
    <w:rsid w:val="00DF0991"/>
    <w:rsid w:val="00DF1E29"/>
    <w:rsid w:val="00E965F1"/>
    <w:rsid w:val="00F15EDC"/>
    <w:rsid w:val="00F163CB"/>
    <w:rsid w:val="00F347A4"/>
    <w:rsid w:val="00F40DD8"/>
    <w:rsid w:val="00FB2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6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26E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60E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8D60E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8D60E1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rsid w:val="008D60E1"/>
    <w:rPr>
      <w:rFonts w:ascii="Cambria" w:eastAsia="Times New Roman" w:hAnsi="Cambria" w:cs="Times New Roman"/>
      <w:lang w:eastAsia="cs-CZ"/>
    </w:rPr>
  </w:style>
  <w:style w:type="paragraph" w:styleId="Zkladntext">
    <w:name w:val="Body Text"/>
    <w:basedOn w:val="Normln"/>
    <w:link w:val="ZkladntextChar"/>
    <w:semiHidden/>
    <w:rsid w:val="008D60E1"/>
    <w:rPr>
      <w:b/>
      <w:bCs/>
    </w:rPr>
  </w:style>
  <w:style w:type="character" w:customStyle="1" w:styleId="ZkladntextChar">
    <w:name w:val="Základní text Char"/>
    <w:basedOn w:val="Standardnpsmoodstavce"/>
    <w:link w:val="Zkladntext"/>
    <w:semiHidden/>
    <w:rsid w:val="008D60E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Tabellentext">
    <w:name w:val="Tabellentext"/>
    <w:basedOn w:val="Normln"/>
    <w:rsid w:val="008D60E1"/>
    <w:pPr>
      <w:keepLines/>
      <w:spacing w:before="40" w:after="40"/>
    </w:pPr>
    <w:rPr>
      <w:rFonts w:ascii="CorpoS" w:hAnsi="CorpoS"/>
      <w:sz w:val="22"/>
      <w:lang w:val="de-DE"/>
    </w:rPr>
  </w:style>
  <w:style w:type="paragraph" w:styleId="Zpat">
    <w:name w:val="footer"/>
    <w:basedOn w:val="Normln"/>
    <w:link w:val="ZpatChar"/>
    <w:rsid w:val="008D60E1"/>
    <w:pPr>
      <w:tabs>
        <w:tab w:val="center" w:pos="4536"/>
        <w:tab w:val="right" w:pos="9072"/>
      </w:tabs>
    </w:pPr>
    <w:rPr>
      <w:sz w:val="20"/>
    </w:rPr>
  </w:style>
  <w:style w:type="character" w:customStyle="1" w:styleId="ZpatChar">
    <w:name w:val="Zápatí Char"/>
    <w:basedOn w:val="Standardnpsmoodstavce"/>
    <w:link w:val="Zpat"/>
    <w:rsid w:val="008D60E1"/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customStyle="1" w:styleId="Zkladntext31">
    <w:name w:val="Základní text 31"/>
    <w:basedOn w:val="Normln"/>
    <w:rsid w:val="008D60E1"/>
    <w:pPr>
      <w:widowControl w:val="0"/>
      <w:jc w:val="both"/>
    </w:pPr>
    <w:rPr>
      <w:rFonts w:ascii="Arial" w:hAnsi="Arial"/>
      <w:szCs w:val="20"/>
    </w:rPr>
  </w:style>
  <w:style w:type="paragraph" w:styleId="Zhlav">
    <w:name w:val="header"/>
    <w:aliases w:val="ho,header odd,first,heading one,Odd Header,h"/>
    <w:basedOn w:val="Normln"/>
    <w:link w:val="ZhlavChar"/>
    <w:uiPriority w:val="99"/>
    <w:rsid w:val="008D60E1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o Char,header odd Char,first Char,heading one Char,Odd Header Char,h Char"/>
    <w:basedOn w:val="Standardnpsmoodstavce"/>
    <w:link w:val="Zhlav"/>
    <w:uiPriority w:val="99"/>
    <w:rsid w:val="008D60E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60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60E1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A26E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A26EC8"/>
    <w:pPr>
      <w:ind w:left="720"/>
      <w:contextualSpacing/>
    </w:pPr>
  </w:style>
  <w:style w:type="table" w:styleId="Mkatabulky">
    <w:name w:val="Table Grid"/>
    <w:basedOn w:val="Normlntabulka"/>
    <w:uiPriority w:val="59"/>
    <w:rsid w:val="009413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1609A10C434425AA810C74229ED24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00F653-C382-4ED5-B579-7C9B73EF7F5A}"/>
      </w:docPartPr>
      <w:docPartBody>
        <w:p w:rsidR="00E968D9" w:rsidRDefault="00186C15" w:rsidP="00186C15">
          <w:pPr>
            <w:pStyle w:val="F1609A10C434425AA810C74229ED240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rpo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86C15"/>
    <w:rsid w:val="00170697"/>
    <w:rsid w:val="00186C15"/>
    <w:rsid w:val="00535724"/>
    <w:rsid w:val="006428FD"/>
    <w:rsid w:val="00673B97"/>
    <w:rsid w:val="006F6501"/>
    <w:rsid w:val="00CC6DE3"/>
    <w:rsid w:val="00DE3A43"/>
    <w:rsid w:val="00E96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8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1609A10C434425AA810C74229ED2403">
    <w:name w:val="F1609A10C434425AA810C74229ED2403"/>
    <w:rsid w:val="00186C1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č.1</vt:lpstr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č.1</dc:title>
  <dc:creator>zaboj</dc:creator>
  <cp:lastModifiedBy>zaboj</cp:lastModifiedBy>
  <cp:revision>4</cp:revision>
  <cp:lastPrinted>2013-06-14T12:27:00Z</cp:lastPrinted>
  <dcterms:created xsi:type="dcterms:W3CDTF">2014-04-29T05:16:00Z</dcterms:created>
  <dcterms:modified xsi:type="dcterms:W3CDTF">2014-07-25T11:22:00Z</dcterms:modified>
</cp:coreProperties>
</file>