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DDCBE" w14:textId="77777777" w:rsidR="004D06DD" w:rsidRPr="00732E27" w:rsidRDefault="004D06DD" w:rsidP="004D06DD">
      <w:pPr>
        <w:pBdr>
          <w:bottom w:val="single" w:sz="6" w:space="1" w:color="auto"/>
        </w:pBdr>
        <w:ind w:firstLine="567"/>
        <w:jc w:val="center"/>
        <w:outlineLvl w:val="0"/>
        <w:rPr>
          <w:rFonts w:ascii="Calibri" w:hAnsi="Calibri" w:cs="Calibri"/>
          <w:b/>
          <w:sz w:val="36"/>
          <w:szCs w:val="36"/>
        </w:rPr>
      </w:pPr>
      <w:r w:rsidRPr="00732E27">
        <w:rPr>
          <w:rFonts w:ascii="Calibri" w:hAnsi="Calibri" w:cs="Calibri"/>
          <w:b/>
          <w:sz w:val="36"/>
          <w:szCs w:val="36"/>
        </w:rPr>
        <w:t xml:space="preserve">SMLOUVA O DÍLO Č. </w:t>
      </w:r>
      <w:r w:rsidR="0091324E" w:rsidRPr="00DA4CEE">
        <w:rPr>
          <w:rFonts w:ascii="Calibri" w:hAnsi="Calibri"/>
          <w:b/>
          <w:sz w:val="36"/>
          <w:szCs w:val="36"/>
        </w:rPr>
        <w:fldChar w:fldCharType="begin">
          <w:ffData>
            <w:name w:val="Text3"/>
            <w:enabled/>
            <w:calcOnExit w:val="0"/>
            <w:textInput/>
          </w:ffData>
        </w:fldChar>
      </w:r>
      <w:r w:rsidR="0091324E" w:rsidRPr="00DA4CEE">
        <w:rPr>
          <w:rFonts w:ascii="Calibri" w:hAnsi="Calibri"/>
          <w:b/>
          <w:sz w:val="36"/>
          <w:szCs w:val="36"/>
        </w:rPr>
        <w:instrText xml:space="preserve"> FORMTEXT </w:instrText>
      </w:r>
      <w:r w:rsidR="0091324E" w:rsidRPr="00DA4CEE">
        <w:rPr>
          <w:rFonts w:ascii="Calibri" w:hAnsi="Calibri"/>
          <w:b/>
          <w:sz w:val="36"/>
          <w:szCs w:val="36"/>
        </w:rPr>
      </w:r>
      <w:r w:rsidR="0091324E" w:rsidRPr="00DA4CEE">
        <w:rPr>
          <w:rFonts w:ascii="Calibri" w:hAnsi="Calibri"/>
          <w:b/>
          <w:sz w:val="36"/>
          <w:szCs w:val="36"/>
        </w:rPr>
        <w:fldChar w:fldCharType="separate"/>
      </w:r>
      <w:r w:rsidR="0091324E" w:rsidRPr="00DA4CEE">
        <w:rPr>
          <w:rFonts w:ascii="Calibri" w:hAnsi="Calibri"/>
          <w:b/>
          <w:sz w:val="36"/>
          <w:szCs w:val="36"/>
        </w:rPr>
        <w:t> </w:t>
      </w:r>
      <w:r w:rsidR="0091324E" w:rsidRPr="00DA4CEE">
        <w:rPr>
          <w:rFonts w:ascii="Calibri" w:hAnsi="Calibri"/>
          <w:b/>
          <w:sz w:val="36"/>
          <w:szCs w:val="36"/>
        </w:rPr>
        <w:t> </w:t>
      </w:r>
      <w:r w:rsidR="0091324E" w:rsidRPr="00DA4CEE">
        <w:rPr>
          <w:rFonts w:ascii="Calibri" w:hAnsi="Calibri"/>
          <w:b/>
          <w:sz w:val="36"/>
          <w:szCs w:val="36"/>
        </w:rPr>
        <w:t> </w:t>
      </w:r>
      <w:r w:rsidR="0091324E" w:rsidRPr="00DA4CEE">
        <w:rPr>
          <w:rFonts w:ascii="Calibri" w:hAnsi="Calibri"/>
          <w:b/>
          <w:sz w:val="36"/>
          <w:szCs w:val="36"/>
        </w:rPr>
        <w:t> </w:t>
      </w:r>
      <w:r w:rsidR="0091324E" w:rsidRPr="00DA4CEE">
        <w:rPr>
          <w:rFonts w:ascii="Calibri" w:hAnsi="Calibri"/>
          <w:b/>
          <w:sz w:val="36"/>
          <w:szCs w:val="36"/>
        </w:rPr>
        <w:t> </w:t>
      </w:r>
      <w:r w:rsidR="0091324E" w:rsidRPr="00DA4CEE">
        <w:rPr>
          <w:rFonts w:ascii="Calibri" w:hAnsi="Calibri"/>
          <w:b/>
          <w:sz w:val="36"/>
          <w:szCs w:val="36"/>
        </w:rPr>
        <w:fldChar w:fldCharType="end"/>
      </w:r>
    </w:p>
    <w:p w14:paraId="7B1A3F75" w14:textId="77777777" w:rsidR="002A6377" w:rsidRPr="00732E27" w:rsidRDefault="008E2A74" w:rsidP="002A6377">
      <w:pPr>
        <w:spacing w:before="40" w:after="360"/>
        <w:jc w:val="center"/>
        <w:rPr>
          <w:rFonts w:ascii="Calibri" w:hAnsi="Calibri" w:cs="Calibri"/>
          <w:sz w:val="22"/>
          <w:szCs w:val="22"/>
        </w:rPr>
      </w:pPr>
      <w:r w:rsidRPr="00732E27">
        <w:rPr>
          <w:rFonts w:ascii="Calibri" w:hAnsi="Calibri" w:cs="Calibri"/>
          <w:sz w:val="22"/>
          <w:szCs w:val="22"/>
        </w:rPr>
        <w:t xml:space="preserve">Uzavřená dle § </w:t>
      </w:r>
      <w:smartTag w:uri="urn:schemas-microsoft-com:office:smarttags" w:element="metricconverter">
        <w:smartTagPr>
          <w:attr w:name="ProductID" w:val="2586 a"/>
        </w:smartTagPr>
        <w:r w:rsidRPr="00732E27">
          <w:rPr>
            <w:rFonts w:ascii="Calibri" w:hAnsi="Calibri" w:cs="Calibri"/>
            <w:sz w:val="22"/>
            <w:szCs w:val="22"/>
          </w:rPr>
          <w:t>2586 a</w:t>
        </w:r>
      </w:smartTag>
      <w:r w:rsidRPr="00732E27">
        <w:rPr>
          <w:rFonts w:ascii="Calibri" w:hAnsi="Calibri" w:cs="Calibri"/>
          <w:sz w:val="22"/>
          <w:szCs w:val="22"/>
        </w:rPr>
        <w:t xml:space="preserve"> následujících </w:t>
      </w:r>
      <w:r w:rsidR="004D06DD" w:rsidRPr="00732E27">
        <w:rPr>
          <w:rFonts w:ascii="Calibri" w:hAnsi="Calibri" w:cs="Calibri"/>
          <w:sz w:val="22"/>
          <w:szCs w:val="22"/>
        </w:rPr>
        <w:t>zákona č. 89/2012 Sb.</w:t>
      </w:r>
      <w:r w:rsidR="00585BDD" w:rsidRPr="00732E27">
        <w:rPr>
          <w:rFonts w:ascii="Calibri" w:hAnsi="Calibri" w:cs="Calibri"/>
          <w:sz w:val="22"/>
          <w:szCs w:val="22"/>
        </w:rPr>
        <w:t>,</w:t>
      </w:r>
      <w:r w:rsidR="004D06DD" w:rsidRPr="00732E27">
        <w:rPr>
          <w:rFonts w:ascii="Calibri" w:hAnsi="Calibri" w:cs="Calibri"/>
          <w:sz w:val="22"/>
          <w:szCs w:val="22"/>
        </w:rPr>
        <w:t xml:space="preserve"> </w:t>
      </w:r>
      <w:r w:rsidR="00EF5DD6" w:rsidRPr="00732E27">
        <w:rPr>
          <w:rFonts w:ascii="Calibri" w:hAnsi="Calibri" w:cs="Calibri"/>
          <w:sz w:val="22"/>
          <w:szCs w:val="22"/>
        </w:rPr>
        <w:t xml:space="preserve">občanský </w:t>
      </w:r>
      <w:r w:rsidR="005371C3" w:rsidRPr="00732E27">
        <w:rPr>
          <w:rFonts w:ascii="Calibri" w:hAnsi="Calibri" w:cs="Calibri"/>
          <w:sz w:val="22"/>
          <w:szCs w:val="22"/>
        </w:rPr>
        <w:t>zákoník</w:t>
      </w:r>
      <w:r w:rsidR="00585BDD" w:rsidRPr="00732E27">
        <w:rPr>
          <w:rFonts w:ascii="Calibri" w:hAnsi="Calibri" w:cs="Calibri"/>
          <w:sz w:val="22"/>
          <w:szCs w:val="22"/>
        </w:rPr>
        <w:t>, v platném znění</w:t>
      </w:r>
      <w:r w:rsidRPr="00732E27">
        <w:rPr>
          <w:rFonts w:ascii="Calibri" w:hAnsi="Calibri" w:cs="Calibri"/>
          <w:sz w:val="22"/>
          <w:szCs w:val="22"/>
        </w:rPr>
        <w:t xml:space="preserve"> </w:t>
      </w:r>
      <w:r w:rsidR="004D06DD" w:rsidRPr="00732E27">
        <w:rPr>
          <w:rFonts w:ascii="Calibri" w:hAnsi="Calibri" w:cs="Calibri"/>
          <w:sz w:val="22"/>
          <w:szCs w:val="22"/>
        </w:rPr>
        <w:t>pro zhotovení stavb</w:t>
      </w:r>
      <w:r w:rsidR="00600A91" w:rsidRPr="00732E27">
        <w:rPr>
          <w:rFonts w:ascii="Calibri" w:hAnsi="Calibri" w:cs="Calibri"/>
          <w:sz w:val="22"/>
          <w:szCs w:val="22"/>
        </w:rPr>
        <w:t>y</w:t>
      </w:r>
      <w:r w:rsidR="004D06DD" w:rsidRPr="00732E27">
        <w:rPr>
          <w:rFonts w:ascii="Calibri" w:hAnsi="Calibri" w:cs="Calibri"/>
          <w:sz w:val="22"/>
          <w:szCs w:val="22"/>
        </w:rPr>
        <w:t>:</w:t>
      </w:r>
    </w:p>
    <w:p w14:paraId="390174EC" w14:textId="77777777" w:rsidR="00873F5E" w:rsidRDefault="00873F5E" w:rsidP="002A6377">
      <w:pPr>
        <w:spacing w:before="100" w:beforeAutospacing="1" w:after="360"/>
        <w:contextualSpacing/>
        <w:jc w:val="center"/>
        <w:rPr>
          <w:rFonts w:ascii="Calibri" w:hAnsi="Calibri" w:cs="Calibri"/>
          <w:b/>
          <w:bCs/>
          <w:sz w:val="32"/>
          <w:szCs w:val="32"/>
        </w:rPr>
      </w:pPr>
      <w:r w:rsidRPr="00732E27">
        <w:rPr>
          <w:rFonts w:ascii="Calibri" w:hAnsi="Calibri" w:cs="Calibri"/>
          <w:b/>
          <w:bCs/>
          <w:sz w:val="32"/>
          <w:szCs w:val="32"/>
        </w:rPr>
        <w:t>„</w:t>
      </w:r>
      <w:bookmarkStart w:id="0" w:name="_Hlk190259196"/>
      <w:r w:rsidR="00631E05">
        <w:rPr>
          <w:rFonts w:ascii="Calibri" w:hAnsi="Calibri" w:cs="Calibri"/>
          <w:b/>
          <w:bCs/>
          <w:sz w:val="32"/>
          <w:szCs w:val="32"/>
        </w:rPr>
        <w:t>Bojkovice</w:t>
      </w:r>
      <w:r w:rsidR="00F72A43" w:rsidRPr="00F72A43">
        <w:rPr>
          <w:rFonts w:ascii="Calibri" w:hAnsi="Calibri" w:cs="Calibri"/>
          <w:b/>
          <w:bCs/>
          <w:sz w:val="32"/>
          <w:szCs w:val="32"/>
        </w:rPr>
        <w:t xml:space="preserve">, </w:t>
      </w:r>
      <w:r w:rsidR="00631E05">
        <w:rPr>
          <w:rFonts w:ascii="Calibri" w:hAnsi="Calibri" w:cs="Calibri"/>
          <w:b/>
          <w:bCs/>
          <w:sz w:val="32"/>
          <w:szCs w:val="32"/>
        </w:rPr>
        <w:t>Mánesova II</w:t>
      </w:r>
      <w:r w:rsidR="00F72A43" w:rsidRPr="00F72A43">
        <w:rPr>
          <w:rFonts w:ascii="Calibri" w:hAnsi="Calibri" w:cs="Calibri"/>
          <w:b/>
          <w:bCs/>
          <w:sz w:val="32"/>
          <w:szCs w:val="32"/>
        </w:rPr>
        <w:t xml:space="preserve"> - </w:t>
      </w:r>
      <w:proofErr w:type="spellStart"/>
      <w:r w:rsidR="00F72A43" w:rsidRPr="00F72A43">
        <w:rPr>
          <w:rFonts w:ascii="Calibri" w:hAnsi="Calibri" w:cs="Calibri"/>
          <w:b/>
          <w:bCs/>
          <w:sz w:val="32"/>
          <w:szCs w:val="32"/>
        </w:rPr>
        <w:t>bezvýkopová</w:t>
      </w:r>
      <w:proofErr w:type="spellEnd"/>
      <w:r w:rsidR="00F72A43" w:rsidRPr="00F72A43">
        <w:rPr>
          <w:rFonts w:ascii="Calibri" w:hAnsi="Calibri" w:cs="Calibri"/>
          <w:b/>
          <w:bCs/>
          <w:sz w:val="32"/>
          <w:szCs w:val="32"/>
        </w:rPr>
        <w:t xml:space="preserve"> oprava</w:t>
      </w:r>
      <w:r w:rsidR="00631E05">
        <w:rPr>
          <w:rFonts w:ascii="Calibri" w:hAnsi="Calibri" w:cs="Calibri"/>
          <w:b/>
          <w:bCs/>
          <w:sz w:val="32"/>
          <w:szCs w:val="32"/>
        </w:rPr>
        <w:t xml:space="preserve"> kanalizace, </w:t>
      </w:r>
      <w:r w:rsidR="00F72A43" w:rsidRPr="00F72A43">
        <w:rPr>
          <w:rFonts w:ascii="Calibri" w:hAnsi="Calibri" w:cs="Calibri"/>
          <w:b/>
          <w:bCs/>
          <w:sz w:val="32"/>
          <w:szCs w:val="32"/>
        </w:rPr>
        <w:t>stok</w:t>
      </w:r>
      <w:r w:rsidR="00631E05">
        <w:rPr>
          <w:rFonts w:ascii="Calibri" w:hAnsi="Calibri" w:cs="Calibri"/>
          <w:b/>
          <w:bCs/>
          <w:sz w:val="32"/>
          <w:szCs w:val="32"/>
        </w:rPr>
        <w:t>a</w:t>
      </w:r>
      <w:r w:rsidR="00F72A43" w:rsidRPr="00F72A43">
        <w:rPr>
          <w:rFonts w:ascii="Calibri" w:hAnsi="Calibri" w:cs="Calibri"/>
          <w:b/>
          <w:bCs/>
          <w:sz w:val="32"/>
          <w:szCs w:val="32"/>
        </w:rPr>
        <w:t xml:space="preserve"> A</w:t>
      </w:r>
      <w:r w:rsidR="00631E05">
        <w:rPr>
          <w:rFonts w:ascii="Calibri" w:hAnsi="Calibri" w:cs="Calibri"/>
          <w:b/>
          <w:bCs/>
          <w:sz w:val="32"/>
          <w:szCs w:val="32"/>
        </w:rPr>
        <w:t>5, stoka A5-4</w:t>
      </w:r>
      <w:bookmarkEnd w:id="0"/>
      <w:r w:rsidRPr="00732E27">
        <w:rPr>
          <w:rFonts w:ascii="Calibri" w:hAnsi="Calibri" w:cs="Calibri"/>
          <w:b/>
          <w:bCs/>
          <w:sz w:val="32"/>
          <w:szCs w:val="32"/>
        </w:rPr>
        <w:t>“</w:t>
      </w:r>
    </w:p>
    <w:p w14:paraId="07EF60AC" w14:textId="77777777" w:rsidR="002A6377" w:rsidRPr="00732E27" w:rsidRDefault="002A6377" w:rsidP="002A6377">
      <w:pPr>
        <w:spacing w:before="100" w:beforeAutospacing="1" w:after="360"/>
        <w:contextualSpacing/>
        <w:jc w:val="center"/>
        <w:rPr>
          <w:rFonts w:ascii="Calibri" w:hAnsi="Calibri" w:cs="Calibri"/>
          <w:b/>
          <w:bCs/>
          <w:sz w:val="32"/>
          <w:szCs w:val="32"/>
        </w:rPr>
      </w:pPr>
    </w:p>
    <w:p w14:paraId="055C5F49" w14:textId="77777777" w:rsidR="00CF3D36" w:rsidRPr="00732E27" w:rsidRDefault="00CF3D36" w:rsidP="00CF3D36">
      <w:pPr>
        <w:spacing w:before="100" w:beforeAutospacing="1" w:after="240"/>
        <w:contextualSpacing/>
        <w:jc w:val="center"/>
        <w:rPr>
          <w:rFonts w:ascii="Calibri" w:hAnsi="Calibri" w:cs="Calibri"/>
          <w:b/>
          <w:sz w:val="16"/>
          <w:szCs w:val="32"/>
        </w:rPr>
      </w:pPr>
    </w:p>
    <w:p w14:paraId="43C01ADB" w14:textId="77777777" w:rsidR="0036077B" w:rsidRPr="00732E27" w:rsidRDefault="00EE3EEB" w:rsidP="00600A91">
      <w:pPr>
        <w:numPr>
          <w:ilvl w:val="0"/>
          <w:numId w:val="4"/>
        </w:numPr>
        <w:spacing w:before="120" w:after="240"/>
        <w:ind w:left="357" w:hanging="357"/>
        <w:jc w:val="both"/>
        <w:rPr>
          <w:rFonts w:ascii="Calibri" w:hAnsi="Calibri" w:cs="Calibri"/>
          <w:b/>
          <w:sz w:val="22"/>
          <w:u w:val="single"/>
        </w:rPr>
      </w:pPr>
      <w:r w:rsidRPr="00732E27">
        <w:rPr>
          <w:rFonts w:ascii="Calibri" w:hAnsi="Calibri" w:cs="Calibri"/>
          <w:b/>
          <w:sz w:val="22"/>
          <w:u w:val="single"/>
        </w:rPr>
        <w:t>SMLUVNÍ STRANY</w:t>
      </w:r>
      <w:r w:rsidR="0036077B" w:rsidRPr="00732E27">
        <w:rPr>
          <w:rFonts w:ascii="Calibri" w:hAnsi="Calibri" w:cs="Calibri"/>
          <w:b/>
          <w:sz w:val="22"/>
          <w:u w:val="single"/>
        </w:rPr>
        <w:t>:</w:t>
      </w:r>
    </w:p>
    <w:p w14:paraId="3BD32B43" w14:textId="77777777" w:rsidR="00600A91" w:rsidRPr="00732E27" w:rsidRDefault="00751C55" w:rsidP="00600A91">
      <w:pPr>
        <w:numPr>
          <w:ilvl w:val="1"/>
          <w:numId w:val="41"/>
        </w:numPr>
        <w:tabs>
          <w:tab w:val="left" w:pos="567"/>
          <w:tab w:val="left" w:pos="2694"/>
          <w:tab w:val="left" w:pos="3828"/>
        </w:tabs>
        <w:jc w:val="both"/>
        <w:rPr>
          <w:rFonts w:ascii="Calibri" w:hAnsi="Calibri" w:cs="Calibri"/>
          <w:sz w:val="24"/>
          <w:szCs w:val="24"/>
        </w:rPr>
      </w:pPr>
      <w:r w:rsidRPr="00732E27">
        <w:rPr>
          <w:rFonts w:ascii="Calibri" w:hAnsi="Calibri" w:cs="Calibri"/>
          <w:b/>
          <w:sz w:val="24"/>
          <w:szCs w:val="24"/>
        </w:rPr>
        <w:t>Objednatel:</w:t>
      </w:r>
      <w:r w:rsidRPr="00732E27">
        <w:rPr>
          <w:rFonts w:ascii="Calibri" w:hAnsi="Calibri" w:cs="Calibri"/>
          <w:sz w:val="24"/>
          <w:szCs w:val="24"/>
        </w:rPr>
        <w:tab/>
      </w:r>
      <w:r w:rsidRPr="00732E27">
        <w:rPr>
          <w:rFonts w:ascii="Calibri" w:hAnsi="Calibri" w:cs="Calibri"/>
          <w:sz w:val="24"/>
          <w:szCs w:val="24"/>
        </w:rPr>
        <w:tab/>
      </w:r>
    </w:p>
    <w:p w14:paraId="2F2F6BCD" w14:textId="77777777" w:rsidR="0091324E" w:rsidRPr="00611ED7" w:rsidRDefault="0091324E" w:rsidP="0091324E">
      <w:pPr>
        <w:spacing w:after="20"/>
        <w:ind w:left="570"/>
        <w:rPr>
          <w:rFonts w:ascii="Calibri" w:hAnsi="Calibri"/>
          <w:sz w:val="22"/>
        </w:rPr>
      </w:pPr>
      <w:bookmarkStart w:id="1" w:name="_Hlk69107852"/>
      <w:r>
        <w:rPr>
          <w:rFonts w:ascii="Calibri" w:hAnsi="Calibri"/>
          <w:sz w:val="22"/>
        </w:rPr>
        <w:t>n</w:t>
      </w:r>
      <w:r w:rsidRPr="00611ED7">
        <w:rPr>
          <w:rFonts w:ascii="Calibri" w:hAnsi="Calibri"/>
          <w:sz w:val="22"/>
        </w:rPr>
        <w:t>ázev společnosti:</w:t>
      </w:r>
      <w:bookmarkEnd w:id="1"/>
      <w:r w:rsidRPr="00611ED7">
        <w:rPr>
          <w:rFonts w:ascii="Calibri" w:hAnsi="Calibri"/>
          <w:sz w:val="22"/>
        </w:rPr>
        <w:tab/>
      </w:r>
      <w:r w:rsidRPr="00611ED7">
        <w:rPr>
          <w:rFonts w:ascii="Calibri" w:hAnsi="Calibri"/>
          <w:sz w:val="22"/>
        </w:rPr>
        <w:tab/>
      </w:r>
      <w:r w:rsidRPr="00611ED7">
        <w:rPr>
          <w:rFonts w:ascii="Calibri" w:hAnsi="Calibri"/>
          <w:b/>
          <w:sz w:val="22"/>
        </w:rPr>
        <w:t>Slovácké vodárny a kanalizace, a. s.</w:t>
      </w:r>
    </w:p>
    <w:p w14:paraId="494775BB" w14:textId="77777777" w:rsidR="0091324E" w:rsidRPr="00611ED7" w:rsidRDefault="0091324E" w:rsidP="0091324E">
      <w:pPr>
        <w:spacing w:after="20"/>
        <w:ind w:left="570"/>
        <w:jc w:val="both"/>
        <w:rPr>
          <w:rFonts w:ascii="Calibri" w:hAnsi="Calibri"/>
          <w:sz w:val="22"/>
        </w:rPr>
      </w:pPr>
      <w:bookmarkStart w:id="2" w:name="_Hlk69107857"/>
      <w:r>
        <w:rPr>
          <w:rFonts w:ascii="Calibri" w:hAnsi="Calibri"/>
          <w:sz w:val="22"/>
        </w:rPr>
        <w:t>s</w:t>
      </w:r>
      <w:r w:rsidRPr="00611ED7">
        <w:rPr>
          <w:rFonts w:ascii="Calibri" w:hAnsi="Calibri"/>
          <w:sz w:val="22"/>
        </w:rPr>
        <w:t>ídlo společnosti:</w:t>
      </w:r>
      <w:r>
        <w:rPr>
          <w:rFonts w:ascii="Calibri" w:hAnsi="Calibri"/>
          <w:sz w:val="22"/>
        </w:rPr>
        <w:tab/>
      </w:r>
      <w:bookmarkEnd w:id="2"/>
      <w:r>
        <w:rPr>
          <w:rFonts w:ascii="Calibri" w:hAnsi="Calibri"/>
          <w:sz w:val="22"/>
        </w:rPr>
        <w:tab/>
      </w:r>
      <w:r w:rsidRPr="00611ED7">
        <w:rPr>
          <w:rFonts w:ascii="Calibri" w:hAnsi="Calibri"/>
          <w:sz w:val="22"/>
        </w:rPr>
        <w:tab/>
        <w:t xml:space="preserve">Za </w:t>
      </w:r>
      <w:proofErr w:type="spellStart"/>
      <w:r w:rsidRPr="00611ED7">
        <w:rPr>
          <w:rFonts w:ascii="Calibri" w:hAnsi="Calibri"/>
          <w:sz w:val="22"/>
        </w:rPr>
        <w:t>Olšávkou</w:t>
      </w:r>
      <w:proofErr w:type="spellEnd"/>
      <w:r w:rsidRPr="00611ED7">
        <w:rPr>
          <w:rFonts w:ascii="Calibri" w:hAnsi="Calibri"/>
          <w:sz w:val="22"/>
        </w:rPr>
        <w:t xml:space="preserve"> 290, Sady, </w:t>
      </w:r>
    </w:p>
    <w:p w14:paraId="557C741A" w14:textId="77777777" w:rsidR="0091324E" w:rsidRPr="00611ED7" w:rsidRDefault="0091324E" w:rsidP="0091324E">
      <w:pPr>
        <w:spacing w:after="60"/>
        <w:ind w:left="3406" w:firstLine="139"/>
        <w:jc w:val="both"/>
        <w:rPr>
          <w:rFonts w:ascii="Calibri" w:hAnsi="Calibri"/>
          <w:sz w:val="22"/>
        </w:rPr>
      </w:pPr>
      <w:r w:rsidRPr="00611ED7">
        <w:rPr>
          <w:rFonts w:ascii="Calibri" w:hAnsi="Calibri"/>
          <w:sz w:val="22"/>
        </w:rPr>
        <w:t>686 01 Uherské Hradiště</w:t>
      </w:r>
    </w:p>
    <w:p w14:paraId="227EFC3D" w14:textId="77777777" w:rsidR="0091324E" w:rsidRPr="00611ED7" w:rsidRDefault="0091324E" w:rsidP="0091324E">
      <w:pPr>
        <w:spacing w:after="20"/>
        <w:ind w:left="570"/>
        <w:jc w:val="both"/>
        <w:rPr>
          <w:rFonts w:ascii="Calibri" w:hAnsi="Calibri"/>
          <w:sz w:val="22"/>
          <w:szCs w:val="22"/>
        </w:rPr>
      </w:pPr>
      <w:r>
        <w:rPr>
          <w:rFonts w:ascii="Calibri" w:hAnsi="Calibri"/>
          <w:sz w:val="22"/>
          <w:szCs w:val="22"/>
        </w:rPr>
        <w:t>r</w:t>
      </w:r>
      <w:r w:rsidRPr="00611ED7">
        <w:rPr>
          <w:rFonts w:ascii="Calibri" w:hAnsi="Calibri"/>
          <w:sz w:val="22"/>
          <w:szCs w:val="22"/>
        </w:rPr>
        <w:t>egistrace:</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t xml:space="preserve">Obch. rejstřík vedený KS v Brně, oddíl B, vložka 1164 </w:t>
      </w:r>
    </w:p>
    <w:p w14:paraId="7C9F6E1F" w14:textId="77777777" w:rsidR="0091324E" w:rsidRPr="00611ED7" w:rsidRDefault="0091324E" w:rsidP="0091324E">
      <w:pPr>
        <w:spacing w:after="20"/>
        <w:ind w:left="570"/>
        <w:jc w:val="both"/>
        <w:rPr>
          <w:rFonts w:ascii="Calibri" w:hAnsi="Calibri"/>
          <w:sz w:val="22"/>
          <w:szCs w:val="22"/>
        </w:rPr>
      </w:pPr>
      <w:r>
        <w:rPr>
          <w:rFonts w:ascii="Calibri" w:hAnsi="Calibri"/>
          <w:sz w:val="22"/>
        </w:rPr>
        <w:t>z</w:t>
      </w:r>
      <w:r w:rsidRPr="00611ED7">
        <w:rPr>
          <w:rFonts w:ascii="Calibri" w:hAnsi="Calibri"/>
          <w:sz w:val="22"/>
        </w:rPr>
        <w:t>astoupená:</w:t>
      </w:r>
      <w:r w:rsidRPr="00611ED7">
        <w:rPr>
          <w:rFonts w:ascii="Calibri" w:hAnsi="Calibri"/>
          <w:sz w:val="22"/>
        </w:rPr>
        <w:tab/>
      </w:r>
      <w:r w:rsidRPr="00611ED7">
        <w:rPr>
          <w:rFonts w:ascii="Calibri" w:hAnsi="Calibri"/>
          <w:sz w:val="22"/>
        </w:rPr>
        <w:tab/>
      </w:r>
      <w:r w:rsidRPr="00611ED7">
        <w:rPr>
          <w:rFonts w:ascii="Calibri" w:hAnsi="Calibri"/>
          <w:sz w:val="22"/>
        </w:rPr>
        <w:tab/>
      </w:r>
      <w:r w:rsidRPr="00611ED7">
        <w:rPr>
          <w:rFonts w:ascii="Calibri" w:hAnsi="Calibri"/>
          <w:bCs/>
          <w:sz w:val="22"/>
        </w:rPr>
        <w:t xml:space="preserve">Ing. Lubomírem </w:t>
      </w:r>
      <w:proofErr w:type="spellStart"/>
      <w:r w:rsidRPr="00611ED7">
        <w:rPr>
          <w:rFonts w:ascii="Calibri" w:hAnsi="Calibri"/>
          <w:bCs/>
          <w:sz w:val="22"/>
        </w:rPr>
        <w:t>Trachtulcem</w:t>
      </w:r>
      <w:proofErr w:type="spellEnd"/>
      <w:r w:rsidRPr="00611ED7">
        <w:rPr>
          <w:rFonts w:ascii="Calibri" w:hAnsi="Calibri"/>
          <w:bCs/>
          <w:sz w:val="22"/>
        </w:rPr>
        <w:t xml:space="preserve">, </w:t>
      </w:r>
      <w:r w:rsidRPr="00611ED7">
        <w:rPr>
          <w:rFonts w:ascii="Calibri" w:hAnsi="Calibri"/>
          <w:sz w:val="22"/>
          <w:szCs w:val="22"/>
        </w:rPr>
        <w:t xml:space="preserve">ředitelem a. s. </w:t>
      </w:r>
    </w:p>
    <w:p w14:paraId="0B50A3C9" w14:textId="77777777" w:rsidR="0091324E" w:rsidRPr="00611ED7" w:rsidRDefault="0091324E" w:rsidP="0091324E">
      <w:pPr>
        <w:pStyle w:val="Nadpis3"/>
        <w:spacing w:after="20"/>
        <w:ind w:left="570"/>
        <w:jc w:val="both"/>
        <w:rPr>
          <w:rFonts w:ascii="Calibri" w:hAnsi="Calibri"/>
          <w:b w:val="0"/>
          <w:bCs/>
          <w:szCs w:val="22"/>
        </w:rPr>
      </w:pPr>
      <w:r w:rsidRPr="00611ED7">
        <w:rPr>
          <w:rFonts w:ascii="Calibri" w:hAnsi="Calibri"/>
          <w:b w:val="0"/>
          <w:bCs/>
          <w:szCs w:val="22"/>
        </w:rPr>
        <w:t>IČ:</w:t>
      </w:r>
      <w:r w:rsidRPr="00611ED7">
        <w:rPr>
          <w:rFonts w:ascii="Calibri" w:hAnsi="Calibri"/>
          <w:b w:val="0"/>
          <w:bCs/>
          <w:szCs w:val="22"/>
        </w:rPr>
        <w:tab/>
      </w:r>
      <w:r w:rsidRPr="00611ED7">
        <w:rPr>
          <w:rFonts w:ascii="Calibri" w:hAnsi="Calibri"/>
          <w:b w:val="0"/>
          <w:bCs/>
          <w:szCs w:val="22"/>
        </w:rPr>
        <w:tab/>
      </w:r>
      <w:r w:rsidRPr="00611ED7">
        <w:rPr>
          <w:rFonts w:ascii="Calibri" w:hAnsi="Calibri"/>
          <w:b w:val="0"/>
          <w:bCs/>
          <w:szCs w:val="22"/>
        </w:rPr>
        <w:tab/>
      </w:r>
      <w:r w:rsidRPr="00611ED7">
        <w:rPr>
          <w:rFonts w:ascii="Calibri" w:hAnsi="Calibri"/>
          <w:b w:val="0"/>
          <w:bCs/>
          <w:szCs w:val="22"/>
        </w:rPr>
        <w:tab/>
        <w:t xml:space="preserve">49453866 </w:t>
      </w:r>
    </w:p>
    <w:p w14:paraId="2FA807B3" w14:textId="77777777" w:rsidR="0091324E" w:rsidRPr="00611ED7" w:rsidRDefault="0091324E" w:rsidP="0091324E">
      <w:pPr>
        <w:pStyle w:val="Nadpis3"/>
        <w:spacing w:after="20"/>
        <w:ind w:left="570"/>
        <w:jc w:val="both"/>
        <w:rPr>
          <w:rFonts w:ascii="Calibri" w:hAnsi="Calibri"/>
          <w:b w:val="0"/>
          <w:bCs/>
          <w:szCs w:val="22"/>
        </w:rPr>
      </w:pPr>
      <w:r w:rsidRPr="00611ED7">
        <w:rPr>
          <w:rFonts w:ascii="Calibri" w:hAnsi="Calibri"/>
          <w:b w:val="0"/>
          <w:bCs/>
          <w:szCs w:val="22"/>
        </w:rPr>
        <w:t>DIČ:</w:t>
      </w:r>
      <w:r w:rsidRPr="00611ED7">
        <w:rPr>
          <w:rFonts w:ascii="Calibri" w:hAnsi="Calibri"/>
          <w:b w:val="0"/>
          <w:bCs/>
          <w:szCs w:val="22"/>
        </w:rPr>
        <w:tab/>
      </w:r>
      <w:r w:rsidRPr="00611ED7">
        <w:rPr>
          <w:rFonts w:ascii="Calibri" w:hAnsi="Calibri"/>
          <w:b w:val="0"/>
          <w:bCs/>
          <w:szCs w:val="22"/>
        </w:rPr>
        <w:tab/>
      </w:r>
      <w:r w:rsidRPr="00611ED7">
        <w:rPr>
          <w:rFonts w:ascii="Calibri" w:hAnsi="Calibri"/>
          <w:b w:val="0"/>
          <w:bCs/>
          <w:szCs w:val="22"/>
        </w:rPr>
        <w:tab/>
      </w:r>
      <w:r w:rsidRPr="00611ED7">
        <w:rPr>
          <w:rFonts w:ascii="Calibri" w:hAnsi="Calibri"/>
          <w:b w:val="0"/>
          <w:bCs/>
          <w:szCs w:val="22"/>
        </w:rPr>
        <w:tab/>
        <w:t>CZ49453866</w:t>
      </w:r>
    </w:p>
    <w:p w14:paraId="5C3C21E9" w14:textId="77777777" w:rsidR="0091324E" w:rsidRPr="00611ED7" w:rsidRDefault="0091324E" w:rsidP="0091324E">
      <w:pPr>
        <w:spacing w:after="20"/>
        <w:ind w:left="570"/>
        <w:jc w:val="both"/>
        <w:rPr>
          <w:rFonts w:ascii="Calibri" w:hAnsi="Calibri"/>
          <w:bCs/>
          <w:sz w:val="22"/>
          <w:szCs w:val="22"/>
        </w:rPr>
      </w:pPr>
      <w:r>
        <w:rPr>
          <w:rFonts w:ascii="Calibri" w:hAnsi="Calibri"/>
          <w:bCs/>
          <w:sz w:val="22"/>
          <w:szCs w:val="22"/>
        </w:rPr>
        <w:t>t</w:t>
      </w:r>
      <w:r w:rsidRPr="00611ED7">
        <w:rPr>
          <w:rFonts w:ascii="Calibri" w:hAnsi="Calibri"/>
          <w:bCs/>
          <w:sz w:val="22"/>
          <w:szCs w:val="22"/>
        </w:rPr>
        <w:t>el</w:t>
      </w:r>
      <w:r>
        <w:rPr>
          <w:rFonts w:ascii="Calibri" w:hAnsi="Calibri"/>
          <w:bCs/>
          <w:sz w:val="22"/>
          <w:szCs w:val="22"/>
        </w:rPr>
        <w:t>.</w:t>
      </w:r>
      <w:r w:rsidRPr="00611ED7">
        <w:rPr>
          <w:rFonts w:ascii="Calibri" w:hAnsi="Calibri"/>
          <w:bCs/>
          <w:sz w:val="22"/>
          <w:szCs w:val="22"/>
        </w:rPr>
        <w:t>:</w:t>
      </w:r>
      <w:r w:rsidRPr="00611ED7">
        <w:rPr>
          <w:rFonts w:ascii="Calibri" w:hAnsi="Calibri"/>
          <w:bCs/>
          <w:sz w:val="22"/>
          <w:szCs w:val="22"/>
        </w:rPr>
        <w:tab/>
      </w:r>
      <w:r w:rsidRPr="00611ED7">
        <w:rPr>
          <w:rFonts w:ascii="Calibri" w:hAnsi="Calibri"/>
          <w:bCs/>
          <w:sz w:val="22"/>
          <w:szCs w:val="22"/>
        </w:rPr>
        <w:tab/>
      </w:r>
      <w:r w:rsidRPr="00611ED7">
        <w:rPr>
          <w:rFonts w:ascii="Calibri" w:hAnsi="Calibri"/>
          <w:bCs/>
          <w:sz w:val="22"/>
          <w:szCs w:val="22"/>
        </w:rPr>
        <w:tab/>
      </w:r>
      <w:r w:rsidRPr="00611ED7">
        <w:rPr>
          <w:rFonts w:ascii="Calibri" w:hAnsi="Calibri"/>
          <w:bCs/>
          <w:sz w:val="22"/>
          <w:szCs w:val="22"/>
        </w:rPr>
        <w:tab/>
        <w:t xml:space="preserve">572 530 111 </w:t>
      </w:r>
    </w:p>
    <w:p w14:paraId="09EDD737" w14:textId="77777777" w:rsidR="0091324E" w:rsidRPr="00611ED7" w:rsidRDefault="0091324E" w:rsidP="0091324E">
      <w:pPr>
        <w:spacing w:after="20"/>
        <w:ind w:left="570"/>
        <w:rPr>
          <w:rFonts w:ascii="Calibri" w:hAnsi="Calibri"/>
          <w:sz w:val="22"/>
          <w:szCs w:val="22"/>
        </w:rPr>
      </w:pPr>
      <w:r>
        <w:rPr>
          <w:rFonts w:ascii="Calibri" w:hAnsi="Calibri"/>
          <w:sz w:val="22"/>
          <w:szCs w:val="22"/>
        </w:rPr>
        <w:t>b</w:t>
      </w:r>
      <w:r w:rsidRPr="00611ED7">
        <w:rPr>
          <w:rFonts w:ascii="Calibri" w:hAnsi="Calibri"/>
          <w:sz w:val="22"/>
          <w:szCs w:val="22"/>
        </w:rPr>
        <w:t>ankovní spojení:</w:t>
      </w:r>
      <w:r w:rsidRPr="00611ED7">
        <w:rPr>
          <w:rFonts w:ascii="Calibri" w:hAnsi="Calibri"/>
          <w:sz w:val="22"/>
          <w:szCs w:val="22"/>
        </w:rPr>
        <w:tab/>
      </w:r>
      <w:r w:rsidRPr="00611ED7">
        <w:rPr>
          <w:rFonts w:ascii="Calibri" w:hAnsi="Calibri"/>
          <w:sz w:val="22"/>
          <w:szCs w:val="22"/>
        </w:rPr>
        <w:tab/>
        <w:t>KB Uherské Hradiště, č. účtu 2006721/0100</w:t>
      </w:r>
    </w:p>
    <w:p w14:paraId="04661E38" w14:textId="77777777" w:rsidR="0091324E" w:rsidRPr="00611ED7" w:rsidRDefault="0091324E" w:rsidP="0091324E">
      <w:pPr>
        <w:spacing w:after="20"/>
        <w:ind w:left="570"/>
        <w:rPr>
          <w:rFonts w:ascii="Calibri" w:hAnsi="Calibri"/>
          <w:sz w:val="22"/>
          <w:szCs w:val="22"/>
        </w:rPr>
      </w:pPr>
      <w:r>
        <w:rPr>
          <w:rFonts w:ascii="Calibri" w:hAnsi="Calibri"/>
          <w:sz w:val="22"/>
          <w:szCs w:val="22"/>
        </w:rPr>
        <w:t>z</w:t>
      </w:r>
      <w:r w:rsidRPr="00611ED7">
        <w:rPr>
          <w:rFonts w:ascii="Calibri" w:hAnsi="Calibri"/>
          <w:sz w:val="22"/>
          <w:szCs w:val="22"/>
        </w:rPr>
        <w:t>ástupce ve věcech smluvních:</w:t>
      </w:r>
      <w:r w:rsidRPr="00611ED7">
        <w:rPr>
          <w:rFonts w:ascii="Calibri" w:hAnsi="Calibri"/>
          <w:sz w:val="22"/>
          <w:szCs w:val="22"/>
        </w:rPr>
        <w:tab/>
        <w:t>Ing. Lubomír Trachtulec – ředitel a. s.</w:t>
      </w:r>
    </w:p>
    <w:p w14:paraId="5CA1F786" w14:textId="77777777" w:rsidR="000470B3" w:rsidRPr="002A6377" w:rsidRDefault="0091324E" w:rsidP="002A6377">
      <w:pPr>
        <w:ind w:left="570"/>
        <w:jc w:val="both"/>
        <w:rPr>
          <w:rFonts w:ascii="Calibri" w:hAnsi="Calibri"/>
          <w:sz w:val="22"/>
          <w:szCs w:val="22"/>
        </w:rPr>
      </w:pPr>
      <w:r>
        <w:rPr>
          <w:rFonts w:ascii="Calibri" w:hAnsi="Calibri"/>
          <w:sz w:val="22"/>
          <w:szCs w:val="22"/>
        </w:rPr>
        <w:t>z</w:t>
      </w:r>
      <w:r w:rsidRPr="00611ED7">
        <w:rPr>
          <w:rFonts w:ascii="Calibri" w:hAnsi="Calibri"/>
          <w:sz w:val="22"/>
          <w:szCs w:val="22"/>
        </w:rPr>
        <w:t>ástupce ve věcech technických:</w:t>
      </w:r>
      <w:r w:rsidRPr="00611ED7">
        <w:rPr>
          <w:rFonts w:ascii="Calibri" w:hAnsi="Calibri"/>
          <w:sz w:val="22"/>
          <w:szCs w:val="22"/>
        </w:rPr>
        <w:tab/>
        <w:t>Ing. Jan Holý – technik investiční výstavby</w:t>
      </w:r>
    </w:p>
    <w:p w14:paraId="4CA1BDD3" w14:textId="77777777" w:rsidR="007C7F37" w:rsidRPr="00732E27" w:rsidRDefault="008B2B55" w:rsidP="00600A91">
      <w:pPr>
        <w:tabs>
          <w:tab w:val="left" w:pos="567"/>
          <w:tab w:val="left" w:pos="2694"/>
          <w:tab w:val="left" w:pos="3828"/>
        </w:tabs>
        <w:spacing w:after="40"/>
        <w:rPr>
          <w:rFonts w:ascii="Calibri" w:hAnsi="Calibri" w:cs="Calibri"/>
          <w:b/>
          <w:sz w:val="24"/>
          <w:szCs w:val="24"/>
        </w:rPr>
      </w:pPr>
      <w:r w:rsidRPr="00732E27">
        <w:rPr>
          <w:rFonts w:ascii="Calibri" w:hAnsi="Calibri" w:cs="Calibri"/>
          <w:sz w:val="24"/>
          <w:szCs w:val="24"/>
        </w:rPr>
        <w:tab/>
      </w:r>
      <w:r w:rsidRPr="00732E27">
        <w:rPr>
          <w:rFonts w:ascii="Calibri" w:hAnsi="Calibri" w:cs="Calibri"/>
          <w:sz w:val="24"/>
          <w:szCs w:val="24"/>
        </w:rPr>
        <w:tab/>
      </w:r>
      <w:r w:rsidRPr="00732E27">
        <w:rPr>
          <w:rFonts w:ascii="Calibri" w:hAnsi="Calibri" w:cs="Calibri"/>
          <w:sz w:val="24"/>
          <w:szCs w:val="24"/>
        </w:rPr>
        <w:tab/>
      </w:r>
      <w:r w:rsidR="007C7F37" w:rsidRPr="00732E27">
        <w:rPr>
          <w:rFonts w:ascii="Calibri" w:hAnsi="Calibri" w:cs="Calibri"/>
          <w:sz w:val="24"/>
          <w:szCs w:val="24"/>
        </w:rPr>
        <w:tab/>
      </w:r>
      <w:r w:rsidR="007C7F37" w:rsidRPr="00732E27">
        <w:rPr>
          <w:rFonts w:ascii="Calibri" w:hAnsi="Calibri" w:cs="Calibri"/>
          <w:sz w:val="24"/>
          <w:szCs w:val="24"/>
        </w:rPr>
        <w:tab/>
      </w:r>
      <w:r w:rsidR="007C7F37" w:rsidRPr="00732E27">
        <w:rPr>
          <w:rFonts w:ascii="Calibri" w:hAnsi="Calibri" w:cs="Calibri"/>
          <w:sz w:val="24"/>
          <w:szCs w:val="24"/>
        </w:rPr>
        <w:tab/>
      </w:r>
    </w:p>
    <w:p w14:paraId="73FC21F0" w14:textId="77777777" w:rsidR="0091324E" w:rsidRPr="00732E27" w:rsidRDefault="00751C55" w:rsidP="0091324E">
      <w:pPr>
        <w:tabs>
          <w:tab w:val="left" w:pos="567"/>
          <w:tab w:val="left" w:pos="2694"/>
          <w:tab w:val="left" w:pos="3828"/>
        </w:tabs>
        <w:jc w:val="both"/>
        <w:rPr>
          <w:rFonts w:ascii="Calibri" w:hAnsi="Calibri" w:cs="Calibri"/>
          <w:sz w:val="24"/>
          <w:szCs w:val="24"/>
        </w:rPr>
      </w:pPr>
      <w:r w:rsidRPr="00732E27">
        <w:rPr>
          <w:rFonts w:ascii="Calibri" w:hAnsi="Calibri" w:cs="Calibri"/>
          <w:b/>
          <w:sz w:val="24"/>
          <w:szCs w:val="24"/>
        </w:rPr>
        <w:t xml:space="preserve">1.2 </w:t>
      </w:r>
      <w:r w:rsidRPr="00732E27">
        <w:rPr>
          <w:rFonts w:ascii="Calibri" w:hAnsi="Calibri" w:cs="Calibri"/>
          <w:b/>
          <w:sz w:val="24"/>
          <w:szCs w:val="24"/>
        </w:rPr>
        <w:tab/>
      </w:r>
      <w:r w:rsidR="0091324E" w:rsidRPr="00732E27">
        <w:rPr>
          <w:rFonts w:ascii="Calibri" w:hAnsi="Calibri" w:cs="Calibri"/>
          <w:b/>
          <w:sz w:val="24"/>
          <w:szCs w:val="24"/>
        </w:rPr>
        <w:t>Zhotovitel:</w:t>
      </w:r>
      <w:r w:rsidR="0091324E" w:rsidRPr="00732E27">
        <w:rPr>
          <w:rFonts w:ascii="Calibri" w:hAnsi="Calibri" w:cs="Calibri"/>
          <w:b/>
          <w:sz w:val="24"/>
          <w:szCs w:val="24"/>
        </w:rPr>
        <w:tab/>
      </w:r>
      <w:r w:rsidR="0091324E" w:rsidRPr="00732E27">
        <w:rPr>
          <w:rFonts w:ascii="Calibri" w:hAnsi="Calibri" w:cs="Calibri"/>
          <w:b/>
          <w:sz w:val="24"/>
          <w:szCs w:val="24"/>
        </w:rPr>
        <w:tab/>
      </w:r>
    </w:p>
    <w:p w14:paraId="2AAEEFAC" w14:textId="77777777" w:rsidR="0091324E" w:rsidRPr="00611ED7" w:rsidRDefault="0091324E" w:rsidP="0091324E">
      <w:pPr>
        <w:ind w:left="567"/>
        <w:rPr>
          <w:rFonts w:ascii="Calibri" w:hAnsi="Calibri"/>
          <w:sz w:val="22"/>
          <w:szCs w:val="22"/>
        </w:rPr>
      </w:pPr>
      <w:bookmarkStart w:id="3" w:name="_Hlk69107902"/>
      <w:r>
        <w:rPr>
          <w:rFonts w:ascii="Calibri" w:hAnsi="Calibri"/>
          <w:sz w:val="22"/>
          <w:szCs w:val="22"/>
        </w:rPr>
        <w:t>n</w:t>
      </w:r>
      <w:r w:rsidRPr="00611ED7">
        <w:rPr>
          <w:rFonts w:ascii="Calibri" w:hAnsi="Calibri"/>
          <w:sz w:val="22"/>
          <w:szCs w:val="22"/>
        </w:rPr>
        <w:t>ázev společnosti:</w:t>
      </w:r>
      <w:bookmarkEnd w:id="3"/>
      <w:r w:rsidRPr="00611ED7">
        <w:rPr>
          <w:rFonts w:ascii="Calibri" w:hAnsi="Calibri"/>
          <w:sz w:val="22"/>
          <w:szCs w:val="22"/>
        </w:rPr>
        <w:tab/>
      </w:r>
      <w:r w:rsidRPr="00611ED7">
        <w:rPr>
          <w:rFonts w:ascii="Calibri" w:hAnsi="Calibri"/>
          <w:sz w:val="22"/>
          <w:szCs w:val="22"/>
        </w:rPr>
        <w:tab/>
      </w:r>
      <w:bookmarkStart w:id="4" w:name="_Hlk190261705"/>
      <w:r w:rsidRPr="00611ED7">
        <w:rPr>
          <w:rFonts w:ascii="Calibri" w:hAnsi="Calibri"/>
          <w:b/>
          <w:sz w:val="22"/>
          <w:szCs w:val="22"/>
        </w:rPr>
        <w:fldChar w:fldCharType="begin">
          <w:ffData>
            <w:name w:val="Text3"/>
            <w:enabled/>
            <w:calcOnExit w:val="0"/>
            <w:textInput/>
          </w:ffData>
        </w:fldChar>
      </w:r>
      <w:r w:rsidRPr="00611ED7">
        <w:rPr>
          <w:rFonts w:ascii="Calibri" w:hAnsi="Calibri"/>
          <w:b/>
          <w:sz w:val="22"/>
          <w:szCs w:val="22"/>
        </w:rPr>
        <w:instrText xml:space="preserve"> FORMTEXT </w:instrText>
      </w:r>
      <w:r w:rsidRPr="00611ED7">
        <w:rPr>
          <w:rFonts w:ascii="Calibri" w:hAnsi="Calibri"/>
          <w:b/>
          <w:sz w:val="22"/>
          <w:szCs w:val="22"/>
        </w:rPr>
      </w:r>
      <w:r w:rsidRPr="00611ED7">
        <w:rPr>
          <w:rFonts w:ascii="Calibri" w:hAnsi="Calibri"/>
          <w:b/>
          <w:sz w:val="22"/>
          <w:szCs w:val="22"/>
        </w:rPr>
        <w:fldChar w:fldCharType="separate"/>
      </w:r>
      <w:r>
        <w:rPr>
          <w:rFonts w:ascii="Calibri" w:hAnsi="Calibri"/>
          <w:b/>
          <w:sz w:val="22"/>
          <w:szCs w:val="22"/>
        </w:rPr>
        <w:t> </w:t>
      </w:r>
      <w:r>
        <w:rPr>
          <w:rFonts w:ascii="Calibri" w:hAnsi="Calibri"/>
          <w:b/>
          <w:sz w:val="22"/>
          <w:szCs w:val="22"/>
        </w:rPr>
        <w:t> </w:t>
      </w:r>
      <w:r>
        <w:rPr>
          <w:rFonts w:ascii="Calibri" w:hAnsi="Calibri"/>
          <w:b/>
          <w:sz w:val="22"/>
          <w:szCs w:val="22"/>
        </w:rPr>
        <w:t> </w:t>
      </w:r>
      <w:r>
        <w:rPr>
          <w:rFonts w:ascii="Calibri" w:hAnsi="Calibri"/>
          <w:b/>
          <w:sz w:val="22"/>
          <w:szCs w:val="22"/>
        </w:rPr>
        <w:t> </w:t>
      </w:r>
      <w:r>
        <w:rPr>
          <w:rFonts w:ascii="Calibri" w:hAnsi="Calibri"/>
          <w:b/>
          <w:sz w:val="22"/>
          <w:szCs w:val="22"/>
        </w:rPr>
        <w:t> </w:t>
      </w:r>
      <w:r w:rsidRPr="00611ED7">
        <w:rPr>
          <w:rFonts w:ascii="Calibri" w:hAnsi="Calibri"/>
          <w:b/>
          <w:sz w:val="22"/>
          <w:szCs w:val="22"/>
        </w:rPr>
        <w:fldChar w:fldCharType="end"/>
      </w:r>
      <w:bookmarkEnd w:id="4"/>
    </w:p>
    <w:p w14:paraId="142D5A27" w14:textId="77777777" w:rsidR="0091324E" w:rsidRPr="00611ED7" w:rsidRDefault="0091324E" w:rsidP="0091324E">
      <w:pPr>
        <w:ind w:left="567"/>
        <w:rPr>
          <w:rFonts w:ascii="Calibri" w:hAnsi="Calibri"/>
          <w:b/>
          <w:sz w:val="24"/>
        </w:rPr>
      </w:pPr>
      <w:bookmarkStart w:id="5" w:name="_Hlk69107912"/>
      <w:r>
        <w:rPr>
          <w:rFonts w:ascii="Calibri" w:hAnsi="Calibri"/>
          <w:sz w:val="22"/>
          <w:szCs w:val="22"/>
        </w:rPr>
        <w:t>s</w:t>
      </w:r>
      <w:r w:rsidRPr="00611ED7">
        <w:rPr>
          <w:rFonts w:ascii="Calibri" w:hAnsi="Calibri"/>
          <w:sz w:val="22"/>
          <w:szCs w:val="22"/>
        </w:rPr>
        <w:t>ídlo společnosti:</w:t>
      </w:r>
      <w:r>
        <w:rPr>
          <w:rFonts w:ascii="Calibri" w:hAnsi="Calibri"/>
          <w:b/>
          <w:sz w:val="24"/>
        </w:rPr>
        <w:tab/>
      </w:r>
      <w:bookmarkEnd w:id="5"/>
      <w:r>
        <w:rPr>
          <w:rFonts w:ascii="Calibri" w:hAnsi="Calibri"/>
          <w:b/>
          <w:sz w:val="24"/>
        </w:rPr>
        <w:tab/>
      </w:r>
      <w:r>
        <w:rPr>
          <w:rFonts w:ascii="Calibri" w:hAnsi="Calibri"/>
          <w:b/>
          <w:sz w:val="24"/>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2AE83447" w14:textId="77777777" w:rsidR="0091324E" w:rsidRPr="00611ED7" w:rsidRDefault="0091324E" w:rsidP="0091324E">
      <w:pPr>
        <w:spacing w:after="60"/>
        <w:ind w:left="567"/>
        <w:rPr>
          <w:rFonts w:ascii="Calibri" w:hAnsi="Calibri"/>
          <w:sz w:val="22"/>
          <w:szCs w:val="22"/>
        </w:rPr>
      </w:pP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b/>
          <w:sz w:val="24"/>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292A64C8" w14:textId="77777777" w:rsidR="0091324E" w:rsidRPr="00611ED7" w:rsidRDefault="0091324E" w:rsidP="0091324E">
      <w:pPr>
        <w:spacing w:after="20"/>
        <w:ind w:left="567"/>
        <w:rPr>
          <w:rFonts w:ascii="Calibri" w:hAnsi="Calibri"/>
          <w:sz w:val="22"/>
          <w:szCs w:val="22"/>
        </w:rPr>
      </w:pPr>
      <w:r>
        <w:rPr>
          <w:rFonts w:ascii="Calibri" w:hAnsi="Calibri"/>
          <w:sz w:val="22"/>
          <w:szCs w:val="22"/>
        </w:rPr>
        <w:t>r</w:t>
      </w:r>
      <w:r w:rsidRPr="00611ED7">
        <w:rPr>
          <w:rFonts w:ascii="Calibri" w:hAnsi="Calibri"/>
          <w:sz w:val="22"/>
          <w:szCs w:val="22"/>
        </w:rPr>
        <w:t>egistrace:</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5A691017" w14:textId="77777777" w:rsidR="0091324E" w:rsidRPr="00611ED7" w:rsidRDefault="0091324E" w:rsidP="0091324E">
      <w:pPr>
        <w:spacing w:after="20"/>
        <w:ind w:left="567"/>
        <w:jc w:val="both"/>
        <w:rPr>
          <w:rFonts w:ascii="Calibri" w:hAnsi="Calibri"/>
          <w:sz w:val="22"/>
          <w:szCs w:val="22"/>
        </w:rPr>
      </w:pPr>
      <w:r>
        <w:rPr>
          <w:rFonts w:ascii="Calibri" w:hAnsi="Calibri"/>
          <w:sz w:val="22"/>
          <w:szCs w:val="22"/>
        </w:rPr>
        <w:t>z</w:t>
      </w:r>
      <w:r w:rsidRPr="00611ED7">
        <w:rPr>
          <w:rFonts w:ascii="Calibri" w:hAnsi="Calibri"/>
          <w:sz w:val="22"/>
          <w:szCs w:val="22"/>
        </w:rPr>
        <w:t>astoupená:</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0B9B2E7B" w14:textId="77777777" w:rsidR="0091324E" w:rsidRPr="00611ED7" w:rsidRDefault="0091324E" w:rsidP="0091324E">
      <w:pPr>
        <w:spacing w:after="20"/>
        <w:ind w:left="567"/>
        <w:jc w:val="both"/>
        <w:rPr>
          <w:rFonts w:ascii="Calibri" w:hAnsi="Calibri"/>
          <w:sz w:val="22"/>
          <w:szCs w:val="22"/>
        </w:rPr>
      </w:pPr>
      <w:r w:rsidRPr="00611ED7">
        <w:rPr>
          <w:rFonts w:ascii="Calibri" w:hAnsi="Calibri"/>
          <w:sz w:val="22"/>
          <w:szCs w:val="22"/>
        </w:rPr>
        <w:t>IČ:</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5B52DC47" w14:textId="77777777" w:rsidR="0091324E" w:rsidRPr="00611ED7" w:rsidRDefault="0091324E" w:rsidP="0091324E">
      <w:pPr>
        <w:spacing w:after="20"/>
        <w:ind w:left="567"/>
        <w:jc w:val="both"/>
        <w:rPr>
          <w:rFonts w:ascii="Calibri" w:hAnsi="Calibri"/>
          <w:sz w:val="22"/>
          <w:szCs w:val="22"/>
        </w:rPr>
      </w:pPr>
      <w:r w:rsidRPr="00611ED7">
        <w:rPr>
          <w:rFonts w:ascii="Calibri" w:hAnsi="Calibri"/>
          <w:sz w:val="22"/>
          <w:szCs w:val="22"/>
        </w:rPr>
        <w:t>DIČ:</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14D98775" w14:textId="77777777" w:rsidR="0091324E" w:rsidRPr="00611ED7" w:rsidRDefault="0091324E" w:rsidP="0091324E">
      <w:pPr>
        <w:spacing w:after="20"/>
        <w:ind w:left="567"/>
        <w:jc w:val="both"/>
        <w:rPr>
          <w:rFonts w:ascii="Calibri" w:hAnsi="Calibri"/>
          <w:sz w:val="22"/>
          <w:szCs w:val="22"/>
        </w:rPr>
      </w:pPr>
      <w:r w:rsidRPr="00611ED7">
        <w:rPr>
          <w:rFonts w:ascii="Calibri" w:hAnsi="Calibri"/>
          <w:sz w:val="22"/>
          <w:szCs w:val="22"/>
        </w:rPr>
        <w:t>Tel:</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782E4A0C" w14:textId="77777777" w:rsidR="0091324E" w:rsidRPr="00611ED7" w:rsidRDefault="0091324E" w:rsidP="0091324E">
      <w:pPr>
        <w:spacing w:after="20"/>
        <w:ind w:left="567"/>
        <w:jc w:val="both"/>
        <w:rPr>
          <w:rFonts w:ascii="Calibri" w:hAnsi="Calibri"/>
          <w:sz w:val="22"/>
          <w:szCs w:val="22"/>
        </w:rPr>
      </w:pPr>
      <w:r>
        <w:rPr>
          <w:rFonts w:ascii="Calibri" w:hAnsi="Calibri"/>
          <w:sz w:val="22"/>
          <w:szCs w:val="22"/>
        </w:rPr>
        <w:t>b</w:t>
      </w:r>
      <w:r w:rsidRPr="00611ED7">
        <w:rPr>
          <w:rFonts w:ascii="Calibri" w:hAnsi="Calibri"/>
          <w:sz w:val="22"/>
          <w:szCs w:val="22"/>
        </w:rPr>
        <w:t>ankovní spojení:</w:t>
      </w:r>
      <w:r w:rsidRPr="00611ED7">
        <w:rPr>
          <w:rFonts w:ascii="Calibri" w:hAnsi="Calibri"/>
          <w:sz w:val="22"/>
          <w:szCs w:val="22"/>
        </w:rPr>
        <w:tab/>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22DBB78E" w14:textId="77777777" w:rsidR="0091324E" w:rsidRPr="00611ED7" w:rsidRDefault="0091324E" w:rsidP="0091324E">
      <w:pPr>
        <w:spacing w:after="20"/>
        <w:ind w:left="567"/>
        <w:jc w:val="both"/>
        <w:rPr>
          <w:rFonts w:ascii="Calibri" w:hAnsi="Calibri"/>
          <w:sz w:val="22"/>
          <w:szCs w:val="22"/>
        </w:rPr>
      </w:pPr>
      <w:r>
        <w:rPr>
          <w:rFonts w:ascii="Calibri" w:hAnsi="Calibri"/>
          <w:sz w:val="22"/>
          <w:szCs w:val="22"/>
        </w:rPr>
        <w:t>z</w:t>
      </w:r>
      <w:r w:rsidRPr="00611ED7">
        <w:rPr>
          <w:rFonts w:ascii="Calibri" w:hAnsi="Calibri"/>
          <w:sz w:val="22"/>
          <w:szCs w:val="22"/>
        </w:rPr>
        <w:t>ástupce ve věcech smluvních:</w:t>
      </w:r>
      <w:r w:rsidRPr="00611ED7">
        <w:rPr>
          <w:rFonts w:ascii="Calibri" w:hAnsi="Calibri"/>
          <w:sz w:val="22"/>
          <w:szCs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621D8C8A" w14:textId="77777777" w:rsidR="0091324E" w:rsidRPr="00611ED7" w:rsidRDefault="0091324E" w:rsidP="0091324E">
      <w:pPr>
        <w:spacing w:after="20"/>
        <w:ind w:left="567"/>
        <w:jc w:val="both"/>
        <w:rPr>
          <w:rFonts w:ascii="Calibri" w:hAnsi="Calibri"/>
          <w:sz w:val="22"/>
        </w:rPr>
      </w:pPr>
      <w:r>
        <w:rPr>
          <w:rFonts w:ascii="Calibri" w:hAnsi="Calibri"/>
          <w:sz w:val="22"/>
        </w:rPr>
        <w:t>z</w:t>
      </w:r>
      <w:r w:rsidRPr="00611ED7">
        <w:rPr>
          <w:rFonts w:ascii="Calibri" w:hAnsi="Calibri"/>
          <w:sz w:val="22"/>
        </w:rPr>
        <w:t>ástupce ve věcech technických:</w:t>
      </w:r>
      <w:r w:rsidRPr="00611ED7">
        <w:rPr>
          <w:rFonts w:ascii="Calibri" w:hAnsi="Calibri"/>
          <w:sz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22A56EB0" w14:textId="77777777" w:rsidR="0091324E" w:rsidRPr="00611ED7" w:rsidRDefault="0091324E" w:rsidP="0091324E">
      <w:pPr>
        <w:spacing w:after="20"/>
        <w:ind w:left="567"/>
        <w:jc w:val="both"/>
        <w:rPr>
          <w:rFonts w:ascii="Calibri" w:hAnsi="Calibri"/>
          <w:b/>
          <w:sz w:val="22"/>
        </w:rPr>
      </w:pPr>
      <w:r>
        <w:rPr>
          <w:rFonts w:ascii="Calibri" w:hAnsi="Calibri"/>
          <w:sz w:val="22"/>
        </w:rPr>
        <w:t>s</w:t>
      </w:r>
      <w:r w:rsidRPr="00611ED7">
        <w:rPr>
          <w:rFonts w:ascii="Calibri" w:hAnsi="Calibri"/>
          <w:sz w:val="22"/>
        </w:rPr>
        <w:t>tavbyvedoucí:</w:t>
      </w:r>
      <w:r w:rsidRPr="00611ED7">
        <w:rPr>
          <w:rFonts w:ascii="Calibri" w:hAnsi="Calibri"/>
          <w:sz w:val="22"/>
        </w:rPr>
        <w:tab/>
      </w:r>
      <w:r w:rsidRPr="00611ED7">
        <w:rPr>
          <w:rFonts w:ascii="Calibri" w:hAnsi="Calibri"/>
          <w:sz w:val="22"/>
        </w:rPr>
        <w:tab/>
      </w:r>
      <w:r w:rsidRPr="00611ED7">
        <w:rPr>
          <w:rFonts w:ascii="Calibri" w:hAnsi="Calibri"/>
          <w:sz w:val="22"/>
        </w:rPr>
        <w:tab/>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p>
    <w:p w14:paraId="235E8476" w14:textId="77777777" w:rsidR="00E24AC7" w:rsidRPr="00732E27" w:rsidRDefault="00E24AC7" w:rsidP="00E24AC7">
      <w:pPr>
        <w:jc w:val="both"/>
        <w:rPr>
          <w:rFonts w:ascii="Calibri" w:hAnsi="Calibri" w:cs="Calibri"/>
          <w:b/>
          <w:sz w:val="22"/>
          <w:u w:val="single"/>
        </w:rPr>
      </w:pPr>
    </w:p>
    <w:p w14:paraId="7C0C69BF" w14:textId="77777777" w:rsidR="0036077B" w:rsidRPr="00732E27" w:rsidRDefault="00067AEF" w:rsidP="004D06DD">
      <w:pPr>
        <w:numPr>
          <w:ilvl w:val="0"/>
          <w:numId w:val="4"/>
        </w:numPr>
        <w:spacing w:after="240"/>
        <w:ind w:left="357" w:hanging="357"/>
        <w:jc w:val="both"/>
        <w:rPr>
          <w:rFonts w:ascii="Calibri" w:hAnsi="Calibri" w:cs="Calibri"/>
          <w:b/>
          <w:sz w:val="22"/>
          <w:u w:val="single"/>
        </w:rPr>
      </w:pPr>
      <w:r w:rsidRPr="00732E27">
        <w:rPr>
          <w:rFonts w:ascii="Calibri" w:hAnsi="Calibri" w:cs="Calibri"/>
          <w:b/>
          <w:sz w:val="22"/>
          <w:u w:val="single"/>
        </w:rPr>
        <w:t>PŘEDMĚT SMLOUVY</w:t>
      </w:r>
      <w:r w:rsidR="0036077B" w:rsidRPr="00732E27">
        <w:rPr>
          <w:rFonts w:ascii="Calibri" w:hAnsi="Calibri" w:cs="Calibri"/>
          <w:b/>
          <w:sz w:val="22"/>
          <w:u w:val="single"/>
        </w:rPr>
        <w:t>:</w:t>
      </w:r>
    </w:p>
    <w:p w14:paraId="0341BE26" w14:textId="77777777" w:rsidR="00C67F2A" w:rsidRPr="00732E27" w:rsidRDefault="00D316F6" w:rsidP="00934E22">
      <w:pPr>
        <w:numPr>
          <w:ilvl w:val="1"/>
          <w:numId w:val="4"/>
        </w:numPr>
        <w:tabs>
          <w:tab w:val="num" w:pos="540"/>
        </w:tabs>
        <w:spacing w:after="160"/>
        <w:ind w:left="540" w:hanging="540"/>
        <w:jc w:val="both"/>
        <w:rPr>
          <w:rFonts w:ascii="Calibri" w:hAnsi="Calibri" w:cs="Calibri"/>
          <w:sz w:val="22"/>
          <w:szCs w:val="22"/>
        </w:rPr>
      </w:pPr>
      <w:r w:rsidRPr="00732E27">
        <w:rPr>
          <w:rFonts w:ascii="Calibri" w:hAnsi="Calibri" w:cs="Calibri"/>
          <w:sz w:val="22"/>
          <w:szCs w:val="22"/>
        </w:rPr>
        <w:t xml:space="preserve">Předmětem plnění smlouvy o dílo je </w:t>
      </w:r>
      <w:r w:rsidR="00C67F2A" w:rsidRPr="00732E27">
        <w:rPr>
          <w:rFonts w:ascii="Calibri" w:hAnsi="Calibri" w:cs="Calibri"/>
          <w:sz w:val="22"/>
        </w:rPr>
        <w:t>provedení stavby:</w:t>
      </w:r>
    </w:p>
    <w:p w14:paraId="0C2871BA" w14:textId="77777777" w:rsidR="00C67F2A" w:rsidRPr="00732E27" w:rsidRDefault="00C67F2A" w:rsidP="00C67F2A">
      <w:pPr>
        <w:spacing w:after="160"/>
        <w:ind w:left="540"/>
        <w:jc w:val="both"/>
        <w:rPr>
          <w:rFonts w:ascii="Calibri" w:hAnsi="Calibri" w:cs="Calibri"/>
          <w:b/>
          <w:sz w:val="22"/>
        </w:rPr>
      </w:pPr>
      <w:r w:rsidRPr="00732E27">
        <w:rPr>
          <w:rFonts w:ascii="Calibri" w:hAnsi="Calibri" w:cs="Calibri"/>
          <w:b/>
          <w:sz w:val="22"/>
        </w:rPr>
        <w:t>„</w:t>
      </w:r>
      <w:r w:rsidR="00BA27D5" w:rsidRPr="00BA27D5">
        <w:rPr>
          <w:rFonts w:ascii="Calibri" w:hAnsi="Calibri" w:cs="Calibri"/>
          <w:b/>
          <w:bCs/>
          <w:sz w:val="22"/>
          <w:szCs w:val="22"/>
        </w:rPr>
        <w:t>Bojkovice, Mánesova II - bezvýkopová oprava kanalizace, stoka A5, stoka A5-4</w:t>
      </w:r>
      <w:r w:rsidRPr="00732E27">
        <w:rPr>
          <w:rFonts w:ascii="Calibri" w:hAnsi="Calibri" w:cs="Calibri"/>
          <w:b/>
          <w:sz w:val="22"/>
        </w:rPr>
        <w:t>“</w:t>
      </w:r>
    </w:p>
    <w:p w14:paraId="069FAFB6" w14:textId="37839678" w:rsidR="00C92928" w:rsidRPr="002A6377" w:rsidRDefault="007B14D1" w:rsidP="002A6377">
      <w:pPr>
        <w:numPr>
          <w:ilvl w:val="1"/>
          <w:numId w:val="4"/>
        </w:numPr>
        <w:tabs>
          <w:tab w:val="num" w:pos="567"/>
        </w:tabs>
        <w:spacing w:before="240" w:after="20"/>
        <w:ind w:left="567" w:hanging="567"/>
        <w:jc w:val="both"/>
        <w:rPr>
          <w:rFonts w:ascii="Calibri" w:hAnsi="Calibri" w:cs="Calibri"/>
          <w:sz w:val="22"/>
        </w:rPr>
      </w:pPr>
      <w:bookmarkStart w:id="6" w:name="_Hlk137108776"/>
      <w:r w:rsidRPr="00E940D2">
        <w:rPr>
          <w:rFonts w:ascii="Calibri" w:hAnsi="Calibri" w:cs="Calibri"/>
          <w:sz w:val="22"/>
        </w:rPr>
        <w:t>Předmětem plnění</w:t>
      </w:r>
      <w:r w:rsidR="007E11B1" w:rsidRPr="00E940D2">
        <w:rPr>
          <w:rFonts w:ascii="Calibri" w:hAnsi="Calibri" w:cs="Calibri"/>
          <w:sz w:val="22"/>
        </w:rPr>
        <w:t xml:space="preserve"> </w:t>
      </w:r>
      <w:bookmarkStart w:id="7" w:name="_Hlk137108753"/>
      <w:bookmarkEnd w:id="6"/>
      <w:r w:rsidR="000467AD" w:rsidRPr="00E940D2">
        <w:rPr>
          <w:rFonts w:ascii="Calibri" w:hAnsi="Calibri" w:cs="Calibri"/>
          <w:sz w:val="22"/>
        </w:rPr>
        <w:t xml:space="preserve">je </w:t>
      </w:r>
      <w:r w:rsidR="009060D0" w:rsidRPr="00E940D2">
        <w:rPr>
          <w:rFonts w:ascii="Calibri" w:hAnsi="Calibri" w:cs="Calibri"/>
          <w:sz w:val="22"/>
        </w:rPr>
        <w:t xml:space="preserve">oprava </w:t>
      </w:r>
      <w:bookmarkEnd w:id="7"/>
      <w:r w:rsidR="00D7191D" w:rsidRPr="00E940D2">
        <w:rPr>
          <w:rFonts w:ascii="Calibri" w:hAnsi="Calibri" w:cs="Calibri"/>
          <w:sz w:val="22"/>
        </w:rPr>
        <w:t xml:space="preserve">části </w:t>
      </w:r>
      <w:r w:rsidR="00F72A43" w:rsidRPr="00E940D2">
        <w:rPr>
          <w:rFonts w:ascii="Calibri" w:hAnsi="Calibri" w:cs="Calibri"/>
          <w:sz w:val="22"/>
        </w:rPr>
        <w:t xml:space="preserve">stávající </w:t>
      </w:r>
      <w:r w:rsidR="00B349FD" w:rsidRPr="00E940D2">
        <w:rPr>
          <w:rFonts w:ascii="Calibri" w:hAnsi="Calibri" w:cs="Calibri"/>
          <w:sz w:val="22"/>
        </w:rPr>
        <w:t>kanalizační stok</w:t>
      </w:r>
      <w:r w:rsidR="00F72A43" w:rsidRPr="00E940D2">
        <w:rPr>
          <w:rFonts w:ascii="Calibri" w:hAnsi="Calibri" w:cs="Calibri"/>
          <w:sz w:val="22"/>
        </w:rPr>
        <w:t>y</w:t>
      </w:r>
      <w:r w:rsidR="00B349FD" w:rsidRPr="00E940D2">
        <w:rPr>
          <w:rFonts w:ascii="Calibri" w:hAnsi="Calibri" w:cs="Calibri"/>
          <w:sz w:val="22"/>
        </w:rPr>
        <w:t xml:space="preserve"> „</w:t>
      </w:r>
      <w:r w:rsidR="00F72A43" w:rsidRPr="00E940D2">
        <w:rPr>
          <w:rFonts w:ascii="Calibri" w:hAnsi="Calibri" w:cs="Calibri"/>
          <w:sz w:val="22"/>
        </w:rPr>
        <w:t>A</w:t>
      </w:r>
      <w:r w:rsidR="00D7191D" w:rsidRPr="00E940D2">
        <w:rPr>
          <w:rFonts w:ascii="Calibri" w:hAnsi="Calibri" w:cs="Calibri"/>
          <w:sz w:val="22"/>
        </w:rPr>
        <w:t>5</w:t>
      </w:r>
      <w:r w:rsidR="00B349FD" w:rsidRPr="00E940D2">
        <w:rPr>
          <w:rFonts w:ascii="Calibri" w:hAnsi="Calibri" w:cs="Calibri"/>
          <w:sz w:val="22"/>
        </w:rPr>
        <w:t>“</w:t>
      </w:r>
      <w:r w:rsidR="00D7191D" w:rsidRPr="00E940D2">
        <w:rPr>
          <w:rFonts w:ascii="Calibri" w:hAnsi="Calibri" w:cs="Calibri"/>
          <w:sz w:val="22"/>
        </w:rPr>
        <w:t xml:space="preserve"> a kanalizační stok</w:t>
      </w:r>
      <w:r w:rsidR="00251A7E">
        <w:rPr>
          <w:rFonts w:ascii="Calibri" w:hAnsi="Calibri" w:cs="Calibri"/>
          <w:sz w:val="22"/>
        </w:rPr>
        <w:t>y</w:t>
      </w:r>
      <w:r w:rsidR="00D7191D" w:rsidRPr="00E940D2">
        <w:rPr>
          <w:rFonts w:ascii="Calibri" w:hAnsi="Calibri" w:cs="Calibri"/>
          <w:sz w:val="22"/>
        </w:rPr>
        <w:t xml:space="preserve"> „A5-4</w:t>
      </w:r>
      <w:r w:rsidR="00251A7E">
        <w:rPr>
          <w:rFonts w:ascii="Calibri" w:hAnsi="Calibri" w:cs="Calibri"/>
          <w:sz w:val="22"/>
        </w:rPr>
        <w:t>“</w:t>
      </w:r>
      <w:r w:rsidR="00D7191D" w:rsidRPr="00E940D2">
        <w:rPr>
          <w:rFonts w:ascii="Calibri" w:hAnsi="Calibri" w:cs="Calibri"/>
          <w:sz w:val="22"/>
        </w:rPr>
        <w:t xml:space="preserve"> </w:t>
      </w:r>
      <w:r w:rsidR="00B349FD" w:rsidRPr="00E940D2">
        <w:rPr>
          <w:rFonts w:ascii="Calibri" w:hAnsi="Calibri" w:cs="Calibri"/>
          <w:sz w:val="22"/>
        </w:rPr>
        <w:t>v</w:t>
      </w:r>
      <w:r w:rsidR="00F72A43" w:rsidRPr="00E940D2">
        <w:rPr>
          <w:rFonts w:ascii="Calibri" w:hAnsi="Calibri" w:cs="Calibri"/>
          <w:sz w:val="22"/>
        </w:rPr>
        <w:t>e</w:t>
      </w:r>
      <w:r w:rsidR="00B349FD" w:rsidRPr="00E940D2">
        <w:rPr>
          <w:rFonts w:ascii="Calibri" w:hAnsi="Calibri" w:cs="Calibri"/>
          <w:sz w:val="22"/>
        </w:rPr>
        <w:t xml:space="preserve"> </w:t>
      </w:r>
      <w:r w:rsidR="00F72A43" w:rsidRPr="00E940D2">
        <w:rPr>
          <w:rFonts w:ascii="Calibri" w:hAnsi="Calibri" w:cs="Calibri"/>
          <w:sz w:val="22"/>
        </w:rPr>
        <w:t>městě</w:t>
      </w:r>
      <w:r w:rsidR="00B349FD" w:rsidRPr="00E940D2">
        <w:rPr>
          <w:rFonts w:ascii="Calibri" w:hAnsi="Calibri" w:cs="Calibri"/>
          <w:sz w:val="22"/>
        </w:rPr>
        <w:t xml:space="preserve"> </w:t>
      </w:r>
      <w:r w:rsidR="00D7191D" w:rsidRPr="00E940D2">
        <w:rPr>
          <w:rFonts w:ascii="Calibri" w:hAnsi="Calibri" w:cs="Calibri"/>
          <w:sz w:val="22"/>
        </w:rPr>
        <w:t>Bojkovice</w:t>
      </w:r>
      <w:r w:rsidR="00B349FD" w:rsidRPr="00E940D2">
        <w:rPr>
          <w:rFonts w:ascii="Calibri" w:hAnsi="Calibri" w:cs="Calibri"/>
          <w:sz w:val="22"/>
        </w:rPr>
        <w:t xml:space="preserve"> v</w:t>
      </w:r>
      <w:r w:rsidR="005109D6" w:rsidRPr="00E940D2">
        <w:rPr>
          <w:rFonts w:ascii="Calibri" w:hAnsi="Calibri" w:cs="Calibri"/>
          <w:sz w:val="22"/>
        </w:rPr>
        <w:t xml:space="preserve"> celkové </w:t>
      </w:r>
      <w:r w:rsidR="00B349FD" w:rsidRPr="00E940D2">
        <w:rPr>
          <w:rFonts w:ascii="Calibri" w:hAnsi="Calibri" w:cs="Calibri"/>
          <w:sz w:val="22"/>
        </w:rPr>
        <w:t xml:space="preserve">délce </w:t>
      </w:r>
      <w:r w:rsidR="00D7191D" w:rsidRPr="00E940D2">
        <w:rPr>
          <w:rFonts w:ascii="Calibri" w:hAnsi="Calibri" w:cs="Calibri"/>
          <w:sz w:val="22"/>
        </w:rPr>
        <w:t>cca 168</w:t>
      </w:r>
      <w:r w:rsidR="00B349FD" w:rsidRPr="00E940D2">
        <w:rPr>
          <w:rFonts w:ascii="Calibri" w:hAnsi="Calibri" w:cs="Calibri"/>
          <w:sz w:val="22"/>
        </w:rPr>
        <w:t xml:space="preserve"> m. </w:t>
      </w:r>
      <w:r w:rsidR="00E940D2" w:rsidRPr="00E940D2">
        <w:rPr>
          <w:rFonts w:ascii="Calibri" w:hAnsi="Calibri" w:cs="Calibri"/>
          <w:sz w:val="22"/>
          <w:szCs w:val="22"/>
        </w:rPr>
        <w:t>Stávají betonové potrubí stok DN 400 mm délky 112,95 m, DN 300 délky 47,32 m a DN 500 délky 7,20 m bude opraveno bezvýkopovou technologií – metodou vyvložkováním sanačním rukávem ze skelných vláken vytvrzovaným na místě ultrafialovým zářením</w:t>
      </w:r>
      <w:r w:rsidR="002A6377">
        <w:rPr>
          <w:rFonts w:ascii="Calibri" w:hAnsi="Calibri" w:cs="Calibri"/>
          <w:sz w:val="22"/>
          <w:szCs w:val="22"/>
        </w:rPr>
        <w:t xml:space="preserve"> (UV</w:t>
      </w:r>
      <w:r w:rsidR="00B36A03">
        <w:rPr>
          <w:rFonts w:ascii="Calibri" w:hAnsi="Calibri" w:cs="Calibri"/>
          <w:sz w:val="22"/>
          <w:szCs w:val="22"/>
        </w:rPr>
        <w:t xml:space="preserve"> </w:t>
      </w:r>
      <w:r w:rsidR="002A6377">
        <w:rPr>
          <w:rFonts w:ascii="Calibri" w:hAnsi="Calibri" w:cs="Calibri"/>
          <w:sz w:val="22"/>
          <w:szCs w:val="22"/>
        </w:rPr>
        <w:t>Liner)</w:t>
      </w:r>
      <w:r w:rsidR="00E940D2" w:rsidRPr="00E940D2">
        <w:rPr>
          <w:rFonts w:ascii="Calibri" w:hAnsi="Calibri" w:cs="Calibri"/>
          <w:sz w:val="22"/>
          <w:szCs w:val="22"/>
        </w:rPr>
        <w:t>.</w:t>
      </w:r>
      <w:r w:rsidR="002A6377">
        <w:rPr>
          <w:rFonts w:ascii="Calibri" w:hAnsi="Calibri" w:cs="Calibri"/>
          <w:sz w:val="22"/>
          <w:szCs w:val="22"/>
        </w:rPr>
        <w:t xml:space="preserve"> </w:t>
      </w:r>
      <w:r w:rsidR="00F72A43" w:rsidRPr="002A6377">
        <w:rPr>
          <w:rFonts w:ascii="Calibri" w:hAnsi="Calibri" w:cs="Calibri"/>
          <w:sz w:val="22"/>
        </w:rPr>
        <w:t>Součástí předmětu plnění je též</w:t>
      </w:r>
      <w:r w:rsidR="0032220D" w:rsidRPr="002A6377">
        <w:rPr>
          <w:rFonts w:ascii="Calibri" w:hAnsi="Calibri" w:cs="Calibri"/>
          <w:sz w:val="22"/>
        </w:rPr>
        <w:t xml:space="preserve"> </w:t>
      </w:r>
      <w:r w:rsidR="00E940D2" w:rsidRPr="002A6377">
        <w:rPr>
          <w:rFonts w:ascii="Calibri" w:hAnsi="Calibri" w:cs="Calibri"/>
          <w:sz w:val="22"/>
        </w:rPr>
        <w:t xml:space="preserve">přepojení a </w:t>
      </w:r>
      <w:r w:rsidR="00F72A43" w:rsidRPr="002A6377">
        <w:rPr>
          <w:rFonts w:ascii="Calibri" w:hAnsi="Calibri" w:cs="Calibri"/>
          <w:sz w:val="22"/>
        </w:rPr>
        <w:t xml:space="preserve">zapravení </w:t>
      </w:r>
      <w:r w:rsidR="00E940D2" w:rsidRPr="002A6377">
        <w:rPr>
          <w:rFonts w:ascii="Calibri" w:hAnsi="Calibri" w:cs="Calibri"/>
          <w:sz w:val="22"/>
        </w:rPr>
        <w:t>3 ks</w:t>
      </w:r>
      <w:r w:rsidR="00F72A43" w:rsidRPr="002A6377">
        <w:rPr>
          <w:rFonts w:ascii="Calibri" w:hAnsi="Calibri" w:cs="Calibri"/>
          <w:sz w:val="22"/>
        </w:rPr>
        <w:t xml:space="preserve"> přípojek injektáží, zpracování související dokumentace a zajištění inženýrské činnosti.  </w:t>
      </w:r>
      <w:bookmarkStart w:id="8" w:name="_Hlk137108567"/>
      <w:r w:rsidR="0032220D" w:rsidRPr="002A6377">
        <w:rPr>
          <w:rFonts w:ascii="Calibri" w:hAnsi="Calibri" w:cs="Calibri"/>
          <w:sz w:val="22"/>
        </w:rPr>
        <w:t xml:space="preserve">Po celou dobu realizace opravy musí být zajištěno odkanalizování odběratelů a </w:t>
      </w:r>
      <w:r w:rsidR="003D2475" w:rsidRPr="002A6377">
        <w:rPr>
          <w:rFonts w:ascii="Calibri" w:hAnsi="Calibri" w:cs="Calibri"/>
          <w:sz w:val="22"/>
        </w:rPr>
        <w:t xml:space="preserve">přečerpání splaškových a </w:t>
      </w:r>
      <w:r w:rsidR="003D2475" w:rsidRPr="002A6377">
        <w:rPr>
          <w:rFonts w:ascii="Calibri" w:hAnsi="Calibri" w:cs="Calibri"/>
          <w:sz w:val="22"/>
        </w:rPr>
        <w:lastRenderedPageBreak/>
        <w:t>dešťových vod v plném rozsahu průtoků tak, aby nedošlo k omezení odběratelů a k úniku odpadních vod do životního prostředí nebo k zaplavení sklepů napojených nemovitostí a vzniku škod</w:t>
      </w:r>
      <w:r w:rsidR="0032220D" w:rsidRPr="002A6377">
        <w:rPr>
          <w:rFonts w:ascii="Calibri" w:hAnsi="Calibri" w:cs="Calibri"/>
          <w:sz w:val="22"/>
        </w:rPr>
        <w:t>.</w:t>
      </w:r>
    </w:p>
    <w:p w14:paraId="372499FF" w14:textId="77777777" w:rsidR="0001440B" w:rsidRPr="0001440B" w:rsidRDefault="0001440B" w:rsidP="00BA27D5">
      <w:pPr>
        <w:numPr>
          <w:ilvl w:val="2"/>
          <w:numId w:val="4"/>
        </w:numPr>
        <w:tabs>
          <w:tab w:val="clear" w:pos="1440"/>
          <w:tab w:val="left" w:pos="1134"/>
          <w:tab w:val="num" w:pos="1418"/>
        </w:tabs>
        <w:spacing w:before="120" w:after="120"/>
        <w:ind w:left="1134" w:hanging="567"/>
        <w:jc w:val="both"/>
        <w:rPr>
          <w:rFonts w:ascii="Calibri" w:hAnsi="Calibri" w:cs="Calibri"/>
          <w:sz w:val="22"/>
        </w:rPr>
      </w:pPr>
      <w:r w:rsidRPr="0001440B">
        <w:rPr>
          <w:rFonts w:ascii="Calibri" w:hAnsi="Calibri" w:cs="Calibri"/>
          <w:sz w:val="22"/>
        </w:rPr>
        <w:t xml:space="preserve">Rukávcová vložka pro profil </w:t>
      </w:r>
      <w:r>
        <w:rPr>
          <w:rFonts w:ascii="Calibri" w:hAnsi="Calibri" w:cs="Calibri"/>
          <w:sz w:val="22"/>
        </w:rPr>
        <w:t xml:space="preserve">DN </w:t>
      </w:r>
      <w:r w:rsidR="00AC34BA">
        <w:rPr>
          <w:rFonts w:ascii="Calibri" w:hAnsi="Calibri" w:cs="Calibri"/>
          <w:sz w:val="22"/>
        </w:rPr>
        <w:t>4</w:t>
      </w:r>
      <w:r w:rsidRPr="0001440B">
        <w:rPr>
          <w:rFonts w:ascii="Calibri" w:hAnsi="Calibri" w:cs="Calibri"/>
          <w:sz w:val="22"/>
        </w:rPr>
        <w:t xml:space="preserve">00 mm bude od výrobce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 xml:space="preserve">pod výrobním označením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Pr="0001440B">
        <w:rPr>
          <w:rFonts w:ascii="Calibri" w:hAnsi="Calibri" w:cs="Calibri"/>
          <w:sz w:val="22"/>
        </w:rPr>
        <w:t xml:space="preserve">  a bude vytvrzena metodou UV- liner</w:t>
      </w:r>
      <w:r w:rsidR="00BA27D5">
        <w:rPr>
          <w:rFonts w:ascii="Calibri" w:hAnsi="Calibri" w:cs="Calibri"/>
          <w:sz w:val="22"/>
        </w:rPr>
        <w:t>.</w:t>
      </w:r>
      <w:r w:rsidRPr="0001440B">
        <w:rPr>
          <w:rFonts w:ascii="Calibri" w:hAnsi="Calibri" w:cs="Calibri"/>
          <w:sz w:val="22"/>
        </w:rPr>
        <w:t xml:space="preserve"> </w:t>
      </w:r>
    </w:p>
    <w:p w14:paraId="1234A1C3" w14:textId="77777777" w:rsidR="0001440B" w:rsidRPr="0001440B" w:rsidRDefault="0001440B" w:rsidP="00BA27D5">
      <w:pPr>
        <w:tabs>
          <w:tab w:val="num" w:pos="1418"/>
        </w:tabs>
        <w:ind w:left="1276" w:hanging="142"/>
        <w:jc w:val="both"/>
        <w:rPr>
          <w:rFonts w:ascii="Calibri" w:hAnsi="Calibri" w:cs="Calibri"/>
          <w:sz w:val="22"/>
        </w:rPr>
      </w:pPr>
      <w:r w:rsidRPr="0001440B">
        <w:rPr>
          <w:rFonts w:ascii="Calibri" w:hAnsi="Calibri" w:cs="Calibri"/>
          <w:sz w:val="22"/>
        </w:rPr>
        <w:t>Dlouhodobý modul pružnosti vložky (dle normy EN ISO 1228) je minimálně</w:t>
      </w:r>
      <w:r w:rsidR="00036E2C">
        <w:rPr>
          <w:rFonts w:ascii="Calibri" w:hAnsi="Calibri" w:cs="Calibri"/>
          <w:sz w:val="22"/>
        </w:rPr>
        <w:tab/>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MPa</w:t>
      </w:r>
    </w:p>
    <w:p w14:paraId="082E656C" w14:textId="77777777" w:rsidR="0001440B" w:rsidRPr="0001440B" w:rsidRDefault="0001440B" w:rsidP="0091324E">
      <w:pPr>
        <w:tabs>
          <w:tab w:val="num" w:pos="1418"/>
        </w:tabs>
        <w:ind w:left="1276" w:right="-126" w:hanging="142"/>
        <w:jc w:val="both"/>
        <w:rPr>
          <w:rFonts w:ascii="Calibri" w:hAnsi="Calibri" w:cs="Calibri"/>
          <w:sz w:val="22"/>
        </w:rPr>
      </w:pPr>
      <w:r w:rsidRPr="0001440B">
        <w:rPr>
          <w:rFonts w:ascii="Calibri" w:hAnsi="Calibri" w:cs="Calibri"/>
          <w:sz w:val="22"/>
        </w:rPr>
        <w:t>Krátkodobý modul pružnosti vložky (dle normy EN ISO 178) je minimáln</w:t>
      </w:r>
      <w:r w:rsidR="0091324E">
        <w:rPr>
          <w:rFonts w:ascii="Calibri" w:hAnsi="Calibri" w:cs="Calibri"/>
          <w:sz w:val="22"/>
        </w:rPr>
        <w:t xml:space="preserve">ě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Mpa</w:t>
      </w:r>
    </w:p>
    <w:p w14:paraId="76F5A0D2" w14:textId="77777777" w:rsidR="0001440B" w:rsidRPr="0001440B" w:rsidRDefault="0001440B" w:rsidP="00BA27D5">
      <w:pPr>
        <w:tabs>
          <w:tab w:val="num" w:pos="1418"/>
        </w:tabs>
        <w:spacing w:after="120"/>
        <w:ind w:left="1276" w:hanging="142"/>
        <w:jc w:val="both"/>
        <w:rPr>
          <w:rFonts w:ascii="Calibri" w:hAnsi="Calibri" w:cs="Calibri"/>
          <w:sz w:val="22"/>
        </w:rPr>
      </w:pPr>
      <w:r w:rsidRPr="0001440B">
        <w:rPr>
          <w:rFonts w:ascii="Calibri" w:hAnsi="Calibri" w:cs="Calibri"/>
          <w:sz w:val="22"/>
        </w:rPr>
        <w:t>Dlouhodobý modul pevnosti v ohybu (dle normy EN ISO 1228) je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MPa</w:t>
      </w:r>
    </w:p>
    <w:p w14:paraId="48278828" w14:textId="77777777" w:rsidR="0001440B" w:rsidRPr="0001440B" w:rsidRDefault="0001440B" w:rsidP="00036E2C">
      <w:pPr>
        <w:tabs>
          <w:tab w:val="num" w:pos="1418"/>
        </w:tabs>
        <w:ind w:left="1276" w:hanging="142"/>
        <w:jc w:val="both"/>
        <w:rPr>
          <w:rFonts w:ascii="Calibri" w:hAnsi="Calibri" w:cs="Calibri"/>
          <w:sz w:val="22"/>
        </w:rPr>
      </w:pPr>
      <w:r w:rsidRPr="0001440B">
        <w:rPr>
          <w:rFonts w:ascii="Calibri" w:hAnsi="Calibri" w:cs="Calibri"/>
          <w:sz w:val="22"/>
        </w:rPr>
        <w:t>Tloušťka staticky relevantní vrstvy činí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cs="Calibri"/>
          <w:sz w:val="22"/>
        </w:rPr>
        <w:t xml:space="preserve"> </w:t>
      </w:r>
      <w:r w:rsidRPr="0001440B">
        <w:rPr>
          <w:rFonts w:ascii="Calibri" w:hAnsi="Calibri" w:cs="Calibri"/>
          <w:sz w:val="22"/>
        </w:rPr>
        <w:t>mm</w:t>
      </w:r>
    </w:p>
    <w:p w14:paraId="2F9F47B7" w14:textId="77777777" w:rsidR="0001440B" w:rsidRPr="0001440B" w:rsidRDefault="0001440B" w:rsidP="00036E2C">
      <w:pPr>
        <w:tabs>
          <w:tab w:val="num" w:pos="1418"/>
        </w:tabs>
        <w:ind w:left="1276" w:hanging="142"/>
        <w:jc w:val="both"/>
        <w:rPr>
          <w:rFonts w:ascii="Calibri" w:hAnsi="Calibri" w:cs="Calibri"/>
          <w:sz w:val="22"/>
        </w:rPr>
      </w:pPr>
      <w:r w:rsidRPr="0001440B">
        <w:rPr>
          <w:rFonts w:ascii="Calibri" w:hAnsi="Calibri" w:cs="Calibri"/>
          <w:sz w:val="22"/>
        </w:rPr>
        <w:t>Ochranná tloušťka vložky (protiabrazivní) činí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cs="Calibri"/>
          <w:sz w:val="22"/>
        </w:rPr>
        <w:t xml:space="preserve"> </w:t>
      </w:r>
      <w:r w:rsidR="0091324E" w:rsidRPr="0001440B">
        <w:rPr>
          <w:rFonts w:ascii="Calibri" w:hAnsi="Calibri" w:cs="Calibri"/>
          <w:sz w:val="22"/>
        </w:rPr>
        <w:t>mm</w:t>
      </w:r>
    </w:p>
    <w:p w14:paraId="0C8F0183" w14:textId="77777777" w:rsidR="0001440B" w:rsidRDefault="0001440B" w:rsidP="00036E2C">
      <w:pPr>
        <w:tabs>
          <w:tab w:val="num" w:pos="1418"/>
        </w:tabs>
        <w:ind w:left="1276" w:hanging="142"/>
        <w:jc w:val="both"/>
        <w:rPr>
          <w:rFonts w:ascii="Calibri" w:hAnsi="Calibri" w:cs="Calibri"/>
          <w:sz w:val="22"/>
        </w:rPr>
      </w:pPr>
      <w:r w:rsidRPr="0001440B">
        <w:rPr>
          <w:rFonts w:ascii="Calibri" w:hAnsi="Calibri" w:cs="Calibri"/>
          <w:sz w:val="22"/>
        </w:rPr>
        <w:t>Celková tloušťka vložky je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cs="Calibri"/>
          <w:sz w:val="22"/>
        </w:rPr>
        <w:t xml:space="preserve"> </w:t>
      </w:r>
      <w:r w:rsidR="0091324E" w:rsidRPr="0001440B">
        <w:rPr>
          <w:rFonts w:ascii="Calibri" w:hAnsi="Calibri" w:cs="Calibri"/>
          <w:sz w:val="22"/>
        </w:rPr>
        <w:t>mm</w:t>
      </w:r>
    </w:p>
    <w:p w14:paraId="6539C3BF" w14:textId="77777777" w:rsidR="00036E2C" w:rsidRPr="0001440B" w:rsidRDefault="00036E2C" w:rsidP="001F3524">
      <w:pPr>
        <w:numPr>
          <w:ilvl w:val="2"/>
          <w:numId w:val="4"/>
        </w:numPr>
        <w:tabs>
          <w:tab w:val="clear" w:pos="1440"/>
          <w:tab w:val="left" w:pos="1134"/>
          <w:tab w:val="num" w:pos="1418"/>
        </w:tabs>
        <w:spacing w:before="120" w:after="120"/>
        <w:ind w:left="1134" w:hanging="567"/>
        <w:jc w:val="both"/>
        <w:rPr>
          <w:rFonts w:ascii="Calibri" w:hAnsi="Calibri" w:cs="Calibri"/>
          <w:sz w:val="22"/>
        </w:rPr>
      </w:pPr>
      <w:r w:rsidRPr="0001440B">
        <w:rPr>
          <w:rFonts w:ascii="Calibri" w:hAnsi="Calibri" w:cs="Calibri"/>
          <w:sz w:val="22"/>
        </w:rPr>
        <w:t xml:space="preserve">Rukávcová vložka pro profil </w:t>
      </w:r>
      <w:r>
        <w:rPr>
          <w:rFonts w:ascii="Calibri" w:hAnsi="Calibri" w:cs="Calibri"/>
          <w:sz w:val="22"/>
        </w:rPr>
        <w:t xml:space="preserve">DN </w:t>
      </w:r>
      <w:r w:rsidR="00AC34BA">
        <w:rPr>
          <w:rFonts w:ascii="Calibri" w:hAnsi="Calibri" w:cs="Calibri"/>
          <w:sz w:val="22"/>
        </w:rPr>
        <w:t>3</w:t>
      </w:r>
      <w:r w:rsidRPr="0001440B">
        <w:rPr>
          <w:rFonts w:ascii="Calibri" w:hAnsi="Calibri" w:cs="Calibri"/>
          <w:sz w:val="22"/>
        </w:rPr>
        <w:t>00 mm bude od výrobce</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pod výrobním označením</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a bude vytvrzena metodou UV- liner</w:t>
      </w:r>
      <w:r w:rsidR="00BA27D5">
        <w:rPr>
          <w:rFonts w:ascii="Calibri" w:hAnsi="Calibri" w:cs="Calibri"/>
          <w:sz w:val="22"/>
        </w:rPr>
        <w:t>.</w:t>
      </w:r>
      <w:r w:rsidRPr="0001440B">
        <w:rPr>
          <w:rFonts w:ascii="Calibri" w:hAnsi="Calibri" w:cs="Calibri"/>
          <w:sz w:val="22"/>
        </w:rPr>
        <w:t xml:space="preserve"> </w:t>
      </w:r>
    </w:p>
    <w:p w14:paraId="74176953" w14:textId="77777777" w:rsidR="00036E2C" w:rsidRPr="0001440B" w:rsidRDefault="00036E2C" w:rsidP="00BA27D5">
      <w:pPr>
        <w:tabs>
          <w:tab w:val="num" w:pos="1418"/>
        </w:tabs>
        <w:ind w:left="1276" w:hanging="142"/>
        <w:jc w:val="both"/>
        <w:rPr>
          <w:rFonts w:ascii="Calibri" w:hAnsi="Calibri" w:cs="Calibri"/>
          <w:sz w:val="22"/>
        </w:rPr>
      </w:pPr>
      <w:r w:rsidRPr="0001440B">
        <w:rPr>
          <w:rFonts w:ascii="Calibri" w:hAnsi="Calibri" w:cs="Calibri"/>
          <w:sz w:val="22"/>
        </w:rPr>
        <w:t>Dlouhodobý modul pružnosti vložky (dle normy EN ISO 1228) je minimálně</w:t>
      </w:r>
      <w:r>
        <w:rPr>
          <w:rFonts w:ascii="Calibri" w:hAnsi="Calibri" w:cs="Calibri"/>
          <w:sz w:val="22"/>
        </w:rPr>
        <w:tab/>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MPa</w:t>
      </w:r>
    </w:p>
    <w:p w14:paraId="4130876B" w14:textId="77777777" w:rsidR="00036E2C" w:rsidRPr="0001440B" w:rsidRDefault="00036E2C" w:rsidP="00036E2C">
      <w:pPr>
        <w:tabs>
          <w:tab w:val="num" w:pos="1418"/>
        </w:tabs>
        <w:ind w:left="1276" w:hanging="142"/>
        <w:jc w:val="both"/>
        <w:rPr>
          <w:rFonts w:ascii="Calibri" w:hAnsi="Calibri" w:cs="Calibri"/>
          <w:sz w:val="22"/>
        </w:rPr>
      </w:pPr>
      <w:r w:rsidRPr="0001440B">
        <w:rPr>
          <w:rFonts w:ascii="Calibri" w:hAnsi="Calibri" w:cs="Calibri"/>
          <w:sz w:val="22"/>
        </w:rPr>
        <w:t>Krátkodobý modul pružnosti vložky (dle normy EN ISO 178) je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Mpa</w:t>
      </w:r>
    </w:p>
    <w:p w14:paraId="7DC7EDDB" w14:textId="77777777" w:rsidR="00036E2C" w:rsidRPr="0001440B" w:rsidRDefault="00036E2C" w:rsidP="00BA27D5">
      <w:pPr>
        <w:tabs>
          <w:tab w:val="num" w:pos="1418"/>
        </w:tabs>
        <w:spacing w:after="120"/>
        <w:ind w:left="1276" w:hanging="142"/>
        <w:jc w:val="both"/>
        <w:rPr>
          <w:rFonts w:ascii="Calibri" w:hAnsi="Calibri" w:cs="Calibri"/>
          <w:sz w:val="22"/>
        </w:rPr>
      </w:pPr>
      <w:r w:rsidRPr="0001440B">
        <w:rPr>
          <w:rFonts w:ascii="Calibri" w:hAnsi="Calibri" w:cs="Calibri"/>
          <w:sz w:val="22"/>
        </w:rPr>
        <w:t>Dlouhodobý modul pevnosti v ohybu (dle normy EN ISO 1228) je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MPa</w:t>
      </w:r>
    </w:p>
    <w:p w14:paraId="79FCF087" w14:textId="77777777" w:rsidR="00036E2C" w:rsidRPr="0001440B" w:rsidRDefault="00036E2C" w:rsidP="00036E2C">
      <w:pPr>
        <w:tabs>
          <w:tab w:val="num" w:pos="1418"/>
        </w:tabs>
        <w:ind w:left="1276" w:hanging="142"/>
        <w:jc w:val="both"/>
        <w:rPr>
          <w:rFonts w:ascii="Calibri" w:hAnsi="Calibri" w:cs="Calibri"/>
          <w:sz w:val="22"/>
        </w:rPr>
      </w:pPr>
      <w:r w:rsidRPr="0001440B">
        <w:rPr>
          <w:rFonts w:ascii="Calibri" w:hAnsi="Calibri" w:cs="Calibri"/>
          <w:sz w:val="22"/>
        </w:rPr>
        <w:t>Tloušťka staticky relevantní vrstvy činí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mm</w:t>
      </w:r>
    </w:p>
    <w:p w14:paraId="77A4628D" w14:textId="77777777" w:rsidR="00036E2C" w:rsidRPr="0001440B" w:rsidRDefault="00036E2C" w:rsidP="00036E2C">
      <w:pPr>
        <w:tabs>
          <w:tab w:val="num" w:pos="1418"/>
        </w:tabs>
        <w:ind w:left="1276" w:hanging="142"/>
        <w:jc w:val="both"/>
        <w:rPr>
          <w:rFonts w:ascii="Calibri" w:hAnsi="Calibri" w:cs="Calibri"/>
          <w:sz w:val="22"/>
        </w:rPr>
      </w:pPr>
      <w:r w:rsidRPr="0001440B">
        <w:rPr>
          <w:rFonts w:ascii="Calibri" w:hAnsi="Calibri" w:cs="Calibri"/>
          <w:sz w:val="22"/>
        </w:rPr>
        <w:t>Ochranná tloušťka vložky (protiabrazivní) činí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mm</w:t>
      </w:r>
    </w:p>
    <w:p w14:paraId="7865B0A2" w14:textId="77777777" w:rsidR="00BA27D5" w:rsidRDefault="00036E2C" w:rsidP="00BA27D5">
      <w:pPr>
        <w:tabs>
          <w:tab w:val="num" w:pos="1418"/>
        </w:tabs>
        <w:ind w:left="1276" w:hanging="142"/>
        <w:jc w:val="both"/>
        <w:rPr>
          <w:rFonts w:ascii="Calibri" w:hAnsi="Calibri" w:cs="Calibri"/>
          <w:sz w:val="22"/>
        </w:rPr>
      </w:pPr>
      <w:r w:rsidRPr="0001440B">
        <w:rPr>
          <w:rFonts w:ascii="Calibri" w:hAnsi="Calibri" w:cs="Calibri"/>
          <w:sz w:val="22"/>
        </w:rPr>
        <w:t>Celková tloušťka vložky je minimálně</w:t>
      </w:r>
      <w:r w:rsidR="0091324E">
        <w:rPr>
          <w:rFonts w:ascii="Calibri" w:hAnsi="Calibri" w:cs="Calibri"/>
          <w:sz w:val="22"/>
        </w:rPr>
        <w:t xml:space="preserve"> </w:t>
      </w:r>
      <w:r w:rsidR="0091324E" w:rsidRPr="00611ED7">
        <w:rPr>
          <w:rFonts w:ascii="Calibri" w:hAnsi="Calibri"/>
          <w:sz w:val="22"/>
          <w:szCs w:val="22"/>
        </w:rPr>
        <w:fldChar w:fldCharType="begin">
          <w:ffData>
            <w:name w:val="Text3"/>
            <w:enabled/>
            <w:calcOnExit w:val="0"/>
            <w:textInput/>
          </w:ffData>
        </w:fldChar>
      </w:r>
      <w:r w:rsidR="0091324E" w:rsidRPr="00611ED7">
        <w:rPr>
          <w:rFonts w:ascii="Calibri" w:hAnsi="Calibri"/>
          <w:sz w:val="22"/>
          <w:szCs w:val="22"/>
        </w:rPr>
        <w:instrText xml:space="preserve"> FORMTEXT </w:instrText>
      </w:r>
      <w:r w:rsidR="0091324E" w:rsidRPr="00611ED7">
        <w:rPr>
          <w:rFonts w:ascii="Calibri" w:hAnsi="Calibri"/>
          <w:sz w:val="22"/>
          <w:szCs w:val="22"/>
        </w:rPr>
      </w:r>
      <w:r w:rsidR="0091324E" w:rsidRPr="00611ED7">
        <w:rPr>
          <w:rFonts w:ascii="Calibri" w:hAnsi="Calibri"/>
          <w:sz w:val="22"/>
          <w:szCs w:val="22"/>
        </w:rPr>
        <w:fldChar w:fldCharType="separate"/>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t> </w:t>
      </w:r>
      <w:r w:rsidR="0091324E" w:rsidRPr="00611ED7">
        <w:rPr>
          <w:rFonts w:ascii="Calibri" w:hAnsi="Calibri"/>
          <w:sz w:val="22"/>
          <w:szCs w:val="22"/>
        </w:rPr>
        <w:fldChar w:fldCharType="end"/>
      </w:r>
      <w:r w:rsidR="0091324E">
        <w:rPr>
          <w:rFonts w:ascii="Calibri" w:hAnsi="Calibri"/>
          <w:sz w:val="22"/>
          <w:szCs w:val="22"/>
        </w:rPr>
        <w:t xml:space="preserve"> </w:t>
      </w:r>
      <w:r w:rsidRPr="0001440B">
        <w:rPr>
          <w:rFonts w:ascii="Calibri" w:hAnsi="Calibri" w:cs="Calibri"/>
          <w:sz w:val="22"/>
        </w:rPr>
        <w:t>mm</w:t>
      </w:r>
    </w:p>
    <w:p w14:paraId="703628F7" w14:textId="77777777" w:rsidR="00BA27D5" w:rsidRPr="0001440B" w:rsidRDefault="00BA27D5" w:rsidP="001F3524">
      <w:pPr>
        <w:numPr>
          <w:ilvl w:val="2"/>
          <w:numId w:val="4"/>
        </w:numPr>
        <w:tabs>
          <w:tab w:val="clear" w:pos="1440"/>
          <w:tab w:val="left" w:pos="1134"/>
          <w:tab w:val="num" w:pos="1418"/>
        </w:tabs>
        <w:spacing w:before="120" w:after="120"/>
        <w:ind w:left="1134" w:hanging="567"/>
        <w:jc w:val="both"/>
        <w:rPr>
          <w:rFonts w:ascii="Calibri" w:hAnsi="Calibri" w:cs="Calibri"/>
          <w:sz w:val="22"/>
        </w:rPr>
      </w:pPr>
      <w:r w:rsidRPr="0001440B">
        <w:rPr>
          <w:rFonts w:ascii="Calibri" w:hAnsi="Calibri" w:cs="Calibri"/>
          <w:sz w:val="22"/>
        </w:rPr>
        <w:t xml:space="preserve">Rukávcová vložka pro profil </w:t>
      </w:r>
      <w:r>
        <w:rPr>
          <w:rFonts w:ascii="Calibri" w:hAnsi="Calibri" w:cs="Calibri"/>
          <w:sz w:val="22"/>
        </w:rPr>
        <w:t xml:space="preserve">DN </w:t>
      </w:r>
      <w:r w:rsidR="00AC34BA">
        <w:rPr>
          <w:rFonts w:ascii="Calibri" w:hAnsi="Calibri" w:cs="Calibri"/>
          <w:sz w:val="22"/>
        </w:rPr>
        <w:t>5</w:t>
      </w:r>
      <w:r w:rsidRPr="0001440B">
        <w:rPr>
          <w:rFonts w:ascii="Calibri" w:hAnsi="Calibri" w:cs="Calibri"/>
          <w:sz w:val="22"/>
        </w:rPr>
        <w:t>00 mm bude od výrobce</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pod výrobním označením</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a bude vytvrzena metodou UV- liner</w:t>
      </w:r>
      <w:r>
        <w:rPr>
          <w:rFonts w:ascii="Calibri" w:hAnsi="Calibri" w:cs="Calibri"/>
          <w:sz w:val="22"/>
        </w:rPr>
        <w:t>.</w:t>
      </w:r>
    </w:p>
    <w:p w14:paraId="68CE7E25" w14:textId="77777777" w:rsidR="00BA27D5" w:rsidRPr="0001440B" w:rsidRDefault="00BA27D5" w:rsidP="00BA27D5">
      <w:pPr>
        <w:tabs>
          <w:tab w:val="num" w:pos="1418"/>
        </w:tabs>
        <w:ind w:left="1276" w:hanging="142"/>
        <w:jc w:val="both"/>
        <w:rPr>
          <w:rFonts w:ascii="Calibri" w:hAnsi="Calibri" w:cs="Calibri"/>
          <w:sz w:val="22"/>
        </w:rPr>
      </w:pPr>
      <w:r w:rsidRPr="0001440B">
        <w:rPr>
          <w:rFonts w:ascii="Calibri" w:hAnsi="Calibri" w:cs="Calibri"/>
          <w:sz w:val="22"/>
        </w:rPr>
        <w:t>Dlouhodobý modul pružnosti vložky (dle normy EN ISO 1228) je minimálně</w:t>
      </w:r>
      <w:r>
        <w:rPr>
          <w:rFonts w:ascii="Calibri" w:hAnsi="Calibri" w:cs="Calibri"/>
          <w:sz w:val="22"/>
        </w:rPr>
        <w:tab/>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MPa</w:t>
      </w:r>
    </w:p>
    <w:p w14:paraId="54CA395E" w14:textId="77777777" w:rsidR="00BA27D5" w:rsidRPr="0001440B" w:rsidRDefault="00BA27D5" w:rsidP="00BA27D5">
      <w:pPr>
        <w:tabs>
          <w:tab w:val="num" w:pos="1418"/>
        </w:tabs>
        <w:ind w:left="1276" w:hanging="142"/>
        <w:jc w:val="both"/>
        <w:rPr>
          <w:rFonts w:ascii="Calibri" w:hAnsi="Calibri" w:cs="Calibri"/>
          <w:sz w:val="22"/>
        </w:rPr>
      </w:pPr>
      <w:r w:rsidRPr="0001440B">
        <w:rPr>
          <w:rFonts w:ascii="Calibri" w:hAnsi="Calibri" w:cs="Calibri"/>
          <w:sz w:val="22"/>
        </w:rPr>
        <w:t>Krátkodobý modul pružnosti vložky (dle normy EN ISO 178) je minimálně</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Mpa</w:t>
      </w:r>
    </w:p>
    <w:p w14:paraId="6D07A283" w14:textId="77777777" w:rsidR="00BA27D5" w:rsidRPr="0001440B" w:rsidRDefault="00BA27D5" w:rsidP="00BA27D5">
      <w:pPr>
        <w:tabs>
          <w:tab w:val="num" w:pos="1418"/>
        </w:tabs>
        <w:spacing w:after="120"/>
        <w:ind w:left="1276" w:hanging="142"/>
        <w:jc w:val="both"/>
        <w:rPr>
          <w:rFonts w:ascii="Calibri" w:hAnsi="Calibri" w:cs="Calibri"/>
          <w:sz w:val="22"/>
        </w:rPr>
      </w:pPr>
      <w:r w:rsidRPr="0001440B">
        <w:rPr>
          <w:rFonts w:ascii="Calibri" w:hAnsi="Calibri" w:cs="Calibri"/>
          <w:sz w:val="22"/>
        </w:rPr>
        <w:t>Dlouhodobý modul pevnosti v ohybu (dle normy EN ISO 1228) je minimálně</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MPa</w:t>
      </w:r>
    </w:p>
    <w:p w14:paraId="58F273D9" w14:textId="77777777" w:rsidR="00BA27D5" w:rsidRPr="0001440B" w:rsidRDefault="00BA27D5" w:rsidP="00BA27D5">
      <w:pPr>
        <w:tabs>
          <w:tab w:val="num" w:pos="1418"/>
        </w:tabs>
        <w:ind w:left="1276" w:hanging="142"/>
        <w:jc w:val="both"/>
        <w:rPr>
          <w:rFonts w:ascii="Calibri" w:hAnsi="Calibri" w:cs="Calibri"/>
          <w:sz w:val="22"/>
        </w:rPr>
      </w:pPr>
      <w:r w:rsidRPr="0001440B">
        <w:rPr>
          <w:rFonts w:ascii="Calibri" w:hAnsi="Calibri" w:cs="Calibri"/>
          <w:sz w:val="22"/>
        </w:rPr>
        <w:t>Tloušťka staticky relevantní vrstvy činí minimálně</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mm</w:t>
      </w:r>
    </w:p>
    <w:p w14:paraId="68533A33" w14:textId="77777777" w:rsidR="00BA27D5" w:rsidRPr="0001440B" w:rsidRDefault="00BA27D5" w:rsidP="00BA27D5">
      <w:pPr>
        <w:tabs>
          <w:tab w:val="num" w:pos="1418"/>
        </w:tabs>
        <w:ind w:left="1276" w:hanging="142"/>
        <w:jc w:val="both"/>
        <w:rPr>
          <w:rFonts w:ascii="Calibri" w:hAnsi="Calibri" w:cs="Calibri"/>
          <w:sz w:val="22"/>
        </w:rPr>
      </w:pPr>
      <w:r w:rsidRPr="0001440B">
        <w:rPr>
          <w:rFonts w:ascii="Calibri" w:hAnsi="Calibri" w:cs="Calibri"/>
          <w:sz w:val="22"/>
        </w:rPr>
        <w:t>Ochranná tloušťka vložky (protiabrazivní) činí minimálně</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mm</w:t>
      </w:r>
    </w:p>
    <w:p w14:paraId="5BECA5B8" w14:textId="77777777" w:rsidR="0001440B" w:rsidRDefault="00BA27D5" w:rsidP="00BA27D5">
      <w:pPr>
        <w:tabs>
          <w:tab w:val="num" w:pos="1418"/>
        </w:tabs>
        <w:spacing w:after="240"/>
        <w:ind w:left="1276" w:hanging="142"/>
        <w:jc w:val="both"/>
        <w:rPr>
          <w:rFonts w:ascii="Calibri" w:hAnsi="Calibri" w:cs="Calibri"/>
          <w:sz w:val="22"/>
        </w:rPr>
      </w:pPr>
      <w:r w:rsidRPr="0001440B">
        <w:rPr>
          <w:rFonts w:ascii="Calibri" w:hAnsi="Calibri" w:cs="Calibri"/>
          <w:sz w:val="22"/>
        </w:rPr>
        <w:t>Celková tloušťka vložky je minimálně</w:t>
      </w:r>
      <w:r>
        <w:rPr>
          <w:rFonts w:ascii="Calibri" w:hAnsi="Calibri" w:cs="Calibri"/>
          <w:sz w:val="22"/>
        </w:rPr>
        <w:t xml:space="preserv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Pr>
          <w:rFonts w:ascii="Calibri" w:hAnsi="Calibri"/>
          <w:sz w:val="22"/>
          <w:szCs w:val="22"/>
        </w:rPr>
        <w:t xml:space="preserve"> </w:t>
      </w:r>
      <w:r w:rsidRPr="0001440B">
        <w:rPr>
          <w:rFonts w:ascii="Calibri" w:hAnsi="Calibri" w:cs="Calibri"/>
          <w:sz w:val="22"/>
        </w:rPr>
        <w:t>mm</w:t>
      </w:r>
    </w:p>
    <w:bookmarkEnd w:id="8"/>
    <w:p w14:paraId="209E72F7" w14:textId="4563416D" w:rsidR="00E940D2" w:rsidRDefault="00E940D2" w:rsidP="003D2475">
      <w:pPr>
        <w:numPr>
          <w:ilvl w:val="1"/>
          <w:numId w:val="4"/>
        </w:numPr>
        <w:tabs>
          <w:tab w:val="num" w:pos="567"/>
        </w:tabs>
        <w:spacing w:after="20"/>
        <w:ind w:left="540" w:hanging="540"/>
        <w:jc w:val="both"/>
        <w:rPr>
          <w:rFonts w:ascii="Calibri" w:hAnsi="Calibri" w:cs="Calibri"/>
          <w:sz w:val="22"/>
        </w:rPr>
      </w:pPr>
      <w:r>
        <w:rPr>
          <w:rFonts w:ascii="Calibri" w:hAnsi="Calibri" w:cs="Calibri"/>
          <w:sz w:val="22"/>
        </w:rPr>
        <w:t xml:space="preserve">Součástí předmětu plnění není sanace šachet. Sanace či oprava/výměna šachet bude provedena v rámci stavby </w:t>
      </w:r>
      <w:r w:rsidRPr="00E940D2">
        <w:rPr>
          <w:rFonts w:ascii="Calibri" w:hAnsi="Calibri" w:cs="Calibri"/>
          <w:sz w:val="22"/>
        </w:rPr>
        <w:t>"Bojkovice, sídliště Mánesova, oprava stok A5, A5-2. A5-3" jejíž zhotovitelem je stavební firma PROMONT Uherské Hradiště s.r.o.</w:t>
      </w:r>
      <w:r>
        <w:rPr>
          <w:rFonts w:ascii="Calibri" w:hAnsi="Calibri" w:cs="Calibri"/>
          <w:sz w:val="22"/>
        </w:rPr>
        <w:t xml:space="preserve"> Při realizaci bezvýkopové opravy kanalizace budou veškeré šachty již opraveny.</w:t>
      </w:r>
    </w:p>
    <w:p w14:paraId="79AD2F84" w14:textId="77777777" w:rsidR="00F379CA" w:rsidRPr="003D2475" w:rsidRDefault="00F379CA" w:rsidP="003D2475">
      <w:pPr>
        <w:numPr>
          <w:ilvl w:val="1"/>
          <w:numId w:val="4"/>
        </w:numPr>
        <w:tabs>
          <w:tab w:val="num" w:pos="567"/>
        </w:tabs>
        <w:spacing w:after="20"/>
        <w:ind w:left="540" w:hanging="540"/>
        <w:jc w:val="both"/>
        <w:rPr>
          <w:rFonts w:ascii="Calibri" w:hAnsi="Calibri" w:cs="Calibri"/>
          <w:sz w:val="22"/>
        </w:rPr>
      </w:pPr>
      <w:r w:rsidRPr="003D2475">
        <w:rPr>
          <w:rFonts w:ascii="Calibri" w:hAnsi="Calibri" w:cs="Calibri"/>
          <w:sz w:val="22"/>
        </w:rPr>
        <w:t>Součástí předmětu plnění je zajištění</w:t>
      </w:r>
      <w:r w:rsidR="009166A4" w:rsidRPr="003D2475">
        <w:rPr>
          <w:rFonts w:ascii="Calibri" w:hAnsi="Calibri" w:cs="Calibri"/>
          <w:sz w:val="22"/>
        </w:rPr>
        <w:t xml:space="preserve"> </w:t>
      </w:r>
      <w:r w:rsidRPr="003D2475">
        <w:rPr>
          <w:rFonts w:ascii="Calibri" w:hAnsi="Calibri" w:cs="Calibri"/>
          <w:sz w:val="22"/>
        </w:rPr>
        <w:t>přechodné úpravy silničního provozu, které spočívá v</w:t>
      </w:r>
      <w:r w:rsidR="003D2475" w:rsidRPr="003D2475">
        <w:rPr>
          <w:rFonts w:ascii="Calibri" w:hAnsi="Calibri" w:cs="Calibri"/>
          <w:sz w:val="22"/>
        </w:rPr>
        <w:t> </w:t>
      </w:r>
      <w:r w:rsidR="009166A4" w:rsidRPr="003D2475">
        <w:rPr>
          <w:rFonts w:ascii="Calibri" w:hAnsi="Calibri" w:cs="Calibri"/>
          <w:sz w:val="22"/>
        </w:rPr>
        <w:t>návrhu</w:t>
      </w:r>
      <w:r w:rsidR="003D2475" w:rsidRPr="003D2475">
        <w:rPr>
          <w:rFonts w:ascii="Calibri" w:hAnsi="Calibri" w:cs="Calibri"/>
          <w:sz w:val="22"/>
        </w:rPr>
        <w:t xml:space="preserve"> přechodného dopravního značení (PDZ)</w:t>
      </w:r>
      <w:r w:rsidR="009166A4" w:rsidRPr="003D2475">
        <w:rPr>
          <w:rFonts w:ascii="Calibri" w:hAnsi="Calibri" w:cs="Calibri"/>
          <w:sz w:val="22"/>
        </w:rPr>
        <w:t xml:space="preserve">, </w:t>
      </w:r>
      <w:r w:rsidR="003D2475" w:rsidRPr="003D2475">
        <w:rPr>
          <w:rFonts w:ascii="Calibri" w:hAnsi="Calibri" w:cs="Calibri"/>
          <w:sz w:val="22"/>
        </w:rPr>
        <w:t xml:space="preserve">zajištění vyjádření Policie ČR k PDZ, </w:t>
      </w:r>
      <w:r w:rsidR="009166A4" w:rsidRPr="003D2475">
        <w:rPr>
          <w:rFonts w:ascii="Calibri" w:hAnsi="Calibri" w:cs="Calibri"/>
          <w:sz w:val="22"/>
        </w:rPr>
        <w:t>povolení</w:t>
      </w:r>
      <w:r w:rsidR="003D2475" w:rsidRPr="003D2475">
        <w:rPr>
          <w:rFonts w:ascii="Calibri" w:hAnsi="Calibri" w:cs="Calibri"/>
          <w:sz w:val="22"/>
        </w:rPr>
        <w:t xml:space="preserve"> PDZ</w:t>
      </w:r>
      <w:r w:rsidR="009166A4" w:rsidRPr="003D2475">
        <w:rPr>
          <w:rFonts w:ascii="Calibri" w:hAnsi="Calibri" w:cs="Calibri"/>
          <w:sz w:val="22"/>
        </w:rPr>
        <w:t>,</w:t>
      </w:r>
      <w:r w:rsidRPr="003D2475">
        <w:rPr>
          <w:rFonts w:ascii="Calibri" w:hAnsi="Calibri" w:cs="Calibri"/>
          <w:sz w:val="22"/>
        </w:rPr>
        <w:t xml:space="preserve"> umístění a udržování </w:t>
      </w:r>
      <w:r w:rsidR="003D2475" w:rsidRPr="003D2475">
        <w:rPr>
          <w:rFonts w:ascii="Calibri" w:hAnsi="Calibri" w:cs="Calibri"/>
          <w:sz w:val="22"/>
        </w:rPr>
        <w:t>PDZ</w:t>
      </w:r>
      <w:r w:rsidRPr="003D2475">
        <w:rPr>
          <w:rFonts w:ascii="Calibri" w:hAnsi="Calibri" w:cs="Calibri"/>
          <w:sz w:val="22"/>
        </w:rPr>
        <w:t>.</w:t>
      </w:r>
      <w:r w:rsidR="003D2475" w:rsidRPr="003D2475">
        <w:rPr>
          <w:rFonts w:ascii="Calibri" w:hAnsi="Calibri" w:cs="Calibri"/>
          <w:sz w:val="22"/>
        </w:rPr>
        <w:t xml:space="preserve"> Toto </w:t>
      </w:r>
      <w:r w:rsidR="000E24D5">
        <w:rPr>
          <w:rFonts w:ascii="Calibri" w:hAnsi="Calibri" w:cs="Calibri"/>
          <w:sz w:val="22"/>
        </w:rPr>
        <w:t>zajišťuje</w:t>
      </w:r>
      <w:r w:rsidR="003D2475" w:rsidRPr="003D2475">
        <w:rPr>
          <w:rFonts w:ascii="Calibri" w:hAnsi="Calibri" w:cs="Calibri"/>
          <w:sz w:val="22"/>
        </w:rPr>
        <w:t xml:space="preserve"> zhotovitel na své náklady a nebezpečí</w:t>
      </w:r>
      <w:r w:rsidR="003D2475">
        <w:rPr>
          <w:rFonts w:ascii="Calibri" w:hAnsi="Calibri" w:cs="Calibri"/>
          <w:sz w:val="22"/>
        </w:rPr>
        <w:t>.</w:t>
      </w:r>
    </w:p>
    <w:p w14:paraId="0404C73A" w14:textId="77777777" w:rsidR="00F379CA" w:rsidRDefault="00F379CA" w:rsidP="00EB799E">
      <w:pPr>
        <w:numPr>
          <w:ilvl w:val="1"/>
          <w:numId w:val="4"/>
        </w:numPr>
        <w:tabs>
          <w:tab w:val="num" w:pos="540"/>
        </w:tabs>
        <w:spacing w:after="20"/>
        <w:ind w:left="540" w:hanging="540"/>
        <w:jc w:val="both"/>
        <w:rPr>
          <w:rFonts w:ascii="Calibri" w:hAnsi="Calibri" w:cs="Calibri"/>
          <w:sz w:val="22"/>
        </w:rPr>
      </w:pPr>
      <w:r w:rsidRPr="00732E27">
        <w:rPr>
          <w:rFonts w:ascii="Calibri" w:hAnsi="Calibri" w:cs="Calibri"/>
          <w:sz w:val="22"/>
        </w:rPr>
        <w:t>Součástí předmětu plnění je uvedení zasažených zpevněných</w:t>
      </w:r>
      <w:r w:rsidR="009166A4">
        <w:rPr>
          <w:rFonts w:ascii="Calibri" w:hAnsi="Calibri" w:cs="Calibri"/>
          <w:sz w:val="22"/>
        </w:rPr>
        <w:t xml:space="preserve"> i nezpevněných</w:t>
      </w:r>
      <w:r w:rsidRPr="00732E27">
        <w:rPr>
          <w:rFonts w:ascii="Calibri" w:hAnsi="Calibri" w:cs="Calibri"/>
          <w:sz w:val="22"/>
        </w:rPr>
        <w:t xml:space="preserve"> ploch do původního stavu a zapravení komunikace. Se vniklým přebytečným odpadem musí být nakládáno dle zákona č. 541/2020 Sb. o odpadech ve znění pozdějších předpisů.</w:t>
      </w:r>
    </w:p>
    <w:p w14:paraId="465BC1AE" w14:textId="77777777" w:rsidR="00BD474C" w:rsidRPr="009166A4" w:rsidRDefault="00C21CA6" w:rsidP="00EB799E">
      <w:pPr>
        <w:numPr>
          <w:ilvl w:val="1"/>
          <w:numId w:val="4"/>
        </w:numPr>
        <w:tabs>
          <w:tab w:val="num" w:pos="540"/>
        </w:tabs>
        <w:spacing w:after="20"/>
        <w:ind w:left="540" w:hanging="540"/>
        <w:jc w:val="both"/>
        <w:rPr>
          <w:rFonts w:ascii="Calibri" w:hAnsi="Calibri" w:cs="Calibri"/>
          <w:sz w:val="22"/>
          <w:u w:val="single"/>
        </w:rPr>
      </w:pPr>
      <w:r w:rsidRPr="00732E27">
        <w:rPr>
          <w:rFonts w:ascii="Calibri" w:hAnsi="Calibri" w:cs="Calibri"/>
          <w:sz w:val="22"/>
          <w:szCs w:val="22"/>
        </w:rPr>
        <w:t xml:space="preserve">Součástí </w:t>
      </w:r>
      <w:r w:rsidR="00052495" w:rsidRPr="00732E27">
        <w:rPr>
          <w:rFonts w:ascii="Calibri" w:hAnsi="Calibri" w:cs="Calibri"/>
          <w:sz w:val="22"/>
          <w:szCs w:val="22"/>
        </w:rPr>
        <w:t xml:space="preserve">předmětu plnění </w:t>
      </w:r>
      <w:r w:rsidRPr="00732E27">
        <w:rPr>
          <w:rFonts w:ascii="Calibri" w:hAnsi="Calibri" w:cs="Calibri"/>
          <w:sz w:val="22"/>
          <w:szCs w:val="22"/>
        </w:rPr>
        <w:t>je také</w:t>
      </w:r>
      <w:r w:rsidR="00593B5E" w:rsidRPr="00732E27">
        <w:rPr>
          <w:rFonts w:ascii="Calibri" w:hAnsi="Calibri" w:cs="Calibri"/>
          <w:sz w:val="22"/>
        </w:rPr>
        <w:t xml:space="preserve"> zajištění potřebných správních rozhodnutí</w:t>
      </w:r>
      <w:r w:rsidR="00C92928" w:rsidRPr="00732E27">
        <w:rPr>
          <w:rFonts w:ascii="Calibri" w:hAnsi="Calibri" w:cs="Calibri"/>
          <w:sz w:val="22"/>
        </w:rPr>
        <w:t xml:space="preserve"> pro zásahy do pozemních komunikací a</w:t>
      </w:r>
      <w:r w:rsidR="00230247" w:rsidRPr="00732E27">
        <w:rPr>
          <w:rFonts w:ascii="Calibri" w:hAnsi="Calibri" w:cs="Calibri"/>
          <w:sz w:val="22"/>
        </w:rPr>
        <w:t xml:space="preserve"> </w:t>
      </w:r>
      <w:r w:rsidR="00593B5E" w:rsidRPr="00732E27">
        <w:rPr>
          <w:rFonts w:ascii="Calibri" w:hAnsi="Calibri" w:cs="Calibri"/>
          <w:sz w:val="22"/>
        </w:rPr>
        <w:t>k záborům veřejného prostranství</w:t>
      </w:r>
      <w:r w:rsidR="003D2475">
        <w:rPr>
          <w:rFonts w:ascii="Calibri" w:hAnsi="Calibri" w:cs="Calibri"/>
          <w:sz w:val="22"/>
        </w:rPr>
        <w:t xml:space="preserve"> včetně platby poplatků</w:t>
      </w:r>
      <w:r w:rsidR="00593B5E" w:rsidRPr="00732E27">
        <w:rPr>
          <w:rFonts w:ascii="Calibri" w:hAnsi="Calibri" w:cs="Calibri"/>
          <w:sz w:val="22"/>
        </w:rPr>
        <w:t xml:space="preserve">, vytýčení inženýrských sítí a jejich ochrana při realizaci díla, </w:t>
      </w:r>
      <w:r w:rsidR="009166A4">
        <w:rPr>
          <w:rFonts w:ascii="Calibri" w:hAnsi="Calibri" w:cs="Calibri"/>
          <w:sz w:val="22"/>
        </w:rPr>
        <w:t xml:space="preserve">dodržování </w:t>
      </w:r>
      <w:r w:rsidR="009166A4" w:rsidRPr="009166A4">
        <w:rPr>
          <w:rFonts w:ascii="Calibri" w:hAnsi="Calibri" w:cs="Calibri"/>
          <w:sz w:val="22"/>
        </w:rPr>
        <w:t>podmínek dotčených orgánů státní správy vlastníků nemovitostí a infrastruktury</w:t>
      </w:r>
      <w:r w:rsidR="00C92928" w:rsidRPr="00732E27">
        <w:rPr>
          <w:rFonts w:ascii="Calibri" w:hAnsi="Calibri" w:cs="Calibri"/>
          <w:sz w:val="22"/>
        </w:rPr>
        <w:t xml:space="preserve">, provedení kamerové zkoušky realizovaného díla a </w:t>
      </w:r>
      <w:r w:rsidR="009166A4" w:rsidRPr="009166A4">
        <w:rPr>
          <w:rFonts w:ascii="Calibri" w:hAnsi="Calibri" w:cs="Calibri"/>
          <w:sz w:val="22"/>
        </w:rPr>
        <w:t>zkoušek v rozsahu platných technických norem na prokázání kvality díla i použitých materiálů.</w:t>
      </w:r>
    </w:p>
    <w:p w14:paraId="4922003C" w14:textId="77777777" w:rsidR="009166A4" w:rsidRPr="009166A4" w:rsidRDefault="009166A4" w:rsidP="00CB6AB6">
      <w:pPr>
        <w:numPr>
          <w:ilvl w:val="1"/>
          <w:numId w:val="4"/>
        </w:numPr>
        <w:tabs>
          <w:tab w:val="clear" w:pos="858"/>
          <w:tab w:val="num" w:pos="567"/>
        </w:tabs>
        <w:ind w:left="567" w:hanging="567"/>
        <w:jc w:val="both"/>
        <w:rPr>
          <w:rFonts w:ascii="Calibri" w:hAnsi="Calibri" w:cs="Calibri"/>
          <w:sz w:val="22"/>
        </w:rPr>
      </w:pPr>
      <w:r w:rsidRPr="009166A4">
        <w:rPr>
          <w:rFonts w:ascii="Calibri" w:hAnsi="Calibri" w:cs="Calibri"/>
          <w:sz w:val="22"/>
        </w:rPr>
        <w:t>Součástí předmětu plnění je i nezbytný stavebně technický průzkum stoky pro zpracování realizační projektové dokumentace včetně zaměření rozměrů stoky, přípojek, šachet, deformací, ovality, průsaků spodní vody atd. Vyčištění kanalizačního sběrače před průzkumem a zahájením prací na opravě kanalizace provede objednatel na své náklady. Termín čištění musí být dohodnut alespoň 3 dny předem s</w:t>
      </w:r>
      <w:r w:rsidR="00AB6229">
        <w:rPr>
          <w:rFonts w:ascii="Calibri" w:hAnsi="Calibri" w:cs="Calibri"/>
          <w:sz w:val="22"/>
        </w:rPr>
        <w:t> technikem provozu kanalizací</w:t>
      </w:r>
      <w:r w:rsidRPr="009166A4">
        <w:rPr>
          <w:rFonts w:ascii="Calibri" w:hAnsi="Calibri" w:cs="Calibri"/>
          <w:sz w:val="22"/>
        </w:rPr>
        <w:t xml:space="preserve"> panem </w:t>
      </w:r>
      <w:r w:rsidR="00AC34BA">
        <w:rPr>
          <w:rFonts w:ascii="Calibri" w:hAnsi="Calibri" w:cs="Calibri"/>
          <w:sz w:val="22"/>
        </w:rPr>
        <w:t>Malcem</w:t>
      </w:r>
      <w:r w:rsidRPr="009166A4">
        <w:rPr>
          <w:rFonts w:ascii="Calibri" w:hAnsi="Calibri" w:cs="Calibri"/>
          <w:sz w:val="22"/>
        </w:rPr>
        <w:t xml:space="preserve">, tel. </w:t>
      </w:r>
      <w:r w:rsidR="00AB6229">
        <w:rPr>
          <w:rFonts w:ascii="Calibri" w:hAnsi="Calibri" w:cs="Calibri"/>
          <w:sz w:val="22"/>
        </w:rPr>
        <w:t>60</w:t>
      </w:r>
      <w:r w:rsidR="00AC34BA">
        <w:rPr>
          <w:rFonts w:ascii="Calibri" w:hAnsi="Calibri" w:cs="Calibri"/>
          <w:sz w:val="22"/>
        </w:rPr>
        <w:t>2 492 600</w:t>
      </w:r>
      <w:r w:rsidR="00AB6229">
        <w:rPr>
          <w:rFonts w:ascii="Calibri" w:hAnsi="Calibri" w:cs="Calibri"/>
          <w:sz w:val="22"/>
        </w:rPr>
        <w:t>.</w:t>
      </w:r>
    </w:p>
    <w:p w14:paraId="386FD756" w14:textId="77777777" w:rsidR="009166A4" w:rsidRPr="001F3524" w:rsidRDefault="003D2475" w:rsidP="00CB6AB6">
      <w:pPr>
        <w:numPr>
          <w:ilvl w:val="1"/>
          <w:numId w:val="4"/>
        </w:numPr>
        <w:tabs>
          <w:tab w:val="clear" w:pos="858"/>
          <w:tab w:val="num" w:pos="567"/>
        </w:tabs>
        <w:ind w:left="567" w:hanging="567"/>
        <w:jc w:val="both"/>
        <w:rPr>
          <w:rFonts w:ascii="Calibri" w:hAnsi="Calibri" w:cs="Calibri"/>
          <w:sz w:val="22"/>
        </w:rPr>
      </w:pPr>
      <w:r>
        <w:rPr>
          <w:rFonts w:ascii="Calibri" w:hAnsi="Calibri" w:cs="Calibri"/>
          <w:sz w:val="22"/>
        </w:rPr>
        <w:t>Dále je součástí předmětu plnění o</w:t>
      </w:r>
      <w:r w:rsidRPr="003D2475">
        <w:rPr>
          <w:rFonts w:ascii="Calibri" w:hAnsi="Calibri" w:cs="Calibri"/>
          <w:sz w:val="22"/>
        </w:rPr>
        <w:t>dfrézování přesazených přípojek a jiných překážek v</w:t>
      </w:r>
      <w:r>
        <w:rPr>
          <w:rFonts w:ascii="Calibri" w:hAnsi="Calibri" w:cs="Calibri"/>
          <w:sz w:val="22"/>
        </w:rPr>
        <w:t> </w:t>
      </w:r>
      <w:r w:rsidRPr="003D2475">
        <w:rPr>
          <w:rFonts w:ascii="Calibri" w:hAnsi="Calibri" w:cs="Calibri"/>
          <w:sz w:val="22"/>
        </w:rPr>
        <w:t>potrubí</w:t>
      </w:r>
      <w:r>
        <w:rPr>
          <w:rFonts w:ascii="Calibri" w:hAnsi="Calibri" w:cs="Calibri"/>
          <w:sz w:val="22"/>
        </w:rPr>
        <w:t>,</w:t>
      </w:r>
      <w:r w:rsidR="00176816">
        <w:t xml:space="preserve"> </w:t>
      </w:r>
      <w:r w:rsidR="000E24D5">
        <w:rPr>
          <w:rFonts w:ascii="Calibri" w:hAnsi="Calibri" w:cs="Calibri"/>
          <w:sz w:val="22"/>
        </w:rPr>
        <w:t>s</w:t>
      </w:r>
      <w:r w:rsidR="000E24D5" w:rsidRPr="000E24D5">
        <w:rPr>
          <w:rFonts w:ascii="Calibri" w:hAnsi="Calibri" w:cs="Calibri"/>
          <w:sz w:val="22"/>
        </w:rPr>
        <w:t>ouvisející přípravné, pomocné a dokončovací práce (zajištění dočasných i trvalých skládek, doprava materiálu, strojů a zařízení)</w:t>
      </w:r>
      <w:r w:rsidR="000E24D5">
        <w:rPr>
          <w:rFonts w:ascii="Calibri" w:hAnsi="Calibri" w:cs="Calibri"/>
          <w:sz w:val="22"/>
        </w:rPr>
        <w:t>, z</w:t>
      </w:r>
      <w:r w:rsidR="000E24D5" w:rsidRPr="000E24D5">
        <w:rPr>
          <w:rFonts w:ascii="Calibri" w:hAnsi="Calibri" w:cs="Calibri"/>
          <w:sz w:val="22"/>
        </w:rPr>
        <w:t>ajištění přechodů a přejezdů k dotčeným nemovitostem</w:t>
      </w:r>
      <w:r w:rsidR="000E24D5">
        <w:rPr>
          <w:rFonts w:ascii="Calibri" w:hAnsi="Calibri" w:cs="Calibri"/>
          <w:sz w:val="22"/>
        </w:rPr>
        <w:t>.</w:t>
      </w:r>
    </w:p>
    <w:p w14:paraId="35A4DA68" w14:textId="77777777" w:rsidR="006776C9" w:rsidRPr="006776C9" w:rsidRDefault="006776C9" w:rsidP="00CB6AB6">
      <w:pPr>
        <w:numPr>
          <w:ilvl w:val="1"/>
          <w:numId w:val="4"/>
        </w:numPr>
        <w:tabs>
          <w:tab w:val="clear" w:pos="858"/>
          <w:tab w:val="num" w:pos="567"/>
        </w:tabs>
        <w:spacing w:after="20"/>
        <w:ind w:left="540" w:hanging="540"/>
        <w:jc w:val="both"/>
        <w:rPr>
          <w:rFonts w:ascii="Calibri" w:hAnsi="Calibri" w:cs="Calibri"/>
          <w:sz w:val="22"/>
          <w:u w:val="single"/>
        </w:rPr>
      </w:pPr>
      <w:r w:rsidRPr="006776C9">
        <w:rPr>
          <w:rFonts w:ascii="Calibri" w:hAnsi="Calibri" w:cs="Calibri"/>
          <w:sz w:val="22"/>
        </w:rPr>
        <w:lastRenderedPageBreak/>
        <w:t>Zhotovitel zpracuje zjednodušenou realizační dokumentac</w:t>
      </w:r>
      <w:r>
        <w:rPr>
          <w:rFonts w:ascii="Calibri" w:hAnsi="Calibri" w:cs="Calibri"/>
          <w:sz w:val="22"/>
        </w:rPr>
        <w:t>i</w:t>
      </w:r>
      <w:r w:rsidRPr="006776C9">
        <w:rPr>
          <w:rFonts w:ascii="Calibri" w:hAnsi="Calibri" w:cs="Calibri"/>
          <w:sz w:val="22"/>
        </w:rPr>
        <w:t xml:space="preserve"> v potřebném rozsahu, včetně ověření technických parametrů použitých do statických výpočtů. Dále musí projekt obsahovat technologický popis postupu prací včetně situace vhodného měřítka, harmonogram s uvedením lhůty realizace po jednotlivých úsecích, popisem způsobu přečerpávání odpadních vod v průběhu realizace jednotlivých úseků. Dále bude projekt obsahovat plán zkoušek. Součástí projektu je zajištění všech potřebných vyjádření od jednotlivých správců sítí, komunikací a pozemků v prostoru staveniště a přístupových komunikací ke staveništi.</w:t>
      </w:r>
      <w:r>
        <w:rPr>
          <w:rFonts w:ascii="Calibri" w:hAnsi="Calibri" w:cs="Calibri"/>
          <w:sz w:val="22"/>
        </w:rPr>
        <w:t xml:space="preserve"> </w:t>
      </w:r>
      <w:r w:rsidRPr="006776C9">
        <w:rPr>
          <w:rFonts w:ascii="Calibri" w:hAnsi="Calibri" w:cs="Calibri"/>
          <w:sz w:val="22"/>
        </w:rPr>
        <w:t>Projekt přechodného dopravního značení. Vyznačení obvodu staveniště, rozmístění zábran a situaci trasy uložení výtlačného potrubí pro přečerpání odpadních vod.</w:t>
      </w:r>
      <w:r>
        <w:rPr>
          <w:rFonts w:ascii="Calibri" w:hAnsi="Calibri" w:cs="Calibri"/>
          <w:sz w:val="22"/>
        </w:rPr>
        <w:t xml:space="preserve"> </w:t>
      </w:r>
      <w:r w:rsidRPr="006776C9">
        <w:rPr>
          <w:rFonts w:ascii="Calibri" w:hAnsi="Calibri" w:cs="Calibri"/>
          <w:sz w:val="22"/>
        </w:rPr>
        <w:t>Dokumentace BOZ podle zákona č. 309/2006 Sb. zákona.</w:t>
      </w:r>
    </w:p>
    <w:p w14:paraId="105B8B4B" w14:textId="77777777" w:rsidR="006776C9" w:rsidRPr="006776C9" w:rsidRDefault="00593B5E" w:rsidP="006776C9">
      <w:pPr>
        <w:numPr>
          <w:ilvl w:val="1"/>
          <w:numId w:val="4"/>
        </w:numPr>
        <w:tabs>
          <w:tab w:val="num" w:pos="540"/>
        </w:tabs>
        <w:spacing w:after="20"/>
        <w:ind w:left="540" w:hanging="540"/>
        <w:jc w:val="both"/>
        <w:rPr>
          <w:rFonts w:ascii="Calibri" w:hAnsi="Calibri" w:cs="Calibri"/>
          <w:sz w:val="22"/>
          <w:u w:val="single"/>
        </w:rPr>
      </w:pPr>
      <w:r w:rsidRPr="00F37579">
        <w:rPr>
          <w:rFonts w:ascii="Calibri" w:hAnsi="Calibri" w:cs="Calibri"/>
          <w:sz w:val="22"/>
          <w:szCs w:val="22"/>
        </w:rPr>
        <w:t>Dílo bude dokončeno provedením předepsaných zkoušek, odevzdáním požadovaných dokladů prokazujících kvalitu díla, podepsáním protokolu o předání a převzetí stavby</w:t>
      </w:r>
      <w:r w:rsidR="000470B3" w:rsidRPr="00F37579">
        <w:rPr>
          <w:rFonts w:ascii="Calibri" w:hAnsi="Calibri" w:cs="Calibri"/>
          <w:sz w:val="22"/>
          <w:szCs w:val="22"/>
        </w:rPr>
        <w:t>,</w:t>
      </w:r>
      <w:r w:rsidRPr="00F37579">
        <w:rPr>
          <w:rFonts w:ascii="Calibri" w:hAnsi="Calibri" w:cs="Calibri"/>
          <w:sz w:val="22"/>
          <w:szCs w:val="22"/>
        </w:rPr>
        <w:t xml:space="preserve"> předvedení jeho způsobilosti sloužit svému účelu</w:t>
      </w:r>
      <w:r w:rsidR="000470B3" w:rsidRPr="00F37579">
        <w:rPr>
          <w:rFonts w:ascii="Calibri" w:hAnsi="Calibri" w:cs="Calibri"/>
          <w:sz w:val="22"/>
          <w:szCs w:val="22"/>
        </w:rPr>
        <w:t xml:space="preserve"> a zprovozněním</w:t>
      </w:r>
      <w:r w:rsidRPr="00F37579">
        <w:rPr>
          <w:rFonts w:ascii="Calibri" w:hAnsi="Calibri" w:cs="Calibri"/>
          <w:sz w:val="22"/>
          <w:szCs w:val="22"/>
        </w:rPr>
        <w:t>. V případě výskytu ojedinělých drobných vad a nedodělků, které užívání stavby podstatným způsobem neomezují, musí protokol o předání a převzetí stavby obsahovat soupis těchto vad a nedodělků s termínem pro jejich odstranění</w:t>
      </w:r>
      <w:r w:rsidR="00BD2090" w:rsidRPr="00F37579">
        <w:rPr>
          <w:rFonts w:ascii="Calibri" w:hAnsi="Calibri" w:cs="Calibri"/>
          <w:sz w:val="22"/>
          <w:szCs w:val="22"/>
        </w:rPr>
        <w:t>.</w:t>
      </w:r>
    </w:p>
    <w:p w14:paraId="22FB88FA" w14:textId="77777777" w:rsidR="00F37579" w:rsidRDefault="00F37579" w:rsidP="00EB799E">
      <w:pPr>
        <w:numPr>
          <w:ilvl w:val="1"/>
          <w:numId w:val="4"/>
        </w:numPr>
        <w:tabs>
          <w:tab w:val="num" w:pos="540"/>
        </w:tabs>
        <w:spacing w:after="20"/>
        <w:ind w:left="540" w:hanging="540"/>
        <w:jc w:val="both"/>
        <w:rPr>
          <w:rFonts w:ascii="Calibri" w:hAnsi="Calibri" w:cs="Calibri"/>
          <w:sz w:val="22"/>
        </w:rPr>
      </w:pPr>
      <w:r w:rsidRPr="00F37579">
        <w:rPr>
          <w:rFonts w:ascii="Calibri" w:hAnsi="Calibri" w:cs="Calibri"/>
          <w:sz w:val="22"/>
        </w:rPr>
        <w:t>Požadavky na rukávcové vložky jsou stanoveny v těchto normách: DWA A 143-3, DWA M 144-3 a ATV-M 127-2 platných v době provádění díla.</w:t>
      </w:r>
    </w:p>
    <w:p w14:paraId="26C2924C" w14:textId="77777777" w:rsidR="00CC26BD" w:rsidRPr="002345E8" w:rsidRDefault="002345E8" w:rsidP="002345E8">
      <w:pPr>
        <w:numPr>
          <w:ilvl w:val="1"/>
          <w:numId w:val="4"/>
        </w:numPr>
        <w:tabs>
          <w:tab w:val="num" w:pos="567"/>
        </w:tabs>
        <w:spacing w:after="20"/>
        <w:ind w:left="426" w:hanging="426"/>
        <w:jc w:val="both"/>
        <w:rPr>
          <w:rFonts w:ascii="Calibri" w:hAnsi="Calibri" w:cs="Calibri"/>
          <w:b/>
          <w:bCs/>
          <w:sz w:val="22"/>
        </w:rPr>
      </w:pPr>
      <w:r>
        <w:rPr>
          <w:rFonts w:ascii="Calibri" w:hAnsi="Calibri" w:cs="Calibri"/>
          <w:b/>
          <w:bCs/>
          <w:sz w:val="22"/>
        </w:rPr>
        <w:t>Technické podmínky:</w:t>
      </w:r>
    </w:p>
    <w:p w14:paraId="11733F49" w14:textId="77777777" w:rsidR="00CC26BD" w:rsidRPr="00CC26BD" w:rsidRDefault="00CC26BD" w:rsidP="00CC26BD">
      <w:pPr>
        <w:spacing w:after="20"/>
        <w:ind w:left="567"/>
        <w:jc w:val="both"/>
        <w:rPr>
          <w:rFonts w:ascii="Calibri" w:hAnsi="Calibri" w:cs="Calibri"/>
          <w:sz w:val="22"/>
        </w:rPr>
      </w:pPr>
      <w:r w:rsidRPr="00CC26BD">
        <w:rPr>
          <w:rFonts w:ascii="Calibri" w:hAnsi="Calibri" w:cs="Calibri"/>
          <w:sz w:val="22"/>
        </w:rPr>
        <w:t>Dokumentace požadovaná zákonem je nahrazena technickými podmínkami vyjádřenými formou požadavků na výkon nebo funkci uvedenými v zadávací dokumentaci a v této smlouvě a jejích přílohách.</w:t>
      </w:r>
    </w:p>
    <w:p w14:paraId="0D4F868D" w14:textId="77777777" w:rsidR="00CC26BD" w:rsidRPr="00CC26BD" w:rsidRDefault="00DE2AF4" w:rsidP="00CB6AB6">
      <w:pPr>
        <w:numPr>
          <w:ilvl w:val="0"/>
          <w:numId w:val="42"/>
        </w:numPr>
        <w:tabs>
          <w:tab w:val="left" w:pos="851"/>
        </w:tabs>
        <w:spacing w:after="20"/>
        <w:ind w:left="851" w:hanging="284"/>
        <w:jc w:val="both"/>
        <w:rPr>
          <w:rFonts w:ascii="Calibri" w:hAnsi="Calibri" w:cs="Calibri"/>
          <w:sz w:val="22"/>
        </w:rPr>
      </w:pPr>
      <w:r>
        <w:rPr>
          <w:rFonts w:ascii="Calibri" w:hAnsi="Calibri" w:cs="Calibri"/>
          <w:sz w:val="22"/>
        </w:rPr>
        <w:t xml:space="preserve">Stávající stoka </w:t>
      </w:r>
      <w:r w:rsidR="00CC26BD" w:rsidRPr="00CC26BD">
        <w:rPr>
          <w:rFonts w:ascii="Calibri" w:hAnsi="Calibri" w:cs="Calibri"/>
          <w:sz w:val="22"/>
        </w:rPr>
        <w:t>místy s odchylkou rozměru profilu +</w:t>
      </w:r>
      <w:r>
        <w:rPr>
          <w:rFonts w:ascii="Calibri" w:hAnsi="Calibri" w:cs="Calibri"/>
          <w:sz w:val="22"/>
        </w:rPr>
        <w:t xml:space="preserve">- </w:t>
      </w:r>
      <w:r w:rsidR="00CC26BD" w:rsidRPr="00CC26BD">
        <w:rPr>
          <w:rFonts w:ascii="Calibri" w:hAnsi="Calibri" w:cs="Calibri"/>
          <w:sz w:val="22"/>
        </w:rPr>
        <w:t xml:space="preserve">50 mm      </w:t>
      </w:r>
    </w:p>
    <w:p w14:paraId="3EE97716"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Stav poškození stávajícího potrubí – tř. II</w:t>
      </w:r>
      <w:r w:rsidR="002A6377">
        <w:rPr>
          <w:rFonts w:ascii="Calibri" w:hAnsi="Calibri" w:cs="Calibri"/>
          <w:sz w:val="22"/>
        </w:rPr>
        <w:t>I</w:t>
      </w:r>
    </w:p>
    <w:p w14:paraId="1D8A52BF" w14:textId="77777777" w:rsidR="00CC26BD" w:rsidRPr="00AC34BA" w:rsidRDefault="00CC26BD" w:rsidP="00CB6AB6">
      <w:pPr>
        <w:numPr>
          <w:ilvl w:val="0"/>
          <w:numId w:val="42"/>
        </w:numPr>
        <w:tabs>
          <w:tab w:val="left" w:pos="851"/>
        </w:tabs>
        <w:spacing w:after="20"/>
        <w:ind w:left="851" w:hanging="284"/>
        <w:jc w:val="both"/>
        <w:rPr>
          <w:rFonts w:ascii="Calibri" w:hAnsi="Calibri" w:cs="Calibri"/>
          <w:sz w:val="22"/>
        </w:rPr>
      </w:pPr>
      <w:r w:rsidRPr="00AC34BA">
        <w:rPr>
          <w:rFonts w:ascii="Calibri" w:hAnsi="Calibri" w:cs="Calibri"/>
          <w:sz w:val="22"/>
        </w:rPr>
        <w:t xml:space="preserve">Oprava </w:t>
      </w:r>
      <w:r w:rsidR="00E940D2">
        <w:rPr>
          <w:rFonts w:ascii="Calibri" w:hAnsi="Calibri" w:cs="Calibri"/>
          <w:sz w:val="22"/>
        </w:rPr>
        <w:t xml:space="preserve">napojení </w:t>
      </w:r>
      <w:r w:rsidR="00AC34BA" w:rsidRPr="00AC34BA">
        <w:rPr>
          <w:rFonts w:ascii="Calibri" w:hAnsi="Calibri" w:cs="Calibri"/>
          <w:sz w:val="22"/>
        </w:rPr>
        <w:t>3</w:t>
      </w:r>
      <w:r w:rsidRPr="00AC34BA">
        <w:rPr>
          <w:rFonts w:ascii="Calibri" w:hAnsi="Calibri" w:cs="Calibri"/>
          <w:sz w:val="22"/>
        </w:rPr>
        <w:t xml:space="preserve"> ks přípojek o profilu DN </w:t>
      </w:r>
      <w:r w:rsidR="00812F06" w:rsidRPr="00AC34BA">
        <w:rPr>
          <w:rFonts w:ascii="Calibri" w:hAnsi="Calibri" w:cs="Calibri"/>
          <w:sz w:val="22"/>
        </w:rPr>
        <w:t xml:space="preserve">150 – </w:t>
      </w:r>
      <w:r w:rsidR="00251A7E">
        <w:rPr>
          <w:rFonts w:ascii="Calibri" w:hAnsi="Calibri" w:cs="Calibri"/>
          <w:sz w:val="22"/>
        </w:rPr>
        <w:t>1</w:t>
      </w:r>
      <w:r w:rsidRPr="00AC34BA">
        <w:rPr>
          <w:rFonts w:ascii="Calibri" w:hAnsi="Calibri" w:cs="Calibri"/>
          <w:sz w:val="22"/>
        </w:rPr>
        <w:t xml:space="preserve"> ks a DN </w:t>
      </w:r>
      <w:r w:rsidR="00812F06" w:rsidRPr="00AC34BA">
        <w:rPr>
          <w:rFonts w:ascii="Calibri" w:hAnsi="Calibri" w:cs="Calibri"/>
          <w:sz w:val="22"/>
        </w:rPr>
        <w:t xml:space="preserve">200 – </w:t>
      </w:r>
      <w:r w:rsidR="00251A7E">
        <w:rPr>
          <w:rFonts w:ascii="Calibri" w:hAnsi="Calibri" w:cs="Calibri"/>
          <w:sz w:val="22"/>
        </w:rPr>
        <w:t>2</w:t>
      </w:r>
      <w:r w:rsidRPr="00AC34BA">
        <w:rPr>
          <w:rFonts w:ascii="Calibri" w:hAnsi="Calibri" w:cs="Calibri"/>
          <w:sz w:val="22"/>
        </w:rPr>
        <w:t xml:space="preserve"> ks. Požadujeme způsob napojení injektáží.</w:t>
      </w:r>
    </w:p>
    <w:p w14:paraId="5E95355D"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Sanační rukávec (vložka) musí zajistit hladký a plynulý průtok odpadních vod bez navýšení hydraulického odporu ve stoce v porovnání se stávajícím stavem, bez lokálních ztrát a kontrakcí</w:t>
      </w:r>
    </w:p>
    <w:p w14:paraId="1D2D11AB"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 xml:space="preserve">Vložka musí co nejlépe přilnout po celém obvodu a celé délce ke stěně stoky, musí důsledně kopírovat a zachovat tvar a rozměry stoky </w:t>
      </w:r>
    </w:p>
    <w:p w14:paraId="650BA1A3"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Potrubí je ve stavu schopném přenášet zatížení geostatické včetně nahodilého zatížení dopravou</w:t>
      </w:r>
    </w:p>
    <w:p w14:paraId="0A44E63A"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 xml:space="preserve">Výška hladiny spodní vody max. </w:t>
      </w:r>
      <w:r w:rsidR="00B85F4E">
        <w:rPr>
          <w:rFonts w:ascii="Calibri" w:hAnsi="Calibri" w:cs="Calibri"/>
          <w:sz w:val="22"/>
        </w:rPr>
        <w:t>2,7</w:t>
      </w:r>
      <w:r w:rsidRPr="00CC26BD">
        <w:rPr>
          <w:rFonts w:ascii="Calibri" w:hAnsi="Calibri" w:cs="Calibri"/>
          <w:sz w:val="22"/>
        </w:rPr>
        <w:t xml:space="preserve"> m nad dnem potrubí </w:t>
      </w:r>
    </w:p>
    <w:p w14:paraId="1040E3CA"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Protiabrazivní vrstva se může skládat z integrovaného nástřiku na vnitřní straně hadicové vložky, vrstvy čisté pryskyřice nebo vrstvy bohaté na pryskyřici obsahující sklo, plst nebo netkanou textilii na vnitřní straně hadicové vložky.</w:t>
      </w:r>
    </w:p>
    <w:p w14:paraId="246F7003"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Tloušťka protiabrazivní vrstvy musí být vždy větší než hodnota otěru stanovená metodou Darmstadt (ČSN EN 295-3). Není-li k dispozici žádné normové prokázání otěruvzdornosti, musí být staticky relevantní tloušťka stěny zvýšena o 1 mm.</w:t>
      </w:r>
    </w:p>
    <w:p w14:paraId="6228DC55" w14:textId="77777777" w:rsidR="00CC26BD" w:rsidRPr="00CC26BD" w:rsidRDefault="00CC26BD" w:rsidP="00CB6AB6">
      <w:pPr>
        <w:numPr>
          <w:ilvl w:val="0"/>
          <w:numId w:val="42"/>
        </w:numPr>
        <w:tabs>
          <w:tab w:val="left" w:pos="851"/>
        </w:tabs>
        <w:spacing w:after="20"/>
        <w:ind w:left="851" w:hanging="284"/>
        <w:jc w:val="both"/>
        <w:rPr>
          <w:rFonts w:ascii="Calibri" w:hAnsi="Calibri" w:cs="Calibri"/>
          <w:sz w:val="22"/>
        </w:rPr>
      </w:pPr>
      <w:r w:rsidRPr="00CC26BD">
        <w:rPr>
          <w:rFonts w:ascii="Calibri" w:hAnsi="Calibri" w:cs="Calibri"/>
          <w:sz w:val="22"/>
        </w:rPr>
        <w:t>Podmínky činnosti zhotovitele ve vztahu k odběratelům a k životnímu prostředí dále plynou ze zákona 254/2001 Sb. a 274/2001 Sb. v platném znění a z prováděcích předpisů.</w:t>
      </w:r>
    </w:p>
    <w:p w14:paraId="5499A063" w14:textId="77777777" w:rsidR="00E45B34" w:rsidRPr="00732E27" w:rsidRDefault="0036077B" w:rsidP="00EB799E">
      <w:pPr>
        <w:numPr>
          <w:ilvl w:val="1"/>
          <w:numId w:val="4"/>
        </w:numPr>
        <w:tabs>
          <w:tab w:val="num" w:pos="540"/>
        </w:tabs>
        <w:spacing w:after="240"/>
        <w:ind w:left="540" w:hanging="540"/>
        <w:jc w:val="both"/>
        <w:rPr>
          <w:rFonts w:ascii="Calibri" w:hAnsi="Calibri" w:cs="Calibri"/>
          <w:sz w:val="22"/>
          <w:u w:val="single"/>
        </w:rPr>
      </w:pPr>
      <w:r w:rsidRPr="00732E27">
        <w:rPr>
          <w:rFonts w:ascii="Calibri" w:hAnsi="Calibri" w:cs="Calibri"/>
          <w:sz w:val="22"/>
          <w:szCs w:val="22"/>
        </w:rPr>
        <w:t>Touto smlouvou se zhotovitel zavazuje výše uvedené dílo na svůj náklad a nebezpečí ve sjednané době provést a objednateli předat. Objednatel se zavazuje řádně provedené dílo převzít a zaplatit za něj sjednanou cenu.</w:t>
      </w:r>
    </w:p>
    <w:p w14:paraId="24AAEB4E" w14:textId="77777777" w:rsidR="00E45B34" w:rsidRPr="00732E27" w:rsidRDefault="00112E94" w:rsidP="00793643">
      <w:pPr>
        <w:numPr>
          <w:ilvl w:val="0"/>
          <w:numId w:val="4"/>
        </w:numPr>
        <w:spacing w:after="120"/>
        <w:ind w:left="357" w:hanging="357"/>
        <w:jc w:val="both"/>
        <w:rPr>
          <w:rFonts w:ascii="Calibri" w:hAnsi="Calibri" w:cs="Calibri"/>
          <w:sz w:val="22"/>
          <w:u w:val="single"/>
        </w:rPr>
      </w:pPr>
      <w:r w:rsidRPr="00732E27">
        <w:rPr>
          <w:rFonts w:ascii="Calibri" w:hAnsi="Calibri" w:cs="Calibri"/>
          <w:b/>
          <w:sz w:val="22"/>
          <w:u w:val="single"/>
        </w:rPr>
        <w:t>DOBA PLNĚNÍ</w:t>
      </w:r>
    </w:p>
    <w:p w14:paraId="4C11D40B" w14:textId="77777777" w:rsidR="000652D3" w:rsidRPr="00732E27" w:rsidRDefault="000652D3" w:rsidP="000652D3">
      <w:pPr>
        <w:numPr>
          <w:ilvl w:val="1"/>
          <w:numId w:val="4"/>
        </w:numPr>
        <w:tabs>
          <w:tab w:val="num" w:pos="540"/>
        </w:tabs>
        <w:spacing w:after="120"/>
        <w:ind w:left="540" w:hanging="540"/>
        <w:jc w:val="both"/>
        <w:rPr>
          <w:rFonts w:ascii="Calibri" w:hAnsi="Calibri" w:cs="Calibri"/>
          <w:sz w:val="22"/>
          <w:szCs w:val="22"/>
        </w:rPr>
      </w:pPr>
      <w:r w:rsidRPr="00732E27">
        <w:rPr>
          <w:rFonts w:ascii="Calibri" w:hAnsi="Calibri" w:cs="Calibri"/>
          <w:sz w:val="22"/>
          <w:szCs w:val="22"/>
        </w:rPr>
        <w:t xml:space="preserve">Zhotovitel se zavazuje provést dílo ve sjednané době: </w:t>
      </w:r>
    </w:p>
    <w:p w14:paraId="6300997D" w14:textId="77777777" w:rsidR="000652D3" w:rsidRDefault="00DE2AF4" w:rsidP="002345E8">
      <w:pPr>
        <w:pStyle w:val="Zkladntext"/>
        <w:tabs>
          <w:tab w:val="right" w:pos="9498"/>
        </w:tabs>
        <w:spacing w:before="240" w:after="120"/>
        <w:ind w:left="567"/>
        <w:rPr>
          <w:rFonts w:ascii="Calibri" w:hAnsi="Calibri" w:cs="Calibri"/>
          <w:sz w:val="22"/>
          <w:szCs w:val="22"/>
        </w:rPr>
      </w:pPr>
      <w:r w:rsidRPr="00DE2AF4">
        <w:rPr>
          <w:rFonts w:ascii="Calibri" w:hAnsi="Calibri" w:cs="Calibri"/>
          <w:sz w:val="22"/>
          <w:szCs w:val="22"/>
        </w:rPr>
        <w:t>Termín předání zjednodušené PD</w:t>
      </w:r>
      <w:r w:rsidR="000652D3" w:rsidRPr="00DE2AF4">
        <w:rPr>
          <w:rFonts w:ascii="Calibri" w:hAnsi="Calibri" w:cs="Calibri"/>
          <w:sz w:val="22"/>
          <w:szCs w:val="22"/>
        </w:rPr>
        <w:t>:</w:t>
      </w:r>
      <w:r w:rsidR="000652D3" w:rsidRPr="00DE2AF4">
        <w:rPr>
          <w:rFonts w:ascii="Calibri" w:hAnsi="Calibri" w:cs="Calibri"/>
          <w:sz w:val="22"/>
          <w:szCs w:val="22"/>
        </w:rPr>
        <w:tab/>
      </w:r>
      <w:r w:rsidR="0091324E">
        <w:rPr>
          <w:rFonts w:ascii="Calibri" w:hAnsi="Calibri" w:cs="Calibri"/>
          <w:sz w:val="22"/>
          <w:szCs w:val="22"/>
        </w:rPr>
        <w:t xml:space="preserve"> do 15</w:t>
      </w:r>
      <w:r w:rsidR="00CD7CFC" w:rsidRPr="00DE2AF4">
        <w:rPr>
          <w:rFonts w:ascii="Calibri" w:hAnsi="Calibri" w:cs="Calibri"/>
          <w:sz w:val="22"/>
          <w:szCs w:val="22"/>
        </w:rPr>
        <w:t>.</w:t>
      </w:r>
      <w:r w:rsidR="0091324E">
        <w:rPr>
          <w:rFonts w:ascii="Calibri" w:hAnsi="Calibri" w:cs="Calibri"/>
          <w:sz w:val="22"/>
          <w:szCs w:val="22"/>
        </w:rPr>
        <w:t xml:space="preserve"> 4</w:t>
      </w:r>
      <w:r w:rsidR="00CD7CFC" w:rsidRPr="00DE2AF4">
        <w:rPr>
          <w:rFonts w:ascii="Calibri" w:hAnsi="Calibri" w:cs="Calibri"/>
          <w:sz w:val="22"/>
          <w:szCs w:val="22"/>
        </w:rPr>
        <w:t>.</w:t>
      </w:r>
      <w:r w:rsidR="0091324E">
        <w:rPr>
          <w:rFonts w:ascii="Calibri" w:hAnsi="Calibri" w:cs="Calibri"/>
          <w:sz w:val="22"/>
          <w:szCs w:val="22"/>
        </w:rPr>
        <w:t xml:space="preserve"> </w:t>
      </w:r>
      <w:r w:rsidR="00CD7CFC" w:rsidRPr="00DE2AF4">
        <w:rPr>
          <w:rFonts w:ascii="Calibri" w:hAnsi="Calibri" w:cs="Calibri"/>
          <w:sz w:val="22"/>
          <w:szCs w:val="22"/>
        </w:rPr>
        <w:t>202</w:t>
      </w:r>
      <w:r w:rsidR="0091324E">
        <w:rPr>
          <w:rFonts w:ascii="Calibri" w:hAnsi="Calibri" w:cs="Calibri"/>
          <w:sz w:val="22"/>
          <w:szCs w:val="22"/>
        </w:rPr>
        <w:t>5</w:t>
      </w:r>
    </w:p>
    <w:p w14:paraId="290D350A" w14:textId="77777777" w:rsidR="002345E8" w:rsidRPr="00732E27" w:rsidRDefault="002345E8" w:rsidP="002345E8">
      <w:pPr>
        <w:pStyle w:val="Zkladntext"/>
        <w:tabs>
          <w:tab w:val="right" w:pos="9498"/>
        </w:tabs>
        <w:spacing w:after="120"/>
        <w:ind w:left="567"/>
        <w:rPr>
          <w:rFonts w:ascii="Calibri" w:hAnsi="Calibri" w:cs="Calibri"/>
          <w:sz w:val="22"/>
          <w:szCs w:val="22"/>
        </w:rPr>
      </w:pPr>
      <w:r w:rsidRPr="00732E27">
        <w:rPr>
          <w:rFonts w:ascii="Calibri" w:hAnsi="Calibri" w:cs="Calibri"/>
          <w:sz w:val="22"/>
          <w:szCs w:val="22"/>
        </w:rPr>
        <w:t>Zahájení stavebních prací:</w:t>
      </w:r>
      <w:r w:rsidRPr="00732E27">
        <w:rPr>
          <w:rFonts w:ascii="Calibri" w:hAnsi="Calibri" w:cs="Calibri"/>
          <w:sz w:val="22"/>
          <w:szCs w:val="22"/>
        </w:rPr>
        <w:tab/>
      </w:r>
      <w:r w:rsidR="0091324E">
        <w:rPr>
          <w:rFonts w:ascii="Calibri" w:hAnsi="Calibri" w:cs="Calibri"/>
          <w:sz w:val="22"/>
          <w:szCs w:val="22"/>
        </w:rPr>
        <w:t xml:space="preserve"> od 22</w:t>
      </w:r>
      <w:r w:rsidRPr="00732E27">
        <w:rPr>
          <w:rFonts w:ascii="Calibri" w:hAnsi="Calibri" w:cs="Calibri"/>
          <w:sz w:val="22"/>
          <w:szCs w:val="22"/>
        </w:rPr>
        <w:t>.</w:t>
      </w:r>
      <w:r w:rsidR="0091324E">
        <w:rPr>
          <w:rFonts w:ascii="Calibri" w:hAnsi="Calibri" w:cs="Calibri"/>
          <w:sz w:val="22"/>
          <w:szCs w:val="22"/>
        </w:rPr>
        <w:t xml:space="preserve"> 4</w:t>
      </w:r>
      <w:r w:rsidRPr="00732E27">
        <w:rPr>
          <w:rFonts w:ascii="Calibri" w:hAnsi="Calibri" w:cs="Calibri"/>
          <w:sz w:val="22"/>
          <w:szCs w:val="22"/>
        </w:rPr>
        <w:t>.</w:t>
      </w:r>
      <w:r w:rsidR="0091324E">
        <w:rPr>
          <w:rFonts w:ascii="Calibri" w:hAnsi="Calibri" w:cs="Calibri"/>
          <w:sz w:val="22"/>
          <w:szCs w:val="22"/>
        </w:rPr>
        <w:t xml:space="preserve"> </w:t>
      </w:r>
      <w:r w:rsidRPr="00732E27">
        <w:rPr>
          <w:rFonts w:ascii="Calibri" w:hAnsi="Calibri" w:cs="Calibri"/>
          <w:sz w:val="22"/>
          <w:szCs w:val="22"/>
        </w:rPr>
        <w:t>202</w:t>
      </w:r>
      <w:r w:rsidR="0091324E">
        <w:rPr>
          <w:rFonts w:ascii="Calibri" w:hAnsi="Calibri" w:cs="Calibri"/>
          <w:sz w:val="22"/>
          <w:szCs w:val="22"/>
        </w:rPr>
        <w:t>5</w:t>
      </w:r>
    </w:p>
    <w:p w14:paraId="7AB8984C" w14:textId="77777777" w:rsidR="000652D3" w:rsidRPr="00732E27" w:rsidRDefault="000652D3" w:rsidP="002345E8">
      <w:pPr>
        <w:pStyle w:val="Zkladntext"/>
        <w:tabs>
          <w:tab w:val="right" w:pos="9498"/>
        </w:tabs>
        <w:spacing w:after="120"/>
        <w:ind w:left="567"/>
        <w:rPr>
          <w:rFonts w:ascii="Calibri" w:hAnsi="Calibri" w:cs="Calibri"/>
          <w:sz w:val="22"/>
          <w:szCs w:val="22"/>
        </w:rPr>
      </w:pPr>
      <w:r w:rsidRPr="00732E27">
        <w:rPr>
          <w:rFonts w:ascii="Calibri" w:hAnsi="Calibri" w:cs="Calibri"/>
          <w:sz w:val="22"/>
          <w:szCs w:val="22"/>
        </w:rPr>
        <w:t>Dokončení stavebních prací:</w:t>
      </w:r>
      <w:r w:rsidRPr="00732E27">
        <w:rPr>
          <w:rFonts w:ascii="Calibri" w:hAnsi="Calibri" w:cs="Calibri"/>
          <w:sz w:val="22"/>
          <w:szCs w:val="22"/>
        </w:rPr>
        <w:tab/>
      </w:r>
      <w:r w:rsidR="0091324E">
        <w:rPr>
          <w:rFonts w:ascii="Calibri" w:hAnsi="Calibri" w:cs="Calibri"/>
          <w:sz w:val="22"/>
          <w:szCs w:val="22"/>
        </w:rPr>
        <w:t>do 9</w:t>
      </w:r>
      <w:r w:rsidRPr="00732E27">
        <w:rPr>
          <w:rFonts w:ascii="Calibri" w:hAnsi="Calibri" w:cs="Calibri"/>
          <w:sz w:val="22"/>
          <w:szCs w:val="22"/>
        </w:rPr>
        <w:t>.</w:t>
      </w:r>
      <w:r w:rsidR="0091324E">
        <w:rPr>
          <w:rFonts w:ascii="Calibri" w:hAnsi="Calibri" w:cs="Calibri"/>
          <w:sz w:val="22"/>
          <w:szCs w:val="22"/>
        </w:rPr>
        <w:t xml:space="preserve"> 5</w:t>
      </w:r>
      <w:r w:rsidRPr="00732E27">
        <w:rPr>
          <w:rFonts w:ascii="Calibri" w:hAnsi="Calibri" w:cs="Calibri"/>
          <w:sz w:val="22"/>
          <w:szCs w:val="22"/>
        </w:rPr>
        <w:t>.</w:t>
      </w:r>
      <w:r w:rsidR="0091324E">
        <w:rPr>
          <w:rFonts w:ascii="Calibri" w:hAnsi="Calibri" w:cs="Calibri"/>
          <w:sz w:val="22"/>
          <w:szCs w:val="22"/>
        </w:rPr>
        <w:t xml:space="preserve"> </w:t>
      </w:r>
      <w:r w:rsidRPr="00732E27">
        <w:rPr>
          <w:rFonts w:ascii="Calibri" w:hAnsi="Calibri" w:cs="Calibri"/>
          <w:sz w:val="22"/>
          <w:szCs w:val="22"/>
        </w:rPr>
        <w:t>202</w:t>
      </w:r>
      <w:r w:rsidR="0091324E">
        <w:rPr>
          <w:rFonts w:ascii="Calibri" w:hAnsi="Calibri" w:cs="Calibri"/>
          <w:sz w:val="22"/>
          <w:szCs w:val="22"/>
        </w:rPr>
        <w:t>5</w:t>
      </w:r>
    </w:p>
    <w:p w14:paraId="16B78962" w14:textId="77777777" w:rsidR="000652D3" w:rsidRPr="00732E27" w:rsidRDefault="000652D3" w:rsidP="002345E8">
      <w:pPr>
        <w:pStyle w:val="Zkladntext"/>
        <w:tabs>
          <w:tab w:val="right" w:pos="9498"/>
        </w:tabs>
        <w:spacing w:after="120"/>
        <w:ind w:left="567"/>
        <w:rPr>
          <w:rFonts w:ascii="Calibri" w:hAnsi="Calibri" w:cs="Calibri"/>
          <w:color w:val="FF0000"/>
          <w:sz w:val="22"/>
          <w:szCs w:val="22"/>
        </w:rPr>
      </w:pPr>
      <w:r w:rsidRPr="00732E27">
        <w:rPr>
          <w:rFonts w:ascii="Calibri" w:hAnsi="Calibri" w:cs="Calibri"/>
          <w:sz w:val="22"/>
          <w:szCs w:val="22"/>
        </w:rPr>
        <w:t>Předání a převzetí stavby do:</w:t>
      </w:r>
      <w:r w:rsidRPr="00732E27">
        <w:rPr>
          <w:rFonts w:ascii="Calibri" w:hAnsi="Calibri" w:cs="Calibri"/>
          <w:sz w:val="22"/>
          <w:szCs w:val="22"/>
        </w:rPr>
        <w:tab/>
      </w:r>
      <w:r w:rsidR="0091324E">
        <w:rPr>
          <w:rFonts w:ascii="Calibri" w:hAnsi="Calibri" w:cs="Calibri"/>
          <w:sz w:val="22"/>
          <w:szCs w:val="22"/>
        </w:rPr>
        <w:t>6</w:t>
      </w:r>
      <w:r w:rsidR="00CD7CFC" w:rsidRPr="00732E27">
        <w:rPr>
          <w:rFonts w:ascii="Calibri" w:hAnsi="Calibri" w:cs="Calibri"/>
          <w:sz w:val="22"/>
          <w:szCs w:val="22"/>
        </w:rPr>
        <w:t>.</w:t>
      </w:r>
      <w:r w:rsidR="0091324E">
        <w:rPr>
          <w:rFonts w:ascii="Calibri" w:hAnsi="Calibri" w:cs="Calibri"/>
          <w:sz w:val="22"/>
          <w:szCs w:val="22"/>
        </w:rPr>
        <w:t xml:space="preserve"> 6</w:t>
      </w:r>
      <w:r w:rsidR="00CD7CFC" w:rsidRPr="00732E27">
        <w:rPr>
          <w:rFonts w:ascii="Calibri" w:hAnsi="Calibri" w:cs="Calibri"/>
          <w:sz w:val="22"/>
          <w:szCs w:val="22"/>
        </w:rPr>
        <w:t>.</w:t>
      </w:r>
      <w:r w:rsidR="0091324E">
        <w:rPr>
          <w:rFonts w:ascii="Calibri" w:hAnsi="Calibri" w:cs="Calibri"/>
          <w:sz w:val="22"/>
          <w:szCs w:val="22"/>
        </w:rPr>
        <w:t xml:space="preserve"> </w:t>
      </w:r>
      <w:r w:rsidR="00CD7CFC" w:rsidRPr="00732E27">
        <w:rPr>
          <w:rFonts w:ascii="Calibri" w:hAnsi="Calibri" w:cs="Calibri"/>
          <w:sz w:val="22"/>
          <w:szCs w:val="22"/>
        </w:rPr>
        <w:t>202</w:t>
      </w:r>
      <w:r w:rsidR="00F37579">
        <w:rPr>
          <w:rFonts w:ascii="Calibri" w:hAnsi="Calibri" w:cs="Calibri"/>
          <w:sz w:val="22"/>
          <w:szCs w:val="22"/>
        </w:rPr>
        <w:t>5</w:t>
      </w:r>
    </w:p>
    <w:p w14:paraId="1A1E2C20" w14:textId="77777777" w:rsidR="000652D3" w:rsidRPr="00732E27" w:rsidRDefault="000652D3" w:rsidP="000652D3">
      <w:pPr>
        <w:numPr>
          <w:ilvl w:val="1"/>
          <w:numId w:val="4"/>
        </w:numPr>
        <w:tabs>
          <w:tab w:val="num" w:pos="540"/>
        </w:tabs>
        <w:spacing w:before="240" w:after="120"/>
        <w:ind w:left="540" w:hanging="540"/>
        <w:jc w:val="both"/>
        <w:rPr>
          <w:rFonts w:ascii="Calibri" w:hAnsi="Calibri" w:cs="Calibri"/>
          <w:sz w:val="22"/>
          <w:szCs w:val="22"/>
          <w:u w:val="single"/>
        </w:rPr>
      </w:pPr>
      <w:r w:rsidRPr="00732E27">
        <w:rPr>
          <w:rFonts w:ascii="Calibri" w:hAnsi="Calibri" w:cs="Calibri"/>
          <w:sz w:val="22"/>
          <w:szCs w:val="22"/>
        </w:rPr>
        <w:t>Zhotovitel se zavazuje převzít staveniště nejpozději týden před zahájením stavebních prací. O předání a převzetí staveniště bude vyhotoven písemný protokol.</w:t>
      </w:r>
    </w:p>
    <w:p w14:paraId="128F91F5" w14:textId="77777777" w:rsidR="00583D30" w:rsidRPr="00732E27" w:rsidRDefault="00583D30" w:rsidP="00793E62">
      <w:pPr>
        <w:numPr>
          <w:ilvl w:val="1"/>
          <w:numId w:val="4"/>
        </w:numPr>
        <w:tabs>
          <w:tab w:val="num" w:pos="540"/>
        </w:tabs>
        <w:spacing w:after="120"/>
        <w:ind w:left="540" w:hanging="540"/>
        <w:jc w:val="both"/>
        <w:rPr>
          <w:rFonts w:ascii="Calibri" w:hAnsi="Calibri" w:cs="Calibri"/>
          <w:sz w:val="22"/>
          <w:u w:val="single"/>
        </w:rPr>
      </w:pPr>
      <w:r w:rsidRPr="00732E27">
        <w:rPr>
          <w:rFonts w:ascii="Calibri" w:hAnsi="Calibri" w:cs="Calibri"/>
          <w:sz w:val="22"/>
        </w:rPr>
        <w:lastRenderedPageBreak/>
        <w:t xml:space="preserve">Zhotovitel se zavazuje, že předloží týdenní harmonogram stavebních prací dle jednotlivých činností v tištěné podobě zástupci objednatele. Bude tak učiněno nejpozději v termínu předání a převzetí staveniště před zahájením prací zhotovitelem. Předložený harmonogram se stává platným po odsouhlasení objednatelem. Zhotovitel je povinen plnit dílo v souladu s harmonogramem prací a tento harmonogram průběžně aktualizovat podle skutečného provádění díla. </w:t>
      </w:r>
    </w:p>
    <w:p w14:paraId="28DF1EAD" w14:textId="77777777" w:rsidR="00397993" w:rsidRPr="00732E27" w:rsidRDefault="00E45B34" w:rsidP="00793E62">
      <w:pPr>
        <w:numPr>
          <w:ilvl w:val="1"/>
          <w:numId w:val="4"/>
        </w:numPr>
        <w:tabs>
          <w:tab w:val="num" w:pos="540"/>
        </w:tabs>
        <w:spacing w:after="120"/>
        <w:ind w:left="540" w:hanging="540"/>
        <w:jc w:val="both"/>
        <w:rPr>
          <w:rFonts w:ascii="Calibri" w:hAnsi="Calibri" w:cs="Calibri"/>
          <w:sz w:val="22"/>
        </w:rPr>
      </w:pPr>
      <w:r w:rsidRPr="00732E27">
        <w:rPr>
          <w:rFonts w:ascii="Calibri" w:hAnsi="Calibri" w:cs="Calibri"/>
          <w:sz w:val="22"/>
          <w:szCs w:val="22"/>
        </w:rPr>
        <w:t xml:space="preserve">Do termínu předání </w:t>
      </w:r>
      <w:r w:rsidR="001F6C68" w:rsidRPr="00732E27">
        <w:rPr>
          <w:rFonts w:ascii="Calibri" w:hAnsi="Calibri" w:cs="Calibri"/>
          <w:sz w:val="22"/>
          <w:szCs w:val="22"/>
        </w:rPr>
        <w:t>celého díla</w:t>
      </w:r>
      <w:r w:rsidRPr="00732E27">
        <w:rPr>
          <w:rFonts w:ascii="Calibri" w:hAnsi="Calibri" w:cs="Calibri"/>
          <w:sz w:val="22"/>
          <w:szCs w:val="22"/>
        </w:rPr>
        <w:t xml:space="preserve"> budou předány zhotovitelem objednateli všechny</w:t>
      </w:r>
      <w:r w:rsidR="003F1C9F" w:rsidRPr="00732E27">
        <w:rPr>
          <w:rFonts w:ascii="Calibri" w:hAnsi="Calibri" w:cs="Calibri"/>
          <w:sz w:val="22"/>
          <w:szCs w:val="22"/>
        </w:rPr>
        <w:t xml:space="preserve"> požadované doklady (</w:t>
      </w:r>
      <w:r w:rsidR="00593B5E" w:rsidRPr="00732E27">
        <w:rPr>
          <w:rFonts w:ascii="Calibri" w:hAnsi="Calibri" w:cs="Calibri"/>
          <w:sz w:val="22"/>
          <w:szCs w:val="22"/>
        </w:rPr>
        <w:t>PD skutečného provedení, doklady prokazující kvalitu díla, doklad o likvidaci odpadu, aj</w:t>
      </w:r>
      <w:r w:rsidRPr="00732E27">
        <w:rPr>
          <w:rFonts w:ascii="Calibri" w:hAnsi="Calibri" w:cs="Calibri"/>
          <w:sz w:val="22"/>
          <w:szCs w:val="22"/>
        </w:rPr>
        <w:t xml:space="preserve">.). </w:t>
      </w:r>
    </w:p>
    <w:p w14:paraId="12A88EF1" w14:textId="77777777" w:rsidR="00FE48E8" w:rsidRPr="002345E8" w:rsidRDefault="00AB475C">
      <w:pPr>
        <w:numPr>
          <w:ilvl w:val="1"/>
          <w:numId w:val="4"/>
        </w:numPr>
        <w:tabs>
          <w:tab w:val="num" w:pos="540"/>
        </w:tabs>
        <w:spacing w:after="120"/>
        <w:ind w:left="540" w:hanging="540"/>
        <w:jc w:val="both"/>
        <w:rPr>
          <w:rFonts w:ascii="Calibri" w:hAnsi="Calibri" w:cs="Calibri"/>
          <w:sz w:val="22"/>
        </w:rPr>
      </w:pPr>
      <w:r w:rsidRPr="002345E8">
        <w:rPr>
          <w:rFonts w:ascii="Calibri" w:hAnsi="Calibri" w:cs="Calibri"/>
          <w:sz w:val="22"/>
        </w:rPr>
        <w:t>Smluvní strany se dohodly, že termín zahájení stavby dle čl. 3.1. smlouvy může být z objektivních příčin nezaviněných zhotovitelem posunut až o šest měsíců, s tím, že termín dokončení stavebních prací a termín předání a převzetí stavby budou posunuty o shodný časový úsek.</w:t>
      </w:r>
    </w:p>
    <w:p w14:paraId="678080F3" w14:textId="77777777" w:rsidR="00E45B34" w:rsidRPr="00732E27" w:rsidRDefault="00E45B34" w:rsidP="000C35D2">
      <w:pPr>
        <w:pStyle w:val="Seznam"/>
        <w:numPr>
          <w:ilvl w:val="0"/>
          <w:numId w:val="4"/>
        </w:numPr>
        <w:tabs>
          <w:tab w:val="left" w:pos="0"/>
        </w:tabs>
        <w:spacing w:before="240" w:after="120"/>
        <w:ind w:left="357" w:hanging="357"/>
        <w:jc w:val="both"/>
        <w:rPr>
          <w:rFonts w:ascii="Calibri" w:hAnsi="Calibri" w:cs="Calibri"/>
          <w:b/>
          <w:sz w:val="22"/>
          <w:u w:val="single"/>
        </w:rPr>
      </w:pPr>
      <w:r w:rsidRPr="00732E27">
        <w:rPr>
          <w:rFonts w:ascii="Calibri" w:hAnsi="Calibri" w:cs="Calibri"/>
          <w:b/>
          <w:sz w:val="22"/>
          <w:u w:val="single"/>
        </w:rPr>
        <w:t>CENA DÍLA</w:t>
      </w:r>
    </w:p>
    <w:p w14:paraId="47DFDC78" w14:textId="77777777" w:rsidR="00E45B34" w:rsidRPr="00732E27" w:rsidRDefault="00E45B34" w:rsidP="00EB799E">
      <w:pPr>
        <w:pStyle w:val="Seznam"/>
        <w:numPr>
          <w:ilvl w:val="1"/>
          <w:numId w:val="4"/>
        </w:numPr>
        <w:tabs>
          <w:tab w:val="left" w:pos="0"/>
          <w:tab w:val="num" w:pos="540"/>
        </w:tabs>
        <w:spacing w:after="20"/>
        <w:ind w:left="540" w:hanging="540"/>
        <w:jc w:val="both"/>
        <w:rPr>
          <w:rFonts w:ascii="Calibri" w:hAnsi="Calibri" w:cs="Calibri"/>
          <w:sz w:val="22"/>
        </w:rPr>
      </w:pPr>
      <w:r w:rsidRPr="00732E27">
        <w:rPr>
          <w:rFonts w:ascii="Calibri" w:hAnsi="Calibri" w:cs="Calibri"/>
          <w:sz w:val="22"/>
        </w:rPr>
        <w:t xml:space="preserve">Celková cena za dílo je stanovena </w:t>
      </w:r>
      <w:r w:rsidR="007A4D5E" w:rsidRPr="00732E27">
        <w:rPr>
          <w:rFonts w:ascii="Calibri" w:hAnsi="Calibri" w:cs="Calibri"/>
          <w:sz w:val="22"/>
        </w:rPr>
        <w:t xml:space="preserve">na základě položkového rozpočtu, který je nedílnou součástí této smlouvy, </w:t>
      </w:r>
      <w:r w:rsidRPr="00732E27">
        <w:rPr>
          <w:rFonts w:ascii="Calibri" w:hAnsi="Calibri" w:cs="Calibri"/>
          <w:sz w:val="22"/>
        </w:rPr>
        <w:t xml:space="preserve">jako cena nejvýše přípustná s platností po celou dobu plnění včetně případného posunu termínu zahájení a ukončení díla maximálně o 6 měsíců.  </w:t>
      </w:r>
    </w:p>
    <w:p w14:paraId="7219BA89" w14:textId="77777777" w:rsidR="004D06DD" w:rsidRPr="00732E27" w:rsidRDefault="00593B5E" w:rsidP="00EB799E">
      <w:pPr>
        <w:pStyle w:val="Seznam"/>
        <w:numPr>
          <w:ilvl w:val="1"/>
          <w:numId w:val="4"/>
        </w:numPr>
        <w:tabs>
          <w:tab w:val="left" w:pos="0"/>
          <w:tab w:val="num" w:pos="540"/>
        </w:tabs>
        <w:spacing w:after="240"/>
        <w:ind w:left="540" w:hanging="540"/>
        <w:jc w:val="both"/>
        <w:rPr>
          <w:rFonts w:ascii="Calibri" w:hAnsi="Calibri" w:cs="Calibri"/>
          <w:sz w:val="22"/>
        </w:rPr>
      </w:pPr>
      <w:r w:rsidRPr="00732E27">
        <w:rPr>
          <w:rFonts w:ascii="Calibri" w:hAnsi="Calibri" w:cs="Calibri"/>
          <w:sz w:val="22"/>
        </w:rPr>
        <w:t xml:space="preserve">V ceně jsou zahrnuty veškeré nezbytné náklady k řádné a úplné realizaci díla dle čl. 2. Předmět smlouvy, včetně vytýčení všech podzemních sítí a rozvodů, které se nacházejí na území staveniště a jejich ochrana při realizaci díla, </w:t>
      </w:r>
      <w:r w:rsidRPr="00732E27">
        <w:rPr>
          <w:rFonts w:ascii="Calibri" w:hAnsi="Calibri" w:cs="Calibri"/>
          <w:noProof/>
          <w:sz w:val="22"/>
        </w:rPr>
        <w:t>vybudování zařízení staveniště včetně nákladů na odběr všech médií nutných pro provedení stavby a provozování zařízení staveniště, dopravu materiálu a techniky do místa plnění, odvoz a likvidaci odpadů, poplatky za zábor veřejného prostranství a zvláštní užívání komunikace, dočasné i trvalé skládky, instalace a udržování dopravního značení po dobu výstavby, uvedení komunikací a ploch dotčených stavbou do původního stavu</w:t>
      </w:r>
      <w:r w:rsidR="00B16B3F" w:rsidRPr="00732E27">
        <w:rPr>
          <w:rFonts w:ascii="Calibri" w:hAnsi="Calibri" w:cs="Calibri"/>
          <w:noProof/>
          <w:sz w:val="22"/>
        </w:rPr>
        <w:t xml:space="preserve"> a údržba v průběhu provádění prací,</w:t>
      </w:r>
      <w:r w:rsidRPr="00732E27">
        <w:rPr>
          <w:rFonts w:ascii="Calibri" w:hAnsi="Calibri" w:cs="Calibri"/>
          <w:noProof/>
          <w:sz w:val="22"/>
        </w:rPr>
        <w:t xml:space="preserve"> provedení předepsaných zkoušek prokazujících kvalitu díla, předání dokladů od použitých materiálů, předání dokladů od odvezených materiálů na skládku a dalších nákladů vyplývajících ze soutěžních podmínek.</w:t>
      </w:r>
      <w:r w:rsidRPr="00732E27">
        <w:rPr>
          <w:rFonts w:ascii="Calibri" w:hAnsi="Calibri" w:cs="Calibri"/>
          <w:sz w:val="24"/>
        </w:rPr>
        <w:t xml:space="preserve"> </w:t>
      </w:r>
      <w:r w:rsidRPr="00732E27">
        <w:rPr>
          <w:rFonts w:ascii="Calibri" w:hAnsi="Calibri" w:cs="Calibri"/>
          <w:sz w:val="22"/>
        </w:rPr>
        <w:t>V cenách jsou započteny i ty práce, které nejsou výslovně popsány a jejichž provedení logicky vyplývá z charakteru stavby. V cenách je započítán vývoj cen stavebních prací po dobu výstavby, energií, změny kursů měn atd</w:t>
      </w:r>
      <w:r w:rsidR="00E45B34" w:rsidRPr="00732E27">
        <w:rPr>
          <w:rFonts w:ascii="Calibri" w:hAnsi="Calibri" w:cs="Calibri"/>
          <w:sz w:val="22"/>
        </w:rPr>
        <w:t xml:space="preserve">.  </w:t>
      </w:r>
    </w:p>
    <w:p w14:paraId="60161CE4" w14:textId="77777777" w:rsidR="00FF5DE8" w:rsidRPr="00732E27" w:rsidRDefault="00E45B34" w:rsidP="00BA3461">
      <w:pPr>
        <w:pStyle w:val="Pokraovnseznamu"/>
        <w:tabs>
          <w:tab w:val="left" w:pos="540"/>
          <w:tab w:val="right" w:pos="9498"/>
        </w:tabs>
        <w:spacing w:after="240" w:line="276" w:lineRule="auto"/>
        <w:ind w:left="539" w:hanging="539"/>
        <w:rPr>
          <w:rFonts w:ascii="Calibri" w:hAnsi="Calibri" w:cs="Calibri"/>
          <w:b/>
          <w:sz w:val="24"/>
          <w:szCs w:val="24"/>
        </w:rPr>
      </w:pPr>
      <w:r w:rsidRPr="00732E27">
        <w:rPr>
          <w:rFonts w:ascii="Calibri" w:hAnsi="Calibri" w:cs="Calibri"/>
        </w:rPr>
        <w:t xml:space="preserve">        </w:t>
      </w:r>
      <w:r w:rsidRPr="00732E27">
        <w:rPr>
          <w:rFonts w:ascii="Calibri" w:hAnsi="Calibri" w:cs="Calibri"/>
        </w:rPr>
        <w:tab/>
      </w:r>
      <w:r w:rsidRPr="00732E27">
        <w:rPr>
          <w:rFonts w:ascii="Calibri" w:hAnsi="Calibri" w:cs="Calibri"/>
          <w:b/>
          <w:sz w:val="24"/>
          <w:szCs w:val="24"/>
        </w:rPr>
        <w:t xml:space="preserve">Cena díla </w:t>
      </w:r>
      <w:r w:rsidR="00E05188" w:rsidRPr="00732E27">
        <w:rPr>
          <w:rFonts w:ascii="Calibri" w:hAnsi="Calibri" w:cs="Calibri"/>
          <w:b/>
          <w:sz w:val="24"/>
          <w:szCs w:val="24"/>
        </w:rPr>
        <w:t>činí</w:t>
      </w:r>
      <w:r w:rsidR="0091324E">
        <w:rPr>
          <w:rFonts w:ascii="Calibri" w:hAnsi="Calibri" w:cs="Calibri"/>
          <w:b/>
          <w:sz w:val="24"/>
          <w:szCs w:val="24"/>
        </w:rPr>
        <w:t xml:space="preserve"> celkem</w:t>
      </w:r>
      <w:r w:rsidR="00222988" w:rsidRPr="00732E27">
        <w:rPr>
          <w:rFonts w:ascii="Calibri" w:hAnsi="Calibri" w:cs="Calibri"/>
          <w:b/>
          <w:sz w:val="24"/>
          <w:szCs w:val="24"/>
        </w:rPr>
        <w:tab/>
      </w:r>
      <w:r w:rsidR="000525F1" w:rsidRPr="00732E27">
        <w:rPr>
          <w:rFonts w:ascii="Calibri" w:hAnsi="Calibri" w:cs="Calibri"/>
          <w:b/>
          <w:sz w:val="24"/>
          <w:szCs w:val="24"/>
        </w:rPr>
        <w:t xml:space="preserve"> </w:t>
      </w:r>
      <w:r w:rsidR="0091324E" w:rsidRPr="0091324E">
        <w:rPr>
          <w:rFonts w:ascii="Calibri" w:hAnsi="Calibri"/>
          <w:b/>
          <w:sz w:val="24"/>
          <w:szCs w:val="24"/>
        </w:rPr>
        <w:fldChar w:fldCharType="begin">
          <w:ffData>
            <w:name w:val="Text3"/>
            <w:enabled/>
            <w:calcOnExit w:val="0"/>
            <w:textInput/>
          </w:ffData>
        </w:fldChar>
      </w:r>
      <w:r w:rsidR="0091324E" w:rsidRPr="0091324E">
        <w:rPr>
          <w:rFonts w:ascii="Calibri" w:hAnsi="Calibri"/>
          <w:b/>
          <w:sz w:val="24"/>
          <w:szCs w:val="24"/>
        </w:rPr>
        <w:instrText xml:space="preserve"> FORMTEXT </w:instrText>
      </w:r>
      <w:r w:rsidR="0091324E" w:rsidRPr="0091324E">
        <w:rPr>
          <w:rFonts w:ascii="Calibri" w:hAnsi="Calibri"/>
          <w:b/>
          <w:sz w:val="24"/>
          <w:szCs w:val="24"/>
        </w:rPr>
      </w:r>
      <w:r w:rsidR="0091324E" w:rsidRPr="0091324E">
        <w:rPr>
          <w:rFonts w:ascii="Calibri" w:hAnsi="Calibri"/>
          <w:b/>
          <w:sz w:val="24"/>
          <w:szCs w:val="24"/>
        </w:rPr>
        <w:fldChar w:fldCharType="separate"/>
      </w:r>
      <w:r w:rsidR="0091324E" w:rsidRPr="0091324E">
        <w:rPr>
          <w:rFonts w:ascii="Calibri" w:hAnsi="Calibri"/>
          <w:b/>
          <w:sz w:val="24"/>
          <w:szCs w:val="24"/>
        </w:rPr>
        <w:t> </w:t>
      </w:r>
      <w:r w:rsidR="0091324E" w:rsidRPr="0091324E">
        <w:rPr>
          <w:rFonts w:ascii="Calibri" w:hAnsi="Calibri"/>
          <w:b/>
          <w:sz w:val="24"/>
          <w:szCs w:val="24"/>
        </w:rPr>
        <w:t> </w:t>
      </w:r>
      <w:r w:rsidR="0091324E" w:rsidRPr="0091324E">
        <w:rPr>
          <w:rFonts w:ascii="Calibri" w:hAnsi="Calibri"/>
          <w:b/>
          <w:sz w:val="24"/>
          <w:szCs w:val="24"/>
        </w:rPr>
        <w:t> </w:t>
      </w:r>
      <w:r w:rsidR="0091324E" w:rsidRPr="0091324E">
        <w:rPr>
          <w:rFonts w:ascii="Calibri" w:hAnsi="Calibri"/>
          <w:b/>
          <w:sz w:val="24"/>
          <w:szCs w:val="24"/>
        </w:rPr>
        <w:t> </w:t>
      </w:r>
      <w:r w:rsidR="0091324E" w:rsidRPr="0091324E">
        <w:rPr>
          <w:rFonts w:ascii="Calibri" w:hAnsi="Calibri"/>
          <w:b/>
          <w:sz w:val="24"/>
          <w:szCs w:val="24"/>
        </w:rPr>
        <w:t> </w:t>
      </w:r>
      <w:r w:rsidR="0091324E" w:rsidRPr="0091324E">
        <w:rPr>
          <w:rFonts w:ascii="Calibri" w:hAnsi="Calibri"/>
          <w:b/>
          <w:sz w:val="24"/>
          <w:szCs w:val="24"/>
        </w:rPr>
        <w:fldChar w:fldCharType="end"/>
      </w:r>
      <w:r w:rsidR="0091324E">
        <w:rPr>
          <w:rFonts w:ascii="Calibri" w:hAnsi="Calibri"/>
          <w:b/>
          <w:sz w:val="22"/>
          <w:szCs w:val="22"/>
        </w:rPr>
        <w:t xml:space="preserve"> </w:t>
      </w:r>
      <w:r w:rsidRPr="00732E27">
        <w:rPr>
          <w:rFonts w:ascii="Calibri" w:hAnsi="Calibri" w:cs="Calibri"/>
          <w:b/>
          <w:sz w:val="24"/>
          <w:szCs w:val="24"/>
        </w:rPr>
        <w:t>Kč</w:t>
      </w:r>
      <w:r w:rsidR="0091324E">
        <w:rPr>
          <w:rFonts w:ascii="Calibri" w:hAnsi="Calibri" w:cs="Calibri"/>
          <w:b/>
          <w:sz w:val="24"/>
          <w:szCs w:val="24"/>
        </w:rPr>
        <w:t xml:space="preserve"> bez DPH</w:t>
      </w:r>
    </w:p>
    <w:p w14:paraId="4B5F523C" w14:textId="77777777" w:rsidR="00103DB7" w:rsidRPr="00732E27" w:rsidRDefault="00E45B34" w:rsidP="00734545">
      <w:pPr>
        <w:pStyle w:val="Seznam"/>
        <w:numPr>
          <w:ilvl w:val="1"/>
          <w:numId w:val="4"/>
        </w:numPr>
        <w:tabs>
          <w:tab w:val="left" w:pos="0"/>
          <w:tab w:val="num" w:pos="540"/>
        </w:tabs>
        <w:spacing w:after="20"/>
        <w:ind w:left="540" w:hanging="540"/>
        <w:jc w:val="both"/>
        <w:rPr>
          <w:rFonts w:ascii="Calibri" w:hAnsi="Calibri" w:cs="Calibri"/>
          <w:sz w:val="22"/>
        </w:rPr>
      </w:pPr>
      <w:r w:rsidRPr="00732E27">
        <w:rPr>
          <w:rFonts w:ascii="Calibri" w:hAnsi="Calibri" w:cs="Calibri"/>
          <w:sz w:val="22"/>
        </w:rPr>
        <w:t>Změna ceny dí</w:t>
      </w:r>
      <w:r w:rsidR="00831FE7" w:rsidRPr="00732E27">
        <w:rPr>
          <w:rFonts w:ascii="Calibri" w:hAnsi="Calibri" w:cs="Calibri"/>
          <w:sz w:val="22"/>
        </w:rPr>
        <w:t>la je přípustná pouze v</w:t>
      </w:r>
      <w:r w:rsidR="00734545" w:rsidRPr="00732E27">
        <w:rPr>
          <w:rFonts w:ascii="Calibri" w:hAnsi="Calibri" w:cs="Calibri"/>
          <w:sz w:val="22"/>
        </w:rPr>
        <w:t> </w:t>
      </w:r>
      <w:r w:rsidR="00831FE7" w:rsidRPr="00732E27">
        <w:rPr>
          <w:rFonts w:ascii="Calibri" w:hAnsi="Calibri" w:cs="Calibri"/>
          <w:sz w:val="22"/>
        </w:rPr>
        <w:t>případě</w:t>
      </w:r>
      <w:r w:rsidR="00734545" w:rsidRPr="00732E27">
        <w:rPr>
          <w:rFonts w:ascii="Calibri" w:hAnsi="Calibri" w:cs="Calibri"/>
          <w:sz w:val="22"/>
        </w:rPr>
        <w:t xml:space="preserve"> </w:t>
      </w:r>
      <w:r w:rsidR="00103DB7" w:rsidRPr="00732E27">
        <w:rPr>
          <w:rFonts w:ascii="Calibri" w:hAnsi="Calibri" w:cs="Calibri"/>
          <w:sz w:val="22"/>
        </w:rPr>
        <w:t>objednatelem vyžádané změny rozsahu pře</w:t>
      </w:r>
      <w:r w:rsidR="00222988" w:rsidRPr="00732E27">
        <w:rPr>
          <w:rFonts w:ascii="Calibri" w:hAnsi="Calibri" w:cs="Calibri"/>
          <w:sz w:val="22"/>
        </w:rPr>
        <w:t xml:space="preserve">dmětu plnění o cenu víceprací </w:t>
      </w:r>
      <w:r w:rsidR="00103DB7" w:rsidRPr="00732E27">
        <w:rPr>
          <w:rFonts w:ascii="Calibri" w:hAnsi="Calibri" w:cs="Calibri"/>
          <w:sz w:val="22"/>
        </w:rPr>
        <w:t>(méněpra</w:t>
      </w:r>
      <w:r w:rsidR="00B54D9B" w:rsidRPr="00732E27">
        <w:rPr>
          <w:rFonts w:ascii="Calibri" w:hAnsi="Calibri" w:cs="Calibri"/>
          <w:sz w:val="22"/>
        </w:rPr>
        <w:t>cí)</w:t>
      </w:r>
      <w:r w:rsidR="00BB5ED6" w:rsidRPr="00732E27">
        <w:rPr>
          <w:rFonts w:ascii="Calibri" w:hAnsi="Calibri" w:cs="Calibri"/>
          <w:sz w:val="22"/>
        </w:rPr>
        <w:t>.</w:t>
      </w:r>
    </w:p>
    <w:p w14:paraId="22E2A7DB" w14:textId="77777777" w:rsidR="002127E8" w:rsidRPr="00732E27" w:rsidRDefault="002127E8" w:rsidP="002127E8">
      <w:pPr>
        <w:pStyle w:val="Seznam"/>
        <w:numPr>
          <w:ilvl w:val="1"/>
          <w:numId w:val="4"/>
        </w:numPr>
        <w:tabs>
          <w:tab w:val="left" w:pos="0"/>
          <w:tab w:val="num" w:pos="540"/>
        </w:tabs>
        <w:spacing w:after="20"/>
        <w:ind w:left="540" w:hanging="540"/>
        <w:jc w:val="both"/>
        <w:rPr>
          <w:rFonts w:ascii="Calibri" w:hAnsi="Calibri" w:cs="Calibri"/>
          <w:sz w:val="22"/>
        </w:rPr>
      </w:pPr>
      <w:r w:rsidRPr="00732E27">
        <w:rPr>
          <w:rFonts w:ascii="Calibri" w:hAnsi="Calibri" w:cs="Calibri"/>
          <w:noProof/>
          <w:sz w:val="22"/>
        </w:rPr>
        <w:t>Cena víceprací nebo méněprací bude stanovena dle následujících pravidel:</w:t>
      </w:r>
    </w:p>
    <w:p w14:paraId="6C4E5126" w14:textId="77777777" w:rsidR="002127E8" w:rsidRPr="00732E27" w:rsidRDefault="002127E8" w:rsidP="002127E8">
      <w:pPr>
        <w:pStyle w:val="Seznam"/>
        <w:numPr>
          <w:ilvl w:val="2"/>
          <w:numId w:val="4"/>
        </w:numPr>
        <w:tabs>
          <w:tab w:val="clear" w:pos="1440"/>
          <w:tab w:val="left" w:pos="0"/>
          <w:tab w:val="num" w:pos="851"/>
          <w:tab w:val="num" w:pos="1260"/>
        </w:tabs>
        <w:spacing w:after="20"/>
        <w:ind w:left="1276" w:hanging="736"/>
        <w:jc w:val="both"/>
        <w:rPr>
          <w:rFonts w:ascii="Calibri" w:hAnsi="Calibri" w:cs="Calibri"/>
          <w:sz w:val="22"/>
        </w:rPr>
      </w:pPr>
      <w:r w:rsidRPr="00732E27">
        <w:rPr>
          <w:rFonts w:ascii="Calibri" w:hAnsi="Calibri" w:cs="Calibri"/>
          <w:noProof/>
          <w:sz w:val="22"/>
        </w:rPr>
        <w:t>u prací, které jsou obsaženy v položkovém rozpočtu bude cena stanovena v souladu s jednotkovými cenami a skutečnými výměrami, které jsou předmětem změny</w:t>
      </w:r>
    </w:p>
    <w:p w14:paraId="138C21C8" w14:textId="77777777" w:rsidR="002127E8" w:rsidRPr="00732E27" w:rsidRDefault="002127E8" w:rsidP="002127E8">
      <w:pPr>
        <w:pStyle w:val="Seznam"/>
        <w:numPr>
          <w:ilvl w:val="2"/>
          <w:numId w:val="4"/>
        </w:numPr>
        <w:tabs>
          <w:tab w:val="clear" w:pos="1440"/>
          <w:tab w:val="left" w:pos="0"/>
          <w:tab w:val="num" w:pos="993"/>
          <w:tab w:val="num" w:pos="1260"/>
        </w:tabs>
        <w:spacing w:after="20"/>
        <w:ind w:left="1276" w:hanging="736"/>
        <w:jc w:val="both"/>
        <w:rPr>
          <w:rFonts w:ascii="Calibri" w:hAnsi="Calibri" w:cs="Calibri"/>
          <w:sz w:val="22"/>
        </w:rPr>
      </w:pPr>
      <w:r w:rsidRPr="00732E27">
        <w:rPr>
          <w:rFonts w:ascii="Calibri" w:hAnsi="Calibri" w:cs="Calibri"/>
          <w:noProof/>
          <w:sz w:val="22"/>
        </w:rPr>
        <w:t xml:space="preserve">u prací, které nejsou obsaženy v položkovém rozpočtu, bude cena stanovena kalkulací jednotlivých stavebních prací dle </w:t>
      </w:r>
      <w:r w:rsidR="001F3524">
        <w:rPr>
          <w:rFonts w:ascii="Calibri" w:hAnsi="Calibri" w:cs="Calibri"/>
          <w:noProof/>
          <w:sz w:val="22"/>
        </w:rPr>
        <w:t>akutálního ceníku</w:t>
      </w:r>
      <w:r w:rsidRPr="00732E27">
        <w:rPr>
          <w:rFonts w:ascii="Calibri" w:hAnsi="Calibri" w:cs="Calibri"/>
          <w:noProof/>
          <w:sz w:val="22"/>
        </w:rPr>
        <w:t xml:space="preserve"> URS nebo RTS</w:t>
      </w:r>
      <w:r w:rsidR="001F3524">
        <w:rPr>
          <w:rFonts w:ascii="Calibri" w:hAnsi="Calibri" w:cs="Calibri"/>
          <w:noProof/>
          <w:sz w:val="22"/>
        </w:rPr>
        <w:t xml:space="preserve"> </w:t>
      </w:r>
      <w:r w:rsidRPr="00732E27">
        <w:rPr>
          <w:rFonts w:ascii="Calibri" w:hAnsi="Calibri" w:cs="Calibri"/>
          <w:noProof/>
          <w:sz w:val="22"/>
        </w:rPr>
        <w:t xml:space="preserve">ponížených o </w:t>
      </w:r>
      <w:r w:rsidR="00782943" w:rsidRPr="00732E27">
        <w:rPr>
          <w:rFonts w:ascii="Calibri" w:hAnsi="Calibri" w:cs="Calibri"/>
          <w:noProof/>
          <w:sz w:val="22"/>
        </w:rPr>
        <w:t>procentuální rozdíl mezi projektovou a nabídkovou cenou</w:t>
      </w:r>
      <w:r w:rsidRPr="00732E27">
        <w:rPr>
          <w:rFonts w:ascii="Calibri" w:hAnsi="Calibri" w:cs="Calibri"/>
          <w:noProof/>
          <w:sz w:val="22"/>
        </w:rPr>
        <w:t xml:space="preserve"> (pokud nebude dohodnuto jinak) a skutečných výměr, které jsou předmětem změny. Poplatky za uložení odpadů na skládky budou oceněny dle ceníků skládkových společností a položky URS se na ně neuplatní. Množství odpadů bude doloženo vážními lístky do výše odpovídající množství z dané stavby. Změna místa uložení odpadů musí být předem odsouhlasena smluvními zástupci obou stran.</w:t>
      </w:r>
    </w:p>
    <w:p w14:paraId="01F8BC9E" w14:textId="77777777" w:rsidR="00103DB7" w:rsidRPr="00732E27" w:rsidRDefault="00AA3717" w:rsidP="00EB799E">
      <w:pPr>
        <w:pStyle w:val="Seznam"/>
        <w:numPr>
          <w:ilvl w:val="1"/>
          <w:numId w:val="4"/>
        </w:numPr>
        <w:tabs>
          <w:tab w:val="left" w:pos="0"/>
          <w:tab w:val="num" w:pos="540"/>
        </w:tabs>
        <w:spacing w:after="20"/>
        <w:ind w:left="540" w:hanging="540"/>
        <w:jc w:val="both"/>
        <w:rPr>
          <w:rFonts w:ascii="Calibri" w:hAnsi="Calibri" w:cs="Calibri"/>
          <w:sz w:val="22"/>
        </w:rPr>
      </w:pPr>
      <w:r w:rsidRPr="00732E27">
        <w:rPr>
          <w:rFonts w:ascii="Calibri" w:hAnsi="Calibri" w:cs="Calibri"/>
          <w:sz w:val="22"/>
        </w:rPr>
        <w:t>Pro případné vícepráce (méněpráce) bude zpracován</w:t>
      </w:r>
      <w:r w:rsidR="00D74559" w:rsidRPr="00732E27">
        <w:rPr>
          <w:rFonts w:ascii="Calibri" w:hAnsi="Calibri" w:cs="Calibri"/>
          <w:sz w:val="22"/>
        </w:rPr>
        <w:t xml:space="preserve"> samostatný rozpočet a jejich cena bude </w:t>
      </w:r>
      <w:r w:rsidR="00BD2090" w:rsidRPr="00732E27">
        <w:rPr>
          <w:rFonts w:ascii="Calibri" w:hAnsi="Calibri" w:cs="Calibri"/>
          <w:sz w:val="22"/>
        </w:rPr>
        <w:t xml:space="preserve">před zahájením prací </w:t>
      </w:r>
      <w:r w:rsidR="00D74559" w:rsidRPr="00732E27">
        <w:rPr>
          <w:rFonts w:ascii="Calibri" w:hAnsi="Calibri" w:cs="Calibri"/>
          <w:sz w:val="22"/>
        </w:rPr>
        <w:t>odsouhlasena smluvními stranami</w:t>
      </w:r>
      <w:r w:rsidR="00BD2090" w:rsidRPr="00732E27">
        <w:rPr>
          <w:rFonts w:ascii="Calibri" w:hAnsi="Calibri" w:cs="Calibri"/>
          <w:sz w:val="22"/>
        </w:rPr>
        <w:t>.</w:t>
      </w:r>
    </w:p>
    <w:p w14:paraId="3E68AD66" w14:textId="77777777" w:rsidR="002127E8" w:rsidRPr="00732E27" w:rsidRDefault="002127E8" w:rsidP="002127E8">
      <w:pPr>
        <w:pStyle w:val="Seznam"/>
        <w:numPr>
          <w:ilvl w:val="1"/>
          <w:numId w:val="4"/>
        </w:numPr>
        <w:tabs>
          <w:tab w:val="left" w:pos="0"/>
          <w:tab w:val="num" w:pos="540"/>
        </w:tabs>
        <w:spacing w:after="240"/>
        <w:ind w:left="540" w:hanging="540"/>
        <w:jc w:val="both"/>
        <w:rPr>
          <w:rFonts w:ascii="Calibri" w:hAnsi="Calibri" w:cs="Calibri"/>
          <w:sz w:val="22"/>
        </w:rPr>
      </w:pPr>
      <w:r w:rsidRPr="00732E27">
        <w:rPr>
          <w:rFonts w:ascii="Calibri" w:hAnsi="Calibri" w:cs="Calibri"/>
          <w:sz w:val="22"/>
        </w:rPr>
        <w:t>Změna rozsahu a ceny díla musí být vždy řešena uzavřením písemného dodatku k této smlouvě, bez jehož sjednání není zhotovitel oprávněn předmětné práce zahájit a nevzniká mu nárok na zaplacení případně provedených prací.</w:t>
      </w:r>
    </w:p>
    <w:p w14:paraId="50D0FE25" w14:textId="77777777" w:rsidR="00103DB7" w:rsidRPr="00732E27" w:rsidRDefault="00793643" w:rsidP="00793643">
      <w:pPr>
        <w:pStyle w:val="text"/>
        <w:numPr>
          <w:ilvl w:val="0"/>
          <w:numId w:val="4"/>
        </w:numPr>
        <w:spacing w:before="0" w:after="120" w:line="240" w:lineRule="auto"/>
        <w:ind w:left="357" w:hanging="357"/>
        <w:rPr>
          <w:rFonts w:ascii="Calibri" w:hAnsi="Calibri" w:cs="Calibri"/>
          <w:b/>
          <w:sz w:val="22"/>
          <w:szCs w:val="22"/>
          <w:u w:val="single"/>
        </w:rPr>
      </w:pPr>
      <w:r w:rsidRPr="00732E27">
        <w:rPr>
          <w:rFonts w:ascii="Calibri" w:hAnsi="Calibri" w:cs="Calibri"/>
          <w:b/>
          <w:sz w:val="22"/>
          <w:szCs w:val="22"/>
          <w:u w:val="single"/>
        </w:rPr>
        <w:t>PLATEBNÍ PODMÍNKY</w:t>
      </w:r>
    </w:p>
    <w:p w14:paraId="7CB2A4FC" w14:textId="77777777" w:rsidR="00E45B34" w:rsidRPr="00732E27" w:rsidRDefault="00E45B34" w:rsidP="00EB799E">
      <w:pPr>
        <w:pStyle w:val="text"/>
        <w:numPr>
          <w:ilvl w:val="1"/>
          <w:numId w:val="4"/>
        </w:numPr>
        <w:tabs>
          <w:tab w:val="num" w:pos="540"/>
        </w:tabs>
        <w:spacing w:before="0" w:after="20" w:line="240" w:lineRule="auto"/>
        <w:ind w:left="540" w:hanging="540"/>
        <w:rPr>
          <w:rFonts w:ascii="Calibri" w:hAnsi="Calibri" w:cs="Calibri"/>
          <w:sz w:val="22"/>
        </w:rPr>
      </w:pPr>
      <w:r w:rsidRPr="00732E27">
        <w:rPr>
          <w:rFonts w:ascii="Calibri" w:hAnsi="Calibri" w:cs="Calibri"/>
          <w:sz w:val="22"/>
        </w:rPr>
        <w:t xml:space="preserve">Cena skutečně provedených prací bude uhrazena měsíčně na základě daňových dokladů (faktur) vystavených zhotovitelem doložených vzájemně odsouhlaseným soupisem provedených prací v členění dle nabídkového položkového rozpočtu. </w:t>
      </w:r>
      <w:r w:rsidR="004B3E22" w:rsidRPr="00732E27">
        <w:rPr>
          <w:rFonts w:ascii="Calibri" w:hAnsi="Calibri" w:cs="Calibri"/>
          <w:sz w:val="22"/>
        </w:rPr>
        <w:t xml:space="preserve">Soupis prací bude předložen objednateli ke </w:t>
      </w:r>
      <w:r w:rsidR="004B3E22" w:rsidRPr="00732E27">
        <w:rPr>
          <w:rFonts w:ascii="Calibri" w:hAnsi="Calibri" w:cs="Calibri"/>
          <w:sz w:val="22"/>
        </w:rPr>
        <w:lastRenderedPageBreak/>
        <w:t>kontrole nejpozději třetí pracovní den následujícího měsíce (i v elektronické podobě).</w:t>
      </w:r>
      <w:r w:rsidR="00327251" w:rsidRPr="00732E27">
        <w:rPr>
          <w:rFonts w:ascii="Calibri" w:hAnsi="Calibri" w:cs="Calibri"/>
          <w:sz w:val="22"/>
        </w:rPr>
        <w:t xml:space="preserve"> </w:t>
      </w:r>
      <w:r w:rsidRPr="00732E27">
        <w:rPr>
          <w:rFonts w:ascii="Calibri" w:hAnsi="Calibri" w:cs="Calibri"/>
          <w:sz w:val="22"/>
        </w:rPr>
        <w:t>Zjišťovací protokol a soupis provedených prací bude v tištěné podobě ve dvou vyhotoveních přiložen k daňovému dokladu. Objednatel uhradí zhotovit</w:t>
      </w:r>
      <w:r w:rsidR="000525F1" w:rsidRPr="00732E27">
        <w:rPr>
          <w:rFonts w:ascii="Calibri" w:hAnsi="Calibri" w:cs="Calibri"/>
          <w:sz w:val="22"/>
        </w:rPr>
        <w:t xml:space="preserve">eli z každého daňového dokladu </w:t>
      </w:r>
      <w:r w:rsidR="003D67E9" w:rsidRPr="00732E27">
        <w:rPr>
          <w:rFonts w:ascii="Calibri" w:hAnsi="Calibri" w:cs="Calibri"/>
          <w:sz w:val="22"/>
        </w:rPr>
        <w:t>80</w:t>
      </w:r>
      <w:r w:rsidR="000525F1" w:rsidRPr="00732E27">
        <w:rPr>
          <w:rFonts w:ascii="Calibri" w:hAnsi="Calibri" w:cs="Calibri"/>
          <w:sz w:val="22"/>
        </w:rPr>
        <w:t xml:space="preserve"> % </w:t>
      </w:r>
      <w:r w:rsidRPr="00732E27">
        <w:rPr>
          <w:rFonts w:ascii="Calibri" w:hAnsi="Calibri" w:cs="Calibri"/>
          <w:sz w:val="22"/>
        </w:rPr>
        <w:t xml:space="preserve">ceny provedených prací. Zbývajících </w:t>
      </w:r>
      <w:r w:rsidR="003D67E9" w:rsidRPr="00732E27">
        <w:rPr>
          <w:rFonts w:ascii="Calibri" w:hAnsi="Calibri" w:cs="Calibri"/>
          <w:sz w:val="22"/>
        </w:rPr>
        <w:t>20</w:t>
      </w:r>
      <w:r w:rsidRPr="00732E27">
        <w:rPr>
          <w:rFonts w:ascii="Calibri" w:hAnsi="Calibri" w:cs="Calibri"/>
          <w:sz w:val="22"/>
        </w:rPr>
        <w:t xml:space="preserve"> % uhradí objednatel zhotoviteli až po předání a převzetí díla. V případě, že dílo při předání a převzetí bude mít drobné vady a nedodělky, které nebudou bránit řádnému a bezpečnému užívání díla, budou pozastávky uvolněny do 21 dnů po termínu odstranění vad a nedodělků, ne však </w:t>
      </w:r>
      <w:r w:rsidR="008579D3" w:rsidRPr="00732E27">
        <w:rPr>
          <w:rFonts w:ascii="Calibri" w:hAnsi="Calibri" w:cs="Calibri"/>
          <w:sz w:val="22"/>
        </w:rPr>
        <w:t>dříve,</w:t>
      </w:r>
      <w:r w:rsidRPr="00732E27">
        <w:rPr>
          <w:rFonts w:ascii="Calibri" w:hAnsi="Calibri" w:cs="Calibri"/>
          <w:sz w:val="22"/>
        </w:rPr>
        <w:t xml:space="preserve"> než je splatnost daňového dokladu, ze kterého byla pozastávka učiněna.</w:t>
      </w:r>
    </w:p>
    <w:p w14:paraId="6C7045B0" w14:textId="77777777" w:rsidR="002127E8" w:rsidRPr="00732E27" w:rsidRDefault="002127E8" w:rsidP="002127E8">
      <w:pPr>
        <w:pStyle w:val="text"/>
        <w:numPr>
          <w:ilvl w:val="1"/>
          <w:numId w:val="4"/>
        </w:numPr>
        <w:tabs>
          <w:tab w:val="num" w:pos="540"/>
        </w:tabs>
        <w:spacing w:before="0" w:after="20" w:line="240" w:lineRule="auto"/>
        <w:ind w:left="540" w:hanging="540"/>
        <w:rPr>
          <w:rFonts w:ascii="Calibri" w:hAnsi="Calibri" w:cs="Calibri"/>
          <w:sz w:val="22"/>
        </w:rPr>
      </w:pPr>
      <w:r w:rsidRPr="00732E27">
        <w:rPr>
          <w:rFonts w:ascii="Calibri" w:hAnsi="Calibri" w:cs="Calibri"/>
          <w:sz w:val="22"/>
        </w:rPr>
        <w:t xml:space="preserve">Splatnost daňových </w:t>
      </w:r>
      <w:r w:rsidR="008579D3" w:rsidRPr="00732E27">
        <w:rPr>
          <w:rFonts w:ascii="Calibri" w:hAnsi="Calibri" w:cs="Calibri"/>
          <w:sz w:val="22"/>
        </w:rPr>
        <w:t>dokladů – faktur</w:t>
      </w:r>
      <w:r w:rsidRPr="00732E27">
        <w:rPr>
          <w:rFonts w:ascii="Calibri" w:hAnsi="Calibri" w:cs="Calibri"/>
          <w:sz w:val="22"/>
        </w:rPr>
        <w:t xml:space="preserve"> se sjednává na 60 dnů ode dne jejich doručení objednateli.</w:t>
      </w:r>
    </w:p>
    <w:p w14:paraId="2A2E71BE" w14:textId="77777777" w:rsidR="002127E8" w:rsidRPr="00732E27" w:rsidRDefault="002127E8" w:rsidP="002127E8">
      <w:pPr>
        <w:pStyle w:val="text"/>
        <w:numPr>
          <w:ilvl w:val="1"/>
          <w:numId w:val="4"/>
        </w:numPr>
        <w:tabs>
          <w:tab w:val="num" w:pos="540"/>
        </w:tabs>
        <w:spacing w:before="0" w:line="240" w:lineRule="auto"/>
        <w:ind w:left="540" w:hanging="540"/>
        <w:rPr>
          <w:rFonts w:ascii="Calibri" w:hAnsi="Calibri" w:cs="Calibri"/>
          <w:sz w:val="22"/>
          <w:szCs w:val="22"/>
        </w:rPr>
      </w:pPr>
      <w:r w:rsidRPr="00732E27">
        <w:rPr>
          <w:rFonts w:ascii="Calibri" w:hAnsi="Calibri" w:cs="Calibri"/>
          <w:sz w:val="22"/>
          <w:szCs w:val="22"/>
        </w:rPr>
        <w:t xml:space="preserve">V případě, že zhotovitel daňovým dokladem – fakturou bude požadovat úhradu prací nebo dodávek, které neprovedl, vyúčtuje chybně cenu dílčího plnění nebo daňový doklad – faktura nebude obsahovat některou zákonnou nebo smlouvou požadovanou náležitost, je objednatel oprávněn vadný daňový doklad – fakturu před uplynutím lhůty splatnosti vrátit zhotoviteli bez jejího zaplacení k provedení opravy. Ve vrácené faktuře vyznačí objednatel důvod vrácení. Zhotovitel provede opravu vystavením nové faktury. Lhůta splatnosti běží znovu od okamžiku doručení nového daňového </w:t>
      </w:r>
      <w:r w:rsidR="008579D3" w:rsidRPr="00732E27">
        <w:rPr>
          <w:rFonts w:ascii="Calibri" w:hAnsi="Calibri" w:cs="Calibri"/>
          <w:sz w:val="22"/>
          <w:szCs w:val="22"/>
        </w:rPr>
        <w:t>dokladu – faktury</w:t>
      </w:r>
      <w:r w:rsidRPr="00732E27">
        <w:rPr>
          <w:rFonts w:ascii="Calibri" w:hAnsi="Calibri" w:cs="Calibri"/>
          <w:sz w:val="22"/>
          <w:szCs w:val="22"/>
        </w:rPr>
        <w:t>.</w:t>
      </w:r>
    </w:p>
    <w:p w14:paraId="52CE42CA" w14:textId="77777777" w:rsidR="002127E8" w:rsidRPr="00732E27" w:rsidRDefault="002127E8" w:rsidP="002127E8">
      <w:pPr>
        <w:pStyle w:val="text"/>
        <w:numPr>
          <w:ilvl w:val="1"/>
          <w:numId w:val="4"/>
        </w:numPr>
        <w:tabs>
          <w:tab w:val="num" w:pos="540"/>
        </w:tabs>
        <w:spacing w:before="0" w:line="240" w:lineRule="auto"/>
        <w:ind w:left="540" w:hanging="540"/>
        <w:rPr>
          <w:rFonts w:ascii="Calibri" w:hAnsi="Calibri" w:cs="Calibri"/>
          <w:sz w:val="22"/>
          <w:szCs w:val="22"/>
        </w:rPr>
      </w:pPr>
      <w:r w:rsidRPr="00732E27">
        <w:rPr>
          <w:rFonts w:ascii="Calibri" w:hAnsi="Calibri" w:cs="Calibri"/>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zadávacího řízení nebo písemnými pokyny objednatele.</w:t>
      </w:r>
    </w:p>
    <w:p w14:paraId="4DE52523" w14:textId="77777777" w:rsidR="002127E8" w:rsidRPr="00732E27" w:rsidRDefault="002127E8" w:rsidP="002127E8">
      <w:pPr>
        <w:pStyle w:val="text"/>
        <w:numPr>
          <w:ilvl w:val="1"/>
          <w:numId w:val="4"/>
        </w:numPr>
        <w:tabs>
          <w:tab w:val="num" w:pos="540"/>
        </w:tabs>
        <w:spacing w:before="0" w:line="240" w:lineRule="auto"/>
        <w:ind w:left="540" w:hanging="540"/>
        <w:rPr>
          <w:rFonts w:ascii="Calibri" w:hAnsi="Calibri" w:cs="Calibri"/>
          <w:sz w:val="22"/>
          <w:szCs w:val="22"/>
        </w:rPr>
      </w:pPr>
      <w:r w:rsidRPr="00732E27">
        <w:rPr>
          <w:rFonts w:ascii="Calibri" w:hAnsi="Calibri" w:cs="Calibri"/>
          <w:sz w:val="22"/>
          <w:szCs w:val="22"/>
        </w:rPr>
        <w:t>Objednatel prohlašuje, že je plátcem DPH a stavební a montážní práce souvisí s jeho ekonomickou činností. Podle § 92e zákona č. 235/2004 Sb. ve znění pozdějších předpisů (zákon o DPH) se uplatní režim přenesení daňové povinnosti při poskytnutí stavebních a montážních prací, které odpovídají číselnému kódu klasifikace produkce CZ-CPA 41 až 43. Fakturace bude bez DPH, výši daně je povinen doplnit a přiznat plátce, pro kterého je plnění uskutečněno.</w:t>
      </w:r>
    </w:p>
    <w:p w14:paraId="6ACE7CD0" w14:textId="77777777" w:rsidR="00D66EDE" w:rsidRPr="00732E27" w:rsidRDefault="002127E8" w:rsidP="00D66EDE">
      <w:pPr>
        <w:pStyle w:val="text"/>
        <w:numPr>
          <w:ilvl w:val="1"/>
          <w:numId w:val="4"/>
        </w:numPr>
        <w:tabs>
          <w:tab w:val="num" w:pos="540"/>
        </w:tabs>
        <w:spacing w:before="0" w:after="240" w:line="240" w:lineRule="auto"/>
        <w:ind w:left="540" w:hanging="540"/>
        <w:rPr>
          <w:rFonts w:ascii="Calibri" w:hAnsi="Calibri" w:cs="Calibri"/>
          <w:sz w:val="22"/>
          <w:szCs w:val="22"/>
        </w:rPr>
      </w:pPr>
      <w:r w:rsidRPr="00732E27">
        <w:rPr>
          <w:rFonts w:ascii="Calibri" w:hAnsi="Calibri" w:cs="Calibri"/>
          <w:sz w:val="22"/>
          <w:szCs w:val="22"/>
        </w:rPr>
        <w:t>Zálohy nejsou smluvními stranami sjednány.</w:t>
      </w:r>
    </w:p>
    <w:p w14:paraId="0E97343F" w14:textId="77777777" w:rsidR="00103DB7" w:rsidRPr="00732E27" w:rsidRDefault="00793643" w:rsidP="00793643">
      <w:pPr>
        <w:numPr>
          <w:ilvl w:val="0"/>
          <w:numId w:val="4"/>
        </w:numPr>
        <w:spacing w:after="120"/>
        <w:ind w:left="357" w:hanging="357"/>
        <w:jc w:val="both"/>
        <w:rPr>
          <w:rFonts w:ascii="Calibri" w:hAnsi="Calibri" w:cs="Calibri"/>
          <w:b/>
          <w:sz w:val="22"/>
          <w:u w:val="single"/>
        </w:rPr>
      </w:pPr>
      <w:r w:rsidRPr="00732E27">
        <w:rPr>
          <w:rFonts w:ascii="Calibri" w:hAnsi="Calibri" w:cs="Calibri"/>
          <w:b/>
          <w:sz w:val="22"/>
          <w:u w:val="single"/>
        </w:rPr>
        <w:t>MAJETKOVÉ SANKCE</w:t>
      </w:r>
    </w:p>
    <w:p w14:paraId="59BC11F4" w14:textId="77777777" w:rsidR="00E45B34" w:rsidRPr="00732E27" w:rsidRDefault="00E45B34" w:rsidP="00CB6AB6">
      <w:pPr>
        <w:numPr>
          <w:ilvl w:val="1"/>
          <w:numId w:val="4"/>
        </w:numPr>
        <w:tabs>
          <w:tab w:val="clear" w:pos="858"/>
          <w:tab w:val="num" w:pos="567"/>
        </w:tabs>
        <w:spacing w:after="20"/>
        <w:ind w:left="567" w:hanging="567"/>
        <w:jc w:val="both"/>
        <w:rPr>
          <w:rFonts w:ascii="Calibri" w:hAnsi="Calibri" w:cs="Calibri"/>
          <w:sz w:val="22"/>
        </w:rPr>
      </w:pPr>
      <w:r w:rsidRPr="00732E27">
        <w:rPr>
          <w:rFonts w:ascii="Calibri" w:hAnsi="Calibri" w:cs="Calibri"/>
          <w:sz w:val="22"/>
        </w:rPr>
        <w:t xml:space="preserve">V případě prodlení s termínem ukončení stavebních </w:t>
      </w:r>
      <w:r w:rsidR="00D805C9">
        <w:rPr>
          <w:rFonts w:ascii="Calibri" w:hAnsi="Calibri" w:cs="Calibri"/>
          <w:sz w:val="22"/>
        </w:rPr>
        <w:t>a</w:t>
      </w:r>
      <w:r w:rsidRPr="00732E27">
        <w:rPr>
          <w:rFonts w:ascii="Calibri" w:hAnsi="Calibri" w:cs="Calibri"/>
          <w:sz w:val="22"/>
        </w:rPr>
        <w:t xml:space="preserve"> termínem předání a převzetí stavby</w:t>
      </w:r>
      <w:r w:rsidR="007E11B1" w:rsidRPr="00732E27">
        <w:rPr>
          <w:rFonts w:ascii="Calibri" w:hAnsi="Calibri" w:cs="Calibri"/>
          <w:sz w:val="22"/>
        </w:rPr>
        <w:t xml:space="preserve"> se</w:t>
      </w:r>
      <w:r w:rsidRPr="00732E27">
        <w:rPr>
          <w:rFonts w:ascii="Calibri" w:hAnsi="Calibri" w:cs="Calibri"/>
          <w:sz w:val="22"/>
        </w:rPr>
        <w:t xml:space="preserve"> zavazuje zhotovitel zaplatit objed</w:t>
      </w:r>
      <w:r w:rsidR="000525F1" w:rsidRPr="00732E27">
        <w:rPr>
          <w:rFonts w:ascii="Calibri" w:hAnsi="Calibri" w:cs="Calibri"/>
          <w:sz w:val="22"/>
        </w:rPr>
        <w:t xml:space="preserve">nateli smluvní pokutu ve výši </w:t>
      </w:r>
      <w:r w:rsidR="002345E8">
        <w:rPr>
          <w:rFonts w:ascii="Calibri" w:hAnsi="Calibri" w:cs="Calibri"/>
          <w:b/>
          <w:bCs/>
          <w:sz w:val="22"/>
        </w:rPr>
        <w:t>5</w:t>
      </w:r>
      <w:r w:rsidR="00CF7BD7">
        <w:rPr>
          <w:rFonts w:ascii="Calibri" w:hAnsi="Calibri" w:cs="Calibri"/>
          <w:b/>
          <w:bCs/>
          <w:sz w:val="22"/>
        </w:rPr>
        <w:t xml:space="preserve"> </w:t>
      </w:r>
      <w:r w:rsidR="004C11DB" w:rsidRPr="00732E27">
        <w:rPr>
          <w:rFonts w:ascii="Calibri" w:hAnsi="Calibri" w:cs="Calibri"/>
          <w:b/>
          <w:bCs/>
          <w:sz w:val="22"/>
        </w:rPr>
        <w:t>000</w:t>
      </w:r>
      <w:r w:rsidR="000525F1" w:rsidRPr="00732E27">
        <w:rPr>
          <w:rFonts w:ascii="Calibri" w:hAnsi="Calibri" w:cs="Calibri"/>
          <w:b/>
          <w:bCs/>
          <w:sz w:val="22"/>
        </w:rPr>
        <w:t>,-</w:t>
      </w:r>
      <w:r w:rsidR="009624BD" w:rsidRPr="00732E27">
        <w:rPr>
          <w:rFonts w:ascii="Calibri" w:hAnsi="Calibri" w:cs="Calibri"/>
          <w:b/>
          <w:bCs/>
          <w:sz w:val="22"/>
        </w:rPr>
        <w:t xml:space="preserve"> </w:t>
      </w:r>
      <w:r w:rsidR="000525F1" w:rsidRPr="00732E27">
        <w:rPr>
          <w:rFonts w:ascii="Calibri" w:hAnsi="Calibri" w:cs="Calibri"/>
          <w:b/>
          <w:bCs/>
          <w:sz w:val="22"/>
        </w:rPr>
        <w:t>Kč</w:t>
      </w:r>
      <w:r w:rsidR="000525F1" w:rsidRPr="00732E27">
        <w:rPr>
          <w:rFonts w:ascii="Calibri" w:hAnsi="Calibri" w:cs="Calibri"/>
          <w:sz w:val="22"/>
        </w:rPr>
        <w:t xml:space="preserve"> </w:t>
      </w:r>
      <w:r w:rsidRPr="00732E27">
        <w:rPr>
          <w:rFonts w:ascii="Calibri" w:hAnsi="Calibri" w:cs="Calibri"/>
          <w:sz w:val="22"/>
        </w:rPr>
        <w:t>za každý započatý</w:t>
      </w:r>
      <w:r w:rsidR="005B196A" w:rsidRPr="00732E27">
        <w:rPr>
          <w:rFonts w:ascii="Calibri" w:hAnsi="Calibri" w:cs="Calibri"/>
          <w:sz w:val="22"/>
        </w:rPr>
        <w:t xml:space="preserve"> kalendářní</w:t>
      </w:r>
      <w:r w:rsidRPr="00732E27">
        <w:rPr>
          <w:rFonts w:ascii="Calibri" w:hAnsi="Calibri" w:cs="Calibri"/>
          <w:sz w:val="22"/>
        </w:rPr>
        <w:t xml:space="preserve"> den prodlení. </w:t>
      </w:r>
    </w:p>
    <w:p w14:paraId="1F0998E8" w14:textId="77777777" w:rsidR="00C46289" w:rsidRPr="00732E27" w:rsidRDefault="00E45B34" w:rsidP="00CB6AB6">
      <w:pPr>
        <w:numPr>
          <w:ilvl w:val="1"/>
          <w:numId w:val="4"/>
        </w:numPr>
        <w:tabs>
          <w:tab w:val="clear" w:pos="858"/>
          <w:tab w:val="num" w:pos="567"/>
        </w:tabs>
        <w:spacing w:after="20"/>
        <w:ind w:left="567" w:hanging="567"/>
        <w:jc w:val="both"/>
        <w:rPr>
          <w:rFonts w:ascii="Calibri" w:hAnsi="Calibri" w:cs="Calibri"/>
          <w:sz w:val="22"/>
        </w:rPr>
      </w:pPr>
      <w:r w:rsidRPr="00732E27">
        <w:rPr>
          <w:rFonts w:ascii="Calibri" w:hAnsi="Calibri" w:cs="Calibri"/>
          <w:sz w:val="22"/>
        </w:rPr>
        <w:t>V případě prodlení s odstraněním vad a nedodělků se s</w:t>
      </w:r>
      <w:r w:rsidR="000525F1" w:rsidRPr="00732E27">
        <w:rPr>
          <w:rFonts w:ascii="Calibri" w:hAnsi="Calibri" w:cs="Calibri"/>
          <w:sz w:val="22"/>
        </w:rPr>
        <w:t xml:space="preserve">jednává smluvní pokuta ve výši </w:t>
      </w:r>
      <w:r w:rsidR="00CF7BD7">
        <w:rPr>
          <w:rFonts w:ascii="Calibri" w:hAnsi="Calibri" w:cs="Calibri"/>
          <w:b/>
          <w:bCs/>
          <w:sz w:val="22"/>
        </w:rPr>
        <w:t>3</w:t>
      </w:r>
      <w:r w:rsidR="004C11DB" w:rsidRPr="00732E27">
        <w:rPr>
          <w:rFonts w:ascii="Calibri" w:hAnsi="Calibri" w:cs="Calibri"/>
          <w:b/>
          <w:bCs/>
          <w:sz w:val="22"/>
        </w:rPr>
        <w:t>000</w:t>
      </w:r>
      <w:r w:rsidRPr="00732E27">
        <w:rPr>
          <w:rFonts w:ascii="Calibri" w:hAnsi="Calibri" w:cs="Calibri"/>
          <w:b/>
          <w:bCs/>
          <w:sz w:val="22"/>
        </w:rPr>
        <w:t>,- Kč</w:t>
      </w:r>
      <w:r w:rsidRPr="00732E27">
        <w:rPr>
          <w:rFonts w:ascii="Calibri" w:hAnsi="Calibri" w:cs="Calibri"/>
          <w:sz w:val="22"/>
        </w:rPr>
        <w:t xml:space="preserve"> za každou vadu nebo nedodělek za každý </w:t>
      </w:r>
      <w:r w:rsidR="00B620BC" w:rsidRPr="00732E27">
        <w:rPr>
          <w:rFonts w:ascii="Calibri" w:hAnsi="Calibri" w:cs="Calibri"/>
          <w:sz w:val="22"/>
        </w:rPr>
        <w:t>i započatý</w:t>
      </w:r>
      <w:r w:rsidR="005B196A" w:rsidRPr="00732E27">
        <w:rPr>
          <w:rFonts w:ascii="Calibri" w:hAnsi="Calibri" w:cs="Calibri"/>
          <w:sz w:val="22"/>
        </w:rPr>
        <w:t xml:space="preserve"> kalendářní </w:t>
      </w:r>
      <w:r w:rsidRPr="00732E27">
        <w:rPr>
          <w:rFonts w:ascii="Calibri" w:hAnsi="Calibri" w:cs="Calibri"/>
          <w:sz w:val="22"/>
        </w:rPr>
        <w:t xml:space="preserve">den prodlení. </w:t>
      </w:r>
    </w:p>
    <w:p w14:paraId="4E3BB8E6" w14:textId="77777777" w:rsidR="00E45B34" w:rsidRPr="00732E27" w:rsidRDefault="00E45B34" w:rsidP="00CB6AB6">
      <w:pPr>
        <w:numPr>
          <w:ilvl w:val="1"/>
          <w:numId w:val="4"/>
        </w:numPr>
        <w:tabs>
          <w:tab w:val="num" w:pos="567"/>
        </w:tabs>
        <w:spacing w:after="20"/>
        <w:ind w:left="567" w:hanging="567"/>
        <w:jc w:val="both"/>
        <w:rPr>
          <w:rFonts w:ascii="Calibri" w:hAnsi="Calibri" w:cs="Calibri"/>
          <w:sz w:val="22"/>
        </w:rPr>
      </w:pPr>
      <w:r w:rsidRPr="00732E27">
        <w:rPr>
          <w:rFonts w:ascii="Calibri" w:hAnsi="Calibri" w:cs="Calibri"/>
          <w:sz w:val="22"/>
        </w:rPr>
        <w:t>V případě opakovaného porušení</w:t>
      </w:r>
      <w:r w:rsidR="00B620BC" w:rsidRPr="00732E27">
        <w:rPr>
          <w:rFonts w:ascii="Calibri" w:hAnsi="Calibri" w:cs="Calibri"/>
          <w:sz w:val="22"/>
        </w:rPr>
        <w:t xml:space="preserve"> (od druhého porušení)</w:t>
      </w:r>
      <w:r w:rsidRPr="00732E27">
        <w:rPr>
          <w:rFonts w:ascii="Calibri" w:hAnsi="Calibri" w:cs="Calibri"/>
          <w:sz w:val="22"/>
        </w:rPr>
        <w:t xml:space="preserve"> povinností zhotovitele nebo nepřijetí požadovaných nápravných opatření z hlediska BOZP a PO ve stanovených lhůtách je objednatel oprávněn poža</w:t>
      </w:r>
      <w:r w:rsidR="003D67E9" w:rsidRPr="00732E27">
        <w:rPr>
          <w:rFonts w:ascii="Calibri" w:hAnsi="Calibri" w:cs="Calibri"/>
          <w:sz w:val="22"/>
        </w:rPr>
        <w:t xml:space="preserve">dovat </w:t>
      </w:r>
      <w:r w:rsidR="006573C4" w:rsidRPr="00732E27">
        <w:rPr>
          <w:rFonts w:ascii="Calibri" w:hAnsi="Calibri" w:cs="Calibri"/>
          <w:sz w:val="22"/>
        </w:rPr>
        <w:t xml:space="preserve">smluvní pokutu ve výši </w:t>
      </w:r>
      <w:r w:rsidR="00CF7BD7">
        <w:rPr>
          <w:rFonts w:ascii="Calibri" w:hAnsi="Calibri" w:cs="Calibri"/>
          <w:b/>
          <w:bCs/>
          <w:sz w:val="22"/>
        </w:rPr>
        <w:t>5</w:t>
      </w:r>
      <w:r w:rsidR="006573C4" w:rsidRPr="00732E27">
        <w:rPr>
          <w:rFonts w:ascii="Calibri" w:hAnsi="Calibri" w:cs="Calibri"/>
          <w:b/>
          <w:bCs/>
          <w:sz w:val="22"/>
        </w:rPr>
        <w:t xml:space="preserve"> </w:t>
      </w:r>
      <w:r w:rsidRPr="00732E27">
        <w:rPr>
          <w:rFonts w:ascii="Calibri" w:hAnsi="Calibri" w:cs="Calibri"/>
          <w:b/>
          <w:bCs/>
          <w:sz w:val="22"/>
        </w:rPr>
        <w:t>000,- Kč</w:t>
      </w:r>
      <w:r w:rsidRPr="00732E27">
        <w:rPr>
          <w:rFonts w:ascii="Calibri" w:hAnsi="Calibri" w:cs="Calibri"/>
          <w:sz w:val="22"/>
        </w:rPr>
        <w:t xml:space="preserve">, </w:t>
      </w:r>
      <w:r w:rsidR="00B620BC" w:rsidRPr="00732E27">
        <w:rPr>
          <w:rFonts w:ascii="Calibri" w:hAnsi="Calibri" w:cs="Calibri"/>
          <w:sz w:val="22"/>
        </w:rPr>
        <w:t xml:space="preserve">za každý jednotlivý případ takového porušení, </w:t>
      </w:r>
      <w:r w:rsidRPr="00732E27">
        <w:rPr>
          <w:rFonts w:ascii="Calibri" w:hAnsi="Calibri" w:cs="Calibri"/>
          <w:sz w:val="22"/>
        </w:rPr>
        <w:t>a to i opakovaně</w:t>
      </w:r>
      <w:r w:rsidR="00B41E6D" w:rsidRPr="00732E27">
        <w:rPr>
          <w:rFonts w:ascii="Calibri" w:hAnsi="Calibri" w:cs="Calibri"/>
          <w:sz w:val="22"/>
        </w:rPr>
        <w:t>.</w:t>
      </w:r>
    </w:p>
    <w:p w14:paraId="6431275E" w14:textId="77777777" w:rsidR="002127E8" w:rsidRPr="00732E27" w:rsidRDefault="002127E8" w:rsidP="00CB6AB6">
      <w:pPr>
        <w:numPr>
          <w:ilvl w:val="1"/>
          <w:numId w:val="4"/>
        </w:numPr>
        <w:tabs>
          <w:tab w:val="num" w:pos="567"/>
        </w:tabs>
        <w:spacing w:after="20"/>
        <w:ind w:left="567" w:hanging="567"/>
        <w:jc w:val="both"/>
        <w:rPr>
          <w:rFonts w:ascii="Calibri" w:hAnsi="Calibri" w:cs="Calibri"/>
          <w:sz w:val="22"/>
        </w:rPr>
      </w:pPr>
      <w:r w:rsidRPr="00732E27">
        <w:rPr>
          <w:rFonts w:ascii="Calibri" w:hAnsi="Calibri" w:cs="Calibri"/>
          <w:sz w:val="22"/>
        </w:rPr>
        <w:t xml:space="preserve">V případě změny </w:t>
      </w:r>
      <w:r w:rsidR="002E733F" w:rsidRPr="00732E27">
        <w:rPr>
          <w:rFonts w:ascii="Calibri" w:hAnsi="Calibri" w:cs="Calibri"/>
          <w:sz w:val="22"/>
        </w:rPr>
        <w:t>podd</w:t>
      </w:r>
      <w:r w:rsidRPr="00732E27">
        <w:rPr>
          <w:rFonts w:ascii="Calibri" w:hAnsi="Calibri" w:cs="Calibri"/>
          <w:sz w:val="22"/>
        </w:rPr>
        <w:t xml:space="preserve">odavatele dle </w:t>
      </w:r>
      <w:r w:rsidR="00941676" w:rsidRPr="00732E27">
        <w:rPr>
          <w:rFonts w:ascii="Calibri" w:hAnsi="Calibri" w:cs="Calibri"/>
          <w:sz w:val="22"/>
        </w:rPr>
        <w:t>článku</w:t>
      </w:r>
      <w:r w:rsidRPr="00732E27">
        <w:rPr>
          <w:rFonts w:ascii="Calibri" w:hAnsi="Calibri" w:cs="Calibri"/>
          <w:sz w:val="22"/>
        </w:rPr>
        <w:t>. 9</w:t>
      </w:r>
      <w:r w:rsidR="00883274" w:rsidRPr="00732E27">
        <w:rPr>
          <w:rFonts w:ascii="Calibri" w:hAnsi="Calibri" w:cs="Calibri"/>
          <w:sz w:val="22"/>
        </w:rPr>
        <w:t>.</w:t>
      </w:r>
      <w:r w:rsidRPr="00732E27">
        <w:rPr>
          <w:rFonts w:ascii="Calibri" w:hAnsi="Calibri" w:cs="Calibri"/>
          <w:sz w:val="22"/>
        </w:rPr>
        <w:t xml:space="preserve"> této smlouvy bez předchozího souhlasu objednatele, je objednatel oprávněn požadovat zaplacení smluvní pokuty ve výši </w:t>
      </w:r>
      <w:r w:rsidR="00CF7BD7">
        <w:rPr>
          <w:rFonts w:ascii="Calibri" w:hAnsi="Calibri" w:cs="Calibri"/>
          <w:b/>
          <w:bCs/>
          <w:sz w:val="22"/>
        </w:rPr>
        <w:t>10</w:t>
      </w:r>
      <w:r w:rsidR="006573C4" w:rsidRPr="00732E27">
        <w:rPr>
          <w:rFonts w:ascii="Calibri" w:hAnsi="Calibri" w:cs="Calibri"/>
          <w:b/>
          <w:bCs/>
          <w:sz w:val="22"/>
        </w:rPr>
        <w:t> </w:t>
      </w:r>
      <w:r w:rsidRPr="00732E27">
        <w:rPr>
          <w:rFonts w:ascii="Calibri" w:hAnsi="Calibri" w:cs="Calibri"/>
          <w:b/>
          <w:bCs/>
          <w:sz w:val="22"/>
        </w:rPr>
        <w:t>000</w:t>
      </w:r>
      <w:r w:rsidR="006573C4" w:rsidRPr="00732E27">
        <w:rPr>
          <w:rFonts w:ascii="Calibri" w:hAnsi="Calibri" w:cs="Calibri"/>
          <w:b/>
          <w:bCs/>
          <w:sz w:val="22"/>
        </w:rPr>
        <w:t>,-</w:t>
      </w:r>
      <w:r w:rsidRPr="00732E27">
        <w:rPr>
          <w:rFonts w:ascii="Calibri" w:hAnsi="Calibri" w:cs="Calibri"/>
          <w:b/>
          <w:bCs/>
          <w:sz w:val="22"/>
        </w:rPr>
        <w:t xml:space="preserve"> Kč</w:t>
      </w:r>
      <w:r w:rsidRPr="00732E27">
        <w:rPr>
          <w:rFonts w:ascii="Calibri" w:hAnsi="Calibri" w:cs="Calibri"/>
          <w:sz w:val="22"/>
        </w:rPr>
        <w:t xml:space="preserve"> za každý jednotlivý případ takového porušení.</w:t>
      </w:r>
    </w:p>
    <w:p w14:paraId="4CC03CDB" w14:textId="77777777" w:rsidR="009776D3" w:rsidRPr="00732E27" w:rsidRDefault="009776D3" w:rsidP="00CB6AB6">
      <w:pPr>
        <w:numPr>
          <w:ilvl w:val="1"/>
          <w:numId w:val="4"/>
        </w:numPr>
        <w:tabs>
          <w:tab w:val="num" w:pos="567"/>
        </w:tabs>
        <w:spacing w:after="20"/>
        <w:ind w:left="567" w:hanging="567"/>
        <w:jc w:val="both"/>
        <w:rPr>
          <w:rFonts w:ascii="Calibri" w:hAnsi="Calibri" w:cs="Calibri"/>
          <w:sz w:val="22"/>
        </w:rPr>
      </w:pPr>
      <w:r w:rsidRPr="00732E27">
        <w:rPr>
          <w:rFonts w:ascii="Calibri" w:hAnsi="Calibri" w:cs="Calibri"/>
          <w:sz w:val="22"/>
        </w:rPr>
        <w:t xml:space="preserve">V případě neodevzdání harmonogramu objednateli nebo nedodržení dílčích termínů měsíčního harmonogramu stavebních prací dle jednotlivých činností uhradí zhotovitel objednateli smluvní pokutu ve výši </w:t>
      </w:r>
      <w:r w:rsidRPr="00732E27">
        <w:rPr>
          <w:rFonts w:ascii="Calibri" w:hAnsi="Calibri" w:cs="Calibri"/>
          <w:b/>
          <w:bCs/>
          <w:sz w:val="22"/>
        </w:rPr>
        <w:t>1 000,- Kč</w:t>
      </w:r>
      <w:r w:rsidRPr="00732E27">
        <w:rPr>
          <w:rFonts w:ascii="Calibri" w:hAnsi="Calibri" w:cs="Calibri"/>
          <w:sz w:val="22"/>
        </w:rPr>
        <w:t xml:space="preserve"> za každý </w:t>
      </w:r>
      <w:r w:rsidR="005B196A" w:rsidRPr="00732E27">
        <w:rPr>
          <w:rFonts w:ascii="Calibri" w:hAnsi="Calibri" w:cs="Calibri"/>
          <w:sz w:val="22"/>
        </w:rPr>
        <w:t xml:space="preserve">započatý kalendářní </w:t>
      </w:r>
      <w:r w:rsidRPr="00732E27">
        <w:rPr>
          <w:rFonts w:ascii="Calibri" w:hAnsi="Calibri" w:cs="Calibri"/>
          <w:sz w:val="22"/>
        </w:rPr>
        <w:t>den prodlení, pokud nebude dohodnuto jinak. Od smluvní pokuty může být upuštěno po oboustranné dohodě, prokáže-li zhotovitel, že nedodržení termínu dle schválených harmonogramů nebyl schopen nijak ovlivnit.</w:t>
      </w:r>
    </w:p>
    <w:p w14:paraId="05EB7321" w14:textId="77777777" w:rsidR="00E45B34" w:rsidRPr="00732E27" w:rsidRDefault="00E45B34" w:rsidP="00CB6AB6">
      <w:pPr>
        <w:numPr>
          <w:ilvl w:val="1"/>
          <w:numId w:val="4"/>
        </w:numPr>
        <w:tabs>
          <w:tab w:val="num" w:pos="567"/>
        </w:tabs>
        <w:spacing w:after="20"/>
        <w:ind w:left="567" w:hanging="567"/>
        <w:jc w:val="both"/>
        <w:rPr>
          <w:rFonts w:ascii="Calibri" w:hAnsi="Calibri" w:cs="Calibri"/>
          <w:sz w:val="22"/>
        </w:rPr>
      </w:pPr>
      <w:r w:rsidRPr="00732E27">
        <w:rPr>
          <w:rFonts w:ascii="Calibri" w:hAnsi="Calibri" w:cs="Calibri"/>
          <w:sz w:val="22"/>
        </w:rPr>
        <w:t>Objednatel je oprávněn smluvní pokutu, případně náhradu škody, na které mu v důsledku porušení závazků zhotovitele vznikl nárok, započí</w:t>
      </w:r>
      <w:r w:rsidR="000525F1" w:rsidRPr="00732E27">
        <w:rPr>
          <w:rFonts w:ascii="Calibri" w:hAnsi="Calibri" w:cs="Calibri"/>
          <w:sz w:val="22"/>
        </w:rPr>
        <w:t xml:space="preserve">st nebo odečíst při vyúčtování </w:t>
      </w:r>
      <w:r w:rsidRPr="00732E27">
        <w:rPr>
          <w:rFonts w:ascii="Calibri" w:hAnsi="Calibri" w:cs="Calibri"/>
          <w:sz w:val="22"/>
        </w:rPr>
        <w:t>úhrady provedených prací, která náleží zhotoviteli dle příslušných ustanovení smlouvy o dílo.</w:t>
      </w:r>
    </w:p>
    <w:p w14:paraId="34AC7D19" w14:textId="77777777" w:rsidR="00E45B34" w:rsidRPr="00732E27" w:rsidRDefault="00E45B34" w:rsidP="00CB6AB6">
      <w:pPr>
        <w:numPr>
          <w:ilvl w:val="1"/>
          <w:numId w:val="4"/>
        </w:numPr>
        <w:tabs>
          <w:tab w:val="num" w:pos="567"/>
        </w:tabs>
        <w:spacing w:after="20"/>
        <w:ind w:left="567" w:hanging="567"/>
        <w:jc w:val="both"/>
        <w:rPr>
          <w:rFonts w:ascii="Calibri" w:hAnsi="Calibri" w:cs="Calibri"/>
          <w:sz w:val="22"/>
        </w:rPr>
      </w:pPr>
      <w:r w:rsidRPr="00732E27">
        <w:rPr>
          <w:rFonts w:ascii="Calibri" w:hAnsi="Calibri" w:cs="Calibri"/>
          <w:sz w:val="22"/>
          <w:szCs w:val="22"/>
        </w:rPr>
        <w:t>Vyúčtování a zaplacení smluvní pokuty nemá vliv na nár</w:t>
      </w:r>
      <w:r w:rsidR="002A2577" w:rsidRPr="00732E27">
        <w:rPr>
          <w:rFonts w:ascii="Calibri" w:hAnsi="Calibri" w:cs="Calibri"/>
          <w:sz w:val="22"/>
          <w:szCs w:val="22"/>
        </w:rPr>
        <w:t>ok objednatele na náhradu škody z porušení povinnosti, ke které se smluvní pokuta vztahuje.</w:t>
      </w:r>
    </w:p>
    <w:p w14:paraId="58480631" w14:textId="77777777" w:rsidR="002A6377" w:rsidRDefault="00E45B34" w:rsidP="00CB6AB6">
      <w:pPr>
        <w:numPr>
          <w:ilvl w:val="1"/>
          <w:numId w:val="4"/>
        </w:numPr>
        <w:tabs>
          <w:tab w:val="num" w:pos="567"/>
        </w:tabs>
        <w:spacing w:after="240"/>
        <w:ind w:left="567" w:hanging="567"/>
        <w:jc w:val="both"/>
        <w:rPr>
          <w:rFonts w:ascii="Calibri" w:hAnsi="Calibri" w:cs="Calibri"/>
          <w:sz w:val="22"/>
        </w:rPr>
      </w:pPr>
      <w:r w:rsidRPr="00732E27">
        <w:rPr>
          <w:rFonts w:ascii="Calibri" w:hAnsi="Calibri" w:cs="Calibri"/>
          <w:sz w:val="22"/>
        </w:rPr>
        <w:t>V případě prodlení s placením faktur má právo zhotovitel požadovat úrok z prodlení ve výši 0,05 % z dlužn</w:t>
      </w:r>
      <w:r w:rsidR="00DE7BB2" w:rsidRPr="00732E27">
        <w:rPr>
          <w:rFonts w:ascii="Calibri" w:hAnsi="Calibri" w:cs="Calibri"/>
          <w:sz w:val="22"/>
        </w:rPr>
        <w:t>é částky za každý den prodlení.</w:t>
      </w:r>
    </w:p>
    <w:p w14:paraId="5E226508" w14:textId="77777777" w:rsidR="00701A4F" w:rsidRPr="002A6377" w:rsidRDefault="00701A4F" w:rsidP="00701A4F">
      <w:pPr>
        <w:spacing w:after="240"/>
        <w:ind w:left="540"/>
        <w:jc w:val="both"/>
        <w:rPr>
          <w:rFonts w:ascii="Calibri" w:hAnsi="Calibri" w:cs="Calibri"/>
          <w:sz w:val="22"/>
        </w:rPr>
      </w:pPr>
    </w:p>
    <w:p w14:paraId="688ADEF0" w14:textId="77777777" w:rsidR="00C611AE" w:rsidRPr="00732E27" w:rsidRDefault="00793643" w:rsidP="00793643">
      <w:pPr>
        <w:numPr>
          <w:ilvl w:val="0"/>
          <w:numId w:val="4"/>
        </w:numPr>
        <w:spacing w:after="120"/>
        <w:ind w:left="357" w:hanging="357"/>
        <w:jc w:val="both"/>
        <w:rPr>
          <w:rFonts w:ascii="Calibri" w:hAnsi="Calibri" w:cs="Calibri"/>
          <w:b/>
          <w:sz w:val="22"/>
          <w:u w:val="single"/>
        </w:rPr>
      </w:pPr>
      <w:r w:rsidRPr="00732E27">
        <w:rPr>
          <w:rFonts w:ascii="Calibri" w:hAnsi="Calibri" w:cs="Calibri"/>
          <w:b/>
          <w:sz w:val="22"/>
          <w:u w:val="single"/>
        </w:rPr>
        <w:lastRenderedPageBreak/>
        <w:t>ZÁRUKA ZA JAKOST</w:t>
      </w:r>
    </w:p>
    <w:p w14:paraId="329780C5" w14:textId="77777777" w:rsidR="00103DB7" w:rsidRPr="00732E27" w:rsidRDefault="00103DB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Zhotovitel ručí za úplné a kvalitní provedení díla v rozsahu, kvalitě a parametrech stanovených zadávacími podklady,</w:t>
      </w:r>
      <w:r w:rsidR="00883274" w:rsidRPr="00732E27">
        <w:rPr>
          <w:rFonts w:ascii="Calibri" w:hAnsi="Calibri" w:cs="Calibri"/>
          <w:sz w:val="22"/>
        </w:rPr>
        <w:t xml:space="preserve"> projektovou dokumentací,</w:t>
      </w:r>
      <w:r w:rsidRPr="00732E27">
        <w:rPr>
          <w:rFonts w:ascii="Calibri" w:hAnsi="Calibri" w:cs="Calibri"/>
          <w:sz w:val="22"/>
        </w:rPr>
        <w:t xml:space="preserve"> technickými normami a smlouvou o dílo po celou dobu záruční doby.</w:t>
      </w:r>
    </w:p>
    <w:p w14:paraId="7933C866" w14:textId="77777777" w:rsidR="00861774" w:rsidRPr="00732E27" w:rsidRDefault="00861774" w:rsidP="00861774">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szCs w:val="22"/>
        </w:rPr>
        <w:t xml:space="preserve">Zhotovitel poskytuje záruku na zhotovené dílo v délce: </w:t>
      </w:r>
      <w:r w:rsidRPr="00732E27">
        <w:rPr>
          <w:rFonts w:ascii="Calibri" w:hAnsi="Calibri" w:cs="Calibri"/>
          <w:b/>
          <w:bCs/>
          <w:sz w:val="22"/>
          <w:szCs w:val="22"/>
        </w:rPr>
        <w:t>60 měsíců</w:t>
      </w:r>
      <w:r w:rsidRPr="00732E27">
        <w:rPr>
          <w:rFonts w:ascii="Calibri" w:hAnsi="Calibri" w:cs="Calibri"/>
          <w:sz w:val="22"/>
          <w:szCs w:val="22"/>
        </w:rPr>
        <w:t xml:space="preserve"> na celé dílo. Na materiály s kratší záruční lhůtou poskytne dodavatel záruční dobu dle dodavatele příslušného materiálu. Dodavatel je povinen kratší záruční dobu u každého jednotlivého případu objednateli prokázat. </w:t>
      </w:r>
    </w:p>
    <w:p w14:paraId="529BF228" w14:textId="77777777" w:rsidR="00103DB7" w:rsidRPr="00732E27" w:rsidRDefault="00103DB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szCs w:val="22"/>
        </w:rPr>
        <w:t>Záruční doba začíná plynout ode dne předání a p</w:t>
      </w:r>
      <w:r w:rsidR="00646698" w:rsidRPr="00732E27">
        <w:rPr>
          <w:rFonts w:ascii="Calibri" w:hAnsi="Calibri" w:cs="Calibri"/>
          <w:sz w:val="22"/>
          <w:szCs w:val="22"/>
        </w:rPr>
        <w:t xml:space="preserve">řevzetí </w:t>
      </w:r>
      <w:r w:rsidR="0091042D" w:rsidRPr="00732E27">
        <w:rPr>
          <w:rFonts w:ascii="Calibri" w:hAnsi="Calibri" w:cs="Calibri"/>
          <w:sz w:val="22"/>
          <w:szCs w:val="22"/>
        </w:rPr>
        <w:t>díla objednatelem bez výhrad</w:t>
      </w:r>
      <w:r w:rsidRPr="00732E27">
        <w:rPr>
          <w:rFonts w:ascii="Calibri" w:hAnsi="Calibri" w:cs="Calibri"/>
          <w:sz w:val="22"/>
          <w:szCs w:val="22"/>
        </w:rPr>
        <w:t xml:space="preserve">. </w:t>
      </w:r>
    </w:p>
    <w:p w14:paraId="43A5C12C" w14:textId="77777777" w:rsidR="00103DB7" w:rsidRPr="00732E27" w:rsidRDefault="00103DB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szCs w:val="22"/>
        </w:rPr>
        <w:t>Objednatel je povinen vady písemně reklamovat u zhotovitele bez zbytečného odkladu po jejich zjištění. V reklamaci musí být vady popsány a uvedeno</w:t>
      </w:r>
      <w:r w:rsidR="00402D7B" w:rsidRPr="00732E27">
        <w:rPr>
          <w:rFonts w:ascii="Calibri" w:hAnsi="Calibri" w:cs="Calibri"/>
          <w:sz w:val="22"/>
          <w:szCs w:val="22"/>
        </w:rPr>
        <w:t xml:space="preserve">, </w:t>
      </w:r>
      <w:r w:rsidRPr="00732E27">
        <w:rPr>
          <w:rFonts w:ascii="Calibri" w:hAnsi="Calibri" w:cs="Calibri"/>
          <w:sz w:val="22"/>
          <w:szCs w:val="22"/>
        </w:rPr>
        <w:t>jak se projevují. Dále v reklamaci objednatel uvede termín, ve</w:t>
      </w:r>
      <w:r w:rsidR="002A2577" w:rsidRPr="00732E27">
        <w:rPr>
          <w:rFonts w:ascii="Calibri" w:hAnsi="Calibri" w:cs="Calibri"/>
          <w:sz w:val="22"/>
          <w:szCs w:val="22"/>
        </w:rPr>
        <w:t xml:space="preserve"> kterém požaduje vadu odstranit, případně uvede jiný nárok z vadného plnění. </w:t>
      </w:r>
      <w:r w:rsidRPr="00732E27">
        <w:rPr>
          <w:rFonts w:ascii="Calibri" w:hAnsi="Calibri" w:cs="Calibri"/>
          <w:sz w:val="22"/>
          <w:szCs w:val="22"/>
        </w:rPr>
        <w:t xml:space="preserve"> Zhotovitel do 3 dnů od obdržení reklamace sdělí objednateli, zda vadu uznává a vyjádří se k termínu jejího odstranění. </w:t>
      </w:r>
    </w:p>
    <w:p w14:paraId="48F08A41" w14:textId="77777777" w:rsidR="00103DB7" w:rsidRPr="00732E27" w:rsidRDefault="00103DB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szCs w:val="22"/>
        </w:rPr>
        <w:t>Rozpory o oprávněnosti či neoprávněnosti záruční opravy nemají vliv na zahájení prací k odstranění závady. V případě rozporu o oprávněnosti reklamace nese zhotovitel veškeré náklady spojené s odstraněním vady až do rozhodnutí o oprávněnosti reklamace.</w:t>
      </w:r>
    </w:p>
    <w:p w14:paraId="4EF4AE36" w14:textId="77777777" w:rsidR="00103DB7" w:rsidRPr="00732E27" w:rsidRDefault="00103DB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szCs w:val="22"/>
        </w:rPr>
        <w:t>V případě závad majících charakter havárie</w:t>
      </w:r>
      <w:r w:rsidR="0045215B" w:rsidRPr="00732E27">
        <w:rPr>
          <w:rFonts w:ascii="Calibri" w:hAnsi="Calibri" w:cs="Calibri"/>
          <w:sz w:val="22"/>
          <w:szCs w:val="22"/>
        </w:rPr>
        <w:t xml:space="preserve"> </w:t>
      </w:r>
      <w:r w:rsidRPr="00732E27">
        <w:rPr>
          <w:rFonts w:ascii="Calibri" w:hAnsi="Calibri" w:cs="Calibri"/>
          <w:sz w:val="22"/>
          <w:szCs w:val="22"/>
        </w:rPr>
        <w:t>či ohrožujících bezpečnost osob se zhotovitel zavazuje nastoupit k jejich odstranění vždy neprodleně po jejich oznámení, nejpozději do 24 hodin.</w:t>
      </w:r>
    </w:p>
    <w:p w14:paraId="1BCC3C37" w14:textId="77777777" w:rsidR="00103DB7" w:rsidRPr="00732E27" w:rsidRDefault="00103DB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Před uplynutím záruční doby provede objednatel společně se zhotovitelem celkovou prohlídku stavby, vyhotoví seznam případných zjištěných záručních vad. Zhotovitel tyto vady odstraní, aby by</w:t>
      </w:r>
      <w:r w:rsidR="00BA307A" w:rsidRPr="00732E27">
        <w:rPr>
          <w:rFonts w:ascii="Calibri" w:hAnsi="Calibri" w:cs="Calibri"/>
          <w:sz w:val="22"/>
        </w:rPr>
        <w:t xml:space="preserve">la zajištěna maximální kvalita </w:t>
      </w:r>
      <w:r w:rsidRPr="00732E27">
        <w:rPr>
          <w:rFonts w:ascii="Calibri" w:hAnsi="Calibri" w:cs="Calibri"/>
          <w:sz w:val="22"/>
        </w:rPr>
        <w:t>díla i po uplynutí záruční doby.</w:t>
      </w:r>
    </w:p>
    <w:p w14:paraId="052EC15B" w14:textId="77777777" w:rsidR="00103DB7" w:rsidRPr="00732E27" w:rsidRDefault="002A2577" w:rsidP="00EB799E">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 xml:space="preserve">O </w:t>
      </w:r>
      <w:r w:rsidR="00103DB7" w:rsidRPr="00732E27">
        <w:rPr>
          <w:rFonts w:ascii="Calibri" w:hAnsi="Calibri" w:cs="Calibri"/>
          <w:sz w:val="22"/>
        </w:rPr>
        <w:t>odstranění každé vady vyhotoví odpovědní zástupci zhotovitel</w:t>
      </w:r>
      <w:r w:rsidR="00DD500B" w:rsidRPr="00732E27">
        <w:rPr>
          <w:rFonts w:ascii="Calibri" w:hAnsi="Calibri" w:cs="Calibri"/>
          <w:sz w:val="22"/>
        </w:rPr>
        <w:t>e a objednatele zápis, kde uved</w:t>
      </w:r>
      <w:r w:rsidR="00103DB7" w:rsidRPr="00732E27">
        <w:rPr>
          <w:rFonts w:ascii="Calibri" w:hAnsi="Calibri" w:cs="Calibri"/>
          <w:sz w:val="22"/>
        </w:rPr>
        <w:t>ou zejména</w:t>
      </w:r>
      <w:r w:rsidR="0045215B" w:rsidRPr="00732E27">
        <w:rPr>
          <w:rFonts w:ascii="Calibri" w:hAnsi="Calibri" w:cs="Calibri"/>
          <w:sz w:val="22"/>
        </w:rPr>
        <w:t xml:space="preserve"> j</w:t>
      </w:r>
      <w:r w:rsidR="00103DB7" w:rsidRPr="00732E27">
        <w:rPr>
          <w:rFonts w:ascii="Calibri" w:hAnsi="Calibri" w:cs="Calibri"/>
          <w:sz w:val="22"/>
        </w:rPr>
        <w:t xml:space="preserve">akým způsobem byla vada odstraněna a o jakou dobu se prodlužuje záruční </w:t>
      </w:r>
      <w:r w:rsidRPr="00732E27">
        <w:rPr>
          <w:rFonts w:ascii="Calibri" w:hAnsi="Calibri" w:cs="Calibri"/>
          <w:sz w:val="22"/>
        </w:rPr>
        <w:t>doba.</w:t>
      </w:r>
      <w:r w:rsidR="00103DB7" w:rsidRPr="00732E27">
        <w:rPr>
          <w:rFonts w:ascii="Calibri" w:hAnsi="Calibri" w:cs="Calibri"/>
          <w:sz w:val="22"/>
        </w:rPr>
        <w:t xml:space="preserve"> </w:t>
      </w:r>
    </w:p>
    <w:p w14:paraId="6DBC7C73" w14:textId="77777777" w:rsidR="00103DB7" w:rsidRPr="00732E27" w:rsidRDefault="00103DB7" w:rsidP="00EB799E">
      <w:pPr>
        <w:numPr>
          <w:ilvl w:val="1"/>
          <w:numId w:val="4"/>
        </w:numPr>
        <w:tabs>
          <w:tab w:val="num" w:pos="540"/>
        </w:tabs>
        <w:spacing w:after="240"/>
        <w:ind w:left="540" w:hanging="540"/>
        <w:jc w:val="both"/>
        <w:rPr>
          <w:rFonts w:ascii="Calibri" w:hAnsi="Calibri" w:cs="Calibri"/>
          <w:sz w:val="22"/>
          <w:u w:val="single"/>
        </w:rPr>
      </w:pPr>
      <w:r w:rsidRPr="00732E27">
        <w:rPr>
          <w:rFonts w:ascii="Calibri" w:hAnsi="Calibri" w:cs="Calibri"/>
          <w:sz w:val="22"/>
          <w:szCs w:val="22"/>
        </w:rPr>
        <w:t xml:space="preserve">Záruční </w:t>
      </w:r>
      <w:r w:rsidR="002A2577" w:rsidRPr="00732E27">
        <w:rPr>
          <w:rFonts w:ascii="Calibri" w:hAnsi="Calibri" w:cs="Calibri"/>
          <w:sz w:val="22"/>
          <w:szCs w:val="22"/>
        </w:rPr>
        <w:t xml:space="preserve">doby </w:t>
      </w:r>
      <w:r w:rsidRPr="00732E27">
        <w:rPr>
          <w:rFonts w:ascii="Calibri" w:hAnsi="Calibri" w:cs="Calibri"/>
          <w:sz w:val="22"/>
          <w:szCs w:val="22"/>
        </w:rPr>
        <w:t>na reklamovanou část díla se prodlužují o dobu počínající datem uplatně</w:t>
      </w:r>
      <w:r w:rsidR="00F201E3" w:rsidRPr="00732E27">
        <w:rPr>
          <w:rFonts w:ascii="Calibri" w:hAnsi="Calibri" w:cs="Calibri"/>
          <w:sz w:val="22"/>
          <w:szCs w:val="22"/>
        </w:rPr>
        <w:t>ní reklamace a </w:t>
      </w:r>
      <w:r w:rsidRPr="00732E27">
        <w:rPr>
          <w:rFonts w:ascii="Calibri" w:hAnsi="Calibri" w:cs="Calibri"/>
          <w:sz w:val="22"/>
          <w:szCs w:val="22"/>
        </w:rPr>
        <w:t>končící dnem odstranění vady zhotovitelem.</w:t>
      </w:r>
    </w:p>
    <w:p w14:paraId="72FF310C" w14:textId="77777777" w:rsidR="00B72261" w:rsidRPr="00732E27" w:rsidRDefault="00103DB7" w:rsidP="00E970FA">
      <w:pPr>
        <w:numPr>
          <w:ilvl w:val="0"/>
          <w:numId w:val="4"/>
        </w:numPr>
        <w:spacing w:after="120"/>
        <w:ind w:left="357" w:hanging="357"/>
        <w:jc w:val="both"/>
        <w:rPr>
          <w:rFonts w:ascii="Calibri" w:hAnsi="Calibri" w:cs="Calibri"/>
          <w:b/>
          <w:sz w:val="22"/>
          <w:u w:val="single"/>
        </w:rPr>
      </w:pPr>
      <w:r w:rsidRPr="00732E27">
        <w:rPr>
          <w:rFonts w:ascii="Calibri" w:hAnsi="Calibri" w:cs="Calibri"/>
          <w:b/>
          <w:sz w:val="22"/>
          <w:u w:val="single"/>
        </w:rPr>
        <w:t>PROVÁDĚNÍ STAVBY</w:t>
      </w:r>
    </w:p>
    <w:p w14:paraId="4309A181" w14:textId="77777777" w:rsidR="00B72261" w:rsidRPr="00732E27" w:rsidRDefault="00B72261" w:rsidP="00EB799E">
      <w:pPr>
        <w:numPr>
          <w:ilvl w:val="1"/>
          <w:numId w:val="4"/>
        </w:numPr>
        <w:tabs>
          <w:tab w:val="num" w:pos="540"/>
        </w:tabs>
        <w:spacing w:after="120"/>
        <w:ind w:left="788" w:hanging="788"/>
        <w:jc w:val="both"/>
        <w:rPr>
          <w:rFonts w:ascii="Calibri" w:hAnsi="Calibri" w:cs="Calibri"/>
          <w:b/>
          <w:sz w:val="22"/>
        </w:rPr>
      </w:pPr>
      <w:r w:rsidRPr="00732E27">
        <w:rPr>
          <w:rFonts w:ascii="Calibri" w:hAnsi="Calibri" w:cs="Calibri"/>
          <w:b/>
          <w:sz w:val="22"/>
        </w:rPr>
        <w:t>STAVENIŠTĚ</w:t>
      </w:r>
    </w:p>
    <w:p w14:paraId="6385AD59" w14:textId="77777777" w:rsidR="00183C90" w:rsidRPr="00732E27" w:rsidRDefault="00B72261"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 xml:space="preserve">Objednatel předá zhotoviteli staveniště v rozsahu </w:t>
      </w:r>
      <w:r w:rsidR="002345E8" w:rsidRPr="002345E8">
        <w:rPr>
          <w:rFonts w:ascii="Calibri" w:hAnsi="Calibri" w:cs="Calibri"/>
          <w:sz w:val="22"/>
        </w:rPr>
        <w:t>plochy určené ochranným pásmem kanalizace</w:t>
      </w:r>
      <w:r w:rsidR="002452E0" w:rsidRPr="00732E27">
        <w:rPr>
          <w:rFonts w:ascii="Calibri" w:hAnsi="Calibri" w:cs="Calibri"/>
          <w:sz w:val="22"/>
        </w:rPr>
        <w:t xml:space="preserve">, </w:t>
      </w:r>
      <w:r w:rsidR="00175BB0" w:rsidRPr="00175BB0">
        <w:rPr>
          <w:rFonts w:ascii="Calibri" w:hAnsi="Calibri" w:cs="Calibri"/>
          <w:sz w:val="22"/>
        </w:rPr>
        <w:t>nejpozději do tří pracovních dnů po předložení dodavatelské (realizační) dokumentace a kopií dokladů souvisejících s inženýrskou činností zhotovitele (např. zábor veřejného prostranství).</w:t>
      </w:r>
      <w:r w:rsidR="002345E8">
        <w:rPr>
          <w:rFonts w:ascii="Calibri" w:hAnsi="Calibri" w:cs="Calibri"/>
          <w:sz w:val="22"/>
        </w:rPr>
        <w:t xml:space="preserve"> </w:t>
      </w:r>
      <w:r w:rsidR="002345E8" w:rsidRPr="002345E8">
        <w:rPr>
          <w:rFonts w:ascii="Calibri" w:hAnsi="Calibri" w:cs="Calibri"/>
          <w:sz w:val="22"/>
        </w:rPr>
        <w:t>Ostatní plochy si musí zajistit uchazeč sám na vlastní náklady</w:t>
      </w:r>
      <w:r w:rsidR="00175BB0">
        <w:rPr>
          <w:rFonts w:ascii="Calibri" w:hAnsi="Calibri" w:cs="Calibri"/>
          <w:sz w:val="22"/>
        </w:rPr>
        <w:t xml:space="preserve">. </w:t>
      </w:r>
    </w:p>
    <w:p w14:paraId="1A582738" w14:textId="77777777" w:rsidR="00B72261" w:rsidRPr="00732E27" w:rsidRDefault="00B72261"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Předání staveniště se uskuteční za účasti odpovědných zástupců smluvních stran</w:t>
      </w:r>
      <w:r w:rsidR="005574B2" w:rsidRPr="00732E27">
        <w:rPr>
          <w:rFonts w:ascii="Calibri" w:hAnsi="Calibri" w:cs="Calibri"/>
          <w:sz w:val="22"/>
        </w:rPr>
        <w:t>, kterými se rozumí zejména stavbyvedoucí a osoba oprávněná jednat za objednatele ve věcech technických</w:t>
      </w:r>
      <w:r w:rsidR="00B843C6" w:rsidRPr="00732E27">
        <w:rPr>
          <w:rFonts w:ascii="Calibri" w:hAnsi="Calibri" w:cs="Calibri"/>
          <w:sz w:val="22"/>
        </w:rPr>
        <w:t xml:space="preserve"> a odpovědných zástupců správců komunikací a zeleně.</w:t>
      </w:r>
      <w:r w:rsidRPr="00732E27">
        <w:rPr>
          <w:rFonts w:ascii="Calibri" w:hAnsi="Calibri" w:cs="Calibri"/>
          <w:sz w:val="22"/>
        </w:rPr>
        <w:t xml:space="preserve"> O předání bude pořízen písemný zápis.</w:t>
      </w:r>
    </w:p>
    <w:p w14:paraId="42E55ACC" w14:textId="77777777" w:rsidR="00B72261" w:rsidRPr="00732E27" w:rsidRDefault="00B72261"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 xml:space="preserve">Zhotovitel si na svůj náklad zřídí zařízení staveniště v souladu s příslušnými předpisy, zajistí si odběr všech médii nutných k provádění stavby a k provozování zařízení staveniště. </w:t>
      </w:r>
    </w:p>
    <w:p w14:paraId="73D91A93" w14:textId="77777777" w:rsidR="00D30F92" w:rsidRPr="00732E27" w:rsidRDefault="00D30F92" w:rsidP="00D30F92">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zabezpečuje vytýčení základních směrových bodů stavby a je povinen objednatele před zahájením prací s výsledky geodetické činnosti seznámit.</w:t>
      </w:r>
    </w:p>
    <w:p w14:paraId="6ADD6AC4" w14:textId="77777777" w:rsidR="00183C90" w:rsidRPr="00732E27" w:rsidRDefault="00183C90" w:rsidP="00183C90">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Veškerá potřebná povolení k užívání veřejných ploch zajišťuje zhotovitel a nese veškeré případné poplatky ke své tíži. Tyto poplatky jsou součástí sjednané ceny.</w:t>
      </w:r>
    </w:p>
    <w:p w14:paraId="4B55DAA9" w14:textId="77777777" w:rsidR="00D30F92" w:rsidRPr="00732E27" w:rsidRDefault="00D30F92" w:rsidP="00D30F92">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je povinen kontrolovat a udržovat dopravní značení po dobu výstavby a zajistit osvětlení staveniště při provádění výkopových prací.</w:t>
      </w:r>
    </w:p>
    <w:p w14:paraId="37B2702B" w14:textId="77777777" w:rsidR="00B26960" w:rsidRPr="00732E27" w:rsidRDefault="00B26960" w:rsidP="00B26960">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je povinen udržovat na převzatém staveništi pořádek a čistotu a je povinen průběžně odstraňovat odpady a nečistoty vzniklé jeho činností.</w:t>
      </w:r>
    </w:p>
    <w:p w14:paraId="5385F53D" w14:textId="77777777" w:rsidR="00B26960" w:rsidRPr="00732E27" w:rsidRDefault="00B26960" w:rsidP="00B26960">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zajistí v případě potřeby i oplocení staveniště</w:t>
      </w:r>
      <w:r w:rsidR="007832E0" w:rsidRPr="00732E27">
        <w:rPr>
          <w:rFonts w:ascii="Calibri" w:hAnsi="Calibri" w:cs="Calibri"/>
          <w:sz w:val="22"/>
        </w:rPr>
        <w:t xml:space="preserve"> a uskladněného materiálu</w:t>
      </w:r>
      <w:r w:rsidRPr="00732E27">
        <w:rPr>
          <w:rFonts w:ascii="Calibri" w:hAnsi="Calibri" w:cs="Calibri"/>
          <w:sz w:val="22"/>
        </w:rPr>
        <w:t xml:space="preserve"> nebo jiné vhodné zabezpečení</w:t>
      </w:r>
      <w:r w:rsidR="0045215B" w:rsidRPr="00732E27">
        <w:rPr>
          <w:rFonts w:ascii="Calibri" w:hAnsi="Calibri" w:cs="Calibri"/>
          <w:sz w:val="22"/>
        </w:rPr>
        <w:t>. N</w:t>
      </w:r>
      <w:r w:rsidRPr="00732E27">
        <w:rPr>
          <w:rFonts w:ascii="Calibri" w:hAnsi="Calibri" w:cs="Calibri"/>
          <w:sz w:val="22"/>
        </w:rPr>
        <w:t>áklady s tím spojené jsou zahrnuty ve sjednané ceně díla.</w:t>
      </w:r>
    </w:p>
    <w:p w14:paraId="551E1A46" w14:textId="77777777" w:rsidR="00B26960" w:rsidRPr="00732E27" w:rsidRDefault="00B72261" w:rsidP="00B26960">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Zařízení staveniště zhotovitel vyklidí nejpozději do 5 dnů ode dne předání a převzetí díla, pokud nebude dohodnuto smluvními stranami jinak.</w:t>
      </w:r>
    </w:p>
    <w:p w14:paraId="7EE2C598" w14:textId="77777777" w:rsidR="00E42723" w:rsidRDefault="00B26960" w:rsidP="00E42723">
      <w:pPr>
        <w:numPr>
          <w:ilvl w:val="2"/>
          <w:numId w:val="4"/>
        </w:numPr>
        <w:tabs>
          <w:tab w:val="clear" w:pos="1440"/>
          <w:tab w:val="num" w:pos="1260"/>
        </w:tabs>
        <w:spacing w:after="240"/>
        <w:ind w:left="1260" w:hanging="720"/>
        <w:jc w:val="both"/>
        <w:rPr>
          <w:rFonts w:ascii="Calibri" w:hAnsi="Calibri" w:cs="Calibri"/>
          <w:sz w:val="22"/>
        </w:rPr>
      </w:pPr>
      <w:r w:rsidRPr="00732E27">
        <w:rPr>
          <w:rFonts w:ascii="Calibri" w:hAnsi="Calibri" w:cs="Calibri"/>
          <w:sz w:val="22"/>
        </w:rPr>
        <w:t xml:space="preserve">Nevyklidí-li zhotovitel </w:t>
      </w:r>
      <w:r w:rsidR="0045215B" w:rsidRPr="00732E27">
        <w:rPr>
          <w:rFonts w:ascii="Calibri" w:hAnsi="Calibri" w:cs="Calibri"/>
          <w:sz w:val="22"/>
        </w:rPr>
        <w:t>staveniště</w:t>
      </w:r>
      <w:r w:rsidRPr="00732E27">
        <w:rPr>
          <w:rFonts w:ascii="Calibri" w:hAnsi="Calibri" w:cs="Calibri"/>
          <w:sz w:val="22"/>
        </w:rPr>
        <w:t xml:space="preserve"> v termínu dle odst. 8.1.</w:t>
      </w:r>
      <w:r w:rsidR="00B843C6" w:rsidRPr="00732E27">
        <w:rPr>
          <w:rFonts w:ascii="Calibri" w:hAnsi="Calibri" w:cs="Calibri"/>
          <w:sz w:val="22"/>
        </w:rPr>
        <w:t>9</w:t>
      </w:r>
      <w:r w:rsidRPr="00732E27">
        <w:rPr>
          <w:rFonts w:ascii="Calibri" w:hAnsi="Calibri" w:cs="Calibri"/>
          <w:sz w:val="22"/>
        </w:rPr>
        <w:t xml:space="preserve"> této smlouvy, je objednatel oprávněn vyklidit staveniště pomocí třetí osoby na náklady zhotovitele.</w:t>
      </w:r>
    </w:p>
    <w:p w14:paraId="5CC35413" w14:textId="77777777" w:rsidR="00701A4F" w:rsidRPr="00BA27D5" w:rsidRDefault="00701A4F" w:rsidP="00701A4F">
      <w:pPr>
        <w:spacing w:after="240"/>
        <w:ind w:left="1260"/>
        <w:jc w:val="both"/>
        <w:rPr>
          <w:rFonts w:ascii="Calibri" w:hAnsi="Calibri" w:cs="Calibri"/>
          <w:sz w:val="22"/>
        </w:rPr>
      </w:pPr>
    </w:p>
    <w:p w14:paraId="4C7D407B" w14:textId="77777777" w:rsidR="00497F50" w:rsidRDefault="00B72261" w:rsidP="00497F50">
      <w:pPr>
        <w:numPr>
          <w:ilvl w:val="1"/>
          <w:numId w:val="4"/>
        </w:numPr>
        <w:tabs>
          <w:tab w:val="num" w:pos="540"/>
        </w:tabs>
        <w:spacing w:after="120"/>
        <w:ind w:left="788" w:hanging="788"/>
        <w:jc w:val="both"/>
        <w:rPr>
          <w:rFonts w:ascii="Calibri" w:hAnsi="Calibri" w:cs="Calibri"/>
          <w:b/>
          <w:sz w:val="22"/>
        </w:rPr>
      </w:pPr>
      <w:r w:rsidRPr="00732E27">
        <w:rPr>
          <w:rFonts w:ascii="Calibri" w:hAnsi="Calibri" w:cs="Calibri"/>
          <w:b/>
          <w:sz w:val="22"/>
        </w:rPr>
        <w:lastRenderedPageBreak/>
        <w:t>POVOLENÍ PRO REALIZACI DÍLA, PROJEKT</w:t>
      </w:r>
    </w:p>
    <w:p w14:paraId="7C1F97E1" w14:textId="77777777" w:rsidR="00497F50" w:rsidRPr="00497F50" w:rsidRDefault="00497F50" w:rsidP="00497F50">
      <w:pPr>
        <w:numPr>
          <w:ilvl w:val="2"/>
          <w:numId w:val="4"/>
        </w:numPr>
        <w:tabs>
          <w:tab w:val="clear" w:pos="1440"/>
          <w:tab w:val="num" w:pos="1276"/>
        </w:tabs>
        <w:spacing w:after="120"/>
        <w:ind w:hanging="657"/>
        <w:jc w:val="both"/>
        <w:rPr>
          <w:rFonts w:ascii="Calibri" w:hAnsi="Calibri" w:cs="Calibri"/>
          <w:sz w:val="22"/>
        </w:rPr>
      </w:pPr>
      <w:r w:rsidRPr="00497F50">
        <w:rPr>
          <w:rFonts w:ascii="Calibri" w:hAnsi="Calibri" w:cs="Calibri"/>
          <w:sz w:val="22"/>
        </w:rPr>
        <w:t>Stavba bude realizována dle technických podmínek, zjednodušené PD, zvláštních předpisů, zákonů, vyhlášek.  Další nezbytná povolení si zajistí přímo zhotovitel.</w:t>
      </w:r>
    </w:p>
    <w:p w14:paraId="631293D7" w14:textId="77777777" w:rsidR="00B72261" w:rsidRPr="00732E27" w:rsidRDefault="00B72261" w:rsidP="00497F50">
      <w:pPr>
        <w:numPr>
          <w:ilvl w:val="1"/>
          <w:numId w:val="4"/>
        </w:numPr>
        <w:tabs>
          <w:tab w:val="num" w:pos="540"/>
        </w:tabs>
        <w:spacing w:before="240" w:after="120"/>
        <w:ind w:left="788" w:hanging="788"/>
        <w:jc w:val="both"/>
        <w:rPr>
          <w:rFonts w:ascii="Calibri" w:hAnsi="Calibri" w:cs="Calibri"/>
          <w:b/>
          <w:sz w:val="22"/>
        </w:rPr>
      </w:pPr>
      <w:r w:rsidRPr="00732E27">
        <w:rPr>
          <w:rFonts w:ascii="Calibri" w:hAnsi="Calibri" w:cs="Calibri"/>
          <w:b/>
          <w:sz w:val="22"/>
        </w:rPr>
        <w:t>STAVEBNÍ DENÍK</w:t>
      </w:r>
    </w:p>
    <w:p w14:paraId="5ABE77BF" w14:textId="77777777" w:rsidR="00B72261" w:rsidRPr="00732E27" w:rsidRDefault="00B72261"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 xml:space="preserve">Zhotovitel povede ode dne zahájení prací až do jejich ukončení stavební deník. Deník bude veden v originále se 2 průpisy. Do deníku bude zhotovitel každý den zapisovat všechny skutečnosti, rozhodující pro plnění smlouvy, zejména údaje </w:t>
      </w:r>
      <w:r w:rsidR="00AD3C37" w:rsidRPr="00732E27">
        <w:rPr>
          <w:rFonts w:ascii="Calibri" w:hAnsi="Calibri" w:cs="Calibri"/>
          <w:sz w:val="22"/>
        </w:rPr>
        <w:t>o časovém postupu prací a o </w:t>
      </w:r>
      <w:r w:rsidRPr="00732E27">
        <w:rPr>
          <w:rFonts w:ascii="Calibri" w:hAnsi="Calibri" w:cs="Calibri"/>
          <w:sz w:val="22"/>
        </w:rPr>
        <w:t>překážkách</w:t>
      </w:r>
      <w:r w:rsidR="00576CD7" w:rsidRPr="00732E27">
        <w:rPr>
          <w:rFonts w:ascii="Calibri" w:hAnsi="Calibri" w:cs="Calibri"/>
          <w:sz w:val="22"/>
        </w:rPr>
        <w:t>,</w:t>
      </w:r>
      <w:r w:rsidRPr="00732E27">
        <w:rPr>
          <w:rFonts w:ascii="Calibri" w:hAnsi="Calibri" w:cs="Calibri"/>
          <w:sz w:val="22"/>
        </w:rPr>
        <w:t xml:space="preserve"> které brání jejich plynulému postupu, údaje o jakosti prací</w:t>
      </w:r>
      <w:r w:rsidR="00576CD7" w:rsidRPr="00732E27">
        <w:rPr>
          <w:rFonts w:ascii="Calibri" w:hAnsi="Calibri" w:cs="Calibri"/>
          <w:sz w:val="22"/>
        </w:rPr>
        <w:t>,</w:t>
      </w:r>
      <w:r w:rsidRPr="00732E27">
        <w:rPr>
          <w:rFonts w:ascii="Calibri" w:hAnsi="Calibri" w:cs="Calibri"/>
          <w:sz w:val="22"/>
        </w:rPr>
        <w:t xml:space="preserve"> odchylky od PD vč. jejich zdůvodnění, stanoviska zástupce autorského dozoru projektanta ke změnám a další nezbytné </w:t>
      </w:r>
      <w:r w:rsidR="00E970FA" w:rsidRPr="00732E27">
        <w:rPr>
          <w:rFonts w:ascii="Calibri" w:hAnsi="Calibri" w:cs="Calibri"/>
          <w:sz w:val="22"/>
        </w:rPr>
        <w:t xml:space="preserve">záznamy dle přílohy č. </w:t>
      </w:r>
      <w:r w:rsidR="002B311B" w:rsidRPr="00732E27">
        <w:rPr>
          <w:rFonts w:ascii="Calibri" w:hAnsi="Calibri" w:cs="Calibri"/>
          <w:sz w:val="22"/>
        </w:rPr>
        <w:t>16</w:t>
      </w:r>
      <w:r w:rsidR="00E970FA" w:rsidRPr="00732E27">
        <w:rPr>
          <w:rFonts w:ascii="Calibri" w:hAnsi="Calibri" w:cs="Calibri"/>
          <w:sz w:val="22"/>
        </w:rPr>
        <w:t xml:space="preserve"> k vyhlášce</w:t>
      </w:r>
      <w:r w:rsidRPr="00732E27">
        <w:rPr>
          <w:rFonts w:ascii="Calibri" w:hAnsi="Calibri" w:cs="Calibri"/>
          <w:sz w:val="22"/>
        </w:rPr>
        <w:t xml:space="preserve"> č. 499/2006 Sb., o dokumentaci staveb</w:t>
      </w:r>
      <w:r w:rsidR="002B311B" w:rsidRPr="00732E27">
        <w:rPr>
          <w:rFonts w:ascii="Calibri" w:hAnsi="Calibri" w:cs="Calibri"/>
          <w:sz w:val="22"/>
        </w:rPr>
        <w:t xml:space="preserve"> v platném znění</w:t>
      </w:r>
      <w:r w:rsidRPr="00732E27">
        <w:rPr>
          <w:rFonts w:ascii="Calibri" w:hAnsi="Calibri" w:cs="Calibri"/>
          <w:sz w:val="22"/>
        </w:rPr>
        <w:t>.</w:t>
      </w:r>
    </w:p>
    <w:p w14:paraId="5804AFA7" w14:textId="77777777" w:rsidR="00B72261" w:rsidRPr="00732E27" w:rsidRDefault="00B72261"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Objednatel a zhotovitel jsou povinni odpovídat na zápisy ve stavebním deníku nejpozději do 3 pracovních dnů, v případě mi</w:t>
      </w:r>
      <w:r w:rsidR="006852B2" w:rsidRPr="00732E27">
        <w:rPr>
          <w:rFonts w:ascii="Calibri" w:hAnsi="Calibri" w:cs="Calibri"/>
          <w:sz w:val="22"/>
        </w:rPr>
        <w:t>mořádné situace (havárie) ihned.</w:t>
      </w:r>
    </w:p>
    <w:p w14:paraId="46D38EA2" w14:textId="77777777" w:rsidR="00B72261" w:rsidRPr="00732E27" w:rsidRDefault="00B72261" w:rsidP="00183C90">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Stavební deníky s originální verzí zápisů budou součástí dokladů, které předloží zhotovitel objednateli k termínu zahájení přejímacího řízení.</w:t>
      </w:r>
    </w:p>
    <w:p w14:paraId="3D13A515" w14:textId="77777777" w:rsidR="00183C90" w:rsidRPr="00732E27" w:rsidRDefault="00183C90" w:rsidP="00183C90">
      <w:pPr>
        <w:numPr>
          <w:ilvl w:val="2"/>
          <w:numId w:val="4"/>
        </w:numPr>
        <w:tabs>
          <w:tab w:val="clear" w:pos="1440"/>
          <w:tab w:val="num" w:pos="1260"/>
        </w:tabs>
        <w:spacing w:after="240"/>
        <w:ind w:left="1260" w:hanging="720"/>
        <w:jc w:val="both"/>
        <w:rPr>
          <w:rFonts w:ascii="Calibri" w:hAnsi="Calibri" w:cs="Calibri"/>
          <w:sz w:val="22"/>
        </w:rPr>
      </w:pPr>
      <w:r w:rsidRPr="00732E27">
        <w:rPr>
          <w:rFonts w:ascii="Calibri" w:hAnsi="Calibri" w:cs="Calibri"/>
          <w:sz w:val="22"/>
        </w:rPr>
        <w:t>Stavební deníky musí být k dispozici objednateli každý pracovní den, kdy jsou stavební práce zhotovitelem prováděny.</w:t>
      </w:r>
    </w:p>
    <w:p w14:paraId="35B0F45D" w14:textId="77777777" w:rsidR="008069F4" w:rsidRPr="00732E27" w:rsidRDefault="00B72261" w:rsidP="00EB799E">
      <w:pPr>
        <w:numPr>
          <w:ilvl w:val="1"/>
          <w:numId w:val="4"/>
        </w:numPr>
        <w:tabs>
          <w:tab w:val="num" w:pos="540"/>
        </w:tabs>
        <w:spacing w:after="120"/>
        <w:ind w:left="788" w:hanging="788"/>
        <w:jc w:val="both"/>
        <w:rPr>
          <w:rFonts w:ascii="Calibri" w:hAnsi="Calibri" w:cs="Calibri"/>
          <w:b/>
          <w:sz w:val="22"/>
        </w:rPr>
      </w:pPr>
      <w:r w:rsidRPr="00732E27">
        <w:rPr>
          <w:rFonts w:ascii="Calibri" w:hAnsi="Calibri" w:cs="Calibri"/>
          <w:b/>
          <w:sz w:val="22"/>
        </w:rPr>
        <w:t>KONTROLNÍ DNY STAVBY</w:t>
      </w:r>
    </w:p>
    <w:p w14:paraId="609B768A" w14:textId="77777777" w:rsidR="008069F4" w:rsidRPr="00732E27" w:rsidRDefault="008069F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Pro řešení aktuálních otázek realizace díla bude objednatel org</w:t>
      </w:r>
      <w:r w:rsidR="006852B2" w:rsidRPr="00732E27">
        <w:rPr>
          <w:rFonts w:ascii="Calibri" w:hAnsi="Calibri" w:cs="Calibri"/>
          <w:sz w:val="22"/>
        </w:rPr>
        <w:t xml:space="preserve">anizovat </w:t>
      </w:r>
      <w:r w:rsidRPr="00732E27">
        <w:rPr>
          <w:rFonts w:ascii="Calibri" w:hAnsi="Calibri" w:cs="Calibri"/>
          <w:sz w:val="22"/>
        </w:rPr>
        <w:t xml:space="preserve">na stavbě </w:t>
      </w:r>
      <w:r w:rsidR="006852B2" w:rsidRPr="00732E27">
        <w:rPr>
          <w:rFonts w:ascii="Calibri" w:hAnsi="Calibri" w:cs="Calibri"/>
          <w:sz w:val="22"/>
        </w:rPr>
        <w:t xml:space="preserve">dle potřeby </w:t>
      </w:r>
      <w:r w:rsidRPr="00732E27">
        <w:rPr>
          <w:rFonts w:ascii="Calibri" w:hAnsi="Calibri" w:cs="Calibri"/>
          <w:sz w:val="22"/>
        </w:rPr>
        <w:t xml:space="preserve">kontrolní dny. </w:t>
      </w:r>
    </w:p>
    <w:p w14:paraId="471F7568" w14:textId="77777777" w:rsidR="008069F4" w:rsidRPr="00732E27" w:rsidRDefault="008069F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Smluvní strany jsou povinny zabezpečit na kontrolních dnech účast odpovědných zástupců, dohodnutá přijatá opatření jsou pro smluvní strany závazná, pokud jsou v souladu s uzavřenou smlouvou o dílo.</w:t>
      </w:r>
    </w:p>
    <w:p w14:paraId="1CE7F87D" w14:textId="77777777" w:rsidR="00D30F92" w:rsidRPr="00732E27" w:rsidRDefault="00D30F92" w:rsidP="00D30F92">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nebo jeho zástupce je povinen se zúčastnit kontrolních dnů svolaných objednatelem zápisem ve stavebním deníku alespoň 3 dny předem.</w:t>
      </w:r>
    </w:p>
    <w:p w14:paraId="0A34A7DC" w14:textId="77777777" w:rsidR="008B2B55" w:rsidRPr="00732E27" w:rsidRDefault="00A877F2" w:rsidP="00183C90">
      <w:pPr>
        <w:numPr>
          <w:ilvl w:val="2"/>
          <w:numId w:val="4"/>
        </w:numPr>
        <w:tabs>
          <w:tab w:val="clear" w:pos="1440"/>
          <w:tab w:val="num" w:pos="1260"/>
        </w:tabs>
        <w:spacing w:after="240"/>
        <w:ind w:left="1260" w:hanging="720"/>
        <w:jc w:val="both"/>
        <w:rPr>
          <w:rFonts w:ascii="Calibri" w:hAnsi="Calibri" w:cs="Calibri"/>
          <w:sz w:val="22"/>
        </w:rPr>
      </w:pPr>
      <w:r w:rsidRPr="00732E27">
        <w:rPr>
          <w:rFonts w:ascii="Calibri" w:hAnsi="Calibri" w:cs="Calibri"/>
          <w:sz w:val="22"/>
        </w:rPr>
        <w:t>Zhotovitel projedná s objednatele</w:t>
      </w:r>
      <w:r w:rsidR="00400744" w:rsidRPr="00732E27">
        <w:rPr>
          <w:rFonts w:ascii="Calibri" w:hAnsi="Calibri" w:cs="Calibri"/>
          <w:sz w:val="22"/>
        </w:rPr>
        <w:t>m</w:t>
      </w:r>
      <w:r w:rsidRPr="00732E27">
        <w:rPr>
          <w:rFonts w:ascii="Calibri" w:hAnsi="Calibri" w:cs="Calibri"/>
          <w:sz w:val="22"/>
        </w:rPr>
        <w:t xml:space="preserve"> na každém kontrolním d</w:t>
      </w:r>
      <w:r w:rsidR="00FB7B38" w:rsidRPr="00732E27">
        <w:rPr>
          <w:rFonts w:ascii="Calibri" w:hAnsi="Calibri" w:cs="Calibri"/>
          <w:sz w:val="22"/>
        </w:rPr>
        <w:t>ni podrobný harmonogram prací a </w:t>
      </w:r>
      <w:r w:rsidRPr="00732E27">
        <w:rPr>
          <w:rFonts w:ascii="Calibri" w:hAnsi="Calibri" w:cs="Calibri"/>
          <w:sz w:val="22"/>
        </w:rPr>
        <w:t>předpoklad měsíční výše fakturace.</w:t>
      </w:r>
    </w:p>
    <w:p w14:paraId="21184B3C" w14:textId="77777777" w:rsidR="008069F4" w:rsidRPr="00732E27" w:rsidRDefault="008069F4" w:rsidP="00EB799E">
      <w:pPr>
        <w:numPr>
          <w:ilvl w:val="1"/>
          <w:numId w:val="4"/>
        </w:numPr>
        <w:tabs>
          <w:tab w:val="num" w:pos="540"/>
        </w:tabs>
        <w:spacing w:after="120"/>
        <w:ind w:left="540" w:hanging="540"/>
        <w:jc w:val="both"/>
        <w:rPr>
          <w:rFonts w:ascii="Calibri" w:hAnsi="Calibri" w:cs="Calibri"/>
          <w:b/>
          <w:sz w:val="22"/>
        </w:rPr>
      </w:pPr>
      <w:r w:rsidRPr="00732E27">
        <w:rPr>
          <w:rFonts w:ascii="Calibri" w:hAnsi="Calibri" w:cs="Calibri"/>
          <w:b/>
          <w:sz w:val="22"/>
        </w:rPr>
        <w:t>KONTROLA STAVEBNÍCH PRACÍ OBJEDNATELEM</w:t>
      </w:r>
    </w:p>
    <w:p w14:paraId="3C0B0BFF" w14:textId="77777777" w:rsidR="00FC5AB9" w:rsidRPr="00732E27" w:rsidRDefault="00CA042A" w:rsidP="00EB799E">
      <w:pPr>
        <w:numPr>
          <w:ilvl w:val="2"/>
          <w:numId w:val="4"/>
        </w:numPr>
        <w:tabs>
          <w:tab w:val="clear" w:pos="1440"/>
          <w:tab w:val="num" w:pos="1260"/>
        </w:tabs>
        <w:ind w:left="1260" w:hanging="720"/>
        <w:jc w:val="both"/>
        <w:rPr>
          <w:rFonts w:ascii="Calibri" w:hAnsi="Calibri" w:cs="Calibri"/>
          <w:sz w:val="22"/>
          <w:szCs w:val="22"/>
        </w:rPr>
      </w:pPr>
      <w:r w:rsidRPr="00732E27">
        <w:rPr>
          <w:rFonts w:ascii="Calibri" w:hAnsi="Calibri" w:cs="Calibri"/>
          <w:sz w:val="22"/>
          <w:szCs w:val="22"/>
        </w:rPr>
        <w:t>Zástupce objednatele ve věcech technických</w:t>
      </w:r>
      <w:r w:rsidR="003074F2" w:rsidRPr="00732E27">
        <w:rPr>
          <w:rFonts w:ascii="Calibri" w:hAnsi="Calibri" w:cs="Calibri"/>
          <w:sz w:val="22"/>
          <w:szCs w:val="22"/>
        </w:rPr>
        <w:t>:</w:t>
      </w:r>
      <w:r w:rsidR="00142230" w:rsidRPr="00732E27">
        <w:rPr>
          <w:rFonts w:ascii="Calibri" w:hAnsi="Calibri" w:cs="Calibri"/>
          <w:sz w:val="22"/>
          <w:szCs w:val="22"/>
        </w:rPr>
        <w:t xml:space="preserve"> </w:t>
      </w:r>
      <w:r w:rsidR="00400744" w:rsidRPr="00732E27">
        <w:rPr>
          <w:rFonts w:ascii="Calibri" w:hAnsi="Calibri" w:cs="Calibri"/>
          <w:sz w:val="22"/>
          <w:szCs w:val="22"/>
        </w:rPr>
        <w:t>Ing</w:t>
      </w:r>
      <w:r w:rsidR="009735DD" w:rsidRPr="00732E27">
        <w:rPr>
          <w:rFonts w:ascii="Calibri" w:hAnsi="Calibri" w:cs="Calibri"/>
          <w:sz w:val="22"/>
          <w:szCs w:val="22"/>
        </w:rPr>
        <w:t>.</w:t>
      </w:r>
      <w:r w:rsidR="00400744" w:rsidRPr="00732E27">
        <w:rPr>
          <w:rFonts w:ascii="Calibri" w:hAnsi="Calibri" w:cs="Calibri"/>
          <w:sz w:val="22"/>
          <w:szCs w:val="22"/>
        </w:rPr>
        <w:t xml:space="preserve"> Jan </w:t>
      </w:r>
      <w:r w:rsidR="00176816">
        <w:rPr>
          <w:rFonts w:ascii="Calibri" w:hAnsi="Calibri" w:cs="Calibri"/>
          <w:sz w:val="22"/>
          <w:szCs w:val="22"/>
        </w:rPr>
        <w:t>Holý</w:t>
      </w:r>
      <w:r w:rsidR="003D67E9" w:rsidRPr="00732E27">
        <w:rPr>
          <w:rFonts w:ascii="Calibri" w:hAnsi="Calibri" w:cs="Calibri"/>
          <w:sz w:val="22"/>
          <w:szCs w:val="22"/>
        </w:rPr>
        <w:t>, tel.</w:t>
      </w:r>
      <w:r w:rsidR="00142230" w:rsidRPr="00732E27">
        <w:rPr>
          <w:rFonts w:ascii="Calibri" w:hAnsi="Calibri" w:cs="Calibri"/>
          <w:sz w:val="22"/>
          <w:szCs w:val="22"/>
        </w:rPr>
        <w:t xml:space="preserve"> </w:t>
      </w:r>
      <w:r w:rsidR="00176816">
        <w:rPr>
          <w:rFonts w:ascii="Calibri" w:hAnsi="Calibri" w:cs="Calibri"/>
          <w:sz w:val="22"/>
          <w:szCs w:val="22"/>
        </w:rPr>
        <w:t>730 527 659</w:t>
      </w:r>
      <w:r w:rsidR="009735DD" w:rsidRPr="00732E27">
        <w:rPr>
          <w:rFonts w:ascii="Calibri" w:hAnsi="Calibri" w:cs="Calibri"/>
          <w:sz w:val="22"/>
          <w:szCs w:val="22"/>
        </w:rPr>
        <w:t xml:space="preserve">         </w:t>
      </w:r>
    </w:p>
    <w:p w14:paraId="0ED80F41" w14:textId="77777777" w:rsidR="008069F4" w:rsidRPr="00732E27" w:rsidRDefault="003D688B"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 xml:space="preserve">Zástupce objednatele ve věcech technických </w:t>
      </w:r>
      <w:r w:rsidR="006F2A11" w:rsidRPr="00732E27">
        <w:rPr>
          <w:rFonts w:ascii="Calibri" w:hAnsi="Calibri" w:cs="Calibri"/>
          <w:sz w:val="22"/>
        </w:rPr>
        <w:t>má právo kontrolovat</w:t>
      </w:r>
      <w:r w:rsidR="008069F4" w:rsidRPr="00732E27">
        <w:rPr>
          <w:rFonts w:ascii="Calibri" w:hAnsi="Calibri" w:cs="Calibri"/>
          <w:sz w:val="22"/>
        </w:rPr>
        <w:t xml:space="preserve">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w:t>
      </w:r>
      <w:r w:rsidRPr="00732E27">
        <w:rPr>
          <w:rFonts w:ascii="Calibri" w:hAnsi="Calibri" w:cs="Calibri"/>
          <w:sz w:val="22"/>
        </w:rPr>
        <w:t xml:space="preserve"> zástupce objednatele ve věcech technických</w:t>
      </w:r>
      <w:r w:rsidR="008069F4" w:rsidRPr="00732E27">
        <w:rPr>
          <w:rFonts w:ascii="Calibri" w:hAnsi="Calibri" w:cs="Calibri"/>
          <w:sz w:val="22"/>
        </w:rPr>
        <w:t xml:space="preserve"> přístup na staveniště, do dílen a skladů za účelem kontroly výroby, přípravy prvků určených k zabudování a kontroly zakoupených výrobků pro stavbu.</w:t>
      </w:r>
      <w:r w:rsidRPr="00732E27">
        <w:rPr>
          <w:rFonts w:ascii="Calibri" w:hAnsi="Calibri" w:cs="Calibri"/>
          <w:sz w:val="22"/>
        </w:rPr>
        <w:t xml:space="preserve"> Zjistí-li, že zhotovitel porušuje svou povinnost, může požadovat, aby zhotovitel zajistil nápravu a prováděl dílo řádným způsobem, např. dodržoval technologické postupy.</w:t>
      </w:r>
      <w:r w:rsidR="00137C37" w:rsidRPr="00732E27">
        <w:rPr>
          <w:rFonts w:ascii="Calibri" w:hAnsi="Calibri" w:cs="Calibri"/>
          <w:sz w:val="22"/>
        </w:rPr>
        <w:t xml:space="preserve"> Zhotovitel je na vyžádání povinen předložit technologické postupy na veškeré práce.</w:t>
      </w:r>
    </w:p>
    <w:p w14:paraId="11CDED62" w14:textId="77777777" w:rsidR="003D67E9" w:rsidRPr="00732E27" w:rsidRDefault="003D688B" w:rsidP="003D67E9">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Zástupce objednatele ve věcech technických je oprávněn</w:t>
      </w:r>
      <w:r w:rsidR="008069F4" w:rsidRPr="00732E27">
        <w:rPr>
          <w:rFonts w:ascii="Calibri" w:hAnsi="Calibri" w:cs="Calibri"/>
          <w:sz w:val="22"/>
        </w:rPr>
        <w:t xml:space="preserve">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241887FE" w14:textId="77777777" w:rsidR="0058269B" w:rsidRPr="00732E27" w:rsidRDefault="0058269B" w:rsidP="0058269B">
      <w:pPr>
        <w:numPr>
          <w:ilvl w:val="2"/>
          <w:numId w:val="4"/>
        </w:numPr>
        <w:tabs>
          <w:tab w:val="clear" w:pos="1440"/>
          <w:tab w:val="num" w:pos="1260"/>
        </w:tabs>
        <w:ind w:left="1260" w:hanging="720"/>
        <w:jc w:val="both"/>
        <w:rPr>
          <w:rFonts w:ascii="Calibri" w:hAnsi="Calibri" w:cs="Calibri"/>
          <w:sz w:val="22"/>
          <w:u w:val="single"/>
        </w:rPr>
      </w:pPr>
      <w:r w:rsidRPr="00732E27">
        <w:rPr>
          <w:rFonts w:ascii="Calibri" w:hAnsi="Calibri" w:cs="Calibri"/>
          <w:sz w:val="22"/>
        </w:rPr>
        <w:t xml:space="preserve">Zhotovitel je povinen prokazatelně písemně vyzvat objednatele nejméně </w:t>
      </w:r>
      <w:r w:rsidR="00503C64" w:rsidRPr="00732E27">
        <w:rPr>
          <w:rFonts w:ascii="Calibri" w:hAnsi="Calibri" w:cs="Calibri"/>
          <w:sz w:val="22"/>
        </w:rPr>
        <w:t>2</w:t>
      </w:r>
      <w:r w:rsidRPr="00732E27">
        <w:rPr>
          <w:rFonts w:ascii="Calibri" w:hAnsi="Calibri" w:cs="Calibri"/>
          <w:sz w:val="22"/>
        </w:rPr>
        <w:t xml:space="preserve"> dny předem k prověření prací, které budou v dalším postupu zakryty nebo se stanou nepřístupnými. Neučiní-li tak, je povinen na žádost objednatele odkrýt tyto práce a konstrukce na svůj náklad. Zhotovitel je oprávněn pokračovat v provádění díla až po ukončení prověření dotčených neoprávněně zakrytých prací.</w:t>
      </w:r>
    </w:p>
    <w:p w14:paraId="5C25E860" w14:textId="77777777" w:rsidR="0058269B" w:rsidRPr="00732E27" w:rsidRDefault="0058269B" w:rsidP="0058269B">
      <w:pPr>
        <w:numPr>
          <w:ilvl w:val="2"/>
          <w:numId w:val="4"/>
        </w:numPr>
        <w:tabs>
          <w:tab w:val="clear" w:pos="1440"/>
          <w:tab w:val="num" w:pos="1260"/>
        </w:tabs>
        <w:ind w:left="1260" w:hanging="720"/>
        <w:jc w:val="both"/>
        <w:rPr>
          <w:rFonts w:ascii="Calibri" w:hAnsi="Calibri" w:cs="Calibri"/>
          <w:sz w:val="22"/>
          <w:u w:val="single"/>
        </w:rPr>
      </w:pPr>
      <w:r w:rsidRPr="00732E27">
        <w:rPr>
          <w:rFonts w:ascii="Calibri" w:hAnsi="Calibri" w:cs="Calibri"/>
          <w:sz w:val="22"/>
        </w:rPr>
        <w:lastRenderedPageBreak/>
        <w:t xml:space="preserve">Zhotovitel je povinen do </w:t>
      </w:r>
      <w:r w:rsidR="00503C64" w:rsidRPr="00732E27">
        <w:rPr>
          <w:rFonts w:ascii="Calibri" w:hAnsi="Calibri" w:cs="Calibri"/>
          <w:sz w:val="22"/>
        </w:rPr>
        <w:t>3</w:t>
      </w:r>
      <w:r w:rsidRPr="00732E27">
        <w:rPr>
          <w:rFonts w:ascii="Calibri" w:hAnsi="Calibri" w:cs="Calibri"/>
          <w:sz w:val="22"/>
        </w:rPr>
        <w:t xml:space="preserve"> pracovních dní předem prokazatelně písemně oznámit správcům inženýrských sítí a zástupci objednatele zahájení práce v ochranném pásmu či křížení těchto sítí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w:t>
      </w:r>
      <w:r w:rsidR="000F37C8" w:rsidRPr="00732E27">
        <w:rPr>
          <w:rFonts w:ascii="Calibri" w:hAnsi="Calibri" w:cs="Calibri"/>
          <w:sz w:val="22"/>
        </w:rPr>
        <w:t xml:space="preserve"> nebo vystaví samostatný zápis. </w:t>
      </w:r>
      <w:r w:rsidRPr="00732E27">
        <w:rPr>
          <w:rFonts w:ascii="Calibri" w:hAnsi="Calibri" w:cs="Calibri"/>
          <w:sz w:val="22"/>
        </w:rPr>
        <w:t>V případě nedodržení povinnosti zhotovitele provést řádnou výzvu dle předchozí věty</w:t>
      </w:r>
      <w:r w:rsidR="000F37C8" w:rsidRPr="00732E27">
        <w:rPr>
          <w:rFonts w:ascii="Calibri" w:hAnsi="Calibri" w:cs="Calibri"/>
          <w:sz w:val="22"/>
        </w:rPr>
        <w:t>,</w:t>
      </w:r>
      <w:r w:rsidRPr="00732E27">
        <w:rPr>
          <w:rFonts w:ascii="Calibri" w:hAnsi="Calibri" w:cs="Calibri"/>
          <w:sz w:val="22"/>
        </w:rPr>
        <w:t xml:space="preserve"> jsou správci sítí či objednatel</w:t>
      </w:r>
      <w:r w:rsidR="000F37C8" w:rsidRPr="00732E27">
        <w:rPr>
          <w:rFonts w:ascii="Calibri" w:hAnsi="Calibri" w:cs="Calibri"/>
          <w:sz w:val="22"/>
        </w:rPr>
        <w:t xml:space="preserve"> </w:t>
      </w:r>
      <w:r w:rsidRPr="00732E27">
        <w:rPr>
          <w:rFonts w:ascii="Calibri" w:hAnsi="Calibri" w:cs="Calibri"/>
          <w:sz w:val="22"/>
        </w:rPr>
        <w:t xml:space="preserve">oprávněni postupovat obdobně dle předchozího odstavce a zhotovitel je povinen na svůj náklad a nebezpečí umožnit dodatečnou kontrolu dotčených sítí i včetně jejich případného opětovného odkrytí. Zhotovitel je povinen před zakrytím dotčených sítí v případě potřeby zajistit na své náklady geodetická zaměření, která nejpozději před dokončením díla nebo jeho částí předá objednateli. </w:t>
      </w:r>
    </w:p>
    <w:p w14:paraId="35508132" w14:textId="77777777" w:rsidR="00472A6F" w:rsidRPr="00732E27" w:rsidRDefault="0058269B" w:rsidP="0058269B">
      <w:pPr>
        <w:numPr>
          <w:ilvl w:val="2"/>
          <w:numId w:val="4"/>
        </w:numPr>
        <w:tabs>
          <w:tab w:val="clear" w:pos="1440"/>
          <w:tab w:val="num" w:pos="1260"/>
        </w:tabs>
        <w:ind w:left="1260" w:hanging="720"/>
        <w:jc w:val="both"/>
        <w:rPr>
          <w:rFonts w:ascii="Calibri" w:hAnsi="Calibri" w:cs="Calibri"/>
          <w:sz w:val="22"/>
          <w:u w:val="single"/>
        </w:rPr>
      </w:pPr>
      <w:r w:rsidRPr="00732E27">
        <w:rPr>
          <w:rFonts w:ascii="Calibri" w:hAnsi="Calibri" w:cs="Calibri"/>
          <w:sz w:val="22"/>
        </w:rPr>
        <w:t>Zhotovitel je povinen bez odkladu upozornit objednatele na případnou nevhodnost jeho pokynů či nevhodnost realizace vyžadovaných prací či navrhovaných postupů</w:t>
      </w:r>
      <w:r w:rsidR="008069F4" w:rsidRPr="00732E27">
        <w:rPr>
          <w:rFonts w:ascii="Calibri" w:hAnsi="Calibri" w:cs="Calibri"/>
          <w:sz w:val="22"/>
        </w:rPr>
        <w:t>.</w:t>
      </w:r>
    </w:p>
    <w:p w14:paraId="6C79183A" w14:textId="77777777" w:rsidR="003D67E9" w:rsidRPr="00732E27" w:rsidRDefault="003D67E9" w:rsidP="003D67E9">
      <w:pPr>
        <w:numPr>
          <w:ilvl w:val="2"/>
          <w:numId w:val="4"/>
        </w:numPr>
        <w:tabs>
          <w:tab w:val="clear" w:pos="1440"/>
          <w:tab w:val="num" w:pos="1260"/>
        </w:tabs>
        <w:spacing w:after="240"/>
        <w:ind w:left="1260" w:hanging="720"/>
        <w:jc w:val="both"/>
        <w:rPr>
          <w:rFonts w:ascii="Calibri" w:hAnsi="Calibri" w:cs="Calibri"/>
          <w:sz w:val="22"/>
        </w:rPr>
      </w:pPr>
      <w:r w:rsidRPr="00732E27">
        <w:rPr>
          <w:rFonts w:ascii="Calibri" w:hAnsi="Calibri" w:cs="Calibri"/>
          <w:sz w:val="22"/>
        </w:rPr>
        <w:t>Zástupce objednatele bude přítomen při provádění všech</w:t>
      </w:r>
      <w:r w:rsidR="00251DDD" w:rsidRPr="00732E27">
        <w:rPr>
          <w:rFonts w:ascii="Calibri" w:hAnsi="Calibri" w:cs="Calibri"/>
          <w:sz w:val="22"/>
        </w:rPr>
        <w:t xml:space="preserve"> stanovených</w:t>
      </w:r>
      <w:r w:rsidRPr="00732E27">
        <w:rPr>
          <w:rFonts w:ascii="Calibri" w:hAnsi="Calibri" w:cs="Calibri"/>
          <w:sz w:val="22"/>
        </w:rPr>
        <w:t xml:space="preserve"> zkoušek. Zhotovitel oznámí</w:t>
      </w:r>
      <w:r w:rsidR="00251DDD" w:rsidRPr="00732E27">
        <w:rPr>
          <w:rFonts w:ascii="Calibri" w:hAnsi="Calibri" w:cs="Calibri"/>
          <w:sz w:val="22"/>
        </w:rPr>
        <w:t xml:space="preserve"> min.</w:t>
      </w:r>
      <w:r w:rsidRPr="00732E27">
        <w:rPr>
          <w:rFonts w:ascii="Calibri" w:hAnsi="Calibri" w:cs="Calibri"/>
          <w:sz w:val="22"/>
        </w:rPr>
        <w:t xml:space="preserve"> 2 dny předem</w:t>
      </w:r>
      <w:r w:rsidR="00251DDD" w:rsidRPr="00732E27">
        <w:rPr>
          <w:rFonts w:ascii="Calibri" w:hAnsi="Calibri" w:cs="Calibri"/>
          <w:sz w:val="22"/>
        </w:rPr>
        <w:t xml:space="preserve"> zástupci</w:t>
      </w:r>
      <w:r w:rsidRPr="00732E27">
        <w:rPr>
          <w:rFonts w:ascii="Calibri" w:hAnsi="Calibri" w:cs="Calibri"/>
          <w:sz w:val="22"/>
        </w:rPr>
        <w:t xml:space="preserve"> objednatel</w:t>
      </w:r>
      <w:r w:rsidR="00251DDD" w:rsidRPr="00732E27">
        <w:rPr>
          <w:rFonts w:ascii="Calibri" w:hAnsi="Calibri" w:cs="Calibri"/>
          <w:sz w:val="22"/>
        </w:rPr>
        <w:t>e</w:t>
      </w:r>
      <w:r w:rsidRPr="00732E27">
        <w:rPr>
          <w:rFonts w:ascii="Calibri" w:hAnsi="Calibri" w:cs="Calibri"/>
          <w:sz w:val="22"/>
        </w:rPr>
        <w:t xml:space="preserve"> </w:t>
      </w:r>
      <w:r w:rsidR="00251DDD" w:rsidRPr="00732E27">
        <w:rPr>
          <w:rFonts w:ascii="Calibri" w:hAnsi="Calibri" w:cs="Calibri"/>
          <w:sz w:val="22"/>
        </w:rPr>
        <w:t>termín</w:t>
      </w:r>
      <w:r w:rsidRPr="00732E27">
        <w:rPr>
          <w:rFonts w:ascii="Calibri" w:hAnsi="Calibri" w:cs="Calibri"/>
          <w:sz w:val="22"/>
        </w:rPr>
        <w:t xml:space="preserve"> provádění zkoušek</w:t>
      </w:r>
      <w:r w:rsidR="00CF5E17" w:rsidRPr="00732E27">
        <w:rPr>
          <w:rFonts w:ascii="Calibri" w:hAnsi="Calibri" w:cs="Calibri"/>
          <w:sz w:val="22"/>
        </w:rPr>
        <w:t>, pokud tak neučiní, je objednatel oprávněn požadovat opakování zkoušky na náklady zhotovitele.</w:t>
      </w:r>
    </w:p>
    <w:p w14:paraId="7CA36AB1" w14:textId="77777777" w:rsidR="00C611AE" w:rsidRPr="00732E27" w:rsidRDefault="008069F4" w:rsidP="00EB799E">
      <w:pPr>
        <w:numPr>
          <w:ilvl w:val="1"/>
          <w:numId w:val="4"/>
        </w:numPr>
        <w:tabs>
          <w:tab w:val="num" w:pos="540"/>
        </w:tabs>
        <w:spacing w:after="120"/>
        <w:ind w:left="540" w:hanging="540"/>
        <w:jc w:val="both"/>
        <w:rPr>
          <w:rFonts w:ascii="Calibri" w:hAnsi="Calibri" w:cs="Calibri"/>
          <w:b/>
          <w:sz w:val="22"/>
        </w:rPr>
      </w:pPr>
      <w:r w:rsidRPr="00732E27">
        <w:rPr>
          <w:rFonts w:ascii="Calibri" w:hAnsi="Calibri" w:cs="Calibri"/>
          <w:b/>
          <w:sz w:val="22"/>
        </w:rPr>
        <w:t>B</w:t>
      </w:r>
      <w:r w:rsidR="00446438" w:rsidRPr="00732E27">
        <w:rPr>
          <w:rFonts w:ascii="Calibri" w:hAnsi="Calibri" w:cs="Calibri"/>
          <w:b/>
          <w:sz w:val="22"/>
        </w:rPr>
        <w:t>EZPEČNOST A OCHRANA ZDRAVÍ PŘI PRÁCI (B</w:t>
      </w:r>
      <w:r w:rsidRPr="00732E27">
        <w:rPr>
          <w:rFonts w:ascii="Calibri" w:hAnsi="Calibri" w:cs="Calibri"/>
          <w:b/>
          <w:sz w:val="22"/>
        </w:rPr>
        <w:t>OZP</w:t>
      </w:r>
      <w:r w:rsidR="00446438" w:rsidRPr="00732E27">
        <w:rPr>
          <w:rFonts w:ascii="Calibri" w:hAnsi="Calibri" w:cs="Calibri"/>
          <w:b/>
          <w:sz w:val="22"/>
        </w:rPr>
        <w:t>)</w:t>
      </w:r>
    </w:p>
    <w:p w14:paraId="244111CC" w14:textId="77777777" w:rsidR="00347C2E" w:rsidRPr="00732E27" w:rsidRDefault="00F76A9B"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Před zahájením stavebních prací je zhotovitel povinen seznámit</w:t>
      </w:r>
      <w:r w:rsidR="003D688B" w:rsidRPr="00732E27">
        <w:rPr>
          <w:rFonts w:ascii="Calibri" w:hAnsi="Calibri" w:cs="Calibri"/>
          <w:sz w:val="22"/>
        </w:rPr>
        <w:t xml:space="preserve"> zástupce objednatele ve věcech technických </w:t>
      </w:r>
      <w:r w:rsidRPr="00732E27">
        <w:rPr>
          <w:rFonts w:ascii="Calibri" w:hAnsi="Calibri" w:cs="Calibri"/>
          <w:sz w:val="22"/>
        </w:rPr>
        <w:t>a další zaměstnance objednatele, kteří mohou vstupovat na staveniště</w:t>
      </w:r>
      <w:r w:rsidR="003D688B" w:rsidRPr="00732E27">
        <w:rPr>
          <w:rFonts w:ascii="Calibri" w:hAnsi="Calibri" w:cs="Calibri"/>
          <w:sz w:val="22"/>
        </w:rPr>
        <w:t>,</w:t>
      </w:r>
      <w:r w:rsidRPr="00732E27">
        <w:rPr>
          <w:rFonts w:ascii="Calibri" w:hAnsi="Calibri" w:cs="Calibri"/>
          <w:sz w:val="22"/>
        </w:rPr>
        <w:t xml:space="preserve"> s bezpečnostními riziky, kterým mohou být při výkonu funkce na staveništi vystaveni. Seznam rizik předá zhotovitel</w:t>
      </w:r>
      <w:r w:rsidR="003D688B" w:rsidRPr="00732E27">
        <w:rPr>
          <w:rFonts w:ascii="Calibri" w:hAnsi="Calibri" w:cs="Calibri"/>
          <w:sz w:val="22"/>
        </w:rPr>
        <w:t xml:space="preserve"> zástupci objednatele ve věcech technických </w:t>
      </w:r>
      <w:r w:rsidR="00347C2E" w:rsidRPr="00732E27">
        <w:rPr>
          <w:rFonts w:ascii="Calibri" w:hAnsi="Calibri" w:cs="Calibri"/>
          <w:sz w:val="22"/>
        </w:rPr>
        <w:t>v písemné podobě. Pokud se při postupu prací změní situace na staveništi a dojde ke změně rizik, je zhotovitel povinen provést nové seznámení s dalšími riziky.</w:t>
      </w:r>
    </w:p>
    <w:p w14:paraId="6F547E92" w14:textId="77777777" w:rsidR="00347C2E" w:rsidRPr="00732E27" w:rsidRDefault="0058269B"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Před zahájením stavebních prací proškolí také objednatel pověřené zástupce zhotovitele s bezpečnostními riziky vyplývajícími z provozní činnosti objednatele. O provedeném školení bude proveden zápis.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r w:rsidR="00F90574" w:rsidRPr="00732E27">
        <w:rPr>
          <w:rFonts w:ascii="Calibri" w:hAnsi="Calibri" w:cs="Calibri"/>
          <w:sz w:val="22"/>
        </w:rPr>
        <w:t>.</w:t>
      </w:r>
    </w:p>
    <w:p w14:paraId="1788A17A" w14:textId="77777777" w:rsidR="00747093" w:rsidRPr="00732E27" w:rsidRDefault="00747093"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a objednatel si vzájemně předají rizika bezpečnosti práce a prokazatelně s nimi seznámí své pracovníky pohybující se na stavbě.</w:t>
      </w:r>
    </w:p>
    <w:p w14:paraId="6FA7714D" w14:textId="77777777" w:rsidR="0091314F" w:rsidRPr="00732E27" w:rsidRDefault="0091314F"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zajistí u svých pracovníků dodržování příslušných předpisů a zákonů v oblasti bezpečnosti ochrany zdraví při práci, bude provádět práce v souladu se zákonem č. 309/2006 Sb., kterým se upravují další požadavky bezpečnosti a ochrany zdraví při činnosti nebo poskytování služeb mimo pracovněprávní vztahy.</w:t>
      </w:r>
    </w:p>
    <w:p w14:paraId="05B288B8"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v plné míře zodpovídá za bezpečnost a ochranu zdraví při práci svých zaměstnanců (u svých poddodavatelů)</w:t>
      </w:r>
      <w:r w:rsidR="003B27F2" w:rsidRPr="00732E27">
        <w:rPr>
          <w:rFonts w:ascii="Calibri" w:hAnsi="Calibri" w:cs="Calibri"/>
          <w:sz w:val="22"/>
        </w:rPr>
        <w:t xml:space="preserve"> po celou dobu provádění díla. Z</w:t>
      </w:r>
      <w:r w:rsidRPr="00732E27">
        <w:rPr>
          <w:rFonts w:ascii="Calibri" w:hAnsi="Calibri" w:cs="Calibri"/>
          <w:sz w:val="22"/>
        </w:rPr>
        <w:t>hotovitel je povinen zajistit bezpečnost práce a provozu podle platných právních předpisů a norem bezpečnostních, hygienických, požárních a ekologických. Zhotovitel je povinen zajistit pro všechny zaměstnance na stavbě vstupní školení o bezpečnosti a</w:t>
      </w:r>
      <w:r w:rsidR="00AD3C37" w:rsidRPr="00732E27">
        <w:rPr>
          <w:rFonts w:ascii="Calibri" w:hAnsi="Calibri" w:cs="Calibri"/>
          <w:sz w:val="22"/>
        </w:rPr>
        <w:t xml:space="preserve"> ochraně zdraví při práci a </w:t>
      </w:r>
      <w:r w:rsidRPr="00732E27">
        <w:rPr>
          <w:rFonts w:ascii="Calibri" w:hAnsi="Calibri" w:cs="Calibri"/>
          <w:sz w:val="22"/>
        </w:rPr>
        <w:t>o</w:t>
      </w:r>
      <w:r w:rsidR="00AD3C37" w:rsidRPr="00732E27">
        <w:rPr>
          <w:rFonts w:ascii="Calibri" w:hAnsi="Calibri" w:cs="Calibri"/>
          <w:sz w:val="22"/>
        </w:rPr>
        <w:t> </w:t>
      </w:r>
      <w:r w:rsidRPr="00732E27">
        <w:rPr>
          <w:rFonts w:ascii="Calibri" w:hAnsi="Calibri" w:cs="Calibri"/>
          <w:sz w:val="22"/>
        </w:rPr>
        <w:t>požární ochraně a pravidelně tyto znalosti zaměstnanců obnovovat a přezkušovat. Plnění těchto povinností zabezpečí ve svých smluvních vztazích s poddodavateli.</w:t>
      </w:r>
    </w:p>
    <w:p w14:paraId="2D33A421"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12C630D"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0EE0B421"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 xml:space="preserve">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w:t>
      </w:r>
      <w:r w:rsidRPr="00732E27">
        <w:rPr>
          <w:rFonts w:ascii="Calibri" w:hAnsi="Calibri" w:cs="Calibri"/>
          <w:sz w:val="22"/>
          <w:szCs w:val="22"/>
        </w:rPr>
        <w:lastRenderedPageBreak/>
        <w:t>podrobeni vstupní lékařské prohlídce, na základě</w:t>
      </w:r>
      <w:r w:rsidR="00176816">
        <w:rPr>
          <w:rFonts w:ascii="Calibri" w:hAnsi="Calibri" w:cs="Calibri"/>
          <w:sz w:val="22"/>
          <w:szCs w:val="22"/>
        </w:rPr>
        <w:t xml:space="preserve"> </w:t>
      </w:r>
      <w:r w:rsidRPr="00732E27">
        <w:rPr>
          <w:rFonts w:ascii="Calibri" w:hAnsi="Calibri" w:cs="Calibri"/>
          <w:sz w:val="22"/>
          <w:szCs w:val="22"/>
        </w:rPr>
        <w:t>které jsou schopni výkonu práce v jejich profesi. U profesí, u nichž to požaduje právní</w:t>
      </w:r>
      <w:r w:rsidR="00176816">
        <w:rPr>
          <w:rFonts w:ascii="Calibri" w:hAnsi="Calibri" w:cs="Calibri"/>
          <w:sz w:val="22"/>
          <w:szCs w:val="22"/>
        </w:rPr>
        <w:t xml:space="preserve"> </w:t>
      </w:r>
      <w:r w:rsidRPr="00732E27">
        <w:rPr>
          <w:rFonts w:ascii="Calibri" w:hAnsi="Calibri" w:cs="Calibri"/>
          <w:sz w:val="22"/>
          <w:szCs w:val="22"/>
        </w:rPr>
        <w:t xml:space="preserve">předpis, zajišťuje </w:t>
      </w:r>
      <w:r w:rsidR="002E13BF" w:rsidRPr="00732E27">
        <w:rPr>
          <w:rFonts w:ascii="Calibri" w:hAnsi="Calibri" w:cs="Calibri"/>
          <w:sz w:val="22"/>
          <w:szCs w:val="22"/>
        </w:rPr>
        <w:t xml:space="preserve">zhotovitel </w:t>
      </w:r>
      <w:r w:rsidRPr="00732E27">
        <w:rPr>
          <w:rFonts w:ascii="Calibri" w:hAnsi="Calibri" w:cs="Calibri"/>
          <w:sz w:val="22"/>
          <w:szCs w:val="22"/>
        </w:rPr>
        <w:t>pravidelné lékařské prohlídky.</w:t>
      </w:r>
    </w:p>
    <w:p w14:paraId="5D6B17A0"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 xml:space="preserve">Zhotovitel vybaví své zaměstnance všemi osobními ochrannými pomůckami a prostředky příslušejícími pro danou profesi a nese odpovědnost za to, že je budou zaměstnanci řádně používat.   </w:t>
      </w:r>
    </w:p>
    <w:p w14:paraId="70763375"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Zhotovitel vydá požární řád, pokud se bude jednat o činnost se zvýšeným požárním nebezpečím, požárně</w:t>
      </w:r>
      <w:r w:rsidR="00137C37" w:rsidRPr="00732E27">
        <w:rPr>
          <w:rFonts w:ascii="Calibri" w:hAnsi="Calibri" w:cs="Calibri"/>
          <w:sz w:val="22"/>
          <w:szCs w:val="22"/>
        </w:rPr>
        <w:t>-</w:t>
      </w:r>
      <w:r w:rsidRPr="00732E27">
        <w:rPr>
          <w:rFonts w:ascii="Calibri" w:hAnsi="Calibri" w:cs="Calibri"/>
          <w:sz w:val="22"/>
          <w:szCs w:val="22"/>
        </w:rPr>
        <w:t>poplachové směrnice stavby a provozně dopravní řád stavby, které na staveništi viditelně umístí. Staveniště vybaví hasebními prostředky</w:t>
      </w:r>
    </w:p>
    <w:p w14:paraId="01A103A6"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Zhotovitel poučí své zaměstnance o pravidlech pohybu na staveništi včetně systému vnitro</w:t>
      </w:r>
      <w:r w:rsidR="00137C37" w:rsidRPr="00732E27">
        <w:rPr>
          <w:rFonts w:ascii="Calibri" w:hAnsi="Calibri" w:cs="Calibri"/>
          <w:sz w:val="22"/>
          <w:szCs w:val="22"/>
        </w:rPr>
        <w:t>-</w:t>
      </w:r>
      <w:r w:rsidRPr="00732E27">
        <w:rPr>
          <w:rFonts w:ascii="Calibri" w:hAnsi="Calibri" w:cs="Calibri"/>
          <w:sz w:val="22"/>
          <w:szCs w:val="22"/>
        </w:rPr>
        <w:t>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19159966"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6CAAAA55" w14:textId="77777777" w:rsidR="00EC4F64" w:rsidRPr="00732E27" w:rsidRDefault="00EC4F64" w:rsidP="00EB799E">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 xml:space="preserve">Zhotovitel </w:t>
      </w:r>
      <w:r w:rsidR="001C6412" w:rsidRPr="00732E27">
        <w:rPr>
          <w:rFonts w:ascii="Calibri" w:hAnsi="Calibri" w:cs="Calibri"/>
          <w:sz w:val="22"/>
          <w:szCs w:val="22"/>
        </w:rPr>
        <w:t>v plné míře odpovídá za škody na majetku</w:t>
      </w:r>
      <w:r w:rsidR="00137C37" w:rsidRPr="00732E27">
        <w:rPr>
          <w:rFonts w:ascii="Calibri" w:hAnsi="Calibri" w:cs="Calibri"/>
          <w:sz w:val="22"/>
          <w:szCs w:val="22"/>
        </w:rPr>
        <w:t xml:space="preserve"> a zdraví, které případně budou</w:t>
      </w:r>
      <w:r w:rsidR="001C6412" w:rsidRPr="00732E27">
        <w:rPr>
          <w:rFonts w:ascii="Calibri" w:hAnsi="Calibri" w:cs="Calibri"/>
          <w:sz w:val="22"/>
          <w:szCs w:val="22"/>
        </w:rPr>
        <w:t xml:space="preserve"> způsobeny</w:t>
      </w:r>
      <w:r w:rsidR="003F304A" w:rsidRPr="00732E27">
        <w:rPr>
          <w:rFonts w:ascii="Calibri" w:hAnsi="Calibri" w:cs="Calibri"/>
          <w:sz w:val="22"/>
          <w:szCs w:val="22"/>
        </w:rPr>
        <w:t xml:space="preserve"> třetím osobám v důsledku provádění stavby</w:t>
      </w:r>
      <w:r w:rsidR="00D360A3" w:rsidRPr="00732E27">
        <w:rPr>
          <w:rFonts w:ascii="Calibri" w:hAnsi="Calibri" w:cs="Calibri"/>
          <w:sz w:val="22"/>
          <w:szCs w:val="22"/>
        </w:rPr>
        <w:t>,</w:t>
      </w:r>
      <w:r w:rsidRPr="00732E27">
        <w:rPr>
          <w:rFonts w:ascii="Calibri" w:hAnsi="Calibri" w:cs="Calibri"/>
          <w:sz w:val="22"/>
          <w:szCs w:val="22"/>
        </w:rPr>
        <w:t xml:space="preserve"> dále za škody způsobené okolnostmi, které mají původ v povaze přístrojů či jiných věcí, jichž bylo použito při plnění závazků ze smlouvy o dílo.</w:t>
      </w:r>
    </w:p>
    <w:p w14:paraId="6A5560C5" w14:textId="77777777" w:rsidR="00692498" w:rsidRPr="00732E27" w:rsidRDefault="00692498" w:rsidP="00692498">
      <w:pPr>
        <w:numPr>
          <w:ilvl w:val="2"/>
          <w:numId w:val="4"/>
        </w:numPr>
        <w:tabs>
          <w:tab w:val="clear" w:pos="1440"/>
          <w:tab w:val="num" w:pos="1260"/>
        </w:tabs>
        <w:spacing w:after="60"/>
        <w:ind w:left="1260" w:hanging="720"/>
        <w:jc w:val="both"/>
        <w:rPr>
          <w:rFonts w:ascii="Calibri" w:hAnsi="Calibri" w:cs="Calibri"/>
          <w:sz w:val="22"/>
        </w:rPr>
      </w:pPr>
      <w:r w:rsidRPr="00732E27">
        <w:rPr>
          <w:rFonts w:ascii="Calibri" w:hAnsi="Calibri" w:cs="Calibri"/>
          <w:sz w:val="22"/>
          <w:szCs w:val="22"/>
        </w:rPr>
        <w:t>Dodavatel je povinen zajistit, aby se jeho zaměstnanci na pracovišti objednatele zdrželi požívání alkoholu, návykových, omamných a psychotropních látek a vstupu na pracoviště pod jejich vlivem. Smluvní strany sjednávají, že objednatel má právo provést dechovou zkoušku ke zjištění přítomnosti alkoholu a dodavatel je povinen mu tuto zkoušku u všech jeho zaměstnanců umožnit. V případě pozitivního výsledku u zaměstnance dodavatele, který vstoupil na pracoviště pod vlivem alkoholu, návykových, omamných nebo psychotropních látek nebo je na pracovišti požívá, má objednatel právo tyto zaměstnance vykázat z pracoviště. Tato skutečnost platí i pro zaměstnance dodavatele, kteří se těmto zkouškám odmítnou podrobit</w:t>
      </w:r>
      <w:r w:rsidRPr="00732E27">
        <w:rPr>
          <w:rFonts w:ascii="Calibri" w:hAnsi="Calibri" w:cs="Calibri"/>
          <w:sz w:val="22"/>
        </w:rPr>
        <w:t>.</w:t>
      </w:r>
    </w:p>
    <w:p w14:paraId="686E5EB9" w14:textId="77777777" w:rsidR="00EC4F64" w:rsidRPr="00732E27" w:rsidRDefault="00EC4F64" w:rsidP="00627A28">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V případě pracovního úrazu zaměstnance zhotovitele, vyšetří úraz a sepíše o něm záznam vedoucí pracovník zhotovitele ve spolupráci s odpovědným pracovníkem objednatele, v souladu s platným právním předpisem (</w:t>
      </w:r>
      <w:r w:rsidR="00327251" w:rsidRPr="00732E27">
        <w:rPr>
          <w:rFonts w:ascii="Calibri" w:hAnsi="Calibri" w:cs="Calibri"/>
          <w:sz w:val="22"/>
          <w:szCs w:val="22"/>
        </w:rPr>
        <w:t>nař</w:t>
      </w:r>
      <w:r w:rsidR="00137C37" w:rsidRPr="00732E27">
        <w:rPr>
          <w:rFonts w:ascii="Calibri" w:hAnsi="Calibri" w:cs="Calibri"/>
          <w:sz w:val="22"/>
          <w:szCs w:val="22"/>
        </w:rPr>
        <w:t>ízení</w:t>
      </w:r>
      <w:r w:rsidR="00327251" w:rsidRPr="00732E27">
        <w:rPr>
          <w:rFonts w:ascii="Calibri" w:hAnsi="Calibri" w:cs="Calibri"/>
          <w:sz w:val="22"/>
          <w:szCs w:val="22"/>
        </w:rPr>
        <w:t xml:space="preserve"> vlády č. 201/2010 Sb.,</w:t>
      </w:r>
      <w:r w:rsidRPr="00732E27">
        <w:rPr>
          <w:rFonts w:ascii="Calibri" w:hAnsi="Calibri" w:cs="Calibri"/>
          <w:sz w:val="22"/>
          <w:szCs w:val="22"/>
        </w:rPr>
        <w:t xml:space="preserve"> </w:t>
      </w:r>
      <w:r w:rsidR="00327251" w:rsidRPr="00732E27">
        <w:rPr>
          <w:rFonts w:ascii="Calibri" w:hAnsi="Calibri" w:cs="Calibri"/>
          <w:sz w:val="22"/>
          <w:szCs w:val="22"/>
        </w:rPr>
        <w:t xml:space="preserve">o </w:t>
      </w:r>
      <w:r w:rsidRPr="00732E27">
        <w:rPr>
          <w:rFonts w:ascii="Calibri" w:hAnsi="Calibri" w:cs="Calibri"/>
          <w:sz w:val="22"/>
          <w:szCs w:val="22"/>
        </w:rPr>
        <w:t>způsob</w:t>
      </w:r>
      <w:r w:rsidR="00327251" w:rsidRPr="00732E27">
        <w:rPr>
          <w:rFonts w:ascii="Calibri" w:hAnsi="Calibri" w:cs="Calibri"/>
          <w:sz w:val="22"/>
          <w:szCs w:val="22"/>
        </w:rPr>
        <w:t>u</w:t>
      </w:r>
      <w:r w:rsidRPr="00732E27">
        <w:rPr>
          <w:rFonts w:ascii="Calibri" w:hAnsi="Calibri" w:cs="Calibri"/>
          <w:sz w:val="22"/>
          <w:szCs w:val="22"/>
        </w:rPr>
        <w:t xml:space="preserve"> evidence</w:t>
      </w:r>
      <w:r w:rsidR="00327251" w:rsidRPr="00732E27">
        <w:rPr>
          <w:rFonts w:ascii="Calibri" w:hAnsi="Calibri" w:cs="Calibri"/>
          <w:sz w:val="22"/>
          <w:szCs w:val="22"/>
        </w:rPr>
        <w:t xml:space="preserve"> úrazů</w:t>
      </w:r>
      <w:r w:rsidRPr="00732E27">
        <w:rPr>
          <w:rFonts w:ascii="Calibri" w:hAnsi="Calibri" w:cs="Calibri"/>
          <w:sz w:val="22"/>
          <w:szCs w:val="22"/>
        </w:rPr>
        <w:t>, hl</w:t>
      </w:r>
      <w:r w:rsidR="00327251" w:rsidRPr="00732E27">
        <w:rPr>
          <w:rFonts w:ascii="Calibri" w:hAnsi="Calibri" w:cs="Calibri"/>
          <w:sz w:val="22"/>
          <w:szCs w:val="22"/>
        </w:rPr>
        <w:t>ášení a zasílání záznamů o úraze, v platném znění</w:t>
      </w:r>
      <w:r w:rsidR="0058269B" w:rsidRPr="00732E27">
        <w:rPr>
          <w:rFonts w:ascii="Calibri" w:hAnsi="Calibri" w:cs="Calibri"/>
          <w:sz w:val="22"/>
          <w:szCs w:val="22"/>
        </w:rPr>
        <w:t>).</w:t>
      </w:r>
    </w:p>
    <w:p w14:paraId="6D34D464" w14:textId="77777777" w:rsidR="0091314F" w:rsidRPr="00732E27" w:rsidRDefault="0091314F" w:rsidP="00627A28">
      <w:pPr>
        <w:numPr>
          <w:ilvl w:val="2"/>
          <w:numId w:val="4"/>
        </w:numPr>
        <w:tabs>
          <w:tab w:val="clear" w:pos="1440"/>
          <w:tab w:val="num" w:pos="1260"/>
        </w:tabs>
        <w:ind w:left="1260" w:hanging="720"/>
        <w:jc w:val="both"/>
        <w:rPr>
          <w:rFonts w:ascii="Calibri" w:hAnsi="Calibri" w:cs="Calibri"/>
          <w:sz w:val="22"/>
        </w:rPr>
      </w:pPr>
      <w:r w:rsidRPr="00732E27">
        <w:rPr>
          <w:rFonts w:ascii="Calibri" w:hAnsi="Calibri" w:cs="Calibri"/>
          <w:sz w:val="22"/>
          <w:szCs w:val="22"/>
        </w:rPr>
        <w:t>Na základě výzvy objednatele je zhotovitel povinen předložit objednateli doklady o školení v oblasti BOZP a odborné způsobilosti svých zaměstnanců a jiných osob, které se s jeho vědomím zdržují na pracovišti.</w:t>
      </w:r>
    </w:p>
    <w:p w14:paraId="1EC503D4" w14:textId="77777777" w:rsidR="00627A28" w:rsidRPr="00732E27" w:rsidRDefault="004469B8" w:rsidP="00802277">
      <w:pPr>
        <w:pStyle w:val="Zkladntext"/>
        <w:numPr>
          <w:ilvl w:val="2"/>
          <w:numId w:val="4"/>
        </w:numPr>
        <w:tabs>
          <w:tab w:val="clear" w:pos="1440"/>
          <w:tab w:val="num" w:pos="1260"/>
        </w:tabs>
        <w:spacing w:after="240"/>
        <w:ind w:left="1260" w:hanging="720"/>
        <w:rPr>
          <w:rFonts w:ascii="Calibri" w:hAnsi="Calibri" w:cs="Calibri"/>
          <w:bCs/>
          <w:noProof/>
          <w:sz w:val="22"/>
          <w:szCs w:val="22"/>
        </w:rPr>
      </w:pPr>
      <w:r w:rsidRPr="00732E27">
        <w:rPr>
          <w:rFonts w:ascii="Calibri" w:hAnsi="Calibri" w:cs="Calibri"/>
          <w:noProof/>
          <w:sz w:val="22"/>
          <w:szCs w:val="22"/>
        </w:rPr>
        <w:t xml:space="preserve">Ze zákona </w:t>
      </w:r>
      <w:r w:rsidR="00802277" w:rsidRPr="00732E27">
        <w:rPr>
          <w:rFonts w:ascii="Calibri" w:hAnsi="Calibri" w:cs="Calibri"/>
          <w:noProof/>
          <w:sz w:val="22"/>
          <w:szCs w:val="22"/>
        </w:rPr>
        <w:t xml:space="preserve">č. </w:t>
      </w:r>
      <w:r w:rsidRPr="00732E27">
        <w:rPr>
          <w:rFonts w:ascii="Calibri" w:hAnsi="Calibri" w:cs="Calibri"/>
          <w:noProof/>
          <w:sz w:val="22"/>
          <w:szCs w:val="22"/>
        </w:rPr>
        <w:t>309/2006 Sb.</w:t>
      </w:r>
      <w:r w:rsidR="00802277" w:rsidRPr="00732E27">
        <w:rPr>
          <w:rFonts w:ascii="Calibri" w:hAnsi="Calibri" w:cs="Calibri"/>
          <w:noProof/>
          <w:sz w:val="22"/>
          <w:szCs w:val="22"/>
        </w:rPr>
        <w:t xml:space="preserve"> v platném znění</w:t>
      </w:r>
      <w:r w:rsidRPr="00732E27">
        <w:rPr>
          <w:rFonts w:ascii="Calibri" w:hAnsi="Calibri" w:cs="Calibri"/>
          <w:noProof/>
          <w:sz w:val="22"/>
          <w:szCs w:val="22"/>
        </w:rPr>
        <w:t xml:space="preserve">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w:t>
      </w:r>
      <w:r w:rsidR="002E733F" w:rsidRPr="00732E27">
        <w:rPr>
          <w:rFonts w:ascii="Calibri" w:hAnsi="Calibri" w:cs="Calibri"/>
          <w:noProof/>
          <w:sz w:val="22"/>
          <w:szCs w:val="22"/>
        </w:rPr>
        <w:t>pod</w:t>
      </w:r>
      <w:r w:rsidRPr="00732E27">
        <w:rPr>
          <w:rFonts w:ascii="Calibri" w:hAnsi="Calibri" w:cs="Calibri"/>
          <w:noProof/>
          <w:sz w:val="22"/>
          <w:szCs w:val="22"/>
        </w:rPr>
        <w:t>dodavatele popř. jiné osoby k součinnosti s koordinátorem BOZP po celou dobu přípravy a realizaci stavby.</w:t>
      </w:r>
    </w:p>
    <w:p w14:paraId="0730AD77" w14:textId="77777777" w:rsidR="00EC4F64" w:rsidRPr="00732E27" w:rsidRDefault="00446438" w:rsidP="00EB799E">
      <w:pPr>
        <w:numPr>
          <w:ilvl w:val="1"/>
          <w:numId w:val="4"/>
        </w:numPr>
        <w:tabs>
          <w:tab w:val="num" w:pos="540"/>
        </w:tabs>
        <w:spacing w:after="120"/>
        <w:ind w:left="788" w:hanging="788"/>
        <w:jc w:val="both"/>
        <w:rPr>
          <w:rFonts w:ascii="Calibri" w:hAnsi="Calibri" w:cs="Calibri"/>
          <w:b/>
          <w:sz w:val="22"/>
        </w:rPr>
      </w:pPr>
      <w:r w:rsidRPr="00732E27">
        <w:rPr>
          <w:rFonts w:ascii="Calibri" w:hAnsi="Calibri" w:cs="Calibri"/>
          <w:b/>
          <w:sz w:val="22"/>
        </w:rPr>
        <w:t>OCHRANA</w:t>
      </w:r>
      <w:r w:rsidR="00E45B34" w:rsidRPr="00732E27">
        <w:rPr>
          <w:rFonts w:ascii="Calibri" w:hAnsi="Calibri" w:cs="Calibri"/>
          <w:b/>
          <w:sz w:val="22"/>
        </w:rPr>
        <w:t xml:space="preserve"> Ž</w:t>
      </w:r>
      <w:r w:rsidR="001D79C6" w:rsidRPr="00732E27">
        <w:rPr>
          <w:rFonts w:ascii="Calibri" w:hAnsi="Calibri" w:cs="Calibri"/>
          <w:b/>
          <w:sz w:val="22"/>
        </w:rPr>
        <w:t xml:space="preserve">IVOTNÍHO </w:t>
      </w:r>
      <w:r w:rsidR="00E45B34" w:rsidRPr="00732E27">
        <w:rPr>
          <w:rFonts w:ascii="Calibri" w:hAnsi="Calibri" w:cs="Calibri"/>
          <w:b/>
          <w:sz w:val="22"/>
        </w:rPr>
        <w:t>P</w:t>
      </w:r>
      <w:r w:rsidR="001D79C6" w:rsidRPr="00732E27">
        <w:rPr>
          <w:rFonts w:ascii="Calibri" w:hAnsi="Calibri" w:cs="Calibri"/>
          <w:b/>
          <w:sz w:val="22"/>
        </w:rPr>
        <w:t>ROSTŘEDÍ</w:t>
      </w:r>
    </w:p>
    <w:p w14:paraId="717B72B6" w14:textId="77777777" w:rsidR="00E45B34" w:rsidRPr="00732E27" w:rsidRDefault="00E45B34" w:rsidP="0031030B">
      <w:pPr>
        <w:numPr>
          <w:ilvl w:val="2"/>
          <w:numId w:val="4"/>
        </w:numPr>
        <w:tabs>
          <w:tab w:val="clear" w:pos="1440"/>
          <w:tab w:val="num" w:pos="1260"/>
        </w:tabs>
        <w:ind w:left="1259" w:hanging="720"/>
        <w:jc w:val="both"/>
        <w:rPr>
          <w:rFonts w:ascii="Calibri" w:hAnsi="Calibri" w:cs="Calibri"/>
          <w:sz w:val="22"/>
        </w:rPr>
      </w:pPr>
      <w:r w:rsidRPr="00732E27">
        <w:rPr>
          <w:rFonts w:ascii="Calibri" w:hAnsi="Calibri" w:cs="Calibri"/>
          <w:sz w:val="22"/>
        </w:rPr>
        <w:t xml:space="preserve">Zhotovitel bude používat techniku a zařízení splňující požadavky na ochranu životního </w:t>
      </w:r>
      <w:r w:rsidR="001039F1" w:rsidRPr="00732E27">
        <w:rPr>
          <w:rFonts w:ascii="Calibri" w:hAnsi="Calibri" w:cs="Calibri"/>
          <w:sz w:val="22"/>
        </w:rPr>
        <w:t>prostředí,</w:t>
      </w:r>
      <w:r w:rsidRPr="00732E27">
        <w:rPr>
          <w:rFonts w:ascii="Calibri" w:hAnsi="Calibri" w:cs="Calibri"/>
          <w:sz w:val="22"/>
        </w:rPr>
        <w:t xml:space="preserve">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27ECB112" w14:textId="77777777" w:rsidR="00E45B34" w:rsidRPr="00732E27" w:rsidRDefault="00E45B34" w:rsidP="0031030B">
      <w:pPr>
        <w:numPr>
          <w:ilvl w:val="2"/>
          <w:numId w:val="4"/>
        </w:numPr>
        <w:tabs>
          <w:tab w:val="clear" w:pos="1440"/>
          <w:tab w:val="num" w:pos="1260"/>
        </w:tabs>
        <w:ind w:left="1259" w:hanging="720"/>
        <w:jc w:val="both"/>
        <w:rPr>
          <w:rFonts w:ascii="Calibri" w:hAnsi="Calibri" w:cs="Calibri"/>
          <w:sz w:val="22"/>
        </w:rPr>
      </w:pPr>
      <w:r w:rsidRPr="00732E27">
        <w:rPr>
          <w:rFonts w:ascii="Calibri" w:hAnsi="Calibri" w:cs="Calibri"/>
          <w:sz w:val="22"/>
        </w:rPr>
        <w:t>Odpady bude třídit a likv</w:t>
      </w:r>
      <w:r w:rsidR="00137C37" w:rsidRPr="00732E27">
        <w:rPr>
          <w:rFonts w:ascii="Calibri" w:hAnsi="Calibri" w:cs="Calibri"/>
          <w:sz w:val="22"/>
        </w:rPr>
        <w:t xml:space="preserve">idovat v souladu s příslušnými </w:t>
      </w:r>
      <w:r w:rsidRPr="00732E27">
        <w:rPr>
          <w:rFonts w:ascii="Calibri" w:hAnsi="Calibri" w:cs="Calibri"/>
          <w:sz w:val="22"/>
        </w:rPr>
        <w:t>legislativními předpisy a v souladu s požadavky danými v příslušných stavebních povoleních a dalších dokumentech státní správy, případně ve smlouvě o dílo.</w:t>
      </w:r>
    </w:p>
    <w:p w14:paraId="3E51CA3E" w14:textId="77777777" w:rsidR="00E45B34" w:rsidRPr="00732E27" w:rsidRDefault="00E45B34" w:rsidP="0031030B">
      <w:pPr>
        <w:numPr>
          <w:ilvl w:val="2"/>
          <w:numId w:val="4"/>
        </w:numPr>
        <w:tabs>
          <w:tab w:val="clear" w:pos="1440"/>
          <w:tab w:val="num" w:pos="1260"/>
        </w:tabs>
        <w:ind w:left="1259" w:hanging="720"/>
        <w:jc w:val="both"/>
        <w:rPr>
          <w:rFonts w:ascii="Calibri" w:hAnsi="Calibri" w:cs="Calibri"/>
          <w:sz w:val="22"/>
        </w:rPr>
      </w:pPr>
      <w:r w:rsidRPr="00732E27">
        <w:rPr>
          <w:rFonts w:ascii="Calibri" w:hAnsi="Calibri" w:cs="Calibri"/>
          <w:sz w:val="22"/>
        </w:rPr>
        <w:t>Dojde-li při jeho činnosti k úniku dodávaných chemikálií, materiálů, ropných látek nebo provozních náplní z pracovních strojů a dopravních prostř</w:t>
      </w:r>
      <w:r w:rsidR="00AD3C37" w:rsidRPr="00732E27">
        <w:rPr>
          <w:rFonts w:ascii="Calibri" w:hAnsi="Calibri" w:cs="Calibri"/>
          <w:sz w:val="22"/>
        </w:rPr>
        <w:t>edků, neprodleně únik zastaví a </w:t>
      </w:r>
      <w:r w:rsidRPr="00732E27">
        <w:rPr>
          <w:rFonts w:ascii="Calibri" w:hAnsi="Calibri" w:cs="Calibri"/>
          <w:sz w:val="22"/>
        </w:rPr>
        <w:t xml:space="preserve">zabrání zasažení přírodního prostředí, půdy a vody. Únik i zvolený postup odstranění </w:t>
      </w:r>
      <w:r w:rsidRPr="00732E27">
        <w:rPr>
          <w:rFonts w:ascii="Calibri" w:hAnsi="Calibri" w:cs="Calibri"/>
          <w:sz w:val="22"/>
        </w:rPr>
        <w:lastRenderedPageBreak/>
        <w:t>oznámí neprodleně pracovníkovi vykonávajícímu dozor investora. V případě větších úniků je ohlásí vodoprávnímu úřadu.</w:t>
      </w:r>
    </w:p>
    <w:p w14:paraId="62C88A08" w14:textId="77777777" w:rsidR="0084550A" w:rsidRPr="00732E27" w:rsidRDefault="00E45B34" w:rsidP="00EB799E">
      <w:pPr>
        <w:numPr>
          <w:ilvl w:val="2"/>
          <w:numId w:val="4"/>
        </w:numPr>
        <w:tabs>
          <w:tab w:val="clear" w:pos="1440"/>
          <w:tab w:val="num" w:pos="1260"/>
        </w:tabs>
        <w:spacing w:after="240"/>
        <w:ind w:left="1260" w:hanging="720"/>
        <w:jc w:val="both"/>
        <w:rPr>
          <w:rFonts w:ascii="Calibri" w:hAnsi="Calibri" w:cs="Calibri"/>
          <w:sz w:val="22"/>
        </w:rPr>
      </w:pPr>
      <w:r w:rsidRPr="00732E27">
        <w:rPr>
          <w:rFonts w:ascii="Calibri" w:hAnsi="Calibri" w:cs="Calibri"/>
          <w:sz w:val="22"/>
        </w:rPr>
        <w:t>Na staveništi a skládkách materiálu a v jejich okolí bude udržovat pořádek a činit opatření ke snížení prašnosti. Bude provádět úklid komunikací a chodník</w:t>
      </w:r>
      <w:r w:rsidR="00AD3C37" w:rsidRPr="00732E27">
        <w:rPr>
          <w:rFonts w:ascii="Calibri" w:hAnsi="Calibri" w:cs="Calibri"/>
          <w:sz w:val="22"/>
        </w:rPr>
        <w:t>ů. Stavební materiály, stroje a </w:t>
      </w:r>
      <w:r w:rsidRPr="00732E27">
        <w:rPr>
          <w:rFonts w:ascii="Calibri" w:hAnsi="Calibri" w:cs="Calibri"/>
          <w:sz w:val="22"/>
        </w:rPr>
        <w:t>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w:t>
      </w:r>
      <w:r w:rsidR="004D06DD" w:rsidRPr="00732E27">
        <w:rPr>
          <w:rFonts w:ascii="Calibri" w:hAnsi="Calibri" w:cs="Calibri"/>
          <w:sz w:val="22"/>
        </w:rPr>
        <w:t>aveny předepsanou dokumentací.</w:t>
      </w:r>
    </w:p>
    <w:p w14:paraId="4264491F" w14:textId="77777777" w:rsidR="00C15237" w:rsidRPr="00732E27" w:rsidRDefault="00E45B34" w:rsidP="00E970FA">
      <w:pPr>
        <w:numPr>
          <w:ilvl w:val="0"/>
          <w:numId w:val="4"/>
        </w:numPr>
        <w:tabs>
          <w:tab w:val="right" w:pos="720"/>
        </w:tabs>
        <w:spacing w:after="120"/>
        <w:ind w:left="180" w:hanging="180"/>
        <w:jc w:val="both"/>
        <w:rPr>
          <w:rFonts w:ascii="Calibri" w:hAnsi="Calibri" w:cs="Calibri"/>
          <w:b/>
          <w:sz w:val="22"/>
          <w:u w:val="single"/>
        </w:rPr>
      </w:pPr>
      <w:r w:rsidRPr="00732E27">
        <w:rPr>
          <w:rFonts w:ascii="Calibri" w:hAnsi="Calibri" w:cs="Calibri"/>
          <w:b/>
          <w:sz w:val="22"/>
          <w:u w:val="single"/>
        </w:rPr>
        <w:t>OSTAT</w:t>
      </w:r>
      <w:r w:rsidR="004D06DD" w:rsidRPr="00732E27">
        <w:rPr>
          <w:rFonts w:ascii="Calibri" w:hAnsi="Calibri" w:cs="Calibri"/>
          <w:b/>
          <w:sz w:val="22"/>
          <w:u w:val="single"/>
        </w:rPr>
        <w:t>NÍ PODMÍNKY PRO REALIZACI DÍLA</w:t>
      </w:r>
    </w:p>
    <w:p w14:paraId="1C55F98A" w14:textId="77777777" w:rsidR="00DE114C" w:rsidRPr="00732E27" w:rsidRDefault="00DE114C" w:rsidP="00CB6AB6">
      <w:pPr>
        <w:numPr>
          <w:ilvl w:val="1"/>
          <w:numId w:val="4"/>
        </w:numPr>
        <w:tabs>
          <w:tab w:val="clear" w:pos="858"/>
          <w:tab w:val="num" w:pos="567"/>
        </w:tabs>
        <w:ind w:left="567" w:hanging="567"/>
        <w:jc w:val="both"/>
        <w:rPr>
          <w:rFonts w:ascii="Calibri" w:hAnsi="Calibri" w:cs="Calibri"/>
          <w:sz w:val="22"/>
          <w:u w:val="single"/>
        </w:rPr>
      </w:pPr>
      <w:r w:rsidRPr="00732E27">
        <w:rPr>
          <w:rFonts w:ascii="Calibri" w:hAnsi="Calibri" w:cs="Calibri"/>
          <w:sz w:val="22"/>
        </w:rPr>
        <w:t xml:space="preserve">Zhotovitel bude při realizaci stavby postupovat s odbornou péčí, stavba bude realizována dle požadovaného technického řešení uvedeného v čl. 2 Předmět smlouvy, dalších rozhodnutí dle zvláštních předpisů, zákonů, vyhlášek a ČSN platných v době provádění díla, pokud nebude v průběhu realizace smluvním dodatkem ujednáno jinak. </w:t>
      </w:r>
    </w:p>
    <w:p w14:paraId="2952DD5B" w14:textId="77777777" w:rsidR="00DE114C" w:rsidRPr="00732E27" w:rsidRDefault="00DE114C" w:rsidP="00CB6AB6">
      <w:pPr>
        <w:numPr>
          <w:ilvl w:val="1"/>
          <w:numId w:val="4"/>
        </w:numPr>
        <w:tabs>
          <w:tab w:val="clear" w:pos="858"/>
          <w:tab w:val="num" w:pos="567"/>
        </w:tabs>
        <w:ind w:left="567" w:hanging="567"/>
        <w:jc w:val="both"/>
        <w:rPr>
          <w:rFonts w:ascii="Calibri" w:hAnsi="Calibri" w:cs="Calibri"/>
          <w:sz w:val="22"/>
          <w:u w:val="single"/>
        </w:rPr>
      </w:pPr>
      <w:r w:rsidRPr="00732E27">
        <w:rPr>
          <w:rFonts w:ascii="Calibri" w:hAnsi="Calibri" w:cs="Calibri"/>
          <w:sz w:val="22"/>
        </w:rPr>
        <w:t>Zhotovitel zajistí vytýčení podzemních inženýrských sítí u jejich správců.</w:t>
      </w:r>
      <w:r w:rsidR="003074F2" w:rsidRPr="00732E27">
        <w:rPr>
          <w:rFonts w:ascii="Calibri" w:hAnsi="Calibri" w:cs="Calibri"/>
          <w:sz w:val="22"/>
        </w:rPr>
        <w:t xml:space="preserve"> Před zahájením stavebních prací budou předány zástupci objednatele ve věcech technických protokoly o vytyčení sítí.</w:t>
      </w:r>
    </w:p>
    <w:p w14:paraId="6B02A4B4" w14:textId="77777777" w:rsidR="00DE114C" w:rsidRPr="00732E27" w:rsidRDefault="00DE114C" w:rsidP="00CB6AB6">
      <w:pPr>
        <w:numPr>
          <w:ilvl w:val="1"/>
          <w:numId w:val="4"/>
        </w:numPr>
        <w:tabs>
          <w:tab w:val="clear" w:pos="858"/>
          <w:tab w:val="num" w:pos="567"/>
        </w:tabs>
        <w:ind w:left="567" w:hanging="567"/>
        <w:jc w:val="both"/>
        <w:rPr>
          <w:rFonts w:ascii="Calibri" w:hAnsi="Calibri" w:cs="Calibri"/>
          <w:sz w:val="22"/>
          <w:u w:val="single"/>
        </w:rPr>
      </w:pPr>
      <w:r w:rsidRPr="00732E27">
        <w:rPr>
          <w:rFonts w:ascii="Calibri" w:hAnsi="Calibri" w:cs="Calibri"/>
          <w:sz w:val="22"/>
        </w:rPr>
        <w:t xml:space="preserve">Zhotovitel zajistí povolení k užívání veřejného prostranství pro účely provádění stavby a zařízení staveniště. Poplatky za zábor jsou započteny v ceně díla. </w:t>
      </w:r>
    </w:p>
    <w:p w14:paraId="5F757384" w14:textId="77777777" w:rsidR="00DE114C" w:rsidRPr="00732E27" w:rsidRDefault="00DE114C" w:rsidP="00CB6AB6">
      <w:pPr>
        <w:numPr>
          <w:ilvl w:val="1"/>
          <w:numId w:val="4"/>
        </w:numPr>
        <w:tabs>
          <w:tab w:val="clear" w:pos="858"/>
          <w:tab w:val="num" w:pos="567"/>
        </w:tabs>
        <w:ind w:left="567" w:hanging="567"/>
        <w:jc w:val="both"/>
        <w:rPr>
          <w:rFonts w:ascii="Calibri" w:hAnsi="Calibri" w:cs="Calibri"/>
          <w:sz w:val="22"/>
          <w:u w:val="single"/>
        </w:rPr>
      </w:pPr>
      <w:r w:rsidRPr="00732E27">
        <w:rPr>
          <w:rFonts w:ascii="Calibri" w:hAnsi="Calibri" w:cs="Calibri"/>
          <w:sz w:val="22"/>
        </w:rPr>
        <w:t>Zhotovitel si zajistí dle potřeby dočasné i trvalé skládky.</w:t>
      </w:r>
    </w:p>
    <w:p w14:paraId="37DD7EF9" w14:textId="77777777" w:rsidR="00DE114C" w:rsidRPr="00732E27" w:rsidRDefault="00DE114C" w:rsidP="00CB6AB6">
      <w:pPr>
        <w:numPr>
          <w:ilvl w:val="1"/>
          <w:numId w:val="4"/>
        </w:numPr>
        <w:tabs>
          <w:tab w:val="clear" w:pos="858"/>
          <w:tab w:val="num" w:pos="567"/>
        </w:tabs>
        <w:ind w:left="567" w:hanging="567"/>
        <w:jc w:val="both"/>
        <w:rPr>
          <w:rFonts w:ascii="Calibri" w:hAnsi="Calibri" w:cs="Calibri"/>
          <w:sz w:val="22"/>
          <w:u w:val="single"/>
        </w:rPr>
      </w:pPr>
      <w:r w:rsidRPr="00732E27">
        <w:rPr>
          <w:rFonts w:ascii="Calibri" w:hAnsi="Calibri" w:cs="Calibri"/>
          <w:sz w:val="22"/>
        </w:rPr>
        <w:t>Zhotovitel zajistí žádost o stanovení přechodného dopravního značení u DI Krajského ředitelství Policie Zlínského kraje, územní odbor Uherské Hradiště a o vydání příslušných správních rozhodnutí v souladu se zákonem 361/2000 Sb., o provozu na pozemních komunikacích v platném znění u odboru dopravy Městského úřadu v Uherském Hradišti. Kopii správních rozhodnutí předa zhotovitel objednateli a případné změny v dopravním značení projedná s objednatelem.</w:t>
      </w:r>
    </w:p>
    <w:p w14:paraId="475CDF23" w14:textId="77777777" w:rsidR="00DE114C" w:rsidRPr="00732E27" w:rsidRDefault="00DE114C" w:rsidP="00CB6AB6">
      <w:pPr>
        <w:numPr>
          <w:ilvl w:val="1"/>
          <w:numId w:val="4"/>
        </w:numPr>
        <w:tabs>
          <w:tab w:val="clear" w:pos="858"/>
          <w:tab w:val="num" w:pos="567"/>
        </w:tabs>
        <w:ind w:left="567" w:hanging="567"/>
        <w:jc w:val="both"/>
        <w:rPr>
          <w:rFonts w:ascii="Calibri" w:hAnsi="Calibri" w:cs="Calibri"/>
          <w:sz w:val="22"/>
          <w:u w:val="single"/>
        </w:rPr>
      </w:pPr>
      <w:r w:rsidRPr="00732E27">
        <w:rPr>
          <w:rFonts w:ascii="Calibri" w:hAnsi="Calibri" w:cs="Calibri"/>
          <w:sz w:val="22"/>
        </w:rPr>
        <w:t>Zhotovitel zajistí po dobu provádění stavby přístup k dotčeným nemovitostem a bude respektovat oprávněné požadavky dotčených obyvatel.</w:t>
      </w:r>
    </w:p>
    <w:p w14:paraId="50E922E5" w14:textId="77777777" w:rsidR="00600A91" w:rsidRPr="00732E27" w:rsidRDefault="00600A91" w:rsidP="00600A91">
      <w:pPr>
        <w:numPr>
          <w:ilvl w:val="1"/>
          <w:numId w:val="4"/>
        </w:numPr>
        <w:tabs>
          <w:tab w:val="num" w:pos="574"/>
          <w:tab w:val="num" w:pos="1000"/>
        </w:tabs>
        <w:spacing w:after="60"/>
        <w:ind w:left="574" w:hanging="574"/>
        <w:jc w:val="both"/>
        <w:rPr>
          <w:rFonts w:ascii="Calibri" w:hAnsi="Calibri" w:cs="Calibri"/>
          <w:sz w:val="22"/>
          <w:u w:val="single"/>
        </w:rPr>
      </w:pPr>
      <w:r w:rsidRPr="00732E27">
        <w:rPr>
          <w:rFonts w:ascii="Calibri" w:hAnsi="Calibri" w:cs="Calibri"/>
          <w:sz w:val="22"/>
          <w:szCs w:val="22"/>
        </w:rPr>
        <w:t>Zhotovitel doloží proveden</w:t>
      </w:r>
      <w:r w:rsidR="007B14D1" w:rsidRPr="00732E27">
        <w:rPr>
          <w:rFonts w:ascii="Calibri" w:hAnsi="Calibri" w:cs="Calibri"/>
          <w:sz w:val="22"/>
          <w:szCs w:val="22"/>
        </w:rPr>
        <w:t>í</w:t>
      </w:r>
      <w:r w:rsidRPr="00732E27">
        <w:rPr>
          <w:rFonts w:ascii="Calibri" w:hAnsi="Calibri" w:cs="Calibri"/>
          <w:sz w:val="22"/>
          <w:szCs w:val="22"/>
        </w:rPr>
        <w:t xml:space="preserve"> </w:t>
      </w:r>
      <w:r w:rsidRPr="00732E27">
        <w:rPr>
          <w:rFonts w:ascii="Calibri" w:hAnsi="Calibri" w:cs="Calibri"/>
          <w:b/>
          <w:bCs/>
          <w:sz w:val="22"/>
          <w:szCs w:val="22"/>
        </w:rPr>
        <w:t>závěrečné kamerové zkoušky realizovaného díla</w:t>
      </w:r>
      <w:r w:rsidRPr="00732E27">
        <w:rPr>
          <w:rFonts w:ascii="Calibri" w:hAnsi="Calibri" w:cs="Calibri"/>
          <w:sz w:val="22"/>
          <w:szCs w:val="22"/>
        </w:rPr>
        <w:t xml:space="preserve">. Kamerové zkoušky budou provedeny tak, že ze záznamu bude patrný start a ukončení jednotlivých kontrolovaných úseků – většinou v kontrolních šachtách; dále bude patrný stav napojení kanalizace do těchto šachet, dále stav těchto šachet včetně prostoru mezi jednotlivými šachtovými dílci, vymezovacími prstýnky atd. Na rekognoskované kanalizaci mezi těmito šachtami bude ze záznamu patrný stav každého napojení jednotlivých kanalizačních trub (uložení do hrdla), stav napojení a zapravení každé přípojky, stejně tak jako bude zdokumentován stav případných defektů nebo abnormalit jako je pronesení kanalizace, ovalita apod. K záznamu bude vypracován podrobný protokol popisující jednotlivé zjištěné skutečnosti, stavy, defekty a abnormality a dále výškový profil průběhu kontrolovaného kanalizačního úseku. </w:t>
      </w:r>
    </w:p>
    <w:p w14:paraId="1AEC9B96" w14:textId="77777777" w:rsidR="00DE114C" w:rsidRPr="00732E27" w:rsidRDefault="00DE114C" w:rsidP="00DE114C">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 xml:space="preserve">Seznam poddodavatelů, který zhotovitel předpokládal v době zpracování nabídky, bude přílohou této smlouvy. Zhotovitel musí včas upozornit objednatele na záměr provést změnu poddodavatele a doložit odůvodnění této změny. Změna poddodavatele může být provedena pouze s předchozím písemným souhlasem objednatele. </w:t>
      </w:r>
    </w:p>
    <w:p w14:paraId="02198EA8" w14:textId="77777777" w:rsidR="00DE114C" w:rsidRPr="00732E27" w:rsidRDefault="00DE114C" w:rsidP="00DE114C">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V případě změny poddodavatele, kterým zhotovitel v rámci příslušného zadávacího řízení prokazoval splnění kvalifikace dle zadávacích podmínek, je nově navrhovaný poddodavatel povinen prokázat splnění kvalifikace alespoň v takovém rozsahu, jako poddodavatel původní</w:t>
      </w:r>
    </w:p>
    <w:p w14:paraId="2982693F" w14:textId="77777777" w:rsidR="00DE114C" w:rsidRPr="00732E27" w:rsidRDefault="00DE114C" w:rsidP="00DE114C">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Zhotovitel na vyžádání je povinen předložit na veškeré práce technologické postupy</w:t>
      </w:r>
      <w:r w:rsidR="00497F50">
        <w:rPr>
          <w:rFonts w:ascii="Calibri" w:hAnsi="Calibri" w:cs="Calibri"/>
          <w:sz w:val="22"/>
        </w:rPr>
        <w:t xml:space="preserve"> prací</w:t>
      </w:r>
      <w:r w:rsidRPr="00732E27">
        <w:rPr>
          <w:rFonts w:ascii="Calibri" w:hAnsi="Calibri" w:cs="Calibri"/>
          <w:sz w:val="22"/>
        </w:rPr>
        <w:t>.</w:t>
      </w:r>
    </w:p>
    <w:p w14:paraId="0B0C61CC" w14:textId="77777777" w:rsidR="00DE114C" w:rsidRPr="00AC0110" w:rsidRDefault="00DE114C" w:rsidP="00DE114C">
      <w:pPr>
        <w:numPr>
          <w:ilvl w:val="1"/>
          <w:numId w:val="4"/>
        </w:numPr>
        <w:tabs>
          <w:tab w:val="num" w:pos="540"/>
        </w:tabs>
        <w:ind w:left="540" w:hanging="540"/>
        <w:jc w:val="both"/>
        <w:rPr>
          <w:rFonts w:ascii="Calibri" w:hAnsi="Calibri" w:cs="Calibri"/>
          <w:sz w:val="22"/>
          <w:u w:val="single"/>
        </w:rPr>
      </w:pPr>
      <w:r w:rsidRPr="00732E27">
        <w:rPr>
          <w:rFonts w:ascii="Calibri" w:hAnsi="Calibri" w:cs="Calibri"/>
          <w:sz w:val="22"/>
        </w:rPr>
        <w:t>Objednatel má právo zastavit stavbu při vzniku škod z důvodu používání nevhodných dopravních, mechanizačních i jiných prostředků. Zhotovitel musí přijat vhodná opatření, aby nedošlo k nadměrnému opotřebení příjezdových komunikací ke staveništi a škodám na okolních pozemcích a stavbách.</w:t>
      </w:r>
    </w:p>
    <w:p w14:paraId="7510734C" w14:textId="77777777" w:rsidR="00AC0110" w:rsidRPr="00AC0110" w:rsidRDefault="00AC0110" w:rsidP="00CB6AB6">
      <w:pPr>
        <w:numPr>
          <w:ilvl w:val="1"/>
          <w:numId w:val="4"/>
        </w:numPr>
        <w:tabs>
          <w:tab w:val="clear" w:pos="858"/>
          <w:tab w:val="num" w:pos="567"/>
        </w:tabs>
        <w:ind w:left="567" w:hanging="567"/>
        <w:jc w:val="both"/>
        <w:rPr>
          <w:rFonts w:ascii="Calibri" w:hAnsi="Calibri" w:cs="Calibri"/>
          <w:sz w:val="22"/>
        </w:rPr>
      </w:pPr>
      <w:r w:rsidRPr="00AC0110">
        <w:rPr>
          <w:rFonts w:ascii="Calibri" w:hAnsi="Calibri" w:cs="Calibri"/>
          <w:sz w:val="22"/>
        </w:rPr>
        <w:t xml:space="preserve">Z vytvrzovaného úseku odebere zhotovitel vzorek z vrchlíku rukávce o velikosti min. 20 x 35 cm    a vloží jej do UV záření nepropustného obalu. Místo odběru vzorku se stanoví předem na základě dohody s investorem – převážně v průběžné nebo koncové šachtě.  Z každého profilu potrubí a současně z každého samostatně vytvrzovaného úseku musí být odebrán jeden vzorek k prokázaní požadovaných parametrů. Vzorek pro laboratorní kontrolu musí být odebrán za přítomnosti zástupce investora a čas odběru musí být s investorem dohodnut alespoň 12 hodin předem v </w:t>
      </w:r>
      <w:r w:rsidRPr="00AC0110">
        <w:rPr>
          <w:rFonts w:ascii="Calibri" w:hAnsi="Calibri" w:cs="Calibri"/>
          <w:sz w:val="22"/>
        </w:rPr>
        <w:lastRenderedPageBreak/>
        <w:t>pracovní dny a 24 hodin předem v případě požadavku na odběr v sobotu či neděli.  Na odebraný vzorek zapíše zhotovitel datum, označení místa odběru a zástupce investora tento vzorek podepíše. Zároveň zhotovitel vypíše průvodní list vzorku do zkušebny a kopie tohoto listu bude odevzdána zástupci investora. Zhotovitel připraví vzorky včetně objednávky a předá to zástupci objednatele. Vzorek ke zkouškám odešle objednatel poštou do akreditované laboratoře EU v zastoupení zhotovitele. Pokud by vznikl rozdíl, mezi cenou v rozpočtu a cenou požadovanou laboratoří stanovenou SVK, pak se objednatel zavazuje tento cenový rozdíl uhradit.</w:t>
      </w:r>
    </w:p>
    <w:p w14:paraId="1324208D" w14:textId="77777777" w:rsidR="005253F2" w:rsidRPr="005253F2" w:rsidRDefault="005253F2" w:rsidP="00CB6AB6">
      <w:pPr>
        <w:numPr>
          <w:ilvl w:val="1"/>
          <w:numId w:val="4"/>
        </w:numPr>
        <w:tabs>
          <w:tab w:val="clear" w:pos="858"/>
        </w:tabs>
        <w:ind w:left="567" w:hanging="567"/>
        <w:rPr>
          <w:rFonts w:ascii="Calibri" w:hAnsi="Calibri" w:cs="Calibri"/>
          <w:sz w:val="22"/>
        </w:rPr>
      </w:pPr>
      <w:r w:rsidRPr="005253F2">
        <w:rPr>
          <w:rFonts w:ascii="Calibri" w:hAnsi="Calibri" w:cs="Calibri"/>
          <w:sz w:val="22"/>
        </w:rPr>
        <w:t xml:space="preserve">Záhyby vložky nesmí překročit 2 % jmenovitého průměru potrubí, resp. u vejčitých profilů menšího průměru nebo 6 mm. Platí větší hodnota. </w:t>
      </w:r>
    </w:p>
    <w:p w14:paraId="6C017119" w14:textId="77777777" w:rsidR="00A70B9D" w:rsidRPr="005253F2" w:rsidRDefault="005253F2" w:rsidP="00CB6AB6">
      <w:pPr>
        <w:numPr>
          <w:ilvl w:val="1"/>
          <w:numId w:val="4"/>
        </w:numPr>
        <w:tabs>
          <w:tab w:val="clear" w:pos="858"/>
          <w:tab w:val="num" w:pos="567"/>
        </w:tabs>
        <w:ind w:left="540" w:hanging="540"/>
        <w:jc w:val="both"/>
        <w:rPr>
          <w:rFonts w:ascii="Calibri" w:hAnsi="Calibri" w:cs="Calibri"/>
          <w:sz w:val="22"/>
        </w:rPr>
      </w:pPr>
      <w:r w:rsidRPr="005253F2">
        <w:rPr>
          <w:rFonts w:ascii="Calibri" w:hAnsi="Calibri" w:cs="Calibri"/>
          <w:sz w:val="22"/>
        </w:rPr>
        <w:t>Odběr vzorků dle bodu 9.1</w:t>
      </w:r>
      <w:r>
        <w:rPr>
          <w:rFonts w:ascii="Calibri" w:hAnsi="Calibri" w:cs="Calibri"/>
          <w:sz w:val="22"/>
        </w:rPr>
        <w:t>2</w:t>
      </w:r>
      <w:r w:rsidRPr="005253F2">
        <w:rPr>
          <w:rFonts w:ascii="Calibri" w:hAnsi="Calibri" w:cs="Calibri"/>
          <w:sz w:val="22"/>
        </w:rPr>
        <w:t xml:space="preserve"> a </w:t>
      </w:r>
      <w:r>
        <w:rPr>
          <w:rFonts w:ascii="Calibri" w:hAnsi="Calibri" w:cs="Calibri"/>
          <w:sz w:val="22"/>
        </w:rPr>
        <w:t>10</w:t>
      </w:r>
      <w:r w:rsidRPr="005253F2">
        <w:rPr>
          <w:rFonts w:ascii="Calibri" w:hAnsi="Calibri" w:cs="Calibri"/>
          <w:sz w:val="22"/>
        </w:rPr>
        <w:t>.</w:t>
      </w:r>
      <w:r>
        <w:rPr>
          <w:rFonts w:ascii="Calibri" w:hAnsi="Calibri" w:cs="Calibri"/>
          <w:sz w:val="22"/>
        </w:rPr>
        <w:t>5</w:t>
      </w:r>
      <w:r w:rsidRPr="005253F2">
        <w:rPr>
          <w:rFonts w:ascii="Calibri" w:hAnsi="Calibri" w:cs="Calibri"/>
          <w:sz w:val="22"/>
        </w:rPr>
        <w:t xml:space="preserve"> přímo z potrubí mezi šachtami se provede v množství 1 vzorek na každých 50 m vyvložkované kanalizace. Objednatel nejpozději při odběru vzorku určí akreditovanou zkušebnu a zhotovitel objedná a zaplatí cenu zkoušek. Místo po odběru vzorků musí být opraveno způsobem předem odsouhlaseným investorem, např. pomocí špachtlovací epoxidové pryskyřice nebo pomocí polymerní malty.</w:t>
      </w:r>
    </w:p>
    <w:p w14:paraId="0E5CCEE9" w14:textId="77777777" w:rsidR="00C611AE" w:rsidRPr="00732E27" w:rsidRDefault="00C611AE" w:rsidP="00DE114C">
      <w:pPr>
        <w:numPr>
          <w:ilvl w:val="0"/>
          <w:numId w:val="4"/>
        </w:numPr>
        <w:tabs>
          <w:tab w:val="left" w:pos="0"/>
          <w:tab w:val="left" w:pos="3402"/>
          <w:tab w:val="left" w:pos="4962"/>
          <w:tab w:val="left" w:pos="5245"/>
          <w:tab w:val="left" w:pos="7938"/>
        </w:tabs>
        <w:spacing w:before="240" w:after="120"/>
        <w:ind w:left="357" w:hanging="357"/>
        <w:jc w:val="both"/>
        <w:rPr>
          <w:rFonts w:ascii="Calibri" w:hAnsi="Calibri" w:cs="Calibri"/>
          <w:b/>
          <w:sz w:val="22"/>
          <w:szCs w:val="22"/>
          <w:u w:val="single"/>
        </w:rPr>
      </w:pPr>
      <w:r w:rsidRPr="00732E27">
        <w:rPr>
          <w:rFonts w:ascii="Calibri" w:hAnsi="Calibri" w:cs="Calibri"/>
          <w:b/>
          <w:sz w:val="22"/>
          <w:szCs w:val="22"/>
          <w:u w:val="single"/>
        </w:rPr>
        <w:t>P</w:t>
      </w:r>
      <w:r w:rsidR="00734545" w:rsidRPr="00732E27">
        <w:rPr>
          <w:rFonts w:ascii="Calibri" w:hAnsi="Calibri" w:cs="Calibri"/>
          <w:b/>
          <w:sz w:val="22"/>
          <w:szCs w:val="22"/>
          <w:u w:val="single"/>
        </w:rPr>
        <w:t>Ř</w:t>
      </w:r>
      <w:r w:rsidRPr="00732E27">
        <w:rPr>
          <w:rFonts w:ascii="Calibri" w:hAnsi="Calibri" w:cs="Calibri"/>
          <w:b/>
          <w:sz w:val="22"/>
          <w:szCs w:val="22"/>
          <w:u w:val="single"/>
        </w:rPr>
        <w:t>EDÁNÍ A PŘEVZETÍ DÍLA</w:t>
      </w:r>
    </w:p>
    <w:p w14:paraId="197A79D1" w14:textId="77777777" w:rsidR="00E45B34" w:rsidRPr="00732E27" w:rsidRDefault="00E45B34" w:rsidP="00DE114C">
      <w:pPr>
        <w:numPr>
          <w:ilvl w:val="1"/>
          <w:numId w:val="4"/>
        </w:numPr>
        <w:tabs>
          <w:tab w:val="left" w:pos="0"/>
        </w:tabs>
        <w:ind w:left="851" w:hanging="567"/>
        <w:jc w:val="both"/>
        <w:rPr>
          <w:rFonts w:ascii="Calibri" w:hAnsi="Calibri" w:cs="Calibri"/>
          <w:sz w:val="22"/>
          <w:szCs w:val="22"/>
        </w:rPr>
      </w:pPr>
      <w:r w:rsidRPr="00732E27">
        <w:rPr>
          <w:rFonts w:ascii="Calibri" w:hAnsi="Calibri" w:cs="Calibri"/>
          <w:sz w:val="22"/>
        </w:rPr>
        <w:t>Objednatel převez</w:t>
      </w:r>
      <w:r w:rsidR="00107F70" w:rsidRPr="00732E27">
        <w:rPr>
          <w:rFonts w:ascii="Calibri" w:hAnsi="Calibri" w:cs="Calibri"/>
          <w:sz w:val="22"/>
        </w:rPr>
        <w:t>me provedené dílo</w:t>
      </w:r>
      <w:r w:rsidRPr="00732E27">
        <w:rPr>
          <w:rFonts w:ascii="Calibri" w:hAnsi="Calibri" w:cs="Calibri"/>
          <w:sz w:val="22"/>
        </w:rPr>
        <w:t xml:space="preserve"> na základě písemné výzvy zhotovitele. O předání a převzetí díla bude proveden zápis podepsaný zástupci obou smluvních stran.</w:t>
      </w:r>
    </w:p>
    <w:p w14:paraId="0AA0111C" w14:textId="77777777" w:rsidR="00E45B34" w:rsidRPr="00732E27" w:rsidRDefault="00E45B34" w:rsidP="00DE114C">
      <w:pPr>
        <w:numPr>
          <w:ilvl w:val="1"/>
          <w:numId w:val="4"/>
        </w:numPr>
        <w:tabs>
          <w:tab w:val="left" w:pos="0"/>
        </w:tabs>
        <w:ind w:left="851" w:hanging="567"/>
        <w:jc w:val="both"/>
        <w:rPr>
          <w:rFonts w:ascii="Calibri" w:hAnsi="Calibri" w:cs="Calibri"/>
          <w:sz w:val="22"/>
          <w:szCs w:val="22"/>
        </w:rPr>
      </w:pPr>
      <w:r w:rsidRPr="00732E27">
        <w:rPr>
          <w:rFonts w:ascii="Calibri" w:hAnsi="Calibri" w:cs="Calibri"/>
          <w:sz w:val="22"/>
        </w:rPr>
        <w:t>Zápis o odevzdání a převzetí díla bude obsahovat zejména zhodnocení kvality provedených prací, prohlášení objednatele, že odevzdávané dílo přejímá, dále soupis příloh včetně soupisu odevzdaných dokladů, seznamu předávané dokumentace, případně soupis drobných vad a nedodělků nebránících trvalému bezpečnému užívání stavby a termíny jejich odstranění.</w:t>
      </w:r>
    </w:p>
    <w:p w14:paraId="39BD0BE8" w14:textId="77777777" w:rsidR="00E45B34" w:rsidRPr="00AC0110" w:rsidRDefault="00692498">
      <w:pPr>
        <w:numPr>
          <w:ilvl w:val="1"/>
          <w:numId w:val="4"/>
        </w:numPr>
        <w:tabs>
          <w:tab w:val="left" w:pos="0"/>
        </w:tabs>
        <w:ind w:left="851" w:hanging="567"/>
        <w:jc w:val="both"/>
        <w:rPr>
          <w:rFonts w:ascii="Calibri" w:hAnsi="Calibri" w:cs="Calibri"/>
          <w:sz w:val="22"/>
          <w:szCs w:val="22"/>
        </w:rPr>
      </w:pPr>
      <w:r w:rsidRPr="00AC0110">
        <w:rPr>
          <w:rFonts w:ascii="Calibri" w:hAnsi="Calibri" w:cs="Calibri"/>
          <w:b/>
          <w:bCs/>
          <w:sz w:val="22"/>
        </w:rPr>
        <w:t>K přejímacímu řízení předloží zhotovitel zejména tyto doklady:</w:t>
      </w:r>
      <w:r w:rsidRPr="00AC0110">
        <w:rPr>
          <w:rFonts w:ascii="Calibri" w:hAnsi="Calibri" w:cs="Calibri"/>
          <w:sz w:val="22"/>
        </w:rPr>
        <w:t xml:space="preserve"> </w:t>
      </w:r>
      <w:r w:rsidR="00D05B09" w:rsidRPr="00AC0110">
        <w:rPr>
          <w:rFonts w:ascii="Calibri" w:hAnsi="Calibri" w:cs="Calibri"/>
          <w:sz w:val="22"/>
        </w:rPr>
        <w:t>TV monitoring – záznam závěrečné kamerové zkoušky díla</w:t>
      </w:r>
      <w:r w:rsidRPr="00AC0110">
        <w:rPr>
          <w:rFonts w:ascii="Calibri" w:hAnsi="Calibri" w:cs="Calibri"/>
          <w:sz w:val="22"/>
        </w:rPr>
        <w:t>, prohlášení o shodě ve smyslu § 13 zákona č. 22/1997 Sb., o technických požadavcích na výrobky použité pro zhotovení díla</w:t>
      </w:r>
      <w:r w:rsidR="00AC0110">
        <w:rPr>
          <w:rFonts w:ascii="Calibri" w:hAnsi="Calibri" w:cs="Calibri"/>
          <w:sz w:val="22"/>
        </w:rPr>
        <w:t>,</w:t>
      </w:r>
      <w:r w:rsidR="00AC0110" w:rsidRPr="00AC0110">
        <w:rPr>
          <w:rFonts w:ascii="Calibri" w:hAnsi="Calibri" w:cs="Calibri"/>
          <w:sz w:val="22"/>
        </w:rPr>
        <w:t xml:space="preserve"> protokoly o průběhu tvrzení rukávu (sanační protokoly) z každého sanovaného úseku, zkouška těsnosti dle EN 1610, protokoly o zkoušce použitého materiálu zhotovitele s uvedeným parametrem krátkodobého modulu pružnosti, pevnosti ohybu a tloušťky zkoušeného tělesa dle ČSN EN ISO178 (ČSN EN ISO 11296-4). Na protokole o zkoušce musí být uveden: objednatel zkoušky, místo stavby, stavebník, výrobce rukávu, zhotovitel, použitý materiál rukávce, datum instalace, délka rukávce, rozměr potrubí, místo a pozice odběru</w:t>
      </w:r>
      <w:r w:rsidR="00941676" w:rsidRPr="00AC0110">
        <w:rPr>
          <w:rFonts w:ascii="Calibri" w:hAnsi="Calibri" w:cs="Calibri"/>
          <w:sz w:val="22"/>
        </w:rPr>
        <w:t>,</w:t>
      </w:r>
      <w:r w:rsidR="00532D7A" w:rsidRPr="00AC0110">
        <w:rPr>
          <w:rFonts w:ascii="Calibri" w:hAnsi="Calibri" w:cs="Calibri"/>
          <w:sz w:val="22"/>
        </w:rPr>
        <w:t xml:space="preserve"> </w:t>
      </w:r>
      <w:r w:rsidRPr="00AC0110">
        <w:rPr>
          <w:rFonts w:ascii="Calibri" w:hAnsi="Calibri" w:cs="Calibri"/>
          <w:sz w:val="22"/>
        </w:rPr>
        <w:t>doklady o nakládání s odpady v souladu se zákonem o odpadech, stavební deníky</w:t>
      </w:r>
      <w:r w:rsidR="00AB185E" w:rsidRPr="00AC0110">
        <w:rPr>
          <w:rFonts w:ascii="Calibri" w:hAnsi="Calibri" w:cs="Calibri"/>
          <w:sz w:val="22"/>
        </w:rPr>
        <w:t xml:space="preserve">, </w:t>
      </w:r>
      <w:r w:rsidR="00044E79" w:rsidRPr="00AC0110">
        <w:rPr>
          <w:rFonts w:ascii="Calibri" w:hAnsi="Calibri" w:cs="Calibri"/>
          <w:sz w:val="22"/>
        </w:rPr>
        <w:t>doklady prokazující kvalitu díla a jiné výše uvedené doklady.</w:t>
      </w:r>
      <w:r w:rsidR="00AC0110">
        <w:rPr>
          <w:rFonts w:ascii="Calibri" w:hAnsi="Calibri" w:cs="Calibri"/>
          <w:sz w:val="22"/>
        </w:rPr>
        <w:t xml:space="preserve"> Bude provedena o</w:t>
      </w:r>
      <w:r w:rsidR="00AC0110" w:rsidRPr="00AC0110">
        <w:rPr>
          <w:rFonts w:ascii="Calibri" w:hAnsi="Calibri" w:cs="Calibri"/>
          <w:sz w:val="22"/>
        </w:rPr>
        <w:t>ptická kontrola po provedení sanace - kontrolována bude tvorba vrapů a nehomogenita materiálu</w:t>
      </w:r>
    </w:p>
    <w:p w14:paraId="247E879E" w14:textId="77777777" w:rsidR="003463B9" w:rsidRPr="005253F2" w:rsidRDefault="00E45B34" w:rsidP="00CB6AB6">
      <w:pPr>
        <w:numPr>
          <w:ilvl w:val="1"/>
          <w:numId w:val="4"/>
        </w:numPr>
        <w:tabs>
          <w:tab w:val="clear" w:pos="858"/>
          <w:tab w:val="left" w:pos="0"/>
          <w:tab w:val="num" w:pos="851"/>
        </w:tabs>
        <w:ind w:left="851" w:hanging="567"/>
        <w:jc w:val="both"/>
        <w:rPr>
          <w:rFonts w:ascii="Calibri" w:hAnsi="Calibri" w:cs="Calibri"/>
          <w:sz w:val="22"/>
          <w:szCs w:val="22"/>
        </w:rPr>
      </w:pPr>
      <w:r w:rsidRPr="00732E27">
        <w:rPr>
          <w:rFonts w:ascii="Calibri" w:hAnsi="Calibri" w:cs="Calibri"/>
          <w:sz w:val="22"/>
        </w:rPr>
        <w:t xml:space="preserve">Objednatel má právo nezahájit přejímací </w:t>
      </w:r>
      <w:r w:rsidR="00D63ACA" w:rsidRPr="00732E27">
        <w:rPr>
          <w:rFonts w:ascii="Calibri" w:hAnsi="Calibri" w:cs="Calibri"/>
          <w:sz w:val="22"/>
        </w:rPr>
        <w:t>řízení</w:t>
      </w:r>
      <w:r w:rsidR="00BA307A" w:rsidRPr="00732E27">
        <w:rPr>
          <w:rFonts w:ascii="Calibri" w:hAnsi="Calibri" w:cs="Calibri"/>
          <w:sz w:val="22"/>
        </w:rPr>
        <w:t>,</w:t>
      </w:r>
      <w:r w:rsidR="00D63ACA" w:rsidRPr="00732E27">
        <w:rPr>
          <w:rFonts w:ascii="Calibri" w:hAnsi="Calibri" w:cs="Calibri"/>
          <w:sz w:val="22"/>
        </w:rPr>
        <w:t xml:space="preserve"> </w:t>
      </w:r>
      <w:r w:rsidRPr="00732E27">
        <w:rPr>
          <w:rFonts w:ascii="Calibri" w:hAnsi="Calibri" w:cs="Calibri"/>
          <w:sz w:val="22"/>
        </w:rPr>
        <w:t xml:space="preserve">dokud </w:t>
      </w:r>
      <w:r w:rsidR="005351A5" w:rsidRPr="00732E27">
        <w:rPr>
          <w:rFonts w:ascii="Calibri" w:hAnsi="Calibri" w:cs="Calibri"/>
          <w:sz w:val="22"/>
        </w:rPr>
        <w:t>nebudou</w:t>
      </w:r>
      <w:r w:rsidRPr="00732E27">
        <w:rPr>
          <w:rFonts w:ascii="Calibri" w:hAnsi="Calibri" w:cs="Calibri"/>
          <w:sz w:val="22"/>
        </w:rPr>
        <w:t xml:space="preserve"> předložen</w:t>
      </w:r>
      <w:r w:rsidR="005351A5" w:rsidRPr="00732E27">
        <w:rPr>
          <w:rFonts w:ascii="Calibri" w:hAnsi="Calibri" w:cs="Calibri"/>
          <w:sz w:val="22"/>
        </w:rPr>
        <w:t>y</w:t>
      </w:r>
      <w:r w:rsidR="00D9643F" w:rsidRPr="00732E27">
        <w:rPr>
          <w:rFonts w:ascii="Calibri" w:hAnsi="Calibri" w:cs="Calibri"/>
          <w:sz w:val="22"/>
        </w:rPr>
        <w:t xml:space="preserve"> </w:t>
      </w:r>
      <w:r w:rsidRPr="00732E27">
        <w:rPr>
          <w:rFonts w:ascii="Calibri" w:hAnsi="Calibri" w:cs="Calibri"/>
          <w:sz w:val="22"/>
        </w:rPr>
        <w:t>výše uvedené doklady. Objednatel má právo přerušit přejímací řízení</w:t>
      </w:r>
      <w:r w:rsidR="00BA307A" w:rsidRPr="00732E27">
        <w:rPr>
          <w:rFonts w:ascii="Calibri" w:hAnsi="Calibri" w:cs="Calibri"/>
          <w:sz w:val="22"/>
        </w:rPr>
        <w:t>,</w:t>
      </w:r>
      <w:r w:rsidRPr="00732E27">
        <w:rPr>
          <w:rFonts w:ascii="Calibri" w:hAnsi="Calibri" w:cs="Calibri"/>
          <w:sz w:val="22"/>
        </w:rPr>
        <w:t xml:space="preserve"> </w:t>
      </w:r>
      <w:r w:rsidR="00D05B09" w:rsidRPr="00732E27">
        <w:rPr>
          <w:rFonts w:ascii="Calibri" w:hAnsi="Calibri" w:cs="Calibri"/>
          <w:sz w:val="22"/>
        </w:rPr>
        <w:t>pokud dokumentace skutečného provedení obsahuje chyby a nepravdivé údaje, nebo</w:t>
      </w:r>
      <w:r w:rsidRPr="00732E27">
        <w:rPr>
          <w:rFonts w:ascii="Calibri" w:hAnsi="Calibri" w:cs="Calibri"/>
          <w:sz w:val="22"/>
        </w:rPr>
        <w:t xml:space="preserve"> </w:t>
      </w:r>
      <w:r w:rsidR="00BA307A" w:rsidRPr="00732E27">
        <w:rPr>
          <w:rFonts w:ascii="Calibri" w:hAnsi="Calibri" w:cs="Calibri"/>
          <w:sz w:val="22"/>
        </w:rPr>
        <w:t xml:space="preserve">nejsou </w:t>
      </w:r>
      <w:r w:rsidRPr="00732E27">
        <w:rPr>
          <w:rFonts w:ascii="Calibri" w:hAnsi="Calibri" w:cs="Calibri"/>
          <w:sz w:val="22"/>
        </w:rPr>
        <w:t>doloženy všechny doklady prokazující kvalitu díla a jiné výše uvedené doklady.</w:t>
      </w:r>
    </w:p>
    <w:p w14:paraId="2525850D" w14:textId="1D5E07E9" w:rsidR="001872AF" w:rsidRPr="00701A4F" w:rsidRDefault="005253F2" w:rsidP="00CB6AB6">
      <w:pPr>
        <w:numPr>
          <w:ilvl w:val="1"/>
          <w:numId w:val="4"/>
        </w:numPr>
        <w:tabs>
          <w:tab w:val="clear" w:pos="858"/>
          <w:tab w:val="left" w:pos="0"/>
          <w:tab w:val="num" w:pos="851"/>
        </w:tabs>
        <w:spacing w:after="240"/>
        <w:ind w:left="851" w:hanging="567"/>
        <w:jc w:val="both"/>
        <w:rPr>
          <w:rFonts w:ascii="Calibri" w:hAnsi="Calibri" w:cs="Calibri"/>
          <w:sz w:val="22"/>
          <w:szCs w:val="22"/>
        </w:rPr>
      </w:pPr>
      <w:r w:rsidRPr="005253F2">
        <w:rPr>
          <w:rFonts w:ascii="Calibri" w:hAnsi="Calibri" w:cs="Calibri"/>
          <w:sz w:val="22"/>
          <w:szCs w:val="22"/>
        </w:rPr>
        <w:t>Dílo není řádně provedeno a objednatel má právo stavbu nepřevzít v případě, že na odebraném vzorku vložky nebude zkušebnou prokázán krátkodobý modul pružnosti dle normy EN ISO 178 v hodnotě minimálně dle údajů uvedených v této smlouvě, s možnou odchylkou v hodnotě do – 10 %. Pokud bude odchylka naměřených hodnot vyšší než – 10 %, provede se nový odběr vzorku z potrubí mezi šachtami na náklady zhotovitele. V případě, že ani nový odběr vzorku neprokáže odchylku menší než - 5 % požadovaných hodnot podle schváleném osvědčení o způsobilosti, zhotovitel vložku odstraní a provede vlastním nákladem nové vyvložkování.</w:t>
      </w:r>
    </w:p>
    <w:p w14:paraId="2B6E1698" w14:textId="77777777" w:rsidR="008B0E87" w:rsidRPr="00732E27" w:rsidRDefault="00E45B34" w:rsidP="00DE114C">
      <w:pPr>
        <w:numPr>
          <w:ilvl w:val="0"/>
          <w:numId w:val="4"/>
        </w:numPr>
        <w:tabs>
          <w:tab w:val="left" w:pos="0"/>
          <w:tab w:val="left" w:pos="3402"/>
          <w:tab w:val="left" w:pos="4962"/>
          <w:tab w:val="left" w:pos="5245"/>
          <w:tab w:val="left" w:pos="7938"/>
        </w:tabs>
        <w:spacing w:after="120"/>
        <w:ind w:left="357" w:hanging="357"/>
        <w:jc w:val="both"/>
        <w:rPr>
          <w:rFonts w:ascii="Calibri" w:hAnsi="Calibri" w:cs="Calibri"/>
          <w:b/>
          <w:caps/>
          <w:sz w:val="22"/>
          <w:szCs w:val="22"/>
          <w:u w:val="single"/>
        </w:rPr>
      </w:pPr>
      <w:r w:rsidRPr="00732E27">
        <w:rPr>
          <w:rFonts w:ascii="Calibri" w:hAnsi="Calibri" w:cs="Calibri"/>
          <w:b/>
          <w:caps/>
          <w:sz w:val="22"/>
          <w:szCs w:val="22"/>
          <w:u w:val="single"/>
        </w:rPr>
        <w:t>Závěrečná ustanovení</w:t>
      </w:r>
    </w:p>
    <w:p w14:paraId="39659B03" w14:textId="77777777" w:rsidR="00E45B34" w:rsidRPr="00732E27" w:rsidRDefault="00E45B34" w:rsidP="00CB6AB6">
      <w:pPr>
        <w:numPr>
          <w:ilvl w:val="1"/>
          <w:numId w:val="4"/>
        </w:numPr>
        <w:tabs>
          <w:tab w:val="clear" w:pos="858"/>
          <w:tab w:val="left" w:pos="0"/>
          <w:tab w:val="num" w:pos="851"/>
          <w:tab w:val="left" w:pos="5245"/>
          <w:tab w:val="left" w:pos="7938"/>
        </w:tabs>
        <w:ind w:left="851" w:hanging="567"/>
        <w:jc w:val="both"/>
        <w:rPr>
          <w:rFonts w:ascii="Calibri" w:hAnsi="Calibri" w:cs="Calibri"/>
          <w:caps/>
          <w:sz w:val="22"/>
          <w:szCs w:val="22"/>
        </w:rPr>
      </w:pPr>
      <w:r w:rsidRPr="00732E27">
        <w:rPr>
          <w:rFonts w:ascii="Calibri" w:hAnsi="Calibri" w:cs="Calibri"/>
          <w:sz w:val="22"/>
          <w:szCs w:val="22"/>
        </w:rPr>
        <w:t>Vlastníkem stavby je od počátku objednatel, avšak nebezpečí škody na díle nese zhotovitel až do dne jeh</w:t>
      </w:r>
      <w:r w:rsidR="00BA307A" w:rsidRPr="00732E27">
        <w:rPr>
          <w:rFonts w:ascii="Calibri" w:hAnsi="Calibri" w:cs="Calibri"/>
          <w:sz w:val="22"/>
          <w:szCs w:val="22"/>
        </w:rPr>
        <w:t xml:space="preserve">o předání a převzetí, případně </w:t>
      </w:r>
      <w:r w:rsidRPr="00732E27">
        <w:rPr>
          <w:rFonts w:ascii="Calibri" w:hAnsi="Calibri" w:cs="Calibri"/>
          <w:sz w:val="22"/>
          <w:szCs w:val="22"/>
        </w:rPr>
        <w:t xml:space="preserve">do doby odstranění poslední vady a nedodělku, pokud s nimi bylo dílo protokolárně předáno a převzato. </w:t>
      </w:r>
    </w:p>
    <w:p w14:paraId="09F89B1C" w14:textId="77777777" w:rsidR="008A76F6" w:rsidRPr="00732E27" w:rsidRDefault="00E45B34" w:rsidP="00CB6AB6">
      <w:pPr>
        <w:numPr>
          <w:ilvl w:val="1"/>
          <w:numId w:val="4"/>
        </w:numPr>
        <w:tabs>
          <w:tab w:val="clear" w:pos="858"/>
          <w:tab w:val="left" w:pos="0"/>
          <w:tab w:val="num" w:pos="851"/>
          <w:tab w:val="left" w:pos="5245"/>
          <w:tab w:val="left" w:pos="7938"/>
        </w:tabs>
        <w:ind w:left="851" w:hanging="567"/>
        <w:jc w:val="both"/>
        <w:rPr>
          <w:rFonts w:ascii="Calibri" w:hAnsi="Calibri" w:cs="Calibri"/>
          <w:caps/>
          <w:sz w:val="22"/>
          <w:szCs w:val="22"/>
        </w:rPr>
      </w:pPr>
      <w:r w:rsidRPr="00732E27">
        <w:rPr>
          <w:rFonts w:ascii="Calibri" w:hAnsi="Calibri" w:cs="Calibri"/>
          <w:sz w:val="22"/>
          <w:szCs w:val="22"/>
        </w:rPr>
        <w:t>V případě sporů týkajících se této smlouvy vyvinou smluvní strany maximální úsilí řešit tyto spory vzájemnou dohodou. Pokud nebude přesto dosaženo dohody</w:t>
      </w:r>
      <w:r w:rsidR="00BA307A" w:rsidRPr="00732E27">
        <w:rPr>
          <w:rFonts w:ascii="Calibri" w:hAnsi="Calibri" w:cs="Calibri"/>
          <w:sz w:val="22"/>
          <w:szCs w:val="22"/>
        </w:rPr>
        <w:t>,</w:t>
      </w:r>
      <w:r w:rsidRPr="00732E27">
        <w:rPr>
          <w:rFonts w:ascii="Calibri" w:hAnsi="Calibri" w:cs="Calibri"/>
          <w:sz w:val="22"/>
          <w:szCs w:val="22"/>
        </w:rPr>
        <w:t xml:space="preserve"> budou tyto spory</w:t>
      </w:r>
      <w:r w:rsidR="008A76F6" w:rsidRPr="00732E27">
        <w:rPr>
          <w:rFonts w:ascii="Calibri" w:hAnsi="Calibri" w:cs="Calibri"/>
          <w:sz w:val="22"/>
          <w:szCs w:val="22"/>
        </w:rPr>
        <w:t xml:space="preserve"> rozhodovány příslušným soudem.</w:t>
      </w:r>
    </w:p>
    <w:p w14:paraId="21632C8F" w14:textId="77777777" w:rsidR="00585BDD" w:rsidRPr="00732E27" w:rsidRDefault="00585BDD" w:rsidP="00CB6AB6">
      <w:pPr>
        <w:numPr>
          <w:ilvl w:val="1"/>
          <w:numId w:val="4"/>
        </w:numPr>
        <w:tabs>
          <w:tab w:val="clear" w:pos="858"/>
          <w:tab w:val="left" w:pos="0"/>
          <w:tab w:val="num" w:pos="851"/>
          <w:tab w:val="left" w:pos="5245"/>
          <w:tab w:val="left" w:pos="7938"/>
        </w:tabs>
        <w:ind w:left="851" w:hanging="567"/>
        <w:jc w:val="both"/>
        <w:rPr>
          <w:rFonts w:ascii="Calibri" w:hAnsi="Calibri" w:cs="Calibri"/>
          <w:caps/>
          <w:sz w:val="22"/>
          <w:szCs w:val="22"/>
        </w:rPr>
      </w:pPr>
      <w:r w:rsidRPr="00732E27">
        <w:rPr>
          <w:rFonts w:ascii="Calibri" w:hAnsi="Calibri" w:cs="Calibri"/>
          <w:sz w:val="22"/>
          <w:szCs w:val="22"/>
        </w:rPr>
        <w:lastRenderedPageBreak/>
        <w:t>Případná neplatnost některého z ustanovení této smlouvy nemá za následek neplatnost celé smlouvy. Pro případ, že kterékoliv ustanoven</w:t>
      </w:r>
      <w:r w:rsidR="0045215B" w:rsidRPr="00732E27">
        <w:rPr>
          <w:rFonts w:ascii="Calibri" w:hAnsi="Calibri" w:cs="Calibri"/>
          <w:sz w:val="22"/>
          <w:szCs w:val="22"/>
        </w:rPr>
        <w:t>í</w:t>
      </w:r>
      <w:r w:rsidRPr="00732E27">
        <w:rPr>
          <w:rFonts w:ascii="Calibri" w:hAnsi="Calibri" w:cs="Calibri"/>
          <w:sz w:val="22"/>
          <w:szCs w:val="22"/>
        </w:rPr>
        <w:t xml:space="preserve"> této smlouvy se stane neúčinným nebo neplatným, smluvní strany se zavazují bez zbytečných odkladů nahradit takové ustanovení novým.</w:t>
      </w:r>
    </w:p>
    <w:p w14:paraId="74B123F1" w14:textId="77777777" w:rsidR="00585BDD" w:rsidRPr="00732E27" w:rsidRDefault="00585BDD" w:rsidP="00CB6AB6">
      <w:pPr>
        <w:numPr>
          <w:ilvl w:val="1"/>
          <w:numId w:val="4"/>
        </w:numPr>
        <w:tabs>
          <w:tab w:val="clear" w:pos="858"/>
          <w:tab w:val="left" w:pos="0"/>
          <w:tab w:val="num" w:pos="851"/>
          <w:tab w:val="left" w:pos="5245"/>
          <w:tab w:val="left" w:pos="7938"/>
        </w:tabs>
        <w:ind w:left="851" w:hanging="567"/>
        <w:jc w:val="both"/>
        <w:rPr>
          <w:rFonts w:ascii="Calibri" w:hAnsi="Calibri" w:cs="Calibri"/>
          <w:caps/>
          <w:sz w:val="22"/>
          <w:szCs w:val="22"/>
        </w:rPr>
      </w:pPr>
      <w:r w:rsidRPr="00732E27">
        <w:rPr>
          <w:rFonts w:ascii="Calibri" w:hAnsi="Calibri" w:cs="Calibri"/>
          <w:sz w:val="22"/>
          <w:szCs w:val="22"/>
        </w:rPr>
        <w:t>Smluvní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4ABCC505" w14:textId="77777777" w:rsidR="008B0E87" w:rsidRPr="00732E27" w:rsidRDefault="00E45B34" w:rsidP="00CB6AB6">
      <w:pPr>
        <w:numPr>
          <w:ilvl w:val="1"/>
          <w:numId w:val="4"/>
        </w:numPr>
        <w:tabs>
          <w:tab w:val="clear" w:pos="858"/>
          <w:tab w:val="left" w:pos="0"/>
          <w:tab w:val="num" w:pos="851"/>
          <w:tab w:val="left" w:pos="5245"/>
          <w:tab w:val="left" w:pos="7938"/>
        </w:tabs>
        <w:ind w:left="851" w:hanging="567"/>
        <w:jc w:val="both"/>
        <w:rPr>
          <w:rFonts w:ascii="Calibri" w:hAnsi="Calibri" w:cs="Calibri"/>
          <w:caps/>
          <w:sz w:val="22"/>
          <w:szCs w:val="22"/>
        </w:rPr>
      </w:pPr>
      <w:r w:rsidRPr="00732E27">
        <w:rPr>
          <w:rFonts w:ascii="Calibri" w:hAnsi="Calibri" w:cs="Calibri"/>
          <w:sz w:val="22"/>
          <w:szCs w:val="22"/>
        </w:rPr>
        <w:t>Smlouva o dílo je vypracována podle příslušných ustanovení</w:t>
      </w:r>
      <w:r w:rsidR="00BA307A" w:rsidRPr="00732E27">
        <w:rPr>
          <w:rFonts w:ascii="Calibri" w:hAnsi="Calibri" w:cs="Calibri"/>
          <w:sz w:val="22"/>
          <w:szCs w:val="22"/>
        </w:rPr>
        <w:t xml:space="preserve"> občanského zákoníku.</w:t>
      </w:r>
      <w:r w:rsidRPr="00732E27">
        <w:rPr>
          <w:rFonts w:ascii="Calibri" w:hAnsi="Calibri" w:cs="Calibri"/>
          <w:sz w:val="22"/>
          <w:szCs w:val="22"/>
        </w:rPr>
        <w:t xml:space="preserve"> Je vyhotovena ve </w:t>
      </w:r>
      <w:r w:rsidR="00516EFD" w:rsidRPr="00732E27">
        <w:rPr>
          <w:rFonts w:ascii="Calibri" w:hAnsi="Calibri" w:cs="Calibri"/>
          <w:sz w:val="22"/>
          <w:szCs w:val="22"/>
        </w:rPr>
        <w:t>čtyřech</w:t>
      </w:r>
      <w:r w:rsidRPr="00732E27">
        <w:rPr>
          <w:rFonts w:ascii="Calibri" w:hAnsi="Calibri" w:cs="Calibri"/>
          <w:sz w:val="22"/>
          <w:szCs w:val="22"/>
        </w:rPr>
        <w:t xml:space="preserve"> stejnopisech, z nichž každá smluvní st</w:t>
      </w:r>
      <w:r w:rsidR="00AC1A12" w:rsidRPr="00732E27">
        <w:rPr>
          <w:rFonts w:ascii="Calibri" w:hAnsi="Calibri" w:cs="Calibri"/>
          <w:sz w:val="22"/>
          <w:szCs w:val="22"/>
        </w:rPr>
        <w:t xml:space="preserve">rana obdrží </w:t>
      </w:r>
      <w:r w:rsidR="00AD3C37" w:rsidRPr="00732E27">
        <w:rPr>
          <w:rFonts w:ascii="Calibri" w:hAnsi="Calibri" w:cs="Calibri"/>
          <w:sz w:val="22"/>
          <w:szCs w:val="22"/>
        </w:rPr>
        <w:t>po dvou</w:t>
      </w:r>
      <w:r w:rsidRPr="00732E27">
        <w:rPr>
          <w:rFonts w:ascii="Calibri" w:hAnsi="Calibri" w:cs="Calibri"/>
          <w:sz w:val="22"/>
          <w:szCs w:val="22"/>
        </w:rPr>
        <w:t xml:space="preserve">. </w:t>
      </w:r>
    </w:p>
    <w:p w14:paraId="46DF1D05" w14:textId="77777777" w:rsidR="00E45B34" w:rsidRPr="00732E27" w:rsidRDefault="00E45B34" w:rsidP="00CB6AB6">
      <w:pPr>
        <w:numPr>
          <w:ilvl w:val="1"/>
          <w:numId w:val="4"/>
        </w:numPr>
        <w:tabs>
          <w:tab w:val="clear" w:pos="858"/>
          <w:tab w:val="left" w:pos="0"/>
          <w:tab w:val="num" w:pos="851"/>
          <w:tab w:val="left" w:pos="5245"/>
          <w:tab w:val="left" w:pos="7938"/>
        </w:tabs>
        <w:ind w:left="851" w:hanging="567"/>
        <w:jc w:val="both"/>
        <w:rPr>
          <w:rFonts w:ascii="Calibri" w:hAnsi="Calibri" w:cs="Calibri"/>
          <w:caps/>
          <w:sz w:val="22"/>
          <w:szCs w:val="22"/>
        </w:rPr>
      </w:pPr>
      <w:r w:rsidRPr="00732E27">
        <w:rPr>
          <w:rFonts w:ascii="Calibri" w:hAnsi="Calibri" w:cs="Calibri"/>
          <w:sz w:val="22"/>
          <w:szCs w:val="22"/>
        </w:rPr>
        <w:t>Tuto smlouvu lze měnit a doplňovat jen formou vzestupně číslovaných písemných dodatků ke smlouvě, podepsaných oprávněnými zástupci</w:t>
      </w:r>
      <w:r w:rsidR="00A677D1" w:rsidRPr="00732E27">
        <w:rPr>
          <w:rFonts w:ascii="Calibri" w:hAnsi="Calibri" w:cs="Calibri"/>
          <w:sz w:val="22"/>
          <w:szCs w:val="22"/>
        </w:rPr>
        <w:t xml:space="preserve"> ve věcech smluvních</w:t>
      </w:r>
      <w:r w:rsidR="00BA307A" w:rsidRPr="00732E27">
        <w:rPr>
          <w:rFonts w:ascii="Calibri" w:hAnsi="Calibri" w:cs="Calibri"/>
          <w:sz w:val="22"/>
          <w:szCs w:val="22"/>
        </w:rPr>
        <w:t>, uvedenými v záhlaví této smlouvy.</w:t>
      </w:r>
    </w:p>
    <w:p w14:paraId="7869183D" w14:textId="77777777" w:rsidR="002B311B" w:rsidRPr="00732E27" w:rsidRDefault="002B311B" w:rsidP="00CB6AB6">
      <w:pPr>
        <w:numPr>
          <w:ilvl w:val="1"/>
          <w:numId w:val="4"/>
        </w:numPr>
        <w:tabs>
          <w:tab w:val="clear" w:pos="858"/>
          <w:tab w:val="left" w:pos="0"/>
          <w:tab w:val="num" w:pos="851"/>
          <w:tab w:val="left" w:pos="5245"/>
          <w:tab w:val="left" w:pos="7938"/>
        </w:tabs>
        <w:spacing w:after="80"/>
        <w:ind w:left="851" w:hanging="567"/>
        <w:jc w:val="both"/>
        <w:rPr>
          <w:rFonts w:ascii="Calibri" w:hAnsi="Calibri" w:cs="Calibri"/>
          <w:caps/>
          <w:sz w:val="22"/>
          <w:szCs w:val="22"/>
        </w:rPr>
      </w:pPr>
      <w:r w:rsidRPr="00732E27">
        <w:rPr>
          <w:rFonts w:ascii="Calibri" w:hAnsi="Calibri" w:cs="Calibri"/>
          <w:sz w:val="22"/>
          <w:szCs w:val="22"/>
        </w:rPr>
        <w:t>Společnost Slovácké vodárny a kanalizace, a. s. se sídlem Za Olšávkou 290, Sady, 686 01 Uherské Hradiště, IČO 49453866 jako správce osobních údajů informuje subjekt údajů dle Nařízení Evropského parlamentu a Rady EU 2016/679 (GDPR), že veškeré jeho osobní údaje o něm, případně jeho zástupci, budou zpracovávány pouze za účelem splnění smlouvy, za účelem splnění právních povinností, které se vztahují na správce a za účelem ochrany oprávněných zájmů správce, a to pouze po dobu, která je pro tyto účely nezbytná. Subjekt údajů má právo požadovat od správce přístup ke svým osobním údajům a požádat o jejich opravu nebo výmaz, pokud osobní údaje již nejsou potřebné pro účely, pro něž byly zpracovávány. Podrobné informace o ochraně osobních údajů jsou k dispozici na webových stránkách správce osobních údajů www.svkuh.cz v sekci Ochrana osobních údajů. Subjekt údajů podpisem tohoto dokumentu potvrzuje, že mu výše uvedené informace byly řádně poskytnuty a bere je na vědomí.</w:t>
      </w:r>
    </w:p>
    <w:p w14:paraId="72D3CAAD" w14:textId="77777777" w:rsidR="002B311B" w:rsidRPr="00732E27" w:rsidRDefault="002B311B" w:rsidP="00CB6AB6">
      <w:pPr>
        <w:numPr>
          <w:ilvl w:val="1"/>
          <w:numId w:val="4"/>
        </w:numPr>
        <w:tabs>
          <w:tab w:val="clear" w:pos="858"/>
          <w:tab w:val="left" w:pos="0"/>
          <w:tab w:val="num" w:pos="851"/>
          <w:tab w:val="left" w:pos="5245"/>
          <w:tab w:val="left" w:pos="7938"/>
        </w:tabs>
        <w:spacing w:after="80"/>
        <w:ind w:left="851" w:hanging="567"/>
        <w:jc w:val="both"/>
        <w:rPr>
          <w:rFonts w:ascii="Calibri" w:hAnsi="Calibri" w:cs="Calibri"/>
          <w:caps/>
          <w:sz w:val="22"/>
          <w:szCs w:val="22"/>
        </w:rPr>
      </w:pPr>
      <w:r w:rsidRPr="00732E27">
        <w:rPr>
          <w:rFonts w:ascii="Calibri" w:hAnsi="Calibri" w:cs="Calibri"/>
          <w:sz w:val="22"/>
          <w:szCs w:val="22"/>
        </w:rPr>
        <w:t>Smluvní strany prohlašují, že tato smlouva obsahuje úplné ujednání o všech jejich právech a povinnost, přičemž dohody nebo zvyklosti vzniklé před podpisem této smlouvy nemohou nijak změnit význam a obsah této smlouvy.</w:t>
      </w:r>
    </w:p>
    <w:p w14:paraId="42134C0E" w14:textId="77777777" w:rsidR="002B311B" w:rsidRPr="00732E27" w:rsidRDefault="002B311B" w:rsidP="00CB6AB6">
      <w:pPr>
        <w:numPr>
          <w:ilvl w:val="1"/>
          <w:numId w:val="4"/>
        </w:numPr>
        <w:tabs>
          <w:tab w:val="clear" w:pos="858"/>
          <w:tab w:val="left" w:pos="0"/>
          <w:tab w:val="num" w:pos="851"/>
        </w:tabs>
        <w:spacing w:after="80"/>
        <w:ind w:left="851" w:hanging="567"/>
        <w:jc w:val="both"/>
        <w:rPr>
          <w:rFonts w:ascii="Calibri" w:hAnsi="Calibri" w:cs="Calibri"/>
          <w:caps/>
          <w:sz w:val="22"/>
          <w:szCs w:val="22"/>
        </w:rPr>
      </w:pPr>
      <w:r w:rsidRPr="00732E27">
        <w:rPr>
          <w:rFonts w:ascii="Calibri" w:hAnsi="Calibri" w:cs="Calibri"/>
          <w:sz w:val="22"/>
          <w:szCs w:val="22"/>
        </w:rPr>
        <w:t>Smluvní účastníci shodně prohlašují, že písemné vyhotovení této smlouvy se shoduje se souhlasnými, svobodnými a vážnými projevy jejich vůle a že se o obsahu smlouvy dohodli, což stvrzují svými podpisy.</w:t>
      </w:r>
    </w:p>
    <w:p w14:paraId="79597CA4" w14:textId="77777777" w:rsidR="00970998" w:rsidRPr="00BA27D5" w:rsidRDefault="002B311B" w:rsidP="00CB6AB6">
      <w:pPr>
        <w:numPr>
          <w:ilvl w:val="1"/>
          <w:numId w:val="4"/>
        </w:numPr>
        <w:tabs>
          <w:tab w:val="clear" w:pos="858"/>
          <w:tab w:val="left" w:pos="0"/>
          <w:tab w:val="num" w:pos="851"/>
        </w:tabs>
        <w:spacing w:after="80"/>
        <w:ind w:left="851" w:hanging="567"/>
        <w:jc w:val="both"/>
        <w:rPr>
          <w:rFonts w:ascii="Calibri" w:hAnsi="Calibri" w:cs="Calibri"/>
          <w:caps/>
          <w:sz w:val="22"/>
          <w:szCs w:val="22"/>
        </w:rPr>
      </w:pPr>
      <w:r w:rsidRPr="00732E27">
        <w:rPr>
          <w:rFonts w:ascii="Calibri" w:hAnsi="Calibri" w:cs="Calibri"/>
          <w:sz w:val="22"/>
          <w:szCs w:val="22"/>
        </w:rPr>
        <w:t>Smlouva nabývá platnosti a účinnosti dnem jejího podpisu oběma stranami.</w:t>
      </w:r>
    </w:p>
    <w:p w14:paraId="790F8B52" w14:textId="77777777" w:rsidR="0091324E" w:rsidRPr="00611ED7" w:rsidRDefault="0091324E" w:rsidP="00CB6AB6">
      <w:pPr>
        <w:tabs>
          <w:tab w:val="left" w:pos="0"/>
          <w:tab w:val="left" w:pos="993"/>
          <w:tab w:val="left" w:pos="5245"/>
          <w:tab w:val="left" w:pos="7938"/>
        </w:tabs>
        <w:ind w:left="900" w:hanging="540"/>
        <w:jc w:val="both"/>
        <w:rPr>
          <w:rFonts w:ascii="Calibri" w:hAnsi="Calibri"/>
          <w:caps/>
          <w:sz w:val="22"/>
          <w:szCs w:val="22"/>
        </w:rPr>
      </w:pPr>
    </w:p>
    <w:tbl>
      <w:tblPr>
        <w:tblW w:w="9686" w:type="dxa"/>
        <w:tblInd w:w="108" w:type="dxa"/>
        <w:tblLook w:val="04A0" w:firstRow="1" w:lastRow="0" w:firstColumn="1" w:lastColumn="0" w:noHBand="0" w:noVBand="1"/>
      </w:tblPr>
      <w:tblGrid>
        <w:gridCol w:w="4995"/>
        <w:gridCol w:w="4691"/>
      </w:tblGrid>
      <w:tr w:rsidR="0091324E" w:rsidRPr="00611ED7" w14:paraId="5255C6CD" w14:textId="77777777" w:rsidTr="006F629C">
        <w:trPr>
          <w:trHeight w:val="97"/>
        </w:trPr>
        <w:tc>
          <w:tcPr>
            <w:tcW w:w="4995" w:type="dxa"/>
            <w:shd w:val="clear" w:color="auto" w:fill="auto"/>
          </w:tcPr>
          <w:p w14:paraId="6460D0C8" w14:textId="77777777" w:rsidR="0091324E" w:rsidRPr="00611ED7" w:rsidRDefault="0091324E" w:rsidP="006F629C">
            <w:pPr>
              <w:pStyle w:val="text"/>
              <w:spacing w:before="0" w:line="240" w:lineRule="auto"/>
              <w:rPr>
                <w:rFonts w:ascii="Calibri" w:hAnsi="Calibri"/>
                <w:sz w:val="22"/>
                <w:szCs w:val="22"/>
              </w:rPr>
            </w:pPr>
            <w:r w:rsidRPr="00611ED7">
              <w:rPr>
                <w:rFonts w:ascii="Calibri" w:hAnsi="Calibri"/>
                <w:sz w:val="22"/>
                <w:szCs w:val="22"/>
              </w:rPr>
              <w:t xml:space="preserve">V Uherském Hradišti dne </w:t>
            </w:r>
          </w:p>
        </w:tc>
        <w:tc>
          <w:tcPr>
            <w:tcW w:w="4691" w:type="dxa"/>
            <w:shd w:val="clear" w:color="auto" w:fill="auto"/>
          </w:tcPr>
          <w:p w14:paraId="71367C91" w14:textId="77777777" w:rsidR="0091324E" w:rsidRPr="00611ED7" w:rsidRDefault="0091324E" w:rsidP="006F629C">
            <w:pPr>
              <w:pStyle w:val="text"/>
              <w:spacing w:before="0" w:line="240" w:lineRule="auto"/>
              <w:ind w:left="57" w:hanging="24"/>
              <w:rPr>
                <w:rFonts w:ascii="Calibri" w:hAnsi="Calibri"/>
                <w:sz w:val="22"/>
                <w:szCs w:val="22"/>
              </w:rPr>
            </w:pPr>
            <w:r w:rsidRPr="00611ED7">
              <w:rPr>
                <w:rFonts w:ascii="Calibri" w:hAnsi="Calibri"/>
                <w:sz w:val="22"/>
                <w:szCs w:val="22"/>
              </w:rPr>
              <w:t xml:space="preserve">V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dne </w:t>
            </w: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w:t>
            </w:r>
          </w:p>
        </w:tc>
      </w:tr>
      <w:tr w:rsidR="0091324E" w:rsidRPr="00611ED7" w14:paraId="7C8601D2" w14:textId="77777777" w:rsidTr="006F629C">
        <w:trPr>
          <w:trHeight w:val="2397"/>
        </w:trPr>
        <w:tc>
          <w:tcPr>
            <w:tcW w:w="4995" w:type="dxa"/>
            <w:shd w:val="clear" w:color="auto" w:fill="auto"/>
          </w:tcPr>
          <w:p w14:paraId="3FB897B1" w14:textId="77777777" w:rsidR="0091324E" w:rsidRPr="00611ED7" w:rsidRDefault="0091324E" w:rsidP="006F629C">
            <w:pPr>
              <w:pStyle w:val="text"/>
              <w:spacing w:before="0" w:line="240" w:lineRule="auto"/>
              <w:rPr>
                <w:rFonts w:ascii="Calibri" w:hAnsi="Calibri"/>
                <w:sz w:val="22"/>
                <w:szCs w:val="22"/>
              </w:rPr>
            </w:pPr>
          </w:p>
          <w:p w14:paraId="27A02663" w14:textId="77777777" w:rsidR="0091324E" w:rsidRPr="00611ED7" w:rsidRDefault="0091324E" w:rsidP="006F629C">
            <w:pPr>
              <w:pStyle w:val="text"/>
              <w:spacing w:before="0" w:line="240" w:lineRule="auto"/>
              <w:rPr>
                <w:rFonts w:ascii="Calibri" w:hAnsi="Calibri"/>
                <w:sz w:val="22"/>
                <w:szCs w:val="22"/>
              </w:rPr>
            </w:pPr>
          </w:p>
          <w:p w14:paraId="45ED6993" w14:textId="77777777" w:rsidR="0091324E" w:rsidRPr="00611ED7" w:rsidRDefault="0091324E" w:rsidP="006F629C">
            <w:pPr>
              <w:pStyle w:val="text"/>
              <w:spacing w:before="0" w:line="240" w:lineRule="auto"/>
              <w:rPr>
                <w:rFonts w:ascii="Calibri" w:hAnsi="Calibri"/>
                <w:sz w:val="22"/>
                <w:szCs w:val="22"/>
              </w:rPr>
            </w:pPr>
          </w:p>
          <w:p w14:paraId="3FF7FC6D" w14:textId="77777777" w:rsidR="0091324E" w:rsidRDefault="0091324E" w:rsidP="006F629C">
            <w:pPr>
              <w:pStyle w:val="text"/>
              <w:spacing w:before="0" w:line="240" w:lineRule="auto"/>
              <w:rPr>
                <w:rFonts w:ascii="Calibri" w:hAnsi="Calibri"/>
                <w:sz w:val="22"/>
                <w:szCs w:val="22"/>
              </w:rPr>
            </w:pPr>
          </w:p>
          <w:p w14:paraId="279BBB24" w14:textId="77777777" w:rsidR="00701A4F" w:rsidRPr="00611ED7" w:rsidRDefault="00701A4F" w:rsidP="006F629C">
            <w:pPr>
              <w:pStyle w:val="text"/>
              <w:spacing w:before="0" w:line="240" w:lineRule="auto"/>
              <w:rPr>
                <w:rFonts w:ascii="Calibri" w:hAnsi="Calibri"/>
                <w:sz w:val="22"/>
                <w:szCs w:val="22"/>
              </w:rPr>
            </w:pPr>
          </w:p>
          <w:p w14:paraId="1C6709E1" w14:textId="77777777" w:rsidR="0091324E" w:rsidRPr="00611ED7" w:rsidRDefault="0091324E" w:rsidP="006F629C">
            <w:pPr>
              <w:pStyle w:val="text"/>
              <w:spacing w:before="0" w:after="120" w:line="240" w:lineRule="auto"/>
              <w:rPr>
                <w:rFonts w:ascii="Calibri" w:hAnsi="Calibri"/>
                <w:sz w:val="22"/>
                <w:szCs w:val="22"/>
              </w:rPr>
            </w:pPr>
          </w:p>
          <w:p w14:paraId="37F2C040" w14:textId="77777777" w:rsidR="0091324E" w:rsidRPr="00611ED7" w:rsidRDefault="0091324E" w:rsidP="006F629C">
            <w:pPr>
              <w:pStyle w:val="text"/>
              <w:tabs>
                <w:tab w:val="center" w:pos="0"/>
              </w:tabs>
              <w:spacing w:before="0" w:line="240" w:lineRule="auto"/>
              <w:rPr>
                <w:rFonts w:ascii="Calibri" w:hAnsi="Calibri"/>
                <w:sz w:val="22"/>
                <w:szCs w:val="22"/>
              </w:rPr>
            </w:pPr>
            <w:r w:rsidRPr="00611ED7">
              <w:rPr>
                <w:rFonts w:ascii="Calibri" w:hAnsi="Calibri"/>
                <w:sz w:val="22"/>
                <w:szCs w:val="22"/>
              </w:rPr>
              <w:t>Ing. Lubomír Trachtulec</w:t>
            </w:r>
          </w:p>
          <w:p w14:paraId="76C623F9" w14:textId="77777777" w:rsidR="0091324E" w:rsidRPr="00611ED7" w:rsidRDefault="0091324E" w:rsidP="006F629C">
            <w:pPr>
              <w:pStyle w:val="text"/>
              <w:tabs>
                <w:tab w:val="center" w:pos="1985"/>
              </w:tabs>
              <w:spacing w:before="0" w:line="240" w:lineRule="auto"/>
              <w:rPr>
                <w:rFonts w:ascii="Calibri" w:hAnsi="Calibri"/>
                <w:sz w:val="22"/>
                <w:szCs w:val="22"/>
              </w:rPr>
            </w:pPr>
            <w:r w:rsidRPr="00611ED7">
              <w:rPr>
                <w:rFonts w:ascii="Calibri" w:hAnsi="Calibri"/>
                <w:sz w:val="22"/>
                <w:szCs w:val="22"/>
              </w:rPr>
              <w:t>ředitel a. s.</w:t>
            </w:r>
          </w:p>
          <w:p w14:paraId="2A5F07A9" w14:textId="77777777" w:rsidR="0091324E" w:rsidRDefault="0091324E" w:rsidP="006F629C">
            <w:pPr>
              <w:pStyle w:val="text"/>
              <w:tabs>
                <w:tab w:val="center" w:pos="0"/>
              </w:tabs>
              <w:spacing w:before="0" w:line="240" w:lineRule="auto"/>
              <w:rPr>
                <w:rFonts w:ascii="Calibri" w:hAnsi="Calibri"/>
                <w:i/>
                <w:sz w:val="22"/>
                <w:szCs w:val="22"/>
              </w:rPr>
            </w:pPr>
            <w:r w:rsidRPr="00611ED7">
              <w:rPr>
                <w:rFonts w:ascii="Calibri" w:hAnsi="Calibri"/>
                <w:i/>
                <w:sz w:val="22"/>
                <w:szCs w:val="22"/>
              </w:rPr>
              <w:t>objednatel</w:t>
            </w:r>
          </w:p>
          <w:p w14:paraId="1AB5B025" w14:textId="77777777" w:rsidR="001872AF" w:rsidRDefault="001872AF" w:rsidP="006F629C">
            <w:pPr>
              <w:pStyle w:val="text"/>
              <w:tabs>
                <w:tab w:val="center" w:pos="0"/>
              </w:tabs>
              <w:spacing w:before="0" w:line="240" w:lineRule="auto"/>
              <w:rPr>
                <w:rFonts w:ascii="Calibri" w:hAnsi="Calibri"/>
                <w:i/>
                <w:sz w:val="22"/>
                <w:szCs w:val="22"/>
              </w:rPr>
            </w:pPr>
          </w:p>
          <w:p w14:paraId="47333570" w14:textId="77777777" w:rsidR="00701A4F" w:rsidRDefault="00701A4F" w:rsidP="006F629C">
            <w:pPr>
              <w:pStyle w:val="text"/>
              <w:tabs>
                <w:tab w:val="center" w:pos="0"/>
              </w:tabs>
              <w:spacing w:before="0" w:line="240" w:lineRule="auto"/>
              <w:rPr>
                <w:rFonts w:ascii="Calibri" w:hAnsi="Calibri"/>
                <w:i/>
                <w:sz w:val="22"/>
                <w:szCs w:val="22"/>
              </w:rPr>
            </w:pPr>
          </w:p>
          <w:p w14:paraId="1295D3CB" w14:textId="77777777" w:rsidR="00701A4F" w:rsidRDefault="00701A4F" w:rsidP="006F629C">
            <w:pPr>
              <w:pStyle w:val="text"/>
              <w:tabs>
                <w:tab w:val="center" w:pos="0"/>
              </w:tabs>
              <w:spacing w:before="0" w:line="240" w:lineRule="auto"/>
              <w:rPr>
                <w:rFonts w:ascii="Calibri" w:hAnsi="Calibri"/>
                <w:i/>
                <w:sz w:val="22"/>
                <w:szCs w:val="22"/>
              </w:rPr>
            </w:pPr>
          </w:p>
          <w:p w14:paraId="18EADEE0" w14:textId="77777777" w:rsidR="001872AF" w:rsidRPr="00611ED7" w:rsidRDefault="001872AF" w:rsidP="006F629C">
            <w:pPr>
              <w:pStyle w:val="text"/>
              <w:tabs>
                <w:tab w:val="center" w:pos="0"/>
              </w:tabs>
              <w:spacing w:before="0" w:line="240" w:lineRule="auto"/>
              <w:rPr>
                <w:rFonts w:ascii="Calibri" w:hAnsi="Calibri"/>
                <w:i/>
                <w:sz w:val="22"/>
                <w:szCs w:val="22"/>
              </w:rPr>
            </w:pPr>
          </w:p>
        </w:tc>
        <w:tc>
          <w:tcPr>
            <w:tcW w:w="4691" w:type="dxa"/>
            <w:shd w:val="clear" w:color="auto" w:fill="auto"/>
          </w:tcPr>
          <w:p w14:paraId="0574FFD6" w14:textId="77777777" w:rsidR="0091324E" w:rsidRPr="00611ED7" w:rsidRDefault="0091324E" w:rsidP="006F629C">
            <w:pPr>
              <w:pStyle w:val="text"/>
              <w:spacing w:before="0" w:line="240" w:lineRule="auto"/>
              <w:ind w:left="57" w:hanging="24"/>
              <w:rPr>
                <w:rFonts w:ascii="Calibri" w:hAnsi="Calibri"/>
                <w:sz w:val="22"/>
                <w:szCs w:val="22"/>
              </w:rPr>
            </w:pPr>
          </w:p>
          <w:p w14:paraId="74875AA7" w14:textId="77777777" w:rsidR="0091324E" w:rsidRPr="00611ED7" w:rsidRDefault="0091324E" w:rsidP="00BA27D5">
            <w:pPr>
              <w:pStyle w:val="text"/>
              <w:spacing w:before="0" w:line="240" w:lineRule="auto"/>
              <w:rPr>
                <w:rFonts w:ascii="Calibri" w:hAnsi="Calibri"/>
                <w:sz w:val="22"/>
                <w:szCs w:val="22"/>
              </w:rPr>
            </w:pPr>
          </w:p>
          <w:p w14:paraId="07ADB56D" w14:textId="77777777" w:rsidR="0091324E" w:rsidRPr="00611ED7" w:rsidRDefault="0091324E" w:rsidP="006F629C">
            <w:pPr>
              <w:pStyle w:val="text"/>
              <w:spacing w:before="0" w:line="240" w:lineRule="auto"/>
              <w:ind w:left="57" w:hanging="24"/>
              <w:rPr>
                <w:rFonts w:ascii="Calibri" w:hAnsi="Calibri"/>
                <w:sz w:val="22"/>
                <w:szCs w:val="22"/>
              </w:rPr>
            </w:pPr>
          </w:p>
          <w:p w14:paraId="2E15DAB5" w14:textId="77777777" w:rsidR="0091324E" w:rsidRPr="00611ED7" w:rsidRDefault="0091324E" w:rsidP="006F629C">
            <w:pPr>
              <w:pStyle w:val="text"/>
              <w:spacing w:before="0" w:after="120" w:line="240" w:lineRule="auto"/>
              <w:ind w:left="57" w:hanging="24"/>
              <w:rPr>
                <w:rFonts w:ascii="Calibri" w:hAnsi="Calibri"/>
                <w:sz w:val="22"/>
                <w:szCs w:val="22"/>
              </w:rPr>
            </w:pPr>
          </w:p>
          <w:p w14:paraId="17742FDE" w14:textId="77777777" w:rsidR="0091324E" w:rsidRPr="00611ED7" w:rsidRDefault="0091324E" w:rsidP="006F629C">
            <w:pPr>
              <w:pStyle w:val="text"/>
              <w:spacing w:before="0" w:line="240" w:lineRule="auto"/>
              <w:ind w:left="57" w:hanging="24"/>
              <w:rPr>
                <w:rFonts w:ascii="Calibri" w:hAnsi="Calibri"/>
                <w:sz w:val="22"/>
                <w:szCs w:val="22"/>
              </w:rPr>
            </w:pPr>
          </w:p>
          <w:p w14:paraId="5F5D1084" w14:textId="77777777" w:rsidR="0091324E" w:rsidRPr="00611ED7" w:rsidRDefault="0091324E" w:rsidP="006F629C">
            <w:pPr>
              <w:pStyle w:val="text"/>
              <w:spacing w:before="0" w:line="240" w:lineRule="auto"/>
              <w:ind w:left="57" w:hanging="24"/>
              <w:rPr>
                <w:rFonts w:ascii="Calibri" w:hAnsi="Calibri"/>
                <w:sz w:val="22"/>
                <w:szCs w:val="22"/>
              </w:rPr>
            </w:pP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w:t>
            </w:r>
          </w:p>
          <w:p w14:paraId="104F92FD" w14:textId="77777777" w:rsidR="0091324E" w:rsidRPr="00611ED7" w:rsidRDefault="0091324E" w:rsidP="006F629C">
            <w:pPr>
              <w:pStyle w:val="text"/>
              <w:spacing w:before="0" w:line="240" w:lineRule="auto"/>
              <w:ind w:left="57" w:hanging="24"/>
              <w:rPr>
                <w:rFonts w:ascii="Calibri" w:hAnsi="Calibri"/>
                <w:sz w:val="22"/>
                <w:szCs w:val="22"/>
              </w:rPr>
            </w:pPr>
            <w:r w:rsidRPr="00611ED7">
              <w:rPr>
                <w:rFonts w:ascii="Calibri" w:hAnsi="Calibri"/>
                <w:sz w:val="22"/>
                <w:szCs w:val="22"/>
              </w:rPr>
              <w:fldChar w:fldCharType="begin">
                <w:ffData>
                  <w:name w:val="Text3"/>
                  <w:enabled/>
                  <w:calcOnExit w:val="0"/>
                  <w:textInput/>
                </w:ffData>
              </w:fldChar>
            </w:r>
            <w:r w:rsidRPr="00611ED7">
              <w:rPr>
                <w:rFonts w:ascii="Calibri" w:hAnsi="Calibri"/>
                <w:sz w:val="22"/>
                <w:szCs w:val="22"/>
              </w:rPr>
              <w:instrText xml:space="preserve"> FORMTEXT </w:instrText>
            </w:r>
            <w:r w:rsidRPr="00611ED7">
              <w:rPr>
                <w:rFonts w:ascii="Calibri" w:hAnsi="Calibri"/>
                <w:sz w:val="22"/>
                <w:szCs w:val="22"/>
              </w:rPr>
            </w:r>
            <w:r w:rsidRPr="00611ED7">
              <w:rPr>
                <w:rFonts w:ascii="Calibri" w:hAnsi="Calibri"/>
                <w:sz w:val="22"/>
                <w:szCs w:val="22"/>
              </w:rPr>
              <w:fldChar w:fldCharType="separate"/>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t> </w:t>
            </w:r>
            <w:r w:rsidRPr="00611ED7">
              <w:rPr>
                <w:rFonts w:ascii="Calibri" w:hAnsi="Calibri"/>
                <w:sz w:val="22"/>
                <w:szCs w:val="22"/>
              </w:rPr>
              <w:fldChar w:fldCharType="end"/>
            </w:r>
            <w:r w:rsidRPr="00611ED7">
              <w:rPr>
                <w:rFonts w:ascii="Calibri" w:hAnsi="Calibri"/>
                <w:sz w:val="22"/>
                <w:szCs w:val="22"/>
              </w:rPr>
              <w:t xml:space="preserve"> </w:t>
            </w:r>
          </w:p>
          <w:p w14:paraId="57C6B120" w14:textId="77777777" w:rsidR="0091324E" w:rsidRPr="00611ED7" w:rsidRDefault="0091324E" w:rsidP="006F629C">
            <w:pPr>
              <w:pStyle w:val="text"/>
              <w:spacing w:before="0" w:line="240" w:lineRule="auto"/>
              <w:ind w:left="57" w:hanging="24"/>
              <w:rPr>
                <w:rFonts w:ascii="Calibri" w:hAnsi="Calibri"/>
                <w:i/>
                <w:sz w:val="22"/>
                <w:szCs w:val="22"/>
              </w:rPr>
            </w:pPr>
            <w:r w:rsidRPr="00611ED7">
              <w:rPr>
                <w:rFonts w:ascii="Calibri" w:hAnsi="Calibri"/>
                <w:i/>
                <w:sz w:val="22"/>
                <w:szCs w:val="22"/>
              </w:rPr>
              <w:t>zhotovitel</w:t>
            </w:r>
          </w:p>
        </w:tc>
      </w:tr>
    </w:tbl>
    <w:p w14:paraId="3C00D664" w14:textId="77777777" w:rsidR="005253F2" w:rsidRPr="00C51150" w:rsidRDefault="005253F2" w:rsidP="00734545">
      <w:pPr>
        <w:tabs>
          <w:tab w:val="center" w:pos="1985"/>
          <w:tab w:val="center" w:pos="7088"/>
        </w:tabs>
        <w:rPr>
          <w:rFonts w:ascii="Calibri" w:hAnsi="Calibri" w:cs="Calibri"/>
          <w:color w:val="808080"/>
          <w:sz w:val="22"/>
          <w:szCs w:val="22"/>
        </w:rPr>
      </w:pPr>
      <w:r w:rsidRPr="00C51150">
        <w:rPr>
          <w:rFonts w:ascii="Calibri" w:hAnsi="Calibri" w:cs="Calibri"/>
          <w:color w:val="808080"/>
          <w:sz w:val="22"/>
          <w:szCs w:val="22"/>
        </w:rPr>
        <w:t>Přílohy:</w:t>
      </w:r>
    </w:p>
    <w:p w14:paraId="072D92F9" w14:textId="77777777" w:rsidR="005253F2" w:rsidRPr="00C51150" w:rsidRDefault="005253F2" w:rsidP="00734545">
      <w:pPr>
        <w:tabs>
          <w:tab w:val="center" w:pos="1985"/>
          <w:tab w:val="center" w:pos="7088"/>
        </w:tabs>
        <w:rPr>
          <w:rFonts w:ascii="Calibri" w:hAnsi="Calibri" w:cs="Calibri"/>
          <w:color w:val="808080"/>
          <w:sz w:val="22"/>
          <w:szCs w:val="22"/>
        </w:rPr>
      </w:pPr>
      <w:r w:rsidRPr="00C51150">
        <w:rPr>
          <w:rFonts w:ascii="Calibri" w:hAnsi="Calibri" w:cs="Calibri"/>
          <w:color w:val="808080"/>
          <w:sz w:val="22"/>
          <w:szCs w:val="22"/>
        </w:rPr>
        <w:t>Příloha SoD č. 1</w:t>
      </w:r>
      <w:r w:rsidR="00347712" w:rsidRPr="00C51150">
        <w:rPr>
          <w:rFonts w:ascii="Calibri" w:hAnsi="Calibri" w:cs="Calibri"/>
          <w:color w:val="808080"/>
          <w:sz w:val="22"/>
          <w:szCs w:val="22"/>
        </w:rPr>
        <w:t xml:space="preserve"> </w:t>
      </w:r>
      <w:r w:rsidR="00251A7E" w:rsidRPr="00C51150">
        <w:rPr>
          <w:rFonts w:ascii="Calibri" w:hAnsi="Calibri" w:cs="Calibri"/>
          <w:color w:val="808080"/>
          <w:sz w:val="22"/>
          <w:szCs w:val="22"/>
        </w:rPr>
        <w:t>–</w:t>
      </w:r>
      <w:r w:rsidR="00251A7E">
        <w:rPr>
          <w:rFonts w:ascii="Calibri" w:hAnsi="Calibri" w:cs="Calibri"/>
          <w:color w:val="808080"/>
          <w:sz w:val="22"/>
          <w:szCs w:val="22"/>
        </w:rPr>
        <w:t xml:space="preserve"> </w:t>
      </w:r>
      <w:r w:rsidRPr="00C51150">
        <w:rPr>
          <w:rFonts w:ascii="Calibri" w:hAnsi="Calibri" w:cs="Calibri"/>
          <w:color w:val="808080"/>
          <w:sz w:val="22"/>
          <w:szCs w:val="22"/>
        </w:rPr>
        <w:t>Další technické podmínky na opravu kanalizace</w:t>
      </w:r>
    </w:p>
    <w:p w14:paraId="7A6C095C" w14:textId="77777777" w:rsidR="00347712" w:rsidRPr="00C51150" w:rsidRDefault="00347712" w:rsidP="00734545">
      <w:pPr>
        <w:tabs>
          <w:tab w:val="center" w:pos="1985"/>
          <w:tab w:val="center" w:pos="7088"/>
        </w:tabs>
        <w:rPr>
          <w:rFonts w:ascii="Calibri" w:hAnsi="Calibri" w:cs="Calibri"/>
          <w:color w:val="808080"/>
          <w:sz w:val="22"/>
          <w:szCs w:val="22"/>
        </w:rPr>
      </w:pPr>
      <w:r w:rsidRPr="00C51150">
        <w:rPr>
          <w:rFonts w:ascii="Calibri" w:hAnsi="Calibri" w:cs="Calibri"/>
          <w:color w:val="808080"/>
          <w:sz w:val="22"/>
          <w:szCs w:val="22"/>
        </w:rPr>
        <w:t xml:space="preserve">Příloha SoD č. 2 </w:t>
      </w:r>
      <w:r w:rsidR="00251A7E" w:rsidRPr="00C51150">
        <w:rPr>
          <w:rFonts w:ascii="Calibri" w:hAnsi="Calibri" w:cs="Calibri"/>
          <w:color w:val="808080"/>
          <w:sz w:val="22"/>
          <w:szCs w:val="22"/>
        </w:rPr>
        <w:t>–</w:t>
      </w:r>
      <w:r w:rsidR="00251A7E">
        <w:rPr>
          <w:rFonts w:ascii="Calibri" w:hAnsi="Calibri" w:cs="Calibri"/>
          <w:color w:val="808080"/>
          <w:sz w:val="22"/>
          <w:szCs w:val="22"/>
        </w:rPr>
        <w:t xml:space="preserve"> </w:t>
      </w:r>
      <w:r w:rsidRPr="00C51150">
        <w:rPr>
          <w:rFonts w:ascii="Calibri" w:hAnsi="Calibri" w:cs="Calibri"/>
          <w:color w:val="808080"/>
          <w:sz w:val="22"/>
          <w:szCs w:val="22"/>
        </w:rPr>
        <w:t>Výkaz výměr</w:t>
      </w:r>
    </w:p>
    <w:p w14:paraId="1DB00363" w14:textId="77777777" w:rsidR="00347712" w:rsidRPr="00C51150" w:rsidRDefault="00347712" w:rsidP="00734545">
      <w:pPr>
        <w:tabs>
          <w:tab w:val="center" w:pos="1985"/>
          <w:tab w:val="center" w:pos="7088"/>
        </w:tabs>
        <w:rPr>
          <w:rFonts w:ascii="Calibri" w:hAnsi="Calibri" w:cs="Calibri"/>
          <w:color w:val="808080"/>
          <w:sz w:val="22"/>
          <w:szCs w:val="22"/>
        </w:rPr>
      </w:pPr>
      <w:r w:rsidRPr="00C51150">
        <w:rPr>
          <w:rFonts w:ascii="Calibri" w:hAnsi="Calibri" w:cs="Calibri"/>
          <w:color w:val="808080"/>
          <w:sz w:val="22"/>
          <w:szCs w:val="22"/>
        </w:rPr>
        <w:t>Příloha SoD č. 3 – Situace stavby</w:t>
      </w:r>
    </w:p>
    <w:sectPr w:rsidR="00347712" w:rsidRPr="00C51150" w:rsidSect="00BA27D5">
      <w:footerReference w:type="even" r:id="rId8"/>
      <w:footerReference w:type="default" r:id="rId9"/>
      <w:pgSz w:w="11906" w:h="16838"/>
      <w:pgMar w:top="851" w:right="1134" w:bottom="1135" w:left="1259"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21AF" w14:textId="77777777" w:rsidR="00445685" w:rsidRDefault="00445685">
      <w:r>
        <w:separator/>
      </w:r>
    </w:p>
  </w:endnote>
  <w:endnote w:type="continuationSeparator" w:id="0">
    <w:p w14:paraId="0EA26831" w14:textId="77777777" w:rsidR="00445685" w:rsidRDefault="0044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A762" w14:textId="77777777" w:rsidR="00314F0B" w:rsidRDefault="00314F0B" w:rsidP="008A3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1F46CC" w14:textId="77777777" w:rsidR="00314F0B" w:rsidRDefault="00314F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7DCF" w14:textId="45BBAF37" w:rsidR="00314F0B" w:rsidRPr="006F629C" w:rsidRDefault="00BA27D5" w:rsidP="00E42B85">
    <w:pPr>
      <w:pStyle w:val="Zpat"/>
      <w:pBdr>
        <w:top w:val="single" w:sz="4" w:space="1" w:color="auto"/>
      </w:pBdr>
      <w:tabs>
        <w:tab w:val="clear" w:pos="9072"/>
        <w:tab w:val="right" w:pos="9360"/>
      </w:tabs>
      <w:jc w:val="both"/>
      <w:rPr>
        <w:rFonts w:ascii="Calibri" w:hAnsi="Calibri" w:cs="Calibri"/>
        <w:sz w:val="18"/>
        <w:szCs w:val="18"/>
      </w:rPr>
    </w:pPr>
    <w:r w:rsidRPr="006F629C">
      <w:rPr>
        <w:rFonts w:ascii="Calibri" w:hAnsi="Calibri" w:cs="Calibri"/>
        <w:i/>
        <w:iCs/>
        <w:color w:val="808080"/>
        <w:sz w:val="18"/>
        <w:szCs w:val="18"/>
      </w:rPr>
      <w:t xml:space="preserve">„Bojkovice, Mánesova II - </w:t>
    </w:r>
    <w:proofErr w:type="spellStart"/>
    <w:r w:rsidRPr="006F629C">
      <w:rPr>
        <w:rFonts w:ascii="Calibri" w:hAnsi="Calibri" w:cs="Calibri"/>
        <w:i/>
        <w:iCs/>
        <w:color w:val="808080"/>
        <w:sz w:val="18"/>
        <w:szCs w:val="18"/>
      </w:rPr>
      <w:t>bezvýkopová</w:t>
    </w:r>
    <w:proofErr w:type="spellEnd"/>
    <w:r w:rsidRPr="006F629C">
      <w:rPr>
        <w:rFonts w:ascii="Calibri" w:hAnsi="Calibri" w:cs="Calibri"/>
        <w:i/>
        <w:iCs/>
        <w:color w:val="808080"/>
        <w:sz w:val="18"/>
        <w:szCs w:val="18"/>
      </w:rPr>
      <w:t xml:space="preserve"> oprava kanalizace, stoka A5, stoka A5-4“</w:t>
    </w:r>
    <w:r w:rsidR="00314F0B" w:rsidRPr="006F629C">
      <w:rPr>
        <w:rStyle w:val="slostrnky"/>
        <w:rFonts w:ascii="Calibri" w:hAnsi="Calibri" w:cs="Calibri"/>
        <w:sz w:val="18"/>
        <w:szCs w:val="18"/>
      </w:rPr>
      <w:tab/>
    </w:r>
    <w:r w:rsidR="00314F0B" w:rsidRPr="006F629C">
      <w:rPr>
        <w:rStyle w:val="slostrnky"/>
        <w:rFonts w:ascii="Calibri" w:hAnsi="Calibri" w:cs="Calibri"/>
        <w:i/>
        <w:iCs/>
        <w:color w:val="808080"/>
        <w:sz w:val="18"/>
        <w:szCs w:val="18"/>
      </w:rPr>
      <w:t xml:space="preserve">Strana </w:t>
    </w:r>
    <w:r w:rsidR="00314F0B" w:rsidRPr="006F629C">
      <w:rPr>
        <w:rStyle w:val="slostrnky"/>
        <w:rFonts w:ascii="Calibri" w:hAnsi="Calibri" w:cs="Calibri"/>
        <w:i/>
        <w:iCs/>
        <w:color w:val="808080"/>
        <w:sz w:val="18"/>
        <w:szCs w:val="18"/>
      </w:rPr>
      <w:fldChar w:fldCharType="begin"/>
    </w:r>
    <w:r w:rsidR="00314F0B" w:rsidRPr="006F629C">
      <w:rPr>
        <w:rStyle w:val="slostrnky"/>
        <w:rFonts w:ascii="Calibri" w:hAnsi="Calibri" w:cs="Calibri"/>
        <w:i/>
        <w:iCs/>
        <w:color w:val="808080"/>
        <w:sz w:val="18"/>
        <w:szCs w:val="18"/>
      </w:rPr>
      <w:instrText xml:space="preserve"> PAGE </w:instrText>
    </w:r>
    <w:r w:rsidR="00314F0B" w:rsidRPr="006F629C">
      <w:rPr>
        <w:rStyle w:val="slostrnky"/>
        <w:rFonts w:ascii="Calibri" w:hAnsi="Calibri" w:cs="Calibri"/>
        <w:i/>
        <w:iCs/>
        <w:color w:val="808080"/>
        <w:sz w:val="18"/>
        <w:szCs w:val="18"/>
      </w:rPr>
      <w:fldChar w:fldCharType="separate"/>
    </w:r>
    <w:r w:rsidR="000C19FB" w:rsidRPr="006F629C">
      <w:rPr>
        <w:rStyle w:val="slostrnky"/>
        <w:rFonts w:ascii="Calibri" w:hAnsi="Calibri" w:cs="Calibri"/>
        <w:i/>
        <w:iCs/>
        <w:noProof/>
        <w:color w:val="808080"/>
        <w:sz w:val="18"/>
        <w:szCs w:val="18"/>
      </w:rPr>
      <w:t>2</w:t>
    </w:r>
    <w:r w:rsidR="00314F0B" w:rsidRPr="006F629C">
      <w:rPr>
        <w:rStyle w:val="slostrnky"/>
        <w:rFonts w:ascii="Calibri" w:hAnsi="Calibri" w:cs="Calibri"/>
        <w:i/>
        <w:iCs/>
        <w:color w:val="808080"/>
        <w:sz w:val="18"/>
        <w:szCs w:val="18"/>
      </w:rPr>
      <w:fldChar w:fldCharType="end"/>
    </w:r>
    <w:r w:rsidR="00EA5573">
      <w:rPr>
        <w:rStyle w:val="slostrnky"/>
        <w:rFonts w:ascii="Calibri" w:hAnsi="Calibri" w:cs="Calibri"/>
        <w:i/>
        <w:iCs/>
        <w:color w:val="808080"/>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FCC6" w14:textId="77777777" w:rsidR="00445685" w:rsidRDefault="00445685">
      <w:r>
        <w:separator/>
      </w:r>
    </w:p>
  </w:footnote>
  <w:footnote w:type="continuationSeparator" w:id="0">
    <w:p w14:paraId="7800BE2C" w14:textId="77777777" w:rsidR="00445685" w:rsidRDefault="0044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1FF"/>
    <w:multiLevelType w:val="multilevel"/>
    <w:tmpl w:val="58D8CB30"/>
    <w:lvl w:ilvl="0">
      <w:start w:val="2"/>
      <w:numFmt w:val="none"/>
      <w:lvlText w:val="8.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7A713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690741"/>
    <w:multiLevelType w:val="multilevel"/>
    <w:tmpl w:val="0B54E20A"/>
    <w:lvl w:ilvl="0">
      <w:start w:val="2"/>
      <w:numFmt w:val="none"/>
      <w:lvlText w:val="8.5"/>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B7762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102A60"/>
    <w:multiLevelType w:val="multilevel"/>
    <w:tmpl w:val="C8060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1042D6"/>
    <w:multiLevelType w:val="multilevel"/>
    <w:tmpl w:val="6D5036DA"/>
    <w:lvl w:ilvl="0">
      <w:start w:val="1"/>
      <w:numFmt w:val="decimal"/>
      <w:lvlText w:val="2.%1"/>
      <w:lvlJc w:val="left"/>
      <w:pPr>
        <w:tabs>
          <w:tab w:val="num" w:pos="420"/>
        </w:tabs>
        <w:ind w:left="420" w:hanging="420"/>
      </w:pPr>
      <w:rPr>
        <w:rFonts w:hint="default"/>
      </w:rPr>
    </w:lvl>
    <w:lvl w:ilvl="1">
      <w:start w:val="5"/>
      <w:numFmt w:val="decimal"/>
      <w:lvlText w:val="5.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F75E54"/>
    <w:multiLevelType w:val="multilevel"/>
    <w:tmpl w:val="73EE0DE6"/>
    <w:lvl w:ilvl="0">
      <w:start w:val="1"/>
      <w:numFmt w:val="decimal"/>
      <w:lvlText w:val="7.%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8.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290D0E"/>
    <w:multiLevelType w:val="hybridMultilevel"/>
    <w:tmpl w:val="AAF89350"/>
    <w:lvl w:ilvl="0" w:tplc="594871B0">
      <w:start w:val="11"/>
      <w:numFmt w:val="decimal"/>
      <w:lvlText w:val="%1."/>
      <w:lvlJc w:val="left"/>
      <w:pPr>
        <w:tabs>
          <w:tab w:val="num" w:pos="426"/>
        </w:tabs>
        <w:ind w:left="426" w:hanging="360"/>
      </w:pPr>
      <w:rPr>
        <w:rFonts w:hint="default"/>
      </w:rPr>
    </w:lvl>
    <w:lvl w:ilvl="1" w:tplc="04050019" w:tentative="1">
      <w:start w:val="1"/>
      <w:numFmt w:val="lowerLetter"/>
      <w:lvlText w:val="%2."/>
      <w:lvlJc w:val="left"/>
      <w:pPr>
        <w:tabs>
          <w:tab w:val="num" w:pos="1146"/>
        </w:tabs>
        <w:ind w:left="1146" w:hanging="360"/>
      </w:pPr>
    </w:lvl>
    <w:lvl w:ilvl="2" w:tplc="0405001B" w:tentative="1">
      <w:start w:val="1"/>
      <w:numFmt w:val="lowerRoman"/>
      <w:lvlText w:val="%3."/>
      <w:lvlJc w:val="right"/>
      <w:pPr>
        <w:tabs>
          <w:tab w:val="num" w:pos="1866"/>
        </w:tabs>
        <w:ind w:left="1866" w:hanging="180"/>
      </w:pPr>
    </w:lvl>
    <w:lvl w:ilvl="3" w:tplc="0405000F" w:tentative="1">
      <w:start w:val="1"/>
      <w:numFmt w:val="decimal"/>
      <w:lvlText w:val="%4."/>
      <w:lvlJc w:val="left"/>
      <w:pPr>
        <w:tabs>
          <w:tab w:val="num" w:pos="2586"/>
        </w:tabs>
        <w:ind w:left="2586" w:hanging="360"/>
      </w:pPr>
    </w:lvl>
    <w:lvl w:ilvl="4" w:tplc="04050019" w:tentative="1">
      <w:start w:val="1"/>
      <w:numFmt w:val="lowerLetter"/>
      <w:lvlText w:val="%5."/>
      <w:lvlJc w:val="left"/>
      <w:pPr>
        <w:tabs>
          <w:tab w:val="num" w:pos="3306"/>
        </w:tabs>
        <w:ind w:left="3306" w:hanging="360"/>
      </w:pPr>
    </w:lvl>
    <w:lvl w:ilvl="5" w:tplc="0405001B" w:tentative="1">
      <w:start w:val="1"/>
      <w:numFmt w:val="lowerRoman"/>
      <w:lvlText w:val="%6."/>
      <w:lvlJc w:val="right"/>
      <w:pPr>
        <w:tabs>
          <w:tab w:val="num" w:pos="4026"/>
        </w:tabs>
        <w:ind w:left="4026" w:hanging="180"/>
      </w:pPr>
    </w:lvl>
    <w:lvl w:ilvl="6" w:tplc="0405000F" w:tentative="1">
      <w:start w:val="1"/>
      <w:numFmt w:val="decimal"/>
      <w:lvlText w:val="%7."/>
      <w:lvlJc w:val="left"/>
      <w:pPr>
        <w:tabs>
          <w:tab w:val="num" w:pos="4746"/>
        </w:tabs>
        <w:ind w:left="4746" w:hanging="360"/>
      </w:pPr>
    </w:lvl>
    <w:lvl w:ilvl="7" w:tplc="04050019" w:tentative="1">
      <w:start w:val="1"/>
      <w:numFmt w:val="lowerLetter"/>
      <w:lvlText w:val="%8."/>
      <w:lvlJc w:val="left"/>
      <w:pPr>
        <w:tabs>
          <w:tab w:val="num" w:pos="5466"/>
        </w:tabs>
        <w:ind w:left="5466" w:hanging="360"/>
      </w:pPr>
    </w:lvl>
    <w:lvl w:ilvl="8" w:tplc="0405001B" w:tentative="1">
      <w:start w:val="1"/>
      <w:numFmt w:val="lowerRoman"/>
      <w:lvlText w:val="%9."/>
      <w:lvlJc w:val="right"/>
      <w:pPr>
        <w:tabs>
          <w:tab w:val="num" w:pos="6186"/>
        </w:tabs>
        <w:ind w:left="6186" w:hanging="180"/>
      </w:pPr>
    </w:lvl>
  </w:abstractNum>
  <w:abstractNum w:abstractNumId="8" w15:restartNumberingAfterBreak="0">
    <w:nsid w:val="0F3E6DE9"/>
    <w:multiLevelType w:val="multilevel"/>
    <w:tmpl w:val="92B6C42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6233C3"/>
    <w:multiLevelType w:val="multilevel"/>
    <w:tmpl w:val="1390BC2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0D14674"/>
    <w:multiLevelType w:val="multilevel"/>
    <w:tmpl w:val="8A3A4914"/>
    <w:lvl w:ilvl="0">
      <w:start w:val="3"/>
      <w:numFmt w:val="decimal"/>
      <w:lvlText w:val="4.%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0C024A"/>
    <w:multiLevelType w:val="multilevel"/>
    <w:tmpl w:val="F1060FDA"/>
    <w:lvl w:ilvl="0">
      <w:start w:val="2"/>
      <w:numFmt w:val="none"/>
      <w:lvlText w:val="8.3"/>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101AE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500939"/>
    <w:multiLevelType w:val="hybridMultilevel"/>
    <w:tmpl w:val="46F6D2A4"/>
    <w:lvl w:ilvl="0" w:tplc="5D9207F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DE0B6E"/>
    <w:multiLevelType w:val="multilevel"/>
    <w:tmpl w:val="7602BC7A"/>
    <w:lvl w:ilvl="0">
      <w:start w:val="1"/>
      <w:numFmt w:val="decimal"/>
      <w:lvlText w:val="3.%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69474D"/>
    <w:multiLevelType w:val="multilevel"/>
    <w:tmpl w:val="5AE0DC5C"/>
    <w:lvl w:ilvl="0">
      <w:start w:val="2"/>
      <w:numFmt w:val="none"/>
      <w:lvlText w:val="8.6"/>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B366E"/>
    <w:multiLevelType w:val="hybridMultilevel"/>
    <w:tmpl w:val="8DD47F1A"/>
    <w:lvl w:ilvl="0" w:tplc="B12ECAA0">
      <w:start w:val="1"/>
      <w:numFmt w:val="bullet"/>
      <w:lvlText w:val=""/>
      <w:lvlJc w:val="left"/>
      <w:pPr>
        <w:tabs>
          <w:tab w:val="num" w:pos="340"/>
        </w:tabs>
        <w:ind w:left="340" w:hanging="340"/>
      </w:pPr>
      <w:rPr>
        <w:rFonts w:ascii="Symbol" w:hAnsi="Symbol" w:hint="default"/>
        <w:color w:val="auto"/>
      </w:rPr>
    </w:lvl>
    <w:lvl w:ilvl="1" w:tplc="605C2FA8">
      <w:start w:val="3"/>
      <w:numFmt w:val="bullet"/>
      <w:lvlText w:val="-"/>
      <w:lvlJc w:val="left"/>
      <w:pPr>
        <w:tabs>
          <w:tab w:val="num" w:pos="1307"/>
        </w:tabs>
        <w:ind w:left="1307" w:hanging="227"/>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4A0154"/>
    <w:multiLevelType w:val="multilevel"/>
    <w:tmpl w:val="A32A32E2"/>
    <w:lvl w:ilvl="0">
      <w:start w:val="2"/>
      <w:numFmt w:val="none"/>
      <w:lvlText w:val="8.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46243E"/>
    <w:multiLevelType w:val="singleLevel"/>
    <w:tmpl w:val="5324F5BC"/>
    <w:lvl w:ilvl="0">
      <w:start w:val="6"/>
      <w:numFmt w:val="bullet"/>
      <w:lvlText w:val="-"/>
      <w:lvlJc w:val="left"/>
      <w:pPr>
        <w:tabs>
          <w:tab w:val="num" w:pos="645"/>
        </w:tabs>
        <w:ind w:left="645" w:hanging="360"/>
      </w:pPr>
      <w:rPr>
        <w:rFonts w:hint="default"/>
      </w:rPr>
    </w:lvl>
  </w:abstractNum>
  <w:abstractNum w:abstractNumId="19" w15:restartNumberingAfterBreak="0">
    <w:nsid w:val="35AD7472"/>
    <w:multiLevelType w:val="hybridMultilevel"/>
    <w:tmpl w:val="CE505820"/>
    <w:lvl w:ilvl="0" w:tplc="9378FB0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35EB317E"/>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23D5F0A"/>
    <w:multiLevelType w:val="hybridMultilevel"/>
    <w:tmpl w:val="7EFAD63E"/>
    <w:lvl w:ilvl="0" w:tplc="7478C2F6">
      <w:start w:val="8"/>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22" w15:restartNumberingAfterBreak="0">
    <w:nsid w:val="496612A8"/>
    <w:multiLevelType w:val="hybridMultilevel"/>
    <w:tmpl w:val="43C06A8A"/>
    <w:lvl w:ilvl="0" w:tplc="18AE1D1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1711E3F"/>
    <w:multiLevelType w:val="multilevel"/>
    <w:tmpl w:val="3C526C6E"/>
    <w:lvl w:ilvl="0">
      <w:start w:val="1"/>
      <w:numFmt w:val="decimal"/>
      <w:lvlText w:val="%1"/>
      <w:lvlJc w:val="left"/>
      <w:pPr>
        <w:ind w:left="570" w:hanging="570"/>
      </w:pPr>
      <w:rPr>
        <w:rFonts w:hint="default"/>
        <w:b/>
      </w:rPr>
    </w:lvl>
    <w:lvl w:ilvl="1">
      <w:start w:val="1"/>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1C423BB"/>
    <w:multiLevelType w:val="multilevel"/>
    <w:tmpl w:val="ED66F37A"/>
    <w:lvl w:ilvl="0">
      <w:start w:val="2"/>
      <w:numFmt w:val="none"/>
      <w:lvlText w:val="11.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5937C8"/>
    <w:multiLevelType w:val="multilevel"/>
    <w:tmpl w:val="4FD88DC8"/>
    <w:lvl w:ilvl="0">
      <w:start w:val="2"/>
      <w:numFmt w:val="none"/>
      <w:lvlText w:val="8.5"/>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5611C8"/>
    <w:multiLevelType w:val="multilevel"/>
    <w:tmpl w:val="1390B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CA0CC9"/>
    <w:multiLevelType w:val="multilevel"/>
    <w:tmpl w:val="795AD5DE"/>
    <w:lvl w:ilvl="0">
      <w:start w:val="2"/>
      <w:numFmt w:val="none"/>
      <w:lvlText w:val="10.3"/>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B52CD4"/>
    <w:multiLevelType w:val="multilevel"/>
    <w:tmpl w:val="93887088"/>
    <w:lvl w:ilvl="0">
      <w:start w:val="1"/>
      <w:numFmt w:val="decimal"/>
      <w:lvlText w:val="5.%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99E29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B7F4508"/>
    <w:multiLevelType w:val="multilevel"/>
    <w:tmpl w:val="E8443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850A20"/>
    <w:multiLevelType w:val="multilevel"/>
    <w:tmpl w:val="42D0A7A0"/>
    <w:lvl w:ilvl="0">
      <w:start w:val="2"/>
      <w:numFmt w:val="none"/>
      <w:lvlText w:val="9.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EA61F3F"/>
    <w:multiLevelType w:val="hybridMultilevel"/>
    <w:tmpl w:val="C324C154"/>
    <w:lvl w:ilvl="0" w:tplc="B12ECAA0">
      <w:start w:val="1"/>
      <w:numFmt w:val="bullet"/>
      <w:lvlText w:val=""/>
      <w:lvlJc w:val="left"/>
      <w:pPr>
        <w:tabs>
          <w:tab w:val="num" w:pos="340"/>
        </w:tabs>
        <w:ind w:left="340" w:hanging="340"/>
      </w:pPr>
      <w:rPr>
        <w:rFonts w:ascii="Symbol" w:hAnsi="Symbol" w:hint="default"/>
        <w:color w:val="auto"/>
      </w:rPr>
    </w:lvl>
    <w:lvl w:ilvl="1" w:tplc="605C2FA8">
      <w:start w:val="3"/>
      <w:numFmt w:val="bullet"/>
      <w:lvlText w:val="-"/>
      <w:lvlJc w:val="left"/>
      <w:pPr>
        <w:tabs>
          <w:tab w:val="num" w:pos="1307"/>
        </w:tabs>
        <w:ind w:left="1307" w:hanging="227"/>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395465"/>
    <w:multiLevelType w:val="multilevel"/>
    <w:tmpl w:val="7E5275E0"/>
    <w:lvl w:ilvl="0">
      <w:start w:val="2"/>
      <w:numFmt w:val="none"/>
      <w:lvlText w:val="10.4"/>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397305D"/>
    <w:multiLevelType w:val="hybridMultilevel"/>
    <w:tmpl w:val="A45E374C"/>
    <w:lvl w:ilvl="0" w:tplc="725E0A46">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5" w15:restartNumberingAfterBreak="0">
    <w:nsid w:val="76A55825"/>
    <w:multiLevelType w:val="multilevel"/>
    <w:tmpl w:val="B4B89CBC"/>
    <w:lvl w:ilvl="0">
      <w:start w:val="1"/>
      <w:numFmt w:val="decimal"/>
      <w:lvlText w:val="6.%1"/>
      <w:lvlJc w:val="left"/>
      <w:pPr>
        <w:tabs>
          <w:tab w:val="num" w:pos="420"/>
        </w:tabs>
        <w:ind w:left="420" w:hanging="420"/>
      </w:pPr>
      <w:rPr>
        <w:rFonts w:hint="default"/>
        <w:sz w:val="22"/>
        <w:szCs w:val="22"/>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866310"/>
    <w:multiLevelType w:val="multilevel"/>
    <w:tmpl w:val="7C626114"/>
    <w:lvl w:ilvl="0">
      <w:start w:val="2"/>
      <w:numFmt w:val="none"/>
      <w:lvlText w:val="10.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056E18"/>
    <w:multiLevelType w:val="multilevel"/>
    <w:tmpl w:val="6DD03176"/>
    <w:lvl w:ilvl="0">
      <w:start w:val="2"/>
      <w:numFmt w:val="none"/>
      <w:lvlText w:val="8.4"/>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6519A2"/>
    <w:multiLevelType w:val="hybridMultilevel"/>
    <w:tmpl w:val="01D4A2E4"/>
    <w:lvl w:ilvl="0" w:tplc="3D265D62">
      <w:numFmt w:val="bullet"/>
      <w:lvlText w:val="-"/>
      <w:lvlJc w:val="left"/>
      <w:pPr>
        <w:ind w:left="1004" w:hanging="360"/>
      </w:pPr>
      <w:rPr>
        <w:rFonts w:ascii="Calibri" w:eastAsia="Times New Roman" w:hAnsi="Calibri" w:cs="Calibri"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D3230FC"/>
    <w:multiLevelType w:val="multilevel"/>
    <w:tmpl w:val="6AF23508"/>
    <w:lvl w:ilvl="0">
      <w:start w:val="2"/>
      <w:numFmt w:val="none"/>
      <w:lvlText w:val="9.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DAA2EFC"/>
    <w:multiLevelType w:val="multilevel"/>
    <w:tmpl w:val="B3601656"/>
    <w:lvl w:ilvl="0">
      <w:start w:val="1"/>
      <w:numFmt w:val="decimal"/>
      <w:lvlText w:val="4.%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9A1E7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457797743">
    <w:abstractNumId w:val="12"/>
  </w:num>
  <w:num w:numId="2" w16cid:durableId="69815151">
    <w:abstractNumId w:val="4"/>
  </w:num>
  <w:num w:numId="3" w16cid:durableId="538517342">
    <w:abstractNumId w:val="5"/>
  </w:num>
  <w:num w:numId="4" w16cid:durableId="580986686">
    <w:abstractNumId w:val="9"/>
  </w:num>
  <w:num w:numId="5" w16cid:durableId="848252849">
    <w:abstractNumId w:val="1"/>
  </w:num>
  <w:num w:numId="6" w16cid:durableId="15934426">
    <w:abstractNumId w:val="3"/>
  </w:num>
  <w:num w:numId="7" w16cid:durableId="147522444">
    <w:abstractNumId w:val="41"/>
  </w:num>
  <w:num w:numId="8" w16cid:durableId="870612170">
    <w:abstractNumId w:val="20"/>
  </w:num>
  <w:num w:numId="9" w16cid:durableId="583103809">
    <w:abstractNumId w:val="29"/>
  </w:num>
  <w:num w:numId="10" w16cid:durableId="374308046">
    <w:abstractNumId w:val="18"/>
  </w:num>
  <w:num w:numId="11" w16cid:durableId="1272011169">
    <w:abstractNumId w:val="13"/>
  </w:num>
  <w:num w:numId="12" w16cid:durableId="1188908087">
    <w:abstractNumId w:val="14"/>
  </w:num>
  <w:num w:numId="13" w16cid:durableId="241838729">
    <w:abstractNumId w:val="40"/>
  </w:num>
  <w:num w:numId="14" w16cid:durableId="146675360">
    <w:abstractNumId w:val="10"/>
  </w:num>
  <w:num w:numId="15" w16cid:durableId="830364032">
    <w:abstractNumId w:val="16"/>
  </w:num>
  <w:num w:numId="16" w16cid:durableId="1048533344">
    <w:abstractNumId w:val="32"/>
  </w:num>
  <w:num w:numId="17" w16cid:durableId="131947382">
    <w:abstractNumId w:val="28"/>
  </w:num>
  <w:num w:numId="18" w16cid:durableId="1980110171">
    <w:abstractNumId w:val="35"/>
  </w:num>
  <w:num w:numId="19" w16cid:durableId="1860506276">
    <w:abstractNumId w:val="6"/>
  </w:num>
  <w:num w:numId="20" w16cid:durableId="1553879712">
    <w:abstractNumId w:val="21"/>
  </w:num>
  <w:num w:numId="21" w16cid:durableId="2021664257">
    <w:abstractNumId w:val="0"/>
  </w:num>
  <w:num w:numId="22" w16cid:durableId="680427105">
    <w:abstractNumId w:val="17"/>
  </w:num>
  <w:num w:numId="23" w16cid:durableId="741829559">
    <w:abstractNumId w:val="11"/>
  </w:num>
  <w:num w:numId="24" w16cid:durableId="357582997">
    <w:abstractNumId w:val="37"/>
  </w:num>
  <w:num w:numId="25" w16cid:durableId="885679263">
    <w:abstractNumId w:val="2"/>
  </w:num>
  <w:num w:numId="26" w16cid:durableId="1922179101">
    <w:abstractNumId w:val="25"/>
  </w:num>
  <w:num w:numId="27" w16cid:durableId="881095915">
    <w:abstractNumId w:val="15"/>
  </w:num>
  <w:num w:numId="28" w16cid:durableId="1066223979">
    <w:abstractNumId w:val="31"/>
  </w:num>
  <w:num w:numId="29" w16cid:durableId="1078282028">
    <w:abstractNumId w:val="39"/>
  </w:num>
  <w:num w:numId="30" w16cid:durableId="460344483">
    <w:abstractNumId w:val="36"/>
  </w:num>
  <w:num w:numId="31" w16cid:durableId="1255743418">
    <w:abstractNumId w:val="27"/>
  </w:num>
  <w:num w:numId="32" w16cid:durableId="1348752392">
    <w:abstractNumId w:val="33"/>
  </w:num>
  <w:num w:numId="33" w16cid:durableId="1903558871">
    <w:abstractNumId w:val="7"/>
  </w:num>
  <w:num w:numId="34" w16cid:durableId="2006124384">
    <w:abstractNumId w:val="24"/>
  </w:num>
  <w:num w:numId="35" w16cid:durableId="325088629">
    <w:abstractNumId w:val="8"/>
  </w:num>
  <w:num w:numId="36" w16cid:durableId="1470201333">
    <w:abstractNumId w:val="30"/>
  </w:num>
  <w:num w:numId="37" w16cid:durableId="2085296727">
    <w:abstractNumId w:val="22"/>
  </w:num>
  <w:num w:numId="38" w16cid:durableId="836114015">
    <w:abstractNumId w:val="34"/>
  </w:num>
  <w:num w:numId="39" w16cid:durableId="1983536973">
    <w:abstractNumId w:val="19"/>
  </w:num>
  <w:num w:numId="40" w16cid:durableId="1441994029">
    <w:abstractNumId w:val="26"/>
  </w:num>
  <w:num w:numId="41" w16cid:durableId="213742084">
    <w:abstractNumId w:val="23"/>
  </w:num>
  <w:num w:numId="42" w16cid:durableId="14779896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QuaOiF+ndKz1kjUt155udI40mOLAbIe6mVkk3xn2jSqEzdq51iHDtZYSi98C9xmDVa38jXQ5PPa7dedFXHGg==" w:salt="E1tl3/qcfa+d2yYWnFXczw=="/>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77B"/>
    <w:rsid w:val="000008D8"/>
    <w:rsid w:val="00001529"/>
    <w:rsid w:val="0000497F"/>
    <w:rsid w:val="00004BAE"/>
    <w:rsid w:val="00006706"/>
    <w:rsid w:val="000070FC"/>
    <w:rsid w:val="00007A6C"/>
    <w:rsid w:val="00007ACE"/>
    <w:rsid w:val="00011FF9"/>
    <w:rsid w:val="0001413E"/>
    <w:rsid w:val="0001440B"/>
    <w:rsid w:val="0001497B"/>
    <w:rsid w:val="00023340"/>
    <w:rsid w:val="00024CCE"/>
    <w:rsid w:val="000251DF"/>
    <w:rsid w:val="00026108"/>
    <w:rsid w:val="00026405"/>
    <w:rsid w:val="00036E2C"/>
    <w:rsid w:val="00044E79"/>
    <w:rsid w:val="000467AD"/>
    <w:rsid w:val="000470B3"/>
    <w:rsid w:val="00051BF7"/>
    <w:rsid w:val="00052495"/>
    <w:rsid w:val="000525F1"/>
    <w:rsid w:val="00052608"/>
    <w:rsid w:val="000626A6"/>
    <w:rsid w:val="00062AE3"/>
    <w:rsid w:val="000652D3"/>
    <w:rsid w:val="00067AEF"/>
    <w:rsid w:val="00082314"/>
    <w:rsid w:val="00083AB2"/>
    <w:rsid w:val="00084FCB"/>
    <w:rsid w:val="00085FBA"/>
    <w:rsid w:val="00092BAE"/>
    <w:rsid w:val="0009540F"/>
    <w:rsid w:val="00096D84"/>
    <w:rsid w:val="000A5324"/>
    <w:rsid w:val="000A597D"/>
    <w:rsid w:val="000B0477"/>
    <w:rsid w:val="000B098D"/>
    <w:rsid w:val="000B0DB2"/>
    <w:rsid w:val="000C19FB"/>
    <w:rsid w:val="000C233C"/>
    <w:rsid w:val="000C25E5"/>
    <w:rsid w:val="000C35D2"/>
    <w:rsid w:val="000C4071"/>
    <w:rsid w:val="000C5FD5"/>
    <w:rsid w:val="000D69E2"/>
    <w:rsid w:val="000E1338"/>
    <w:rsid w:val="000E24D5"/>
    <w:rsid w:val="000E68F9"/>
    <w:rsid w:val="000F0A41"/>
    <w:rsid w:val="000F37C8"/>
    <w:rsid w:val="001039F1"/>
    <w:rsid w:val="00103DB7"/>
    <w:rsid w:val="00107955"/>
    <w:rsid w:val="00107F70"/>
    <w:rsid w:val="00111281"/>
    <w:rsid w:val="00112E94"/>
    <w:rsid w:val="00115F77"/>
    <w:rsid w:val="00120CC2"/>
    <w:rsid w:val="0012177B"/>
    <w:rsid w:val="00122299"/>
    <w:rsid w:val="00123E89"/>
    <w:rsid w:val="00125BB0"/>
    <w:rsid w:val="001306C3"/>
    <w:rsid w:val="00137444"/>
    <w:rsid w:val="001376E2"/>
    <w:rsid w:val="00137C37"/>
    <w:rsid w:val="00137CCC"/>
    <w:rsid w:val="00141486"/>
    <w:rsid w:val="00142230"/>
    <w:rsid w:val="00144E88"/>
    <w:rsid w:val="001461B6"/>
    <w:rsid w:val="001507A4"/>
    <w:rsid w:val="00153C5B"/>
    <w:rsid w:val="00162610"/>
    <w:rsid w:val="0016635F"/>
    <w:rsid w:val="00167247"/>
    <w:rsid w:val="00167470"/>
    <w:rsid w:val="0017225A"/>
    <w:rsid w:val="00173100"/>
    <w:rsid w:val="00175BB0"/>
    <w:rsid w:val="00176816"/>
    <w:rsid w:val="00176E1B"/>
    <w:rsid w:val="001804BF"/>
    <w:rsid w:val="00182B2B"/>
    <w:rsid w:val="00182FF1"/>
    <w:rsid w:val="00183C90"/>
    <w:rsid w:val="00184555"/>
    <w:rsid w:val="00185022"/>
    <w:rsid w:val="00186675"/>
    <w:rsid w:val="00186E1C"/>
    <w:rsid w:val="001872AF"/>
    <w:rsid w:val="00193C1A"/>
    <w:rsid w:val="00195A9D"/>
    <w:rsid w:val="00197CA2"/>
    <w:rsid w:val="001A5931"/>
    <w:rsid w:val="001A68C4"/>
    <w:rsid w:val="001B1607"/>
    <w:rsid w:val="001B3859"/>
    <w:rsid w:val="001B6002"/>
    <w:rsid w:val="001B746F"/>
    <w:rsid w:val="001C186B"/>
    <w:rsid w:val="001C4DF2"/>
    <w:rsid w:val="001C6412"/>
    <w:rsid w:val="001D4663"/>
    <w:rsid w:val="001D47FA"/>
    <w:rsid w:val="001D6040"/>
    <w:rsid w:val="001D79C6"/>
    <w:rsid w:val="001E25FF"/>
    <w:rsid w:val="001E2FC1"/>
    <w:rsid w:val="001F1670"/>
    <w:rsid w:val="001F33B6"/>
    <w:rsid w:val="001F3524"/>
    <w:rsid w:val="001F3A1D"/>
    <w:rsid w:val="001F6C68"/>
    <w:rsid w:val="001F7780"/>
    <w:rsid w:val="00203055"/>
    <w:rsid w:val="00203EBE"/>
    <w:rsid w:val="00206494"/>
    <w:rsid w:val="002125D3"/>
    <w:rsid w:val="002127E8"/>
    <w:rsid w:val="0021374F"/>
    <w:rsid w:val="002142A4"/>
    <w:rsid w:val="0021707C"/>
    <w:rsid w:val="00220A75"/>
    <w:rsid w:val="0022165A"/>
    <w:rsid w:val="00222988"/>
    <w:rsid w:val="00222A26"/>
    <w:rsid w:val="00230247"/>
    <w:rsid w:val="00233F17"/>
    <w:rsid w:val="002345E8"/>
    <w:rsid w:val="00235731"/>
    <w:rsid w:val="00237B7C"/>
    <w:rsid w:val="00243FF2"/>
    <w:rsid w:val="002452E0"/>
    <w:rsid w:val="00251A7E"/>
    <w:rsid w:val="00251DDD"/>
    <w:rsid w:val="00253432"/>
    <w:rsid w:val="00255FE8"/>
    <w:rsid w:val="0025707C"/>
    <w:rsid w:val="0025761C"/>
    <w:rsid w:val="00257A04"/>
    <w:rsid w:val="00257CC9"/>
    <w:rsid w:val="00262C8B"/>
    <w:rsid w:val="00263556"/>
    <w:rsid w:val="002A1357"/>
    <w:rsid w:val="002A2577"/>
    <w:rsid w:val="002A5FAD"/>
    <w:rsid w:val="002A6377"/>
    <w:rsid w:val="002B08C5"/>
    <w:rsid w:val="002B311B"/>
    <w:rsid w:val="002B6CB2"/>
    <w:rsid w:val="002B72F2"/>
    <w:rsid w:val="002C1E9D"/>
    <w:rsid w:val="002D36DA"/>
    <w:rsid w:val="002E13BF"/>
    <w:rsid w:val="002E5200"/>
    <w:rsid w:val="002E733F"/>
    <w:rsid w:val="002E7F84"/>
    <w:rsid w:val="002F0616"/>
    <w:rsid w:val="002F4091"/>
    <w:rsid w:val="003036CA"/>
    <w:rsid w:val="00305F6F"/>
    <w:rsid w:val="00306443"/>
    <w:rsid w:val="003074F2"/>
    <w:rsid w:val="0031030B"/>
    <w:rsid w:val="0031456C"/>
    <w:rsid w:val="00314F0B"/>
    <w:rsid w:val="00315136"/>
    <w:rsid w:val="003159C6"/>
    <w:rsid w:val="0031693B"/>
    <w:rsid w:val="00321A5D"/>
    <w:rsid w:val="0032220D"/>
    <w:rsid w:val="00327251"/>
    <w:rsid w:val="003273BE"/>
    <w:rsid w:val="00331723"/>
    <w:rsid w:val="00334624"/>
    <w:rsid w:val="003408FA"/>
    <w:rsid w:val="003432F7"/>
    <w:rsid w:val="003463B9"/>
    <w:rsid w:val="0034754D"/>
    <w:rsid w:val="00347712"/>
    <w:rsid w:val="00347B59"/>
    <w:rsid w:val="00347C2E"/>
    <w:rsid w:val="003518AE"/>
    <w:rsid w:val="00353812"/>
    <w:rsid w:val="003578B3"/>
    <w:rsid w:val="0036077B"/>
    <w:rsid w:val="00360CDC"/>
    <w:rsid w:val="00361101"/>
    <w:rsid w:val="00361C64"/>
    <w:rsid w:val="003641B6"/>
    <w:rsid w:val="0036605A"/>
    <w:rsid w:val="00371A68"/>
    <w:rsid w:val="003767EC"/>
    <w:rsid w:val="003828F5"/>
    <w:rsid w:val="003873E3"/>
    <w:rsid w:val="003911AF"/>
    <w:rsid w:val="003942DD"/>
    <w:rsid w:val="003948D7"/>
    <w:rsid w:val="00397993"/>
    <w:rsid w:val="00397D0D"/>
    <w:rsid w:val="003A0E7C"/>
    <w:rsid w:val="003A18DA"/>
    <w:rsid w:val="003A5965"/>
    <w:rsid w:val="003A7B97"/>
    <w:rsid w:val="003A7BE5"/>
    <w:rsid w:val="003B0B60"/>
    <w:rsid w:val="003B27F2"/>
    <w:rsid w:val="003B2881"/>
    <w:rsid w:val="003B32EB"/>
    <w:rsid w:val="003B730F"/>
    <w:rsid w:val="003C135C"/>
    <w:rsid w:val="003C3C04"/>
    <w:rsid w:val="003D1B24"/>
    <w:rsid w:val="003D2475"/>
    <w:rsid w:val="003D3091"/>
    <w:rsid w:val="003D4A02"/>
    <w:rsid w:val="003D4E9C"/>
    <w:rsid w:val="003D5C79"/>
    <w:rsid w:val="003D67E9"/>
    <w:rsid w:val="003D688B"/>
    <w:rsid w:val="003E055B"/>
    <w:rsid w:val="003E1BCA"/>
    <w:rsid w:val="003E1D75"/>
    <w:rsid w:val="003E41E7"/>
    <w:rsid w:val="003E5B1B"/>
    <w:rsid w:val="003F1845"/>
    <w:rsid w:val="003F1C9F"/>
    <w:rsid w:val="003F304A"/>
    <w:rsid w:val="00400744"/>
    <w:rsid w:val="00402D7B"/>
    <w:rsid w:val="0040520B"/>
    <w:rsid w:val="00411FD7"/>
    <w:rsid w:val="004135F4"/>
    <w:rsid w:val="004138E6"/>
    <w:rsid w:val="00423642"/>
    <w:rsid w:val="00432353"/>
    <w:rsid w:val="00435EE4"/>
    <w:rsid w:val="00445685"/>
    <w:rsid w:val="00446438"/>
    <w:rsid w:val="004469B8"/>
    <w:rsid w:val="00447C64"/>
    <w:rsid w:val="00451778"/>
    <w:rsid w:val="0045215B"/>
    <w:rsid w:val="00453000"/>
    <w:rsid w:val="0045403C"/>
    <w:rsid w:val="00463450"/>
    <w:rsid w:val="00472A6F"/>
    <w:rsid w:val="0047376D"/>
    <w:rsid w:val="00473C20"/>
    <w:rsid w:val="00476545"/>
    <w:rsid w:val="00476DA3"/>
    <w:rsid w:val="0048122C"/>
    <w:rsid w:val="00482693"/>
    <w:rsid w:val="004946FB"/>
    <w:rsid w:val="00497588"/>
    <w:rsid w:val="00497F50"/>
    <w:rsid w:val="004A075D"/>
    <w:rsid w:val="004A14B6"/>
    <w:rsid w:val="004B244E"/>
    <w:rsid w:val="004B3E22"/>
    <w:rsid w:val="004B4F34"/>
    <w:rsid w:val="004B5776"/>
    <w:rsid w:val="004C11DB"/>
    <w:rsid w:val="004C524C"/>
    <w:rsid w:val="004D03AF"/>
    <w:rsid w:val="004D06DD"/>
    <w:rsid w:val="004D70D0"/>
    <w:rsid w:val="004E6EDB"/>
    <w:rsid w:val="004E749D"/>
    <w:rsid w:val="004F2E83"/>
    <w:rsid w:val="005035D5"/>
    <w:rsid w:val="00503C64"/>
    <w:rsid w:val="00503D5B"/>
    <w:rsid w:val="00510264"/>
    <w:rsid w:val="005109D6"/>
    <w:rsid w:val="0051247B"/>
    <w:rsid w:val="00513D58"/>
    <w:rsid w:val="00516EFD"/>
    <w:rsid w:val="00522AA4"/>
    <w:rsid w:val="005253F2"/>
    <w:rsid w:val="00526347"/>
    <w:rsid w:val="005263AD"/>
    <w:rsid w:val="00532D7A"/>
    <w:rsid w:val="005351A5"/>
    <w:rsid w:val="00535504"/>
    <w:rsid w:val="005371C3"/>
    <w:rsid w:val="005374EB"/>
    <w:rsid w:val="0054031A"/>
    <w:rsid w:val="00541218"/>
    <w:rsid w:val="00542B92"/>
    <w:rsid w:val="00544003"/>
    <w:rsid w:val="005440E3"/>
    <w:rsid w:val="00544103"/>
    <w:rsid w:val="00544152"/>
    <w:rsid w:val="005574B2"/>
    <w:rsid w:val="00563F05"/>
    <w:rsid w:val="005645A6"/>
    <w:rsid w:val="0057114B"/>
    <w:rsid w:val="00571240"/>
    <w:rsid w:val="00574745"/>
    <w:rsid w:val="00576CD7"/>
    <w:rsid w:val="005800BE"/>
    <w:rsid w:val="0058269B"/>
    <w:rsid w:val="00583D30"/>
    <w:rsid w:val="00585BDD"/>
    <w:rsid w:val="005863B7"/>
    <w:rsid w:val="005905C5"/>
    <w:rsid w:val="00590941"/>
    <w:rsid w:val="005938A9"/>
    <w:rsid w:val="00593B5E"/>
    <w:rsid w:val="005953B4"/>
    <w:rsid w:val="005A471C"/>
    <w:rsid w:val="005A54BC"/>
    <w:rsid w:val="005B196A"/>
    <w:rsid w:val="005C1565"/>
    <w:rsid w:val="005C309C"/>
    <w:rsid w:val="005C6450"/>
    <w:rsid w:val="005C7950"/>
    <w:rsid w:val="005D1083"/>
    <w:rsid w:val="005D2065"/>
    <w:rsid w:val="005D2716"/>
    <w:rsid w:val="005D35A4"/>
    <w:rsid w:val="005D39DD"/>
    <w:rsid w:val="005E6B55"/>
    <w:rsid w:val="005E7792"/>
    <w:rsid w:val="005F081B"/>
    <w:rsid w:val="005F6AB2"/>
    <w:rsid w:val="005F72C3"/>
    <w:rsid w:val="00600A91"/>
    <w:rsid w:val="00603672"/>
    <w:rsid w:val="0060373F"/>
    <w:rsid w:val="00610519"/>
    <w:rsid w:val="006106C9"/>
    <w:rsid w:val="00610C87"/>
    <w:rsid w:val="0061260B"/>
    <w:rsid w:val="006160BD"/>
    <w:rsid w:val="00622FD6"/>
    <w:rsid w:val="00623FBE"/>
    <w:rsid w:val="0062781D"/>
    <w:rsid w:val="00627A28"/>
    <w:rsid w:val="00631E05"/>
    <w:rsid w:val="006341FF"/>
    <w:rsid w:val="00635037"/>
    <w:rsid w:val="00635D34"/>
    <w:rsid w:val="006406A3"/>
    <w:rsid w:val="00640BEE"/>
    <w:rsid w:val="00642D2A"/>
    <w:rsid w:val="00645268"/>
    <w:rsid w:val="00646698"/>
    <w:rsid w:val="006521EC"/>
    <w:rsid w:val="006573C4"/>
    <w:rsid w:val="006574C4"/>
    <w:rsid w:val="0066226A"/>
    <w:rsid w:val="00662DA0"/>
    <w:rsid w:val="00671E70"/>
    <w:rsid w:val="00672118"/>
    <w:rsid w:val="0067223B"/>
    <w:rsid w:val="0067326B"/>
    <w:rsid w:val="00673ED3"/>
    <w:rsid w:val="006748BC"/>
    <w:rsid w:val="006776C9"/>
    <w:rsid w:val="0068231A"/>
    <w:rsid w:val="00683100"/>
    <w:rsid w:val="0068391D"/>
    <w:rsid w:val="006852B2"/>
    <w:rsid w:val="00692498"/>
    <w:rsid w:val="006927B9"/>
    <w:rsid w:val="006951F2"/>
    <w:rsid w:val="00697765"/>
    <w:rsid w:val="006A7E06"/>
    <w:rsid w:val="006B1B8C"/>
    <w:rsid w:val="006B6CEF"/>
    <w:rsid w:val="006C1B33"/>
    <w:rsid w:val="006C3436"/>
    <w:rsid w:val="006D0A13"/>
    <w:rsid w:val="006D0FCF"/>
    <w:rsid w:val="006D261E"/>
    <w:rsid w:val="006D4550"/>
    <w:rsid w:val="006D777D"/>
    <w:rsid w:val="006E5137"/>
    <w:rsid w:val="006E67A0"/>
    <w:rsid w:val="006E6E63"/>
    <w:rsid w:val="006F18A0"/>
    <w:rsid w:val="006F2A11"/>
    <w:rsid w:val="006F46E9"/>
    <w:rsid w:val="006F5AA1"/>
    <w:rsid w:val="006F5B41"/>
    <w:rsid w:val="006F629C"/>
    <w:rsid w:val="006F6362"/>
    <w:rsid w:val="00700450"/>
    <w:rsid w:val="00700D85"/>
    <w:rsid w:val="00701A4F"/>
    <w:rsid w:val="00701BF5"/>
    <w:rsid w:val="007070BD"/>
    <w:rsid w:val="0071203A"/>
    <w:rsid w:val="00715394"/>
    <w:rsid w:val="00715AFB"/>
    <w:rsid w:val="007174A2"/>
    <w:rsid w:val="00732E27"/>
    <w:rsid w:val="00734545"/>
    <w:rsid w:val="007408B9"/>
    <w:rsid w:val="00740AE2"/>
    <w:rsid w:val="00744F19"/>
    <w:rsid w:val="00745AAE"/>
    <w:rsid w:val="0074659A"/>
    <w:rsid w:val="00747093"/>
    <w:rsid w:val="00751C55"/>
    <w:rsid w:val="00753479"/>
    <w:rsid w:val="0075478B"/>
    <w:rsid w:val="00754924"/>
    <w:rsid w:val="00756485"/>
    <w:rsid w:val="0076171B"/>
    <w:rsid w:val="007627A0"/>
    <w:rsid w:val="00763DC2"/>
    <w:rsid w:val="00766E7A"/>
    <w:rsid w:val="007711F3"/>
    <w:rsid w:val="007722C1"/>
    <w:rsid w:val="00782943"/>
    <w:rsid w:val="007832E0"/>
    <w:rsid w:val="00785546"/>
    <w:rsid w:val="00786085"/>
    <w:rsid w:val="00786335"/>
    <w:rsid w:val="00787084"/>
    <w:rsid w:val="0078759F"/>
    <w:rsid w:val="00793643"/>
    <w:rsid w:val="00793E62"/>
    <w:rsid w:val="007A04FE"/>
    <w:rsid w:val="007A2467"/>
    <w:rsid w:val="007A4D5E"/>
    <w:rsid w:val="007B14D1"/>
    <w:rsid w:val="007B46B8"/>
    <w:rsid w:val="007B7547"/>
    <w:rsid w:val="007C0F3B"/>
    <w:rsid w:val="007C3FAF"/>
    <w:rsid w:val="007C459B"/>
    <w:rsid w:val="007C7F37"/>
    <w:rsid w:val="007D1EDE"/>
    <w:rsid w:val="007D3C41"/>
    <w:rsid w:val="007D4D63"/>
    <w:rsid w:val="007D77DD"/>
    <w:rsid w:val="007E11B1"/>
    <w:rsid w:val="007E138B"/>
    <w:rsid w:val="007E2940"/>
    <w:rsid w:val="007E71A8"/>
    <w:rsid w:val="007F3DC6"/>
    <w:rsid w:val="007F6AC9"/>
    <w:rsid w:val="007F6C43"/>
    <w:rsid w:val="007F71B7"/>
    <w:rsid w:val="00802277"/>
    <w:rsid w:val="00805DF6"/>
    <w:rsid w:val="008069F4"/>
    <w:rsid w:val="00806BC7"/>
    <w:rsid w:val="00812F06"/>
    <w:rsid w:val="00823446"/>
    <w:rsid w:val="00823A31"/>
    <w:rsid w:val="00823A8B"/>
    <w:rsid w:val="008308DF"/>
    <w:rsid w:val="00830F16"/>
    <w:rsid w:val="00831FE7"/>
    <w:rsid w:val="00835980"/>
    <w:rsid w:val="0084550A"/>
    <w:rsid w:val="008523A3"/>
    <w:rsid w:val="00855003"/>
    <w:rsid w:val="008579D3"/>
    <w:rsid w:val="0086142E"/>
    <w:rsid w:val="00861774"/>
    <w:rsid w:val="008634F0"/>
    <w:rsid w:val="00867A67"/>
    <w:rsid w:val="00873F5E"/>
    <w:rsid w:val="00875837"/>
    <w:rsid w:val="00875A40"/>
    <w:rsid w:val="00883274"/>
    <w:rsid w:val="008918F9"/>
    <w:rsid w:val="0089246E"/>
    <w:rsid w:val="00893137"/>
    <w:rsid w:val="0089590E"/>
    <w:rsid w:val="00896122"/>
    <w:rsid w:val="00896819"/>
    <w:rsid w:val="0089736B"/>
    <w:rsid w:val="008A2120"/>
    <w:rsid w:val="008A3D77"/>
    <w:rsid w:val="008A4478"/>
    <w:rsid w:val="008A76F6"/>
    <w:rsid w:val="008B0E87"/>
    <w:rsid w:val="008B0EF0"/>
    <w:rsid w:val="008B25D6"/>
    <w:rsid w:val="008B2B55"/>
    <w:rsid w:val="008B7098"/>
    <w:rsid w:val="008B7959"/>
    <w:rsid w:val="008C2B82"/>
    <w:rsid w:val="008C431B"/>
    <w:rsid w:val="008C7BE5"/>
    <w:rsid w:val="008D0D24"/>
    <w:rsid w:val="008D0EC5"/>
    <w:rsid w:val="008D2D19"/>
    <w:rsid w:val="008E2A74"/>
    <w:rsid w:val="008F260D"/>
    <w:rsid w:val="008F4C4B"/>
    <w:rsid w:val="00900661"/>
    <w:rsid w:val="00902A4E"/>
    <w:rsid w:val="00904213"/>
    <w:rsid w:val="009060D0"/>
    <w:rsid w:val="0090770D"/>
    <w:rsid w:val="0091042D"/>
    <w:rsid w:val="009106F3"/>
    <w:rsid w:val="00912356"/>
    <w:rsid w:val="0091314F"/>
    <w:rsid w:val="0091324E"/>
    <w:rsid w:val="00915640"/>
    <w:rsid w:val="009166A4"/>
    <w:rsid w:val="00917459"/>
    <w:rsid w:val="00924CEA"/>
    <w:rsid w:val="00930AA7"/>
    <w:rsid w:val="00932DF8"/>
    <w:rsid w:val="00933447"/>
    <w:rsid w:val="00934044"/>
    <w:rsid w:val="00934E22"/>
    <w:rsid w:val="00935509"/>
    <w:rsid w:val="00937242"/>
    <w:rsid w:val="009406E7"/>
    <w:rsid w:val="00941676"/>
    <w:rsid w:val="009421B2"/>
    <w:rsid w:val="0094243D"/>
    <w:rsid w:val="00944AC8"/>
    <w:rsid w:val="00946C3C"/>
    <w:rsid w:val="0095025D"/>
    <w:rsid w:val="00951CBC"/>
    <w:rsid w:val="00954114"/>
    <w:rsid w:val="0095574A"/>
    <w:rsid w:val="00960FAE"/>
    <w:rsid w:val="00961997"/>
    <w:rsid w:val="00962247"/>
    <w:rsid w:val="009624BD"/>
    <w:rsid w:val="00967DDA"/>
    <w:rsid w:val="00970998"/>
    <w:rsid w:val="009735DD"/>
    <w:rsid w:val="009742EF"/>
    <w:rsid w:val="00974E41"/>
    <w:rsid w:val="009753A8"/>
    <w:rsid w:val="009776D3"/>
    <w:rsid w:val="00982023"/>
    <w:rsid w:val="00982FC1"/>
    <w:rsid w:val="009871C1"/>
    <w:rsid w:val="0099244E"/>
    <w:rsid w:val="009969A1"/>
    <w:rsid w:val="009A1D74"/>
    <w:rsid w:val="009A374D"/>
    <w:rsid w:val="009A6B69"/>
    <w:rsid w:val="009B2519"/>
    <w:rsid w:val="009B2CC6"/>
    <w:rsid w:val="009B56B3"/>
    <w:rsid w:val="009B6613"/>
    <w:rsid w:val="009C09F8"/>
    <w:rsid w:val="009C1BC7"/>
    <w:rsid w:val="009C7534"/>
    <w:rsid w:val="009D0A25"/>
    <w:rsid w:val="009D24C0"/>
    <w:rsid w:val="009D3958"/>
    <w:rsid w:val="009D7D37"/>
    <w:rsid w:val="009E256C"/>
    <w:rsid w:val="009E2C6D"/>
    <w:rsid w:val="009E7DD5"/>
    <w:rsid w:val="009F11CE"/>
    <w:rsid w:val="009F37F8"/>
    <w:rsid w:val="009F5AF0"/>
    <w:rsid w:val="009F60D2"/>
    <w:rsid w:val="009F7D6E"/>
    <w:rsid w:val="00A02357"/>
    <w:rsid w:val="00A05AB5"/>
    <w:rsid w:val="00A0626E"/>
    <w:rsid w:val="00A07538"/>
    <w:rsid w:val="00A077E3"/>
    <w:rsid w:val="00A07A71"/>
    <w:rsid w:val="00A109B3"/>
    <w:rsid w:val="00A10EB3"/>
    <w:rsid w:val="00A10FDF"/>
    <w:rsid w:val="00A11D71"/>
    <w:rsid w:val="00A131EF"/>
    <w:rsid w:val="00A15A7E"/>
    <w:rsid w:val="00A16948"/>
    <w:rsid w:val="00A17FC5"/>
    <w:rsid w:val="00A4281B"/>
    <w:rsid w:val="00A45142"/>
    <w:rsid w:val="00A54EC5"/>
    <w:rsid w:val="00A554F6"/>
    <w:rsid w:val="00A55AF4"/>
    <w:rsid w:val="00A677D1"/>
    <w:rsid w:val="00A70B9D"/>
    <w:rsid w:val="00A728E5"/>
    <w:rsid w:val="00A73971"/>
    <w:rsid w:val="00A7616C"/>
    <w:rsid w:val="00A80A57"/>
    <w:rsid w:val="00A85282"/>
    <w:rsid w:val="00A877F2"/>
    <w:rsid w:val="00A90027"/>
    <w:rsid w:val="00A9021E"/>
    <w:rsid w:val="00A903BC"/>
    <w:rsid w:val="00AA1604"/>
    <w:rsid w:val="00AA3717"/>
    <w:rsid w:val="00AA49B3"/>
    <w:rsid w:val="00AA6E96"/>
    <w:rsid w:val="00AA7477"/>
    <w:rsid w:val="00AB185E"/>
    <w:rsid w:val="00AB3DFC"/>
    <w:rsid w:val="00AB475C"/>
    <w:rsid w:val="00AB6229"/>
    <w:rsid w:val="00AC0110"/>
    <w:rsid w:val="00AC058E"/>
    <w:rsid w:val="00AC1A12"/>
    <w:rsid w:val="00AC34BA"/>
    <w:rsid w:val="00AC367E"/>
    <w:rsid w:val="00AD1324"/>
    <w:rsid w:val="00AD245C"/>
    <w:rsid w:val="00AD3C37"/>
    <w:rsid w:val="00AE58AD"/>
    <w:rsid w:val="00AF1350"/>
    <w:rsid w:val="00AF44F8"/>
    <w:rsid w:val="00AF551C"/>
    <w:rsid w:val="00AF57DE"/>
    <w:rsid w:val="00AF5A65"/>
    <w:rsid w:val="00B02659"/>
    <w:rsid w:val="00B03510"/>
    <w:rsid w:val="00B07C25"/>
    <w:rsid w:val="00B14445"/>
    <w:rsid w:val="00B15421"/>
    <w:rsid w:val="00B16B3F"/>
    <w:rsid w:val="00B17D46"/>
    <w:rsid w:val="00B2606D"/>
    <w:rsid w:val="00B26960"/>
    <w:rsid w:val="00B27590"/>
    <w:rsid w:val="00B27862"/>
    <w:rsid w:val="00B349FD"/>
    <w:rsid w:val="00B35B0D"/>
    <w:rsid w:val="00B36A03"/>
    <w:rsid w:val="00B36CA3"/>
    <w:rsid w:val="00B402F7"/>
    <w:rsid w:val="00B403F0"/>
    <w:rsid w:val="00B41E6D"/>
    <w:rsid w:val="00B545FE"/>
    <w:rsid w:val="00B54C18"/>
    <w:rsid w:val="00B54D9B"/>
    <w:rsid w:val="00B6031A"/>
    <w:rsid w:val="00B606DF"/>
    <w:rsid w:val="00B61E03"/>
    <w:rsid w:val="00B620BC"/>
    <w:rsid w:val="00B62F84"/>
    <w:rsid w:val="00B639F3"/>
    <w:rsid w:val="00B63D90"/>
    <w:rsid w:val="00B6600B"/>
    <w:rsid w:val="00B72261"/>
    <w:rsid w:val="00B8252E"/>
    <w:rsid w:val="00B843C6"/>
    <w:rsid w:val="00B85F4E"/>
    <w:rsid w:val="00B86017"/>
    <w:rsid w:val="00B9156F"/>
    <w:rsid w:val="00BA1024"/>
    <w:rsid w:val="00BA27D5"/>
    <w:rsid w:val="00BA307A"/>
    <w:rsid w:val="00BA3461"/>
    <w:rsid w:val="00BA3732"/>
    <w:rsid w:val="00BA6762"/>
    <w:rsid w:val="00BB0368"/>
    <w:rsid w:val="00BB5ED6"/>
    <w:rsid w:val="00BC2ED0"/>
    <w:rsid w:val="00BD2090"/>
    <w:rsid w:val="00BD474C"/>
    <w:rsid w:val="00BD4CC9"/>
    <w:rsid w:val="00BE33E8"/>
    <w:rsid w:val="00BE3A7C"/>
    <w:rsid w:val="00BE529F"/>
    <w:rsid w:val="00BE680D"/>
    <w:rsid w:val="00BE7C68"/>
    <w:rsid w:val="00BF34C4"/>
    <w:rsid w:val="00C02DBB"/>
    <w:rsid w:val="00C15237"/>
    <w:rsid w:val="00C16A48"/>
    <w:rsid w:val="00C21CA6"/>
    <w:rsid w:val="00C407B3"/>
    <w:rsid w:val="00C43BA4"/>
    <w:rsid w:val="00C46289"/>
    <w:rsid w:val="00C47FAA"/>
    <w:rsid w:val="00C51150"/>
    <w:rsid w:val="00C5266D"/>
    <w:rsid w:val="00C611AE"/>
    <w:rsid w:val="00C65F44"/>
    <w:rsid w:val="00C66113"/>
    <w:rsid w:val="00C67384"/>
    <w:rsid w:val="00C67F2A"/>
    <w:rsid w:val="00C70639"/>
    <w:rsid w:val="00C71547"/>
    <w:rsid w:val="00C71EB0"/>
    <w:rsid w:val="00C77C01"/>
    <w:rsid w:val="00C81E28"/>
    <w:rsid w:val="00C92928"/>
    <w:rsid w:val="00CA042A"/>
    <w:rsid w:val="00CA48AF"/>
    <w:rsid w:val="00CA4F9F"/>
    <w:rsid w:val="00CB046F"/>
    <w:rsid w:val="00CB6AB6"/>
    <w:rsid w:val="00CC26BD"/>
    <w:rsid w:val="00CD0A4D"/>
    <w:rsid w:val="00CD2236"/>
    <w:rsid w:val="00CD335F"/>
    <w:rsid w:val="00CD3C80"/>
    <w:rsid w:val="00CD6A1A"/>
    <w:rsid w:val="00CD7CFC"/>
    <w:rsid w:val="00CD7F72"/>
    <w:rsid w:val="00CE5831"/>
    <w:rsid w:val="00CF3D36"/>
    <w:rsid w:val="00CF44BA"/>
    <w:rsid w:val="00CF4CD4"/>
    <w:rsid w:val="00CF5E17"/>
    <w:rsid w:val="00CF671E"/>
    <w:rsid w:val="00CF69E7"/>
    <w:rsid w:val="00CF717B"/>
    <w:rsid w:val="00CF72A7"/>
    <w:rsid w:val="00CF7BD7"/>
    <w:rsid w:val="00D001C0"/>
    <w:rsid w:val="00D0319A"/>
    <w:rsid w:val="00D04A7E"/>
    <w:rsid w:val="00D05B09"/>
    <w:rsid w:val="00D06C3A"/>
    <w:rsid w:val="00D13E43"/>
    <w:rsid w:val="00D159FA"/>
    <w:rsid w:val="00D20E12"/>
    <w:rsid w:val="00D2144E"/>
    <w:rsid w:val="00D25888"/>
    <w:rsid w:val="00D26699"/>
    <w:rsid w:val="00D27055"/>
    <w:rsid w:val="00D30F92"/>
    <w:rsid w:val="00D316F6"/>
    <w:rsid w:val="00D34CB8"/>
    <w:rsid w:val="00D360A3"/>
    <w:rsid w:val="00D377CA"/>
    <w:rsid w:val="00D42D48"/>
    <w:rsid w:val="00D43980"/>
    <w:rsid w:val="00D4470F"/>
    <w:rsid w:val="00D47E3D"/>
    <w:rsid w:val="00D54B48"/>
    <w:rsid w:val="00D6224A"/>
    <w:rsid w:val="00D628EA"/>
    <w:rsid w:val="00D63ACA"/>
    <w:rsid w:val="00D66EDE"/>
    <w:rsid w:val="00D7063C"/>
    <w:rsid w:val="00D7191D"/>
    <w:rsid w:val="00D7447D"/>
    <w:rsid w:val="00D74559"/>
    <w:rsid w:val="00D805C9"/>
    <w:rsid w:val="00D8197E"/>
    <w:rsid w:val="00D841C0"/>
    <w:rsid w:val="00D901C3"/>
    <w:rsid w:val="00D90473"/>
    <w:rsid w:val="00D91E39"/>
    <w:rsid w:val="00D9313C"/>
    <w:rsid w:val="00D93526"/>
    <w:rsid w:val="00D963FE"/>
    <w:rsid w:val="00D9643F"/>
    <w:rsid w:val="00DA2CE3"/>
    <w:rsid w:val="00DA6BE7"/>
    <w:rsid w:val="00DB1B84"/>
    <w:rsid w:val="00DB2825"/>
    <w:rsid w:val="00DB3510"/>
    <w:rsid w:val="00DB60C5"/>
    <w:rsid w:val="00DB7480"/>
    <w:rsid w:val="00DB74B1"/>
    <w:rsid w:val="00DB7605"/>
    <w:rsid w:val="00DC32B6"/>
    <w:rsid w:val="00DC7CCC"/>
    <w:rsid w:val="00DD2710"/>
    <w:rsid w:val="00DD2C00"/>
    <w:rsid w:val="00DD500B"/>
    <w:rsid w:val="00DE114C"/>
    <w:rsid w:val="00DE2AF4"/>
    <w:rsid w:val="00DE559D"/>
    <w:rsid w:val="00DE5680"/>
    <w:rsid w:val="00DE6F28"/>
    <w:rsid w:val="00DE7BB2"/>
    <w:rsid w:val="00DF318B"/>
    <w:rsid w:val="00DF3358"/>
    <w:rsid w:val="00DF78D0"/>
    <w:rsid w:val="00DF7BBC"/>
    <w:rsid w:val="00E05188"/>
    <w:rsid w:val="00E0749E"/>
    <w:rsid w:val="00E07D64"/>
    <w:rsid w:val="00E1309A"/>
    <w:rsid w:val="00E14A79"/>
    <w:rsid w:val="00E20344"/>
    <w:rsid w:val="00E22B65"/>
    <w:rsid w:val="00E23189"/>
    <w:rsid w:val="00E2389B"/>
    <w:rsid w:val="00E24AC7"/>
    <w:rsid w:val="00E323D2"/>
    <w:rsid w:val="00E33C39"/>
    <w:rsid w:val="00E42723"/>
    <w:rsid w:val="00E429CB"/>
    <w:rsid w:val="00E42B85"/>
    <w:rsid w:val="00E435F8"/>
    <w:rsid w:val="00E45B34"/>
    <w:rsid w:val="00E50AB6"/>
    <w:rsid w:val="00E54FAD"/>
    <w:rsid w:val="00E551F3"/>
    <w:rsid w:val="00E577E4"/>
    <w:rsid w:val="00E57FD5"/>
    <w:rsid w:val="00E64035"/>
    <w:rsid w:val="00E72697"/>
    <w:rsid w:val="00E7558A"/>
    <w:rsid w:val="00E7664B"/>
    <w:rsid w:val="00E84595"/>
    <w:rsid w:val="00E86A50"/>
    <w:rsid w:val="00E90CC4"/>
    <w:rsid w:val="00E90F85"/>
    <w:rsid w:val="00E918F3"/>
    <w:rsid w:val="00E93F41"/>
    <w:rsid w:val="00E940D2"/>
    <w:rsid w:val="00E94143"/>
    <w:rsid w:val="00E970FA"/>
    <w:rsid w:val="00EA1A30"/>
    <w:rsid w:val="00EA4811"/>
    <w:rsid w:val="00EA5573"/>
    <w:rsid w:val="00EB1ACB"/>
    <w:rsid w:val="00EB799E"/>
    <w:rsid w:val="00EC1444"/>
    <w:rsid w:val="00EC4F64"/>
    <w:rsid w:val="00ED1BDF"/>
    <w:rsid w:val="00ED780A"/>
    <w:rsid w:val="00EE2C11"/>
    <w:rsid w:val="00EE3EEB"/>
    <w:rsid w:val="00EE5E3D"/>
    <w:rsid w:val="00EE7E8E"/>
    <w:rsid w:val="00EF3232"/>
    <w:rsid w:val="00EF5DD6"/>
    <w:rsid w:val="00EF6B81"/>
    <w:rsid w:val="00F0309A"/>
    <w:rsid w:val="00F144D7"/>
    <w:rsid w:val="00F145D1"/>
    <w:rsid w:val="00F201E3"/>
    <w:rsid w:val="00F261D2"/>
    <w:rsid w:val="00F300EF"/>
    <w:rsid w:val="00F31752"/>
    <w:rsid w:val="00F31F79"/>
    <w:rsid w:val="00F37579"/>
    <w:rsid w:val="00F379CA"/>
    <w:rsid w:val="00F41D55"/>
    <w:rsid w:val="00F51FC7"/>
    <w:rsid w:val="00F524D1"/>
    <w:rsid w:val="00F534EC"/>
    <w:rsid w:val="00F53D06"/>
    <w:rsid w:val="00F640C5"/>
    <w:rsid w:val="00F72370"/>
    <w:rsid w:val="00F72A43"/>
    <w:rsid w:val="00F761DA"/>
    <w:rsid w:val="00F76A9B"/>
    <w:rsid w:val="00F7784D"/>
    <w:rsid w:val="00F857DC"/>
    <w:rsid w:val="00F87A10"/>
    <w:rsid w:val="00F90574"/>
    <w:rsid w:val="00F9248C"/>
    <w:rsid w:val="00F956C1"/>
    <w:rsid w:val="00FA1002"/>
    <w:rsid w:val="00FA38E5"/>
    <w:rsid w:val="00FA59BE"/>
    <w:rsid w:val="00FB0649"/>
    <w:rsid w:val="00FB06A6"/>
    <w:rsid w:val="00FB4692"/>
    <w:rsid w:val="00FB6ECA"/>
    <w:rsid w:val="00FB7B38"/>
    <w:rsid w:val="00FC0925"/>
    <w:rsid w:val="00FC5AB9"/>
    <w:rsid w:val="00FC6DE6"/>
    <w:rsid w:val="00FD4095"/>
    <w:rsid w:val="00FD4729"/>
    <w:rsid w:val="00FD75CA"/>
    <w:rsid w:val="00FE0C32"/>
    <w:rsid w:val="00FE3BD9"/>
    <w:rsid w:val="00FE48E8"/>
    <w:rsid w:val="00FE495A"/>
    <w:rsid w:val="00FE5AE2"/>
    <w:rsid w:val="00FE7444"/>
    <w:rsid w:val="00FE77F6"/>
    <w:rsid w:val="00FF0FD7"/>
    <w:rsid w:val="00FF219F"/>
    <w:rsid w:val="00FF5DE8"/>
    <w:rsid w:val="00FF6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20BDD1F"/>
  <w15:chartTrackingRefBased/>
  <w15:docId w15:val="{B6DE9BB3-FD62-42FA-9CBA-41F9444F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077B"/>
  </w:style>
  <w:style w:type="paragraph" w:styleId="Nadpis3">
    <w:name w:val="heading 3"/>
    <w:basedOn w:val="Normln"/>
    <w:next w:val="Normln"/>
    <w:qFormat/>
    <w:rsid w:val="0036077B"/>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6077B"/>
    <w:pPr>
      <w:jc w:val="both"/>
    </w:pPr>
    <w:rPr>
      <w:sz w:val="24"/>
    </w:rPr>
  </w:style>
  <w:style w:type="paragraph" w:styleId="Nzev">
    <w:name w:val="Title"/>
    <w:basedOn w:val="Normln"/>
    <w:qFormat/>
    <w:rsid w:val="0036077B"/>
    <w:pPr>
      <w:jc w:val="center"/>
    </w:pPr>
    <w:rPr>
      <w:b/>
      <w:sz w:val="40"/>
    </w:rPr>
  </w:style>
  <w:style w:type="paragraph" w:styleId="Seznam">
    <w:name w:val="List"/>
    <w:basedOn w:val="Normln"/>
    <w:rsid w:val="0036077B"/>
    <w:pPr>
      <w:ind w:left="283" w:hanging="283"/>
    </w:pPr>
  </w:style>
  <w:style w:type="paragraph" w:styleId="Zkladntextodsazen2">
    <w:name w:val="Body Text Indent 2"/>
    <w:basedOn w:val="Normln"/>
    <w:rsid w:val="00E45B34"/>
    <w:pPr>
      <w:spacing w:after="120" w:line="480" w:lineRule="auto"/>
      <w:ind w:left="283"/>
    </w:pPr>
  </w:style>
  <w:style w:type="paragraph" w:styleId="Zkladntext2">
    <w:name w:val="Body Text 2"/>
    <w:basedOn w:val="Normln"/>
    <w:rsid w:val="00E45B34"/>
    <w:pPr>
      <w:spacing w:after="120" w:line="480" w:lineRule="auto"/>
    </w:pPr>
  </w:style>
  <w:style w:type="paragraph" w:styleId="Pokraovnseznamu">
    <w:name w:val="List Continue"/>
    <w:basedOn w:val="Normln"/>
    <w:rsid w:val="00E45B34"/>
    <w:pPr>
      <w:spacing w:after="120"/>
      <w:ind w:left="283"/>
    </w:pPr>
  </w:style>
  <w:style w:type="paragraph" w:styleId="Zkladntextodsazen">
    <w:name w:val="Body Text Indent"/>
    <w:basedOn w:val="Normln"/>
    <w:rsid w:val="00E45B34"/>
    <w:pPr>
      <w:spacing w:after="120"/>
      <w:ind w:left="283"/>
    </w:pPr>
  </w:style>
  <w:style w:type="paragraph" w:customStyle="1" w:styleId="text">
    <w:name w:val="text"/>
    <w:rsid w:val="00E45B34"/>
    <w:pPr>
      <w:spacing w:before="240" w:line="240" w:lineRule="exact"/>
      <w:jc w:val="both"/>
    </w:pPr>
    <w:rPr>
      <w:rFonts w:ascii="Arial" w:hAnsi="Arial"/>
      <w:sz w:val="24"/>
    </w:rPr>
  </w:style>
  <w:style w:type="paragraph" w:styleId="Odstavecseseznamem">
    <w:name w:val="List Paragraph"/>
    <w:basedOn w:val="Normln"/>
    <w:qFormat/>
    <w:rsid w:val="00E45B34"/>
    <w:pPr>
      <w:ind w:left="708"/>
    </w:pPr>
  </w:style>
  <w:style w:type="paragraph" w:styleId="Zpat">
    <w:name w:val="footer"/>
    <w:basedOn w:val="Normln"/>
    <w:rsid w:val="00186E1C"/>
    <w:pPr>
      <w:tabs>
        <w:tab w:val="center" w:pos="4536"/>
        <w:tab w:val="right" w:pos="9072"/>
      </w:tabs>
    </w:pPr>
  </w:style>
  <w:style w:type="character" w:styleId="slostrnky">
    <w:name w:val="page number"/>
    <w:basedOn w:val="Standardnpsmoodstavce"/>
    <w:rsid w:val="00186E1C"/>
  </w:style>
  <w:style w:type="paragraph" w:styleId="Zhlav">
    <w:name w:val="header"/>
    <w:basedOn w:val="Normln"/>
    <w:rsid w:val="003F1C9F"/>
    <w:pPr>
      <w:tabs>
        <w:tab w:val="center" w:pos="4536"/>
        <w:tab w:val="right" w:pos="9072"/>
      </w:tabs>
    </w:pPr>
  </w:style>
  <w:style w:type="paragraph" w:styleId="Textbubliny">
    <w:name w:val="Balloon Text"/>
    <w:basedOn w:val="Normln"/>
    <w:link w:val="TextbublinyChar"/>
    <w:rsid w:val="00C77C01"/>
    <w:rPr>
      <w:rFonts w:ascii="Segoe UI" w:hAnsi="Segoe UI" w:cs="Segoe UI"/>
      <w:sz w:val="18"/>
      <w:szCs w:val="18"/>
    </w:rPr>
  </w:style>
  <w:style w:type="character" w:customStyle="1" w:styleId="TextbublinyChar">
    <w:name w:val="Text bubliny Char"/>
    <w:link w:val="Textbubliny"/>
    <w:rsid w:val="00C77C01"/>
    <w:rPr>
      <w:rFonts w:ascii="Segoe UI" w:hAnsi="Segoe UI" w:cs="Segoe UI"/>
      <w:sz w:val="18"/>
      <w:szCs w:val="18"/>
    </w:rPr>
  </w:style>
  <w:style w:type="character" w:styleId="Odkaznakoment">
    <w:name w:val="annotation reference"/>
    <w:rsid w:val="00DE5680"/>
    <w:rPr>
      <w:sz w:val="16"/>
      <w:szCs w:val="16"/>
    </w:rPr>
  </w:style>
  <w:style w:type="paragraph" w:styleId="Textkomente">
    <w:name w:val="annotation text"/>
    <w:basedOn w:val="Normln"/>
    <w:link w:val="TextkomenteChar"/>
    <w:rsid w:val="00DE5680"/>
  </w:style>
  <w:style w:type="character" w:customStyle="1" w:styleId="TextkomenteChar">
    <w:name w:val="Text komentáře Char"/>
    <w:basedOn w:val="Standardnpsmoodstavce"/>
    <w:link w:val="Textkomente"/>
    <w:rsid w:val="00DE5680"/>
  </w:style>
  <w:style w:type="paragraph" w:styleId="Pedmtkomente">
    <w:name w:val="annotation subject"/>
    <w:basedOn w:val="Textkomente"/>
    <w:next w:val="Textkomente"/>
    <w:link w:val="PedmtkomenteChar"/>
    <w:rsid w:val="00DE5680"/>
    <w:rPr>
      <w:b/>
      <w:bCs/>
    </w:rPr>
  </w:style>
  <w:style w:type="character" w:customStyle="1" w:styleId="PedmtkomenteChar">
    <w:name w:val="Předmět komentáře Char"/>
    <w:link w:val="Pedmtkomente"/>
    <w:rsid w:val="00DE5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9239">
      <w:bodyDiv w:val="1"/>
      <w:marLeft w:val="0"/>
      <w:marRight w:val="0"/>
      <w:marTop w:val="0"/>
      <w:marBottom w:val="0"/>
      <w:divBdr>
        <w:top w:val="none" w:sz="0" w:space="0" w:color="auto"/>
        <w:left w:val="none" w:sz="0" w:space="0" w:color="auto"/>
        <w:bottom w:val="none" w:sz="0" w:space="0" w:color="auto"/>
        <w:right w:val="none" w:sz="0" w:space="0" w:color="auto"/>
      </w:divBdr>
    </w:div>
    <w:div w:id="56348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A753C-0506-4941-85A0-2E4F374C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6469</Words>
  <Characters>38171</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Company>Slovácké vodárny a kanalizace a.s.</Company>
  <LinksUpToDate>false</LinksUpToDate>
  <CharactersWithSpaces>44551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Milan Večeřa</dc:creator>
  <cp:keywords/>
  <cp:lastModifiedBy>Holý Jan</cp:lastModifiedBy>
  <cp:revision>9</cp:revision>
  <cp:lastPrinted>2025-02-14T14:35:00Z</cp:lastPrinted>
  <dcterms:created xsi:type="dcterms:W3CDTF">2025-02-14T06:07:00Z</dcterms:created>
  <dcterms:modified xsi:type="dcterms:W3CDTF">2025-02-17T09:53:00Z</dcterms:modified>
</cp:coreProperties>
</file>