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C92C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5957041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7A453B4C"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D00DB5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34EBF891"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5BABA997"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6395FAAB"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0BBE52C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F7A8246"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9E4731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C1F69D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C2CDB1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4FDEB83B"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E4EA15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98FCA9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C5BC9B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ECEB31F" w14:textId="118488F1" w:rsidR="00D2304F" w:rsidRDefault="00746D24"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sz w:val="22"/>
          <w:szCs w:val="22"/>
        </w:rPr>
      </w:pPr>
      <w:r w:rsidRPr="00746D24">
        <w:rPr>
          <w:b/>
          <w:sz w:val="22"/>
          <w:szCs w:val="22"/>
        </w:rPr>
        <w:t>OBEC KOJETICE</w:t>
      </w:r>
    </w:p>
    <w:p w14:paraId="248647CA" w14:textId="77777777" w:rsidR="00746D24" w:rsidRPr="003A1203" w:rsidRDefault="00746D24"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44AE57C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6F6A41A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A65DE7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1144EA1" w14:textId="77777777" w:rsidR="0061706B" w:rsidRPr="00983E4E"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ermStart w:id="1324115639" w:edGrp="everyone"/>
      <w:r>
        <w:rPr>
          <w:b/>
          <w:sz w:val="22"/>
          <w:szCs w:val="22"/>
        </w:rPr>
        <w:t>DOPLNÍ ÚČASTNÍK</w:t>
      </w:r>
      <w:permEnd w:id="1324115639"/>
    </w:p>
    <w:p w14:paraId="5319305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8600F6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83C038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15FA6A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D8974B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D4F69B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A979E7F"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65A84221"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2FDDD95"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02A5EB1"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547F83AB" w14:textId="0C504E00" w:rsidR="002B1E9D" w:rsidRPr="00AE1844" w:rsidRDefault="00965141"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AE1844">
        <w:rPr>
          <w:b/>
          <w:color w:val="000000"/>
          <w:sz w:val="22"/>
          <w:szCs w:val="22"/>
        </w:rPr>
        <w:t>„</w:t>
      </w:r>
      <w:r w:rsidR="00746D24" w:rsidRPr="00746D24">
        <w:rPr>
          <w:b/>
          <w:color w:val="000000"/>
          <w:sz w:val="22"/>
          <w:szCs w:val="22"/>
        </w:rPr>
        <w:t>Demolice objektu č.p. 25</w:t>
      </w:r>
      <w:r w:rsidRPr="00AE1844">
        <w:rPr>
          <w:b/>
          <w:color w:val="000000"/>
          <w:sz w:val="22"/>
          <w:szCs w:val="22"/>
        </w:rPr>
        <w:t>“</w:t>
      </w:r>
    </w:p>
    <w:p w14:paraId="3AEB2005" w14:textId="77777777" w:rsidR="00CA6AAB" w:rsidRPr="00983E4E" w:rsidRDefault="00CA6AAB" w:rsidP="00CA6AAB">
      <w:pPr>
        <w:pStyle w:val="SmlouvaA"/>
        <w:rPr>
          <w:sz w:val="22"/>
          <w:szCs w:val="22"/>
        </w:rPr>
      </w:pPr>
      <w:r w:rsidRPr="00983E4E">
        <w:rPr>
          <w:sz w:val="22"/>
          <w:szCs w:val="22"/>
        </w:rPr>
        <w:lastRenderedPageBreak/>
        <w:t>SMLOUVA O DÍLO</w:t>
      </w:r>
    </w:p>
    <w:p w14:paraId="6938450B" w14:textId="77777777" w:rsidR="00CA6AAB" w:rsidRPr="00983E4E" w:rsidRDefault="00CA6AAB" w:rsidP="00CA6AAB">
      <w:pPr>
        <w:pStyle w:val="SmlouvaA"/>
        <w:rPr>
          <w:sz w:val="22"/>
          <w:szCs w:val="22"/>
        </w:rPr>
      </w:pPr>
    </w:p>
    <w:p w14:paraId="2EBDA00C"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3BB1B929" w14:textId="77777777" w:rsidR="00AC24A2" w:rsidRPr="00983E4E" w:rsidRDefault="00AC24A2" w:rsidP="00AC24A2">
      <w:pPr>
        <w:pStyle w:val="Textbody"/>
        <w:rPr>
          <w:sz w:val="22"/>
          <w:szCs w:val="22"/>
        </w:rPr>
      </w:pPr>
    </w:p>
    <w:p w14:paraId="2C193AB4" w14:textId="5203C0FB" w:rsidR="00AC24A2" w:rsidRPr="00983E4E" w:rsidRDefault="00A53738" w:rsidP="00EE6BBC">
      <w:pPr>
        <w:pStyle w:val="Standard"/>
        <w:numPr>
          <w:ilvl w:val="0"/>
          <w:numId w:val="5"/>
        </w:numPr>
        <w:ind w:left="709" w:hanging="709"/>
        <w:rPr>
          <w:b/>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r w:rsidR="00746D24" w:rsidRPr="00746D24">
        <w:rPr>
          <w:b/>
          <w:sz w:val="22"/>
          <w:szCs w:val="22"/>
        </w:rPr>
        <w:t>OBEC KOJETICE</w:t>
      </w:r>
    </w:p>
    <w:p w14:paraId="5EEDD8F1" w14:textId="53557484" w:rsidR="00AC24A2" w:rsidRPr="004B0693" w:rsidRDefault="00AC24A2" w:rsidP="00AC24A2">
      <w:pPr>
        <w:pStyle w:val="Standard"/>
        <w:ind w:left="9" w:firstLine="708"/>
        <w:rPr>
          <w:color w:val="000000"/>
          <w:sz w:val="22"/>
          <w:szCs w:val="22"/>
        </w:rPr>
      </w:pPr>
      <w:r w:rsidRPr="00983E4E">
        <w:rPr>
          <w:color w:val="000000"/>
          <w:sz w:val="22"/>
          <w:szCs w:val="22"/>
        </w:rPr>
        <w:t>IČ:</w:t>
      </w:r>
      <w:r w:rsidR="00A53738" w:rsidRPr="00983E4E">
        <w:rPr>
          <w:color w:val="000000"/>
          <w:sz w:val="22"/>
          <w:szCs w:val="22"/>
        </w:rPr>
        <w:tab/>
      </w:r>
      <w:r w:rsidR="00A53738" w:rsidRPr="00983E4E">
        <w:rPr>
          <w:color w:val="000000"/>
          <w:sz w:val="22"/>
          <w:szCs w:val="22"/>
        </w:rPr>
        <w:tab/>
      </w:r>
      <w:r w:rsidR="00A53738" w:rsidRPr="00983E4E">
        <w:rPr>
          <w:color w:val="000000"/>
          <w:sz w:val="22"/>
          <w:szCs w:val="22"/>
        </w:rPr>
        <w:tab/>
      </w:r>
      <w:r w:rsidR="00A53738" w:rsidRPr="00983E4E">
        <w:rPr>
          <w:color w:val="000000"/>
          <w:sz w:val="22"/>
          <w:szCs w:val="22"/>
        </w:rPr>
        <w:tab/>
      </w:r>
      <w:r w:rsidR="00746D24" w:rsidRPr="00746D24">
        <w:rPr>
          <w:color w:val="000000"/>
          <w:sz w:val="22"/>
          <w:szCs w:val="22"/>
        </w:rPr>
        <w:t>00240320</w:t>
      </w:r>
    </w:p>
    <w:p w14:paraId="23019E68" w14:textId="3531B8A5" w:rsidR="004B0693" w:rsidRPr="002F628C" w:rsidRDefault="004B0693" w:rsidP="00AC24A2">
      <w:pPr>
        <w:pStyle w:val="Standard"/>
        <w:ind w:left="9" w:firstLine="708"/>
        <w:rPr>
          <w:color w:val="000000"/>
          <w:sz w:val="22"/>
          <w:szCs w:val="22"/>
        </w:rPr>
      </w:pPr>
      <w:r>
        <w:rPr>
          <w:color w:val="000000"/>
          <w:sz w:val="22"/>
          <w:szCs w:val="22"/>
        </w:rPr>
        <w:t>DIČ:</w:t>
      </w:r>
      <w:r>
        <w:rPr>
          <w:color w:val="000000"/>
          <w:sz w:val="22"/>
          <w:szCs w:val="22"/>
        </w:rPr>
        <w:tab/>
      </w:r>
      <w:r>
        <w:rPr>
          <w:color w:val="000000"/>
          <w:sz w:val="22"/>
          <w:szCs w:val="22"/>
        </w:rPr>
        <w:tab/>
      </w:r>
      <w:r>
        <w:rPr>
          <w:color w:val="000000"/>
          <w:sz w:val="22"/>
          <w:szCs w:val="22"/>
        </w:rPr>
        <w:tab/>
      </w:r>
      <w:r>
        <w:rPr>
          <w:color w:val="000000"/>
          <w:sz w:val="22"/>
          <w:szCs w:val="22"/>
        </w:rPr>
        <w:tab/>
      </w:r>
      <w:r w:rsidR="00D2304F">
        <w:rPr>
          <w:color w:val="000000"/>
          <w:sz w:val="22"/>
          <w:szCs w:val="22"/>
        </w:rPr>
        <w:t>--</w:t>
      </w:r>
    </w:p>
    <w:p w14:paraId="65A86F50" w14:textId="02C9B310" w:rsidR="005416B7" w:rsidRPr="002F628C" w:rsidRDefault="00A53738" w:rsidP="002F628C">
      <w:pPr>
        <w:pStyle w:val="Standard"/>
        <w:ind w:left="9" w:firstLine="708"/>
        <w:rPr>
          <w:color w:val="000000"/>
          <w:sz w:val="22"/>
          <w:szCs w:val="22"/>
        </w:rPr>
      </w:pPr>
      <w:r w:rsidRPr="002F628C">
        <w:rPr>
          <w:color w:val="000000"/>
          <w:sz w:val="22"/>
          <w:szCs w:val="22"/>
        </w:rPr>
        <w:t>Sídlo:</w:t>
      </w:r>
      <w:r w:rsidR="002F628C">
        <w:rPr>
          <w:color w:val="000000"/>
          <w:sz w:val="22"/>
          <w:szCs w:val="22"/>
        </w:rPr>
        <w:tab/>
      </w:r>
      <w:r w:rsidR="002F628C">
        <w:rPr>
          <w:color w:val="000000"/>
          <w:sz w:val="22"/>
          <w:szCs w:val="22"/>
        </w:rPr>
        <w:tab/>
      </w:r>
      <w:r w:rsidR="002F628C">
        <w:rPr>
          <w:color w:val="000000"/>
          <w:sz w:val="22"/>
          <w:szCs w:val="22"/>
        </w:rPr>
        <w:tab/>
      </w:r>
      <w:r w:rsidRPr="002F628C">
        <w:rPr>
          <w:color w:val="000000"/>
          <w:sz w:val="22"/>
          <w:szCs w:val="22"/>
        </w:rPr>
        <w:tab/>
      </w:r>
      <w:r w:rsidR="00746D24" w:rsidRPr="00746D24">
        <w:rPr>
          <w:color w:val="000000"/>
          <w:sz w:val="22"/>
          <w:szCs w:val="22"/>
        </w:rPr>
        <w:t>250</w:t>
      </w:r>
      <w:r w:rsidR="00746D24">
        <w:rPr>
          <w:color w:val="000000"/>
          <w:sz w:val="22"/>
          <w:szCs w:val="22"/>
        </w:rPr>
        <w:t xml:space="preserve"> </w:t>
      </w:r>
      <w:r w:rsidR="00746D24" w:rsidRPr="00746D24">
        <w:rPr>
          <w:color w:val="000000"/>
          <w:sz w:val="22"/>
          <w:szCs w:val="22"/>
        </w:rPr>
        <w:t>72 Kojetice, Lipová 155</w:t>
      </w:r>
    </w:p>
    <w:p w14:paraId="09C34122" w14:textId="1648D35B" w:rsidR="00AC24A2" w:rsidRDefault="00A53738" w:rsidP="00BE4BF9">
      <w:pPr>
        <w:pStyle w:val="Standard"/>
        <w:spacing w:after="120"/>
        <w:ind w:left="11" w:firstLine="709"/>
        <w:rPr>
          <w:color w:val="000000"/>
          <w:sz w:val="22"/>
          <w:szCs w:val="22"/>
        </w:rPr>
      </w:pPr>
      <w:r w:rsidRPr="00983E4E">
        <w:rPr>
          <w:sz w:val="22"/>
          <w:szCs w:val="22"/>
        </w:rPr>
        <w:t>Z</w:t>
      </w:r>
      <w:r w:rsidR="00AC24A2" w:rsidRPr="00983E4E">
        <w:rPr>
          <w:sz w:val="22"/>
          <w:szCs w:val="22"/>
        </w:rPr>
        <w:t>astoupen</w:t>
      </w:r>
      <w:r w:rsidRPr="00983E4E">
        <w:rPr>
          <w:sz w:val="22"/>
          <w:szCs w:val="22"/>
        </w:rPr>
        <w:t>:</w:t>
      </w:r>
      <w:r w:rsidRPr="00983E4E">
        <w:rPr>
          <w:sz w:val="22"/>
          <w:szCs w:val="22"/>
        </w:rPr>
        <w:tab/>
      </w:r>
      <w:r w:rsidRPr="00983E4E">
        <w:rPr>
          <w:sz w:val="22"/>
          <w:szCs w:val="22"/>
        </w:rPr>
        <w:tab/>
      </w:r>
      <w:r w:rsidRPr="00983E4E">
        <w:rPr>
          <w:sz w:val="22"/>
          <w:szCs w:val="22"/>
        </w:rPr>
        <w:tab/>
      </w:r>
      <w:r w:rsidR="00746D24" w:rsidRPr="00746D24">
        <w:rPr>
          <w:sz w:val="22"/>
          <w:szCs w:val="22"/>
        </w:rPr>
        <w:t>Mgr. Zuzanou Cinkovou, starostkou</w:t>
      </w:r>
    </w:p>
    <w:p w14:paraId="16117FB0" w14:textId="77777777" w:rsidR="008D5162" w:rsidRPr="00983E4E"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385C4C85" w14:textId="77777777" w:rsidR="00AC24A2" w:rsidRPr="00983E4E" w:rsidRDefault="00AC24A2" w:rsidP="00AC24A2">
      <w:pPr>
        <w:pStyle w:val="Standard"/>
        <w:rPr>
          <w:b/>
          <w:sz w:val="22"/>
          <w:szCs w:val="22"/>
        </w:rPr>
      </w:pPr>
      <w:r w:rsidRPr="00983E4E">
        <w:rPr>
          <w:b/>
          <w:sz w:val="22"/>
          <w:szCs w:val="22"/>
        </w:rPr>
        <w:t>a</w:t>
      </w:r>
    </w:p>
    <w:p w14:paraId="47F04C07" w14:textId="77777777" w:rsidR="00AC24A2" w:rsidRPr="00983E4E" w:rsidRDefault="00AC24A2" w:rsidP="00AC24A2">
      <w:pPr>
        <w:pStyle w:val="Standard"/>
        <w:rPr>
          <w:sz w:val="22"/>
          <w:szCs w:val="22"/>
        </w:rPr>
      </w:pPr>
    </w:p>
    <w:p w14:paraId="68A18DD8"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34240182" w:edGrp="everyone"/>
      <w:r w:rsidR="00DE532E">
        <w:rPr>
          <w:b/>
          <w:sz w:val="22"/>
          <w:szCs w:val="22"/>
        </w:rPr>
        <w:t>DOPLNÍ ÚČASTNÍK</w:t>
      </w:r>
      <w:permEnd w:id="34240182"/>
    </w:p>
    <w:p w14:paraId="18CB877D"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313101771" w:edGrp="everyone"/>
      <w:r w:rsidR="00DE532E">
        <w:rPr>
          <w:b/>
          <w:sz w:val="22"/>
          <w:szCs w:val="22"/>
        </w:rPr>
        <w:t>DOPLNÍ ÚČASTNÍK</w:t>
      </w:r>
      <w:permEnd w:id="1313101771"/>
      <w:r w:rsidRPr="00983E4E">
        <w:rPr>
          <w:sz w:val="22"/>
          <w:szCs w:val="22"/>
        </w:rPr>
        <w:t xml:space="preserve"> </w:t>
      </w:r>
    </w:p>
    <w:p w14:paraId="53198F17" w14:textId="77777777"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630739083" w:edGrp="everyone"/>
      <w:r w:rsidR="00DE532E">
        <w:rPr>
          <w:b/>
          <w:sz w:val="22"/>
          <w:szCs w:val="22"/>
        </w:rPr>
        <w:t>DOPLNÍ ÚČASTNÍK</w:t>
      </w:r>
      <w:permEnd w:id="630739083"/>
      <w:r w:rsidRPr="00983E4E">
        <w:rPr>
          <w:sz w:val="22"/>
          <w:szCs w:val="22"/>
        </w:rPr>
        <w:t xml:space="preserve"> </w:t>
      </w:r>
    </w:p>
    <w:p w14:paraId="1693468A" w14:textId="77777777" w:rsidR="00AC24A2" w:rsidRPr="00983E4E" w:rsidRDefault="001D0BF2" w:rsidP="00AC24A2">
      <w:pPr>
        <w:pStyle w:val="Standard"/>
        <w:ind w:firstLine="708"/>
        <w:jc w:val="both"/>
        <w:rPr>
          <w:sz w:val="22"/>
          <w:szCs w:val="22"/>
        </w:rPr>
      </w:pPr>
      <w:r w:rsidRPr="00983E4E">
        <w:rPr>
          <w:sz w:val="22"/>
          <w:szCs w:val="22"/>
        </w:rPr>
        <w:t>Sídlo:</w:t>
      </w:r>
      <w:r w:rsidRPr="00983E4E">
        <w:rPr>
          <w:sz w:val="22"/>
          <w:szCs w:val="22"/>
        </w:rPr>
        <w:tab/>
      </w:r>
      <w:r w:rsidRPr="00983E4E">
        <w:rPr>
          <w:sz w:val="22"/>
          <w:szCs w:val="22"/>
        </w:rPr>
        <w:tab/>
      </w:r>
      <w:r w:rsidRPr="00983E4E">
        <w:rPr>
          <w:sz w:val="22"/>
          <w:szCs w:val="22"/>
        </w:rPr>
        <w:tab/>
      </w:r>
      <w:r w:rsidRPr="00983E4E">
        <w:rPr>
          <w:sz w:val="22"/>
          <w:szCs w:val="22"/>
        </w:rPr>
        <w:tab/>
      </w:r>
      <w:permStart w:id="85946909" w:edGrp="everyone"/>
      <w:r w:rsidR="00DE532E">
        <w:rPr>
          <w:b/>
          <w:sz w:val="22"/>
          <w:szCs w:val="22"/>
        </w:rPr>
        <w:t>DOPLNÍ ÚČASTNÍK</w:t>
      </w:r>
      <w:permEnd w:id="85946909"/>
      <w:r w:rsidR="00AC24A2" w:rsidRPr="00983E4E">
        <w:rPr>
          <w:sz w:val="22"/>
          <w:szCs w:val="22"/>
        </w:rPr>
        <w:t xml:space="preserve"> </w:t>
      </w:r>
    </w:p>
    <w:p w14:paraId="2B05E62A" w14:textId="77777777" w:rsidR="00AC24A2" w:rsidRPr="00983E4E" w:rsidRDefault="001D0BF2" w:rsidP="00AC24A2">
      <w:pPr>
        <w:pStyle w:val="Standard"/>
        <w:ind w:firstLine="708"/>
        <w:jc w:val="both"/>
        <w:rPr>
          <w:sz w:val="22"/>
          <w:szCs w:val="22"/>
        </w:rPr>
      </w:pPr>
      <w:r w:rsidRPr="00983E4E">
        <w:rPr>
          <w:sz w:val="22"/>
          <w:szCs w:val="22"/>
        </w:rPr>
        <w:t>E</w:t>
      </w:r>
      <w:r w:rsidR="00AC24A2" w:rsidRPr="00983E4E">
        <w:rPr>
          <w:sz w:val="22"/>
          <w:szCs w:val="22"/>
        </w:rPr>
        <w:t>-mail:</w:t>
      </w:r>
      <w:r w:rsidRPr="00983E4E">
        <w:rPr>
          <w:sz w:val="22"/>
          <w:szCs w:val="22"/>
        </w:rPr>
        <w:tab/>
      </w:r>
      <w:r w:rsidRPr="00983E4E">
        <w:rPr>
          <w:sz w:val="22"/>
          <w:szCs w:val="22"/>
        </w:rPr>
        <w:tab/>
      </w:r>
      <w:r w:rsidRPr="00983E4E">
        <w:rPr>
          <w:sz w:val="22"/>
          <w:szCs w:val="22"/>
        </w:rPr>
        <w:tab/>
      </w:r>
      <w:r w:rsidR="00EC18BC">
        <w:rPr>
          <w:sz w:val="22"/>
          <w:szCs w:val="22"/>
        </w:rPr>
        <w:tab/>
      </w:r>
      <w:permStart w:id="2092185516" w:edGrp="everyone"/>
      <w:r w:rsidR="00DE532E">
        <w:rPr>
          <w:b/>
          <w:sz w:val="22"/>
          <w:szCs w:val="22"/>
        </w:rPr>
        <w:t>DOPLNÍ ÚČASTNÍK</w:t>
      </w:r>
      <w:permEnd w:id="2092185516"/>
      <w:r w:rsidR="00AC24A2" w:rsidRPr="00983E4E">
        <w:rPr>
          <w:sz w:val="22"/>
          <w:szCs w:val="22"/>
        </w:rPr>
        <w:t xml:space="preserve"> </w:t>
      </w:r>
    </w:p>
    <w:p w14:paraId="1C5B9E6B" w14:textId="77777777" w:rsidR="001D0BF2" w:rsidRPr="00983E4E" w:rsidRDefault="001D0BF2" w:rsidP="001D0BF2">
      <w:pPr>
        <w:pStyle w:val="Standard"/>
        <w:ind w:firstLine="708"/>
        <w:jc w:val="both"/>
        <w:rPr>
          <w:sz w:val="22"/>
          <w:szCs w:val="22"/>
        </w:rPr>
      </w:pPr>
      <w:r w:rsidRPr="00983E4E">
        <w:rPr>
          <w:sz w:val="22"/>
          <w:szCs w:val="22"/>
        </w:rPr>
        <w:t xml:space="preserve">Bankovní spojení: </w:t>
      </w:r>
      <w:r w:rsidRPr="00983E4E">
        <w:rPr>
          <w:sz w:val="22"/>
          <w:szCs w:val="22"/>
        </w:rPr>
        <w:tab/>
      </w:r>
      <w:r w:rsidRPr="00983E4E">
        <w:rPr>
          <w:sz w:val="22"/>
          <w:szCs w:val="22"/>
        </w:rPr>
        <w:tab/>
      </w:r>
      <w:permStart w:id="208489530" w:edGrp="everyone"/>
      <w:r w:rsidR="00DE532E">
        <w:rPr>
          <w:b/>
          <w:sz w:val="22"/>
          <w:szCs w:val="22"/>
        </w:rPr>
        <w:t>DOPLNÍ ÚČASTNÍK</w:t>
      </w:r>
      <w:permEnd w:id="208489530"/>
    </w:p>
    <w:p w14:paraId="01D93B74" w14:textId="77777777" w:rsidR="001D0BF2" w:rsidRPr="00983E4E" w:rsidRDefault="001D0BF2" w:rsidP="001D0BF2">
      <w:pPr>
        <w:pStyle w:val="Standard"/>
        <w:ind w:firstLine="708"/>
        <w:jc w:val="both"/>
        <w:rPr>
          <w:sz w:val="22"/>
          <w:szCs w:val="22"/>
        </w:rPr>
      </w:pPr>
      <w:r w:rsidRPr="00983E4E">
        <w:rPr>
          <w:sz w:val="22"/>
          <w:szCs w:val="22"/>
        </w:rPr>
        <w:t>Číslo účtu:</w:t>
      </w:r>
      <w:r w:rsidRPr="00983E4E">
        <w:rPr>
          <w:sz w:val="22"/>
          <w:szCs w:val="22"/>
        </w:rPr>
        <w:tab/>
      </w:r>
      <w:r w:rsidRPr="00983E4E">
        <w:rPr>
          <w:sz w:val="22"/>
          <w:szCs w:val="22"/>
        </w:rPr>
        <w:tab/>
      </w:r>
      <w:r w:rsidRPr="00983E4E">
        <w:rPr>
          <w:sz w:val="22"/>
          <w:szCs w:val="22"/>
        </w:rPr>
        <w:tab/>
      </w:r>
      <w:permStart w:id="217864214" w:edGrp="everyone"/>
      <w:r w:rsidR="00DE532E">
        <w:rPr>
          <w:b/>
          <w:sz w:val="22"/>
          <w:szCs w:val="22"/>
        </w:rPr>
        <w:t>DOPLNÍ ÚČASTNÍK</w:t>
      </w:r>
      <w:permEnd w:id="217864214"/>
      <w:r w:rsidRPr="00983E4E">
        <w:rPr>
          <w:sz w:val="22"/>
          <w:szCs w:val="22"/>
        </w:rPr>
        <w:t xml:space="preserve"> </w:t>
      </w:r>
    </w:p>
    <w:p w14:paraId="05CA76AF" w14:textId="77777777"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1390763850" w:edGrp="everyone"/>
      <w:r w:rsidR="00DE532E">
        <w:rPr>
          <w:b/>
          <w:sz w:val="22"/>
          <w:szCs w:val="22"/>
        </w:rPr>
        <w:t>DOPLNÍ ÚČASTNÍK</w:t>
      </w:r>
      <w:permEnd w:id="1390763850"/>
    </w:p>
    <w:p w14:paraId="4337CB21" w14:textId="77777777" w:rsidR="00CA6AAB" w:rsidRPr="00983E4E" w:rsidRDefault="001D0BF2" w:rsidP="00AC24A2">
      <w:pPr>
        <w:pStyle w:val="Textbody"/>
        <w:ind w:firstLine="708"/>
        <w:rPr>
          <w:sz w:val="22"/>
          <w:szCs w:val="22"/>
        </w:rPr>
      </w:pPr>
      <w:r w:rsidRPr="00983E4E">
        <w:rPr>
          <w:bCs/>
          <w:sz w:val="22"/>
          <w:szCs w:val="22"/>
        </w:rPr>
        <w:t>Zastoupen:</w:t>
      </w:r>
      <w:r w:rsidRPr="00983E4E">
        <w:rPr>
          <w:bCs/>
          <w:sz w:val="22"/>
          <w:szCs w:val="22"/>
        </w:rPr>
        <w:tab/>
      </w:r>
      <w:r w:rsidRPr="00983E4E">
        <w:rPr>
          <w:bCs/>
          <w:sz w:val="22"/>
          <w:szCs w:val="22"/>
        </w:rPr>
        <w:tab/>
      </w:r>
      <w:r w:rsidRPr="00983E4E">
        <w:rPr>
          <w:sz w:val="22"/>
          <w:szCs w:val="22"/>
        </w:rPr>
        <w:tab/>
      </w:r>
      <w:permStart w:id="878598004" w:edGrp="everyone"/>
      <w:r w:rsidR="00DE532E">
        <w:rPr>
          <w:b/>
          <w:sz w:val="22"/>
          <w:szCs w:val="22"/>
        </w:rPr>
        <w:t>DOPLNÍ ÚČASTNÍK</w:t>
      </w:r>
      <w:permEnd w:id="878598004"/>
    </w:p>
    <w:p w14:paraId="4E787A42" w14:textId="77777777" w:rsidR="00511874" w:rsidRPr="00983E4E" w:rsidRDefault="00511874" w:rsidP="00511874">
      <w:pPr>
        <w:tabs>
          <w:tab w:val="left" w:pos="3969"/>
        </w:tabs>
        <w:ind w:left="709"/>
        <w:jc w:val="both"/>
        <w:rPr>
          <w:sz w:val="22"/>
          <w:szCs w:val="22"/>
        </w:rPr>
      </w:pPr>
      <w:r w:rsidRPr="00983E4E">
        <w:rPr>
          <w:sz w:val="22"/>
          <w:szCs w:val="22"/>
        </w:rPr>
        <w:t>Osoba oprávněná jednat ve věcech</w:t>
      </w:r>
    </w:p>
    <w:p w14:paraId="7EF71941" w14:textId="77777777" w:rsidR="00511874" w:rsidRPr="00983E4E" w:rsidRDefault="00511874" w:rsidP="00511874">
      <w:pPr>
        <w:tabs>
          <w:tab w:val="left" w:pos="3544"/>
        </w:tabs>
        <w:ind w:left="709"/>
        <w:jc w:val="both"/>
        <w:rPr>
          <w:b/>
          <w:sz w:val="22"/>
          <w:szCs w:val="22"/>
        </w:rPr>
      </w:pPr>
      <w:r w:rsidRPr="00983E4E">
        <w:rPr>
          <w:sz w:val="22"/>
          <w:szCs w:val="22"/>
        </w:rPr>
        <w:t>smluvních:</w:t>
      </w:r>
      <w:r w:rsidRPr="00983E4E">
        <w:rPr>
          <w:sz w:val="22"/>
          <w:szCs w:val="22"/>
        </w:rPr>
        <w:tab/>
      </w:r>
      <w:permStart w:id="260319898" w:edGrp="everyone"/>
      <w:r w:rsidR="00DE532E">
        <w:rPr>
          <w:b/>
          <w:sz w:val="22"/>
          <w:szCs w:val="22"/>
        </w:rPr>
        <w:t>DOPLNÍ ÚČASTNÍK</w:t>
      </w:r>
      <w:permEnd w:id="260319898"/>
      <w:r w:rsidRPr="00983E4E">
        <w:rPr>
          <w:b/>
          <w:sz w:val="22"/>
          <w:szCs w:val="22"/>
        </w:rPr>
        <w:tab/>
      </w:r>
    </w:p>
    <w:p w14:paraId="6890C64D" w14:textId="77777777" w:rsidR="00511874" w:rsidRPr="00983E4E" w:rsidRDefault="00511874" w:rsidP="00511874">
      <w:pPr>
        <w:tabs>
          <w:tab w:val="left" w:pos="3544"/>
        </w:tabs>
        <w:ind w:firstLine="709"/>
        <w:jc w:val="both"/>
        <w:rPr>
          <w:sz w:val="22"/>
          <w:szCs w:val="22"/>
        </w:rPr>
      </w:pPr>
      <w:r w:rsidRPr="00983E4E">
        <w:rPr>
          <w:sz w:val="22"/>
          <w:szCs w:val="22"/>
        </w:rPr>
        <w:t>technických:</w:t>
      </w:r>
      <w:r w:rsidRPr="00983E4E">
        <w:rPr>
          <w:sz w:val="22"/>
          <w:szCs w:val="22"/>
        </w:rPr>
        <w:tab/>
      </w:r>
      <w:permStart w:id="1745778688" w:edGrp="everyone"/>
      <w:r w:rsidR="00DE532E">
        <w:rPr>
          <w:b/>
          <w:sz w:val="22"/>
          <w:szCs w:val="22"/>
        </w:rPr>
        <w:t>DOPLNÍ ÚČASTNÍK</w:t>
      </w:r>
      <w:permEnd w:id="1745778688"/>
    </w:p>
    <w:p w14:paraId="15146333" w14:textId="77777777" w:rsidR="00511874" w:rsidRPr="00983E4E" w:rsidRDefault="00511874" w:rsidP="00AE1844">
      <w:pPr>
        <w:pStyle w:val="Textbody"/>
        <w:spacing w:after="120"/>
        <w:ind w:firstLine="709"/>
        <w:rPr>
          <w:sz w:val="22"/>
          <w:szCs w:val="22"/>
        </w:rPr>
      </w:pPr>
      <w:r w:rsidRPr="00983E4E">
        <w:rPr>
          <w:sz w:val="22"/>
          <w:szCs w:val="22"/>
        </w:rPr>
        <w:t>realizačních:</w:t>
      </w:r>
      <w:r w:rsidRPr="00983E4E">
        <w:rPr>
          <w:sz w:val="22"/>
          <w:szCs w:val="22"/>
        </w:rPr>
        <w:tab/>
      </w:r>
      <w:r w:rsidRPr="00983E4E">
        <w:rPr>
          <w:sz w:val="22"/>
          <w:szCs w:val="22"/>
        </w:rPr>
        <w:tab/>
      </w:r>
      <w:r w:rsidRPr="00983E4E">
        <w:rPr>
          <w:sz w:val="22"/>
          <w:szCs w:val="22"/>
        </w:rPr>
        <w:tab/>
      </w:r>
      <w:permStart w:id="1625760538" w:edGrp="everyone"/>
      <w:r w:rsidR="00DE532E">
        <w:rPr>
          <w:b/>
          <w:sz w:val="22"/>
          <w:szCs w:val="22"/>
        </w:rPr>
        <w:t>DOPLNÍ ÚČASTNÍK</w:t>
      </w:r>
      <w:permEnd w:id="1625760538"/>
    </w:p>
    <w:p w14:paraId="6D2F4FD1"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4B1603B4" w14:textId="77777777" w:rsidR="00AC24A2" w:rsidRPr="00983E4E" w:rsidRDefault="00AC24A2" w:rsidP="00AC24A2">
      <w:pPr>
        <w:pStyle w:val="Textbody"/>
        <w:rPr>
          <w:sz w:val="22"/>
          <w:szCs w:val="22"/>
        </w:rPr>
      </w:pPr>
    </w:p>
    <w:p w14:paraId="2698F71F"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554D14DC" w14:textId="77777777" w:rsidR="00AC24A2" w:rsidRPr="00983E4E" w:rsidRDefault="00AC24A2" w:rsidP="00AC24A2">
      <w:pPr>
        <w:pStyle w:val="Textbody"/>
        <w:rPr>
          <w:sz w:val="22"/>
          <w:szCs w:val="22"/>
        </w:rPr>
      </w:pPr>
    </w:p>
    <w:p w14:paraId="180EC9A2" w14:textId="77777777"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Pr="00983E4E">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835AC9">
        <w:rPr>
          <w:b w:val="0"/>
          <w:sz w:val="22"/>
          <w:szCs w:val="22"/>
        </w:rPr>
        <w:t xml:space="preserve"> (dále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0A59F956" w14:textId="77777777" w:rsidR="00AC24A2" w:rsidRPr="00983E4E" w:rsidRDefault="00AC24A2" w:rsidP="00AC24A2">
      <w:pPr>
        <w:pStyle w:val="NadpisPoznmky"/>
        <w:spacing w:after="0" w:line="240" w:lineRule="auto"/>
        <w:rPr>
          <w:sz w:val="22"/>
          <w:szCs w:val="22"/>
        </w:rPr>
      </w:pPr>
    </w:p>
    <w:p w14:paraId="38BF1589" w14:textId="77777777" w:rsidR="00AC24A2" w:rsidRPr="00983E4E" w:rsidRDefault="008E1DAE" w:rsidP="00A6384F">
      <w:pPr>
        <w:pStyle w:val="NadpisPoznmky"/>
        <w:spacing w:after="0" w:line="240" w:lineRule="auto"/>
        <w:rPr>
          <w:sz w:val="22"/>
          <w:szCs w:val="22"/>
        </w:rPr>
      </w:pPr>
      <w:r>
        <w:rPr>
          <w:sz w:val="22"/>
          <w:szCs w:val="22"/>
        </w:rPr>
        <w:t>Smlouvu o dílo</w:t>
      </w:r>
    </w:p>
    <w:p w14:paraId="15A9F294" w14:textId="77777777" w:rsidR="00AC24A2" w:rsidRPr="00983E4E"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2BC540C2" w14:textId="77777777" w:rsidR="00835AC9" w:rsidRPr="00983E4E" w:rsidRDefault="00835AC9" w:rsidP="00A6384F">
      <w:pPr>
        <w:pStyle w:val="Textbody"/>
        <w:rPr>
          <w:sz w:val="22"/>
          <w:szCs w:val="22"/>
        </w:rPr>
      </w:pPr>
    </w:p>
    <w:p w14:paraId="49521D41" w14:textId="77777777" w:rsidR="00DA5444" w:rsidRPr="00983E4E" w:rsidRDefault="00DA5444" w:rsidP="00A6384F">
      <w:pPr>
        <w:pStyle w:val="Textbody"/>
        <w:jc w:val="center"/>
        <w:rPr>
          <w:b/>
          <w:sz w:val="22"/>
          <w:szCs w:val="22"/>
        </w:rPr>
      </w:pPr>
      <w:r w:rsidRPr="00983E4E">
        <w:rPr>
          <w:b/>
          <w:sz w:val="22"/>
          <w:szCs w:val="22"/>
        </w:rPr>
        <w:t>Článek I.</w:t>
      </w:r>
    </w:p>
    <w:p w14:paraId="6E392B17"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22370173" w14:textId="44F55680" w:rsidR="005C65D2" w:rsidRPr="005C65D2" w:rsidRDefault="0065008E" w:rsidP="005C65D2">
      <w:pPr>
        <w:spacing w:after="120"/>
        <w:jc w:val="both"/>
        <w:rPr>
          <w:sz w:val="22"/>
          <w:szCs w:val="22"/>
        </w:rPr>
      </w:pPr>
      <w:r w:rsidRPr="005C65D2">
        <w:rPr>
          <w:sz w:val="22"/>
          <w:szCs w:val="22"/>
        </w:rPr>
        <w:t>Tato s</w:t>
      </w:r>
      <w:r w:rsidR="006843DD" w:rsidRPr="005C65D2">
        <w:rPr>
          <w:sz w:val="22"/>
          <w:szCs w:val="22"/>
        </w:rPr>
        <w:t xml:space="preserve">mlouva </w:t>
      </w:r>
      <w:r w:rsidR="009E6B44">
        <w:rPr>
          <w:sz w:val="22"/>
          <w:szCs w:val="22"/>
        </w:rPr>
        <w:t>je součástí nabídky zhotovitele podané v rámci</w:t>
      </w:r>
      <w:r w:rsidR="006843DD" w:rsidRPr="005C65D2">
        <w:rPr>
          <w:sz w:val="22"/>
          <w:szCs w:val="22"/>
        </w:rPr>
        <w:t> veřejné zakázce</w:t>
      </w:r>
      <w:r w:rsidR="003043F0" w:rsidRPr="005C65D2">
        <w:rPr>
          <w:sz w:val="22"/>
          <w:szCs w:val="22"/>
        </w:rPr>
        <w:t xml:space="preserve"> </w:t>
      </w:r>
      <w:r w:rsidR="005C65D2" w:rsidRPr="005C65D2">
        <w:rPr>
          <w:sz w:val="22"/>
          <w:szCs w:val="22"/>
        </w:rPr>
        <w:t xml:space="preserve">malého rozsahu na stavební práce s názvem </w:t>
      </w:r>
      <w:r w:rsidR="005C65D2" w:rsidRPr="002F628C">
        <w:rPr>
          <w:sz w:val="22"/>
          <w:szCs w:val="22"/>
        </w:rPr>
        <w:t>„</w:t>
      </w:r>
      <w:r w:rsidR="00746D24" w:rsidRPr="00746D24">
        <w:rPr>
          <w:b/>
          <w:sz w:val="22"/>
          <w:szCs w:val="22"/>
        </w:rPr>
        <w:t>Demolice objektu č.p. 25</w:t>
      </w:r>
      <w:r w:rsidR="005C65D2" w:rsidRPr="002F628C">
        <w:rPr>
          <w:sz w:val="22"/>
          <w:szCs w:val="22"/>
        </w:rPr>
        <w:t>“</w:t>
      </w:r>
      <w:r w:rsidR="006E6FFA" w:rsidRPr="006E6FFA">
        <w:rPr>
          <w:b/>
          <w:bCs/>
          <w:sz w:val="22"/>
          <w:szCs w:val="22"/>
        </w:rPr>
        <w:t xml:space="preserve"> </w:t>
      </w:r>
      <w:r w:rsidR="005C65D2" w:rsidRPr="005C65D2">
        <w:rPr>
          <w:sz w:val="22"/>
          <w:szCs w:val="22"/>
        </w:rPr>
        <w:t xml:space="preserve">(dále jen </w:t>
      </w:r>
      <w:r w:rsidR="005C65D2" w:rsidRPr="005C65D2">
        <w:rPr>
          <w:b/>
          <w:sz w:val="22"/>
          <w:szCs w:val="22"/>
        </w:rPr>
        <w:t>„veřejná zakázka</w:t>
      </w:r>
      <w:r w:rsidR="005C65D2" w:rsidRPr="009E6B44">
        <w:rPr>
          <w:sz w:val="22"/>
          <w:szCs w:val="22"/>
        </w:rPr>
        <w:t>“</w:t>
      </w:r>
      <w:r w:rsidR="005C65D2" w:rsidRPr="005C65D2">
        <w:rPr>
          <w:sz w:val="22"/>
          <w:szCs w:val="22"/>
        </w:rPr>
        <w:t>)</w:t>
      </w:r>
      <w:r w:rsidR="009E6B44">
        <w:rPr>
          <w:sz w:val="22"/>
          <w:szCs w:val="22"/>
        </w:rPr>
        <w:t xml:space="preserve">, která </w:t>
      </w:r>
      <w:r w:rsidR="009E6B44" w:rsidRPr="009E6B44">
        <w:rPr>
          <w:sz w:val="22"/>
          <w:szCs w:val="22"/>
        </w:rPr>
        <w:t xml:space="preserve"> byla vybrána objednatelem, jakožto zadavatelem, jakožto nabídka nejvhodnější.</w:t>
      </w:r>
    </w:p>
    <w:p w14:paraId="6F84CC4E" w14:textId="77777777" w:rsidR="00AE1844" w:rsidRDefault="00AE1844" w:rsidP="00A6384F">
      <w:pPr>
        <w:pStyle w:val="Textbody"/>
        <w:jc w:val="center"/>
        <w:rPr>
          <w:b/>
          <w:sz w:val="22"/>
          <w:szCs w:val="22"/>
        </w:rPr>
      </w:pPr>
    </w:p>
    <w:p w14:paraId="2295FAA9" w14:textId="43820EF6" w:rsidR="005D0DB8" w:rsidRPr="00983E4E" w:rsidRDefault="005D0DB8" w:rsidP="00A6384F">
      <w:pPr>
        <w:pStyle w:val="Textbody"/>
        <w:jc w:val="center"/>
        <w:rPr>
          <w:b/>
          <w:sz w:val="22"/>
          <w:szCs w:val="22"/>
        </w:rPr>
      </w:pPr>
      <w:r w:rsidRPr="00983E4E">
        <w:rPr>
          <w:b/>
          <w:sz w:val="22"/>
          <w:szCs w:val="22"/>
        </w:rPr>
        <w:t>Článek II.</w:t>
      </w:r>
    </w:p>
    <w:p w14:paraId="6EBDEFCC"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07A54D1D" w14:textId="77777777" w:rsidR="0063608E" w:rsidRPr="00983E4E" w:rsidRDefault="00927048" w:rsidP="0077727C">
      <w:pPr>
        <w:pStyle w:val="Odstavecseseznamem"/>
        <w:numPr>
          <w:ilvl w:val="0"/>
          <w:numId w:val="23"/>
        </w:numPr>
        <w:spacing w:after="120"/>
        <w:ind w:left="284" w:hanging="284"/>
        <w:contextualSpacing w:val="0"/>
        <w:jc w:val="both"/>
        <w:rPr>
          <w:sz w:val="22"/>
          <w:szCs w:val="22"/>
        </w:rPr>
      </w:pPr>
      <w:r>
        <w:rPr>
          <w:sz w:val="22"/>
          <w:szCs w:val="22"/>
        </w:rPr>
        <w:t xml:space="preserve">Zhotovitel se touto </w:t>
      </w:r>
      <w:r w:rsidR="0065008E">
        <w:rPr>
          <w:sz w:val="22"/>
          <w:szCs w:val="22"/>
        </w:rPr>
        <w:t>s</w:t>
      </w:r>
      <w:r w:rsidR="0063608E" w:rsidRPr="00983E4E">
        <w:rPr>
          <w:sz w:val="22"/>
          <w:szCs w:val="22"/>
        </w:rPr>
        <w:t>mlouvou</w:t>
      </w:r>
      <w:r>
        <w:rPr>
          <w:sz w:val="22"/>
          <w:szCs w:val="22"/>
        </w:rPr>
        <w:t xml:space="preserve"> zavazuje provést pro </w:t>
      </w:r>
      <w:r w:rsidR="0065008E">
        <w:rPr>
          <w:sz w:val="22"/>
          <w:szCs w:val="22"/>
        </w:rPr>
        <w:t>o</w:t>
      </w:r>
      <w:r w:rsidR="0063608E" w:rsidRPr="00983E4E">
        <w:rPr>
          <w:sz w:val="22"/>
          <w:szCs w:val="22"/>
        </w:rPr>
        <w:t xml:space="preserve">bjednatele řádně a včas, na svůj náklad a na své nebezpečí sjednané dílo </w:t>
      </w:r>
      <w:r w:rsidR="001F5EB5">
        <w:rPr>
          <w:sz w:val="22"/>
          <w:szCs w:val="22"/>
        </w:rPr>
        <w:t>specifikované v</w:t>
      </w:r>
      <w:r w:rsidR="0063608E" w:rsidRPr="00983E4E">
        <w:rPr>
          <w:sz w:val="22"/>
          <w:szCs w:val="22"/>
        </w:rPr>
        <w:t xml:space="preserve"> článku I</w:t>
      </w:r>
      <w:r>
        <w:rPr>
          <w:sz w:val="22"/>
          <w:szCs w:val="22"/>
        </w:rPr>
        <w:t xml:space="preserve">II. této </w:t>
      </w:r>
      <w:r w:rsidR="0065008E">
        <w:rPr>
          <w:sz w:val="22"/>
          <w:szCs w:val="22"/>
        </w:rPr>
        <w:t>s</w:t>
      </w:r>
      <w:r>
        <w:rPr>
          <w:sz w:val="22"/>
          <w:szCs w:val="22"/>
        </w:rPr>
        <w:t xml:space="preserve">mlouvy a </w:t>
      </w:r>
      <w:r w:rsidR="0065008E">
        <w:rPr>
          <w:sz w:val="22"/>
          <w:szCs w:val="22"/>
        </w:rPr>
        <w:t>o</w:t>
      </w:r>
      <w:r w:rsidR="0063608E" w:rsidRPr="00983E4E">
        <w:rPr>
          <w:sz w:val="22"/>
          <w:szCs w:val="22"/>
        </w:rPr>
        <w:t>bjednatel se zavaz</w:t>
      </w:r>
      <w:r>
        <w:rPr>
          <w:sz w:val="22"/>
          <w:szCs w:val="22"/>
        </w:rPr>
        <w:t>uje</w:t>
      </w:r>
      <w:r w:rsidR="00965141">
        <w:rPr>
          <w:sz w:val="22"/>
          <w:szCs w:val="22"/>
        </w:rPr>
        <w:t xml:space="preserve"> dílo převzít a zaplatit</w:t>
      </w:r>
      <w:r>
        <w:rPr>
          <w:sz w:val="22"/>
          <w:szCs w:val="22"/>
        </w:rPr>
        <w:t xml:space="preserve"> za provedené dílo </w:t>
      </w:r>
      <w:r w:rsidR="0065008E">
        <w:rPr>
          <w:sz w:val="22"/>
          <w:szCs w:val="22"/>
        </w:rPr>
        <w:t>z</w:t>
      </w:r>
      <w:r w:rsidR="0063608E" w:rsidRPr="00983E4E">
        <w:rPr>
          <w:sz w:val="22"/>
          <w:szCs w:val="22"/>
        </w:rPr>
        <w:t>hotoviteli cenu ve výši a</w:t>
      </w:r>
      <w:r>
        <w:rPr>
          <w:sz w:val="22"/>
          <w:szCs w:val="22"/>
        </w:rPr>
        <w:t xml:space="preserve"> za podmínek sjednaných v této </w:t>
      </w:r>
      <w:r w:rsidR="0065008E">
        <w:rPr>
          <w:sz w:val="22"/>
          <w:szCs w:val="22"/>
        </w:rPr>
        <w:t>s</w:t>
      </w:r>
      <w:r w:rsidR="0063608E" w:rsidRPr="00983E4E">
        <w:rPr>
          <w:sz w:val="22"/>
          <w:szCs w:val="22"/>
        </w:rPr>
        <w:t>mlouvě.</w:t>
      </w:r>
    </w:p>
    <w:p w14:paraId="6B8C0981" w14:textId="77777777" w:rsidR="0063608E" w:rsidRPr="00983E4E" w:rsidRDefault="0063608E" w:rsidP="0077727C">
      <w:pPr>
        <w:pStyle w:val="Odstavecseseznamem"/>
        <w:numPr>
          <w:ilvl w:val="0"/>
          <w:numId w:val="23"/>
        </w:numPr>
        <w:spacing w:after="120"/>
        <w:ind w:left="284" w:hanging="284"/>
        <w:jc w:val="both"/>
        <w:rPr>
          <w:sz w:val="22"/>
          <w:szCs w:val="22"/>
        </w:rPr>
      </w:pPr>
      <w:r w:rsidRPr="00983E4E">
        <w:rPr>
          <w:sz w:val="22"/>
          <w:szCs w:val="22"/>
        </w:rPr>
        <w:t>Zhotovitel spl</w:t>
      </w:r>
      <w:r w:rsidR="00927048">
        <w:rPr>
          <w:sz w:val="22"/>
          <w:szCs w:val="22"/>
        </w:rPr>
        <w:t xml:space="preserve">ní závazek založený touto </w:t>
      </w:r>
      <w:r w:rsidR="0065008E">
        <w:rPr>
          <w:sz w:val="22"/>
          <w:szCs w:val="22"/>
        </w:rPr>
        <w:t>s</w:t>
      </w:r>
      <w:r w:rsidRPr="00983E4E">
        <w:rPr>
          <w:sz w:val="22"/>
          <w:szCs w:val="22"/>
        </w:rPr>
        <w:t>mlouvou tím, že řádně a včas</w:t>
      </w:r>
      <w:r w:rsidR="00927048">
        <w:rPr>
          <w:sz w:val="22"/>
          <w:szCs w:val="22"/>
        </w:rPr>
        <w:t xml:space="preserve"> provede předmět díla dle této </w:t>
      </w:r>
      <w:r w:rsidR="0065008E">
        <w:rPr>
          <w:sz w:val="22"/>
          <w:szCs w:val="22"/>
        </w:rPr>
        <w:t>s</w:t>
      </w:r>
      <w:r w:rsidRPr="00983E4E">
        <w:rPr>
          <w:sz w:val="22"/>
          <w:szCs w:val="22"/>
        </w:rPr>
        <w:t>mlouvy a splní ostatní</w:t>
      </w:r>
      <w:r w:rsidR="00927048">
        <w:rPr>
          <w:sz w:val="22"/>
          <w:szCs w:val="22"/>
        </w:rPr>
        <w:t xml:space="preserve"> povinnosti vyplývající z této </w:t>
      </w:r>
      <w:r w:rsidR="0065008E">
        <w:rPr>
          <w:sz w:val="22"/>
          <w:szCs w:val="22"/>
        </w:rPr>
        <w:t>s</w:t>
      </w:r>
      <w:r w:rsidRPr="00983E4E">
        <w:rPr>
          <w:sz w:val="22"/>
          <w:szCs w:val="22"/>
        </w:rPr>
        <w:t>mlouvy.</w:t>
      </w:r>
    </w:p>
    <w:p w14:paraId="6ABA816A" w14:textId="77777777" w:rsidR="00B06004" w:rsidRDefault="00B06004" w:rsidP="00A6384F">
      <w:pPr>
        <w:pStyle w:val="Textbody"/>
        <w:jc w:val="center"/>
        <w:rPr>
          <w:b/>
          <w:sz w:val="22"/>
          <w:szCs w:val="22"/>
        </w:rPr>
      </w:pPr>
    </w:p>
    <w:p w14:paraId="798E29EB" w14:textId="77777777" w:rsidR="00B06004" w:rsidRDefault="00B06004" w:rsidP="00A6384F">
      <w:pPr>
        <w:pStyle w:val="Textbody"/>
        <w:jc w:val="center"/>
        <w:rPr>
          <w:b/>
          <w:sz w:val="22"/>
          <w:szCs w:val="22"/>
        </w:rPr>
      </w:pPr>
    </w:p>
    <w:p w14:paraId="1D27826F" w14:textId="77777777" w:rsidR="00B06004" w:rsidRDefault="00B06004" w:rsidP="00A6384F">
      <w:pPr>
        <w:pStyle w:val="Textbody"/>
        <w:jc w:val="center"/>
        <w:rPr>
          <w:b/>
          <w:sz w:val="22"/>
          <w:szCs w:val="22"/>
        </w:rPr>
      </w:pPr>
    </w:p>
    <w:p w14:paraId="4B3584D2" w14:textId="5DEB0B90" w:rsidR="00DE3772" w:rsidRPr="00983E4E" w:rsidRDefault="00DE3772" w:rsidP="00A6384F">
      <w:pPr>
        <w:pStyle w:val="Textbody"/>
        <w:jc w:val="center"/>
        <w:rPr>
          <w:b/>
          <w:sz w:val="22"/>
          <w:szCs w:val="22"/>
        </w:rPr>
      </w:pPr>
      <w:r w:rsidRPr="00983E4E">
        <w:rPr>
          <w:b/>
          <w:sz w:val="22"/>
          <w:szCs w:val="22"/>
        </w:rPr>
        <w:lastRenderedPageBreak/>
        <w:t>Článek I</w:t>
      </w:r>
      <w:r w:rsidR="005D0DB8" w:rsidRPr="00983E4E">
        <w:rPr>
          <w:b/>
          <w:sz w:val="22"/>
          <w:szCs w:val="22"/>
        </w:rPr>
        <w:t>I</w:t>
      </w:r>
      <w:r w:rsidRPr="00983E4E">
        <w:rPr>
          <w:b/>
          <w:sz w:val="22"/>
          <w:szCs w:val="22"/>
        </w:rPr>
        <w:t>I.</w:t>
      </w:r>
    </w:p>
    <w:p w14:paraId="5F3538A4"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17CAC8F1" w14:textId="73BE98C6" w:rsidR="00DE3772" w:rsidRPr="007F5AAE" w:rsidRDefault="00237976" w:rsidP="007F5AAE">
      <w:pPr>
        <w:pStyle w:val="Odstavecseseznamem"/>
        <w:numPr>
          <w:ilvl w:val="0"/>
          <w:numId w:val="6"/>
        </w:numPr>
        <w:tabs>
          <w:tab w:val="left" w:pos="284"/>
        </w:tabs>
        <w:spacing w:after="60"/>
        <w:ind w:left="284" w:hanging="284"/>
        <w:contextualSpacing w:val="0"/>
        <w:jc w:val="both"/>
        <w:rPr>
          <w:sz w:val="22"/>
          <w:szCs w:val="22"/>
        </w:rPr>
      </w:pPr>
      <w:r w:rsidRPr="007F5AAE">
        <w:rPr>
          <w:sz w:val="22"/>
          <w:szCs w:val="22"/>
        </w:rPr>
        <w:t xml:space="preserve">Předmětem </w:t>
      </w:r>
      <w:r w:rsidRPr="008B54F4">
        <w:rPr>
          <w:sz w:val="22"/>
          <w:szCs w:val="22"/>
        </w:rPr>
        <w:t xml:space="preserve">díla </w:t>
      </w:r>
      <w:r w:rsidR="00B06CC6">
        <w:rPr>
          <w:sz w:val="22"/>
          <w:szCs w:val="22"/>
        </w:rPr>
        <w:t xml:space="preserve">je </w:t>
      </w:r>
      <w:r w:rsidR="00746D24" w:rsidRPr="00746D24">
        <w:rPr>
          <w:sz w:val="22"/>
          <w:szCs w:val="22"/>
        </w:rPr>
        <w:t>demolice objektu č.p. 25 v obci Kojetice, jež je součástí pozemku parc. č. st. 43, v k. ú. Kojetice u Prahy</w:t>
      </w:r>
      <w:r w:rsidR="00746D24">
        <w:rPr>
          <w:rFonts w:asciiTheme="minorHAnsi" w:hAnsiTheme="minorHAnsi" w:cstheme="minorHAnsi"/>
          <w:bCs/>
        </w:rPr>
        <w:t xml:space="preserve"> </w:t>
      </w:r>
      <w:r w:rsidR="00636D97" w:rsidRPr="00B11917">
        <w:rPr>
          <w:sz w:val="22"/>
          <w:szCs w:val="22"/>
        </w:rPr>
        <w:t xml:space="preserve">(dále jen </w:t>
      </w:r>
      <w:r w:rsidR="00636D97" w:rsidRPr="00B31FB3">
        <w:rPr>
          <w:b/>
          <w:sz w:val="22"/>
          <w:szCs w:val="22"/>
        </w:rPr>
        <w:t>„dílo“</w:t>
      </w:r>
      <w:r w:rsidR="00636D97" w:rsidRPr="00B11917">
        <w:rPr>
          <w:sz w:val="22"/>
          <w:szCs w:val="22"/>
        </w:rPr>
        <w:t>)</w:t>
      </w:r>
      <w:r w:rsidR="007F5AAE" w:rsidRPr="007F5AAE">
        <w:rPr>
          <w:sz w:val="22"/>
          <w:szCs w:val="22"/>
        </w:rPr>
        <w:t xml:space="preserve">. </w:t>
      </w:r>
      <w:r w:rsidR="00F2596D" w:rsidRPr="00EE77BA">
        <w:rPr>
          <w:sz w:val="22"/>
          <w:szCs w:val="22"/>
        </w:rPr>
        <w:t>Dílo bude realizováno</w:t>
      </w:r>
      <w:r w:rsidRPr="00EE77BA">
        <w:rPr>
          <w:sz w:val="22"/>
          <w:szCs w:val="22"/>
        </w:rPr>
        <w:t xml:space="preserve"> </w:t>
      </w:r>
      <w:r w:rsidR="0044432E" w:rsidRPr="00B97B7B">
        <w:rPr>
          <w:sz w:val="22"/>
          <w:szCs w:val="22"/>
        </w:rPr>
        <w:t>v souladu se zadávacími podmínkami</w:t>
      </w:r>
      <w:r w:rsidR="0044432E" w:rsidRPr="0044432E">
        <w:rPr>
          <w:sz w:val="22"/>
          <w:szCs w:val="22"/>
        </w:rPr>
        <w:t xml:space="preserve"> </w:t>
      </w:r>
      <w:r w:rsidR="00631CF3" w:rsidRPr="0044432E">
        <w:rPr>
          <w:sz w:val="22"/>
          <w:szCs w:val="22"/>
        </w:rPr>
        <w:t>veřejné</w:t>
      </w:r>
      <w:r w:rsidR="00631CF3">
        <w:rPr>
          <w:sz w:val="22"/>
          <w:szCs w:val="22"/>
        </w:rPr>
        <w:t xml:space="preserve"> zakázky specifikované v čl. I. této smlouvy</w:t>
      </w:r>
      <w:r w:rsidRPr="007F5AAE">
        <w:rPr>
          <w:sz w:val="22"/>
          <w:szCs w:val="22"/>
        </w:rPr>
        <w:t>.</w:t>
      </w:r>
    </w:p>
    <w:p w14:paraId="598B8577" w14:textId="77777777" w:rsidR="002F628C" w:rsidRPr="00983E4E" w:rsidRDefault="002F628C" w:rsidP="002F628C">
      <w:pPr>
        <w:pStyle w:val="Odstavecseseznamem"/>
        <w:numPr>
          <w:ilvl w:val="0"/>
          <w:numId w:val="6"/>
        </w:numPr>
        <w:tabs>
          <w:tab w:val="left" w:pos="284"/>
        </w:tabs>
        <w:spacing w:after="120"/>
        <w:ind w:left="425" w:hanging="425"/>
        <w:contextualSpacing w:val="0"/>
        <w:jc w:val="both"/>
        <w:rPr>
          <w:sz w:val="22"/>
          <w:szCs w:val="22"/>
        </w:rPr>
      </w:pPr>
      <w:r>
        <w:rPr>
          <w:sz w:val="22"/>
          <w:szCs w:val="22"/>
        </w:rPr>
        <w:t>Součástí předmětu d</w:t>
      </w:r>
      <w:r w:rsidRPr="00983E4E">
        <w:rPr>
          <w:sz w:val="22"/>
          <w:szCs w:val="22"/>
        </w:rPr>
        <w:t>íla je</w:t>
      </w:r>
      <w:r>
        <w:rPr>
          <w:sz w:val="22"/>
          <w:szCs w:val="22"/>
        </w:rPr>
        <w:t xml:space="preserve"> rovněž</w:t>
      </w:r>
      <w:r w:rsidRPr="00983E4E">
        <w:rPr>
          <w:sz w:val="22"/>
          <w:szCs w:val="22"/>
        </w:rPr>
        <w:t xml:space="preserve">: </w:t>
      </w:r>
    </w:p>
    <w:p w14:paraId="588BFDBF" w14:textId="26271EE3" w:rsidR="003A1203" w:rsidRDefault="003A1203" w:rsidP="003A1203">
      <w:pPr>
        <w:pStyle w:val="Odstavecseseznamem"/>
        <w:numPr>
          <w:ilvl w:val="0"/>
          <w:numId w:val="8"/>
        </w:numPr>
        <w:jc w:val="both"/>
        <w:rPr>
          <w:sz w:val="22"/>
          <w:szCs w:val="22"/>
        </w:rPr>
      </w:pPr>
      <w:r w:rsidRPr="002F1CDB">
        <w:rPr>
          <w:sz w:val="22"/>
          <w:szCs w:val="22"/>
        </w:rPr>
        <w:t xml:space="preserve">příprava staveniště; </w:t>
      </w:r>
    </w:p>
    <w:p w14:paraId="44B51265" w14:textId="3FB6F2F1" w:rsidR="003A1203" w:rsidRDefault="003A1203" w:rsidP="003A1203">
      <w:pPr>
        <w:pStyle w:val="Odstavecseseznamem"/>
        <w:numPr>
          <w:ilvl w:val="0"/>
          <w:numId w:val="8"/>
        </w:numPr>
        <w:jc w:val="both"/>
        <w:rPr>
          <w:sz w:val="22"/>
          <w:szCs w:val="22"/>
        </w:rPr>
      </w:pPr>
      <w:r w:rsidRPr="00B97B7B">
        <w:rPr>
          <w:sz w:val="22"/>
          <w:szCs w:val="22"/>
        </w:rPr>
        <w:t xml:space="preserve">provedení </w:t>
      </w:r>
      <w:r w:rsidR="00746D24">
        <w:rPr>
          <w:sz w:val="22"/>
          <w:szCs w:val="22"/>
        </w:rPr>
        <w:t>demoličních</w:t>
      </w:r>
      <w:r w:rsidRPr="00B97B7B">
        <w:rPr>
          <w:sz w:val="22"/>
          <w:szCs w:val="22"/>
        </w:rPr>
        <w:t xml:space="preserve"> prací</w:t>
      </w:r>
      <w:r w:rsidR="00765B21">
        <w:rPr>
          <w:sz w:val="22"/>
          <w:szCs w:val="22"/>
        </w:rPr>
        <w:t xml:space="preserve"> a </w:t>
      </w:r>
      <w:r w:rsidR="00F9514B">
        <w:rPr>
          <w:sz w:val="22"/>
          <w:szCs w:val="22"/>
        </w:rPr>
        <w:t>terénních prací, vše</w:t>
      </w:r>
      <w:r w:rsidRPr="00B97B7B">
        <w:rPr>
          <w:sz w:val="22"/>
          <w:szCs w:val="22"/>
        </w:rPr>
        <w:t xml:space="preserve"> v souladu se zadávacími podmínkami veřejné zakázky;</w:t>
      </w:r>
    </w:p>
    <w:p w14:paraId="718F95AA" w14:textId="7AE002CD" w:rsidR="003A1203" w:rsidRPr="002F1CDB" w:rsidRDefault="003A1203" w:rsidP="003A1203">
      <w:pPr>
        <w:pStyle w:val="Odstavecseseznamem"/>
        <w:numPr>
          <w:ilvl w:val="0"/>
          <w:numId w:val="8"/>
        </w:numPr>
        <w:jc w:val="both"/>
        <w:rPr>
          <w:sz w:val="22"/>
          <w:szCs w:val="22"/>
        </w:rPr>
      </w:pPr>
      <w:r w:rsidRPr="002F1CDB">
        <w:rPr>
          <w:sz w:val="22"/>
          <w:szCs w:val="22"/>
        </w:rPr>
        <w:t>provedení nezbytných dodávek a služeb s</w:t>
      </w:r>
      <w:r>
        <w:rPr>
          <w:sz w:val="22"/>
          <w:szCs w:val="22"/>
        </w:rPr>
        <w:t>ouvisejících s</w:t>
      </w:r>
      <w:r w:rsidR="005772EC">
        <w:rPr>
          <w:sz w:val="22"/>
          <w:szCs w:val="22"/>
        </w:rPr>
        <w:t> </w:t>
      </w:r>
      <w:r>
        <w:rPr>
          <w:sz w:val="22"/>
          <w:szCs w:val="22"/>
        </w:rPr>
        <w:t>předmětem</w:t>
      </w:r>
      <w:r w:rsidR="005772EC">
        <w:rPr>
          <w:sz w:val="22"/>
          <w:szCs w:val="22"/>
        </w:rPr>
        <w:t xml:space="preserve"> plnění</w:t>
      </w:r>
      <w:r w:rsidR="003B2F15">
        <w:rPr>
          <w:sz w:val="22"/>
          <w:szCs w:val="22"/>
        </w:rPr>
        <w:t>,</w:t>
      </w:r>
      <w:r>
        <w:rPr>
          <w:sz w:val="22"/>
          <w:szCs w:val="22"/>
        </w:rPr>
        <w:t xml:space="preserve"> </w:t>
      </w:r>
      <w:r w:rsidR="003B2F15" w:rsidRPr="00B97B7B">
        <w:rPr>
          <w:sz w:val="22"/>
          <w:szCs w:val="22"/>
        </w:rPr>
        <w:t>v souladu se zadávacími podmínkami veřejné zakázky</w:t>
      </w:r>
      <w:r w:rsidR="00984D23">
        <w:rPr>
          <w:sz w:val="22"/>
          <w:szCs w:val="22"/>
        </w:rPr>
        <w:t>;</w:t>
      </w:r>
    </w:p>
    <w:p w14:paraId="2C6D86F5" w14:textId="1259CDB1" w:rsidR="003A1203" w:rsidRPr="002F1CDB" w:rsidRDefault="00143F59" w:rsidP="003A1203">
      <w:pPr>
        <w:pStyle w:val="Odstavecseseznamem"/>
        <w:numPr>
          <w:ilvl w:val="0"/>
          <w:numId w:val="8"/>
        </w:numPr>
        <w:jc w:val="both"/>
        <w:rPr>
          <w:sz w:val="22"/>
          <w:szCs w:val="22"/>
        </w:rPr>
      </w:pPr>
      <w:r w:rsidRPr="000A3DBC">
        <w:rPr>
          <w:sz w:val="22"/>
          <w:szCs w:val="22"/>
        </w:rPr>
        <w:t>průběžný odvoz stavebního odpadu vzniklého při realizaci zakázky, zajištění jeho dočasného nebo trvalého uložení, resp. převzetí těchto odpadů do vlastnictví osoby oprávněné k jejich převzetí podle zákona č. 185/2001 Sb., o odpadech, ve znění pozdějších předpisů, není-li touto osobou přímo zhotovitel</w:t>
      </w:r>
      <w:r w:rsidR="003A1203" w:rsidRPr="002F1CDB">
        <w:rPr>
          <w:sz w:val="22"/>
          <w:szCs w:val="22"/>
        </w:rPr>
        <w:t>;</w:t>
      </w:r>
    </w:p>
    <w:p w14:paraId="3935DF18" w14:textId="005D8455" w:rsidR="002F628C" w:rsidRPr="00746D24" w:rsidRDefault="003A1203" w:rsidP="00746D24">
      <w:pPr>
        <w:pStyle w:val="Odstavecseseznamem"/>
        <w:numPr>
          <w:ilvl w:val="0"/>
          <w:numId w:val="8"/>
        </w:numPr>
        <w:spacing w:after="120"/>
        <w:ind w:left="1032" w:hanging="357"/>
        <w:contextualSpacing w:val="0"/>
        <w:jc w:val="both"/>
        <w:rPr>
          <w:sz w:val="22"/>
          <w:szCs w:val="22"/>
        </w:rPr>
      </w:pPr>
      <w:r w:rsidRPr="002F1CDB">
        <w:rPr>
          <w:sz w:val="22"/>
          <w:szCs w:val="22"/>
        </w:rPr>
        <w:t>zajištění bezpečnosti všech osob, chodců a vozidel na staveništi a v okolí staveniště, dodržování bezpečnostních předpisů, zohlednění bezpečnostních a provozních hygienických požadavků</w:t>
      </w:r>
      <w:r w:rsidR="002F628C" w:rsidRPr="00746D24">
        <w:rPr>
          <w:sz w:val="22"/>
          <w:szCs w:val="22"/>
        </w:rPr>
        <w:t>.</w:t>
      </w:r>
    </w:p>
    <w:p w14:paraId="62BC624D" w14:textId="6AA8F99D" w:rsidR="002F628C" w:rsidRDefault="002F628C" w:rsidP="002F628C">
      <w:pPr>
        <w:pStyle w:val="Odstavecseseznamem"/>
        <w:numPr>
          <w:ilvl w:val="0"/>
          <w:numId w:val="6"/>
        </w:numPr>
        <w:tabs>
          <w:tab w:val="left" w:pos="426"/>
        </w:tabs>
        <w:spacing w:after="120"/>
        <w:ind w:left="425" w:hanging="425"/>
        <w:contextualSpacing w:val="0"/>
        <w:jc w:val="both"/>
        <w:rPr>
          <w:sz w:val="22"/>
          <w:szCs w:val="22"/>
        </w:rPr>
      </w:pPr>
      <w:r w:rsidRPr="00983E4E">
        <w:rPr>
          <w:sz w:val="22"/>
          <w:szCs w:val="22"/>
        </w:rPr>
        <w:t xml:space="preserve">Smluvní strany se výslovně dohodly, že normy ČSN (rozumí se tím i ČSN EN), jejichž použití </w:t>
      </w:r>
      <w:r>
        <w:rPr>
          <w:sz w:val="22"/>
          <w:szCs w:val="22"/>
        </w:rPr>
        <w:t>přichází v úvahu při provádění díla dle této s</w:t>
      </w:r>
      <w:r w:rsidRPr="00983E4E">
        <w:rPr>
          <w:sz w:val="22"/>
          <w:szCs w:val="22"/>
        </w:rPr>
        <w:t xml:space="preserve">mlouvy, budou pro realizaci daného </w:t>
      </w:r>
      <w:r>
        <w:rPr>
          <w:sz w:val="22"/>
          <w:szCs w:val="22"/>
        </w:rPr>
        <w:t>d</w:t>
      </w:r>
      <w:r w:rsidRPr="00983E4E">
        <w:rPr>
          <w:sz w:val="22"/>
          <w:szCs w:val="22"/>
        </w:rPr>
        <w:t>íla považovat obě strany za závazné v plném rozsahu.</w:t>
      </w:r>
    </w:p>
    <w:p w14:paraId="701401DB" w14:textId="77777777" w:rsidR="002F628C" w:rsidRPr="00983E4E" w:rsidRDefault="002F628C" w:rsidP="002F628C">
      <w:pPr>
        <w:ind w:left="709"/>
        <w:jc w:val="both"/>
        <w:rPr>
          <w:sz w:val="22"/>
          <w:szCs w:val="22"/>
        </w:rPr>
      </w:pPr>
    </w:p>
    <w:p w14:paraId="4A981F40" w14:textId="77777777" w:rsidR="002F628C" w:rsidRPr="00983E4E" w:rsidRDefault="002F628C" w:rsidP="002F628C">
      <w:pPr>
        <w:pStyle w:val="Textbody"/>
        <w:tabs>
          <w:tab w:val="left" w:pos="4253"/>
        </w:tabs>
        <w:jc w:val="center"/>
        <w:rPr>
          <w:b/>
          <w:sz w:val="22"/>
          <w:szCs w:val="22"/>
        </w:rPr>
      </w:pPr>
      <w:r w:rsidRPr="00983E4E">
        <w:rPr>
          <w:b/>
          <w:sz w:val="22"/>
          <w:szCs w:val="22"/>
        </w:rPr>
        <w:t>Článek IV.</w:t>
      </w:r>
    </w:p>
    <w:p w14:paraId="48F3BB48" w14:textId="77777777" w:rsidR="002F628C" w:rsidRPr="00983E4E" w:rsidRDefault="002F628C" w:rsidP="002F628C">
      <w:pPr>
        <w:pStyle w:val="Textbody"/>
        <w:tabs>
          <w:tab w:val="left" w:pos="4253"/>
        </w:tabs>
        <w:spacing w:after="120"/>
        <w:jc w:val="center"/>
        <w:rPr>
          <w:b/>
          <w:sz w:val="22"/>
          <w:szCs w:val="22"/>
        </w:rPr>
      </w:pPr>
      <w:r w:rsidRPr="00983E4E">
        <w:rPr>
          <w:b/>
          <w:sz w:val="22"/>
          <w:szCs w:val="22"/>
        </w:rPr>
        <w:t>Doba plnění</w:t>
      </w:r>
    </w:p>
    <w:p w14:paraId="49649B9D" w14:textId="77777777" w:rsidR="002F628C" w:rsidRPr="004E7E1E" w:rsidRDefault="002F628C" w:rsidP="002F628C">
      <w:pPr>
        <w:pStyle w:val="Odstavecseseznamem"/>
        <w:numPr>
          <w:ilvl w:val="0"/>
          <w:numId w:val="10"/>
        </w:numPr>
        <w:tabs>
          <w:tab w:val="left" w:pos="426"/>
        </w:tabs>
        <w:spacing w:after="120"/>
        <w:ind w:left="426" w:hanging="426"/>
        <w:contextualSpacing w:val="0"/>
        <w:jc w:val="both"/>
        <w:rPr>
          <w:sz w:val="22"/>
          <w:szCs w:val="22"/>
        </w:rPr>
      </w:pPr>
      <w:r w:rsidRPr="00983E4E">
        <w:rPr>
          <w:rFonts w:eastAsia="Calibri"/>
          <w:snapToGrid w:val="0"/>
          <w:sz w:val="22"/>
          <w:szCs w:val="22"/>
        </w:rPr>
        <w:t>Zhotovitel</w:t>
      </w:r>
      <w:r w:rsidRPr="00983E4E">
        <w:rPr>
          <w:sz w:val="22"/>
          <w:szCs w:val="22"/>
        </w:rPr>
        <w:t xml:space="preserve"> se zavazuje zahájit stavební práce bez zbytečného odkladu po předání a převzetí staveniště. </w:t>
      </w:r>
      <w:r w:rsidRPr="001951AD">
        <w:rPr>
          <w:sz w:val="22"/>
          <w:szCs w:val="22"/>
        </w:rPr>
        <w:t xml:space="preserve">Objednatel protokolárně předá zhotoviteli staveniště na základě písemné výzvy </w:t>
      </w:r>
      <w:r w:rsidR="000B4F45">
        <w:rPr>
          <w:sz w:val="22"/>
          <w:szCs w:val="22"/>
        </w:rPr>
        <w:t>objednatele</w:t>
      </w:r>
      <w:r w:rsidRPr="001951AD">
        <w:rPr>
          <w:sz w:val="22"/>
          <w:szCs w:val="22"/>
        </w:rPr>
        <w:t>; zhotovitel je povinen reagovat na písemnou výzvu objednatele a staveniště na základě této výzvy</w:t>
      </w:r>
      <w:r>
        <w:rPr>
          <w:sz w:val="22"/>
          <w:szCs w:val="22"/>
        </w:rPr>
        <w:t xml:space="preserve"> bez zbytečného odkladu </w:t>
      </w:r>
      <w:r w:rsidRPr="001951AD">
        <w:rPr>
          <w:sz w:val="22"/>
          <w:szCs w:val="22"/>
        </w:rPr>
        <w:t>převzít.</w:t>
      </w:r>
    </w:p>
    <w:p w14:paraId="33B2A370" w14:textId="1743F81E" w:rsidR="002F628C" w:rsidRPr="004E7E1E" w:rsidRDefault="002F628C" w:rsidP="002F628C">
      <w:pPr>
        <w:pStyle w:val="Odstavecseseznamem"/>
        <w:numPr>
          <w:ilvl w:val="0"/>
          <w:numId w:val="10"/>
        </w:numPr>
        <w:tabs>
          <w:tab w:val="left" w:pos="426"/>
        </w:tabs>
        <w:spacing w:after="120"/>
        <w:ind w:left="426" w:hanging="426"/>
        <w:contextualSpacing w:val="0"/>
        <w:jc w:val="both"/>
        <w:rPr>
          <w:sz w:val="22"/>
          <w:szCs w:val="22"/>
        </w:rPr>
      </w:pPr>
      <w:r w:rsidRPr="001951AD">
        <w:rPr>
          <w:sz w:val="22"/>
          <w:szCs w:val="22"/>
        </w:rPr>
        <w:t xml:space="preserve">Zhotovitel se zavazuje celé dílo řádně provést, ukončit a předat nejdéle </w:t>
      </w:r>
      <w:r w:rsidRPr="004E7E1E">
        <w:rPr>
          <w:sz w:val="22"/>
          <w:szCs w:val="22"/>
        </w:rPr>
        <w:t xml:space="preserve">do </w:t>
      </w:r>
      <w:r w:rsidR="004E7E1E" w:rsidRPr="004E7E1E">
        <w:rPr>
          <w:sz w:val="22"/>
          <w:szCs w:val="22"/>
        </w:rPr>
        <w:t>2</w:t>
      </w:r>
      <w:r w:rsidRPr="004E7E1E">
        <w:rPr>
          <w:sz w:val="22"/>
          <w:szCs w:val="22"/>
        </w:rPr>
        <w:t xml:space="preserve"> měsíc</w:t>
      </w:r>
      <w:r w:rsidR="006F438C" w:rsidRPr="004E7E1E">
        <w:rPr>
          <w:sz w:val="22"/>
          <w:szCs w:val="22"/>
        </w:rPr>
        <w:t>ů</w:t>
      </w:r>
      <w:r w:rsidRPr="001951AD">
        <w:rPr>
          <w:sz w:val="22"/>
          <w:szCs w:val="22"/>
        </w:rPr>
        <w:t xml:space="preserve"> ode dne </w:t>
      </w:r>
      <w:r>
        <w:rPr>
          <w:sz w:val="22"/>
          <w:szCs w:val="22"/>
        </w:rPr>
        <w:t>převzetí staveniště</w:t>
      </w:r>
      <w:r w:rsidRPr="001951AD">
        <w:rPr>
          <w:sz w:val="22"/>
          <w:szCs w:val="22"/>
        </w:rPr>
        <w:t>.</w:t>
      </w:r>
    </w:p>
    <w:p w14:paraId="6734CB83" w14:textId="507FB8EB" w:rsidR="002F628C" w:rsidRPr="001951AD"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t xml:space="preserve">Ke dni předání předmětu díla objednateli bude staveniště vyklizeno a zařízení staveniště odstraněno a proveden závěrečný úklid místa provádění stavby včetně stavby samotné. </w:t>
      </w:r>
    </w:p>
    <w:p w14:paraId="6F7059E5" w14:textId="77777777" w:rsidR="002F628C" w:rsidRPr="001951AD"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r w:rsidRPr="001951AD">
        <w:rPr>
          <w:noProof w:val="0"/>
          <w:sz w:val="22"/>
          <w:szCs w:val="22"/>
        </w:rPr>
        <w:t>K řádnému dokončení díla se vyžadují také další plnění dle smlouvy, zejména dodání dokumentace a dalších dokladů vyžadované smlouvou v průběhu provádění díla či při jeho předání.</w:t>
      </w:r>
    </w:p>
    <w:p w14:paraId="4435A951" w14:textId="3C19C9CB" w:rsidR="002F628C" w:rsidRPr="00983E4E"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Smluvní strany se dohodly, že dílo bude provedeno jako celek dle článku </w:t>
      </w:r>
      <w:r w:rsidRPr="00244679">
        <w:rPr>
          <w:sz w:val="22"/>
          <w:szCs w:val="22"/>
        </w:rPr>
        <w:t>I</w:t>
      </w:r>
      <w:r>
        <w:rPr>
          <w:sz w:val="22"/>
          <w:szCs w:val="22"/>
        </w:rPr>
        <w:t>II.</w:t>
      </w:r>
      <w:r w:rsidRPr="00244679">
        <w:rPr>
          <w:sz w:val="22"/>
          <w:szCs w:val="22"/>
        </w:rPr>
        <w:t xml:space="preserve"> </w:t>
      </w:r>
      <w:r w:rsidRPr="00983E4E">
        <w:rPr>
          <w:sz w:val="22"/>
          <w:szCs w:val="22"/>
        </w:rPr>
        <w:t xml:space="preserve">této smlouvy. Objednatel si vyhrazuje právo odsouhlasit veškeré postupy prací. </w:t>
      </w:r>
    </w:p>
    <w:p w14:paraId="59AD5D78" w14:textId="77777777" w:rsidR="002F628C" w:rsidRPr="00983E4E"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Před dobou sjednanou pro předání a převzetí díla dle článku </w:t>
      </w:r>
      <w:r>
        <w:rPr>
          <w:sz w:val="22"/>
          <w:szCs w:val="22"/>
        </w:rPr>
        <w:t>III</w:t>
      </w:r>
      <w:r w:rsidRPr="00244679">
        <w:rPr>
          <w:sz w:val="22"/>
          <w:szCs w:val="22"/>
        </w:rPr>
        <w:t>. této</w:t>
      </w:r>
      <w:r w:rsidRPr="00983E4E">
        <w:rPr>
          <w:sz w:val="22"/>
          <w:szCs w:val="22"/>
        </w:rPr>
        <w:t xml:space="preserve"> smlouvy není objednatel povinen od zhotovitele dílo či kteroukoli jeho část převzít.</w:t>
      </w:r>
    </w:p>
    <w:p w14:paraId="6AE7A4A6" w14:textId="77777777" w:rsidR="002F628C" w:rsidRPr="00F22D3D" w:rsidRDefault="002F628C" w:rsidP="002F628C">
      <w:pPr>
        <w:pStyle w:val="Odstavecseseznamem"/>
        <w:numPr>
          <w:ilvl w:val="0"/>
          <w:numId w:val="10"/>
        </w:numPr>
        <w:tabs>
          <w:tab w:val="left" w:pos="426"/>
        </w:tabs>
        <w:spacing w:after="120"/>
        <w:ind w:left="425" w:hanging="425"/>
        <w:contextualSpacing w:val="0"/>
        <w:jc w:val="both"/>
        <w:rPr>
          <w:b/>
          <w:sz w:val="22"/>
          <w:szCs w:val="22"/>
        </w:rPr>
      </w:pPr>
      <w:r w:rsidRPr="0052550B">
        <w:rPr>
          <w:sz w:val="22"/>
          <w:szCs w:val="22"/>
        </w:rPr>
        <w:t xml:space="preserve">Za porušení povinnosti zhotovitele zhotovit dílo řádně a v termínu </w:t>
      </w:r>
      <w:r>
        <w:rPr>
          <w:sz w:val="22"/>
          <w:szCs w:val="22"/>
        </w:rPr>
        <w:t>dle tohoto článku</w:t>
      </w:r>
      <w:r w:rsidRPr="0052550B">
        <w:rPr>
          <w:sz w:val="22"/>
          <w:szCs w:val="22"/>
        </w:rPr>
        <w:t xml:space="preserve"> této smlouvy je zhotovitel povinen zaplatit objednateli </w:t>
      </w:r>
      <w:r w:rsidRPr="00E41752">
        <w:rPr>
          <w:sz w:val="22"/>
          <w:szCs w:val="22"/>
        </w:rPr>
        <w:t xml:space="preserve">smluvní pokutu ve výši </w:t>
      </w:r>
      <w:r w:rsidR="009E172B">
        <w:rPr>
          <w:sz w:val="22"/>
          <w:szCs w:val="22"/>
        </w:rPr>
        <w:t>1</w:t>
      </w:r>
      <w:r w:rsidRPr="00983E4E">
        <w:rPr>
          <w:sz w:val="22"/>
          <w:szCs w:val="22"/>
        </w:rPr>
        <w:t xml:space="preserve">.000,- Kč (slovy: </w:t>
      </w:r>
      <w:r w:rsidR="009E172B">
        <w:rPr>
          <w:sz w:val="22"/>
          <w:szCs w:val="22"/>
        </w:rPr>
        <w:t>jeden</w:t>
      </w:r>
      <w:r>
        <w:rPr>
          <w:sz w:val="22"/>
          <w:szCs w:val="22"/>
        </w:rPr>
        <w:t>tisíce</w:t>
      </w:r>
      <w:r w:rsidRPr="00983E4E">
        <w:rPr>
          <w:sz w:val="22"/>
          <w:szCs w:val="22"/>
        </w:rPr>
        <w:t>korunčeských)</w:t>
      </w:r>
      <w:r w:rsidRPr="0052550B">
        <w:rPr>
          <w:sz w:val="22"/>
          <w:szCs w:val="22"/>
        </w:rPr>
        <w:t>, a to za každý i započatý den prodlení.</w:t>
      </w:r>
    </w:p>
    <w:p w14:paraId="53A46F43" w14:textId="77777777" w:rsidR="002F628C" w:rsidRDefault="002F628C" w:rsidP="002F628C">
      <w:pPr>
        <w:pStyle w:val="Textbody"/>
        <w:tabs>
          <w:tab w:val="left" w:pos="4253"/>
        </w:tabs>
        <w:jc w:val="center"/>
        <w:rPr>
          <w:b/>
          <w:sz w:val="22"/>
          <w:szCs w:val="22"/>
        </w:rPr>
      </w:pPr>
    </w:p>
    <w:p w14:paraId="664D3A06" w14:textId="77777777" w:rsidR="002F628C" w:rsidRPr="00983E4E" w:rsidRDefault="002F628C" w:rsidP="002F628C">
      <w:pPr>
        <w:pStyle w:val="Textbody"/>
        <w:tabs>
          <w:tab w:val="left" w:pos="4253"/>
        </w:tabs>
        <w:jc w:val="center"/>
        <w:rPr>
          <w:b/>
          <w:sz w:val="22"/>
          <w:szCs w:val="22"/>
        </w:rPr>
      </w:pPr>
      <w:r>
        <w:rPr>
          <w:b/>
          <w:sz w:val="22"/>
          <w:szCs w:val="22"/>
        </w:rPr>
        <w:t>Článek V</w:t>
      </w:r>
      <w:r w:rsidRPr="00983E4E">
        <w:rPr>
          <w:b/>
          <w:sz w:val="22"/>
          <w:szCs w:val="22"/>
        </w:rPr>
        <w:t>.</w:t>
      </w:r>
    </w:p>
    <w:p w14:paraId="3BB7EC78" w14:textId="77777777" w:rsidR="002F628C" w:rsidRPr="00983E4E" w:rsidRDefault="002F628C" w:rsidP="002F628C">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19F78DD7" w14:textId="53FF7775" w:rsidR="003A1203" w:rsidRDefault="002F628C" w:rsidP="002F628C">
      <w:pPr>
        <w:pStyle w:val="Zkladntextodsazen3"/>
        <w:tabs>
          <w:tab w:val="left" w:pos="709"/>
        </w:tabs>
        <w:snapToGrid w:val="0"/>
        <w:spacing w:line="264" w:lineRule="auto"/>
        <w:ind w:left="0"/>
        <w:jc w:val="both"/>
        <w:rPr>
          <w:sz w:val="22"/>
          <w:szCs w:val="22"/>
        </w:rPr>
      </w:pPr>
      <w:r w:rsidRPr="00983E4E">
        <w:rPr>
          <w:sz w:val="22"/>
          <w:szCs w:val="22"/>
        </w:rPr>
        <w:t>Míst</w:t>
      </w:r>
      <w:r>
        <w:rPr>
          <w:sz w:val="22"/>
          <w:szCs w:val="22"/>
        </w:rPr>
        <w:t>o</w:t>
      </w:r>
      <w:r w:rsidRPr="00983E4E">
        <w:rPr>
          <w:sz w:val="22"/>
          <w:szCs w:val="22"/>
        </w:rPr>
        <w:t xml:space="preserve"> </w:t>
      </w:r>
      <w:r w:rsidRPr="00E07673">
        <w:rPr>
          <w:sz w:val="22"/>
          <w:szCs w:val="22"/>
        </w:rPr>
        <w:t>plnění</w:t>
      </w:r>
      <w:r>
        <w:rPr>
          <w:sz w:val="22"/>
          <w:szCs w:val="22"/>
        </w:rPr>
        <w:t>:</w:t>
      </w:r>
      <w:r w:rsidRPr="00E07673">
        <w:rPr>
          <w:sz w:val="22"/>
          <w:szCs w:val="22"/>
        </w:rPr>
        <w:t xml:space="preserve"> </w:t>
      </w:r>
      <w:r w:rsidR="00746D24" w:rsidRPr="00746D24">
        <w:rPr>
          <w:sz w:val="22"/>
          <w:szCs w:val="22"/>
        </w:rPr>
        <w:t>budova č. p. 25 (rodinný dům), jež je součástí pozemku parc. č. st. 43, v k. ú. Kojetice u Prahy</w:t>
      </w:r>
      <w:r w:rsidR="003A1203" w:rsidRPr="003A1203">
        <w:rPr>
          <w:sz w:val="22"/>
          <w:szCs w:val="22"/>
        </w:rPr>
        <w:t>.</w:t>
      </w:r>
    </w:p>
    <w:p w14:paraId="49092734" w14:textId="77777777" w:rsidR="002F628C" w:rsidRDefault="002F628C" w:rsidP="002F628C">
      <w:pPr>
        <w:pStyle w:val="Odstavecseseznamem"/>
        <w:tabs>
          <w:tab w:val="left" w:pos="2552"/>
        </w:tabs>
        <w:ind w:left="284"/>
        <w:rPr>
          <w:b/>
          <w:sz w:val="22"/>
          <w:szCs w:val="22"/>
        </w:rPr>
      </w:pPr>
      <w:r w:rsidRPr="00983E4E">
        <w:rPr>
          <w:b/>
          <w:sz w:val="22"/>
          <w:szCs w:val="22"/>
        </w:rPr>
        <w:lastRenderedPageBreak/>
        <w:tab/>
      </w:r>
      <w:r w:rsidRPr="00983E4E">
        <w:rPr>
          <w:b/>
          <w:sz w:val="22"/>
          <w:szCs w:val="22"/>
        </w:rPr>
        <w:tab/>
      </w:r>
      <w:r w:rsidRPr="00983E4E">
        <w:rPr>
          <w:b/>
          <w:sz w:val="22"/>
          <w:szCs w:val="22"/>
        </w:rPr>
        <w:tab/>
      </w:r>
      <w:r w:rsidRPr="00983E4E">
        <w:rPr>
          <w:b/>
          <w:sz w:val="22"/>
          <w:szCs w:val="22"/>
        </w:rPr>
        <w:tab/>
      </w:r>
    </w:p>
    <w:p w14:paraId="4B4B28CF" w14:textId="77777777" w:rsidR="006F438C" w:rsidRDefault="006F438C" w:rsidP="002F628C">
      <w:pPr>
        <w:pStyle w:val="Textbody"/>
        <w:tabs>
          <w:tab w:val="left" w:pos="4253"/>
        </w:tabs>
        <w:jc w:val="center"/>
        <w:rPr>
          <w:b/>
          <w:sz w:val="22"/>
          <w:szCs w:val="22"/>
        </w:rPr>
      </w:pPr>
    </w:p>
    <w:p w14:paraId="47974EEC" w14:textId="77777777" w:rsidR="00746D24" w:rsidRDefault="00746D24" w:rsidP="002F628C">
      <w:pPr>
        <w:pStyle w:val="Textbody"/>
        <w:tabs>
          <w:tab w:val="left" w:pos="4253"/>
        </w:tabs>
        <w:jc w:val="center"/>
        <w:rPr>
          <w:b/>
          <w:sz w:val="22"/>
          <w:szCs w:val="22"/>
        </w:rPr>
      </w:pPr>
    </w:p>
    <w:p w14:paraId="7F31D545" w14:textId="4A555B2B" w:rsidR="002F628C" w:rsidRPr="00983E4E" w:rsidRDefault="002F628C" w:rsidP="002F628C">
      <w:pPr>
        <w:pStyle w:val="Textbody"/>
        <w:tabs>
          <w:tab w:val="left" w:pos="4253"/>
        </w:tabs>
        <w:jc w:val="center"/>
        <w:rPr>
          <w:b/>
          <w:sz w:val="22"/>
          <w:szCs w:val="22"/>
        </w:rPr>
      </w:pPr>
      <w:r w:rsidRPr="00983E4E">
        <w:rPr>
          <w:b/>
          <w:sz w:val="22"/>
          <w:szCs w:val="22"/>
        </w:rPr>
        <w:t>Článek VI</w:t>
      </w:r>
      <w:r>
        <w:rPr>
          <w:b/>
          <w:sz w:val="22"/>
          <w:szCs w:val="22"/>
        </w:rPr>
        <w:t>.</w:t>
      </w:r>
    </w:p>
    <w:p w14:paraId="35CFC109" w14:textId="77777777" w:rsidR="002F628C" w:rsidRPr="00983E4E" w:rsidRDefault="002F628C" w:rsidP="002F628C">
      <w:pPr>
        <w:pStyle w:val="Odstavecseseznamem"/>
        <w:tabs>
          <w:tab w:val="left" w:pos="2552"/>
        </w:tabs>
        <w:spacing w:after="120"/>
        <w:ind w:left="284"/>
        <w:contextualSpacing w:val="0"/>
        <w:jc w:val="center"/>
        <w:rPr>
          <w:b/>
          <w:sz w:val="22"/>
          <w:szCs w:val="22"/>
        </w:rPr>
      </w:pPr>
      <w:r w:rsidRPr="00983E4E">
        <w:rPr>
          <w:b/>
          <w:sz w:val="22"/>
          <w:szCs w:val="22"/>
        </w:rPr>
        <w:t>Cena díla a platební podmínky</w:t>
      </w:r>
    </w:p>
    <w:p w14:paraId="7E2D519B" w14:textId="77777777" w:rsidR="002F628C" w:rsidRPr="00983E4E" w:rsidRDefault="002F628C" w:rsidP="002F628C">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Pr>
          <w:sz w:val="22"/>
          <w:szCs w:val="22"/>
        </w:rPr>
        <w:t>a za zhotovení díla je dohodou s</w:t>
      </w:r>
      <w:r w:rsidRPr="00983E4E">
        <w:rPr>
          <w:sz w:val="22"/>
          <w:szCs w:val="22"/>
        </w:rPr>
        <w:t>mluvní stran stanovena na:</w:t>
      </w:r>
    </w:p>
    <w:p w14:paraId="2BA09142" w14:textId="77777777" w:rsidR="002F628C" w:rsidRPr="00983E4E" w:rsidRDefault="002F628C" w:rsidP="002F628C">
      <w:pPr>
        <w:pStyle w:val="Odstavecseseznamem"/>
        <w:tabs>
          <w:tab w:val="left" w:pos="2552"/>
        </w:tabs>
        <w:ind w:left="284"/>
        <w:jc w:val="both"/>
        <w:rPr>
          <w:sz w:val="22"/>
          <w:szCs w:val="22"/>
          <w:highlight w:val="yellow"/>
        </w:rPr>
      </w:pPr>
      <w:r w:rsidRPr="00983E4E">
        <w:rPr>
          <w:sz w:val="22"/>
          <w:szCs w:val="22"/>
        </w:rPr>
        <w:t xml:space="preserve"> </w:t>
      </w: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754211339" w:edGrp="everyone"/>
      <w:r>
        <w:rPr>
          <w:b/>
          <w:sz w:val="22"/>
          <w:szCs w:val="22"/>
        </w:rPr>
        <w:t>DOPLNÍ ÚČASTNÍK</w:t>
      </w:r>
      <w:permEnd w:id="754211339"/>
      <w:r w:rsidRPr="00983E4E">
        <w:rPr>
          <w:sz w:val="22"/>
          <w:szCs w:val="22"/>
          <w:highlight w:val="yellow"/>
        </w:rPr>
        <w:t xml:space="preserve">  </w:t>
      </w:r>
    </w:p>
    <w:p w14:paraId="49F164D2" w14:textId="77777777" w:rsidR="002F628C" w:rsidRPr="00983E4E" w:rsidRDefault="002F628C" w:rsidP="002F628C">
      <w:pPr>
        <w:pStyle w:val="Odstavecseseznamem"/>
        <w:tabs>
          <w:tab w:val="left" w:pos="2552"/>
        </w:tabs>
        <w:ind w:left="284"/>
        <w:jc w:val="both"/>
        <w:rPr>
          <w:sz w:val="22"/>
          <w:szCs w:val="22"/>
          <w:highlight w:val="yellow"/>
        </w:rPr>
      </w:pPr>
      <w:r w:rsidRPr="00983E4E">
        <w:rPr>
          <w:sz w:val="22"/>
          <w:szCs w:val="22"/>
        </w:rPr>
        <w:tab/>
        <w:t xml:space="preserve">21% DPH </w:t>
      </w:r>
      <w:r w:rsidRPr="00983E4E">
        <w:rPr>
          <w:sz w:val="22"/>
          <w:szCs w:val="22"/>
        </w:rPr>
        <w:tab/>
      </w:r>
      <w:r w:rsidRPr="00983E4E">
        <w:rPr>
          <w:sz w:val="22"/>
          <w:szCs w:val="22"/>
        </w:rPr>
        <w:tab/>
      </w:r>
      <w:r w:rsidRPr="00983E4E">
        <w:rPr>
          <w:sz w:val="22"/>
          <w:szCs w:val="22"/>
        </w:rPr>
        <w:tab/>
      </w:r>
      <w:r>
        <w:rPr>
          <w:sz w:val="22"/>
          <w:szCs w:val="22"/>
        </w:rPr>
        <w:tab/>
      </w:r>
      <w:permStart w:id="1999721436" w:edGrp="everyone"/>
      <w:r>
        <w:rPr>
          <w:b/>
          <w:sz w:val="22"/>
          <w:szCs w:val="22"/>
        </w:rPr>
        <w:t>DOPLNÍ ÚČASTNÍK</w:t>
      </w:r>
      <w:permEnd w:id="1999721436"/>
    </w:p>
    <w:p w14:paraId="4CB5AFF1" w14:textId="77777777" w:rsidR="002F628C" w:rsidRPr="00983E4E" w:rsidRDefault="002F628C" w:rsidP="002F628C">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2113363693" w:edGrp="everyone"/>
      <w:r>
        <w:rPr>
          <w:b/>
          <w:sz w:val="22"/>
          <w:szCs w:val="22"/>
        </w:rPr>
        <w:t>DOPLNÍ ÚČASTNÍK</w:t>
      </w:r>
      <w:permEnd w:id="2113363693"/>
      <w:r w:rsidRPr="00983E4E">
        <w:rPr>
          <w:sz w:val="22"/>
          <w:szCs w:val="22"/>
        </w:rPr>
        <w:t xml:space="preserve">  </w:t>
      </w:r>
    </w:p>
    <w:p w14:paraId="712BA0B7" w14:textId="77777777" w:rsidR="002F628C" w:rsidRPr="00983E4E" w:rsidRDefault="002F628C" w:rsidP="002F628C">
      <w:pPr>
        <w:pStyle w:val="Odstavecseseznamem"/>
        <w:tabs>
          <w:tab w:val="left" w:pos="2552"/>
        </w:tabs>
        <w:spacing w:after="120"/>
        <w:ind w:left="284"/>
        <w:contextualSpacing w:val="0"/>
        <w:jc w:val="both"/>
        <w:rPr>
          <w:sz w:val="22"/>
          <w:szCs w:val="22"/>
        </w:rPr>
      </w:pPr>
      <w:r w:rsidRPr="00983E4E">
        <w:rPr>
          <w:sz w:val="22"/>
          <w:szCs w:val="22"/>
        </w:rPr>
        <w:tab/>
        <w:t>(dále jen</w:t>
      </w:r>
      <w:r w:rsidRPr="00983E4E">
        <w:rPr>
          <w:i/>
          <w:sz w:val="22"/>
          <w:szCs w:val="22"/>
        </w:rPr>
        <w:t xml:space="preserve"> </w:t>
      </w:r>
      <w:r w:rsidRPr="00C81B57">
        <w:rPr>
          <w:b/>
          <w:sz w:val="22"/>
          <w:szCs w:val="22"/>
        </w:rPr>
        <w:t>„cena za provedení díla“</w:t>
      </w:r>
      <w:r w:rsidRPr="00C81B57">
        <w:rPr>
          <w:sz w:val="22"/>
          <w:szCs w:val="22"/>
        </w:rPr>
        <w:t>)</w:t>
      </w:r>
    </w:p>
    <w:p w14:paraId="31C18976" w14:textId="2F6BB417" w:rsidR="002F628C" w:rsidRDefault="002F628C" w:rsidP="002F628C">
      <w:pPr>
        <w:pStyle w:val="Odstavecseseznamem"/>
        <w:numPr>
          <w:ilvl w:val="0"/>
          <w:numId w:val="7"/>
        </w:numPr>
        <w:autoSpaceDE w:val="0"/>
        <w:autoSpaceDN w:val="0"/>
        <w:adjustRightInd w:val="0"/>
        <w:spacing w:after="120"/>
        <w:ind w:left="425" w:hanging="425"/>
        <w:contextualSpacing w:val="0"/>
        <w:jc w:val="both"/>
        <w:rPr>
          <w:sz w:val="22"/>
          <w:szCs w:val="22"/>
        </w:rPr>
      </w:pPr>
      <w:r w:rsidRPr="00705401">
        <w:rPr>
          <w:noProof w:val="0"/>
          <w:sz w:val="22"/>
          <w:szCs w:val="22"/>
        </w:rPr>
        <w:t xml:space="preserve">Tato cena, vztahující se k předmětu díla jeho rozsahu a způsobu provedení tak, jak je sjednáno v době uzavření </w:t>
      </w:r>
      <w:r>
        <w:rPr>
          <w:noProof w:val="0"/>
          <w:sz w:val="22"/>
          <w:szCs w:val="22"/>
        </w:rPr>
        <w:t>této s</w:t>
      </w:r>
      <w:r w:rsidRPr="00705401">
        <w:rPr>
          <w:noProof w:val="0"/>
          <w:sz w:val="22"/>
          <w:szCs w:val="22"/>
        </w:rPr>
        <w:t xml:space="preserve">mlouvy, byla sjednána jako cena nejvýše přípustná, která je překročitelná pouze v případě změny právních předpisů ovlivňujících výši DPH u ceny sjednané smlouvou. </w:t>
      </w:r>
      <w:r w:rsidRPr="00705401">
        <w:rPr>
          <w:sz w:val="22"/>
          <w:szCs w:val="22"/>
        </w:rPr>
        <w:t>V ceně za provedení díla jsou zahrnuty veškeré náklady zhotovitele, které při plnění svého závazku dle této smlouvy nebo v souvislosti s tím vynaloží</w:t>
      </w:r>
      <w:r w:rsidR="009E172B">
        <w:rPr>
          <w:sz w:val="22"/>
          <w:szCs w:val="22"/>
        </w:rPr>
        <w:t xml:space="preserve"> (</w:t>
      </w:r>
      <w:r w:rsidRPr="00705401">
        <w:rPr>
          <w:sz w:val="22"/>
          <w:szCs w:val="22"/>
        </w:rPr>
        <w:t>zejména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w:t>
      </w:r>
      <w:r w:rsidR="009E172B">
        <w:rPr>
          <w:sz w:val="22"/>
          <w:szCs w:val="22"/>
        </w:rPr>
        <w:t>)</w:t>
      </w:r>
      <w:r w:rsidR="006F438C">
        <w:rPr>
          <w:sz w:val="22"/>
          <w:szCs w:val="22"/>
        </w:rPr>
        <w:t>.</w:t>
      </w:r>
    </w:p>
    <w:p w14:paraId="37742E06" w14:textId="64F61444" w:rsidR="00746D24" w:rsidRPr="00757DF9" w:rsidRDefault="00746D24" w:rsidP="00746D24">
      <w:pPr>
        <w:pStyle w:val="Odstavecseseznamem"/>
        <w:numPr>
          <w:ilvl w:val="0"/>
          <w:numId w:val="7"/>
        </w:numPr>
        <w:spacing w:after="120"/>
        <w:ind w:left="425" w:hanging="425"/>
        <w:contextualSpacing w:val="0"/>
        <w:jc w:val="both"/>
        <w:rPr>
          <w:sz w:val="22"/>
          <w:szCs w:val="22"/>
        </w:rPr>
      </w:pPr>
      <w:r w:rsidRPr="00757DF9">
        <w:rPr>
          <w:sz w:val="22"/>
          <w:szCs w:val="22"/>
        </w:rPr>
        <w:t xml:space="preserve">Obě smluvní strany se vzájemně dohodly, </w:t>
      </w:r>
      <w:r w:rsidRPr="004F426A">
        <w:rPr>
          <w:sz w:val="22"/>
          <w:szCs w:val="22"/>
        </w:rPr>
        <w:t>zhotovitel je oprávněn fakturovat cenu za provední díla na základě podepsaného předávacího protokol</w:t>
      </w:r>
      <w:r w:rsidR="001838FF">
        <w:rPr>
          <w:sz w:val="22"/>
          <w:szCs w:val="22"/>
        </w:rPr>
        <w:t>u</w:t>
      </w:r>
      <w:r w:rsidRPr="004F426A">
        <w:rPr>
          <w:sz w:val="22"/>
          <w:szCs w:val="22"/>
        </w:rPr>
        <w:t xml:space="preserve"> oprávněnými osobami.</w:t>
      </w:r>
    </w:p>
    <w:p w14:paraId="7F166C20" w14:textId="600D0555" w:rsidR="00746D24" w:rsidRDefault="00746D24" w:rsidP="00746D24">
      <w:pPr>
        <w:pStyle w:val="Odstavecseseznamem"/>
        <w:numPr>
          <w:ilvl w:val="0"/>
          <w:numId w:val="7"/>
        </w:numPr>
        <w:spacing w:after="120"/>
        <w:ind w:left="425" w:hanging="425"/>
        <w:contextualSpacing w:val="0"/>
        <w:jc w:val="both"/>
        <w:rPr>
          <w:sz w:val="22"/>
          <w:szCs w:val="22"/>
        </w:rPr>
      </w:pPr>
      <w:r w:rsidRPr="00983E4E">
        <w:rPr>
          <w:sz w:val="22"/>
          <w:szCs w:val="22"/>
        </w:rPr>
        <w:t xml:space="preserve">Daňový doklad bude obsahovat pojmové náležitosti daňového dokladu stanovené </w:t>
      </w:r>
      <w:r>
        <w:rPr>
          <w:sz w:val="22"/>
          <w:szCs w:val="22"/>
        </w:rPr>
        <w:t>právními předpisy a d</w:t>
      </w:r>
      <w:r w:rsidRPr="007F4A31">
        <w:rPr>
          <w:sz w:val="22"/>
          <w:szCs w:val="22"/>
        </w:rPr>
        <w:t xml:space="preserve">ále bude daňový doklad obsahovat název veřejné zakázky </w:t>
      </w:r>
      <w:r w:rsidRPr="006E6FFA">
        <w:rPr>
          <w:sz w:val="22"/>
          <w:szCs w:val="22"/>
        </w:rPr>
        <w:t>(„</w:t>
      </w:r>
      <w:r w:rsidRPr="00746D24">
        <w:rPr>
          <w:b/>
          <w:sz w:val="22"/>
          <w:szCs w:val="22"/>
        </w:rPr>
        <w:t>Demolice objektu č.p. 25</w:t>
      </w:r>
      <w:r w:rsidRPr="006E6FFA">
        <w:rPr>
          <w:sz w:val="22"/>
          <w:szCs w:val="22"/>
        </w:rPr>
        <w:t>“)</w:t>
      </w:r>
      <w:r w:rsidRPr="007F4A31">
        <w:rPr>
          <w:sz w:val="22"/>
          <w:szCs w:val="22"/>
        </w:rPr>
        <w:t xml:space="preserve">. </w:t>
      </w:r>
      <w:r w:rsidRPr="00983E4E">
        <w:rPr>
          <w:sz w:val="22"/>
          <w:szCs w:val="22"/>
        </w:rPr>
        <w:t xml:space="preserve">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1A3F0090" w14:textId="77777777" w:rsidR="00746D24" w:rsidRDefault="00746D24" w:rsidP="00746D24">
      <w:pPr>
        <w:pStyle w:val="Odstavecseseznamem"/>
        <w:numPr>
          <w:ilvl w:val="0"/>
          <w:numId w:val="7"/>
        </w:numPr>
        <w:spacing w:after="120"/>
        <w:ind w:left="425" w:hanging="425"/>
        <w:contextualSpacing w:val="0"/>
        <w:jc w:val="both"/>
        <w:rPr>
          <w:sz w:val="22"/>
          <w:szCs w:val="22"/>
        </w:rPr>
      </w:pPr>
      <w:r w:rsidRPr="00983E4E">
        <w:rPr>
          <w:sz w:val="22"/>
          <w:szCs w:val="22"/>
        </w:rPr>
        <w:t xml:space="preserve">Není-li dohodnuto jinak, je splatnost daňových dokladů smluvními stranami dohodnuta na 30 (slovy: třicet) kalendářních dní ode dne řádného předání faktury zhotovitelem objednateli. </w:t>
      </w:r>
    </w:p>
    <w:p w14:paraId="7E054E61" w14:textId="77777777" w:rsidR="00746D24" w:rsidRPr="00983E4E" w:rsidRDefault="00746D24" w:rsidP="00746D24">
      <w:pPr>
        <w:pStyle w:val="Odstavecseseznamem"/>
        <w:numPr>
          <w:ilvl w:val="0"/>
          <w:numId w:val="7"/>
        </w:numPr>
        <w:spacing w:after="120"/>
        <w:ind w:left="425" w:hanging="425"/>
        <w:contextualSpacing w:val="0"/>
        <w:jc w:val="both"/>
        <w:rPr>
          <w:sz w:val="22"/>
          <w:szCs w:val="22"/>
        </w:rPr>
      </w:pPr>
      <w:r w:rsidRPr="00983E4E">
        <w:rPr>
          <w:sz w:val="22"/>
          <w:szCs w:val="22"/>
        </w:rPr>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876AEB2" w14:textId="2C9CD6AD" w:rsidR="002F628C" w:rsidRDefault="00746D24" w:rsidP="00746D24">
      <w:pPr>
        <w:pStyle w:val="Odstavecseseznamem"/>
        <w:numPr>
          <w:ilvl w:val="0"/>
          <w:numId w:val="7"/>
        </w:numPr>
        <w:tabs>
          <w:tab w:val="left" w:pos="2552"/>
        </w:tabs>
        <w:spacing w:after="120"/>
        <w:ind w:left="425" w:hanging="425"/>
        <w:contextualSpacing w:val="0"/>
        <w:jc w:val="both"/>
        <w:rPr>
          <w:sz w:val="22"/>
          <w:szCs w:val="22"/>
        </w:rPr>
      </w:pPr>
      <w:r>
        <w:rPr>
          <w:sz w:val="22"/>
          <w:szCs w:val="22"/>
        </w:rPr>
        <w:t>Povinnost o</w:t>
      </w:r>
      <w:r w:rsidRPr="00983E4E">
        <w:rPr>
          <w:sz w:val="22"/>
          <w:szCs w:val="22"/>
        </w:rPr>
        <w:t xml:space="preserve">bjednatele zaplatit cenu </w:t>
      </w:r>
      <w:r>
        <w:rPr>
          <w:sz w:val="22"/>
          <w:szCs w:val="22"/>
        </w:rPr>
        <w:t>díla je vázána na podmínku, že d</w:t>
      </w:r>
      <w:r w:rsidRPr="00983E4E">
        <w:rPr>
          <w:sz w:val="22"/>
          <w:szCs w:val="22"/>
        </w:rPr>
        <w:t>ílo resp. jeho část jsou provedeny řádně tj. bez vad.</w:t>
      </w:r>
    </w:p>
    <w:p w14:paraId="6C18AD37" w14:textId="77777777" w:rsidR="002F628C" w:rsidRPr="00983E4E" w:rsidRDefault="002F628C" w:rsidP="002F628C">
      <w:pPr>
        <w:pStyle w:val="Odstavecseseznamem"/>
        <w:tabs>
          <w:tab w:val="left" w:pos="2552"/>
        </w:tabs>
        <w:ind w:left="284"/>
        <w:jc w:val="both"/>
        <w:rPr>
          <w:sz w:val="22"/>
          <w:szCs w:val="22"/>
        </w:rPr>
      </w:pPr>
    </w:p>
    <w:p w14:paraId="09BA0CEC" w14:textId="77777777" w:rsidR="002F628C" w:rsidRPr="00983E4E" w:rsidRDefault="002F628C" w:rsidP="002F628C">
      <w:pPr>
        <w:spacing w:line="264" w:lineRule="auto"/>
        <w:jc w:val="center"/>
        <w:rPr>
          <w:b/>
          <w:sz w:val="22"/>
          <w:szCs w:val="22"/>
        </w:rPr>
      </w:pPr>
      <w:r w:rsidRPr="00983E4E">
        <w:rPr>
          <w:b/>
          <w:sz w:val="22"/>
          <w:szCs w:val="22"/>
        </w:rPr>
        <w:t xml:space="preserve">Článek </w:t>
      </w:r>
      <w:r>
        <w:rPr>
          <w:b/>
          <w:sz w:val="22"/>
          <w:szCs w:val="22"/>
        </w:rPr>
        <w:t>VII.</w:t>
      </w:r>
    </w:p>
    <w:p w14:paraId="418E699D" w14:textId="77777777" w:rsidR="002F628C" w:rsidRPr="00983E4E" w:rsidRDefault="002F628C" w:rsidP="002F628C">
      <w:pPr>
        <w:spacing w:after="120"/>
        <w:jc w:val="center"/>
        <w:rPr>
          <w:b/>
          <w:sz w:val="22"/>
          <w:szCs w:val="22"/>
        </w:rPr>
      </w:pPr>
      <w:r w:rsidRPr="00983E4E">
        <w:rPr>
          <w:b/>
          <w:sz w:val="22"/>
          <w:szCs w:val="22"/>
        </w:rPr>
        <w:t>Prohlášení a závazky zhotovitele, oprávnění objednatele</w:t>
      </w:r>
    </w:p>
    <w:p w14:paraId="0F768880" w14:textId="77777777" w:rsidR="002F628C" w:rsidRPr="001927E1" w:rsidRDefault="002F628C" w:rsidP="002F628C">
      <w:pPr>
        <w:pStyle w:val="Odstavecseseznamem"/>
        <w:numPr>
          <w:ilvl w:val="0"/>
          <w:numId w:val="12"/>
        </w:numPr>
        <w:tabs>
          <w:tab w:val="left" w:pos="2552"/>
        </w:tabs>
        <w:spacing w:after="120"/>
        <w:ind w:left="426" w:hanging="426"/>
        <w:contextualSpacing w:val="0"/>
        <w:jc w:val="both"/>
        <w:rPr>
          <w:sz w:val="22"/>
          <w:szCs w:val="22"/>
        </w:rPr>
      </w:pPr>
      <w:r w:rsidRPr="001927E1">
        <w:rPr>
          <w:sz w:val="22"/>
          <w:szCs w:val="22"/>
        </w:rPr>
        <w:t xml:space="preserve">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w:t>
      </w:r>
      <w:r w:rsidRPr="001927E1">
        <w:rPr>
          <w:sz w:val="22"/>
          <w:szCs w:val="22"/>
        </w:rPr>
        <w:lastRenderedPageBreak/>
        <w:t xml:space="preserve">jinak odpovídá za vady díla způsobené použitím nevhodných věcí předaných objednatelem nebo pokynů daných mu objednatelem, jako kdyby nesplnil povinnost na nevhodnost upozornit. </w:t>
      </w:r>
    </w:p>
    <w:p w14:paraId="515F4F85" w14:textId="036D91FA" w:rsidR="002F628C" w:rsidRPr="006F438C" w:rsidRDefault="002F628C" w:rsidP="002F628C">
      <w:pPr>
        <w:pStyle w:val="Odstavecseseznamem"/>
        <w:numPr>
          <w:ilvl w:val="0"/>
          <w:numId w:val="12"/>
        </w:numPr>
        <w:tabs>
          <w:tab w:val="left" w:pos="2552"/>
        </w:tabs>
        <w:spacing w:after="120"/>
        <w:ind w:left="426" w:hanging="426"/>
        <w:contextualSpacing w:val="0"/>
        <w:jc w:val="both"/>
        <w:rPr>
          <w:sz w:val="24"/>
          <w:szCs w:val="22"/>
        </w:rPr>
      </w:pPr>
      <w:r w:rsidRPr="00D24437">
        <w:rPr>
          <w:snapToGrid w:val="0"/>
          <w:sz w:val="22"/>
        </w:rPr>
        <w:t xml:space="preserve">Zhotovitel je povinen dodržet a postupovat dle zákona č.320/2001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1D85C46B" w14:textId="2FCCF0DF" w:rsidR="006F438C" w:rsidRPr="00CB3006" w:rsidRDefault="006F438C" w:rsidP="002F628C">
      <w:pPr>
        <w:pStyle w:val="Odstavecseseznamem"/>
        <w:numPr>
          <w:ilvl w:val="0"/>
          <w:numId w:val="12"/>
        </w:numPr>
        <w:tabs>
          <w:tab w:val="left" w:pos="2552"/>
        </w:tabs>
        <w:spacing w:after="120"/>
        <w:ind w:left="426" w:hanging="426"/>
        <w:contextualSpacing w:val="0"/>
        <w:jc w:val="both"/>
        <w:rPr>
          <w:sz w:val="24"/>
          <w:szCs w:val="22"/>
        </w:rPr>
      </w:pPr>
      <w:r>
        <w:rPr>
          <w:noProof w:val="0"/>
          <w:sz w:val="22"/>
          <w:szCs w:val="24"/>
        </w:rPr>
        <w:t>Zhotovitel výslovně souhlasí se zpracováním svých osobních údajů pro účely vyhotovení, realizace a archivace této smlouvy objednatelem a s případným poskytnutím informací, to vše v souladu s platnými právními předpisy.</w:t>
      </w:r>
    </w:p>
    <w:p w14:paraId="507A83EC" w14:textId="77777777" w:rsidR="002F628C" w:rsidRPr="00983E4E" w:rsidRDefault="002F628C" w:rsidP="002F628C">
      <w:pPr>
        <w:pStyle w:val="BodyText21"/>
        <w:widowControl/>
        <w:ind w:left="703" w:hanging="703"/>
        <w:rPr>
          <w:b/>
          <w:szCs w:val="22"/>
        </w:rPr>
      </w:pPr>
    </w:p>
    <w:p w14:paraId="0723D013" w14:textId="77777777" w:rsidR="002F628C" w:rsidRPr="00983E4E" w:rsidRDefault="002F628C" w:rsidP="002F628C">
      <w:pPr>
        <w:spacing w:line="264" w:lineRule="auto"/>
        <w:jc w:val="center"/>
        <w:rPr>
          <w:sz w:val="22"/>
          <w:szCs w:val="22"/>
        </w:rPr>
      </w:pPr>
      <w:r>
        <w:rPr>
          <w:b/>
          <w:sz w:val="22"/>
          <w:szCs w:val="22"/>
        </w:rPr>
        <w:t xml:space="preserve">Článek </w:t>
      </w:r>
      <w:r w:rsidR="00EB205C">
        <w:rPr>
          <w:b/>
          <w:sz w:val="22"/>
          <w:szCs w:val="22"/>
        </w:rPr>
        <w:t>VIII</w:t>
      </w:r>
      <w:r>
        <w:rPr>
          <w:b/>
          <w:sz w:val="22"/>
          <w:szCs w:val="22"/>
        </w:rPr>
        <w:t>.</w:t>
      </w:r>
    </w:p>
    <w:p w14:paraId="03F22C7E" w14:textId="77777777" w:rsidR="002F628C" w:rsidRPr="00983E4E" w:rsidRDefault="002F628C" w:rsidP="002F628C">
      <w:pPr>
        <w:spacing w:after="120"/>
        <w:jc w:val="center"/>
        <w:rPr>
          <w:b/>
          <w:sz w:val="22"/>
          <w:szCs w:val="22"/>
        </w:rPr>
      </w:pPr>
      <w:r w:rsidRPr="00983E4E">
        <w:rPr>
          <w:b/>
          <w:sz w:val="22"/>
          <w:szCs w:val="22"/>
        </w:rPr>
        <w:t>Podmínky provádění díla</w:t>
      </w:r>
    </w:p>
    <w:p w14:paraId="7CA18B1A" w14:textId="77777777" w:rsidR="002F628C" w:rsidRPr="004408AB" w:rsidRDefault="002F628C" w:rsidP="002F628C">
      <w:pPr>
        <w:pStyle w:val="Odstavecseseznamem"/>
        <w:numPr>
          <w:ilvl w:val="0"/>
          <w:numId w:val="15"/>
        </w:numPr>
        <w:tabs>
          <w:tab w:val="left" w:pos="2552"/>
        </w:tabs>
        <w:autoSpaceDE w:val="0"/>
        <w:autoSpaceDN w:val="0"/>
        <w:adjustRightInd w:val="0"/>
        <w:spacing w:after="120"/>
        <w:ind w:left="426" w:hanging="426"/>
        <w:contextualSpacing w:val="0"/>
        <w:jc w:val="both"/>
        <w:rPr>
          <w:sz w:val="22"/>
          <w:szCs w:val="22"/>
        </w:rPr>
      </w:pPr>
      <w:r w:rsidRPr="004408AB">
        <w:rPr>
          <w:noProof w:val="0"/>
          <w:sz w:val="22"/>
          <w:szCs w:val="22"/>
        </w:rPr>
        <w:t>Objednatel je v souladu s</w:t>
      </w:r>
      <w:r>
        <w:rPr>
          <w:noProof w:val="0"/>
          <w:sz w:val="22"/>
          <w:szCs w:val="22"/>
        </w:rPr>
        <w:t> </w:t>
      </w:r>
      <w:proofErr w:type="spellStart"/>
      <w:r>
        <w:rPr>
          <w:noProof w:val="0"/>
          <w:sz w:val="22"/>
          <w:szCs w:val="22"/>
        </w:rPr>
        <w:t>ust</w:t>
      </w:r>
      <w:proofErr w:type="spellEnd"/>
      <w:r>
        <w:rPr>
          <w:noProof w:val="0"/>
          <w:sz w:val="22"/>
          <w:szCs w:val="22"/>
        </w:rPr>
        <w:t xml:space="preserve">. </w:t>
      </w:r>
      <w:r w:rsidRPr="004408AB">
        <w:rPr>
          <w:noProof w:val="0"/>
          <w:sz w:val="22"/>
          <w:szCs w:val="22"/>
        </w:rPr>
        <w:t xml:space="preserve">§ 2592 občanského zákoníku oprávněn dávat zhotoviteli pokyny k upřesnění nebo určení způsobu provádění díla, pokud tak neučiní, </w:t>
      </w:r>
      <w:r>
        <w:rPr>
          <w:noProof w:val="0"/>
          <w:sz w:val="22"/>
          <w:szCs w:val="22"/>
        </w:rPr>
        <w:t>postupuje z</w:t>
      </w:r>
      <w:r w:rsidRPr="004408AB">
        <w:rPr>
          <w:noProof w:val="0"/>
          <w:sz w:val="22"/>
          <w:szCs w:val="22"/>
        </w:rPr>
        <w:t>hotovitel ve věcech realizace stavby zcela samostatně.</w:t>
      </w:r>
    </w:p>
    <w:p w14:paraId="5C626086" w14:textId="017F5112" w:rsidR="002F628C" w:rsidRPr="00983E4E" w:rsidRDefault="002F628C" w:rsidP="002F628C">
      <w:pPr>
        <w:pStyle w:val="Odstavecseseznamem"/>
        <w:numPr>
          <w:ilvl w:val="0"/>
          <w:numId w:val="15"/>
        </w:numPr>
        <w:tabs>
          <w:tab w:val="left" w:pos="2552"/>
        </w:tabs>
        <w:spacing w:after="120"/>
        <w:ind w:left="426" w:hanging="426"/>
        <w:contextualSpacing w:val="0"/>
        <w:jc w:val="both"/>
        <w:rPr>
          <w:sz w:val="22"/>
          <w:szCs w:val="22"/>
        </w:rPr>
      </w:pPr>
      <w:r>
        <w:rPr>
          <w:sz w:val="22"/>
          <w:szCs w:val="22"/>
        </w:rPr>
        <w:t>Kvalita z</w:t>
      </w:r>
      <w:r w:rsidRPr="00983E4E">
        <w:rPr>
          <w:sz w:val="22"/>
          <w:szCs w:val="22"/>
        </w:rPr>
        <w:t>hotovitelem uskutečněného plnění musí odpovídat veškerým požadavkům uvedených v normách vztahujících se k plnění, zejména pak v ČSN, ČSN EN</w:t>
      </w:r>
      <w:r>
        <w:rPr>
          <w:sz w:val="22"/>
          <w:szCs w:val="22"/>
        </w:rPr>
        <w:t xml:space="preserve"> </w:t>
      </w:r>
      <w:r w:rsidRPr="00F6111A">
        <w:rPr>
          <w:sz w:val="22"/>
          <w:szCs w:val="22"/>
        </w:rPr>
        <w:t xml:space="preserve">a </w:t>
      </w:r>
      <w:r w:rsidRPr="00F6111A">
        <w:rPr>
          <w:noProof w:val="0"/>
          <w:sz w:val="22"/>
          <w:szCs w:val="22"/>
        </w:rPr>
        <w:t>ČSN OHSAS</w:t>
      </w:r>
      <w:r w:rsidRPr="00983E4E">
        <w:rPr>
          <w:sz w:val="22"/>
          <w:szCs w:val="22"/>
        </w:rPr>
        <w:t>. Zhotovitel je povinen dodržet při provádění díla veškeré platné právní předpisy, jakož i všechny podmínky určené smlouvou. Dílo bude provedeno v souladu se stavebním zákonem a v souladu s předpisy souvisejícími. Práce a dodávky budou dále provedeny v souladu s českými hygienickými, protipožárními, bezpečnostními předpisy a dalšími souvisejícími předpisy.</w:t>
      </w:r>
    </w:p>
    <w:p w14:paraId="281D613A" w14:textId="77777777" w:rsidR="002F628C" w:rsidRPr="00983E4E" w:rsidRDefault="002F628C" w:rsidP="002F628C">
      <w:pPr>
        <w:pStyle w:val="Odstavecseseznamem"/>
        <w:numPr>
          <w:ilvl w:val="0"/>
          <w:numId w:val="15"/>
        </w:numPr>
        <w:tabs>
          <w:tab w:val="left" w:pos="2552"/>
        </w:tabs>
        <w:spacing w:after="120"/>
        <w:ind w:left="426" w:hanging="426"/>
        <w:contextualSpacing w:val="0"/>
        <w:jc w:val="both"/>
        <w:rPr>
          <w:sz w:val="22"/>
          <w:szCs w:val="22"/>
        </w:rPr>
      </w:pPr>
      <w:r w:rsidRPr="007E41FD">
        <w:rPr>
          <w:sz w:val="22"/>
          <w:szCs w:val="22"/>
        </w:rPr>
        <w:t xml:space="preserve">Zhotovitel je povinen při provádění díla průběžně prověřovat vhodnost </w:t>
      </w:r>
      <w:r w:rsidRPr="00983E4E">
        <w:rPr>
          <w:sz w:val="22"/>
          <w:szCs w:val="22"/>
        </w:rPr>
        <w:t>dokumentů, podle kterých je dle smlouvy vymezen předmět a rozsah díla a podle kterých je povinen dílo zhotovit</w:t>
      </w:r>
      <w:r>
        <w:rPr>
          <w:sz w:val="22"/>
          <w:szCs w:val="22"/>
        </w:rPr>
        <w:t>,</w:t>
      </w:r>
      <w:r w:rsidRPr="00983E4E">
        <w:rPr>
          <w:sz w:val="22"/>
          <w:szCs w:val="22"/>
        </w:rPr>
        <w:t xml:space="preserve">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w:t>
      </w:r>
      <w:r>
        <w:rPr>
          <w:sz w:val="22"/>
          <w:szCs w:val="22"/>
        </w:rPr>
        <w:t xml:space="preserve"> a</w:t>
      </w:r>
      <w:r w:rsidRPr="00983E4E">
        <w:rPr>
          <w:sz w:val="22"/>
          <w:szCs w:val="22"/>
        </w:rPr>
        <w:t xml:space="preserve">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A27A7B2" w14:textId="77777777" w:rsidR="002F628C" w:rsidRPr="00AE54E4" w:rsidRDefault="002F628C" w:rsidP="002F628C">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Zhotovitel je povinen zajistit a financovat veškeré subdodavatelské práce a nese za ně záruku v plném rozsahu dle této smlouvy. Zhotovitel je povinen na písemnou výzvu objednatele předložit objednateli kdykoli v průběhu provádění d</w:t>
      </w:r>
      <w:r>
        <w:rPr>
          <w:sz w:val="22"/>
          <w:szCs w:val="22"/>
        </w:rPr>
        <w:t>íla písemný seznam všech svých pod</w:t>
      </w:r>
      <w:r w:rsidRPr="00983E4E">
        <w:rPr>
          <w:sz w:val="22"/>
          <w:szCs w:val="22"/>
        </w:rPr>
        <w:t>dodavatelů. Zhotovitel není oprávněn pověřit provedením díla ani jeho části jinou osobu, než uvedl v nabídce, bez předchozího písemného souhlasu objednatele</w:t>
      </w:r>
      <w:r w:rsidRPr="00983E4E">
        <w:rPr>
          <w:i/>
          <w:sz w:val="22"/>
          <w:szCs w:val="22"/>
        </w:rPr>
        <w:t>.</w:t>
      </w:r>
      <w:r w:rsidRPr="00983E4E">
        <w:rPr>
          <w:sz w:val="22"/>
          <w:szCs w:val="22"/>
        </w:rPr>
        <w:t xml:space="preserve"> Zhotovitel není oprávněn změnit </w:t>
      </w:r>
      <w:r>
        <w:rPr>
          <w:sz w:val="22"/>
          <w:szCs w:val="22"/>
        </w:rPr>
        <w:t>pod</w:t>
      </w:r>
      <w:r w:rsidRPr="00983E4E">
        <w:rPr>
          <w:sz w:val="22"/>
          <w:szCs w:val="22"/>
        </w:rPr>
        <w:t>dodavatele,  bez</w:t>
      </w:r>
      <w:r>
        <w:rPr>
          <w:sz w:val="22"/>
          <w:szCs w:val="22"/>
        </w:rPr>
        <w:t xml:space="preserve"> </w:t>
      </w:r>
      <w:r w:rsidRPr="00983E4E">
        <w:rPr>
          <w:sz w:val="22"/>
          <w:szCs w:val="22"/>
        </w:rPr>
        <w:t>předchozího písemného souhlasu objednatele.</w:t>
      </w:r>
      <w:r>
        <w:rPr>
          <w:sz w:val="22"/>
          <w:szCs w:val="22"/>
        </w:rPr>
        <w:t xml:space="preserve"> </w:t>
      </w:r>
      <w:r w:rsidRPr="0035122C">
        <w:rPr>
          <w:noProof w:val="0"/>
          <w:sz w:val="22"/>
          <w:szCs w:val="22"/>
        </w:rPr>
        <w:t>Zhotovitel bude v souladu s</w:t>
      </w:r>
      <w:r>
        <w:rPr>
          <w:noProof w:val="0"/>
          <w:sz w:val="22"/>
          <w:szCs w:val="22"/>
        </w:rPr>
        <w:t> </w:t>
      </w:r>
      <w:proofErr w:type="spellStart"/>
      <w:r>
        <w:rPr>
          <w:noProof w:val="0"/>
          <w:sz w:val="22"/>
          <w:szCs w:val="22"/>
        </w:rPr>
        <w:t>ust</w:t>
      </w:r>
      <w:proofErr w:type="spellEnd"/>
      <w:r>
        <w:rPr>
          <w:noProof w:val="0"/>
          <w:sz w:val="22"/>
          <w:szCs w:val="22"/>
        </w:rPr>
        <w:t xml:space="preserve">. </w:t>
      </w:r>
      <w:r w:rsidRPr="0035122C">
        <w:rPr>
          <w:noProof w:val="0"/>
          <w:sz w:val="22"/>
          <w:szCs w:val="22"/>
        </w:rPr>
        <w:t>§ 1935 občanského zákoníku</w:t>
      </w:r>
      <w:r>
        <w:rPr>
          <w:noProof w:val="0"/>
          <w:sz w:val="22"/>
          <w:szCs w:val="22"/>
        </w:rPr>
        <w:t xml:space="preserve"> odpovídat za práci provedenou </w:t>
      </w:r>
      <w:r>
        <w:rPr>
          <w:sz w:val="22"/>
          <w:szCs w:val="22"/>
        </w:rPr>
        <w:t>pod</w:t>
      </w:r>
      <w:r w:rsidRPr="0035122C">
        <w:rPr>
          <w:sz w:val="22"/>
          <w:szCs w:val="22"/>
        </w:rPr>
        <w:t>dodavateli tak, jako by ji provedl sám.</w:t>
      </w:r>
      <w:r>
        <w:rPr>
          <w:sz w:val="22"/>
          <w:szCs w:val="22"/>
        </w:rPr>
        <w:t xml:space="preserve"> </w:t>
      </w:r>
      <w:r w:rsidRPr="00287D8C">
        <w:rPr>
          <w:sz w:val="22"/>
          <w:szCs w:val="22"/>
        </w:rPr>
        <w:t>Zhotovitel se zavazuje, že zaplatí ve lhůtě splatnosti oprávněné faktury poddodavatelů, které zhotovitel na provedení díla použil.</w:t>
      </w:r>
    </w:p>
    <w:p w14:paraId="2E58FEEE" w14:textId="77777777" w:rsidR="002F628C" w:rsidRPr="00983E4E" w:rsidRDefault="002F628C" w:rsidP="002F628C">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0098576C" w14:textId="77777777" w:rsidR="00746D24" w:rsidRDefault="00746D24" w:rsidP="002F628C">
      <w:pPr>
        <w:spacing w:line="264" w:lineRule="auto"/>
        <w:jc w:val="center"/>
        <w:rPr>
          <w:b/>
          <w:sz w:val="22"/>
          <w:szCs w:val="22"/>
        </w:rPr>
      </w:pPr>
    </w:p>
    <w:p w14:paraId="6898C1F1" w14:textId="6F5E8D84" w:rsidR="002F628C" w:rsidRPr="00983E4E" w:rsidRDefault="002F628C" w:rsidP="002F628C">
      <w:pPr>
        <w:spacing w:line="264" w:lineRule="auto"/>
        <w:jc w:val="center"/>
        <w:rPr>
          <w:b/>
          <w:sz w:val="22"/>
          <w:szCs w:val="22"/>
        </w:rPr>
      </w:pPr>
      <w:r>
        <w:rPr>
          <w:b/>
          <w:sz w:val="22"/>
          <w:szCs w:val="22"/>
        </w:rPr>
        <w:t xml:space="preserve">Článek </w:t>
      </w:r>
      <w:r w:rsidR="000B07DC">
        <w:rPr>
          <w:b/>
          <w:sz w:val="22"/>
          <w:szCs w:val="22"/>
        </w:rPr>
        <w:t>I</w:t>
      </w:r>
      <w:r>
        <w:rPr>
          <w:b/>
          <w:sz w:val="22"/>
          <w:szCs w:val="22"/>
        </w:rPr>
        <w:t>X.</w:t>
      </w:r>
    </w:p>
    <w:p w14:paraId="47551B95" w14:textId="77777777" w:rsidR="002F628C" w:rsidRPr="00983E4E" w:rsidRDefault="002F628C" w:rsidP="002F628C">
      <w:pPr>
        <w:spacing w:after="120"/>
        <w:jc w:val="center"/>
        <w:rPr>
          <w:b/>
          <w:sz w:val="22"/>
          <w:szCs w:val="22"/>
        </w:rPr>
      </w:pPr>
      <w:r w:rsidRPr="00983E4E">
        <w:rPr>
          <w:b/>
          <w:sz w:val="22"/>
          <w:szCs w:val="22"/>
        </w:rPr>
        <w:t>Záruka za jakost</w:t>
      </w:r>
    </w:p>
    <w:p w14:paraId="27100596" w14:textId="26AE5D50" w:rsidR="002F628C" w:rsidRPr="002959C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2959CC">
        <w:rPr>
          <w:sz w:val="22"/>
          <w:szCs w:val="22"/>
        </w:rPr>
        <w:t xml:space="preserve">Zhotovitel se zavazuje, že dílo bude provedeno v souladu </w:t>
      </w:r>
      <w:r w:rsidR="00746D24" w:rsidRPr="002959CC">
        <w:rPr>
          <w:sz w:val="22"/>
          <w:szCs w:val="22"/>
        </w:rPr>
        <w:t xml:space="preserve">s obecně závaznými  právními předpisy, ČSN, této smlouvy </w:t>
      </w:r>
      <w:r w:rsidRPr="002959CC">
        <w:rPr>
          <w:sz w:val="22"/>
          <w:szCs w:val="22"/>
        </w:rPr>
        <w:t xml:space="preserve">s ověřenou technickou praxí. Zhotovitel poskytuje objednateli záruku za jakost </w:t>
      </w:r>
      <w:r w:rsidRPr="002959CC">
        <w:rPr>
          <w:sz w:val="22"/>
          <w:szCs w:val="22"/>
        </w:rPr>
        <w:lastRenderedPageBreak/>
        <w:t xml:space="preserve">provedeného díla v délce </w:t>
      </w:r>
      <w:r w:rsidR="001838FF" w:rsidRPr="002959CC">
        <w:rPr>
          <w:b/>
          <w:bCs/>
          <w:sz w:val="22"/>
          <w:szCs w:val="22"/>
        </w:rPr>
        <w:t>36</w:t>
      </w:r>
      <w:r w:rsidRPr="002959CC">
        <w:rPr>
          <w:b/>
          <w:bCs/>
          <w:sz w:val="22"/>
          <w:szCs w:val="22"/>
        </w:rPr>
        <w:t xml:space="preserve"> </w:t>
      </w:r>
      <w:r w:rsidRPr="002959CC">
        <w:rPr>
          <w:sz w:val="22"/>
          <w:szCs w:val="22"/>
        </w:rPr>
        <w:t xml:space="preserve">(slovy: </w:t>
      </w:r>
      <w:r w:rsidR="00A26323">
        <w:rPr>
          <w:sz w:val="22"/>
          <w:szCs w:val="22"/>
        </w:rPr>
        <w:t>třicetšest</w:t>
      </w:r>
      <w:r w:rsidRPr="002959CC">
        <w:rPr>
          <w:sz w:val="22"/>
          <w:szCs w:val="22"/>
        </w:rPr>
        <w:t xml:space="preserve">) </w:t>
      </w:r>
      <w:r w:rsidRPr="002959CC">
        <w:rPr>
          <w:b/>
          <w:bCs/>
          <w:sz w:val="22"/>
          <w:szCs w:val="22"/>
        </w:rPr>
        <w:t>měsíců</w:t>
      </w:r>
      <w:r w:rsidRPr="002959CC">
        <w:rPr>
          <w:sz w:val="22"/>
          <w:szCs w:val="22"/>
        </w:rPr>
        <w:t xml:space="preserve">. Záruční doba počíná běžet ode dne řádného provedení díla zhotovitelem. </w:t>
      </w:r>
    </w:p>
    <w:p w14:paraId="2CB318E5" w14:textId="69DD81FD"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Objednatel je oprávněn reklamovat v záruční době dle </w:t>
      </w:r>
      <w:r w:rsidRPr="00E07E01">
        <w:rPr>
          <w:sz w:val="22"/>
          <w:szCs w:val="22"/>
        </w:rPr>
        <w:t xml:space="preserve">článku </w:t>
      </w:r>
      <w:r w:rsidR="006712B3">
        <w:rPr>
          <w:sz w:val="22"/>
          <w:szCs w:val="22"/>
        </w:rPr>
        <w:t>I</w:t>
      </w:r>
      <w:r w:rsidRPr="00E07E01">
        <w:rPr>
          <w:sz w:val="22"/>
          <w:szCs w:val="22"/>
        </w:rPr>
        <w:t>X. odst. 1 této</w:t>
      </w:r>
      <w:r w:rsidRPr="00983E4E">
        <w:rPr>
          <w:sz w:val="22"/>
          <w:szCs w:val="22"/>
        </w:rPr>
        <w:t xml:space="preserve"> smlouvy vady díla u zhotovitele, a to písemnou formou. V reklamaci musí být popsána vada díla, nebo alespoň způsob, jakým se projevuje a určen nárok objednatele z vady díla, případně požadavek na způsob odstranění vad díla. Objednatel má právo volby způsobu ods</w:t>
      </w:r>
      <w:r>
        <w:rPr>
          <w:sz w:val="22"/>
          <w:szCs w:val="22"/>
        </w:rPr>
        <w:t>tranění důsledku vadného plnění</w:t>
      </w:r>
      <w:r w:rsidRPr="00983E4E">
        <w:rPr>
          <w:sz w:val="22"/>
          <w:szCs w:val="22"/>
        </w:rPr>
        <w:t>, tuto volbu může měnit i bez souhlasu zhotovitele.</w:t>
      </w:r>
    </w:p>
    <w:p w14:paraId="6DCED504"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technicky co nejkratší lhůtě. Zhotovitel se zavazuje odstranit reklamovanou vadu nejpozději do 20 dní ode dne uplatnění reklamace, pokud se smluvní strany nedohodnou jinak.</w:t>
      </w:r>
    </w:p>
    <w:p w14:paraId="32CEF3C3" w14:textId="705B41CA" w:rsidR="002F628C" w:rsidRPr="00983E4E" w:rsidRDefault="00965870"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83E4E">
        <w:rPr>
          <w:i/>
          <w:sz w:val="22"/>
          <w:szCs w:val="22"/>
        </w:rPr>
        <w:t>.</w:t>
      </w:r>
    </w:p>
    <w:p w14:paraId="486A5CAD"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Smluvní strany se dohodly, že:</w:t>
      </w:r>
    </w:p>
    <w:p w14:paraId="337234B6"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 xml:space="preserve">neodstraní-li zhotovitel reklamované vady díla či jeho části ve lhůtě dle článku </w:t>
      </w:r>
      <w:r w:rsidR="000B07DC">
        <w:rPr>
          <w:sz w:val="22"/>
          <w:szCs w:val="22"/>
        </w:rPr>
        <w:t>I</w:t>
      </w:r>
      <w:r w:rsidRPr="0052550B">
        <w:rPr>
          <w:sz w:val="22"/>
          <w:szCs w:val="22"/>
        </w:rPr>
        <w:t>X. odst. 3</w:t>
      </w:r>
      <w:r w:rsidRPr="00983E4E">
        <w:rPr>
          <w:sz w:val="22"/>
          <w:szCs w:val="22"/>
        </w:rPr>
        <w:t xml:space="preserve"> této smlouvy; a/nebo </w:t>
      </w:r>
    </w:p>
    <w:p w14:paraId="3F5CF81E"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 xml:space="preserve">nezahájí-li zhotovitel odstraňování vad díla v termínech dle článku </w:t>
      </w:r>
      <w:r w:rsidR="000B07DC">
        <w:rPr>
          <w:sz w:val="22"/>
          <w:szCs w:val="22"/>
        </w:rPr>
        <w:t>I</w:t>
      </w:r>
      <w:r w:rsidRPr="0052550B">
        <w:rPr>
          <w:sz w:val="22"/>
          <w:szCs w:val="22"/>
        </w:rPr>
        <w:t>X. odst. 3</w:t>
      </w:r>
      <w:r w:rsidRPr="00983E4E">
        <w:rPr>
          <w:sz w:val="22"/>
          <w:szCs w:val="22"/>
        </w:rPr>
        <w:t xml:space="preserve"> této smlouvy; a/nebo</w:t>
      </w:r>
    </w:p>
    <w:p w14:paraId="6CA7741B"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oznámí-li zhotovitel objednateli před uplynutím doby k odstranění vad díla, že vadu neodstraní; a/nebo</w:t>
      </w:r>
    </w:p>
    <w:p w14:paraId="6F1E2E83" w14:textId="77777777" w:rsidR="002F628C" w:rsidRPr="00983E4E" w:rsidRDefault="002F628C" w:rsidP="002F628C">
      <w:pPr>
        <w:numPr>
          <w:ilvl w:val="0"/>
          <w:numId w:val="18"/>
        </w:numPr>
        <w:tabs>
          <w:tab w:val="left" w:pos="1418"/>
        </w:tabs>
        <w:spacing w:after="120" w:line="264" w:lineRule="auto"/>
        <w:ind w:left="1418" w:hanging="567"/>
        <w:jc w:val="both"/>
        <w:rPr>
          <w:sz w:val="22"/>
          <w:szCs w:val="22"/>
        </w:rPr>
      </w:pPr>
      <w:r w:rsidRPr="00983E4E">
        <w:rPr>
          <w:sz w:val="22"/>
          <w:szCs w:val="22"/>
        </w:rPr>
        <w:t xml:space="preserve">je-li zřejmé, že zhotovitel reklamované vady nebo nedodělky díla či jeho části ve lhůtě stanovené objednatelem přiměřeně dle charakteru vad a nedodělků díla neodstraní; </w:t>
      </w:r>
    </w:p>
    <w:p w14:paraId="73EB376C" w14:textId="77777777" w:rsidR="002F628C" w:rsidRPr="00983E4E" w:rsidRDefault="002F628C" w:rsidP="002F628C">
      <w:pPr>
        <w:pStyle w:val="BodyText21"/>
        <w:widowControl/>
        <w:spacing w:after="120" w:line="264" w:lineRule="auto"/>
        <w:ind w:left="851"/>
        <w:rPr>
          <w:szCs w:val="22"/>
        </w:rPr>
      </w:pPr>
      <w:r w:rsidRPr="00983E4E">
        <w:rPr>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w:t>
      </w:r>
      <w:r>
        <w:rPr>
          <w:szCs w:val="22"/>
        </w:rPr>
        <w:t>ý</w:t>
      </w:r>
      <w:r w:rsidRPr="00983E4E">
        <w:rPr>
          <w:szCs w:val="22"/>
        </w:rPr>
        <w:t xml:space="preserve"> vůči zhotoviteli v důsledku odpovědnosti za vady díla, a dále nároky objednatele účtovat zhotoviteli smluvní pokutu zůstávají nedotčena.</w:t>
      </w:r>
    </w:p>
    <w:p w14:paraId="21BA105D"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Práva a povinnosti ze zhotovitelem poskytnuté záruky nezanikají ani odstoupením kterékoli ze smluvních stran od smlouvy.</w:t>
      </w:r>
    </w:p>
    <w:p w14:paraId="7A128970" w14:textId="77777777" w:rsidR="002F628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O reklamačním řízení budou objednatelem pořizovány písemné zápisy ve dvojím vyhotovení, z nichž jeden stejnopis obdrží každá ze smluvních stran. </w:t>
      </w:r>
    </w:p>
    <w:p w14:paraId="342F7CBB" w14:textId="77777777" w:rsidR="002F628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Pro případ prodlení zhotovitele se splněním povinnosti odstranit vady, se kterými bylo dílo převzato v termínu dle smlouvy je zhotovitel povinen uhradit smluvní pokutu ve výši </w:t>
      </w:r>
      <w:r w:rsidR="000B07DC">
        <w:rPr>
          <w:sz w:val="22"/>
          <w:szCs w:val="22"/>
        </w:rPr>
        <w:t>500</w:t>
      </w:r>
      <w:r w:rsidRPr="00983E4E">
        <w:rPr>
          <w:sz w:val="22"/>
          <w:szCs w:val="22"/>
        </w:rPr>
        <w:t xml:space="preserve">,- Kč (slovy: </w:t>
      </w:r>
      <w:r w:rsidR="000B07DC">
        <w:rPr>
          <w:sz w:val="22"/>
          <w:szCs w:val="22"/>
        </w:rPr>
        <w:t>pětset</w:t>
      </w:r>
      <w:r w:rsidRPr="00983E4E">
        <w:rPr>
          <w:sz w:val="22"/>
          <w:szCs w:val="22"/>
        </w:rPr>
        <w:t>korunčeských) za každý den prodlení, a to za každou takovou vadu.</w:t>
      </w:r>
    </w:p>
    <w:p w14:paraId="1CD0F345"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Pro případ prodlení zhotovitele se splněním povinnosti odstranit reklamovanou vadu v termínu dle smlouvy je zhotovitel povinen uhradit smluvní pokutu, kterou strany smlouvy sjednaly ve výši </w:t>
      </w:r>
      <w:r w:rsidR="000B07DC">
        <w:rPr>
          <w:sz w:val="22"/>
          <w:szCs w:val="22"/>
        </w:rPr>
        <w:t>500</w:t>
      </w:r>
      <w:r w:rsidRPr="00983E4E">
        <w:rPr>
          <w:sz w:val="22"/>
          <w:szCs w:val="22"/>
        </w:rPr>
        <w:t xml:space="preserve">,- Kč (slovy: </w:t>
      </w:r>
      <w:r w:rsidR="000B07DC">
        <w:rPr>
          <w:sz w:val="22"/>
          <w:szCs w:val="22"/>
        </w:rPr>
        <w:t>pětset</w:t>
      </w:r>
      <w:r w:rsidRPr="00983E4E">
        <w:rPr>
          <w:sz w:val="22"/>
          <w:szCs w:val="22"/>
        </w:rPr>
        <w:t>korunčeských) za každý den a případ prodlení, a to u každé vady zvlášť.</w:t>
      </w:r>
    </w:p>
    <w:p w14:paraId="17114FAC" w14:textId="77777777" w:rsidR="002F628C" w:rsidRPr="00983E4E" w:rsidRDefault="002F628C" w:rsidP="002F628C">
      <w:pPr>
        <w:jc w:val="both"/>
        <w:rPr>
          <w:b/>
          <w:sz w:val="22"/>
          <w:szCs w:val="22"/>
        </w:rPr>
      </w:pPr>
    </w:p>
    <w:p w14:paraId="0E2A3668" w14:textId="77777777" w:rsidR="002F628C" w:rsidRPr="00983E4E" w:rsidRDefault="002F628C" w:rsidP="002F628C">
      <w:pPr>
        <w:spacing w:line="264" w:lineRule="auto"/>
        <w:jc w:val="center"/>
        <w:rPr>
          <w:b/>
          <w:sz w:val="22"/>
          <w:szCs w:val="22"/>
        </w:rPr>
      </w:pPr>
      <w:r w:rsidRPr="00983E4E">
        <w:rPr>
          <w:b/>
          <w:sz w:val="22"/>
          <w:szCs w:val="22"/>
        </w:rPr>
        <w:t>Článek X</w:t>
      </w:r>
      <w:r>
        <w:rPr>
          <w:b/>
          <w:sz w:val="22"/>
          <w:szCs w:val="22"/>
        </w:rPr>
        <w:t>.</w:t>
      </w:r>
    </w:p>
    <w:p w14:paraId="0475DABF" w14:textId="77777777" w:rsidR="002F628C" w:rsidRPr="00983E4E" w:rsidRDefault="002F628C" w:rsidP="002F628C">
      <w:pPr>
        <w:spacing w:after="120"/>
        <w:jc w:val="center"/>
        <w:rPr>
          <w:b/>
          <w:sz w:val="22"/>
          <w:szCs w:val="22"/>
        </w:rPr>
      </w:pPr>
      <w:r w:rsidRPr="00983E4E">
        <w:rPr>
          <w:b/>
          <w:sz w:val="22"/>
          <w:szCs w:val="22"/>
        </w:rPr>
        <w:t>Předání a převzetí díla</w:t>
      </w:r>
    </w:p>
    <w:p w14:paraId="3855963F" w14:textId="2D148723" w:rsidR="002F628C" w:rsidRPr="00983E4E" w:rsidRDefault="002F628C" w:rsidP="002F628C">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w:t>
      </w:r>
      <w:r w:rsidR="00FA4C0C">
        <w:rPr>
          <w:sz w:val="22"/>
          <w:szCs w:val="22"/>
        </w:rPr>
        <w:t>předávací</w:t>
      </w:r>
      <w:r w:rsidRPr="00983E4E">
        <w:rPr>
          <w:sz w:val="22"/>
          <w:szCs w:val="22"/>
        </w:rPr>
        <w:t xml:space="preserve"> protokol nezbavuje zhotovitele odpovědnosti za event. vady, s nimiž bude dílo převzato. </w:t>
      </w:r>
    </w:p>
    <w:p w14:paraId="4671C5F4" w14:textId="77777777" w:rsidR="002F628C" w:rsidRDefault="002F628C" w:rsidP="002F628C">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lastRenderedPageBreak/>
        <w:t xml:space="preserve">Předávací protokol musí obsahovat alespoň předmět a charakteristiku díla, resp. jeho části, místo provedení díla a zhodnocení jakosti díla. Pokud budou zjištěny vady, bude protokol obsahovat soupis zjištěných vad díla </w:t>
      </w:r>
      <w:r>
        <w:rPr>
          <w:sz w:val="22"/>
          <w:szCs w:val="22"/>
        </w:rPr>
        <w:t xml:space="preserve">a </w:t>
      </w:r>
      <w:r w:rsidRPr="00983E4E">
        <w:rPr>
          <w:sz w:val="22"/>
          <w:szCs w:val="22"/>
        </w:rPr>
        <w:t xml:space="preserve">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ustanovení čl. </w:t>
      </w:r>
      <w:r w:rsidRPr="0052550B">
        <w:rPr>
          <w:sz w:val="22"/>
          <w:szCs w:val="22"/>
        </w:rPr>
        <w:t xml:space="preserve">X. odst. </w:t>
      </w:r>
      <w:r w:rsidR="000B07DC">
        <w:rPr>
          <w:sz w:val="22"/>
          <w:szCs w:val="22"/>
        </w:rPr>
        <w:t>4</w:t>
      </w:r>
      <w:r w:rsidRPr="00983E4E">
        <w:rPr>
          <w:sz w:val="22"/>
          <w:szCs w:val="22"/>
        </w:rPr>
        <w:t xml:space="preserve"> této smlouvy. </w:t>
      </w:r>
    </w:p>
    <w:p w14:paraId="15C3FE08" w14:textId="77777777" w:rsidR="002F628C" w:rsidRDefault="002F628C" w:rsidP="002F628C">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Vadou se pro účely této smlouvy rozumí odchylka v kvantitě, kvalitě, rozsahu nebo parametrech díla, stanovených </w:t>
      </w:r>
      <w:r w:rsidRPr="0044432E">
        <w:rPr>
          <w:sz w:val="22"/>
          <w:szCs w:val="22"/>
        </w:rPr>
        <w:t>touto</w:t>
      </w:r>
      <w:r w:rsidRPr="00983E4E">
        <w:rPr>
          <w:sz w:val="22"/>
          <w:szCs w:val="22"/>
        </w:rPr>
        <w:t xml:space="preserve"> smlouvou a obecně závaznými předpisy. </w:t>
      </w:r>
    </w:p>
    <w:p w14:paraId="1AF52AF6" w14:textId="77777777" w:rsidR="002F628C" w:rsidRDefault="002F628C" w:rsidP="002F628C">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Prohlídkou převzatého díla je objednatel oprávněn provádět a zjišťovat vady, s nimiž bylo dílo převzato ještě po dobu </w:t>
      </w:r>
      <w:r>
        <w:rPr>
          <w:sz w:val="22"/>
          <w:szCs w:val="22"/>
        </w:rPr>
        <w:t>60</w:t>
      </w:r>
      <w:r w:rsidRPr="00983E4E">
        <w:rPr>
          <w:sz w:val="22"/>
          <w:szCs w:val="22"/>
        </w:rPr>
        <w:t xml:space="preserve"> dnů ode dne převzetí díla. Vady díla zjištěné touto prohlídkou oznámí zhotoviteli s uvedením termínu, v němž mají být oznámené vady odstraněny, nebude-li dohodnuto jinak. </w:t>
      </w:r>
    </w:p>
    <w:p w14:paraId="4A7DDFBB" w14:textId="77777777" w:rsidR="000B07DC" w:rsidRDefault="000B07DC" w:rsidP="002F628C">
      <w:pPr>
        <w:spacing w:line="264" w:lineRule="auto"/>
        <w:jc w:val="center"/>
        <w:rPr>
          <w:b/>
          <w:sz w:val="22"/>
          <w:szCs w:val="22"/>
        </w:rPr>
      </w:pPr>
    </w:p>
    <w:p w14:paraId="59FCE3E5" w14:textId="77777777" w:rsidR="002F628C" w:rsidRPr="00983E4E" w:rsidRDefault="002F628C" w:rsidP="002F628C">
      <w:pPr>
        <w:spacing w:line="264" w:lineRule="auto"/>
        <w:jc w:val="center"/>
        <w:rPr>
          <w:b/>
          <w:sz w:val="22"/>
          <w:szCs w:val="22"/>
        </w:rPr>
      </w:pPr>
      <w:r w:rsidRPr="00983E4E">
        <w:rPr>
          <w:b/>
          <w:sz w:val="22"/>
          <w:szCs w:val="22"/>
        </w:rPr>
        <w:t>Článek X</w:t>
      </w:r>
      <w:r>
        <w:rPr>
          <w:b/>
          <w:sz w:val="22"/>
          <w:szCs w:val="22"/>
        </w:rPr>
        <w:t>I.</w:t>
      </w:r>
    </w:p>
    <w:p w14:paraId="55BFB5A9" w14:textId="77777777" w:rsidR="002F628C" w:rsidRPr="00B7206B" w:rsidRDefault="002F628C" w:rsidP="002F628C">
      <w:pPr>
        <w:spacing w:after="120"/>
        <w:jc w:val="center"/>
        <w:rPr>
          <w:b/>
          <w:sz w:val="22"/>
          <w:szCs w:val="22"/>
        </w:rPr>
      </w:pPr>
      <w:r>
        <w:rPr>
          <w:b/>
          <w:sz w:val="22"/>
          <w:szCs w:val="22"/>
        </w:rPr>
        <w:t>S</w:t>
      </w:r>
      <w:r w:rsidRPr="00B7206B">
        <w:rPr>
          <w:b/>
          <w:sz w:val="22"/>
          <w:szCs w:val="22"/>
        </w:rPr>
        <w:t>mluvní pokuta</w:t>
      </w:r>
    </w:p>
    <w:p w14:paraId="36A8FCB2" w14:textId="77777777" w:rsidR="002F628C" w:rsidRPr="00B7206B" w:rsidRDefault="002F628C" w:rsidP="002F628C">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Pr>
          <w:rFonts w:eastAsia="Calibri"/>
          <w:sz w:val="22"/>
          <w:szCs w:val="22"/>
        </w:rPr>
        <w:t>smluvní pokuty sjednané v této s</w:t>
      </w:r>
      <w:r w:rsidRPr="00B7206B">
        <w:rPr>
          <w:rFonts w:eastAsia="Calibri"/>
          <w:sz w:val="22"/>
          <w:szCs w:val="22"/>
        </w:rPr>
        <w:t>mlouvě platí následující pravidla:</w:t>
      </w:r>
    </w:p>
    <w:p w14:paraId="0BF30C83" w14:textId="77777777" w:rsidR="002F628C" w:rsidRPr="00B7206B"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Pr>
          <w:rFonts w:eastAsia="Calibri"/>
          <w:snapToGrid w:val="0"/>
          <w:sz w:val="22"/>
          <w:szCs w:val="22"/>
        </w:rPr>
        <w:t>3</w:t>
      </w:r>
      <w:r w:rsidRPr="00B7206B">
        <w:rPr>
          <w:rFonts w:eastAsia="Calibri"/>
          <w:snapToGrid w:val="0"/>
          <w:sz w:val="22"/>
          <w:szCs w:val="22"/>
        </w:rPr>
        <w:t>0 dnů ode dne doručení písemné výzvy; a</w:t>
      </w:r>
    </w:p>
    <w:p w14:paraId="0633BAE3" w14:textId="77777777" w:rsidR="002F628C" w:rsidRPr="00B7206B"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smluvní strana, která svou povinnost porušila, se zavazuje v každém jednotlivém případě porušení povinnosti odstranit závadu do 10 pracovních dnů ode dne odeslání oznámení; a</w:t>
      </w:r>
    </w:p>
    <w:p w14:paraId="099539E9" w14:textId="77777777" w:rsidR="002F628C" w:rsidRPr="00B6419F"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sz w:val="22"/>
          <w:szCs w:val="22"/>
        </w:rPr>
        <w:t>uplatněním smluvních pokut dle této smlouvy nejsou nikterak dotčeny nároky na náhradu škody</w:t>
      </w:r>
      <w:r>
        <w:rPr>
          <w:sz w:val="22"/>
          <w:szCs w:val="22"/>
        </w:rPr>
        <w:t xml:space="preserve"> ve výši přesahující smluvní pokutu,</w:t>
      </w:r>
    </w:p>
    <w:p w14:paraId="3CDB4FE6" w14:textId="77777777" w:rsidR="002F628C" w:rsidRPr="00B6419F" w:rsidRDefault="002F628C" w:rsidP="002F628C">
      <w:pPr>
        <w:pStyle w:val="Odstavecseseznamem"/>
        <w:numPr>
          <w:ilvl w:val="0"/>
          <w:numId w:val="21"/>
        </w:numPr>
        <w:spacing w:after="120"/>
        <w:ind w:hanging="578"/>
        <w:contextualSpacing w:val="0"/>
        <w:jc w:val="both"/>
        <w:rPr>
          <w:rFonts w:eastAsia="Calibri"/>
          <w:b/>
          <w:sz w:val="22"/>
          <w:szCs w:val="22"/>
        </w:rPr>
      </w:pPr>
      <w:r w:rsidRPr="00B6419F">
        <w:rPr>
          <w:noProof w:val="0"/>
          <w:sz w:val="22"/>
          <w:szCs w:val="24"/>
        </w:rPr>
        <w:t xml:space="preserve">pohledávka </w:t>
      </w:r>
      <w:r>
        <w:rPr>
          <w:noProof w:val="0"/>
          <w:sz w:val="22"/>
          <w:szCs w:val="24"/>
        </w:rPr>
        <w:t>o</w:t>
      </w:r>
      <w:r w:rsidRPr="00B6419F">
        <w:rPr>
          <w:noProof w:val="0"/>
          <w:sz w:val="22"/>
          <w:szCs w:val="24"/>
        </w:rPr>
        <w:t>bjednatele na zaplacení smluvní pokuty mů</w:t>
      </w:r>
      <w:r>
        <w:rPr>
          <w:noProof w:val="0"/>
          <w:sz w:val="22"/>
          <w:szCs w:val="24"/>
        </w:rPr>
        <w:t>že být započtena na pohledávku z</w:t>
      </w:r>
      <w:r w:rsidRPr="00B6419F">
        <w:rPr>
          <w:noProof w:val="0"/>
          <w:sz w:val="22"/>
          <w:szCs w:val="24"/>
        </w:rPr>
        <w:t>hotovitele na zaplacení ceny.</w:t>
      </w:r>
    </w:p>
    <w:p w14:paraId="4495037F" w14:textId="77777777" w:rsidR="002F628C" w:rsidRDefault="002F628C" w:rsidP="002F628C">
      <w:pPr>
        <w:spacing w:line="264" w:lineRule="auto"/>
        <w:jc w:val="center"/>
        <w:rPr>
          <w:b/>
          <w:sz w:val="22"/>
          <w:szCs w:val="22"/>
        </w:rPr>
      </w:pPr>
    </w:p>
    <w:p w14:paraId="23B3E9EB" w14:textId="77777777" w:rsidR="002F628C" w:rsidRPr="00983E4E" w:rsidRDefault="002F628C" w:rsidP="002F628C">
      <w:pPr>
        <w:spacing w:line="264" w:lineRule="auto"/>
        <w:jc w:val="center"/>
        <w:rPr>
          <w:sz w:val="22"/>
          <w:szCs w:val="22"/>
        </w:rPr>
      </w:pPr>
      <w:r w:rsidRPr="00983E4E">
        <w:rPr>
          <w:b/>
          <w:sz w:val="22"/>
          <w:szCs w:val="22"/>
        </w:rPr>
        <w:t>Článek X</w:t>
      </w:r>
      <w:r>
        <w:rPr>
          <w:b/>
          <w:sz w:val="22"/>
          <w:szCs w:val="22"/>
        </w:rPr>
        <w:t>II.</w:t>
      </w:r>
    </w:p>
    <w:p w14:paraId="48219A7D" w14:textId="77777777" w:rsidR="002F628C" w:rsidRPr="00983E4E" w:rsidRDefault="002F628C" w:rsidP="002F628C">
      <w:pPr>
        <w:spacing w:after="120"/>
        <w:jc w:val="center"/>
        <w:rPr>
          <w:b/>
          <w:sz w:val="22"/>
          <w:szCs w:val="22"/>
        </w:rPr>
      </w:pPr>
      <w:r w:rsidRPr="00983E4E">
        <w:rPr>
          <w:b/>
          <w:sz w:val="22"/>
          <w:szCs w:val="22"/>
        </w:rPr>
        <w:t>Odstoupení od smlouvy</w:t>
      </w:r>
    </w:p>
    <w:p w14:paraId="4C307724" w14:textId="77777777" w:rsidR="002F628C" w:rsidRDefault="002F628C" w:rsidP="002F628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Odstoupení od smlouvy musí být provedeno písemnou formou a je účinné okamžikem jeho doručení druhé straně. </w:t>
      </w:r>
      <w:r w:rsidRPr="00BE67CE">
        <w:rPr>
          <w:noProof w:val="0"/>
          <w:sz w:val="22"/>
          <w:szCs w:val="22"/>
        </w:rPr>
        <w:t>Objednatel může v souladu s</w:t>
      </w:r>
      <w:r>
        <w:rPr>
          <w:noProof w:val="0"/>
          <w:sz w:val="22"/>
          <w:szCs w:val="22"/>
        </w:rPr>
        <w:t> </w:t>
      </w:r>
      <w:proofErr w:type="spellStart"/>
      <w:r>
        <w:rPr>
          <w:noProof w:val="0"/>
          <w:sz w:val="22"/>
          <w:szCs w:val="22"/>
        </w:rPr>
        <w:t>ust</w:t>
      </w:r>
      <w:proofErr w:type="spellEnd"/>
      <w:r>
        <w:rPr>
          <w:noProof w:val="0"/>
          <w:sz w:val="22"/>
          <w:szCs w:val="22"/>
        </w:rPr>
        <w:t xml:space="preserve">. </w:t>
      </w:r>
      <w:r w:rsidRPr="00BE67CE">
        <w:rPr>
          <w:noProof w:val="0"/>
          <w:sz w:val="22"/>
          <w:szCs w:val="22"/>
        </w:rPr>
        <w:t>§ 2004 odst. 2 ob</w:t>
      </w:r>
      <w:r>
        <w:rPr>
          <w:noProof w:val="0"/>
          <w:sz w:val="22"/>
          <w:szCs w:val="22"/>
        </w:rPr>
        <w:t>čanského zákoníku odstoupit od s</w:t>
      </w:r>
      <w:r w:rsidRPr="00BE67CE">
        <w:rPr>
          <w:noProof w:val="0"/>
          <w:sz w:val="22"/>
          <w:szCs w:val="22"/>
        </w:rPr>
        <w:t xml:space="preserve">mlouvy také jen ohledně nesplněného zbytku plnění </w:t>
      </w:r>
      <w:r>
        <w:rPr>
          <w:noProof w:val="0"/>
          <w:sz w:val="22"/>
          <w:szCs w:val="22"/>
        </w:rPr>
        <w:t>z</w:t>
      </w:r>
      <w:r w:rsidRPr="00BE67CE">
        <w:rPr>
          <w:noProof w:val="0"/>
          <w:sz w:val="22"/>
          <w:szCs w:val="22"/>
        </w:rPr>
        <w:t>hotovitele. Tuto skutečnost Objednatel uvede v odstoupení od smlouvy. V</w:t>
      </w:r>
      <w:r>
        <w:rPr>
          <w:noProof w:val="0"/>
          <w:sz w:val="22"/>
          <w:szCs w:val="22"/>
        </w:rPr>
        <w:t xml:space="preserve"> p</w:t>
      </w:r>
      <w:r w:rsidRPr="00BE67CE">
        <w:rPr>
          <w:noProof w:val="0"/>
          <w:sz w:val="22"/>
          <w:szCs w:val="22"/>
        </w:rPr>
        <w:t xml:space="preserve">ochybnostech se má za to, že </w:t>
      </w:r>
      <w:r>
        <w:rPr>
          <w:noProof w:val="0"/>
          <w:sz w:val="22"/>
          <w:szCs w:val="22"/>
        </w:rPr>
        <w:t>o</w:t>
      </w:r>
      <w:r w:rsidRPr="00BE67CE">
        <w:rPr>
          <w:noProof w:val="0"/>
          <w:sz w:val="22"/>
          <w:szCs w:val="22"/>
        </w:rPr>
        <w:t>bjednatel odstoupil od smlouvy v plném rozsahu. Odstoupení</w:t>
      </w:r>
      <w:r>
        <w:rPr>
          <w:noProof w:val="0"/>
          <w:sz w:val="22"/>
          <w:szCs w:val="22"/>
        </w:rPr>
        <w:t xml:space="preserve"> od s</w:t>
      </w:r>
      <w:r w:rsidRPr="00BE67CE">
        <w:rPr>
          <w:noProof w:val="0"/>
          <w:sz w:val="22"/>
          <w:szCs w:val="22"/>
        </w:rPr>
        <w:t>mlouvy se</w:t>
      </w:r>
      <w:r>
        <w:rPr>
          <w:noProof w:val="0"/>
          <w:sz w:val="22"/>
          <w:szCs w:val="22"/>
        </w:rPr>
        <w:t xml:space="preserve"> </w:t>
      </w:r>
      <w:r w:rsidRPr="00BE67CE">
        <w:rPr>
          <w:noProof w:val="0"/>
          <w:sz w:val="22"/>
          <w:szCs w:val="22"/>
        </w:rPr>
        <w:t>v souladu s</w:t>
      </w:r>
      <w:r>
        <w:rPr>
          <w:noProof w:val="0"/>
          <w:sz w:val="22"/>
          <w:szCs w:val="22"/>
        </w:rPr>
        <w:t> </w:t>
      </w:r>
      <w:proofErr w:type="spellStart"/>
      <w:r>
        <w:rPr>
          <w:noProof w:val="0"/>
          <w:sz w:val="22"/>
          <w:szCs w:val="22"/>
        </w:rPr>
        <w:t>ust</w:t>
      </w:r>
      <w:proofErr w:type="spellEnd"/>
      <w:r>
        <w:rPr>
          <w:noProof w:val="0"/>
          <w:sz w:val="22"/>
          <w:szCs w:val="22"/>
        </w:rPr>
        <w:t>.</w:t>
      </w:r>
      <w:r w:rsidRPr="00BE67CE">
        <w:rPr>
          <w:noProof w:val="0"/>
          <w:sz w:val="22"/>
          <w:szCs w:val="22"/>
        </w:rPr>
        <w:t xml:space="preserve"> § 2005 občanského zákoníku nedotýká zejména nároku na n</w:t>
      </w:r>
      <w:r>
        <w:rPr>
          <w:noProof w:val="0"/>
          <w:sz w:val="22"/>
          <w:szCs w:val="22"/>
        </w:rPr>
        <w:t>áhradu škody vzniklé porušením s</w:t>
      </w:r>
      <w:r w:rsidRPr="00BE67CE">
        <w:rPr>
          <w:noProof w:val="0"/>
          <w:sz w:val="22"/>
          <w:szCs w:val="22"/>
        </w:rPr>
        <w:t xml:space="preserve">mlouvy, smluvních ustanovení týkajících se volby práva, řešení sporů mezi smluvními stranami a jiných ustanovení, které podle projevené vůle stran nebo vzhledem ke své povaze mají trvat i po ukončení </w:t>
      </w:r>
      <w:r>
        <w:rPr>
          <w:noProof w:val="0"/>
          <w:sz w:val="22"/>
          <w:szCs w:val="22"/>
        </w:rPr>
        <w:t>s</w:t>
      </w:r>
      <w:r w:rsidRPr="00BE67CE">
        <w:rPr>
          <w:noProof w:val="0"/>
          <w:sz w:val="22"/>
          <w:szCs w:val="22"/>
        </w:rPr>
        <w:t>mlouvy.</w:t>
      </w:r>
    </w:p>
    <w:p w14:paraId="7A576FB9" w14:textId="77777777" w:rsidR="002F628C" w:rsidRPr="00983E4E" w:rsidRDefault="002F628C" w:rsidP="002F628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07660FA3"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jednotlivých částí delší</w:t>
      </w:r>
      <w:r w:rsidR="00DD7DC2">
        <w:rPr>
          <w:sz w:val="22"/>
          <w:szCs w:val="22"/>
        </w:rPr>
        <w:t>m</w:t>
      </w:r>
      <w:r w:rsidRPr="00983E4E">
        <w:rPr>
          <w:sz w:val="22"/>
          <w:szCs w:val="22"/>
        </w:rPr>
        <w:t xml:space="preserve"> než </w:t>
      </w:r>
      <w:r>
        <w:rPr>
          <w:sz w:val="22"/>
          <w:szCs w:val="22"/>
        </w:rPr>
        <w:t>třicet</w:t>
      </w:r>
      <w:r w:rsidRPr="00983E4E">
        <w:rPr>
          <w:sz w:val="22"/>
          <w:szCs w:val="22"/>
        </w:rPr>
        <w:t xml:space="preserve"> kalendářních dnů;</w:t>
      </w:r>
    </w:p>
    <w:p w14:paraId="71728467"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Pr="00CA5021">
        <w:rPr>
          <w:sz w:val="22"/>
          <w:szCs w:val="22"/>
        </w:rPr>
        <w:t>X</w:t>
      </w:r>
      <w:r w:rsidR="00CA5021" w:rsidRPr="00CA5021">
        <w:rPr>
          <w:sz w:val="22"/>
          <w:szCs w:val="22"/>
        </w:rPr>
        <w:t>I</w:t>
      </w:r>
      <w:r w:rsidRPr="00CA5021">
        <w:rPr>
          <w:sz w:val="22"/>
          <w:szCs w:val="22"/>
        </w:rPr>
        <w:t>V.</w:t>
      </w:r>
      <w:r w:rsidRPr="00E25DA1">
        <w:rPr>
          <w:sz w:val="22"/>
          <w:szCs w:val="22"/>
        </w:rPr>
        <w:t xml:space="preserve"> této smlouvy či jinak poruší ustanovení článku </w:t>
      </w:r>
      <w:r w:rsidRPr="00CA5021">
        <w:rPr>
          <w:sz w:val="22"/>
          <w:szCs w:val="22"/>
        </w:rPr>
        <w:t>X</w:t>
      </w:r>
      <w:r w:rsidR="00CA5021" w:rsidRPr="00CA5021">
        <w:rPr>
          <w:sz w:val="22"/>
          <w:szCs w:val="22"/>
        </w:rPr>
        <w:t>I</w:t>
      </w:r>
      <w:r w:rsidRPr="00CA5021">
        <w:rPr>
          <w:sz w:val="22"/>
          <w:szCs w:val="22"/>
        </w:rPr>
        <w:t>V. t</w:t>
      </w:r>
      <w:r w:rsidRPr="00E25DA1">
        <w:rPr>
          <w:sz w:val="22"/>
          <w:szCs w:val="22"/>
        </w:rPr>
        <w:t>éto smlouvy;</w:t>
      </w:r>
    </w:p>
    <w:p w14:paraId="514E595B"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45C6CE4D"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76E53C6E"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534C4DB5" w14:textId="77777777" w:rsidR="002F628C" w:rsidRPr="00983E4E" w:rsidRDefault="002F628C" w:rsidP="002F628C">
      <w:pPr>
        <w:spacing w:before="120" w:after="120" w:line="264" w:lineRule="auto"/>
        <w:ind w:left="709" w:hanging="6"/>
        <w:jc w:val="both"/>
        <w:rPr>
          <w:sz w:val="22"/>
          <w:szCs w:val="22"/>
        </w:rPr>
      </w:pPr>
      <w:r w:rsidRPr="00983E4E">
        <w:rPr>
          <w:sz w:val="22"/>
          <w:szCs w:val="22"/>
        </w:rPr>
        <w:lastRenderedPageBreak/>
        <w:t xml:space="preserve">V případě odstoupení od této smlouvy kteroukoliv ze smluvních stran provedou smluvní strany nejpozději do 14 dnů ode dne účinnosti odstoupení od smlouvy vypořádání vzájemných závazků a pohledávek. </w:t>
      </w:r>
    </w:p>
    <w:p w14:paraId="314DFB70" w14:textId="2FFC7314" w:rsidR="002F628C" w:rsidRPr="00DD7DC2" w:rsidRDefault="00DD7DC2" w:rsidP="00DD7DC2">
      <w:pPr>
        <w:pStyle w:val="Odstavecseseznamem"/>
        <w:numPr>
          <w:ilvl w:val="0"/>
          <w:numId w:val="20"/>
        </w:numPr>
        <w:tabs>
          <w:tab w:val="left" w:pos="2552"/>
        </w:tabs>
        <w:spacing w:after="120"/>
        <w:ind w:left="426" w:hanging="426"/>
        <w:contextualSpacing w:val="0"/>
        <w:jc w:val="both"/>
        <w:rPr>
          <w:b/>
          <w:sz w:val="22"/>
          <w:szCs w:val="22"/>
        </w:rPr>
      </w:pPr>
      <w:r w:rsidRPr="00DD7DC2">
        <w:rPr>
          <w:sz w:val="22"/>
          <w:szCs w:val="22"/>
        </w:rPr>
        <w:t xml:space="preserve">Realizace </w:t>
      </w:r>
      <w:r w:rsidR="00A04AAE">
        <w:rPr>
          <w:sz w:val="22"/>
          <w:szCs w:val="22"/>
        </w:rPr>
        <w:t>předmětu plnění</w:t>
      </w:r>
      <w:r w:rsidRPr="00DD7DC2">
        <w:rPr>
          <w:sz w:val="22"/>
          <w:szCs w:val="22"/>
        </w:rPr>
        <w:t xml:space="preserve"> dle této Smlouvy je podmíněna poskytnutím dotace z Programu 2017 – 2020 pro poskytování dotací z rozpočtu Středočeského kraje ze Středočeského Fondu obnovy venkova na projekt s</w:t>
      </w:r>
      <w:r w:rsidRPr="00DD7DC2">
        <w:rPr>
          <w:bCs/>
          <w:sz w:val="22"/>
          <w:szCs w:val="22"/>
        </w:rPr>
        <w:t> názvem „</w:t>
      </w:r>
      <w:r w:rsidR="00746D24" w:rsidRPr="00746D24">
        <w:rPr>
          <w:bCs/>
          <w:sz w:val="22"/>
          <w:szCs w:val="22"/>
        </w:rPr>
        <w:t>Demolice objektu č.p. 25</w:t>
      </w:r>
      <w:r w:rsidRPr="00DD7DC2">
        <w:rPr>
          <w:bCs/>
          <w:sz w:val="22"/>
          <w:szCs w:val="22"/>
        </w:rPr>
        <w:t>“. Neposkytnutí</w:t>
      </w:r>
      <w:r w:rsidRPr="00DD7DC2">
        <w:rPr>
          <w:sz w:val="22"/>
          <w:szCs w:val="22"/>
        </w:rPr>
        <w:t xml:space="preserve"> této podpory </w:t>
      </w:r>
      <w:r w:rsidR="00AC7A5A">
        <w:rPr>
          <w:sz w:val="22"/>
          <w:szCs w:val="22"/>
        </w:rPr>
        <w:t xml:space="preserve">objednateli </w:t>
      </w:r>
      <w:r w:rsidRPr="00DD7DC2">
        <w:rPr>
          <w:sz w:val="22"/>
          <w:szCs w:val="22"/>
        </w:rPr>
        <w:t>je rozvazovací podmínkou této Smlouvy (Smlouva pozbývá účinnosti).</w:t>
      </w:r>
    </w:p>
    <w:p w14:paraId="4AAEB07F" w14:textId="77777777" w:rsidR="003A1203" w:rsidRDefault="003A1203" w:rsidP="002F628C">
      <w:pPr>
        <w:spacing w:line="264" w:lineRule="auto"/>
        <w:jc w:val="center"/>
        <w:rPr>
          <w:b/>
          <w:sz w:val="22"/>
          <w:szCs w:val="22"/>
        </w:rPr>
      </w:pPr>
    </w:p>
    <w:p w14:paraId="2AB5CA56" w14:textId="77777777" w:rsidR="002F628C" w:rsidRPr="00983E4E" w:rsidRDefault="002F628C" w:rsidP="002F628C">
      <w:pPr>
        <w:spacing w:line="264" w:lineRule="auto"/>
        <w:jc w:val="center"/>
        <w:rPr>
          <w:sz w:val="22"/>
          <w:szCs w:val="22"/>
        </w:rPr>
      </w:pPr>
      <w:r w:rsidRPr="00983E4E">
        <w:rPr>
          <w:b/>
          <w:sz w:val="22"/>
          <w:szCs w:val="22"/>
        </w:rPr>
        <w:t>Článek X</w:t>
      </w:r>
      <w:r>
        <w:rPr>
          <w:b/>
          <w:sz w:val="22"/>
          <w:szCs w:val="22"/>
        </w:rPr>
        <w:t>I</w:t>
      </w:r>
      <w:r w:rsidR="00CA5021">
        <w:rPr>
          <w:b/>
          <w:sz w:val="22"/>
          <w:szCs w:val="22"/>
        </w:rPr>
        <w:t>II</w:t>
      </w:r>
      <w:r>
        <w:rPr>
          <w:b/>
          <w:sz w:val="22"/>
          <w:szCs w:val="22"/>
        </w:rPr>
        <w:t>.</w:t>
      </w:r>
    </w:p>
    <w:p w14:paraId="1B2002B0" w14:textId="77777777" w:rsidR="002F628C" w:rsidRPr="00983E4E" w:rsidRDefault="002F628C" w:rsidP="002F628C">
      <w:pPr>
        <w:spacing w:after="120"/>
        <w:jc w:val="center"/>
        <w:rPr>
          <w:b/>
          <w:sz w:val="22"/>
          <w:szCs w:val="22"/>
        </w:rPr>
      </w:pPr>
      <w:r w:rsidRPr="00983E4E">
        <w:rPr>
          <w:b/>
          <w:sz w:val="22"/>
          <w:szCs w:val="22"/>
        </w:rPr>
        <w:t>Nebezpečí škody na věci a přechod vlastnického práva</w:t>
      </w:r>
    </w:p>
    <w:p w14:paraId="3613CB51" w14:textId="21EE26B0" w:rsidR="002F628C" w:rsidRPr="00DD7DC2" w:rsidRDefault="002F628C" w:rsidP="00DD7DC2">
      <w:pPr>
        <w:pStyle w:val="Odstavecseseznamem"/>
        <w:numPr>
          <w:ilvl w:val="0"/>
          <w:numId w:val="22"/>
        </w:numPr>
        <w:tabs>
          <w:tab w:val="left" w:pos="2552"/>
        </w:tabs>
        <w:spacing w:after="120"/>
        <w:ind w:left="426" w:hanging="426"/>
        <w:contextualSpacing w:val="0"/>
        <w:jc w:val="both"/>
        <w:rPr>
          <w:sz w:val="22"/>
          <w:szCs w:val="22"/>
        </w:rPr>
      </w:pPr>
      <w:r w:rsidRPr="00983E4E">
        <w:rPr>
          <w:sz w:val="22"/>
          <w:szCs w:val="22"/>
        </w:rPr>
        <w:t xml:space="preserve">Zhotovitel nese od doby převzetí staveniště do řádného předání díla objednateli a řádného odevzdání staveniště objednateli nebezpečí škody </w:t>
      </w:r>
      <w:r w:rsidR="00FB15CD">
        <w:rPr>
          <w:sz w:val="22"/>
          <w:szCs w:val="22"/>
        </w:rPr>
        <w:t xml:space="preserve">na </w:t>
      </w:r>
      <w:r w:rsidR="00DD7DC2">
        <w:rPr>
          <w:sz w:val="22"/>
          <w:szCs w:val="22"/>
        </w:rPr>
        <w:t xml:space="preserve">díle </w:t>
      </w:r>
      <w:r w:rsidRPr="00DD7DC2">
        <w:rPr>
          <w:sz w:val="22"/>
          <w:szCs w:val="22"/>
        </w:rPr>
        <w:t>a všech jeho zhotovovaných, upravovaných a jiných částech,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06BB0CD" w14:textId="77777777" w:rsidR="002F628C" w:rsidRPr="00983E4E" w:rsidRDefault="002F628C" w:rsidP="002F628C">
      <w:pPr>
        <w:pStyle w:val="Odstavecseseznamem"/>
        <w:numPr>
          <w:ilvl w:val="0"/>
          <w:numId w:val="22"/>
        </w:numPr>
        <w:tabs>
          <w:tab w:val="left" w:pos="2552"/>
        </w:tabs>
        <w:spacing w:after="120"/>
        <w:ind w:left="426" w:hanging="426"/>
        <w:contextualSpacing w:val="0"/>
        <w:jc w:val="both"/>
        <w:rPr>
          <w:sz w:val="22"/>
          <w:szCs w:val="22"/>
        </w:rPr>
      </w:pPr>
      <w:r w:rsidRPr="00983E4E">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471048FE" w14:textId="77777777" w:rsidR="002F628C" w:rsidRPr="00983E4E" w:rsidRDefault="002F628C" w:rsidP="002F628C">
      <w:pPr>
        <w:spacing w:line="264" w:lineRule="auto"/>
        <w:jc w:val="both"/>
        <w:rPr>
          <w:b/>
          <w:sz w:val="22"/>
          <w:szCs w:val="22"/>
        </w:rPr>
      </w:pPr>
    </w:p>
    <w:p w14:paraId="56CD19E7" w14:textId="77777777" w:rsidR="002F628C" w:rsidRPr="00983E4E" w:rsidRDefault="002F628C" w:rsidP="002F628C">
      <w:pPr>
        <w:spacing w:line="264" w:lineRule="auto"/>
        <w:jc w:val="center"/>
        <w:rPr>
          <w:b/>
          <w:sz w:val="22"/>
          <w:szCs w:val="22"/>
        </w:rPr>
      </w:pPr>
      <w:r>
        <w:rPr>
          <w:b/>
          <w:sz w:val="22"/>
          <w:szCs w:val="22"/>
        </w:rPr>
        <w:t>Článek X</w:t>
      </w:r>
      <w:r w:rsidR="00DD7DC2">
        <w:rPr>
          <w:b/>
          <w:sz w:val="22"/>
          <w:szCs w:val="22"/>
        </w:rPr>
        <w:t>I</w:t>
      </w:r>
      <w:r>
        <w:rPr>
          <w:b/>
          <w:sz w:val="22"/>
          <w:szCs w:val="22"/>
        </w:rPr>
        <w:t>V.</w:t>
      </w:r>
    </w:p>
    <w:p w14:paraId="1567A6C3" w14:textId="77777777" w:rsidR="002F628C" w:rsidRPr="00983E4E" w:rsidRDefault="002F628C" w:rsidP="002F628C">
      <w:pPr>
        <w:spacing w:after="120"/>
        <w:jc w:val="center"/>
        <w:rPr>
          <w:b/>
          <w:sz w:val="22"/>
          <w:szCs w:val="22"/>
        </w:rPr>
      </w:pPr>
      <w:r w:rsidRPr="00983E4E">
        <w:rPr>
          <w:b/>
          <w:sz w:val="22"/>
          <w:szCs w:val="22"/>
        </w:rPr>
        <w:t xml:space="preserve">Pojištění </w:t>
      </w:r>
    </w:p>
    <w:p w14:paraId="44753346" w14:textId="77777777" w:rsidR="002F628C" w:rsidRDefault="002F628C" w:rsidP="002F628C">
      <w:pPr>
        <w:pStyle w:val="Odstavecseseznamem"/>
        <w:numPr>
          <w:ilvl w:val="0"/>
          <w:numId w:val="25"/>
        </w:numPr>
        <w:tabs>
          <w:tab w:val="clear" w:pos="720"/>
          <w:tab w:val="num" w:pos="426"/>
          <w:tab w:val="left" w:pos="2552"/>
        </w:tabs>
        <w:spacing w:after="120"/>
        <w:ind w:left="426" w:hanging="426"/>
        <w:contextualSpacing w:val="0"/>
        <w:jc w:val="both"/>
        <w:rPr>
          <w:sz w:val="22"/>
          <w:szCs w:val="22"/>
        </w:rPr>
      </w:pPr>
      <w:r w:rsidRPr="006B0CD2">
        <w:rPr>
          <w:sz w:val="22"/>
          <w:szCs w:val="22"/>
        </w:rPr>
        <w:t>Odpovědnost za škodu na zhotovovaném díle nebo jeho části nese zhotovitel v plném rozsahu až do dne</w:t>
      </w:r>
      <w:r>
        <w:rPr>
          <w:sz w:val="22"/>
          <w:szCs w:val="22"/>
        </w:rPr>
        <w:t xml:space="preserve"> řádného</w:t>
      </w:r>
      <w:r w:rsidRPr="006B0CD2">
        <w:rPr>
          <w:sz w:val="22"/>
          <w:szCs w:val="22"/>
        </w:rPr>
        <w:t xml:space="preserve"> předání díla. Zhotovitel nese odpovědnost původce odpadů, zavazuje se nezpůsobovat únik ropných, toxických či jiných škodlivých látek na stavbě. Zhotovitel je povinen nahradit objednateli škodu v plné výši, která vznikla při realizaci díla, bez ohledu na zavinění</w:t>
      </w:r>
      <w:r w:rsidR="00B77C06">
        <w:rPr>
          <w:sz w:val="22"/>
          <w:szCs w:val="22"/>
        </w:rPr>
        <w:t>.</w:t>
      </w:r>
    </w:p>
    <w:p w14:paraId="5F3CD341" w14:textId="69AE4D87" w:rsidR="002F628C" w:rsidRPr="00BD5FE7" w:rsidRDefault="002F628C" w:rsidP="002F628C">
      <w:pPr>
        <w:pStyle w:val="Odstavecseseznamem"/>
        <w:numPr>
          <w:ilvl w:val="0"/>
          <w:numId w:val="25"/>
        </w:numPr>
        <w:tabs>
          <w:tab w:val="left" w:pos="2552"/>
        </w:tabs>
        <w:spacing w:after="120"/>
        <w:ind w:left="426" w:hanging="426"/>
        <w:contextualSpacing w:val="0"/>
        <w:jc w:val="both"/>
        <w:rPr>
          <w:sz w:val="22"/>
          <w:szCs w:val="22"/>
        </w:rPr>
      </w:pPr>
      <w:r w:rsidRPr="006B0CD2">
        <w:rPr>
          <w:sz w:val="22"/>
          <w:szCs w:val="22"/>
        </w:rPr>
        <w:t>Zhotovitel je povinen při podpisu této smlouvy oběma smluvními stranami objednateli předložit originál uzavřené pojistné smlouvy, jejímž předmětem je pojištění odpovědnost za škodu způsobenou zhotovitelem třetí osobě, přičemž výše pojistné částky činí min</w:t>
      </w:r>
      <w:r w:rsidRPr="006E6FFA">
        <w:rPr>
          <w:sz w:val="22"/>
          <w:szCs w:val="22"/>
        </w:rPr>
        <w:t xml:space="preserve">. </w:t>
      </w:r>
      <w:r w:rsidR="003A1203" w:rsidRPr="002959CC">
        <w:rPr>
          <w:b/>
          <w:bCs/>
          <w:sz w:val="22"/>
          <w:szCs w:val="22"/>
        </w:rPr>
        <w:t>1</w:t>
      </w:r>
      <w:r w:rsidR="002959CC" w:rsidRPr="002959CC">
        <w:rPr>
          <w:b/>
          <w:bCs/>
          <w:sz w:val="22"/>
          <w:szCs w:val="22"/>
        </w:rPr>
        <w:t>5</w:t>
      </w:r>
      <w:r w:rsidRPr="002959CC">
        <w:rPr>
          <w:b/>
          <w:bCs/>
          <w:sz w:val="22"/>
          <w:szCs w:val="22"/>
        </w:rPr>
        <w:t>,000.000</w:t>
      </w:r>
      <w:r w:rsidRPr="006E6FFA">
        <w:rPr>
          <w:b/>
          <w:bCs/>
          <w:sz w:val="22"/>
          <w:szCs w:val="22"/>
        </w:rPr>
        <w:t>,- Kč</w:t>
      </w:r>
      <w:r w:rsidRPr="006E6FFA">
        <w:rPr>
          <w:sz w:val="22"/>
          <w:szCs w:val="22"/>
        </w:rPr>
        <w:t xml:space="preserve"> (slovy: </w:t>
      </w:r>
      <w:r w:rsidR="002959CC">
        <w:rPr>
          <w:sz w:val="22"/>
          <w:szCs w:val="22"/>
        </w:rPr>
        <w:t>patnáctmilionů</w:t>
      </w:r>
      <w:r w:rsidRPr="0097116A">
        <w:rPr>
          <w:sz w:val="22"/>
          <w:szCs w:val="22"/>
        </w:rPr>
        <w:t>korunčeských</w:t>
      </w:r>
      <w:r>
        <w:rPr>
          <w:sz w:val="22"/>
          <w:szCs w:val="22"/>
        </w:rPr>
        <w:t>)</w:t>
      </w:r>
      <w:r w:rsidRPr="00B159F9">
        <w:rPr>
          <w:rFonts w:eastAsia="Calibri"/>
          <w:sz w:val="22"/>
          <w:szCs w:val="22"/>
          <w:lang w:eastAsia="en-US"/>
        </w:rPr>
        <w:t>.</w:t>
      </w:r>
      <w:r w:rsidRPr="006B0CD2">
        <w:rPr>
          <w:sz w:val="22"/>
          <w:szCs w:val="22"/>
        </w:rPr>
        <w:t xml:space="preserve"> Prostá kopie pojistné smlouvy nebo prostá kopie pojistného certifikátu je </w:t>
      </w:r>
      <w:r w:rsidRPr="005A0B74">
        <w:rPr>
          <w:sz w:val="22"/>
          <w:szCs w:val="22"/>
          <w:u w:val="single"/>
        </w:rPr>
        <w:t>Přílohou č. 3</w:t>
      </w:r>
      <w:r w:rsidRPr="006B0CD2">
        <w:rPr>
          <w:sz w:val="22"/>
          <w:szCs w:val="22"/>
        </w:rPr>
        <w:t xml:space="preserve"> této smlouvy. Zhotovitel se zavazuje, že po celou dobu trvání této smlouvy a po dobu záruční doby bude pojištěn ve smyslu tohoto ustanovení, a že nedojde ke snížení pojistného plnění pod částku uvedenou v tomto odstavci.</w:t>
      </w:r>
      <w:r>
        <w:rPr>
          <w:sz w:val="22"/>
          <w:szCs w:val="22"/>
        </w:rPr>
        <w:t xml:space="preserve"> </w:t>
      </w:r>
      <w:r w:rsidRPr="00BD5FE7">
        <w:rPr>
          <w:sz w:val="22"/>
          <w:szCs w:val="22"/>
        </w:rPr>
        <w:t>Porušení této povinnosti ze strany zhotovitele považují strany této smlouvy za podstatné porušení smlouvy zakládající právo objednatele od smlouvy odstoupit.</w:t>
      </w:r>
    </w:p>
    <w:p w14:paraId="3B8141C0" w14:textId="77777777" w:rsidR="002F628C" w:rsidRDefault="002F628C" w:rsidP="002F628C">
      <w:pPr>
        <w:pStyle w:val="Odstavecseseznamem"/>
        <w:numPr>
          <w:ilvl w:val="0"/>
          <w:numId w:val="25"/>
        </w:numPr>
        <w:tabs>
          <w:tab w:val="left" w:pos="2552"/>
        </w:tabs>
        <w:spacing w:after="120"/>
        <w:ind w:left="426" w:hanging="426"/>
        <w:contextualSpacing w:val="0"/>
        <w:jc w:val="both"/>
        <w:rPr>
          <w:sz w:val="22"/>
          <w:szCs w:val="22"/>
        </w:rPr>
      </w:pPr>
      <w:r w:rsidRPr="006B0CD2">
        <w:rPr>
          <w:sz w:val="22"/>
          <w:szCs w:val="22"/>
        </w:rPr>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X</w:t>
      </w:r>
      <w:r w:rsidR="00B77C06">
        <w:rPr>
          <w:sz w:val="22"/>
          <w:szCs w:val="22"/>
        </w:rPr>
        <w:t>I</w:t>
      </w:r>
      <w:r w:rsidRPr="006B0CD2">
        <w:rPr>
          <w:sz w:val="22"/>
          <w:szCs w:val="22"/>
        </w:rPr>
        <w:t>V. odst. 1 a odst. 2 této smlouvy, odškodnit, ochránit a zbavit objednatele veškeré odpovědnosti v souvislosti se ztrátami, výdaji, náklady, újmou, škodou či odpovědností za škodu na majetku nebo škodu plynoucí z újmy na zdraví nebo smrti osob.</w:t>
      </w:r>
    </w:p>
    <w:p w14:paraId="68C4341F" w14:textId="77777777" w:rsidR="002F628C" w:rsidRDefault="002F628C" w:rsidP="002F628C">
      <w:pPr>
        <w:pStyle w:val="Odstavecseseznamem"/>
        <w:numPr>
          <w:ilvl w:val="0"/>
          <w:numId w:val="25"/>
        </w:numPr>
        <w:tabs>
          <w:tab w:val="left" w:pos="2552"/>
        </w:tabs>
        <w:spacing w:after="120"/>
        <w:ind w:left="426" w:hanging="426"/>
        <w:contextualSpacing w:val="0"/>
        <w:jc w:val="both"/>
        <w:rPr>
          <w:sz w:val="22"/>
          <w:szCs w:val="22"/>
        </w:rPr>
      </w:pPr>
      <w:r w:rsidRPr="00080CD6">
        <w:rPr>
          <w:rFonts w:eastAsia="Calibri"/>
          <w:sz w:val="22"/>
          <w:szCs w:val="22"/>
        </w:rPr>
        <w:t>V případě porušení jakékoliv povi</w:t>
      </w:r>
      <w:r>
        <w:rPr>
          <w:rFonts w:eastAsia="Calibri"/>
          <w:sz w:val="22"/>
          <w:szCs w:val="22"/>
        </w:rPr>
        <w:t>nnosti dle tohoto článku  této s</w:t>
      </w:r>
      <w:r w:rsidRPr="00080CD6">
        <w:rPr>
          <w:rFonts w:eastAsia="Calibri"/>
          <w:sz w:val="22"/>
          <w:szCs w:val="22"/>
        </w:rPr>
        <w:t xml:space="preserve">mlouvy se </w:t>
      </w:r>
      <w:r w:rsidRPr="00080CD6">
        <w:rPr>
          <w:rFonts w:eastAsia="Calibri"/>
          <w:bCs/>
          <w:sz w:val="22"/>
          <w:szCs w:val="22"/>
        </w:rPr>
        <w:t>zavazuje</w:t>
      </w:r>
      <w:r w:rsidRPr="00080CD6">
        <w:rPr>
          <w:rFonts w:eastAsia="Calibri"/>
          <w:sz w:val="22"/>
          <w:szCs w:val="22"/>
        </w:rPr>
        <w:t xml:space="preserve"> </w:t>
      </w:r>
      <w:r>
        <w:rPr>
          <w:rFonts w:eastAsia="Calibri"/>
          <w:sz w:val="22"/>
          <w:szCs w:val="22"/>
        </w:rPr>
        <w:t>s</w:t>
      </w:r>
      <w:r w:rsidRPr="00080CD6">
        <w:rPr>
          <w:rFonts w:eastAsia="Calibri"/>
          <w:sz w:val="22"/>
          <w:szCs w:val="22"/>
        </w:rPr>
        <w:t xml:space="preserve">mluvní strana, která svou povinnost dle tohoto článku porušila, v každém jednotlivém případě porušení povinnosti dle tohoto článku, zaplatit druhé </w:t>
      </w:r>
      <w:r>
        <w:rPr>
          <w:rFonts w:eastAsia="Calibri"/>
          <w:sz w:val="22"/>
          <w:szCs w:val="22"/>
        </w:rPr>
        <w:t>s</w:t>
      </w:r>
      <w:r w:rsidRPr="00080CD6">
        <w:rPr>
          <w:rFonts w:eastAsia="Calibri"/>
          <w:sz w:val="22"/>
          <w:szCs w:val="22"/>
        </w:rPr>
        <w:t xml:space="preserve">mluvní straně smluvní pokutu ve výši </w:t>
      </w:r>
      <w:r>
        <w:rPr>
          <w:rFonts w:eastAsia="Calibri"/>
          <w:sz w:val="22"/>
          <w:szCs w:val="22"/>
        </w:rPr>
        <w:t>10</w:t>
      </w:r>
      <w:r w:rsidRPr="00080CD6">
        <w:rPr>
          <w:rFonts w:eastAsia="Calibri"/>
          <w:sz w:val="22"/>
          <w:szCs w:val="22"/>
        </w:rPr>
        <w:t xml:space="preserve">.000,- Kč (slovy: </w:t>
      </w:r>
      <w:r>
        <w:rPr>
          <w:rFonts w:eastAsia="Calibri"/>
          <w:sz w:val="22"/>
          <w:szCs w:val="22"/>
        </w:rPr>
        <w:t>desettisíc</w:t>
      </w:r>
      <w:r w:rsidRPr="00080CD6">
        <w:rPr>
          <w:rFonts w:eastAsia="Calibri"/>
          <w:sz w:val="22"/>
          <w:szCs w:val="22"/>
        </w:rPr>
        <w:t>korunčeských).</w:t>
      </w:r>
    </w:p>
    <w:p w14:paraId="4A106D24" w14:textId="77777777" w:rsidR="002F628C" w:rsidRPr="00983E4E" w:rsidRDefault="002F628C" w:rsidP="002F628C">
      <w:pPr>
        <w:ind w:left="680" w:hanging="680"/>
        <w:jc w:val="both"/>
        <w:rPr>
          <w:sz w:val="22"/>
          <w:szCs w:val="22"/>
        </w:rPr>
      </w:pPr>
    </w:p>
    <w:p w14:paraId="36B416C1" w14:textId="77777777" w:rsidR="001838FF" w:rsidRDefault="001838FF" w:rsidP="002F628C">
      <w:pPr>
        <w:pStyle w:val="Odstavecseseznamem"/>
        <w:tabs>
          <w:tab w:val="left" w:pos="2552"/>
          <w:tab w:val="left" w:pos="3402"/>
        </w:tabs>
        <w:ind w:left="425"/>
        <w:contextualSpacing w:val="0"/>
        <w:jc w:val="center"/>
        <w:rPr>
          <w:b/>
          <w:sz w:val="22"/>
          <w:szCs w:val="22"/>
        </w:rPr>
      </w:pPr>
    </w:p>
    <w:p w14:paraId="2D1BC10A" w14:textId="77777777" w:rsidR="001838FF" w:rsidRDefault="001838FF" w:rsidP="002F628C">
      <w:pPr>
        <w:pStyle w:val="Odstavecseseznamem"/>
        <w:tabs>
          <w:tab w:val="left" w:pos="2552"/>
          <w:tab w:val="left" w:pos="3402"/>
        </w:tabs>
        <w:ind w:left="425"/>
        <w:contextualSpacing w:val="0"/>
        <w:jc w:val="center"/>
        <w:rPr>
          <w:b/>
          <w:sz w:val="22"/>
          <w:szCs w:val="22"/>
        </w:rPr>
      </w:pPr>
    </w:p>
    <w:p w14:paraId="77D8915E" w14:textId="77777777" w:rsidR="001838FF" w:rsidRDefault="001838FF" w:rsidP="002F628C">
      <w:pPr>
        <w:pStyle w:val="Odstavecseseznamem"/>
        <w:tabs>
          <w:tab w:val="left" w:pos="2552"/>
          <w:tab w:val="left" w:pos="3402"/>
        </w:tabs>
        <w:ind w:left="425"/>
        <w:contextualSpacing w:val="0"/>
        <w:jc w:val="center"/>
        <w:rPr>
          <w:b/>
          <w:sz w:val="22"/>
          <w:szCs w:val="22"/>
        </w:rPr>
      </w:pPr>
    </w:p>
    <w:p w14:paraId="22FEB472" w14:textId="77777777" w:rsidR="001838FF" w:rsidRDefault="001838FF" w:rsidP="002F628C">
      <w:pPr>
        <w:pStyle w:val="Odstavecseseznamem"/>
        <w:tabs>
          <w:tab w:val="left" w:pos="2552"/>
          <w:tab w:val="left" w:pos="3402"/>
        </w:tabs>
        <w:ind w:left="425"/>
        <w:contextualSpacing w:val="0"/>
        <w:jc w:val="center"/>
        <w:rPr>
          <w:b/>
          <w:sz w:val="22"/>
          <w:szCs w:val="22"/>
        </w:rPr>
      </w:pPr>
    </w:p>
    <w:p w14:paraId="79079397" w14:textId="2403949D" w:rsidR="002F628C" w:rsidRPr="00983E4E" w:rsidRDefault="002F628C" w:rsidP="002F628C">
      <w:pPr>
        <w:pStyle w:val="Odstavecseseznamem"/>
        <w:tabs>
          <w:tab w:val="left" w:pos="2552"/>
          <w:tab w:val="left" w:pos="3402"/>
        </w:tabs>
        <w:ind w:left="425"/>
        <w:contextualSpacing w:val="0"/>
        <w:jc w:val="center"/>
        <w:rPr>
          <w:sz w:val="22"/>
          <w:szCs w:val="22"/>
        </w:rPr>
      </w:pPr>
      <w:r w:rsidRPr="00983E4E">
        <w:rPr>
          <w:b/>
          <w:sz w:val="22"/>
          <w:szCs w:val="22"/>
        </w:rPr>
        <w:lastRenderedPageBreak/>
        <w:t>Článek X</w:t>
      </w:r>
      <w:r>
        <w:rPr>
          <w:b/>
          <w:sz w:val="22"/>
          <w:szCs w:val="22"/>
        </w:rPr>
        <w:t>V.</w:t>
      </w:r>
    </w:p>
    <w:p w14:paraId="32B5F03B" w14:textId="77777777" w:rsidR="002F628C" w:rsidRPr="00983E4E" w:rsidRDefault="002F628C" w:rsidP="002F628C">
      <w:pPr>
        <w:spacing w:after="120"/>
        <w:ind w:firstLine="425"/>
        <w:jc w:val="center"/>
        <w:rPr>
          <w:sz w:val="22"/>
          <w:szCs w:val="22"/>
        </w:rPr>
      </w:pPr>
      <w:r w:rsidRPr="00983E4E">
        <w:rPr>
          <w:b/>
          <w:sz w:val="22"/>
          <w:szCs w:val="22"/>
        </w:rPr>
        <w:t>Závěrečná ustanovení</w:t>
      </w:r>
    </w:p>
    <w:p w14:paraId="54E56D06" w14:textId="77777777" w:rsidR="001838FF" w:rsidRPr="00983E4E" w:rsidRDefault="001838FF" w:rsidP="001838FF">
      <w:pPr>
        <w:pStyle w:val="Odstavecseseznamem"/>
        <w:numPr>
          <w:ilvl w:val="0"/>
          <w:numId w:val="29"/>
        </w:numPr>
        <w:tabs>
          <w:tab w:val="clear" w:pos="720"/>
          <w:tab w:val="num" w:pos="426"/>
          <w:tab w:val="left" w:pos="2552"/>
        </w:tabs>
        <w:spacing w:after="120"/>
        <w:ind w:left="426" w:hanging="426"/>
        <w:contextualSpacing w:val="0"/>
        <w:jc w:val="both"/>
        <w:rPr>
          <w:i/>
          <w:sz w:val="22"/>
          <w:szCs w:val="22"/>
        </w:rPr>
      </w:pPr>
      <w:r w:rsidRPr="00983E4E">
        <w:rPr>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08CDE253" w14:textId="1E14BA93" w:rsidR="002F628C" w:rsidRPr="00983E4E" w:rsidRDefault="002F628C" w:rsidP="002F628C">
      <w:pPr>
        <w:pStyle w:val="Odstavecseseznamem"/>
        <w:numPr>
          <w:ilvl w:val="0"/>
          <w:numId w:val="29"/>
        </w:numPr>
        <w:tabs>
          <w:tab w:val="clear" w:pos="720"/>
          <w:tab w:val="num" w:pos="426"/>
          <w:tab w:val="left" w:pos="2552"/>
        </w:tabs>
        <w:spacing w:after="120"/>
        <w:contextualSpacing w:val="0"/>
        <w:jc w:val="both"/>
        <w:rPr>
          <w:sz w:val="22"/>
          <w:szCs w:val="22"/>
        </w:rPr>
      </w:pPr>
      <w:r w:rsidRPr="00983E4E">
        <w:rPr>
          <w:sz w:val="22"/>
          <w:szCs w:val="22"/>
        </w:rPr>
        <w:t>Tato smlouva nabývá platnosti a účinnosti v den jejího podpisu osobami oběma smluvními stranami.</w:t>
      </w:r>
    </w:p>
    <w:p w14:paraId="5D704A4A"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Tato smlouva byla vyhotovena ve čtyřech stejnopisech, z nichž objednatel obdrží dvě vyhotovení a zhotovitel dvě vyhotovení. </w:t>
      </w:r>
    </w:p>
    <w:p w14:paraId="37DEE54E" w14:textId="77777777" w:rsidR="002F628C" w:rsidRPr="00E81053"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Smluvní strany se dohodly, že v případě zániku právního vztahu založeného touto smlouvou zůstávají v platnosti a účinnosti i nadále ustanovení, z jejichž povahy vyplývá, že mají zůstat </w:t>
      </w:r>
      <w:r w:rsidRPr="00E81053">
        <w:rPr>
          <w:sz w:val="22"/>
          <w:szCs w:val="22"/>
        </w:rPr>
        <w:t>nedotčena zánikem právního vztahu založeného touto smlouvou.</w:t>
      </w:r>
    </w:p>
    <w:p w14:paraId="7D0FB4CD"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Nedílnou součást této smlouvy tvoří jako přílohy této smlouvy: </w:t>
      </w:r>
    </w:p>
    <w:p w14:paraId="5E982A03" w14:textId="77777777" w:rsidR="002F628C" w:rsidRPr="00983E4E" w:rsidRDefault="002F628C" w:rsidP="002F628C">
      <w:pPr>
        <w:ind w:firstLine="709"/>
        <w:jc w:val="both"/>
        <w:rPr>
          <w:sz w:val="22"/>
          <w:szCs w:val="22"/>
        </w:rPr>
      </w:pPr>
      <w:r w:rsidRPr="00983E4E">
        <w:rPr>
          <w:sz w:val="22"/>
          <w:szCs w:val="22"/>
        </w:rPr>
        <w:t xml:space="preserve">Příloha č. 1: </w:t>
      </w:r>
      <w:r w:rsidRPr="00983E4E">
        <w:rPr>
          <w:sz w:val="22"/>
          <w:szCs w:val="22"/>
        </w:rPr>
        <w:tab/>
        <w:t>Oceněný výkaz výměr</w:t>
      </w:r>
    </w:p>
    <w:p w14:paraId="0E909394" w14:textId="77777777" w:rsidR="002F628C" w:rsidRPr="00983E4E" w:rsidRDefault="002F628C" w:rsidP="002F628C">
      <w:pPr>
        <w:ind w:left="709"/>
        <w:jc w:val="both"/>
        <w:rPr>
          <w:sz w:val="22"/>
          <w:szCs w:val="22"/>
        </w:rPr>
      </w:pPr>
      <w:r w:rsidRPr="00983E4E">
        <w:rPr>
          <w:sz w:val="22"/>
          <w:szCs w:val="22"/>
        </w:rPr>
        <w:t xml:space="preserve">Příloha č. 2: </w:t>
      </w:r>
      <w:r w:rsidRPr="00983E4E">
        <w:rPr>
          <w:sz w:val="22"/>
          <w:szCs w:val="22"/>
        </w:rPr>
        <w:tab/>
      </w:r>
      <w:r w:rsidR="00B77C06" w:rsidRPr="00983E4E">
        <w:rPr>
          <w:sz w:val="22"/>
          <w:szCs w:val="22"/>
        </w:rPr>
        <w:t>Kopie pojistné smlouvy / pojistného certifikátu</w:t>
      </w:r>
    </w:p>
    <w:p w14:paraId="5B7A4A1D" w14:textId="77777777" w:rsidR="002F628C" w:rsidRDefault="002F628C" w:rsidP="002F628C">
      <w:pPr>
        <w:ind w:left="709"/>
        <w:jc w:val="both"/>
        <w:rPr>
          <w:noProof w:val="0"/>
          <w:sz w:val="22"/>
          <w:szCs w:val="22"/>
        </w:rPr>
      </w:pPr>
      <w:r w:rsidRPr="00983E4E">
        <w:rPr>
          <w:sz w:val="22"/>
          <w:szCs w:val="22"/>
        </w:rPr>
        <w:t>Příloha č. 3:</w:t>
      </w:r>
      <w:r w:rsidRPr="00983E4E">
        <w:rPr>
          <w:sz w:val="22"/>
          <w:szCs w:val="22"/>
        </w:rPr>
        <w:tab/>
      </w:r>
      <w:r w:rsidR="00B77C06" w:rsidRPr="001531C4">
        <w:rPr>
          <w:noProof w:val="0"/>
          <w:sz w:val="22"/>
          <w:szCs w:val="22"/>
        </w:rPr>
        <w:t>Nabídka zhotovitele archivovaná u objednatele</w:t>
      </w:r>
    </w:p>
    <w:p w14:paraId="7D7A20F5" w14:textId="77777777" w:rsidR="00B77C06" w:rsidRPr="00983E4E" w:rsidRDefault="00B77C06" w:rsidP="002F628C">
      <w:pPr>
        <w:ind w:left="709"/>
        <w:jc w:val="both"/>
        <w:rPr>
          <w:sz w:val="22"/>
          <w:szCs w:val="22"/>
        </w:rPr>
      </w:pPr>
    </w:p>
    <w:p w14:paraId="514F62D2"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Pr>
          <w:sz w:val="22"/>
          <w:szCs w:val="22"/>
        </w:rPr>
        <w:t>Zhotovitel není oprávněn postoupit p</w:t>
      </w:r>
      <w:r w:rsidRPr="00983E4E">
        <w:rPr>
          <w:sz w:val="22"/>
          <w:szCs w:val="22"/>
        </w:rPr>
        <w:t>ráva</w:t>
      </w:r>
      <w:r>
        <w:rPr>
          <w:sz w:val="22"/>
          <w:szCs w:val="22"/>
        </w:rPr>
        <w:t xml:space="preserve">, </w:t>
      </w:r>
      <w:r w:rsidRPr="00983E4E">
        <w:rPr>
          <w:sz w:val="22"/>
          <w:szCs w:val="22"/>
        </w:rPr>
        <w:t>povinnosti</w:t>
      </w:r>
      <w:r>
        <w:rPr>
          <w:sz w:val="22"/>
          <w:szCs w:val="22"/>
        </w:rPr>
        <w:t>, závazky a pohledávky plynoucí z této s</w:t>
      </w:r>
      <w:r w:rsidRPr="00983E4E">
        <w:rPr>
          <w:sz w:val="22"/>
          <w:szCs w:val="22"/>
        </w:rPr>
        <w:t>mlouvy na třetí osobu bez předchozího písemného objednatele.</w:t>
      </w:r>
    </w:p>
    <w:p w14:paraId="6D8EEA07" w14:textId="77777777" w:rsidR="00182D28"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1EB50349" w14:textId="77777777" w:rsidR="00983E4E" w:rsidRPr="00983E4E" w:rsidRDefault="00983E4E" w:rsidP="00182D28">
      <w:pPr>
        <w:spacing w:line="264" w:lineRule="auto"/>
        <w:jc w:val="both"/>
        <w:rPr>
          <w:sz w:val="22"/>
          <w:szCs w:val="22"/>
        </w:rPr>
      </w:pPr>
    </w:p>
    <w:p w14:paraId="214BBAFF" w14:textId="7777777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71519A4E" w14:textId="77777777" w:rsidR="00945F81" w:rsidRPr="00983E4E" w:rsidRDefault="00945F81" w:rsidP="00945F81">
      <w:pPr>
        <w:pStyle w:val="Odstavecseseznamem"/>
        <w:tabs>
          <w:tab w:val="left" w:pos="2552"/>
          <w:tab w:val="left" w:pos="3402"/>
        </w:tabs>
        <w:spacing w:after="120"/>
        <w:ind w:left="425"/>
        <w:contextualSpacing w:val="0"/>
        <w:jc w:val="both"/>
        <w:rPr>
          <w:sz w:val="22"/>
          <w:szCs w:val="22"/>
        </w:rPr>
      </w:pPr>
    </w:p>
    <w:p w14:paraId="4B0A77E0" w14:textId="77777777" w:rsidR="002D4662" w:rsidRPr="00983E4E" w:rsidRDefault="002D4662" w:rsidP="002D4662">
      <w:pPr>
        <w:pStyle w:val="Seznam2"/>
        <w:ind w:left="0" w:firstLine="0"/>
        <w:jc w:val="both"/>
        <w:rPr>
          <w:sz w:val="22"/>
          <w:szCs w:val="22"/>
        </w:rPr>
      </w:pPr>
      <w:r>
        <w:rPr>
          <w:sz w:val="22"/>
          <w:szCs w:val="22"/>
        </w:rPr>
        <w:t xml:space="preserve">V _____ </w:t>
      </w:r>
      <w:proofErr w:type="gramStart"/>
      <w:r>
        <w:rPr>
          <w:sz w:val="22"/>
          <w:szCs w:val="22"/>
        </w:rPr>
        <w:t>dne  _</w:t>
      </w:r>
      <w:proofErr w:type="gramEnd"/>
      <w:r>
        <w:rPr>
          <w:sz w:val="22"/>
          <w:szCs w:val="22"/>
        </w:rPr>
        <w:t>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w:t>
      </w:r>
    </w:p>
    <w:p w14:paraId="6299A216" w14:textId="6BA5973A" w:rsidR="00D34109" w:rsidRPr="00983E4E" w:rsidRDefault="00D34109" w:rsidP="00A6384F">
      <w:pPr>
        <w:pStyle w:val="Seznam2"/>
        <w:ind w:left="0" w:firstLine="0"/>
        <w:jc w:val="both"/>
        <w:rPr>
          <w:sz w:val="22"/>
          <w:szCs w:val="22"/>
        </w:rPr>
      </w:pPr>
    </w:p>
    <w:p w14:paraId="3AEC1AA8" w14:textId="77777777" w:rsidR="00D34109" w:rsidRPr="00983E4E" w:rsidRDefault="00D34109" w:rsidP="00A6384F">
      <w:pPr>
        <w:pStyle w:val="Seznam2"/>
        <w:ind w:left="0" w:firstLine="0"/>
        <w:jc w:val="both"/>
        <w:rPr>
          <w:sz w:val="22"/>
          <w:szCs w:val="22"/>
        </w:rPr>
      </w:pPr>
    </w:p>
    <w:p w14:paraId="0EC771C1" w14:textId="77777777" w:rsidR="00D34109" w:rsidRPr="00983E4E" w:rsidRDefault="00D34109" w:rsidP="00A6384F">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83E4E" w14:paraId="707FC9B3" w14:textId="77777777" w:rsidTr="005B368A">
        <w:trPr>
          <w:trHeight w:val="378"/>
        </w:trPr>
        <w:tc>
          <w:tcPr>
            <w:tcW w:w="2910" w:type="dxa"/>
            <w:tcBorders>
              <w:bottom w:val="single" w:sz="4" w:space="0" w:color="auto"/>
            </w:tcBorders>
          </w:tcPr>
          <w:p w14:paraId="1463C0F9" w14:textId="77777777" w:rsidR="009D5343" w:rsidRPr="00983E4E" w:rsidRDefault="009D5343" w:rsidP="00A6384F">
            <w:pPr>
              <w:pStyle w:val="Seznam2"/>
              <w:ind w:left="0" w:firstLine="0"/>
              <w:jc w:val="both"/>
              <w:rPr>
                <w:sz w:val="22"/>
                <w:szCs w:val="22"/>
              </w:rPr>
            </w:pPr>
          </w:p>
        </w:tc>
        <w:tc>
          <w:tcPr>
            <w:tcW w:w="2911" w:type="dxa"/>
          </w:tcPr>
          <w:p w14:paraId="51EECB5A" w14:textId="77777777" w:rsidR="009D5343" w:rsidRPr="00983E4E" w:rsidRDefault="009D5343" w:rsidP="00A6384F">
            <w:pPr>
              <w:pStyle w:val="Seznam2"/>
              <w:ind w:left="0" w:firstLine="0"/>
              <w:jc w:val="both"/>
              <w:rPr>
                <w:sz w:val="22"/>
                <w:szCs w:val="22"/>
              </w:rPr>
            </w:pPr>
          </w:p>
        </w:tc>
        <w:tc>
          <w:tcPr>
            <w:tcW w:w="2911" w:type="dxa"/>
            <w:tcBorders>
              <w:bottom w:val="single" w:sz="4" w:space="0" w:color="auto"/>
            </w:tcBorders>
          </w:tcPr>
          <w:p w14:paraId="50FC0CB1" w14:textId="77777777" w:rsidR="009D5343" w:rsidRPr="00983E4E" w:rsidRDefault="009D5343" w:rsidP="00A6384F">
            <w:pPr>
              <w:pStyle w:val="Seznam2"/>
              <w:ind w:left="0" w:firstLine="0"/>
              <w:jc w:val="both"/>
              <w:rPr>
                <w:sz w:val="22"/>
                <w:szCs w:val="22"/>
              </w:rPr>
            </w:pPr>
          </w:p>
        </w:tc>
      </w:tr>
      <w:tr w:rsidR="009D5343" w:rsidRPr="00983E4E" w14:paraId="72E92395" w14:textId="77777777" w:rsidTr="005B368A">
        <w:trPr>
          <w:trHeight w:val="358"/>
        </w:trPr>
        <w:tc>
          <w:tcPr>
            <w:tcW w:w="2910" w:type="dxa"/>
            <w:tcBorders>
              <w:top w:val="single" w:sz="4" w:space="0" w:color="auto"/>
            </w:tcBorders>
          </w:tcPr>
          <w:p w14:paraId="7169CB57" w14:textId="3FD377E9" w:rsidR="009D5343" w:rsidRPr="00AE1844" w:rsidRDefault="00970E35" w:rsidP="00656849">
            <w:pPr>
              <w:pStyle w:val="Seznam2"/>
              <w:spacing w:before="120"/>
              <w:ind w:left="0" w:firstLine="0"/>
              <w:jc w:val="center"/>
              <w:rPr>
                <w:b/>
                <w:sz w:val="22"/>
                <w:szCs w:val="22"/>
              </w:rPr>
            </w:pPr>
            <w:r w:rsidRPr="00AE1844">
              <w:rPr>
                <w:b/>
                <w:sz w:val="22"/>
                <w:szCs w:val="22"/>
              </w:rPr>
              <w:t xml:space="preserve">za </w:t>
            </w:r>
            <w:r w:rsidR="00746D24" w:rsidRPr="00746D24">
              <w:rPr>
                <w:b/>
                <w:sz w:val="22"/>
                <w:szCs w:val="22"/>
              </w:rPr>
              <w:t>OBEC KOJETICE</w:t>
            </w:r>
          </w:p>
          <w:p w14:paraId="47352577" w14:textId="77777777" w:rsidR="00746D24" w:rsidRDefault="00746D24" w:rsidP="00746D24">
            <w:pPr>
              <w:spacing w:line="264" w:lineRule="auto"/>
              <w:jc w:val="center"/>
              <w:rPr>
                <w:sz w:val="22"/>
                <w:szCs w:val="22"/>
              </w:rPr>
            </w:pPr>
            <w:r w:rsidRPr="00746D24">
              <w:rPr>
                <w:sz w:val="22"/>
                <w:szCs w:val="22"/>
              </w:rPr>
              <w:t>Mgr. Zuzana Cinková,</w:t>
            </w:r>
          </w:p>
          <w:p w14:paraId="02AAB76E" w14:textId="5CEB2982" w:rsidR="00970E35" w:rsidRPr="00970E35" w:rsidRDefault="00746D24" w:rsidP="00746D24">
            <w:pPr>
              <w:spacing w:line="264" w:lineRule="auto"/>
              <w:jc w:val="center"/>
              <w:rPr>
                <w:sz w:val="22"/>
                <w:szCs w:val="22"/>
              </w:rPr>
            </w:pPr>
            <w:r w:rsidRPr="00746D24">
              <w:rPr>
                <w:sz w:val="22"/>
                <w:szCs w:val="22"/>
              </w:rPr>
              <w:t>starostka</w:t>
            </w:r>
          </w:p>
        </w:tc>
        <w:tc>
          <w:tcPr>
            <w:tcW w:w="2911" w:type="dxa"/>
          </w:tcPr>
          <w:p w14:paraId="6A4B9CF3" w14:textId="77777777" w:rsidR="009D5343" w:rsidRPr="00983E4E" w:rsidRDefault="009D5343" w:rsidP="00A6384F">
            <w:pPr>
              <w:pStyle w:val="Seznam2"/>
              <w:ind w:left="0" w:firstLine="0"/>
              <w:jc w:val="both"/>
              <w:rPr>
                <w:sz w:val="22"/>
                <w:szCs w:val="22"/>
              </w:rPr>
            </w:pPr>
          </w:p>
        </w:tc>
        <w:tc>
          <w:tcPr>
            <w:tcW w:w="2911" w:type="dxa"/>
            <w:tcBorders>
              <w:top w:val="single" w:sz="4" w:space="0" w:color="auto"/>
            </w:tcBorders>
          </w:tcPr>
          <w:p w14:paraId="71D0F3A3" w14:textId="77777777" w:rsidR="00E14363" w:rsidRDefault="00DE532E" w:rsidP="00656849">
            <w:pPr>
              <w:pStyle w:val="Seznam2"/>
              <w:spacing w:before="120"/>
              <w:ind w:left="0" w:firstLine="0"/>
              <w:jc w:val="center"/>
              <w:rPr>
                <w:b/>
                <w:sz w:val="22"/>
                <w:szCs w:val="22"/>
                <w:highlight w:val="yellow"/>
              </w:rPr>
            </w:pPr>
            <w:permStart w:id="212286624" w:edGrp="everyone"/>
            <w:r>
              <w:rPr>
                <w:b/>
                <w:sz w:val="22"/>
                <w:szCs w:val="22"/>
              </w:rPr>
              <w:t>DOPLNÍ ÚČASTNÍK</w:t>
            </w:r>
            <w:permEnd w:id="212286624"/>
          </w:p>
          <w:p w14:paraId="781FB17E" w14:textId="77777777" w:rsidR="009D5343" w:rsidRPr="00983E4E" w:rsidRDefault="00DE532E" w:rsidP="00E14363">
            <w:pPr>
              <w:pStyle w:val="Seznam2"/>
              <w:ind w:left="0" w:firstLine="0"/>
              <w:jc w:val="center"/>
              <w:rPr>
                <w:b/>
                <w:sz w:val="22"/>
                <w:szCs w:val="22"/>
                <w:highlight w:val="yellow"/>
              </w:rPr>
            </w:pPr>
            <w:permStart w:id="81072532" w:edGrp="everyone"/>
            <w:r>
              <w:rPr>
                <w:b/>
                <w:sz w:val="22"/>
                <w:szCs w:val="22"/>
                <w:highlight w:val="yellow"/>
              </w:rPr>
              <w:t>DOPLNÍ ÚČASTNÍK</w:t>
            </w:r>
            <w:permEnd w:id="81072532"/>
            <w:r w:rsidR="00E14363" w:rsidRPr="00983E4E">
              <w:rPr>
                <w:sz w:val="22"/>
                <w:szCs w:val="22"/>
                <w:highlight w:val="yellow"/>
              </w:rPr>
              <w:t xml:space="preserve">  </w:t>
            </w:r>
            <w:r w:rsidR="00A21218" w:rsidRPr="00983E4E">
              <w:rPr>
                <w:sz w:val="22"/>
                <w:szCs w:val="22"/>
                <w:highlight w:val="yellow"/>
              </w:rPr>
              <w:t xml:space="preserve">  </w:t>
            </w:r>
          </w:p>
        </w:tc>
      </w:tr>
      <w:tr w:rsidR="009D5343" w:rsidRPr="00983E4E" w14:paraId="10EFF8AE" w14:textId="77777777" w:rsidTr="005B368A">
        <w:trPr>
          <w:trHeight w:val="358"/>
        </w:trPr>
        <w:tc>
          <w:tcPr>
            <w:tcW w:w="2910" w:type="dxa"/>
          </w:tcPr>
          <w:p w14:paraId="75071239" w14:textId="77777777" w:rsidR="009D5343" w:rsidRPr="00983E4E" w:rsidRDefault="009D5343" w:rsidP="00A6384F">
            <w:pPr>
              <w:pStyle w:val="Seznam2"/>
              <w:ind w:left="0" w:firstLine="0"/>
              <w:jc w:val="center"/>
              <w:rPr>
                <w:sz w:val="22"/>
                <w:szCs w:val="22"/>
              </w:rPr>
            </w:pPr>
          </w:p>
        </w:tc>
        <w:tc>
          <w:tcPr>
            <w:tcW w:w="2911" w:type="dxa"/>
          </w:tcPr>
          <w:p w14:paraId="2B5301BB" w14:textId="77777777" w:rsidR="009D5343" w:rsidRPr="00983E4E" w:rsidRDefault="009D5343" w:rsidP="00A6384F">
            <w:pPr>
              <w:pStyle w:val="Seznam2"/>
              <w:ind w:left="0" w:firstLine="0"/>
              <w:jc w:val="both"/>
              <w:rPr>
                <w:sz w:val="22"/>
                <w:szCs w:val="22"/>
              </w:rPr>
            </w:pPr>
          </w:p>
        </w:tc>
        <w:tc>
          <w:tcPr>
            <w:tcW w:w="2911" w:type="dxa"/>
          </w:tcPr>
          <w:p w14:paraId="2A762180" w14:textId="77777777" w:rsidR="009D5343" w:rsidRPr="00983E4E" w:rsidRDefault="009D5343" w:rsidP="00A6384F">
            <w:pPr>
              <w:pStyle w:val="Seznam2"/>
              <w:ind w:left="0" w:firstLine="0"/>
              <w:jc w:val="center"/>
              <w:rPr>
                <w:sz w:val="22"/>
                <w:szCs w:val="22"/>
              </w:rPr>
            </w:pPr>
          </w:p>
        </w:tc>
      </w:tr>
    </w:tbl>
    <w:p w14:paraId="6123E222" w14:textId="77777777" w:rsidR="00D54651" w:rsidRDefault="00D54651" w:rsidP="006D40F5">
      <w:pPr>
        <w:tabs>
          <w:tab w:val="left" w:pos="426"/>
          <w:tab w:val="left" w:pos="851"/>
          <w:tab w:val="left" w:pos="1134"/>
        </w:tabs>
        <w:ind w:left="426"/>
        <w:rPr>
          <w:sz w:val="22"/>
          <w:szCs w:val="22"/>
        </w:rPr>
      </w:pPr>
    </w:p>
    <w:sectPr w:rsidR="00D54651" w:rsidSect="007E0B5A">
      <w:headerReference w:type="default" r:id="rId8"/>
      <w:footerReference w:type="even" r:id="rId9"/>
      <w:footerReference w:type="default" r:id="rId10"/>
      <w:headerReference w:type="first" r:id="rId11"/>
      <w:pgSz w:w="11906" w:h="16838"/>
      <w:pgMar w:top="1417" w:right="1286" w:bottom="1417"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30DD3" w14:textId="77777777" w:rsidR="00103CE7" w:rsidRDefault="00103CE7">
      <w:r>
        <w:separator/>
      </w:r>
    </w:p>
  </w:endnote>
  <w:endnote w:type="continuationSeparator" w:id="0">
    <w:p w14:paraId="5B96D48C" w14:textId="77777777" w:rsidR="00103CE7" w:rsidRDefault="0010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DECCE"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726D54"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4586C"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7BE8">
      <w:rPr>
        <w:rStyle w:val="slostrnky"/>
      </w:rPr>
      <w:t>18</w:t>
    </w:r>
    <w:r>
      <w:rPr>
        <w:rStyle w:val="slostrnky"/>
      </w:rPr>
      <w:fldChar w:fldCharType="end"/>
    </w:r>
  </w:p>
  <w:p w14:paraId="49F0F71C"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59BE1" w14:textId="77777777" w:rsidR="00103CE7" w:rsidRDefault="00103CE7">
      <w:r>
        <w:separator/>
      </w:r>
    </w:p>
  </w:footnote>
  <w:footnote w:type="continuationSeparator" w:id="0">
    <w:p w14:paraId="03B77E7B" w14:textId="77777777" w:rsidR="00103CE7" w:rsidRDefault="0010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B554C" w14:textId="77777777"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E42D5E">
      <w:rPr>
        <w:sz w:val="16"/>
      </w:rPr>
      <w:t>4</w:t>
    </w:r>
    <w:r>
      <w:rPr>
        <w:sz w:val="16"/>
      </w:rPr>
      <w:t xml:space="preserve"> </w:t>
    </w:r>
    <w:r w:rsidR="005C65D2">
      <w:rPr>
        <w:sz w:val="16"/>
      </w:rPr>
      <w:t>-</w:t>
    </w:r>
    <w:r>
      <w:rPr>
        <w:sz w:val="16"/>
      </w:rPr>
      <w:t xml:space="preserve"> závazný vzor smlouvy o dílo</w:t>
    </w:r>
  </w:p>
  <w:p w14:paraId="2C543ED2"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6856" w14:textId="77777777" w:rsidR="00230DCA" w:rsidRDefault="00230DCA" w:rsidP="00230DCA">
    <w:pPr>
      <w:pStyle w:val="Zhlav"/>
    </w:pPr>
    <w:r>
      <w:t xml:space="preserve">                    </w:t>
    </w:r>
    <w:r w:rsidR="0072644A">
      <w:t xml:space="preserve">        </w:t>
    </w:r>
    <w:r>
      <w:t xml:space="preserve">    </w:t>
    </w:r>
  </w:p>
  <w:p w14:paraId="20BC6E01"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1"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377736"/>
    <w:multiLevelType w:val="hybridMultilevel"/>
    <w:tmpl w:val="B18A86A2"/>
    <w:lvl w:ilvl="0" w:tplc="9EE0728A">
      <w:start w:val="1"/>
      <w:numFmt w:val="decimal"/>
      <w:lvlText w:val="%1."/>
      <w:lvlJc w:val="left"/>
      <w:pPr>
        <w:ind w:left="720" w:hanging="360"/>
      </w:pPr>
      <w:rPr>
        <w:rFonts w:ascii="Times New Roman" w:hAnsi="Times New Roman" w:cs="Times New Roman"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1B11FB"/>
    <w:multiLevelType w:val="multilevel"/>
    <w:tmpl w:val="2FE0FCE2"/>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DD679D2"/>
    <w:multiLevelType w:val="hybridMultilevel"/>
    <w:tmpl w:val="F2A08A16"/>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49FE5C6D"/>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4B571AF4"/>
    <w:multiLevelType w:val="hybridMultilevel"/>
    <w:tmpl w:val="F634BB44"/>
    <w:lvl w:ilvl="0" w:tplc="C02CF6BE">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50910F96"/>
    <w:multiLevelType w:val="hybridMultilevel"/>
    <w:tmpl w:val="6CC43A9A"/>
    <w:lvl w:ilvl="0" w:tplc="04050017">
      <w:start w:val="1"/>
      <w:numFmt w:val="lowerLetter"/>
      <w:lvlText w:val="%1)"/>
      <w:lvlJc w:val="left"/>
      <w:pPr>
        <w:ind w:left="2848" w:hanging="360"/>
      </w:pPr>
    </w:lvl>
    <w:lvl w:ilvl="1" w:tplc="04050019" w:tentative="1">
      <w:start w:val="1"/>
      <w:numFmt w:val="lowerLetter"/>
      <w:lvlText w:val="%2."/>
      <w:lvlJc w:val="left"/>
      <w:pPr>
        <w:ind w:left="3568" w:hanging="360"/>
      </w:pPr>
    </w:lvl>
    <w:lvl w:ilvl="2" w:tplc="0405001B" w:tentative="1">
      <w:start w:val="1"/>
      <w:numFmt w:val="lowerRoman"/>
      <w:lvlText w:val="%3."/>
      <w:lvlJc w:val="right"/>
      <w:pPr>
        <w:ind w:left="4288" w:hanging="180"/>
      </w:pPr>
    </w:lvl>
    <w:lvl w:ilvl="3" w:tplc="0405000F" w:tentative="1">
      <w:start w:val="1"/>
      <w:numFmt w:val="decimal"/>
      <w:lvlText w:val="%4."/>
      <w:lvlJc w:val="left"/>
      <w:pPr>
        <w:ind w:left="5008" w:hanging="360"/>
      </w:pPr>
    </w:lvl>
    <w:lvl w:ilvl="4" w:tplc="04050019" w:tentative="1">
      <w:start w:val="1"/>
      <w:numFmt w:val="lowerLetter"/>
      <w:lvlText w:val="%5."/>
      <w:lvlJc w:val="left"/>
      <w:pPr>
        <w:ind w:left="5728" w:hanging="360"/>
      </w:pPr>
    </w:lvl>
    <w:lvl w:ilvl="5" w:tplc="0405001B" w:tentative="1">
      <w:start w:val="1"/>
      <w:numFmt w:val="lowerRoman"/>
      <w:lvlText w:val="%6."/>
      <w:lvlJc w:val="right"/>
      <w:pPr>
        <w:ind w:left="6448" w:hanging="180"/>
      </w:pPr>
    </w:lvl>
    <w:lvl w:ilvl="6" w:tplc="0405000F" w:tentative="1">
      <w:start w:val="1"/>
      <w:numFmt w:val="decimal"/>
      <w:lvlText w:val="%7."/>
      <w:lvlJc w:val="left"/>
      <w:pPr>
        <w:ind w:left="7168" w:hanging="360"/>
      </w:pPr>
    </w:lvl>
    <w:lvl w:ilvl="7" w:tplc="04050019" w:tentative="1">
      <w:start w:val="1"/>
      <w:numFmt w:val="lowerLetter"/>
      <w:lvlText w:val="%8."/>
      <w:lvlJc w:val="left"/>
      <w:pPr>
        <w:ind w:left="7888" w:hanging="360"/>
      </w:pPr>
    </w:lvl>
    <w:lvl w:ilvl="8" w:tplc="0405001B" w:tentative="1">
      <w:start w:val="1"/>
      <w:numFmt w:val="lowerRoman"/>
      <w:lvlText w:val="%9."/>
      <w:lvlJc w:val="right"/>
      <w:pPr>
        <w:ind w:left="8608" w:hanging="180"/>
      </w:pPr>
    </w:lvl>
  </w:abstractNum>
  <w:abstractNum w:abstractNumId="17"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19"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B202AF4"/>
    <w:multiLevelType w:val="multilevel"/>
    <w:tmpl w:val="A5FEB524"/>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2" w15:restartNumberingAfterBreak="0">
    <w:nsid w:val="6290741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2E124DD"/>
    <w:multiLevelType w:val="hybridMultilevel"/>
    <w:tmpl w:val="DC74CF2E"/>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6" w15:restartNumberingAfterBreak="0">
    <w:nsid w:val="72FA41D3"/>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ADD423F"/>
    <w:multiLevelType w:val="hybridMultilevel"/>
    <w:tmpl w:val="187E0F78"/>
    <w:lvl w:ilvl="0" w:tplc="0405000F">
      <w:start w:val="1"/>
      <w:numFmt w:val="decimal"/>
      <w:lvlText w:val="%1."/>
      <w:lvlJc w:val="left"/>
      <w:pPr>
        <w:ind w:left="1004" w:hanging="360"/>
      </w:pPr>
      <w:rPr>
        <w:b w:val="0"/>
        <w:i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7F8F695A"/>
    <w:multiLevelType w:val="hybridMultilevel"/>
    <w:tmpl w:val="BD30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8"/>
  </w:num>
  <w:num w:numId="3">
    <w:abstractNumId w:val="12"/>
  </w:num>
  <w:num w:numId="4">
    <w:abstractNumId w:val="13"/>
  </w:num>
  <w:num w:numId="5">
    <w:abstractNumId w:val="13"/>
    <w:lvlOverride w:ilvl="0">
      <w:startOverride w:val="1"/>
    </w:lvlOverride>
  </w:num>
  <w:num w:numId="6">
    <w:abstractNumId w:val="24"/>
  </w:num>
  <w:num w:numId="7">
    <w:abstractNumId w:val="2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5"/>
  </w:num>
  <w:num w:numId="11">
    <w:abstractNumId w:val="14"/>
  </w:num>
  <w:num w:numId="12">
    <w:abstractNumId w:val="15"/>
  </w:num>
  <w:num w:numId="13">
    <w:abstractNumId w:val="23"/>
  </w:num>
  <w:num w:numId="14">
    <w:abstractNumId w:val="16"/>
  </w:num>
  <w:num w:numId="15">
    <w:abstractNumId w:val="8"/>
  </w:num>
  <w:num w:numId="16">
    <w:abstractNumId w:val="11"/>
  </w:num>
  <w:num w:numId="17">
    <w:abstractNumId w:val="25"/>
  </w:num>
  <w:num w:numId="18">
    <w:abstractNumId w:val="10"/>
  </w:num>
  <w:num w:numId="19">
    <w:abstractNumId w:val="9"/>
  </w:num>
  <w:num w:numId="20">
    <w:abstractNumId w:val="6"/>
  </w:num>
  <w:num w:numId="21">
    <w:abstractNumId w:val="0"/>
  </w:num>
  <w:num w:numId="22">
    <w:abstractNumId w:val="28"/>
  </w:num>
  <w:num w:numId="23">
    <w:abstractNumId w:val="22"/>
  </w:num>
  <w:num w:numId="24">
    <w:abstractNumId w:val="4"/>
  </w:num>
  <w:num w:numId="25">
    <w:abstractNumId w:val="1"/>
  </w:num>
  <w:num w:numId="26">
    <w:abstractNumId w:val="3"/>
  </w:num>
  <w:num w:numId="27">
    <w:abstractNumId w:val="19"/>
  </w:num>
  <w:num w:numId="28">
    <w:abstractNumId w:val="20"/>
  </w:num>
  <w:num w:numId="29">
    <w:abstractNumId w:val="17"/>
  </w:num>
  <w:num w:numId="3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b7VrC75fDrQ63g65Wy18WTWvWKEDeI2+fLKYI71RuXDP2oLiM1tTP97JusH4SA4Se8gY3XfrYmKGi+FbJ2cWUg==" w:salt="ZTsV6nqc9Vkd2qR1vXZ8E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C7D"/>
    <w:rsid w:val="00003D5E"/>
    <w:rsid w:val="000073A7"/>
    <w:rsid w:val="00011020"/>
    <w:rsid w:val="0001203D"/>
    <w:rsid w:val="000120C9"/>
    <w:rsid w:val="0001221D"/>
    <w:rsid w:val="000140CB"/>
    <w:rsid w:val="00014B94"/>
    <w:rsid w:val="000159E8"/>
    <w:rsid w:val="00016FE4"/>
    <w:rsid w:val="0002238D"/>
    <w:rsid w:val="000275ED"/>
    <w:rsid w:val="000276E2"/>
    <w:rsid w:val="00030523"/>
    <w:rsid w:val="0003437A"/>
    <w:rsid w:val="000344BA"/>
    <w:rsid w:val="00035522"/>
    <w:rsid w:val="000363AF"/>
    <w:rsid w:val="000415EE"/>
    <w:rsid w:val="00041837"/>
    <w:rsid w:val="00041F53"/>
    <w:rsid w:val="00042790"/>
    <w:rsid w:val="00043656"/>
    <w:rsid w:val="000448F4"/>
    <w:rsid w:val="00045344"/>
    <w:rsid w:val="00046606"/>
    <w:rsid w:val="00046EB9"/>
    <w:rsid w:val="0004720F"/>
    <w:rsid w:val="0005440F"/>
    <w:rsid w:val="000568BC"/>
    <w:rsid w:val="00057DD7"/>
    <w:rsid w:val="00057E72"/>
    <w:rsid w:val="000621D2"/>
    <w:rsid w:val="00062ABB"/>
    <w:rsid w:val="000635C6"/>
    <w:rsid w:val="000727B7"/>
    <w:rsid w:val="00072D46"/>
    <w:rsid w:val="00075152"/>
    <w:rsid w:val="00080CD6"/>
    <w:rsid w:val="00083534"/>
    <w:rsid w:val="000844AC"/>
    <w:rsid w:val="00084CA5"/>
    <w:rsid w:val="00085E5F"/>
    <w:rsid w:val="00087B0B"/>
    <w:rsid w:val="000936F3"/>
    <w:rsid w:val="00094FA4"/>
    <w:rsid w:val="00095563"/>
    <w:rsid w:val="000A0F2A"/>
    <w:rsid w:val="000A481E"/>
    <w:rsid w:val="000A5502"/>
    <w:rsid w:val="000A7B9D"/>
    <w:rsid w:val="000B07DC"/>
    <w:rsid w:val="000B1210"/>
    <w:rsid w:val="000B2B05"/>
    <w:rsid w:val="000B36BA"/>
    <w:rsid w:val="000B4156"/>
    <w:rsid w:val="000B4F45"/>
    <w:rsid w:val="000B5958"/>
    <w:rsid w:val="000B62F3"/>
    <w:rsid w:val="000B7B0E"/>
    <w:rsid w:val="000C0249"/>
    <w:rsid w:val="000C1D97"/>
    <w:rsid w:val="000C6A74"/>
    <w:rsid w:val="000D31B7"/>
    <w:rsid w:val="000D32B1"/>
    <w:rsid w:val="000D62AF"/>
    <w:rsid w:val="000E1CCD"/>
    <w:rsid w:val="000E30F7"/>
    <w:rsid w:val="000E35D7"/>
    <w:rsid w:val="000E5B18"/>
    <w:rsid w:val="000F2191"/>
    <w:rsid w:val="000F3140"/>
    <w:rsid w:val="000F6AE4"/>
    <w:rsid w:val="000F7B63"/>
    <w:rsid w:val="00103CE7"/>
    <w:rsid w:val="00106FE1"/>
    <w:rsid w:val="00107066"/>
    <w:rsid w:val="00107753"/>
    <w:rsid w:val="00110871"/>
    <w:rsid w:val="001119AC"/>
    <w:rsid w:val="00113786"/>
    <w:rsid w:val="00113C56"/>
    <w:rsid w:val="00113D50"/>
    <w:rsid w:val="001143F1"/>
    <w:rsid w:val="00114494"/>
    <w:rsid w:val="001177BC"/>
    <w:rsid w:val="00120978"/>
    <w:rsid w:val="00120A83"/>
    <w:rsid w:val="00122105"/>
    <w:rsid w:val="00124DA6"/>
    <w:rsid w:val="0012648F"/>
    <w:rsid w:val="00131185"/>
    <w:rsid w:val="0013226E"/>
    <w:rsid w:val="00132CF7"/>
    <w:rsid w:val="00133077"/>
    <w:rsid w:val="00135AE0"/>
    <w:rsid w:val="00135D61"/>
    <w:rsid w:val="00135FCB"/>
    <w:rsid w:val="001361AF"/>
    <w:rsid w:val="00137668"/>
    <w:rsid w:val="00140B6F"/>
    <w:rsid w:val="00141014"/>
    <w:rsid w:val="00142043"/>
    <w:rsid w:val="001425DE"/>
    <w:rsid w:val="00143B4B"/>
    <w:rsid w:val="00143DFD"/>
    <w:rsid w:val="00143F59"/>
    <w:rsid w:val="0014485A"/>
    <w:rsid w:val="00144B1E"/>
    <w:rsid w:val="001468AC"/>
    <w:rsid w:val="00146904"/>
    <w:rsid w:val="001478A1"/>
    <w:rsid w:val="0015037A"/>
    <w:rsid w:val="001510B3"/>
    <w:rsid w:val="00151486"/>
    <w:rsid w:val="0015309D"/>
    <w:rsid w:val="001531C4"/>
    <w:rsid w:val="00161932"/>
    <w:rsid w:val="00162C74"/>
    <w:rsid w:val="0016334C"/>
    <w:rsid w:val="00165E97"/>
    <w:rsid w:val="00166281"/>
    <w:rsid w:val="00166A6E"/>
    <w:rsid w:val="00167BE9"/>
    <w:rsid w:val="00170AC9"/>
    <w:rsid w:val="00172B69"/>
    <w:rsid w:val="0017431E"/>
    <w:rsid w:val="00176353"/>
    <w:rsid w:val="001815A8"/>
    <w:rsid w:val="00182C37"/>
    <w:rsid w:val="00182D28"/>
    <w:rsid w:val="001830DD"/>
    <w:rsid w:val="001838FF"/>
    <w:rsid w:val="00183904"/>
    <w:rsid w:val="0018588F"/>
    <w:rsid w:val="0018694D"/>
    <w:rsid w:val="001869E2"/>
    <w:rsid w:val="0019186F"/>
    <w:rsid w:val="001927E1"/>
    <w:rsid w:val="00193559"/>
    <w:rsid w:val="00194A66"/>
    <w:rsid w:val="001951AD"/>
    <w:rsid w:val="001963AC"/>
    <w:rsid w:val="001964F9"/>
    <w:rsid w:val="001A3984"/>
    <w:rsid w:val="001A3A5E"/>
    <w:rsid w:val="001A487F"/>
    <w:rsid w:val="001B082A"/>
    <w:rsid w:val="001B210D"/>
    <w:rsid w:val="001B4088"/>
    <w:rsid w:val="001B42D8"/>
    <w:rsid w:val="001B58E1"/>
    <w:rsid w:val="001B60C4"/>
    <w:rsid w:val="001C2135"/>
    <w:rsid w:val="001C304E"/>
    <w:rsid w:val="001C36DB"/>
    <w:rsid w:val="001C3F9C"/>
    <w:rsid w:val="001C5CC8"/>
    <w:rsid w:val="001C6CBB"/>
    <w:rsid w:val="001C716D"/>
    <w:rsid w:val="001D0BF2"/>
    <w:rsid w:val="001D5618"/>
    <w:rsid w:val="001D7054"/>
    <w:rsid w:val="001D7CBD"/>
    <w:rsid w:val="001E3A04"/>
    <w:rsid w:val="001E48F2"/>
    <w:rsid w:val="001E4FB1"/>
    <w:rsid w:val="001E7675"/>
    <w:rsid w:val="001F20B1"/>
    <w:rsid w:val="001F21C7"/>
    <w:rsid w:val="001F5EB5"/>
    <w:rsid w:val="001F67A6"/>
    <w:rsid w:val="001F7FA5"/>
    <w:rsid w:val="002002CB"/>
    <w:rsid w:val="0020152A"/>
    <w:rsid w:val="002015A1"/>
    <w:rsid w:val="00201639"/>
    <w:rsid w:val="00201C9D"/>
    <w:rsid w:val="00202CE5"/>
    <w:rsid w:val="00202F43"/>
    <w:rsid w:val="00203EDD"/>
    <w:rsid w:val="00204176"/>
    <w:rsid w:val="002167A6"/>
    <w:rsid w:val="00221461"/>
    <w:rsid w:val="0022183E"/>
    <w:rsid w:val="00224F9A"/>
    <w:rsid w:val="0022624C"/>
    <w:rsid w:val="00227871"/>
    <w:rsid w:val="002309ED"/>
    <w:rsid w:val="00230DCA"/>
    <w:rsid w:val="0023189F"/>
    <w:rsid w:val="00233AA1"/>
    <w:rsid w:val="00235451"/>
    <w:rsid w:val="00236374"/>
    <w:rsid w:val="00236F01"/>
    <w:rsid w:val="00237976"/>
    <w:rsid w:val="0024008F"/>
    <w:rsid w:val="002405EC"/>
    <w:rsid w:val="00243E8B"/>
    <w:rsid w:val="00244679"/>
    <w:rsid w:val="002503A2"/>
    <w:rsid w:val="0025138C"/>
    <w:rsid w:val="00255AD1"/>
    <w:rsid w:val="00255D27"/>
    <w:rsid w:val="002601D8"/>
    <w:rsid w:val="00262F5D"/>
    <w:rsid w:val="002642C1"/>
    <w:rsid w:val="00267697"/>
    <w:rsid w:val="002731DD"/>
    <w:rsid w:val="00275DBC"/>
    <w:rsid w:val="00277A0B"/>
    <w:rsid w:val="002859B9"/>
    <w:rsid w:val="00285FE4"/>
    <w:rsid w:val="002863DF"/>
    <w:rsid w:val="00287575"/>
    <w:rsid w:val="00287D8C"/>
    <w:rsid w:val="00291EFF"/>
    <w:rsid w:val="002921CD"/>
    <w:rsid w:val="00293917"/>
    <w:rsid w:val="002940B0"/>
    <w:rsid w:val="002959CC"/>
    <w:rsid w:val="002A0EFF"/>
    <w:rsid w:val="002A1E01"/>
    <w:rsid w:val="002A37F3"/>
    <w:rsid w:val="002A4F84"/>
    <w:rsid w:val="002B013E"/>
    <w:rsid w:val="002B0165"/>
    <w:rsid w:val="002B09FE"/>
    <w:rsid w:val="002B1E9D"/>
    <w:rsid w:val="002B564F"/>
    <w:rsid w:val="002B61FB"/>
    <w:rsid w:val="002B6788"/>
    <w:rsid w:val="002B6D23"/>
    <w:rsid w:val="002C061F"/>
    <w:rsid w:val="002C089D"/>
    <w:rsid w:val="002C2112"/>
    <w:rsid w:val="002C5AC3"/>
    <w:rsid w:val="002C5E82"/>
    <w:rsid w:val="002D007A"/>
    <w:rsid w:val="002D0436"/>
    <w:rsid w:val="002D2DAD"/>
    <w:rsid w:val="002D4646"/>
    <w:rsid w:val="002D4662"/>
    <w:rsid w:val="002D4CF8"/>
    <w:rsid w:val="002D5B56"/>
    <w:rsid w:val="002D73F6"/>
    <w:rsid w:val="002D79FE"/>
    <w:rsid w:val="002E0310"/>
    <w:rsid w:val="002E0C33"/>
    <w:rsid w:val="002E1A6B"/>
    <w:rsid w:val="002E1D19"/>
    <w:rsid w:val="002E2F9E"/>
    <w:rsid w:val="002E4096"/>
    <w:rsid w:val="002F1CDB"/>
    <w:rsid w:val="002F2A81"/>
    <w:rsid w:val="002F3FC8"/>
    <w:rsid w:val="002F628C"/>
    <w:rsid w:val="002F6357"/>
    <w:rsid w:val="002F7731"/>
    <w:rsid w:val="00300A93"/>
    <w:rsid w:val="003010FD"/>
    <w:rsid w:val="00301D68"/>
    <w:rsid w:val="00301F49"/>
    <w:rsid w:val="00303F2C"/>
    <w:rsid w:val="003043F0"/>
    <w:rsid w:val="00304B84"/>
    <w:rsid w:val="00305F2D"/>
    <w:rsid w:val="003069D8"/>
    <w:rsid w:val="0030760A"/>
    <w:rsid w:val="00310003"/>
    <w:rsid w:val="00311DA6"/>
    <w:rsid w:val="00311E42"/>
    <w:rsid w:val="0031305A"/>
    <w:rsid w:val="00313C5D"/>
    <w:rsid w:val="00313F13"/>
    <w:rsid w:val="00314D01"/>
    <w:rsid w:val="003167AA"/>
    <w:rsid w:val="00322E45"/>
    <w:rsid w:val="00322EA2"/>
    <w:rsid w:val="00324294"/>
    <w:rsid w:val="0033333E"/>
    <w:rsid w:val="0033684E"/>
    <w:rsid w:val="00341BC5"/>
    <w:rsid w:val="003441C9"/>
    <w:rsid w:val="00346F8F"/>
    <w:rsid w:val="00350109"/>
    <w:rsid w:val="00351184"/>
    <w:rsid w:val="0035122C"/>
    <w:rsid w:val="00353D02"/>
    <w:rsid w:val="0035721C"/>
    <w:rsid w:val="00360DC5"/>
    <w:rsid w:val="00361D4F"/>
    <w:rsid w:val="0036363C"/>
    <w:rsid w:val="003701DE"/>
    <w:rsid w:val="003753FA"/>
    <w:rsid w:val="0037565F"/>
    <w:rsid w:val="0038195D"/>
    <w:rsid w:val="00382581"/>
    <w:rsid w:val="00385EC2"/>
    <w:rsid w:val="00386002"/>
    <w:rsid w:val="00390570"/>
    <w:rsid w:val="003915CD"/>
    <w:rsid w:val="00393583"/>
    <w:rsid w:val="003946B0"/>
    <w:rsid w:val="003954D9"/>
    <w:rsid w:val="0039571D"/>
    <w:rsid w:val="00396A1C"/>
    <w:rsid w:val="0039726B"/>
    <w:rsid w:val="003A1203"/>
    <w:rsid w:val="003A1642"/>
    <w:rsid w:val="003A36C8"/>
    <w:rsid w:val="003A4DFA"/>
    <w:rsid w:val="003A62D2"/>
    <w:rsid w:val="003B0D2A"/>
    <w:rsid w:val="003B165B"/>
    <w:rsid w:val="003B2F15"/>
    <w:rsid w:val="003B4D5C"/>
    <w:rsid w:val="003B56FE"/>
    <w:rsid w:val="003B5BFB"/>
    <w:rsid w:val="003B79AC"/>
    <w:rsid w:val="003C0F04"/>
    <w:rsid w:val="003C3E53"/>
    <w:rsid w:val="003C3FF0"/>
    <w:rsid w:val="003C6E7A"/>
    <w:rsid w:val="003C775C"/>
    <w:rsid w:val="003D0486"/>
    <w:rsid w:val="003D360D"/>
    <w:rsid w:val="003D3B04"/>
    <w:rsid w:val="003D5584"/>
    <w:rsid w:val="003E4434"/>
    <w:rsid w:val="003E54BA"/>
    <w:rsid w:val="003E59C9"/>
    <w:rsid w:val="003E6ED1"/>
    <w:rsid w:val="003F026C"/>
    <w:rsid w:val="003F2B3C"/>
    <w:rsid w:val="003F3B37"/>
    <w:rsid w:val="003F5C49"/>
    <w:rsid w:val="003F60DB"/>
    <w:rsid w:val="00400292"/>
    <w:rsid w:val="004006D6"/>
    <w:rsid w:val="004008CD"/>
    <w:rsid w:val="00401060"/>
    <w:rsid w:val="00401C8D"/>
    <w:rsid w:val="00402B8A"/>
    <w:rsid w:val="00402E75"/>
    <w:rsid w:val="00403583"/>
    <w:rsid w:val="004073FA"/>
    <w:rsid w:val="004078C0"/>
    <w:rsid w:val="00407DBB"/>
    <w:rsid w:val="00411C98"/>
    <w:rsid w:val="00416EF1"/>
    <w:rsid w:val="0041721E"/>
    <w:rsid w:val="004206F8"/>
    <w:rsid w:val="004210B6"/>
    <w:rsid w:val="004221F0"/>
    <w:rsid w:val="00423275"/>
    <w:rsid w:val="00423A20"/>
    <w:rsid w:val="00427ABF"/>
    <w:rsid w:val="00430AAC"/>
    <w:rsid w:val="0043146D"/>
    <w:rsid w:val="00432EC0"/>
    <w:rsid w:val="004344A7"/>
    <w:rsid w:val="00436DCD"/>
    <w:rsid w:val="004400E5"/>
    <w:rsid w:val="004408AB"/>
    <w:rsid w:val="004418FB"/>
    <w:rsid w:val="00441EC9"/>
    <w:rsid w:val="0044344C"/>
    <w:rsid w:val="00443D9B"/>
    <w:rsid w:val="0044432E"/>
    <w:rsid w:val="004463BC"/>
    <w:rsid w:val="00446AC0"/>
    <w:rsid w:val="00452427"/>
    <w:rsid w:val="00452605"/>
    <w:rsid w:val="004526FB"/>
    <w:rsid w:val="00453265"/>
    <w:rsid w:val="00453A53"/>
    <w:rsid w:val="00453BCF"/>
    <w:rsid w:val="00456529"/>
    <w:rsid w:val="00460E53"/>
    <w:rsid w:val="00461D99"/>
    <w:rsid w:val="0046436B"/>
    <w:rsid w:val="0047000C"/>
    <w:rsid w:val="004747F9"/>
    <w:rsid w:val="00474D1B"/>
    <w:rsid w:val="00477770"/>
    <w:rsid w:val="00482703"/>
    <w:rsid w:val="004839A7"/>
    <w:rsid w:val="00484DC8"/>
    <w:rsid w:val="00485653"/>
    <w:rsid w:val="004860C4"/>
    <w:rsid w:val="00492DDA"/>
    <w:rsid w:val="00496E92"/>
    <w:rsid w:val="004A0443"/>
    <w:rsid w:val="004A099F"/>
    <w:rsid w:val="004A1E76"/>
    <w:rsid w:val="004A36A0"/>
    <w:rsid w:val="004A4D3B"/>
    <w:rsid w:val="004A5A93"/>
    <w:rsid w:val="004A5EB8"/>
    <w:rsid w:val="004B0693"/>
    <w:rsid w:val="004B0828"/>
    <w:rsid w:val="004B1E57"/>
    <w:rsid w:val="004B3092"/>
    <w:rsid w:val="004B36F0"/>
    <w:rsid w:val="004C15EA"/>
    <w:rsid w:val="004C4494"/>
    <w:rsid w:val="004C4814"/>
    <w:rsid w:val="004C7657"/>
    <w:rsid w:val="004C7CAB"/>
    <w:rsid w:val="004D16BC"/>
    <w:rsid w:val="004D4EB0"/>
    <w:rsid w:val="004D5125"/>
    <w:rsid w:val="004D57F4"/>
    <w:rsid w:val="004D5CE0"/>
    <w:rsid w:val="004D66D4"/>
    <w:rsid w:val="004E15D3"/>
    <w:rsid w:val="004E2E33"/>
    <w:rsid w:val="004E37CC"/>
    <w:rsid w:val="004E7AF3"/>
    <w:rsid w:val="004E7E1E"/>
    <w:rsid w:val="004F03A6"/>
    <w:rsid w:val="004F1695"/>
    <w:rsid w:val="004F31D0"/>
    <w:rsid w:val="004F669A"/>
    <w:rsid w:val="00500B67"/>
    <w:rsid w:val="005012C5"/>
    <w:rsid w:val="005034E2"/>
    <w:rsid w:val="005035C9"/>
    <w:rsid w:val="005074A8"/>
    <w:rsid w:val="00511874"/>
    <w:rsid w:val="005128C3"/>
    <w:rsid w:val="005148AC"/>
    <w:rsid w:val="00515BF4"/>
    <w:rsid w:val="00516BBA"/>
    <w:rsid w:val="00522956"/>
    <w:rsid w:val="00522E14"/>
    <w:rsid w:val="005243E6"/>
    <w:rsid w:val="0052499F"/>
    <w:rsid w:val="0052550B"/>
    <w:rsid w:val="0052587F"/>
    <w:rsid w:val="00530867"/>
    <w:rsid w:val="00530926"/>
    <w:rsid w:val="00532745"/>
    <w:rsid w:val="0053345F"/>
    <w:rsid w:val="0053467B"/>
    <w:rsid w:val="005351C2"/>
    <w:rsid w:val="00536DD4"/>
    <w:rsid w:val="0054026A"/>
    <w:rsid w:val="005412BB"/>
    <w:rsid w:val="005416B7"/>
    <w:rsid w:val="00542031"/>
    <w:rsid w:val="0054246F"/>
    <w:rsid w:val="0054407B"/>
    <w:rsid w:val="005473D1"/>
    <w:rsid w:val="0055071F"/>
    <w:rsid w:val="00552897"/>
    <w:rsid w:val="00552E15"/>
    <w:rsid w:val="00553287"/>
    <w:rsid w:val="0055717B"/>
    <w:rsid w:val="005620F2"/>
    <w:rsid w:val="00563206"/>
    <w:rsid w:val="00565501"/>
    <w:rsid w:val="00566365"/>
    <w:rsid w:val="00566ABE"/>
    <w:rsid w:val="00572F82"/>
    <w:rsid w:val="005772EC"/>
    <w:rsid w:val="0057774F"/>
    <w:rsid w:val="00581560"/>
    <w:rsid w:val="0058681C"/>
    <w:rsid w:val="00591247"/>
    <w:rsid w:val="00591469"/>
    <w:rsid w:val="0059255F"/>
    <w:rsid w:val="00593065"/>
    <w:rsid w:val="0059310B"/>
    <w:rsid w:val="00594014"/>
    <w:rsid w:val="005A03B2"/>
    <w:rsid w:val="005A0B74"/>
    <w:rsid w:val="005A0BAF"/>
    <w:rsid w:val="005A0BFE"/>
    <w:rsid w:val="005A1AF1"/>
    <w:rsid w:val="005A5810"/>
    <w:rsid w:val="005A7804"/>
    <w:rsid w:val="005A79D9"/>
    <w:rsid w:val="005B0111"/>
    <w:rsid w:val="005B130A"/>
    <w:rsid w:val="005B1E30"/>
    <w:rsid w:val="005B1EFE"/>
    <w:rsid w:val="005B289A"/>
    <w:rsid w:val="005B3405"/>
    <w:rsid w:val="005B343A"/>
    <w:rsid w:val="005B368A"/>
    <w:rsid w:val="005B40CA"/>
    <w:rsid w:val="005B4781"/>
    <w:rsid w:val="005B79FC"/>
    <w:rsid w:val="005C411A"/>
    <w:rsid w:val="005C41BB"/>
    <w:rsid w:val="005C573F"/>
    <w:rsid w:val="005C604F"/>
    <w:rsid w:val="005C65D2"/>
    <w:rsid w:val="005C675D"/>
    <w:rsid w:val="005D08B5"/>
    <w:rsid w:val="005D0DB8"/>
    <w:rsid w:val="005D4B32"/>
    <w:rsid w:val="005E0728"/>
    <w:rsid w:val="005E0AB8"/>
    <w:rsid w:val="005E5C9B"/>
    <w:rsid w:val="005F0425"/>
    <w:rsid w:val="005F05CD"/>
    <w:rsid w:val="005F0B47"/>
    <w:rsid w:val="005F299C"/>
    <w:rsid w:val="005F3D3B"/>
    <w:rsid w:val="005F4045"/>
    <w:rsid w:val="005F4F44"/>
    <w:rsid w:val="0060561B"/>
    <w:rsid w:val="0060623E"/>
    <w:rsid w:val="00606C44"/>
    <w:rsid w:val="00611432"/>
    <w:rsid w:val="0061159C"/>
    <w:rsid w:val="0061397E"/>
    <w:rsid w:val="00614B98"/>
    <w:rsid w:val="00615265"/>
    <w:rsid w:val="0061706B"/>
    <w:rsid w:val="006176CF"/>
    <w:rsid w:val="00621037"/>
    <w:rsid w:val="006211B2"/>
    <w:rsid w:val="00621EDF"/>
    <w:rsid w:val="006233AD"/>
    <w:rsid w:val="00624A70"/>
    <w:rsid w:val="00625BFB"/>
    <w:rsid w:val="00627B28"/>
    <w:rsid w:val="00627BF4"/>
    <w:rsid w:val="00630A23"/>
    <w:rsid w:val="00630A8F"/>
    <w:rsid w:val="00630BA1"/>
    <w:rsid w:val="00631210"/>
    <w:rsid w:val="006319DA"/>
    <w:rsid w:val="00631CF3"/>
    <w:rsid w:val="00632746"/>
    <w:rsid w:val="00632A1D"/>
    <w:rsid w:val="0063596C"/>
    <w:rsid w:val="0063608E"/>
    <w:rsid w:val="00636673"/>
    <w:rsid w:val="00636D97"/>
    <w:rsid w:val="00640238"/>
    <w:rsid w:val="00640684"/>
    <w:rsid w:val="00640CF6"/>
    <w:rsid w:val="00641301"/>
    <w:rsid w:val="00644C6A"/>
    <w:rsid w:val="006452EE"/>
    <w:rsid w:val="006462CA"/>
    <w:rsid w:val="00646A95"/>
    <w:rsid w:val="0065008E"/>
    <w:rsid w:val="00651A27"/>
    <w:rsid w:val="006543A1"/>
    <w:rsid w:val="00656849"/>
    <w:rsid w:val="00660FF7"/>
    <w:rsid w:val="006616EE"/>
    <w:rsid w:val="00662447"/>
    <w:rsid w:val="00662BBE"/>
    <w:rsid w:val="006655BA"/>
    <w:rsid w:val="0066680F"/>
    <w:rsid w:val="0067094C"/>
    <w:rsid w:val="006712B3"/>
    <w:rsid w:val="006716FA"/>
    <w:rsid w:val="00675343"/>
    <w:rsid w:val="00675420"/>
    <w:rsid w:val="006805EC"/>
    <w:rsid w:val="006812BB"/>
    <w:rsid w:val="00681ABE"/>
    <w:rsid w:val="00681ADE"/>
    <w:rsid w:val="006821C9"/>
    <w:rsid w:val="00682DF4"/>
    <w:rsid w:val="006843DD"/>
    <w:rsid w:val="0069291E"/>
    <w:rsid w:val="00692DC2"/>
    <w:rsid w:val="006937BE"/>
    <w:rsid w:val="006950B8"/>
    <w:rsid w:val="0069748C"/>
    <w:rsid w:val="00697690"/>
    <w:rsid w:val="00697910"/>
    <w:rsid w:val="006A19A3"/>
    <w:rsid w:val="006A232D"/>
    <w:rsid w:val="006A24F4"/>
    <w:rsid w:val="006A5989"/>
    <w:rsid w:val="006A5A5B"/>
    <w:rsid w:val="006A6613"/>
    <w:rsid w:val="006A75F6"/>
    <w:rsid w:val="006B0BD1"/>
    <w:rsid w:val="006B31C5"/>
    <w:rsid w:val="006B6A1D"/>
    <w:rsid w:val="006C0C9C"/>
    <w:rsid w:val="006C2355"/>
    <w:rsid w:val="006C2828"/>
    <w:rsid w:val="006C358B"/>
    <w:rsid w:val="006C461B"/>
    <w:rsid w:val="006D0C81"/>
    <w:rsid w:val="006D1421"/>
    <w:rsid w:val="006D2D17"/>
    <w:rsid w:val="006D30A5"/>
    <w:rsid w:val="006D3DC7"/>
    <w:rsid w:val="006D40F5"/>
    <w:rsid w:val="006D5E76"/>
    <w:rsid w:val="006D75E7"/>
    <w:rsid w:val="006D7EB2"/>
    <w:rsid w:val="006E6160"/>
    <w:rsid w:val="006E6FFA"/>
    <w:rsid w:val="006E7525"/>
    <w:rsid w:val="006E7A0D"/>
    <w:rsid w:val="006E7E4A"/>
    <w:rsid w:val="006F0AEF"/>
    <w:rsid w:val="006F2D3A"/>
    <w:rsid w:val="006F35D0"/>
    <w:rsid w:val="006F438C"/>
    <w:rsid w:val="006F563B"/>
    <w:rsid w:val="006F6DC2"/>
    <w:rsid w:val="00700388"/>
    <w:rsid w:val="007035CF"/>
    <w:rsid w:val="00703AB7"/>
    <w:rsid w:val="007046F4"/>
    <w:rsid w:val="00705401"/>
    <w:rsid w:val="00711146"/>
    <w:rsid w:val="007136A3"/>
    <w:rsid w:val="007159BC"/>
    <w:rsid w:val="007159C0"/>
    <w:rsid w:val="00717270"/>
    <w:rsid w:val="00721DC4"/>
    <w:rsid w:val="00722EE2"/>
    <w:rsid w:val="007231DE"/>
    <w:rsid w:val="007238DA"/>
    <w:rsid w:val="00723E9F"/>
    <w:rsid w:val="00724AAB"/>
    <w:rsid w:val="007263E2"/>
    <w:rsid w:val="0072644A"/>
    <w:rsid w:val="007279AB"/>
    <w:rsid w:val="00740C6E"/>
    <w:rsid w:val="00742931"/>
    <w:rsid w:val="0074294D"/>
    <w:rsid w:val="007457A5"/>
    <w:rsid w:val="00746D24"/>
    <w:rsid w:val="00746EC3"/>
    <w:rsid w:val="00750809"/>
    <w:rsid w:val="00750C8E"/>
    <w:rsid w:val="00750C9B"/>
    <w:rsid w:val="00753083"/>
    <w:rsid w:val="00754D8B"/>
    <w:rsid w:val="00754E2F"/>
    <w:rsid w:val="00757DBF"/>
    <w:rsid w:val="00757DF9"/>
    <w:rsid w:val="00763DE0"/>
    <w:rsid w:val="00765B21"/>
    <w:rsid w:val="007660FC"/>
    <w:rsid w:val="00766EEC"/>
    <w:rsid w:val="00772228"/>
    <w:rsid w:val="00773C89"/>
    <w:rsid w:val="007756B6"/>
    <w:rsid w:val="0077727C"/>
    <w:rsid w:val="00781646"/>
    <w:rsid w:val="00781A6D"/>
    <w:rsid w:val="00781CA7"/>
    <w:rsid w:val="00782F38"/>
    <w:rsid w:val="00783BDA"/>
    <w:rsid w:val="00785361"/>
    <w:rsid w:val="00787D9F"/>
    <w:rsid w:val="00790785"/>
    <w:rsid w:val="00791A47"/>
    <w:rsid w:val="00794848"/>
    <w:rsid w:val="00796508"/>
    <w:rsid w:val="007A08E3"/>
    <w:rsid w:val="007A518F"/>
    <w:rsid w:val="007A7528"/>
    <w:rsid w:val="007A779D"/>
    <w:rsid w:val="007B0F58"/>
    <w:rsid w:val="007B1C1E"/>
    <w:rsid w:val="007B2325"/>
    <w:rsid w:val="007B5396"/>
    <w:rsid w:val="007B558D"/>
    <w:rsid w:val="007B55D8"/>
    <w:rsid w:val="007C5939"/>
    <w:rsid w:val="007D043D"/>
    <w:rsid w:val="007D1426"/>
    <w:rsid w:val="007D2EFE"/>
    <w:rsid w:val="007D3072"/>
    <w:rsid w:val="007D4413"/>
    <w:rsid w:val="007D49FF"/>
    <w:rsid w:val="007D5E1D"/>
    <w:rsid w:val="007D7812"/>
    <w:rsid w:val="007E0506"/>
    <w:rsid w:val="007E0B5A"/>
    <w:rsid w:val="007E2861"/>
    <w:rsid w:val="007E3015"/>
    <w:rsid w:val="007E3658"/>
    <w:rsid w:val="007E39D3"/>
    <w:rsid w:val="007E3B23"/>
    <w:rsid w:val="007E41FD"/>
    <w:rsid w:val="007E4905"/>
    <w:rsid w:val="007F0C95"/>
    <w:rsid w:val="007F22E5"/>
    <w:rsid w:val="007F3B12"/>
    <w:rsid w:val="007F4A31"/>
    <w:rsid w:val="007F57F9"/>
    <w:rsid w:val="007F5AAE"/>
    <w:rsid w:val="007F627C"/>
    <w:rsid w:val="007F63E4"/>
    <w:rsid w:val="007F6CEA"/>
    <w:rsid w:val="007F6DB3"/>
    <w:rsid w:val="008020B1"/>
    <w:rsid w:val="00802B06"/>
    <w:rsid w:val="00803A8D"/>
    <w:rsid w:val="0080426D"/>
    <w:rsid w:val="0080561A"/>
    <w:rsid w:val="00810D0D"/>
    <w:rsid w:val="00811784"/>
    <w:rsid w:val="00821A51"/>
    <w:rsid w:val="00821A9F"/>
    <w:rsid w:val="00823D69"/>
    <w:rsid w:val="00824228"/>
    <w:rsid w:val="0082478E"/>
    <w:rsid w:val="008247C8"/>
    <w:rsid w:val="00825B1C"/>
    <w:rsid w:val="008266C9"/>
    <w:rsid w:val="0082689E"/>
    <w:rsid w:val="00826B93"/>
    <w:rsid w:val="00833D67"/>
    <w:rsid w:val="00834E35"/>
    <w:rsid w:val="00834FE3"/>
    <w:rsid w:val="00835500"/>
    <w:rsid w:val="00835AC9"/>
    <w:rsid w:val="00840DB1"/>
    <w:rsid w:val="00840EC0"/>
    <w:rsid w:val="00840FC7"/>
    <w:rsid w:val="00841DA0"/>
    <w:rsid w:val="008507DF"/>
    <w:rsid w:val="0085182A"/>
    <w:rsid w:val="00853AAE"/>
    <w:rsid w:val="00854366"/>
    <w:rsid w:val="00855C6C"/>
    <w:rsid w:val="00856C55"/>
    <w:rsid w:val="00856E7E"/>
    <w:rsid w:val="00857F90"/>
    <w:rsid w:val="00860758"/>
    <w:rsid w:val="00861B5A"/>
    <w:rsid w:val="00862618"/>
    <w:rsid w:val="00862B2C"/>
    <w:rsid w:val="00863809"/>
    <w:rsid w:val="00864B23"/>
    <w:rsid w:val="00864C19"/>
    <w:rsid w:val="008659B9"/>
    <w:rsid w:val="00866F5C"/>
    <w:rsid w:val="008673A8"/>
    <w:rsid w:val="00871067"/>
    <w:rsid w:val="00871467"/>
    <w:rsid w:val="00871D1B"/>
    <w:rsid w:val="0087229A"/>
    <w:rsid w:val="00873DDA"/>
    <w:rsid w:val="008744A9"/>
    <w:rsid w:val="00876827"/>
    <w:rsid w:val="00876E01"/>
    <w:rsid w:val="0087766E"/>
    <w:rsid w:val="00882CD6"/>
    <w:rsid w:val="00882DC1"/>
    <w:rsid w:val="00883604"/>
    <w:rsid w:val="00883BED"/>
    <w:rsid w:val="00885778"/>
    <w:rsid w:val="00887925"/>
    <w:rsid w:val="00895CB1"/>
    <w:rsid w:val="0089662A"/>
    <w:rsid w:val="008966AB"/>
    <w:rsid w:val="008967B8"/>
    <w:rsid w:val="00897742"/>
    <w:rsid w:val="008A048C"/>
    <w:rsid w:val="008A0FEC"/>
    <w:rsid w:val="008A3086"/>
    <w:rsid w:val="008A45E3"/>
    <w:rsid w:val="008A49C8"/>
    <w:rsid w:val="008A4E24"/>
    <w:rsid w:val="008A5D77"/>
    <w:rsid w:val="008A7B75"/>
    <w:rsid w:val="008B033B"/>
    <w:rsid w:val="008B1840"/>
    <w:rsid w:val="008B2555"/>
    <w:rsid w:val="008B2E93"/>
    <w:rsid w:val="008B54F4"/>
    <w:rsid w:val="008B5B86"/>
    <w:rsid w:val="008B633D"/>
    <w:rsid w:val="008B7364"/>
    <w:rsid w:val="008C038B"/>
    <w:rsid w:val="008C3B9A"/>
    <w:rsid w:val="008C4AE5"/>
    <w:rsid w:val="008C51AE"/>
    <w:rsid w:val="008C5C16"/>
    <w:rsid w:val="008C6A5C"/>
    <w:rsid w:val="008D0034"/>
    <w:rsid w:val="008D0A08"/>
    <w:rsid w:val="008D1786"/>
    <w:rsid w:val="008D2EC3"/>
    <w:rsid w:val="008D4480"/>
    <w:rsid w:val="008D4E73"/>
    <w:rsid w:val="008D5162"/>
    <w:rsid w:val="008E0B53"/>
    <w:rsid w:val="008E1DAE"/>
    <w:rsid w:val="008E4E6E"/>
    <w:rsid w:val="008E5654"/>
    <w:rsid w:val="008E58E6"/>
    <w:rsid w:val="008E6FD5"/>
    <w:rsid w:val="008F4316"/>
    <w:rsid w:val="009029FE"/>
    <w:rsid w:val="00904166"/>
    <w:rsid w:val="00904220"/>
    <w:rsid w:val="00904793"/>
    <w:rsid w:val="00904AB4"/>
    <w:rsid w:val="0090537E"/>
    <w:rsid w:val="009064F5"/>
    <w:rsid w:val="00906913"/>
    <w:rsid w:val="00906ED5"/>
    <w:rsid w:val="00907299"/>
    <w:rsid w:val="00911296"/>
    <w:rsid w:val="00911EFD"/>
    <w:rsid w:val="00911FAE"/>
    <w:rsid w:val="00912AAE"/>
    <w:rsid w:val="00914895"/>
    <w:rsid w:val="00914B84"/>
    <w:rsid w:val="009167D8"/>
    <w:rsid w:val="0091727D"/>
    <w:rsid w:val="00920A6F"/>
    <w:rsid w:val="00920C1A"/>
    <w:rsid w:val="00922757"/>
    <w:rsid w:val="009231AE"/>
    <w:rsid w:val="009239C1"/>
    <w:rsid w:val="0092484E"/>
    <w:rsid w:val="00927048"/>
    <w:rsid w:val="00927665"/>
    <w:rsid w:val="00927B26"/>
    <w:rsid w:val="00927BE8"/>
    <w:rsid w:val="00930437"/>
    <w:rsid w:val="00930968"/>
    <w:rsid w:val="00932914"/>
    <w:rsid w:val="00933FE0"/>
    <w:rsid w:val="009351C6"/>
    <w:rsid w:val="009360C6"/>
    <w:rsid w:val="00942D20"/>
    <w:rsid w:val="00945F81"/>
    <w:rsid w:val="00946091"/>
    <w:rsid w:val="0095328A"/>
    <w:rsid w:val="0095540C"/>
    <w:rsid w:val="00956A5D"/>
    <w:rsid w:val="009604B0"/>
    <w:rsid w:val="00963018"/>
    <w:rsid w:val="00963084"/>
    <w:rsid w:val="009634FC"/>
    <w:rsid w:val="00963973"/>
    <w:rsid w:val="00964FB3"/>
    <w:rsid w:val="00965141"/>
    <w:rsid w:val="00965870"/>
    <w:rsid w:val="00965A97"/>
    <w:rsid w:val="009676D4"/>
    <w:rsid w:val="00970E35"/>
    <w:rsid w:val="0097116A"/>
    <w:rsid w:val="00971677"/>
    <w:rsid w:val="0097241F"/>
    <w:rsid w:val="009838CD"/>
    <w:rsid w:val="00983E4E"/>
    <w:rsid w:val="00983FBA"/>
    <w:rsid w:val="00984D23"/>
    <w:rsid w:val="009853F0"/>
    <w:rsid w:val="0098649B"/>
    <w:rsid w:val="009866C3"/>
    <w:rsid w:val="00986C8B"/>
    <w:rsid w:val="009912EF"/>
    <w:rsid w:val="0099391F"/>
    <w:rsid w:val="009952FF"/>
    <w:rsid w:val="00995FC2"/>
    <w:rsid w:val="00997582"/>
    <w:rsid w:val="009A143E"/>
    <w:rsid w:val="009A1978"/>
    <w:rsid w:val="009B3376"/>
    <w:rsid w:val="009B4974"/>
    <w:rsid w:val="009B5D7F"/>
    <w:rsid w:val="009C0675"/>
    <w:rsid w:val="009C0BE1"/>
    <w:rsid w:val="009C0C26"/>
    <w:rsid w:val="009C154E"/>
    <w:rsid w:val="009C159A"/>
    <w:rsid w:val="009C2600"/>
    <w:rsid w:val="009C2A98"/>
    <w:rsid w:val="009C34E8"/>
    <w:rsid w:val="009C3FE9"/>
    <w:rsid w:val="009D0826"/>
    <w:rsid w:val="009D0D10"/>
    <w:rsid w:val="009D1E25"/>
    <w:rsid w:val="009D2793"/>
    <w:rsid w:val="009D3091"/>
    <w:rsid w:val="009D5343"/>
    <w:rsid w:val="009E0E77"/>
    <w:rsid w:val="009E172B"/>
    <w:rsid w:val="009E26BA"/>
    <w:rsid w:val="009E3A92"/>
    <w:rsid w:val="009E4157"/>
    <w:rsid w:val="009E4684"/>
    <w:rsid w:val="009E5C3A"/>
    <w:rsid w:val="009E6199"/>
    <w:rsid w:val="009E6B44"/>
    <w:rsid w:val="009E73D7"/>
    <w:rsid w:val="009F064B"/>
    <w:rsid w:val="009F2E3C"/>
    <w:rsid w:val="009F60EB"/>
    <w:rsid w:val="009F6228"/>
    <w:rsid w:val="00A01FFF"/>
    <w:rsid w:val="00A027D7"/>
    <w:rsid w:val="00A04685"/>
    <w:rsid w:val="00A04AAE"/>
    <w:rsid w:val="00A04C66"/>
    <w:rsid w:val="00A107B1"/>
    <w:rsid w:val="00A12196"/>
    <w:rsid w:val="00A145CB"/>
    <w:rsid w:val="00A1710E"/>
    <w:rsid w:val="00A21218"/>
    <w:rsid w:val="00A23D94"/>
    <w:rsid w:val="00A24A13"/>
    <w:rsid w:val="00A25B66"/>
    <w:rsid w:val="00A26323"/>
    <w:rsid w:val="00A2752C"/>
    <w:rsid w:val="00A302C1"/>
    <w:rsid w:val="00A31C7B"/>
    <w:rsid w:val="00A3392A"/>
    <w:rsid w:val="00A3459E"/>
    <w:rsid w:val="00A34EA1"/>
    <w:rsid w:val="00A4162D"/>
    <w:rsid w:val="00A44534"/>
    <w:rsid w:val="00A44812"/>
    <w:rsid w:val="00A45C84"/>
    <w:rsid w:val="00A4746B"/>
    <w:rsid w:val="00A5125B"/>
    <w:rsid w:val="00A52D3C"/>
    <w:rsid w:val="00A531A8"/>
    <w:rsid w:val="00A53738"/>
    <w:rsid w:val="00A53F29"/>
    <w:rsid w:val="00A540DF"/>
    <w:rsid w:val="00A54525"/>
    <w:rsid w:val="00A56323"/>
    <w:rsid w:val="00A5738C"/>
    <w:rsid w:val="00A60B51"/>
    <w:rsid w:val="00A60E6B"/>
    <w:rsid w:val="00A628C3"/>
    <w:rsid w:val="00A6384F"/>
    <w:rsid w:val="00A65C59"/>
    <w:rsid w:val="00A67681"/>
    <w:rsid w:val="00A70644"/>
    <w:rsid w:val="00A716FC"/>
    <w:rsid w:val="00A74EC4"/>
    <w:rsid w:val="00A771D8"/>
    <w:rsid w:val="00A80D0A"/>
    <w:rsid w:val="00A91DF8"/>
    <w:rsid w:val="00A94786"/>
    <w:rsid w:val="00A94EF7"/>
    <w:rsid w:val="00A97770"/>
    <w:rsid w:val="00A97AE6"/>
    <w:rsid w:val="00A97B8A"/>
    <w:rsid w:val="00A97EAB"/>
    <w:rsid w:val="00AA22C2"/>
    <w:rsid w:val="00AA28CA"/>
    <w:rsid w:val="00AA40A9"/>
    <w:rsid w:val="00AA4F70"/>
    <w:rsid w:val="00AB0A27"/>
    <w:rsid w:val="00AB1A96"/>
    <w:rsid w:val="00AB312F"/>
    <w:rsid w:val="00AB3BA3"/>
    <w:rsid w:val="00AB572C"/>
    <w:rsid w:val="00AC1409"/>
    <w:rsid w:val="00AC1F40"/>
    <w:rsid w:val="00AC24A2"/>
    <w:rsid w:val="00AC2804"/>
    <w:rsid w:val="00AC29CC"/>
    <w:rsid w:val="00AC4599"/>
    <w:rsid w:val="00AC5339"/>
    <w:rsid w:val="00AC5D9F"/>
    <w:rsid w:val="00AC7621"/>
    <w:rsid w:val="00AC7A5A"/>
    <w:rsid w:val="00AD0DF2"/>
    <w:rsid w:val="00AD2E9D"/>
    <w:rsid w:val="00AD4765"/>
    <w:rsid w:val="00AD58BA"/>
    <w:rsid w:val="00AE03C8"/>
    <w:rsid w:val="00AE1844"/>
    <w:rsid w:val="00AE1A02"/>
    <w:rsid w:val="00AE4353"/>
    <w:rsid w:val="00AE4AAE"/>
    <w:rsid w:val="00AE54E4"/>
    <w:rsid w:val="00AF2929"/>
    <w:rsid w:val="00AF4362"/>
    <w:rsid w:val="00AF4CCC"/>
    <w:rsid w:val="00AF5D49"/>
    <w:rsid w:val="00B0057B"/>
    <w:rsid w:val="00B01688"/>
    <w:rsid w:val="00B01F68"/>
    <w:rsid w:val="00B03A67"/>
    <w:rsid w:val="00B05445"/>
    <w:rsid w:val="00B0584C"/>
    <w:rsid w:val="00B05D69"/>
    <w:rsid w:val="00B06004"/>
    <w:rsid w:val="00B06CC6"/>
    <w:rsid w:val="00B07C59"/>
    <w:rsid w:val="00B10068"/>
    <w:rsid w:val="00B10E29"/>
    <w:rsid w:val="00B11917"/>
    <w:rsid w:val="00B12D4B"/>
    <w:rsid w:val="00B13297"/>
    <w:rsid w:val="00B159F9"/>
    <w:rsid w:val="00B1626C"/>
    <w:rsid w:val="00B176A0"/>
    <w:rsid w:val="00B20FAA"/>
    <w:rsid w:val="00B221B9"/>
    <w:rsid w:val="00B246D7"/>
    <w:rsid w:val="00B27ACC"/>
    <w:rsid w:val="00B30758"/>
    <w:rsid w:val="00B30E4D"/>
    <w:rsid w:val="00B31FB3"/>
    <w:rsid w:val="00B3322C"/>
    <w:rsid w:val="00B341A7"/>
    <w:rsid w:val="00B356CD"/>
    <w:rsid w:val="00B40257"/>
    <w:rsid w:val="00B41BB8"/>
    <w:rsid w:val="00B42B58"/>
    <w:rsid w:val="00B43F9D"/>
    <w:rsid w:val="00B442F4"/>
    <w:rsid w:val="00B44C32"/>
    <w:rsid w:val="00B536BE"/>
    <w:rsid w:val="00B5387E"/>
    <w:rsid w:val="00B540FA"/>
    <w:rsid w:val="00B602D8"/>
    <w:rsid w:val="00B61143"/>
    <w:rsid w:val="00B61AF7"/>
    <w:rsid w:val="00B61ECF"/>
    <w:rsid w:val="00B6419F"/>
    <w:rsid w:val="00B64768"/>
    <w:rsid w:val="00B65C38"/>
    <w:rsid w:val="00B65CCC"/>
    <w:rsid w:val="00B67B8B"/>
    <w:rsid w:val="00B70E29"/>
    <w:rsid w:val="00B7206B"/>
    <w:rsid w:val="00B722DE"/>
    <w:rsid w:val="00B728B2"/>
    <w:rsid w:val="00B72911"/>
    <w:rsid w:val="00B73349"/>
    <w:rsid w:val="00B74C19"/>
    <w:rsid w:val="00B76196"/>
    <w:rsid w:val="00B765B7"/>
    <w:rsid w:val="00B774C9"/>
    <w:rsid w:val="00B77C06"/>
    <w:rsid w:val="00B8058A"/>
    <w:rsid w:val="00B8089D"/>
    <w:rsid w:val="00B8457C"/>
    <w:rsid w:val="00B84DAA"/>
    <w:rsid w:val="00B866D8"/>
    <w:rsid w:val="00B9058A"/>
    <w:rsid w:val="00B956DA"/>
    <w:rsid w:val="00B96322"/>
    <w:rsid w:val="00B97B7B"/>
    <w:rsid w:val="00BA0651"/>
    <w:rsid w:val="00BA311E"/>
    <w:rsid w:val="00BA6C9C"/>
    <w:rsid w:val="00BA74C5"/>
    <w:rsid w:val="00BA792A"/>
    <w:rsid w:val="00BB064B"/>
    <w:rsid w:val="00BB3A4A"/>
    <w:rsid w:val="00BB50BD"/>
    <w:rsid w:val="00BB538E"/>
    <w:rsid w:val="00BC4593"/>
    <w:rsid w:val="00BC54CC"/>
    <w:rsid w:val="00BC57CA"/>
    <w:rsid w:val="00BC5AC0"/>
    <w:rsid w:val="00BC5FCF"/>
    <w:rsid w:val="00BC6236"/>
    <w:rsid w:val="00BC694A"/>
    <w:rsid w:val="00BD0B91"/>
    <w:rsid w:val="00BD2D2A"/>
    <w:rsid w:val="00BD3C83"/>
    <w:rsid w:val="00BD4060"/>
    <w:rsid w:val="00BD46E0"/>
    <w:rsid w:val="00BD5280"/>
    <w:rsid w:val="00BD5FE7"/>
    <w:rsid w:val="00BE2DD2"/>
    <w:rsid w:val="00BE3A74"/>
    <w:rsid w:val="00BE424C"/>
    <w:rsid w:val="00BE4BF9"/>
    <w:rsid w:val="00BE67CE"/>
    <w:rsid w:val="00BF0E0F"/>
    <w:rsid w:val="00BF2C9E"/>
    <w:rsid w:val="00BF5381"/>
    <w:rsid w:val="00BF6074"/>
    <w:rsid w:val="00C01B42"/>
    <w:rsid w:val="00C01F8A"/>
    <w:rsid w:val="00C0260F"/>
    <w:rsid w:val="00C0527D"/>
    <w:rsid w:val="00C055B4"/>
    <w:rsid w:val="00C05EAB"/>
    <w:rsid w:val="00C100AF"/>
    <w:rsid w:val="00C14C0B"/>
    <w:rsid w:val="00C17EC3"/>
    <w:rsid w:val="00C23767"/>
    <w:rsid w:val="00C23CE8"/>
    <w:rsid w:val="00C259CC"/>
    <w:rsid w:val="00C26285"/>
    <w:rsid w:val="00C26A8B"/>
    <w:rsid w:val="00C27B0D"/>
    <w:rsid w:val="00C30068"/>
    <w:rsid w:val="00C3590A"/>
    <w:rsid w:val="00C36C12"/>
    <w:rsid w:val="00C371B7"/>
    <w:rsid w:val="00C40289"/>
    <w:rsid w:val="00C5005A"/>
    <w:rsid w:val="00C50734"/>
    <w:rsid w:val="00C529A0"/>
    <w:rsid w:val="00C5333A"/>
    <w:rsid w:val="00C540D6"/>
    <w:rsid w:val="00C5414C"/>
    <w:rsid w:val="00C55516"/>
    <w:rsid w:val="00C55593"/>
    <w:rsid w:val="00C57571"/>
    <w:rsid w:val="00C61323"/>
    <w:rsid w:val="00C61BF8"/>
    <w:rsid w:val="00C61E46"/>
    <w:rsid w:val="00C64806"/>
    <w:rsid w:val="00C66158"/>
    <w:rsid w:val="00C66B92"/>
    <w:rsid w:val="00C67D0F"/>
    <w:rsid w:val="00C67DA4"/>
    <w:rsid w:val="00C71C01"/>
    <w:rsid w:val="00C72CF8"/>
    <w:rsid w:val="00C740CF"/>
    <w:rsid w:val="00C75F3B"/>
    <w:rsid w:val="00C77940"/>
    <w:rsid w:val="00C77C16"/>
    <w:rsid w:val="00C77E5F"/>
    <w:rsid w:val="00C80735"/>
    <w:rsid w:val="00C81B57"/>
    <w:rsid w:val="00C8359E"/>
    <w:rsid w:val="00C848B7"/>
    <w:rsid w:val="00C852C0"/>
    <w:rsid w:val="00C85C57"/>
    <w:rsid w:val="00C8762F"/>
    <w:rsid w:val="00C90672"/>
    <w:rsid w:val="00C907B7"/>
    <w:rsid w:val="00C91DB9"/>
    <w:rsid w:val="00C97594"/>
    <w:rsid w:val="00CA0472"/>
    <w:rsid w:val="00CA1B79"/>
    <w:rsid w:val="00CA3E2E"/>
    <w:rsid w:val="00CA5021"/>
    <w:rsid w:val="00CA5A66"/>
    <w:rsid w:val="00CA6AAB"/>
    <w:rsid w:val="00CA7623"/>
    <w:rsid w:val="00CB3006"/>
    <w:rsid w:val="00CB3EF4"/>
    <w:rsid w:val="00CB4952"/>
    <w:rsid w:val="00CB5496"/>
    <w:rsid w:val="00CB6B8B"/>
    <w:rsid w:val="00CC0AE7"/>
    <w:rsid w:val="00CC23F2"/>
    <w:rsid w:val="00CC2D24"/>
    <w:rsid w:val="00CC374F"/>
    <w:rsid w:val="00CC44FC"/>
    <w:rsid w:val="00CC6276"/>
    <w:rsid w:val="00CC6EE5"/>
    <w:rsid w:val="00CC7E99"/>
    <w:rsid w:val="00CD1D50"/>
    <w:rsid w:val="00CD306B"/>
    <w:rsid w:val="00CD31F8"/>
    <w:rsid w:val="00CD6B54"/>
    <w:rsid w:val="00CE63FB"/>
    <w:rsid w:val="00CE6A61"/>
    <w:rsid w:val="00CE6D28"/>
    <w:rsid w:val="00CE70F9"/>
    <w:rsid w:val="00CF0457"/>
    <w:rsid w:val="00CF0682"/>
    <w:rsid w:val="00CF137B"/>
    <w:rsid w:val="00CF45A5"/>
    <w:rsid w:val="00CF531D"/>
    <w:rsid w:val="00CF5C4F"/>
    <w:rsid w:val="00CF7456"/>
    <w:rsid w:val="00CF74F3"/>
    <w:rsid w:val="00CF7CA5"/>
    <w:rsid w:val="00D0091F"/>
    <w:rsid w:val="00D044BC"/>
    <w:rsid w:val="00D05B0B"/>
    <w:rsid w:val="00D106E1"/>
    <w:rsid w:val="00D10C9E"/>
    <w:rsid w:val="00D117FE"/>
    <w:rsid w:val="00D13220"/>
    <w:rsid w:val="00D14C6E"/>
    <w:rsid w:val="00D16729"/>
    <w:rsid w:val="00D17D53"/>
    <w:rsid w:val="00D2304F"/>
    <w:rsid w:val="00D233A6"/>
    <w:rsid w:val="00D24437"/>
    <w:rsid w:val="00D271F3"/>
    <w:rsid w:val="00D34109"/>
    <w:rsid w:val="00D36D61"/>
    <w:rsid w:val="00D36E27"/>
    <w:rsid w:val="00D36E78"/>
    <w:rsid w:val="00D40F20"/>
    <w:rsid w:val="00D42046"/>
    <w:rsid w:val="00D42F53"/>
    <w:rsid w:val="00D4531C"/>
    <w:rsid w:val="00D45695"/>
    <w:rsid w:val="00D5258B"/>
    <w:rsid w:val="00D54651"/>
    <w:rsid w:val="00D567B8"/>
    <w:rsid w:val="00D60CA6"/>
    <w:rsid w:val="00D62640"/>
    <w:rsid w:val="00D626ED"/>
    <w:rsid w:val="00D63EEE"/>
    <w:rsid w:val="00D66FB8"/>
    <w:rsid w:val="00D67834"/>
    <w:rsid w:val="00D70BC5"/>
    <w:rsid w:val="00D727A6"/>
    <w:rsid w:val="00D74427"/>
    <w:rsid w:val="00D749DC"/>
    <w:rsid w:val="00D76815"/>
    <w:rsid w:val="00D76CFB"/>
    <w:rsid w:val="00D8322F"/>
    <w:rsid w:val="00D84D7B"/>
    <w:rsid w:val="00D86475"/>
    <w:rsid w:val="00D8648A"/>
    <w:rsid w:val="00D8720E"/>
    <w:rsid w:val="00D91517"/>
    <w:rsid w:val="00D92622"/>
    <w:rsid w:val="00D926F3"/>
    <w:rsid w:val="00D94110"/>
    <w:rsid w:val="00D95088"/>
    <w:rsid w:val="00D95266"/>
    <w:rsid w:val="00D953BF"/>
    <w:rsid w:val="00DA0178"/>
    <w:rsid w:val="00DA0E05"/>
    <w:rsid w:val="00DA37FE"/>
    <w:rsid w:val="00DA5444"/>
    <w:rsid w:val="00DA549F"/>
    <w:rsid w:val="00DA626B"/>
    <w:rsid w:val="00DA710F"/>
    <w:rsid w:val="00DB5972"/>
    <w:rsid w:val="00DB5E9F"/>
    <w:rsid w:val="00DB7390"/>
    <w:rsid w:val="00DC025F"/>
    <w:rsid w:val="00DC1A97"/>
    <w:rsid w:val="00DC40A7"/>
    <w:rsid w:val="00DC52F2"/>
    <w:rsid w:val="00DC674A"/>
    <w:rsid w:val="00DC704F"/>
    <w:rsid w:val="00DC71BC"/>
    <w:rsid w:val="00DC7D59"/>
    <w:rsid w:val="00DD242B"/>
    <w:rsid w:val="00DD3DE8"/>
    <w:rsid w:val="00DD4144"/>
    <w:rsid w:val="00DD7DC2"/>
    <w:rsid w:val="00DE3772"/>
    <w:rsid w:val="00DE532E"/>
    <w:rsid w:val="00DF165A"/>
    <w:rsid w:val="00DF27B9"/>
    <w:rsid w:val="00DF5442"/>
    <w:rsid w:val="00DF5528"/>
    <w:rsid w:val="00DF78E3"/>
    <w:rsid w:val="00DF7BA0"/>
    <w:rsid w:val="00E01F7E"/>
    <w:rsid w:val="00E072FA"/>
    <w:rsid w:val="00E07673"/>
    <w:rsid w:val="00E07957"/>
    <w:rsid w:val="00E07E01"/>
    <w:rsid w:val="00E1068E"/>
    <w:rsid w:val="00E10805"/>
    <w:rsid w:val="00E11C5A"/>
    <w:rsid w:val="00E13B70"/>
    <w:rsid w:val="00E14363"/>
    <w:rsid w:val="00E16202"/>
    <w:rsid w:val="00E163A4"/>
    <w:rsid w:val="00E20C5D"/>
    <w:rsid w:val="00E21472"/>
    <w:rsid w:val="00E21523"/>
    <w:rsid w:val="00E238AC"/>
    <w:rsid w:val="00E248FE"/>
    <w:rsid w:val="00E25DA1"/>
    <w:rsid w:val="00E26B0C"/>
    <w:rsid w:val="00E271A6"/>
    <w:rsid w:val="00E32FF6"/>
    <w:rsid w:val="00E33613"/>
    <w:rsid w:val="00E37AFD"/>
    <w:rsid w:val="00E41555"/>
    <w:rsid w:val="00E41752"/>
    <w:rsid w:val="00E42D5E"/>
    <w:rsid w:val="00E456E3"/>
    <w:rsid w:val="00E513F7"/>
    <w:rsid w:val="00E51821"/>
    <w:rsid w:val="00E554C3"/>
    <w:rsid w:val="00E558DB"/>
    <w:rsid w:val="00E55C08"/>
    <w:rsid w:val="00E63EFE"/>
    <w:rsid w:val="00E70322"/>
    <w:rsid w:val="00E7123D"/>
    <w:rsid w:val="00E713C2"/>
    <w:rsid w:val="00E71736"/>
    <w:rsid w:val="00E73164"/>
    <w:rsid w:val="00E7496A"/>
    <w:rsid w:val="00E81053"/>
    <w:rsid w:val="00E83D53"/>
    <w:rsid w:val="00E85771"/>
    <w:rsid w:val="00E857FF"/>
    <w:rsid w:val="00E86334"/>
    <w:rsid w:val="00E926D5"/>
    <w:rsid w:val="00E932B4"/>
    <w:rsid w:val="00E96BDA"/>
    <w:rsid w:val="00EA302E"/>
    <w:rsid w:val="00EA5464"/>
    <w:rsid w:val="00EA60CA"/>
    <w:rsid w:val="00EA783D"/>
    <w:rsid w:val="00EB205C"/>
    <w:rsid w:val="00EB472F"/>
    <w:rsid w:val="00EB4931"/>
    <w:rsid w:val="00EB7589"/>
    <w:rsid w:val="00EB7BB3"/>
    <w:rsid w:val="00EB7FE0"/>
    <w:rsid w:val="00EC18BC"/>
    <w:rsid w:val="00EC53E2"/>
    <w:rsid w:val="00EC62CA"/>
    <w:rsid w:val="00EC644B"/>
    <w:rsid w:val="00EC7677"/>
    <w:rsid w:val="00ED65ED"/>
    <w:rsid w:val="00ED6FEC"/>
    <w:rsid w:val="00EE0251"/>
    <w:rsid w:val="00EE114D"/>
    <w:rsid w:val="00EE3C52"/>
    <w:rsid w:val="00EE61FB"/>
    <w:rsid w:val="00EE6BBC"/>
    <w:rsid w:val="00EE77BA"/>
    <w:rsid w:val="00EF108D"/>
    <w:rsid w:val="00EF3470"/>
    <w:rsid w:val="00EF35DD"/>
    <w:rsid w:val="00EF58B7"/>
    <w:rsid w:val="00EF68C8"/>
    <w:rsid w:val="00F00AEC"/>
    <w:rsid w:val="00F015AF"/>
    <w:rsid w:val="00F02EB6"/>
    <w:rsid w:val="00F0429A"/>
    <w:rsid w:val="00F04586"/>
    <w:rsid w:val="00F106C1"/>
    <w:rsid w:val="00F12404"/>
    <w:rsid w:val="00F132C8"/>
    <w:rsid w:val="00F13A44"/>
    <w:rsid w:val="00F14012"/>
    <w:rsid w:val="00F15586"/>
    <w:rsid w:val="00F160A3"/>
    <w:rsid w:val="00F174C5"/>
    <w:rsid w:val="00F2120E"/>
    <w:rsid w:val="00F22D3D"/>
    <w:rsid w:val="00F237C0"/>
    <w:rsid w:val="00F24560"/>
    <w:rsid w:val="00F2596D"/>
    <w:rsid w:val="00F26AC0"/>
    <w:rsid w:val="00F27736"/>
    <w:rsid w:val="00F309DE"/>
    <w:rsid w:val="00F30B00"/>
    <w:rsid w:val="00F31D86"/>
    <w:rsid w:val="00F31F4A"/>
    <w:rsid w:val="00F342E1"/>
    <w:rsid w:val="00F359CD"/>
    <w:rsid w:val="00F369A6"/>
    <w:rsid w:val="00F40CE6"/>
    <w:rsid w:val="00F45892"/>
    <w:rsid w:val="00F45FC8"/>
    <w:rsid w:val="00F4701E"/>
    <w:rsid w:val="00F50A09"/>
    <w:rsid w:val="00F53883"/>
    <w:rsid w:val="00F53A0A"/>
    <w:rsid w:val="00F542ED"/>
    <w:rsid w:val="00F556BD"/>
    <w:rsid w:val="00F56EDC"/>
    <w:rsid w:val="00F60217"/>
    <w:rsid w:val="00F6111A"/>
    <w:rsid w:val="00F61843"/>
    <w:rsid w:val="00F64995"/>
    <w:rsid w:val="00F64FAA"/>
    <w:rsid w:val="00F716C9"/>
    <w:rsid w:val="00F71EC0"/>
    <w:rsid w:val="00F7202E"/>
    <w:rsid w:val="00F73261"/>
    <w:rsid w:val="00F750E8"/>
    <w:rsid w:val="00F8285A"/>
    <w:rsid w:val="00F84785"/>
    <w:rsid w:val="00F84F05"/>
    <w:rsid w:val="00F858B7"/>
    <w:rsid w:val="00F8730C"/>
    <w:rsid w:val="00F9514B"/>
    <w:rsid w:val="00F95325"/>
    <w:rsid w:val="00F96089"/>
    <w:rsid w:val="00F96858"/>
    <w:rsid w:val="00FA0FBC"/>
    <w:rsid w:val="00FA391D"/>
    <w:rsid w:val="00FA4C0C"/>
    <w:rsid w:val="00FA580F"/>
    <w:rsid w:val="00FA594E"/>
    <w:rsid w:val="00FA7E98"/>
    <w:rsid w:val="00FB024D"/>
    <w:rsid w:val="00FB15CD"/>
    <w:rsid w:val="00FB2335"/>
    <w:rsid w:val="00FB4BC7"/>
    <w:rsid w:val="00FB54F6"/>
    <w:rsid w:val="00FC00E2"/>
    <w:rsid w:val="00FC15BC"/>
    <w:rsid w:val="00FD05EB"/>
    <w:rsid w:val="00FD0785"/>
    <w:rsid w:val="00FD0D3E"/>
    <w:rsid w:val="00FD556A"/>
    <w:rsid w:val="00FD745F"/>
    <w:rsid w:val="00FE01ED"/>
    <w:rsid w:val="00FE09BF"/>
    <w:rsid w:val="00FE2496"/>
    <w:rsid w:val="00FE4999"/>
    <w:rsid w:val="00FE5DDB"/>
    <w:rsid w:val="00FE5F89"/>
    <w:rsid w:val="00FE66C0"/>
    <w:rsid w:val="00FE740B"/>
    <w:rsid w:val="00FF0639"/>
    <w:rsid w:val="00FF1515"/>
    <w:rsid w:val="00FF5303"/>
    <w:rsid w:val="00FF6C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82A10"/>
  <w15:docId w15:val="{FF9E9B50-C64C-4E3A-9EC2-C9CA93BD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rPr>
      <w:noProof/>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noProof w:val="0"/>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noProof w:val="0"/>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noProof w:val="0"/>
      <w:sz w:val="24"/>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noProof w:val="0"/>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noProof w:val="0"/>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noProof w:val="0"/>
      <w:sz w:val="24"/>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noProof w:val="0"/>
      <w:sz w:val="24"/>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noProof w:val="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noProof w:val="0"/>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noProof w:val="0"/>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noProof w:val="0"/>
      <w:sz w:val="24"/>
    </w:rPr>
  </w:style>
  <w:style w:type="paragraph" w:customStyle="1" w:styleId="zkltextblok12">
    <w:name w:val="zákl.text blok 12"/>
    <w:basedOn w:val="Normln"/>
    <w:rsid w:val="00BC4593"/>
    <w:pPr>
      <w:tabs>
        <w:tab w:val="left" w:pos="0"/>
        <w:tab w:val="left" w:pos="284"/>
        <w:tab w:val="left" w:pos="1701"/>
      </w:tabs>
      <w:jc w:val="both"/>
    </w:pPr>
    <w:rPr>
      <w:noProof w:val="0"/>
      <w:sz w:val="24"/>
    </w:rPr>
  </w:style>
  <w:style w:type="paragraph" w:customStyle="1" w:styleId="zkltextcentrbold12">
    <w:name w:val="zákl. text centr bold 12"/>
    <w:basedOn w:val="Normln"/>
    <w:rsid w:val="00F132C8"/>
    <w:pPr>
      <w:tabs>
        <w:tab w:val="left" w:pos="0"/>
        <w:tab w:val="left" w:pos="284"/>
        <w:tab w:val="left" w:pos="1701"/>
      </w:tabs>
      <w:jc w:val="center"/>
    </w:pPr>
    <w:rPr>
      <w:b/>
      <w:noProof w:val="0"/>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noProof w:val="0"/>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noProof w:val="0"/>
      <w:sz w:val="24"/>
    </w:rPr>
  </w:style>
  <w:style w:type="character" w:styleId="Odkaznakoment">
    <w:name w:val="annotation reference"/>
    <w:basedOn w:val="Standardnpsmoodstavce"/>
    <w:semiHidden/>
    <w:rsid w:val="004E2E33"/>
    <w:rPr>
      <w:sz w:val="16"/>
      <w:szCs w:val="16"/>
    </w:rPr>
  </w:style>
  <w:style w:type="paragraph" w:styleId="Textkomente">
    <w:name w:val="annotation text"/>
    <w:basedOn w:val="Normln"/>
    <w:semiHidden/>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noProof w:val="0"/>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noProof w:val="0"/>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noProof w:val="0"/>
      <w:sz w:val="24"/>
      <w:szCs w:val="24"/>
    </w:r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
    <w:basedOn w:val="Standardnpsmoodstavce"/>
    <w:link w:val="Odstavecseseznamem"/>
    <w:uiPriority w:val="34"/>
    <w:locked/>
    <w:rsid w:val="0063608E"/>
    <w:rPr>
      <w:noProof/>
    </w:rPr>
  </w:style>
  <w:style w:type="paragraph" w:styleId="Zkladntextodsazen3">
    <w:name w:val="Body Text Indent 3"/>
    <w:basedOn w:val="Normln"/>
    <w:link w:val="Zkladntextodsazen3Char"/>
    <w:semiHidden/>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C3FE9"/>
    <w:rPr>
      <w:noProof/>
      <w:sz w:val="16"/>
      <w:szCs w:val="16"/>
    </w:rPr>
  </w:style>
  <w:style w:type="paragraph" w:customStyle="1" w:styleId="BodyText21">
    <w:name w:val="Body Text 21"/>
    <w:basedOn w:val="Normln"/>
    <w:rsid w:val="006950B8"/>
    <w:pPr>
      <w:widowControl w:val="0"/>
      <w:jc w:val="both"/>
    </w:pPr>
    <w:rPr>
      <w:noProof w:val="0"/>
      <w:snapToGrid w:val="0"/>
      <w:sz w:val="22"/>
    </w:rPr>
  </w:style>
  <w:style w:type="paragraph" w:customStyle="1" w:styleId="AAOdstavec">
    <w:name w:val="AA_Odstavec"/>
    <w:basedOn w:val="Normln"/>
    <w:rsid w:val="00627B28"/>
    <w:pPr>
      <w:jc w:val="both"/>
    </w:pPr>
    <w:rPr>
      <w:rFonts w:ascii="Arial" w:hAnsi="Arial" w:cs="Arial"/>
      <w:noProof w:val="0"/>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noProof w:val="0"/>
      <w:sz w:val="24"/>
    </w:rPr>
  </w:style>
  <w:style w:type="paragraph" w:styleId="Normlnodsazen">
    <w:name w:val="Normal Indent"/>
    <w:basedOn w:val="Normln"/>
    <w:rsid w:val="00182D28"/>
    <w:pPr>
      <w:ind w:left="708"/>
    </w:pPr>
    <w:rPr>
      <w:rFonts w:ascii="Arial" w:hAnsi="Arial"/>
      <w:noProof w:val="0"/>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noProof w:val="0"/>
    </w:rPr>
  </w:style>
  <w:style w:type="paragraph" w:customStyle="1" w:styleId="lnek">
    <w:name w:val="článek"/>
    <w:basedOn w:val="Nadpis2"/>
    <w:rsid w:val="00C17EC3"/>
    <w:pPr>
      <w:numPr>
        <w:numId w:val="21"/>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7429C-B503-4E5D-86F5-E472713E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3554</Words>
  <Characters>20970</Characters>
  <Application>Microsoft Office Word</Application>
  <DocSecurity>8</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Bubeníková</dc:creator>
  <cp:lastModifiedBy>Kateřina Bubeníková</cp:lastModifiedBy>
  <cp:revision>4</cp:revision>
  <cp:lastPrinted>2020-06-04T13:55:00Z</cp:lastPrinted>
  <dcterms:created xsi:type="dcterms:W3CDTF">2020-06-09T13:55:00Z</dcterms:created>
  <dcterms:modified xsi:type="dcterms:W3CDTF">2020-06-09T19:24:00Z</dcterms:modified>
</cp:coreProperties>
</file>