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3C29" w14:textId="4F330843" w:rsidR="009D60A5" w:rsidRPr="00555F2E" w:rsidRDefault="00B01EC7" w:rsidP="005F7D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5F2E">
        <w:rPr>
          <w:rFonts w:asciiTheme="minorHAnsi" w:hAnsiTheme="minorHAnsi" w:cstheme="minorHAnsi"/>
          <w:b/>
          <w:sz w:val="28"/>
          <w:szCs w:val="28"/>
        </w:rPr>
        <w:t>Příloha č. 1</w:t>
      </w:r>
      <w:r w:rsidR="009D60A5" w:rsidRPr="00555F2E">
        <w:rPr>
          <w:rFonts w:asciiTheme="minorHAnsi" w:hAnsiTheme="minorHAnsi" w:cstheme="minorHAnsi"/>
          <w:b/>
          <w:sz w:val="28"/>
          <w:szCs w:val="28"/>
        </w:rPr>
        <w:t xml:space="preserve"> zadávací dokumentace</w:t>
      </w:r>
    </w:p>
    <w:p w14:paraId="19FD4B8C" w14:textId="7FD6109C" w:rsidR="00555F2E" w:rsidRDefault="00600A24" w:rsidP="009D60A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zadávací řízení „</w:t>
      </w:r>
      <w:r w:rsidR="00555F2E" w:rsidRPr="008E7A5D">
        <w:rPr>
          <w:rFonts w:asciiTheme="minorHAnsi" w:hAnsiTheme="minorHAnsi" w:cstheme="minorHAnsi"/>
          <w:b/>
          <w:bCs/>
          <w:sz w:val="24"/>
          <w:szCs w:val="24"/>
        </w:rPr>
        <w:t xml:space="preserve">IT </w:t>
      </w:r>
      <w:r w:rsidR="002F642B">
        <w:rPr>
          <w:rFonts w:asciiTheme="minorHAnsi" w:hAnsiTheme="minorHAnsi" w:cstheme="minorHAnsi"/>
          <w:b/>
          <w:bCs/>
          <w:sz w:val="24"/>
          <w:szCs w:val="24"/>
        </w:rPr>
        <w:t xml:space="preserve">dovednosti </w:t>
      </w:r>
      <w:r w:rsidR="00555F2E" w:rsidRPr="008E7A5D">
        <w:rPr>
          <w:rFonts w:asciiTheme="minorHAnsi" w:hAnsiTheme="minorHAnsi" w:cstheme="minorHAnsi"/>
          <w:b/>
          <w:bCs/>
          <w:sz w:val="24"/>
          <w:szCs w:val="24"/>
        </w:rPr>
        <w:t>OHK</w:t>
      </w:r>
      <w:r w:rsidR="002F642B">
        <w:rPr>
          <w:rFonts w:asciiTheme="minorHAnsi" w:hAnsiTheme="minorHAnsi" w:cstheme="minorHAnsi"/>
          <w:b/>
          <w:bCs/>
          <w:sz w:val="24"/>
          <w:szCs w:val="24"/>
        </w:rPr>
        <w:t xml:space="preserve"> Šumperk</w:t>
      </w: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797EEBF0" w14:textId="77777777" w:rsidR="0009325E" w:rsidRDefault="0009325E" w:rsidP="0009325E">
      <w:pPr>
        <w:jc w:val="both"/>
        <w:rPr>
          <w:rFonts w:asciiTheme="minorHAnsi" w:hAnsiTheme="minorHAnsi" w:cstheme="minorHAnsi"/>
        </w:rPr>
      </w:pPr>
    </w:p>
    <w:p w14:paraId="0E3DB7A7" w14:textId="41BFE347" w:rsidR="0009325E" w:rsidRDefault="0009325E" w:rsidP="0009325E">
      <w:pPr>
        <w:jc w:val="both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Předmětem plnění je realizace vzdělávacích kurzů v oblasti digitálních dovedností IT zaměřených na získání a rozvoj digitálních kompetencí. Jedná se o vzdělávání, které obsahuje výhradně získání přenositelných digitálních kompetencí a IT dovedností, tj. například vzdělávání, které výhradně (či z významné části) spočívá v získání dovedností nezbytných k obsluze, tvorbě či správě softwaru, PC a počítačových sítí. Přenositelné digitální kompetence představují schopnost využít znalosti a dovednosti, které nejsou přímo spojeny s konkrétním pracovním místem, kvalifikací či úkolem, ale jsou široce využitelné napříč obory i v soukromém životě. Tyto kompetence umožňují jednotlivci používat digitální technologie pohodlně v běžné praxi a flexibilně reagovat na změny.</w:t>
      </w:r>
    </w:p>
    <w:p w14:paraId="2C143EE7" w14:textId="5AF8243E" w:rsidR="0009325E" w:rsidRPr="0009325E" w:rsidRDefault="0009325E" w:rsidP="000932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zakázky jsou především tyto kurzy:</w:t>
      </w: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43"/>
        <w:gridCol w:w="7075"/>
      </w:tblGrid>
      <w:tr w:rsidR="008E7A5D" w:rsidRPr="00555F2E" w14:paraId="688BED26" w14:textId="77777777" w:rsidTr="008E7A5D">
        <w:trPr>
          <w:trHeight w:val="1144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EAF1DD" w:themeColor="accent3" w:themeTint="33"/>
            </w:tcBorders>
            <w:shd w:val="clear" w:color="auto" w:fill="auto"/>
            <w:vAlign w:val="bottom"/>
            <w:hideMark/>
          </w:tcPr>
          <w:p w14:paraId="44962273" w14:textId="77777777" w:rsidR="008E7A5D" w:rsidRPr="00555F2E" w:rsidRDefault="008E7A5D" w:rsidP="009D60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555F2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single" w:sz="4" w:space="0" w:color="FFFFFF" w:themeColor="background1"/>
              <w:left w:val="single" w:sz="8" w:space="0" w:color="EAF1DD" w:themeColor="accent3" w:themeTint="33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  <w:hideMark/>
          </w:tcPr>
          <w:p w14:paraId="4EB45F22" w14:textId="77777777" w:rsidR="008E7A5D" w:rsidRPr="00555F2E" w:rsidRDefault="008E7A5D" w:rsidP="009D60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F2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školení</w:t>
            </w:r>
          </w:p>
        </w:tc>
        <w:tc>
          <w:tcPr>
            <w:tcW w:w="7075" w:type="dxa"/>
            <w:tcBorders>
              <w:top w:val="single" w:sz="4" w:space="0" w:color="FFFFFF" w:themeColor="background1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4" w:space="0" w:color="D6E3BC" w:themeColor="accent3" w:themeTint="66"/>
            </w:tcBorders>
            <w:shd w:val="clear" w:color="auto" w:fill="EAF1DD" w:themeFill="accent3" w:themeFillTint="33"/>
            <w:vAlign w:val="center"/>
            <w:hideMark/>
          </w:tcPr>
          <w:p w14:paraId="78B26E85" w14:textId="77777777" w:rsidR="008E7A5D" w:rsidRPr="00555F2E" w:rsidRDefault="008E7A5D" w:rsidP="009D60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F2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Obsah kurzu</w:t>
            </w:r>
          </w:p>
        </w:tc>
      </w:tr>
      <w:tr w:rsidR="008E7A5D" w:rsidRPr="00555F2E" w14:paraId="7AD4C569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EAF1DD" w:themeFill="accent3" w:themeFillTint="33"/>
            <w:vAlign w:val="bottom"/>
            <w:hideMark/>
          </w:tcPr>
          <w:p w14:paraId="5B15CB75" w14:textId="77777777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2F2F2" w:themeColor="background1" w:themeShade="F2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E2B1C9F" w14:textId="4F10990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Wod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br/>
              <w:t>(různé úrovně)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6F5E6CB" w14:textId="4ACB73BD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pracovat s programem MS Word. Kurz bude vyučován v různých úrovních dle pokročilosti účastníků.</w:t>
            </w:r>
          </w:p>
        </w:tc>
      </w:tr>
      <w:tr w:rsidR="008E7A5D" w:rsidRPr="00555F2E" w14:paraId="5A697FDC" w14:textId="77777777" w:rsidTr="008E7A5D">
        <w:trPr>
          <w:trHeight w:val="1155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bottom"/>
            <w:hideMark/>
          </w:tcPr>
          <w:p w14:paraId="4FA6592F" w14:textId="77777777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3BB84CA5" w14:textId="456E5B63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MS Excel (různé úrovně)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EDC3764" w14:textId="77777777" w:rsidR="008E7A5D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pracovat s programem MS Excel. Kurz bude vyučován v různých úrovních dle pokročilosti účastníků.</w:t>
            </w:r>
          </w:p>
          <w:p w14:paraId="2861375A" w14:textId="7F409404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Např. zpracování a vizualizace dat, výpočty a pokročilé výpočty, makra a úvod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Basic</w:t>
            </w:r>
          </w:p>
        </w:tc>
      </w:tr>
      <w:tr w:rsidR="008E7A5D" w:rsidRPr="00555F2E" w14:paraId="30D9E9FE" w14:textId="77777777" w:rsidTr="008E7A5D">
        <w:trPr>
          <w:trHeight w:val="1155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14:paraId="1C5B0EFD" w14:textId="77777777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C5AC13F" w14:textId="69F5F19A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MS PowerPoint (různé úrovně)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0B476B5" w14:textId="1B42A053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pracovat s programem MS PowerPoint. Kurz bude vyučován v různých úrovních dle pokročilosti účastníků.</w:t>
            </w:r>
          </w:p>
        </w:tc>
      </w:tr>
      <w:tr w:rsidR="00E5768E" w:rsidRPr="00555F2E" w14:paraId="6C8D23CD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2422E0C7" w14:textId="2293AE3C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9160A7B" w14:textId="7336AFD1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CANVA pro začátečníky a mírně pokročilé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D9D08DF" w14:textId="0BA6D4C4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základy práce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Canvou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práci s textem, prvky a obrázky. Vytvoření vlastní grafiky – vizitky, letáku a využití AI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Canvě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E5768E" w:rsidRPr="00555F2E" w14:paraId="7A66C94E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326C8E7D" w14:textId="2AB0AE35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9A3275B" w14:textId="545867C9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CANVA pro mírně pokročilé a pokročilé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3298EA5" w14:textId="022ACD00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Cílem kurzu je naučit účastníky pokročilé práce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Canvou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využívat principy grafického designu a kreativní úpravy fotek a grafiky. Zpracování poutavého videa, interaktivní prezentace a nekonečné tabule.</w:t>
            </w:r>
          </w:p>
        </w:tc>
      </w:tr>
      <w:tr w:rsidR="00E5768E" w:rsidRPr="00555F2E" w14:paraId="2E56A83C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6AF20C04" w14:textId="3C260ADC" w:rsidR="00E5768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2C3E40C" w14:textId="001AED49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Práce s obrázky (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CorelDRAW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Photopea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PhotoShop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10107E19" w14:textId="240DBBF3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Účastníci kurzu se naučí základy práce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daným grafickým editorem, 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naučí se vytvářet, upravovat a retušovat obrazy a připravit je pro další použití. </w:t>
            </w:r>
          </w:p>
        </w:tc>
      </w:tr>
      <w:tr w:rsidR="00E5768E" w:rsidRPr="00555F2E" w14:paraId="1205F781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769C8C70" w14:textId="0A06F4B1" w:rsidR="00E5768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EC4A4D0" w14:textId="74A59688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Cloudové služby a komunikace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8F3B0C8" w14:textId="2B1DFE1B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Cílem kurzu je naučit účastníky praktickému používání cloudu, využívání cloudu pro komunikaci, práce s aplikacemi a jejich sdílení. </w:t>
            </w:r>
          </w:p>
        </w:tc>
      </w:tr>
      <w:tr w:rsidR="00E5768E" w:rsidRPr="00555F2E" w14:paraId="21CCA88C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4EAAB1EF" w14:textId="119EF9EC" w:rsidR="00E5768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579048E" w14:textId="3D9A899C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Tvorba webu - kódování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EB07030" w14:textId="6C9DFA0A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Cílem kurzu je vytvořit webové stránky v blokovém editoru a pomocí HTML a CSS, pochopit princip statických webových stránek a zásady kódování v HTML a úpravy vzhledu pomocí CSS.</w:t>
            </w:r>
          </w:p>
        </w:tc>
      </w:tr>
      <w:tr w:rsidR="00E5768E" w:rsidRPr="00555F2E" w14:paraId="59897B69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18C95BC8" w14:textId="4F8C3DFB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FD2C9F7" w14:textId="3C3A5767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Sociální sítě a jejich praktické používání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49AFF6A" w14:textId="2537D8F2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Cílem kurzu je naučit se využívat přednosti sociálních sítí v marketingu. Facebook, Instagram,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WhatsUp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Signal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Twitter, YouTube,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Pinterest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TickTok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firemní sítě</w:t>
            </w:r>
          </w:p>
        </w:tc>
      </w:tr>
      <w:tr w:rsidR="00E5768E" w:rsidRPr="00555F2E" w14:paraId="1F3730A2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039B182F" w14:textId="7AA23551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FFB86F5" w14:textId="6A8A7D2D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Kybernetická bez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pečn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1F755493" w14:textId="5DF10934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Zásady 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bezpečnosti při práci s počítačem, jak chránit data v počítači,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bezpečnost na internetu, ochrana osobních údajů. </w:t>
            </w:r>
          </w:p>
        </w:tc>
      </w:tr>
      <w:tr w:rsidR="00E5768E" w:rsidRPr="00555F2E" w14:paraId="3B60B052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2D58BB83" w14:textId="44AA5E2A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401E5ED1" w14:textId="02FAF247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Mobilní telefon FOTO+VIDEO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82843AD" w14:textId="702D2DDC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Cílem kurzu je naučit se prakticky využívat všechny funkce aplikace fotoaparátu a videa v mobilním telefonu. Práce s aplikacemi na úpravu fotek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Snapseed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Inshot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Praktické příklady.</w:t>
            </w:r>
          </w:p>
        </w:tc>
      </w:tr>
    </w:tbl>
    <w:p w14:paraId="46C501CD" w14:textId="77777777" w:rsidR="006B73FD" w:rsidRPr="00555F2E" w:rsidRDefault="006B73FD" w:rsidP="009D60A5">
      <w:pPr>
        <w:rPr>
          <w:rFonts w:asciiTheme="minorHAnsi" w:hAnsiTheme="minorHAnsi" w:cstheme="minorHAnsi"/>
          <w:sz w:val="20"/>
          <w:szCs w:val="20"/>
        </w:rPr>
      </w:pPr>
    </w:p>
    <w:p w14:paraId="650DF2A6" w14:textId="77777777" w:rsidR="00C27466" w:rsidRPr="0009325E" w:rsidRDefault="00C27466" w:rsidP="009D60A5">
      <w:pPr>
        <w:rPr>
          <w:rFonts w:asciiTheme="minorHAnsi" w:hAnsiTheme="minorHAnsi" w:cstheme="minorHAnsi"/>
        </w:rPr>
      </w:pPr>
    </w:p>
    <w:p w14:paraId="6322C124" w14:textId="77777777" w:rsidR="00B01EC7" w:rsidRPr="0009325E" w:rsidRDefault="00B01EC7" w:rsidP="00B01EC7">
      <w:pPr>
        <w:rPr>
          <w:rFonts w:asciiTheme="minorHAnsi" w:hAnsiTheme="minorHAnsi" w:cstheme="minorHAnsi"/>
          <w:b/>
        </w:rPr>
      </w:pPr>
      <w:r w:rsidRPr="0009325E">
        <w:rPr>
          <w:rFonts w:asciiTheme="minorHAnsi" w:hAnsiTheme="minorHAnsi" w:cstheme="minorHAnsi"/>
          <w:b/>
        </w:rPr>
        <w:t>Informace:</w:t>
      </w:r>
    </w:p>
    <w:p w14:paraId="47585F10" w14:textId="77777777" w:rsidR="00B01EC7" w:rsidRPr="0009325E" w:rsidRDefault="00B01EC7" w:rsidP="00B01EC7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Uvedený popis kurzů je jeho minimální požadovaný obsah.</w:t>
      </w:r>
    </w:p>
    <w:p w14:paraId="18656EA1" w14:textId="1B7B1EB3" w:rsidR="00B960E2" w:rsidRPr="0009325E" w:rsidRDefault="00B960E2" w:rsidP="00B960E2">
      <w:pPr>
        <w:pStyle w:val="Odstavecseseznamem"/>
        <w:numPr>
          <w:ilvl w:val="0"/>
          <w:numId w:val="1"/>
        </w:numPr>
        <w:tabs>
          <w:tab w:val="left" w:pos="3041"/>
        </w:tabs>
        <w:spacing w:line="360" w:lineRule="auto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Forma výuky – prezenční nebo distanční dle požadavků zadavatele a zapojených subjektů. Předpokládáme, že více jak 80% výuky bude realizováno prezenční formou.</w:t>
      </w:r>
    </w:p>
    <w:p w14:paraId="0651CE04" w14:textId="77777777" w:rsidR="00B960E2" w:rsidRPr="0009325E" w:rsidRDefault="00B960E2" w:rsidP="00B960E2">
      <w:pPr>
        <w:pStyle w:val="Odstavecseseznamem"/>
        <w:tabs>
          <w:tab w:val="left" w:pos="3041"/>
        </w:tabs>
        <w:spacing w:line="360" w:lineRule="auto"/>
        <w:ind w:left="454"/>
        <w:jc w:val="both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V případě distanční výuky je dodavatel povinen zajistit, aby aktivita probíhala v reálném čase v prostředí softwarového nástroje, který umožní vytvoření audiozáznamu o průběhu aktivity. Dodavatel je povinen vytvořit a předat zadavateli audiozáznam o průběhu vzdělávacího kurzu za každou lekci (školicí den) realizovanou jako distanční vzdělávání. Dále je dodavatel povinen kromě prezenční listiny doložit zadavateli také sestavu či jiný písemný výstup z příslušného softwarového nástroje, prostřednictvím kterého se uskutečnil videokonferenční přenos.</w:t>
      </w:r>
    </w:p>
    <w:p w14:paraId="58F396CB" w14:textId="461C5235" w:rsidR="00B01EC7" w:rsidRPr="0009325E" w:rsidRDefault="00E32F51" w:rsidP="00E22D38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0" w:name="_Hlk11654297"/>
      <w:r w:rsidRPr="0009325E">
        <w:rPr>
          <w:rFonts w:asciiTheme="minorHAnsi" w:hAnsiTheme="minorHAnsi" w:cstheme="minorHAnsi"/>
        </w:rPr>
        <w:t xml:space="preserve">Celkový počet </w:t>
      </w:r>
      <w:r w:rsidR="00B960E2" w:rsidRPr="0009325E">
        <w:rPr>
          <w:rFonts w:asciiTheme="minorHAnsi" w:hAnsiTheme="minorHAnsi" w:cstheme="minorHAnsi"/>
        </w:rPr>
        <w:t>h</w:t>
      </w:r>
      <w:r w:rsidRPr="0009325E">
        <w:rPr>
          <w:rFonts w:asciiTheme="minorHAnsi" w:hAnsiTheme="minorHAnsi" w:cstheme="minorHAnsi"/>
        </w:rPr>
        <w:t>odin jednoho kurzu a jejich rozdělení do jednotlivých dnů bude stanoven na základě dohody zadavatele a účastníka. Jedna vyučovací hodina má 60 minut</w:t>
      </w:r>
      <w:r w:rsidR="006E70C4" w:rsidRPr="0009325E">
        <w:rPr>
          <w:rFonts w:asciiTheme="minorHAnsi" w:hAnsiTheme="minorHAnsi" w:cstheme="minorHAnsi"/>
        </w:rPr>
        <w:t>. Vyučování bude probíhat</w:t>
      </w:r>
      <w:r w:rsidRPr="0009325E">
        <w:rPr>
          <w:rFonts w:asciiTheme="minorHAnsi" w:hAnsiTheme="minorHAnsi" w:cstheme="minorHAnsi"/>
        </w:rPr>
        <w:t xml:space="preserve"> max. 8 hodin denně</w:t>
      </w:r>
      <w:r w:rsidR="00B960E2" w:rsidRPr="0009325E">
        <w:rPr>
          <w:rFonts w:asciiTheme="minorHAnsi" w:hAnsiTheme="minorHAnsi" w:cstheme="minorHAnsi"/>
        </w:rPr>
        <w:t>.</w:t>
      </w:r>
    </w:p>
    <w:bookmarkEnd w:id="0"/>
    <w:p w14:paraId="13ECC7B6" w14:textId="4509AEB2" w:rsidR="00B01EC7" w:rsidRPr="0009325E" w:rsidRDefault="00B01EC7" w:rsidP="00B01EC7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Počet účastníků v jednom kurzu bu</w:t>
      </w:r>
      <w:r w:rsidR="00E32F51" w:rsidRPr="0009325E">
        <w:rPr>
          <w:rFonts w:asciiTheme="minorHAnsi" w:hAnsiTheme="minorHAnsi" w:cstheme="minorHAnsi"/>
        </w:rPr>
        <w:t>de</w:t>
      </w:r>
      <w:r w:rsidRPr="0009325E">
        <w:rPr>
          <w:rFonts w:asciiTheme="minorHAnsi" w:hAnsiTheme="minorHAnsi" w:cstheme="minorHAnsi"/>
        </w:rPr>
        <w:t xml:space="preserve"> maximálně 1</w:t>
      </w:r>
      <w:r w:rsidR="00B960E2" w:rsidRPr="0009325E">
        <w:rPr>
          <w:rFonts w:asciiTheme="minorHAnsi" w:hAnsiTheme="minorHAnsi" w:cstheme="minorHAnsi"/>
        </w:rPr>
        <w:t>5</w:t>
      </w:r>
      <w:r w:rsidRPr="0009325E">
        <w:rPr>
          <w:rFonts w:asciiTheme="minorHAnsi" w:hAnsiTheme="minorHAnsi" w:cstheme="minorHAnsi"/>
        </w:rPr>
        <w:t xml:space="preserve"> osob.</w:t>
      </w:r>
    </w:p>
    <w:p w14:paraId="7DB63C0C" w14:textId="24699CD4" w:rsidR="00571B9A" w:rsidRPr="0009325E" w:rsidRDefault="00571B9A" w:rsidP="00571B9A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 xml:space="preserve">Předpokládaný celkový počet hodin vzdělání je cca </w:t>
      </w:r>
      <w:r w:rsidR="008E7A5D" w:rsidRPr="0009325E">
        <w:rPr>
          <w:rFonts w:asciiTheme="minorHAnsi" w:hAnsiTheme="minorHAnsi" w:cstheme="minorHAnsi"/>
        </w:rPr>
        <w:t>1</w:t>
      </w:r>
      <w:r w:rsidR="00123268" w:rsidRPr="0009325E">
        <w:rPr>
          <w:rFonts w:asciiTheme="minorHAnsi" w:hAnsiTheme="minorHAnsi" w:cstheme="minorHAnsi"/>
        </w:rPr>
        <w:t xml:space="preserve"> </w:t>
      </w:r>
      <w:r w:rsidR="009C3DC3">
        <w:rPr>
          <w:rFonts w:asciiTheme="minorHAnsi" w:hAnsiTheme="minorHAnsi" w:cstheme="minorHAnsi"/>
        </w:rPr>
        <w:t>0</w:t>
      </w:r>
      <w:r w:rsidR="00C27466" w:rsidRPr="0009325E">
        <w:rPr>
          <w:rFonts w:asciiTheme="minorHAnsi" w:hAnsiTheme="minorHAnsi" w:cstheme="minorHAnsi"/>
        </w:rPr>
        <w:t>00</w:t>
      </w:r>
      <w:r w:rsidRPr="0009325E">
        <w:rPr>
          <w:rFonts w:asciiTheme="minorHAnsi" w:hAnsiTheme="minorHAnsi" w:cstheme="minorHAnsi"/>
        </w:rPr>
        <w:t xml:space="preserve"> hodin.</w:t>
      </w:r>
    </w:p>
    <w:p w14:paraId="532A9BA2" w14:textId="48A541CE" w:rsidR="00176E61" w:rsidRPr="0009325E" w:rsidRDefault="00176E61" w:rsidP="00176E61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 xml:space="preserve">Zadavatel se zavazuje objednat a realizovat minimálně </w:t>
      </w:r>
      <w:r w:rsidR="0075296C">
        <w:rPr>
          <w:rFonts w:asciiTheme="minorHAnsi" w:hAnsiTheme="minorHAnsi" w:cstheme="minorHAnsi"/>
        </w:rPr>
        <w:t>250</w:t>
      </w:r>
      <w:r w:rsidRPr="0009325E">
        <w:rPr>
          <w:rFonts w:asciiTheme="minorHAnsi" w:hAnsiTheme="minorHAnsi" w:cstheme="minorHAnsi"/>
        </w:rPr>
        <w:t xml:space="preserve"> hodin vzdělávání.</w:t>
      </w:r>
    </w:p>
    <w:p w14:paraId="42F63B9A" w14:textId="77777777" w:rsidR="004C4E21" w:rsidRPr="0009325E" w:rsidRDefault="004C4E21" w:rsidP="00E22D38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Počet školení na jednotlivá témata bude stanoven na základě průběžného zájmu a potřeb podniků zapojených do projektu.</w:t>
      </w:r>
    </w:p>
    <w:sectPr w:rsidR="004C4E21" w:rsidRPr="0009325E" w:rsidSect="003270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F49"/>
    <w:multiLevelType w:val="hybridMultilevel"/>
    <w:tmpl w:val="41A24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7C6"/>
    <w:multiLevelType w:val="hybridMultilevel"/>
    <w:tmpl w:val="9B081FF8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498F40E9"/>
    <w:multiLevelType w:val="hybridMultilevel"/>
    <w:tmpl w:val="5F360DD6"/>
    <w:lvl w:ilvl="0" w:tplc="DA80DCE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80B9A"/>
    <w:multiLevelType w:val="hybridMultilevel"/>
    <w:tmpl w:val="831E7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97FF1"/>
    <w:multiLevelType w:val="hybridMultilevel"/>
    <w:tmpl w:val="135A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79795">
    <w:abstractNumId w:val="2"/>
  </w:num>
  <w:num w:numId="2" w16cid:durableId="1489323220">
    <w:abstractNumId w:val="1"/>
  </w:num>
  <w:num w:numId="3" w16cid:durableId="64409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302849">
    <w:abstractNumId w:val="3"/>
  </w:num>
  <w:num w:numId="5" w16cid:durableId="1344285261">
    <w:abstractNumId w:val="4"/>
  </w:num>
  <w:num w:numId="6" w16cid:durableId="62805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A5"/>
    <w:rsid w:val="00032CE3"/>
    <w:rsid w:val="0009325E"/>
    <w:rsid w:val="000A5603"/>
    <w:rsid w:val="000B5282"/>
    <w:rsid w:val="00123268"/>
    <w:rsid w:val="00170ABD"/>
    <w:rsid w:val="00176E61"/>
    <w:rsid w:val="001F17CD"/>
    <w:rsid w:val="002454A4"/>
    <w:rsid w:val="002F642B"/>
    <w:rsid w:val="00327065"/>
    <w:rsid w:val="00431405"/>
    <w:rsid w:val="00484A3E"/>
    <w:rsid w:val="004A29B5"/>
    <w:rsid w:val="004C4E21"/>
    <w:rsid w:val="00511F58"/>
    <w:rsid w:val="00555F2E"/>
    <w:rsid w:val="00571B9A"/>
    <w:rsid w:val="005C036D"/>
    <w:rsid w:val="00600A24"/>
    <w:rsid w:val="0061520D"/>
    <w:rsid w:val="00642A87"/>
    <w:rsid w:val="0066263A"/>
    <w:rsid w:val="00691BBE"/>
    <w:rsid w:val="006B73FD"/>
    <w:rsid w:val="006E70C4"/>
    <w:rsid w:val="0075296C"/>
    <w:rsid w:val="007C0E4A"/>
    <w:rsid w:val="00876B90"/>
    <w:rsid w:val="00880553"/>
    <w:rsid w:val="008E7A5D"/>
    <w:rsid w:val="009204F3"/>
    <w:rsid w:val="009568BC"/>
    <w:rsid w:val="009622B0"/>
    <w:rsid w:val="00996CA1"/>
    <w:rsid w:val="009C3DC3"/>
    <w:rsid w:val="009D60A5"/>
    <w:rsid w:val="009F445E"/>
    <w:rsid w:val="00A20617"/>
    <w:rsid w:val="00A70E2F"/>
    <w:rsid w:val="00AA2490"/>
    <w:rsid w:val="00AE3DEF"/>
    <w:rsid w:val="00B01EC7"/>
    <w:rsid w:val="00B14991"/>
    <w:rsid w:val="00B960E2"/>
    <w:rsid w:val="00BC61F8"/>
    <w:rsid w:val="00C27466"/>
    <w:rsid w:val="00C62B8F"/>
    <w:rsid w:val="00C94F1C"/>
    <w:rsid w:val="00D1727F"/>
    <w:rsid w:val="00D85179"/>
    <w:rsid w:val="00DC1060"/>
    <w:rsid w:val="00E22D38"/>
    <w:rsid w:val="00E32F51"/>
    <w:rsid w:val="00E56807"/>
    <w:rsid w:val="00E5768E"/>
    <w:rsid w:val="00E61740"/>
    <w:rsid w:val="00E63E42"/>
    <w:rsid w:val="00EA01F5"/>
    <w:rsid w:val="00FA3E93"/>
    <w:rsid w:val="00FA5890"/>
    <w:rsid w:val="00FE3F74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AFAB"/>
  <w15:docId w15:val="{AB15069E-FE8C-4AC3-A035-CD8B1E3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A3E"/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mka3zvraznn5">
    <w:name w:val="Medium Grid 3 Accent 5"/>
    <w:basedOn w:val="Normlntabulka"/>
    <w:uiPriority w:val="69"/>
    <w:rsid w:val="009D60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B01E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2F5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4A3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Dýčka</dc:creator>
  <cp:lastModifiedBy>OHK Šumperk</cp:lastModifiedBy>
  <cp:revision>2</cp:revision>
  <cp:lastPrinted>2019-06-17T08:25:00Z</cp:lastPrinted>
  <dcterms:created xsi:type="dcterms:W3CDTF">2024-02-19T10:24:00Z</dcterms:created>
  <dcterms:modified xsi:type="dcterms:W3CDTF">2024-02-19T10:24:00Z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