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24C52622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96DE1FF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4783C263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5FB730F9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54BBD8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3D031413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DEA2B1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251418CC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18B5CB" w14:textId="65A1F51D" w:rsidR="00E66EA7" w:rsidRPr="005207EF" w:rsidRDefault="0005583D" w:rsidP="005207EF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B97886">
              <w:rPr>
                <w:b/>
                <w:bCs/>
                <w:color w:val="000000"/>
                <w:sz w:val="24"/>
              </w:rPr>
              <w:t>GNSS přijímač</w:t>
            </w:r>
            <w:r w:rsidR="00C042B7">
              <w:rPr>
                <w:b/>
                <w:bCs/>
                <w:color w:val="000000"/>
                <w:sz w:val="24"/>
              </w:rPr>
              <w:t xml:space="preserve"> s příslušenstvím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</w:tc>
      </w:tr>
      <w:tr w:rsidR="00E66EA7" w:rsidRPr="0001553B" w14:paraId="5A7DEAF7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5E2E3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7E4A7793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ABF108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E66EA7" w:rsidRPr="009B6EE9" w14:paraId="4C84E026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DA4109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579C" w14:textId="7599D74D" w:rsidR="00E66EA7" w:rsidRPr="00B97886" w:rsidRDefault="00616202" w:rsidP="00D535C2">
            <w:pPr>
              <w:ind w:right="142"/>
              <w:rPr>
                <w:b/>
                <w:sz w:val="24"/>
                <w:szCs w:val="24"/>
              </w:rPr>
            </w:pPr>
            <w:r w:rsidRPr="00616202">
              <w:rPr>
                <w:b/>
                <w:sz w:val="24"/>
                <w:szCs w:val="24"/>
              </w:rPr>
              <w:t>ARCHEOLOGICKÝ ÚSTAV AV ČR, Praha, v. v. i.</w:t>
            </w:r>
          </w:p>
        </w:tc>
      </w:tr>
      <w:tr w:rsidR="00E66EA7" w:rsidRPr="0001553B" w14:paraId="0EE13BF4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9801E6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A435" w14:textId="77777777" w:rsidR="00E66EA7" w:rsidRPr="0005583D" w:rsidRDefault="00B97886" w:rsidP="0038002C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E66EA7" w:rsidRPr="0001553B" w14:paraId="2C4A6058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5CA0B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 w:rsidR="009C449C"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0700" w14:textId="77777777" w:rsidR="00E66EA7" w:rsidRPr="0005583D" w:rsidRDefault="00B97886" w:rsidP="0038002C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E66EA7" w:rsidRPr="0001553B" w14:paraId="3DBB5FA2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EE58A" w14:textId="77777777" w:rsidR="00E66EA7" w:rsidRPr="0001553B" w:rsidRDefault="00D36C69" w:rsidP="0038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98A33F" w14:textId="77777777" w:rsidR="00E66EA7" w:rsidRPr="00507788" w:rsidRDefault="00E66EA7" w:rsidP="0038002C">
            <w:pPr>
              <w:rPr>
                <w:bCs/>
                <w:sz w:val="24"/>
                <w:szCs w:val="24"/>
              </w:rPr>
            </w:pPr>
          </w:p>
        </w:tc>
      </w:tr>
      <w:tr w:rsidR="00E66EA7" w:rsidRPr="0001553B" w14:paraId="4FDB87F9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50A916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85AA" w14:textId="77777777" w:rsidR="00E66EA7" w:rsidRPr="00D36C69" w:rsidRDefault="00D36C69" w:rsidP="0038002C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684A4D21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FC44A8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BBC4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111583F8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7DDFCE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9C21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3B3CF397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747CBE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289D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32E94822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59C418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9733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3C775BCD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811A91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FAD4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7E6A7EE6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099792" w14:textId="77777777" w:rsidR="00D36C69" w:rsidRPr="0001553B" w:rsidRDefault="00D36C69" w:rsidP="00D36C69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C8B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19785BFE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9327E0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B2FC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52DF204B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6DEF13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7089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9B6EE9" w14:paraId="144BDB64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E6C5FF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 w:rsidR="00D36C69"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34469EEE" w14:textId="77777777" w:rsidR="00E66EA7" w:rsidRPr="0001553B" w:rsidRDefault="00D36C69" w:rsidP="00E4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 xml:space="preserve"> prohlašuje, že </w:t>
            </w:r>
            <w:r w:rsidR="00DB4187">
              <w:rPr>
                <w:b/>
                <w:sz w:val="24"/>
                <w:szCs w:val="24"/>
              </w:rPr>
              <w:t xml:space="preserve">je </w:t>
            </w:r>
            <w:r w:rsidR="00E66EA7"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E66EA7" w:rsidRPr="0001553B" w14:paraId="7593EB99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2C5761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69210C16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  <w:p w14:paraId="33D99EC1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2822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6D8C67E8" w14:textId="77777777" w:rsidR="00E66EA7" w:rsidRPr="0001553B" w:rsidRDefault="00E66EA7" w:rsidP="0038002C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1B07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13C8BD2D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0E34D4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0D5573" w14:textId="77777777" w:rsidR="00E66EA7" w:rsidRPr="0001553B" w:rsidRDefault="00E66EA7" w:rsidP="0038002C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E66EA7" w:rsidRPr="0001553B" w14:paraId="02274EC1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C25015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0714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01553B" w14:paraId="41731558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04F657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323D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770699DF" w14:textId="77777777" w:rsidR="00900AAA" w:rsidRDefault="00900AAA" w:rsidP="00E66EA7">
      <w:pPr>
        <w:pStyle w:val="Nadpis1"/>
        <w:spacing w:before="360" w:after="240"/>
        <w:rPr>
          <w:szCs w:val="24"/>
        </w:rPr>
      </w:pPr>
    </w:p>
    <w:p w14:paraId="116F3540" w14:textId="77777777" w:rsidR="00322E3C" w:rsidRPr="00322E3C" w:rsidRDefault="00322E3C" w:rsidP="00322E3C"/>
    <w:p w14:paraId="159E1C88" w14:textId="77777777" w:rsidR="00322E3C" w:rsidRPr="00322E3C" w:rsidRDefault="00322E3C" w:rsidP="00322E3C"/>
    <w:p w14:paraId="781A62D6" w14:textId="77777777" w:rsidR="00322E3C" w:rsidRPr="00322E3C" w:rsidRDefault="00322E3C" w:rsidP="00322E3C"/>
    <w:p w14:paraId="1197241C" w14:textId="77777777" w:rsidR="00322E3C" w:rsidRPr="00322E3C" w:rsidRDefault="00322E3C" w:rsidP="00322E3C"/>
    <w:p w14:paraId="35F02B2C" w14:textId="77777777" w:rsidR="00322E3C" w:rsidRPr="00322E3C" w:rsidRDefault="00322E3C" w:rsidP="00322E3C"/>
    <w:p w14:paraId="752D31DD" w14:textId="77777777" w:rsidR="00322E3C" w:rsidRPr="00322E3C" w:rsidRDefault="00322E3C" w:rsidP="00322E3C"/>
    <w:sectPr w:rsidR="00322E3C" w:rsidRPr="00322E3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C7CB" w14:textId="77777777" w:rsidR="00523621" w:rsidRDefault="00523621">
      <w:r>
        <w:separator/>
      </w:r>
    </w:p>
  </w:endnote>
  <w:endnote w:type="continuationSeparator" w:id="0">
    <w:p w14:paraId="6FD74EA4" w14:textId="77777777" w:rsidR="00523621" w:rsidRDefault="0052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7BDA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7AD35526" w14:textId="60325161" w:rsidR="00672E55" w:rsidRDefault="00322E3C" w:rsidP="00672E55">
    <w:pPr>
      <w:pStyle w:val="Zpat"/>
      <w:rPr>
        <w:rFonts w:ascii="Garamond" w:hAnsi="Garam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0" simplePos="0" relativeHeight="251659776" behindDoc="0" locked="1" layoutInCell="1" allowOverlap="0" wp14:anchorId="0568CEE2" wp14:editId="7A00F0C2">
              <wp:simplePos x="0" y="0"/>
              <wp:positionH relativeFrom="page">
                <wp:posOffset>5576570</wp:posOffset>
              </wp:positionH>
              <wp:positionV relativeFrom="page">
                <wp:posOffset>8998585</wp:posOffset>
              </wp:positionV>
              <wp:extent cx="1115695" cy="575945"/>
              <wp:effectExtent l="0" t="0" r="0" b="0"/>
              <wp:wrapSquare wrapText="bothSides"/>
              <wp:docPr id="25480509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EA8A8" w14:textId="77777777" w:rsidR="00322E3C" w:rsidRPr="00831EAC" w:rsidRDefault="00322E3C" w:rsidP="00322E3C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2E92CD7" w14:textId="77777777" w:rsidR="00322E3C" w:rsidRPr="006F1B93" w:rsidRDefault="00322E3C" w:rsidP="00322E3C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8CEE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39.1pt;margin-top:708.55pt;width:87.85pt;height:45.35pt;z-index:251659776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" o:allowoverlap="f" filled="f" stroked="f">
              <v:textbox>
                <w:txbxContent>
                  <w:p w14:paraId="638EA8A8" w14:textId="77777777" w:rsidR="00322E3C" w:rsidRPr="00831EAC" w:rsidRDefault="00322E3C" w:rsidP="00322E3C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2E92CD7" w14:textId="77777777" w:rsidR="00322E3C" w:rsidRPr="006F1B93" w:rsidRDefault="00322E3C" w:rsidP="00322E3C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66A844F4" wp14:editId="606A26CC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Garamond"/>
        <w:sz w:val="24"/>
        <w:szCs w:val="24"/>
      </w:rPr>
      <w:tab/>
    </w:r>
  </w:p>
  <w:p w14:paraId="187695C8" w14:textId="5CA60F60" w:rsidR="00672E55" w:rsidRPr="000B6B53" w:rsidRDefault="00187B80" w:rsidP="00672E55">
    <w:pPr>
      <w:pStyle w:val="Zpat"/>
      <w:rPr>
        <w:rFonts w:ascii="Garamond" w:hAnsi="Garam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0" simplePos="0" relativeHeight="251657728" behindDoc="0" locked="1" layoutInCell="1" allowOverlap="0" wp14:anchorId="3B96CD42" wp14:editId="20C80A6C">
              <wp:simplePos x="0" y="0"/>
              <wp:positionH relativeFrom="page">
                <wp:posOffset>5433695</wp:posOffset>
              </wp:positionH>
              <wp:positionV relativeFrom="page">
                <wp:posOffset>8955405</wp:posOffset>
              </wp:positionV>
              <wp:extent cx="1115695" cy="575945"/>
              <wp:effectExtent l="0" t="0" r="0" b="0"/>
              <wp:wrapSquare wrapText="bothSides"/>
              <wp:docPr id="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A494D" w14:textId="6DBBE751" w:rsidR="00672E55" w:rsidRPr="006F1B93" w:rsidRDefault="00672E55" w:rsidP="00672E5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6CD4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7.85pt;margin-top:705.15pt;width:87.85pt;height:45.35pt;z-index:251657728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PjMntLhAAAADgEAAA8AAAAAAAAAAAAA&#10;AAAAUQQAAGRycy9kb3ducmV2LnhtbFBLBQYAAAAABAAEAPMAAABfBQAAAAA=&#10;" o:allowoverlap="f" filled="f" stroked="f">
              <v:textbox>
                <w:txbxContent>
                  <w:p w14:paraId="60CA494D" w14:textId="6DBBE751" w:rsidR="00672E55" w:rsidRPr="006F1B93" w:rsidRDefault="00672E55" w:rsidP="00672E5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85CE09E" w14:textId="77777777" w:rsidR="00672E55" w:rsidRDefault="00672E55" w:rsidP="00672E55">
    <w:pPr>
      <w:pStyle w:val="Zpat"/>
    </w:pPr>
  </w:p>
  <w:p w14:paraId="3E21C166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30054225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54C741FC" w14:textId="77777777" w:rsidR="009E1D07" w:rsidRDefault="009E1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D9EA" w14:textId="77777777" w:rsidR="00523621" w:rsidRDefault="00523621">
      <w:r>
        <w:separator/>
      </w:r>
    </w:p>
  </w:footnote>
  <w:footnote w:type="continuationSeparator" w:id="0">
    <w:p w14:paraId="7AA72350" w14:textId="77777777" w:rsidR="00523621" w:rsidRDefault="0052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0422599">
    <w:abstractNumId w:val="0"/>
  </w:num>
  <w:num w:numId="2" w16cid:durableId="1155956443">
    <w:abstractNumId w:val="8"/>
  </w:num>
  <w:num w:numId="3" w16cid:durableId="1950235773">
    <w:abstractNumId w:val="7"/>
  </w:num>
  <w:num w:numId="4" w16cid:durableId="1076515472">
    <w:abstractNumId w:val="1"/>
  </w:num>
  <w:num w:numId="5" w16cid:durableId="630937467">
    <w:abstractNumId w:val="5"/>
  </w:num>
  <w:num w:numId="6" w16cid:durableId="1240215239">
    <w:abstractNumId w:val="6"/>
  </w:num>
  <w:num w:numId="7" w16cid:durableId="871765192">
    <w:abstractNumId w:val="9"/>
  </w:num>
  <w:num w:numId="8" w16cid:durableId="1804538676">
    <w:abstractNumId w:val="2"/>
  </w:num>
  <w:num w:numId="9" w16cid:durableId="1394355185">
    <w:abstractNumId w:val="3"/>
  </w:num>
  <w:num w:numId="10" w16cid:durableId="132648816">
    <w:abstractNumId w:val="10"/>
  </w:num>
  <w:num w:numId="11" w16cid:durableId="179968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34206"/>
    <w:rsid w:val="00051763"/>
    <w:rsid w:val="000523FA"/>
    <w:rsid w:val="0005583D"/>
    <w:rsid w:val="00074A39"/>
    <w:rsid w:val="000A4312"/>
    <w:rsid w:val="000F4FC3"/>
    <w:rsid w:val="00110F2F"/>
    <w:rsid w:val="00157D8A"/>
    <w:rsid w:val="00177797"/>
    <w:rsid w:val="00186FC3"/>
    <w:rsid w:val="00187B80"/>
    <w:rsid w:val="001B0E25"/>
    <w:rsid w:val="001B1350"/>
    <w:rsid w:val="00205B9D"/>
    <w:rsid w:val="0022076A"/>
    <w:rsid w:val="00220774"/>
    <w:rsid w:val="00226CFF"/>
    <w:rsid w:val="0024508E"/>
    <w:rsid w:val="00291E0B"/>
    <w:rsid w:val="002A582D"/>
    <w:rsid w:val="002B5180"/>
    <w:rsid w:val="00302A4F"/>
    <w:rsid w:val="00307D26"/>
    <w:rsid w:val="0031501D"/>
    <w:rsid w:val="00322E3C"/>
    <w:rsid w:val="00327026"/>
    <w:rsid w:val="00350BC0"/>
    <w:rsid w:val="0038002C"/>
    <w:rsid w:val="00391407"/>
    <w:rsid w:val="003A6E4E"/>
    <w:rsid w:val="003C3309"/>
    <w:rsid w:val="003D033E"/>
    <w:rsid w:val="003E0383"/>
    <w:rsid w:val="00432185"/>
    <w:rsid w:val="004556F8"/>
    <w:rsid w:val="0048044A"/>
    <w:rsid w:val="004809FD"/>
    <w:rsid w:val="004916CD"/>
    <w:rsid w:val="004A0745"/>
    <w:rsid w:val="004D1332"/>
    <w:rsid w:val="004E7A5A"/>
    <w:rsid w:val="004F7A52"/>
    <w:rsid w:val="00507788"/>
    <w:rsid w:val="00511874"/>
    <w:rsid w:val="005207EF"/>
    <w:rsid w:val="00523621"/>
    <w:rsid w:val="00561037"/>
    <w:rsid w:val="00564EC9"/>
    <w:rsid w:val="00577ACA"/>
    <w:rsid w:val="00587609"/>
    <w:rsid w:val="00592D7C"/>
    <w:rsid w:val="00597B91"/>
    <w:rsid w:val="005A4493"/>
    <w:rsid w:val="005E03EC"/>
    <w:rsid w:val="00602951"/>
    <w:rsid w:val="00616202"/>
    <w:rsid w:val="0067110B"/>
    <w:rsid w:val="00672E55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9F7"/>
    <w:rsid w:val="00762B08"/>
    <w:rsid w:val="00763B41"/>
    <w:rsid w:val="007C6FE2"/>
    <w:rsid w:val="007E11B7"/>
    <w:rsid w:val="00800318"/>
    <w:rsid w:val="008D698F"/>
    <w:rsid w:val="00900AAA"/>
    <w:rsid w:val="009112A5"/>
    <w:rsid w:val="00926EC8"/>
    <w:rsid w:val="00990781"/>
    <w:rsid w:val="009A50F1"/>
    <w:rsid w:val="009B6EE9"/>
    <w:rsid w:val="009C449C"/>
    <w:rsid w:val="009E1D07"/>
    <w:rsid w:val="00A019A1"/>
    <w:rsid w:val="00A16833"/>
    <w:rsid w:val="00A67642"/>
    <w:rsid w:val="00AD532E"/>
    <w:rsid w:val="00AE7184"/>
    <w:rsid w:val="00B1139B"/>
    <w:rsid w:val="00B42664"/>
    <w:rsid w:val="00B73AFE"/>
    <w:rsid w:val="00B93ABF"/>
    <w:rsid w:val="00B97886"/>
    <w:rsid w:val="00BC6603"/>
    <w:rsid w:val="00C0102E"/>
    <w:rsid w:val="00C042B7"/>
    <w:rsid w:val="00C20394"/>
    <w:rsid w:val="00C25B06"/>
    <w:rsid w:val="00C35F09"/>
    <w:rsid w:val="00C43746"/>
    <w:rsid w:val="00C45B26"/>
    <w:rsid w:val="00C56047"/>
    <w:rsid w:val="00C566B1"/>
    <w:rsid w:val="00C84A4B"/>
    <w:rsid w:val="00CA60F0"/>
    <w:rsid w:val="00CD3BA3"/>
    <w:rsid w:val="00CE4EAF"/>
    <w:rsid w:val="00CF0325"/>
    <w:rsid w:val="00D01F04"/>
    <w:rsid w:val="00D1266E"/>
    <w:rsid w:val="00D157AF"/>
    <w:rsid w:val="00D304C8"/>
    <w:rsid w:val="00D36C69"/>
    <w:rsid w:val="00D52668"/>
    <w:rsid w:val="00D53125"/>
    <w:rsid w:val="00D535C2"/>
    <w:rsid w:val="00DB382C"/>
    <w:rsid w:val="00DB4187"/>
    <w:rsid w:val="00DC0363"/>
    <w:rsid w:val="00DC0E5B"/>
    <w:rsid w:val="00DC7A95"/>
    <w:rsid w:val="00E41A4F"/>
    <w:rsid w:val="00E43191"/>
    <w:rsid w:val="00E54456"/>
    <w:rsid w:val="00E66EA7"/>
    <w:rsid w:val="00E82C3F"/>
    <w:rsid w:val="00E8615F"/>
    <w:rsid w:val="00EF02A3"/>
    <w:rsid w:val="00EF0390"/>
    <w:rsid w:val="00EF4686"/>
    <w:rsid w:val="00F17318"/>
    <w:rsid w:val="00F94132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4F437"/>
  <w15:chartTrackingRefBased/>
  <w15:docId w15:val="{26538018-A69E-4062-BFA6-92184A54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Muzik</cp:lastModifiedBy>
  <cp:revision>7</cp:revision>
  <dcterms:created xsi:type="dcterms:W3CDTF">2025-01-17T10:01:00Z</dcterms:created>
  <dcterms:modified xsi:type="dcterms:W3CDTF">2025-02-20T10:01:00Z</dcterms:modified>
</cp:coreProperties>
</file>