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69E0" w14:textId="77777777" w:rsidR="005B07E6" w:rsidRDefault="005B07E6" w:rsidP="00804B15">
      <w:pPr>
        <w:pStyle w:val="Bntext"/>
        <w:jc w:val="center"/>
        <w:rPr>
          <w:rFonts w:cs="Arial"/>
          <w:b/>
          <w:caps/>
          <w:sz w:val="40"/>
          <w:szCs w:val="40"/>
        </w:rPr>
      </w:pPr>
      <w:r w:rsidRPr="005B07E6">
        <w:rPr>
          <w:rFonts w:cs="Arial"/>
          <w:b/>
          <w:caps/>
          <w:sz w:val="40"/>
          <w:szCs w:val="40"/>
        </w:rPr>
        <w:t xml:space="preserve">KUPNÍ SMLOUVA </w:t>
      </w:r>
    </w:p>
    <w:p w14:paraId="7322F18B" w14:textId="0113E707" w:rsidR="00804B15" w:rsidRPr="002A68CD" w:rsidRDefault="00804B15" w:rsidP="00804B15">
      <w:pPr>
        <w:pStyle w:val="Bntext"/>
        <w:jc w:val="center"/>
        <w:rPr>
          <w:rFonts w:cs="Arial"/>
          <w:b/>
          <w:bCs/>
          <w:sz w:val="22"/>
          <w:szCs w:val="22"/>
        </w:rPr>
      </w:pPr>
      <w:r w:rsidRPr="002A68CD">
        <w:rPr>
          <w:rFonts w:cs="Arial"/>
          <w:b/>
          <w:bCs/>
          <w:sz w:val="22"/>
          <w:szCs w:val="22"/>
        </w:rPr>
        <w:t>/uzavřená dle ust. § 2</w:t>
      </w:r>
      <w:r w:rsidR="005B07E6">
        <w:rPr>
          <w:rFonts w:cs="Arial"/>
          <w:b/>
          <w:bCs/>
          <w:sz w:val="22"/>
          <w:szCs w:val="22"/>
        </w:rPr>
        <w:t>079</w:t>
      </w:r>
      <w:r w:rsidRPr="002A68CD">
        <w:rPr>
          <w:rFonts w:cs="Arial"/>
          <w:b/>
          <w:bCs/>
          <w:sz w:val="22"/>
          <w:szCs w:val="22"/>
        </w:rPr>
        <w:t xml:space="preserve"> a násl. zák. č. 89/2012 Sb.,</w:t>
      </w:r>
    </w:p>
    <w:p w14:paraId="1E994394" w14:textId="77777777" w:rsidR="00804B15" w:rsidRPr="002A68CD" w:rsidRDefault="00804B15" w:rsidP="00804B15">
      <w:pPr>
        <w:pStyle w:val="Bntext"/>
        <w:jc w:val="center"/>
        <w:rPr>
          <w:rFonts w:cs="Arial"/>
          <w:b/>
          <w:bCs/>
          <w:sz w:val="22"/>
          <w:szCs w:val="22"/>
        </w:rPr>
      </w:pPr>
      <w:r w:rsidRPr="002A68CD">
        <w:rPr>
          <w:rFonts w:cs="Arial"/>
          <w:b/>
          <w:bCs/>
          <w:sz w:val="22"/>
          <w:szCs w:val="22"/>
        </w:rPr>
        <w:t>občanský zákoník, v platném znění (dále jen „o. z.“)/</w:t>
      </w:r>
    </w:p>
    <w:p w14:paraId="78C255C3" w14:textId="77777777" w:rsidR="00706046" w:rsidRPr="00B23AFB" w:rsidRDefault="00706046" w:rsidP="00706046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261013D" w14:textId="0F5BEE55" w:rsidR="00706046" w:rsidRPr="00B23AFB" w:rsidRDefault="005B07E6" w:rsidP="00706046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KUPUJÍCÍ</w:t>
      </w:r>
      <w:r w:rsidR="008F7330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8F7330">
        <w:rPr>
          <w:rFonts w:ascii="Arial" w:hAnsi="Arial" w:cs="Arial"/>
          <w:b/>
          <w:bCs/>
          <w:sz w:val="22"/>
          <w:szCs w:val="22"/>
        </w:rPr>
        <w:tab/>
      </w:r>
      <w:r w:rsidR="00706046" w:rsidRPr="00B23AFB">
        <w:rPr>
          <w:rFonts w:ascii="Arial" w:hAnsi="Arial" w:cs="Arial"/>
          <w:b/>
          <w:bCs/>
          <w:sz w:val="22"/>
          <w:szCs w:val="22"/>
        </w:rPr>
        <w:t xml:space="preserve">Statutární město Brno, městská část </w:t>
      </w:r>
      <w:r w:rsidR="00706046" w:rsidRPr="00B23AFB">
        <w:rPr>
          <w:rFonts w:ascii="Arial" w:hAnsi="Arial" w:cs="Arial"/>
          <w:b/>
          <w:sz w:val="22"/>
          <w:szCs w:val="22"/>
        </w:rPr>
        <w:t>Brno-Jundrov</w:t>
      </w:r>
    </w:p>
    <w:p w14:paraId="6E797479" w14:textId="77777777" w:rsidR="00706046" w:rsidRPr="00B23AFB" w:rsidRDefault="008F7330" w:rsidP="00706046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06046" w:rsidRPr="00B23AFB">
        <w:rPr>
          <w:rFonts w:ascii="Arial" w:hAnsi="Arial" w:cs="Arial"/>
          <w:sz w:val="22"/>
          <w:szCs w:val="22"/>
        </w:rPr>
        <w:t xml:space="preserve">Ivanou Fajnorovou, </w:t>
      </w:r>
      <w:r>
        <w:rPr>
          <w:rFonts w:ascii="Arial" w:hAnsi="Arial" w:cs="Arial"/>
          <w:sz w:val="22"/>
          <w:szCs w:val="22"/>
        </w:rPr>
        <w:t xml:space="preserve">jednající </w:t>
      </w:r>
      <w:r w:rsidR="00706046" w:rsidRPr="00B23AFB">
        <w:rPr>
          <w:rFonts w:ascii="Arial" w:hAnsi="Arial" w:cs="Arial"/>
          <w:sz w:val="22"/>
          <w:szCs w:val="22"/>
        </w:rPr>
        <w:t>starostkou městské části Brno</w:t>
      </w:r>
      <w:r w:rsidR="00EC67A0">
        <w:rPr>
          <w:rFonts w:ascii="Arial" w:hAnsi="Arial" w:cs="Arial"/>
          <w:sz w:val="22"/>
          <w:szCs w:val="22"/>
        </w:rPr>
        <w:t>-</w:t>
      </w:r>
      <w:r w:rsidR="00706046" w:rsidRPr="00B23AFB">
        <w:rPr>
          <w:rFonts w:ascii="Arial" w:hAnsi="Arial" w:cs="Arial"/>
          <w:sz w:val="22"/>
          <w:szCs w:val="22"/>
        </w:rPr>
        <w:t>Jundrov,</w:t>
      </w:r>
    </w:p>
    <w:p w14:paraId="2EBB9889" w14:textId="77777777" w:rsidR="005B07E6" w:rsidRDefault="00706046" w:rsidP="005B07E6">
      <w:pPr>
        <w:ind w:left="1416" w:firstLine="708"/>
        <w:outlineLvl w:val="0"/>
        <w:rPr>
          <w:rFonts w:ascii="Arial" w:hAnsi="Arial" w:cs="Arial"/>
          <w:sz w:val="22"/>
          <w:szCs w:val="22"/>
        </w:rPr>
      </w:pPr>
      <w:r w:rsidRPr="00B23AFB">
        <w:rPr>
          <w:rFonts w:ascii="Arial" w:hAnsi="Arial" w:cs="Arial"/>
          <w:sz w:val="22"/>
          <w:szCs w:val="22"/>
        </w:rPr>
        <w:t xml:space="preserve">oprávnění jednat ve věcech </w:t>
      </w:r>
      <w:r w:rsidR="005B07E6" w:rsidRPr="002F3459">
        <w:rPr>
          <w:rFonts w:ascii="Arial" w:hAnsi="Arial" w:cs="Arial"/>
          <w:sz w:val="22"/>
          <w:szCs w:val="22"/>
        </w:rPr>
        <w:t>Ing. arch. Petra Hoplíčková,</w:t>
      </w:r>
    </w:p>
    <w:p w14:paraId="05D0A2DA" w14:textId="6DD78719" w:rsidR="00EC67A0" w:rsidRPr="00B23AFB" w:rsidRDefault="005B07E6" w:rsidP="005B07E6">
      <w:pPr>
        <w:ind w:left="1416"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r w:rsidRPr="002F3459">
        <w:rPr>
          <w:rFonts w:ascii="Arial" w:hAnsi="Arial" w:cs="Arial"/>
          <w:sz w:val="22"/>
          <w:szCs w:val="22"/>
        </w:rPr>
        <w:t>778 770 492</w:t>
      </w:r>
      <w:r>
        <w:rPr>
          <w:rFonts w:ascii="Arial" w:hAnsi="Arial" w:cs="Arial"/>
          <w:sz w:val="22"/>
          <w:szCs w:val="22"/>
        </w:rPr>
        <w:t xml:space="preserve">, e-mail: </w:t>
      </w:r>
      <w:r w:rsidRPr="002F3459">
        <w:rPr>
          <w:rFonts w:ascii="Arial" w:hAnsi="Arial" w:cs="Arial"/>
          <w:sz w:val="22"/>
          <w:szCs w:val="22"/>
        </w:rPr>
        <w:t>investice@jundrov.brno.cz</w:t>
      </w:r>
    </w:p>
    <w:p w14:paraId="30044749" w14:textId="306A9C97" w:rsidR="00706046" w:rsidRPr="00B23AFB" w:rsidRDefault="008F7330" w:rsidP="007060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06046" w:rsidRPr="00B23AFB">
        <w:rPr>
          <w:rFonts w:ascii="Arial" w:hAnsi="Arial" w:cs="Arial"/>
          <w:sz w:val="22"/>
          <w:szCs w:val="22"/>
        </w:rPr>
        <w:t>Veslařská 56, 637 00 Brno</w:t>
      </w:r>
    </w:p>
    <w:p w14:paraId="2F2F76F0" w14:textId="2F145AF9" w:rsidR="00706046" w:rsidRPr="00B23AFB" w:rsidRDefault="008F7330" w:rsidP="007060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EC67A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: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06046" w:rsidRPr="00B23AFB">
        <w:rPr>
          <w:rFonts w:ascii="Arial" w:hAnsi="Arial" w:cs="Arial"/>
          <w:sz w:val="22"/>
          <w:szCs w:val="22"/>
        </w:rPr>
        <w:t>44992785</w:t>
      </w:r>
    </w:p>
    <w:p w14:paraId="4AF2B09A" w14:textId="77777777" w:rsidR="00706046" w:rsidRPr="00B23AFB" w:rsidRDefault="008F7330" w:rsidP="007060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06046" w:rsidRPr="00B23AFB">
        <w:rPr>
          <w:rFonts w:ascii="Arial" w:hAnsi="Arial" w:cs="Arial"/>
          <w:sz w:val="22"/>
          <w:szCs w:val="22"/>
        </w:rPr>
        <w:t>CZ44992785</w:t>
      </w:r>
    </w:p>
    <w:p w14:paraId="5B6DCE7F" w14:textId="77777777" w:rsidR="00706046" w:rsidRPr="00B23AFB" w:rsidRDefault="008F7330" w:rsidP="007060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  </w:t>
      </w:r>
      <w:r>
        <w:rPr>
          <w:rFonts w:ascii="Arial" w:hAnsi="Arial" w:cs="Arial"/>
          <w:sz w:val="22"/>
          <w:szCs w:val="22"/>
        </w:rPr>
        <w:tab/>
      </w:r>
      <w:r w:rsidR="00706046" w:rsidRPr="00B23AFB">
        <w:rPr>
          <w:rFonts w:ascii="Arial" w:hAnsi="Arial" w:cs="Arial"/>
          <w:sz w:val="22"/>
          <w:szCs w:val="22"/>
        </w:rPr>
        <w:t>Komerční banka, a. s., č. ú.: 43-6815810247/0100</w:t>
      </w:r>
    </w:p>
    <w:p w14:paraId="1E97D414" w14:textId="77777777" w:rsidR="00706046" w:rsidRPr="00B23AFB" w:rsidRDefault="00706046" w:rsidP="00706046">
      <w:pPr>
        <w:rPr>
          <w:rFonts w:ascii="Arial" w:hAnsi="Arial" w:cs="Arial"/>
          <w:sz w:val="22"/>
          <w:szCs w:val="22"/>
        </w:rPr>
      </w:pPr>
    </w:p>
    <w:p w14:paraId="41AFB2FF" w14:textId="327E3238" w:rsidR="00706046" w:rsidRPr="00B23AFB" w:rsidRDefault="008F7330" w:rsidP="007060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06046" w:rsidRPr="00B23AFB">
        <w:rPr>
          <w:rFonts w:ascii="Arial" w:hAnsi="Arial" w:cs="Arial"/>
          <w:sz w:val="22"/>
          <w:szCs w:val="22"/>
        </w:rPr>
        <w:t xml:space="preserve">na straně jedné jako </w:t>
      </w:r>
      <w:r w:rsidR="005B07E6">
        <w:rPr>
          <w:rFonts w:ascii="Arial" w:hAnsi="Arial" w:cs="Arial"/>
          <w:sz w:val="22"/>
          <w:szCs w:val="22"/>
        </w:rPr>
        <w:t xml:space="preserve">kupující </w:t>
      </w:r>
      <w:r w:rsidR="00706046" w:rsidRPr="00B23AFB">
        <w:rPr>
          <w:rFonts w:ascii="Arial" w:hAnsi="Arial" w:cs="Arial"/>
          <w:sz w:val="22"/>
          <w:szCs w:val="22"/>
        </w:rPr>
        <w:t>(dále jen „</w:t>
      </w:r>
      <w:r w:rsidR="005B07E6">
        <w:rPr>
          <w:rFonts w:ascii="Arial" w:hAnsi="Arial" w:cs="Arial"/>
          <w:sz w:val="22"/>
          <w:szCs w:val="22"/>
        </w:rPr>
        <w:t>Kupující</w:t>
      </w:r>
      <w:r w:rsidR="00706046" w:rsidRPr="00B23AFB">
        <w:rPr>
          <w:rFonts w:ascii="Arial" w:hAnsi="Arial" w:cs="Arial"/>
          <w:sz w:val="22"/>
          <w:szCs w:val="22"/>
        </w:rPr>
        <w:t>“)</w:t>
      </w:r>
    </w:p>
    <w:p w14:paraId="0C72AF2A" w14:textId="77777777" w:rsidR="00706046" w:rsidRPr="00B23AFB" w:rsidRDefault="00706046" w:rsidP="00706046">
      <w:pPr>
        <w:rPr>
          <w:rFonts w:ascii="Arial" w:hAnsi="Arial" w:cs="Arial"/>
          <w:b/>
          <w:sz w:val="22"/>
          <w:szCs w:val="22"/>
        </w:rPr>
      </w:pPr>
      <w:r w:rsidRPr="00B23AFB">
        <w:rPr>
          <w:rFonts w:ascii="Arial" w:hAnsi="Arial" w:cs="Arial"/>
          <w:b/>
          <w:sz w:val="22"/>
          <w:szCs w:val="22"/>
        </w:rPr>
        <w:t>a</w:t>
      </w:r>
    </w:p>
    <w:p w14:paraId="26B69F86" w14:textId="77777777" w:rsidR="00706046" w:rsidRPr="00B23AFB" w:rsidRDefault="00706046" w:rsidP="00706046">
      <w:pPr>
        <w:rPr>
          <w:rFonts w:ascii="Arial" w:hAnsi="Arial" w:cs="Arial"/>
          <w:b/>
          <w:sz w:val="22"/>
          <w:szCs w:val="22"/>
        </w:rPr>
      </w:pPr>
    </w:p>
    <w:p w14:paraId="7EF54919" w14:textId="11862386" w:rsidR="00726AB4" w:rsidRPr="008B4D2B" w:rsidRDefault="005B07E6" w:rsidP="001C51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PRODÁVAJÍCÍ</w:t>
      </w:r>
      <w:r w:rsidR="00726AB4" w:rsidRPr="00B23AFB">
        <w:rPr>
          <w:rFonts w:ascii="Arial" w:hAnsi="Arial" w:cs="Arial"/>
          <w:b/>
          <w:sz w:val="22"/>
          <w:szCs w:val="22"/>
        </w:rPr>
        <w:t>:</w:t>
      </w:r>
      <w:r w:rsidR="00726AB4" w:rsidRPr="00B23AFB">
        <w:rPr>
          <w:rFonts w:ascii="Arial" w:hAnsi="Arial" w:cs="Arial"/>
          <w:b/>
          <w:sz w:val="22"/>
          <w:szCs w:val="22"/>
        </w:rPr>
        <w:tab/>
      </w:r>
      <w:r w:rsidR="00671A1E">
        <w:rPr>
          <w:rFonts w:ascii="Arial" w:hAnsi="Arial" w:cs="Arial"/>
          <w:b/>
          <w:sz w:val="22"/>
          <w:szCs w:val="22"/>
        </w:rPr>
        <w:t>……………………..</w:t>
      </w:r>
    </w:p>
    <w:p w14:paraId="23024F13" w14:textId="1B2C2454" w:rsidR="00726AB4" w:rsidRPr="00B23AFB" w:rsidRDefault="00726AB4" w:rsidP="00726A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1A1E">
        <w:rPr>
          <w:rFonts w:ascii="Arial" w:hAnsi="Arial" w:cs="Arial"/>
          <w:sz w:val="22"/>
          <w:szCs w:val="22"/>
        </w:rPr>
        <w:t>…………………….</w:t>
      </w:r>
    </w:p>
    <w:p w14:paraId="2AA063A5" w14:textId="51CB1966" w:rsidR="00726AB4" w:rsidRDefault="00726AB4" w:rsidP="00726A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1A1E">
        <w:rPr>
          <w:rFonts w:ascii="Arial" w:hAnsi="Arial" w:cs="Arial"/>
          <w:sz w:val="22"/>
          <w:szCs w:val="22"/>
        </w:rPr>
        <w:t>…………………….</w:t>
      </w:r>
    </w:p>
    <w:p w14:paraId="661B7F50" w14:textId="76121A43" w:rsidR="00726AB4" w:rsidRPr="00B23AFB" w:rsidRDefault="00726AB4" w:rsidP="00726A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1A1E">
        <w:rPr>
          <w:rFonts w:ascii="Arial" w:hAnsi="Arial" w:cs="Arial"/>
          <w:sz w:val="22"/>
          <w:szCs w:val="22"/>
        </w:rPr>
        <w:t>…………………….</w:t>
      </w:r>
    </w:p>
    <w:p w14:paraId="47F0201D" w14:textId="5D2EBF54" w:rsidR="00726AB4" w:rsidRDefault="00726AB4" w:rsidP="00726A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23AFB">
        <w:rPr>
          <w:rFonts w:ascii="Arial" w:hAnsi="Arial" w:cs="Arial"/>
          <w:sz w:val="22"/>
          <w:szCs w:val="22"/>
        </w:rPr>
        <w:t>tel.</w:t>
      </w:r>
      <w:r>
        <w:rPr>
          <w:rFonts w:ascii="Arial" w:hAnsi="Arial" w:cs="Arial"/>
          <w:sz w:val="22"/>
          <w:szCs w:val="22"/>
        </w:rPr>
        <w:t xml:space="preserve">: </w:t>
      </w:r>
      <w:r w:rsidR="00671A1E">
        <w:rPr>
          <w:rFonts w:ascii="Arial" w:hAnsi="Arial" w:cs="Arial"/>
          <w:sz w:val="22"/>
          <w:szCs w:val="22"/>
        </w:rPr>
        <w:t>…………………….</w:t>
      </w:r>
      <w:r>
        <w:rPr>
          <w:rFonts w:ascii="Arial" w:hAnsi="Arial" w:cs="Arial"/>
          <w:sz w:val="22"/>
          <w:szCs w:val="22"/>
        </w:rPr>
        <w:t xml:space="preserve">, e-mail: </w:t>
      </w:r>
      <w:r w:rsidR="00671A1E">
        <w:rPr>
          <w:rFonts w:ascii="Arial" w:hAnsi="Arial" w:cs="Arial"/>
          <w:sz w:val="22"/>
          <w:szCs w:val="22"/>
        </w:rPr>
        <w:t>…………………….</w:t>
      </w:r>
    </w:p>
    <w:p w14:paraId="620CE2A2" w14:textId="3AA5F546" w:rsidR="00726AB4" w:rsidRDefault="00726AB4" w:rsidP="00726A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oprávnění jednat ve věcech technických</w:t>
      </w:r>
    </w:p>
    <w:p w14:paraId="235F427C" w14:textId="6BA5CE13" w:rsidR="00726AB4" w:rsidRPr="00B23AFB" w:rsidRDefault="00726AB4" w:rsidP="00726A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1A1E">
        <w:rPr>
          <w:rFonts w:ascii="Arial" w:hAnsi="Arial" w:cs="Arial"/>
          <w:sz w:val="22"/>
          <w:szCs w:val="22"/>
        </w:rPr>
        <w:t>…………………….</w:t>
      </w:r>
    </w:p>
    <w:p w14:paraId="18865C87" w14:textId="6AB20C1A" w:rsidR="00726AB4" w:rsidRPr="00B23AFB" w:rsidRDefault="00726AB4" w:rsidP="001C51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1A1E">
        <w:rPr>
          <w:rFonts w:ascii="Arial" w:hAnsi="Arial" w:cs="Arial"/>
          <w:sz w:val="22"/>
          <w:szCs w:val="22"/>
        </w:rPr>
        <w:t>…………………….</w:t>
      </w:r>
    </w:p>
    <w:p w14:paraId="75985379" w14:textId="1C958A02" w:rsidR="00726AB4" w:rsidRPr="00B23AFB" w:rsidRDefault="00726AB4" w:rsidP="001C51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1A1E">
        <w:rPr>
          <w:rFonts w:ascii="Arial" w:hAnsi="Arial" w:cs="Arial"/>
          <w:sz w:val="22"/>
          <w:szCs w:val="22"/>
        </w:rPr>
        <w:t>…………………….</w:t>
      </w:r>
    </w:p>
    <w:p w14:paraId="6FC73E24" w14:textId="2D9FB977" w:rsidR="00726AB4" w:rsidRPr="00B23AFB" w:rsidRDefault="00726AB4" w:rsidP="001C51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1A1E">
        <w:rPr>
          <w:rFonts w:ascii="Arial" w:hAnsi="Arial" w:cs="Arial"/>
          <w:sz w:val="22"/>
          <w:szCs w:val="22"/>
        </w:rPr>
        <w:t>…………………….</w:t>
      </w:r>
    </w:p>
    <w:p w14:paraId="6A7E9D18" w14:textId="77777777" w:rsidR="00671A1E" w:rsidRDefault="00726AB4" w:rsidP="00726A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DPH: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1A1E">
        <w:rPr>
          <w:rFonts w:ascii="Arial" w:hAnsi="Arial" w:cs="Arial"/>
          <w:sz w:val="22"/>
          <w:szCs w:val="22"/>
        </w:rPr>
        <w:t>…………………….</w:t>
      </w:r>
    </w:p>
    <w:p w14:paraId="4A787536" w14:textId="1C54035F" w:rsidR="00726AB4" w:rsidRPr="00B23AFB" w:rsidRDefault="00726AB4" w:rsidP="00726A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671A1E">
        <w:rPr>
          <w:rFonts w:ascii="Arial" w:hAnsi="Arial" w:cs="Arial"/>
          <w:sz w:val="22"/>
          <w:szCs w:val="22"/>
        </w:rPr>
        <w:t>…………………….</w:t>
      </w:r>
    </w:p>
    <w:p w14:paraId="0A358378" w14:textId="77777777" w:rsidR="00726AB4" w:rsidRPr="00B23AFB" w:rsidRDefault="00726AB4" w:rsidP="00726AB4">
      <w:pPr>
        <w:rPr>
          <w:rFonts w:ascii="Arial" w:hAnsi="Arial" w:cs="Arial"/>
          <w:sz w:val="22"/>
          <w:szCs w:val="22"/>
        </w:rPr>
      </w:pPr>
    </w:p>
    <w:p w14:paraId="420146D2" w14:textId="01DA022E" w:rsidR="00726AB4" w:rsidRPr="00B23AFB" w:rsidRDefault="00726AB4" w:rsidP="00726A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23AFB">
        <w:rPr>
          <w:rFonts w:ascii="Arial" w:hAnsi="Arial" w:cs="Arial"/>
          <w:sz w:val="22"/>
          <w:szCs w:val="22"/>
        </w:rPr>
        <w:t>na straně druhé jako</w:t>
      </w:r>
      <w:r w:rsidR="005B07E6">
        <w:rPr>
          <w:rFonts w:ascii="Arial" w:hAnsi="Arial" w:cs="Arial"/>
          <w:sz w:val="22"/>
          <w:szCs w:val="22"/>
        </w:rPr>
        <w:t xml:space="preserve"> prodávající</w:t>
      </w:r>
      <w:r>
        <w:rPr>
          <w:rFonts w:ascii="Arial" w:hAnsi="Arial" w:cs="Arial"/>
          <w:sz w:val="22"/>
          <w:szCs w:val="22"/>
        </w:rPr>
        <w:t xml:space="preserve"> (dále jen „</w:t>
      </w:r>
      <w:r w:rsidR="005B07E6">
        <w:rPr>
          <w:rFonts w:ascii="Arial" w:hAnsi="Arial" w:cs="Arial"/>
          <w:sz w:val="22"/>
          <w:szCs w:val="22"/>
        </w:rPr>
        <w:t>Prodávající</w:t>
      </w:r>
      <w:r w:rsidRPr="00B23AFB">
        <w:rPr>
          <w:rFonts w:ascii="Arial" w:hAnsi="Arial" w:cs="Arial"/>
          <w:sz w:val="22"/>
          <w:szCs w:val="22"/>
        </w:rPr>
        <w:t>“)</w:t>
      </w:r>
    </w:p>
    <w:p w14:paraId="4B6CBB0E" w14:textId="77777777" w:rsidR="00C91F85" w:rsidRDefault="00C91F85" w:rsidP="00EC67A0">
      <w:pPr>
        <w:widowControl w:val="0"/>
        <w:jc w:val="both"/>
        <w:outlineLvl w:val="0"/>
        <w:rPr>
          <w:rFonts w:ascii="Arial" w:hAnsi="Arial" w:cs="Arial"/>
          <w:sz w:val="22"/>
          <w:szCs w:val="22"/>
        </w:rPr>
      </w:pPr>
    </w:p>
    <w:p w14:paraId="2550F243" w14:textId="77777777" w:rsidR="00804B15" w:rsidRDefault="00706046" w:rsidP="00EC67A0">
      <w:pPr>
        <w:widowControl w:val="0"/>
        <w:jc w:val="both"/>
        <w:outlineLvl w:val="0"/>
        <w:rPr>
          <w:rFonts w:ascii="Arial" w:hAnsi="Arial" w:cs="Arial"/>
          <w:sz w:val="22"/>
          <w:szCs w:val="22"/>
        </w:rPr>
      </w:pPr>
      <w:r w:rsidRPr="00B23AFB">
        <w:rPr>
          <w:rFonts w:ascii="Arial" w:hAnsi="Arial" w:cs="Arial"/>
          <w:sz w:val="22"/>
          <w:szCs w:val="22"/>
        </w:rPr>
        <w:t>níže uvedeného dne, měsíce a roku uzavřeli následující</w:t>
      </w:r>
    </w:p>
    <w:p w14:paraId="2D6AB694" w14:textId="77777777" w:rsidR="00C91F85" w:rsidRDefault="00C91F85" w:rsidP="00EC67A0">
      <w:pPr>
        <w:widowControl w:val="0"/>
        <w:jc w:val="both"/>
        <w:outlineLvl w:val="0"/>
        <w:rPr>
          <w:rFonts w:ascii="Arial" w:hAnsi="Arial" w:cs="Arial"/>
          <w:sz w:val="22"/>
          <w:szCs w:val="22"/>
        </w:rPr>
      </w:pPr>
    </w:p>
    <w:p w14:paraId="71EB151E" w14:textId="639E6D8F" w:rsidR="00C91F85" w:rsidRPr="00C91F85" w:rsidRDefault="005B07E6" w:rsidP="00C91F85">
      <w:pPr>
        <w:widowControl w:val="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kupní </w:t>
      </w:r>
      <w:r w:rsidR="00C91F85" w:rsidRPr="00C91F85">
        <w:rPr>
          <w:rFonts w:ascii="Arial" w:hAnsi="Arial" w:cs="Arial"/>
          <w:b/>
          <w:sz w:val="22"/>
          <w:szCs w:val="22"/>
        </w:rPr>
        <w:t>smlouvu:</w:t>
      </w:r>
    </w:p>
    <w:p w14:paraId="6296196E" w14:textId="77777777" w:rsidR="0003560A" w:rsidRDefault="0003560A" w:rsidP="0003560A">
      <w:pPr>
        <w:widowControl w:val="0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335A82C7" w14:textId="77777777" w:rsidR="00C91F85" w:rsidRDefault="00D4422E" w:rsidP="0003560A">
      <w:pPr>
        <w:widowControl w:val="0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B23AFB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257E2C3" w14:textId="7568354F" w:rsidR="00B23AFB" w:rsidRDefault="00B23AFB" w:rsidP="00B23AFB">
      <w:pPr>
        <w:jc w:val="center"/>
        <w:rPr>
          <w:rFonts w:ascii="Arial" w:hAnsi="Arial" w:cs="Arial"/>
          <w:b/>
          <w:sz w:val="22"/>
          <w:szCs w:val="22"/>
        </w:rPr>
      </w:pPr>
      <w:r w:rsidRPr="00B23AFB">
        <w:rPr>
          <w:rFonts w:ascii="Arial" w:hAnsi="Arial" w:cs="Arial"/>
          <w:b/>
          <w:sz w:val="22"/>
          <w:szCs w:val="22"/>
        </w:rPr>
        <w:t>PŘEDMĚT A ÚČEL SMLOUVY</w:t>
      </w:r>
      <w:r w:rsidR="001C6450">
        <w:rPr>
          <w:rFonts w:ascii="Arial" w:hAnsi="Arial" w:cs="Arial"/>
          <w:b/>
          <w:sz w:val="22"/>
          <w:szCs w:val="22"/>
        </w:rPr>
        <w:t>, MÍSTO PLNĚNÍ</w:t>
      </w:r>
    </w:p>
    <w:p w14:paraId="70A31DD7" w14:textId="698391A6" w:rsidR="00F024ED" w:rsidRDefault="002C4FA3" w:rsidP="00B6276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5B07E6" w:rsidRPr="005B07E6">
        <w:rPr>
          <w:rFonts w:ascii="Arial" w:hAnsi="Arial" w:cs="Arial"/>
          <w:sz w:val="22"/>
          <w:szCs w:val="22"/>
        </w:rPr>
        <w:t xml:space="preserve">Předmětem této smlouvy je závazek Prodávajícího dodat Kupujícímu předmět koupě a převést na něho vlastnické právo k němu ve lhůtě stanovené touto smlouvou a Kupující se zavazuje předmět koupě převzít a zaplatit za něj kupní cenu uvedenou v čl. </w:t>
      </w:r>
      <w:r w:rsidR="005B07E6">
        <w:rPr>
          <w:rFonts w:ascii="Arial" w:hAnsi="Arial" w:cs="Arial"/>
          <w:sz w:val="22"/>
          <w:szCs w:val="22"/>
        </w:rPr>
        <w:t>3</w:t>
      </w:r>
      <w:r w:rsidR="005B07E6" w:rsidRPr="005B07E6">
        <w:rPr>
          <w:rFonts w:ascii="Arial" w:hAnsi="Arial" w:cs="Arial"/>
          <w:sz w:val="22"/>
          <w:szCs w:val="22"/>
        </w:rPr>
        <w:t xml:space="preserve"> této smlouvy</w:t>
      </w:r>
      <w:r w:rsidR="005B07E6">
        <w:rPr>
          <w:rFonts w:ascii="Arial" w:hAnsi="Arial" w:cs="Arial"/>
          <w:sz w:val="22"/>
          <w:szCs w:val="22"/>
        </w:rPr>
        <w:t>.</w:t>
      </w:r>
    </w:p>
    <w:p w14:paraId="3CBCBA7D" w14:textId="48CD6446" w:rsidR="002C4FA3" w:rsidRDefault="002C4FA3" w:rsidP="002C4FA3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5B07E6" w:rsidRPr="005B07E6">
        <w:rPr>
          <w:rFonts w:ascii="Arial" w:hAnsi="Arial" w:cs="Arial"/>
          <w:sz w:val="22"/>
          <w:szCs w:val="22"/>
        </w:rPr>
        <w:t>Předmětem plnění je dodávka, doprava a uvedení do provozu dopravního automobilu pro Jednotku požární ochrany. Bude se jednat o nový dopravní automobil v provedení „Z“ (základním), kategorie podvozku 1 „pro městská provoz“, s celkovou hmotností do 3500 kg. Podrobně je předmět této zakázky specifikován v příloze této zadávací dokumentace-Technických podmínkách, přičemž všechny tam uvedené technické parametry dodávky jsou považovány za minimální</w:t>
      </w:r>
      <w:r w:rsidR="001F4524" w:rsidRPr="00F024ED">
        <w:rPr>
          <w:rFonts w:ascii="Arial" w:hAnsi="Arial" w:cs="Arial"/>
          <w:sz w:val="22"/>
          <w:szCs w:val="22"/>
        </w:rPr>
        <w:t>.</w:t>
      </w:r>
    </w:p>
    <w:p w14:paraId="4BECF0C6" w14:textId="60397E60" w:rsidR="001C6450" w:rsidRPr="001C6450" w:rsidRDefault="001C6450" w:rsidP="001C6450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1C6450">
        <w:rPr>
          <w:rFonts w:ascii="Arial" w:hAnsi="Arial" w:cs="Arial"/>
          <w:sz w:val="22"/>
          <w:szCs w:val="22"/>
        </w:rPr>
        <w:t>Na dodaný dopravní automobil musí být vystaveno prohlášení o shodě dle příslušných právních předpisů a musí splňovat technické normy ČSN a EN a veškeré legislativní a technické požadavky na jeho provoz stanovené:</w:t>
      </w:r>
    </w:p>
    <w:p w14:paraId="4F29B4A2" w14:textId="5FEEF024" w:rsidR="001C6450" w:rsidRDefault="001C6450" w:rsidP="001C6450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1C6450">
        <w:rPr>
          <w:rFonts w:ascii="Arial" w:hAnsi="Arial" w:cs="Arial"/>
          <w:sz w:val="22"/>
          <w:szCs w:val="22"/>
        </w:rPr>
        <w:t>a)</w:t>
      </w:r>
      <w:r w:rsidRPr="001C64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</w:t>
      </w:r>
      <w:r w:rsidRPr="001C6450">
        <w:rPr>
          <w:rFonts w:ascii="Arial" w:hAnsi="Arial" w:cs="Arial"/>
          <w:sz w:val="22"/>
          <w:szCs w:val="22"/>
        </w:rPr>
        <w:t>ředpisy pro provoz vozidel na pozemních komunikacích v ČR a veškeré povinné údaje k provedení a vybavení DA včetně výjimek, které jsou uvedeny v osvědčení vozidla o registraci část II (technický průkaz),</w:t>
      </w:r>
    </w:p>
    <w:p w14:paraId="46FAE4E9" w14:textId="77777777" w:rsidR="001C6450" w:rsidRDefault="001C6450" w:rsidP="001C6450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1C6450">
        <w:rPr>
          <w:rFonts w:ascii="Arial" w:hAnsi="Arial" w:cs="Arial"/>
          <w:sz w:val="22"/>
          <w:szCs w:val="22"/>
        </w:rPr>
        <w:t>b)</w:t>
      </w:r>
      <w:r w:rsidRPr="001C64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1C6450">
        <w:rPr>
          <w:rFonts w:ascii="Arial" w:hAnsi="Arial" w:cs="Arial"/>
          <w:sz w:val="22"/>
          <w:szCs w:val="22"/>
        </w:rPr>
        <w:t>yhláškou č. 35/2007 Sb., o technických podmínkách požární techniky, ve znění pozdějších předpisů,</w:t>
      </w:r>
    </w:p>
    <w:p w14:paraId="359193EA" w14:textId="77777777" w:rsidR="001C6450" w:rsidRDefault="001C6450" w:rsidP="001C6450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1C6450">
        <w:rPr>
          <w:rFonts w:ascii="Arial" w:hAnsi="Arial" w:cs="Arial"/>
          <w:sz w:val="22"/>
          <w:szCs w:val="22"/>
        </w:rPr>
        <w:lastRenderedPageBreak/>
        <w:t>c)</w:t>
      </w:r>
      <w:r w:rsidRPr="001C64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1C6450">
        <w:rPr>
          <w:rFonts w:ascii="Arial" w:hAnsi="Arial" w:cs="Arial"/>
          <w:sz w:val="22"/>
          <w:szCs w:val="22"/>
        </w:rPr>
        <w:t>yhláškou č. 247/2001 Sb., o organizaci a činnosti jednotek požární ochrany ve znění pozdějších předpisů,</w:t>
      </w:r>
    </w:p>
    <w:p w14:paraId="6AE29CF1" w14:textId="6CB59A76" w:rsidR="001C6450" w:rsidRPr="00BE280F" w:rsidRDefault="001C6450" w:rsidP="001C6450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BE280F">
        <w:rPr>
          <w:rFonts w:ascii="Arial" w:hAnsi="Arial" w:cs="Arial"/>
          <w:sz w:val="22"/>
          <w:szCs w:val="22"/>
        </w:rPr>
        <w:t>d)</w:t>
      </w:r>
      <w:r w:rsidRPr="00BE280F">
        <w:rPr>
          <w:rFonts w:ascii="Arial" w:hAnsi="Arial" w:cs="Arial"/>
          <w:sz w:val="22"/>
          <w:szCs w:val="22"/>
        </w:rPr>
        <w:tab/>
        <w:t>veškeré technické podmínky dodávky, které jsou specifikované v</w:t>
      </w:r>
      <w:r w:rsidR="009646CF" w:rsidRPr="00BE280F">
        <w:rPr>
          <w:rFonts w:ascii="Arial" w:hAnsi="Arial" w:cs="Arial"/>
          <w:sz w:val="22"/>
          <w:szCs w:val="22"/>
        </w:rPr>
        <w:t> </w:t>
      </w:r>
      <w:r w:rsidRPr="00BE280F">
        <w:rPr>
          <w:rFonts w:ascii="Arial" w:hAnsi="Arial" w:cs="Arial"/>
          <w:sz w:val="22"/>
          <w:szCs w:val="22"/>
        </w:rPr>
        <w:t>příloze</w:t>
      </w:r>
      <w:r w:rsidR="009646CF" w:rsidRPr="00BE280F">
        <w:rPr>
          <w:rFonts w:ascii="Arial" w:hAnsi="Arial" w:cs="Arial"/>
          <w:sz w:val="22"/>
          <w:szCs w:val="22"/>
        </w:rPr>
        <w:t xml:space="preserve"> této smlouvy</w:t>
      </w:r>
      <w:r w:rsidRPr="00BE280F">
        <w:rPr>
          <w:rFonts w:ascii="Arial" w:hAnsi="Arial" w:cs="Arial"/>
          <w:sz w:val="22"/>
          <w:szCs w:val="22"/>
        </w:rPr>
        <w:t>.</w:t>
      </w:r>
    </w:p>
    <w:p w14:paraId="3DBFD5A9" w14:textId="30B565C8" w:rsidR="001C6450" w:rsidRDefault="001C6450" w:rsidP="001C6450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Pr="001C6450">
        <w:rPr>
          <w:rFonts w:ascii="Arial" w:hAnsi="Arial" w:cs="Arial"/>
          <w:sz w:val="22"/>
          <w:szCs w:val="22"/>
        </w:rPr>
        <w:t>Pro výrobu dopravního automobilu se použije pouze nový, dosud nepoužitý automobilový podvozek, který nebude v době převzetí zadavatelem starší 18 měsíců, nebude mít najeto více než 200 km a pro účelovou nástavbu budou použity pouze nové a originální součásti.</w:t>
      </w:r>
    </w:p>
    <w:p w14:paraId="2BF165C6" w14:textId="77777777" w:rsidR="001C6450" w:rsidRPr="001C6450" w:rsidRDefault="001C6450" w:rsidP="001C6450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1C6450">
        <w:rPr>
          <w:rFonts w:ascii="Arial" w:hAnsi="Arial" w:cs="Arial"/>
          <w:sz w:val="22"/>
          <w:szCs w:val="22"/>
        </w:rPr>
        <w:t>Předmětem zakázky je rovněž:</w:t>
      </w:r>
    </w:p>
    <w:p w14:paraId="150CE173" w14:textId="77777777" w:rsidR="006A14BD" w:rsidRDefault="001C6450" w:rsidP="006A14BD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1C6450">
        <w:rPr>
          <w:rFonts w:ascii="Arial" w:hAnsi="Arial" w:cs="Arial"/>
          <w:sz w:val="22"/>
          <w:szCs w:val="22"/>
        </w:rPr>
        <w:t>a)</w:t>
      </w:r>
      <w:r w:rsidRPr="001C6450">
        <w:rPr>
          <w:rFonts w:ascii="Arial" w:hAnsi="Arial" w:cs="Arial"/>
          <w:sz w:val="22"/>
          <w:szCs w:val="22"/>
        </w:rPr>
        <w:tab/>
      </w:r>
      <w:r w:rsidR="006A14BD">
        <w:rPr>
          <w:rFonts w:ascii="Arial" w:hAnsi="Arial" w:cs="Arial"/>
          <w:sz w:val="22"/>
          <w:szCs w:val="22"/>
        </w:rPr>
        <w:t>d</w:t>
      </w:r>
      <w:r w:rsidRPr="001C6450">
        <w:rPr>
          <w:rFonts w:ascii="Arial" w:hAnsi="Arial" w:cs="Arial"/>
          <w:sz w:val="22"/>
          <w:szCs w:val="22"/>
        </w:rPr>
        <w:t>oprava předmětu zakázky na místo plnění</w:t>
      </w:r>
      <w:r w:rsidR="006A14BD">
        <w:rPr>
          <w:rFonts w:ascii="Arial" w:hAnsi="Arial" w:cs="Arial"/>
          <w:sz w:val="22"/>
          <w:szCs w:val="22"/>
        </w:rPr>
        <w:t>,</w:t>
      </w:r>
      <w:r w:rsidRPr="001C6450">
        <w:rPr>
          <w:rFonts w:ascii="Arial" w:hAnsi="Arial" w:cs="Arial"/>
          <w:sz w:val="22"/>
          <w:szCs w:val="22"/>
        </w:rPr>
        <w:t xml:space="preserve"> </w:t>
      </w:r>
    </w:p>
    <w:p w14:paraId="4C5DF064" w14:textId="77777777" w:rsidR="006A14BD" w:rsidRDefault="001C6450" w:rsidP="006A14BD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1C6450">
        <w:rPr>
          <w:rFonts w:ascii="Arial" w:hAnsi="Arial" w:cs="Arial"/>
          <w:sz w:val="22"/>
          <w:szCs w:val="22"/>
        </w:rPr>
        <w:t>b)</w:t>
      </w:r>
      <w:r w:rsidRPr="001C6450">
        <w:rPr>
          <w:rFonts w:ascii="Arial" w:hAnsi="Arial" w:cs="Arial"/>
          <w:sz w:val="22"/>
          <w:szCs w:val="22"/>
        </w:rPr>
        <w:tab/>
      </w:r>
      <w:r w:rsidR="006A14BD">
        <w:rPr>
          <w:rFonts w:ascii="Arial" w:hAnsi="Arial" w:cs="Arial"/>
          <w:sz w:val="22"/>
          <w:szCs w:val="22"/>
        </w:rPr>
        <w:t>l</w:t>
      </w:r>
      <w:r w:rsidRPr="001C6450">
        <w:rPr>
          <w:rFonts w:ascii="Arial" w:hAnsi="Arial" w:cs="Arial"/>
          <w:sz w:val="22"/>
          <w:szCs w:val="22"/>
        </w:rPr>
        <w:t>icence, pokud jsou k užívání předmětu zakázky nutné,</w:t>
      </w:r>
    </w:p>
    <w:p w14:paraId="376714D4" w14:textId="77777777" w:rsidR="006A14BD" w:rsidRDefault="001C6450" w:rsidP="006A14BD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1C6450">
        <w:rPr>
          <w:rFonts w:ascii="Arial" w:hAnsi="Arial" w:cs="Arial"/>
          <w:sz w:val="22"/>
          <w:szCs w:val="22"/>
        </w:rPr>
        <w:t>c)</w:t>
      </w:r>
      <w:r w:rsidRPr="001C6450">
        <w:rPr>
          <w:rFonts w:ascii="Arial" w:hAnsi="Arial" w:cs="Arial"/>
          <w:sz w:val="22"/>
          <w:szCs w:val="22"/>
        </w:rPr>
        <w:tab/>
      </w:r>
      <w:r w:rsidR="006A14BD">
        <w:rPr>
          <w:rFonts w:ascii="Arial" w:hAnsi="Arial" w:cs="Arial"/>
          <w:sz w:val="22"/>
          <w:szCs w:val="22"/>
        </w:rPr>
        <w:t>u</w:t>
      </w:r>
      <w:r w:rsidRPr="001C6450">
        <w:rPr>
          <w:rFonts w:ascii="Arial" w:hAnsi="Arial" w:cs="Arial"/>
          <w:sz w:val="22"/>
          <w:szCs w:val="22"/>
        </w:rPr>
        <w:t>vedení předmětu zakázky do plného provozu zahrnující jeho instalaci či montáž komponentů, odzkoušení a ověření správné funkce, případně seřízení, zkušební provoz, zaškolení obsluhy zadavatele jakož i provedení jiných úkonů a činností nutných pro to, aby předmět zakázky mohl plnit sjednaný či obvyklý účel,</w:t>
      </w:r>
      <w:r w:rsidR="006A14BD">
        <w:rPr>
          <w:rFonts w:ascii="Arial" w:hAnsi="Arial" w:cs="Arial"/>
          <w:sz w:val="22"/>
          <w:szCs w:val="22"/>
        </w:rPr>
        <w:t xml:space="preserve"> </w:t>
      </w:r>
    </w:p>
    <w:p w14:paraId="34116E99" w14:textId="77777777" w:rsidR="006A14BD" w:rsidRDefault="006A14BD" w:rsidP="006A14BD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C6450" w:rsidRPr="001C6450">
        <w:rPr>
          <w:rFonts w:ascii="Arial" w:hAnsi="Arial" w:cs="Arial"/>
          <w:sz w:val="22"/>
          <w:szCs w:val="22"/>
        </w:rPr>
        <w:t>)</w:t>
      </w:r>
      <w:r w:rsidR="001C6450" w:rsidRPr="001C64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</w:t>
      </w:r>
      <w:r w:rsidR="001C6450" w:rsidRPr="001C6450">
        <w:rPr>
          <w:rFonts w:ascii="Arial" w:hAnsi="Arial" w:cs="Arial"/>
          <w:sz w:val="22"/>
          <w:szCs w:val="22"/>
        </w:rPr>
        <w:t>pracování a předání instrukcí a návodů k obsluze a údržbě předmětu zakázky (manuálů) v českém jazyce,</w:t>
      </w:r>
    </w:p>
    <w:p w14:paraId="74A45A4E" w14:textId="1649E3E7" w:rsidR="001C6450" w:rsidRDefault="001C6450" w:rsidP="006A14BD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1C6450">
        <w:rPr>
          <w:rFonts w:ascii="Arial" w:hAnsi="Arial" w:cs="Arial"/>
          <w:sz w:val="22"/>
          <w:szCs w:val="22"/>
        </w:rPr>
        <w:t>e)</w:t>
      </w:r>
      <w:r w:rsidRPr="001C6450">
        <w:rPr>
          <w:rFonts w:ascii="Arial" w:hAnsi="Arial" w:cs="Arial"/>
          <w:sz w:val="22"/>
          <w:szCs w:val="22"/>
        </w:rPr>
        <w:tab/>
      </w:r>
      <w:r w:rsidR="006A14BD">
        <w:rPr>
          <w:rFonts w:ascii="Arial" w:hAnsi="Arial" w:cs="Arial"/>
          <w:sz w:val="22"/>
          <w:szCs w:val="22"/>
        </w:rPr>
        <w:t>p</w:t>
      </w:r>
      <w:r w:rsidRPr="001C6450">
        <w:rPr>
          <w:rFonts w:ascii="Arial" w:hAnsi="Arial" w:cs="Arial"/>
          <w:sz w:val="22"/>
          <w:szCs w:val="22"/>
        </w:rPr>
        <w:t>ředání prohlášení o shodě dodaného předmětu zakázky se schválenými standardy.</w:t>
      </w:r>
    </w:p>
    <w:p w14:paraId="3F3E1DCD" w14:textId="66267FF8" w:rsidR="006A14BD" w:rsidRDefault="006A14BD" w:rsidP="002C4FA3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Pr="006A14BD">
        <w:rPr>
          <w:rFonts w:ascii="Arial" w:hAnsi="Arial" w:cs="Arial"/>
          <w:sz w:val="22"/>
          <w:szCs w:val="22"/>
        </w:rPr>
        <w:t>Součástí plnění dle této smlouvy je též doprava předmětu koupě na místo plnění</w:t>
      </w:r>
      <w:r>
        <w:rPr>
          <w:rFonts w:ascii="Arial" w:hAnsi="Arial" w:cs="Arial"/>
          <w:sz w:val="22"/>
          <w:szCs w:val="22"/>
        </w:rPr>
        <w:t>.</w:t>
      </w:r>
    </w:p>
    <w:p w14:paraId="17FD3B48" w14:textId="5A690552" w:rsidR="006A14BD" w:rsidRDefault="006A14BD" w:rsidP="002C4FA3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 w:rsidRPr="006A14BD">
        <w:rPr>
          <w:rFonts w:ascii="Arial" w:hAnsi="Arial" w:cs="Arial"/>
          <w:sz w:val="22"/>
          <w:szCs w:val="22"/>
        </w:rPr>
        <w:t>Prodávající prohlašuje, že dodávaný předmět plnění odpovídá všem technickým podmínkám, které jsou součástí této kupní smlouvy, a dále splňuje požadavky k provozování vymezené příslušnými technickými normami a právními předpisy platnými v ČR, ČSN EN a EU.</w:t>
      </w:r>
    </w:p>
    <w:p w14:paraId="02C9B80D" w14:textId="4D8F9FC7" w:rsidR="006A14BD" w:rsidRPr="006A14BD" w:rsidRDefault="006A14BD" w:rsidP="006A14BD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S </w:t>
      </w:r>
      <w:r w:rsidRPr="006A14BD">
        <w:rPr>
          <w:rFonts w:ascii="Arial" w:hAnsi="Arial" w:cs="Arial"/>
          <w:sz w:val="22"/>
          <w:szCs w:val="22"/>
        </w:rPr>
        <w:t>předmětem koupě odevzdá Prodávající Kupujícímu doklady v českém jazyce potřebné k převzetí a užívání předmětu koupě; takovými doklady jsou zejména:</w:t>
      </w:r>
    </w:p>
    <w:p w14:paraId="3FD62BD1" w14:textId="77777777" w:rsidR="009A1AFB" w:rsidRDefault="006A14BD" w:rsidP="009A1AFB">
      <w:pPr>
        <w:tabs>
          <w:tab w:val="left" w:pos="567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6A14BD">
        <w:rPr>
          <w:rFonts w:ascii="Arial" w:hAnsi="Arial" w:cs="Arial"/>
          <w:sz w:val="22"/>
          <w:szCs w:val="22"/>
        </w:rPr>
        <w:t>-</w:t>
      </w:r>
      <w:r w:rsidR="009A1AFB">
        <w:rPr>
          <w:rFonts w:ascii="Arial" w:hAnsi="Arial" w:cs="Arial"/>
          <w:sz w:val="22"/>
          <w:szCs w:val="22"/>
        </w:rPr>
        <w:tab/>
      </w:r>
      <w:r w:rsidRPr="006A14BD">
        <w:rPr>
          <w:rFonts w:ascii="Arial" w:hAnsi="Arial" w:cs="Arial"/>
          <w:sz w:val="22"/>
          <w:szCs w:val="22"/>
        </w:rPr>
        <w:t>rozhodnutí a osvědčení o technické způsobilosti vozidla,</w:t>
      </w:r>
    </w:p>
    <w:p w14:paraId="52C142BF" w14:textId="77777777" w:rsidR="009A1AFB" w:rsidRDefault="006A14BD" w:rsidP="009A1AFB">
      <w:pPr>
        <w:tabs>
          <w:tab w:val="left" w:pos="567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6A14BD">
        <w:rPr>
          <w:rFonts w:ascii="Arial" w:hAnsi="Arial" w:cs="Arial"/>
          <w:sz w:val="22"/>
          <w:szCs w:val="22"/>
        </w:rPr>
        <w:t>-</w:t>
      </w:r>
      <w:r w:rsidRPr="006A14BD">
        <w:rPr>
          <w:rFonts w:ascii="Arial" w:hAnsi="Arial" w:cs="Arial"/>
          <w:sz w:val="22"/>
          <w:szCs w:val="22"/>
        </w:rPr>
        <w:tab/>
        <w:t>seznam výstroje, výzbroje a nářadí techniky včetně příslušenství,</w:t>
      </w:r>
    </w:p>
    <w:p w14:paraId="694D8849" w14:textId="77777777" w:rsidR="009A1AFB" w:rsidRDefault="006A14BD" w:rsidP="009A1AFB">
      <w:pPr>
        <w:tabs>
          <w:tab w:val="left" w:pos="567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6A14BD">
        <w:rPr>
          <w:rFonts w:ascii="Arial" w:hAnsi="Arial" w:cs="Arial"/>
          <w:sz w:val="22"/>
          <w:szCs w:val="22"/>
        </w:rPr>
        <w:t>-</w:t>
      </w:r>
      <w:r w:rsidRPr="006A14BD">
        <w:rPr>
          <w:rFonts w:ascii="Arial" w:hAnsi="Arial" w:cs="Arial"/>
          <w:sz w:val="22"/>
          <w:szCs w:val="22"/>
        </w:rPr>
        <w:tab/>
        <w:t>adresy a telefonní čísla servisních míst,</w:t>
      </w:r>
    </w:p>
    <w:p w14:paraId="38812273" w14:textId="77777777" w:rsidR="009A1AFB" w:rsidRDefault="006A14BD" w:rsidP="009A1AFB">
      <w:pPr>
        <w:tabs>
          <w:tab w:val="left" w:pos="567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6A14BD">
        <w:rPr>
          <w:rFonts w:ascii="Arial" w:hAnsi="Arial" w:cs="Arial"/>
          <w:sz w:val="22"/>
          <w:szCs w:val="22"/>
        </w:rPr>
        <w:t>-</w:t>
      </w:r>
      <w:r w:rsidRPr="006A14BD">
        <w:rPr>
          <w:rFonts w:ascii="Arial" w:hAnsi="Arial" w:cs="Arial"/>
          <w:sz w:val="22"/>
          <w:szCs w:val="22"/>
        </w:rPr>
        <w:tab/>
        <w:t>prohlášení o shodě dodaného vozidla se schválenými standardy,</w:t>
      </w:r>
    </w:p>
    <w:p w14:paraId="6738FD84" w14:textId="77777777" w:rsidR="009A1AFB" w:rsidRDefault="006A14BD" w:rsidP="009A1AFB">
      <w:pPr>
        <w:tabs>
          <w:tab w:val="left" w:pos="567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6A14BD">
        <w:rPr>
          <w:rFonts w:ascii="Arial" w:hAnsi="Arial" w:cs="Arial"/>
          <w:sz w:val="22"/>
          <w:szCs w:val="22"/>
        </w:rPr>
        <w:t>-</w:t>
      </w:r>
      <w:r w:rsidRPr="006A14BD">
        <w:rPr>
          <w:rFonts w:ascii="Arial" w:hAnsi="Arial" w:cs="Arial"/>
          <w:sz w:val="22"/>
          <w:szCs w:val="22"/>
        </w:rPr>
        <w:tab/>
        <w:t>předávací protokol,</w:t>
      </w:r>
    </w:p>
    <w:p w14:paraId="6DA50815" w14:textId="77777777" w:rsidR="009A1AFB" w:rsidRDefault="006A14BD" w:rsidP="009A1AFB">
      <w:pPr>
        <w:tabs>
          <w:tab w:val="left" w:pos="567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6A14BD">
        <w:rPr>
          <w:rFonts w:ascii="Arial" w:hAnsi="Arial" w:cs="Arial"/>
          <w:sz w:val="22"/>
          <w:szCs w:val="22"/>
        </w:rPr>
        <w:t>-</w:t>
      </w:r>
      <w:r w:rsidRPr="006A14BD">
        <w:rPr>
          <w:rFonts w:ascii="Arial" w:hAnsi="Arial" w:cs="Arial"/>
          <w:sz w:val="22"/>
          <w:szCs w:val="22"/>
        </w:rPr>
        <w:tab/>
        <w:t>technický průkaz vozidla (technické osvědčení k vozidlu se zapsaným příslušenstvím),</w:t>
      </w:r>
    </w:p>
    <w:p w14:paraId="6F4E6333" w14:textId="77777777" w:rsidR="009A1AFB" w:rsidRDefault="006A14BD" w:rsidP="009A1AFB">
      <w:pPr>
        <w:tabs>
          <w:tab w:val="left" w:pos="567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6A14BD">
        <w:rPr>
          <w:rFonts w:ascii="Arial" w:hAnsi="Arial" w:cs="Arial"/>
          <w:sz w:val="22"/>
          <w:szCs w:val="22"/>
        </w:rPr>
        <w:t>-</w:t>
      </w:r>
      <w:r w:rsidRPr="006A14BD">
        <w:rPr>
          <w:rFonts w:ascii="Arial" w:hAnsi="Arial" w:cs="Arial"/>
          <w:sz w:val="22"/>
          <w:szCs w:val="22"/>
        </w:rPr>
        <w:tab/>
        <w:t>registrace vozidla v evidenci sídla kupujícího,</w:t>
      </w:r>
    </w:p>
    <w:p w14:paraId="1565994D" w14:textId="77777777" w:rsidR="009A1AFB" w:rsidRDefault="006A14BD" w:rsidP="009A1AFB">
      <w:pPr>
        <w:tabs>
          <w:tab w:val="left" w:pos="567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6A14BD">
        <w:rPr>
          <w:rFonts w:ascii="Arial" w:hAnsi="Arial" w:cs="Arial"/>
          <w:sz w:val="22"/>
          <w:szCs w:val="22"/>
        </w:rPr>
        <w:t>-</w:t>
      </w:r>
      <w:r w:rsidRPr="006A14BD">
        <w:rPr>
          <w:rFonts w:ascii="Arial" w:hAnsi="Arial" w:cs="Arial"/>
          <w:sz w:val="22"/>
          <w:szCs w:val="22"/>
        </w:rPr>
        <w:tab/>
        <w:t>návod na obsluhu a údržbu v českém jazyce (ve dvojím vyhotovení), zejména pokyny k jízdě a obsluze, provozní pokyny a pokyny k údržbě, pokyny k svépomoci, pokyny k intervalům a rozsahu stanovených kontrol mezi servisními prohlídkami), příp. potřebné licence atd.</w:t>
      </w:r>
    </w:p>
    <w:p w14:paraId="471AB274" w14:textId="77777777" w:rsidR="009A1AFB" w:rsidRDefault="006A14BD" w:rsidP="009A1AFB">
      <w:pPr>
        <w:tabs>
          <w:tab w:val="left" w:pos="567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6A14BD">
        <w:rPr>
          <w:rFonts w:ascii="Arial" w:hAnsi="Arial" w:cs="Arial"/>
          <w:sz w:val="22"/>
          <w:szCs w:val="22"/>
        </w:rPr>
        <w:t>-</w:t>
      </w:r>
      <w:r w:rsidRPr="006A14BD">
        <w:rPr>
          <w:rFonts w:ascii="Arial" w:hAnsi="Arial" w:cs="Arial"/>
          <w:sz w:val="22"/>
          <w:szCs w:val="22"/>
        </w:rPr>
        <w:tab/>
        <w:t>další doklady nutné k provozu vozidla na pozemních komunikacích,</w:t>
      </w:r>
    </w:p>
    <w:p w14:paraId="734D403A" w14:textId="03860281" w:rsidR="006A14BD" w:rsidRDefault="006A14BD" w:rsidP="009A1AFB">
      <w:pPr>
        <w:tabs>
          <w:tab w:val="left" w:pos="567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6A14BD">
        <w:rPr>
          <w:rFonts w:ascii="Arial" w:hAnsi="Arial" w:cs="Arial"/>
          <w:sz w:val="22"/>
          <w:szCs w:val="22"/>
        </w:rPr>
        <w:t>-</w:t>
      </w:r>
      <w:r w:rsidRPr="006A14BD">
        <w:rPr>
          <w:rFonts w:ascii="Arial" w:hAnsi="Arial" w:cs="Arial"/>
          <w:sz w:val="22"/>
          <w:szCs w:val="22"/>
        </w:rPr>
        <w:tab/>
        <w:t>záruční podmínky.</w:t>
      </w:r>
    </w:p>
    <w:p w14:paraId="7B426F72" w14:textId="1BB28F8E" w:rsidR="006A14BD" w:rsidRDefault="009A1AFB" w:rsidP="002C4FA3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</w:r>
      <w:r w:rsidRPr="009A1AFB">
        <w:rPr>
          <w:rFonts w:ascii="Arial" w:hAnsi="Arial" w:cs="Arial"/>
          <w:sz w:val="22"/>
          <w:szCs w:val="22"/>
        </w:rPr>
        <w:t>Prodávající se zavazuje provádět záruční opravy předmětu koupě po dobu trvání záruční doby, která je specifikována v čl. 6 této smlouvy. Servis bude prováděn kvalifikovaným technikem s odpovídajícím certifikátem výrobce. Prodávající je povinen nastoupit k odstranění vady předmětu koupě, která vznikne nebo se projeví v záruční době, ve lhůtě 24 hodin a takovou vadu odstranit nejpozději do 5 dní od jejího vzniku, v odůvodněných případech se strany mohou dohodnout na jiném reálném termínu odpovídajícímu povaze vady</w:t>
      </w:r>
    </w:p>
    <w:p w14:paraId="49935DC3" w14:textId="1A2B41BC" w:rsidR="009A1AFB" w:rsidRDefault="009A1AFB" w:rsidP="002C4FA3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9A1AFB">
        <w:rPr>
          <w:rFonts w:ascii="Arial" w:hAnsi="Arial" w:cs="Arial"/>
          <w:sz w:val="22"/>
          <w:szCs w:val="22"/>
        </w:rPr>
        <w:t>Prodávající se zavazuje provést případnou instalaci, montáž a vyzkoušet funkčnost předmětu koupě, uvést jej do provozu a zaškolit obsluhu. Prodávající se zavazuje zaškolit obsluhu nejpozději v den předání předmětu koupě. Školení obsluhy bude provedeno způsobem a v rozsahu, aby obsluha byla podrobně vyškolena a předmět koupě byl nastaven podle aktuálních potřeb kupujícího</w:t>
      </w:r>
      <w:r>
        <w:rPr>
          <w:rFonts w:ascii="Arial" w:hAnsi="Arial" w:cs="Arial"/>
          <w:sz w:val="22"/>
          <w:szCs w:val="22"/>
        </w:rPr>
        <w:t>.</w:t>
      </w:r>
    </w:p>
    <w:p w14:paraId="2F4B3124" w14:textId="0BCF0B45" w:rsidR="00586193" w:rsidRDefault="009A1AFB" w:rsidP="002C4FA3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2C4F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</w:t>
      </w:r>
      <w:r w:rsidR="00EC67A0">
        <w:rPr>
          <w:rFonts w:ascii="Arial" w:hAnsi="Arial" w:cs="Arial"/>
          <w:snapToGrid w:val="0"/>
          <w:sz w:val="22"/>
          <w:szCs w:val="22"/>
        </w:rPr>
        <w:t>ístem plnění j</w:t>
      </w:r>
      <w:r w:rsidR="009C76E4">
        <w:rPr>
          <w:rFonts w:ascii="Arial" w:hAnsi="Arial" w:cs="Arial"/>
          <w:snapToGrid w:val="0"/>
          <w:sz w:val="22"/>
          <w:szCs w:val="22"/>
        </w:rPr>
        <w:t xml:space="preserve">e </w:t>
      </w:r>
      <w:r w:rsidR="008F5CDB" w:rsidRPr="008F5CDB">
        <w:rPr>
          <w:rFonts w:ascii="Arial" w:hAnsi="Arial" w:cs="Arial"/>
          <w:sz w:val="22"/>
          <w:szCs w:val="22"/>
        </w:rPr>
        <w:t>Nálepkova 19/35, 63700 Brno-Jundrov</w:t>
      </w:r>
      <w:r w:rsidR="0003560A" w:rsidRPr="00EC67A0">
        <w:rPr>
          <w:rFonts w:ascii="Arial" w:hAnsi="Arial" w:cs="Arial"/>
          <w:sz w:val="22"/>
          <w:szCs w:val="22"/>
        </w:rPr>
        <w:t>.</w:t>
      </w:r>
    </w:p>
    <w:p w14:paraId="6C6C0686" w14:textId="77777777" w:rsidR="00F024ED" w:rsidRDefault="00F024ED" w:rsidP="00A61204">
      <w:pPr>
        <w:jc w:val="center"/>
        <w:rPr>
          <w:rFonts w:ascii="Arial" w:hAnsi="Arial" w:cs="Arial"/>
          <w:b/>
          <w:sz w:val="22"/>
        </w:rPr>
      </w:pPr>
    </w:p>
    <w:p w14:paraId="0BEB0789" w14:textId="77777777" w:rsidR="00C14238" w:rsidRDefault="00C14238" w:rsidP="00A61204">
      <w:pPr>
        <w:jc w:val="center"/>
        <w:rPr>
          <w:rFonts w:ascii="Arial" w:hAnsi="Arial" w:cs="Arial"/>
          <w:b/>
          <w:sz w:val="22"/>
        </w:rPr>
      </w:pPr>
    </w:p>
    <w:p w14:paraId="7D5C1388" w14:textId="77777777" w:rsidR="00C14238" w:rsidRDefault="00C14238" w:rsidP="00A61204">
      <w:pPr>
        <w:jc w:val="center"/>
        <w:rPr>
          <w:rFonts w:ascii="Arial" w:hAnsi="Arial" w:cs="Arial"/>
          <w:b/>
          <w:sz w:val="22"/>
        </w:rPr>
      </w:pPr>
    </w:p>
    <w:p w14:paraId="074334CD" w14:textId="528CC485" w:rsidR="00C91F85" w:rsidRPr="003A223A" w:rsidRDefault="00A61204" w:rsidP="00A61204">
      <w:pPr>
        <w:jc w:val="center"/>
        <w:rPr>
          <w:rFonts w:ascii="Arial" w:hAnsi="Arial" w:cs="Arial"/>
          <w:b/>
          <w:sz w:val="22"/>
        </w:rPr>
      </w:pPr>
      <w:r w:rsidRPr="00414622">
        <w:rPr>
          <w:rFonts w:ascii="Arial" w:hAnsi="Arial" w:cs="Arial"/>
          <w:b/>
          <w:sz w:val="22"/>
        </w:rPr>
        <w:t xml:space="preserve">II. </w:t>
      </w:r>
    </w:p>
    <w:p w14:paraId="384D422A" w14:textId="5D191042" w:rsidR="00A61204" w:rsidRPr="003A223A" w:rsidRDefault="00A61204" w:rsidP="00A61204">
      <w:pPr>
        <w:jc w:val="center"/>
        <w:rPr>
          <w:rFonts w:ascii="Arial" w:hAnsi="Arial" w:cs="Arial"/>
          <w:b/>
          <w:sz w:val="22"/>
        </w:rPr>
      </w:pPr>
      <w:r w:rsidRPr="003A223A">
        <w:rPr>
          <w:rFonts w:ascii="Arial" w:hAnsi="Arial" w:cs="Arial"/>
          <w:b/>
          <w:sz w:val="22"/>
        </w:rPr>
        <w:t>DOBA PLNĚNÍ</w:t>
      </w:r>
    </w:p>
    <w:p w14:paraId="06F006C0" w14:textId="7D037E71" w:rsidR="00BE25B2" w:rsidRPr="0046662C" w:rsidRDefault="00BE25B2" w:rsidP="002C4FA3">
      <w:pPr>
        <w:pStyle w:val="Zkladntext"/>
        <w:shd w:val="clear" w:color="auto" w:fill="FFFFFF"/>
        <w:tabs>
          <w:tab w:val="left" w:pos="284"/>
        </w:tabs>
        <w:ind w:left="284" w:hanging="284"/>
        <w:rPr>
          <w:rFonts w:ascii="Arial" w:hAnsi="Arial" w:cs="Arial"/>
          <w:b/>
          <w:snapToGrid w:val="0"/>
          <w:sz w:val="22"/>
          <w:szCs w:val="22"/>
        </w:rPr>
      </w:pPr>
      <w:r w:rsidRPr="00BE25B2">
        <w:rPr>
          <w:rFonts w:ascii="Arial" w:hAnsi="Arial" w:cs="Arial"/>
          <w:snapToGrid w:val="0"/>
          <w:sz w:val="22"/>
          <w:szCs w:val="22"/>
        </w:rPr>
        <w:t>1.</w:t>
      </w:r>
      <w:r w:rsidRPr="00BE25B2">
        <w:rPr>
          <w:rFonts w:ascii="Arial" w:hAnsi="Arial" w:cs="Arial"/>
          <w:snapToGrid w:val="0"/>
          <w:sz w:val="22"/>
          <w:szCs w:val="22"/>
        </w:rPr>
        <w:tab/>
      </w:r>
      <w:r w:rsidR="008F5CDB">
        <w:rPr>
          <w:rFonts w:ascii="Arial" w:hAnsi="Arial" w:cs="Arial"/>
          <w:snapToGrid w:val="0"/>
          <w:sz w:val="22"/>
          <w:szCs w:val="22"/>
        </w:rPr>
        <w:t xml:space="preserve">Doba </w:t>
      </w:r>
      <w:r w:rsidR="008F5CDB" w:rsidRPr="008F5CDB">
        <w:rPr>
          <w:rFonts w:ascii="Arial" w:hAnsi="Arial" w:cs="Arial"/>
          <w:snapToGrid w:val="0"/>
          <w:sz w:val="22"/>
          <w:szCs w:val="22"/>
        </w:rPr>
        <w:t xml:space="preserve">plnění: </w:t>
      </w:r>
      <w:r w:rsidR="008F5CDB" w:rsidRPr="008F5CDB">
        <w:rPr>
          <w:rFonts w:ascii="Arial" w:hAnsi="Arial" w:cs="Arial"/>
          <w:b/>
          <w:bCs/>
          <w:snapToGrid w:val="0"/>
          <w:sz w:val="22"/>
          <w:szCs w:val="22"/>
        </w:rPr>
        <w:t>do 30.</w:t>
      </w:r>
      <w:r w:rsidR="00F30165">
        <w:rPr>
          <w:rFonts w:ascii="Arial" w:hAnsi="Arial" w:cs="Arial"/>
          <w:b/>
          <w:bCs/>
          <w:snapToGrid w:val="0"/>
          <w:sz w:val="22"/>
          <w:szCs w:val="22"/>
        </w:rPr>
        <w:t>6</w:t>
      </w:r>
      <w:r w:rsidR="008F5CDB" w:rsidRPr="008F5CDB">
        <w:rPr>
          <w:rFonts w:ascii="Arial" w:hAnsi="Arial" w:cs="Arial"/>
          <w:b/>
          <w:bCs/>
          <w:snapToGrid w:val="0"/>
          <w:sz w:val="22"/>
          <w:szCs w:val="22"/>
        </w:rPr>
        <w:t>.2026</w:t>
      </w:r>
    </w:p>
    <w:p w14:paraId="291329C8" w14:textId="77777777" w:rsidR="008F5CDB" w:rsidRDefault="008F5CDB" w:rsidP="00A61204">
      <w:pPr>
        <w:jc w:val="center"/>
        <w:rPr>
          <w:rFonts w:ascii="Arial" w:hAnsi="Arial" w:cs="Arial"/>
          <w:b/>
          <w:sz w:val="22"/>
        </w:rPr>
      </w:pPr>
    </w:p>
    <w:p w14:paraId="444F562F" w14:textId="3A5867C7" w:rsidR="00E55F0E" w:rsidRPr="00A61204" w:rsidRDefault="00A61204" w:rsidP="00A61204">
      <w:pPr>
        <w:jc w:val="center"/>
        <w:rPr>
          <w:rFonts w:ascii="Arial" w:hAnsi="Arial" w:cs="Arial"/>
          <w:b/>
          <w:sz w:val="22"/>
        </w:rPr>
      </w:pPr>
      <w:r w:rsidRPr="00A61204">
        <w:rPr>
          <w:rFonts w:ascii="Arial" w:hAnsi="Arial" w:cs="Arial"/>
          <w:b/>
          <w:sz w:val="22"/>
        </w:rPr>
        <w:lastRenderedPageBreak/>
        <w:t xml:space="preserve">III. </w:t>
      </w:r>
    </w:p>
    <w:p w14:paraId="32AA2A8F" w14:textId="77777777" w:rsidR="00A61204" w:rsidRPr="00A61204" w:rsidRDefault="00A61204" w:rsidP="00F024ED">
      <w:pPr>
        <w:jc w:val="center"/>
        <w:rPr>
          <w:rFonts w:ascii="Arial" w:hAnsi="Arial" w:cs="Arial"/>
        </w:rPr>
      </w:pPr>
      <w:r w:rsidRPr="00A61204">
        <w:rPr>
          <w:rFonts w:ascii="Arial" w:hAnsi="Arial" w:cs="Arial"/>
          <w:b/>
          <w:sz w:val="22"/>
        </w:rPr>
        <w:t>CENA DÍLA</w:t>
      </w:r>
      <w:r w:rsidR="00414622">
        <w:rPr>
          <w:rFonts w:ascii="Arial" w:hAnsi="Arial" w:cs="Arial"/>
          <w:b/>
          <w:sz w:val="22"/>
        </w:rPr>
        <w:t xml:space="preserve"> A JEJÍ ÚHRADA</w:t>
      </w:r>
    </w:p>
    <w:p w14:paraId="452F6F7D" w14:textId="7BE01E50" w:rsidR="008B389B" w:rsidRPr="00F35583" w:rsidRDefault="00F35583" w:rsidP="00F35583">
      <w:pPr>
        <w:tabs>
          <w:tab w:val="left" w:pos="284"/>
        </w:tabs>
        <w:autoSpaceDE/>
        <w:autoSpaceDN/>
        <w:ind w:left="284" w:hanging="284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A61204" w:rsidRPr="00F35583">
        <w:rPr>
          <w:rFonts w:ascii="Arial" w:hAnsi="Arial" w:cs="Arial"/>
          <w:sz w:val="22"/>
          <w:szCs w:val="22"/>
        </w:rPr>
        <w:t xml:space="preserve">Cena díla se sjednává </w:t>
      </w:r>
      <w:r w:rsidR="00E55822" w:rsidRPr="00F35583">
        <w:rPr>
          <w:rFonts w:ascii="Arial" w:hAnsi="Arial" w:cs="Arial"/>
          <w:sz w:val="22"/>
          <w:szCs w:val="22"/>
        </w:rPr>
        <w:t xml:space="preserve">vzájemnou </w:t>
      </w:r>
      <w:r w:rsidR="00A61204" w:rsidRPr="00F35583">
        <w:rPr>
          <w:rFonts w:ascii="Arial" w:hAnsi="Arial" w:cs="Arial"/>
          <w:sz w:val="22"/>
          <w:szCs w:val="22"/>
        </w:rPr>
        <w:t xml:space="preserve">dohodou smluvních stran </w:t>
      </w:r>
      <w:r w:rsidR="00E55822" w:rsidRPr="00F35583">
        <w:rPr>
          <w:rFonts w:ascii="Arial" w:hAnsi="Arial" w:cs="Arial"/>
          <w:sz w:val="22"/>
          <w:szCs w:val="22"/>
        </w:rPr>
        <w:t xml:space="preserve">a </w:t>
      </w:r>
      <w:r w:rsidR="00A61204" w:rsidRPr="00F35583">
        <w:rPr>
          <w:rFonts w:ascii="Arial" w:hAnsi="Arial" w:cs="Arial"/>
          <w:sz w:val="22"/>
          <w:szCs w:val="22"/>
        </w:rPr>
        <w:t>v souladu se zákonem</w:t>
      </w:r>
      <w:r w:rsidR="00410360" w:rsidRPr="00F35583">
        <w:rPr>
          <w:rFonts w:ascii="Arial" w:hAnsi="Arial" w:cs="Arial"/>
          <w:sz w:val="22"/>
          <w:szCs w:val="22"/>
        </w:rPr>
        <w:t xml:space="preserve"> </w:t>
      </w:r>
      <w:r w:rsidR="00BE25B2" w:rsidRPr="00F35583">
        <w:rPr>
          <w:rFonts w:ascii="Arial" w:hAnsi="Arial" w:cs="Arial"/>
          <w:sz w:val="22"/>
          <w:szCs w:val="22"/>
        </w:rPr>
        <w:t xml:space="preserve">                    </w:t>
      </w:r>
      <w:r w:rsidR="00A61204" w:rsidRPr="00F35583">
        <w:rPr>
          <w:rFonts w:ascii="Arial" w:hAnsi="Arial" w:cs="Arial"/>
          <w:sz w:val="22"/>
          <w:szCs w:val="22"/>
        </w:rPr>
        <w:t>č. 52</w:t>
      </w:r>
      <w:r w:rsidR="00E55822" w:rsidRPr="00F35583">
        <w:rPr>
          <w:rFonts w:ascii="Arial" w:hAnsi="Arial" w:cs="Arial"/>
          <w:sz w:val="22"/>
          <w:szCs w:val="22"/>
        </w:rPr>
        <w:t xml:space="preserve">6/1990 Sb., o cenách, ve </w:t>
      </w:r>
      <w:r w:rsidR="00A61204" w:rsidRPr="00F35583">
        <w:rPr>
          <w:rFonts w:ascii="Arial" w:hAnsi="Arial" w:cs="Arial"/>
          <w:sz w:val="22"/>
          <w:szCs w:val="22"/>
        </w:rPr>
        <w:t>znění</w:t>
      </w:r>
      <w:r w:rsidR="00E55822" w:rsidRPr="00F35583">
        <w:rPr>
          <w:rFonts w:ascii="Arial" w:hAnsi="Arial" w:cs="Arial"/>
          <w:sz w:val="22"/>
          <w:szCs w:val="22"/>
        </w:rPr>
        <w:t xml:space="preserve"> pozdějších předpisů</w:t>
      </w:r>
      <w:r w:rsidR="00A61204" w:rsidRPr="00F35583">
        <w:rPr>
          <w:rFonts w:ascii="Arial" w:hAnsi="Arial" w:cs="Arial"/>
          <w:sz w:val="22"/>
          <w:szCs w:val="22"/>
        </w:rPr>
        <w:t xml:space="preserve">, a to jako pevná </w:t>
      </w:r>
      <w:r w:rsidR="00E55822" w:rsidRPr="00F35583">
        <w:rPr>
          <w:rFonts w:ascii="Arial" w:hAnsi="Arial" w:cs="Arial"/>
          <w:sz w:val="22"/>
          <w:szCs w:val="22"/>
        </w:rPr>
        <w:t xml:space="preserve">cena </w:t>
      </w:r>
      <w:r w:rsidR="00A61204" w:rsidRPr="00F35583">
        <w:rPr>
          <w:rFonts w:ascii="Arial" w:hAnsi="Arial" w:cs="Arial"/>
          <w:sz w:val="22"/>
          <w:szCs w:val="22"/>
        </w:rPr>
        <w:t xml:space="preserve">v celkové výši </w:t>
      </w:r>
      <w:r w:rsidR="00CA0A16">
        <w:rPr>
          <w:rFonts w:ascii="Arial" w:hAnsi="Arial" w:cs="Arial"/>
          <w:b/>
          <w:bCs/>
          <w:sz w:val="22"/>
          <w:szCs w:val="22"/>
        </w:rPr>
        <w:t>………………..</w:t>
      </w:r>
      <w:r w:rsidR="00A61204" w:rsidRPr="00F35583">
        <w:rPr>
          <w:rFonts w:ascii="Arial" w:hAnsi="Arial" w:cs="Arial"/>
          <w:b/>
          <w:sz w:val="22"/>
          <w:szCs w:val="22"/>
        </w:rPr>
        <w:t xml:space="preserve"> Kč</w:t>
      </w:r>
      <w:r w:rsidR="00987FD7" w:rsidRPr="00F35583">
        <w:rPr>
          <w:rFonts w:ascii="Arial" w:hAnsi="Arial" w:cs="Arial"/>
          <w:sz w:val="22"/>
          <w:szCs w:val="22"/>
        </w:rPr>
        <w:t xml:space="preserve"> bez DPH</w:t>
      </w:r>
      <w:r w:rsidR="00A61204" w:rsidRPr="00F35583">
        <w:rPr>
          <w:rFonts w:ascii="Arial" w:hAnsi="Arial" w:cs="Arial"/>
          <w:sz w:val="22"/>
          <w:szCs w:val="22"/>
        </w:rPr>
        <w:t xml:space="preserve"> (slovy:</w:t>
      </w:r>
      <w:r w:rsidR="00E55822" w:rsidRPr="00F35583">
        <w:rPr>
          <w:rFonts w:ascii="Arial" w:hAnsi="Arial" w:cs="Arial"/>
          <w:sz w:val="22"/>
          <w:szCs w:val="22"/>
        </w:rPr>
        <w:t xml:space="preserve"> </w:t>
      </w:r>
      <w:r w:rsidR="00CA0A16">
        <w:rPr>
          <w:rFonts w:ascii="Arial" w:hAnsi="Arial" w:cs="Arial"/>
          <w:sz w:val="22"/>
          <w:szCs w:val="22"/>
        </w:rPr>
        <w:t>…………………</w:t>
      </w:r>
      <w:r w:rsidR="00EA50BC">
        <w:rPr>
          <w:rFonts w:ascii="Arial" w:hAnsi="Arial" w:cs="Arial"/>
          <w:sz w:val="22"/>
          <w:szCs w:val="22"/>
        </w:rPr>
        <w:t xml:space="preserve"> </w:t>
      </w:r>
      <w:r w:rsidR="00A61204" w:rsidRPr="00F35583">
        <w:rPr>
          <w:rFonts w:ascii="Arial" w:hAnsi="Arial" w:cs="Arial"/>
          <w:sz w:val="22"/>
          <w:szCs w:val="22"/>
        </w:rPr>
        <w:t>korun</w:t>
      </w:r>
      <w:r w:rsidR="008B4D2B" w:rsidRPr="00F35583">
        <w:rPr>
          <w:rFonts w:ascii="Arial" w:hAnsi="Arial" w:cs="Arial"/>
          <w:sz w:val="22"/>
          <w:szCs w:val="22"/>
        </w:rPr>
        <w:t xml:space="preserve"> </w:t>
      </w:r>
      <w:r w:rsidR="00A61204" w:rsidRPr="00F35583">
        <w:rPr>
          <w:rFonts w:ascii="Arial" w:hAnsi="Arial" w:cs="Arial"/>
          <w:sz w:val="22"/>
          <w:szCs w:val="22"/>
        </w:rPr>
        <w:t>českých</w:t>
      </w:r>
      <w:r w:rsidR="00EA50BC">
        <w:rPr>
          <w:rFonts w:ascii="Arial" w:hAnsi="Arial" w:cs="Arial"/>
          <w:sz w:val="22"/>
          <w:szCs w:val="22"/>
        </w:rPr>
        <w:t xml:space="preserve"> </w:t>
      </w:r>
      <w:r w:rsidR="00CA0A16">
        <w:rPr>
          <w:rFonts w:ascii="Arial" w:hAnsi="Arial" w:cs="Arial"/>
          <w:sz w:val="22"/>
          <w:szCs w:val="22"/>
        </w:rPr>
        <w:t>………………</w:t>
      </w:r>
      <w:r w:rsidR="00A61204" w:rsidRPr="00F35583">
        <w:rPr>
          <w:rFonts w:ascii="Arial" w:hAnsi="Arial" w:cs="Arial"/>
          <w:sz w:val="22"/>
          <w:szCs w:val="22"/>
        </w:rPr>
        <w:t>). K</w:t>
      </w:r>
      <w:r w:rsidR="00C14238">
        <w:rPr>
          <w:rFonts w:ascii="Arial" w:hAnsi="Arial" w:cs="Arial"/>
          <w:sz w:val="22"/>
          <w:szCs w:val="22"/>
        </w:rPr>
        <w:t> </w:t>
      </w:r>
      <w:r w:rsidR="00A61204" w:rsidRPr="00F35583">
        <w:rPr>
          <w:rFonts w:ascii="Arial" w:hAnsi="Arial" w:cs="Arial"/>
          <w:sz w:val="22"/>
          <w:szCs w:val="22"/>
        </w:rPr>
        <w:t>ceně prací bude připočtena daň z přidané hodnoty ve výši platné v době uskutečnění zdanitelného plnění.</w:t>
      </w:r>
      <w:r w:rsidR="00414622" w:rsidRPr="00F35583">
        <w:rPr>
          <w:rFonts w:ascii="Arial" w:hAnsi="Arial" w:cs="Arial"/>
          <w:sz w:val="22"/>
          <w:szCs w:val="22"/>
        </w:rPr>
        <w:t xml:space="preserve"> </w:t>
      </w:r>
    </w:p>
    <w:p w14:paraId="344CC818" w14:textId="6ED6FA44" w:rsidR="00A61204" w:rsidRPr="009646CF" w:rsidRDefault="00364CD2" w:rsidP="00364CD2">
      <w:pPr>
        <w:rPr>
          <w:rFonts w:ascii="Arial" w:hAnsi="Arial" w:cs="Arial"/>
          <w:sz w:val="22"/>
          <w:szCs w:val="22"/>
        </w:rPr>
      </w:pPr>
      <w:r w:rsidRPr="0077456D">
        <w:rPr>
          <w:rFonts w:ascii="Arial" w:hAnsi="Arial" w:cs="Arial"/>
          <w:snapToGrid w:val="0"/>
          <w:color w:val="EE0000"/>
          <w:sz w:val="22"/>
          <w:szCs w:val="22"/>
        </w:rPr>
        <w:t xml:space="preserve">     </w:t>
      </w:r>
      <w:r w:rsidR="00A61204" w:rsidRPr="009646CF">
        <w:rPr>
          <w:rFonts w:ascii="Arial" w:hAnsi="Arial" w:cs="Arial"/>
          <w:snapToGrid w:val="0"/>
          <w:sz w:val="22"/>
          <w:szCs w:val="22"/>
        </w:rPr>
        <w:t xml:space="preserve">DPH odvede </w:t>
      </w:r>
      <w:r w:rsidR="00CA5E6B" w:rsidRPr="009646CF">
        <w:rPr>
          <w:rFonts w:ascii="Arial" w:hAnsi="Arial" w:cs="Arial"/>
          <w:snapToGrid w:val="0"/>
          <w:sz w:val="22"/>
          <w:szCs w:val="22"/>
        </w:rPr>
        <w:t>Kupující</w:t>
      </w:r>
      <w:r w:rsidR="00A61204" w:rsidRPr="009646CF">
        <w:rPr>
          <w:rFonts w:ascii="Arial" w:hAnsi="Arial" w:cs="Arial"/>
          <w:snapToGrid w:val="0"/>
          <w:sz w:val="22"/>
          <w:szCs w:val="22"/>
        </w:rPr>
        <w:t>.</w:t>
      </w:r>
    </w:p>
    <w:p w14:paraId="00A520DB" w14:textId="3B35AB10" w:rsidR="00F35583" w:rsidRDefault="00F35583" w:rsidP="00F35583">
      <w:pPr>
        <w:tabs>
          <w:tab w:val="left" w:pos="284"/>
        </w:tabs>
        <w:autoSpaceDE/>
        <w:autoSpaceDN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77456D" w:rsidRPr="0077456D">
        <w:rPr>
          <w:rFonts w:ascii="Arial" w:hAnsi="Arial" w:cs="Arial"/>
          <w:sz w:val="22"/>
          <w:szCs w:val="22"/>
        </w:rPr>
        <w:t>Cena je sjednána jako nejvyšší přípustná, zahrnující veškeré náklady Prodávajícího na plnění této smlouvy a cenové vlivy v průběhu plnění této smlouvy. Nabídková cena obsahuje i náklady Prodávajícího na instalaci a montáž předmětu koupě a jeho součástí a příslušenství, uvedení do provozu a zaškolení obsluhy</w:t>
      </w:r>
      <w:r w:rsidR="005D28CC" w:rsidRPr="005D28CC">
        <w:rPr>
          <w:rFonts w:ascii="Arial" w:hAnsi="Arial" w:cs="Arial"/>
          <w:sz w:val="22"/>
          <w:szCs w:val="22"/>
        </w:rPr>
        <w:t>.</w:t>
      </w:r>
    </w:p>
    <w:p w14:paraId="0CEFCEFF" w14:textId="6783F246" w:rsidR="00A14A76" w:rsidRDefault="0077456D" w:rsidP="00A14A76">
      <w:pPr>
        <w:tabs>
          <w:tab w:val="left" w:pos="284"/>
        </w:tabs>
        <w:autoSpaceDE/>
        <w:autoSpaceDN/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35583">
        <w:rPr>
          <w:rFonts w:ascii="Arial" w:hAnsi="Arial" w:cs="Arial"/>
          <w:sz w:val="22"/>
          <w:szCs w:val="22"/>
        </w:rPr>
        <w:t>.</w:t>
      </w:r>
      <w:r w:rsidR="00F35583">
        <w:rPr>
          <w:rFonts w:ascii="Arial" w:hAnsi="Arial" w:cs="Arial"/>
          <w:sz w:val="22"/>
          <w:szCs w:val="22"/>
        </w:rPr>
        <w:tab/>
      </w:r>
      <w:r w:rsidR="00916C49">
        <w:rPr>
          <w:rFonts w:ascii="Arial" w:hAnsi="Arial" w:cs="Arial"/>
          <w:sz w:val="22"/>
          <w:szCs w:val="22"/>
        </w:rPr>
        <w:t xml:space="preserve">Lhůta </w:t>
      </w:r>
      <w:r w:rsidR="00EC67A0">
        <w:rPr>
          <w:rFonts w:ascii="Arial" w:hAnsi="Arial" w:cs="Arial"/>
          <w:sz w:val="22"/>
          <w:szCs w:val="22"/>
        </w:rPr>
        <w:t>splatnosti faktury činí 30</w:t>
      </w:r>
      <w:r w:rsidR="00EC67A0" w:rsidRPr="002A68CD">
        <w:rPr>
          <w:rFonts w:ascii="Arial" w:hAnsi="Arial" w:cs="Arial"/>
          <w:sz w:val="22"/>
          <w:szCs w:val="22"/>
        </w:rPr>
        <w:t xml:space="preserve"> dnů ode dne doručení faktury </w:t>
      </w:r>
      <w:r>
        <w:rPr>
          <w:rFonts w:ascii="Arial" w:hAnsi="Arial" w:cs="Arial"/>
          <w:sz w:val="22"/>
          <w:szCs w:val="22"/>
        </w:rPr>
        <w:t>Kupujícímu</w:t>
      </w:r>
      <w:r w:rsidR="00EC67A0" w:rsidRPr="002A68CD">
        <w:rPr>
          <w:rFonts w:ascii="Arial" w:hAnsi="Arial" w:cs="Arial"/>
          <w:sz w:val="22"/>
          <w:szCs w:val="22"/>
        </w:rPr>
        <w:t xml:space="preserve">. Nedílnou součástí faktury bude </w:t>
      </w:r>
      <w:r>
        <w:rPr>
          <w:rFonts w:ascii="Arial" w:hAnsi="Arial" w:cs="Arial"/>
          <w:sz w:val="22"/>
          <w:szCs w:val="22"/>
        </w:rPr>
        <w:t xml:space="preserve">předávací protokol,  </w:t>
      </w:r>
      <w:r w:rsidR="00EC67A0" w:rsidRPr="002A68CD">
        <w:rPr>
          <w:rFonts w:ascii="Arial" w:hAnsi="Arial" w:cs="Arial"/>
          <w:sz w:val="22"/>
          <w:szCs w:val="22"/>
        </w:rPr>
        <w:t xml:space="preserve">když datum uvedené v tomto dokladu musí odpovídat datu zdanitelného plnění, které je uvedeno na faktuře. </w:t>
      </w:r>
      <w:r>
        <w:rPr>
          <w:rFonts w:ascii="Arial" w:hAnsi="Arial" w:cs="Arial"/>
          <w:sz w:val="22"/>
          <w:szCs w:val="22"/>
        </w:rPr>
        <w:t xml:space="preserve">Kupující </w:t>
      </w:r>
      <w:r w:rsidR="00EC67A0" w:rsidRPr="002A68CD">
        <w:rPr>
          <w:rFonts w:ascii="Arial" w:hAnsi="Arial" w:cs="Arial"/>
          <w:sz w:val="22"/>
          <w:szCs w:val="22"/>
        </w:rPr>
        <w:t>je oprávněn fakturu vrátit do dne splatnosti na faktuře uvedené, avšak pouze za podmínky, že faktura nebude obsahovat veškeré náležitosti</w:t>
      </w:r>
      <w:r w:rsidR="005A00DF">
        <w:rPr>
          <w:rFonts w:ascii="Arial" w:hAnsi="Arial" w:cs="Arial"/>
          <w:sz w:val="22"/>
          <w:szCs w:val="22"/>
        </w:rPr>
        <w:t xml:space="preserve"> dohodnuté anebo</w:t>
      </w:r>
      <w:r w:rsidR="00EC67A0" w:rsidRPr="002A68CD">
        <w:rPr>
          <w:rFonts w:ascii="Arial" w:hAnsi="Arial" w:cs="Arial"/>
          <w:sz w:val="22"/>
          <w:szCs w:val="22"/>
        </w:rPr>
        <w:t xml:space="preserve"> stanovené právními předpisy. V takovém případě </w:t>
      </w:r>
      <w:r>
        <w:rPr>
          <w:rFonts w:ascii="Arial" w:hAnsi="Arial" w:cs="Arial"/>
          <w:sz w:val="22"/>
          <w:szCs w:val="22"/>
        </w:rPr>
        <w:t xml:space="preserve">Prodávající </w:t>
      </w:r>
      <w:r w:rsidR="00EC67A0" w:rsidRPr="002A68CD">
        <w:rPr>
          <w:rFonts w:ascii="Arial" w:hAnsi="Arial" w:cs="Arial"/>
          <w:sz w:val="22"/>
          <w:szCs w:val="22"/>
        </w:rPr>
        <w:t xml:space="preserve">fakturu opravenou, a to s novým termínem splatnosti. Faktura bude následně uhrazena bezhotovostní platbou na účet </w:t>
      </w:r>
      <w:r>
        <w:rPr>
          <w:rFonts w:ascii="Arial" w:hAnsi="Arial" w:cs="Arial"/>
          <w:sz w:val="22"/>
          <w:szCs w:val="22"/>
        </w:rPr>
        <w:t>Prodávajícího</w:t>
      </w:r>
      <w:r w:rsidR="00EC67A0" w:rsidRPr="002A68CD">
        <w:rPr>
          <w:rFonts w:ascii="Arial" w:hAnsi="Arial" w:cs="Arial"/>
          <w:sz w:val="22"/>
          <w:szCs w:val="22"/>
        </w:rPr>
        <w:t xml:space="preserve"> uvedený v záhlaví této smlouvy. Objednatel</w:t>
      </w:r>
      <w:r w:rsidR="00EC67A0" w:rsidRPr="002A68CD">
        <w:rPr>
          <w:rFonts w:ascii="Arial" w:hAnsi="Arial" w:cs="Arial"/>
          <w:snapToGrid w:val="0"/>
          <w:sz w:val="22"/>
          <w:szCs w:val="22"/>
        </w:rPr>
        <w:t xml:space="preserve"> je však povinen zaplatit zhotoviteli cenu díla až po odsouhlasení skutečně provedených prací a předání a převzetí díla bez jakýchkoliv vad a nedodělků.</w:t>
      </w:r>
    </w:p>
    <w:p w14:paraId="66E4D085" w14:textId="4B29834A" w:rsidR="009D342C" w:rsidRPr="00CF116A" w:rsidRDefault="00A14A76" w:rsidP="00A14A76">
      <w:pPr>
        <w:tabs>
          <w:tab w:val="left" w:pos="284"/>
        </w:tabs>
        <w:autoSpaceDE/>
        <w:autoSpaceDN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5.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A61204" w:rsidRPr="00CF116A">
        <w:rPr>
          <w:rFonts w:ascii="Arial" w:hAnsi="Arial" w:cs="Arial"/>
          <w:sz w:val="22"/>
          <w:szCs w:val="22"/>
        </w:rPr>
        <w:t xml:space="preserve">Faktura bude </w:t>
      </w:r>
      <w:r w:rsidR="0077456D">
        <w:rPr>
          <w:rFonts w:ascii="Arial" w:hAnsi="Arial" w:cs="Arial"/>
          <w:sz w:val="22"/>
          <w:szCs w:val="22"/>
        </w:rPr>
        <w:t>Prodávajícím</w:t>
      </w:r>
      <w:r w:rsidR="00A61204" w:rsidRPr="00CF116A">
        <w:rPr>
          <w:rFonts w:ascii="Arial" w:hAnsi="Arial" w:cs="Arial"/>
          <w:sz w:val="22"/>
          <w:szCs w:val="22"/>
        </w:rPr>
        <w:t xml:space="preserve"> vystavena takto: </w:t>
      </w:r>
    </w:p>
    <w:p w14:paraId="73206DE2" w14:textId="77777777" w:rsidR="00A61204" w:rsidRPr="00A61204" w:rsidRDefault="00A61204" w:rsidP="00A14A76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A61204">
        <w:rPr>
          <w:rFonts w:ascii="Arial" w:hAnsi="Arial" w:cs="Arial"/>
          <w:sz w:val="22"/>
          <w:szCs w:val="22"/>
        </w:rPr>
        <w:t>Statutární město Brno, Dominikánské nám. 1</w:t>
      </w:r>
      <w:r w:rsidR="00EC67A0">
        <w:rPr>
          <w:rFonts w:ascii="Arial" w:hAnsi="Arial" w:cs="Arial"/>
          <w:sz w:val="22"/>
          <w:szCs w:val="22"/>
        </w:rPr>
        <w:t>96/1</w:t>
      </w:r>
      <w:r w:rsidR="00C91F85">
        <w:rPr>
          <w:rFonts w:ascii="Arial" w:hAnsi="Arial" w:cs="Arial"/>
          <w:sz w:val="22"/>
          <w:szCs w:val="22"/>
        </w:rPr>
        <w:t>, 602 00</w:t>
      </w:r>
      <w:r w:rsidRPr="00A61204">
        <w:rPr>
          <w:rFonts w:ascii="Arial" w:hAnsi="Arial" w:cs="Arial"/>
          <w:sz w:val="22"/>
          <w:szCs w:val="22"/>
        </w:rPr>
        <w:t xml:space="preserve"> Brno</w:t>
      </w:r>
    </w:p>
    <w:p w14:paraId="3E2462B3" w14:textId="77777777" w:rsidR="00A61204" w:rsidRPr="00A61204" w:rsidRDefault="00A61204" w:rsidP="00A14A76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A61204">
        <w:rPr>
          <w:rFonts w:ascii="Arial" w:hAnsi="Arial" w:cs="Arial"/>
          <w:sz w:val="22"/>
          <w:szCs w:val="22"/>
        </w:rPr>
        <w:t>Městská část Brno</w:t>
      </w:r>
      <w:r w:rsidR="00EC67A0">
        <w:rPr>
          <w:rFonts w:ascii="Arial" w:hAnsi="Arial" w:cs="Arial"/>
          <w:sz w:val="22"/>
          <w:szCs w:val="22"/>
        </w:rPr>
        <w:t>-</w:t>
      </w:r>
      <w:r w:rsidRPr="00A61204">
        <w:rPr>
          <w:rFonts w:ascii="Arial" w:hAnsi="Arial" w:cs="Arial"/>
          <w:sz w:val="22"/>
          <w:szCs w:val="22"/>
        </w:rPr>
        <w:t>Jundrov</w:t>
      </w:r>
    </w:p>
    <w:p w14:paraId="14EB4093" w14:textId="77777777" w:rsidR="00A61204" w:rsidRPr="00A61204" w:rsidRDefault="00A61204" w:rsidP="00A14A76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A61204">
        <w:rPr>
          <w:rFonts w:ascii="Arial" w:hAnsi="Arial" w:cs="Arial"/>
          <w:sz w:val="22"/>
          <w:szCs w:val="22"/>
        </w:rPr>
        <w:t>Veslařská 56</w:t>
      </w:r>
      <w:r w:rsidR="00CF116A">
        <w:rPr>
          <w:rFonts w:ascii="Arial" w:hAnsi="Arial" w:cs="Arial"/>
          <w:sz w:val="22"/>
          <w:szCs w:val="22"/>
        </w:rPr>
        <w:t xml:space="preserve">, </w:t>
      </w:r>
      <w:r w:rsidRPr="00A61204">
        <w:rPr>
          <w:rFonts w:ascii="Arial" w:hAnsi="Arial" w:cs="Arial"/>
          <w:sz w:val="22"/>
          <w:szCs w:val="22"/>
        </w:rPr>
        <w:t>637 00 Brno</w:t>
      </w:r>
    </w:p>
    <w:p w14:paraId="20190F30" w14:textId="77777777" w:rsidR="00A61204" w:rsidRPr="00A61204" w:rsidRDefault="00A61204" w:rsidP="00A14A76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A61204">
        <w:rPr>
          <w:rFonts w:ascii="Arial" w:hAnsi="Arial" w:cs="Arial"/>
          <w:sz w:val="22"/>
          <w:szCs w:val="22"/>
        </w:rPr>
        <w:t>IČ</w:t>
      </w:r>
      <w:r w:rsidR="00EC67A0">
        <w:rPr>
          <w:rFonts w:ascii="Arial" w:hAnsi="Arial" w:cs="Arial"/>
          <w:sz w:val="22"/>
          <w:szCs w:val="22"/>
        </w:rPr>
        <w:t>O</w:t>
      </w:r>
      <w:r w:rsidRPr="00A61204">
        <w:rPr>
          <w:rFonts w:ascii="Arial" w:hAnsi="Arial" w:cs="Arial"/>
          <w:sz w:val="22"/>
          <w:szCs w:val="22"/>
        </w:rPr>
        <w:t xml:space="preserve"> 4499278</w:t>
      </w:r>
      <w:r w:rsidR="0019179E">
        <w:rPr>
          <w:rFonts w:ascii="Arial" w:hAnsi="Arial" w:cs="Arial"/>
          <w:sz w:val="22"/>
          <w:szCs w:val="22"/>
        </w:rPr>
        <w:t>5</w:t>
      </w:r>
    </w:p>
    <w:p w14:paraId="7C68585C" w14:textId="77777777" w:rsidR="00A61204" w:rsidRPr="00A61204" w:rsidRDefault="00A61204" w:rsidP="00A14A76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A61204">
        <w:rPr>
          <w:rFonts w:ascii="Arial" w:hAnsi="Arial" w:cs="Arial"/>
          <w:sz w:val="22"/>
          <w:szCs w:val="22"/>
        </w:rPr>
        <w:t>DIČ CZ44992785</w:t>
      </w:r>
    </w:p>
    <w:p w14:paraId="4A12BCE7" w14:textId="77777777" w:rsidR="00A61204" w:rsidRPr="00A61204" w:rsidRDefault="00A61204" w:rsidP="00A14A76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A61204">
        <w:rPr>
          <w:rFonts w:ascii="Arial" w:hAnsi="Arial" w:cs="Arial"/>
          <w:sz w:val="22"/>
          <w:szCs w:val="22"/>
        </w:rPr>
        <w:t xml:space="preserve">a následně prokazatelným </w:t>
      </w:r>
      <w:smartTag w:uri="urn:schemas-microsoft-com:office:smarttags" w:element="PersonName">
        <w:r w:rsidRPr="00A61204">
          <w:rPr>
            <w:rFonts w:ascii="Arial" w:hAnsi="Arial" w:cs="Arial"/>
            <w:sz w:val="22"/>
            <w:szCs w:val="22"/>
          </w:rPr>
          <w:t>zp</w:t>
        </w:r>
      </w:smartTag>
      <w:r w:rsidRPr="00A61204">
        <w:rPr>
          <w:rFonts w:ascii="Arial" w:hAnsi="Arial" w:cs="Arial"/>
          <w:sz w:val="22"/>
          <w:szCs w:val="22"/>
        </w:rPr>
        <w:t xml:space="preserve">ůsobem doručena na adresu: </w:t>
      </w:r>
    </w:p>
    <w:p w14:paraId="4BE5D0F2" w14:textId="77777777" w:rsidR="00A61204" w:rsidRPr="00A61204" w:rsidRDefault="00A61204" w:rsidP="00A14A76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A61204">
        <w:rPr>
          <w:rFonts w:ascii="Arial" w:hAnsi="Arial" w:cs="Arial"/>
          <w:sz w:val="22"/>
          <w:szCs w:val="22"/>
        </w:rPr>
        <w:t>Úřad městské části Brno</w:t>
      </w:r>
      <w:r w:rsidR="00EC67A0">
        <w:rPr>
          <w:rFonts w:ascii="Arial" w:hAnsi="Arial" w:cs="Arial"/>
          <w:sz w:val="22"/>
          <w:szCs w:val="22"/>
        </w:rPr>
        <w:t>-</w:t>
      </w:r>
      <w:r w:rsidRPr="00A61204">
        <w:rPr>
          <w:rFonts w:ascii="Arial" w:hAnsi="Arial" w:cs="Arial"/>
          <w:sz w:val="22"/>
          <w:szCs w:val="22"/>
        </w:rPr>
        <w:t>Jundrov</w:t>
      </w:r>
    </w:p>
    <w:p w14:paraId="4A8DA463" w14:textId="77777777" w:rsidR="00414622" w:rsidRDefault="00A61204" w:rsidP="00A14A76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A61204">
        <w:rPr>
          <w:rFonts w:ascii="Arial" w:hAnsi="Arial" w:cs="Arial"/>
          <w:sz w:val="22"/>
          <w:szCs w:val="22"/>
        </w:rPr>
        <w:t>Veslařská 56</w:t>
      </w:r>
      <w:r w:rsidR="00CF116A">
        <w:rPr>
          <w:rFonts w:ascii="Arial" w:hAnsi="Arial" w:cs="Arial"/>
          <w:sz w:val="22"/>
          <w:szCs w:val="22"/>
        </w:rPr>
        <w:t xml:space="preserve">, </w:t>
      </w:r>
      <w:r w:rsidRPr="00A61204">
        <w:rPr>
          <w:rFonts w:ascii="Arial" w:hAnsi="Arial" w:cs="Arial"/>
          <w:sz w:val="22"/>
          <w:szCs w:val="22"/>
        </w:rPr>
        <w:t>637 00 Brno.</w:t>
      </w:r>
      <w:r w:rsidR="0013595A">
        <w:rPr>
          <w:rFonts w:ascii="Arial" w:hAnsi="Arial" w:cs="Arial"/>
          <w:sz w:val="22"/>
          <w:szCs w:val="22"/>
        </w:rPr>
        <w:t xml:space="preserve"> </w:t>
      </w:r>
    </w:p>
    <w:p w14:paraId="7DE8F121" w14:textId="5754BC6D" w:rsidR="009720CA" w:rsidRDefault="009720CA" w:rsidP="00A14A76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povinnosti elektronické fakturace zašle zhotovitel fakturu elektronickou.</w:t>
      </w:r>
    </w:p>
    <w:p w14:paraId="36E846F4" w14:textId="182B09BD" w:rsidR="00A14A76" w:rsidRPr="00621CDA" w:rsidRDefault="00A14A76" w:rsidP="00A14A76">
      <w:pPr>
        <w:tabs>
          <w:tab w:val="left" w:pos="284"/>
        </w:tabs>
        <w:autoSpaceDE/>
        <w:autoSpaceDN/>
        <w:ind w:left="284" w:hanging="284"/>
        <w:jc w:val="both"/>
        <w:rPr>
          <w:rFonts w:ascii="Arial" w:hAnsi="Arial" w:cs="Arial"/>
          <w:sz w:val="22"/>
          <w:szCs w:val="22"/>
        </w:rPr>
      </w:pPr>
      <w:r w:rsidRPr="00087345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color w:val="FF0000"/>
          <w:sz w:val="22"/>
          <w:szCs w:val="22"/>
        </w:rPr>
        <w:tab/>
      </w:r>
      <w:r w:rsidRPr="00621CDA">
        <w:rPr>
          <w:rFonts w:ascii="Arial" w:hAnsi="Arial" w:cs="Arial"/>
          <w:sz w:val="22"/>
          <w:szCs w:val="22"/>
        </w:rPr>
        <w:t xml:space="preserve">Úhrada ceny dle této smlouvy proběhne na základě </w:t>
      </w:r>
      <w:r w:rsidR="009C76E4">
        <w:rPr>
          <w:rFonts w:ascii="Arial" w:hAnsi="Arial" w:cs="Arial"/>
          <w:sz w:val="22"/>
          <w:szCs w:val="22"/>
        </w:rPr>
        <w:t xml:space="preserve">jedné </w:t>
      </w:r>
      <w:r w:rsidRPr="00621CDA">
        <w:rPr>
          <w:rFonts w:ascii="Arial" w:hAnsi="Arial" w:cs="Arial"/>
          <w:sz w:val="22"/>
          <w:szCs w:val="22"/>
        </w:rPr>
        <w:t>faktur</w:t>
      </w:r>
      <w:r w:rsidR="009C76E4">
        <w:rPr>
          <w:rFonts w:ascii="Arial" w:hAnsi="Arial" w:cs="Arial"/>
          <w:sz w:val="22"/>
          <w:szCs w:val="22"/>
        </w:rPr>
        <w:t>y.</w:t>
      </w:r>
    </w:p>
    <w:p w14:paraId="07F6C214" w14:textId="4D9E86B7" w:rsidR="00414622" w:rsidRPr="00414622" w:rsidRDefault="00A14A76" w:rsidP="00A14A76">
      <w:pPr>
        <w:tabs>
          <w:tab w:val="left" w:pos="284"/>
        </w:tabs>
        <w:autoSpaceDE/>
        <w:autoSpaceDN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7.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414622" w:rsidRPr="00414622">
        <w:rPr>
          <w:rFonts w:ascii="Arial" w:hAnsi="Arial" w:cs="Arial"/>
          <w:snapToGrid w:val="0"/>
          <w:sz w:val="22"/>
          <w:szCs w:val="22"/>
        </w:rPr>
        <w:t xml:space="preserve">Každá faktura </w:t>
      </w:r>
      <w:r w:rsidR="0077456D">
        <w:rPr>
          <w:rFonts w:ascii="Arial" w:hAnsi="Arial" w:cs="Arial"/>
          <w:snapToGrid w:val="0"/>
          <w:sz w:val="22"/>
          <w:szCs w:val="22"/>
        </w:rPr>
        <w:t xml:space="preserve">Prodávajícího </w:t>
      </w:r>
      <w:r w:rsidR="00414622" w:rsidRPr="00414622">
        <w:rPr>
          <w:rFonts w:ascii="Arial" w:hAnsi="Arial" w:cs="Arial"/>
          <w:snapToGrid w:val="0"/>
          <w:sz w:val="22"/>
          <w:szCs w:val="22"/>
        </w:rPr>
        <w:t>musí obsahovat minimálně tyto náležitosti:</w:t>
      </w:r>
    </w:p>
    <w:p w14:paraId="20803F07" w14:textId="77777777" w:rsidR="005A00DF" w:rsidRPr="005A00DF" w:rsidRDefault="005A00DF" w:rsidP="00414622">
      <w:pPr>
        <w:widowControl w:val="0"/>
        <w:numPr>
          <w:ilvl w:val="3"/>
          <w:numId w:val="3"/>
        </w:numPr>
        <w:ind w:left="1417" w:hanging="17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náležitosti účetního a daňového dokladu;</w:t>
      </w:r>
    </w:p>
    <w:p w14:paraId="72FEA723" w14:textId="77777777" w:rsidR="00414622" w:rsidRPr="00B23AFB" w:rsidRDefault="00414622" w:rsidP="00414622">
      <w:pPr>
        <w:widowControl w:val="0"/>
        <w:numPr>
          <w:ilvl w:val="3"/>
          <w:numId w:val="3"/>
        </w:numPr>
        <w:ind w:left="1417" w:hanging="170"/>
        <w:jc w:val="both"/>
        <w:rPr>
          <w:rFonts w:ascii="Arial" w:hAnsi="Arial" w:cs="Arial"/>
          <w:bCs/>
          <w:sz w:val="22"/>
          <w:szCs w:val="22"/>
        </w:rPr>
      </w:pPr>
      <w:r w:rsidRPr="00B23AFB">
        <w:rPr>
          <w:rFonts w:ascii="Arial" w:hAnsi="Arial" w:cs="Arial"/>
          <w:snapToGrid w:val="0"/>
          <w:sz w:val="22"/>
          <w:szCs w:val="22"/>
        </w:rPr>
        <w:t>číslo smlouvy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14:paraId="2E5EE160" w14:textId="77777777" w:rsidR="00414622" w:rsidRPr="00B23AFB" w:rsidRDefault="00414622" w:rsidP="00414622">
      <w:pPr>
        <w:widowControl w:val="0"/>
        <w:numPr>
          <w:ilvl w:val="3"/>
          <w:numId w:val="3"/>
        </w:numPr>
        <w:ind w:left="1417" w:hanging="170"/>
        <w:jc w:val="both"/>
        <w:rPr>
          <w:rFonts w:ascii="Arial" w:hAnsi="Arial" w:cs="Arial"/>
          <w:bCs/>
          <w:sz w:val="22"/>
          <w:szCs w:val="22"/>
        </w:rPr>
      </w:pPr>
      <w:r w:rsidRPr="00B23AFB">
        <w:rPr>
          <w:rFonts w:ascii="Arial" w:hAnsi="Arial" w:cs="Arial"/>
          <w:snapToGrid w:val="0"/>
          <w:sz w:val="22"/>
          <w:szCs w:val="22"/>
        </w:rPr>
        <w:t>číslo faktury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14:paraId="08F8FCDD" w14:textId="77777777" w:rsidR="00414622" w:rsidRPr="00B23AFB" w:rsidRDefault="00414622" w:rsidP="00414622">
      <w:pPr>
        <w:widowControl w:val="0"/>
        <w:numPr>
          <w:ilvl w:val="3"/>
          <w:numId w:val="3"/>
        </w:numPr>
        <w:ind w:left="1417" w:hanging="170"/>
        <w:jc w:val="both"/>
        <w:rPr>
          <w:rFonts w:ascii="Arial" w:hAnsi="Arial" w:cs="Arial"/>
          <w:bCs/>
          <w:sz w:val="22"/>
          <w:szCs w:val="22"/>
        </w:rPr>
      </w:pPr>
      <w:r w:rsidRPr="00B23AFB">
        <w:rPr>
          <w:rFonts w:ascii="Arial" w:hAnsi="Arial" w:cs="Arial"/>
          <w:snapToGrid w:val="0"/>
          <w:sz w:val="22"/>
          <w:szCs w:val="22"/>
        </w:rPr>
        <w:t>den vystavení a den splatnosti faktury, datum uskutečnění zdanitelného plnění</w:t>
      </w:r>
      <w:r w:rsidR="008E0A48">
        <w:rPr>
          <w:rFonts w:ascii="Arial" w:hAnsi="Arial" w:cs="Arial"/>
          <w:snapToGrid w:val="0"/>
          <w:sz w:val="22"/>
          <w:szCs w:val="22"/>
        </w:rPr>
        <w:t>;</w:t>
      </w:r>
    </w:p>
    <w:p w14:paraId="53096DB8" w14:textId="7F64E853" w:rsidR="00414622" w:rsidRPr="00B23AFB" w:rsidRDefault="00414622" w:rsidP="00414622">
      <w:pPr>
        <w:widowControl w:val="0"/>
        <w:numPr>
          <w:ilvl w:val="3"/>
          <w:numId w:val="3"/>
        </w:numPr>
        <w:ind w:left="1417" w:hanging="170"/>
        <w:jc w:val="both"/>
        <w:rPr>
          <w:rFonts w:ascii="Arial" w:hAnsi="Arial" w:cs="Arial"/>
          <w:bCs/>
          <w:sz w:val="22"/>
          <w:szCs w:val="22"/>
        </w:rPr>
      </w:pPr>
      <w:r w:rsidRPr="00B23AFB">
        <w:rPr>
          <w:rFonts w:ascii="Arial" w:hAnsi="Arial" w:cs="Arial"/>
          <w:snapToGrid w:val="0"/>
          <w:sz w:val="22"/>
          <w:szCs w:val="22"/>
        </w:rPr>
        <w:t>název, sídlo, IČ</w:t>
      </w:r>
      <w:r w:rsidR="00EC67A0">
        <w:rPr>
          <w:rFonts w:ascii="Arial" w:hAnsi="Arial" w:cs="Arial"/>
          <w:snapToGrid w:val="0"/>
          <w:sz w:val="22"/>
          <w:szCs w:val="22"/>
        </w:rPr>
        <w:t>O</w:t>
      </w:r>
      <w:r w:rsidRPr="00B23AFB">
        <w:rPr>
          <w:rFonts w:ascii="Arial" w:hAnsi="Arial" w:cs="Arial"/>
          <w:snapToGrid w:val="0"/>
          <w:sz w:val="22"/>
          <w:szCs w:val="22"/>
        </w:rPr>
        <w:t xml:space="preserve"> </w:t>
      </w:r>
      <w:r w:rsidR="0077456D">
        <w:rPr>
          <w:rFonts w:ascii="Arial" w:hAnsi="Arial" w:cs="Arial"/>
          <w:snapToGrid w:val="0"/>
          <w:sz w:val="22"/>
          <w:szCs w:val="22"/>
        </w:rPr>
        <w:t>Prodávajícího a Kupujícího</w:t>
      </w:r>
      <w:r w:rsidRPr="00B23AFB">
        <w:rPr>
          <w:rFonts w:ascii="Arial" w:hAnsi="Arial" w:cs="Arial"/>
          <w:snapToGrid w:val="0"/>
          <w:sz w:val="22"/>
          <w:szCs w:val="22"/>
        </w:rPr>
        <w:t xml:space="preserve">, DIČ </w:t>
      </w:r>
      <w:r w:rsidR="0077456D">
        <w:rPr>
          <w:rFonts w:ascii="Arial" w:hAnsi="Arial" w:cs="Arial"/>
          <w:snapToGrid w:val="0"/>
          <w:sz w:val="22"/>
          <w:szCs w:val="22"/>
        </w:rPr>
        <w:t>Prodávajícího</w:t>
      </w:r>
      <w:r w:rsidR="008E0A48">
        <w:rPr>
          <w:rFonts w:ascii="Arial" w:hAnsi="Arial" w:cs="Arial"/>
          <w:snapToGrid w:val="0"/>
          <w:sz w:val="22"/>
          <w:szCs w:val="22"/>
        </w:rPr>
        <w:t>;</w:t>
      </w:r>
    </w:p>
    <w:p w14:paraId="2BC317F8" w14:textId="172DDF4F" w:rsidR="00414622" w:rsidRPr="00B23AFB" w:rsidRDefault="00414622" w:rsidP="00414622">
      <w:pPr>
        <w:widowControl w:val="0"/>
        <w:numPr>
          <w:ilvl w:val="3"/>
          <w:numId w:val="3"/>
        </w:numPr>
        <w:ind w:left="1417" w:hanging="170"/>
        <w:jc w:val="both"/>
        <w:rPr>
          <w:rFonts w:ascii="Arial" w:hAnsi="Arial" w:cs="Arial"/>
          <w:bCs/>
          <w:sz w:val="22"/>
          <w:szCs w:val="22"/>
        </w:rPr>
      </w:pPr>
      <w:r w:rsidRPr="00B23AFB">
        <w:rPr>
          <w:rFonts w:ascii="Arial" w:hAnsi="Arial" w:cs="Arial"/>
          <w:snapToGrid w:val="0"/>
          <w:sz w:val="22"/>
          <w:szCs w:val="22"/>
        </w:rPr>
        <w:t xml:space="preserve">označení banky a číslo účtu </w:t>
      </w:r>
      <w:r w:rsidR="0077456D">
        <w:rPr>
          <w:rFonts w:ascii="Arial" w:hAnsi="Arial" w:cs="Arial"/>
          <w:snapToGrid w:val="0"/>
          <w:sz w:val="22"/>
          <w:szCs w:val="22"/>
        </w:rPr>
        <w:t>Prodávajícího</w:t>
      </w:r>
      <w:r w:rsidR="008E0A48">
        <w:rPr>
          <w:rFonts w:ascii="Arial" w:hAnsi="Arial" w:cs="Arial"/>
          <w:snapToGrid w:val="0"/>
          <w:sz w:val="22"/>
          <w:szCs w:val="22"/>
        </w:rPr>
        <w:t>;</w:t>
      </w:r>
    </w:p>
    <w:p w14:paraId="767B3CB0" w14:textId="40F3B94D" w:rsidR="00414622" w:rsidRPr="00B23AFB" w:rsidRDefault="00414622" w:rsidP="00414622">
      <w:pPr>
        <w:widowControl w:val="0"/>
        <w:numPr>
          <w:ilvl w:val="3"/>
          <w:numId w:val="3"/>
        </w:numPr>
        <w:ind w:left="1417" w:hanging="170"/>
        <w:jc w:val="both"/>
        <w:rPr>
          <w:rFonts w:ascii="Arial" w:hAnsi="Arial" w:cs="Arial"/>
          <w:bCs/>
          <w:sz w:val="22"/>
          <w:szCs w:val="22"/>
        </w:rPr>
      </w:pPr>
      <w:r w:rsidRPr="00B23AFB">
        <w:rPr>
          <w:rFonts w:ascii="Arial" w:hAnsi="Arial" w:cs="Arial"/>
          <w:snapToGrid w:val="0"/>
          <w:sz w:val="22"/>
          <w:szCs w:val="22"/>
        </w:rPr>
        <w:t xml:space="preserve">označení </w:t>
      </w:r>
      <w:r w:rsidR="0077456D">
        <w:rPr>
          <w:rFonts w:ascii="Arial" w:hAnsi="Arial" w:cs="Arial"/>
          <w:snapToGrid w:val="0"/>
          <w:sz w:val="22"/>
          <w:szCs w:val="22"/>
        </w:rPr>
        <w:t>předmětu koupě</w:t>
      </w:r>
      <w:r w:rsidR="008E0A48">
        <w:rPr>
          <w:rFonts w:ascii="Arial" w:hAnsi="Arial" w:cs="Arial"/>
          <w:snapToGrid w:val="0"/>
          <w:sz w:val="22"/>
          <w:szCs w:val="22"/>
        </w:rPr>
        <w:t>;</w:t>
      </w:r>
    </w:p>
    <w:p w14:paraId="15668192" w14:textId="721C9574" w:rsidR="00414622" w:rsidRPr="00414622" w:rsidRDefault="00414622" w:rsidP="00414622">
      <w:pPr>
        <w:widowControl w:val="0"/>
        <w:numPr>
          <w:ilvl w:val="3"/>
          <w:numId w:val="3"/>
        </w:numPr>
        <w:ind w:left="1417" w:hanging="170"/>
        <w:jc w:val="both"/>
        <w:rPr>
          <w:rFonts w:ascii="Arial" w:hAnsi="Arial" w:cs="Arial"/>
          <w:bCs/>
          <w:sz w:val="22"/>
          <w:szCs w:val="22"/>
        </w:rPr>
      </w:pPr>
      <w:r w:rsidRPr="00B23AFB">
        <w:rPr>
          <w:rFonts w:ascii="Arial" w:hAnsi="Arial" w:cs="Arial"/>
          <w:snapToGrid w:val="0"/>
          <w:sz w:val="22"/>
          <w:szCs w:val="22"/>
        </w:rPr>
        <w:t>razítko a pod</w:t>
      </w:r>
      <w:r>
        <w:rPr>
          <w:rFonts w:ascii="Arial" w:hAnsi="Arial" w:cs="Arial"/>
          <w:snapToGrid w:val="0"/>
          <w:sz w:val="22"/>
          <w:szCs w:val="22"/>
        </w:rPr>
        <w:t xml:space="preserve">pis oprávněné osoby </w:t>
      </w:r>
      <w:r w:rsidR="0077456D">
        <w:rPr>
          <w:rFonts w:ascii="Arial" w:hAnsi="Arial" w:cs="Arial"/>
          <w:snapToGrid w:val="0"/>
          <w:sz w:val="22"/>
          <w:szCs w:val="22"/>
        </w:rPr>
        <w:t>Prodávajícího.</w:t>
      </w:r>
    </w:p>
    <w:p w14:paraId="0A02FF32" w14:textId="77777777" w:rsidR="00414622" w:rsidRDefault="00414622" w:rsidP="008B389B">
      <w:pPr>
        <w:autoSpaceDE/>
        <w:autoSpaceDN/>
        <w:ind w:left="357"/>
        <w:jc w:val="both"/>
        <w:rPr>
          <w:rFonts w:ascii="Arial" w:hAnsi="Arial" w:cs="Arial"/>
          <w:sz w:val="22"/>
          <w:szCs w:val="22"/>
        </w:rPr>
      </w:pPr>
    </w:p>
    <w:p w14:paraId="3004C6C8" w14:textId="77777777" w:rsidR="00E55F0E" w:rsidRPr="00FB3D1B" w:rsidRDefault="00E55F0E" w:rsidP="00E55F0E">
      <w:pPr>
        <w:jc w:val="center"/>
        <w:rPr>
          <w:rFonts w:ascii="Arial" w:hAnsi="Arial" w:cs="Arial"/>
          <w:b/>
          <w:sz w:val="22"/>
        </w:rPr>
      </w:pPr>
      <w:r w:rsidRPr="00FB3D1B">
        <w:rPr>
          <w:rFonts w:ascii="Arial" w:hAnsi="Arial" w:cs="Arial"/>
          <w:b/>
          <w:sz w:val="22"/>
        </w:rPr>
        <w:t xml:space="preserve">IV. </w:t>
      </w:r>
    </w:p>
    <w:p w14:paraId="424AA12D" w14:textId="08A4D911" w:rsidR="00F024ED" w:rsidRPr="0077456D" w:rsidRDefault="0077456D" w:rsidP="00F024ED">
      <w:pPr>
        <w:jc w:val="center"/>
        <w:rPr>
          <w:rFonts w:ascii="Arial" w:hAnsi="Arial" w:cs="Arial"/>
          <w:b/>
          <w:caps/>
          <w:snapToGrid w:val="0"/>
          <w:sz w:val="22"/>
          <w:szCs w:val="22"/>
        </w:rPr>
      </w:pPr>
      <w:r w:rsidRPr="0077456D">
        <w:rPr>
          <w:rFonts w:ascii="Arial" w:hAnsi="Arial" w:cs="Arial"/>
          <w:b/>
          <w:caps/>
          <w:sz w:val="22"/>
        </w:rPr>
        <w:t>dodací podmínky</w:t>
      </w:r>
    </w:p>
    <w:p w14:paraId="152099B3" w14:textId="612F06FB" w:rsidR="0077456D" w:rsidRDefault="0077456D" w:rsidP="00F024E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Nejpozději do sjednané doby plnění</w:t>
      </w:r>
      <w:r w:rsidRPr="0077456D">
        <w:t xml:space="preserve"> </w:t>
      </w:r>
      <w:r w:rsidRPr="0077456D">
        <w:rPr>
          <w:rFonts w:ascii="Arial" w:hAnsi="Arial" w:cs="Arial"/>
          <w:snapToGrid w:val="0"/>
          <w:sz w:val="22"/>
          <w:szCs w:val="22"/>
        </w:rPr>
        <w:t>bude také provedeno zaškolení obsluhy předmětu koupě a budou předány veškeré listiny potřebné k užívání předmětu koupě, zejména návod k obsluze, certifikáty, prohlášení a další relevantní listiny.</w:t>
      </w:r>
    </w:p>
    <w:p w14:paraId="2711FCD6" w14:textId="633FE604" w:rsidR="0077456D" w:rsidRDefault="0077456D" w:rsidP="00F024E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77456D">
        <w:rPr>
          <w:rFonts w:ascii="Arial" w:hAnsi="Arial" w:cs="Arial"/>
          <w:snapToGrid w:val="0"/>
          <w:sz w:val="22"/>
          <w:szCs w:val="22"/>
        </w:rPr>
        <w:t>Prodávající je povinen dodat vozidlo do místa plnění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4DBD6080" w14:textId="627B6999" w:rsidR="0077456D" w:rsidRDefault="0077456D" w:rsidP="00F024E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77456D">
        <w:rPr>
          <w:rFonts w:ascii="Arial" w:hAnsi="Arial" w:cs="Arial"/>
          <w:snapToGrid w:val="0"/>
          <w:sz w:val="22"/>
          <w:szCs w:val="22"/>
        </w:rPr>
        <w:t>Kupující nabývá vlastnické právo k předmětu koupě jeho převzetím a je oprávněn vozidlo užívat. Tímto okamžikem přechází na Kupujícího nebezpečí škody na předmětu plnění.</w:t>
      </w:r>
    </w:p>
    <w:p w14:paraId="20DE5BD0" w14:textId="782090F8" w:rsidR="0077456D" w:rsidRDefault="0077456D" w:rsidP="00F024E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77456D">
        <w:rPr>
          <w:rFonts w:ascii="Arial" w:hAnsi="Arial" w:cs="Arial"/>
          <w:snapToGrid w:val="0"/>
          <w:sz w:val="22"/>
          <w:szCs w:val="22"/>
        </w:rPr>
        <w:t xml:space="preserve">Prodávající je povinen oznámit Kupujícímu termín předání minimálně </w:t>
      </w:r>
      <w:r>
        <w:rPr>
          <w:rFonts w:ascii="Arial" w:hAnsi="Arial" w:cs="Arial"/>
          <w:snapToGrid w:val="0"/>
          <w:sz w:val="22"/>
          <w:szCs w:val="22"/>
        </w:rPr>
        <w:t>10</w:t>
      </w:r>
      <w:r w:rsidRPr="0077456D">
        <w:rPr>
          <w:rFonts w:ascii="Arial" w:hAnsi="Arial" w:cs="Arial"/>
          <w:snapToGrid w:val="0"/>
          <w:sz w:val="22"/>
          <w:szCs w:val="22"/>
        </w:rPr>
        <w:t xml:space="preserve"> kalendářních dní předem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22095D93" w14:textId="3A7BBEA3" w:rsidR="001E3FEB" w:rsidRDefault="001E3FEB" w:rsidP="00F024E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1E3FEB">
        <w:rPr>
          <w:rFonts w:ascii="Arial" w:hAnsi="Arial" w:cs="Arial"/>
          <w:snapToGrid w:val="0"/>
          <w:sz w:val="22"/>
          <w:szCs w:val="22"/>
        </w:rPr>
        <w:t>Dodávka vozidla se považuje za splněnou a řádně provedenou, pokud vozidlo bylo řádně převzato Kupujícím a podepsán předávací protokol. Den protokolárního převzetí je den zdanitelného plnění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5B0FBCE2" w14:textId="77777777" w:rsidR="001E3FEB" w:rsidRDefault="001E3FEB" w:rsidP="001E3FE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1E3FEB">
        <w:rPr>
          <w:rFonts w:ascii="Arial" w:hAnsi="Arial" w:cs="Arial"/>
          <w:snapToGrid w:val="0"/>
          <w:sz w:val="22"/>
          <w:szCs w:val="22"/>
        </w:rPr>
        <w:t>Předávací protokol bude splňovat minimálně tyto náležitosti:</w:t>
      </w:r>
    </w:p>
    <w:p w14:paraId="64E3F07F" w14:textId="77777777" w:rsidR="001E3FEB" w:rsidRDefault="001E3FEB" w:rsidP="001E3FEB">
      <w:pPr>
        <w:tabs>
          <w:tab w:val="left" w:pos="709"/>
        </w:tabs>
        <w:ind w:left="709" w:hanging="31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-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1E3FEB">
        <w:rPr>
          <w:rFonts w:ascii="Arial" w:hAnsi="Arial" w:cs="Arial"/>
          <w:snapToGrid w:val="0"/>
          <w:sz w:val="22"/>
          <w:szCs w:val="22"/>
        </w:rPr>
        <w:t>název a sídlo Prodávajícího a Kupujícího</w:t>
      </w:r>
    </w:p>
    <w:p w14:paraId="262FA779" w14:textId="77777777" w:rsidR="001E3FEB" w:rsidRDefault="001E3FEB" w:rsidP="001E3FEB">
      <w:pPr>
        <w:tabs>
          <w:tab w:val="left" w:pos="709"/>
        </w:tabs>
        <w:ind w:left="709" w:hanging="31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-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1E3FEB">
        <w:rPr>
          <w:rFonts w:ascii="Arial" w:hAnsi="Arial" w:cs="Arial"/>
          <w:snapToGrid w:val="0"/>
          <w:sz w:val="22"/>
          <w:szCs w:val="22"/>
        </w:rPr>
        <w:t>identifikace kupní smlouvy</w:t>
      </w:r>
    </w:p>
    <w:p w14:paraId="6B79E83C" w14:textId="77777777" w:rsidR="001E3FEB" w:rsidRDefault="001E3FEB" w:rsidP="001E3FEB">
      <w:pPr>
        <w:tabs>
          <w:tab w:val="left" w:pos="709"/>
        </w:tabs>
        <w:ind w:left="709" w:hanging="31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-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1E3FEB">
        <w:rPr>
          <w:rFonts w:ascii="Arial" w:hAnsi="Arial" w:cs="Arial"/>
          <w:snapToGrid w:val="0"/>
          <w:sz w:val="22"/>
          <w:szCs w:val="22"/>
        </w:rPr>
        <w:t>přesné označení dodávaného vozidla včetně VIN kódu</w:t>
      </w:r>
    </w:p>
    <w:p w14:paraId="0B71F186" w14:textId="77777777" w:rsidR="001E3FEB" w:rsidRDefault="001E3FEB" w:rsidP="001E3FEB">
      <w:pPr>
        <w:tabs>
          <w:tab w:val="left" w:pos="709"/>
        </w:tabs>
        <w:ind w:left="709" w:hanging="31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-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1E3FEB">
        <w:rPr>
          <w:rFonts w:ascii="Arial" w:hAnsi="Arial" w:cs="Arial"/>
          <w:snapToGrid w:val="0"/>
          <w:sz w:val="22"/>
          <w:szCs w:val="22"/>
        </w:rPr>
        <w:t>stav vozidla v době předání</w:t>
      </w:r>
    </w:p>
    <w:p w14:paraId="38146EF7" w14:textId="77777777" w:rsidR="001E3FEB" w:rsidRDefault="001E3FEB" w:rsidP="001E3FEB">
      <w:pPr>
        <w:tabs>
          <w:tab w:val="left" w:pos="709"/>
        </w:tabs>
        <w:ind w:left="709" w:hanging="31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-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1E3FEB">
        <w:rPr>
          <w:rFonts w:ascii="Arial" w:hAnsi="Arial" w:cs="Arial"/>
          <w:snapToGrid w:val="0"/>
          <w:sz w:val="22"/>
          <w:szCs w:val="22"/>
        </w:rPr>
        <w:t>seznam předávaných dokladů</w:t>
      </w:r>
    </w:p>
    <w:p w14:paraId="33B357DE" w14:textId="77777777" w:rsidR="001E3FEB" w:rsidRDefault="001E3FEB" w:rsidP="001E3FEB">
      <w:pPr>
        <w:tabs>
          <w:tab w:val="left" w:pos="709"/>
        </w:tabs>
        <w:ind w:left="709" w:hanging="31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-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1E3FEB">
        <w:rPr>
          <w:rFonts w:ascii="Arial" w:hAnsi="Arial" w:cs="Arial"/>
          <w:snapToGrid w:val="0"/>
          <w:sz w:val="22"/>
          <w:szCs w:val="22"/>
        </w:rPr>
        <w:t>záznam o provedeném technickém a aplikačním seznámením s uvedením pověřených osob</w:t>
      </w:r>
    </w:p>
    <w:p w14:paraId="0DD55097" w14:textId="77777777" w:rsidR="001E3FEB" w:rsidRDefault="001E3FEB" w:rsidP="001E3FEB">
      <w:pPr>
        <w:tabs>
          <w:tab w:val="left" w:pos="709"/>
        </w:tabs>
        <w:ind w:left="709" w:hanging="31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-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1E3FEB">
        <w:rPr>
          <w:rFonts w:ascii="Arial" w:hAnsi="Arial" w:cs="Arial"/>
          <w:snapToGrid w:val="0"/>
          <w:sz w:val="22"/>
          <w:szCs w:val="22"/>
        </w:rPr>
        <w:t>záznam o přezkoušení</w:t>
      </w:r>
    </w:p>
    <w:p w14:paraId="12665669" w14:textId="77777777" w:rsidR="001E3FEB" w:rsidRDefault="001E3FEB" w:rsidP="001E3FEB">
      <w:pPr>
        <w:tabs>
          <w:tab w:val="left" w:pos="709"/>
        </w:tabs>
        <w:ind w:left="709" w:hanging="31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-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1E3FEB">
        <w:rPr>
          <w:rFonts w:ascii="Arial" w:hAnsi="Arial" w:cs="Arial"/>
          <w:snapToGrid w:val="0"/>
          <w:sz w:val="22"/>
          <w:szCs w:val="22"/>
        </w:rPr>
        <w:t>výsledek předávacího protokolu</w:t>
      </w:r>
    </w:p>
    <w:p w14:paraId="1FD71F62" w14:textId="77777777" w:rsidR="001E3FEB" w:rsidRDefault="001E3FEB" w:rsidP="001E3FEB">
      <w:pPr>
        <w:tabs>
          <w:tab w:val="left" w:pos="709"/>
        </w:tabs>
        <w:ind w:left="709" w:hanging="31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-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1E3FEB">
        <w:rPr>
          <w:rFonts w:ascii="Arial" w:hAnsi="Arial" w:cs="Arial"/>
          <w:snapToGrid w:val="0"/>
          <w:sz w:val="22"/>
          <w:szCs w:val="22"/>
        </w:rPr>
        <w:t>datum a hodina podpisu předávacího protokolu</w:t>
      </w:r>
    </w:p>
    <w:p w14:paraId="270ECF67" w14:textId="7BBACE2E" w:rsidR="001E3FEB" w:rsidRPr="001E3FEB" w:rsidRDefault="001E3FEB" w:rsidP="001E3FEB">
      <w:pPr>
        <w:tabs>
          <w:tab w:val="left" w:pos="709"/>
        </w:tabs>
        <w:ind w:left="709" w:hanging="31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-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1E3FEB">
        <w:rPr>
          <w:rFonts w:ascii="Arial" w:hAnsi="Arial" w:cs="Arial"/>
          <w:snapToGrid w:val="0"/>
          <w:sz w:val="22"/>
          <w:szCs w:val="22"/>
        </w:rPr>
        <w:t>identifikace oprávněných osob a jejich podpis.</w:t>
      </w:r>
    </w:p>
    <w:p w14:paraId="726B0B51" w14:textId="2B745EDE" w:rsidR="001E3FEB" w:rsidRDefault="00DD20AF" w:rsidP="00F024E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D20AF">
        <w:rPr>
          <w:rFonts w:ascii="Arial" w:hAnsi="Arial" w:cs="Arial"/>
          <w:snapToGrid w:val="0"/>
          <w:sz w:val="22"/>
          <w:szCs w:val="22"/>
        </w:rPr>
        <w:t>Kupující má právo odmítnout převzetí takového vozidla, které bude mít zjevné vady nebo bude dodané v rozporu s podmínkami této smlouvy. Kupující má rovněž právo odmítnout dodávku vozidla, u kterého mu nebyla umožněna kontrola a prohlídka jeho stavu. Nepřevezme-li Kupující vozidlo z těchto důvodů, hledí se na něj, jako by Prodávajícím nebylo předáno.</w:t>
      </w:r>
    </w:p>
    <w:p w14:paraId="0BE8F41E" w14:textId="77777777" w:rsidR="00BE36CB" w:rsidRDefault="00BE36CB" w:rsidP="005E45BD">
      <w:pPr>
        <w:jc w:val="center"/>
        <w:rPr>
          <w:rFonts w:ascii="Arial" w:hAnsi="Arial" w:cs="Arial"/>
          <w:b/>
          <w:sz w:val="22"/>
        </w:rPr>
      </w:pPr>
    </w:p>
    <w:p w14:paraId="02E9E85C" w14:textId="6B3599CE" w:rsidR="002B69E5" w:rsidRPr="00A61204" w:rsidRDefault="002B69E5" w:rsidP="005E45B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</w:t>
      </w:r>
      <w:r w:rsidRPr="00A61204">
        <w:rPr>
          <w:rFonts w:ascii="Arial" w:hAnsi="Arial" w:cs="Arial"/>
          <w:b/>
          <w:sz w:val="22"/>
        </w:rPr>
        <w:t xml:space="preserve">. </w:t>
      </w:r>
    </w:p>
    <w:p w14:paraId="6283D382" w14:textId="001DB489" w:rsidR="00042F6A" w:rsidRPr="000F7006" w:rsidRDefault="002B69E5" w:rsidP="005E45B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</w:rPr>
        <w:t xml:space="preserve">ZÁRUKA ZA VADY VČETNĚ JAKOSTI </w:t>
      </w:r>
    </w:p>
    <w:p w14:paraId="3F1F62EE" w14:textId="77777777" w:rsidR="00F634CB" w:rsidRDefault="00042F6A" w:rsidP="007A2894">
      <w:pPr>
        <w:numPr>
          <w:ilvl w:val="0"/>
          <w:numId w:val="18"/>
        </w:numPr>
        <w:tabs>
          <w:tab w:val="clear" w:pos="720"/>
        </w:tabs>
        <w:autoSpaceDE/>
        <w:autoSpaceDN/>
        <w:ind w:left="360"/>
        <w:jc w:val="both"/>
        <w:rPr>
          <w:rFonts w:ascii="Arial" w:hAnsi="Arial" w:cs="Arial"/>
          <w:sz w:val="22"/>
          <w:szCs w:val="22"/>
        </w:rPr>
      </w:pPr>
      <w:r w:rsidRPr="005E45BD">
        <w:rPr>
          <w:rFonts w:ascii="Arial" w:hAnsi="Arial" w:cs="Arial"/>
          <w:sz w:val="22"/>
          <w:szCs w:val="22"/>
        </w:rPr>
        <w:t xml:space="preserve">Zhotovitel ručí za bezvadnost </w:t>
      </w:r>
      <w:r w:rsidR="00F634CB">
        <w:rPr>
          <w:rFonts w:ascii="Arial" w:hAnsi="Arial" w:cs="Arial"/>
          <w:sz w:val="22"/>
          <w:szCs w:val="22"/>
        </w:rPr>
        <w:t>předmětu koupě,</w:t>
      </w:r>
      <w:r w:rsidRPr="005E45BD">
        <w:rPr>
          <w:rFonts w:ascii="Arial" w:hAnsi="Arial" w:cs="Arial"/>
          <w:sz w:val="22"/>
          <w:szCs w:val="22"/>
        </w:rPr>
        <w:t xml:space="preserve"> tj. že v okamžiku jeho předání splňuje veškeré požadavky dle této smlouvy, platných právních předpisů a technických podmínek, vztahujících se k předmětu </w:t>
      </w:r>
      <w:r w:rsidR="00F634CB">
        <w:rPr>
          <w:rFonts w:ascii="Arial" w:hAnsi="Arial" w:cs="Arial"/>
          <w:sz w:val="22"/>
          <w:szCs w:val="22"/>
        </w:rPr>
        <w:t>koupě</w:t>
      </w:r>
      <w:r w:rsidRPr="005E45BD">
        <w:rPr>
          <w:rFonts w:ascii="Arial" w:hAnsi="Arial" w:cs="Arial"/>
          <w:sz w:val="22"/>
          <w:szCs w:val="22"/>
        </w:rPr>
        <w:t>.</w:t>
      </w:r>
    </w:p>
    <w:p w14:paraId="76560402" w14:textId="3C71AFF3" w:rsidR="00707DC4" w:rsidRPr="00F634CB" w:rsidRDefault="00F634CB" w:rsidP="007A2894">
      <w:pPr>
        <w:numPr>
          <w:ilvl w:val="0"/>
          <w:numId w:val="18"/>
        </w:numPr>
        <w:tabs>
          <w:tab w:val="clear" w:pos="720"/>
        </w:tabs>
        <w:autoSpaceDE/>
        <w:autoSpaceDN/>
        <w:ind w:left="360"/>
        <w:jc w:val="both"/>
        <w:rPr>
          <w:rFonts w:ascii="Arial" w:hAnsi="Arial" w:cs="Arial"/>
          <w:sz w:val="22"/>
          <w:szCs w:val="22"/>
        </w:rPr>
      </w:pPr>
      <w:r w:rsidRPr="005E45BD">
        <w:rPr>
          <w:rFonts w:ascii="Arial" w:hAnsi="Arial" w:cs="Arial"/>
          <w:sz w:val="22"/>
          <w:szCs w:val="22"/>
        </w:rPr>
        <w:t>Záruk</w:t>
      </w:r>
      <w:r w:rsidRPr="005E45BD">
        <w:rPr>
          <w:rFonts w:ascii="Arial" w:hAnsi="Arial" w:cs="Arial"/>
          <w:snapToGrid w:val="0"/>
          <w:sz w:val="22"/>
          <w:szCs w:val="22"/>
        </w:rPr>
        <w:t>ou za jakost přejímá zhotovitel závazek, že</w:t>
      </w:r>
      <w:r>
        <w:rPr>
          <w:rFonts w:ascii="Arial" w:hAnsi="Arial" w:cs="Arial"/>
          <w:snapToGrid w:val="0"/>
          <w:sz w:val="22"/>
          <w:szCs w:val="22"/>
        </w:rPr>
        <w:t xml:space="preserve"> předmět koupě </w:t>
      </w:r>
      <w:r w:rsidRPr="00F634CB">
        <w:rPr>
          <w:rFonts w:ascii="Arial" w:hAnsi="Arial" w:cs="Arial"/>
          <w:snapToGrid w:val="0"/>
          <w:sz w:val="22"/>
          <w:szCs w:val="22"/>
        </w:rPr>
        <w:t>bude po záruční dobu způsobil</w:t>
      </w:r>
      <w:r>
        <w:rPr>
          <w:rFonts w:ascii="Arial" w:hAnsi="Arial" w:cs="Arial"/>
          <w:snapToGrid w:val="0"/>
          <w:sz w:val="22"/>
          <w:szCs w:val="22"/>
        </w:rPr>
        <w:t>ý</w:t>
      </w:r>
      <w:r w:rsidRPr="00F634CB">
        <w:rPr>
          <w:rFonts w:ascii="Arial" w:hAnsi="Arial" w:cs="Arial"/>
          <w:snapToGrid w:val="0"/>
          <w:sz w:val="22"/>
          <w:szCs w:val="22"/>
        </w:rPr>
        <w:t xml:space="preserve"> k použití pro účel určený touto smlouvou</w:t>
      </w:r>
      <w:r w:rsidRPr="00F634CB">
        <w:t xml:space="preserve"> </w:t>
      </w:r>
      <w:r w:rsidRPr="00F634CB">
        <w:rPr>
          <w:rFonts w:ascii="Arial" w:hAnsi="Arial" w:cs="Arial"/>
          <w:snapToGrid w:val="0"/>
          <w:sz w:val="22"/>
          <w:szCs w:val="22"/>
        </w:rPr>
        <w:t>jakož i pro použití k jeho obvyklým účelům</w:t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5E45BD">
        <w:rPr>
          <w:rFonts w:ascii="Arial" w:hAnsi="Arial" w:cs="Arial"/>
          <w:snapToGrid w:val="0"/>
          <w:sz w:val="22"/>
          <w:szCs w:val="22"/>
        </w:rPr>
        <w:t>vyjma běžného opotřebení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76FDD19E" w14:textId="3A0E7FF9" w:rsidR="00F634CB" w:rsidRPr="005E45BD" w:rsidRDefault="00F634CB" w:rsidP="007A2894">
      <w:pPr>
        <w:numPr>
          <w:ilvl w:val="0"/>
          <w:numId w:val="18"/>
        </w:numPr>
        <w:tabs>
          <w:tab w:val="clear" w:pos="720"/>
        </w:tabs>
        <w:autoSpaceDE/>
        <w:autoSpaceDN/>
        <w:ind w:left="360"/>
        <w:jc w:val="both"/>
        <w:rPr>
          <w:rFonts w:ascii="Arial" w:hAnsi="Arial" w:cs="Arial"/>
          <w:sz w:val="22"/>
          <w:szCs w:val="22"/>
        </w:rPr>
      </w:pPr>
      <w:r w:rsidRPr="00F634CB">
        <w:rPr>
          <w:rFonts w:ascii="Arial" w:hAnsi="Arial" w:cs="Arial"/>
          <w:sz w:val="22"/>
          <w:szCs w:val="22"/>
        </w:rPr>
        <w:t xml:space="preserve">Záruční doba začíná běžet dnem převzetí předmětu plnění </w:t>
      </w:r>
      <w:r>
        <w:rPr>
          <w:rFonts w:ascii="Arial" w:hAnsi="Arial" w:cs="Arial"/>
          <w:sz w:val="22"/>
          <w:szCs w:val="22"/>
        </w:rPr>
        <w:t>K</w:t>
      </w:r>
      <w:r w:rsidRPr="00F634CB">
        <w:rPr>
          <w:rFonts w:ascii="Arial" w:hAnsi="Arial" w:cs="Arial"/>
          <w:sz w:val="22"/>
          <w:szCs w:val="22"/>
        </w:rPr>
        <w:t xml:space="preserve">upujícím a trvá po dobu stanovenou </w:t>
      </w:r>
      <w:r>
        <w:rPr>
          <w:rFonts w:ascii="Arial" w:hAnsi="Arial" w:cs="Arial"/>
          <w:sz w:val="22"/>
          <w:szCs w:val="22"/>
        </w:rPr>
        <w:t>P</w:t>
      </w:r>
      <w:r w:rsidRPr="00F634CB">
        <w:rPr>
          <w:rFonts w:ascii="Arial" w:hAnsi="Arial" w:cs="Arial"/>
          <w:sz w:val="22"/>
          <w:szCs w:val="22"/>
        </w:rPr>
        <w:t xml:space="preserve">rodávajícím v jím podané nabídce na související veřejnou zakázku, minimálně však 24 měsíců. </w:t>
      </w:r>
    </w:p>
    <w:p w14:paraId="18F5B4D5" w14:textId="340BE7C1" w:rsidR="00FB0173" w:rsidRPr="00F634CB" w:rsidRDefault="00F634CB" w:rsidP="000F5551">
      <w:pPr>
        <w:numPr>
          <w:ilvl w:val="0"/>
          <w:numId w:val="18"/>
        </w:numPr>
        <w:tabs>
          <w:tab w:val="clear" w:pos="720"/>
        </w:tabs>
        <w:autoSpaceDE/>
        <w:autoSpaceDN/>
        <w:ind w:left="360"/>
        <w:jc w:val="both"/>
        <w:rPr>
          <w:rFonts w:ascii="Arial" w:hAnsi="Arial" w:cs="Arial"/>
          <w:sz w:val="22"/>
          <w:szCs w:val="22"/>
        </w:rPr>
      </w:pPr>
      <w:r w:rsidRPr="00F634CB">
        <w:rPr>
          <w:rFonts w:ascii="Arial" w:hAnsi="Arial" w:cs="Arial"/>
          <w:snapToGrid w:val="0"/>
          <w:sz w:val="22"/>
          <w:szCs w:val="22"/>
        </w:rPr>
        <w:t>Vady zjištěné v průběhu záruční doby je povinen Kupující u Prodávajícího uplatnit písemně. O dobu čekání na opravu a o dobu vlastní opravy se prodlužuje záruční doba</w:t>
      </w:r>
      <w:r w:rsidR="005C2370" w:rsidRPr="005E45BD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00AA255D" w14:textId="140C0EC4" w:rsidR="00F634CB" w:rsidRDefault="00F634CB" w:rsidP="000F5551">
      <w:pPr>
        <w:numPr>
          <w:ilvl w:val="0"/>
          <w:numId w:val="18"/>
        </w:numPr>
        <w:tabs>
          <w:tab w:val="clear" w:pos="720"/>
        </w:tabs>
        <w:autoSpaceDE/>
        <w:autoSpaceDN/>
        <w:ind w:left="360"/>
        <w:jc w:val="both"/>
        <w:rPr>
          <w:rFonts w:ascii="Arial" w:hAnsi="Arial" w:cs="Arial"/>
          <w:sz w:val="22"/>
          <w:szCs w:val="22"/>
        </w:rPr>
      </w:pPr>
      <w:r w:rsidRPr="00F634CB">
        <w:rPr>
          <w:rFonts w:ascii="Arial" w:hAnsi="Arial" w:cs="Arial"/>
          <w:sz w:val="22"/>
          <w:szCs w:val="22"/>
        </w:rPr>
        <w:t>Vady, které se projeví během záruční doby, budou Prodávajícím odstraněny bezplatně</w:t>
      </w:r>
      <w:r>
        <w:rPr>
          <w:rFonts w:ascii="Arial" w:hAnsi="Arial" w:cs="Arial"/>
          <w:sz w:val="22"/>
          <w:szCs w:val="22"/>
        </w:rPr>
        <w:t>.</w:t>
      </w:r>
    </w:p>
    <w:p w14:paraId="50EDAA18" w14:textId="52C3144E" w:rsidR="00F634CB" w:rsidRPr="005E45BD" w:rsidRDefault="00F634CB" w:rsidP="000F5551">
      <w:pPr>
        <w:numPr>
          <w:ilvl w:val="0"/>
          <w:numId w:val="18"/>
        </w:numPr>
        <w:tabs>
          <w:tab w:val="clear" w:pos="720"/>
        </w:tabs>
        <w:autoSpaceDE/>
        <w:autoSpaceDN/>
        <w:ind w:left="360"/>
        <w:jc w:val="both"/>
        <w:rPr>
          <w:rFonts w:ascii="Arial" w:hAnsi="Arial" w:cs="Arial"/>
          <w:sz w:val="22"/>
          <w:szCs w:val="22"/>
        </w:rPr>
      </w:pPr>
      <w:r w:rsidRPr="00F634CB">
        <w:rPr>
          <w:rFonts w:ascii="Arial" w:hAnsi="Arial" w:cs="Arial"/>
          <w:sz w:val="22"/>
          <w:szCs w:val="22"/>
        </w:rPr>
        <w:t xml:space="preserve">Při každém uplatnění reklamace zboží je Prodávající povinen po provedení opravy vystavit reklamační protokol a charakterizovat rozsah a způsob opravy. Na provedenou opravu poskytne Prodávající kupujícímu záruku za jakost ve stejné délce, jak je uvedeno v odst. </w:t>
      </w:r>
      <w:r>
        <w:rPr>
          <w:rFonts w:ascii="Arial" w:hAnsi="Arial" w:cs="Arial"/>
          <w:sz w:val="22"/>
          <w:szCs w:val="22"/>
        </w:rPr>
        <w:t>3</w:t>
      </w:r>
      <w:r w:rsidRPr="00F634CB">
        <w:rPr>
          <w:rFonts w:ascii="Arial" w:hAnsi="Arial" w:cs="Arial"/>
          <w:sz w:val="22"/>
          <w:szCs w:val="22"/>
        </w:rPr>
        <w:t xml:space="preserve"> tohoto článku smlouvy.</w:t>
      </w:r>
    </w:p>
    <w:p w14:paraId="25271763" w14:textId="77777777" w:rsidR="000F7006" w:rsidRPr="005E45BD" w:rsidRDefault="003A19CF" w:rsidP="00B710AE">
      <w:pPr>
        <w:numPr>
          <w:ilvl w:val="0"/>
          <w:numId w:val="18"/>
        </w:numPr>
        <w:tabs>
          <w:tab w:val="clear" w:pos="720"/>
        </w:tabs>
        <w:autoSpaceDE/>
        <w:autoSpaceDN/>
        <w:ind w:left="360"/>
        <w:jc w:val="both"/>
        <w:rPr>
          <w:rFonts w:ascii="Arial" w:hAnsi="Arial" w:cs="Arial"/>
          <w:sz w:val="22"/>
          <w:szCs w:val="22"/>
        </w:rPr>
      </w:pPr>
      <w:r w:rsidRPr="005E45BD">
        <w:rPr>
          <w:rFonts w:ascii="Arial" w:hAnsi="Arial" w:cs="Arial"/>
          <w:sz w:val="22"/>
          <w:szCs w:val="22"/>
        </w:rPr>
        <w:t xml:space="preserve">Zhotovitel započne s odstraňováním reklamované vady do </w:t>
      </w:r>
      <w:r w:rsidR="000F7006" w:rsidRPr="005E45BD">
        <w:rPr>
          <w:rFonts w:ascii="Arial" w:hAnsi="Arial" w:cs="Arial"/>
          <w:sz w:val="22"/>
          <w:szCs w:val="22"/>
        </w:rPr>
        <w:t xml:space="preserve">pěti pracovních </w:t>
      </w:r>
      <w:r w:rsidRPr="005E45BD">
        <w:rPr>
          <w:rFonts w:ascii="Arial" w:hAnsi="Arial" w:cs="Arial"/>
          <w:sz w:val="22"/>
          <w:szCs w:val="22"/>
        </w:rPr>
        <w:t xml:space="preserve">dnů ode dne doručení písemného oznámení o vadě, pokud se smluvní strany nedohodnou jinak. V případě havárie započne zhotovitel s odstraněním vady bezodkladně. Zhotovitel odstraní reklamované vady </w:t>
      </w:r>
      <w:r w:rsidR="00041C8B" w:rsidRPr="005E45BD">
        <w:rPr>
          <w:rFonts w:ascii="Arial" w:hAnsi="Arial" w:cs="Arial"/>
          <w:sz w:val="22"/>
          <w:szCs w:val="22"/>
        </w:rPr>
        <w:t>nejpozději do 15 dnů ode dne doručení písemného oznámení o vadě</w:t>
      </w:r>
      <w:r w:rsidR="00BE5435" w:rsidRPr="005E45BD">
        <w:rPr>
          <w:rFonts w:ascii="Arial" w:hAnsi="Arial" w:cs="Arial"/>
          <w:sz w:val="22"/>
          <w:szCs w:val="22"/>
        </w:rPr>
        <w:t>,</w:t>
      </w:r>
      <w:r w:rsidR="00041C8B" w:rsidRPr="005E45BD">
        <w:rPr>
          <w:rFonts w:ascii="Arial" w:hAnsi="Arial" w:cs="Arial"/>
          <w:sz w:val="22"/>
          <w:szCs w:val="22"/>
        </w:rPr>
        <w:t xml:space="preserve"> pokud se smluvní strany nedohodnou na jiném termínu odstranění vady.</w:t>
      </w:r>
    </w:p>
    <w:p w14:paraId="19099445" w14:textId="32681E37" w:rsidR="00F634CB" w:rsidRPr="00F634CB" w:rsidRDefault="005C2370" w:rsidP="005E45BD">
      <w:pPr>
        <w:numPr>
          <w:ilvl w:val="0"/>
          <w:numId w:val="18"/>
        </w:numPr>
        <w:tabs>
          <w:tab w:val="clear" w:pos="720"/>
        </w:tabs>
        <w:autoSpaceDE/>
        <w:autoSpaceDN/>
        <w:ind w:left="360"/>
        <w:jc w:val="both"/>
        <w:rPr>
          <w:rFonts w:ascii="Arial" w:hAnsi="Arial" w:cs="Arial"/>
          <w:sz w:val="22"/>
          <w:szCs w:val="22"/>
        </w:rPr>
      </w:pPr>
      <w:r w:rsidRPr="000F7006">
        <w:rPr>
          <w:rFonts w:ascii="Arial" w:hAnsi="Arial" w:cs="Arial"/>
          <w:snapToGrid w:val="0"/>
          <w:sz w:val="22"/>
          <w:szCs w:val="22"/>
        </w:rPr>
        <w:t>O předání a převzetí opravené reklamované vady</w:t>
      </w:r>
      <w:r w:rsidR="000F7006">
        <w:rPr>
          <w:rFonts w:ascii="Arial" w:hAnsi="Arial" w:cs="Arial"/>
          <w:snapToGrid w:val="0"/>
          <w:sz w:val="22"/>
          <w:szCs w:val="22"/>
        </w:rPr>
        <w:t xml:space="preserve"> smluvní</w:t>
      </w:r>
      <w:r w:rsidRPr="000F7006">
        <w:rPr>
          <w:rFonts w:ascii="Arial" w:hAnsi="Arial" w:cs="Arial"/>
          <w:snapToGrid w:val="0"/>
          <w:sz w:val="22"/>
          <w:szCs w:val="22"/>
        </w:rPr>
        <w:t xml:space="preserve"> stran</w:t>
      </w:r>
      <w:r w:rsidR="000F7006">
        <w:rPr>
          <w:rFonts w:ascii="Arial" w:hAnsi="Arial" w:cs="Arial"/>
          <w:snapToGrid w:val="0"/>
          <w:sz w:val="22"/>
          <w:szCs w:val="22"/>
        </w:rPr>
        <w:t>y</w:t>
      </w:r>
      <w:r w:rsidRPr="000F7006">
        <w:rPr>
          <w:rFonts w:ascii="Arial" w:hAnsi="Arial" w:cs="Arial"/>
          <w:snapToGrid w:val="0"/>
          <w:sz w:val="22"/>
          <w:szCs w:val="22"/>
        </w:rPr>
        <w:t xml:space="preserve"> sepíší zápis</w:t>
      </w:r>
      <w:r w:rsidR="00F634CB">
        <w:rPr>
          <w:rFonts w:ascii="Arial" w:hAnsi="Arial" w:cs="Arial"/>
          <w:snapToGrid w:val="0"/>
          <w:sz w:val="22"/>
          <w:szCs w:val="22"/>
        </w:rPr>
        <w:t xml:space="preserve">, který vyhotoví Prodávající, který bude obsahovat zejména </w:t>
      </w:r>
      <w:r w:rsidR="00F634CB" w:rsidRPr="00F634CB">
        <w:rPr>
          <w:rFonts w:ascii="Arial" w:hAnsi="Arial" w:cs="Arial"/>
          <w:snapToGrid w:val="0"/>
          <w:sz w:val="22"/>
          <w:szCs w:val="22"/>
        </w:rPr>
        <w:t>rozsah a způsob opravy</w:t>
      </w:r>
      <w:r w:rsidR="00F634CB">
        <w:rPr>
          <w:rFonts w:ascii="Arial" w:hAnsi="Arial" w:cs="Arial"/>
          <w:snapToGrid w:val="0"/>
          <w:sz w:val="22"/>
          <w:szCs w:val="22"/>
        </w:rPr>
        <w:t>.</w:t>
      </w:r>
    </w:p>
    <w:p w14:paraId="67B8F9CB" w14:textId="1A23B1E2" w:rsidR="00B3504B" w:rsidRPr="00921A29" w:rsidRDefault="00F634CB" w:rsidP="005E45BD">
      <w:pPr>
        <w:numPr>
          <w:ilvl w:val="0"/>
          <w:numId w:val="18"/>
        </w:numPr>
        <w:tabs>
          <w:tab w:val="clear" w:pos="720"/>
        </w:tabs>
        <w:autoSpaceDE/>
        <w:autoSpaceDN/>
        <w:ind w:left="360"/>
        <w:jc w:val="both"/>
        <w:rPr>
          <w:rFonts w:ascii="Arial" w:hAnsi="Arial" w:cs="Arial"/>
          <w:sz w:val="22"/>
          <w:szCs w:val="22"/>
        </w:rPr>
      </w:pPr>
      <w:r w:rsidRPr="00F634CB">
        <w:rPr>
          <w:rFonts w:ascii="Arial" w:hAnsi="Arial" w:cs="Arial"/>
          <w:snapToGrid w:val="0"/>
          <w:sz w:val="22"/>
          <w:szCs w:val="22"/>
        </w:rPr>
        <w:t>Prodávající zajistí záruční zásahy a opravy záručních vad v</w:t>
      </w:r>
      <w:r>
        <w:rPr>
          <w:rFonts w:ascii="Arial" w:hAnsi="Arial" w:cs="Arial"/>
          <w:snapToGrid w:val="0"/>
          <w:sz w:val="22"/>
          <w:szCs w:val="22"/>
        </w:rPr>
        <w:t> místě plnění dohodnutém touto smlouvou</w:t>
      </w:r>
      <w:r w:rsidRPr="00F634CB">
        <w:rPr>
          <w:rFonts w:ascii="Arial" w:hAnsi="Arial" w:cs="Arial"/>
          <w:snapToGrid w:val="0"/>
          <w:sz w:val="22"/>
          <w:szCs w:val="22"/>
        </w:rPr>
        <w:t>, pokud to bude povaha vad umožňovat. V opačném případě zajišťuje a hradí odvoz do míst oprav a zpět Prodávající, pokud se strany nedohodnou jinak</w:t>
      </w:r>
      <w:r w:rsidR="005C2370" w:rsidRPr="000F7006">
        <w:rPr>
          <w:rFonts w:ascii="Arial" w:hAnsi="Arial" w:cs="Arial"/>
          <w:snapToGrid w:val="0"/>
          <w:sz w:val="22"/>
          <w:szCs w:val="22"/>
        </w:rPr>
        <w:t>.</w:t>
      </w:r>
    </w:p>
    <w:p w14:paraId="3E53CFDD" w14:textId="18254F11" w:rsidR="00921A29" w:rsidRPr="00312D92" w:rsidRDefault="00921A29" w:rsidP="00921A29">
      <w:pPr>
        <w:numPr>
          <w:ilvl w:val="0"/>
          <w:numId w:val="18"/>
        </w:numPr>
        <w:tabs>
          <w:tab w:val="clear" w:pos="720"/>
        </w:tabs>
        <w:autoSpaceDE/>
        <w:autoSpaceDN/>
        <w:ind w:left="360"/>
        <w:jc w:val="both"/>
        <w:rPr>
          <w:rFonts w:ascii="Arial" w:hAnsi="Arial" w:cs="Arial"/>
          <w:sz w:val="22"/>
          <w:szCs w:val="22"/>
        </w:rPr>
      </w:pPr>
      <w:r w:rsidRPr="00312D92">
        <w:rPr>
          <w:rFonts w:ascii="Arial" w:hAnsi="Arial" w:cs="Arial"/>
          <w:sz w:val="22"/>
          <w:szCs w:val="22"/>
        </w:rPr>
        <w:t xml:space="preserve">Neodstraní-li </w:t>
      </w:r>
      <w:r w:rsidR="00203D73">
        <w:rPr>
          <w:rFonts w:ascii="Arial" w:hAnsi="Arial" w:cs="Arial"/>
          <w:sz w:val="22"/>
          <w:szCs w:val="22"/>
        </w:rPr>
        <w:t xml:space="preserve">Prodávající </w:t>
      </w:r>
      <w:r w:rsidRPr="00312D92">
        <w:rPr>
          <w:rFonts w:ascii="Arial" w:hAnsi="Arial" w:cs="Arial"/>
          <w:sz w:val="22"/>
          <w:szCs w:val="22"/>
        </w:rPr>
        <w:t xml:space="preserve">reklamované vady ve lhůtě 15 dní ode dne doručení oznámení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312D92">
        <w:rPr>
          <w:rFonts w:ascii="Arial" w:hAnsi="Arial" w:cs="Arial"/>
          <w:sz w:val="22"/>
          <w:szCs w:val="22"/>
        </w:rPr>
        <w:t xml:space="preserve">o vadách či v jiné, smluvními stranami dohodnuté, lhůtě, je </w:t>
      </w:r>
      <w:r w:rsidR="00203D73">
        <w:rPr>
          <w:rFonts w:ascii="Arial" w:hAnsi="Arial" w:cs="Arial"/>
          <w:sz w:val="22"/>
          <w:szCs w:val="22"/>
        </w:rPr>
        <w:t>Kupující</w:t>
      </w:r>
      <w:r w:rsidRPr="00312D92">
        <w:rPr>
          <w:rFonts w:ascii="Arial" w:hAnsi="Arial" w:cs="Arial"/>
          <w:sz w:val="22"/>
          <w:szCs w:val="22"/>
        </w:rPr>
        <w:t xml:space="preserve"> oprávněn pověřit odstraněním reklamované vady jinou odborně způsobilou právnickou, nebo fyzickou osobu. Veškeré takto vzniklé náklady uhradí </w:t>
      </w:r>
      <w:r w:rsidR="00203D73">
        <w:rPr>
          <w:rFonts w:ascii="Arial" w:hAnsi="Arial" w:cs="Arial"/>
          <w:sz w:val="22"/>
          <w:szCs w:val="22"/>
        </w:rPr>
        <w:t>Prodávající</w:t>
      </w:r>
      <w:r w:rsidRPr="00312D92">
        <w:rPr>
          <w:rFonts w:ascii="Arial" w:hAnsi="Arial" w:cs="Arial"/>
          <w:sz w:val="22"/>
          <w:szCs w:val="22"/>
        </w:rPr>
        <w:t xml:space="preserve"> do 14 dnů ode dne, kdy obdržel písemnou výzvu </w:t>
      </w:r>
      <w:r w:rsidR="00203D73">
        <w:rPr>
          <w:rFonts w:ascii="Arial" w:hAnsi="Arial" w:cs="Arial"/>
          <w:sz w:val="22"/>
          <w:szCs w:val="22"/>
        </w:rPr>
        <w:t>Kupujícího</w:t>
      </w:r>
      <w:r w:rsidRPr="00312D92">
        <w:rPr>
          <w:rFonts w:ascii="Arial" w:hAnsi="Arial" w:cs="Arial"/>
          <w:sz w:val="22"/>
          <w:szCs w:val="22"/>
        </w:rPr>
        <w:t xml:space="preserve"> k uhrazení těchto nákladů. Uhrazením nákladů na odstranění vad jinou odborně způsobilou osobou podle tohoto odstavce není dotčeno právo </w:t>
      </w:r>
      <w:r w:rsidR="00203D73">
        <w:rPr>
          <w:rFonts w:ascii="Arial" w:hAnsi="Arial" w:cs="Arial"/>
          <w:sz w:val="22"/>
          <w:szCs w:val="22"/>
        </w:rPr>
        <w:t>Kupujícího</w:t>
      </w:r>
      <w:r w:rsidRPr="00312D92">
        <w:rPr>
          <w:rFonts w:ascii="Arial" w:hAnsi="Arial" w:cs="Arial"/>
          <w:sz w:val="22"/>
          <w:szCs w:val="22"/>
        </w:rPr>
        <w:t xml:space="preserve"> požadovat na </w:t>
      </w:r>
      <w:r w:rsidR="00203D73">
        <w:rPr>
          <w:rFonts w:ascii="Arial" w:hAnsi="Arial" w:cs="Arial"/>
          <w:sz w:val="22"/>
          <w:szCs w:val="22"/>
        </w:rPr>
        <w:t xml:space="preserve">Prodávajícím </w:t>
      </w:r>
      <w:r w:rsidRPr="00312D92">
        <w:rPr>
          <w:rFonts w:ascii="Arial" w:hAnsi="Arial" w:cs="Arial"/>
          <w:sz w:val="22"/>
          <w:szCs w:val="22"/>
        </w:rPr>
        <w:t>zaplacení smluvní pokuty dle této smlouvy.</w:t>
      </w:r>
    </w:p>
    <w:p w14:paraId="305A3970" w14:textId="77777777" w:rsidR="00707DC4" w:rsidRDefault="00707DC4" w:rsidP="002B69E5">
      <w:pPr>
        <w:jc w:val="center"/>
        <w:rPr>
          <w:rFonts w:ascii="Arial" w:hAnsi="Arial" w:cs="Arial"/>
          <w:b/>
          <w:sz w:val="22"/>
        </w:rPr>
      </w:pPr>
    </w:p>
    <w:p w14:paraId="105A4399" w14:textId="5E44E165" w:rsidR="002B69E5" w:rsidRPr="00A61204" w:rsidRDefault="003B2809" w:rsidP="002B69E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VI</w:t>
      </w:r>
      <w:r w:rsidR="002B69E5" w:rsidRPr="00A61204">
        <w:rPr>
          <w:rFonts w:ascii="Arial" w:hAnsi="Arial" w:cs="Arial"/>
          <w:b/>
          <w:sz w:val="22"/>
        </w:rPr>
        <w:t xml:space="preserve">. </w:t>
      </w:r>
    </w:p>
    <w:p w14:paraId="71E00A1D" w14:textId="77777777" w:rsidR="000F7006" w:rsidRPr="002B69E5" w:rsidRDefault="002B69E5" w:rsidP="002B69E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SMLUVNÍ POKUTA A JINÉ SANKCE</w:t>
      </w:r>
    </w:p>
    <w:p w14:paraId="3AF0E9F4" w14:textId="7243CBC4" w:rsidR="00907FC3" w:rsidRDefault="005E45BD" w:rsidP="005E45BD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A92C2E">
        <w:rPr>
          <w:rFonts w:ascii="Arial" w:hAnsi="Arial" w:cs="Arial"/>
          <w:sz w:val="22"/>
          <w:szCs w:val="22"/>
        </w:rPr>
        <w:t>Kupující</w:t>
      </w:r>
      <w:r>
        <w:rPr>
          <w:rFonts w:ascii="Arial" w:hAnsi="Arial" w:cs="Arial"/>
          <w:sz w:val="22"/>
          <w:szCs w:val="22"/>
        </w:rPr>
        <w:t xml:space="preserve"> má nárok a </w:t>
      </w:r>
      <w:r w:rsidR="00A92C2E">
        <w:rPr>
          <w:rFonts w:ascii="Arial" w:hAnsi="Arial" w:cs="Arial"/>
          <w:sz w:val="22"/>
          <w:szCs w:val="22"/>
        </w:rPr>
        <w:t xml:space="preserve">Prodávající </w:t>
      </w:r>
      <w:r w:rsidRPr="002E506C">
        <w:rPr>
          <w:rFonts w:ascii="Arial" w:hAnsi="Arial" w:cs="Arial"/>
          <w:sz w:val="22"/>
          <w:szCs w:val="22"/>
        </w:rPr>
        <w:t>se zavazuje zaplatit</w:t>
      </w:r>
      <w:r>
        <w:rPr>
          <w:rFonts w:ascii="Arial" w:hAnsi="Arial" w:cs="Arial"/>
          <w:sz w:val="22"/>
          <w:szCs w:val="22"/>
        </w:rPr>
        <w:t xml:space="preserve"> smluvní pokutu ve výši</w:t>
      </w:r>
      <w:r w:rsidR="00907FC3">
        <w:rPr>
          <w:rFonts w:ascii="Arial" w:hAnsi="Arial" w:cs="Arial"/>
          <w:sz w:val="22"/>
          <w:szCs w:val="22"/>
        </w:rPr>
        <w:t>:</w:t>
      </w:r>
    </w:p>
    <w:p w14:paraId="520D05C3" w14:textId="223FBE04" w:rsidR="005E45BD" w:rsidRDefault="00907FC3" w:rsidP="00A92C2E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a) </w:t>
      </w:r>
      <w:r w:rsidR="00C764E8" w:rsidRPr="000F7006">
        <w:rPr>
          <w:rFonts w:ascii="Arial" w:hAnsi="Arial" w:cs="Arial"/>
          <w:sz w:val="22"/>
          <w:szCs w:val="22"/>
        </w:rPr>
        <w:t xml:space="preserve">ve </w:t>
      </w:r>
      <w:r w:rsidR="00C764E8" w:rsidRPr="00C764E8">
        <w:rPr>
          <w:rFonts w:ascii="Arial" w:hAnsi="Arial" w:cs="Arial"/>
          <w:sz w:val="22"/>
          <w:szCs w:val="22"/>
        </w:rPr>
        <w:t>výši 1,5</w:t>
      </w:r>
      <w:r w:rsidR="00A92C2E">
        <w:rPr>
          <w:rFonts w:ascii="Arial" w:hAnsi="Arial" w:cs="Arial"/>
          <w:sz w:val="22"/>
          <w:szCs w:val="22"/>
        </w:rPr>
        <w:t xml:space="preserve"> </w:t>
      </w:r>
      <w:r w:rsidR="00C764E8" w:rsidRPr="00C764E8">
        <w:rPr>
          <w:rFonts w:ascii="Arial" w:hAnsi="Arial" w:cs="Arial"/>
          <w:sz w:val="22"/>
          <w:szCs w:val="22"/>
        </w:rPr>
        <w:t>%</w:t>
      </w:r>
      <w:r w:rsidR="00C764E8" w:rsidRPr="000F7006">
        <w:rPr>
          <w:rFonts w:ascii="Arial" w:hAnsi="Arial" w:cs="Arial"/>
          <w:sz w:val="22"/>
          <w:szCs w:val="22"/>
        </w:rPr>
        <w:t xml:space="preserve"> z</w:t>
      </w:r>
      <w:r w:rsidR="00A92C2E">
        <w:rPr>
          <w:rFonts w:ascii="Arial" w:hAnsi="Arial" w:cs="Arial"/>
          <w:sz w:val="22"/>
          <w:szCs w:val="22"/>
        </w:rPr>
        <w:t xml:space="preserve"> kupní</w:t>
      </w:r>
      <w:r w:rsidR="00C764E8" w:rsidRPr="000F7006">
        <w:rPr>
          <w:rFonts w:ascii="Arial" w:hAnsi="Arial" w:cs="Arial"/>
          <w:sz w:val="22"/>
          <w:szCs w:val="22"/>
        </w:rPr>
        <w:t xml:space="preserve"> ceny díla </w:t>
      </w:r>
      <w:r w:rsidR="00C764E8">
        <w:rPr>
          <w:rFonts w:ascii="Arial" w:hAnsi="Arial" w:cs="Arial"/>
          <w:sz w:val="22"/>
          <w:szCs w:val="22"/>
        </w:rPr>
        <w:t xml:space="preserve">(tj. </w:t>
      </w:r>
      <w:r w:rsidR="0045518B">
        <w:rPr>
          <w:rFonts w:ascii="Arial" w:hAnsi="Arial" w:cs="Arial"/>
          <w:sz w:val="22"/>
          <w:szCs w:val="22"/>
        </w:rPr>
        <w:t xml:space="preserve">při uzavření této smlouvy </w:t>
      </w:r>
      <w:r w:rsidR="00C764E8">
        <w:rPr>
          <w:rFonts w:ascii="Arial" w:hAnsi="Arial" w:cs="Arial"/>
          <w:sz w:val="22"/>
          <w:szCs w:val="22"/>
        </w:rPr>
        <w:t xml:space="preserve">touto smlouvou dohodnutá cena bez DPH) </w:t>
      </w:r>
      <w:r w:rsidR="00C764E8" w:rsidRPr="000F7006">
        <w:rPr>
          <w:rFonts w:ascii="Arial" w:hAnsi="Arial" w:cs="Arial"/>
          <w:sz w:val="22"/>
          <w:szCs w:val="22"/>
        </w:rPr>
        <w:t>za každý</w:t>
      </w:r>
      <w:r w:rsidR="00C764E8">
        <w:rPr>
          <w:rFonts w:ascii="Arial" w:hAnsi="Arial" w:cs="Arial"/>
          <w:sz w:val="22"/>
          <w:szCs w:val="22"/>
        </w:rPr>
        <w:t xml:space="preserve"> i započatý den </w:t>
      </w:r>
      <w:r w:rsidR="00C764E8" w:rsidRPr="000F7006">
        <w:rPr>
          <w:rFonts w:ascii="Arial" w:hAnsi="Arial" w:cs="Arial"/>
          <w:sz w:val="22"/>
          <w:szCs w:val="22"/>
        </w:rPr>
        <w:t>prodlení</w:t>
      </w:r>
      <w:r w:rsidR="00C764E8">
        <w:rPr>
          <w:rFonts w:ascii="Arial" w:hAnsi="Arial" w:cs="Arial"/>
          <w:sz w:val="22"/>
          <w:szCs w:val="22"/>
        </w:rPr>
        <w:t xml:space="preserve"> </w:t>
      </w:r>
      <w:r w:rsidR="005E45BD">
        <w:rPr>
          <w:rFonts w:ascii="Arial" w:hAnsi="Arial" w:cs="Arial"/>
          <w:sz w:val="22"/>
          <w:szCs w:val="22"/>
        </w:rPr>
        <w:t xml:space="preserve">v případě, že </w:t>
      </w:r>
      <w:r w:rsidR="00A92C2E">
        <w:rPr>
          <w:rFonts w:ascii="Arial" w:hAnsi="Arial" w:cs="Arial"/>
          <w:sz w:val="22"/>
          <w:szCs w:val="22"/>
        </w:rPr>
        <w:t xml:space="preserve">Prodávající </w:t>
      </w:r>
      <w:r w:rsidR="005E45BD">
        <w:rPr>
          <w:rFonts w:ascii="Arial" w:hAnsi="Arial" w:cs="Arial"/>
          <w:sz w:val="22"/>
          <w:szCs w:val="22"/>
        </w:rPr>
        <w:t xml:space="preserve">je </w:t>
      </w:r>
      <w:r w:rsidR="005E45BD" w:rsidRPr="002E506C">
        <w:rPr>
          <w:rFonts w:ascii="Arial" w:hAnsi="Arial" w:cs="Arial"/>
          <w:sz w:val="22"/>
          <w:szCs w:val="22"/>
        </w:rPr>
        <w:t>v prodlení s</w:t>
      </w:r>
      <w:r w:rsidR="00A92C2E">
        <w:rPr>
          <w:rFonts w:ascii="Arial" w:hAnsi="Arial" w:cs="Arial"/>
          <w:sz w:val="22"/>
          <w:szCs w:val="22"/>
        </w:rPr>
        <w:t> </w:t>
      </w:r>
      <w:r w:rsidR="005E45BD" w:rsidRPr="002E506C">
        <w:rPr>
          <w:rFonts w:ascii="Arial" w:hAnsi="Arial" w:cs="Arial"/>
          <w:sz w:val="22"/>
          <w:szCs w:val="22"/>
        </w:rPr>
        <w:t>do</w:t>
      </w:r>
      <w:r w:rsidR="00A92C2E">
        <w:rPr>
          <w:rFonts w:ascii="Arial" w:hAnsi="Arial" w:cs="Arial"/>
          <w:sz w:val="22"/>
          <w:szCs w:val="22"/>
        </w:rPr>
        <w:t>bou plnění d</w:t>
      </w:r>
      <w:r w:rsidR="009F43CD">
        <w:rPr>
          <w:rFonts w:ascii="Arial" w:hAnsi="Arial" w:cs="Arial"/>
          <w:sz w:val="22"/>
          <w:szCs w:val="22"/>
        </w:rPr>
        <w:t xml:space="preserve">le čl. II. </w:t>
      </w:r>
      <w:r w:rsidR="00546C4C">
        <w:rPr>
          <w:rFonts w:ascii="Arial" w:hAnsi="Arial" w:cs="Arial"/>
          <w:sz w:val="22"/>
          <w:szCs w:val="22"/>
        </w:rPr>
        <w:t>této smlouvy</w:t>
      </w:r>
      <w:r w:rsidR="00A92C2E">
        <w:rPr>
          <w:rFonts w:ascii="Arial" w:hAnsi="Arial" w:cs="Arial"/>
          <w:sz w:val="22"/>
          <w:szCs w:val="22"/>
        </w:rPr>
        <w:t>.</w:t>
      </w:r>
    </w:p>
    <w:p w14:paraId="7D332E4D" w14:textId="7F617E1D" w:rsidR="005E45BD" w:rsidRDefault="00907FC3" w:rsidP="00A92C2E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A92C2E">
        <w:rPr>
          <w:rFonts w:ascii="Arial" w:hAnsi="Arial" w:cs="Arial"/>
          <w:sz w:val="22"/>
          <w:szCs w:val="22"/>
        </w:rPr>
        <w:t>1.0</w:t>
      </w:r>
      <w:r>
        <w:rPr>
          <w:rFonts w:ascii="Arial" w:hAnsi="Arial" w:cs="Arial"/>
          <w:sz w:val="22"/>
          <w:szCs w:val="22"/>
        </w:rPr>
        <w:t xml:space="preserve">00,- Kč </w:t>
      </w:r>
      <w:r w:rsidR="00C764E8" w:rsidRPr="000F7006">
        <w:rPr>
          <w:rFonts w:ascii="Arial" w:hAnsi="Arial" w:cs="Arial"/>
          <w:sz w:val="22"/>
          <w:szCs w:val="22"/>
        </w:rPr>
        <w:t>za každý</w:t>
      </w:r>
      <w:r w:rsidR="00C764E8">
        <w:rPr>
          <w:rFonts w:ascii="Arial" w:hAnsi="Arial" w:cs="Arial"/>
          <w:sz w:val="22"/>
          <w:szCs w:val="22"/>
        </w:rPr>
        <w:t xml:space="preserve"> i započatý den </w:t>
      </w:r>
      <w:r w:rsidR="00C764E8" w:rsidRPr="000F7006">
        <w:rPr>
          <w:rFonts w:ascii="Arial" w:hAnsi="Arial" w:cs="Arial"/>
          <w:sz w:val="22"/>
          <w:szCs w:val="22"/>
        </w:rPr>
        <w:t>prodlení</w:t>
      </w:r>
      <w:r w:rsidR="00C764E8">
        <w:rPr>
          <w:rFonts w:ascii="Arial" w:hAnsi="Arial" w:cs="Arial"/>
          <w:sz w:val="22"/>
          <w:szCs w:val="22"/>
        </w:rPr>
        <w:t xml:space="preserve"> a každou jednotlivou vadu </w:t>
      </w:r>
      <w:r>
        <w:rPr>
          <w:rFonts w:ascii="Arial" w:hAnsi="Arial" w:cs="Arial"/>
          <w:sz w:val="22"/>
          <w:szCs w:val="22"/>
        </w:rPr>
        <w:t xml:space="preserve">v případě, že </w:t>
      </w:r>
      <w:r w:rsidR="00A92C2E">
        <w:rPr>
          <w:rFonts w:ascii="Arial" w:hAnsi="Arial" w:cs="Arial"/>
          <w:sz w:val="22"/>
          <w:szCs w:val="22"/>
        </w:rPr>
        <w:t>Prodávající</w:t>
      </w:r>
      <w:r w:rsidR="005E45BD">
        <w:rPr>
          <w:rFonts w:ascii="Arial" w:hAnsi="Arial" w:cs="Arial"/>
          <w:sz w:val="22"/>
          <w:szCs w:val="22"/>
        </w:rPr>
        <w:t xml:space="preserve"> je </w:t>
      </w:r>
      <w:r w:rsidR="00C8779C">
        <w:rPr>
          <w:rFonts w:ascii="Arial" w:hAnsi="Arial" w:cs="Arial"/>
          <w:sz w:val="22"/>
          <w:szCs w:val="22"/>
        </w:rPr>
        <w:t xml:space="preserve">v </w:t>
      </w:r>
      <w:r w:rsidR="005E45BD">
        <w:rPr>
          <w:rFonts w:ascii="Arial" w:hAnsi="Arial" w:cs="Arial"/>
          <w:sz w:val="22"/>
          <w:szCs w:val="22"/>
        </w:rPr>
        <w:t>prodlení se závazkem</w:t>
      </w:r>
      <w:r w:rsidR="005E45BD" w:rsidRPr="000D0FDB">
        <w:rPr>
          <w:rFonts w:ascii="Arial" w:hAnsi="Arial" w:cs="Arial"/>
          <w:sz w:val="22"/>
          <w:szCs w:val="22"/>
        </w:rPr>
        <w:t xml:space="preserve"> </w:t>
      </w:r>
      <w:r w:rsidR="005E45BD" w:rsidRPr="002E506C">
        <w:rPr>
          <w:rFonts w:ascii="Arial" w:hAnsi="Arial" w:cs="Arial"/>
          <w:sz w:val="22"/>
          <w:szCs w:val="22"/>
        </w:rPr>
        <w:t xml:space="preserve">odstranit </w:t>
      </w:r>
      <w:r w:rsidR="00A92C2E">
        <w:rPr>
          <w:rFonts w:ascii="Arial" w:hAnsi="Arial" w:cs="Arial"/>
          <w:sz w:val="22"/>
          <w:szCs w:val="22"/>
        </w:rPr>
        <w:t>Kupujícím</w:t>
      </w:r>
      <w:r w:rsidR="005E45BD" w:rsidRPr="002E506C">
        <w:rPr>
          <w:rFonts w:ascii="Arial" w:hAnsi="Arial" w:cs="Arial"/>
          <w:sz w:val="22"/>
          <w:szCs w:val="22"/>
        </w:rPr>
        <w:t xml:space="preserve"> uplatněné vady</w:t>
      </w:r>
      <w:r w:rsidR="00C764E8">
        <w:rPr>
          <w:rFonts w:ascii="Arial" w:hAnsi="Arial" w:cs="Arial"/>
          <w:sz w:val="22"/>
          <w:szCs w:val="22"/>
        </w:rPr>
        <w:t xml:space="preserve">. V tomto případě náleží smluvní pokuta </w:t>
      </w:r>
      <w:r w:rsidR="00A92C2E">
        <w:rPr>
          <w:rFonts w:ascii="Arial" w:hAnsi="Arial" w:cs="Arial"/>
          <w:sz w:val="22"/>
          <w:szCs w:val="22"/>
        </w:rPr>
        <w:t xml:space="preserve">Kupujícímu </w:t>
      </w:r>
      <w:r w:rsidR="00C764E8">
        <w:rPr>
          <w:rFonts w:ascii="Arial" w:hAnsi="Arial" w:cs="Arial"/>
          <w:sz w:val="22"/>
          <w:szCs w:val="22"/>
        </w:rPr>
        <w:t>až do doby odstranění vad</w:t>
      </w:r>
      <w:r w:rsidR="00A92C2E">
        <w:rPr>
          <w:rFonts w:ascii="Arial" w:hAnsi="Arial" w:cs="Arial"/>
          <w:sz w:val="22"/>
          <w:szCs w:val="22"/>
        </w:rPr>
        <w:t>y.</w:t>
      </w:r>
    </w:p>
    <w:p w14:paraId="7DF2836F" w14:textId="7FDC8616" w:rsidR="005E45BD" w:rsidRDefault="00907FC3" w:rsidP="005E45BD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E45BD" w:rsidRPr="002E506C">
        <w:rPr>
          <w:rFonts w:ascii="Arial" w:hAnsi="Arial" w:cs="Arial"/>
          <w:sz w:val="22"/>
          <w:szCs w:val="22"/>
        </w:rPr>
        <w:t>.</w:t>
      </w:r>
      <w:r w:rsidR="005E45BD" w:rsidRPr="002E506C">
        <w:rPr>
          <w:rFonts w:ascii="Arial" w:hAnsi="Arial" w:cs="Arial"/>
          <w:sz w:val="22"/>
          <w:szCs w:val="22"/>
        </w:rPr>
        <w:tab/>
      </w:r>
      <w:r w:rsidR="007D0306" w:rsidRPr="007D0306">
        <w:rPr>
          <w:rFonts w:ascii="Arial" w:hAnsi="Arial" w:cs="Arial"/>
          <w:sz w:val="22"/>
          <w:szCs w:val="22"/>
        </w:rPr>
        <w:t>Ujednáním, vymáháním ani zaplacením té které smluvní pokuty dle této smlouvy nejsou žádným způsobem dotčena práva a nároky na náhradu újmy nebo škody vzniklé porušením té které povinnosti, a to v celém rozsahu, tedy i v rozsahu nad sjednanou a případně i zaplacenou smluvní pokutu. Smluvní strany výslovně vylučují ustanovení § 2050 občanského zákoníku.</w:t>
      </w:r>
    </w:p>
    <w:p w14:paraId="5BA9473D" w14:textId="052C8B24" w:rsidR="005E45BD" w:rsidRDefault="00867FFD" w:rsidP="005E45BD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E45BD">
        <w:rPr>
          <w:rFonts w:ascii="Arial" w:hAnsi="Arial" w:cs="Arial"/>
          <w:sz w:val="22"/>
          <w:szCs w:val="22"/>
        </w:rPr>
        <w:t>.</w:t>
      </w:r>
      <w:r w:rsidR="005E45BD">
        <w:rPr>
          <w:rFonts w:ascii="Arial" w:hAnsi="Arial" w:cs="Arial"/>
          <w:sz w:val="22"/>
          <w:szCs w:val="22"/>
        </w:rPr>
        <w:tab/>
      </w:r>
      <w:r w:rsidR="005E45BD" w:rsidRPr="002E506C">
        <w:rPr>
          <w:rFonts w:ascii="Arial" w:hAnsi="Arial" w:cs="Arial"/>
          <w:sz w:val="22"/>
          <w:szCs w:val="22"/>
        </w:rPr>
        <w:t xml:space="preserve">Smluvní pokuty jsou splatné na účet </w:t>
      </w:r>
      <w:r w:rsidR="00BB33F3">
        <w:rPr>
          <w:rFonts w:ascii="Arial" w:hAnsi="Arial" w:cs="Arial"/>
          <w:sz w:val="22"/>
          <w:szCs w:val="22"/>
        </w:rPr>
        <w:t>o</w:t>
      </w:r>
      <w:r w:rsidR="005E45BD" w:rsidRPr="002E506C">
        <w:rPr>
          <w:rFonts w:ascii="Arial" w:hAnsi="Arial" w:cs="Arial"/>
          <w:sz w:val="22"/>
          <w:szCs w:val="22"/>
        </w:rPr>
        <w:t>bjednatele do 30</w:t>
      </w:r>
      <w:r w:rsidR="00BB33F3">
        <w:rPr>
          <w:rFonts w:ascii="Arial" w:hAnsi="Arial" w:cs="Arial"/>
          <w:sz w:val="22"/>
          <w:szCs w:val="22"/>
        </w:rPr>
        <w:t xml:space="preserve"> dnů od doručení písemné výzvy </w:t>
      </w:r>
      <w:r w:rsidR="007D0306">
        <w:rPr>
          <w:rFonts w:ascii="Arial" w:hAnsi="Arial" w:cs="Arial"/>
          <w:sz w:val="22"/>
          <w:szCs w:val="22"/>
        </w:rPr>
        <w:t xml:space="preserve">Kupujícího </w:t>
      </w:r>
      <w:r w:rsidR="005E45BD" w:rsidRPr="002E506C">
        <w:rPr>
          <w:rFonts w:ascii="Arial" w:hAnsi="Arial" w:cs="Arial"/>
          <w:sz w:val="22"/>
          <w:szCs w:val="22"/>
        </w:rPr>
        <w:t>k zapl</w:t>
      </w:r>
      <w:r w:rsidR="00BB33F3">
        <w:rPr>
          <w:rFonts w:ascii="Arial" w:hAnsi="Arial" w:cs="Arial"/>
          <w:sz w:val="22"/>
          <w:szCs w:val="22"/>
        </w:rPr>
        <w:t xml:space="preserve">acení příslušné smluvní pokuty </w:t>
      </w:r>
      <w:r w:rsidR="007D0306">
        <w:rPr>
          <w:rFonts w:ascii="Arial" w:hAnsi="Arial" w:cs="Arial"/>
          <w:sz w:val="22"/>
          <w:szCs w:val="22"/>
        </w:rPr>
        <w:t>Prodávajícímu.</w:t>
      </w:r>
    </w:p>
    <w:p w14:paraId="081ECA34" w14:textId="77777777" w:rsidR="005E45BD" w:rsidRDefault="00867FFD" w:rsidP="005E45BD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E45BD">
        <w:rPr>
          <w:rFonts w:ascii="Arial" w:hAnsi="Arial" w:cs="Arial"/>
          <w:sz w:val="22"/>
          <w:szCs w:val="22"/>
        </w:rPr>
        <w:t>.</w:t>
      </w:r>
      <w:r w:rsidR="005E45BD">
        <w:rPr>
          <w:rFonts w:ascii="Arial" w:hAnsi="Arial" w:cs="Arial"/>
          <w:sz w:val="22"/>
          <w:szCs w:val="22"/>
        </w:rPr>
        <w:tab/>
      </w:r>
      <w:r w:rsidR="005E45BD" w:rsidRPr="00FA7C25">
        <w:rPr>
          <w:rFonts w:ascii="Arial" w:hAnsi="Arial" w:cs="Arial"/>
          <w:sz w:val="22"/>
          <w:szCs w:val="22"/>
        </w:rPr>
        <w:t>Celková výše smluvních pokut není omezena jakýmkoliv limitem a smluvní pokuty mohou</w:t>
      </w:r>
      <w:r w:rsidR="005E45BD">
        <w:rPr>
          <w:rFonts w:ascii="Arial" w:hAnsi="Arial" w:cs="Arial"/>
          <w:sz w:val="22"/>
          <w:szCs w:val="22"/>
        </w:rPr>
        <w:t xml:space="preserve"> </w:t>
      </w:r>
      <w:r w:rsidR="005E45BD" w:rsidRPr="00FA7C25">
        <w:rPr>
          <w:rFonts w:ascii="Arial" w:hAnsi="Arial" w:cs="Arial"/>
          <w:sz w:val="22"/>
          <w:szCs w:val="22"/>
        </w:rPr>
        <w:t>být kombinovány (tzn., že uplatnění jedné smluvní pokuty nevylučuje souběžné uplatnění</w:t>
      </w:r>
      <w:r w:rsidR="005E45BD">
        <w:rPr>
          <w:rFonts w:ascii="Arial" w:hAnsi="Arial" w:cs="Arial"/>
          <w:sz w:val="22"/>
          <w:szCs w:val="22"/>
        </w:rPr>
        <w:t xml:space="preserve"> </w:t>
      </w:r>
      <w:r w:rsidR="005E45BD" w:rsidRPr="00FA7C25">
        <w:rPr>
          <w:rFonts w:ascii="Arial" w:hAnsi="Arial" w:cs="Arial"/>
          <w:sz w:val="22"/>
          <w:szCs w:val="22"/>
        </w:rPr>
        <w:t>jakékoliv jiné smluvní pokuty).</w:t>
      </w:r>
    </w:p>
    <w:p w14:paraId="4BCBFC20" w14:textId="666E1911" w:rsidR="00BB33F3" w:rsidRDefault="00867FFD" w:rsidP="00BB33F3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E45BD">
        <w:rPr>
          <w:rFonts w:ascii="Arial" w:hAnsi="Arial" w:cs="Arial"/>
          <w:sz w:val="22"/>
          <w:szCs w:val="22"/>
        </w:rPr>
        <w:t>.</w:t>
      </w:r>
      <w:r w:rsidR="005E45BD">
        <w:tab/>
      </w:r>
      <w:r w:rsidR="0013595A">
        <w:rPr>
          <w:rFonts w:ascii="Arial" w:hAnsi="Arial" w:cs="Arial"/>
          <w:sz w:val="22"/>
          <w:szCs w:val="22"/>
        </w:rPr>
        <w:t>Smluvní strany</w:t>
      </w:r>
      <w:r w:rsidR="0013595A" w:rsidRPr="0013595A">
        <w:rPr>
          <w:rFonts w:ascii="Arial" w:hAnsi="Arial" w:cs="Arial"/>
          <w:sz w:val="22"/>
          <w:szCs w:val="22"/>
        </w:rPr>
        <w:t xml:space="preserve"> se</w:t>
      </w:r>
      <w:r w:rsidR="0013595A">
        <w:rPr>
          <w:rFonts w:ascii="Arial" w:hAnsi="Arial" w:cs="Arial"/>
          <w:sz w:val="22"/>
          <w:szCs w:val="22"/>
        </w:rPr>
        <w:t xml:space="preserve"> vzájemně</w:t>
      </w:r>
      <w:r w:rsidR="0013595A" w:rsidRPr="0013595A">
        <w:rPr>
          <w:rFonts w:ascii="Arial" w:hAnsi="Arial" w:cs="Arial"/>
          <w:sz w:val="22"/>
          <w:szCs w:val="22"/>
        </w:rPr>
        <w:t xml:space="preserve"> dohodly, že </w:t>
      </w:r>
      <w:r w:rsidR="0013595A">
        <w:rPr>
          <w:rFonts w:ascii="Arial" w:hAnsi="Arial" w:cs="Arial"/>
          <w:sz w:val="22"/>
          <w:szCs w:val="22"/>
        </w:rPr>
        <w:t xml:space="preserve">úroky z prodlení a </w:t>
      </w:r>
      <w:r w:rsidR="0013595A" w:rsidRPr="0013595A">
        <w:rPr>
          <w:rFonts w:ascii="Arial" w:hAnsi="Arial" w:cs="Arial"/>
          <w:sz w:val="22"/>
          <w:szCs w:val="22"/>
        </w:rPr>
        <w:t xml:space="preserve">smluvní pokutu je </w:t>
      </w:r>
      <w:r w:rsidR="007D0306">
        <w:rPr>
          <w:rFonts w:ascii="Arial" w:hAnsi="Arial" w:cs="Arial"/>
          <w:sz w:val="22"/>
          <w:szCs w:val="22"/>
        </w:rPr>
        <w:t xml:space="preserve">Kupující </w:t>
      </w:r>
      <w:r w:rsidR="0013595A" w:rsidRPr="0013595A">
        <w:rPr>
          <w:rFonts w:ascii="Arial" w:hAnsi="Arial" w:cs="Arial"/>
          <w:sz w:val="22"/>
          <w:szCs w:val="22"/>
        </w:rPr>
        <w:t>oprávněn odečíst z fakturované částky.</w:t>
      </w:r>
    </w:p>
    <w:p w14:paraId="611F3D5F" w14:textId="77777777" w:rsidR="00A33CCA" w:rsidRDefault="00A33CCA" w:rsidP="002B69E5">
      <w:pPr>
        <w:jc w:val="center"/>
        <w:rPr>
          <w:rFonts w:ascii="Arial" w:hAnsi="Arial" w:cs="Arial"/>
          <w:b/>
          <w:sz w:val="22"/>
        </w:rPr>
      </w:pPr>
    </w:p>
    <w:p w14:paraId="2E62DD9A" w14:textId="1C5BAC46" w:rsidR="002B69E5" w:rsidRPr="00A61204" w:rsidRDefault="003B2809" w:rsidP="002B69E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VII</w:t>
      </w:r>
      <w:r w:rsidR="002B69E5" w:rsidRPr="00A61204">
        <w:rPr>
          <w:rFonts w:ascii="Arial" w:hAnsi="Arial" w:cs="Arial"/>
          <w:b/>
          <w:sz w:val="22"/>
        </w:rPr>
        <w:t xml:space="preserve">. </w:t>
      </w:r>
    </w:p>
    <w:p w14:paraId="13399575" w14:textId="77777777" w:rsidR="00F024ED" w:rsidRPr="004B604C" w:rsidRDefault="00F024ED" w:rsidP="00E31D5D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caps/>
          <w:sz w:val="22"/>
          <w:szCs w:val="22"/>
        </w:rPr>
      </w:pPr>
      <w:r w:rsidRPr="004B604C">
        <w:rPr>
          <w:rFonts w:ascii="Arial" w:hAnsi="Arial" w:cs="Arial"/>
          <w:b/>
          <w:caps/>
          <w:sz w:val="22"/>
          <w:szCs w:val="22"/>
        </w:rPr>
        <w:t>Ukončení smlouvy, odstoupení od smlouvy</w:t>
      </w:r>
    </w:p>
    <w:p w14:paraId="23275317" w14:textId="77777777" w:rsidR="00F024ED" w:rsidRDefault="00F024ED" w:rsidP="00F024ED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4B604C">
        <w:rPr>
          <w:rFonts w:ascii="Arial" w:hAnsi="Arial" w:cs="Arial"/>
          <w:sz w:val="22"/>
          <w:szCs w:val="22"/>
        </w:rPr>
        <w:t xml:space="preserve">Tuto </w:t>
      </w:r>
      <w:r w:rsidR="00E31D5D">
        <w:rPr>
          <w:rFonts w:ascii="Arial" w:hAnsi="Arial" w:cs="Arial"/>
          <w:sz w:val="22"/>
          <w:szCs w:val="22"/>
        </w:rPr>
        <w:t>s</w:t>
      </w:r>
      <w:r w:rsidRPr="004B604C">
        <w:rPr>
          <w:rFonts w:ascii="Arial" w:hAnsi="Arial" w:cs="Arial"/>
          <w:sz w:val="22"/>
          <w:szCs w:val="22"/>
        </w:rPr>
        <w:t>mlouvu lze ukonč</w:t>
      </w:r>
      <w:r w:rsidR="007721E4">
        <w:rPr>
          <w:rFonts w:ascii="Arial" w:hAnsi="Arial" w:cs="Arial"/>
          <w:sz w:val="22"/>
          <w:szCs w:val="22"/>
        </w:rPr>
        <w:t>it nad rámec zákonných způsobů buď dohodou smluvních stran nebo odstoupením.</w:t>
      </w:r>
    </w:p>
    <w:p w14:paraId="36AB6BED" w14:textId="77777777" w:rsidR="00F024ED" w:rsidRDefault="00F024ED" w:rsidP="00F024ED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tab/>
      </w:r>
      <w:r w:rsidRPr="00CC2ED5">
        <w:rPr>
          <w:rFonts w:ascii="Arial" w:hAnsi="Arial" w:cs="Arial"/>
          <w:sz w:val="22"/>
          <w:szCs w:val="22"/>
        </w:rPr>
        <w:t xml:space="preserve">Dohoda o ukončení </w:t>
      </w:r>
      <w:r>
        <w:rPr>
          <w:rFonts w:ascii="Arial" w:hAnsi="Arial" w:cs="Arial"/>
          <w:sz w:val="22"/>
          <w:szCs w:val="22"/>
        </w:rPr>
        <w:t xml:space="preserve">tohoto </w:t>
      </w:r>
      <w:r w:rsidRPr="00CC2ED5">
        <w:rPr>
          <w:rFonts w:ascii="Arial" w:hAnsi="Arial" w:cs="Arial"/>
          <w:sz w:val="22"/>
          <w:szCs w:val="22"/>
        </w:rPr>
        <w:t>smluvního vztahu musí být písemná, jinak je neplatná.</w:t>
      </w:r>
    </w:p>
    <w:p w14:paraId="69584361" w14:textId="77777777" w:rsidR="00F024ED" w:rsidRDefault="00F024ED" w:rsidP="00F024ED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ab/>
        <w:t xml:space="preserve">Odstoupit od této </w:t>
      </w:r>
      <w:r w:rsidR="00D3057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 lze:</w:t>
      </w:r>
    </w:p>
    <w:p w14:paraId="7A1DC9BC" w14:textId="77777777" w:rsidR="00F024ED" w:rsidRDefault="00F024ED" w:rsidP="00F024ED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za podmínek uvedených v o. z.,</w:t>
      </w:r>
    </w:p>
    <w:p w14:paraId="63D127E8" w14:textId="77777777" w:rsidR="00F024ED" w:rsidRDefault="00F024ED" w:rsidP="00F024ED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 xml:space="preserve">v případech, které si smluvní strany ujednaly navíc v této </w:t>
      </w:r>
      <w:r w:rsidR="00D3057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mlouvě.</w:t>
      </w:r>
    </w:p>
    <w:p w14:paraId="69F4DDCC" w14:textId="17746312" w:rsidR="00C8779C" w:rsidRDefault="00867FFD" w:rsidP="00F024ED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024ED">
        <w:rPr>
          <w:rFonts w:ascii="Arial" w:hAnsi="Arial" w:cs="Arial"/>
          <w:sz w:val="22"/>
          <w:szCs w:val="22"/>
        </w:rPr>
        <w:t xml:space="preserve">. </w:t>
      </w:r>
      <w:r w:rsidR="007D0306">
        <w:rPr>
          <w:rFonts w:ascii="Arial" w:hAnsi="Arial" w:cs="Arial"/>
          <w:sz w:val="22"/>
          <w:szCs w:val="22"/>
        </w:rPr>
        <w:t>Kupující</w:t>
      </w:r>
      <w:r w:rsidR="00F024ED">
        <w:rPr>
          <w:rFonts w:ascii="Arial" w:hAnsi="Arial" w:cs="Arial"/>
          <w:sz w:val="22"/>
          <w:szCs w:val="22"/>
        </w:rPr>
        <w:t xml:space="preserve"> je oprávněn od této </w:t>
      </w:r>
      <w:r w:rsidR="00D30578">
        <w:rPr>
          <w:rFonts w:ascii="Arial" w:hAnsi="Arial" w:cs="Arial"/>
          <w:sz w:val="22"/>
          <w:szCs w:val="22"/>
        </w:rPr>
        <w:t>s</w:t>
      </w:r>
      <w:r w:rsidR="00F024ED">
        <w:rPr>
          <w:rFonts w:ascii="Arial" w:hAnsi="Arial" w:cs="Arial"/>
          <w:sz w:val="22"/>
          <w:szCs w:val="22"/>
        </w:rPr>
        <w:t xml:space="preserve">mlouvy </w:t>
      </w:r>
      <w:r w:rsidR="00D30578">
        <w:rPr>
          <w:rFonts w:ascii="Arial" w:hAnsi="Arial" w:cs="Arial"/>
          <w:sz w:val="22"/>
          <w:szCs w:val="22"/>
        </w:rPr>
        <w:t>o</w:t>
      </w:r>
      <w:r w:rsidR="00F024ED">
        <w:rPr>
          <w:rFonts w:ascii="Arial" w:hAnsi="Arial" w:cs="Arial"/>
          <w:sz w:val="22"/>
          <w:szCs w:val="22"/>
        </w:rPr>
        <w:t>dstoupit také v</w:t>
      </w:r>
      <w:r w:rsidR="00C8779C">
        <w:rPr>
          <w:rFonts w:ascii="Arial" w:hAnsi="Arial" w:cs="Arial"/>
          <w:sz w:val="22"/>
          <w:szCs w:val="22"/>
        </w:rPr>
        <w:t> </w:t>
      </w:r>
      <w:r w:rsidR="00F333D6">
        <w:rPr>
          <w:rFonts w:ascii="Arial" w:hAnsi="Arial" w:cs="Arial"/>
          <w:sz w:val="22"/>
          <w:szCs w:val="22"/>
        </w:rPr>
        <w:t>některém z následujících případů</w:t>
      </w:r>
      <w:r w:rsidR="00C8779C">
        <w:rPr>
          <w:rFonts w:ascii="Arial" w:hAnsi="Arial" w:cs="Arial"/>
          <w:sz w:val="22"/>
          <w:szCs w:val="22"/>
        </w:rPr>
        <w:t>:</w:t>
      </w:r>
    </w:p>
    <w:p w14:paraId="71EDD83D" w14:textId="336654B7" w:rsidR="00C8779C" w:rsidRDefault="00C8779C" w:rsidP="00C8779C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F024ED">
        <w:rPr>
          <w:rFonts w:ascii="Arial" w:hAnsi="Arial" w:cs="Arial"/>
          <w:sz w:val="22"/>
          <w:szCs w:val="22"/>
        </w:rPr>
        <w:t xml:space="preserve">nedodržení </w:t>
      </w:r>
      <w:r w:rsidR="00704835">
        <w:rPr>
          <w:rFonts w:ascii="Arial" w:hAnsi="Arial" w:cs="Arial"/>
          <w:sz w:val="22"/>
          <w:szCs w:val="22"/>
        </w:rPr>
        <w:t xml:space="preserve">doby plnění </w:t>
      </w:r>
      <w:r w:rsidR="00F024ED">
        <w:rPr>
          <w:rFonts w:ascii="Arial" w:hAnsi="Arial" w:cs="Arial"/>
          <w:sz w:val="22"/>
          <w:szCs w:val="22"/>
        </w:rPr>
        <w:t>sjednané v čl. I</w:t>
      </w:r>
      <w:r w:rsidR="00D30578">
        <w:rPr>
          <w:rFonts w:ascii="Arial" w:hAnsi="Arial" w:cs="Arial"/>
          <w:sz w:val="22"/>
          <w:szCs w:val="22"/>
        </w:rPr>
        <w:t>I.</w:t>
      </w:r>
      <w:r w:rsidR="00F024ED">
        <w:rPr>
          <w:rFonts w:ascii="Arial" w:hAnsi="Arial" w:cs="Arial"/>
          <w:sz w:val="22"/>
          <w:szCs w:val="22"/>
        </w:rPr>
        <w:t xml:space="preserve"> této </w:t>
      </w:r>
      <w:r w:rsidR="00D3057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</w:t>
      </w:r>
      <w:r w:rsidR="00704835">
        <w:rPr>
          <w:rFonts w:ascii="Arial" w:hAnsi="Arial" w:cs="Arial"/>
          <w:sz w:val="22"/>
          <w:szCs w:val="22"/>
        </w:rPr>
        <w:t>,</w:t>
      </w:r>
    </w:p>
    <w:p w14:paraId="4EEA571B" w14:textId="03C0330C" w:rsidR="00C8779C" w:rsidRDefault="00C8779C" w:rsidP="00C8779C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704835" w:rsidRPr="00301226">
        <w:rPr>
          <w:rFonts w:ascii="Arial" w:hAnsi="Arial" w:cs="Arial"/>
          <w:sz w:val="22"/>
          <w:szCs w:val="22"/>
        </w:rPr>
        <w:t>zahájení insolvenčního řízení, ve kterém je Prodávající v postavení dlužníka</w:t>
      </w:r>
      <w:r w:rsidR="00F333D6">
        <w:rPr>
          <w:rFonts w:ascii="Arial" w:hAnsi="Arial" w:cs="Arial"/>
          <w:sz w:val="22"/>
          <w:szCs w:val="22"/>
        </w:rPr>
        <w:t>,</w:t>
      </w:r>
    </w:p>
    <w:p w14:paraId="0F1C8419" w14:textId="77777777" w:rsidR="00C8779C" w:rsidRDefault="00C8779C" w:rsidP="00C8779C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Pr="00C8779C">
        <w:rPr>
          <w:rFonts w:ascii="Arial" w:hAnsi="Arial" w:cs="Arial"/>
          <w:sz w:val="22"/>
          <w:szCs w:val="22"/>
        </w:rPr>
        <w:t>zhotovitel vstoupí do likvidace</w:t>
      </w:r>
      <w:r w:rsidR="00F333D6">
        <w:rPr>
          <w:rFonts w:ascii="Arial" w:hAnsi="Arial" w:cs="Arial"/>
          <w:sz w:val="22"/>
          <w:szCs w:val="22"/>
        </w:rPr>
        <w:t>,</w:t>
      </w:r>
    </w:p>
    <w:p w14:paraId="05B6C5CE" w14:textId="71DD1C7A" w:rsidR="00704835" w:rsidRDefault="00704835" w:rsidP="00C8779C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Pr="00704835">
        <w:rPr>
          <w:rFonts w:ascii="Arial" w:hAnsi="Arial" w:cs="Arial"/>
          <w:sz w:val="22"/>
          <w:szCs w:val="22"/>
        </w:rPr>
        <w:t>je-li zjištěno, že v nabídce Prodávajícího v související veřejné zakázce byly uvedeny nepravdivé údaje</w:t>
      </w:r>
    </w:p>
    <w:p w14:paraId="4EC5D82B" w14:textId="77777777" w:rsidR="00F024ED" w:rsidRDefault="00867FFD" w:rsidP="00F024ED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024ED">
        <w:rPr>
          <w:rFonts w:ascii="Arial" w:hAnsi="Arial" w:cs="Arial"/>
          <w:sz w:val="22"/>
          <w:szCs w:val="22"/>
        </w:rPr>
        <w:t>.</w:t>
      </w:r>
      <w:r w:rsidR="00F024ED">
        <w:rPr>
          <w:rFonts w:ascii="Arial" w:hAnsi="Arial" w:cs="Arial"/>
          <w:sz w:val="22"/>
          <w:szCs w:val="22"/>
        </w:rPr>
        <w:tab/>
      </w:r>
      <w:r w:rsidR="00F024ED" w:rsidRPr="007766D2">
        <w:rPr>
          <w:rFonts w:ascii="Arial" w:hAnsi="Arial" w:cs="Arial"/>
          <w:sz w:val="22"/>
          <w:szCs w:val="22"/>
        </w:rPr>
        <w:t xml:space="preserve">Účinky odstoupení od </w:t>
      </w:r>
      <w:r w:rsidR="00D30578">
        <w:rPr>
          <w:rFonts w:ascii="Arial" w:hAnsi="Arial" w:cs="Arial"/>
          <w:sz w:val="22"/>
          <w:szCs w:val="22"/>
        </w:rPr>
        <w:t>s</w:t>
      </w:r>
      <w:r w:rsidR="00F024ED" w:rsidRPr="007766D2">
        <w:rPr>
          <w:rFonts w:ascii="Arial" w:hAnsi="Arial" w:cs="Arial"/>
          <w:sz w:val="22"/>
          <w:szCs w:val="22"/>
        </w:rPr>
        <w:t>mlouvy nastávají okamžikem doručení písemného projevu vůle</w:t>
      </w:r>
      <w:r w:rsidR="00F024ED">
        <w:rPr>
          <w:rFonts w:ascii="Arial" w:hAnsi="Arial" w:cs="Arial"/>
          <w:sz w:val="22"/>
          <w:szCs w:val="22"/>
        </w:rPr>
        <w:t xml:space="preserve"> </w:t>
      </w:r>
      <w:r w:rsidR="00F024ED" w:rsidRPr="007766D2">
        <w:rPr>
          <w:rFonts w:ascii="Arial" w:hAnsi="Arial" w:cs="Arial"/>
          <w:sz w:val="22"/>
          <w:szCs w:val="22"/>
        </w:rPr>
        <w:t xml:space="preserve">odstoupit od této </w:t>
      </w:r>
      <w:r w:rsidR="00D30578">
        <w:rPr>
          <w:rFonts w:ascii="Arial" w:hAnsi="Arial" w:cs="Arial"/>
          <w:sz w:val="22"/>
          <w:szCs w:val="22"/>
        </w:rPr>
        <w:t>s</w:t>
      </w:r>
      <w:r w:rsidR="00F024ED" w:rsidRPr="007766D2">
        <w:rPr>
          <w:rFonts w:ascii="Arial" w:hAnsi="Arial" w:cs="Arial"/>
          <w:sz w:val="22"/>
          <w:szCs w:val="22"/>
        </w:rPr>
        <w:t>mlouvy druhé smluvní straně.</w:t>
      </w:r>
      <w:r w:rsidR="00F024ED" w:rsidRPr="00594B51">
        <w:t xml:space="preserve"> </w:t>
      </w:r>
      <w:r w:rsidR="00F024ED" w:rsidRPr="00594B51">
        <w:rPr>
          <w:rFonts w:ascii="Arial" w:hAnsi="Arial" w:cs="Arial"/>
          <w:sz w:val="22"/>
          <w:szCs w:val="22"/>
        </w:rPr>
        <w:t xml:space="preserve">V odstoupení musí být dále uveden důvod, pro který strana od </w:t>
      </w:r>
      <w:r w:rsidR="00D30578">
        <w:rPr>
          <w:rFonts w:ascii="Arial" w:hAnsi="Arial" w:cs="Arial"/>
          <w:sz w:val="22"/>
          <w:szCs w:val="22"/>
        </w:rPr>
        <w:t>s</w:t>
      </w:r>
      <w:r w:rsidR="00F024ED" w:rsidRPr="00594B51">
        <w:rPr>
          <w:rFonts w:ascii="Arial" w:hAnsi="Arial" w:cs="Arial"/>
          <w:sz w:val="22"/>
          <w:szCs w:val="22"/>
        </w:rPr>
        <w:t>mlouvy odstupuje, včetně popisu skutečností, ve kterých je tento důvod spatřován.</w:t>
      </w:r>
      <w:r w:rsidR="00450AF4">
        <w:rPr>
          <w:rFonts w:ascii="Arial" w:hAnsi="Arial" w:cs="Arial"/>
          <w:sz w:val="22"/>
          <w:szCs w:val="22"/>
        </w:rPr>
        <w:t xml:space="preserve"> Odstoupení sjednané touto smlouvou není nutné činit bezodkladně po zjištění porušení povinností druhou smluvní stranou, stačí v obecné </w:t>
      </w:r>
      <w:r w:rsidR="009F0C67">
        <w:rPr>
          <w:rFonts w:ascii="Arial" w:hAnsi="Arial" w:cs="Arial"/>
          <w:sz w:val="22"/>
          <w:szCs w:val="22"/>
        </w:rPr>
        <w:t xml:space="preserve">tříleté </w:t>
      </w:r>
      <w:r w:rsidR="00450AF4">
        <w:rPr>
          <w:rFonts w:ascii="Arial" w:hAnsi="Arial" w:cs="Arial"/>
          <w:sz w:val="22"/>
          <w:szCs w:val="22"/>
        </w:rPr>
        <w:t>promlčecí lhůtě.</w:t>
      </w:r>
    </w:p>
    <w:p w14:paraId="48CB077C" w14:textId="1FE5A7EA" w:rsidR="00F024ED" w:rsidRDefault="00867FFD" w:rsidP="007D030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30578">
        <w:rPr>
          <w:rFonts w:ascii="Arial" w:hAnsi="Arial" w:cs="Arial"/>
          <w:sz w:val="22"/>
          <w:szCs w:val="22"/>
        </w:rPr>
        <w:t>.</w:t>
      </w:r>
      <w:r w:rsidR="00704835">
        <w:rPr>
          <w:rFonts w:ascii="Arial" w:hAnsi="Arial" w:cs="Arial"/>
          <w:sz w:val="22"/>
          <w:szCs w:val="22"/>
        </w:rPr>
        <w:tab/>
      </w:r>
      <w:r w:rsidR="007D0306" w:rsidRPr="007D0306">
        <w:rPr>
          <w:rFonts w:ascii="Arial" w:hAnsi="Arial" w:cs="Arial"/>
          <w:sz w:val="22"/>
          <w:szCs w:val="22"/>
        </w:rPr>
        <w:t xml:space="preserve">Odstoupením od smlouvy zanikají práva a povinnosti stran ze smlouvy pro dosud nesplněnou část závazku </w:t>
      </w:r>
      <w:r w:rsidR="00D30578">
        <w:rPr>
          <w:rFonts w:ascii="Arial" w:hAnsi="Arial" w:cs="Arial"/>
          <w:sz w:val="22"/>
          <w:szCs w:val="22"/>
        </w:rPr>
        <w:t xml:space="preserve">V případě odstoupení náleží </w:t>
      </w:r>
      <w:r w:rsidR="007D0306">
        <w:rPr>
          <w:rFonts w:ascii="Arial" w:hAnsi="Arial" w:cs="Arial"/>
          <w:sz w:val="22"/>
          <w:szCs w:val="22"/>
        </w:rPr>
        <w:t xml:space="preserve">Prodávajícímu </w:t>
      </w:r>
      <w:r w:rsidR="00F024ED" w:rsidRPr="007766D2">
        <w:rPr>
          <w:rFonts w:ascii="Arial" w:hAnsi="Arial" w:cs="Arial"/>
          <w:sz w:val="22"/>
          <w:szCs w:val="22"/>
        </w:rPr>
        <w:t>všechna práva</w:t>
      </w:r>
      <w:r w:rsidR="007D0306">
        <w:rPr>
          <w:rFonts w:ascii="Arial" w:hAnsi="Arial" w:cs="Arial"/>
          <w:sz w:val="22"/>
          <w:szCs w:val="22"/>
        </w:rPr>
        <w:t>,</w:t>
      </w:r>
      <w:r w:rsidR="00F024ED" w:rsidRPr="007766D2">
        <w:rPr>
          <w:rFonts w:ascii="Arial" w:hAnsi="Arial" w:cs="Arial"/>
          <w:sz w:val="22"/>
          <w:szCs w:val="22"/>
        </w:rPr>
        <w:t xml:space="preserve"> k již předan</w:t>
      </w:r>
      <w:r w:rsidR="007D0306">
        <w:rPr>
          <w:rFonts w:ascii="Arial" w:hAnsi="Arial" w:cs="Arial"/>
          <w:sz w:val="22"/>
          <w:szCs w:val="22"/>
        </w:rPr>
        <w:t>ému</w:t>
      </w:r>
      <w:r w:rsidR="00F024ED" w:rsidRPr="007766D2">
        <w:rPr>
          <w:rFonts w:ascii="Arial" w:hAnsi="Arial" w:cs="Arial"/>
          <w:sz w:val="22"/>
          <w:szCs w:val="22"/>
        </w:rPr>
        <w:t xml:space="preserve"> plnění, zejm. </w:t>
      </w:r>
      <w:r w:rsidR="00F024ED">
        <w:rPr>
          <w:rFonts w:ascii="Arial" w:hAnsi="Arial" w:cs="Arial"/>
          <w:sz w:val="22"/>
          <w:szCs w:val="22"/>
        </w:rPr>
        <w:t>p</w:t>
      </w:r>
      <w:r w:rsidR="00F024ED" w:rsidRPr="007766D2">
        <w:rPr>
          <w:rFonts w:ascii="Arial" w:hAnsi="Arial" w:cs="Arial"/>
          <w:sz w:val="22"/>
          <w:szCs w:val="22"/>
        </w:rPr>
        <w:t xml:space="preserve">ak </w:t>
      </w:r>
      <w:r w:rsidR="00745E1E">
        <w:rPr>
          <w:rFonts w:ascii="Arial" w:hAnsi="Arial" w:cs="Arial"/>
          <w:sz w:val="22"/>
          <w:szCs w:val="22"/>
        </w:rPr>
        <w:t>vlastnické právo</w:t>
      </w:r>
      <w:r w:rsidR="007D0306">
        <w:rPr>
          <w:rFonts w:ascii="Arial" w:hAnsi="Arial" w:cs="Arial"/>
          <w:sz w:val="22"/>
          <w:szCs w:val="22"/>
        </w:rPr>
        <w:t xml:space="preserve">, </w:t>
      </w:r>
      <w:r w:rsidR="00F024ED" w:rsidRPr="007766D2">
        <w:rPr>
          <w:rFonts w:ascii="Arial" w:hAnsi="Arial" w:cs="Arial"/>
          <w:sz w:val="22"/>
          <w:szCs w:val="22"/>
        </w:rPr>
        <w:t>záruka</w:t>
      </w:r>
      <w:r w:rsidR="00F024ED">
        <w:rPr>
          <w:rFonts w:ascii="Arial" w:hAnsi="Arial" w:cs="Arial"/>
          <w:sz w:val="22"/>
          <w:szCs w:val="22"/>
        </w:rPr>
        <w:t xml:space="preserve"> </w:t>
      </w:r>
      <w:r w:rsidR="007D0306">
        <w:rPr>
          <w:rFonts w:ascii="Arial" w:hAnsi="Arial" w:cs="Arial"/>
          <w:sz w:val="22"/>
          <w:szCs w:val="22"/>
        </w:rPr>
        <w:t>za jakost a</w:t>
      </w:r>
      <w:r w:rsidR="007D0306" w:rsidRPr="007D0306">
        <w:rPr>
          <w:rFonts w:ascii="Arial" w:hAnsi="Arial" w:cs="Arial"/>
          <w:sz w:val="22"/>
          <w:szCs w:val="22"/>
        </w:rPr>
        <w:t xml:space="preserve"> nárok na náhradu škody vzniklé porušením smlouvy, smluvní pokut</w:t>
      </w:r>
      <w:r w:rsidR="007D0306">
        <w:rPr>
          <w:rFonts w:ascii="Arial" w:hAnsi="Arial" w:cs="Arial"/>
          <w:sz w:val="22"/>
          <w:szCs w:val="22"/>
        </w:rPr>
        <w:t>y</w:t>
      </w:r>
      <w:r w:rsidR="007D0306" w:rsidRPr="007D0306">
        <w:rPr>
          <w:rFonts w:ascii="Arial" w:hAnsi="Arial" w:cs="Arial"/>
          <w:sz w:val="22"/>
          <w:szCs w:val="22"/>
        </w:rPr>
        <w:t xml:space="preserve"> vznikl</w:t>
      </w:r>
      <w:r w:rsidR="007D0306">
        <w:rPr>
          <w:rFonts w:ascii="Arial" w:hAnsi="Arial" w:cs="Arial"/>
          <w:sz w:val="22"/>
          <w:szCs w:val="22"/>
        </w:rPr>
        <w:t>é</w:t>
      </w:r>
      <w:r w:rsidR="007D0306" w:rsidRPr="007D0306">
        <w:rPr>
          <w:rFonts w:ascii="Arial" w:hAnsi="Arial" w:cs="Arial"/>
          <w:sz w:val="22"/>
          <w:szCs w:val="22"/>
        </w:rPr>
        <w:t xml:space="preserve"> porušením smlouv</w:t>
      </w:r>
      <w:r w:rsidR="007D0306">
        <w:rPr>
          <w:rFonts w:ascii="Arial" w:hAnsi="Arial" w:cs="Arial"/>
          <w:sz w:val="22"/>
          <w:szCs w:val="22"/>
        </w:rPr>
        <w:t xml:space="preserve">y </w:t>
      </w:r>
      <w:r w:rsidR="007D0306" w:rsidRPr="007D0306">
        <w:rPr>
          <w:rFonts w:ascii="Arial" w:hAnsi="Arial" w:cs="Arial"/>
          <w:sz w:val="22"/>
          <w:szCs w:val="22"/>
        </w:rPr>
        <w:t>a jiných ustanovení, která podle projevené vůle stran nebo vzhledem ke své povaze mají trvat i po ukončení smlouvy.</w:t>
      </w:r>
    </w:p>
    <w:p w14:paraId="2FEB0786" w14:textId="77777777" w:rsidR="00425258" w:rsidRDefault="00425258" w:rsidP="002B69E5">
      <w:pPr>
        <w:jc w:val="center"/>
        <w:rPr>
          <w:rFonts w:ascii="Arial" w:hAnsi="Arial" w:cs="Arial"/>
          <w:b/>
          <w:sz w:val="22"/>
        </w:rPr>
      </w:pPr>
    </w:p>
    <w:p w14:paraId="668C7399" w14:textId="67AFAA75" w:rsidR="002B69E5" w:rsidRPr="00A61204" w:rsidRDefault="003B2809" w:rsidP="0042525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VIII</w:t>
      </w:r>
      <w:r w:rsidR="002B69E5" w:rsidRPr="00A61204">
        <w:rPr>
          <w:rFonts w:ascii="Arial" w:hAnsi="Arial" w:cs="Arial"/>
          <w:b/>
          <w:sz w:val="22"/>
        </w:rPr>
        <w:t xml:space="preserve">. </w:t>
      </w:r>
    </w:p>
    <w:p w14:paraId="353B9F35" w14:textId="77777777" w:rsidR="00706046" w:rsidRPr="002B69E5" w:rsidRDefault="002B69E5" w:rsidP="0042525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USTANOVENÍ</w:t>
      </w:r>
    </w:p>
    <w:p w14:paraId="4B5779F0" w14:textId="695490A4" w:rsidR="00425258" w:rsidRDefault="00425258" w:rsidP="00425258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tab/>
      </w:r>
      <w:r w:rsidR="00683598" w:rsidRPr="00B96287">
        <w:rPr>
          <w:rFonts w:ascii="Arial" w:hAnsi="Arial" w:cs="Arial"/>
          <w:sz w:val="22"/>
          <w:szCs w:val="22"/>
        </w:rPr>
        <w:t>Kupující</w:t>
      </w:r>
      <w:r w:rsidR="00B96287">
        <w:rPr>
          <w:rFonts w:ascii="Arial" w:hAnsi="Arial" w:cs="Arial"/>
          <w:sz w:val="22"/>
          <w:szCs w:val="22"/>
        </w:rPr>
        <w:t xml:space="preserve"> b</w:t>
      </w:r>
      <w:r>
        <w:rPr>
          <w:rFonts w:ascii="Arial" w:hAnsi="Arial" w:cs="Arial"/>
          <w:sz w:val="22"/>
          <w:szCs w:val="22"/>
        </w:rPr>
        <w:t xml:space="preserve">ere na vědomí, že </w:t>
      </w:r>
      <w:r w:rsidR="00B96287">
        <w:rPr>
          <w:rFonts w:ascii="Arial" w:hAnsi="Arial" w:cs="Arial"/>
          <w:sz w:val="22"/>
          <w:szCs w:val="22"/>
        </w:rPr>
        <w:t xml:space="preserve">Prodávající </w:t>
      </w:r>
      <w:r w:rsidRPr="0048499A">
        <w:rPr>
          <w:rFonts w:ascii="Arial" w:hAnsi="Arial" w:cs="Arial"/>
          <w:sz w:val="22"/>
          <w:szCs w:val="22"/>
        </w:rPr>
        <w:t>je při nakládání s veřejnými prostředky povinen dodržovat ustanovení zákona č. 340/2015 Sb., o zvláštních podmínkách účinnosti některých smluv, uveřejňování těchto smluv a o registru smluv (zákon o registru smluv), v platném znění a ustanovení zákona č. 106/1999 Sb.,</w:t>
      </w:r>
      <w:r>
        <w:rPr>
          <w:rFonts w:ascii="Arial" w:hAnsi="Arial" w:cs="Arial"/>
          <w:sz w:val="22"/>
          <w:szCs w:val="22"/>
        </w:rPr>
        <w:t xml:space="preserve"> </w:t>
      </w:r>
      <w:r w:rsidRPr="0048499A">
        <w:rPr>
          <w:rFonts w:ascii="Arial" w:hAnsi="Arial" w:cs="Arial"/>
          <w:sz w:val="22"/>
          <w:szCs w:val="22"/>
        </w:rPr>
        <w:t xml:space="preserve">o svobodném přístupu k informacím, v platném znění, přičemž tímto současně souhlasí se zveřejněním této </w:t>
      </w:r>
      <w:r w:rsidR="00B96287">
        <w:rPr>
          <w:rFonts w:ascii="Arial" w:hAnsi="Arial" w:cs="Arial"/>
          <w:sz w:val="22"/>
          <w:szCs w:val="22"/>
        </w:rPr>
        <w:t>s</w:t>
      </w:r>
      <w:r w:rsidRPr="0048499A">
        <w:rPr>
          <w:rFonts w:ascii="Arial" w:hAnsi="Arial" w:cs="Arial"/>
          <w:sz w:val="22"/>
          <w:szCs w:val="22"/>
        </w:rPr>
        <w:t>mlouvy, jakož i poskytnutím informací dle platných právních předpisů.</w:t>
      </w:r>
    </w:p>
    <w:p w14:paraId="75EDC32D" w14:textId="77777777" w:rsidR="00425258" w:rsidRDefault="00425258" w:rsidP="00425258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ab/>
      </w:r>
      <w:r w:rsidRPr="0048499A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</w:t>
      </w:r>
      <w:r w:rsidRPr="0048499A">
        <w:rPr>
          <w:rFonts w:ascii="Arial" w:hAnsi="Arial" w:cs="Arial"/>
          <w:sz w:val="22"/>
          <w:szCs w:val="22"/>
        </w:rPr>
        <w:t xml:space="preserve">mlouva nabývá platnosti dnem jejího podpisu; </w:t>
      </w:r>
      <w:r w:rsidRPr="0048499A">
        <w:rPr>
          <w:rFonts w:ascii="Arial" w:hAnsi="Arial" w:cs="Arial"/>
          <w:b/>
          <w:sz w:val="22"/>
          <w:szCs w:val="22"/>
        </w:rPr>
        <w:t>účinnosti nabývá dnem uveřejnění v registru smluv</w:t>
      </w:r>
      <w:r w:rsidRPr="0048499A">
        <w:rPr>
          <w:rFonts w:ascii="Arial" w:hAnsi="Arial" w:cs="Arial"/>
          <w:sz w:val="22"/>
          <w:szCs w:val="22"/>
        </w:rPr>
        <w:t>.</w:t>
      </w:r>
    </w:p>
    <w:p w14:paraId="3D659121" w14:textId="5EC6A03E" w:rsidR="00425258" w:rsidRDefault="00425258" w:rsidP="00425258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</w:t>
      </w:r>
      <w:r w:rsidRPr="006C0315">
        <w:t xml:space="preserve"> </w:t>
      </w:r>
      <w:r>
        <w:tab/>
      </w:r>
      <w:r w:rsidR="00B96287">
        <w:rPr>
          <w:rFonts w:ascii="Arial" w:hAnsi="Arial" w:cs="Arial"/>
          <w:sz w:val="22"/>
          <w:szCs w:val="22"/>
        </w:rPr>
        <w:t>Prodávající</w:t>
      </w:r>
      <w:r w:rsidRPr="006C0315">
        <w:rPr>
          <w:rFonts w:ascii="Arial" w:hAnsi="Arial" w:cs="Arial"/>
          <w:sz w:val="22"/>
          <w:szCs w:val="22"/>
        </w:rPr>
        <w:t xml:space="preserve"> není oprávněn bez souhlasu </w:t>
      </w:r>
      <w:r w:rsidR="00B96287">
        <w:rPr>
          <w:rFonts w:ascii="Arial" w:hAnsi="Arial" w:cs="Arial"/>
          <w:sz w:val="22"/>
          <w:szCs w:val="22"/>
        </w:rPr>
        <w:t>Kupujícího</w:t>
      </w:r>
      <w:r w:rsidRPr="006C0315">
        <w:rPr>
          <w:rFonts w:ascii="Arial" w:hAnsi="Arial" w:cs="Arial"/>
          <w:sz w:val="22"/>
          <w:szCs w:val="22"/>
        </w:rPr>
        <w:t xml:space="preserve"> postoupit závazky plynoucí z této </w:t>
      </w:r>
      <w:r>
        <w:rPr>
          <w:rFonts w:ascii="Arial" w:hAnsi="Arial" w:cs="Arial"/>
          <w:sz w:val="22"/>
          <w:szCs w:val="22"/>
        </w:rPr>
        <w:t>s</w:t>
      </w:r>
      <w:r w:rsidRPr="006C0315">
        <w:rPr>
          <w:rFonts w:ascii="Arial" w:hAnsi="Arial" w:cs="Arial"/>
          <w:sz w:val="22"/>
          <w:szCs w:val="22"/>
        </w:rPr>
        <w:t>mlouvy třetí osobě.</w:t>
      </w:r>
    </w:p>
    <w:p w14:paraId="029FD38B" w14:textId="27EE5C5E" w:rsidR="00425258" w:rsidRDefault="00B96287" w:rsidP="00425258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25258">
        <w:rPr>
          <w:rFonts w:ascii="Arial" w:hAnsi="Arial" w:cs="Arial"/>
          <w:sz w:val="22"/>
          <w:szCs w:val="22"/>
        </w:rPr>
        <w:t>.</w:t>
      </w:r>
      <w:r w:rsidR="00425258">
        <w:rPr>
          <w:rFonts w:ascii="Arial" w:hAnsi="Arial" w:cs="Arial"/>
          <w:sz w:val="22"/>
          <w:szCs w:val="22"/>
        </w:rPr>
        <w:tab/>
      </w:r>
      <w:r w:rsidR="00425258" w:rsidRPr="006C0315">
        <w:rPr>
          <w:rFonts w:ascii="Arial" w:hAnsi="Arial" w:cs="Arial"/>
          <w:sz w:val="22"/>
          <w:szCs w:val="22"/>
        </w:rPr>
        <w:t>Smlouvu je možno měnit pouze na základě dohody smluvních stran formou písemných číslovaných dodatků podepsaných oběma smluvními stranami.</w:t>
      </w:r>
    </w:p>
    <w:p w14:paraId="48833EDB" w14:textId="76A96650" w:rsidR="00425258" w:rsidRDefault="003B2809" w:rsidP="00425258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25258">
        <w:rPr>
          <w:rFonts w:ascii="Arial" w:hAnsi="Arial" w:cs="Arial"/>
          <w:sz w:val="22"/>
          <w:szCs w:val="22"/>
        </w:rPr>
        <w:t>.</w:t>
      </w:r>
      <w:r w:rsidR="00425258">
        <w:tab/>
      </w:r>
      <w:r w:rsidR="00425258" w:rsidRPr="006C0315">
        <w:rPr>
          <w:rFonts w:ascii="Arial" w:hAnsi="Arial" w:cs="Arial"/>
          <w:sz w:val="22"/>
          <w:szCs w:val="22"/>
        </w:rPr>
        <w:t xml:space="preserve">Smluvní strany se podpisem </w:t>
      </w:r>
      <w:r w:rsidR="00DB0870">
        <w:rPr>
          <w:rFonts w:ascii="Arial" w:hAnsi="Arial" w:cs="Arial"/>
          <w:sz w:val="22"/>
          <w:szCs w:val="22"/>
        </w:rPr>
        <w:t>s</w:t>
      </w:r>
      <w:r w:rsidR="00425258" w:rsidRPr="006C0315">
        <w:rPr>
          <w:rFonts w:ascii="Arial" w:hAnsi="Arial" w:cs="Arial"/>
          <w:sz w:val="22"/>
          <w:szCs w:val="22"/>
        </w:rPr>
        <w:t xml:space="preserve">mlouvy dohodly, že vylučují aplikaci ustanovení § 557 a </w:t>
      </w:r>
      <w:r w:rsidR="00425258">
        <w:rPr>
          <w:rFonts w:ascii="Arial" w:hAnsi="Arial" w:cs="Arial"/>
          <w:sz w:val="22"/>
          <w:szCs w:val="22"/>
        </w:rPr>
        <w:t xml:space="preserve">                           </w:t>
      </w:r>
      <w:r w:rsidR="00425258" w:rsidRPr="006C0315">
        <w:rPr>
          <w:rFonts w:ascii="Arial" w:hAnsi="Arial" w:cs="Arial"/>
          <w:sz w:val="22"/>
          <w:szCs w:val="22"/>
        </w:rPr>
        <w:t xml:space="preserve">§ 1805 odst. 2 </w:t>
      </w:r>
      <w:r w:rsidR="00425258">
        <w:rPr>
          <w:rFonts w:ascii="Arial" w:hAnsi="Arial" w:cs="Arial"/>
          <w:sz w:val="22"/>
          <w:szCs w:val="22"/>
        </w:rPr>
        <w:t xml:space="preserve">o. z. </w:t>
      </w:r>
      <w:r w:rsidR="00425258" w:rsidRPr="003B1B04">
        <w:rPr>
          <w:rFonts w:ascii="Arial" w:hAnsi="Arial" w:cs="Arial"/>
          <w:sz w:val="22"/>
          <w:szCs w:val="22"/>
        </w:rPr>
        <w:t>Ustanovení § 1765 odst.</w:t>
      </w:r>
      <w:r w:rsidR="00425258">
        <w:rPr>
          <w:rFonts w:ascii="Arial" w:hAnsi="Arial" w:cs="Arial"/>
          <w:sz w:val="22"/>
          <w:szCs w:val="22"/>
        </w:rPr>
        <w:t xml:space="preserve"> </w:t>
      </w:r>
      <w:r w:rsidR="00425258" w:rsidRPr="003B1B04">
        <w:rPr>
          <w:rFonts w:ascii="Arial" w:hAnsi="Arial" w:cs="Arial"/>
          <w:sz w:val="22"/>
          <w:szCs w:val="22"/>
        </w:rPr>
        <w:t>1) o</w:t>
      </w:r>
      <w:r w:rsidR="00425258">
        <w:rPr>
          <w:rFonts w:ascii="Arial" w:hAnsi="Arial" w:cs="Arial"/>
          <w:sz w:val="22"/>
          <w:szCs w:val="22"/>
        </w:rPr>
        <w:t xml:space="preserve">. z. se </w:t>
      </w:r>
      <w:r w:rsidR="00425258" w:rsidRPr="003B1B04">
        <w:rPr>
          <w:rFonts w:ascii="Arial" w:hAnsi="Arial" w:cs="Arial"/>
          <w:sz w:val="22"/>
          <w:szCs w:val="22"/>
        </w:rPr>
        <w:t>neuplatní; každá ze smluvních stran na sebe ve smyslu ustanovení § 1765 odst. 2) citovaného zákona převzala nebezpečí změny okolností.</w:t>
      </w:r>
    </w:p>
    <w:p w14:paraId="6E0F3CB6" w14:textId="7B6A3FA8" w:rsidR="00425258" w:rsidRDefault="003B2809" w:rsidP="00425258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425258">
        <w:rPr>
          <w:rFonts w:ascii="Arial" w:hAnsi="Arial" w:cs="Arial"/>
          <w:sz w:val="22"/>
          <w:szCs w:val="22"/>
        </w:rPr>
        <w:t>.</w:t>
      </w:r>
      <w:r w:rsidR="00425258">
        <w:tab/>
      </w:r>
      <w:r w:rsidR="00425258" w:rsidRPr="006C0315">
        <w:rPr>
          <w:rFonts w:ascii="Arial" w:hAnsi="Arial" w:cs="Arial"/>
          <w:sz w:val="22"/>
          <w:szCs w:val="22"/>
        </w:rPr>
        <w:t xml:space="preserve">Stane-li se kterákoliv část této </w:t>
      </w:r>
      <w:r w:rsidR="00DB0870">
        <w:rPr>
          <w:rFonts w:ascii="Arial" w:hAnsi="Arial" w:cs="Arial"/>
          <w:sz w:val="22"/>
          <w:szCs w:val="22"/>
        </w:rPr>
        <w:t>s</w:t>
      </w:r>
      <w:r w:rsidR="00425258" w:rsidRPr="006C0315">
        <w:rPr>
          <w:rFonts w:ascii="Arial" w:hAnsi="Arial" w:cs="Arial"/>
          <w:sz w:val="22"/>
          <w:szCs w:val="22"/>
        </w:rPr>
        <w:t xml:space="preserve">mlouvy neplatná či stane-li se plnění dle této </w:t>
      </w:r>
      <w:r w:rsidR="00DB0870">
        <w:rPr>
          <w:rFonts w:ascii="Arial" w:hAnsi="Arial" w:cs="Arial"/>
          <w:sz w:val="22"/>
          <w:szCs w:val="22"/>
        </w:rPr>
        <w:t>s</w:t>
      </w:r>
      <w:r w:rsidR="00425258" w:rsidRPr="006C0315">
        <w:rPr>
          <w:rFonts w:ascii="Arial" w:hAnsi="Arial" w:cs="Arial"/>
          <w:sz w:val="22"/>
          <w:szCs w:val="22"/>
        </w:rPr>
        <w:t xml:space="preserve">mlouvy plněním nemožným, ve zbytku této </w:t>
      </w:r>
      <w:r w:rsidR="00425258">
        <w:rPr>
          <w:rFonts w:ascii="Arial" w:hAnsi="Arial" w:cs="Arial"/>
          <w:sz w:val="22"/>
          <w:szCs w:val="22"/>
        </w:rPr>
        <w:t>S</w:t>
      </w:r>
      <w:r w:rsidR="00425258" w:rsidRPr="006C0315">
        <w:rPr>
          <w:rFonts w:ascii="Arial" w:hAnsi="Arial" w:cs="Arial"/>
          <w:sz w:val="22"/>
          <w:szCs w:val="22"/>
        </w:rPr>
        <w:t xml:space="preserve">mlouvy jsou poté smluvní strany závazkem vázány, ledaže z obsahu závazku nebo účelu </w:t>
      </w:r>
      <w:r w:rsidR="00DB0870">
        <w:rPr>
          <w:rFonts w:ascii="Arial" w:hAnsi="Arial" w:cs="Arial"/>
          <w:sz w:val="22"/>
          <w:szCs w:val="22"/>
        </w:rPr>
        <w:t>s</w:t>
      </w:r>
      <w:r w:rsidR="00425258" w:rsidRPr="006C0315">
        <w:rPr>
          <w:rFonts w:ascii="Arial" w:hAnsi="Arial" w:cs="Arial"/>
          <w:sz w:val="22"/>
          <w:szCs w:val="22"/>
        </w:rPr>
        <w:t xml:space="preserve">mlouvy vyplývá, že zbylé plnění nemá pro </w:t>
      </w:r>
      <w:r w:rsidR="00B96287">
        <w:rPr>
          <w:rFonts w:ascii="Arial" w:hAnsi="Arial" w:cs="Arial"/>
          <w:sz w:val="22"/>
          <w:szCs w:val="22"/>
        </w:rPr>
        <w:t xml:space="preserve">Kupujícího </w:t>
      </w:r>
      <w:r w:rsidR="00425258" w:rsidRPr="006C0315">
        <w:rPr>
          <w:rFonts w:ascii="Arial" w:hAnsi="Arial" w:cs="Arial"/>
          <w:sz w:val="22"/>
          <w:szCs w:val="22"/>
        </w:rPr>
        <w:t>význam.</w:t>
      </w:r>
    </w:p>
    <w:p w14:paraId="59990B33" w14:textId="7701689D" w:rsidR="00425258" w:rsidRDefault="003B2809" w:rsidP="00425258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425258" w:rsidRPr="00E53738">
        <w:rPr>
          <w:rFonts w:ascii="Arial" w:hAnsi="Arial" w:cs="Arial"/>
          <w:sz w:val="22"/>
          <w:szCs w:val="22"/>
        </w:rPr>
        <w:t>.</w:t>
      </w:r>
      <w:r w:rsidR="00425258" w:rsidRPr="00E53738">
        <w:rPr>
          <w:rFonts w:ascii="Arial" w:hAnsi="Arial" w:cs="Arial"/>
          <w:sz w:val="22"/>
          <w:szCs w:val="22"/>
        </w:rPr>
        <w:tab/>
        <w:t xml:space="preserve">Pro vyloučení pochybností </w:t>
      </w:r>
      <w:r w:rsidR="00B96287">
        <w:rPr>
          <w:rFonts w:ascii="Arial" w:hAnsi="Arial" w:cs="Arial"/>
          <w:sz w:val="22"/>
          <w:szCs w:val="22"/>
        </w:rPr>
        <w:t>Prodávající</w:t>
      </w:r>
      <w:r w:rsidR="00425258" w:rsidRPr="00E53738">
        <w:rPr>
          <w:rFonts w:ascii="Arial" w:hAnsi="Arial" w:cs="Arial"/>
          <w:sz w:val="22"/>
          <w:szCs w:val="22"/>
        </w:rPr>
        <w:t xml:space="preserve"> výslovně potvrzuje, že je podnikatelem, uzavírá smlouvu při svém podnikání, a na smlouvu se tudíž neuplatní ustanovení § 1793 Občanského zákoníku.</w:t>
      </w:r>
    </w:p>
    <w:p w14:paraId="0A972DA6" w14:textId="71DAF06C" w:rsidR="00425258" w:rsidRDefault="003B2809" w:rsidP="00B96287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425258">
        <w:rPr>
          <w:rFonts w:ascii="Arial" w:hAnsi="Arial" w:cs="Arial"/>
          <w:sz w:val="22"/>
          <w:szCs w:val="22"/>
        </w:rPr>
        <w:t>.</w:t>
      </w:r>
      <w:r w:rsidR="00425258">
        <w:rPr>
          <w:rFonts w:ascii="Arial" w:hAnsi="Arial" w:cs="Arial"/>
          <w:sz w:val="22"/>
          <w:szCs w:val="22"/>
        </w:rPr>
        <w:tab/>
      </w:r>
      <w:r w:rsidR="00B96287">
        <w:rPr>
          <w:rFonts w:ascii="Arial" w:hAnsi="Arial" w:cs="Arial"/>
          <w:sz w:val="22"/>
          <w:szCs w:val="22"/>
        </w:rPr>
        <w:t>Prodávající</w:t>
      </w:r>
      <w:r w:rsidR="00425258" w:rsidRPr="00561122">
        <w:rPr>
          <w:rFonts w:ascii="Arial" w:hAnsi="Arial" w:cs="Arial"/>
          <w:sz w:val="22"/>
          <w:szCs w:val="22"/>
        </w:rPr>
        <w:t xml:space="preserve"> není oprávněn proti svým jakýmkoliv případným pohledávkám nebo jejich částem za </w:t>
      </w:r>
      <w:r w:rsidR="00B96287">
        <w:rPr>
          <w:rFonts w:ascii="Arial" w:hAnsi="Arial" w:cs="Arial"/>
          <w:sz w:val="22"/>
          <w:szCs w:val="22"/>
        </w:rPr>
        <w:t>Kupujícím</w:t>
      </w:r>
      <w:r w:rsidR="00425258" w:rsidRPr="00561122">
        <w:rPr>
          <w:rFonts w:ascii="Arial" w:hAnsi="Arial" w:cs="Arial"/>
          <w:sz w:val="22"/>
          <w:szCs w:val="22"/>
        </w:rPr>
        <w:t xml:space="preserve"> zapo</w:t>
      </w:r>
      <w:r w:rsidR="00425258">
        <w:rPr>
          <w:rFonts w:ascii="Arial" w:hAnsi="Arial" w:cs="Arial"/>
          <w:sz w:val="22"/>
          <w:szCs w:val="22"/>
        </w:rPr>
        <w:t xml:space="preserve">číst </w:t>
      </w:r>
      <w:r w:rsidR="00DB0870">
        <w:rPr>
          <w:rFonts w:ascii="Arial" w:hAnsi="Arial" w:cs="Arial"/>
          <w:sz w:val="22"/>
          <w:szCs w:val="22"/>
        </w:rPr>
        <w:t>o</w:t>
      </w:r>
      <w:r w:rsidR="00425258">
        <w:rPr>
          <w:rFonts w:ascii="Arial" w:hAnsi="Arial" w:cs="Arial"/>
          <w:sz w:val="22"/>
          <w:szCs w:val="22"/>
        </w:rPr>
        <w:t xml:space="preserve">bjednatelovy pohledávky </w:t>
      </w:r>
      <w:r w:rsidR="00425258" w:rsidRPr="00561122">
        <w:rPr>
          <w:rFonts w:ascii="Arial" w:hAnsi="Arial" w:cs="Arial"/>
          <w:sz w:val="22"/>
          <w:szCs w:val="22"/>
        </w:rPr>
        <w:t xml:space="preserve">nebo jejich části </w:t>
      </w:r>
    </w:p>
    <w:p w14:paraId="64BEE3F0" w14:textId="6271B5E1" w:rsidR="00425258" w:rsidRDefault="003B2809" w:rsidP="00425258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25258">
        <w:rPr>
          <w:rFonts w:ascii="Arial" w:hAnsi="Arial" w:cs="Arial"/>
          <w:sz w:val="22"/>
          <w:szCs w:val="22"/>
        </w:rPr>
        <w:t>.</w:t>
      </w:r>
      <w:r w:rsidR="00425258">
        <w:rPr>
          <w:rFonts w:ascii="Arial" w:hAnsi="Arial" w:cs="Arial"/>
          <w:sz w:val="22"/>
          <w:szCs w:val="22"/>
        </w:rPr>
        <w:tab/>
      </w:r>
      <w:r w:rsidR="00425258" w:rsidRPr="00C62A76">
        <w:rPr>
          <w:rFonts w:ascii="Arial" w:hAnsi="Arial" w:cs="Arial"/>
          <w:sz w:val="22"/>
          <w:szCs w:val="22"/>
        </w:rPr>
        <w:t xml:space="preserve">Smluvní strany prohlašují, že údaje uvedené v této </w:t>
      </w:r>
      <w:r w:rsidR="00DB0870">
        <w:rPr>
          <w:rFonts w:ascii="Arial" w:hAnsi="Arial" w:cs="Arial"/>
          <w:sz w:val="22"/>
          <w:szCs w:val="22"/>
        </w:rPr>
        <w:t>s</w:t>
      </w:r>
      <w:r w:rsidR="00425258" w:rsidRPr="00C62A76">
        <w:rPr>
          <w:rFonts w:ascii="Arial" w:hAnsi="Arial" w:cs="Arial"/>
          <w:sz w:val="22"/>
          <w:szCs w:val="22"/>
        </w:rPr>
        <w:t xml:space="preserve">mlouvě nejsou předmětem obchodního tajemství. Smluvní strany prohlašují, že údaje uvedené v této </w:t>
      </w:r>
      <w:r w:rsidR="00425258">
        <w:rPr>
          <w:rFonts w:ascii="Arial" w:hAnsi="Arial" w:cs="Arial"/>
          <w:sz w:val="22"/>
          <w:szCs w:val="22"/>
        </w:rPr>
        <w:t>S</w:t>
      </w:r>
      <w:r w:rsidR="00425258" w:rsidRPr="00C62A76">
        <w:rPr>
          <w:rFonts w:ascii="Arial" w:hAnsi="Arial" w:cs="Arial"/>
          <w:sz w:val="22"/>
          <w:szCs w:val="22"/>
        </w:rPr>
        <w:t>mlouvě nejsou informacemi požívajícími ochrany důvěrnosti majetkových poměrů.</w:t>
      </w:r>
    </w:p>
    <w:p w14:paraId="3CBC9EE8" w14:textId="2D92C868" w:rsidR="00B96287" w:rsidRDefault="00B96287" w:rsidP="00425258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B280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B96287">
        <w:rPr>
          <w:rFonts w:ascii="Arial" w:hAnsi="Arial" w:cs="Arial"/>
          <w:sz w:val="22"/>
          <w:szCs w:val="22"/>
        </w:rPr>
        <w:t xml:space="preserve">Prodávající bere výslovně na vědomí, že předmět koupě je spolufinancován </w:t>
      </w:r>
      <w:r w:rsidR="00E452A5">
        <w:rPr>
          <w:rFonts w:ascii="Arial" w:hAnsi="Arial" w:cs="Arial"/>
          <w:sz w:val="22"/>
          <w:szCs w:val="22"/>
        </w:rPr>
        <w:t>z veřejných rozpočtů</w:t>
      </w:r>
      <w:r w:rsidR="00554026">
        <w:rPr>
          <w:rFonts w:ascii="Arial" w:hAnsi="Arial" w:cs="Arial"/>
          <w:sz w:val="22"/>
          <w:szCs w:val="22"/>
        </w:rPr>
        <w:t xml:space="preserve">. </w:t>
      </w:r>
      <w:r w:rsidRPr="00B96287">
        <w:rPr>
          <w:rFonts w:ascii="Arial" w:hAnsi="Arial" w:cs="Arial"/>
          <w:sz w:val="22"/>
          <w:szCs w:val="22"/>
        </w:rPr>
        <w:t xml:space="preserve">V případě, že příslušný </w:t>
      </w:r>
      <w:r w:rsidR="00554026">
        <w:rPr>
          <w:rFonts w:ascii="Arial" w:hAnsi="Arial" w:cs="Arial"/>
          <w:sz w:val="22"/>
          <w:szCs w:val="22"/>
        </w:rPr>
        <w:t xml:space="preserve">kontrolní orgán uloží Kupujícímu vrátit poskytnuté finanční prostředky </w:t>
      </w:r>
      <w:r w:rsidRPr="00B96287">
        <w:rPr>
          <w:rFonts w:ascii="Arial" w:hAnsi="Arial" w:cs="Arial"/>
          <w:sz w:val="22"/>
          <w:szCs w:val="22"/>
        </w:rPr>
        <w:t>v důsledku toho, že Prodávající poruš</w:t>
      </w:r>
      <w:r w:rsidR="00554026">
        <w:rPr>
          <w:rFonts w:ascii="Arial" w:hAnsi="Arial" w:cs="Arial"/>
          <w:sz w:val="22"/>
          <w:szCs w:val="22"/>
        </w:rPr>
        <w:t>il</w:t>
      </w:r>
      <w:r w:rsidRPr="00B96287">
        <w:rPr>
          <w:rFonts w:ascii="Arial" w:hAnsi="Arial" w:cs="Arial"/>
          <w:sz w:val="22"/>
          <w:szCs w:val="22"/>
        </w:rPr>
        <w:t xml:space="preserve"> jakoukoliv svou povinnost dle této smlouvy</w:t>
      </w:r>
      <w:r w:rsidR="00554026">
        <w:rPr>
          <w:rFonts w:ascii="Arial" w:hAnsi="Arial" w:cs="Arial"/>
          <w:sz w:val="22"/>
          <w:szCs w:val="22"/>
        </w:rPr>
        <w:t xml:space="preserve"> nebo zákona</w:t>
      </w:r>
      <w:r w:rsidRPr="00B96287">
        <w:rPr>
          <w:rFonts w:ascii="Arial" w:hAnsi="Arial" w:cs="Arial"/>
          <w:sz w:val="22"/>
          <w:szCs w:val="22"/>
        </w:rPr>
        <w:t>,</w:t>
      </w:r>
      <w:r w:rsidR="00554026">
        <w:rPr>
          <w:rFonts w:ascii="Arial" w:hAnsi="Arial" w:cs="Arial"/>
          <w:sz w:val="22"/>
          <w:szCs w:val="22"/>
        </w:rPr>
        <w:t xml:space="preserve"> pak </w:t>
      </w:r>
      <w:r w:rsidRPr="00B96287">
        <w:rPr>
          <w:rFonts w:ascii="Arial" w:hAnsi="Arial" w:cs="Arial"/>
          <w:sz w:val="22"/>
          <w:szCs w:val="22"/>
        </w:rPr>
        <w:t xml:space="preserve">je Prodávající povinen uhradit </w:t>
      </w:r>
      <w:r w:rsidR="00554026">
        <w:rPr>
          <w:rFonts w:ascii="Arial" w:hAnsi="Arial" w:cs="Arial"/>
          <w:sz w:val="22"/>
          <w:szCs w:val="22"/>
        </w:rPr>
        <w:t xml:space="preserve">tuto částku </w:t>
      </w:r>
      <w:r w:rsidRPr="00B96287">
        <w:rPr>
          <w:rFonts w:ascii="Arial" w:hAnsi="Arial" w:cs="Arial"/>
          <w:sz w:val="22"/>
          <w:szCs w:val="22"/>
        </w:rPr>
        <w:t>Kupujícímu</w:t>
      </w:r>
      <w:r w:rsidR="00554026">
        <w:rPr>
          <w:rFonts w:ascii="Arial" w:hAnsi="Arial" w:cs="Arial"/>
          <w:sz w:val="22"/>
          <w:szCs w:val="22"/>
        </w:rPr>
        <w:t>.</w:t>
      </w:r>
    </w:p>
    <w:p w14:paraId="0A3B5598" w14:textId="05D7FA1E" w:rsidR="00425258" w:rsidRPr="0048499A" w:rsidRDefault="00425258" w:rsidP="00425258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B280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48499A">
        <w:rPr>
          <w:rFonts w:ascii="Arial" w:hAnsi="Arial" w:cs="Arial"/>
          <w:sz w:val="22"/>
          <w:szCs w:val="22"/>
        </w:rPr>
        <w:t xml:space="preserve">Smluvní strany výslovně prohlašují, že tato </w:t>
      </w:r>
      <w:r w:rsidR="00DB0870">
        <w:rPr>
          <w:rFonts w:ascii="Arial" w:hAnsi="Arial" w:cs="Arial"/>
          <w:sz w:val="22"/>
          <w:szCs w:val="22"/>
        </w:rPr>
        <w:t>s</w:t>
      </w:r>
      <w:r w:rsidRPr="0048499A">
        <w:rPr>
          <w:rFonts w:ascii="Arial" w:hAnsi="Arial" w:cs="Arial"/>
          <w:sz w:val="22"/>
          <w:szCs w:val="22"/>
        </w:rPr>
        <w:t xml:space="preserve">mlouva byla sepsána na základě jejich vůle (skutečné, svobodné, vážné a prosté omylu), nikoli v tísni za nápadně nevýhodných podmínek či v rozporu s dobrými mravy, byly řádně seznámeny s jejím obsahem, když po jejím přečtení nežádají žádných změn či doplňků, na důkaz čehož připojují své vlastnoruční podpisy. </w:t>
      </w:r>
    </w:p>
    <w:p w14:paraId="214F4ECF" w14:textId="0D562F46" w:rsidR="00425258" w:rsidRDefault="00425258" w:rsidP="00425258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B2809">
        <w:rPr>
          <w:rFonts w:ascii="Arial" w:hAnsi="Arial" w:cs="Arial"/>
          <w:sz w:val="22"/>
          <w:szCs w:val="22"/>
        </w:rPr>
        <w:t>2</w:t>
      </w:r>
      <w:r w:rsidRPr="004849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48499A">
        <w:rPr>
          <w:rFonts w:ascii="Arial" w:hAnsi="Arial" w:cs="Arial"/>
          <w:sz w:val="22"/>
          <w:szCs w:val="22"/>
        </w:rPr>
        <w:t xml:space="preserve">Tato </w:t>
      </w:r>
      <w:r w:rsidR="00DB0870">
        <w:rPr>
          <w:rFonts w:ascii="Arial" w:hAnsi="Arial" w:cs="Arial"/>
          <w:sz w:val="22"/>
          <w:szCs w:val="22"/>
        </w:rPr>
        <w:t>s</w:t>
      </w:r>
      <w:r w:rsidRPr="0048499A">
        <w:rPr>
          <w:rFonts w:ascii="Arial" w:hAnsi="Arial" w:cs="Arial"/>
          <w:sz w:val="22"/>
          <w:szCs w:val="22"/>
        </w:rPr>
        <w:t>mlouva o dílo byla vyhotovena ve čtyřech stejnopisech, z nichž každý má platnost originálu</w:t>
      </w:r>
      <w:r w:rsidR="00B96287">
        <w:rPr>
          <w:rFonts w:ascii="Arial" w:hAnsi="Arial" w:cs="Arial"/>
          <w:sz w:val="22"/>
          <w:szCs w:val="22"/>
        </w:rPr>
        <w:t xml:space="preserve"> s tím, že dvě vyhotovení přebírá každá smluvní strana</w:t>
      </w:r>
      <w:r w:rsidRPr="0048499A">
        <w:rPr>
          <w:rFonts w:ascii="Arial" w:hAnsi="Arial" w:cs="Arial"/>
          <w:sz w:val="22"/>
          <w:szCs w:val="22"/>
        </w:rPr>
        <w:t>. Zástupce objednatele přebírá dva originální stejnopisy a zástupce zhotovitele zbývající dva originální stejnopisy.</w:t>
      </w:r>
    </w:p>
    <w:p w14:paraId="7A8F2394" w14:textId="2E160963" w:rsidR="00425258" w:rsidRPr="00BE280F" w:rsidRDefault="00425258" w:rsidP="00425258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85154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BE280F">
        <w:rPr>
          <w:rFonts w:ascii="Arial" w:hAnsi="Arial" w:cs="Arial"/>
          <w:sz w:val="22"/>
          <w:szCs w:val="22"/>
        </w:rPr>
        <w:t>Nedílnou součástí Smlouvy jsou:</w:t>
      </w:r>
    </w:p>
    <w:p w14:paraId="6054D070" w14:textId="427E5AA1" w:rsidR="00A42561" w:rsidRPr="00BE280F" w:rsidRDefault="00840D0E" w:rsidP="007721E4">
      <w:pPr>
        <w:widowControl w:val="0"/>
        <w:ind w:firstLine="426"/>
        <w:jc w:val="both"/>
        <w:rPr>
          <w:rFonts w:ascii="Arial" w:hAnsi="Arial" w:cs="Arial"/>
          <w:snapToGrid w:val="0"/>
          <w:sz w:val="22"/>
          <w:szCs w:val="22"/>
        </w:rPr>
      </w:pPr>
      <w:r w:rsidRPr="00BE280F">
        <w:rPr>
          <w:rFonts w:ascii="Arial" w:hAnsi="Arial" w:cs="Arial"/>
          <w:sz w:val="22"/>
          <w:szCs w:val="22"/>
        </w:rPr>
        <w:t xml:space="preserve">- </w:t>
      </w:r>
      <w:r w:rsidR="00425258" w:rsidRPr="00BE280F">
        <w:rPr>
          <w:rFonts w:ascii="Arial" w:hAnsi="Arial" w:cs="Arial"/>
          <w:sz w:val="22"/>
          <w:szCs w:val="22"/>
        </w:rPr>
        <w:t>příloha č. 1 -</w:t>
      </w:r>
      <w:r w:rsidR="002B69E5" w:rsidRPr="00BE280F">
        <w:rPr>
          <w:rFonts w:ascii="Arial" w:hAnsi="Arial" w:cs="Arial"/>
          <w:snapToGrid w:val="0"/>
          <w:sz w:val="22"/>
          <w:szCs w:val="22"/>
        </w:rPr>
        <w:t xml:space="preserve"> </w:t>
      </w:r>
      <w:r w:rsidR="009646CF" w:rsidRPr="00BE280F">
        <w:rPr>
          <w:rFonts w:ascii="Arial" w:hAnsi="Arial" w:cs="Arial"/>
          <w:snapToGrid w:val="0"/>
          <w:sz w:val="22"/>
          <w:szCs w:val="22"/>
        </w:rPr>
        <w:t>t</w:t>
      </w:r>
      <w:r w:rsidR="00554026" w:rsidRPr="00BE280F">
        <w:rPr>
          <w:rFonts w:ascii="Arial" w:hAnsi="Arial" w:cs="Arial"/>
          <w:snapToGrid w:val="0"/>
          <w:sz w:val="22"/>
          <w:szCs w:val="22"/>
        </w:rPr>
        <w:t>echnické podmínky</w:t>
      </w:r>
      <w:r w:rsidR="009646CF" w:rsidRPr="00BE280F">
        <w:rPr>
          <w:rFonts w:ascii="Arial" w:hAnsi="Arial" w:cs="Arial"/>
          <w:snapToGrid w:val="0"/>
          <w:sz w:val="22"/>
          <w:szCs w:val="22"/>
        </w:rPr>
        <w:t xml:space="preserve"> dodávaného zboží</w:t>
      </w:r>
    </w:p>
    <w:p w14:paraId="33E8D244" w14:textId="77777777" w:rsidR="007721E4" w:rsidRPr="00B23AFB" w:rsidRDefault="007721E4" w:rsidP="007721E4">
      <w:pPr>
        <w:widowControl w:val="0"/>
        <w:ind w:firstLine="426"/>
        <w:jc w:val="both"/>
        <w:rPr>
          <w:rFonts w:ascii="Arial" w:hAnsi="Arial" w:cs="Arial"/>
          <w:b/>
          <w:sz w:val="22"/>
          <w:szCs w:val="22"/>
        </w:rPr>
      </w:pPr>
    </w:p>
    <w:p w14:paraId="05D7499B" w14:textId="77777777" w:rsidR="00706046" w:rsidRPr="00B23AFB" w:rsidRDefault="00706046" w:rsidP="00706046">
      <w:pPr>
        <w:jc w:val="center"/>
        <w:rPr>
          <w:rFonts w:ascii="Arial" w:hAnsi="Arial" w:cs="Arial"/>
          <w:b/>
          <w:sz w:val="22"/>
          <w:szCs w:val="22"/>
        </w:rPr>
      </w:pPr>
      <w:r w:rsidRPr="00B23AFB">
        <w:rPr>
          <w:rFonts w:ascii="Arial" w:hAnsi="Arial" w:cs="Arial"/>
          <w:b/>
          <w:sz w:val="22"/>
          <w:szCs w:val="22"/>
        </w:rPr>
        <w:t xml:space="preserve">D o l o ž k a </w:t>
      </w:r>
    </w:p>
    <w:p w14:paraId="4BDD28F9" w14:textId="56B19DC6" w:rsidR="00CF116A" w:rsidRPr="00B23AFB" w:rsidRDefault="00706046" w:rsidP="007721E4">
      <w:pPr>
        <w:jc w:val="center"/>
        <w:rPr>
          <w:rFonts w:ascii="Arial" w:hAnsi="Arial" w:cs="Arial"/>
          <w:sz w:val="22"/>
          <w:szCs w:val="22"/>
        </w:rPr>
      </w:pPr>
      <w:r w:rsidRPr="00B23AFB">
        <w:rPr>
          <w:rFonts w:ascii="Arial" w:hAnsi="Arial" w:cs="Arial"/>
          <w:b/>
          <w:sz w:val="22"/>
          <w:szCs w:val="22"/>
        </w:rPr>
        <w:t>ve smyslu ust. § 41 zákona č. 128/2000 Sb., o obcích (obecní zřízení), v platném znění</w:t>
      </w:r>
    </w:p>
    <w:p w14:paraId="7E79BCB5" w14:textId="1269B6AF" w:rsidR="00706046" w:rsidRDefault="00706046" w:rsidP="007721E4">
      <w:pPr>
        <w:widowControl w:val="0"/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B23AFB">
        <w:rPr>
          <w:rFonts w:ascii="Arial" w:hAnsi="Arial" w:cs="Arial"/>
          <w:sz w:val="22"/>
          <w:szCs w:val="22"/>
        </w:rPr>
        <w:t xml:space="preserve">Obsah této smlouvy byl odsouhlasen usnesením </w:t>
      </w:r>
      <w:r w:rsidR="00554026">
        <w:rPr>
          <w:rFonts w:ascii="Arial" w:hAnsi="Arial" w:cs="Arial"/>
          <w:sz w:val="22"/>
          <w:szCs w:val="22"/>
        </w:rPr>
        <w:t xml:space="preserve">č. </w:t>
      </w:r>
      <w:r w:rsidR="00E17040">
        <w:rPr>
          <w:rFonts w:ascii="Arial" w:hAnsi="Arial" w:cs="Arial"/>
          <w:sz w:val="22"/>
          <w:szCs w:val="22"/>
        </w:rPr>
        <w:t>….</w:t>
      </w:r>
      <w:r w:rsidR="00BE510D">
        <w:rPr>
          <w:rFonts w:ascii="Arial" w:hAnsi="Arial" w:cs="Arial"/>
          <w:sz w:val="22"/>
          <w:szCs w:val="22"/>
        </w:rPr>
        <w:t>.</w:t>
      </w:r>
      <w:r w:rsidRPr="00B23AFB">
        <w:rPr>
          <w:rFonts w:ascii="Arial" w:hAnsi="Arial" w:cs="Arial"/>
          <w:sz w:val="22"/>
          <w:szCs w:val="22"/>
        </w:rPr>
        <w:t xml:space="preserve"> schůze Rady městské části Brno - Jundr</w:t>
      </w:r>
      <w:r w:rsidR="00B813FC">
        <w:rPr>
          <w:rFonts w:ascii="Arial" w:hAnsi="Arial" w:cs="Arial"/>
          <w:sz w:val="22"/>
          <w:szCs w:val="22"/>
        </w:rPr>
        <w:t>ov, konan</w:t>
      </w:r>
      <w:r w:rsidR="00C91F85">
        <w:rPr>
          <w:rFonts w:ascii="Arial" w:hAnsi="Arial" w:cs="Arial"/>
          <w:sz w:val="22"/>
          <w:szCs w:val="22"/>
        </w:rPr>
        <w:t xml:space="preserve">é dne </w:t>
      </w:r>
      <w:r w:rsidR="00E17040">
        <w:rPr>
          <w:rFonts w:ascii="Arial" w:hAnsi="Arial" w:cs="Arial"/>
          <w:sz w:val="22"/>
          <w:szCs w:val="22"/>
        </w:rPr>
        <w:t>…………..</w:t>
      </w:r>
      <w:r w:rsidR="00BE510D">
        <w:rPr>
          <w:rFonts w:ascii="Arial" w:hAnsi="Arial" w:cs="Arial"/>
          <w:sz w:val="22"/>
          <w:szCs w:val="22"/>
        </w:rPr>
        <w:t xml:space="preserve"> </w:t>
      </w:r>
    </w:p>
    <w:p w14:paraId="1F496D4F" w14:textId="77777777" w:rsidR="007721E4" w:rsidRDefault="007721E4" w:rsidP="007721E4">
      <w:pPr>
        <w:widowControl w:val="0"/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59"/>
      </w:tblGrid>
      <w:tr w:rsidR="00402BC9" w14:paraId="6F86CCEC" w14:textId="77777777" w:rsidTr="009646CF">
        <w:trPr>
          <w:trHeight w:val="953"/>
        </w:trPr>
        <w:tc>
          <w:tcPr>
            <w:tcW w:w="4559" w:type="dxa"/>
          </w:tcPr>
          <w:p w14:paraId="5EF3256C" w14:textId="77777777" w:rsidR="00402BC9" w:rsidRDefault="00402BC9" w:rsidP="00706046">
            <w:pPr>
              <w:pStyle w:val="Texttabulky"/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Brně dne ………….…….…..</w:t>
            </w:r>
          </w:p>
        </w:tc>
        <w:tc>
          <w:tcPr>
            <w:tcW w:w="4559" w:type="dxa"/>
          </w:tcPr>
          <w:p w14:paraId="30EF8324" w14:textId="77777777" w:rsidR="00402BC9" w:rsidRDefault="00402BC9" w:rsidP="00706046">
            <w:pPr>
              <w:pStyle w:val="Texttabulky"/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Brně dne ………….…….…..</w:t>
            </w:r>
          </w:p>
        </w:tc>
      </w:tr>
      <w:tr w:rsidR="00402BC9" w14:paraId="67DA541D" w14:textId="77777777" w:rsidTr="003B2809">
        <w:trPr>
          <w:trHeight w:val="426"/>
        </w:trPr>
        <w:tc>
          <w:tcPr>
            <w:tcW w:w="4559" w:type="dxa"/>
          </w:tcPr>
          <w:p w14:paraId="21707990" w14:textId="77777777" w:rsidR="0004053C" w:rsidRPr="0004053C" w:rsidRDefault="0004053C" w:rsidP="0004053C">
            <w:pPr>
              <w:pStyle w:val="Texttabulky"/>
              <w:spacing w:before="0" w:after="0"/>
              <w:jc w:val="center"/>
              <w:rPr>
                <w:rFonts w:cs="Arial"/>
                <w:bCs/>
                <w:sz w:val="22"/>
                <w:szCs w:val="22"/>
              </w:rPr>
            </w:pPr>
            <w:r w:rsidRPr="0004053C">
              <w:rPr>
                <w:rFonts w:cs="Arial"/>
                <w:bCs/>
                <w:sz w:val="22"/>
                <w:szCs w:val="22"/>
              </w:rPr>
              <w:t>……………………………………</w:t>
            </w:r>
          </w:p>
          <w:p w14:paraId="72F45EA7" w14:textId="77777777" w:rsidR="00402BC9" w:rsidRDefault="00402BC9" w:rsidP="0004053C">
            <w:pPr>
              <w:pStyle w:val="Texttabulky"/>
              <w:spacing w:before="0"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23AFB">
              <w:rPr>
                <w:rFonts w:cs="Arial"/>
                <w:b/>
                <w:bCs/>
                <w:sz w:val="22"/>
                <w:szCs w:val="22"/>
              </w:rPr>
              <w:t>Statutární město Brno</w:t>
            </w:r>
          </w:p>
          <w:p w14:paraId="23E0289A" w14:textId="77777777" w:rsidR="00402BC9" w:rsidRDefault="00402BC9" w:rsidP="0004053C">
            <w:pPr>
              <w:pStyle w:val="Texttabulky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B23AFB">
              <w:rPr>
                <w:rFonts w:cs="Arial"/>
                <w:b/>
                <w:bCs/>
                <w:sz w:val="22"/>
                <w:szCs w:val="22"/>
              </w:rPr>
              <w:t xml:space="preserve">městská část </w:t>
            </w:r>
            <w:r w:rsidRPr="00B23AFB">
              <w:rPr>
                <w:rFonts w:cs="Arial"/>
                <w:b/>
                <w:sz w:val="22"/>
                <w:szCs w:val="22"/>
              </w:rPr>
              <w:t>Brno – Jundrov</w:t>
            </w:r>
          </w:p>
          <w:p w14:paraId="69826034" w14:textId="77777777" w:rsidR="00CF116A" w:rsidRDefault="00402BC9" w:rsidP="0004053C">
            <w:pPr>
              <w:pStyle w:val="Texttabulk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B23AFB">
              <w:rPr>
                <w:rFonts w:cs="Arial"/>
                <w:sz w:val="22"/>
                <w:szCs w:val="22"/>
              </w:rPr>
              <w:t>Ivana Fajnorová</w:t>
            </w:r>
            <w:r w:rsidR="007721E4">
              <w:rPr>
                <w:rFonts w:cs="Arial"/>
                <w:sz w:val="22"/>
                <w:szCs w:val="22"/>
              </w:rPr>
              <w:t>,</w:t>
            </w:r>
          </w:p>
          <w:p w14:paraId="49B196F0" w14:textId="77777777" w:rsidR="00402BC9" w:rsidRDefault="00402BC9" w:rsidP="0004053C">
            <w:pPr>
              <w:pStyle w:val="Texttabulk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B23AFB">
              <w:rPr>
                <w:rFonts w:cs="Arial"/>
                <w:sz w:val="22"/>
                <w:szCs w:val="22"/>
              </w:rPr>
              <w:t>starostka MČ Brno-Jundrov</w:t>
            </w:r>
          </w:p>
          <w:p w14:paraId="3CF84C2E" w14:textId="4A7A5684" w:rsidR="00402BC9" w:rsidRDefault="00402BC9" w:rsidP="0004053C">
            <w:pPr>
              <w:pStyle w:val="Texttabulk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B23AFB">
              <w:rPr>
                <w:rFonts w:cs="Arial"/>
                <w:sz w:val="22"/>
                <w:szCs w:val="22"/>
              </w:rPr>
              <w:t xml:space="preserve">(za </w:t>
            </w:r>
            <w:r w:rsidR="00554026">
              <w:rPr>
                <w:rFonts w:cs="Arial"/>
                <w:sz w:val="22"/>
                <w:szCs w:val="22"/>
              </w:rPr>
              <w:t>Kupujícího</w:t>
            </w:r>
            <w:r w:rsidRPr="00B23AFB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559" w:type="dxa"/>
          </w:tcPr>
          <w:p w14:paraId="1C8F5622" w14:textId="77777777" w:rsidR="0004053C" w:rsidRDefault="0004053C" w:rsidP="0004053C">
            <w:pPr>
              <w:pStyle w:val="Texttabulky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04053C">
              <w:rPr>
                <w:rFonts w:cs="Arial"/>
                <w:bCs/>
                <w:sz w:val="22"/>
                <w:szCs w:val="22"/>
              </w:rPr>
              <w:t>……………………………………</w:t>
            </w:r>
          </w:p>
          <w:p w14:paraId="7DABDD1E" w14:textId="77777777" w:rsidR="00E17040" w:rsidRDefault="00E17040" w:rsidP="0004053C">
            <w:pPr>
              <w:pStyle w:val="Texttabulk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  <w:p w14:paraId="5F58AC64" w14:textId="746A6440" w:rsidR="00402BC9" w:rsidRDefault="00402BC9" w:rsidP="0004053C">
            <w:pPr>
              <w:pStyle w:val="Texttabulk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B23AFB">
              <w:rPr>
                <w:rFonts w:cs="Arial"/>
                <w:sz w:val="22"/>
                <w:szCs w:val="22"/>
              </w:rPr>
              <w:t xml:space="preserve">(za </w:t>
            </w:r>
            <w:r w:rsidR="00554026">
              <w:rPr>
                <w:rFonts w:cs="Arial"/>
                <w:sz w:val="22"/>
                <w:szCs w:val="22"/>
              </w:rPr>
              <w:t>Prodávajícího</w:t>
            </w:r>
            <w:r w:rsidRPr="00B23AFB">
              <w:rPr>
                <w:rFonts w:cs="Arial"/>
                <w:sz w:val="22"/>
                <w:szCs w:val="22"/>
              </w:rPr>
              <w:t>)</w:t>
            </w:r>
          </w:p>
        </w:tc>
      </w:tr>
    </w:tbl>
    <w:p w14:paraId="672490CA" w14:textId="77777777" w:rsidR="00706046" w:rsidRPr="00B23AFB" w:rsidRDefault="00706046" w:rsidP="002B69E5">
      <w:pPr>
        <w:pStyle w:val="Texttabulky"/>
        <w:spacing w:before="0" w:after="0"/>
        <w:rPr>
          <w:rFonts w:cs="Arial"/>
          <w:snapToGrid w:val="0"/>
          <w:color w:val="FF0000"/>
          <w:sz w:val="22"/>
          <w:szCs w:val="22"/>
        </w:rPr>
      </w:pPr>
    </w:p>
    <w:sectPr w:rsidR="00706046" w:rsidRPr="00B23AFB" w:rsidSect="00AC4FD5">
      <w:headerReference w:type="default" r:id="rId7"/>
      <w:footerReference w:type="default" r:id="rId8"/>
      <w:pgSz w:w="11907" w:h="16840"/>
      <w:pgMar w:top="1247" w:right="1361" w:bottom="1418" w:left="1418" w:header="465" w:footer="107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31F4" w14:textId="77777777" w:rsidR="00A235A9" w:rsidRDefault="00A235A9">
      <w:r>
        <w:separator/>
      </w:r>
    </w:p>
  </w:endnote>
  <w:endnote w:type="continuationSeparator" w:id="0">
    <w:p w14:paraId="7F20BBD0" w14:textId="77777777" w:rsidR="00A235A9" w:rsidRDefault="00A2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AF72" w14:textId="77777777" w:rsidR="009C5C90" w:rsidRDefault="009C5C90" w:rsidP="00A57325">
    <w:pPr>
      <w:widowControl w:val="0"/>
      <w:tabs>
        <w:tab w:val="center" w:pos="4820"/>
        <w:tab w:val="right" w:pos="9640"/>
      </w:tabs>
      <w:jc w:val="center"/>
      <w:rPr>
        <w:snapToGrid w:val="0"/>
        <w:sz w:val="24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43CC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A2F9" w14:textId="77777777" w:rsidR="00A235A9" w:rsidRDefault="00A235A9">
      <w:r>
        <w:separator/>
      </w:r>
    </w:p>
  </w:footnote>
  <w:footnote w:type="continuationSeparator" w:id="0">
    <w:p w14:paraId="09526A1E" w14:textId="77777777" w:rsidR="00A235A9" w:rsidRDefault="00A23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F381" w14:textId="77777777" w:rsidR="009C5C90" w:rsidRDefault="009C5C90">
    <w:pPr>
      <w:widowControl w:val="0"/>
      <w:tabs>
        <w:tab w:val="center" w:pos="4820"/>
        <w:tab w:val="right" w:pos="9640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10FE657C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1CE69EA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2E36C93"/>
    <w:multiLevelType w:val="hybridMultilevel"/>
    <w:tmpl w:val="18E68E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F3D12"/>
    <w:multiLevelType w:val="hybridMultilevel"/>
    <w:tmpl w:val="448AE9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24CE6"/>
    <w:multiLevelType w:val="singleLevel"/>
    <w:tmpl w:val="7E6EC2A8"/>
    <w:lvl w:ilvl="0">
      <w:start w:val="1"/>
      <w:numFmt w:val="decimal"/>
      <w:lvlText w:val="%1."/>
      <w:legacy w:legacy="1" w:legacySpace="0" w:legacyIndent="284"/>
      <w:lvlJc w:val="left"/>
      <w:pPr>
        <w:ind w:left="824" w:hanging="284"/>
      </w:pPr>
    </w:lvl>
  </w:abstractNum>
  <w:abstractNum w:abstractNumId="5" w15:restartNumberingAfterBreak="0">
    <w:nsid w:val="137D58F9"/>
    <w:multiLevelType w:val="multilevel"/>
    <w:tmpl w:val="77FEEE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E9F7E2A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70A2BAE"/>
    <w:multiLevelType w:val="hybridMultilevel"/>
    <w:tmpl w:val="6B20309E"/>
    <w:lvl w:ilvl="0" w:tplc="6010A5B4">
      <w:start w:val="2010"/>
      <w:numFmt w:val="bullet"/>
      <w:lvlText w:val="-"/>
      <w:lvlJc w:val="left"/>
      <w:pPr>
        <w:tabs>
          <w:tab w:val="num" w:pos="763"/>
        </w:tabs>
        <w:ind w:left="76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38D038EB"/>
    <w:multiLevelType w:val="multilevel"/>
    <w:tmpl w:val="77FEEE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A9A6A57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8B38BE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F5E345C"/>
    <w:multiLevelType w:val="hybridMultilevel"/>
    <w:tmpl w:val="2DEC15F0"/>
    <w:lvl w:ilvl="0" w:tplc="E9807F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35ABC"/>
    <w:multiLevelType w:val="hybridMultilevel"/>
    <w:tmpl w:val="5672BF5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CD148E"/>
    <w:multiLevelType w:val="multilevel"/>
    <w:tmpl w:val="77FEEE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7E664B0"/>
    <w:multiLevelType w:val="hybridMultilevel"/>
    <w:tmpl w:val="FF285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854D5"/>
    <w:multiLevelType w:val="multilevel"/>
    <w:tmpl w:val="429A7E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603E69E8"/>
    <w:multiLevelType w:val="multilevel"/>
    <w:tmpl w:val="7A5C8E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49733BC"/>
    <w:multiLevelType w:val="multilevel"/>
    <w:tmpl w:val="0FEC47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191"/>
        </w:tabs>
        <w:ind w:left="1191" w:hanging="17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305"/>
        </w:tabs>
        <w:ind w:left="1305" w:hanging="17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65430EA5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7B66F17"/>
    <w:multiLevelType w:val="hybridMultilevel"/>
    <w:tmpl w:val="87C4CE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80036E"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BE124A"/>
    <w:multiLevelType w:val="hybridMultilevel"/>
    <w:tmpl w:val="F15CD8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6639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596220">
    <w:abstractNumId w:val="16"/>
  </w:num>
  <w:num w:numId="2" w16cid:durableId="1735816175">
    <w:abstractNumId w:val="15"/>
  </w:num>
  <w:num w:numId="3" w16cid:durableId="294412882">
    <w:abstractNumId w:val="17"/>
  </w:num>
  <w:num w:numId="4" w16cid:durableId="1749838522">
    <w:abstractNumId w:val="8"/>
  </w:num>
  <w:num w:numId="5" w16cid:durableId="1555967473">
    <w:abstractNumId w:val="13"/>
  </w:num>
  <w:num w:numId="6" w16cid:durableId="1067921114">
    <w:abstractNumId w:val="5"/>
  </w:num>
  <w:num w:numId="7" w16cid:durableId="1522936093">
    <w:abstractNumId w:val="6"/>
  </w:num>
  <w:num w:numId="8" w16cid:durableId="270019903">
    <w:abstractNumId w:val="1"/>
  </w:num>
  <w:num w:numId="9" w16cid:durableId="760562768">
    <w:abstractNumId w:val="18"/>
  </w:num>
  <w:num w:numId="10" w16cid:durableId="812912386">
    <w:abstractNumId w:val="9"/>
  </w:num>
  <w:num w:numId="11" w16cid:durableId="1516111372">
    <w:abstractNumId w:val="10"/>
  </w:num>
  <w:num w:numId="12" w16cid:durableId="2012834083">
    <w:abstractNumId w:val="3"/>
  </w:num>
  <w:num w:numId="13" w16cid:durableId="941839220">
    <w:abstractNumId w:val="2"/>
  </w:num>
  <w:num w:numId="14" w16cid:durableId="1710564474">
    <w:abstractNumId w:val="7"/>
  </w:num>
  <w:num w:numId="15" w16cid:durableId="330260465">
    <w:abstractNumId w:val="14"/>
  </w:num>
  <w:num w:numId="16" w16cid:durableId="2012684160">
    <w:abstractNumId w:val="11"/>
  </w:num>
  <w:num w:numId="17" w16cid:durableId="38475276">
    <w:abstractNumId w:val="20"/>
  </w:num>
  <w:num w:numId="18" w16cid:durableId="139734873">
    <w:abstractNumId w:val="19"/>
  </w:num>
  <w:num w:numId="19" w16cid:durableId="1514299361">
    <w:abstractNumId w:val="4"/>
  </w:num>
  <w:num w:numId="20" w16cid:durableId="180866323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22E"/>
    <w:rsid w:val="00000235"/>
    <w:rsid w:val="00007B32"/>
    <w:rsid w:val="0001073C"/>
    <w:rsid w:val="00013F1E"/>
    <w:rsid w:val="0002696C"/>
    <w:rsid w:val="00034251"/>
    <w:rsid w:val="0003560A"/>
    <w:rsid w:val="0004053C"/>
    <w:rsid w:val="00041AA5"/>
    <w:rsid w:val="00041C8B"/>
    <w:rsid w:val="00042F6A"/>
    <w:rsid w:val="0004328F"/>
    <w:rsid w:val="00045A98"/>
    <w:rsid w:val="00053899"/>
    <w:rsid w:val="00053A03"/>
    <w:rsid w:val="000549C8"/>
    <w:rsid w:val="000607A1"/>
    <w:rsid w:val="00061A6D"/>
    <w:rsid w:val="00063F71"/>
    <w:rsid w:val="00074354"/>
    <w:rsid w:val="0007455D"/>
    <w:rsid w:val="00076C76"/>
    <w:rsid w:val="00076F89"/>
    <w:rsid w:val="00087345"/>
    <w:rsid w:val="00091B31"/>
    <w:rsid w:val="000A1318"/>
    <w:rsid w:val="000A6D2D"/>
    <w:rsid w:val="000A7247"/>
    <w:rsid w:val="000B7A92"/>
    <w:rsid w:val="000C4304"/>
    <w:rsid w:val="000C75B4"/>
    <w:rsid w:val="000C7B56"/>
    <w:rsid w:val="000D38C7"/>
    <w:rsid w:val="000E02A6"/>
    <w:rsid w:val="000E5F3F"/>
    <w:rsid w:val="000F05A7"/>
    <w:rsid w:val="000F14A9"/>
    <w:rsid w:val="000F4BD6"/>
    <w:rsid w:val="000F7006"/>
    <w:rsid w:val="00106361"/>
    <w:rsid w:val="00106822"/>
    <w:rsid w:val="001100CF"/>
    <w:rsid w:val="001125E2"/>
    <w:rsid w:val="00125237"/>
    <w:rsid w:val="00130F17"/>
    <w:rsid w:val="00135395"/>
    <w:rsid w:val="0013595A"/>
    <w:rsid w:val="00143133"/>
    <w:rsid w:val="0014353B"/>
    <w:rsid w:val="001443F6"/>
    <w:rsid w:val="00146B84"/>
    <w:rsid w:val="00153577"/>
    <w:rsid w:val="00161051"/>
    <w:rsid w:val="001658CF"/>
    <w:rsid w:val="00166B16"/>
    <w:rsid w:val="00170E33"/>
    <w:rsid w:val="001743DD"/>
    <w:rsid w:val="001755A1"/>
    <w:rsid w:val="00190FF4"/>
    <w:rsid w:val="0019179E"/>
    <w:rsid w:val="00193528"/>
    <w:rsid w:val="001A25C3"/>
    <w:rsid w:val="001A624D"/>
    <w:rsid w:val="001B208C"/>
    <w:rsid w:val="001C01AB"/>
    <w:rsid w:val="001C5167"/>
    <w:rsid w:val="001C6450"/>
    <w:rsid w:val="001D0069"/>
    <w:rsid w:val="001D73D9"/>
    <w:rsid w:val="001E3FEB"/>
    <w:rsid w:val="001F06B3"/>
    <w:rsid w:val="001F1AAA"/>
    <w:rsid w:val="001F2116"/>
    <w:rsid w:val="001F4011"/>
    <w:rsid w:val="001F4524"/>
    <w:rsid w:val="001F5858"/>
    <w:rsid w:val="001F7106"/>
    <w:rsid w:val="00203D73"/>
    <w:rsid w:val="00204421"/>
    <w:rsid w:val="00206971"/>
    <w:rsid w:val="002076FD"/>
    <w:rsid w:val="00210B67"/>
    <w:rsid w:val="00212E6F"/>
    <w:rsid w:val="00221682"/>
    <w:rsid w:val="00221D2B"/>
    <w:rsid w:val="00221E0B"/>
    <w:rsid w:val="00222089"/>
    <w:rsid w:val="002266C5"/>
    <w:rsid w:val="00226BD3"/>
    <w:rsid w:val="002306B4"/>
    <w:rsid w:val="00231310"/>
    <w:rsid w:val="00231E2A"/>
    <w:rsid w:val="002323E3"/>
    <w:rsid w:val="00233E00"/>
    <w:rsid w:val="00235715"/>
    <w:rsid w:val="00237229"/>
    <w:rsid w:val="0024044E"/>
    <w:rsid w:val="002533AC"/>
    <w:rsid w:val="00260103"/>
    <w:rsid w:val="00265F78"/>
    <w:rsid w:val="0027667C"/>
    <w:rsid w:val="002808DA"/>
    <w:rsid w:val="0028158C"/>
    <w:rsid w:val="00282CC8"/>
    <w:rsid w:val="00283179"/>
    <w:rsid w:val="002862E6"/>
    <w:rsid w:val="00286412"/>
    <w:rsid w:val="00294F34"/>
    <w:rsid w:val="00297061"/>
    <w:rsid w:val="002A2333"/>
    <w:rsid w:val="002A4B9A"/>
    <w:rsid w:val="002A7AC8"/>
    <w:rsid w:val="002B0047"/>
    <w:rsid w:val="002B011F"/>
    <w:rsid w:val="002B1BA5"/>
    <w:rsid w:val="002B40F3"/>
    <w:rsid w:val="002B4593"/>
    <w:rsid w:val="002B69E5"/>
    <w:rsid w:val="002B6E71"/>
    <w:rsid w:val="002C293C"/>
    <w:rsid w:val="002C2F63"/>
    <w:rsid w:val="002C394B"/>
    <w:rsid w:val="002C4FA3"/>
    <w:rsid w:val="002C5100"/>
    <w:rsid w:val="002C601F"/>
    <w:rsid w:val="002D4B26"/>
    <w:rsid w:val="002D631E"/>
    <w:rsid w:val="002F08A8"/>
    <w:rsid w:val="002F48C8"/>
    <w:rsid w:val="002F6B0E"/>
    <w:rsid w:val="00301533"/>
    <w:rsid w:val="00311F16"/>
    <w:rsid w:val="00313F13"/>
    <w:rsid w:val="00314A53"/>
    <w:rsid w:val="0032093F"/>
    <w:rsid w:val="00333341"/>
    <w:rsid w:val="0034074F"/>
    <w:rsid w:val="00346AF4"/>
    <w:rsid w:val="00353609"/>
    <w:rsid w:val="00362059"/>
    <w:rsid w:val="00362D36"/>
    <w:rsid w:val="00364CD2"/>
    <w:rsid w:val="00364FC1"/>
    <w:rsid w:val="00365FD2"/>
    <w:rsid w:val="003702C0"/>
    <w:rsid w:val="003714DB"/>
    <w:rsid w:val="00372A60"/>
    <w:rsid w:val="00380493"/>
    <w:rsid w:val="00380AD9"/>
    <w:rsid w:val="00385E37"/>
    <w:rsid w:val="003867B2"/>
    <w:rsid w:val="003873D2"/>
    <w:rsid w:val="00387A45"/>
    <w:rsid w:val="00394DFD"/>
    <w:rsid w:val="00397E64"/>
    <w:rsid w:val="003A19CF"/>
    <w:rsid w:val="003A223A"/>
    <w:rsid w:val="003B2809"/>
    <w:rsid w:val="003C2B86"/>
    <w:rsid w:val="003C4BCE"/>
    <w:rsid w:val="003C79FC"/>
    <w:rsid w:val="003D0378"/>
    <w:rsid w:val="003E4035"/>
    <w:rsid w:val="003F5D31"/>
    <w:rsid w:val="00402BC9"/>
    <w:rsid w:val="00403E12"/>
    <w:rsid w:val="00407D14"/>
    <w:rsid w:val="00410360"/>
    <w:rsid w:val="004120A3"/>
    <w:rsid w:val="00414622"/>
    <w:rsid w:val="00415FD5"/>
    <w:rsid w:val="00425258"/>
    <w:rsid w:val="004252F7"/>
    <w:rsid w:val="00437834"/>
    <w:rsid w:val="00441015"/>
    <w:rsid w:val="00450A76"/>
    <w:rsid w:val="00450AF4"/>
    <w:rsid w:val="0045518B"/>
    <w:rsid w:val="00457AB2"/>
    <w:rsid w:val="0046662C"/>
    <w:rsid w:val="00474E83"/>
    <w:rsid w:val="00491122"/>
    <w:rsid w:val="004A1CD4"/>
    <w:rsid w:val="004A2369"/>
    <w:rsid w:val="004A4CB1"/>
    <w:rsid w:val="004A4E27"/>
    <w:rsid w:val="004A6D74"/>
    <w:rsid w:val="004B3C92"/>
    <w:rsid w:val="004B4003"/>
    <w:rsid w:val="004B5D87"/>
    <w:rsid w:val="004C6829"/>
    <w:rsid w:val="004D6FCC"/>
    <w:rsid w:val="004D71D6"/>
    <w:rsid w:val="004E7F20"/>
    <w:rsid w:val="004F0CBC"/>
    <w:rsid w:val="004F15B2"/>
    <w:rsid w:val="00501B3B"/>
    <w:rsid w:val="00502EBC"/>
    <w:rsid w:val="00505AA8"/>
    <w:rsid w:val="005075A3"/>
    <w:rsid w:val="005125D3"/>
    <w:rsid w:val="00513867"/>
    <w:rsid w:val="00523D1D"/>
    <w:rsid w:val="0052621C"/>
    <w:rsid w:val="00527D73"/>
    <w:rsid w:val="00534430"/>
    <w:rsid w:val="005375D9"/>
    <w:rsid w:val="00546C4C"/>
    <w:rsid w:val="00554026"/>
    <w:rsid w:val="00565043"/>
    <w:rsid w:val="00577A34"/>
    <w:rsid w:val="00580987"/>
    <w:rsid w:val="0058112A"/>
    <w:rsid w:val="00586193"/>
    <w:rsid w:val="00590BBD"/>
    <w:rsid w:val="0059269A"/>
    <w:rsid w:val="00595C84"/>
    <w:rsid w:val="005976BB"/>
    <w:rsid w:val="005A00DF"/>
    <w:rsid w:val="005A4423"/>
    <w:rsid w:val="005A6E44"/>
    <w:rsid w:val="005B07E6"/>
    <w:rsid w:val="005B2581"/>
    <w:rsid w:val="005C0AE5"/>
    <w:rsid w:val="005C2370"/>
    <w:rsid w:val="005C601C"/>
    <w:rsid w:val="005C6F4C"/>
    <w:rsid w:val="005D28CC"/>
    <w:rsid w:val="005D2C65"/>
    <w:rsid w:val="005D6449"/>
    <w:rsid w:val="005D70A8"/>
    <w:rsid w:val="005E45BD"/>
    <w:rsid w:val="005E6096"/>
    <w:rsid w:val="005F184E"/>
    <w:rsid w:val="005F2734"/>
    <w:rsid w:val="005F2A5B"/>
    <w:rsid w:val="005F5796"/>
    <w:rsid w:val="00601DD2"/>
    <w:rsid w:val="006035E5"/>
    <w:rsid w:val="006162B6"/>
    <w:rsid w:val="00621CDA"/>
    <w:rsid w:val="0062201F"/>
    <w:rsid w:val="00625E90"/>
    <w:rsid w:val="00634EE6"/>
    <w:rsid w:val="006354F9"/>
    <w:rsid w:val="00636582"/>
    <w:rsid w:val="00640D04"/>
    <w:rsid w:val="00642F5A"/>
    <w:rsid w:val="00643300"/>
    <w:rsid w:val="00645717"/>
    <w:rsid w:val="00645FF2"/>
    <w:rsid w:val="00647724"/>
    <w:rsid w:val="006549FD"/>
    <w:rsid w:val="00661350"/>
    <w:rsid w:val="0066339D"/>
    <w:rsid w:val="00671A1E"/>
    <w:rsid w:val="00671D0B"/>
    <w:rsid w:val="006725F4"/>
    <w:rsid w:val="006736BF"/>
    <w:rsid w:val="00673E86"/>
    <w:rsid w:val="006822D6"/>
    <w:rsid w:val="00683598"/>
    <w:rsid w:val="006862D5"/>
    <w:rsid w:val="00694EE5"/>
    <w:rsid w:val="006951E8"/>
    <w:rsid w:val="006A14BD"/>
    <w:rsid w:val="006A15C0"/>
    <w:rsid w:val="006A39D2"/>
    <w:rsid w:val="006A4CB8"/>
    <w:rsid w:val="006A616D"/>
    <w:rsid w:val="006C3E31"/>
    <w:rsid w:val="006D2B77"/>
    <w:rsid w:val="006E0FF6"/>
    <w:rsid w:val="006E2DC5"/>
    <w:rsid w:val="006E4B93"/>
    <w:rsid w:val="006E6778"/>
    <w:rsid w:val="006F1EC6"/>
    <w:rsid w:val="006F24EC"/>
    <w:rsid w:val="006F28F0"/>
    <w:rsid w:val="006F7EB7"/>
    <w:rsid w:val="007032F9"/>
    <w:rsid w:val="00704835"/>
    <w:rsid w:val="00705F21"/>
    <w:rsid w:val="00706046"/>
    <w:rsid w:val="00706CE5"/>
    <w:rsid w:val="00707312"/>
    <w:rsid w:val="00707596"/>
    <w:rsid w:val="00707DC4"/>
    <w:rsid w:val="00710706"/>
    <w:rsid w:val="00711431"/>
    <w:rsid w:val="00716AE7"/>
    <w:rsid w:val="0072658E"/>
    <w:rsid w:val="00726AB4"/>
    <w:rsid w:val="00731C1D"/>
    <w:rsid w:val="00745A24"/>
    <w:rsid w:val="00745E1E"/>
    <w:rsid w:val="0075260C"/>
    <w:rsid w:val="00764E79"/>
    <w:rsid w:val="00766149"/>
    <w:rsid w:val="00767E85"/>
    <w:rsid w:val="007721E4"/>
    <w:rsid w:val="007734B6"/>
    <w:rsid w:val="0077456D"/>
    <w:rsid w:val="007749CE"/>
    <w:rsid w:val="00776419"/>
    <w:rsid w:val="007831A0"/>
    <w:rsid w:val="0078445B"/>
    <w:rsid w:val="007875A7"/>
    <w:rsid w:val="00790E12"/>
    <w:rsid w:val="00792EAC"/>
    <w:rsid w:val="007953D6"/>
    <w:rsid w:val="00797A06"/>
    <w:rsid w:val="007A3E18"/>
    <w:rsid w:val="007A55BF"/>
    <w:rsid w:val="007A73FB"/>
    <w:rsid w:val="007B3323"/>
    <w:rsid w:val="007B375B"/>
    <w:rsid w:val="007B51F1"/>
    <w:rsid w:val="007C5157"/>
    <w:rsid w:val="007D0306"/>
    <w:rsid w:val="007D1016"/>
    <w:rsid w:val="007E0D01"/>
    <w:rsid w:val="007E727A"/>
    <w:rsid w:val="007F6B69"/>
    <w:rsid w:val="007F7F9D"/>
    <w:rsid w:val="00803B9F"/>
    <w:rsid w:val="00803CE6"/>
    <w:rsid w:val="00804B15"/>
    <w:rsid w:val="00823377"/>
    <w:rsid w:val="008248F5"/>
    <w:rsid w:val="00824DFC"/>
    <w:rsid w:val="00830221"/>
    <w:rsid w:val="00836FFC"/>
    <w:rsid w:val="00840D0E"/>
    <w:rsid w:val="008471D3"/>
    <w:rsid w:val="0085154F"/>
    <w:rsid w:val="00852993"/>
    <w:rsid w:val="00861AB6"/>
    <w:rsid w:val="00863A29"/>
    <w:rsid w:val="00867CFE"/>
    <w:rsid w:val="00867FFD"/>
    <w:rsid w:val="008702F0"/>
    <w:rsid w:val="00870E6C"/>
    <w:rsid w:val="00876203"/>
    <w:rsid w:val="00880D7C"/>
    <w:rsid w:val="00880E1C"/>
    <w:rsid w:val="00881BD8"/>
    <w:rsid w:val="00894029"/>
    <w:rsid w:val="00894BE9"/>
    <w:rsid w:val="008B389B"/>
    <w:rsid w:val="008B4D2B"/>
    <w:rsid w:val="008B532F"/>
    <w:rsid w:val="008E0A48"/>
    <w:rsid w:val="008E11F6"/>
    <w:rsid w:val="008E15EE"/>
    <w:rsid w:val="008E3451"/>
    <w:rsid w:val="008E43CC"/>
    <w:rsid w:val="008E7E6E"/>
    <w:rsid w:val="008F5CDB"/>
    <w:rsid w:val="008F7330"/>
    <w:rsid w:val="00903DA9"/>
    <w:rsid w:val="00907FC3"/>
    <w:rsid w:val="009121BC"/>
    <w:rsid w:val="009168DB"/>
    <w:rsid w:val="00916C49"/>
    <w:rsid w:val="0092043C"/>
    <w:rsid w:val="00920B7D"/>
    <w:rsid w:val="00921A29"/>
    <w:rsid w:val="00922607"/>
    <w:rsid w:val="00923A17"/>
    <w:rsid w:val="00923EE1"/>
    <w:rsid w:val="00927C8E"/>
    <w:rsid w:val="009339AA"/>
    <w:rsid w:val="0093406D"/>
    <w:rsid w:val="00943905"/>
    <w:rsid w:val="009463BB"/>
    <w:rsid w:val="009478AE"/>
    <w:rsid w:val="0095041D"/>
    <w:rsid w:val="00953893"/>
    <w:rsid w:val="00955297"/>
    <w:rsid w:val="0095734C"/>
    <w:rsid w:val="009646CF"/>
    <w:rsid w:val="00965CD4"/>
    <w:rsid w:val="009720CA"/>
    <w:rsid w:val="0097566F"/>
    <w:rsid w:val="00980001"/>
    <w:rsid w:val="00984154"/>
    <w:rsid w:val="00984DB2"/>
    <w:rsid w:val="00985901"/>
    <w:rsid w:val="00986939"/>
    <w:rsid w:val="00986A1C"/>
    <w:rsid w:val="00986E9F"/>
    <w:rsid w:val="00987FD7"/>
    <w:rsid w:val="00990C1D"/>
    <w:rsid w:val="009972BB"/>
    <w:rsid w:val="009A0BAC"/>
    <w:rsid w:val="009A1AFB"/>
    <w:rsid w:val="009A6ED5"/>
    <w:rsid w:val="009B0029"/>
    <w:rsid w:val="009B423E"/>
    <w:rsid w:val="009B62D4"/>
    <w:rsid w:val="009C51D3"/>
    <w:rsid w:val="009C5C90"/>
    <w:rsid w:val="009C76E4"/>
    <w:rsid w:val="009D342C"/>
    <w:rsid w:val="009D4BF3"/>
    <w:rsid w:val="009E0BC1"/>
    <w:rsid w:val="009E21F6"/>
    <w:rsid w:val="009E3603"/>
    <w:rsid w:val="009F0C67"/>
    <w:rsid w:val="009F2141"/>
    <w:rsid w:val="009F43CD"/>
    <w:rsid w:val="00A003F1"/>
    <w:rsid w:val="00A13E98"/>
    <w:rsid w:val="00A14020"/>
    <w:rsid w:val="00A14A76"/>
    <w:rsid w:val="00A235A9"/>
    <w:rsid w:val="00A26DE2"/>
    <w:rsid w:val="00A26E7A"/>
    <w:rsid w:val="00A33CCA"/>
    <w:rsid w:val="00A34245"/>
    <w:rsid w:val="00A372D5"/>
    <w:rsid w:val="00A37D62"/>
    <w:rsid w:val="00A42561"/>
    <w:rsid w:val="00A42E25"/>
    <w:rsid w:val="00A43929"/>
    <w:rsid w:val="00A543AF"/>
    <w:rsid w:val="00A57325"/>
    <w:rsid w:val="00A61204"/>
    <w:rsid w:val="00A647B6"/>
    <w:rsid w:val="00A65E89"/>
    <w:rsid w:val="00A66DB3"/>
    <w:rsid w:val="00A70522"/>
    <w:rsid w:val="00A73E83"/>
    <w:rsid w:val="00A92C2E"/>
    <w:rsid w:val="00A93988"/>
    <w:rsid w:val="00A95A0E"/>
    <w:rsid w:val="00A95ED9"/>
    <w:rsid w:val="00AA6EE4"/>
    <w:rsid w:val="00AB1AF7"/>
    <w:rsid w:val="00AB5928"/>
    <w:rsid w:val="00AC4FD5"/>
    <w:rsid w:val="00AD073D"/>
    <w:rsid w:val="00AD1D55"/>
    <w:rsid w:val="00AD7E60"/>
    <w:rsid w:val="00AF4880"/>
    <w:rsid w:val="00AF54D5"/>
    <w:rsid w:val="00B01AB9"/>
    <w:rsid w:val="00B03266"/>
    <w:rsid w:val="00B044DD"/>
    <w:rsid w:val="00B0528A"/>
    <w:rsid w:val="00B06739"/>
    <w:rsid w:val="00B1156C"/>
    <w:rsid w:val="00B136B0"/>
    <w:rsid w:val="00B20DAC"/>
    <w:rsid w:val="00B22212"/>
    <w:rsid w:val="00B23AFB"/>
    <w:rsid w:val="00B247F1"/>
    <w:rsid w:val="00B253DD"/>
    <w:rsid w:val="00B30C3C"/>
    <w:rsid w:val="00B3504B"/>
    <w:rsid w:val="00B45136"/>
    <w:rsid w:val="00B50410"/>
    <w:rsid w:val="00B55DB2"/>
    <w:rsid w:val="00B60450"/>
    <w:rsid w:val="00B62765"/>
    <w:rsid w:val="00B73BF8"/>
    <w:rsid w:val="00B765F4"/>
    <w:rsid w:val="00B76BC1"/>
    <w:rsid w:val="00B813FC"/>
    <w:rsid w:val="00B95FFC"/>
    <w:rsid w:val="00B96287"/>
    <w:rsid w:val="00BA464D"/>
    <w:rsid w:val="00BA562C"/>
    <w:rsid w:val="00BB33F3"/>
    <w:rsid w:val="00BB7215"/>
    <w:rsid w:val="00BB7DF7"/>
    <w:rsid w:val="00BC0A9E"/>
    <w:rsid w:val="00BC12DC"/>
    <w:rsid w:val="00BC3138"/>
    <w:rsid w:val="00BC393E"/>
    <w:rsid w:val="00BD1CCB"/>
    <w:rsid w:val="00BD2359"/>
    <w:rsid w:val="00BE25B2"/>
    <w:rsid w:val="00BE280F"/>
    <w:rsid w:val="00BE36CB"/>
    <w:rsid w:val="00BE510D"/>
    <w:rsid w:val="00BE5435"/>
    <w:rsid w:val="00C0528F"/>
    <w:rsid w:val="00C11267"/>
    <w:rsid w:val="00C14238"/>
    <w:rsid w:val="00C153B7"/>
    <w:rsid w:val="00C332A0"/>
    <w:rsid w:val="00C35CEC"/>
    <w:rsid w:val="00C42187"/>
    <w:rsid w:val="00C45341"/>
    <w:rsid w:val="00C454FC"/>
    <w:rsid w:val="00C5224B"/>
    <w:rsid w:val="00C55864"/>
    <w:rsid w:val="00C62E3E"/>
    <w:rsid w:val="00C67242"/>
    <w:rsid w:val="00C71A5B"/>
    <w:rsid w:val="00C764E8"/>
    <w:rsid w:val="00C7704B"/>
    <w:rsid w:val="00C8779C"/>
    <w:rsid w:val="00C91F85"/>
    <w:rsid w:val="00C93DCD"/>
    <w:rsid w:val="00C95460"/>
    <w:rsid w:val="00C959A4"/>
    <w:rsid w:val="00CA0A16"/>
    <w:rsid w:val="00CA33EF"/>
    <w:rsid w:val="00CA54D5"/>
    <w:rsid w:val="00CA5E6B"/>
    <w:rsid w:val="00CB237E"/>
    <w:rsid w:val="00CC44C9"/>
    <w:rsid w:val="00CD7554"/>
    <w:rsid w:val="00CE291A"/>
    <w:rsid w:val="00CE654E"/>
    <w:rsid w:val="00CF116A"/>
    <w:rsid w:val="00D05F96"/>
    <w:rsid w:val="00D0737A"/>
    <w:rsid w:val="00D11E4F"/>
    <w:rsid w:val="00D20FAD"/>
    <w:rsid w:val="00D218D8"/>
    <w:rsid w:val="00D23C7A"/>
    <w:rsid w:val="00D24387"/>
    <w:rsid w:val="00D27814"/>
    <w:rsid w:val="00D30578"/>
    <w:rsid w:val="00D358E5"/>
    <w:rsid w:val="00D4422E"/>
    <w:rsid w:val="00D5399E"/>
    <w:rsid w:val="00D53F87"/>
    <w:rsid w:val="00D60B5B"/>
    <w:rsid w:val="00D6532B"/>
    <w:rsid w:val="00D678E7"/>
    <w:rsid w:val="00D70F4B"/>
    <w:rsid w:val="00D74644"/>
    <w:rsid w:val="00D85713"/>
    <w:rsid w:val="00D85C98"/>
    <w:rsid w:val="00D86B79"/>
    <w:rsid w:val="00D91FC6"/>
    <w:rsid w:val="00D94491"/>
    <w:rsid w:val="00D96D93"/>
    <w:rsid w:val="00DA2CE0"/>
    <w:rsid w:val="00DB0870"/>
    <w:rsid w:val="00DB2439"/>
    <w:rsid w:val="00DB5F7F"/>
    <w:rsid w:val="00DB6101"/>
    <w:rsid w:val="00DC1741"/>
    <w:rsid w:val="00DC35EF"/>
    <w:rsid w:val="00DC4053"/>
    <w:rsid w:val="00DD00DA"/>
    <w:rsid w:val="00DD1DE6"/>
    <w:rsid w:val="00DD20AF"/>
    <w:rsid w:val="00DD2328"/>
    <w:rsid w:val="00DE00C2"/>
    <w:rsid w:val="00DE29B7"/>
    <w:rsid w:val="00DF36A8"/>
    <w:rsid w:val="00E012D3"/>
    <w:rsid w:val="00E06C57"/>
    <w:rsid w:val="00E1218A"/>
    <w:rsid w:val="00E17040"/>
    <w:rsid w:val="00E21ADA"/>
    <w:rsid w:val="00E21E9D"/>
    <w:rsid w:val="00E22A2B"/>
    <w:rsid w:val="00E24569"/>
    <w:rsid w:val="00E249C9"/>
    <w:rsid w:val="00E27663"/>
    <w:rsid w:val="00E31D5D"/>
    <w:rsid w:val="00E36B10"/>
    <w:rsid w:val="00E407E3"/>
    <w:rsid w:val="00E4374F"/>
    <w:rsid w:val="00E44B86"/>
    <w:rsid w:val="00E452A5"/>
    <w:rsid w:val="00E46B96"/>
    <w:rsid w:val="00E50E86"/>
    <w:rsid w:val="00E54CE2"/>
    <w:rsid w:val="00E553FE"/>
    <w:rsid w:val="00E55822"/>
    <w:rsid w:val="00E55F0E"/>
    <w:rsid w:val="00E65E34"/>
    <w:rsid w:val="00E70714"/>
    <w:rsid w:val="00E707E6"/>
    <w:rsid w:val="00E720F1"/>
    <w:rsid w:val="00E828D1"/>
    <w:rsid w:val="00E86492"/>
    <w:rsid w:val="00E8655B"/>
    <w:rsid w:val="00EA153E"/>
    <w:rsid w:val="00EA2CE1"/>
    <w:rsid w:val="00EA2FC3"/>
    <w:rsid w:val="00EA50BC"/>
    <w:rsid w:val="00EA5E93"/>
    <w:rsid w:val="00EB075A"/>
    <w:rsid w:val="00EC2903"/>
    <w:rsid w:val="00EC4715"/>
    <w:rsid w:val="00EC4B48"/>
    <w:rsid w:val="00EC5637"/>
    <w:rsid w:val="00EC67A0"/>
    <w:rsid w:val="00ED37F1"/>
    <w:rsid w:val="00ED4C4B"/>
    <w:rsid w:val="00EE280D"/>
    <w:rsid w:val="00EE75D3"/>
    <w:rsid w:val="00EF1996"/>
    <w:rsid w:val="00F01916"/>
    <w:rsid w:val="00F024ED"/>
    <w:rsid w:val="00F045F4"/>
    <w:rsid w:val="00F04A1D"/>
    <w:rsid w:val="00F062FC"/>
    <w:rsid w:val="00F11635"/>
    <w:rsid w:val="00F126E5"/>
    <w:rsid w:val="00F17BE6"/>
    <w:rsid w:val="00F200E4"/>
    <w:rsid w:val="00F25C40"/>
    <w:rsid w:val="00F30165"/>
    <w:rsid w:val="00F3037C"/>
    <w:rsid w:val="00F32617"/>
    <w:rsid w:val="00F32B68"/>
    <w:rsid w:val="00F333D6"/>
    <w:rsid w:val="00F35583"/>
    <w:rsid w:val="00F43030"/>
    <w:rsid w:val="00F56CFD"/>
    <w:rsid w:val="00F56D65"/>
    <w:rsid w:val="00F634CB"/>
    <w:rsid w:val="00F64123"/>
    <w:rsid w:val="00F65AEA"/>
    <w:rsid w:val="00F66171"/>
    <w:rsid w:val="00F67CA5"/>
    <w:rsid w:val="00F72005"/>
    <w:rsid w:val="00F81F1B"/>
    <w:rsid w:val="00F8570B"/>
    <w:rsid w:val="00F87F78"/>
    <w:rsid w:val="00F9206F"/>
    <w:rsid w:val="00F93199"/>
    <w:rsid w:val="00F9346A"/>
    <w:rsid w:val="00F96514"/>
    <w:rsid w:val="00FB0173"/>
    <w:rsid w:val="00FB3D1B"/>
    <w:rsid w:val="00FB5FEF"/>
    <w:rsid w:val="00FC04A0"/>
    <w:rsid w:val="00FC2B08"/>
    <w:rsid w:val="00FC2EE1"/>
    <w:rsid w:val="00FC5227"/>
    <w:rsid w:val="00FD0B05"/>
    <w:rsid w:val="00FD18EC"/>
    <w:rsid w:val="00FD7A6E"/>
    <w:rsid w:val="00FE02FD"/>
    <w:rsid w:val="00FE3571"/>
    <w:rsid w:val="00FE641D"/>
    <w:rsid w:val="00F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FFF263"/>
  <w15:chartTrackingRefBased/>
  <w15:docId w15:val="{CEB1AB52-BE19-493E-897A-18889602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22E"/>
    <w:pPr>
      <w:autoSpaceDE w:val="0"/>
      <w:autoSpaceDN w:val="0"/>
    </w:pPr>
  </w:style>
  <w:style w:type="paragraph" w:styleId="Nadpis3">
    <w:name w:val="heading 3"/>
    <w:basedOn w:val="Normln"/>
    <w:next w:val="Normln"/>
    <w:qFormat/>
    <w:rsid w:val="00D4422E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rsid w:val="00D4422E"/>
    <w:pPr>
      <w:keepNext/>
      <w:widowControl w:val="0"/>
      <w:outlineLvl w:val="3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D4422E"/>
    <w:pPr>
      <w:keepNext/>
      <w:widowControl w:val="0"/>
      <w:ind w:firstLine="720"/>
      <w:jc w:val="both"/>
      <w:outlineLvl w:val="7"/>
    </w:pPr>
    <w:rPr>
      <w:b/>
      <w:bCs/>
      <w:snapToGrid w:val="0"/>
      <w:sz w:val="24"/>
      <w:szCs w:val="24"/>
      <w:u w:val="single"/>
    </w:rPr>
  </w:style>
  <w:style w:type="paragraph" w:styleId="Nadpis9">
    <w:name w:val="heading 9"/>
    <w:basedOn w:val="Normln"/>
    <w:next w:val="Normln"/>
    <w:qFormat/>
    <w:rsid w:val="00D4422E"/>
    <w:pPr>
      <w:keepNext/>
      <w:widowControl w:val="0"/>
      <w:ind w:firstLine="720"/>
      <w:jc w:val="both"/>
      <w:outlineLvl w:val="8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4422E"/>
    <w:pPr>
      <w:widowControl w:val="0"/>
      <w:jc w:val="both"/>
    </w:pPr>
    <w:rPr>
      <w:sz w:val="24"/>
      <w:szCs w:val="24"/>
    </w:rPr>
  </w:style>
  <w:style w:type="paragraph" w:styleId="Zkladntextodsazen">
    <w:name w:val="Body Text Indent"/>
    <w:basedOn w:val="Normln"/>
    <w:rsid w:val="00D4422E"/>
    <w:pPr>
      <w:widowControl w:val="0"/>
      <w:outlineLvl w:val="0"/>
    </w:pPr>
    <w:rPr>
      <w:sz w:val="24"/>
      <w:szCs w:val="24"/>
    </w:rPr>
  </w:style>
  <w:style w:type="paragraph" w:styleId="Zkladntext2">
    <w:name w:val="Body Text 2"/>
    <w:basedOn w:val="Normln"/>
    <w:rsid w:val="00D4422E"/>
    <w:pPr>
      <w:widowControl w:val="0"/>
      <w:jc w:val="both"/>
    </w:pPr>
    <w:rPr>
      <w:snapToGrid w:val="0"/>
      <w:color w:val="0000FF"/>
      <w:sz w:val="24"/>
      <w:szCs w:val="24"/>
    </w:rPr>
  </w:style>
  <w:style w:type="character" w:styleId="Hypertextovodkaz">
    <w:name w:val="Hyperlink"/>
    <w:rsid w:val="00D4422E"/>
    <w:rPr>
      <w:color w:val="0000FF"/>
      <w:u w:val="single"/>
    </w:rPr>
  </w:style>
  <w:style w:type="paragraph" w:styleId="Textbubliny">
    <w:name w:val="Balloon Text"/>
    <w:basedOn w:val="Normln"/>
    <w:semiHidden/>
    <w:rsid w:val="00F56D6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A5732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573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57325"/>
  </w:style>
  <w:style w:type="paragraph" w:styleId="Odstavecseseznamem">
    <w:name w:val="List Paragraph"/>
    <w:basedOn w:val="Normln"/>
    <w:uiPriority w:val="34"/>
    <w:qFormat/>
    <w:rsid w:val="00161051"/>
    <w:pPr>
      <w:ind w:left="708"/>
    </w:pPr>
  </w:style>
  <w:style w:type="paragraph" w:styleId="Revize">
    <w:name w:val="Revision"/>
    <w:hidden/>
    <w:uiPriority w:val="99"/>
    <w:semiHidden/>
    <w:rsid w:val="00DC4053"/>
  </w:style>
  <w:style w:type="character" w:styleId="Odkaznakoment">
    <w:name w:val="annotation reference"/>
    <w:rsid w:val="00DC4053"/>
    <w:rPr>
      <w:sz w:val="16"/>
      <w:szCs w:val="16"/>
    </w:rPr>
  </w:style>
  <w:style w:type="paragraph" w:styleId="Textkomente">
    <w:name w:val="annotation text"/>
    <w:basedOn w:val="Normln"/>
    <w:link w:val="TextkomenteChar"/>
    <w:rsid w:val="00DC4053"/>
  </w:style>
  <w:style w:type="character" w:customStyle="1" w:styleId="TextkomenteChar">
    <w:name w:val="Text komentáře Char"/>
    <w:basedOn w:val="Standardnpsmoodstavce"/>
    <w:link w:val="Textkomente"/>
    <w:rsid w:val="00DC4053"/>
  </w:style>
  <w:style w:type="paragraph" w:styleId="Pedmtkomente">
    <w:name w:val="annotation subject"/>
    <w:basedOn w:val="Textkomente"/>
    <w:next w:val="Textkomente"/>
    <w:link w:val="PedmtkomenteChar"/>
    <w:rsid w:val="00DC405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C4053"/>
    <w:rPr>
      <w:b/>
      <w:bCs/>
    </w:rPr>
  </w:style>
  <w:style w:type="character" w:styleId="Siln">
    <w:name w:val="Strong"/>
    <w:uiPriority w:val="22"/>
    <w:qFormat/>
    <w:rsid w:val="00491122"/>
    <w:rPr>
      <w:b/>
      <w:bCs/>
    </w:rPr>
  </w:style>
  <w:style w:type="paragraph" w:customStyle="1" w:styleId="Bntext">
    <w:name w:val="Běžný text"/>
    <w:basedOn w:val="Normln"/>
    <w:rsid w:val="00984DB2"/>
    <w:pPr>
      <w:widowControl w:val="0"/>
      <w:autoSpaceDE/>
      <w:autoSpaceDN/>
      <w:spacing w:before="60" w:after="60"/>
      <w:jc w:val="both"/>
    </w:pPr>
    <w:rPr>
      <w:rFonts w:ascii="Arial" w:hAnsi="Arial"/>
      <w:szCs w:val="24"/>
    </w:rPr>
  </w:style>
  <w:style w:type="paragraph" w:styleId="Bezmezer">
    <w:name w:val="No Spacing"/>
    <w:uiPriority w:val="1"/>
    <w:qFormat/>
    <w:rsid w:val="00013F1E"/>
    <w:pPr>
      <w:autoSpaceDE w:val="0"/>
      <w:autoSpaceDN w:val="0"/>
    </w:pPr>
  </w:style>
  <w:style w:type="paragraph" w:customStyle="1" w:styleId="Texttabulky">
    <w:name w:val="Text tabulky"/>
    <w:basedOn w:val="Normln"/>
    <w:rsid w:val="00706046"/>
    <w:pPr>
      <w:widowControl w:val="0"/>
      <w:autoSpaceDE/>
      <w:autoSpaceDN/>
      <w:spacing w:before="60" w:after="60"/>
    </w:pPr>
    <w:rPr>
      <w:rFonts w:ascii="Arial" w:hAnsi="Arial"/>
      <w:szCs w:val="24"/>
    </w:rPr>
  </w:style>
  <w:style w:type="table" w:styleId="Mkatabulky">
    <w:name w:val="Table Grid"/>
    <w:basedOn w:val="Normlntabulka"/>
    <w:uiPriority w:val="59"/>
    <w:rsid w:val="00402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2714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</vt:lpstr>
    </vt:vector>
  </TitlesOfParts>
  <Company>MÚHB</Company>
  <LinksUpToDate>false</LinksUpToDate>
  <CharactersWithSpaces>18696</CharactersWithSpaces>
  <SharedDoc>false</SharedDoc>
  <HLinks>
    <vt:vector size="6" baseType="variant"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mailto:majetek@jundrov.brno.cz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handelova</dc:creator>
  <cp:keywords/>
  <cp:lastModifiedBy>Ing. arch. Petra Hoplíčková</cp:lastModifiedBy>
  <cp:revision>8</cp:revision>
  <cp:lastPrinted>2021-04-20T06:20:00Z</cp:lastPrinted>
  <dcterms:created xsi:type="dcterms:W3CDTF">2025-08-19T07:51:00Z</dcterms:created>
  <dcterms:modified xsi:type="dcterms:W3CDTF">2025-09-04T06:59:00Z</dcterms:modified>
</cp:coreProperties>
</file>