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E0C44" w:rsidRDefault="00AE0C44">
      <w:pPr>
        <w:pStyle w:val="Podtitul"/>
        <w:rPr>
          <w:rFonts w:ascii="Arial" w:hAnsi="Arial" w:cs="Arial"/>
          <w:sz w:val="28"/>
          <w:szCs w:val="28"/>
        </w:rPr>
      </w:pPr>
      <w:bookmarkStart w:id="0" w:name="_GoBack"/>
      <w:bookmarkEnd w:id="0"/>
    </w:p>
    <w:p w:rsidR="00AE0C44" w:rsidRDefault="00AE0C44">
      <w:pPr>
        <w:pStyle w:val="Podtitul"/>
        <w:rPr>
          <w:rFonts w:ascii="Arial" w:hAnsi="Arial" w:cs="Arial"/>
          <w:sz w:val="20"/>
          <w:szCs w:val="20"/>
        </w:rPr>
      </w:pPr>
      <w:r>
        <w:rPr>
          <w:rFonts w:ascii="Arial" w:hAnsi="Arial" w:cs="Arial"/>
          <w:sz w:val="28"/>
          <w:szCs w:val="28"/>
        </w:rPr>
        <w:t>SMLOUVA O DÍLO Č. …………</w:t>
      </w:r>
    </w:p>
    <w:p w:rsidR="00AE0C44" w:rsidRDefault="00AE0C44">
      <w:pPr>
        <w:pStyle w:val="Podtitul"/>
        <w:jc w:val="both"/>
        <w:rPr>
          <w:rFonts w:ascii="Arial" w:hAnsi="Arial" w:cs="Arial"/>
          <w:sz w:val="20"/>
          <w:szCs w:val="20"/>
        </w:rPr>
      </w:pPr>
    </w:p>
    <w:p w:rsidR="00AE0C44" w:rsidRDefault="00AE0C44">
      <w:pPr>
        <w:pStyle w:val="Podtitul"/>
        <w:rPr>
          <w:rFonts w:ascii="Arial" w:hAnsi="Arial" w:cs="Arial"/>
          <w:sz w:val="20"/>
          <w:szCs w:val="20"/>
        </w:rPr>
      </w:pPr>
      <w:r>
        <w:rPr>
          <w:rFonts w:ascii="Arial" w:hAnsi="Arial" w:cs="Arial"/>
          <w:b w:val="0"/>
          <w:bCs w:val="0"/>
          <w:sz w:val="18"/>
          <w:szCs w:val="18"/>
        </w:rPr>
        <w:t>uzavřená podle ust. § 2586 a násl. zákona č. 89/2012 Sb. občanský zákoník, ve znění pozdějších předpisů v platném znění (dále jen občanský zákoník)</w:t>
      </w:r>
    </w:p>
    <w:p w:rsidR="00AE0C44" w:rsidRDefault="00AE0C44">
      <w:pPr>
        <w:pStyle w:val="Podtitul"/>
        <w:jc w:val="both"/>
        <w:rPr>
          <w:rFonts w:ascii="Arial" w:hAnsi="Arial" w:cs="Arial"/>
          <w:sz w:val="20"/>
          <w:szCs w:val="20"/>
        </w:rPr>
      </w:pPr>
    </w:p>
    <w:p w:rsidR="00AE0C44" w:rsidRDefault="00AE0C44">
      <w:pPr>
        <w:pStyle w:val="Podtitul"/>
        <w:rPr>
          <w:rFonts w:ascii="Arial" w:hAnsi="Arial" w:cs="Arial"/>
          <w:sz w:val="22"/>
          <w:szCs w:val="22"/>
        </w:rPr>
      </w:pPr>
      <w:r>
        <w:rPr>
          <w:rFonts w:ascii="Arial" w:hAnsi="Arial" w:cs="Arial"/>
          <w:sz w:val="22"/>
          <w:szCs w:val="22"/>
        </w:rPr>
        <w:t>SMLUVNÍ STRANY</w:t>
      </w:r>
    </w:p>
    <w:p w:rsidR="00AE0C44" w:rsidRDefault="00AE0C44">
      <w:pPr>
        <w:pStyle w:val="Podtitul"/>
        <w:jc w:val="both"/>
        <w:rPr>
          <w:rFonts w:ascii="Arial" w:hAnsi="Arial" w:cs="Arial"/>
          <w:sz w:val="22"/>
          <w:szCs w:val="22"/>
        </w:rPr>
      </w:pPr>
    </w:p>
    <w:p w:rsidR="00AE0C44" w:rsidRDefault="00AE0C44">
      <w:pPr>
        <w:pStyle w:val="Podtitul"/>
        <w:tabs>
          <w:tab w:val="left" w:pos="720"/>
          <w:tab w:val="left" w:pos="2880"/>
        </w:tabs>
        <w:jc w:val="both"/>
        <w:rPr>
          <w:rFonts w:ascii="Arial" w:hAnsi="Arial" w:cs="Arial"/>
          <w:b w:val="0"/>
          <w:bCs w:val="0"/>
          <w:sz w:val="22"/>
          <w:szCs w:val="22"/>
          <w:shd w:val="clear" w:color="auto" w:fill="FFFFFF"/>
        </w:rPr>
      </w:pPr>
      <w:r>
        <w:rPr>
          <w:rFonts w:ascii="Arial" w:hAnsi="Arial" w:cs="Arial"/>
          <w:sz w:val="22"/>
          <w:szCs w:val="22"/>
        </w:rPr>
        <w:t>Objednatel</w:t>
      </w:r>
      <w:r>
        <w:rPr>
          <w:rFonts w:ascii="Arial" w:hAnsi="Arial" w:cs="Arial"/>
          <w:b w:val="0"/>
          <w:bCs w:val="0"/>
          <w:sz w:val="22"/>
          <w:szCs w:val="22"/>
        </w:rPr>
        <w:t>:</w:t>
      </w:r>
      <w:r>
        <w:rPr>
          <w:rFonts w:ascii="Arial" w:hAnsi="Arial" w:cs="Arial"/>
          <w:b w:val="0"/>
          <w:bCs w:val="0"/>
          <w:sz w:val="22"/>
          <w:szCs w:val="22"/>
        </w:rPr>
        <w:tab/>
      </w:r>
      <w:r>
        <w:rPr>
          <w:rFonts w:ascii="Arial" w:hAnsi="Arial" w:cs="Arial"/>
          <w:b w:val="0"/>
          <w:bCs w:val="0"/>
          <w:sz w:val="22"/>
          <w:szCs w:val="22"/>
        </w:rPr>
        <w:tab/>
      </w:r>
      <w:r>
        <w:rPr>
          <w:rFonts w:ascii="Arial" w:hAnsi="Arial" w:cs="Arial"/>
          <w:sz w:val="22"/>
          <w:szCs w:val="22"/>
        </w:rPr>
        <w:t xml:space="preserve"> </w:t>
      </w:r>
      <w:r>
        <w:rPr>
          <w:rFonts w:ascii="Arial" w:hAnsi="Arial" w:cs="Arial"/>
          <w:color w:val="000000"/>
          <w:sz w:val="22"/>
          <w:szCs w:val="22"/>
        </w:rPr>
        <w:t>Logoservis s.r.o.</w:t>
      </w:r>
    </w:p>
    <w:p w:rsidR="00AE0C44" w:rsidRDefault="00AE0C44">
      <w:pPr>
        <w:pStyle w:val="Podtitul"/>
        <w:tabs>
          <w:tab w:val="left" w:pos="720"/>
          <w:tab w:val="left" w:pos="2880"/>
        </w:tabs>
        <w:jc w:val="both"/>
        <w:rPr>
          <w:rFonts w:ascii="Arial" w:hAnsi="Arial" w:cs="Arial"/>
          <w:b w:val="0"/>
          <w:bCs w:val="0"/>
          <w:sz w:val="22"/>
          <w:szCs w:val="22"/>
          <w:shd w:val="clear" w:color="auto" w:fill="FFFFFF"/>
        </w:rPr>
      </w:pPr>
      <w:r>
        <w:rPr>
          <w:rFonts w:ascii="Arial" w:hAnsi="Arial" w:cs="Arial"/>
          <w:b w:val="0"/>
          <w:bCs w:val="0"/>
          <w:sz w:val="22"/>
          <w:szCs w:val="22"/>
          <w:shd w:val="clear" w:color="auto" w:fill="FFFFFF"/>
        </w:rPr>
        <w:tab/>
        <w:t>sídlem:</w:t>
      </w:r>
      <w:r>
        <w:rPr>
          <w:rFonts w:ascii="Arial" w:hAnsi="Arial" w:cs="Arial"/>
          <w:b w:val="0"/>
          <w:bCs w:val="0"/>
          <w:sz w:val="22"/>
          <w:szCs w:val="22"/>
          <w:shd w:val="clear" w:color="auto" w:fill="FFFFFF"/>
        </w:rPr>
        <w:tab/>
      </w:r>
      <w:r>
        <w:rPr>
          <w:rFonts w:ascii="Arial" w:hAnsi="Arial" w:cs="Arial"/>
          <w:b w:val="0"/>
          <w:bCs w:val="0"/>
          <w:sz w:val="22"/>
          <w:szCs w:val="22"/>
          <w:shd w:val="clear" w:color="auto" w:fill="FFFFFF"/>
        </w:rPr>
        <w:tab/>
        <w:t xml:space="preserve"> </w:t>
      </w:r>
      <w:r w:rsidRPr="00E06706">
        <w:rPr>
          <w:rFonts w:ascii="Arial" w:hAnsi="Arial" w:cs="Arial"/>
          <w:b w:val="0"/>
          <w:bCs w:val="0"/>
          <w:sz w:val="22"/>
          <w:szCs w:val="22"/>
          <w:shd w:val="clear" w:color="auto" w:fill="FFFFFF"/>
        </w:rPr>
        <w:t>Buková 7005, 760 01 Zlín</w:t>
      </w:r>
    </w:p>
    <w:p w:rsidR="00AE0C44" w:rsidRDefault="00AE0C44">
      <w:pPr>
        <w:pStyle w:val="Podtitul"/>
        <w:tabs>
          <w:tab w:val="left" w:pos="720"/>
          <w:tab w:val="left" w:pos="2880"/>
        </w:tabs>
        <w:jc w:val="both"/>
        <w:rPr>
          <w:rFonts w:ascii="Arial" w:hAnsi="Arial" w:cs="Arial"/>
          <w:b w:val="0"/>
          <w:bCs w:val="0"/>
          <w:sz w:val="22"/>
          <w:szCs w:val="22"/>
          <w:shd w:val="clear" w:color="auto" w:fill="FFFFFF"/>
        </w:rPr>
      </w:pPr>
      <w:r>
        <w:rPr>
          <w:rFonts w:ascii="Arial" w:hAnsi="Arial" w:cs="Arial"/>
          <w:b w:val="0"/>
          <w:bCs w:val="0"/>
          <w:sz w:val="22"/>
          <w:szCs w:val="22"/>
          <w:shd w:val="clear" w:color="auto" w:fill="FFFFFF"/>
        </w:rPr>
        <w:tab/>
      </w:r>
      <w:r>
        <w:rPr>
          <w:rFonts w:ascii="Arial" w:hAnsi="Arial" w:cs="Arial"/>
          <w:b w:val="0"/>
          <w:bCs w:val="0"/>
          <w:sz w:val="22"/>
          <w:szCs w:val="22"/>
          <w:shd w:val="clear" w:color="auto" w:fill="FFFFFF"/>
        </w:rPr>
        <w:tab/>
      </w:r>
      <w:r>
        <w:rPr>
          <w:rFonts w:ascii="Arial" w:hAnsi="Arial" w:cs="Arial"/>
          <w:b w:val="0"/>
          <w:bCs w:val="0"/>
          <w:sz w:val="22"/>
          <w:szCs w:val="22"/>
          <w:shd w:val="clear" w:color="auto" w:fill="FFFFFF"/>
        </w:rPr>
        <w:tab/>
      </w:r>
    </w:p>
    <w:p w:rsidR="00AE0C44" w:rsidRDefault="00AE0C44">
      <w:pPr>
        <w:pStyle w:val="Podtitul"/>
        <w:tabs>
          <w:tab w:val="left" w:pos="720"/>
          <w:tab w:val="left" w:pos="2880"/>
        </w:tabs>
        <w:jc w:val="both"/>
        <w:rPr>
          <w:rFonts w:ascii="Arial" w:hAnsi="Arial" w:cs="Arial"/>
          <w:b w:val="0"/>
          <w:bCs w:val="0"/>
          <w:sz w:val="22"/>
          <w:szCs w:val="22"/>
          <w:shd w:val="clear" w:color="auto" w:fill="FFFFFF"/>
        </w:rPr>
      </w:pPr>
      <w:r>
        <w:rPr>
          <w:rFonts w:ascii="Arial" w:hAnsi="Arial" w:cs="Arial"/>
          <w:b w:val="0"/>
          <w:bCs w:val="0"/>
          <w:sz w:val="22"/>
          <w:szCs w:val="22"/>
          <w:shd w:val="clear" w:color="auto" w:fill="FFFFFF"/>
        </w:rPr>
        <w:tab/>
        <w:t>zastoupen:</w:t>
      </w:r>
      <w:r>
        <w:rPr>
          <w:rFonts w:ascii="Arial" w:hAnsi="Arial" w:cs="Arial"/>
          <w:b w:val="0"/>
          <w:bCs w:val="0"/>
          <w:sz w:val="22"/>
          <w:szCs w:val="22"/>
          <w:shd w:val="clear" w:color="auto" w:fill="FFFFFF"/>
        </w:rPr>
        <w:tab/>
      </w:r>
      <w:r>
        <w:rPr>
          <w:rFonts w:ascii="Arial" w:hAnsi="Arial" w:cs="Arial"/>
          <w:b w:val="0"/>
          <w:bCs w:val="0"/>
          <w:sz w:val="22"/>
          <w:szCs w:val="22"/>
          <w:shd w:val="clear" w:color="auto" w:fill="FFFFFF"/>
        </w:rPr>
        <w:tab/>
        <w:t>Ing. Miloslavem Muselíkem</w:t>
      </w:r>
    </w:p>
    <w:p w:rsidR="00AE0C44" w:rsidRDefault="00AE0C44">
      <w:pPr>
        <w:pStyle w:val="Podtitul"/>
        <w:tabs>
          <w:tab w:val="left" w:pos="720"/>
          <w:tab w:val="left" w:pos="2880"/>
        </w:tabs>
        <w:jc w:val="both"/>
        <w:rPr>
          <w:rFonts w:ascii="Arial" w:hAnsi="Arial" w:cs="Arial"/>
          <w:b w:val="0"/>
          <w:bCs w:val="0"/>
          <w:sz w:val="22"/>
          <w:szCs w:val="22"/>
          <w:shd w:val="clear" w:color="auto" w:fill="FFFFFF"/>
        </w:rPr>
      </w:pPr>
      <w:r>
        <w:rPr>
          <w:rFonts w:ascii="Arial" w:hAnsi="Arial" w:cs="Arial"/>
          <w:b w:val="0"/>
          <w:bCs w:val="0"/>
          <w:sz w:val="22"/>
          <w:szCs w:val="22"/>
          <w:shd w:val="clear" w:color="auto" w:fill="FFFFFF"/>
        </w:rPr>
        <w:tab/>
        <w:t>IČO:</w:t>
      </w:r>
      <w:r>
        <w:rPr>
          <w:rFonts w:ascii="Arial" w:hAnsi="Arial" w:cs="Arial"/>
          <w:b w:val="0"/>
          <w:bCs w:val="0"/>
          <w:sz w:val="22"/>
          <w:szCs w:val="22"/>
          <w:shd w:val="clear" w:color="auto" w:fill="FFFFFF"/>
        </w:rPr>
        <w:tab/>
      </w:r>
      <w:r>
        <w:rPr>
          <w:rFonts w:ascii="Arial" w:hAnsi="Arial" w:cs="Arial"/>
          <w:b w:val="0"/>
          <w:bCs w:val="0"/>
          <w:sz w:val="22"/>
          <w:szCs w:val="22"/>
          <w:shd w:val="clear" w:color="auto" w:fill="FFFFFF"/>
        </w:rPr>
        <w:tab/>
        <w:t>026 99 354</w:t>
      </w:r>
    </w:p>
    <w:p w:rsidR="00AE0C44" w:rsidRDefault="00AE0C44">
      <w:pPr>
        <w:pStyle w:val="Podtitul"/>
        <w:tabs>
          <w:tab w:val="left" w:pos="720"/>
          <w:tab w:val="left" w:pos="2880"/>
        </w:tabs>
        <w:jc w:val="both"/>
        <w:rPr>
          <w:rFonts w:ascii="Arial" w:hAnsi="Arial" w:cs="Arial"/>
          <w:b w:val="0"/>
          <w:bCs w:val="0"/>
          <w:sz w:val="22"/>
          <w:szCs w:val="22"/>
        </w:rPr>
      </w:pPr>
      <w:r>
        <w:rPr>
          <w:rFonts w:ascii="Arial" w:hAnsi="Arial" w:cs="Arial"/>
          <w:b w:val="0"/>
          <w:bCs w:val="0"/>
          <w:sz w:val="22"/>
          <w:szCs w:val="22"/>
          <w:shd w:val="clear" w:color="auto" w:fill="FFFFFF"/>
        </w:rPr>
        <w:tab/>
        <w:t>DIČ:</w:t>
      </w:r>
      <w:r>
        <w:rPr>
          <w:rFonts w:ascii="Arial" w:hAnsi="Arial" w:cs="Arial"/>
          <w:b w:val="0"/>
          <w:bCs w:val="0"/>
          <w:sz w:val="22"/>
          <w:szCs w:val="22"/>
          <w:shd w:val="clear" w:color="auto" w:fill="FFFFFF"/>
        </w:rPr>
        <w:tab/>
      </w:r>
      <w:r>
        <w:rPr>
          <w:rFonts w:ascii="Arial" w:hAnsi="Arial" w:cs="Arial"/>
          <w:b w:val="0"/>
          <w:bCs w:val="0"/>
          <w:sz w:val="22"/>
          <w:szCs w:val="22"/>
          <w:shd w:val="clear" w:color="auto" w:fill="FFFFFF"/>
        </w:rPr>
        <w:tab/>
        <w:t>CZ</w:t>
      </w:r>
    </w:p>
    <w:p w:rsidR="00AE0C44" w:rsidRDefault="00AE0C44">
      <w:pPr>
        <w:pStyle w:val="Podtitul"/>
        <w:tabs>
          <w:tab w:val="left" w:pos="720"/>
          <w:tab w:val="left" w:pos="2880"/>
        </w:tabs>
        <w:jc w:val="both"/>
        <w:rPr>
          <w:rFonts w:ascii="Arial" w:hAnsi="Arial" w:cs="Arial"/>
          <w:b w:val="0"/>
          <w:bCs w:val="0"/>
          <w:sz w:val="22"/>
          <w:szCs w:val="22"/>
        </w:rPr>
      </w:pPr>
    </w:p>
    <w:p w:rsidR="00AE0C44" w:rsidRDefault="00AE0C44">
      <w:pPr>
        <w:pStyle w:val="Podtitul"/>
        <w:tabs>
          <w:tab w:val="left" w:pos="720"/>
          <w:tab w:val="left" w:pos="2880"/>
        </w:tabs>
        <w:jc w:val="both"/>
        <w:rPr>
          <w:rFonts w:ascii="Arial" w:hAnsi="Arial" w:cs="Arial"/>
          <w:b w:val="0"/>
          <w:bCs w:val="0"/>
          <w:sz w:val="22"/>
          <w:szCs w:val="22"/>
        </w:rPr>
      </w:pPr>
      <w:r>
        <w:rPr>
          <w:rFonts w:ascii="Arial" w:hAnsi="Arial" w:cs="Arial"/>
          <w:b w:val="0"/>
          <w:bCs w:val="0"/>
          <w:i/>
          <w:iCs/>
          <w:sz w:val="22"/>
          <w:szCs w:val="22"/>
        </w:rPr>
        <w:t>dále jen ,,Objednatel“</w:t>
      </w:r>
    </w:p>
    <w:p w:rsidR="00AE0C44" w:rsidRDefault="00AE0C44">
      <w:pPr>
        <w:pStyle w:val="Podtitul"/>
        <w:tabs>
          <w:tab w:val="left" w:pos="720"/>
          <w:tab w:val="left" w:pos="2880"/>
        </w:tabs>
        <w:jc w:val="both"/>
        <w:rPr>
          <w:rFonts w:ascii="Arial" w:hAnsi="Arial" w:cs="Arial"/>
          <w:b w:val="0"/>
          <w:bCs w:val="0"/>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49"/>
        <w:gridCol w:w="6975"/>
      </w:tblGrid>
      <w:tr w:rsidR="00AE0C44">
        <w:tc>
          <w:tcPr>
            <w:tcW w:w="2549" w:type="dxa"/>
            <w:tcBorders>
              <w:top w:val="none" w:sz="2" w:space="0" w:color="000000"/>
              <w:left w:val="none" w:sz="2" w:space="0" w:color="000000"/>
              <w:bottom w:val="none" w:sz="2" w:space="0" w:color="000000"/>
            </w:tcBorders>
          </w:tcPr>
          <w:p w:rsidR="00AE0C44" w:rsidRDefault="00AE0C44">
            <w:pPr>
              <w:pStyle w:val="Podtitul"/>
              <w:jc w:val="left"/>
            </w:pPr>
            <w:r>
              <w:rPr>
                <w:sz w:val="22"/>
                <w:szCs w:val="22"/>
              </w:rPr>
              <w:t>Zhotovitel:</w:t>
            </w:r>
          </w:p>
        </w:tc>
        <w:tc>
          <w:tcPr>
            <w:tcW w:w="6975" w:type="dxa"/>
            <w:tcBorders>
              <w:top w:val="none" w:sz="2" w:space="0" w:color="000000"/>
              <w:left w:val="none" w:sz="2" w:space="0" w:color="000000"/>
              <w:bottom w:val="none" w:sz="2" w:space="0" w:color="000000"/>
              <w:right w:val="none" w:sz="2" w:space="0" w:color="000000"/>
            </w:tcBorders>
            <w:shd w:val="clear" w:color="auto" w:fill="FFFF00"/>
          </w:tcPr>
          <w:p w:rsidR="00AE0C44" w:rsidRDefault="00AE0C44">
            <w:pPr>
              <w:pStyle w:val="Obsahtabulky"/>
              <w:jc w:val="both"/>
            </w:pPr>
          </w:p>
          <w:p w:rsidR="00AE0C44" w:rsidRDefault="00AE0C44">
            <w:pPr>
              <w:pStyle w:val="Obsahtabulky"/>
              <w:jc w:val="both"/>
            </w:pPr>
          </w:p>
        </w:tc>
      </w:tr>
      <w:tr w:rsidR="00AE0C44">
        <w:tc>
          <w:tcPr>
            <w:tcW w:w="2549" w:type="dxa"/>
            <w:tcBorders>
              <w:left w:val="none" w:sz="2" w:space="0" w:color="000000"/>
              <w:bottom w:val="none" w:sz="2" w:space="0" w:color="000000"/>
            </w:tcBorders>
          </w:tcPr>
          <w:p w:rsidR="00AE0C44" w:rsidRDefault="00AE0C44">
            <w:pPr>
              <w:pStyle w:val="Podtitul"/>
              <w:jc w:val="left"/>
            </w:pPr>
            <w:r>
              <w:rPr>
                <w:b w:val="0"/>
                <w:bCs w:val="0"/>
                <w:sz w:val="22"/>
                <w:szCs w:val="22"/>
              </w:rPr>
              <w:t>sídlem:</w:t>
            </w:r>
          </w:p>
        </w:tc>
        <w:tc>
          <w:tcPr>
            <w:tcW w:w="6975" w:type="dxa"/>
            <w:tcBorders>
              <w:left w:val="none" w:sz="2" w:space="0" w:color="000000"/>
              <w:bottom w:val="none" w:sz="2" w:space="0" w:color="000000"/>
              <w:right w:val="none" w:sz="2" w:space="0" w:color="000000"/>
            </w:tcBorders>
            <w:shd w:val="clear" w:color="auto" w:fill="FFFF00"/>
          </w:tcPr>
          <w:p w:rsidR="00AE0C44" w:rsidRDefault="00AE0C44">
            <w:pPr>
              <w:pStyle w:val="Obsahtabulky"/>
              <w:jc w:val="both"/>
            </w:pPr>
          </w:p>
          <w:p w:rsidR="00AE0C44" w:rsidRDefault="00AE0C44">
            <w:pPr>
              <w:pStyle w:val="Obsahtabulky"/>
              <w:jc w:val="both"/>
            </w:pPr>
          </w:p>
        </w:tc>
      </w:tr>
      <w:tr w:rsidR="00AE0C44">
        <w:tc>
          <w:tcPr>
            <w:tcW w:w="2549" w:type="dxa"/>
            <w:tcBorders>
              <w:left w:val="none" w:sz="2" w:space="0" w:color="000000"/>
              <w:bottom w:val="none" w:sz="2" w:space="0" w:color="000000"/>
            </w:tcBorders>
          </w:tcPr>
          <w:p w:rsidR="00AE0C44" w:rsidRDefault="00AE0C44">
            <w:pPr>
              <w:pStyle w:val="Podtitul"/>
              <w:jc w:val="left"/>
            </w:pPr>
            <w:r>
              <w:rPr>
                <w:b w:val="0"/>
                <w:bCs w:val="0"/>
                <w:sz w:val="22"/>
                <w:szCs w:val="22"/>
              </w:rPr>
              <w:t>jeho jménem jedná:</w:t>
            </w:r>
          </w:p>
        </w:tc>
        <w:tc>
          <w:tcPr>
            <w:tcW w:w="6975" w:type="dxa"/>
            <w:tcBorders>
              <w:left w:val="none" w:sz="2" w:space="0" w:color="000000"/>
              <w:bottom w:val="none" w:sz="2" w:space="0" w:color="000000"/>
              <w:right w:val="none" w:sz="2" w:space="0" w:color="000000"/>
            </w:tcBorders>
            <w:shd w:val="clear" w:color="auto" w:fill="FFFF00"/>
          </w:tcPr>
          <w:p w:rsidR="00AE0C44" w:rsidRDefault="00AE0C44">
            <w:pPr>
              <w:pStyle w:val="Obsahtabulky"/>
              <w:jc w:val="both"/>
            </w:pPr>
          </w:p>
          <w:p w:rsidR="00AE0C44" w:rsidRDefault="00AE0C44">
            <w:pPr>
              <w:pStyle w:val="Obsahtabulky"/>
              <w:jc w:val="both"/>
            </w:pPr>
          </w:p>
        </w:tc>
      </w:tr>
      <w:tr w:rsidR="00AE0C44">
        <w:tc>
          <w:tcPr>
            <w:tcW w:w="2549" w:type="dxa"/>
            <w:tcBorders>
              <w:left w:val="none" w:sz="2" w:space="0" w:color="000000"/>
              <w:bottom w:val="none" w:sz="2" w:space="0" w:color="000000"/>
            </w:tcBorders>
          </w:tcPr>
          <w:p w:rsidR="00AE0C44" w:rsidRDefault="00AE0C44">
            <w:pPr>
              <w:pStyle w:val="Podtitul"/>
              <w:jc w:val="left"/>
            </w:pPr>
            <w:r>
              <w:rPr>
                <w:b w:val="0"/>
                <w:bCs w:val="0"/>
                <w:sz w:val="22"/>
                <w:szCs w:val="22"/>
              </w:rPr>
              <w:t>zást. Pro věci technické:</w:t>
            </w:r>
          </w:p>
        </w:tc>
        <w:tc>
          <w:tcPr>
            <w:tcW w:w="6975" w:type="dxa"/>
            <w:tcBorders>
              <w:left w:val="none" w:sz="2" w:space="0" w:color="000000"/>
              <w:bottom w:val="none" w:sz="2" w:space="0" w:color="000000"/>
              <w:right w:val="none" w:sz="2" w:space="0" w:color="000000"/>
            </w:tcBorders>
            <w:shd w:val="clear" w:color="auto" w:fill="FFFF00"/>
          </w:tcPr>
          <w:p w:rsidR="00AE0C44" w:rsidRDefault="00AE0C44">
            <w:pPr>
              <w:pStyle w:val="Obsahtabulky"/>
              <w:jc w:val="both"/>
            </w:pPr>
          </w:p>
          <w:p w:rsidR="00AE0C44" w:rsidRDefault="00AE0C44">
            <w:pPr>
              <w:pStyle w:val="Obsahtabulky"/>
              <w:jc w:val="both"/>
            </w:pPr>
          </w:p>
        </w:tc>
      </w:tr>
      <w:tr w:rsidR="00AE0C44">
        <w:tc>
          <w:tcPr>
            <w:tcW w:w="2549" w:type="dxa"/>
            <w:tcBorders>
              <w:left w:val="none" w:sz="2" w:space="0" w:color="000000"/>
              <w:bottom w:val="none" w:sz="2" w:space="0" w:color="000000"/>
            </w:tcBorders>
          </w:tcPr>
          <w:p w:rsidR="00AE0C44" w:rsidRDefault="00AE0C44">
            <w:pPr>
              <w:pStyle w:val="Podtitul"/>
              <w:jc w:val="left"/>
            </w:pPr>
            <w:r>
              <w:rPr>
                <w:b w:val="0"/>
                <w:bCs w:val="0"/>
                <w:sz w:val="22"/>
                <w:szCs w:val="22"/>
              </w:rPr>
              <w:t>IČ:</w:t>
            </w:r>
          </w:p>
        </w:tc>
        <w:tc>
          <w:tcPr>
            <w:tcW w:w="6975" w:type="dxa"/>
            <w:tcBorders>
              <w:left w:val="none" w:sz="2" w:space="0" w:color="000000"/>
              <w:bottom w:val="none" w:sz="2" w:space="0" w:color="000000"/>
              <w:right w:val="none" w:sz="2" w:space="0" w:color="000000"/>
            </w:tcBorders>
            <w:shd w:val="clear" w:color="auto" w:fill="FFFF00"/>
          </w:tcPr>
          <w:p w:rsidR="00AE0C44" w:rsidRDefault="00AE0C44">
            <w:pPr>
              <w:pStyle w:val="Obsahtabulky"/>
              <w:jc w:val="both"/>
            </w:pPr>
          </w:p>
        </w:tc>
      </w:tr>
      <w:tr w:rsidR="00AE0C44">
        <w:tc>
          <w:tcPr>
            <w:tcW w:w="2549" w:type="dxa"/>
            <w:tcBorders>
              <w:left w:val="none" w:sz="2" w:space="0" w:color="000000"/>
              <w:bottom w:val="none" w:sz="2" w:space="0" w:color="000000"/>
            </w:tcBorders>
          </w:tcPr>
          <w:p w:rsidR="00AE0C44" w:rsidRDefault="00AE0C44">
            <w:pPr>
              <w:pStyle w:val="Podtitul"/>
              <w:jc w:val="left"/>
            </w:pPr>
            <w:r>
              <w:rPr>
                <w:b w:val="0"/>
                <w:bCs w:val="0"/>
                <w:sz w:val="22"/>
                <w:szCs w:val="22"/>
              </w:rPr>
              <w:t>DIČ:</w:t>
            </w:r>
          </w:p>
        </w:tc>
        <w:tc>
          <w:tcPr>
            <w:tcW w:w="6975" w:type="dxa"/>
            <w:tcBorders>
              <w:left w:val="none" w:sz="2" w:space="0" w:color="000000"/>
              <w:bottom w:val="none" w:sz="2" w:space="0" w:color="000000"/>
              <w:right w:val="none" w:sz="2" w:space="0" w:color="000000"/>
            </w:tcBorders>
            <w:shd w:val="clear" w:color="auto" w:fill="FFFF00"/>
          </w:tcPr>
          <w:p w:rsidR="00AE0C44" w:rsidRDefault="00AE0C44">
            <w:pPr>
              <w:pStyle w:val="Obsahtabulky"/>
              <w:jc w:val="both"/>
            </w:pPr>
          </w:p>
        </w:tc>
      </w:tr>
      <w:tr w:rsidR="00AE0C44">
        <w:tc>
          <w:tcPr>
            <w:tcW w:w="2549" w:type="dxa"/>
            <w:tcBorders>
              <w:left w:val="none" w:sz="2" w:space="0" w:color="000000"/>
              <w:bottom w:val="none" w:sz="2" w:space="0" w:color="000000"/>
            </w:tcBorders>
          </w:tcPr>
          <w:p w:rsidR="00AE0C44" w:rsidRDefault="00AE0C44">
            <w:pPr>
              <w:pStyle w:val="Podtitul"/>
              <w:jc w:val="left"/>
            </w:pPr>
            <w:r>
              <w:rPr>
                <w:b w:val="0"/>
                <w:bCs w:val="0"/>
                <w:sz w:val="22"/>
                <w:szCs w:val="22"/>
              </w:rPr>
              <w:t>Číslo datové schránky:</w:t>
            </w:r>
          </w:p>
        </w:tc>
        <w:tc>
          <w:tcPr>
            <w:tcW w:w="6975" w:type="dxa"/>
            <w:tcBorders>
              <w:left w:val="none" w:sz="2" w:space="0" w:color="000000"/>
              <w:bottom w:val="none" w:sz="2" w:space="0" w:color="000000"/>
              <w:right w:val="none" w:sz="2" w:space="0" w:color="000000"/>
            </w:tcBorders>
            <w:shd w:val="clear" w:color="auto" w:fill="FFFF00"/>
          </w:tcPr>
          <w:p w:rsidR="00AE0C44" w:rsidRDefault="00AE0C44">
            <w:pPr>
              <w:pStyle w:val="Obsahtabulky"/>
              <w:jc w:val="both"/>
            </w:pPr>
          </w:p>
        </w:tc>
      </w:tr>
      <w:tr w:rsidR="00AE0C44">
        <w:tc>
          <w:tcPr>
            <w:tcW w:w="2549" w:type="dxa"/>
            <w:tcBorders>
              <w:left w:val="none" w:sz="2" w:space="0" w:color="000000"/>
              <w:bottom w:val="none" w:sz="2" w:space="0" w:color="000000"/>
            </w:tcBorders>
          </w:tcPr>
          <w:p w:rsidR="00AE0C44" w:rsidRDefault="00AE0C44">
            <w:pPr>
              <w:pStyle w:val="Podtitul"/>
              <w:jc w:val="left"/>
            </w:pPr>
            <w:r>
              <w:rPr>
                <w:b w:val="0"/>
                <w:bCs w:val="0"/>
                <w:sz w:val="22"/>
                <w:szCs w:val="22"/>
              </w:rPr>
              <w:t>Bankovní spojení:</w:t>
            </w:r>
          </w:p>
        </w:tc>
        <w:tc>
          <w:tcPr>
            <w:tcW w:w="6975" w:type="dxa"/>
            <w:tcBorders>
              <w:left w:val="none" w:sz="2" w:space="0" w:color="000000"/>
              <w:bottom w:val="none" w:sz="2" w:space="0" w:color="000000"/>
              <w:right w:val="none" w:sz="2" w:space="0" w:color="000000"/>
            </w:tcBorders>
            <w:shd w:val="clear" w:color="auto" w:fill="FFFF00"/>
          </w:tcPr>
          <w:p w:rsidR="00AE0C44" w:rsidRDefault="00AE0C44">
            <w:pPr>
              <w:pStyle w:val="Obsahtabulky"/>
              <w:jc w:val="both"/>
            </w:pPr>
          </w:p>
        </w:tc>
      </w:tr>
      <w:tr w:rsidR="00AE0C44">
        <w:tc>
          <w:tcPr>
            <w:tcW w:w="2549" w:type="dxa"/>
            <w:tcBorders>
              <w:left w:val="none" w:sz="2" w:space="0" w:color="000000"/>
              <w:bottom w:val="none" w:sz="2" w:space="0" w:color="000000"/>
            </w:tcBorders>
          </w:tcPr>
          <w:p w:rsidR="00AE0C44" w:rsidRDefault="00AE0C44">
            <w:pPr>
              <w:pStyle w:val="Podtitul"/>
              <w:jc w:val="left"/>
            </w:pPr>
            <w:r>
              <w:rPr>
                <w:b w:val="0"/>
                <w:bCs w:val="0"/>
                <w:sz w:val="22"/>
                <w:szCs w:val="22"/>
              </w:rPr>
              <w:t>Číslo účtu</w:t>
            </w:r>
          </w:p>
        </w:tc>
        <w:tc>
          <w:tcPr>
            <w:tcW w:w="6975" w:type="dxa"/>
            <w:tcBorders>
              <w:left w:val="none" w:sz="2" w:space="0" w:color="000000"/>
              <w:bottom w:val="none" w:sz="2" w:space="0" w:color="000000"/>
              <w:right w:val="none" w:sz="2" w:space="0" w:color="000000"/>
            </w:tcBorders>
            <w:shd w:val="clear" w:color="auto" w:fill="FFFF00"/>
          </w:tcPr>
          <w:p w:rsidR="00AE0C44" w:rsidRDefault="00AE0C44">
            <w:pPr>
              <w:pStyle w:val="Obsahtabulky"/>
              <w:jc w:val="both"/>
            </w:pPr>
          </w:p>
        </w:tc>
      </w:tr>
      <w:tr w:rsidR="00AE0C44">
        <w:tc>
          <w:tcPr>
            <w:tcW w:w="2549" w:type="dxa"/>
            <w:tcBorders>
              <w:left w:val="none" w:sz="2" w:space="0" w:color="000000"/>
              <w:bottom w:val="none" w:sz="2" w:space="0" w:color="000000"/>
            </w:tcBorders>
          </w:tcPr>
          <w:p w:rsidR="00AE0C44" w:rsidRDefault="00AE0C44">
            <w:pPr>
              <w:pStyle w:val="Podtitul"/>
              <w:jc w:val="left"/>
            </w:pPr>
            <w:r>
              <w:rPr>
                <w:b w:val="0"/>
                <w:bCs w:val="0"/>
                <w:sz w:val="22"/>
                <w:szCs w:val="22"/>
              </w:rPr>
              <w:t>Telefon:</w:t>
            </w:r>
          </w:p>
        </w:tc>
        <w:tc>
          <w:tcPr>
            <w:tcW w:w="6975" w:type="dxa"/>
            <w:tcBorders>
              <w:left w:val="none" w:sz="2" w:space="0" w:color="000000"/>
              <w:bottom w:val="none" w:sz="2" w:space="0" w:color="000000"/>
              <w:right w:val="none" w:sz="2" w:space="0" w:color="000000"/>
            </w:tcBorders>
            <w:shd w:val="clear" w:color="auto" w:fill="FFFF00"/>
          </w:tcPr>
          <w:p w:rsidR="00AE0C44" w:rsidRDefault="00AE0C44">
            <w:pPr>
              <w:pStyle w:val="Obsahtabulky"/>
              <w:jc w:val="both"/>
            </w:pPr>
          </w:p>
        </w:tc>
      </w:tr>
      <w:tr w:rsidR="00AE0C44">
        <w:tc>
          <w:tcPr>
            <w:tcW w:w="2549" w:type="dxa"/>
            <w:tcBorders>
              <w:left w:val="none" w:sz="2" w:space="0" w:color="000000"/>
              <w:bottom w:val="none" w:sz="2" w:space="0" w:color="000000"/>
            </w:tcBorders>
          </w:tcPr>
          <w:p w:rsidR="00AE0C44" w:rsidRDefault="00AE0C44">
            <w:pPr>
              <w:pStyle w:val="Podtitul"/>
              <w:jc w:val="left"/>
            </w:pPr>
            <w:r>
              <w:rPr>
                <w:b w:val="0"/>
                <w:bCs w:val="0"/>
                <w:sz w:val="22"/>
                <w:szCs w:val="22"/>
              </w:rPr>
              <w:t>E-mail:</w:t>
            </w:r>
          </w:p>
        </w:tc>
        <w:tc>
          <w:tcPr>
            <w:tcW w:w="6975" w:type="dxa"/>
            <w:tcBorders>
              <w:left w:val="none" w:sz="2" w:space="0" w:color="000000"/>
              <w:bottom w:val="none" w:sz="2" w:space="0" w:color="000000"/>
              <w:right w:val="none" w:sz="2" w:space="0" w:color="000000"/>
            </w:tcBorders>
            <w:shd w:val="clear" w:color="auto" w:fill="FFFF00"/>
          </w:tcPr>
          <w:p w:rsidR="00AE0C44" w:rsidRDefault="00AE0C44">
            <w:pPr>
              <w:pStyle w:val="Obsahtabulky"/>
              <w:jc w:val="both"/>
            </w:pPr>
          </w:p>
        </w:tc>
      </w:tr>
    </w:tbl>
    <w:p w:rsidR="00AE0C44" w:rsidRDefault="00AE0C44">
      <w:pPr>
        <w:pStyle w:val="Podtitul"/>
        <w:tabs>
          <w:tab w:val="left" w:pos="720"/>
          <w:tab w:val="left" w:pos="2880"/>
        </w:tabs>
        <w:jc w:val="both"/>
        <w:rPr>
          <w:rFonts w:ascii="Arial" w:hAnsi="Arial" w:cs="Arial"/>
          <w:sz w:val="22"/>
          <w:szCs w:val="22"/>
        </w:rPr>
      </w:pPr>
    </w:p>
    <w:p w:rsidR="00AE0C44" w:rsidRDefault="00AE0C44">
      <w:pPr>
        <w:pStyle w:val="Podtitul"/>
        <w:tabs>
          <w:tab w:val="left" w:pos="720"/>
          <w:tab w:val="left" w:pos="2880"/>
        </w:tabs>
        <w:jc w:val="both"/>
        <w:rPr>
          <w:rFonts w:ascii="Arial" w:hAnsi="Arial" w:cs="Arial"/>
          <w:b w:val="0"/>
          <w:bCs w:val="0"/>
          <w:sz w:val="22"/>
          <w:szCs w:val="22"/>
        </w:rPr>
      </w:pPr>
      <w:r>
        <w:rPr>
          <w:rFonts w:ascii="Arial" w:hAnsi="Arial" w:cs="Arial"/>
          <w:b w:val="0"/>
          <w:bCs w:val="0"/>
          <w:i/>
          <w:iCs/>
          <w:sz w:val="22"/>
          <w:szCs w:val="22"/>
        </w:rPr>
        <w:t>dále jen „Zhotovitel“</w:t>
      </w:r>
    </w:p>
    <w:p w:rsidR="00AE0C44" w:rsidRDefault="00AE0C44">
      <w:pPr>
        <w:pStyle w:val="Podtitul"/>
        <w:tabs>
          <w:tab w:val="left" w:pos="720"/>
          <w:tab w:val="left" w:pos="2340"/>
          <w:tab w:val="left" w:pos="2880"/>
        </w:tabs>
        <w:rPr>
          <w:rFonts w:ascii="Arial" w:hAnsi="Arial" w:cs="Arial"/>
          <w:b w:val="0"/>
          <w:bCs w:val="0"/>
          <w:sz w:val="22"/>
          <w:szCs w:val="22"/>
        </w:rPr>
      </w:pPr>
    </w:p>
    <w:p w:rsidR="00AE0C44" w:rsidRDefault="00AE0C44">
      <w:pPr>
        <w:pStyle w:val="Podtitul"/>
        <w:tabs>
          <w:tab w:val="left" w:pos="720"/>
          <w:tab w:val="left" w:pos="2340"/>
          <w:tab w:val="left" w:pos="2880"/>
        </w:tabs>
        <w:rPr>
          <w:rFonts w:ascii="Arial" w:hAnsi="Arial" w:cs="Arial"/>
          <w:sz w:val="22"/>
          <w:szCs w:val="22"/>
        </w:rPr>
      </w:pPr>
      <w:r>
        <w:rPr>
          <w:rFonts w:ascii="Arial" w:hAnsi="Arial" w:cs="Arial"/>
          <w:b w:val="0"/>
          <w:bCs w:val="0"/>
          <w:sz w:val="22"/>
          <w:szCs w:val="22"/>
        </w:rPr>
        <w:t>Článek I.</w:t>
      </w:r>
    </w:p>
    <w:p w:rsidR="00AE0C44" w:rsidRDefault="00AE0C44">
      <w:pPr>
        <w:pStyle w:val="Podtitul"/>
        <w:tabs>
          <w:tab w:val="left" w:pos="720"/>
          <w:tab w:val="left" w:pos="2340"/>
          <w:tab w:val="left" w:pos="2880"/>
        </w:tabs>
        <w:rPr>
          <w:rFonts w:ascii="Arial" w:hAnsi="Arial" w:cs="Arial"/>
          <w:b w:val="0"/>
          <w:bCs w:val="0"/>
          <w:sz w:val="22"/>
          <w:szCs w:val="22"/>
        </w:rPr>
      </w:pPr>
      <w:r>
        <w:rPr>
          <w:rFonts w:ascii="Arial" w:hAnsi="Arial" w:cs="Arial"/>
          <w:sz w:val="22"/>
          <w:szCs w:val="22"/>
        </w:rPr>
        <w:t>Předmět plnění</w:t>
      </w:r>
    </w:p>
    <w:p w:rsidR="00AE0C44" w:rsidRDefault="00AE0C44">
      <w:pPr>
        <w:pStyle w:val="Podtitul"/>
        <w:tabs>
          <w:tab w:val="left" w:pos="720"/>
          <w:tab w:val="left" w:pos="2340"/>
          <w:tab w:val="left" w:pos="2880"/>
        </w:tabs>
        <w:jc w:val="both"/>
        <w:rPr>
          <w:rFonts w:ascii="Arial" w:hAnsi="Arial" w:cs="Arial"/>
          <w:b w:val="0"/>
          <w:bCs w:val="0"/>
          <w:sz w:val="22"/>
          <w:szCs w:val="22"/>
        </w:rPr>
      </w:pP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I.1.</w:t>
      </w:r>
      <w:r>
        <w:rPr>
          <w:rFonts w:ascii="Arial" w:hAnsi="Arial" w:cs="Arial"/>
          <w:b w:val="0"/>
          <w:bCs w:val="0"/>
          <w:sz w:val="22"/>
          <w:szCs w:val="22"/>
        </w:rPr>
        <w:tab/>
        <w:t>Zhotovitel se zavazuje provést pro objednatele na své nebezpečí a náklady v níže uvedených termínech, rozsa</w:t>
      </w:r>
      <w:r>
        <w:rPr>
          <w:rFonts w:ascii="Arial" w:hAnsi="Arial" w:cs="Arial"/>
          <w:b w:val="0"/>
          <w:bCs w:val="0"/>
          <w:sz w:val="22"/>
          <w:szCs w:val="22"/>
          <w:shd w:val="clear" w:color="auto" w:fill="FFFFFF"/>
        </w:rPr>
        <w:t xml:space="preserve">hu a za sjednanou cenu, která odpovídá tomuto věcnému plnění, dílo – provedení stavby "Nástavba a stavební úpravy objektu Ostružná č.p.81". </w:t>
      </w:r>
      <w:r>
        <w:rPr>
          <w:rFonts w:ascii="Arial" w:hAnsi="Arial" w:cs="Arial"/>
          <w:b w:val="0"/>
          <w:bCs w:val="0"/>
          <w:sz w:val="22"/>
          <w:szCs w:val="22"/>
        </w:rPr>
        <w:t>Předmět zahrnuje řízení a realizaci díla. Jde o stavební objekty:</w:t>
      </w:r>
    </w:p>
    <w:p w:rsidR="00AE0C44" w:rsidRDefault="00AE0C44">
      <w:pPr>
        <w:pStyle w:val="Podtitul"/>
        <w:tabs>
          <w:tab w:val="left" w:pos="720"/>
        </w:tabs>
        <w:jc w:val="both"/>
        <w:rPr>
          <w:rFonts w:ascii="Arial" w:hAnsi="Arial" w:cs="Arial"/>
          <w:b w:val="0"/>
          <w:bCs w:val="0"/>
          <w:sz w:val="22"/>
          <w:szCs w:val="22"/>
        </w:rPr>
      </w:pPr>
      <w:r>
        <w:rPr>
          <w:rFonts w:ascii="Arial" w:hAnsi="Arial" w:cs="Arial"/>
          <w:b w:val="0"/>
          <w:bCs w:val="0"/>
          <w:sz w:val="22"/>
          <w:szCs w:val="22"/>
        </w:rPr>
        <w:tab/>
        <w:t>dle stavební projektové dokumentace ing. Jana Lapčíka, 06/2014.</w:t>
      </w:r>
    </w:p>
    <w:p w:rsidR="00AE0C44" w:rsidRDefault="00AE0C44">
      <w:pPr>
        <w:pStyle w:val="Podtitul"/>
        <w:tabs>
          <w:tab w:val="left" w:pos="720"/>
        </w:tabs>
        <w:ind w:left="708" w:hanging="708"/>
        <w:jc w:val="both"/>
        <w:rPr>
          <w:rFonts w:ascii="Arial" w:hAnsi="Arial" w:cs="Arial"/>
          <w:b w:val="0"/>
          <w:bCs w:val="0"/>
          <w:sz w:val="22"/>
          <w:szCs w:val="22"/>
        </w:rPr>
      </w:pP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ab/>
        <w:t>Dílem se rozumí:</w:t>
      </w:r>
    </w:p>
    <w:p w:rsidR="00AE0C44" w:rsidRDefault="00AE0C44">
      <w:pPr>
        <w:pStyle w:val="Podtitul"/>
        <w:numPr>
          <w:ilvl w:val="0"/>
          <w:numId w:val="2"/>
        </w:numPr>
        <w:tabs>
          <w:tab w:val="left" w:pos="720"/>
        </w:tabs>
        <w:jc w:val="both"/>
        <w:rPr>
          <w:rFonts w:ascii="Arial" w:hAnsi="Arial" w:cs="Arial"/>
          <w:b w:val="0"/>
          <w:bCs w:val="0"/>
          <w:color w:val="FF0000"/>
          <w:sz w:val="22"/>
          <w:szCs w:val="22"/>
        </w:rPr>
      </w:pPr>
      <w:r>
        <w:rPr>
          <w:rFonts w:ascii="Arial" w:hAnsi="Arial" w:cs="Arial"/>
          <w:b w:val="0"/>
          <w:bCs w:val="0"/>
          <w:sz w:val="22"/>
          <w:szCs w:val="22"/>
        </w:rPr>
        <w:t>Kompletní dodávka stavby – zhotovení stavby specifikované touto smlouvou a projektovou dokumentací předanou zhotoviteli Objednatelem</w:t>
      </w:r>
    </w:p>
    <w:p w:rsidR="00AE0C44" w:rsidRDefault="00AE0C44">
      <w:pPr>
        <w:pStyle w:val="Podtitul"/>
        <w:tabs>
          <w:tab w:val="left" w:pos="720"/>
        </w:tabs>
        <w:jc w:val="both"/>
        <w:rPr>
          <w:rFonts w:ascii="Arial" w:hAnsi="Arial" w:cs="Arial"/>
          <w:b w:val="0"/>
          <w:bCs w:val="0"/>
          <w:color w:val="FF0000"/>
          <w:sz w:val="22"/>
          <w:szCs w:val="22"/>
        </w:rPr>
      </w:pPr>
    </w:p>
    <w:p w:rsidR="00AE0C44" w:rsidRDefault="00AE0C44">
      <w:pPr>
        <w:pStyle w:val="Podtitul"/>
        <w:tabs>
          <w:tab w:val="left" w:pos="2495"/>
        </w:tabs>
        <w:ind w:left="708" w:hanging="708"/>
        <w:jc w:val="both"/>
        <w:rPr>
          <w:rFonts w:ascii="Arial" w:hAnsi="Arial" w:cs="Arial"/>
          <w:b w:val="0"/>
          <w:bCs w:val="0"/>
          <w:sz w:val="22"/>
          <w:szCs w:val="22"/>
        </w:rPr>
      </w:pPr>
      <w:r>
        <w:rPr>
          <w:rFonts w:ascii="Arial" w:hAnsi="Arial" w:cs="Arial"/>
          <w:b w:val="0"/>
          <w:bCs w:val="0"/>
          <w:sz w:val="22"/>
          <w:szCs w:val="22"/>
        </w:rPr>
        <w:tab/>
        <w:t>Zhotovitel odpovídá za to, že dílo bude realizováno v uvedeném členění, rozsahu, kvalitě a s parametry stanovenými projektovou dokumentací, touto smlouvou a stavebním povolením.</w:t>
      </w:r>
    </w:p>
    <w:p w:rsidR="00AE0C44" w:rsidRDefault="00AE0C44">
      <w:pPr>
        <w:pStyle w:val="Podtitul"/>
        <w:tabs>
          <w:tab w:val="left" w:pos="2495"/>
        </w:tabs>
        <w:ind w:left="708" w:hanging="708"/>
        <w:jc w:val="both"/>
        <w:rPr>
          <w:rFonts w:ascii="Arial" w:hAnsi="Arial" w:cs="Arial"/>
          <w:b w:val="0"/>
          <w:bCs w:val="0"/>
          <w:sz w:val="22"/>
          <w:szCs w:val="22"/>
        </w:rPr>
      </w:pPr>
    </w:p>
    <w:p w:rsidR="00AE0C44" w:rsidRDefault="00AE0C44">
      <w:pPr>
        <w:ind w:left="708"/>
        <w:jc w:val="both"/>
        <w:rPr>
          <w:rFonts w:ascii="Arial" w:hAnsi="Arial" w:cs="Arial"/>
          <w:sz w:val="22"/>
          <w:szCs w:val="22"/>
        </w:rPr>
      </w:pPr>
      <w:r>
        <w:rPr>
          <w:rFonts w:ascii="Arial" w:hAnsi="Arial" w:cs="Arial"/>
          <w:sz w:val="22"/>
          <w:szCs w:val="22"/>
        </w:rPr>
        <w:t xml:space="preserve">Výčet provedených prací se řídí „Položkovým rozpočtem“, který je nedílnou součástí této smlouvy o dílo.  Objednatel se zavazuje zaplatit za provedení zhotovení díla cenu podle čl. III této smlouvy. </w:t>
      </w:r>
    </w:p>
    <w:p w:rsidR="00AE0C44" w:rsidRDefault="00AE0C44">
      <w:pPr>
        <w:pStyle w:val="Podtitul"/>
        <w:tabs>
          <w:tab w:val="left" w:pos="720"/>
        </w:tabs>
        <w:ind w:left="708" w:hanging="708"/>
        <w:jc w:val="both"/>
        <w:rPr>
          <w:rFonts w:ascii="Arial" w:hAnsi="Arial" w:cs="Arial"/>
          <w:b w:val="0"/>
          <w:bCs w:val="0"/>
          <w:sz w:val="22"/>
          <w:szCs w:val="22"/>
        </w:rPr>
      </w:pP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I.2.</w:t>
      </w:r>
      <w:r>
        <w:rPr>
          <w:rFonts w:ascii="Arial" w:hAnsi="Arial" w:cs="Arial"/>
          <w:b w:val="0"/>
          <w:bCs w:val="0"/>
          <w:sz w:val="22"/>
          <w:szCs w:val="22"/>
        </w:rPr>
        <w:tab/>
        <w:t>Podrobný popis plnění díla obsahuje projektová dokumentace a výkazy výměr díla, dle čl. 1 odst. 1. Objednatel si vyhrazuje právo nerealizovat celý předmět plnění dle čl.1 odst. 1., v tomto případě jsou předmětem díla pouze zhotovitelem dokončené stavební objekty. Za zastavení realizace předmětu plnění nevzniká zhotoviteli žádný nárok náhrady škody.</w:t>
      </w:r>
    </w:p>
    <w:p w:rsidR="00AE0C44" w:rsidRDefault="00AE0C44">
      <w:pPr>
        <w:pStyle w:val="Podtitul"/>
        <w:tabs>
          <w:tab w:val="left" w:pos="720"/>
        </w:tabs>
        <w:ind w:left="708" w:hanging="708"/>
        <w:jc w:val="both"/>
        <w:rPr>
          <w:rFonts w:ascii="Arial" w:hAnsi="Arial" w:cs="Arial"/>
          <w:b w:val="0"/>
          <w:bCs w:val="0"/>
          <w:sz w:val="22"/>
          <w:szCs w:val="22"/>
        </w:rPr>
      </w:pP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I.3</w:t>
      </w:r>
      <w:r>
        <w:rPr>
          <w:rFonts w:ascii="Arial" w:hAnsi="Arial" w:cs="Arial"/>
          <w:b w:val="0"/>
          <w:bCs w:val="0"/>
          <w:sz w:val="22"/>
          <w:szCs w:val="22"/>
        </w:rPr>
        <w:tab/>
        <w:t xml:space="preserve">Zhotovitel prohlašuje, že mu před podpisem této smlouvy byla předána projektová dokumentace a zároveň prohlašuje, že se s ní jako odborně způsobilý seznámil a na základě toho prohlašuje, že dílo lze podle této dokumentace provést v souladu s touto smlouvou tak, aby sloužilo svému účelu a splňovalo všechny požadavky na něj kladené a očekávané. Zhotovitel také podrobně prostudoval soupis stavebních prací, dodávek a služeb vč. výkazu výměr a na základě toho přistoupil ke zpracování nabídky. </w:t>
      </w:r>
    </w:p>
    <w:p w:rsidR="00AE0C44" w:rsidRDefault="00AE0C44">
      <w:pPr>
        <w:pStyle w:val="Podtitul"/>
        <w:tabs>
          <w:tab w:val="left" w:pos="720"/>
        </w:tabs>
        <w:ind w:left="708" w:hanging="708"/>
        <w:rPr>
          <w:rFonts w:ascii="Arial" w:hAnsi="Arial" w:cs="Arial"/>
          <w:b w:val="0"/>
          <w:bCs w:val="0"/>
          <w:sz w:val="22"/>
          <w:szCs w:val="22"/>
        </w:rPr>
      </w:pPr>
    </w:p>
    <w:p w:rsidR="00AE0C44" w:rsidRDefault="00AE0C44">
      <w:pPr>
        <w:pStyle w:val="Podtitul"/>
        <w:tabs>
          <w:tab w:val="left" w:pos="720"/>
        </w:tabs>
        <w:ind w:left="708" w:hanging="708"/>
        <w:rPr>
          <w:rFonts w:ascii="Arial" w:hAnsi="Arial" w:cs="Arial"/>
          <w:sz w:val="22"/>
          <w:szCs w:val="22"/>
        </w:rPr>
      </w:pPr>
      <w:r>
        <w:rPr>
          <w:rFonts w:ascii="Arial" w:hAnsi="Arial" w:cs="Arial"/>
          <w:b w:val="0"/>
          <w:bCs w:val="0"/>
          <w:sz w:val="22"/>
          <w:szCs w:val="22"/>
        </w:rPr>
        <w:t>Článek II.</w:t>
      </w:r>
    </w:p>
    <w:p w:rsidR="00AE0C44" w:rsidRDefault="00AE0C44">
      <w:pPr>
        <w:pStyle w:val="Podtitul"/>
        <w:tabs>
          <w:tab w:val="left" w:pos="720"/>
        </w:tabs>
        <w:ind w:left="708" w:hanging="708"/>
        <w:rPr>
          <w:rFonts w:ascii="Arial" w:hAnsi="Arial" w:cs="Arial"/>
          <w:b w:val="0"/>
          <w:bCs w:val="0"/>
          <w:sz w:val="22"/>
          <w:szCs w:val="22"/>
        </w:rPr>
      </w:pPr>
      <w:r>
        <w:rPr>
          <w:rFonts w:ascii="Arial" w:hAnsi="Arial" w:cs="Arial"/>
          <w:sz w:val="22"/>
          <w:szCs w:val="22"/>
        </w:rPr>
        <w:t>Místo plnění</w:t>
      </w:r>
    </w:p>
    <w:p w:rsidR="00AE0C44" w:rsidRDefault="00AE0C44">
      <w:pPr>
        <w:pStyle w:val="Podtitul"/>
        <w:tabs>
          <w:tab w:val="left" w:pos="720"/>
        </w:tabs>
        <w:ind w:left="708" w:hanging="708"/>
        <w:jc w:val="both"/>
        <w:rPr>
          <w:rFonts w:ascii="Arial" w:hAnsi="Arial" w:cs="Arial"/>
          <w:b w:val="0"/>
          <w:bCs w:val="0"/>
          <w:sz w:val="22"/>
          <w:szCs w:val="22"/>
        </w:rPr>
      </w:pP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shd w:val="clear" w:color="auto" w:fill="FFFFFF"/>
        </w:rPr>
        <w:t>II.1.</w:t>
      </w:r>
      <w:r>
        <w:rPr>
          <w:rFonts w:ascii="Arial" w:hAnsi="Arial" w:cs="Arial"/>
          <w:b w:val="0"/>
          <w:bCs w:val="0"/>
          <w:sz w:val="22"/>
          <w:szCs w:val="22"/>
          <w:shd w:val="clear" w:color="auto" w:fill="FFFFFF"/>
        </w:rPr>
        <w:tab/>
        <w:t>Místem plnění je budova č.p. 81 v obci Ostružná, okres Jeseník.</w:t>
      </w:r>
    </w:p>
    <w:p w:rsidR="00AE0C44" w:rsidRDefault="00AE0C44">
      <w:pPr>
        <w:pStyle w:val="Podtitul"/>
        <w:tabs>
          <w:tab w:val="left" w:pos="720"/>
        </w:tabs>
        <w:ind w:left="708" w:hanging="708"/>
        <w:jc w:val="both"/>
        <w:rPr>
          <w:rFonts w:ascii="Arial" w:hAnsi="Arial" w:cs="Arial"/>
          <w:b w:val="0"/>
          <w:bCs w:val="0"/>
          <w:sz w:val="22"/>
          <w:szCs w:val="22"/>
        </w:rPr>
      </w:pP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II.2.</w:t>
      </w:r>
      <w:r>
        <w:rPr>
          <w:rFonts w:ascii="Arial" w:hAnsi="Arial" w:cs="Arial"/>
          <w:b w:val="0"/>
          <w:bCs w:val="0"/>
          <w:sz w:val="22"/>
          <w:szCs w:val="22"/>
        </w:rPr>
        <w:tab/>
        <w:t>Zhotovitel provede dílo v souladu s touto smlouvou, schválenou projektovou dokumentací a dle požadavků objednatele-investora a v souladu s dohodami odsouhlasenými oprávněnými zástupci obou smluvních stran ve stavebním deníku při respektování platných norem a předpisů vztahujících se na toto dílo.</w:t>
      </w:r>
    </w:p>
    <w:p w:rsidR="00AE0C44" w:rsidRDefault="00AE0C44">
      <w:pPr>
        <w:pStyle w:val="Podtitul"/>
        <w:tabs>
          <w:tab w:val="left" w:pos="720"/>
        </w:tabs>
        <w:ind w:left="708" w:hanging="708"/>
        <w:jc w:val="both"/>
        <w:rPr>
          <w:rFonts w:ascii="Arial" w:hAnsi="Arial" w:cs="Arial"/>
          <w:b w:val="0"/>
          <w:bCs w:val="0"/>
          <w:sz w:val="22"/>
          <w:szCs w:val="22"/>
        </w:rPr>
      </w:pPr>
    </w:p>
    <w:p w:rsidR="00AE0C44" w:rsidRDefault="00AE0C44">
      <w:pPr>
        <w:pStyle w:val="Podtitul"/>
        <w:tabs>
          <w:tab w:val="left" w:pos="720"/>
        </w:tabs>
        <w:ind w:left="709" w:hanging="709"/>
        <w:rPr>
          <w:rFonts w:ascii="Arial" w:hAnsi="Arial" w:cs="Arial"/>
          <w:sz w:val="22"/>
          <w:szCs w:val="22"/>
        </w:rPr>
      </w:pPr>
      <w:r>
        <w:rPr>
          <w:rFonts w:ascii="Arial" w:hAnsi="Arial" w:cs="Arial"/>
          <w:b w:val="0"/>
          <w:bCs w:val="0"/>
          <w:sz w:val="22"/>
          <w:szCs w:val="22"/>
        </w:rPr>
        <w:t>Článek III.</w:t>
      </w:r>
    </w:p>
    <w:p w:rsidR="00AE0C44" w:rsidRDefault="00AE0C44">
      <w:pPr>
        <w:pStyle w:val="Podtitul"/>
        <w:tabs>
          <w:tab w:val="left" w:pos="720"/>
        </w:tabs>
        <w:ind w:left="708" w:hanging="708"/>
        <w:rPr>
          <w:rFonts w:ascii="Arial" w:hAnsi="Arial" w:cs="Arial"/>
          <w:b w:val="0"/>
          <w:bCs w:val="0"/>
          <w:sz w:val="22"/>
          <w:szCs w:val="22"/>
        </w:rPr>
      </w:pPr>
      <w:r>
        <w:rPr>
          <w:rFonts w:ascii="Arial" w:hAnsi="Arial" w:cs="Arial"/>
          <w:sz w:val="22"/>
          <w:szCs w:val="22"/>
        </w:rPr>
        <w:t xml:space="preserve">Cena </w:t>
      </w:r>
    </w:p>
    <w:p w:rsidR="00AE0C44" w:rsidRDefault="00AE0C44">
      <w:pPr>
        <w:pStyle w:val="Podtitul"/>
        <w:tabs>
          <w:tab w:val="left" w:pos="720"/>
        </w:tabs>
        <w:ind w:left="708" w:hanging="708"/>
        <w:jc w:val="both"/>
        <w:rPr>
          <w:rFonts w:ascii="Arial" w:hAnsi="Arial" w:cs="Arial"/>
          <w:b w:val="0"/>
          <w:bCs w:val="0"/>
          <w:sz w:val="22"/>
          <w:szCs w:val="22"/>
        </w:rPr>
      </w:pPr>
    </w:p>
    <w:p w:rsidR="00AE0C44" w:rsidRDefault="00AE0C44">
      <w:pPr>
        <w:ind w:left="705" w:hanging="705"/>
        <w:rPr>
          <w:rFonts w:ascii="Arial" w:hAnsi="Arial" w:cs="Arial"/>
          <w:sz w:val="22"/>
          <w:szCs w:val="22"/>
        </w:rPr>
      </w:pPr>
      <w:r>
        <w:rPr>
          <w:rFonts w:ascii="Arial" w:hAnsi="Arial" w:cs="Arial"/>
          <w:sz w:val="22"/>
          <w:szCs w:val="22"/>
        </w:rPr>
        <w:t>III.1.</w:t>
      </w:r>
      <w:r>
        <w:rPr>
          <w:rFonts w:ascii="Arial" w:hAnsi="Arial" w:cs="Arial"/>
          <w:sz w:val="22"/>
          <w:szCs w:val="22"/>
        </w:rPr>
        <w:tab/>
        <w:t>Cena díla je stanovena dohodou smluvních stran dle ust. § 2 zák. č. 526/1990 Sb. v platném znění jako cena pevná a nejvýše přípustná.</w:t>
      </w: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ab/>
        <w:t>Cena činí:</w:t>
      </w:r>
    </w:p>
    <w:p w:rsidR="00AE0C44" w:rsidRDefault="00AE0C44">
      <w:pPr>
        <w:pStyle w:val="Podtitul"/>
        <w:tabs>
          <w:tab w:val="left" w:pos="720"/>
        </w:tabs>
        <w:ind w:left="708" w:hanging="708"/>
        <w:jc w:val="both"/>
      </w:pPr>
      <w:r>
        <w:rPr>
          <w:rFonts w:ascii="Arial" w:hAnsi="Arial" w:cs="Arial"/>
          <w:b w:val="0"/>
          <w:bCs w:val="0"/>
          <w:sz w:val="22"/>
          <w:szCs w:val="22"/>
        </w:rPr>
        <w:tab/>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05"/>
        <w:gridCol w:w="5680"/>
      </w:tblGrid>
      <w:tr w:rsidR="00AE0C44">
        <w:trPr>
          <w:trHeight w:val="615"/>
        </w:trPr>
        <w:tc>
          <w:tcPr>
            <w:tcW w:w="3105" w:type="dxa"/>
            <w:tcBorders>
              <w:top w:val="none" w:sz="2" w:space="0" w:color="000000"/>
              <w:left w:val="none" w:sz="2" w:space="0" w:color="000000"/>
              <w:bottom w:val="none" w:sz="2" w:space="0" w:color="000000"/>
            </w:tcBorders>
            <w:vAlign w:val="center"/>
          </w:tcPr>
          <w:p w:rsidR="00AE0C44" w:rsidRDefault="00AE0C44">
            <w:pPr>
              <w:pStyle w:val="Obsahtabulky"/>
              <w:jc w:val="both"/>
              <w:textAlignment w:val="center"/>
              <w:rPr>
                <w:shd w:val="clear" w:color="auto" w:fill="FFFF00"/>
              </w:rPr>
            </w:pPr>
            <w:r>
              <w:rPr>
                <w:b/>
                <w:bCs/>
              </w:rPr>
              <w:t>Celkem bez DPH</w:t>
            </w:r>
          </w:p>
        </w:tc>
        <w:tc>
          <w:tcPr>
            <w:tcW w:w="5680" w:type="dxa"/>
            <w:tcBorders>
              <w:top w:val="none" w:sz="2" w:space="0" w:color="000000"/>
              <w:left w:val="none" w:sz="2" w:space="0" w:color="000000"/>
              <w:bottom w:val="none" w:sz="2" w:space="0" w:color="000000"/>
              <w:right w:val="none" w:sz="2" w:space="0" w:color="000000"/>
            </w:tcBorders>
            <w:shd w:val="clear" w:color="auto" w:fill="FFFF00"/>
          </w:tcPr>
          <w:p w:rsidR="00AE0C44" w:rsidRDefault="00AE0C44">
            <w:pPr>
              <w:pStyle w:val="Obsahtabulky"/>
              <w:rPr>
                <w:shd w:val="clear" w:color="auto" w:fill="FFFF00"/>
              </w:rPr>
            </w:pPr>
            <w:r>
              <w:rPr>
                <w:shd w:val="clear" w:color="auto" w:fill="FFFF00"/>
              </w:rPr>
              <w:t xml:space="preserve">                                               </w:t>
            </w:r>
          </w:p>
          <w:p w:rsidR="00AE0C44" w:rsidRDefault="00AE0C44">
            <w:pPr>
              <w:pStyle w:val="Obsahtabulky"/>
            </w:pPr>
            <w:r>
              <w:rPr>
                <w:shd w:val="clear" w:color="auto" w:fill="FFFF00"/>
              </w:rPr>
              <w:t xml:space="preserve">                                        ............................................,-Kč</w:t>
            </w:r>
          </w:p>
        </w:tc>
      </w:tr>
      <w:tr w:rsidR="00AE0C44">
        <w:trPr>
          <w:trHeight w:val="630"/>
        </w:trPr>
        <w:tc>
          <w:tcPr>
            <w:tcW w:w="3105" w:type="dxa"/>
            <w:tcBorders>
              <w:left w:val="none" w:sz="2" w:space="0" w:color="000000"/>
              <w:bottom w:val="none" w:sz="2" w:space="0" w:color="000000"/>
            </w:tcBorders>
            <w:vAlign w:val="center"/>
          </w:tcPr>
          <w:p w:rsidR="00AE0C44" w:rsidRDefault="00AE0C44">
            <w:pPr>
              <w:pStyle w:val="Obsahtabulky"/>
              <w:jc w:val="both"/>
              <w:rPr>
                <w:shd w:val="clear" w:color="auto" w:fill="FFFF00"/>
              </w:rPr>
            </w:pPr>
            <w:r>
              <w:t>DPH 21%</w:t>
            </w:r>
          </w:p>
        </w:tc>
        <w:tc>
          <w:tcPr>
            <w:tcW w:w="5680" w:type="dxa"/>
            <w:tcBorders>
              <w:left w:val="none" w:sz="2" w:space="0" w:color="000000"/>
              <w:bottom w:val="none" w:sz="2" w:space="0" w:color="000000"/>
              <w:right w:val="none" w:sz="2" w:space="0" w:color="000000"/>
            </w:tcBorders>
            <w:shd w:val="clear" w:color="auto" w:fill="FFFF00"/>
          </w:tcPr>
          <w:p w:rsidR="00AE0C44" w:rsidRDefault="00AE0C44">
            <w:pPr>
              <w:pStyle w:val="Obsahtabulky"/>
              <w:rPr>
                <w:shd w:val="clear" w:color="auto" w:fill="FFFF00"/>
              </w:rPr>
            </w:pPr>
            <w:r>
              <w:rPr>
                <w:shd w:val="clear" w:color="auto" w:fill="FFFF00"/>
              </w:rPr>
              <w:t xml:space="preserve">                                              </w:t>
            </w:r>
          </w:p>
          <w:p w:rsidR="00AE0C44" w:rsidRDefault="00AE0C44">
            <w:pPr>
              <w:pStyle w:val="Obsahtabulky"/>
            </w:pPr>
            <w:r>
              <w:rPr>
                <w:shd w:val="clear" w:color="auto" w:fill="FFFF00"/>
              </w:rPr>
              <w:t xml:space="preserve">                                        ............................................,-Kč</w:t>
            </w:r>
          </w:p>
        </w:tc>
      </w:tr>
      <w:tr w:rsidR="00AE0C44">
        <w:tc>
          <w:tcPr>
            <w:tcW w:w="3105" w:type="dxa"/>
            <w:tcBorders>
              <w:left w:val="none" w:sz="2" w:space="0" w:color="000000"/>
              <w:bottom w:val="none" w:sz="2" w:space="0" w:color="000000"/>
            </w:tcBorders>
            <w:vAlign w:val="center"/>
          </w:tcPr>
          <w:p w:rsidR="00AE0C44" w:rsidRDefault="00AE0C44">
            <w:pPr>
              <w:pStyle w:val="Obsahtabulky"/>
              <w:jc w:val="both"/>
              <w:rPr>
                <w:shd w:val="clear" w:color="auto" w:fill="FFFF00"/>
              </w:rPr>
            </w:pPr>
            <w:r>
              <w:t>Cena za dílo celkem s DPH</w:t>
            </w:r>
          </w:p>
        </w:tc>
        <w:tc>
          <w:tcPr>
            <w:tcW w:w="5680" w:type="dxa"/>
            <w:tcBorders>
              <w:left w:val="none" w:sz="2" w:space="0" w:color="000000"/>
              <w:bottom w:val="none" w:sz="2" w:space="0" w:color="000000"/>
              <w:right w:val="none" w:sz="2" w:space="0" w:color="000000"/>
            </w:tcBorders>
            <w:shd w:val="clear" w:color="auto" w:fill="FFFF00"/>
          </w:tcPr>
          <w:p w:rsidR="00AE0C44" w:rsidRDefault="00AE0C44">
            <w:pPr>
              <w:pStyle w:val="Obsahtabulky"/>
              <w:rPr>
                <w:shd w:val="clear" w:color="auto" w:fill="FFFF00"/>
              </w:rPr>
            </w:pPr>
            <w:r>
              <w:rPr>
                <w:shd w:val="clear" w:color="auto" w:fill="FFFF00"/>
              </w:rPr>
              <w:t xml:space="preserve">                                             </w:t>
            </w:r>
          </w:p>
          <w:p w:rsidR="00AE0C44" w:rsidRDefault="00AE0C44">
            <w:pPr>
              <w:pStyle w:val="Obsahtabulky"/>
              <w:rPr>
                <w:rFonts w:ascii="Arial" w:hAnsi="Arial" w:cs="Arial"/>
              </w:rPr>
            </w:pPr>
            <w:r>
              <w:rPr>
                <w:shd w:val="clear" w:color="auto" w:fill="FFFF00"/>
              </w:rPr>
              <w:t xml:space="preserve">                                         ............................................,-Kč</w:t>
            </w:r>
          </w:p>
        </w:tc>
      </w:tr>
    </w:tbl>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 xml:space="preserve"> </w:t>
      </w: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ab/>
        <w:t xml:space="preserve">Změna (překročení) dohodnuté ceny je možná pouze v případě, že v průběhu realizace zakázky dojde ke změnám sazeb DPH. V tomto případě bude celková dohodnutá cena upravena podle výše sazeb DPH platných v době vzniku zdanitelného plnění. Důvodem pro změnu ceny díla není plnění zhotovitele, které bylo vyvoláno prodlením s prováděním díla, vadným plněním, </w:t>
      </w:r>
      <w:r>
        <w:rPr>
          <w:rFonts w:ascii="Arial" w:hAnsi="Arial" w:cs="Arial"/>
          <w:sz w:val="22"/>
          <w:szCs w:val="22"/>
        </w:rPr>
        <w:t>chybami a nedostatky v položkovém rozpočtu</w:t>
      </w:r>
      <w:r>
        <w:rPr>
          <w:rFonts w:ascii="Arial" w:hAnsi="Arial" w:cs="Arial"/>
          <w:b w:val="0"/>
          <w:bCs w:val="0"/>
          <w:sz w:val="22"/>
          <w:szCs w:val="22"/>
        </w:rPr>
        <w:t>, pokud jsou tyto chyby důsledkem nepřesného nebo neúplného ocenění soupisu stavebních prací, dodávek a služeb dle výkazu výměr.</w:t>
      </w:r>
    </w:p>
    <w:p w:rsidR="00AE0C44" w:rsidRDefault="00AE0C44">
      <w:pPr>
        <w:pStyle w:val="Podtitul"/>
        <w:tabs>
          <w:tab w:val="left" w:pos="720"/>
        </w:tabs>
        <w:ind w:left="708" w:hanging="708"/>
        <w:jc w:val="both"/>
        <w:rPr>
          <w:rFonts w:ascii="Arial" w:hAnsi="Arial" w:cs="Arial"/>
          <w:b w:val="0"/>
          <w:bCs w:val="0"/>
          <w:sz w:val="22"/>
          <w:szCs w:val="22"/>
        </w:rPr>
      </w:pP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ab/>
        <w:t>Bližší specifikace ceny, která zahrnuje plný rozsah veškerých prací a dodávek při zadaném termínu plnění je uvedena v položkových rozpočtech. Rozpočty jsou úplné a závazné a tvoří nedílnou součást této smlouvy.</w:t>
      </w:r>
    </w:p>
    <w:p w:rsidR="00AE0C44" w:rsidRDefault="00AE0C44">
      <w:pPr>
        <w:pStyle w:val="Podtitul"/>
        <w:tabs>
          <w:tab w:val="left" w:pos="720"/>
        </w:tabs>
        <w:ind w:left="708" w:hanging="708"/>
        <w:jc w:val="both"/>
        <w:rPr>
          <w:rFonts w:ascii="Arial" w:hAnsi="Arial" w:cs="Arial"/>
          <w:b w:val="0"/>
          <w:bCs w:val="0"/>
          <w:sz w:val="22"/>
          <w:szCs w:val="22"/>
        </w:rPr>
      </w:pPr>
    </w:p>
    <w:p w:rsidR="00AE0C44" w:rsidRPr="001C3BB9" w:rsidRDefault="00AE0C44">
      <w:pPr>
        <w:pStyle w:val="Podtitul"/>
        <w:tabs>
          <w:tab w:val="left" w:pos="720"/>
        </w:tabs>
        <w:ind w:left="708" w:hanging="708"/>
        <w:jc w:val="both"/>
        <w:rPr>
          <w:rFonts w:ascii="Arial" w:hAnsi="Arial" w:cs="Arial"/>
          <w:b w:val="0"/>
          <w:bCs w:val="0"/>
          <w:sz w:val="22"/>
          <w:szCs w:val="22"/>
        </w:rPr>
      </w:pPr>
      <w:r w:rsidRPr="001C3BB9">
        <w:rPr>
          <w:rFonts w:ascii="Arial" w:hAnsi="Arial" w:cs="Arial"/>
          <w:b w:val="0"/>
          <w:bCs w:val="0"/>
          <w:sz w:val="22"/>
          <w:szCs w:val="22"/>
        </w:rPr>
        <w:lastRenderedPageBreak/>
        <w:tab/>
        <w:t>K základním nákladům není zhotovitel oprávněn připočítat přirážku na podíl vedlejších rozpočtových nákladů.</w:t>
      </w:r>
    </w:p>
    <w:p w:rsidR="00AE0C44" w:rsidRDefault="00AE0C44" w:rsidP="008B24D8">
      <w:pPr>
        <w:pStyle w:val="Zkladntext"/>
      </w:pPr>
    </w:p>
    <w:p w:rsidR="00AE0C44" w:rsidRDefault="00AE0C44">
      <w:pPr>
        <w:pStyle w:val="Podtitul"/>
        <w:tabs>
          <w:tab w:val="left" w:pos="720"/>
        </w:tabs>
        <w:ind w:left="708" w:hanging="708"/>
        <w:jc w:val="both"/>
        <w:rPr>
          <w:rFonts w:ascii="Arial" w:hAnsi="Arial" w:cs="Arial"/>
          <w:b w:val="0"/>
          <w:bCs w:val="0"/>
          <w:sz w:val="22"/>
          <w:szCs w:val="22"/>
        </w:rPr>
      </w:pPr>
      <w:r w:rsidRPr="008966B1">
        <w:rPr>
          <w:rFonts w:ascii="Arial" w:hAnsi="Arial" w:cs="Arial"/>
          <w:b w:val="0"/>
          <w:bCs w:val="0"/>
          <w:sz w:val="22"/>
          <w:szCs w:val="22"/>
        </w:rPr>
        <w:t>III.2</w:t>
      </w:r>
      <w:r w:rsidRPr="008966B1">
        <w:rPr>
          <w:rFonts w:ascii="Arial" w:hAnsi="Arial" w:cs="Arial"/>
          <w:b w:val="0"/>
          <w:bCs w:val="0"/>
          <w:sz w:val="22"/>
          <w:szCs w:val="22"/>
        </w:rPr>
        <w:tab/>
      </w:r>
      <w:r>
        <w:rPr>
          <w:rFonts w:ascii="Arial" w:hAnsi="Arial" w:cs="Arial"/>
          <w:b w:val="0"/>
          <w:bCs w:val="0"/>
          <w:sz w:val="22"/>
          <w:szCs w:val="22"/>
        </w:rPr>
        <w:tab/>
        <w:t>Cena nebude měněna v souvislosti s inflací české koruny, hodnotou kurzu české koruny vůči zahraničním měnám či jinými faktory s vlivem na měnový kurz a stabilitu měny.</w:t>
      </w:r>
    </w:p>
    <w:p w:rsidR="00AE0C44" w:rsidRDefault="00AE0C44">
      <w:pPr>
        <w:pStyle w:val="Podtitul"/>
        <w:tabs>
          <w:tab w:val="left" w:pos="720"/>
        </w:tabs>
        <w:ind w:left="708" w:hanging="708"/>
        <w:jc w:val="both"/>
        <w:rPr>
          <w:rFonts w:ascii="Arial" w:hAnsi="Arial" w:cs="Arial"/>
          <w:b w:val="0"/>
          <w:bCs w:val="0"/>
          <w:sz w:val="22"/>
          <w:szCs w:val="22"/>
        </w:rPr>
      </w:pP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III.3.</w:t>
      </w:r>
      <w:r>
        <w:rPr>
          <w:rFonts w:ascii="Arial" w:hAnsi="Arial" w:cs="Arial"/>
          <w:b w:val="0"/>
          <w:bCs w:val="0"/>
          <w:sz w:val="22"/>
          <w:szCs w:val="22"/>
        </w:rPr>
        <w:tab/>
        <w:t>Cena je stanovena pro celý rozsah předmětu smlouvy. Zhotovitel odpovídá za úplnost specifikace prací a dodávek při ocenění celé stavby v rozsahu zadávací dokumentace.</w:t>
      </w:r>
    </w:p>
    <w:p w:rsidR="00AE0C44" w:rsidRDefault="00AE0C44">
      <w:pPr>
        <w:pStyle w:val="Podtitul"/>
        <w:tabs>
          <w:tab w:val="left" w:pos="720"/>
        </w:tabs>
        <w:ind w:left="708" w:hanging="708"/>
        <w:jc w:val="both"/>
        <w:rPr>
          <w:rFonts w:ascii="Arial" w:hAnsi="Arial" w:cs="Arial"/>
          <w:b w:val="0"/>
          <w:bCs w:val="0"/>
          <w:sz w:val="22"/>
          <w:szCs w:val="22"/>
        </w:rPr>
      </w:pPr>
    </w:p>
    <w:p w:rsidR="00AE0C44" w:rsidRDefault="00AE0C44">
      <w:pPr>
        <w:pStyle w:val="Podtitul"/>
        <w:tabs>
          <w:tab w:val="left" w:pos="720"/>
        </w:tabs>
        <w:ind w:left="708" w:hanging="708"/>
        <w:jc w:val="both"/>
        <w:rPr>
          <w:rFonts w:ascii="Arial" w:hAnsi="Arial" w:cs="Arial"/>
          <w:b w:val="0"/>
          <w:bCs w:val="0"/>
          <w:sz w:val="22"/>
          <w:szCs w:val="22"/>
        </w:rPr>
      </w:pPr>
      <w:r>
        <w:rPr>
          <w:rFonts w:ascii="Arial" w:hAnsi="Arial" w:cs="Arial"/>
          <w:b w:val="0"/>
          <w:bCs w:val="0"/>
          <w:sz w:val="22"/>
          <w:szCs w:val="22"/>
        </w:rPr>
        <w:t>III.4.</w:t>
      </w:r>
      <w:r>
        <w:rPr>
          <w:rFonts w:ascii="Arial" w:hAnsi="Arial" w:cs="Arial"/>
          <w:b w:val="0"/>
          <w:bCs w:val="0"/>
          <w:sz w:val="22"/>
          <w:szCs w:val="22"/>
        </w:rPr>
        <w:tab/>
        <w:t>Cena díla zahrnuje:</w:t>
      </w:r>
    </w:p>
    <w:p w:rsidR="00AE0C44" w:rsidRDefault="00AE0C44">
      <w:pPr>
        <w:pStyle w:val="Podtitul"/>
        <w:numPr>
          <w:ilvl w:val="0"/>
          <w:numId w:val="4"/>
        </w:numPr>
        <w:jc w:val="both"/>
        <w:rPr>
          <w:rFonts w:ascii="Arial" w:hAnsi="Arial" w:cs="Arial"/>
          <w:b w:val="0"/>
          <w:bCs w:val="0"/>
          <w:sz w:val="22"/>
          <w:szCs w:val="22"/>
        </w:rPr>
      </w:pPr>
      <w:r>
        <w:rPr>
          <w:rFonts w:ascii="Arial" w:hAnsi="Arial" w:cs="Arial"/>
          <w:b w:val="0"/>
          <w:bCs w:val="0"/>
          <w:sz w:val="22"/>
          <w:szCs w:val="22"/>
        </w:rPr>
        <w:t>veškeré náklady na úplné, funkční a bezvadné provedení všech stavebních a montážních prací kvalitního a provozuschopného provedení díla,</w:t>
      </w:r>
    </w:p>
    <w:p w:rsidR="00AE0C44" w:rsidRDefault="00AE0C44">
      <w:pPr>
        <w:pStyle w:val="Podtitul"/>
        <w:numPr>
          <w:ilvl w:val="0"/>
          <w:numId w:val="4"/>
        </w:numPr>
        <w:jc w:val="both"/>
        <w:rPr>
          <w:rFonts w:ascii="Arial" w:hAnsi="Arial" w:cs="Arial"/>
          <w:b w:val="0"/>
          <w:bCs w:val="0"/>
          <w:sz w:val="22"/>
          <w:szCs w:val="22"/>
        </w:rPr>
      </w:pPr>
      <w:r>
        <w:rPr>
          <w:rFonts w:ascii="Arial" w:hAnsi="Arial" w:cs="Arial"/>
          <w:b w:val="0"/>
          <w:bCs w:val="0"/>
          <w:sz w:val="22"/>
          <w:szCs w:val="22"/>
        </w:rPr>
        <w:t>veškeré náklady na dodávku, výrobu, dopravu, skladování, správu, zabudování a montáž veškerých dílů, materiálů, výrobků, konstrukcí, strojů a zařízení díla,</w:t>
      </w:r>
    </w:p>
    <w:p w:rsidR="00AE0C44" w:rsidRDefault="00AE0C44">
      <w:pPr>
        <w:pStyle w:val="Podtitul"/>
        <w:numPr>
          <w:ilvl w:val="0"/>
          <w:numId w:val="4"/>
        </w:numPr>
        <w:jc w:val="both"/>
        <w:rPr>
          <w:rFonts w:ascii="Arial" w:hAnsi="Arial" w:cs="Arial"/>
          <w:b w:val="0"/>
          <w:bCs w:val="0"/>
          <w:sz w:val="22"/>
          <w:szCs w:val="22"/>
        </w:rPr>
      </w:pPr>
      <w:r>
        <w:rPr>
          <w:rFonts w:ascii="Arial" w:hAnsi="Arial" w:cs="Arial"/>
          <w:b w:val="0"/>
          <w:bCs w:val="0"/>
          <w:sz w:val="22"/>
          <w:szCs w:val="22"/>
        </w:rPr>
        <w:t>veškeré náklady na zařízení a odstranění staveniště,</w:t>
      </w:r>
    </w:p>
    <w:p w:rsidR="00AE0C44" w:rsidRDefault="00AE0C44">
      <w:pPr>
        <w:pStyle w:val="Podtitul"/>
        <w:numPr>
          <w:ilvl w:val="0"/>
          <w:numId w:val="4"/>
        </w:numPr>
        <w:jc w:val="both"/>
        <w:rPr>
          <w:rFonts w:ascii="Arial" w:hAnsi="Arial" w:cs="Arial"/>
          <w:b w:val="0"/>
          <w:bCs w:val="0"/>
          <w:sz w:val="22"/>
          <w:szCs w:val="22"/>
        </w:rPr>
      </w:pPr>
      <w:r>
        <w:rPr>
          <w:rFonts w:ascii="Arial" w:hAnsi="Arial" w:cs="Arial"/>
          <w:b w:val="0"/>
          <w:bCs w:val="0"/>
          <w:sz w:val="22"/>
          <w:szCs w:val="22"/>
        </w:rPr>
        <w:t>veškeré náklady, které vyplynou ze zvláštností realizace,</w:t>
      </w:r>
    </w:p>
    <w:p w:rsidR="00AE0C44" w:rsidRDefault="00AE0C44">
      <w:pPr>
        <w:pStyle w:val="Podtitul"/>
        <w:numPr>
          <w:ilvl w:val="0"/>
          <w:numId w:val="4"/>
        </w:numPr>
        <w:jc w:val="both"/>
        <w:rPr>
          <w:rFonts w:ascii="Arial" w:hAnsi="Arial" w:cs="Arial"/>
          <w:b w:val="0"/>
          <w:bCs w:val="0"/>
          <w:sz w:val="22"/>
          <w:szCs w:val="22"/>
        </w:rPr>
      </w:pPr>
      <w:r>
        <w:rPr>
          <w:rFonts w:ascii="Arial" w:hAnsi="Arial" w:cs="Arial"/>
          <w:b w:val="0"/>
          <w:bCs w:val="0"/>
          <w:sz w:val="22"/>
          <w:szCs w:val="22"/>
        </w:rPr>
        <w:t>veškeré náklady spojené s celní manipulací a náklady na proclení,</w:t>
      </w:r>
    </w:p>
    <w:p w:rsidR="00AE0C44" w:rsidRDefault="00AE0C44">
      <w:pPr>
        <w:pStyle w:val="Podtitul"/>
        <w:numPr>
          <w:ilvl w:val="0"/>
          <w:numId w:val="4"/>
        </w:numPr>
        <w:jc w:val="both"/>
        <w:rPr>
          <w:rFonts w:ascii="Arial" w:hAnsi="Arial" w:cs="Arial"/>
          <w:b w:val="0"/>
          <w:bCs w:val="0"/>
          <w:color w:val="000000"/>
          <w:sz w:val="22"/>
          <w:szCs w:val="22"/>
        </w:rPr>
      </w:pPr>
      <w:r>
        <w:rPr>
          <w:rFonts w:ascii="Arial" w:hAnsi="Arial" w:cs="Arial"/>
          <w:b w:val="0"/>
          <w:bCs w:val="0"/>
          <w:sz w:val="22"/>
          <w:szCs w:val="22"/>
        </w:rPr>
        <w:t>náklady na dodávku elektřiny, vodné, stočné, odvoz a likvidaci odpadů,</w:t>
      </w:r>
    </w:p>
    <w:p w:rsidR="00AE0C44" w:rsidRDefault="00AE0C44">
      <w:pPr>
        <w:pStyle w:val="Podtitul"/>
        <w:numPr>
          <w:ilvl w:val="0"/>
          <w:numId w:val="4"/>
        </w:numPr>
        <w:jc w:val="both"/>
        <w:rPr>
          <w:rFonts w:ascii="Arial" w:hAnsi="Arial" w:cs="Arial"/>
          <w:b w:val="0"/>
          <w:bCs w:val="0"/>
          <w:color w:val="000000"/>
          <w:sz w:val="22"/>
          <w:szCs w:val="22"/>
        </w:rPr>
      </w:pPr>
      <w:r>
        <w:rPr>
          <w:rFonts w:ascii="Arial" w:hAnsi="Arial" w:cs="Arial"/>
          <w:b w:val="0"/>
          <w:bCs w:val="0"/>
          <w:color w:val="000000"/>
          <w:sz w:val="22"/>
          <w:szCs w:val="22"/>
        </w:rPr>
        <w:t>veškeré náklady na úpravu terénu v nejbližším okolí stavby, vč. ostatního terénu narušeného stavební činností</w:t>
      </w:r>
    </w:p>
    <w:p w:rsidR="00AE0C44" w:rsidRDefault="00AE0C44">
      <w:pPr>
        <w:pStyle w:val="Podtitul"/>
        <w:jc w:val="both"/>
        <w:rPr>
          <w:rFonts w:ascii="Arial" w:hAnsi="Arial" w:cs="Arial"/>
          <w:b w:val="0"/>
          <w:bCs w:val="0"/>
          <w:color w:val="000000"/>
          <w:sz w:val="22"/>
          <w:szCs w:val="22"/>
        </w:rPr>
      </w:pPr>
    </w:p>
    <w:p w:rsidR="00AE0C44" w:rsidRDefault="00AE0C44">
      <w:pPr>
        <w:pStyle w:val="Podtitul"/>
        <w:jc w:val="both"/>
        <w:rPr>
          <w:rFonts w:ascii="Arial" w:hAnsi="Arial" w:cs="Arial"/>
          <w:b w:val="0"/>
          <w:bCs w:val="0"/>
          <w:color w:val="000000"/>
          <w:sz w:val="22"/>
          <w:szCs w:val="22"/>
        </w:rPr>
      </w:pPr>
      <w:r>
        <w:rPr>
          <w:rFonts w:ascii="Arial" w:hAnsi="Arial" w:cs="Arial"/>
          <w:b w:val="0"/>
          <w:bCs w:val="0"/>
          <w:color w:val="000000"/>
          <w:sz w:val="22"/>
          <w:szCs w:val="22"/>
        </w:rPr>
        <w:t xml:space="preserve">            Součástí prací a ceny díla je rovněž:</w:t>
      </w:r>
    </w:p>
    <w:p w:rsidR="00AE0C44" w:rsidRDefault="00AE0C44">
      <w:pPr>
        <w:pStyle w:val="Podtitul"/>
        <w:jc w:val="both"/>
        <w:rPr>
          <w:rFonts w:ascii="Arial" w:hAnsi="Arial" w:cs="Arial"/>
          <w:b w:val="0"/>
          <w:bCs w:val="0"/>
          <w:color w:val="000000"/>
          <w:sz w:val="22"/>
          <w:szCs w:val="22"/>
        </w:rPr>
      </w:pPr>
    </w:p>
    <w:p w:rsidR="00AE0C44" w:rsidRDefault="00AE0C44">
      <w:pPr>
        <w:pStyle w:val="Odsekzoznamu"/>
        <w:numPr>
          <w:ilvl w:val="0"/>
          <w:numId w:val="6"/>
        </w:numPr>
        <w:spacing w:after="0"/>
        <w:jc w:val="both"/>
        <w:rPr>
          <w:rFonts w:ascii="Arial" w:hAnsi="Arial" w:cs="Arial"/>
        </w:rPr>
      </w:pPr>
      <w:r>
        <w:rPr>
          <w:rFonts w:ascii="Arial" w:hAnsi="Arial" w:cs="Arial"/>
        </w:rPr>
        <w:t>kompletační a koordinační činnost při realizaci stavby</w:t>
      </w:r>
    </w:p>
    <w:p w:rsidR="00AE0C44" w:rsidRDefault="00AE0C44">
      <w:pPr>
        <w:pStyle w:val="Odsekzoznamu"/>
        <w:numPr>
          <w:ilvl w:val="0"/>
          <w:numId w:val="6"/>
        </w:numPr>
        <w:spacing w:after="0"/>
        <w:jc w:val="both"/>
        <w:rPr>
          <w:rFonts w:ascii="Arial" w:hAnsi="Arial" w:cs="Arial"/>
        </w:rPr>
      </w:pPr>
      <w:r>
        <w:rPr>
          <w:rFonts w:ascii="Arial" w:hAnsi="Arial" w:cs="Arial"/>
        </w:rPr>
        <w:t>zajištění vyřízení zvláštního užívání dotčeného okolí stavby a přilehlé uliční silnice, i přístupových místních komunikací a okolního veřejného prostranství, vč. jejího projednání a úhrady vyměřených poplatků a nájemného,</w:t>
      </w:r>
    </w:p>
    <w:p w:rsidR="00AE0C44" w:rsidRDefault="00AE0C44">
      <w:pPr>
        <w:pStyle w:val="Odsekzoznamu"/>
        <w:numPr>
          <w:ilvl w:val="0"/>
          <w:numId w:val="6"/>
        </w:numPr>
        <w:spacing w:after="0"/>
        <w:jc w:val="both"/>
        <w:rPr>
          <w:rFonts w:ascii="Arial" w:hAnsi="Arial" w:cs="Arial"/>
        </w:rPr>
      </w:pPr>
      <w:r>
        <w:rPr>
          <w:rFonts w:ascii="Arial" w:hAnsi="Arial" w:cs="Arial"/>
        </w:rPr>
        <w:t>zajištění dopravního značení k dopravním omezením, jejich údržba a přemisťování a následné odstranění po předání díla,</w:t>
      </w:r>
    </w:p>
    <w:p w:rsidR="00AE0C44" w:rsidRDefault="00AE0C44">
      <w:pPr>
        <w:pStyle w:val="Odsekzoznamu"/>
        <w:numPr>
          <w:ilvl w:val="0"/>
          <w:numId w:val="6"/>
        </w:numPr>
        <w:spacing w:after="0"/>
        <w:jc w:val="both"/>
        <w:rPr>
          <w:rFonts w:ascii="Arial" w:hAnsi="Arial" w:cs="Arial"/>
        </w:rPr>
      </w:pPr>
      <w:r>
        <w:rPr>
          <w:rFonts w:ascii="Arial" w:hAnsi="Arial" w:cs="Arial"/>
        </w:rPr>
        <w:t>zabezpečení podmínek stanovených správci dopravní a technické infrastruktury</w:t>
      </w:r>
    </w:p>
    <w:p w:rsidR="00AE0C44" w:rsidRDefault="00AE0C44">
      <w:pPr>
        <w:pStyle w:val="Odsekzoznamu"/>
        <w:numPr>
          <w:ilvl w:val="0"/>
          <w:numId w:val="6"/>
        </w:numPr>
        <w:spacing w:after="0"/>
        <w:jc w:val="both"/>
        <w:rPr>
          <w:rFonts w:ascii="Arial" w:hAnsi="Arial" w:cs="Arial"/>
          <w:b/>
          <w:bCs/>
        </w:rPr>
      </w:pPr>
      <w:r>
        <w:rPr>
          <w:rFonts w:ascii="Arial" w:hAnsi="Arial" w:cs="Arial"/>
        </w:rPr>
        <w:t>provedení technické realizační – prováděcí dokumentace pro zhotovení díla (v případě, že to bude z hlediska provádění třeba) a zajištění jejího odsouhlasení, včetně jejího projednání a schválení všemi příslušnými orgány státní správy a dotčenými účastníky řízení v průběhu provádění stavebních prací,</w:t>
      </w:r>
    </w:p>
    <w:p w:rsidR="00AE0C44" w:rsidRDefault="00AE0C44">
      <w:pPr>
        <w:pStyle w:val="Odsekzoznamu"/>
        <w:numPr>
          <w:ilvl w:val="0"/>
          <w:numId w:val="6"/>
        </w:numPr>
        <w:spacing w:after="0"/>
        <w:jc w:val="both"/>
        <w:rPr>
          <w:rFonts w:ascii="Arial" w:hAnsi="Arial" w:cs="Arial"/>
        </w:rPr>
      </w:pPr>
      <w:r>
        <w:rPr>
          <w:rFonts w:ascii="Arial" w:hAnsi="Arial" w:cs="Arial"/>
          <w:b/>
          <w:bCs/>
        </w:rPr>
        <w:t>zajištění</w:t>
      </w:r>
      <w:r>
        <w:rPr>
          <w:rFonts w:ascii="Arial" w:hAnsi="Arial" w:cs="Arial"/>
        </w:rPr>
        <w:t xml:space="preserve"> dílenské a </w:t>
      </w:r>
      <w:r>
        <w:rPr>
          <w:rFonts w:ascii="Arial" w:hAnsi="Arial" w:cs="Arial"/>
          <w:b/>
          <w:bCs/>
        </w:rPr>
        <w:t>výrobní dokumentace</w:t>
      </w:r>
      <w:r>
        <w:rPr>
          <w:rFonts w:ascii="Arial" w:hAnsi="Arial" w:cs="Arial"/>
        </w:rPr>
        <w:t xml:space="preserve"> u těch částí staveb, kde bude požadována, nebo kde bude potřeba</w:t>
      </w:r>
    </w:p>
    <w:p w:rsidR="00AE0C44" w:rsidRDefault="00AE0C44">
      <w:pPr>
        <w:pStyle w:val="Odsekzoznamu"/>
        <w:numPr>
          <w:ilvl w:val="0"/>
          <w:numId w:val="6"/>
        </w:numPr>
        <w:spacing w:after="0"/>
        <w:jc w:val="both"/>
        <w:rPr>
          <w:rFonts w:ascii="Arial" w:hAnsi="Arial" w:cs="Arial"/>
        </w:rPr>
      </w:pPr>
      <w:r>
        <w:rPr>
          <w:rFonts w:ascii="Arial" w:hAnsi="Arial" w:cs="Arial"/>
        </w:rPr>
        <w:t>zajištění podrobného polohopisného – výškopisného vytyčení díla, včetně zprávy odpovědného geodeta,</w:t>
      </w:r>
    </w:p>
    <w:p w:rsidR="00AE0C44" w:rsidRDefault="00AE0C44">
      <w:pPr>
        <w:pStyle w:val="Odsekzoznamu"/>
        <w:numPr>
          <w:ilvl w:val="0"/>
          <w:numId w:val="6"/>
        </w:numPr>
        <w:spacing w:after="0"/>
        <w:jc w:val="both"/>
        <w:rPr>
          <w:rFonts w:ascii="Arial" w:hAnsi="Arial" w:cs="Arial"/>
        </w:rPr>
      </w:pPr>
      <w:r>
        <w:rPr>
          <w:rFonts w:ascii="Arial" w:hAnsi="Arial" w:cs="Arial"/>
        </w:rPr>
        <w:t>vytyčení a nasondování tras technické infrastruktury, veškerých inženýrských sítí a podzemních vedení, které mohou být při zhotovování díla dotčeny, odpovědnost za jejich neporušení během stavby a zpětné protokolární předání jejich správcům,</w:t>
      </w:r>
    </w:p>
    <w:p w:rsidR="00AE0C44" w:rsidRDefault="00AE0C44">
      <w:pPr>
        <w:pStyle w:val="Odsekzoznamu"/>
        <w:numPr>
          <w:ilvl w:val="0"/>
          <w:numId w:val="6"/>
        </w:numPr>
        <w:spacing w:after="0"/>
        <w:jc w:val="both"/>
        <w:rPr>
          <w:rFonts w:ascii="Arial" w:hAnsi="Arial" w:cs="Arial"/>
        </w:rPr>
      </w:pPr>
      <w:r>
        <w:rPr>
          <w:rFonts w:ascii="Arial" w:hAnsi="Arial" w:cs="Arial"/>
        </w:rPr>
        <w:t>zřízení, odstranění a zajištění zařízení staveniště, vč. napojení na inženýrské sítě a zrušení napojení na inženýrské sítě, dle stavebního zákona a jeho prováděcích předpisů a zákona č. 309/2006 Sb. a prováděcích předpisů k zákonu č. 309/2006 Sb. zejména nařízení vlády č. 591/2006 Sb. v aktuálním znění</w:t>
      </w:r>
    </w:p>
    <w:p w:rsidR="00AE0C44" w:rsidRDefault="00AE0C44">
      <w:pPr>
        <w:pStyle w:val="Odsekzoznamu"/>
        <w:numPr>
          <w:ilvl w:val="0"/>
          <w:numId w:val="6"/>
        </w:numPr>
        <w:spacing w:after="0"/>
        <w:jc w:val="both"/>
        <w:rPr>
          <w:rFonts w:ascii="Arial" w:hAnsi="Arial" w:cs="Arial"/>
        </w:rPr>
      </w:pPr>
      <w:r>
        <w:rPr>
          <w:rFonts w:ascii="Arial" w:hAnsi="Arial" w:cs="Arial"/>
        </w:rPr>
        <w:t>zajištění všech nezbytných průzkumů a výpočtů nutných pro řádné provedení a dokončení díla,</w:t>
      </w:r>
    </w:p>
    <w:p w:rsidR="00AE0C44" w:rsidRDefault="00AE0C44">
      <w:pPr>
        <w:pStyle w:val="Odsekzoznamu"/>
        <w:numPr>
          <w:ilvl w:val="0"/>
          <w:numId w:val="6"/>
        </w:numPr>
        <w:spacing w:after="0"/>
        <w:jc w:val="both"/>
        <w:rPr>
          <w:rFonts w:ascii="Arial" w:hAnsi="Arial" w:cs="Arial"/>
        </w:rPr>
      </w:pPr>
      <w:r>
        <w:rPr>
          <w:rFonts w:ascii="Arial" w:hAnsi="Arial" w:cs="Arial"/>
        </w:rPr>
        <w:t>zajištění a provedení všech opatření dopravně organizačního a stavebně technologického charakteru k řádnému provedení díla a příp. zabezpečení objízdné trasy pro dílčí uliční úseky v okolí stavby,</w:t>
      </w:r>
    </w:p>
    <w:p w:rsidR="00AE0C44" w:rsidRDefault="00AE0C44">
      <w:pPr>
        <w:pStyle w:val="Odsekzoznamu"/>
        <w:numPr>
          <w:ilvl w:val="0"/>
          <w:numId w:val="6"/>
        </w:numPr>
        <w:spacing w:after="0"/>
        <w:jc w:val="both"/>
        <w:rPr>
          <w:rFonts w:ascii="Arial" w:hAnsi="Arial" w:cs="Arial"/>
        </w:rPr>
      </w:pPr>
      <w:r>
        <w:rPr>
          <w:rFonts w:ascii="Arial" w:hAnsi="Arial" w:cs="Arial"/>
        </w:rPr>
        <w:lastRenderedPageBreak/>
        <w:t>veškeré práce a dodávky související s bezpečnostními opatřeními na ochranu lidí a majetku v souladu s platnými právními předpisy (zejména chodců a vozidel v místech dotčených stavbou), provedení ohrazení, přejezdů, přechodů staveniště apod., a zajištění bezpečnosti a ochrany zdraví při práci, v souladu s platnými právními předpisy, zejména zákoníkem práce, zákonem  č. 309/2006 Sb., v platném znění a provádějícími předpisy,</w:t>
      </w:r>
    </w:p>
    <w:p w:rsidR="00AE0C44" w:rsidRDefault="00AE0C44">
      <w:pPr>
        <w:pStyle w:val="Odsekzoznamu"/>
        <w:numPr>
          <w:ilvl w:val="0"/>
          <w:numId w:val="6"/>
        </w:numPr>
        <w:spacing w:after="0"/>
        <w:jc w:val="both"/>
        <w:rPr>
          <w:rFonts w:ascii="Arial" w:hAnsi="Arial" w:cs="Arial"/>
        </w:rPr>
      </w:pPr>
      <w:r>
        <w:rPr>
          <w:rFonts w:ascii="Arial" w:hAnsi="Arial" w:cs="Arial"/>
        </w:rPr>
        <w:t>zajištění staveniště a zajištění bezpečnosti práce a ochrany životního prostředí,</w:t>
      </w:r>
    </w:p>
    <w:p w:rsidR="00AE0C44" w:rsidRDefault="00AE0C44">
      <w:pPr>
        <w:pStyle w:val="Odsekzoznamu"/>
        <w:numPr>
          <w:ilvl w:val="0"/>
          <w:numId w:val="6"/>
        </w:numPr>
        <w:spacing w:after="0"/>
        <w:jc w:val="both"/>
        <w:rPr>
          <w:rFonts w:ascii="Arial" w:hAnsi="Arial" w:cs="Arial"/>
        </w:rPr>
      </w:pPr>
      <w:r>
        <w:rPr>
          <w:rFonts w:ascii="Arial" w:hAnsi="Arial" w:cs="Arial"/>
        </w:rPr>
        <w:t>zajištění organizačně-technologických opatření při provádění stavby a zpracování havarijního řádu pro realizaci stavby, vč. jejího odsouhlasení správcem toku,</w:t>
      </w:r>
    </w:p>
    <w:p w:rsidR="00AE0C44" w:rsidRDefault="00AE0C44">
      <w:pPr>
        <w:pStyle w:val="Odsekzoznamu"/>
        <w:numPr>
          <w:ilvl w:val="0"/>
          <w:numId w:val="6"/>
        </w:numPr>
        <w:spacing w:after="0"/>
        <w:jc w:val="both"/>
        <w:rPr>
          <w:rFonts w:ascii="Arial" w:hAnsi="Arial" w:cs="Arial"/>
        </w:rPr>
      </w:pPr>
      <w:r>
        <w:rPr>
          <w:rFonts w:ascii="Arial" w:hAnsi="Arial" w:cs="Arial"/>
        </w:rPr>
        <w:t>zajištění přístupů a příjezdů ke stavbou dotčeným nemovitostem po dohodě s uživateli (veškeré případné škody na okolních nemovitostech a porostech vzniklé při provádění stavby hradí zhotovitel),</w:t>
      </w:r>
    </w:p>
    <w:p w:rsidR="00AE0C44" w:rsidRDefault="00AE0C44">
      <w:pPr>
        <w:pStyle w:val="Odsekzoznamu"/>
        <w:numPr>
          <w:ilvl w:val="0"/>
          <w:numId w:val="6"/>
        </w:numPr>
        <w:spacing w:after="0"/>
        <w:jc w:val="both"/>
        <w:rPr>
          <w:rFonts w:ascii="Arial" w:hAnsi="Arial" w:cs="Arial"/>
        </w:rPr>
      </w:pPr>
      <w:r>
        <w:rPr>
          <w:rFonts w:ascii="Arial" w:hAnsi="Arial" w:cs="Arial"/>
        </w:rPr>
        <w:t>odvoz a uložení přebytečného výkopku a veškerých vzniklých odpadů při stavební i přípravní činnosti (především z demolic) na vhodnou skládku (obdobně se týká vybouraných hmot a stavební suti), včetně poplatku za uskladnění – uložení v souladu s ustanoveními zákona č. 185/2001 Sb., o odpadech,</w:t>
      </w:r>
    </w:p>
    <w:p w:rsidR="00AE0C44" w:rsidRDefault="00AE0C44">
      <w:pPr>
        <w:pStyle w:val="Odsekzoznamu"/>
        <w:numPr>
          <w:ilvl w:val="0"/>
          <w:numId w:val="6"/>
        </w:numPr>
        <w:spacing w:after="0"/>
        <w:jc w:val="both"/>
        <w:rPr>
          <w:rFonts w:ascii="Arial" w:hAnsi="Arial" w:cs="Arial"/>
        </w:rPr>
      </w:pPr>
      <w:r>
        <w:rPr>
          <w:rFonts w:ascii="Arial" w:hAnsi="Arial" w:cs="Arial"/>
        </w:rPr>
        <w:t>dopravu, nakládku a vykládku a skladování zboží a materiálu v místě stavby ve vhodném balení a na vhodném místě</w:t>
      </w:r>
    </w:p>
    <w:p w:rsidR="00AE0C44" w:rsidRDefault="00AE0C44">
      <w:pPr>
        <w:pStyle w:val="Odsekzoznamu"/>
        <w:numPr>
          <w:ilvl w:val="0"/>
          <w:numId w:val="6"/>
        </w:numPr>
        <w:spacing w:after="0"/>
        <w:jc w:val="both"/>
        <w:rPr>
          <w:rFonts w:ascii="Arial" w:hAnsi="Arial" w:cs="Arial"/>
        </w:rPr>
      </w:pPr>
      <w:r>
        <w:rPr>
          <w:rFonts w:ascii="Arial" w:hAnsi="Arial" w:cs="Arial"/>
        </w:rPr>
        <w:t>umožnění provedení kontrolní obhlídky zástupcem povolujícího stavebního úřadu v průběhu stavby, dle ust. § 133 a násl. zákona č. 183/2006 Sb., stavební zákon, ve znění novel, a zajištění účasti stavbyvedoucího nebo jiné k zastupování pověřené odborně způsobilé osoby na ní a na kontrolních dnech stavby,</w:t>
      </w:r>
    </w:p>
    <w:p w:rsidR="00AE0C44" w:rsidRDefault="00AE0C44">
      <w:pPr>
        <w:pStyle w:val="Odsekzoznamu"/>
        <w:numPr>
          <w:ilvl w:val="0"/>
          <w:numId w:val="6"/>
        </w:numPr>
        <w:spacing w:after="0"/>
        <w:jc w:val="both"/>
        <w:rPr>
          <w:rFonts w:ascii="Arial" w:hAnsi="Arial" w:cs="Arial"/>
        </w:rPr>
      </w:pPr>
      <w:r>
        <w:rPr>
          <w:rFonts w:ascii="Arial" w:hAnsi="Arial" w:cs="Arial"/>
        </w:rPr>
        <w:t>zpracování podrobného polohopisného geodetici zaměření skutečného provedení stavby a geodetického zaměření křížení dotčených podzemních vedení, včetně odsouhlasení provedených křížení správci těchto podzemních vedení a jeho napojení do STDMZK ve třech vyhotoveních a 1x v digitální formě na CD</w:t>
      </w:r>
    </w:p>
    <w:p w:rsidR="00AE0C44" w:rsidRDefault="00AE0C44">
      <w:pPr>
        <w:pStyle w:val="Odsekzoznamu"/>
        <w:numPr>
          <w:ilvl w:val="0"/>
          <w:numId w:val="6"/>
        </w:numPr>
        <w:spacing w:after="0"/>
        <w:jc w:val="both"/>
        <w:rPr>
          <w:rFonts w:ascii="Arial" w:hAnsi="Arial" w:cs="Arial"/>
        </w:rPr>
      </w:pPr>
      <w:r>
        <w:rPr>
          <w:rFonts w:ascii="Arial" w:hAnsi="Arial" w:cs="Arial"/>
        </w:rPr>
        <w:t>zpracování geometrického plánu pro zápis stavby do katastru nemovitostí v 5 originálních 3paré po ukončení stavby,</w:t>
      </w:r>
    </w:p>
    <w:p w:rsidR="00AE0C44" w:rsidRDefault="00AE0C44">
      <w:pPr>
        <w:pStyle w:val="Odsekzoznamu"/>
        <w:numPr>
          <w:ilvl w:val="0"/>
          <w:numId w:val="6"/>
        </w:numPr>
        <w:spacing w:after="0"/>
        <w:jc w:val="both"/>
        <w:rPr>
          <w:rFonts w:ascii="Arial" w:hAnsi="Arial" w:cs="Arial"/>
        </w:rPr>
      </w:pPr>
      <w:r>
        <w:rPr>
          <w:rFonts w:ascii="Arial" w:hAnsi="Arial" w:cs="Arial"/>
        </w:rPr>
        <w:t>zajištění atestů a dokladů o požadovaných vlastnostech výrobků ke kolaudaci (i dle zákona č. 22/1997 Sb. – prohlášení o shodě) a osvědčení veškerých stavbou dotčených zařízení s případným odstraněním zjištěných závad, seznamy doporučených náhradních dílů, předepsané ochranné a bezpečnostní pomůcky – ve dvou vyhotoveních,</w:t>
      </w:r>
    </w:p>
    <w:p w:rsidR="00AE0C44" w:rsidRDefault="00AE0C44">
      <w:pPr>
        <w:pStyle w:val="Odsekzoznamu"/>
        <w:numPr>
          <w:ilvl w:val="0"/>
          <w:numId w:val="6"/>
        </w:numPr>
        <w:spacing w:after="0"/>
        <w:jc w:val="both"/>
        <w:rPr>
          <w:rFonts w:ascii="Arial" w:hAnsi="Arial" w:cs="Arial"/>
        </w:rPr>
      </w:pPr>
      <w:r>
        <w:rPr>
          <w:rFonts w:ascii="Arial" w:hAnsi="Arial" w:cs="Arial"/>
        </w:rPr>
        <w:t>zajištění všech ostatních nezbytných zkoušek, atestů, rozborů a revizí podle platných norem ČSN, popřípadě TNV a případných jiných právních nebo technických předpisů platných v době provádění a předání díla, kterými bude prokázáno dosažení předepsané kvality a předepsaných technických parametrů díla,</w:t>
      </w:r>
    </w:p>
    <w:p w:rsidR="00AE0C44" w:rsidRDefault="00AE0C44">
      <w:pPr>
        <w:pStyle w:val="Odsekzoznamu"/>
        <w:numPr>
          <w:ilvl w:val="0"/>
          <w:numId w:val="6"/>
        </w:numPr>
        <w:spacing w:after="0"/>
        <w:jc w:val="both"/>
        <w:rPr>
          <w:rFonts w:ascii="Arial" w:hAnsi="Arial" w:cs="Arial"/>
        </w:rPr>
      </w:pPr>
      <w:r>
        <w:rPr>
          <w:rFonts w:ascii="Arial" w:hAnsi="Arial" w:cs="Arial"/>
        </w:rPr>
        <w:t>předání záručních listů a návodů k obsluze ke strojům a zařízením v českém jazyce</w:t>
      </w:r>
    </w:p>
    <w:p w:rsidR="00AE0C44" w:rsidRDefault="00AE0C44">
      <w:pPr>
        <w:pStyle w:val="Odsekzoznamu"/>
        <w:numPr>
          <w:ilvl w:val="0"/>
          <w:numId w:val="6"/>
        </w:numPr>
        <w:spacing w:after="0"/>
        <w:jc w:val="both"/>
        <w:rPr>
          <w:rFonts w:ascii="Arial" w:hAnsi="Arial" w:cs="Arial"/>
        </w:rPr>
      </w:pPr>
      <w:r>
        <w:rPr>
          <w:rFonts w:ascii="Arial" w:hAnsi="Arial" w:cs="Arial"/>
        </w:rPr>
        <w:t>předání know-how, licencí, programového vybavení (SW) a veškerých dalších práv průmyslového nebo jiného duševního vlastnictví  potřebných pro řádné, provozuschopné a bezporuchové provozování, údržbu, opravy a eventuální rekonstrukce stavby</w:t>
      </w:r>
    </w:p>
    <w:p w:rsidR="00AE0C44" w:rsidRDefault="00AE0C44">
      <w:pPr>
        <w:pStyle w:val="Odsekzoznamu"/>
        <w:numPr>
          <w:ilvl w:val="0"/>
          <w:numId w:val="6"/>
        </w:numPr>
        <w:spacing w:after="0"/>
        <w:jc w:val="both"/>
        <w:rPr>
          <w:rFonts w:ascii="Arial" w:hAnsi="Arial" w:cs="Arial"/>
        </w:rPr>
      </w:pPr>
      <w:r>
        <w:rPr>
          <w:rFonts w:ascii="Arial" w:hAnsi="Arial" w:cs="Arial"/>
        </w:rPr>
        <w:t>provedení individuálního vyzkoušení částí stavby v souladu s projektem a požadavky Objednatele dle této smlouvy</w:t>
      </w:r>
    </w:p>
    <w:p w:rsidR="00AE0C44" w:rsidRDefault="00AE0C44">
      <w:pPr>
        <w:pStyle w:val="Odsekzoznamu"/>
        <w:numPr>
          <w:ilvl w:val="0"/>
          <w:numId w:val="6"/>
        </w:numPr>
        <w:spacing w:after="0"/>
        <w:jc w:val="both"/>
        <w:rPr>
          <w:rFonts w:ascii="Arial" w:hAnsi="Arial" w:cs="Arial"/>
        </w:rPr>
      </w:pPr>
      <w:r>
        <w:rPr>
          <w:rFonts w:ascii="Arial" w:hAnsi="Arial" w:cs="Arial"/>
        </w:rPr>
        <w:t>provedení komplexního vyzkoušení stavby po dobu 72h v souladu s projektem a touto smlouvou</w:t>
      </w:r>
    </w:p>
    <w:p w:rsidR="00AE0C44" w:rsidRDefault="00AE0C44">
      <w:pPr>
        <w:pStyle w:val="Odsekzoznamu"/>
        <w:numPr>
          <w:ilvl w:val="0"/>
          <w:numId w:val="6"/>
        </w:numPr>
        <w:spacing w:after="0"/>
        <w:jc w:val="both"/>
        <w:rPr>
          <w:rFonts w:ascii="Arial" w:hAnsi="Arial" w:cs="Arial"/>
        </w:rPr>
      </w:pPr>
      <w:r>
        <w:rPr>
          <w:rFonts w:ascii="Arial" w:hAnsi="Arial" w:cs="Arial"/>
        </w:rPr>
        <w:t xml:space="preserve">zpracování provozního řádu pro zkušební provoz, účast a spolupráci při zkušebním provozu stavby v souladu s projektem a touto smlouvou </w:t>
      </w:r>
    </w:p>
    <w:p w:rsidR="00AE0C44" w:rsidRDefault="00AE0C44">
      <w:pPr>
        <w:pStyle w:val="Odsekzoznamu"/>
        <w:numPr>
          <w:ilvl w:val="0"/>
          <w:numId w:val="6"/>
        </w:numPr>
        <w:spacing w:after="0"/>
        <w:jc w:val="both"/>
        <w:rPr>
          <w:rFonts w:ascii="Arial" w:hAnsi="Arial" w:cs="Arial"/>
        </w:rPr>
      </w:pPr>
      <w:r>
        <w:rPr>
          <w:rFonts w:ascii="Arial" w:hAnsi="Arial" w:cs="Arial"/>
        </w:rPr>
        <w:t>uvedení všech povrchů dotčených stavbou do původního stavu před dokončením stavby(komunikace, chodníky, zeleň, příkopy, břehy dotčené vodoteče apod.),</w:t>
      </w:r>
    </w:p>
    <w:p w:rsidR="00AE0C44" w:rsidRDefault="00AE0C44">
      <w:pPr>
        <w:pStyle w:val="Odsekzoznamu"/>
        <w:numPr>
          <w:ilvl w:val="0"/>
          <w:numId w:val="6"/>
        </w:numPr>
        <w:spacing w:after="0"/>
        <w:jc w:val="both"/>
        <w:rPr>
          <w:rFonts w:ascii="Arial" w:hAnsi="Arial" w:cs="Arial"/>
        </w:rPr>
      </w:pPr>
      <w:r>
        <w:rPr>
          <w:rFonts w:ascii="Arial" w:hAnsi="Arial" w:cs="Arial"/>
        </w:rPr>
        <w:t>důsledný úklid staveniště a okolí v průběhu stavby a před protokolárním předáním a převzetím díla</w:t>
      </w:r>
    </w:p>
    <w:p w:rsidR="00AE0C44" w:rsidRDefault="00AE0C44">
      <w:pPr>
        <w:pStyle w:val="Odsekzoznamu"/>
        <w:numPr>
          <w:ilvl w:val="0"/>
          <w:numId w:val="6"/>
        </w:numPr>
        <w:spacing w:after="0"/>
        <w:jc w:val="both"/>
        <w:rPr>
          <w:rFonts w:ascii="Arial" w:hAnsi="Arial" w:cs="Arial"/>
        </w:rPr>
      </w:pPr>
      <w:r>
        <w:rPr>
          <w:rFonts w:ascii="Arial" w:hAnsi="Arial" w:cs="Arial"/>
        </w:rPr>
        <w:t>provedení přejímky stavby,</w:t>
      </w:r>
    </w:p>
    <w:p w:rsidR="00AE0C44" w:rsidRDefault="00AE0C44">
      <w:pPr>
        <w:pStyle w:val="Odsekzoznamu"/>
        <w:numPr>
          <w:ilvl w:val="0"/>
          <w:numId w:val="6"/>
        </w:numPr>
        <w:spacing w:after="0"/>
        <w:jc w:val="both"/>
        <w:rPr>
          <w:rFonts w:ascii="Arial" w:hAnsi="Arial" w:cs="Arial"/>
        </w:rPr>
      </w:pPr>
      <w:r>
        <w:rPr>
          <w:rFonts w:ascii="Arial" w:hAnsi="Arial" w:cs="Arial"/>
        </w:rPr>
        <w:lastRenderedPageBreak/>
        <w:t xml:space="preserve">vypracování dokumentace skutečného provedení stavby v rozsahu nutném pro uvedení díla do trvalého provozu a užívání, v listinné podobě v počtu 3 ks a 1 x v elektronické podobě na datovém CD nosiči v 1 vyhotovení v souladu se zákonem č. 183/2006 Sb. v aktuálním znění a prováděcími předpisy, zejména vyhláškou č. 499/2006 Sb. a přílohou č.3 k této vyhlášce. Zhotovitel je povinen do projektu zakreslovat všechny změny na stavbě, k nimž došlo v průběhu zhotovení díla. Každý výkres projektu bude opatřen jménem a příjmením osoby, která změny zakreslila, včetně razítka zhotovitele. U výkresu obsahující změnu proti projektu bude pořízen i doklad ze kterého bude vyplývat projednání změny s osobou vykonávající autorský dozor a technickým dozorem Objednatele a jejich souhlasné stanovisko. U těch částí projektové dokumentace, u kterých nedošlo k žádným změnám bude uvedeno „beze změn“. Součástí bude i celková situace skutečného provedení stavby včetně přívodů, přípojek, komunikací, podzemních i nadzemních vedení v areálu staveniště s údaji o hloubkách uložení sítí (tato část bude i v digitální podobě). Takto zpracovanou a zhotovitelem podepsanou projektovou dokumentaci skutečného provedení stavby předá zhotovitel Objednateli při předání a převzetí díla. </w:t>
      </w:r>
    </w:p>
    <w:p w:rsidR="00AE0C44" w:rsidRDefault="00AE0C44">
      <w:pPr>
        <w:pStyle w:val="Odsekzoznamu"/>
        <w:spacing w:after="0"/>
        <w:rPr>
          <w:rFonts w:ascii="Arial" w:hAnsi="Arial" w:cs="Arial"/>
        </w:rPr>
      </w:pPr>
    </w:p>
    <w:p w:rsidR="00AE0C44" w:rsidRDefault="00AE0C44">
      <w:pPr>
        <w:pStyle w:val="Odsekzoznamu"/>
        <w:spacing w:after="0"/>
        <w:ind w:left="705" w:hanging="705"/>
        <w:jc w:val="both"/>
        <w:rPr>
          <w:rFonts w:ascii="Arial" w:hAnsi="Arial" w:cs="Arial"/>
        </w:rPr>
      </w:pPr>
      <w:r>
        <w:rPr>
          <w:rFonts w:ascii="Arial" w:hAnsi="Arial" w:cs="Arial"/>
        </w:rPr>
        <w:t>III.5</w:t>
      </w:r>
      <w:r>
        <w:rPr>
          <w:rFonts w:ascii="Arial" w:hAnsi="Arial" w:cs="Arial"/>
        </w:rPr>
        <w:tab/>
        <w:t>Splněním dodávky se rozumí úplné dokončení stavby, které nebrání zahájení trvalého provozu a užívání díla, provedení všech požadovaných zkoušek, rozborů a atestů k osvědčení kvality a jakosti dodávky a ověření funkce a zajištění všech náležitostí požadovaných budoucím provozovatelem a zabezpečení všech dalších dokladů nutných k přejímacímu kolaudačnímu řízení, vč. zaškolení obsluhy provozovatele pro provozování díla.</w:t>
      </w:r>
    </w:p>
    <w:p w:rsidR="00AE0C44" w:rsidRDefault="00AE0C44">
      <w:pPr>
        <w:pStyle w:val="Odsekzoznamu"/>
        <w:spacing w:after="0"/>
        <w:rPr>
          <w:rFonts w:ascii="Arial" w:hAnsi="Arial" w:cs="Arial"/>
        </w:rPr>
      </w:pPr>
    </w:p>
    <w:p w:rsidR="00AE0C44" w:rsidRDefault="00AE0C44">
      <w:pPr>
        <w:pStyle w:val="Podtitul"/>
        <w:tabs>
          <w:tab w:val="left" w:pos="720"/>
        </w:tabs>
        <w:ind w:left="720" w:hanging="720"/>
        <w:rPr>
          <w:rFonts w:ascii="Arial" w:hAnsi="Arial" w:cs="Arial"/>
          <w:sz w:val="22"/>
          <w:szCs w:val="22"/>
        </w:rPr>
      </w:pPr>
      <w:r>
        <w:rPr>
          <w:rFonts w:ascii="Arial" w:hAnsi="Arial" w:cs="Arial"/>
          <w:b w:val="0"/>
          <w:bCs w:val="0"/>
          <w:sz w:val="22"/>
          <w:szCs w:val="22"/>
        </w:rPr>
        <w:t>Článek IV.</w:t>
      </w:r>
    </w:p>
    <w:p w:rsidR="00AE0C44" w:rsidRDefault="00AE0C44">
      <w:pPr>
        <w:pStyle w:val="Podtitul"/>
        <w:tabs>
          <w:tab w:val="left" w:pos="720"/>
        </w:tabs>
        <w:ind w:left="720" w:hanging="720"/>
        <w:rPr>
          <w:rFonts w:ascii="Arial" w:hAnsi="Arial" w:cs="Arial"/>
          <w:b w:val="0"/>
          <w:bCs w:val="0"/>
          <w:sz w:val="22"/>
          <w:szCs w:val="22"/>
        </w:rPr>
      </w:pPr>
      <w:r>
        <w:rPr>
          <w:rFonts w:ascii="Arial" w:hAnsi="Arial" w:cs="Arial"/>
          <w:sz w:val="22"/>
          <w:szCs w:val="22"/>
        </w:rPr>
        <w:t>Doba plnění</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IV.1.</w:t>
      </w:r>
      <w:r>
        <w:rPr>
          <w:rFonts w:ascii="Arial" w:hAnsi="Arial" w:cs="Arial"/>
          <w:b w:val="0"/>
          <w:bCs w:val="0"/>
          <w:sz w:val="22"/>
          <w:szCs w:val="22"/>
        </w:rPr>
        <w:tab/>
        <w:t>Zhotovitel se zavazuje provést dílo ve sjednané době:</w:t>
      </w:r>
    </w:p>
    <w:p w:rsidR="00AE0C44" w:rsidRPr="00FF3AEB" w:rsidRDefault="00AE0C44">
      <w:pPr>
        <w:pStyle w:val="Podtitul"/>
        <w:numPr>
          <w:ilvl w:val="0"/>
          <w:numId w:val="5"/>
        </w:numPr>
        <w:tabs>
          <w:tab w:val="left" w:pos="720"/>
          <w:tab w:val="left" w:pos="4236"/>
        </w:tabs>
        <w:jc w:val="both"/>
        <w:rPr>
          <w:rFonts w:ascii="Arial" w:hAnsi="Arial" w:cs="Arial"/>
          <w:b w:val="0"/>
          <w:bCs w:val="0"/>
          <w:sz w:val="22"/>
          <w:szCs w:val="22"/>
        </w:rPr>
      </w:pPr>
      <w:r w:rsidRPr="00FF3AEB">
        <w:rPr>
          <w:rFonts w:ascii="Arial" w:hAnsi="Arial" w:cs="Arial"/>
          <w:b w:val="0"/>
          <w:bCs w:val="0"/>
          <w:sz w:val="22"/>
          <w:szCs w:val="22"/>
        </w:rPr>
        <w:t>Doba zahájení :</w:t>
      </w:r>
      <w:r w:rsidRPr="00FF3AEB">
        <w:rPr>
          <w:rFonts w:ascii="Arial" w:hAnsi="Arial" w:cs="Arial"/>
          <w:b w:val="0"/>
          <w:bCs w:val="0"/>
          <w:sz w:val="22"/>
          <w:szCs w:val="22"/>
        </w:rPr>
        <w:tab/>
      </w:r>
      <w:r w:rsidRPr="00FF3AEB">
        <w:rPr>
          <w:rFonts w:ascii="Arial" w:hAnsi="Arial" w:cs="Arial"/>
          <w:sz w:val="22"/>
          <w:szCs w:val="22"/>
        </w:rPr>
        <w:tab/>
      </w:r>
      <w:r w:rsidRPr="00FF3AEB">
        <w:rPr>
          <w:rFonts w:ascii="Arial" w:hAnsi="Arial" w:cs="Arial"/>
          <w:sz w:val="22"/>
          <w:szCs w:val="22"/>
        </w:rPr>
        <w:tab/>
      </w:r>
      <w:r w:rsidRPr="00FF3AEB">
        <w:rPr>
          <w:rFonts w:ascii="Arial" w:hAnsi="Arial" w:cs="Arial"/>
          <w:b w:val="0"/>
          <w:bCs w:val="0"/>
          <w:sz w:val="22"/>
          <w:szCs w:val="22"/>
        </w:rPr>
        <w:t>1.září 2014</w:t>
      </w:r>
    </w:p>
    <w:p w:rsidR="00AE0C44" w:rsidRPr="00FF3AEB" w:rsidRDefault="00AE0C44">
      <w:pPr>
        <w:pStyle w:val="Podtitul"/>
        <w:numPr>
          <w:ilvl w:val="0"/>
          <w:numId w:val="5"/>
        </w:numPr>
        <w:tabs>
          <w:tab w:val="left" w:pos="720"/>
        </w:tabs>
        <w:jc w:val="both"/>
        <w:rPr>
          <w:rFonts w:ascii="Arial" w:hAnsi="Arial" w:cs="Arial"/>
          <w:sz w:val="22"/>
          <w:szCs w:val="22"/>
        </w:rPr>
      </w:pPr>
      <w:r w:rsidRPr="00FF3AEB">
        <w:rPr>
          <w:rFonts w:ascii="Arial" w:hAnsi="Arial" w:cs="Arial"/>
          <w:b w:val="0"/>
          <w:bCs w:val="0"/>
          <w:sz w:val="22"/>
          <w:szCs w:val="22"/>
        </w:rPr>
        <w:t>Doba ukončení:</w:t>
      </w:r>
      <w:r w:rsidRPr="00FF3AEB">
        <w:rPr>
          <w:rFonts w:ascii="Arial" w:hAnsi="Arial" w:cs="Arial"/>
          <w:b w:val="0"/>
          <w:bCs w:val="0"/>
          <w:sz w:val="22"/>
          <w:szCs w:val="22"/>
        </w:rPr>
        <w:tab/>
      </w:r>
      <w:r w:rsidRPr="00FF3AEB">
        <w:rPr>
          <w:rFonts w:ascii="Arial" w:hAnsi="Arial" w:cs="Arial"/>
          <w:b w:val="0"/>
          <w:bCs w:val="0"/>
          <w:sz w:val="22"/>
          <w:szCs w:val="22"/>
        </w:rPr>
        <w:tab/>
      </w:r>
      <w:r w:rsidRPr="00FF3AEB">
        <w:rPr>
          <w:rFonts w:ascii="Arial" w:hAnsi="Arial" w:cs="Arial"/>
          <w:b w:val="0"/>
          <w:bCs w:val="0"/>
          <w:sz w:val="22"/>
          <w:szCs w:val="22"/>
        </w:rPr>
        <w:tab/>
      </w:r>
      <w:r w:rsidRPr="00FF3AEB">
        <w:rPr>
          <w:rFonts w:ascii="Arial" w:hAnsi="Arial" w:cs="Arial"/>
          <w:b w:val="0"/>
          <w:bCs w:val="0"/>
          <w:sz w:val="22"/>
          <w:szCs w:val="22"/>
        </w:rPr>
        <w:tab/>
        <w:t>31.května 2015</w:t>
      </w:r>
    </w:p>
    <w:p w:rsidR="00AE0C44" w:rsidRDefault="00AE0C44">
      <w:pPr>
        <w:pStyle w:val="Podtitul"/>
        <w:tabs>
          <w:tab w:val="left" w:pos="720"/>
        </w:tabs>
        <w:jc w:val="both"/>
        <w:rPr>
          <w:rFonts w:ascii="Arial" w:hAnsi="Arial" w:cs="Arial"/>
          <w:sz w:val="22"/>
          <w:szCs w:val="22"/>
        </w:rPr>
      </w:pPr>
    </w:p>
    <w:p w:rsidR="00AE0C44" w:rsidRDefault="00AE0C44">
      <w:pPr>
        <w:pStyle w:val="Podtitul"/>
        <w:tabs>
          <w:tab w:val="left" w:pos="720"/>
        </w:tabs>
        <w:ind w:left="708" w:hanging="708"/>
        <w:jc w:val="both"/>
        <w:rPr>
          <w:rFonts w:ascii="Arial" w:hAnsi="Arial" w:cs="Arial"/>
          <w:b w:val="0"/>
          <w:bCs w:val="0"/>
          <w:color w:val="000000"/>
          <w:sz w:val="22"/>
          <w:szCs w:val="22"/>
        </w:rPr>
      </w:pPr>
      <w:r>
        <w:rPr>
          <w:rFonts w:ascii="Arial" w:hAnsi="Arial" w:cs="Arial"/>
          <w:b w:val="0"/>
          <w:bCs w:val="0"/>
          <w:color w:val="000000"/>
          <w:sz w:val="22"/>
          <w:szCs w:val="22"/>
        </w:rPr>
        <w:t>IV.2.</w:t>
      </w:r>
      <w:r>
        <w:rPr>
          <w:rFonts w:ascii="Arial" w:hAnsi="Arial" w:cs="Arial"/>
          <w:b w:val="0"/>
          <w:bCs w:val="0"/>
          <w:color w:val="000000"/>
          <w:sz w:val="22"/>
          <w:szCs w:val="22"/>
        </w:rPr>
        <w:tab/>
        <w:t>Smluvní strany se dohodly organizovat kontrolní dny zaměřené na kontrolu časového postupu a kvality prováděných prací. Kontrolní dny svolává a zápis z kontrolních dnů vyhotovuje zástupce Objednatele.</w:t>
      </w:r>
    </w:p>
    <w:p w:rsidR="00AE0C44" w:rsidRDefault="00AE0C44">
      <w:pPr>
        <w:pStyle w:val="Podtitul"/>
        <w:tabs>
          <w:tab w:val="left" w:pos="720"/>
        </w:tabs>
        <w:ind w:left="708" w:hanging="708"/>
        <w:jc w:val="both"/>
        <w:rPr>
          <w:rFonts w:ascii="Arial" w:hAnsi="Arial" w:cs="Arial"/>
          <w:b w:val="0"/>
          <w:bCs w:val="0"/>
          <w:color w:val="000000"/>
          <w:sz w:val="22"/>
          <w:szCs w:val="22"/>
        </w:rPr>
      </w:pPr>
    </w:p>
    <w:p w:rsidR="00AE0C44" w:rsidRDefault="00AE0C44">
      <w:pPr>
        <w:pStyle w:val="Podtitul"/>
        <w:tabs>
          <w:tab w:val="left" w:pos="720"/>
        </w:tabs>
        <w:ind w:left="708" w:hanging="708"/>
        <w:jc w:val="both"/>
        <w:rPr>
          <w:rFonts w:ascii="Arial" w:hAnsi="Arial" w:cs="Arial"/>
          <w:sz w:val="22"/>
          <w:szCs w:val="22"/>
        </w:rPr>
      </w:pPr>
      <w:r>
        <w:rPr>
          <w:rFonts w:ascii="Arial" w:hAnsi="Arial" w:cs="Arial"/>
          <w:b w:val="0"/>
          <w:bCs w:val="0"/>
          <w:color w:val="000000"/>
          <w:sz w:val="22"/>
          <w:szCs w:val="22"/>
        </w:rPr>
        <w:t xml:space="preserve">                                                                       </w:t>
      </w:r>
      <w:r>
        <w:rPr>
          <w:rFonts w:ascii="Arial" w:hAnsi="Arial" w:cs="Arial"/>
          <w:b w:val="0"/>
          <w:bCs w:val="0"/>
          <w:sz w:val="22"/>
          <w:szCs w:val="22"/>
        </w:rPr>
        <w:t>Článek V.</w:t>
      </w:r>
    </w:p>
    <w:p w:rsidR="00AE0C44" w:rsidRDefault="00AE0C44">
      <w:pPr>
        <w:pStyle w:val="Podtitul"/>
        <w:tabs>
          <w:tab w:val="left" w:pos="720"/>
        </w:tabs>
        <w:ind w:left="720" w:hanging="720"/>
        <w:rPr>
          <w:rFonts w:ascii="Arial" w:hAnsi="Arial" w:cs="Arial"/>
          <w:sz w:val="22"/>
          <w:szCs w:val="22"/>
        </w:rPr>
      </w:pPr>
      <w:r>
        <w:rPr>
          <w:rFonts w:ascii="Arial" w:hAnsi="Arial" w:cs="Arial"/>
          <w:sz w:val="22"/>
          <w:szCs w:val="22"/>
        </w:rPr>
        <w:t>Staveniště</w:t>
      </w:r>
    </w:p>
    <w:p w:rsidR="00AE0C44" w:rsidRDefault="00AE0C44">
      <w:pPr>
        <w:pStyle w:val="Podtitul"/>
        <w:tabs>
          <w:tab w:val="left" w:pos="720"/>
        </w:tabs>
        <w:ind w:left="720" w:hanging="720"/>
        <w:jc w:val="both"/>
        <w:rPr>
          <w:rFonts w:ascii="Arial" w:hAnsi="Arial" w:cs="Arial"/>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V.1.</w:t>
      </w:r>
      <w:r>
        <w:rPr>
          <w:rFonts w:ascii="Arial" w:hAnsi="Arial" w:cs="Arial"/>
          <w:b w:val="0"/>
          <w:bCs w:val="0"/>
          <w:sz w:val="22"/>
          <w:szCs w:val="22"/>
        </w:rPr>
        <w:tab/>
        <w:t>Objednatel předá zhotoviteli staveniště k bezplatnému užívání formou zápisu do stavebního deníku, a to v takovém termínu, aby bylo možné práce zahájit v souladu s touto smlouvou. Zhotovitel na své náklady vybuduje sociální a provozní zařízení staveniště včetně tzv. výrobních zařízení staveniště nutných ke zhotovení stavby.</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V.2.</w:t>
      </w:r>
      <w:r>
        <w:rPr>
          <w:rFonts w:ascii="Arial" w:hAnsi="Arial" w:cs="Arial"/>
          <w:b w:val="0"/>
          <w:bCs w:val="0"/>
          <w:sz w:val="22"/>
          <w:szCs w:val="22"/>
        </w:rPr>
        <w:tab/>
        <w:t>Zhotovitel přejímá na sebe odpovědnost za prověření staveniště a seznámení se se všemi informacemi a ostatními dokumenty, které jsou součástí smlouvy. Pokud podklady nebudou plně dostatečné nebo kompletní, aby dovolily provádění díla dle této smlouvy, pak bude na odpovědnosti zhotovitele shromáždit chybějící informace. Pokud to bude potřebné pro správné provádění díla dle této smlouvy, zhotovitel prověří staveniště a zkontroluje podmínky na staveništi, jakož i nadzemní a podzemní konstrukce, zařízení, budovy anebo systémy a jejich stav. Zhotoviteli nebude dovoleno předložit žádný nárok na dodatečné platby a prodloužení smluvního termínu dokončení díla z důvodů chybné interpretace jakékoliv záležitosti ve vztahu ke staveništi.</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lastRenderedPageBreak/>
        <w:t>V.3</w:t>
      </w:r>
      <w:r>
        <w:rPr>
          <w:rFonts w:ascii="Arial" w:hAnsi="Arial" w:cs="Arial"/>
          <w:b w:val="0"/>
          <w:bCs w:val="0"/>
          <w:sz w:val="22"/>
          <w:szCs w:val="22"/>
        </w:rPr>
        <w:tab/>
        <w:t>Zhotovitel nemá dovoleno nechat své zaměstnance nebo další pracovníky přebývat na žádné části staveniště nad rámec pracovních činností.</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V.4</w:t>
      </w:r>
      <w:r>
        <w:rPr>
          <w:rFonts w:ascii="Arial" w:hAnsi="Arial" w:cs="Arial"/>
          <w:b w:val="0"/>
          <w:bCs w:val="0"/>
          <w:sz w:val="22"/>
          <w:szCs w:val="22"/>
        </w:rPr>
        <w:tab/>
        <w:t>Zhotovitel je povinen průběžně ode dne předání staveniště až do protokolárního předání a převzetí díla pořizovat fotodokumentaci postupu stavebních a zejména zakrývacích prací. Zhotovitel předá fotodokumentaci Objednateli v digitální formě při měsíční fakturaci a při předání stavby.</w:t>
      </w:r>
    </w:p>
    <w:p w:rsidR="00AE0C44" w:rsidRDefault="00AE0C44">
      <w:pPr>
        <w:pStyle w:val="Podtitul"/>
        <w:tabs>
          <w:tab w:val="left" w:pos="720"/>
        </w:tabs>
        <w:ind w:left="720" w:hanging="720"/>
        <w:rPr>
          <w:rFonts w:ascii="Arial" w:hAnsi="Arial" w:cs="Arial"/>
          <w:b w:val="0"/>
          <w:bCs w:val="0"/>
          <w:sz w:val="22"/>
          <w:szCs w:val="22"/>
        </w:rPr>
      </w:pPr>
    </w:p>
    <w:p w:rsidR="00AE0C44" w:rsidRDefault="00AE0C44">
      <w:pPr>
        <w:pStyle w:val="Podtitul"/>
        <w:tabs>
          <w:tab w:val="left" w:pos="720"/>
        </w:tabs>
        <w:ind w:left="720" w:hanging="720"/>
        <w:rPr>
          <w:rFonts w:ascii="Arial" w:hAnsi="Arial" w:cs="Arial"/>
          <w:sz w:val="22"/>
          <w:szCs w:val="22"/>
        </w:rPr>
      </w:pPr>
      <w:r>
        <w:rPr>
          <w:rFonts w:ascii="Arial" w:hAnsi="Arial" w:cs="Arial"/>
          <w:b w:val="0"/>
          <w:bCs w:val="0"/>
          <w:sz w:val="22"/>
          <w:szCs w:val="22"/>
        </w:rPr>
        <w:t>Článek VI.</w:t>
      </w:r>
    </w:p>
    <w:p w:rsidR="00AE0C44" w:rsidRDefault="00AE0C44">
      <w:pPr>
        <w:pStyle w:val="Podtitul"/>
        <w:tabs>
          <w:tab w:val="left" w:pos="720"/>
        </w:tabs>
        <w:ind w:left="720" w:hanging="720"/>
        <w:rPr>
          <w:rFonts w:ascii="Arial" w:hAnsi="Arial" w:cs="Arial"/>
          <w:b w:val="0"/>
          <w:bCs w:val="0"/>
          <w:sz w:val="22"/>
          <w:szCs w:val="22"/>
        </w:rPr>
      </w:pPr>
      <w:r>
        <w:rPr>
          <w:rFonts w:ascii="Arial" w:hAnsi="Arial" w:cs="Arial"/>
          <w:sz w:val="22"/>
          <w:szCs w:val="22"/>
        </w:rPr>
        <w:t>Stavební deník</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VI.1.</w:t>
      </w:r>
      <w:r>
        <w:rPr>
          <w:rFonts w:ascii="Arial" w:hAnsi="Arial" w:cs="Arial"/>
          <w:b w:val="0"/>
          <w:bCs w:val="0"/>
          <w:sz w:val="22"/>
          <w:szCs w:val="22"/>
        </w:rPr>
        <w:tab/>
        <w:t xml:space="preserve">Zhotovitel je povinen vést, ve smyslu ustanovení § 157 zákona č. 183/2006 Sb. stavebního zákona, po celou dobu provádění díla stavební deník. Povinnost vedení stavebního deníku vzniká zahájením prací a končí dnem, kdy budou odstraněny vady a nedodělky zjištěné při přejímacím řízení. Do stavebního deníku je zhotovitel povinen zapisovat všechny skutečnosti rozhodné pro plnění smlouvy, zejména údaje o časovém postupu prací a jejich jakosti, zdůvodnění odchylek prováděných prací od projektové dokumentace, údaje důležité pro posouzení hospodárnosti prací a údaje nutné pro posouzení prací orgány státní správy. Objednatel bude sledovat obsah deníku a k zápisům připojovat svoje stanovisko (souhlas, námitky apod.). Z toho důvodu je objednatel povinen nejméně dvakrát v kalendářním týdnu provést kontrolu stavebního deníku a případné vyjádření v tomto stavebním deníku k úkonům zhotovitele uvést písemně. </w:t>
      </w: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ab/>
        <w:t>Nepřipojí-li objednatel stanovisko v souladu s tímto ustanovením, nemůže v budoucnu namítat, že s obsahem zápisu zhotovitele nesouhlasil, pokud neprokáže objektivní důvody, na základě kterých nemohl v tomto stavebním deníku stanovisko provést.</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VI.2.</w:t>
      </w:r>
      <w:r>
        <w:rPr>
          <w:rFonts w:ascii="Arial" w:hAnsi="Arial" w:cs="Arial"/>
          <w:b w:val="0"/>
          <w:bCs w:val="0"/>
          <w:sz w:val="22"/>
          <w:szCs w:val="22"/>
        </w:rPr>
        <w:tab/>
        <w:t>Objednatel určí osobu pro technický dozor výše prováděného díla i, který bude kontrolovat soulad prováděných prací s projektem pro provedení stavby, bude odsouhlasovat změny stavby a veškeré poznatky bude zapisovat do stavebního deníku stavby. Technický dozor souhlasným zápisem ve stavebním deníku vyjadřuje souhlas objednatele se způsobem provádění díla dle projektové dokumentace, technických norem a podmínek této smlouvy. Na případné nedostatky zjištěné při provádění díla je objednatel povinen zhotovitele upozornit zápisem ve stavebním deníku ve lhůtě dle bodu VI.1.</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VI.3.</w:t>
      </w:r>
      <w:r>
        <w:rPr>
          <w:rFonts w:ascii="Arial" w:hAnsi="Arial" w:cs="Arial"/>
          <w:b w:val="0"/>
          <w:bCs w:val="0"/>
          <w:sz w:val="22"/>
          <w:szCs w:val="22"/>
        </w:rPr>
        <w:tab/>
        <w:t xml:space="preserve">V případě, že v průběhu prací dojde ke změně rozhodnutí orgánů vodohospodářských, hygienických, energetických nebo jiných, je objednatel povinen urychleně změněné podmínky projednat a přizvat k jejich projednávání i zástupce zhotovitele. Na základě výsledků těchto jednání budou odpovídajícím způsobem změněny také smluvní podmínky formou písemně číslované dohody o změně </w:t>
      </w:r>
    </w:p>
    <w:p w:rsidR="00AE0C44" w:rsidRDefault="00AE0C44">
      <w:pPr>
        <w:pStyle w:val="Podtitul"/>
        <w:tabs>
          <w:tab w:val="left" w:pos="720"/>
        </w:tabs>
        <w:ind w:left="720" w:hanging="720"/>
        <w:rPr>
          <w:rFonts w:ascii="Arial" w:hAnsi="Arial" w:cs="Arial"/>
          <w:b w:val="0"/>
          <w:bCs w:val="0"/>
          <w:sz w:val="22"/>
          <w:szCs w:val="22"/>
        </w:rPr>
      </w:pPr>
    </w:p>
    <w:p w:rsidR="00AE0C44" w:rsidRDefault="00AE0C44">
      <w:pPr>
        <w:pStyle w:val="Podtitul"/>
        <w:tabs>
          <w:tab w:val="left" w:pos="720"/>
        </w:tabs>
        <w:ind w:left="720" w:hanging="720"/>
        <w:rPr>
          <w:rFonts w:ascii="Arial" w:hAnsi="Arial" w:cs="Arial"/>
          <w:b w:val="0"/>
          <w:bCs w:val="0"/>
          <w:sz w:val="22"/>
          <w:szCs w:val="22"/>
        </w:rPr>
      </w:pPr>
    </w:p>
    <w:p w:rsidR="00AE0C44" w:rsidRDefault="00AE0C44">
      <w:pPr>
        <w:pStyle w:val="Podtitul"/>
        <w:tabs>
          <w:tab w:val="left" w:pos="720"/>
        </w:tabs>
        <w:ind w:left="720" w:hanging="720"/>
        <w:rPr>
          <w:rFonts w:ascii="Arial" w:hAnsi="Arial" w:cs="Arial"/>
          <w:sz w:val="22"/>
          <w:szCs w:val="22"/>
        </w:rPr>
      </w:pPr>
      <w:r>
        <w:rPr>
          <w:rFonts w:ascii="Arial" w:hAnsi="Arial" w:cs="Arial"/>
          <w:b w:val="0"/>
          <w:bCs w:val="0"/>
          <w:sz w:val="22"/>
          <w:szCs w:val="22"/>
        </w:rPr>
        <w:t>Článek VII.</w:t>
      </w:r>
    </w:p>
    <w:p w:rsidR="00AE0C44" w:rsidRDefault="00AE0C44">
      <w:pPr>
        <w:pStyle w:val="Podtitul"/>
        <w:tabs>
          <w:tab w:val="left" w:pos="720"/>
        </w:tabs>
        <w:ind w:left="720" w:hanging="720"/>
        <w:rPr>
          <w:rFonts w:ascii="Arial" w:hAnsi="Arial" w:cs="Arial"/>
          <w:b w:val="0"/>
          <w:bCs w:val="0"/>
          <w:sz w:val="22"/>
          <w:szCs w:val="22"/>
        </w:rPr>
      </w:pPr>
      <w:r>
        <w:rPr>
          <w:rFonts w:ascii="Arial" w:hAnsi="Arial" w:cs="Arial"/>
          <w:sz w:val="22"/>
          <w:szCs w:val="22"/>
        </w:rPr>
        <w:t>Provádění díla</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w:t>
      </w:r>
      <w:r>
        <w:rPr>
          <w:rFonts w:ascii="Arial" w:hAnsi="Arial" w:cs="Arial"/>
          <w:b w:val="0"/>
          <w:bCs w:val="0"/>
          <w:sz w:val="22"/>
          <w:szCs w:val="22"/>
        </w:rPr>
        <w:tab/>
        <w:t>Zhotovitel je povinen prokazatelně písemně vyzvat objednatele alespoň 3 dny předem ke kontrole a prověření prací, které budou zakryty nebo se stanou nepřístupnými. Den výzvy se do smluvené lhůty nezapočítá. Neučiní-li tak, je povinen na žádost objednatele odkrýt práce, které byly zakryty nebo které se staly nepřístupnými, na svůj náklad. Jestliže se objednatel na základě prokázané výzvy nedostaví nebo neprovede kontrolu těchto prací, bude zhotovitel pokračovat v pracích. Jestliže objednatel bude dodatečně požadovat odkrytí těchto prací, je zhotovitel povinen toto odkrytí provést na náklady objednatele.</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VII.2.</w:t>
      </w:r>
      <w:r>
        <w:rPr>
          <w:rFonts w:ascii="Arial" w:hAnsi="Arial" w:cs="Arial"/>
          <w:b w:val="0"/>
          <w:bCs w:val="0"/>
          <w:sz w:val="22"/>
          <w:szCs w:val="22"/>
        </w:rPr>
        <w:tab/>
        <w:t>Zhotovitel v plné míře zodpovídá za bezpečnost a ochranu zdraví všech osob v prostoru staveniště a zabezpečí jejich vybavení ochrannými pracovními pomůckami.</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lastRenderedPageBreak/>
        <w:t>VII.3.</w:t>
      </w:r>
      <w:r>
        <w:rPr>
          <w:rFonts w:ascii="Arial" w:hAnsi="Arial" w:cs="Arial"/>
          <w:b w:val="0"/>
          <w:bCs w:val="0"/>
          <w:sz w:val="22"/>
          <w:szCs w:val="22"/>
        </w:rPr>
        <w:tab/>
        <w:t>Zhotovitel je povinen veškeré odborné práce vykonávat prostřednictvím svých pracovníků. V případě, že bude vykonávat část díla prostřednictvím subdodavatelů, zodpovídá za to, že tito subdodavatelé, příp. jejich pracovníci budou mít příslušnou kvalifikaci, příp. oprávnění ve smyslu živnostenského zákona.</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VII.4</w:t>
      </w:r>
      <w:r>
        <w:rPr>
          <w:rFonts w:ascii="Arial" w:hAnsi="Arial" w:cs="Arial"/>
          <w:b w:val="0"/>
          <w:bCs w:val="0"/>
          <w:sz w:val="22"/>
          <w:szCs w:val="22"/>
        </w:rPr>
        <w:tab/>
        <w:t>Při zhotovení díla postupuje zhotovitel samostatně dle schválené projektové dokumentace, pravomocného stavebního povolení a této smlouvy o dílo.</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VII.5.</w:t>
      </w:r>
      <w:r>
        <w:rPr>
          <w:rFonts w:ascii="Arial" w:hAnsi="Arial" w:cs="Arial"/>
          <w:b w:val="0"/>
          <w:bCs w:val="0"/>
          <w:sz w:val="22"/>
          <w:szCs w:val="22"/>
        </w:rPr>
        <w:tab/>
        <w:t>Zhotovitel je povinen při realizaci díla dodržovat veškeré platné ČSN a bezpečnostní předpisy, veškeré zákony a jejich prováděcí vyhlášky, které se týkají jeho činnosti. Pokud porušením těchto předpisů vznikne objednateli jakákoliv škoda, nese veškeré vzniklé náklady a náhrady škod zhotovitel.</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VII.6.</w:t>
      </w:r>
      <w:r>
        <w:rPr>
          <w:rFonts w:ascii="Arial" w:hAnsi="Arial" w:cs="Arial"/>
          <w:b w:val="0"/>
          <w:bCs w:val="0"/>
          <w:sz w:val="22"/>
          <w:szCs w:val="22"/>
        </w:rPr>
        <w:tab/>
        <w:t>Zhotovitel je povinen zajistit dílo proti krádeži a dalším škodám, Zhotovitel nese do předání díla  objednateli veškerou odpovědnost za škody vzniklé  na díle včetně případné odpovědnosti za ztrátu veškerých materiálů, hmot a zařízení, které používá k provádění díla.</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VII.7.</w:t>
      </w:r>
      <w:r>
        <w:rPr>
          <w:rFonts w:ascii="Arial" w:hAnsi="Arial" w:cs="Arial"/>
          <w:b w:val="0"/>
          <w:bCs w:val="0"/>
          <w:sz w:val="22"/>
          <w:szCs w:val="22"/>
        </w:rPr>
        <w:tab/>
        <w:t>Pokud činností zhotovitele dojde ke způsobení škody objednateli nebo jiným subjektům z důvodu opomenutí, nedbalosti nebo neplnění podmínek této smlouvy o dílo, zákona, ČSN či jiných norem a předpisů, je zhotovitel povinen bez zbytečného odkladu škodu odstranit, není-li to možné, pak finančně uhradit. Veškeré náklady s tím spojené nese zhotovitel.</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VII.8.</w:t>
      </w:r>
      <w:r>
        <w:rPr>
          <w:rFonts w:ascii="Arial" w:hAnsi="Arial" w:cs="Arial"/>
          <w:b w:val="0"/>
          <w:bCs w:val="0"/>
          <w:sz w:val="22"/>
          <w:szCs w:val="22"/>
        </w:rPr>
        <w:tab/>
        <w:t xml:space="preserve">Zhotovitel je povinen dále dodržovat veškeré platné předpisy o bezpečnosti práce, ochraně zdraví ve smyslu vyhlášky č. 591/2006 Sb. </w:t>
      </w:r>
      <w:r w:rsidRPr="00CA54FB">
        <w:rPr>
          <w:rFonts w:ascii="Arial" w:hAnsi="Arial" w:cs="Arial"/>
          <w:b w:val="0"/>
          <w:bCs w:val="0"/>
          <w:sz w:val="22"/>
          <w:szCs w:val="22"/>
        </w:rPr>
        <w:t>o bližších minimálních požadavcích na bezpečnost a ochranu zdraví při práci na staveništích</w:t>
      </w:r>
      <w:r>
        <w:rPr>
          <w:rFonts w:ascii="Arial" w:hAnsi="Arial" w:cs="Arial"/>
          <w:b w:val="0"/>
          <w:bCs w:val="0"/>
          <w:sz w:val="22"/>
          <w:szCs w:val="22"/>
        </w:rPr>
        <w:t xml:space="preserve"> ve smyslu vyhl. Ministerstva vnitra ČR č. 246/2001 Sb. Je rovněž povinen respektovat zákaz požívání alkoholu na pracovišti a veškerá další bezpečnostní pravidla, vydaná objednatelem, bude-li s nimi prokazatelně seznámen (např. zápisem ve stavebním deníku). Zajištění prostředků bezpečnosti a ochrany zdraví, jakož i požární ochrany na převzatém pracovišti je plně povinností zhotovitele.</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VII.9.</w:t>
      </w:r>
      <w:r>
        <w:rPr>
          <w:rFonts w:ascii="Arial" w:hAnsi="Arial" w:cs="Arial"/>
          <w:b w:val="0"/>
          <w:bCs w:val="0"/>
          <w:sz w:val="22"/>
          <w:szCs w:val="22"/>
        </w:rPr>
        <w:tab/>
        <w:t>Povolení k dočasnému užívání veřejných i jiných ploch a povolení výkopových prací obstará zhotovitel.</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VII.10.</w:t>
      </w:r>
      <w:r>
        <w:rPr>
          <w:rFonts w:ascii="Arial" w:hAnsi="Arial" w:cs="Arial"/>
          <w:b w:val="0"/>
          <w:bCs w:val="0"/>
          <w:sz w:val="22"/>
          <w:szCs w:val="22"/>
        </w:rPr>
        <w:tab/>
        <w:t>Provozní, sociální případně i výrobní zařízení staveniště si zabezpečuje zhotovitel v souladu s projektovou dokumentací. Náklady na vybudování provozování, údržbu, likvidaci a čištění zařízení staveniště jsou součástí ceny podle čl. III. této smlouvy.</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VII.11.</w:t>
      </w:r>
      <w:r>
        <w:rPr>
          <w:rFonts w:ascii="Arial" w:hAnsi="Arial" w:cs="Arial"/>
          <w:b w:val="0"/>
          <w:bCs w:val="0"/>
          <w:sz w:val="22"/>
          <w:szCs w:val="22"/>
        </w:rPr>
        <w:tab/>
        <w:t>Zhotovitel zabezpečí na své náklady dopravu a skladování všech materiálů, stavebních hmot a dílců, výrobků, strojů a zařízení a jejich přesun ze skladu na staveniště.</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VII.12.</w:t>
      </w:r>
      <w:r>
        <w:rPr>
          <w:rFonts w:ascii="Arial" w:hAnsi="Arial" w:cs="Arial"/>
          <w:b w:val="0"/>
          <w:bCs w:val="0"/>
          <w:sz w:val="22"/>
          <w:szCs w:val="22"/>
        </w:rPr>
        <w:tab/>
        <w:t>Zhotovitel zabezpečí na své náklady hlídání staveniště. Na staveniště mohou vstoupit jen pověření pracovníci objednatele</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VII.13.</w:t>
      </w:r>
      <w:r>
        <w:rPr>
          <w:rFonts w:ascii="Arial" w:hAnsi="Arial" w:cs="Arial"/>
          <w:b w:val="0"/>
          <w:bCs w:val="0"/>
          <w:sz w:val="22"/>
          <w:szCs w:val="22"/>
        </w:rPr>
        <w:tab/>
        <w:t>Zhotovitel odpovídá za bezpečnost a ochranu zdraví svých pracovníků a dodržování zásad požární ochrany.</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VII.14.</w:t>
      </w:r>
      <w:r>
        <w:rPr>
          <w:rFonts w:ascii="Arial" w:hAnsi="Arial" w:cs="Arial"/>
          <w:b w:val="0"/>
          <w:bCs w:val="0"/>
          <w:sz w:val="22"/>
          <w:szCs w:val="22"/>
        </w:rPr>
        <w:tab/>
        <w:t>Zhotovitel odpovídá za čistotu a pořádek na staveništi. Zhotovitel odstraní na vlastní náklady odpady, které jsou výsledkem jeho činnosti.</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VII.15 Zhotovitel odpovídá za přesné a správné vyměření a vytýčení poloh, úrovní, rozměrů a vzájemné uspořádání všech částí stavby.</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VII.16</w:t>
      </w:r>
      <w:r>
        <w:rPr>
          <w:rFonts w:ascii="Arial" w:hAnsi="Arial" w:cs="Arial"/>
          <w:b w:val="0"/>
          <w:bCs w:val="0"/>
          <w:sz w:val="22"/>
          <w:szCs w:val="22"/>
        </w:rPr>
        <w:tab/>
        <w:t>Zhotovitel je povinen mít po celou dobu stavby uzavřeno platné pojištění odpovědnosti za škodu způsobenou třetí osobě činností zhotovitele a stavebně montážní pojištění minimálně ve výši odpovídající pojistné částce v hodnotě ceny díla.</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VII.17</w:t>
      </w:r>
      <w:r>
        <w:rPr>
          <w:rFonts w:ascii="Arial" w:hAnsi="Arial" w:cs="Arial"/>
          <w:b w:val="0"/>
          <w:bCs w:val="0"/>
          <w:sz w:val="22"/>
          <w:szCs w:val="22"/>
        </w:rPr>
        <w:tab/>
        <w:t>Zhotovitel ručí za to, že v rámci prováděcích prací dle této smlouvy nepoužije žádný materiál, o kterém je v době užití známo, že je škodlivý, včetně materiálů, o nichž by měl zhotovitel na základě svých odborných znalostí vědět, že jsou škodlivé. Zhotovitel se zavazuje, že k realizaci nepoužije materiály, které nemají požadovanou certifikaci či předepsaný průvodní doklad, je-li to pro jejich použití nezbytné podle příslušných předpisů.</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VII.18</w:t>
      </w:r>
      <w:r>
        <w:rPr>
          <w:rFonts w:ascii="Arial" w:hAnsi="Arial" w:cs="Arial"/>
          <w:b w:val="0"/>
          <w:bCs w:val="0"/>
          <w:sz w:val="22"/>
          <w:szCs w:val="22"/>
        </w:rPr>
        <w:tab/>
        <w:t>Pokud bude realizace díla, nebo Objednavatel požadovat vzorky zhotovitelem opatřovaných materiálů nebo zařízení, zhotovitel bezodkladně zajistí a předá Objednateli určený počet nebo množství těchto vzorků. Vzorky budou předmětem posouzení a materiály a zařízení, kterých se vzorky týkají, nemohou být vyrobeny, dodány nebo zabudovány do díla bez tohoto posouzení.</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VII.19</w:t>
      </w:r>
      <w:r>
        <w:rPr>
          <w:rFonts w:ascii="Arial" w:hAnsi="Arial" w:cs="Arial"/>
          <w:b w:val="0"/>
          <w:bCs w:val="0"/>
          <w:sz w:val="22"/>
          <w:szCs w:val="22"/>
        </w:rPr>
        <w:tab/>
        <w:t>Objednavatel je oprávněn i v průběhu provádění díla požadovat záměny, materiálů a technologií oproti původně navrženým a sjednaným materiálům a technologiím v projektové dokumentaci a zhotovitel je povinen na tyto záměny přistoupit. Zhotovitel bude v takovém případě při výběru subdodavatelů přihlížet k doporučení Objednatele. Požadavek na záměnu materiálů a technologií musí být písemný.</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VII.20</w:t>
      </w:r>
      <w:r>
        <w:rPr>
          <w:rFonts w:ascii="Arial" w:hAnsi="Arial" w:cs="Arial"/>
          <w:b w:val="0"/>
          <w:bCs w:val="0"/>
          <w:sz w:val="22"/>
          <w:szCs w:val="22"/>
        </w:rPr>
        <w:tab/>
        <w:t>Postup stavebních prací bude v průběhu provádění díla průběžně prověřován a ověřován pověřeným zástupcem zadavatele (technickým stavebním dozorem) – investorem – zadavatelem akce a rovněž pověřenými osobami kontrolních orgánů.</w:t>
      </w: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ab/>
      </w: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ab/>
        <w:t xml:space="preserve">Technický dozor stavebníka je oprávněn, pokud není dostupný stavbyvedoucí zhotovitele </w:t>
      </w:r>
      <w:r>
        <w:rPr>
          <w:rFonts w:ascii="Arial" w:hAnsi="Arial" w:cs="Arial"/>
          <w:sz w:val="22"/>
          <w:szCs w:val="22"/>
        </w:rPr>
        <w:t>zastavit práce</w:t>
      </w:r>
      <w:r>
        <w:rPr>
          <w:rFonts w:ascii="Arial" w:hAnsi="Arial" w:cs="Arial"/>
          <w:b w:val="0"/>
          <w:bCs w:val="0"/>
          <w:sz w:val="22"/>
          <w:szCs w:val="22"/>
        </w:rPr>
        <w:t xml:space="preserve"> v případech kdy:</w:t>
      </w:r>
    </w:p>
    <w:p w:rsidR="00AE0C44" w:rsidRDefault="00AE0C44">
      <w:pPr>
        <w:pStyle w:val="Podtitul"/>
        <w:numPr>
          <w:ilvl w:val="1"/>
          <w:numId w:val="6"/>
        </w:numPr>
        <w:tabs>
          <w:tab w:val="left" w:pos="720"/>
        </w:tabs>
        <w:jc w:val="both"/>
        <w:rPr>
          <w:rFonts w:ascii="Arial" w:hAnsi="Arial" w:cs="Arial"/>
          <w:b w:val="0"/>
          <w:bCs w:val="0"/>
          <w:sz w:val="22"/>
          <w:szCs w:val="22"/>
        </w:rPr>
      </w:pPr>
      <w:r>
        <w:rPr>
          <w:rFonts w:ascii="Arial" w:hAnsi="Arial" w:cs="Arial"/>
          <w:b w:val="0"/>
          <w:bCs w:val="0"/>
          <w:sz w:val="22"/>
          <w:szCs w:val="22"/>
        </w:rPr>
        <w:t>hrozí nebezpečí vzniku majetkové škody,</w:t>
      </w:r>
    </w:p>
    <w:p w:rsidR="00AE0C44" w:rsidRDefault="00AE0C44">
      <w:pPr>
        <w:pStyle w:val="Podtitul"/>
        <w:numPr>
          <w:ilvl w:val="1"/>
          <w:numId w:val="6"/>
        </w:numPr>
        <w:tabs>
          <w:tab w:val="left" w:pos="720"/>
        </w:tabs>
        <w:jc w:val="both"/>
        <w:rPr>
          <w:rFonts w:ascii="Arial" w:hAnsi="Arial" w:cs="Arial"/>
          <w:b w:val="0"/>
          <w:bCs w:val="0"/>
          <w:sz w:val="22"/>
          <w:szCs w:val="22"/>
        </w:rPr>
      </w:pPr>
      <w:r>
        <w:rPr>
          <w:rFonts w:ascii="Arial" w:hAnsi="Arial" w:cs="Arial"/>
          <w:b w:val="0"/>
          <w:bCs w:val="0"/>
          <w:sz w:val="22"/>
          <w:szCs w:val="22"/>
        </w:rPr>
        <w:t>je ohroženo zdraví a bezpečnost zaměstnanců nebo jiných osob,</w:t>
      </w:r>
    </w:p>
    <w:p w:rsidR="00AE0C44" w:rsidRDefault="00AE0C44">
      <w:pPr>
        <w:pStyle w:val="Podtitul"/>
        <w:numPr>
          <w:ilvl w:val="1"/>
          <w:numId w:val="6"/>
        </w:numPr>
        <w:tabs>
          <w:tab w:val="left" w:pos="720"/>
        </w:tabs>
        <w:jc w:val="both"/>
        <w:rPr>
          <w:rFonts w:ascii="Arial" w:hAnsi="Arial" w:cs="Arial"/>
          <w:b w:val="0"/>
          <w:bCs w:val="0"/>
          <w:sz w:val="22"/>
          <w:szCs w:val="22"/>
        </w:rPr>
      </w:pPr>
      <w:r>
        <w:rPr>
          <w:rFonts w:ascii="Arial" w:hAnsi="Arial" w:cs="Arial"/>
          <w:b w:val="0"/>
          <w:bCs w:val="0"/>
          <w:sz w:val="22"/>
          <w:szCs w:val="22"/>
        </w:rPr>
        <w:t>je ohrožena bezpečnost stavby,</w:t>
      </w:r>
    </w:p>
    <w:p w:rsidR="00AE0C44" w:rsidRDefault="00AE0C44">
      <w:pPr>
        <w:pStyle w:val="Podtitul"/>
        <w:numPr>
          <w:ilvl w:val="1"/>
          <w:numId w:val="6"/>
        </w:numPr>
        <w:tabs>
          <w:tab w:val="left" w:pos="720"/>
        </w:tabs>
        <w:jc w:val="both"/>
        <w:rPr>
          <w:rFonts w:ascii="Arial" w:hAnsi="Arial" w:cs="Arial"/>
          <w:b w:val="0"/>
          <w:bCs w:val="0"/>
          <w:sz w:val="22"/>
          <w:szCs w:val="22"/>
        </w:rPr>
      </w:pPr>
      <w:r>
        <w:rPr>
          <w:rFonts w:ascii="Arial" w:hAnsi="Arial" w:cs="Arial"/>
          <w:b w:val="0"/>
          <w:bCs w:val="0"/>
          <w:sz w:val="22"/>
          <w:szCs w:val="22"/>
        </w:rPr>
        <w:t>hrozí výrazné zhoršení kvality stavby.</w:t>
      </w:r>
    </w:p>
    <w:p w:rsidR="00AE0C44" w:rsidRDefault="00AE0C44">
      <w:pPr>
        <w:pStyle w:val="Podtitul"/>
        <w:tabs>
          <w:tab w:val="left" w:pos="720"/>
        </w:tabs>
        <w:ind w:left="1440"/>
        <w:jc w:val="both"/>
        <w:rPr>
          <w:rFonts w:ascii="Arial" w:hAnsi="Arial" w:cs="Arial"/>
          <w:b w:val="0"/>
          <w:bCs w:val="0"/>
          <w:sz w:val="22"/>
          <w:szCs w:val="22"/>
        </w:rPr>
      </w:pPr>
    </w:p>
    <w:p w:rsidR="00AE0C44" w:rsidRDefault="00AE0C44">
      <w:pPr>
        <w:pStyle w:val="Podtitul"/>
        <w:tabs>
          <w:tab w:val="left" w:pos="720"/>
        </w:tabs>
        <w:jc w:val="both"/>
        <w:rPr>
          <w:rFonts w:ascii="Arial" w:hAnsi="Arial" w:cs="Arial"/>
          <w:b w:val="0"/>
          <w:bCs w:val="0"/>
          <w:sz w:val="22"/>
          <w:szCs w:val="22"/>
        </w:rPr>
      </w:pPr>
      <w:r>
        <w:rPr>
          <w:rFonts w:ascii="Arial" w:hAnsi="Arial" w:cs="Arial"/>
          <w:b w:val="0"/>
          <w:bCs w:val="0"/>
          <w:sz w:val="22"/>
          <w:szCs w:val="22"/>
        </w:rPr>
        <w:tab/>
        <w:t>Technický dozor zaznamenává výsledky své kontroly do stavebního deníku.</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VII.21</w:t>
      </w:r>
      <w:r>
        <w:rPr>
          <w:rFonts w:ascii="Arial" w:hAnsi="Arial" w:cs="Arial"/>
          <w:b w:val="0"/>
          <w:bCs w:val="0"/>
          <w:sz w:val="22"/>
          <w:szCs w:val="22"/>
        </w:rPr>
        <w:tab/>
        <w:t>Objednatel je oprávněn v případě vážného porušení povinností zhotovitele oproti kontrolnímu a zkušebnímu plánu pozastavit provádění prací.</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VII.22</w:t>
      </w:r>
      <w:r>
        <w:rPr>
          <w:rFonts w:ascii="Arial" w:hAnsi="Arial" w:cs="Arial"/>
          <w:b w:val="0"/>
          <w:bCs w:val="0"/>
          <w:sz w:val="22"/>
          <w:szCs w:val="22"/>
        </w:rPr>
        <w:tab/>
        <w:t>Pokud bude realizace díla, nebo Objednavatel požadovat vzorky zhotovitelem opatřovaných materiálů nebo zařízení, zhotovitel bezodkladně zajistí a předá Objednateli určený počet nebo množství těchto vzorků. Vzorky budou předmětem posouzení a materiály a zařízení, kterých se vzorky týkají, nemohou být vyrobeny, dodány nebo zabudovány do díla bez tohoto posouzení.</w:t>
      </w:r>
    </w:p>
    <w:p w:rsidR="00AE0C44" w:rsidRDefault="00AE0C44">
      <w:pPr>
        <w:pStyle w:val="Podtitul"/>
        <w:tabs>
          <w:tab w:val="left" w:pos="720"/>
        </w:tabs>
        <w:ind w:left="720" w:hanging="720"/>
        <w:rPr>
          <w:rFonts w:ascii="Arial" w:hAnsi="Arial" w:cs="Arial"/>
          <w:b w:val="0"/>
          <w:bCs w:val="0"/>
          <w:sz w:val="22"/>
          <w:szCs w:val="22"/>
        </w:rPr>
      </w:pPr>
    </w:p>
    <w:p w:rsidR="00AE0C44" w:rsidRDefault="00AE0C44">
      <w:pPr>
        <w:pStyle w:val="Podtitul"/>
        <w:tabs>
          <w:tab w:val="left" w:pos="720"/>
        </w:tabs>
        <w:ind w:left="720" w:hanging="720"/>
        <w:rPr>
          <w:rFonts w:ascii="Arial" w:hAnsi="Arial" w:cs="Arial"/>
          <w:sz w:val="22"/>
          <w:szCs w:val="22"/>
        </w:rPr>
      </w:pPr>
      <w:r>
        <w:rPr>
          <w:rFonts w:ascii="Arial" w:hAnsi="Arial" w:cs="Arial"/>
          <w:b w:val="0"/>
          <w:bCs w:val="0"/>
          <w:sz w:val="22"/>
          <w:szCs w:val="22"/>
        </w:rPr>
        <w:t>Článek VIII.</w:t>
      </w:r>
    </w:p>
    <w:p w:rsidR="00AE0C44" w:rsidRDefault="00AE0C44">
      <w:pPr>
        <w:pStyle w:val="Podtitul"/>
        <w:tabs>
          <w:tab w:val="left" w:pos="720"/>
        </w:tabs>
        <w:ind w:left="720" w:hanging="720"/>
        <w:rPr>
          <w:rFonts w:ascii="Arial" w:hAnsi="Arial" w:cs="Arial"/>
          <w:b w:val="0"/>
          <w:bCs w:val="0"/>
          <w:sz w:val="22"/>
          <w:szCs w:val="22"/>
        </w:rPr>
      </w:pPr>
      <w:r>
        <w:rPr>
          <w:rFonts w:ascii="Arial" w:hAnsi="Arial" w:cs="Arial"/>
          <w:sz w:val="22"/>
          <w:szCs w:val="22"/>
        </w:rPr>
        <w:t>Předání díla</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VIII.1.</w:t>
      </w:r>
      <w:r>
        <w:rPr>
          <w:rFonts w:ascii="Arial" w:hAnsi="Arial" w:cs="Arial"/>
          <w:b w:val="0"/>
          <w:bCs w:val="0"/>
          <w:sz w:val="22"/>
          <w:szCs w:val="22"/>
        </w:rPr>
        <w:tab/>
        <w:t xml:space="preserve">Provedením díla se rozumí úplné a řádné dokončení stavby bez vad a nedodělků, a dále její vyklizení a podepsání zápisů o předání a převzetí, předepsaných dokladů o zkouškách a revizích, doklad o použitých materiálech, včetně prohlášení o shodě, dokumentace skutečného provedení stavby a odstranění případných vad a nedodělků. Předání díla se řídí ustanovením </w:t>
      </w:r>
      <w:r w:rsidRPr="00FF3AEB">
        <w:rPr>
          <w:rFonts w:ascii="Arial" w:hAnsi="Arial" w:cs="Arial"/>
          <w:b w:val="0"/>
          <w:bCs w:val="0"/>
          <w:sz w:val="22"/>
          <w:szCs w:val="22"/>
        </w:rPr>
        <w:t xml:space="preserve">občanského </w:t>
      </w:r>
      <w:r>
        <w:rPr>
          <w:rFonts w:ascii="Arial" w:hAnsi="Arial" w:cs="Arial"/>
          <w:b w:val="0"/>
          <w:bCs w:val="0"/>
          <w:sz w:val="22"/>
          <w:szCs w:val="22"/>
        </w:rPr>
        <w:t>zákoníku, není-li touto smlouvou stanoveno jinak. Řádně zhotovené dílo zhotovitel předá objednateli formou zápisu o předání a převzetí zhotoveného díla. Pokud jsou však v zápise uvedeny vady a nedodělky, není splněn závazek zhotovitele vůči objednateli daný touto smlouvou a dílo není provedeno Zhotovitel nejpozději 10 dní předem oznámí písemně objednateli, že dílo je připraveno k předání a převzetí. Objednatel svolá předávací a přejímací řízení po předchozí dohodě zhotovitele s objednatelem na harmonogramu přejímky, když za uskutečnění dohody je zodpovědný zhotovitel. Zhotovitel předá objednateli 1 kopii stavebního deníku.</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VIII.2.</w:t>
      </w:r>
      <w:r>
        <w:rPr>
          <w:rFonts w:ascii="Arial" w:hAnsi="Arial" w:cs="Arial"/>
          <w:b w:val="0"/>
          <w:bCs w:val="0"/>
          <w:sz w:val="22"/>
          <w:szCs w:val="22"/>
        </w:rPr>
        <w:tab/>
        <w:t>Objednatel je oprávněn odmítnout převzetí díla, které není řádně ukončeno a předáno. V případě, že převezme dílo s vadami a nedodělky užívání díla nebránícími, uvedou se do zápisu o předání a převzetí díla a dohodne se písemně způsob a termín jejich odstranění. Nebude-li tento termín dohodnut, platí, že vady budou odstraněny do 30 dnů ode dne předání a převzetí díla. Nároky objednatele na zaplacení eventuelních sankcí a škod nejsou tímto dotčeny.</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VIII.3.</w:t>
      </w:r>
      <w:r>
        <w:rPr>
          <w:rFonts w:ascii="Arial" w:hAnsi="Arial" w:cs="Arial"/>
          <w:b w:val="0"/>
          <w:bCs w:val="0"/>
          <w:sz w:val="22"/>
          <w:szCs w:val="22"/>
        </w:rPr>
        <w:tab/>
        <w:t>V zápise o předání a převzetí dohodne zhotovitel s objednatelem termín úplného vyklizení staveniště s vazbou na termín odstranění vad a nedodělků. Nebude-li toto dohodnuto, pak platí, že zhotovitel je povinen vyklidit staveniště a uvést okolní plochy staveniště do původního stavu nejpozději do 5-ti pracovních dnů po předání díla.</w:t>
      </w:r>
    </w:p>
    <w:p w:rsidR="00AE0C44" w:rsidRDefault="00AE0C44">
      <w:pPr>
        <w:pStyle w:val="Podtitul"/>
        <w:tabs>
          <w:tab w:val="left" w:pos="720"/>
        </w:tabs>
        <w:ind w:left="720" w:hanging="720"/>
        <w:rPr>
          <w:rFonts w:ascii="Arial" w:hAnsi="Arial" w:cs="Arial"/>
          <w:b w:val="0"/>
          <w:bCs w:val="0"/>
          <w:sz w:val="22"/>
          <w:szCs w:val="22"/>
        </w:rPr>
      </w:pPr>
    </w:p>
    <w:p w:rsidR="00AE0C44" w:rsidRDefault="00AE0C44">
      <w:pPr>
        <w:pStyle w:val="Podtitul"/>
        <w:tabs>
          <w:tab w:val="left" w:pos="720"/>
        </w:tabs>
        <w:ind w:left="720" w:hanging="720"/>
        <w:rPr>
          <w:rFonts w:ascii="Arial" w:hAnsi="Arial" w:cs="Arial"/>
          <w:sz w:val="22"/>
          <w:szCs w:val="22"/>
        </w:rPr>
      </w:pPr>
      <w:r>
        <w:rPr>
          <w:rFonts w:ascii="Arial" w:hAnsi="Arial" w:cs="Arial"/>
          <w:b w:val="0"/>
          <w:bCs w:val="0"/>
          <w:sz w:val="22"/>
          <w:szCs w:val="22"/>
        </w:rPr>
        <w:t>Článek IX</w:t>
      </w:r>
    </w:p>
    <w:p w:rsidR="00AE0C44" w:rsidRDefault="00AE0C44">
      <w:pPr>
        <w:pStyle w:val="Podtitul"/>
        <w:tabs>
          <w:tab w:val="left" w:pos="720"/>
        </w:tabs>
        <w:ind w:left="720" w:hanging="720"/>
        <w:rPr>
          <w:rFonts w:ascii="Arial" w:hAnsi="Arial" w:cs="Arial"/>
          <w:b w:val="0"/>
          <w:bCs w:val="0"/>
          <w:sz w:val="22"/>
          <w:szCs w:val="22"/>
        </w:rPr>
      </w:pPr>
      <w:r>
        <w:rPr>
          <w:rFonts w:ascii="Arial" w:hAnsi="Arial" w:cs="Arial"/>
          <w:sz w:val="22"/>
          <w:szCs w:val="22"/>
        </w:rPr>
        <w:t>Jakost díla a jeho sledování</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IX.1.</w:t>
      </w:r>
      <w:r>
        <w:rPr>
          <w:rFonts w:ascii="Arial" w:hAnsi="Arial" w:cs="Arial"/>
          <w:b w:val="0"/>
          <w:bCs w:val="0"/>
          <w:sz w:val="22"/>
          <w:szCs w:val="22"/>
        </w:rPr>
        <w:tab/>
        <w:t>Jakost díla je dána dokumentací a zejména popisem v příslušných technických zprávách bude posuzována dle ČSN, přičemž úroveň jakosti stanovená v ČSN je minimem pro daný účel.</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IX.2.</w:t>
      </w:r>
      <w:r>
        <w:rPr>
          <w:rFonts w:ascii="Arial" w:hAnsi="Arial" w:cs="Arial"/>
          <w:b w:val="0"/>
          <w:bCs w:val="0"/>
          <w:sz w:val="22"/>
          <w:szCs w:val="22"/>
        </w:rPr>
        <w:tab/>
        <w:t>Zhotovitel odpovídá za vady, jež má dílo v době jeho předání a převzetí, a dále zodpovídá za vady zjištěné po celou dobu záruční lhůty (záruka na jakost) dle čl. XI. této smlouvy.</w:t>
      </w:r>
    </w:p>
    <w:p w:rsidR="00AE0C44" w:rsidRDefault="00AE0C44">
      <w:pPr>
        <w:pStyle w:val="Podtitul"/>
        <w:tabs>
          <w:tab w:val="left" w:pos="720"/>
        </w:tabs>
        <w:ind w:left="720" w:hanging="720"/>
        <w:rPr>
          <w:rFonts w:ascii="Arial" w:hAnsi="Arial" w:cs="Arial"/>
          <w:b w:val="0"/>
          <w:bCs w:val="0"/>
          <w:sz w:val="22"/>
          <w:szCs w:val="22"/>
        </w:rPr>
      </w:pPr>
    </w:p>
    <w:p w:rsidR="00AE0C44" w:rsidRDefault="00AE0C44">
      <w:pPr>
        <w:pStyle w:val="Podtitul"/>
        <w:tabs>
          <w:tab w:val="left" w:pos="720"/>
        </w:tabs>
        <w:ind w:left="720" w:hanging="720"/>
        <w:rPr>
          <w:rFonts w:ascii="Arial" w:hAnsi="Arial" w:cs="Arial"/>
          <w:sz w:val="22"/>
          <w:szCs w:val="22"/>
        </w:rPr>
      </w:pPr>
      <w:r>
        <w:rPr>
          <w:rFonts w:ascii="Arial" w:hAnsi="Arial" w:cs="Arial"/>
          <w:b w:val="0"/>
          <w:bCs w:val="0"/>
          <w:sz w:val="22"/>
          <w:szCs w:val="22"/>
        </w:rPr>
        <w:t>Článek X</w:t>
      </w:r>
    </w:p>
    <w:p w:rsidR="00AE0C44" w:rsidRDefault="00AE0C44">
      <w:pPr>
        <w:pStyle w:val="Podtitul"/>
        <w:tabs>
          <w:tab w:val="left" w:pos="720"/>
        </w:tabs>
        <w:ind w:left="720" w:hanging="720"/>
        <w:rPr>
          <w:rFonts w:ascii="Arial" w:hAnsi="Arial" w:cs="Arial"/>
          <w:b w:val="0"/>
          <w:bCs w:val="0"/>
          <w:sz w:val="22"/>
          <w:szCs w:val="22"/>
        </w:rPr>
      </w:pPr>
      <w:r>
        <w:rPr>
          <w:rFonts w:ascii="Arial" w:hAnsi="Arial" w:cs="Arial"/>
          <w:sz w:val="22"/>
          <w:szCs w:val="22"/>
        </w:rPr>
        <w:t>Vlastnické právo k zhotovenému dílu a nebezpečí škody na něm</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X.1.</w:t>
      </w:r>
      <w:r>
        <w:rPr>
          <w:rFonts w:ascii="Arial" w:hAnsi="Arial" w:cs="Arial"/>
          <w:b w:val="0"/>
          <w:bCs w:val="0"/>
          <w:sz w:val="22"/>
          <w:szCs w:val="22"/>
        </w:rPr>
        <w:tab/>
        <w:t>Vlastnické právo ke stavbě bude přecházet na objednatele průběžně s pevným zabudováním věcí jako součástí díla. Nebezpečí škody na díle přecházejí na objednatele dnem předání a převzetí díla.</w:t>
      </w:r>
    </w:p>
    <w:p w:rsidR="00AE0C44" w:rsidRDefault="00AE0C44">
      <w:pPr>
        <w:pStyle w:val="Podtitul"/>
        <w:tabs>
          <w:tab w:val="left" w:pos="720"/>
        </w:tabs>
        <w:ind w:left="720" w:hanging="720"/>
        <w:rPr>
          <w:rFonts w:ascii="Arial" w:hAnsi="Arial" w:cs="Arial"/>
          <w:b w:val="0"/>
          <w:bCs w:val="0"/>
          <w:sz w:val="22"/>
          <w:szCs w:val="22"/>
        </w:rPr>
      </w:pPr>
    </w:p>
    <w:p w:rsidR="00AE0C44" w:rsidRDefault="00AE0C44">
      <w:pPr>
        <w:pStyle w:val="Podtitul"/>
        <w:tabs>
          <w:tab w:val="left" w:pos="720"/>
        </w:tabs>
        <w:ind w:left="720" w:hanging="720"/>
        <w:rPr>
          <w:rFonts w:ascii="Arial" w:hAnsi="Arial" w:cs="Arial"/>
          <w:sz w:val="22"/>
          <w:szCs w:val="22"/>
        </w:rPr>
      </w:pPr>
      <w:r>
        <w:rPr>
          <w:rFonts w:ascii="Arial" w:hAnsi="Arial" w:cs="Arial"/>
          <w:b w:val="0"/>
          <w:bCs w:val="0"/>
          <w:sz w:val="22"/>
          <w:szCs w:val="22"/>
        </w:rPr>
        <w:t>Článek XI.</w:t>
      </w:r>
    </w:p>
    <w:p w:rsidR="00AE0C44" w:rsidRDefault="00AE0C44">
      <w:pPr>
        <w:pStyle w:val="Podtitul"/>
        <w:tabs>
          <w:tab w:val="left" w:pos="720"/>
        </w:tabs>
        <w:ind w:left="720" w:hanging="720"/>
        <w:rPr>
          <w:rFonts w:ascii="Arial" w:hAnsi="Arial" w:cs="Arial"/>
          <w:b w:val="0"/>
          <w:bCs w:val="0"/>
          <w:sz w:val="22"/>
          <w:szCs w:val="22"/>
        </w:rPr>
      </w:pPr>
      <w:r>
        <w:rPr>
          <w:rFonts w:ascii="Arial" w:hAnsi="Arial" w:cs="Arial"/>
          <w:sz w:val="22"/>
          <w:szCs w:val="22"/>
        </w:rPr>
        <w:t>Záruka</w:t>
      </w:r>
    </w:p>
    <w:p w:rsidR="00AE0C44" w:rsidRDefault="00AE0C44">
      <w:pPr>
        <w:pStyle w:val="Podtitul"/>
        <w:tabs>
          <w:tab w:val="left" w:pos="720"/>
        </w:tabs>
        <w:ind w:left="36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XI.1.</w:t>
      </w:r>
      <w:r>
        <w:rPr>
          <w:rFonts w:ascii="Arial" w:hAnsi="Arial" w:cs="Arial"/>
          <w:b w:val="0"/>
          <w:bCs w:val="0"/>
          <w:sz w:val="22"/>
          <w:szCs w:val="22"/>
        </w:rPr>
        <w:tab/>
        <w:t xml:space="preserve">Zhotovitel ručí za jakost provedeného díla jako celku po dobu </w:t>
      </w:r>
      <w:r>
        <w:rPr>
          <w:rFonts w:ascii="Arial" w:hAnsi="Arial" w:cs="Arial"/>
          <w:sz w:val="22"/>
          <w:szCs w:val="22"/>
        </w:rPr>
        <w:t>60 měsíců</w:t>
      </w:r>
      <w:r>
        <w:rPr>
          <w:rFonts w:ascii="Arial" w:hAnsi="Arial" w:cs="Arial"/>
          <w:b w:val="0"/>
          <w:bCs w:val="0"/>
          <w:sz w:val="22"/>
          <w:szCs w:val="22"/>
        </w:rPr>
        <w:t xml:space="preserve">. </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XI.2.</w:t>
      </w:r>
      <w:r>
        <w:rPr>
          <w:rFonts w:ascii="Arial" w:hAnsi="Arial" w:cs="Arial"/>
          <w:b w:val="0"/>
          <w:bCs w:val="0"/>
          <w:sz w:val="22"/>
          <w:szCs w:val="22"/>
        </w:rPr>
        <w:tab/>
        <w:t>Podmínkou záruky je užívání díla k účelům předpokládaných projektem a jeho běžná údržba. Záruka se nevztahuje na běžné opotřebení, na závady způsobené vyšší mocí, neodbornou manipulací či nedodržením podmínek pro používání daných zařízení, s nimiž byl objednatel seznámen při předání díla či jeho dílčí části.</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XI.3.</w:t>
      </w:r>
      <w:r>
        <w:rPr>
          <w:rFonts w:ascii="Arial" w:hAnsi="Arial" w:cs="Arial"/>
          <w:b w:val="0"/>
          <w:bCs w:val="0"/>
          <w:sz w:val="22"/>
          <w:szCs w:val="22"/>
        </w:rPr>
        <w:tab/>
        <w:t>Zhotovitel se zavazuje, že ke dni předání a převzetí díla předá objednateli adresy a telefonní čísla, na kterých bude možné nepřetržitě po dobu 24 hodin nahlásit reklamovanou vadu a jména odpovědných osob. Tento seznam bude nedílnou součástí zápisu o předání a převzetí díla. V případě sporu o tom, zda byla nahlášena reklamovaná vada dle tohoto bodu, se má za to, že nahlášení bylo provedeno řádně.</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XI.4.</w:t>
      </w:r>
      <w:r>
        <w:rPr>
          <w:rFonts w:ascii="Arial" w:hAnsi="Arial" w:cs="Arial"/>
          <w:b w:val="0"/>
          <w:bCs w:val="0"/>
          <w:sz w:val="22"/>
          <w:szCs w:val="22"/>
        </w:rPr>
        <w:tab/>
        <w:t>Zhotovitel odpovídá za to, že dílo bude mít po celou dobu záruky dle odst. XI.1. vlastnosti dohodnuté v této smlouvě, stanovené právními předpisy, případně vlastnosti obvyklé.</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XI.5.</w:t>
      </w:r>
      <w:r>
        <w:rPr>
          <w:rFonts w:ascii="Arial" w:hAnsi="Arial" w:cs="Arial"/>
          <w:b w:val="0"/>
          <w:bCs w:val="0"/>
          <w:sz w:val="22"/>
          <w:szCs w:val="22"/>
        </w:rPr>
        <w:tab/>
        <w:t>Zhotovitel se zavazuje začít s odstraňováním případných vad předmětu plnění neprodleně od uplatnění reklamace objednatelem a vady odstranit v co nejkratším technicky možném termínu. Termín odstranění vad se dohodne písemnou formou. V případě havárie začne zhotovitel s jejím odstraňováním ihned na základě telefonického nahlášení.</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XI.6.</w:t>
      </w:r>
      <w:r>
        <w:rPr>
          <w:rFonts w:ascii="Arial" w:hAnsi="Arial" w:cs="Arial"/>
          <w:b w:val="0"/>
          <w:bCs w:val="0"/>
          <w:sz w:val="22"/>
          <w:szCs w:val="22"/>
        </w:rPr>
        <w:tab/>
        <w:t>Jestliže se ukáže, že vada díla je neopravitelná, zavazuje se zhotovitel dodat do 30 dní od zjištění této skutečnosti náhradní plnění, pokud toto není možné je objednatel oprávněn požadovat přiměřenou slevu z ceny díla s přihlédnutím k povaze a rozsahu vad.</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XI.7.</w:t>
      </w:r>
      <w:r>
        <w:rPr>
          <w:rFonts w:ascii="Arial" w:hAnsi="Arial" w:cs="Arial"/>
          <w:b w:val="0"/>
          <w:bCs w:val="0"/>
          <w:sz w:val="22"/>
          <w:szCs w:val="22"/>
        </w:rPr>
        <w:tab/>
        <w:t>Objednatel se zavazuje, že případnou reklamaci vady díla uplatní po jejím zjištění a telefonickém oznámení navíc písemnou formou u zhotovitele, příp. zápisem ve stavebním deníku.</w:t>
      </w:r>
    </w:p>
    <w:p w:rsidR="00AE0C44" w:rsidRDefault="00AE0C44">
      <w:pPr>
        <w:pStyle w:val="Podtitul"/>
        <w:tabs>
          <w:tab w:val="left" w:pos="720"/>
        </w:tabs>
        <w:jc w:val="left"/>
        <w:rPr>
          <w:rFonts w:ascii="Arial" w:hAnsi="Arial" w:cs="Arial"/>
          <w:b w:val="0"/>
          <w:bCs w:val="0"/>
          <w:sz w:val="22"/>
          <w:szCs w:val="22"/>
        </w:rPr>
      </w:pPr>
    </w:p>
    <w:p w:rsidR="00AE0C44" w:rsidRDefault="00AE0C44">
      <w:pPr>
        <w:pStyle w:val="Podtitul"/>
        <w:tabs>
          <w:tab w:val="left" w:pos="720"/>
        </w:tabs>
        <w:ind w:left="720" w:hanging="720"/>
        <w:rPr>
          <w:rFonts w:ascii="Arial" w:hAnsi="Arial" w:cs="Arial"/>
          <w:sz w:val="22"/>
          <w:szCs w:val="22"/>
        </w:rPr>
      </w:pPr>
      <w:r>
        <w:rPr>
          <w:rFonts w:ascii="Arial" w:hAnsi="Arial" w:cs="Arial"/>
          <w:b w:val="0"/>
          <w:bCs w:val="0"/>
          <w:sz w:val="22"/>
          <w:szCs w:val="22"/>
        </w:rPr>
        <w:t>Článek XII.</w:t>
      </w:r>
    </w:p>
    <w:p w:rsidR="00AE0C44" w:rsidRDefault="00AE0C44">
      <w:pPr>
        <w:pStyle w:val="Podtitul"/>
        <w:tabs>
          <w:tab w:val="left" w:pos="720"/>
        </w:tabs>
        <w:ind w:left="720" w:hanging="720"/>
        <w:rPr>
          <w:rFonts w:ascii="Arial" w:hAnsi="Arial" w:cs="Arial"/>
          <w:b w:val="0"/>
          <w:bCs w:val="0"/>
          <w:sz w:val="22"/>
          <w:szCs w:val="22"/>
        </w:rPr>
      </w:pPr>
      <w:r>
        <w:rPr>
          <w:rFonts w:ascii="Arial" w:hAnsi="Arial" w:cs="Arial"/>
          <w:sz w:val="22"/>
          <w:szCs w:val="22"/>
        </w:rPr>
        <w:t>Fakturování a placení</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XII.1.</w:t>
      </w:r>
      <w:r>
        <w:rPr>
          <w:rFonts w:ascii="Arial" w:hAnsi="Arial" w:cs="Arial"/>
          <w:b w:val="0"/>
          <w:bCs w:val="0"/>
          <w:sz w:val="22"/>
          <w:szCs w:val="22"/>
        </w:rPr>
        <w:tab/>
        <w:t>Objednavatel neposkytuje zhotoviteli zálohy</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rsidP="00B81BFF">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XII.2</w:t>
      </w:r>
      <w:r>
        <w:rPr>
          <w:rFonts w:ascii="Arial" w:hAnsi="Arial" w:cs="Arial"/>
          <w:b w:val="0"/>
          <w:bCs w:val="0"/>
          <w:sz w:val="22"/>
          <w:szCs w:val="22"/>
        </w:rPr>
        <w:tab/>
        <w:t>Podkladem pro fakturaci bude soupis skutečně provedených prací a dodávek odsouhlasených objednatelem. Bez písemného odsouhlasení provedených prací objednatelem není faktura vystavena řádně.</w:t>
      </w:r>
    </w:p>
    <w:p w:rsidR="00AE0C44" w:rsidRPr="00B81BFF" w:rsidRDefault="00AE0C44" w:rsidP="00B81BFF">
      <w:pPr>
        <w:pStyle w:val="Podtitul"/>
        <w:tabs>
          <w:tab w:val="left" w:pos="720"/>
        </w:tabs>
        <w:ind w:left="720" w:hanging="720"/>
        <w:jc w:val="both"/>
        <w:rPr>
          <w:rFonts w:ascii="Arial" w:hAnsi="Arial" w:cs="Arial"/>
          <w:b w:val="0"/>
          <w:bCs w:val="0"/>
          <w:sz w:val="22"/>
          <w:szCs w:val="22"/>
        </w:rPr>
      </w:pPr>
      <w:r w:rsidRPr="004B4471">
        <w:rPr>
          <w:rFonts w:ascii="Arial" w:hAnsi="Arial" w:cs="Arial"/>
          <w:b w:val="0"/>
          <w:bCs w:val="0"/>
          <w:sz w:val="22"/>
          <w:szCs w:val="22"/>
        </w:rPr>
        <w:t>XII.3</w:t>
      </w:r>
      <w:r w:rsidRPr="00D46472">
        <w:rPr>
          <w:rFonts w:ascii="Arial" w:hAnsi="Arial" w:cs="Arial"/>
          <w:b w:val="0"/>
          <w:bCs w:val="0"/>
          <w:sz w:val="22"/>
          <w:szCs w:val="22"/>
        </w:rPr>
        <w:tab/>
      </w:r>
      <w:r w:rsidRPr="004B4471">
        <w:rPr>
          <w:rFonts w:ascii="Arial" w:hAnsi="Arial" w:cs="Arial"/>
          <w:b w:val="0"/>
          <w:bCs w:val="0"/>
          <w:sz w:val="22"/>
          <w:szCs w:val="22"/>
        </w:rPr>
        <w:t xml:space="preserve">Faktury budou průběžně propláceny ve výši 50% splatné částky. </w:t>
      </w:r>
      <w:r>
        <w:rPr>
          <w:rFonts w:ascii="Arial" w:hAnsi="Arial" w:cs="Arial"/>
          <w:b w:val="0"/>
          <w:bCs w:val="0"/>
          <w:sz w:val="22"/>
          <w:szCs w:val="22"/>
        </w:rPr>
        <w:t>Zbývajících 50</w:t>
      </w:r>
      <w:r w:rsidRPr="004B4471">
        <w:rPr>
          <w:rFonts w:ascii="Arial" w:hAnsi="Arial" w:cs="Arial"/>
          <w:b w:val="0"/>
          <w:bCs w:val="0"/>
          <w:sz w:val="22"/>
          <w:szCs w:val="22"/>
        </w:rPr>
        <w:t xml:space="preserve">% splatné částky bude </w:t>
      </w:r>
      <w:r>
        <w:rPr>
          <w:rFonts w:ascii="Arial" w:hAnsi="Arial" w:cs="Arial"/>
          <w:b w:val="0"/>
          <w:bCs w:val="0"/>
          <w:sz w:val="22"/>
          <w:szCs w:val="22"/>
        </w:rPr>
        <w:t>sloužit jako zádržné a bude proplaceno</w:t>
      </w:r>
      <w:r w:rsidRPr="004B4471">
        <w:rPr>
          <w:rFonts w:ascii="Arial" w:hAnsi="Arial" w:cs="Arial"/>
          <w:b w:val="0"/>
          <w:bCs w:val="0"/>
          <w:sz w:val="22"/>
          <w:szCs w:val="22"/>
        </w:rPr>
        <w:t xml:space="preserve"> </w:t>
      </w:r>
      <w:r>
        <w:rPr>
          <w:rFonts w:ascii="Arial" w:hAnsi="Arial" w:cs="Arial"/>
          <w:b w:val="0"/>
          <w:bCs w:val="0"/>
          <w:sz w:val="22"/>
          <w:szCs w:val="22"/>
        </w:rPr>
        <w:t xml:space="preserve">následovně: 25 % </w:t>
      </w:r>
      <w:r w:rsidRPr="004B4471">
        <w:rPr>
          <w:rFonts w:ascii="Arial" w:hAnsi="Arial" w:cs="Arial"/>
          <w:b w:val="0"/>
          <w:bCs w:val="0"/>
          <w:sz w:val="22"/>
          <w:szCs w:val="22"/>
        </w:rPr>
        <w:t>po řádném dokončen</w:t>
      </w:r>
      <w:r>
        <w:rPr>
          <w:rFonts w:ascii="Arial" w:hAnsi="Arial" w:cs="Arial"/>
          <w:b w:val="0"/>
          <w:bCs w:val="0"/>
          <w:sz w:val="22"/>
          <w:szCs w:val="22"/>
        </w:rPr>
        <w:t>í díla</w:t>
      </w:r>
      <w:r w:rsidRPr="004B4471">
        <w:rPr>
          <w:rFonts w:ascii="Arial" w:hAnsi="Arial" w:cs="Arial"/>
          <w:b w:val="0"/>
          <w:bCs w:val="0"/>
          <w:sz w:val="22"/>
          <w:szCs w:val="22"/>
        </w:rPr>
        <w:t xml:space="preserve"> </w:t>
      </w:r>
      <w:r>
        <w:rPr>
          <w:rFonts w:ascii="Arial" w:hAnsi="Arial" w:cs="Arial"/>
          <w:b w:val="0"/>
          <w:bCs w:val="0"/>
          <w:sz w:val="22"/>
          <w:szCs w:val="22"/>
        </w:rPr>
        <w:t xml:space="preserve">a předání díla ve sjednaném </w:t>
      </w:r>
      <w:r w:rsidRPr="004B4471">
        <w:rPr>
          <w:rFonts w:ascii="Arial" w:hAnsi="Arial" w:cs="Arial"/>
          <w:b w:val="0"/>
          <w:bCs w:val="0"/>
          <w:sz w:val="22"/>
          <w:szCs w:val="22"/>
        </w:rPr>
        <w:t>termínu</w:t>
      </w:r>
      <w:r>
        <w:rPr>
          <w:rFonts w:ascii="Arial" w:hAnsi="Arial" w:cs="Arial"/>
          <w:b w:val="0"/>
          <w:bCs w:val="0"/>
          <w:sz w:val="22"/>
          <w:szCs w:val="22"/>
        </w:rPr>
        <w:t>, zbývajících 25 % bude uhrazeno po odstranění všech vad a nedodělků zjištěných při předání díla. Zádržné může být započteno oproti smluvní pokutě vůči zhotoviteli, sjednanou pro případ nedokončení díla ve sjednaném termínu.</w:t>
      </w:r>
    </w:p>
    <w:p w:rsidR="00AE0C44" w:rsidRDefault="00AE0C44">
      <w:pPr>
        <w:pStyle w:val="Podtitul"/>
        <w:tabs>
          <w:tab w:val="left" w:pos="720"/>
        </w:tabs>
        <w:ind w:left="720" w:hanging="720"/>
        <w:jc w:val="both"/>
        <w:rPr>
          <w:rFonts w:ascii="Arial" w:hAnsi="Arial" w:cs="Arial"/>
          <w:b w:val="0"/>
          <w:bCs w:val="0"/>
          <w:sz w:val="22"/>
          <w:szCs w:val="22"/>
        </w:rPr>
      </w:pPr>
    </w:p>
    <w:p w:rsidR="00AE0C44" w:rsidRPr="001C3BB9" w:rsidRDefault="00AE0C44">
      <w:pPr>
        <w:pStyle w:val="Podtitul"/>
        <w:tabs>
          <w:tab w:val="left" w:pos="720"/>
        </w:tabs>
        <w:ind w:left="720" w:hanging="720"/>
        <w:jc w:val="both"/>
        <w:rPr>
          <w:rFonts w:ascii="Arial" w:hAnsi="Arial" w:cs="Arial"/>
          <w:b w:val="0"/>
          <w:bCs w:val="0"/>
          <w:sz w:val="22"/>
          <w:szCs w:val="22"/>
        </w:rPr>
      </w:pPr>
      <w:r w:rsidRPr="001C3BB9">
        <w:rPr>
          <w:rFonts w:ascii="Arial" w:hAnsi="Arial" w:cs="Arial"/>
          <w:b w:val="0"/>
          <w:bCs w:val="0"/>
          <w:sz w:val="22"/>
          <w:szCs w:val="22"/>
        </w:rPr>
        <w:t>XII.4</w:t>
      </w:r>
      <w:r w:rsidRPr="001C3BB9">
        <w:rPr>
          <w:rFonts w:ascii="Arial" w:hAnsi="Arial" w:cs="Arial"/>
          <w:b w:val="0"/>
          <w:bCs w:val="0"/>
          <w:sz w:val="22"/>
          <w:szCs w:val="22"/>
        </w:rPr>
        <w:tab/>
        <w:t>V případě přechodného nedostatku finančních prostředků na straně Objednatele, může jeho statutární zástupce požádat o odklad splatnosti plateb a zhotovitel je povinen této žádosti vyhovět bezpodmínečně. Pro tento případ je sjednán následující postup:</w:t>
      </w:r>
    </w:p>
    <w:p w:rsidR="00AE0C44" w:rsidRPr="001C3BB9" w:rsidRDefault="00AE0C44">
      <w:pPr>
        <w:pStyle w:val="Podtitul"/>
        <w:tabs>
          <w:tab w:val="left" w:pos="720"/>
        </w:tabs>
        <w:ind w:left="720" w:hanging="720"/>
        <w:jc w:val="both"/>
        <w:rPr>
          <w:rFonts w:ascii="Arial" w:hAnsi="Arial" w:cs="Arial"/>
          <w:b w:val="0"/>
          <w:bCs w:val="0"/>
          <w:sz w:val="22"/>
          <w:szCs w:val="22"/>
        </w:rPr>
      </w:pPr>
    </w:p>
    <w:p w:rsidR="00AE0C44" w:rsidRPr="001C3BB9" w:rsidRDefault="00AE0C44">
      <w:pPr>
        <w:pStyle w:val="Podtitul"/>
        <w:tabs>
          <w:tab w:val="left" w:pos="720"/>
        </w:tabs>
        <w:ind w:left="720" w:hanging="720"/>
        <w:jc w:val="both"/>
        <w:rPr>
          <w:rFonts w:ascii="Arial" w:hAnsi="Arial" w:cs="Arial"/>
          <w:b w:val="0"/>
          <w:bCs w:val="0"/>
          <w:sz w:val="22"/>
          <w:szCs w:val="22"/>
        </w:rPr>
      </w:pPr>
      <w:r w:rsidRPr="001C3BB9">
        <w:rPr>
          <w:rFonts w:ascii="Arial" w:hAnsi="Arial" w:cs="Arial"/>
          <w:b w:val="0"/>
          <w:bCs w:val="0"/>
          <w:sz w:val="22"/>
          <w:szCs w:val="22"/>
        </w:rPr>
        <w:tab/>
        <w:t>V případě přechodného nedostatku finančních prostředků na straně Objednatele poskytne zhotovitel Objednateli prodlouženou lhůtu splatnosti faktur</w:t>
      </w:r>
      <w:r>
        <w:rPr>
          <w:rFonts w:ascii="Arial" w:hAnsi="Arial" w:cs="Arial"/>
          <w:b w:val="0"/>
          <w:bCs w:val="0"/>
          <w:sz w:val="22"/>
          <w:szCs w:val="22"/>
        </w:rPr>
        <w:t>,</w:t>
      </w:r>
      <w:r w:rsidRPr="001C3BB9">
        <w:rPr>
          <w:rFonts w:ascii="Arial" w:hAnsi="Arial" w:cs="Arial"/>
          <w:b w:val="0"/>
          <w:bCs w:val="0"/>
          <w:sz w:val="22"/>
          <w:szCs w:val="22"/>
        </w:rPr>
        <w:t xml:space="preserve"> a to v délce 180 dnů. Odklad splatnosti plateb nemá vliv na termín dokončení díla sjednaný touto smlouvou.</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XII.6</w:t>
      </w:r>
      <w:r>
        <w:rPr>
          <w:rFonts w:ascii="Arial" w:hAnsi="Arial" w:cs="Arial"/>
          <w:b w:val="0"/>
          <w:bCs w:val="0"/>
          <w:sz w:val="22"/>
          <w:szCs w:val="22"/>
        </w:rPr>
        <w:tab/>
        <w:t>Veškeré faktury musí obsahovat náležitosti daňového dokladu dle § 29, zákona č. 235/2004 Sb.. Na fakturách (daňových dokladech) bude dále uvedena lhůta splatnosti.</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XII.7.</w:t>
      </w:r>
      <w:r>
        <w:rPr>
          <w:rFonts w:ascii="Arial" w:hAnsi="Arial" w:cs="Arial"/>
          <w:b w:val="0"/>
          <w:bCs w:val="0"/>
          <w:sz w:val="22"/>
          <w:szCs w:val="22"/>
        </w:rPr>
        <w:tab/>
        <w:t>Objednatel je oprávněn před uplynutím lhůty splatnosti vrátit bez zaplacení daňový doklad - fakturu, která nebude obsahovat některou z náležitostí daňového dokladu nebo náležitostí daných touto smlouvou. Oprávněným vrácením faktury přestává běžet  původní lhůta splatnosti. Celá lhůta běží znovu ode dne doručení opravené nebo nově vyhotovené faktury.</w:t>
      </w:r>
    </w:p>
    <w:p w:rsidR="00AE0C44" w:rsidRDefault="00AE0C44">
      <w:pPr>
        <w:pStyle w:val="Podtitul"/>
        <w:tabs>
          <w:tab w:val="left" w:pos="720"/>
        </w:tabs>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XII.8.</w:t>
      </w:r>
      <w:r>
        <w:rPr>
          <w:rFonts w:ascii="Arial" w:hAnsi="Arial" w:cs="Arial"/>
          <w:b w:val="0"/>
          <w:bCs w:val="0"/>
          <w:sz w:val="22"/>
          <w:szCs w:val="22"/>
        </w:rPr>
        <w:tab/>
        <w:t>Pokud není dohodnuto jinak, splatnost faktur vystavených zhotovitelem je do 40 dnů ode dne jejich doručení objednateli. Objednatel je oprávněn jednostranně zadržet splatné platby v případě, že je důvodné, že dojde k realizaci smluvních pokut vůči zhotoviteli.</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XII.9.</w:t>
      </w:r>
      <w:r>
        <w:rPr>
          <w:rFonts w:ascii="Arial" w:hAnsi="Arial" w:cs="Arial"/>
          <w:b w:val="0"/>
          <w:bCs w:val="0"/>
          <w:sz w:val="22"/>
          <w:szCs w:val="22"/>
        </w:rPr>
        <w:tab/>
        <w:t>V případě dodatkem k této smlouvě sjednaných víceprací, je dodavatel povinen vystavit na vícepráce samostatný daňový doklad, doložený objednatelem odsouhlaseným soupisem víceprací, a to za podmínek jako pro dílčí fakturace.</w:t>
      </w:r>
    </w:p>
    <w:p w:rsidR="00AE0C44" w:rsidRDefault="00AE0C44">
      <w:pPr>
        <w:pStyle w:val="Podtitul"/>
        <w:tabs>
          <w:tab w:val="left" w:pos="720"/>
          <w:tab w:val="left" w:pos="3240"/>
        </w:tabs>
        <w:ind w:left="720" w:hanging="720"/>
        <w:rPr>
          <w:rFonts w:ascii="Arial" w:hAnsi="Arial" w:cs="Arial"/>
          <w:b w:val="0"/>
          <w:bCs w:val="0"/>
          <w:sz w:val="22"/>
          <w:szCs w:val="22"/>
        </w:rPr>
      </w:pPr>
    </w:p>
    <w:p w:rsidR="00AE0C44" w:rsidRDefault="00AE0C44">
      <w:pPr>
        <w:pStyle w:val="Podtitul"/>
        <w:tabs>
          <w:tab w:val="left" w:pos="720"/>
          <w:tab w:val="left" w:pos="3240"/>
        </w:tabs>
        <w:ind w:left="720" w:hanging="720"/>
        <w:rPr>
          <w:rFonts w:ascii="Arial" w:hAnsi="Arial" w:cs="Arial"/>
          <w:b w:val="0"/>
          <w:bCs w:val="0"/>
          <w:sz w:val="22"/>
          <w:szCs w:val="22"/>
        </w:rPr>
      </w:pPr>
    </w:p>
    <w:p w:rsidR="00AE0C44" w:rsidRDefault="00AE0C44">
      <w:pPr>
        <w:pStyle w:val="Podtitul"/>
        <w:tabs>
          <w:tab w:val="left" w:pos="720"/>
          <w:tab w:val="left" w:pos="3240"/>
        </w:tabs>
        <w:rPr>
          <w:rFonts w:ascii="Arial" w:hAnsi="Arial" w:cs="Arial"/>
          <w:sz w:val="22"/>
          <w:szCs w:val="22"/>
        </w:rPr>
      </w:pPr>
      <w:r>
        <w:rPr>
          <w:rFonts w:ascii="Arial" w:hAnsi="Arial" w:cs="Arial"/>
          <w:b w:val="0"/>
          <w:bCs w:val="0"/>
          <w:sz w:val="22"/>
          <w:szCs w:val="22"/>
        </w:rPr>
        <w:t>Článek XIII.</w:t>
      </w:r>
    </w:p>
    <w:p w:rsidR="00AE0C44" w:rsidRDefault="00AE0C44">
      <w:pPr>
        <w:pStyle w:val="Podtitul"/>
        <w:tabs>
          <w:tab w:val="left" w:pos="720"/>
          <w:tab w:val="left" w:pos="3240"/>
        </w:tabs>
        <w:ind w:left="720" w:hanging="720"/>
        <w:rPr>
          <w:rFonts w:ascii="Arial" w:hAnsi="Arial" w:cs="Arial"/>
          <w:b w:val="0"/>
          <w:bCs w:val="0"/>
          <w:sz w:val="22"/>
          <w:szCs w:val="22"/>
        </w:rPr>
      </w:pPr>
      <w:r>
        <w:rPr>
          <w:rFonts w:ascii="Arial" w:hAnsi="Arial" w:cs="Arial"/>
          <w:sz w:val="22"/>
          <w:szCs w:val="22"/>
        </w:rPr>
        <w:t>Smluvní pokuty</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Pr="00FF3AEB" w:rsidRDefault="00AE0C44" w:rsidP="00270714">
      <w:pPr>
        <w:pStyle w:val="Podtitul"/>
        <w:tabs>
          <w:tab w:val="left" w:pos="720"/>
        </w:tabs>
        <w:ind w:left="720" w:hanging="720"/>
        <w:jc w:val="both"/>
        <w:rPr>
          <w:rFonts w:ascii="Arial" w:hAnsi="Arial" w:cs="Arial"/>
          <w:b w:val="0"/>
          <w:bCs w:val="0"/>
          <w:sz w:val="22"/>
          <w:szCs w:val="22"/>
        </w:rPr>
      </w:pPr>
      <w:r w:rsidRPr="00FF3AEB">
        <w:rPr>
          <w:rFonts w:ascii="Arial" w:hAnsi="Arial" w:cs="Arial"/>
          <w:b w:val="0"/>
          <w:bCs w:val="0"/>
          <w:sz w:val="22"/>
          <w:szCs w:val="22"/>
        </w:rPr>
        <w:t>XIII.1</w:t>
      </w:r>
      <w:r w:rsidRPr="00FF3AEB">
        <w:rPr>
          <w:rFonts w:ascii="Arial" w:hAnsi="Arial" w:cs="Arial"/>
          <w:b w:val="0"/>
          <w:bCs w:val="0"/>
          <w:sz w:val="22"/>
          <w:szCs w:val="22"/>
        </w:rPr>
        <w:tab/>
        <w:t>Objednatel má uzavřenu dohodu o poskytnutí dotace se Státním zemědělským intervenčním fondem ze dne 30.6.2014. Podmínkou poskytnutí dotace objednateli je podání žádosti o proplacení dotace, potažmo pravomocné kolaudační rozhodnutí, potažmo dokončení stavby do 30.6.2015. Nebude-li stavba dokončena ve sjednaném termínu tedy do 31. května 2015, je ohroženo vydání pravomocného kolaudačního rozhodnutí a podání žádosti o poskytnutí dotace do 30.června 2015. Proto je bezpodmínečně nutné stavbu dokončit ve sjednaném termínu.</w:t>
      </w:r>
    </w:p>
    <w:p w:rsidR="00AE0C44" w:rsidRPr="00FF3AEB" w:rsidRDefault="00AE0C44" w:rsidP="00270714">
      <w:pPr>
        <w:pStyle w:val="Podtitul"/>
        <w:tabs>
          <w:tab w:val="left" w:pos="720"/>
        </w:tabs>
        <w:ind w:left="720" w:hanging="720"/>
        <w:jc w:val="both"/>
        <w:rPr>
          <w:rFonts w:ascii="Arial" w:hAnsi="Arial" w:cs="Arial"/>
          <w:b w:val="0"/>
          <w:bCs w:val="0"/>
          <w:sz w:val="22"/>
          <w:szCs w:val="22"/>
        </w:rPr>
      </w:pPr>
      <w:r w:rsidRPr="00FF3AEB">
        <w:rPr>
          <w:rFonts w:ascii="Arial" w:hAnsi="Arial" w:cs="Arial"/>
          <w:b w:val="0"/>
          <w:bCs w:val="0"/>
          <w:sz w:val="22"/>
          <w:szCs w:val="22"/>
        </w:rPr>
        <w:lastRenderedPageBreak/>
        <w:t xml:space="preserve"> </w:t>
      </w:r>
    </w:p>
    <w:p w:rsidR="00AE0C44" w:rsidRPr="00FF3AEB" w:rsidRDefault="00AE0C44" w:rsidP="00270714">
      <w:pPr>
        <w:pStyle w:val="Podtitul"/>
        <w:tabs>
          <w:tab w:val="left" w:pos="720"/>
        </w:tabs>
        <w:ind w:left="720" w:hanging="720"/>
        <w:jc w:val="both"/>
        <w:rPr>
          <w:rFonts w:ascii="Arial" w:hAnsi="Arial" w:cs="Arial"/>
          <w:b w:val="0"/>
          <w:bCs w:val="0"/>
          <w:sz w:val="22"/>
          <w:szCs w:val="22"/>
        </w:rPr>
      </w:pPr>
      <w:r w:rsidRPr="00FF3AEB">
        <w:rPr>
          <w:rFonts w:ascii="Arial" w:hAnsi="Arial" w:cs="Arial"/>
          <w:b w:val="0"/>
          <w:bCs w:val="0"/>
          <w:sz w:val="22"/>
          <w:szCs w:val="22"/>
        </w:rPr>
        <w:tab/>
        <w:t>Z výše uvedeného důvodu se sjednává jednorázová smluvní pokuta pro případ nedokončení stavby ve sjednaném termínu 31.května 2015 ve výši 50% ceny díla bez DPH.</w:t>
      </w:r>
    </w:p>
    <w:p w:rsidR="00AE0C44" w:rsidRPr="00FF3AEB" w:rsidRDefault="00AE0C44" w:rsidP="00270714">
      <w:pPr>
        <w:pStyle w:val="Podtitul"/>
        <w:tabs>
          <w:tab w:val="left" w:pos="720"/>
        </w:tabs>
        <w:ind w:left="720" w:hanging="720"/>
        <w:jc w:val="both"/>
        <w:rPr>
          <w:rFonts w:ascii="Arial" w:hAnsi="Arial" w:cs="Arial"/>
          <w:b w:val="0"/>
          <w:bCs w:val="0"/>
          <w:sz w:val="22"/>
          <w:szCs w:val="22"/>
        </w:rPr>
      </w:pPr>
    </w:p>
    <w:p w:rsidR="00AE0C44" w:rsidRPr="00FF3AEB" w:rsidRDefault="00AE0C44" w:rsidP="00270714">
      <w:pPr>
        <w:pStyle w:val="Podtitul"/>
        <w:tabs>
          <w:tab w:val="left" w:pos="720"/>
        </w:tabs>
        <w:ind w:left="720" w:hanging="720"/>
        <w:jc w:val="both"/>
        <w:rPr>
          <w:rFonts w:ascii="Arial" w:hAnsi="Arial" w:cs="Arial"/>
          <w:b w:val="0"/>
          <w:bCs w:val="0"/>
          <w:sz w:val="22"/>
          <w:szCs w:val="22"/>
        </w:rPr>
      </w:pPr>
      <w:r w:rsidRPr="00FF3AEB">
        <w:rPr>
          <w:rFonts w:ascii="Arial" w:hAnsi="Arial" w:cs="Arial"/>
          <w:b w:val="0"/>
          <w:bCs w:val="0"/>
          <w:sz w:val="22"/>
          <w:szCs w:val="22"/>
        </w:rPr>
        <w:tab/>
        <w:t xml:space="preserve">Smluvní pokuta bude dodatečně prominuta v případě, že i přes nedodržení termínu stavby bude SZIF přiznána bez podmínek dotace v plné výši. V případě, že bude z důvodu nedodržení termínu stavby dotace krácena, upravuje se </w:t>
      </w:r>
      <w:r>
        <w:rPr>
          <w:rFonts w:ascii="Arial" w:hAnsi="Arial" w:cs="Arial"/>
          <w:b w:val="0"/>
          <w:bCs w:val="0"/>
          <w:sz w:val="22"/>
          <w:szCs w:val="22"/>
        </w:rPr>
        <w:t xml:space="preserve">výše </w:t>
      </w:r>
      <w:r w:rsidRPr="00FF3AEB">
        <w:rPr>
          <w:rFonts w:ascii="Arial" w:hAnsi="Arial" w:cs="Arial"/>
          <w:b w:val="0"/>
          <w:bCs w:val="0"/>
          <w:sz w:val="22"/>
          <w:szCs w:val="22"/>
        </w:rPr>
        <w:t>smluvní pokut</w:t>
      </w:r>
      <w:r>
        <w:rPr>
          <w:rFonts w:ascii="Arial" w:hAnsi="Arial" w:cs="Arial"/>
          <w:b w:val="0"/>
          <w:bCs w:val="0"/>
          <w:sz w:val="22"/>
          <w:szCs w:val="22"/>
        </w:rPr>
        <w:t>y</w:t>
      </w:r>
      <w:r w:rsidRPr="00FF3AEB">
        <w:rPr>
          <w:rFonts w:ascii="Arial" w:hAnsi="Arial" w:cs="Arial"/>
          <w:b w:val="0"/>
          <w:bCs w:val="0"/>
          <w:sz w:val="22"/>
          <w:szCs w:val="22"/>
        </w:rPr>
        <w:t xml:space="preserve"> tak, aby odpovídala výši zkrácené dotace.</w:t>
      </w:r>
    </w:p>
    <w:p w:rsidR="00AE0C44" w:rsidRPr="00FF3AEB" w:rsidRDefault="00AE0C44" w:rsidP="00270714">
      <w:pPr>
        <w:pStyle w:val="Podtitul"/>
        <w:tabs>
          <w:tab w:val="left" w:pos="720"/>
        </w:tabs>
        <w:ind w:left="720" w:hanging="720"/>
        <w:jc w:val="both"/>
        <w:rPr>
          <w:rFonts w:ascii="Arial" w:hAnsi="Arial" w:cs="Arial"/>
          <w:b w:val="0"/>
          <w:bCs w:val="0"/>
          <w:sz w:val="22"/>
          <w:szCs w:val="22"/>
        </w:rPr>
      </w:pPr>
    </w:p>
    <w:p w:rsidR="00AE0C44" w:rsidRPr="00FF3AEB" w:rsidRDefault="00AE0C44" w:rsidP="00D73E83">
      <w:pPr>
        <w:pStyle w:val="Podtitul"/>
        <w:tabs>
          <w:tab w:val="left" w:pos="720"/>
          <w:tab w:val="left" w:pos="3240"/>
        </w:tabs>
        <w:ind w:left="720" w:hanging="720"/>
        <w:jc w:val="both"/>
        <w:rPr>
          <w:rFonts w:ascii="Arial" w:hAnsi="Arial" w:cs="Arial"/>
          <w:b w:val="0"/>
          <w:bCs w:val="0"/>
          <w:sz w:val="22"/>
          <w:szCs w:val="22"/>
        </w:rPr>
      </w:pPr>
      <w:r w:rsidRPr="00FF3AEB">
        <w:rPr>
          <w:rFonts w:ascii="Arial" w:hAnsi="Arial" w:cs="Arial"/>
          <w:b w:val="0"/>
          <w:bCs w:val="0"/>
          <w:sz w:val="22"/>
          <w:szCs w:val="22"/>
        </w:rPr>
        <w:tab/>
        <w:t xml:space="preserve">Bez ohledu na výše uvedenou smluvní pokutu se zhotovitel zavazuje zaplatit další smluvní pokutu ve výši </w:t>
      </w:r>
      <w:r w:rsidRPr="00FF3AEB">
        <w:rPr>
          <w:rFonts w:ascii="Arial" w:hAnsi="Arial" w:cs="Arial"/>
          <w:sz w:val="22"/>
          <w:szCs w:val="22"/>
        </w:rPr>
        <w:t xml:space="preserve">20 000,- </w:t>
      </w:r>
      <w:r w:rsidRPr="00FF3AEB">
        <w:rPr>
          <w:rFonts w:ascii="Arial" w:hAnsi="Arial" w:cs="Arial"/>
          <w:b w:val="0"/>
          <w:bCs w:val="0"/>
          <w:sz w:val="22"/>
          <w:szCs w:val="22"/>
        </w:rPr>
        <w:t>Kč za každý i započatý den prodlení</w:t>
      </w:r>
      <w:r>
        <w:rPr>
          <w:rFonts w:ascii="Arial" w:hAnsi="Arial" w:cs="Arial"/>
          <w:b w:val="0"/>
          <w:bCs w:val="0"/>
          <w:sz w:val="22"/>
          <w:szCs w:val="22"/>
        </w:rPr>
        <w:t xml:space="preserve"> s dokončením díla</w:t>
      </w:r>
      <w:r w:rsidRPr="00FF3AEB">
        <w:rPr>
          <w:rFonts w:ascii="Arial" w:hAnsi="Arial" w:cs="Arial"/>
          <w:b w:val="0"/>
          <w:bCs w:val="0"/>
          <w:sz w:val="22"/>
          <w:szCs w:val="22"/>
        </w:rPr>
        <w:t>, a to až do předání a převzetí díla.</w:t>
      </w:r>
      <w:r w:rsidRPr="00FF3AEB">
        <w:rPr>
          <w:rFonts w:ascii="Arial" w:hAnsi="Arial" w:cs="Arial"/>
          <w:sz w:val="22"/>
          <w:szCs w:val="22"/>
        </w:rPr>
        <w:t xml:space="preserve"> </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XIII.2.</w:t>
      </w:r>
      <w:r>
        <w:rPr>
          <w:rFonts w:ascii="Arial" w:hAnsi="Arial" w:cs="Arial"/>
          <w:b w:val="0"/>
          <w:bCs w:val="0"/>
          <w:sz w:val="22"/>
          <w:szCs w:val="22"/>
        </w:rPr>
        <w:tab/>
        <w:t xml:space="preserve">Za nesplnění dohodnutého termínu pro odstranění vad či nedodělků díla sjednaného v zápise o odevzdání a převzetí díla se zhotovitel zavazuje zaplatit smluvní pokutu ve výši </w:t>
      </w:r>
      <w:r>
        <w:rPr>
          <w:rFonts w:ascii="Arial" w:hAnsi="Arial" w:cs="Arial"/>
          <w:sz w:val="22"/>
          <w:szCs w:val="22"/>
        </w:rPr>
        <w:t>20 000,-</w:t>
      </w:r>
      <w:r>
        <w:rPr>
          <w:rFonts w:ascii="Arial" w:hAnsi="Arial" w:cs="Arial"/>
          <w:b w:val="0"/>
          <w:bCs w:val="0"/>
          <w:sz w:val="22"/>
          <w:szCs w:val="22"/>
        </w:rPr>
        <w:t xml:space="preserve"> Kč  za každý započatý den prodlení až do odstranění veškerých vad nebo nedodělků díla.</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Pr="00E9422A" w:rsidRDefault="00AE0C44">
      <w:pPr>
        <w:pStyle w:val="Podtitul"/>
        <w:tabs>
          <w:tab w:val="left" w:pos="720"/>
          <w:tab w:val="left" w:pos="3240"/>
        </w:tabs>
        <w:ind w:left="720" w:hanging="720"/>
        <w:jc w:val="both"/>
        <w:rPr>
          <w:rFonts w:ascii="Arial" w:hAnsi="Arial" w:cs="Arial"/>
          <w:b w:val="0"/>
          <w:bCs w:val="0"/>
          <w:sz w:val="22"/>
          <w:szCs w:val="22"/>
        </w:rPr>
      </w:pPr>
      <w:r w:rsidRPr="00E9422A">
        <w:rPr>
          <w:rFonts w:ascii="Arial" w:hAnsi="Arial" w:cs="Arial"/>
          <w:b w:val="0"/>
          <w:bCs w:val="0"/>
          <w:sz w:val="22"/>
          <w:szCs w:val="22"/>
        </w:rPr>
        <w:t>XIII.3</w:t>
      </w:r>
      <w:r w:rsidRPr="00E9422A">
        <w:rPr>
          <w:rFonts w:ascii="Arial" w:hAnsi="Arial" w:cs="Arial"/>
          <w:b w:val="0"/>
          <w:bCs w:val="0"/>
          <w:sz w:val="22"/>
          <w:szCs w:val="22"/>
        </w:rPr>
        <w:tab/>
        <w:t xml:space="preserve">V případě, že po dobu realizace stavby nebude po celou pracovní dobu přítomna na staveništi osoba odpovědná za vedení stavby (stavbyvedoucí) se zhotovitel zavazuje zaplatit smluvní pokutu ve výši </w:t>
      </w:r>
      <w:r w:rsidRPr="00E9422A">
        <w:rPr>
          <w:rFonts w:ascii="Arial" w:hAnsi="Arial" w:cs="Arial"/>
          <w:sz w:val="22"/>
          <w:szCs w:val="22"/>
        </w:rPr>
        <w:t>10.000,-</w:t>
      </w:r>
      <w:r>
        <w:rPr>
          <w:rFonts w:ascii="Arial" w:hAnsi="Arial" w:cs="Arial"/>
          <w:sz w:val="22"/>
          <w:szCs w:val="22"/>
        </w:rPr>
        <w:t xml:space="preserve"> </w:t>
      </w:r>
      <w:r w:rsidRPr="00E9422A">
        <w:rPr>
          <w:rFonts w:ascii="Arial" w:hAnsi="Arial" w:cs="Arial"/>
          <w:sz w:val="22"/>
          <w:szCs w:val="22"/>
        </w:rPr>
        <w:t>Kč</w:t>
      </w:r>
      <w:r w:rsidRPr="00E9422A">
        <w:rPr>
          <w:rFonts w:ascii="Arial" w:hAnsi="Arial" w:cs="Arial"/>
          <w:b w:val="0"/>
          <w:bCs w:val="0"/>
          <w:sz w:val="22"/>
          <w:szCs w:val="22"/>
        </w:rPr>
        <w:t xml:space="preserve"> za každý jednotlivý případ.</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XIII.4</w:t>
      </w:r>
      <w:r>
        <w:rPr>
          <w:rFonts w:ascii="Arial" w:hAnsi="Arial" w:cs="Arial"/>
          <w:b w:val="0"/>
          <w:bCs w:val="0"/>
          <w:sz w:val="22"/>
          <w:szCs w:val="22"/>
        </w:rPr>
        <w:tab/>
        <w:t xml:space="preserve">Za včas nevyklizené staveniště se zhotovitel zavazuje zaplatit smluvní pokutu ve výši </w:t>
      </w:r>
      <w:r>
        <w:rPr>
          <w:rFonts w:ascii="Arial" w:hAnsi="Arial" w:cs="Arial"/>
          <w:sz w:val="22"/>
          <w:szCs w:val="22"/>
        </w:rPr>
        <w:t>5.000,- Kč</w:t>
      </w:r>
      <w:r>
        <w:rPr>
          <w:rFonts w:ascii="Arial" w:hAnsi="Arial" w:cs="Arial"/>
          <w:b w:val="0"/>
          <w:bCs w:val="0"/>
          <w:sz w:val="22"/>
          <w:szCs w:val="22"/>
        </w:rPr>
        <w:t xml:space="preserve"> za každý započatý den prodlení, až do splnění plynoucího závazku.</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XIII.5</w:t>
      </w:r>
      <w:r>
        <w:rPr>
          <w:rFonts w:ascii="Arial" w:hAnsi="Arial" w:cs="Arial"/>
          <w:b w:val="0"/>
          <w:bCs w:val="0"/>
          <w:sz w:val="22"/>
          <w:szCs w:val="22"/>
        </w:rPr>
        <w:tab/>
        <w:t xml:space="preserve">Za porušení povinností uložených touto smlouvou a zákonem č. 309/2006 Sb. a prováděcími předpisy se zhotovitel zavazuje zaplatit smluvní pokutu ve výši </w:t>
      </w:r>
      <w:r>
        <w:rPr>
          <w:rFonts w:ascii="Arial" w:hAnsi="Arial" w:cs="Arial"/>
          <w:sz w:val="22"/>
          <w:szCs w:val="22"/>
        </w:rPr>
        <w:t>10.000,- Kč</w:t>
      </w:r>
      <w:r>
        <w:rPr>
          <w:rFonts w:ascii="Arial" w:hAnsi="Arial" w:cs="Arial"/>
          <w:b w:val="0"/>
          <w:bCs w:val="0"/>
          <w:sz w:val="22"/>
          <w:szCs w:val="22"/>
        </w:rPr>
        <w:t xml:space="preserve"> a to za každý jednotlivý případ.</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XIII.6</w:t>
      </w:r>
      <w:r>
        <w:rPr>
          <w:rFonts w:ascii="Arial" w:hAnsi="Arial" w:cs="Arial"/>
          <w:b w:val="0"/>
          <w:bCs w:val="0"/>
          <w:sz w:val="22"/>
          <w:szCs w:val="22"/>
        </w:rPr>
        <w:tab/>
        <w:t xml:space="preserve">Za prodlení s termínem nastoupení k odstranění havárie v záruční lhůtě se zhotovitel zavazuje zaplatit smluvní pokutu ve výši </w:t>
      </w:r>
      <w:r>
        <w:rPr>
          <w:rFonts w:ascii="Arial" w:hAnsi="Arial" w:cs="Arial"/>
          <w:sz w:val="22"/>
          <w:szCs w:val="22"/>
        </w:rPr>
        <w:t>10.000,- Kč</w:t>
      </w:r>
      <w:r>
        <w:rPr>
          <w:rFonts w:ascii="Arial" w:hAnsi="Arial" w:cs="Arial"/>
          <w:b w:val="0"/>
          <w:bCs w:val="0"/>
          <w:sz w:val="22"/>
          <w:szCs w:val="22"/>
        </w:rPr>
        <w:t xml:space="preserve"> za každých započatých 24h od nahlášení havárie.</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XIII.7.</w:t>
      </w:r>
      <w:r>
        <w:rPr>
          <w:rFonts w:ascii="Arial" w:hAnsi="Arial" w:cs="Arial"/>
          <w:b w:val="0"/>
          <w:bCs w:val="0"/>
          <w:sz w:val="22"/>
          <w:szCs w:val="22"/>
        </w:rPr>
        <w:tab/>
        <w:t>V případě včasného neuhrazení faktury je zhotovitel oprávněn požadovat po objednateli smluvní úrok z prodlení ve výši 0,05 % denně z nezaplacené částky na faktuře uvedené.</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XIII.8.</w:t>
      </w:r>
      <w:r>
        <w:rPr>
          <w:rFonts w:ascii="Arial" w:hAnsi="Arial" w:cs="Arial"/>
          <w:b w:val="0"/>
          <w:bCs w:val="0"/>
          <w:sz w:val="22"/>
          <w:szCs w:val="22"/>
        </w:rPr>
        <w:tab/>
        <w:t xml:space="preserve">Smluvní pokuta je splatná ve lhůtě 14 dní ode dne doručení jejího vyúčtování. </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XIII.9</w:t>
      </w:r>
      <w:r>
        <w:rPr>
          <w:rFonts w:ascii="Arial" w:hAnsi="Arial" w:cs="Arial"/>
          <w:b w:val="0"/>
          <w:bCs w:val="0"/>
          <w:sz w:val="22"/>
          <w:szCs w:val="22"/>
        </w:rPr>
        <w:tab/>
        <w:t>Smluvní strany se dohodli na možnosti zápočtu pohledávky Objednatele na zaplacení smluvní pokuty a náhrady škody na splatné i nesplatné pohledávky Zhotovitele za Objednatelem.</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XIII.10.</w:t>
      </w:r>
      <w:r>
        <w:rPr>
          <w:rFonts w:ascii="Arial" w:hAnsi="Arial" w:cs="Arial"/>
          <w:b w:val="0"/>
          <w:bCs w:val="0"/>
          <w:sz w:val="22"/>
          <w:szCs w:val="22"/>
        </w:rPr>
        <w:tab/>
        <w:t xml:space="preserve">Zaplacení smluvní pokuty není dotčena povinnost smluvních stran k řádnému plnění a dokončení díla. Smluvní pokuty nemají vliv na náhradu škody, která stojí samostatné a na kterou se smluvní pokuty nezapočítávají. V případě uplatnění nároku na náhradu škody je smluvní strana povinna tuto nahradit i ve výši přesahující smluvní pokutu. Náhrada škody se řídí ustanovením </w:t>
      </w:r>
      <w:r w:rsidRPr="00FF3AEB">
        <w:rPr>
          <w:rFonts w:ascii="Arial" w:hAnsi="Arial" w:cs="Arial"/>
          <w:b w:val="0"/>
          <w:bCs w:val="0"/>
          <w:sz w:val="22"/>
          <w:szCs w:val="22"/>
        </w:rPr>
        <w:t>občanského zákoníku</w:t>
      </w:r>
      <w:r>
        <w:rPr>
          <w:rFonts w:ascii="Arial" w:hAnsi="Arial" w:cs="Arial"/>
          <w:b w:val="0"/>
          <w:bCs w:val="0"/>
          <w:sz w:val="22"/>
          <w:szCs w:val="22"/>
        </w:rPr>
        <w:t>.</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XIII.11</w:t>
      </w:r>
      <w:r>
        <w:rPr>
          <w:rFonts w:ascii="Arial" w:hAnsi="Arial" w:cs="Arial"/>
          <w:b w:val="0"/>
          <w:bCs w:val="0"/>
          <w:sz w:val="22"/>
          <w:szCs w:val="22"/>
        </w:rPr>
        <w:tab/>
        <w:t xml:space="preserve">Smluvní strana, které vznikne právo uplatnit smluvní pokutu, může od jejího vymáhání na základě své vůle upustit. </w:t>
      </w:r>
    </w:p>
    <w:p w:rsidR="00AE0C44" w:rsidRDefault="00AE0C44">
      <w:pPr>
        <w:pStyle w:val="Podtitul"/>
        <w:tabs>
          <w:tab w:val="left" w:pos="720"/>
          <w:tab w:val="left" w:pos="3240"/>
        </w:tabs>
        <w:ind w:left="720" w:hanging="720"/>
        <w:rPr>
          <w:rFonts w:ascii="Arial" w:hAnsi="Arial" w:cs="Arial"/>
          <w:b w:val="0"/>
          <w:bCs w:val="0"/>
          <w:sz w:val="22"/>
          <w:szCs w:val="22"/>
        </w:rPr>
      </w:pPr>
    </w:p>
    <w:p w:rsidR="00AE0C44" w:rsidRDefault="00AE0C44">
      <w:pPr>
        <w:pStyle w:val="Podtitul"/>
        <w:tabs>
          <w:tab w:val="left" w:pos="720"/>
          <w:tab w:val="left" w:pos="3240"/>
        </w:tabs>
        <w:ind w:left="720" w:hanging="720"/>
        <w:rPr>
          <w:rFonts w:ascii="Arial" w:hAnsi="Arial" w:cs="Arial"/>
          <w:sz w:val="22"/>
          <w:szCs w:val="22"/>
        </w:rPr>
      </w:pPr>
      <w:r>
        <w:rPr>
          <w:rFonts w:ascii="Arial" w:hAnsi="Arial" w:cs="Arial"/>
          <w:b w:val="0"/>
          <w:bCs w:val="0"/>
          <w:sz w:val="22"/>
          <w:szCs w:val="22"/>
        </w:rPr>
        <w:t>Článek XIV.</w:t>
      </w:r>
    </w:p>
    <w:p w:rsidR="00AE0C44" w:rsidRDefault="00AE0C44">
      <w:pPr>
        <w:pStyle w:val="Podtitul"/>
        <w:tabs>
          <w:tab w:val="left" w:pos="720"/>
          <w:tab w:val="left" w:pos="3240"/>
        </w:tabs>
        <w:ind w:left="720" w:hanging="720"/>
        <w:rPr>
          <w:rFonts w:ascii="Arial" w:hAnsi="Arial" w:cs="Arial"/>
          <w:b w:val="0"/>
          <w:bCs w:val="0"/>
          <w:sz w:val="22"/>
          <w:szCs w:val="22"/>
        </w:rPr>
      </w:pPr>
      <w:r>
        <w:rPr>
          <w:rFonts w:ascii="Arial" w:hAnsi="Arial" w:cs="Arial"/>
          <w:sz w:val="22"/>
          <w:szCs w:val="22"/>
        </w:rPr>
        <w:t>Zvláštní ujednání</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XIV.1.</w:t>
      </w:r>
      <w:r>
        <w:rPr>
          <w:rFonts w:ascii="Arial" w:hAnsi="Arial" w:cs="Arial"/>
          <w:b w:val="0"/>
          <w:bCs w:val="0"/>
          <w:sz w:val="22"/>
          <w:szCs w:val="22"/>
        </w:rPr>
        <w:tab/>
        <w:t>Zhotovitel dodrží při provádění díla limit pro hlučnost podle hygienických předpisů.</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lastRenderedPageBreak/>
        <w:t>XIV.2.</w:t>
      </w:r>
      <w:r>
        <w:rPr>
          <w:rFonts w:ascii="Arial" w:hAnsi="Arial" w:cs="Arial"/>
          <w:b w:val="0"/>
          <w:bCs w:val="0"/>
          <w:sz w:val="22"/>
          <w:szCs w:val="22"/>
        </w:rPr>
        <w:tab/>
        <w:t>Vzniknou-li mezi stranami rozpory ohledně kvality, technologie provádění díla, zavazují se smluvní strany předložit takový rozpor k posouzení akreditované zkušebně, případně soudnímu znalci. Pokud v době rozporu nebude možno předložit daný problém dohodnuté zkušebně shora, zavazují se smluvní strany k určení zkušebny, příp. soudního znalce losem z 5 navržených znalců. Stanovisko zkušebny či znalce takto určeného bude pro obě strany závazné. Náklady spojené s posouzením nese strana, jejíž názor se ukáže jako nesprávný.</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XIV.3.</w:t>
      </w:r>
      <w:r>
        <w:rPr>
          <w:rFonts w:ascii="Arial" w:hAnsi="Arial" w:cs="Arial"/>
          <w:b w:val="0"/>
          <w:bCs w:val="0"/>
          <w:sz w:val="22"/>
          <w:szCs w:val="22"/>
        </w:rPr>
        <w:tab/>
        <w:t>Zhotovitel zajistí na své náklady zabezpečení staveniště tak, aby bylo dílo zajištěno proti krádeži a znehodnocení, a to až do doby předání díla a jeho převzetí objednatelem.</w:t>
      </w: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ab/>
        <w:t>Objednatel souhlasí s tím, aby zhotovitel vystavil na viditelném místě staveniště reklamní tabuli své firmy s údaji identifikujícími stavbu a její průběh.</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XIV.4.</w:t>
      </w:r>
      <w:r>
        <w:rPr>
          <w:rFonts w:ascii="Arial" w:hAnsi="Arial" w:cs="Arial"/>
          <w:b w:val="0"/>
          <w:bCs w:val="0"/>
          <w:sz w:val="22"/>
          <w:szCs w:val="22"/>
        </w:rPr>
        <w:tab/>
        <w:t xml:space="preserve">Smluvní strany se dohodly, že rozhodnutí a stanoviska dohodnutá při kontrolních dnech či jiných jednáních mezi výše uvedenými oprávněnými osobami, zapsaná ve stavebním deníku nebo i jiném zápisu doloženém dodatečně do stavebního deníku, jsou pro obě strany závazná. </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rsidP="00F55E9A">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XIV.5.</w:t>
      </w:r>
      <w:r>
        <w:rPr>
          <w:rFonts w:ascii="Arial" w:hAnsi="Arial" w:cs="Arial"/>
          <w:b w:val="0"/>
          <w:bCs w:val="0"/>
          <w:sz w:val="22"/>
          <w:szCs w:val="22"/>
        </w:rPr>
        <w:tab/>
        <w:t>Zhotovitel je dle §2 e) zákona č. 320/2001 Sb., o finanční kontrole ve veřejné správě, osobou povinnou spolupůsobit při výkonu finanční kontroly.</w:t>
      </w:r>
    </w:p>
    <w:p w:rsidR="00AE0C44" w:rsidRDefault="00AE0C44" w:rsidP="00F55E9A">
      <w:pPr>
        <w:pStyle w:val="Podtitul"/>
        <w:tabs>
          <w:tab w:val="left" w:pos="720"/>
          <w:tab w:val="left" w:pos="3240"/>
        </w:tabs>
        <w:ind w:left="720" w:hanging="720"/>
        <w:rPr>
          <w:rFonts w:ascii="Arial" w:hAnsi="Arial" w:cs="Arial"/>
          <w:b w:val="0"/>
          <w:bCs w:val="0"/>
          <w:sz w:val="22"/>
          <w:szCs w:val="22"/>
        </w:rPr>
      </w:pPr>
    </w:p>
    <w:p w:rsidR="00AE0C44" w:rsidRDefault="00AE0C44" w:rsidP="00F55E9A">
      <w:pPr>
        <w:pStyle w:val="Podtitul"/>
        <w:tabs>
          <w:tab w:val="left" w:pos="720"/>
          <w:tab w:val="left" w:pos="3240"/>
        </w:tabs>
        <w:ind w:left="720" w:hanging="720"/>
        <w:rPr>
          <w:rFonts w:ascii="Arial" w:hAnsi="Arial" w:cs="Arial"/>
          <w:sz w:val="22"/>
          <w:szCs w:val="22"/>
        </w:rPr>
      </w:pPr>
      <w:r>
        <w:rPr>
          <w:rFonts w:ascii="Arial" w:hAnsi="Arial" w:cs="Arial"/>
          <w:b w:val="0"/>
          <w:bCs w:val="0"/>
          <w:sz w:val="22"/>
          <w:szCs w:val="22"/>
        </w:rPr>
        <w:t>Článek XV.</w:t>
      </w:r>
    </w:p>
    <w:p w:rsidR="00AE0C44" w:rsidRDefault="00AE0C44">
      <w:pPr>
        <w:pStyle w:val="Podtitul"/>
        <w:tabs>
          <w:tab w:val="left" w:pos="720"/>
          <w:tab w:val="left" w:pos="3240"/>
        </w:tabs>
        <w:ind w:left="720" w:hanging="720"/>
        <w:rPr>
          <w:rFonts w:ascii="Arial" w:hAnsi="Arial" w:cs="Arial"/>
          <w:b w:val="0"/>
          <w:bCs w:val="0"/>
          <w:sz w:val="22"/>
          <w:szCs w:val="22"/>
        </w:rPr>
      </w:pPr>
      <w:r>
        <w:rPr>
          <w:rFonts w:ascii="Arial" w:hAnsi="Arial" w:cs="Arial"/>
          <w:sz w:val="22"/>
          <w:szCs w:val="22"/>
        </w:rPr>
        <w:t>Změna smlouvy</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XV.1.</w:t>
      </w:r>
      <w:r>
        <w:rPr>
          <w:rFonts w:ascii="Arial" w:hAnsi="Arial" w:cs="Arial"/>
          <w:b w:val="0"/>
          <w:bCs w:val="0"/>
          <w:sz w:val="22"/>
          <w:szCs w:val="22"/>
        </w:rPr>
        <w:tab/>
        <w:t xml:space="preserve">Případné vícepráce, změny, doplňky či méně práce budou oceněny „Položkovým rozpočtem“ v souladu s právními předpisy. Ocenění bude provedeno zhotovitelem a předáno k odsouhlasení objednateli. </w:t>
      </w:r>
    </w:p>
    <w:p w:rsidR="00AE0C44" w:rsidRDefault="00AE0C44">
      <w:pPr>
        <w:pStyle w:val="Podtitul"/>
        <w:tabs>
          <w:tab w:val="left" w:pos="720"/>
          <w:tab w:val="left" w:pos="3240"/>
        </w:tabs>
        <w:ind w:left="720" w:hanging="720"/>
        <w:jc w:val="both"/>
        <w:rPr>
          <w:rFonts w:ascii="Arial" w:hAnsi="Arial" w:cs="Arial"/>
          <w:b w:val="0"/>
          <w:bCs w:val="0"/>
          <w:sz w:val="22"/>
          <w:szCs w:val="22"/>
        </w:rPr>
      </w:pPr>
    </w:p>
    <w:p w:rsidR="00AE0C44" w:rsidRDefault="00AE0C44">
      <w:pPr>
        <w:pStyle w:val="Podtitul"/>
        <w:tabs>
          <w:tab w:val="left" w:pos="720"/>
          <w:tab w:val="left" w:pos="3240"/>
        </w:tabs>
        <w:ind w:left="720" w:hanging="720"/>
        <w:jc w:val="both"/>
        <w:rPr>
          <w:rFonts w:ascii="Arial" w:hAnsi="Arial" w:cs="Arial"/>
          <w:b w:val="0"/>
          <w:bCs w:val="0"/>
          <w:sz w:val="22"/>
          <w:szCs w:val="22"/>
        </w:rPr>
      </w:pPr>
      <w:r>
        <w:rPr>
          <w:rFonts w:ascii="Arial" w:hAnsi="Arial" w:cs="Arial"/>
          <w:b w:val="0"/>
          <w:bCs w:val="0"/>
          <w:sz w:val="22"/>
          <w:szCs w:val="22"/>
        </w:rPr>
        <w:tab/>
        <w:t xml:space="preserve">Ocenění bude provedeno: </w:t>
      </w:r>
    </w:p>
    <w:p w:rsidR="00AE0C44" w:rsidRDefault="00AE0C44">
      <w:pPr>
        <w:pStyle w:val="Podtitul"/>
        <w:numPr>
          <w:ilvl w:val="0"/>
          <w:numId w:val="3"/>
        </w:numPr>
        <w:jc w:val="both"/>
        <w:rPr>
          <w:rFonts w:ascii="Arial" w:hAnsi="Arial" w:cs="Arial"/>
          <w:b w:val="0"/>
          <w:bCs w:val="0"/>
          <w:sz w:val="22"/>
          <w:szCs w:val="22"/>
        </w:rPr>
      </w:pPr>
      <w:r>
        <w:rPr>
          <w:rFonts w:ascii="Arial" w:hAnsi="Arial" w:cs="Arial"/>
          <w:b w:val="0"/>
          <w:bCs w:val="0"/>
          <w:sz w:val="22"/>
          <w:szCs w:val="22"/>
        </w:rPr>
        <w:t>za použití jednotkových cen uvedených v nabídce (příloha smlouvy),</w:t>
      </w:r>
    </w:p>
    <w:p w:rsidR="00AE0C44" w:rsidRDefault="00AE0C44">
      <w:pPr>
        <w:pStyle w:val="Podtitul"/>
        <w:numPr>
          <w:ilvl w:val="0"/>
          <w:numId w:val="3"/>
        </w:numPr>
        <w:jc w:val="both"/>
        <w:rPr>
          <w:rFonts w:ascii="Arial" w:hAnsi="Arial" w:cs="Arial"/>
          <w:b w:val="0"/>
          <w:bCs w:val="0"/>
          <w:sz w:val="22"/>
          <w:szCs w:val="22"/>
        </w:rPr>
      </w:pPr>
      <w:r>
        <w:rPr>
          <w:rFonts w:ascii="Arial" w:hAnsi="Arial" w:cs="Arial"/>
          <w:b w:val="0"/>
          <w:bCs w:val="0"/>
          <w:sz w:val="22"/>
          <w:szCs w:val="22"/>
        </w:rPr>
        <w:t>pro práce a dodávky neuvedené v položkovém rozpočtu budou použity ceny snížené o 35% oproti cenám ze sborníků ÚRS Praha a.s., v případě že nebudou ve sbornících ÚRS Praha a.s., tak dle sborníků RTS Brno pro období, ve kterém mají být vícepráce realizovány, nebude-li možné použít jednotkové ceny uvedené v nabídce,</w:t>
      </w:r>
    </w:p>
    <w:p w:rsidR="00AE0C44" w:rsidRDefault="00AE0C44">
      <w:pPr>
        <w:pStyle w:val="Podtitul"/>
        <w:numPr>
          <w:ilvl w:val="0"/>
          <w:numId w:val="3"/>
        </w:numPr>
        <w:jc w:val="both"/>
        <w:rPr>
          <w:rFonts w:ascii="Arial" w:hAnsi="Arial" w:cs="Arial"/>
          <w:b w:val="0"/>
          <w:bCs w:val="0"/>
          <w:sz w:val="22"/>
          <w:szCs w:val="22"/>
        </w:rPr>
      </w:pPr>
      <w:r>
        <w:rPr>
          <w:rFonts w:ascii="Arial" w:hAnsi="Arial" w:cs="Arial"/>
          <w:b w:val="0"/>
          <w:bCs w:val="0"/>
          <w:sz w:val="22"/>
          <w:szCs w:val="22"/>
        </w:rPr>
        <w:t>pro práce a dodávky neuvedené v těchto sbornících bude dohodnuta individuální kalkulace a hodinová sazba takto:</w:t>
      </w:r>
    </w:p>
    <w:p w:rsidR="00AE0C44" w:rsidRDefault="00AE0C44">
      <w:pPr>
        <w:pStyle w:val="Podtitul"/>
        <w:numPr>
          <w:ilvl w:val="2"/>
          <w:numId w:val="3"/>
        </w:numPr>
        <w:jc w:val="both"/>
        <w:rPr>
          <w:rFonts w:ascii="Arial" w:hAnsi="Arial" w:cs="Arial"/>
          <w:b w:val="0"/>
          <w:bCs w:val="0"/>
          <w:sz w:val="22"/>
          <w:szCs w:val="22"/>
        </w:rPr>
      </w:pPr>
      <w:r>
        <w:rPr>
          <w:rFonts w:ascii="Arial" w:hAnsi="Arial" w:cs="Arial"/>
          <w:b w:val="0"/>
          <w:bCs w:val="0"/>
          <w:sz w:val="22"/>
          <w:szCs w:val="22"/>
        </w:rPr>
        <w:t>pro montážní práce</w:t>
      </w:r>
      <w:r>
        <w:rPr>
          <w:rFonts w:ascii="Arial" w:hAnsi="Arial" w:cs="Arial"/>
          <w:b w:val="0"/>
          <w:bCs w:val="0"/>
          <w:sz w:val="22"/>
          <w:szCs w:val="22"/>
        </w:rPr>
        <w:tab/>
        <w:t>180,-Kč/hod. bez DPH</w:t>
      </w:r>
    </w:p>
    <w:p w:rsidR="00AE0C44" w:rsidRDefault="00AE0C44">
      <w:pPr>
        <w:pStyle w:val="Podtitul"/>
        <w:numPr>
          <w:ilvl w:val="2"/>
          <w:numId w:val="3"/>
        </w:numPr>
        <w:jc w:val="both"/>
        <w:rPr>
          <w:rFonts w:ascii="Arial" w:hAnsi="Arial" w:cs="Arial"/>
          <w:b w:val="0"/>
          <w:bCs w:val="0"/>
          <w:sz w:val="22"/>
          <w:szCs w:val="22"/>
        </w:rPr>
      </w:pPr>
      <w:r>
        <w:rPr>
          <w:rFonts w:ascii="Arial" w:hAnsi="Arial" w:cs="Arial"/>
          <w:b w:val="0"/>
          <w:bCs w:val="0"/>
          <w:sz w:val="22"/>
          <w:szCs w:val="22"/>
        </w:rPr>
        <w:t>pro revize a zkoušky</w:t>
      </w:r>
      <w:r>
        <w:rPr>
          <w:rFonts w:ascii="Arial" w:hAnsi="Arial" w:cs="Arial"/>
          <w:b w:val="0"/>
          <w:bCs w:val="0"/>
          <w:sz w:val="22"/>
          <w:szCs w:val="22"/>
        </w:rPr>
        <w:tab/>
        <w:t>250,-Kč/hod. bez DPH</w:t>
      </w:r>
    </w:p>
    <w:p w:rsidR="00AE0C44" w:rsidRDefault="00AE0C44">
      <w:pPr>
        <w:pStyle w:val="Podtitul"/>
        <w:ind w:left="708"/>
        <w:jc w:val="both"/>
        <w:rPr>
          <w:rFonts w:ascii="Arial" w:hAnsi="Arial" w:cs="Arial"/>
          <w:b w:val="0"/>
          <w:bCs w:val="0"/>
          <w:sz w:val="22"/>
          <w:szCs w:val="22"/>
        </w:rPr>
      </w:pPr>
      <w:r>
        <w:rPr>
          <w:rFonts w:ascii="Arial" w:hAnsi="Arial" w:cs="Arial"/>
          <w:b w:val="0"/>
          <w:bCs w:val="0"/>
          <w:sz w:val="22"/>
          <w:szCs w:val="22"/>
        </w:rPr>
        <w:t>Zhotoviteli vzniká právo na zvýšení sjednané ceny teprve v případě, že bude změna odsouhlasena formou uzavřeného dodatku ke smlouvě smluvními stranami. Bez uzavřeného dodatku ke smlouvě o dílo nemá zhotovitel právo na úhradu ceny za dodatečné stavební práce, dodávky a služby.</w:t>
      </w:r>
    </w:p>
    <w:p w:rsidR="00AE0C44" w:rsidRDefault="00AE0C44">
      <w:pPr>
        <w:pStyle w:val="Podtitul"/>
        <w:tabs>
          <w:tab w:val="left" w:pos="720"/>
        </w:tabs>
        <w:ind w:left="720" w:hanging="720"/>
        <w:rPr>
          <w:rFonts w:ascii="Arial" w:hAnsi="Arial" w:cs="Arial"/>
          <w:b w:val="0"/>
          <w:bCs w:val="0"/>
          <w:sz w:val="22"/>
          <w:szCs w:val="22"/>
        </w:rPr>
      </w:pPr>
    </w:p>
    <w:p w:rsidR="00AE0C44" w:rsidRDefault="00AE0C44">
      <w:pPr>
        <w:pStyle w:val="Podtitul"/>
        <w:tabs>
          <w:tab w:val="left" w:pos="720"/>
        </w:tabs>
        <w:ind w:left="720" w:hanging="720"/>
        <w:rPr>
          <w:rFonts w:ascii="Arial" w:hAnsi="Arial" w:cs="Arial"/>
          <w:sz w:val="22"/>
          <w:szCs w:val="22"/>
        </w:rPr>
      </w:pPr>
      <w:r>
        <w:rPr>
          <w:rFonts w:ascii="Arial" w:hAnsi="Arial" w:cs="Arial"/>
          <w:b w:val="0"/>
          <w:bCs w:val="0"/>
          <w:sz w:val="22"/>
          <w:szCs w:val="22"/>
        </w:rPr>
        <w:t>Článek XVI.</w:t>
      </w:r>
    </w:p>
    <w:p w:rsidR="00AE0C44" w:rsidRDefault="00AE0C44">
      <w:pPr>
        <w:pStyle w:val="Podtitul"/>
        <w:tabs>
          <w:tab w:val="left" w:pos="720"/>
        </w:tabs>
        <w:ind w:left="720" w:hanging="720"/>
        <w:rPr>
          <w:rFonts w:ascii="Arial" w:hAnsi="Arial" w:cs="Arial"/>
          <w:b w:val="0"/>
          <w:bCs w:val="0"/>
          <w:sz w:val="22"/>
          <w:szCs w:val="22"/>
        </w:rPr>
      </w:pPr>
      <w:r>
        <w:rPr>
          <w:rFonts w:ascii="Arial" w:hAnsi="Arial" w:cs="Arial"/>
          <w:sz w:val="22"/>
          <w:szCs w:val="22"/>
        </w:rPr>
        <w:t>Ukončení smluvního vztahu</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XVI.1.</w:t>
      </w:r>
      <w:r>
        <w:rPr>
          <w:rFonts w:ascii="Arial" w:hAnsi="Arial" w:cs="Arial"/>
          <w:b w:val="0"/>
          <w:bCs w:val="0"/>
          <w:sz w:val="22"/>
          <w:szCs w:val="22"/>
        </w:rPr>
        <w:tab/>
        <w:t>Tato smlouva může být ukončena písemnou dohodou smluvních stran.</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XVI.2.</w:t>
      </w:r>
      <w:r>
        <w:rPr>
          <w:rFonts w:ascii="Arial" w:hAnsi="Arial" w:cs="Arial"/>
          <w:b w:val="0"/>
          <w:bCs w:val="0"/>
          <w:sz w:val="22"/>
          <w:szCs w:val="22"/>
        </w:rPr>
        <w:tab/>
        <w:t>Zhotovitel může od smlouvy odstoupit v případě, když je objednatel v prodlení se zaplacením řádně vystavené faktury po dobu delší než dva kalendářní měsíce.</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XVI.3.</w:t>
      </w:r>
      <w:r>
        <w:rPr>
          <w:rFonts w:ascii="Arial" w:hAnsi="Arial" w:cs="Arial"/>
          <w:b w:val="0"/>
          <w:bCs w:val="0"/>
          <w:sz w:val="22"/>
          <w:szCs w:val="22"/>
        </w:rPr>
        <w:tab/>
        <w:t>Objednatel může od smlouvy odstoupit v průběhu plnění smlouvy bez udání důvodu. </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XVI.4.</w:t>
      </w:r>
      <w:r>
        <w:rPr>
          <w:rFonts w:ascii="Arial" w:hAnsi="Arial" w:cs="Arial"/>
          <w:b w:val="0"/>
          <w:bCs w:val="0"/>
          <w:sz w:val="22"/>
          <w:szCs w:val="22"/>
        </w:rPr>
        <w:tab/>
        <w:t xml:space="preserve">Jestliže smlouva zaniká dohodou či odstoupením před dokončením díla, smluvní strany protokolárně provedou inventarizaci veškerých plnění, prací a dodávek provedených k datu, kdy smlouva byla ukončena. Závěrem této inventarizace se smluvní strany </w:t>
      </w:r>
      <w:r>
        <w:rPr>
          <w:rFonts w:ascii="Arial" w:hAnsi="Arial" w:cs="Arial"/>
          <w:b w:val="0"/>
          <w:bCs w:val="0"/>
          <w:sz w:val="22"/>
          <w:szCs w:val="22"/>
        </w:rPr>
        <w:lastRenderedPageBreak/>
        <w:t xml:space="preserve">dohodnou na finanční hodnotě dosud provedeného díla. Objednatel je oprávněn v případě, že dojde k jeho odstoupení od smlouvy v souladu s odst. XVI.3., od tohoto finančního plnění odečíst  částku připadající na jeho nároky (smluvní pokuta, sleva z ceny díla apod.) vyplývající z této smlouvy a cenu věcí zhotovitelem od něho převzatých, které zpracoval při provedení díla a které nelze vrátit. Zhotovitelovy závazky, pokud jde o jakost, odstraňování vad a nedodělků, a také záruky za jakost prací jím provedených do dne odstoupení, platí i po odstoupení, a to pro část díla, které zhotovitel do této doby realizoval. Zhotovitel vyzve objednatele k dílčímu předání díla a objednatel je povinen do 5 pracovních dnů od obdržení výzvy zahájit dílčí přejímací řízení. Den obdržení se do této lhůty nezapočítává. </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XVI.6</w:t>
      </w:r>
      <w:r>
        <w:rPr>
          <w:rFonts w:ascii="Arial" w:hAnsi="Arial" w:cs="Arial"/>
          <w:b w:val="0"/>
          <w:bCs w:val="0"/>
          <w:sz w:val="22"/>
          <w:szCs w:val="22"/>
        </w:rPr>
        <w:tab/>
        <w:t>Za podstatné porušení smlouvy opravňující Objednatele odstoupit od smlouvy mimo ujednání uvedená v jiných článcích této smlouvy je považováno:</w:t>
      </w:r>
    </w:p>
    <w:p w:rsidR="00AE0C44" w:rsidRDefault="00AE0C44">
      <w:pPr>
        <w:pStyle w:val="Podtitul"/>
        <w:numPr>
          <w:ilvl w:val="1"/>
          <w:numId w:val="6"/>
        </w:numPr>
        <w:tabs>
          <w:tab w:val="left" w:pos="720"/>
        </w:tabs>
        <w:jc w:val="both"/>
        <w:rPr>
          <w:rFonts w:ascii="Arial" w:hAnsi="Arial" w:cs="Arial"/>
          <w:b w:val="0"/>
          <w:bCs w:val="0"/>
          <w:sz w:val="22"/>
          <w:szCs w:val="22"/>
        </w:rPr>
      </w:pPr>
      <w:r>
        <w:rPr>
          <w:rFonts w:ascii="Arial" w:hAnsi="Arial" w:cs="Arial"/>
          <w:b w:val="0"/>
          <w:bCs w:val="0"/>
          <w:sz w:val="22"/>
          <w:szCs w:val="22"/>
        </w:rPr>
        <w:t>případy, kdy zhotovitel provádí dílo v rozporu se zadáním Objednatele, projektovou dokumentací, nebo pravomocným stavebním povolením a zhotovitel přes písemnou výzvu Objednatele nedostatky neodstraní</w:t>
      </w:r>
    </w:p>
    <w:p w:rsidR="00AE0C44" w:rsidRDefault="00AE0C44">
      <w:pPr>
        <w:pStyle w:val="Podtitul"/>
        <w:numPr>
          <w:ilvl w:val="1"/>
          <w:numId w:val="6"/>
        </w:numPr>
        <w:tabs>
          <w:tab w:val="left" w:pos="720"/>
        </w:tabs>
        <w:jc w:val="both"/>
        <w:rPr>
          <w:rFonts w:ascii="Arial" w:hAnsi="Arial" w:cs="Arial"/>
          <w:b w:val="0"/>
          <w:bCs w:val="0"/>
          <w:sz w:val="22"/>
          <w:szCs w:val="22"/>
        </w:rPr>
      </w:pPr>
      <w:r>
        <w:rPr>
          <w:rFonts w:ascii="Arial" w:hAnsi="Arial" w:cs="Arial"/>
          <w:b w:val="0"/>
          <w:bCs w:val="0"/>
          <w:sz w:val="22"/>
          <w:szCs w:val="22"/>
        </w:rPr>
        <w:t>neposkytnutí náležité součinnosti zhotovitele technickému dozoru Objednatele, autorskému dozoru, nebo koordinátorovi bezpečnosti práce i přes písemné upozornění Objednatele</w:t>
      </w:r>
    </w:p>
    <w:p w:rsidR="00AE0C44" w:rsidRDefault="00AE0C44">
      <w:pPr>
        <w:pStyle w:val="Podtitul"/>
        <w:numPr>
          <w:ilvl w:val="1"/>
          <w:numId w:val="6"/>
        </w:numPr>
        <w:tabs>
          <w:tab w:val="left" w:pos="720"/>
        </w:tabs>
        <w:jc w:val="both"/>
        <w:rPr>
          <w:rFonts w:ascii="Arial" w:hAnsi="Arial" w:cs="Arial"/>
          <w:b w:val="0"/>
          <w:bCs w:val="0"/>
          <w:sz w:val="22"/>
          <w:szCs w:val="22"/>
        </w:rPr>
      </w:pPr>
      <w:r>
        <w:rPr>
          <w:rFonts w:ascii="Arial" w:hAnsi="Arial" w:cs="Arial"/>
          <w:b w:val="0"/>
          <w:bCs w:val="0"/>
          <w:sz w:val="22"/>
          <w:szCs w:val="22"/>
        </w:rPr>
        <w:t>neumožnění kontroly provádění díla a postupu prací na něm</w:t>
      </w:r>
    </w:p>
    <w:p w:rsidR="00AE0C44" w:rsidRDefault="00AE0C44">
      <w:pPr>
        <w:pStyle w:val="Podtitul"/>
        <w:numPr>
          <w:ilvl w:val="1"/>
          <w:numId w:val="6"/>
        </w:numPr>
        <w:tabs>
          <w:tab w:val="left" w:pos="720"/>
        </w:tabs>
        <w:jc w:val="both"/>
        <w:rPr>
          <w:rFonts w:ascii="Arial" w:hAnsi="Arial" w:cs="Arial"/>
          <w:b w:val="0"/>
          <w:bCs w:val="0"/>
          <w:sz w:val="22"/>
          <w:szCs w:val="22"/>
        </w:rPr>
      </w:pPr>
      <w:r>
        <w:rPr>
          <w:rFonts w:ascii="Arial" w:hAnsi="Arial" w:cs="Arial"/>
          <w:b w:val="0"/>
          <w:bCs w:val="0"/>
          <w:sz w:val="22"/>
          <w:szCs w:val="22"/>
        </w:rPr>
        <w:t>byl-li podán insolvenční návrh na zahájení insolvenčního řízení vůči majetku zhotovitele, nebo probíhá-li insolvenční řízení v němž je řešen úpadek nebo hrozící úpadek zhotovitele, a dále likvidace podniku nebo prodej podniku zhotovitele</w:t>
      </w:r>
    </w:p>
    <w:p w:rsidR="00AE0C44" w:rsidRDefault="00AE0C44">
      <w:pPr>
        <w:pStyle w:val="Podtitul"/>
        <w:tabs>
          <w:tab w:val="left" w:pos="720"/>
        </w:tabs>
        <w:ind w:left="720" w:hanging="720"/>
        <w:jc w:val="both"/>
        <w:rPr>
          <w:rFonts w:ascii="Arial" w:hAnsi="Arial" w:cs="Arial"/>
          <w:b w:val="0"/>
          <w:bCs w:val="0"/>
          <w:sz w:val="22"/>
          <w:szCs w:val="22"/>
        </w:rPr>
      </w:pPr>
    </w:p>
    <w:p w:rsidR="00AE0C44" w:rsidRDefault="00AE0C44">
      <w:pPr>
        <w:pStyle w:val="Podtitul"/>
        <w:tabs>
          <w:tab w:val="left" w:pos="720"/>
        </w:tabs>
        <w:ind w:left="720" w:hanging="720"/>
        <w:jc w:val="both"/>
        <w:rPr>
          <w:rFonts w:ascii="Arial" w:hAnsi="Arial" w:cs="Arial"/>
          <w:b w:val="0"/>
          <w:bCs w:val="0"/>
          <w:sz w:val="22"/>
          <w:szCs w:val="22"/>
        </w:rPr>
      </w:pPr>
      <w:r>
        <w:rPr>
          <w:rFonts w:ascii="Arial" w:hAnsi="Arial" w:cs="Arial"/>
          <w:b w:val="0"/>
          <w:bCs w:val="0"/>
          <w:sz w:val="22"/>
          <w:szCs w:val="22"/>
        </w:rPr>
        <w:t>XVI.7.</w:t>
      </w:r>
      <w:r>
        <w:rPr>
          <w:rFonts w:ascii="Arial" w:hAnsi="Arial" w:cs="Arial"/>
          <w:b w:val="0"/>
          <w:bCs w:val="0"/>
          <w:sz w:val="22"/>
          <w:szCs w:val="22"/>
        </w:rPr>
        <w:tab/>
        <w:t>Odstoupení od smlouvy musí být provedeno písemně, jinak je neplatné. Odstoupení od smlouvy musí být doručeno druhé smluvní straně.</w:t>
      </w:r>
    </w:p>
    <w:p w:rsidR="00AE0C44" w:rsidRDefault="00AE0C44">
      <w:pPr>
        <w:pStyle w:val="Podtitul"/>
        <w:tabs>
          <w:tab w:val="left" w:pos="720"/>
        </w:tabs>
        <w:rPr>
          <w:rFonts w:ascii="Arial" w:hAnsi="Arial" w:cs="Arial"/>
          <w:b w:val="0"/>
          <w:bCs w:val="0"/>
          <w:sz w:val="22"/>
          <w:szCs w:val="22"/>
        </w:rPr>
      </w:pPr>
    </w:p>
    <w:p w:rsidR="00AE0C44" w:rsidRDefault="00AE0C44">
      <w:pPr>
        <w:pStyle w:val="Podtitul"/>
        <w:tabs>
          <w:tab w:val="left" w:pos="720"/>
        </w:tabs>
        <w:rPr>
          <w:rFonts w:ascii="Arial" w:hAnsi="Arial" w:cs="Arial"/>
          <w:sz w:val="22"/>
          <w:szCs w:val="22"/>
        </w:rPr>
      </w:pPr>
      <w:r>
        <w:rPr>
          <w:rFonts w:ascii="Arial" w:hAnsi="Arial" w:cs="Arial"/>
          <w:b w:val="0"/>
          <w:bCs w:val="0"/>
          <w:sz w:val="22"/>
          <w:szCs w:val="22"/>
        </w:rPr>
        <w:t xml:space="preserve">Článek </w:t>
      </w:r>
      <w:r>
        <w:rPr>
          <w:rFonts w:ascii="Arial" w:hAnsi="Arial" w:cs="Arial"/>
          <w:b w:val="0"/>
          <w:bCs w:val="0"/>
          <w:color w:val="000000"/>
          <w:sz w:val="22"/>
          <w:szCs w:val="22"/>
        </w:rPr>
        <w:t>XVII.</w:t>
      </w:r>
    </w:p>
    <w:p w:rsidR="00AE0C44" w:rsidRDefault="00AE0C44">
      <w:pPr>
        <w:pStyle w:val="Podtitul"/>
        <w:tabs>
          <w:tab w:val="left" w:pos="720"/>
        </w:tabs>
        <w:rPr>
          <w:rFonts w:ascii="Arial" w:hAnsi="Arial" w:cs="Arial"/>
          <w:b w:val="0"/>
          <w:bCs w:val="0"/>
          <w:sz w:val="22"/>
          <w:szCs w:val="22"/>
        </w:rPr>
      </w:pPr>
      <w:r>
        <w:rPr>
          <w:rFonts w:ascii="Arial" w:hAnsi="Arial" w:cs="Arial"/>
          <w:sz w:val="22"/>
          <w:szCs w:val="22"/>
        </w:rPr>
        <w:t>Závěrečná ustanovení</w:t>
      </w:r>
    </w:p>
    <w:p w:rsidR="00AE0C44" w:rsidRDefault="00AE0C44">
      <w:pPr>
        <w:pStyle w:val="Podtitul"/>
        <w:tabs>
          <w:tab w:val="left" w:pos="720"/>
        </w:tabs>
        <w:jc w:val="both"/>
        <w:rPr>
          <w:rFonts w:ascii="Arial" w:hAnsi="Arial" w:cs="Arial"/>
          <w:b w:val="0"/>
          <w:bCs w:val="0"/>
          <w:sz w:val="22"/>
          <w:szCs w:val="22"/>
        </w:rPr>
      </w:pPr>
    </w:p>
    <w:p w:rsidR="00AE0C44" w:rsidRPr="00FF3AEB" w:rsidRDefault="00AE0C44">
      <w:pPr>
        <w:pStyle w:val="Podtitul"/>
        <w:tabs>
          <w:tab w:val="left" w:pos="900"/>
        </w:tabs>
        <w:ind w:left="900" w:hanging="900"/>
        <w:jc w:val="both"/>
        <w:rPr>
          <w:rFonts w:ascii="Arial" w:hAnsi="Arial" w:cs="Arial"/>
          <w:b w:val="0"/>
          <w:bCs w:val="0"/>
          <w:sz w:val="22"/>
          <w:szCs w:val="22"/>
        </w:rPr>
      </w:pPr>
      <w:r>
        <w:rPr>
          <w:rFonts w:ascii="Arial" w:hAnsi="Arial" w:cs="Arial"/>
          <w:b w:val="0"/>
          <w:bCs w:val="0"/>
          <w:sz w:val="22"/>
          <w:szCs w:val="22"/>
        </w:rPr>
        <w:t>XVII.1.</w:t>
      </w:r>
      <w:r>
        <w:rPr>
          <w:rFonts w:ascii="Arial" w:hAnsi="Arial" w:cs="Arial"/>
          <w:b w:val="0"/>
          <w:bCs w:val="0"/>
          <w:sz w:val="22"/>
          <w:szCs w:val="22"/>
        </w:rPr>
        <w:tab/>
        <w:t xml:space="preserve">Smluvní strany se dohodly , že jejich závazkový vztah se řídí zákonem č. </w:t>
      </w:r>
      <w:r w:rsidRPr="00FF3AEB">
        <w:rPr>
          <w:rFonts w:ascii="Arial" w:hAnsi="Arial" w:cs="Arial"/>
          <w:b w:val="0"/>
          <w:bCs w:val="0"/>
          <w:sz w:val="22"/>
          <w:szCs w:val="22"/>
        </w:rPr>
        <w:t>89/2012 Sb. občanský zákoník, v platném znění.</w:t>
      </w:r>
    </w:p>
    <w:p w:rsidR="00AE0C44" w:rsidRDefault="00AE0C44">
      <w:pPr>
        <w:pStyle w:val="Podtitul"/>
        <w:tabs>
          <w:tab w:val="left" w:pos="900"/>
        </w:tabs>
        <w:ind w:left="900" w:hanging="900"/>
        <w:jc w:val="both"/>
        <w:rPr>
          <w:rFonts w:ascii="Arial" w:hAnsi="Arial" w:cs="Arial"/>
          <w:b w:val="0"/>
          <w:bCs w:val="0"/>
          <w:sz w:val="22"/>
          <w:szCs w:val="22"/>
        </w:rPr>
      </w:pPr>
    </w:p>
    <w:p w:rsidR="00AE0C44" w:rsidRDefault="00AE0C44">
      <w:pPr>
        <w:pStyle w:val="Podtitul"/>
        <w:tabs>
          <w:tab w:val="left" w:pos="900"/>
        </w:tabs>
        <w:ind w:left="900" w:hanging="900"/>
        <w:jc w:val="both"/>
        <w:rPr>
          <w:rFonts w:ascii="Arial" w:hAnsi="Arial" w:cs="Arial"/>
          <w:b w:val="0"/>
          <w:bCs w:val="0"/>
          <w:sz w:val="22"/>
          <w:szCs w:val="22"/>
        </w:rPr>
      </w:pPr>
      <w:r>
        <w:rPr>
          <w:rFonts w:ascii="Arial" w:hAnsi="Arial" w:cs="Arial"/>
          <w:b w:val="0"/>
          <w:bCs w:val="0"/>
          <w:sz w:val="22"/>
          <w:szCs w:val="22"/>
        </w:rPr>
        <w:t>XVII.2.</w:t>
      </w:r>
      <w:r>
        <w:rPr>
          <w:rFonts w:ascii="Arial" w:hAnsi="Arial" w:cs="Arial"/>
          <w:b w:val="0"/>
          <w:bCs w:val="0"/>
          <w:sz w:val="22"/>
          <w:szCs w:val="22"/>
        </w:rPr>
        <w:tab/>
        <w:t>Smlouva je sepsána v českém jazyce ve 6 vyhotoveních s platností originálu, z nichž zhotovitel obdrží 3 a objednatel 3 výtisky, což platí i k budoucím dodatkům.</w:t>
      </w:r>
    </w:p>
    <w:p w:rsidR="004B56B9" w:rsidRDefault="004B56B9">
      <w:pPr>
        <w:pStyle w:val="Zkladntext"/>
        <w:rPr>
          <w:b/>
          <w:bCs/>
        </w:rPr>
      </w:pPr>
    </w:p>
    <w:p w:rsidR="004B56B9" w:rsidRDefault="00B61A54">
      <w:pPr>
        <w:pStyle w:val="Zkladntext"/>
        <w:ind w:left="851" w:hanging="851"/>
        <w:jc w:val="both"/>
        <w:rPr>
          <w:rFonts w:ascii="Arial" w:hAnsi="Arial" w:cs="Arial"/>
          <w:sz w:val="22"/>
          <w:szCs w:val="22"/>
        </w:rPr>
      </w:pPr>
      <w:r w:rsidRPr="00B61A54">
        <w:rPr>
          <w:rFonts w:ascii="Arial" w:hAnsi="Arial" w:cs="Arial"/>
          <w:sz w:val="22"/>
          <w:szCs w:val="22"/>
        </w:rPr>
        <w:t>XVII.3</w:t>
      </w:r>
      <w:r w:rsidRPr="00B61A54">
        <w:rPr>
          <w:sz w:val="22"/>
          <w:szCs w:val="22"/>
        </w:rPr>
        <w:t>.</w:t>
      </w:r>
      <w:r w:rsidR="00AE0C44">
        <w:rPr>
          <w:sz w:val="22"/>
          <w:szCs w:val="22"/>
        </w:rPr>
        <w:tab/>
      </w:r>
      <w:r w:rsidRPr="00B61A54">
        <w:rPr>
          <w:rFonts w:ascii="Arial" w:hAnsi="Arial" w:cs="Arial"/>
          <w:sz w:val="22"/>
          <w:szCs w:val="22"/>
        </w:rPr>
        <w:t>Objednatel a zhotovitel se v souladu s ust. § 89a zákona č. 99/1963 Sb., o.s.ř. v platném znění dohodli, že pro spory vzniklé z této smlouvy a v souvislosti s ní, je jako soud prvního stupně místně příslušný Okresní soud v Jeseníku, bude-li dána příslušnost krajského soudu, pak je jím Krajský soud v Ostravě</w:t>
      </w:r>
      <w:r w:rsidR="000C4FB1">
        <w:rPr>
          <w:rFonts w:ascii="Arial" w:hAnsi="Arial" w:cs="Arial"/>
          <w:sz w:val="22"/>
          <w:szCs w:val="22"/>
        </w:rPr>
        <w:t xml:space="preserve"> pobočka Olomouc</w:t>
      </w:r>
      <w:r w:rsidR="00AE0C44">
        <w:rPr>
          <w:rFonts w:ascii="Arial" w:hAnsi="Arial" w:cs="Arial"/>
          <w:sz w:val="22"/>
          <w:szCs w:val="22"/>
        </w:rPr>
        <w:t>.</w:t>
      </w:r>
    </w:p>
    <w:p w:rsidR="00AE0C44" w:rsidRDefault="00AE0C44">
      <w:pPr>
        <w:pStyle w:val="Podtitul"/>
        <w:tabs>
          <w:tab w:val="left" w:pos="900"/>
        </w:tabs>
        <w:ind w:left="900" w:hanging="900"/>
        <w:jc w:val="both"/>
        <w:rPr>
          <w:rFonts w:ascii="Arial" w:hAnsi="Arial" w:cs="Arial"/>
          <w:b w:val="0"/>
          <w:bCs w:val="0"/>
          <w:sz w:val="22"/>
          <w:szCs w:val="22"/>
        </w:rPr>
      </w:pPr>
    </w:p>
    <w:p w:rsidR="00AE0C44" w:rsidRDefault="00AE0C44">
      <w:pPr>
        <w:pStyle w:val="Podtitul"/>
        <w:tabs>
          <w:tab w:val="left" w:pos="900"/>
        </w:tabs>
        <w:ind w:left="900" w:hanging="900"/>
        <w:jc w:val="both"/>
        <w:rPr>
          <w:rFonts w:ascii="Arial" w:hAnsi="Arial" w:cs="Arial"/>
          <w:b w:val="0"/>
          <w:bCs w:val="0"/>
          <w:sz w:val="22"/>
          <w:szCs w:val="22"/>
        </w:rPr>
      </w:pPr>
      <w:r>
        <w:rPr>
          <w:rFonts w:ascii="Arial" w:hAnsi="Arial" w:cs="Arial"/>
          <w:b w:val="0"/>
          <w:bCs w:val="0"/>
          <w:sz w:val="22"/>
          <w:szCs w:val="22"/>
        </w:rPr>
        <w:t>XVII.4.</w:t>
      </w:r>
      <w:r>
        <w:rPr>
          <w:rFonts w:ascii="Arial" w:hAnsi="Arial" w:cs="Arial"/>
          <w:b w:val="0"/>
          <w:bCs w:val="0"/>
          <w:sz w:val="22"/>
          <w:szCs w:val="22"/>
        </w:rPr>
        <w:tab/>
        <w:t>Tato smlouva může být měněna pouze písemnými dodatky podepsanými oprávněnými zástupci obou smluvních stran.</w:t>
      </w:r>
    </w:p>
    <w:p w:rsidR="00AE0C44" w:rsidRDefault="00AE0C44">
      <w:pPr>
        <w:pStyle w:val="Podtitul"/>
        <w:tabs>
          <w:tab w:val="left" w:pos="900"/>
        </w:tabs>
        <w:ind w:left="900" w:hanging="900"/>
        <w:jc w:val="both"/>
        <w:rPr>
          <w:rFonts w:ascii="Arial" w:hAnsi="Arial" w:cs="Arial"/>
          <w:b w:val="0"/>
          <w:bCs w:val="0"/>
          <w:sz w:val="22"/>
          <w:szCs w:val="22"/>
        </w:rPr>
      </w:pPr>
    </w:p>
    <w:p w:rsidR="00AE0C44" w:rsidRDefault="00AE0C44">
      <w:pPr>
        <w:pStyle w:val="Podtitul"/>
        <w:tabs>
          <w:tab w:val="left" w:pos="900"/>
        </w:tabs>
        <w:ind w:left="900" w:hanging="900"/>
        <w:jc w:val="both"/>
        <w:rPr>
          <w:rFonts w:ascii="Arial" w:hAnsi="Arial" w:cs="Arial"/>
          <w:b w:val="0"/>
          <w:bCs w:val="0"/>
          <w:sz w:val="22"/>
          <w:szCs w:val="22"/>
        </w:rPr>
      </w:pPr>
      <w:r>
        <w:rPr>
          <w:rFonts w:ascii="Arial" w:hAnsi="Arial" w:cs="Arial"/>
          <w:b w:val="0"/>
          <w:bCs w:val="0"/>
          <w:sz w:val="22"/>
          <w:szCs w:val="22"/>
        </w:rPr>
        <w:t>XVII.5.</w:t>
      </w:r>
      <w:r>
        <w:rPr>
          <w:rFonts w:ascii="Arial" w:hAnsi="Arial" w:cs="Arial"/>
          <w:b w:val="0"/>
          <w:bCs w:val="0"/>
          <w:sz w:val="22"/>
          <w:szCs w:val="22"/>
        </w:rPr>
        <w:tab/>
        <w:t>Smlouva nabývá platnosti a účinnosti dnem podpisu druhou smluvní stranou.</w:t>
      </w:r>
    </w:p>
    <w:p w:rsidR="00AE0C44" w:rsidRDefault="00AE0C44">
      <w:pPr>
        <w:pStyle w:val="Podtitul"/>
        <w:tabs>
          <w:tab w:val="left" w:pos="900"/>
        </w:tabs>
        <w:ind w:left="900" w:hanging="900"/>
        <w:jc w:val="both"/>
        <w:rPr>
          <w:rFonts w:ascii="Arial" w:hAnsi="Arial" w:cs="Arial"/>
          <w:b w:val="0"/>
          <w:bCs w:val="0"/>
          <w:sz w:val="22"/>
          <w:szCs w:val="22"/>
        </w:rPr>
      </w:pPr>
    </w:p>
    <w:tbl>
      <w:tblPr>
        <w:tblW w:w="0" w:type="auto"/>
        <w:tblInd w:w="108" w:type="dxa"/>
        <w:tblLayout w:type="fixed"/>
        <w:tblLook w:val="0000" w:firstRow="0" w:lastRow="0" w:firstColumn="0" w:lastColumn="0" w:noHBand="0" w:noVBand="0"/>
      </w:tblPr>
      <w:tblGrid>
        <w:gridCol w:w="4747"/>
        <w:gridCol w:w="4747"/>
      </w:tblGrid>
      <w:tr w:rsidR="00AE0C44">
        <w:tc>
          <w:tcPr>
            <w:tcW w:w="4747" w:type="dxa"/>
          </w:tcPr>
          <w:p w:rsidR="00AE0C44" w:rsidRDefault="00AE0C44">
            <w:pPr>
              <w:pStyle w:val="Podtitul"/>
              <w:tabs>
                <w:tab w:val="left" w:pos="900"/>
              </w:tabs>
              <w:jc w:val="left"/>
              <w:rPr>
                <w:rFonts w:ascii="Arial" w:hAnsi="Arial" w:cs="Arial"/>
                <w:b w:val="0"/>
                <w:bCs w:val="0"/>
              </w:rPr>
            </w:pPr>
            <w:r>
              <w:rPr>
                <w:rFonts w:ascii="Arial" w:hAnsi="Arial" w:cs="Arial"/>
                <w:b w:val="0"/>
                <w:bCs w:val="0"/>
                <w:sz w:val="22"/>
                <w:szCs w:val="22"/>
              </w:rPr>
              <w:t xml:space="preserve">Ve  Zlíně dne: </w:t>
            </w:r>
            <w:bookmarkStart w:id="1" w:name="OLE_LINK1"/>
            <w:r>
              <w:rPr>
                <w:rFonts w:ascii="Arial" w:hAnsi="Arial" w:cs="Arial"/>
                <w:b w:val="0"/>
                <w:bCs w:val="0"/>
                <w:sz w:val="22"/>
                <w:szCs w:val="22"/>
              </w:rPr>
              <w:t>………..…..</w:t>
            </w:r>
            <w:bookmarkEnd w:id="1"/>
          </w:p>
        </w:tc>
        <w:tc>
          <w:tcPr>
            <w:tcW w:w="4747" w:type="dxa"/>
          </w:tcPr>
          <w:p w:rsidR="00AE0C44" w:rsidRDefault="00AE0C44">
            <w:pPr>
              <w:pStyle w:val="Podtitul"/>
              <w:tabs>
                <w:tab w:val="left" w:pos="900"/>
              </w:tabs>
              <w:jc w:val="left"/>
              <w:rPr>
                <w:rFonts w:ascii="Arial" w:hAnsi="Arial" w:cs="Arial"/>
                <w:b w:val="0"/>
                <w:bCs w:val="0"/>
                <w:sz w:val="20"/>
                <w:szCs w:val="20"/>
              </w:rPr>
            </w:pPr>
            <w:r>
              <w:rPr>
                <w:rFonts w:ascii="Arial" w:hAnsi="Arial" w:cs="Arial"/>
                <w:b w:val="0"/>
                <w:bCs w:val="0"/>
                <w:sz w:val="22"/>
                <w:szCs w:val="22"/>
              </w:rPr>
              <w:t>V</w:t>
            </w:r>
            <w:r>
              <w:rPr>
                <w:rFonts w:ascii="Arial" w:hAnsi="Arial" w:cs="Arial"/>
                <w:b w:val="0"/>
                <w:bCs w:val="0"/>
                <w:sz w:val="22"/>
                <w:szCs w:val="22"/>
                <w:shd w:val="clear" w:color="auto" w:fill="FFFF00"/>
              </w:rPr>
              <w:t>………………...................</w:t>
            </w:r>
            <w:r>
              <w:rPr>
                <w:rFonts w:ascii="Arial" w:hAnsi="Arial" w:cs="Arial"/>
                <w:b w:val="0"/>
                <w:bCs w:val="0"/>
                <w:sz w:val="22"/>
                <w:szCs w:val="22"/>
              </w:rPr>
              <w:t xml:space="preserve"> dne: .</w:t>
            </w:r>
            <w:r>
              <w:rPr>
                <w:rFonts w:ascii="Arial" w:hAnsi="Arial" w:cs="Arial"/>
                <w:b w:val="0"/>
                <w:bCs w:val="0"/>
                <w:sz w:val="22"/>
                <w:szCs w:val="22"/>
                <w:shd w:val="clear" w:color="auto" w:fill="FFFF00"/>
              </w:rPr>
              <w:t>.....................</w:t>
            </w:r>
          </w:p>
        </w:tc>
      </w:tr>
      <w:tr w:rsidR="00AE0C44">
        <w:trPr>
          <w:trHeight w:val="989"/>
        </w:trPr>
        <w:tc>
          <w:tcPr>
            <w:tcW w:w="4747" w:type="dxa"/>
          </w:tcPr>
          <w:p w:rsidR="00AE0C44" w:rsidRDefault="00AE0C44">
            <w:pPr>
              <w:pStyle w:val="Podtitul"/>
              <w:tabs>
                <w:tab w:val="left" w:pos="900"/>
              </w:tabs>
              <w:snapToGrid w:val="0"/>
              <w:rPr>
                <w:rFonts w:ascii="Arial" w:hAnsi="Arial" w:cs="Arial"/>
                <w:b w:val="0"/>
                <w:bCs w:val="0"/>
                <w:sz w:val="20"/>
                <w:szCs w:val="20"/>
              </w:rPr>
            </w:pPr>
          </w:p>
        </w:tc>
        <w:tc>
          <w:tcPr>
            <w:tcW w:w="4747" w:type="dxa"/>
          </w:tcPr>
          <w:p w:rsidR="00AE0C44" w:rsidRDefault="00AE0C44">
            <w:pPr>
              <w:pStyle w:val="Podtitul"/>
              <w:tabs>
                <w:tab w:val="left" w:pos="900"/>
              </w:tabs>
              <w:snapToGrid w:val="0"/>
              <w:rPr>
                <w:rFonts w:ascii="Arial" w:hAnsi="Arial" w:cs="Arial"/>
                <w:b w:val="0"/>
                <w:bCs w:val="0"/>
                <w:sz w:val="20"/>
                <w:szCs w:val="20"/>
              </w:rPr>
            </w:pPr>
          </w:p>
        </w:tc>
      </w:tr>
      <w:tr w:rsidR="00AE0C44">
        <w:tc>
          <w:tcPr>
            <w:tcW w:w="4747" w:type="dxa"/>
          </w:tcPr>
          <w:p w:rsidR="00AE0C44" w:rsidRDefault="00AE0C44">
            <w:pPr>
              <w:pStyle w:val="Podtitul"/>
              <w:tabs>
                <w:tab w:val="left" w:pos="900"/>
              </w:tabs>
              <w:rPr>
                <w:rFonts w:ascii="Arial" w:hAnsi="Arial" w:cs="Arial"/>
                <w:b w:val="0"/>
                <w:bCs w:val="0"/>
                <w:sz w:val="20"/>
                <w:szCs w:val="20"/>
                <w:shd w:val="clear" w:color="auto" w:fill="FFFF00"/>
              </w:rPr>
            </w:pPr>
            <w:r>
              <w:rPr>
                <w:rFonts w:ascii="Arial" w:hAnsi="Arial" w:cs="Arial"/>
                <w:b w:val="0"/>
                <w:bCs w:val="0"/>
                <w:sz w:val="20"/>
                <w:szCs w:val="20"/>
              </w:rPr>
              <w:t>…………………………..</w:t>
            </w:r>
          </w:p>
        </w:tc>
        <w:tc>
          <w:tcPr>
            <w:tcW w:w="4747" w:type="dxa"/>
          </w:tcPr>
          <w:p w:rsidR="00AE0C44" w:rsidRDefault="00AE0C44">
            <w:pPr>
              <w:pStyle w:val="Podtitul"/>
              <w:tabs>
                <w:tab w:val="left" w:pos="900"/>
              </w:tabs>
              <w:rPr>
                <w:rFonts w:ascii="Arial" w:hAnsi="Arial" w:cs="Arial"/>
                <w:sz w:val="20"/>
                <w:szCs w:val="20"/>
              </w:rPr>
            </w:pPr>
            <w:r>
              <w:rPr>
                <w:rFonts w:ascii="Arial" w:hAnsi="Arial" w:cs="Arial"/>
                <w:b w:val="0"/>
                <w:bCs w:val="0"/>
                <w:sz w:val="20"/>
                <w:szCs w:val="20"/>
                <w:shd w:val="clear" w:color="auto" w:fill="FFFF00"/>
              </w:rPr>
              <w:t>…………………………..</w:t>
            </w:r>
          </w:p>
        </w:tc>
      </w:tr>
      <w:tr w:rsidR="00AE0C44">
        <w:trPr>
          <w:trHeight w:val="808"/>
        </w:trPr>
        <w:tc>
          <w:tcPr>
            <w:tcW w:w="4747" w:type="dxa"/>
          </w:tcPr>
          <w:p w:rsidR="00AE0C44" w:rsidRDefault="00AE0C44">
            <w:pPr>
              <w:pStyle w:val="Podtitul"/>
              <w:tabs>
                <w:tab w:val="left" w:pos="900"/>
              </w:tabs>
              <w:rPr>
                <w:rFonts w:ascii="Arial" w:hAnsi="Arial" w:cs="Arial"/>
                <w:b w:val="0"/>
                <w:bCs w:val="0"/>
                <w:sz w:val="20"/>
                <w:szCs w:val="20"/>
              </w:rPr>
            </w:pPr>
            <w:r>
              <w:rPr>
                <w:rFonts w:ascii="Arial" w:hAnsi="Arial" w:cs="Arial"/>
                <w:sz w:val="20"/>
                <w:szCs w:val="20"/>
              </w:rPr>
              <w:t>za objednatele</w:t>
            </w:r>
          </w:p>
          <w:p w:rsidR="00AE0C44" w:rsidRDefault="00AE0C44" w:rsidP="00D91A2E">
            <w:pPr>
              <w:pStyle w:val="Podtitul"/>
              <w:tabs>
                <w:tab w:val="left" w:pos="900"/>
              </w:tabs>
              <w:rPr>
                <w:rFonts w:ascii="Arial" w:hAnsi="Arial" w:cs="Arial"/>
                <w:sz w:val="20"/>
                <w:szCs w:val="20"/>
              </w:rPr>
            </w:pPr>
            <w:r>
              <w:rPr>
                <w:rFonts w:ascii="Arial" w:hAnsi="Arial" w:cs="Arial"/>
                <w:b w:val="0"/>
                <w:bCs w:val="0"/>
                <w:sz w:val="20"/>
                <w:szCs w:val="20"/>
              </w:rPr>
              <w:t>Ing. Miloslav Muselík</w:t>
            </w:r>
          </w:p>
        </w:tc>
        <w:tc>
          <w:tcPr>
            <w:tcW w:w="4747" w:type="dxa"/>
          </w:tcPr>
          <w:p w:rsidR="00AE0C44" w:rsidRDefault="00AE0C44">
            <w:pPr>
              <w:pStyle w:val="Podtitul"/>
              <w:tabs>
                <w:tab w:val="left" w:pos="900"/>
              </w:tabs>
              <w:rPr>
                <w:rFonts w:ascii="Arial" w:hAnsi="Arial" w:cs="Arial"/>
                <w:sz w:val="20"/>
                <w:szCs w:val="20"/>
              </w:rPr>
            </w:pPr>
            <w:r>
              <w:rPr>
                <w:rFonts w:ascii="Arial" w:hAnsi="Arial" w:cs="Arial"/>
                <w:sz w:val="20"/>
                <w:szCs w:val="20"/>
              </w:rPr>
              <w:t>za zhotovitele</w:t>
            </w:r>
          </w:p>
          <w:p w:rsidR="00AE0C44" w:rsidRDefault="00AE0C44">
            <w:pPr>
              <w:pStyle w:val="Zkladntext"/>
              <w:tabs>
                <w:tab w:val="left" w:pos="900"/>
              </w:tabs>
              <w:rPr>
                <w:rFonts w:ascii="Arial" w:hAnsi="Arial" w:cs="Arial"/>
                <w:sz w:val="20"/>
                <w:szCs w:val="20"/>
              </w:rPr>
            </w:pPr>
          </w:p>
          <w:p w:rsidR="00AE0C44" w:rsidRDefault="00AE0C44">
            <w:pPr>
              <w:pStyle w:val="Podtitul"/>
              <w:tabs>
                <w:tab w:val="left" w:pos="900"/>
              </w:tabs>
            </w:pPr>
            <w:r>
              <w:rPr>
                <w:rFonts w:ascii="Arial" w:hAnsi="Arial" w:cs="Arial"/>
                <w:b w:val="0"/>
                <w:bCs w:val="0"/>
                <w:sz w:val="20"/>
                <w:szCs w:val="20"/>
                <w:shd w:val="clear" w:color="auto" w:fill="FFFF00"/>
              </w:rPr>
              <w:t>….......…...............………………..</w:t>
            </w:r>
          </w:p>
        </w:tc>
      </w:tr>
    </w:tbl>
    <w:p w:rsidR="00AE0C44" w:rsidRDefault="00AE0C44" w:rsidP="005C66EE">
      <w:pPr>
        <w:pStyle w:val="Zkladntext"/>
      </w:pPr>
    </w:p>
    <w:sectPr w:rsidR="00AE0C44" w:rsidSect="00AE0C44">
      <w:headerReference w:type="default" r:id="rId8"/>
      <w:footerReference w:type="default" r:id="rId9"/>
      <w:headerReference w:type="first" r:id="rId10"/>
      <w:footerReference w:type="first" r:id="rId11"/>
      <w:pgSz w:w="11906" w:h="16838"/>
      <w:pgMar w:top="1021" w:right="1021" w:bottom="794"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85D" w:rsidRDefault="00E7285D">
      <w:r>
        <w:separator/>
      </w:r>
    </w:p>
  </w:endnote>
  <w:endnote w:type="continuationSeparator" w:id="0">
    <w:p w:rsidR="00E7285D" w:rsidRDefault="00E7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Liberation Sans">
    <w:altName w:val="Arial"/>
    <w:charset w:val="01"/>
    <w:family w:val="swiss"/>
    <w:pitch w:val="variable"/>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44" w:rsidRDefault="00F35F57">
    <w:pPr>
      <w:pStyle w:val="Zpat"/>
    </w:pPr>
    <w:r>
      <w:rPr>
        <w:noProof/>
        <w:lang w:val="en-US" w:eastAsia="en-US"/>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152400" cy="174625"/>
              <wp:effectExtent l="9525" t="635" r="0" b="571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0C44" w:rsidRDefault="00B61A54">
                          <w:pPr>
                            <w:pStyle w:val="Zpat"/>
                          </w:pPr>
                          <w:r>
                            <w:rPr>
                              <w:rStyle w:val="slostrnky"/>
                            </w:rPr>
                            <w:fldChar w:fldCharType="begin"/>
                          </w:r>
                          <w:r w:rsidR="00AE0C44">
                            <w:rPr>
                              <w:rStyle w:val="slostrnky"/>
                            </w:rPr>
                            <w:instrText xml:space="preserve"> PAGE </w:instrText>
                          </w:r>
                          <w:r>
                            <w:rPr>
                              <w:rStyle w:val="slostrnky"/>
                            </w:rPr>
                            <w:fldChar w:fldCharType="separate"/>
                          </w:r>
                          <w:r w:rsidR="00F35F57">
                            <w:rPr>
                              <w:rStyle w:val="slostrnky"/>
                              <w:noProof/>
                            </w:rPr>
                            <w:t>14</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5pt;width:12pt;height:13.7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A3iQ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tE8VGcwroakBwNpfoTpkBmUOnOv6VeHlL7tiNrxN9bqoeOEAbsi7MzOtiYcF0C2&#10;wwfN4Biy9zoCja3tAyAUAwE6dOnp1JlAhYYjF/MyhxUKS8VluZwv4gmknjYb6/w7rnsUggZbaHwE&#10;J4d75wMZUk8pkbyWgm2ElHFgd9tbadGBgEk28Zf2StORNBuNAhgupUY8d44hVUBSOmCm49IMCAAC&#10;YS1IiY74URUg5mZezTbL1eWs3JSLWXWZr2Z5Ud1Uy7ysyrvNz8CgKOtOMMbVvVB8cmdR/l33j/ck&#10;+Sr6Ew0NrhZQuij6nP1R1lFrHn7H+r4Q2QsPl1WKvsGrUxKpQ9PfKgaySe2JkCnOXtKPJYMaTP+x&#10;KtEiwRXJH37cjoASfLPV7AnMYjU0E/oOLwwEnbbfMRrgtjbYfdsTyzGS7xUYLlztKbBTsJ0Coihs&#10;bbDHKIW3Pj0Be2PFrgPkZGml34ApWxEN88wCKIcB3MBI/vhahCt+Po5Zz2/a+hcAAAD//wMAUEsD&#10;BBQABgAIAAAAIQAfrKY72AAAAAMBAAAPAAAAZHJzL2Rvd25yZXYueG1sTI9Bb8IwDIXvk/gPkZF2&#10;GyndBKw0RRvTuE7rJnENjWmqNk7VBOj+PeY0Ttbzs56/l29G14kzDqHxpGA+S0AgVd40VCv4/fl8&#10;WoEIUZPRnSdU8IcBNsXkIdeZ8Rf6xnMZa8EhFDKtwMbYZ1KGyqLTYeZ7JPaOfnA6shxqaQZ94XDX&#10;yTRJFtLphviD1T1uLVZteXIKnr/S5T7syo9tv8fXdhXe2yNZpR6n49saRMQx/h/DDZ/RoWCmgz+R&#10;CaJTwEXibSvYS19YHXguFyCLXN6zF1cAAAD//wMAUEsBAi0AFAAGAAgAAAAhALaDOJL+AAAA4QEA&#10;ABMAAAAAAAAAAAAAAAAAAAAAAFtDb250ZW50X1R5cGVzXS54bWxQSwECLQAUAAYACAAAACEAOP0h&#10;/9YAAACUAQAACwAAAAAAAAAAAAAAAAAvAQAAX3JlbHMvLnJlbHNQSwECLQAUAAYACAAAACEAymPw&#10;N4kCAAAbBQAADgAAAAAAAAAAAAAAAAAuAgAAZHJzL2Uyb0RvYy54bWxQSwECLQAUAAYACAAAACEA&#10;H6ymO9gAAAADAQAADwAAAAAAAAAAAAAAAADjBAAAZHJzL2Rvd25yZXYueG1sUEsFBgAAAAAEAAQA&#10;8wAAAOgFAAAAAA==&#10;" stroked="f">
              <v:fill opacity="0"/>
              <v:textbox inset="0,0,0,0">
                <w:txbxContent>
                  <w:p w:rsidR="00AE0C44" w:rsidRDefault="00B61A54">
                    <w:pPr>
                      <w:pStyle w:val="Zpat"/>
                    </w:pPr>
                    <w:r>
                      <w:rPr>
                        <w:rStyle w:val="slostrnky"/>
                      </w:rPr>
                      <w:fldChar w:fldCharType="begin"/>
                    </w:r>
                    <w:r w:rsidR="00AE0C44">
                      <w:rPr>
                        <w:rStyle w:val="slostrnky"/>
                      </w:rPr>
                      <w:instrText xml:space="preserve"> PAGE </w:instrText>
                    </w:r>
                    <w:r>
                      <w:rPr>
                        <w:rStyle w:val="slostrnky"/>
                      </w:rPr>
                      <w:fldChar w:fldCharType="separate"/>
                    </w:r>
                    <w:r w:rsidR="00F35F57">
                      <w:rPr>
                        <w:rStyle w:val="slostrnky"/>
                        <w:noProof/>
                      </w:rPr>
                      <w:t>14</w:t>
                    </w:r>
                    <w:r>
                      <w:rPr>
                        <w:rStyle w:val="slostrnky"/>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44" w:rsidRDefault="00E7285D">
    <w:pPr>
      <w:pStyle w:val="Zpat"/>
      <w:jc w:val="center"/>
    </w:pPr>
    <w:r>
      <w:fldChar w:fldCharType="begin"/>
    </w:r>
    <w:r>
      <w:instrText xml:space="preserve"> PAGE </w:instrText>
    </w:r>
    <w:r>
      <w:fldChar w:fldCharType="separate"/>
    </w:r>
    <w:r w:rsidR="00F35F57">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85D" w:rsidRDefault="00E7285D">
      <w:r>
        <w:separator/>
      </w:r>
    </w:p>
  </w:footnote>
  <w:footnote w:type="continuationSeparator" w:id="0">
    <w:p w:rsidR="00E7285D" w:rsidRDefault="00E72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44" w:rsidRDefault="00AE0C44">
    <w:pPr>
      <w:jc w:val="center"/>
      <w:rPr>
        <w:sz w:val="18"/>
        <w:szCs w:val="18"/>
      </w:rPr>
    </w:pPr>
    <w:r>
      <w:rPr>
        <w:sz w:val="18"/>
        <w:szCs w:val="18"/>
      </w:rPr>
      <w:t>Logoservis s.r.o.</w:t>
    </w:r>
  </w:p>
  <w:p w:rsidR="00AE0C44" w:rsidRDefault="00AE0C44">
    <w:pPr>
      <w:pStyle w:val="Zhlav"/>
      <w:rPr>
        <w:sz w:val="18"/>
        <w:szCs w:val="18"/>
      </w:rPr>
    </w:pPr>
  </w:p>
  <w:p w:rsidR="00AE0C44" w:rsidRDefault="00F35F57">
    <w:pPr>
      <w:pStyle w:val="Zhlav"/>
      <w:rPr>
        <w:sz w:val="18"/>
        <w:szCs w:val="18"/>
        <w:lang w:eastAsia="cs-CZ"/>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column">
                <wp:posOffset>-864235</wp:posOffset>
              </wp:positionH>
              <wp:positionV relativeFrom="paragraph">
                <wp:posOffset>10160</wp:posOffset>
              </wp:positionV>
              <wp:extent cx="7574915" cy="1270"/>
              <wp:effectExtent l="12065" t="10160" r="13970"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1270"/>
                      </a:xfrm>
                      <a:prstGeom prst="straightConnector1">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8.05pt;margin-top:.8pt;width:596.45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ov9MQIAAFQEAAAOAAAAZHJzL2Uyb0RvYy54bWysVMuO2yAU3VfqPyD2GdsZ52XFGY3spJtp&#10;J9JMP4AAtlExUGDiRFX/vRfyaNNuqqpeYB7nnvs6sHw49BLtuXVCqxJndylGXFHNhGpL/Pl1M5pj&#10;5DxRjEiteImP3OGH1ft3y8EUfKw7LRm3CEiUKwZT4s57UySJox3vibvThis4bLTtiYelbRNmyQDs&#10;vUzGaTpNBm2ZsZpy52C3Ph3iVeRvGk79c9M47pEsMcTm42jjuAtjslqSorXEdIKewyD/EEVPhAKn&#10;V6qaeILerPiDqhfUaqcbf0d1n+imEZTHHCCbLP0tm5eOGB5zgeI4cy2T+3+09NN+a5FgJR5jpEgP&#10;LXp88zp6Rlkoz2BcAahKbW1IkB7Ui3nS9ItDSlcdUS2P4NejAdtokdyYhIUz4GQ3fNQMMAT4Y60O&#10;je0DJVQBHWJLjteW8INHFDZnk1m+yCYYUTjLxrPYsYQUF1tjnf/AdY/CpMTOWyLazldaKei9tln0&#10;RPZPzkMuYHgxCI6V3ggpowSkQkOJF/dTEAklIET3NVo6LQULqIB3tt1V0qI9CWqKX6gQsN7AeuFB&#10;01L0JZ5fQaToOGFrxaI7T4Q8zcFYqkAOGUOQ59lJO98W6WI9X8/zUT6erkd5Wtejx02Vj6abbDap&#10;7+uqqrPvIc4sLzrBGFch1IuOs/zvdHK+UScFXpV8LU5yyx7zhWAv/xh0bHno8kkvO82OWxtKE7oP&#10;0o3g8zULd+PXdUT9fAxWPwAAAP//AwBQSwMEFAAGAAgAAAAhADaO6XbdAAAACQEAAA8AAABkcnMv&#10;ZG93bnJldi54bWxMj8FOwzAQRO9I/IO1SNxaOyCsKsSpEBJJTyBSendjk0TE68h2m/Tv2Z7gtqN5&#10;mp0ptosb2dmGOHhUkK0FMIutNwN2Cr72b6sNsJg0Gj16tAouNsK2vL0pdG78jJ/23KSOUQjGXCvo&#10;U5pyzmPbW6fj2k8Wyfv2welEMnTcBD1TuBv5gxCSOz0gfej1ZF972/40J6egrrg8jNMuzB/v9U5U&#10;l6xuqoNS93fLyzOwZJf0B8O1PlWHkjod/QlNZKOCVfYoM2LJkcCugHiSNOZI1wZ4WfD/C8pfAAAA&#10;//8DAFBLAQItABQABgAIAAAAIQC2gziS/gAAAOEBAAATAAAAAAAAAAAAAAAAAAAAAABbQ29udGVu&#10;dF9UeXBlc10ueG1sUEsBAi0AFAAGAAgAAAAhADj9If/WAAAAlAEAAAsAAAAAAAAAAAAAAAAALwEA&#10;AF9yZWxzLy5yZWxzUEsBAi0AFAAGAAgAAAAhAHQOi/0xAgAAVAQAAA4AAAAAAAAAAAAAAAAALgIA&#10;AGRycy9lMm9Eb2MueG1sUEsBAi0AFAAGAAgAAAAhADaO6XbdAAAACQEAAA8AAAAAAAAAAAAAAAAA&#10;iwQAAGRycy9kb3ducmV2LnhtbFBLBQYAAAAABAAEAPMAAACVBQAAAAA=&#10;" strokeweight=".26mm">
              <v:stroke joinstyle="miter" endcap="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44" w:rsidRDefault="00AE0C44">
    <w:pPr>
      <w:pStyle w:val="Zhlav"/>
      <w:jc w:val="center"/>
    </w:pPr>
  </w:p>
  <w:p w:rsidR="00AE0C44" w:rsidRDefault="00AE0C44">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9.5pt;height:836pt" o:bullet="t" filled="t">
        <v:fill color2="black"/>
        <v:imagedata r:id="rId1" o:title=""/>
      </v:shape>
    </w:pict>
  </w:numPicBullet>
  <w:abstractNum w:abstractNumId="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E670F506"/>
    <w:name w:val="WW8Num4"/>
    <w:lvl w:ilvl="0">
      <w:start w:val="1"/>
      <w:numFmt w:val="lowerLetter"/>
      <w:lvlText w:val="%1)"/>
      <w:lvlJc w:val="left"/>
      <w:pPr>
        <w:tabs>
          <w:tab w:val="num" w:pos="0"/>
        </w:tabs>
        <w:ind w:left="1065" w:hanging="360"/>
      </w:pPr>
      <w:rPr>
        <w:color w:val="auto"/>
      </w:rPr>
    </w:lvl>
  </w:abstractNum>
  <w:abstractNum w:abstractNumId="2">
    <w:nsid w:val="00000003"/>
    <w:multiLevelType w:val="multilevel"/>
    <w:tmpl w:val="00000003"/>
    <w:name w:val="WW8Num7"/>
    <w:lvl w:ilvl="0">
      <w:start w:val="1"/>
      <w:numFmt w:val="bullet"/>
      <w:lvlText w:val=""/>
      <w:lvlJc w:val="left"/>
      <w:pPr>
        <w:tabs>
          <w:tab w:val="num" w:pos="1080"/>
        </w:tabs>
        <w:ind w:left="1080" w:hanging="360"/>
      </w:pPr>
      <w:rPr>
        <w:rFonts w:ascii="Wingdings" w:hAnsi="Wingdings" w:cs="Wingdings"/>
        <w:color w:val="000000"/>
        <w:sz w:val="28"/>
        <w:szCs w:val="28"/>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cs="Symbol"/>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singleLevel"/>
    <w:tmpl w:val="00000004"/>
    <w:name w:val="WW8Num16"/>
    <w:lvl w:ilvl="0">
      <w:start w:val="1"/>
      <w:numFmt w:val="bullet"/>
      <w:lvlText w:val=""/>
      <w:lvlJc w:val="left"/>
      <w:pPr>
        <w:tabs>
          <w:tab w:val="num" w:pos="1080"/>
        </w:tabs>
        <w:ind w:left="1080" w:hanging="360"/>
      </w:pPr>
      <w:rPr>
        <w:rFonts w:ascii="Wingdings" w:hAnsi="Wingdings" w:cs="Wingdings"/>
        <w:color w:val="000000"/>
        <w:sz w:val="28"/>
        <w:szCs w:val="28"/>
      </w:rPr>
    </w:lvl>
  </w:abstractNum>
  <w:abstractNum w:abstractNumId="4">
    <w:nsid w:val="00000005"/>
    <w:multiLevelType w:val="singleLevel"/>
    <w:tmpl w:val="00000005"/>
    <w:name w:val="WW8Num23"/>
    <w:lvl w:ilvl="0">
      <w:start w:val="1"/>
      <w:numFmt w:val="decimal"/>
      <w:lvlText w:val="%1."/>
      <w:lvlJc w:val="left"/>
      <w:pPr>
        <w:tabs>
          <w:tab w:val="num" w:pos="1080"/>
        </w:tabs>
        <w:ind w:left="1080" w:hanging="360"/>
      </w:pPr>
      <w:rPr>
        <w:b w:val="0"/>
        <w:bCs w:val="0"/>
      </w:rPr>
    </w:lvl>
  </w:abstractNum>
  <w:abstractNum w:abstractNumId="5">
    <w:nsid w:val="00000006"/>
    <w:multiLevelType w:val="multilevel"/>
    <w:tmpl w:val="00000006"/>
    <w:name w:val="WW8Num2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0DC"/>
    <w:rsid w:val="00020D7D"/>
    <w:rsid w:val="00027180"/>
    <w:rsid w:val="00056A87"/>
    <w:rsid w:val="000A2363"/>
    <w:rsid w:val="000C4FB1"/>
    <w:rsid w:val="000D4335"/>
    <w:rsid w:val="000E33CF"/>
    <w:rsid w:val="001265B4"/>
    <w:rsid w:val="001C3BB9"/>
    <w:rsid w:val="001F1356"/>
    <w:rsid w:val="00222BB4"/>
    <w:rsid w:val="00231306"/>
    <w:rsid w:val="00253C5D"/>
    <w:rsid w:val="00270714"/>
    <w:rsid w:val="002D72D1"/>
    <w:rsid w:val="0031423F"/>
    <w:rsid w:val="00353E92"/>
    <w:rsid w:val="003E4CA6"/>
    <w:rsid w:val="00466AEF"/>
    <w:rsid w:val="00474D5C"/>
    <w:rsid w:val="0049660B"/>
    <w:rsid w:val="004B4471"/>
    <w:rsid w:val="004B56B9"/>
    <w:rsid w:val="004F065C"/>
    <w:rsid w:val="00501E9D"/>
    <w:rsid w:val="005126CC"/>
    <w:rsid w:val="0051505E"/>
    <w:rsid w:val="005B258A"/>
    <w:rsid w:val="005C66EE"/>
    <w:rsid w:val="00630604"/>
    <w:rsid w:val="006C0173"/>
    <w:rsid w:val="006C2132"/>
    <w:rsid w:val="0071503B"/>
    <w:rsid w:val="00715DB6"/>
    <w:rsid w:val="0074191E"/>
    <w:rsid w:val="007A40CB"/>
    <w:rsid w:val="007C1A32"/>
    <w:rsid w:val="007C1E97"/>
    <w:rsid w:val="007F3D0C"/>
    <w:rsid w:val="00825F81"/>
    <w:rsid w:val="008271AF"/>
    <w:rsid w:val="008408EC"/>
    <w:rsid w:val="0085206E"/>
    <w:rsid w:val="008966B1"/>
    <w:rsid w:val="00897EA6"/>
    <w:rsid w:val="008A1C14"/>
    <w:rsid w:val="008B24D8"/>
    <w:rsid w:val="008C6588"/>
    <w:rsid w:val="0091014E"/>
    <w:rsid w:val="00967D5A"/>
    <w:rsid w:val="009A6BE2"/>
    <w:rsid w:val="009C6AD8"/>
    <w:rsid w:val="00A24889"/>
    <w:rsid w:val="00A31802"/>
    <w:rsid w:val="00AB605A"/>
    <w:rsid w:val="00AB7A1D"/>
    <w:rsid w:val="00AE0C44"/>
    <w:rsid w:val="00AE4F58"/>
    <w:rsid w:val="00B07516"/>
    <w:rsid w:val="00B16BE5"/>
    <w:rsid w:val="00B36E73"/>
    <w:rsid w:val="00B61A54"/>
    <w:rsid w:val="00B81BFF"/>
    <w:rsid w:val="00B83617"/>
    <w:rsid w:val="00BF26C3"/>
    <w:rsid w:val="00BF6811"/>
    <w:rsid w:val="00C01E34"/>
    <w:rsid w:val="00C32A47"/>
    <w:rsid w:val="00CA0466"/>
    <w:rsid w:val="00CA54FB"/>
    <w:rsid w:val="00CE30DC"/>
    <w:rsid w:val="00CF5B14"/>
    <w:rsid w:val="00D46472"/>
    <w:rsid w:val="00D73E83"/>
    <w:rsid w:val="00D91A2E"/>
    <w:rsid w:val="00DC48E2"/>
    <w:rsid w:val="00DC7D46"/>
    <w:rsid w:val="00DF2BC2"/>
    <w:rsid w:val="00E06706"/>
    <w:rsid w:val="00E12E5B"/>
    <w:rsid w:val="00E13E23"/>
    <w:rsid w:val="00E31330"/>
    <w:rsid w:val="00E6436D"/>
    <w:rsid w:val="00E71D90"/>
    <w:rsid w:val="00E7285D"/>
    <w:rsid w:val="00E9422A"/>
    <w:rsid w:val="00ED7CE4"/>
    <w:rsid w:val="00F07E1B"/>
    <w:rsid w:val="00F35F57"/>
    <w:rsid w:val="00F40DD7"/>
    <w:rsid w:val="00F55E9A"/>
    <w:rsid w:val="00FB0712"/>
    <w:rsid w:val="00FB4823"/>
    <w:rsid w:val="00FC6595"/>
    <w:rsid w:val="00FF3A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semiHidden="0" w:unhideWhenUsed="0" w:qFormat="1"/>
    <w:lsdException w:name="annotation reference" w:unhideWhenUsed="0"/>
    <w:lsdException w:name="page number"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24889"/>
    <w:pPr>
      <w:suppressAutoHyphens/>
    </w:pPr>
    <w:rPr>
      <w:sz w:val="24"/>
      <w:szCs w:val="24"/>
      <w:lang w:eastAsia="zh-CN"/>
    </w:rPr>
  </w:style>
  <w:style w:type="paragraph" w:styleId="Nadpis1">
    <w:name w:val="heading 1"/>
    <w:basedOn w:val="Normln"/>
    <w:next w:val="Normln"/>
    <w:link w:val="Nadpis1Char"/>
    <w:uiPriority w:val="99"/>
    <w:qFormat/>
    <w:rsid w:val="00A24889"/>
    <w:pPr>
      <w:keepNext/>
      <w:numPr>
        <w:numId w:val="1"/>
      </w:numPr>
      <w:jc w:val="center"/>
      <w:outlineLvl w:val="0"/>
    </w:pPr>
    <w:rPr>
      <w:b/>
      <w:bCs/>
      <w:sz w:val="28"/>
      <w:szCs w:val="28"/>
    </w:rPr>
  </w:style>
  <w:style w:type="paragraph" w:styleId="Nadpis2">
    <w:name w:val="heading 2"/>
    <w:basedOn w:val="Nadpis"/>
    <w:next w:val="Zkladntext"/>
    <w:link w:val="Nadpis2Char"/>
    <w:uiPriority w:val="99"/>
    <w:qFormat/>
    <w:rsid w:val="00A24889"/>
    <w:pPr>
      <w:numPr>
        <w:ilvl w:val="1"/>
        <w:numId w:val="1"/>
      </w:numPr>
      <w:outlineLvl w:val="1"/>
    </w:pPr>
    <w:rPr>
      <w:b/>
      <w:bCs/>
      <w:i/>
      <w:iCs/>
    </w:rPr>
  </w:style>
  <w:style w:type="paragraph" w:styleId="Nadpis3">
    <w:name w:val="heading 3"/>
    <w:basedOn w:val="Nadpis"/>
    <w:next w:val="Zkladntext"/>
    <w:link w:val="Nadpis3Char"/>
    <w:uiPriority w:val="99"/>
    <w:qFormat/>
    <w:rsid w:val="00A24889"/>
    <w:pPr>
      <w:numPr>
        <w:ilvl w:val="2"/>
        <w:numId w:val="1"/>
      </w:numP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4B4471"/>
    <w:rPr>
      <w:rFonts w:ascii="Cambria" w:hAnsi="Cambria" w:cs="Cambria"/>
      <w:b/>
      <w:bCs/>
      <w:kern w:val="32"/>
      <w:sz w:val="32"/>
      <w:szCs w:val="32"/>
      <w:lang w:eastAsia="zh-CN"/>
    </w:rPr>
  </w:style>
  <w:style w:type="character" w:customStyle="1" w:styleId="Nadpis2Char">
    <w:name w:val="Nadpis 2 Char"/>
    <w:basedOn w:val="Standardnpsmoodstavce"/>
    <w:link w:val="Nadpis2"/>
    <w:uiPriority w:val="99"/>
    <w:semiHidden/>
    <w:rsid w:val="004B4471"/>
    <w:rPr>
      <w:rFonts w:ascii="Cambria" w:hAnsi="Cambria" w:cs="Cambria"/>
      <w:b/>
      <w:bCs/>
      <w:i/>
      <w:iCs/>
      <w:sz w:val="28"/>
      <w:szCs w:val="28"/>
      <w:lang w:eastAsia="zh-CN"/>
    </w:rPr>
  </w:style>
  <w:style w:type="character" w:customStyle="1" w:styleId="Nadpis3Char">
    <w:name w:val="Nadpis 3 Char"/>
    <w:basedOn w:val="Standardnpsmoodstavce"/>
    <w:link w:val="Nadpis3"/>
    <w:uiPriority w:val="99"/>
    <w:semiHidden/>
    <w:rsid w:val="004B4471"/>
    <w:rPr>
      <w:rFonts w:ascii="Cambria" w:hAnsi="Cambria" w:cs="Cambria"/>
      <w:b/>
      <w:bCs/>
      <w:sz w:val="26"/>
      <w:szCs w:val="26"/>
      <w:lang w:eastAsia="zh-CN"/>
    </w:rPr>
  </w:style>
  <w:style w:type="character" w:customStyle="1" w:styleId="WW8Num1z0">
    <w:name w:val="WW8Num1z0"/>
    <w:uiPriority w:val="99"/>
    <w:rsid w:val="00A24889"/>
    <w:rPr>
      <w:rFonts w:ascii="Wingdings" w:hAnsi="Wingdings" w:cs="Wingdings"/>
    </w:rPr>
  </w:style>
  <w:style w:type="character" w:customStyle="1" w:styleId="WW8Num1z1">
    <w:name w:val="WW8Num1z1"/>
    <w:uiPriority w:val="99"/>
    <w:rsid w:val="00A24889"/>
    <w:rPr>
      <w:rFonts w:ascii="Courier New" w:hAnsi="Courier New" w:cs="Courier New"/>
    </w:rPr>
  </w:style>
  <w:style w:type="character" w:customStyle="1" w:styleId="WW8Num1z3">
    <w:name w:val="WW8Num1z3"/>
    <w:uiPriority w:val="99"/>
    <w:rsid w:val="00A24889"/>
    <w:rPr>
      <w:rFonts w:ascii="Symbol" w:hAnsi="Symbol" w:cs="Symbol"/>
    </w:rPr>
  </w:style>
  <w:style w:type="character" w:customStyle="1" w:styleId="WW8Num2z0">
    <w:name w:val="WW8Num2z0"/>
    <w:uiPriority w:val="99"/>
    <w:rsid w:val="00A24889"/>
    <w:rPr>
      <w:rFonts w:ascii="Times New Roman" w:hAnsi="Times New Roman" w:cs="Times New Roman"/>
    </w:rPr>
  </w:style>
  <w:style w:type="character" w:customStyle="1" w:styleId="WW8Num3z0">
    <w:name w:val="WW8Num3z0"/>
    <w:uiPriority w:val="99"/>
    <w:rsid w:val="00A24889"/>
    <w:rPr>
      <w:rFonts w:ascii="Wingdings" w:hAnsi="Wingdings" w:cs="Wingdings"/>
    </w:rPr>
  </w:style>
  <w:style w:type="character" w:customStyle="1" w:styleId="WW8Num3z1">
    <w:name w:val="WW8Num3z1"/>
    <w:uiPriority w:val="99"/>
    <w:rsid w:val="00A24889"/>
    <w:rPr>
      <w:rFonts w:ascii="Courier New" w:hAnsi="Courier New" w:cs="Courier New"/>
    </w:rPr>
  </w:style>
  <w:style w:type="character" w:customStyle="1" w:styleId="WW8Num3z3">
    <w:name w:val="WW8Num3z3"/>
    <w:uiPriority w:val="99"/>
    <w:rsid w:val="00A24889"/>
    <w:rPr>
      <w:rFonts w:ascii="Symbol" w:hAnsi="Symbol" w:cs="Symbol"/>
    </w:rPr>
  </w:style>
  <w:style w:type="character" w:customStyle="1" w:styleId="WW8Num6z0">
    <w:name w:val="WW8Num6z0"/>
    <w:uiPriority w:val="99"/>
    <w:rsid w:val="00A24889"/>
    <w:rPr>
      <w:rFonts w:ascii="Wingdings" w:hAnsi="Wingdings" w:cs="Wingdings"/>
    </w:rPr>
  </w:style>
  <w:style w:type="character" w:customStyle="1" w:styleId="WW8Num6z1">
    <w:name w:val="WW8Num6z1"/>
    <w:uiPriority w:val="99"/>
    <w:rsid w:val="00A24889"/>
    <w:rPr>
      <w:rFonts w:ascii="Courier New" w:hAnsi="Courier New" w:cs="Courier New"/>
    </w:rPr>
  </w:style>
  <w:style w:type="character" w:customStyle="1" w:styleId="WW8Num6z3">
    <w:name w:val="WW8Num6z3"/>
    <w:uiPriority w:val="99"/>
    <w:rsid w:val="00A24889"/>
    <w:rPr>
      <w:rFonts w:ascii="Symbol" w:hAnsi="Symbol" w:cs="Symbol"/>
    </w:rPr>
  </w:style>
  <w:style w:type="character" w:customStyle="1" w:styleId="WW8Num7z0">
    <w:name w:val="WW8Num7z0"/>
    <w:uiPriority w:val="99"/>
    <w:rsid w:val="00A24889"/>
    <w:rPr>
      <w:rFonts w:ascii="Wingdings" w:hAnsi="Wingdings" w:cs="Wingdings"/>
      <w:color w:val="000000"/>
      <w:sz w:val="28"/>
      <w:szCs w:val="28"/>
    </w:rPr>
  </w:style>
  <w:style w:type="character" w:customStyle="1" w:styleId="WW8Num7z2">
    <w:name w:val="WW8Num7z2"/>
    <w:uiPriority w:val="99"/>
    <w:rsid w:val="00A24889"/>
    <w:rPr>
      <w:rFonts w:ascii="Symbol" w:hAnsi="Symbol" w:cs="Symbol"/>
    </w:rPr>
  </w:style>
  <w:style w:type="character" w:customStyle="1" w:styleId="WW8Num9z0">
    <w:name w:val="WW8Num9z0"/>
    <w:uiPriority w:val="99"/>
    <w:rsid w:val="00A24889"/>
    <w:rPr>
      <w:rFonts w:ascii="Wingdings" w:hAnsi="Wingdings" w:cs="Wingdings"/>
    </w:rPr>
  </w:style>
  <w:style w:type="character" w:customStyle="1" w:styleId="WW8Num10z0">
    <w:name w:val="WW8Num10z0"/>
    <w:uiPriority w:val="99"/>
    <w:rsid w:val="00A24889"/>
    <w:rPr>
      <w:rFonts w:ascii="Wingdings" w:hAnsi="Wingdings" w:cs="Wingdings"/>
    </w:rPr>
  </w:style>
  <w:style w:type="character" w:customStyle="1" w:styleId="WW8Num11z0">
    <w:name w:val="WW8Num11z0"/>
    <w:uiPriority w:val="99"/>
    <w:rsid w:val="00A24889"/>
    <w:rPr>
      <w:rFonts w:ascii="Wingdings" w:hAnsi="Wingdings" w:cs="Wingdings"/>
    </w:rPr>
  </w:style>
  <w:style w:type="character" w:customStyle="1" w:styleId="WW8Num11z1">
    <w:name w:val="WW8Num11z1"/>
    <w:uiPriority w:val="99"/>
    <w:rsid w:val="00A24889"/>
    <w:rPr>
      <w:rFonts w:ascii="Courier New" w:hAnsi="Courier New" w:cs="Courier New"/>
    </w:rPr>
  </w:style>
  <w:style w:type="character" w:customStyle="1" w:styleId="WW8Num11z3">
    <w:name w:val="WW8Num11z3"/>
    <w:uiPriority w:val="99"/>
    <w:rsid w:val="00A24889"/>
    <w:rPr>
      <w:rFonts w:ascii="Symbol" w:hAnsi="Symbol" w:cs="Symbol"/>
    </w:rPr>
  </w:style>
  <w:style w:type="character" w:customStyle="1" w:styleId="WW8Num13z0">
    <w:name w:val="WW8Num13z0"/>
    <w:uiPriority w:val="99"/>
    <w:rsid w:val="00A24889"/>
    <w:rPr>
      <w:rFonts w:ascii="Wingdings" w:hAnsi="Wingdings" w:cs="Wingdings"/>
    </w:rPr>
  </w:style>
  <w:style w:type="character" w:customStyle="1" w:styleId="WW8Num14z0">
    <w:name w:val="WW8Num14z0"/>
    <w:uiPriority w:val="99"/>
    <w:rsid w:val="00A24889"/>
    <w:rPr>
      <w:rFonts w:ascii="Wingdings" w:hAnsi="Wingdings" w:cs="Wingdings"/>
    </w:rPr>
  </w:style>
  <w:style w:type="character" w:customStyle="1" w:styleId="WW8Num14z1">
    <w:name w:val="WW8Num14z1"/>
    <w:uiPriority w:val="99"/>
    <w:rsid w:val="00A24889"/>
    <w:rPr>
      <w:rFonts w:ascii="Courier New" w:hAnsi="Courier New" w:cs="Courier New"/>
    </w:rPr>
  </w:style>
  <w:style w:type="character" w:customStyle="1" w:styleId="WW8Num14z3">
    <w:name w:val="WW8Num14z3"/>
    <w:uiPriority w:val="99"/>
    <w:rsid w:val="00A24889"/>
    <w:rPr>
      <w:rFonts w:ascii="Symbol" w:hAnsi="Symbol" w:cs="Symbol"/>
    </w:rPr>
  </w:style>
  <w:style w:type="character" w:customStyle="1" w:styleId="WW8Num15z0">
    <w:name w:val="WW8Num15z0"/>
    <w:uiPriority w:val="99"/>
    <w:rsid w:val="00A24889"/>
    <w:rPr>
      <w:rFonts w:ascii="Symbol" w:hAnsi="Symbol" w:cs="Symbol"/>
      <w:color w:val="000000"/>
      <w:sz w:val="28"/>
      <w:szCs w:val="28"/>
    </w:rPr>
  </w:style>
  <w:style w:type="character" w:customStyle="1" w:styleId="WW8Num16z0">
    <w:name w:val="WW8Num16z0"/>
    <w:uiPriority w:val="99"/>
    <w:rsid w:val="00A24889"/>
    <w:rPr>
      <w:rFonts w:ascii="Wingdings" w:hAnsi="Wingdings" w:cs="Wingdings"/>
      <w:color w:val="000000"/>
      <w:sz w:val="28"/>
      <w:szCs w:val="28"/>
    </w:rPr>
  </w:style>
  <w:style w:type="character" w:customStyle="1" w:styleId="WW8Num17z0">
    <w:name w:val="WW8Num17z0"/>
    <w:uiPriority w:val="99"/>
    <w:rsid w:val="00A24889"/>
    <w:rPr>
      <w:rFonts w:ascii="Wingdings" w:hAnsi="Wingdings" w:cs="Wingdings"/>
    </w:rPr>
  </w:style>
  <w:style w:type="character" w:customStyle="1" w:styleId="WW8Num17z1">
    <w:name w:val="WW8Num17z1"/>
    <w:uiPriority w:val="99"/>
    <w:rsid w:val="00A24889"/>
    <w:rPr>
      <w:rFonts w:ascii="Courier New" w:hAnsi="Courier New" w:cs="Courier New"/>
    </w:rPr>
  </w:style>
  <w:style w:type="character" w:customStyle="1" w:styleId="WW8Num17z3">
    <w:name w:val="WW8Num17z3"/>
    <w:uiPriority w:val="99"/>
    <w:rsid w:val="00A24889"/>
    <w:rPr>
      <w:rFonts w:ascii="Symbol" w:hAnsi="Symbol" w:cs="Symbol"/>
    </w:rPr>
  </w:style>
  <w:style w:type="character" w:customStyle="1" w:styleId="WW8Num18z0">
    <w:name w:val="WW8Num18z0"/>
    <w:uiPriority w:val="99"/>
    <w:rsid w:val="00A24889"/>
    <w:rPr>
      <w:rFonts w:ascii="Wingdings" w:hAnsi="Wingdings" w:cs="Wingdings"/>
    </w:rPr>
  </w:style>
  <w:style w:type="character" w:customStyle="1" w:styleId="WW8Num19z0">
    <w:name w:val="WW8Num19z0"/>
    <w:uiPriority w:val="99"/>
    <w:rsid w:val="00A24889"/>
    <w:rPr>
      <w:rFonts w:ascii="Wingdings" w:hAnsi="Wingdings" w:cs="Wingdings"/>
    </w:rPr>
  </w:style>
  <w:style w:type="character" w:customStyle="1" w:styleId="WW8Num20z0">
    <w:name w:val="WW8Num20z0"/>
    <w:uiPriority w:val="99"/>
    <w:rsid w:val="00A24889"/>
    <w:rPr>
      <w:rFonts w:ascii="Wingdings" w:hAnsi="Wingdings" w:cs="Wingdings"/>
    </w:rPr>
  </w:style>
  <w:style w:type="character" w:customStyle="1" w:styleId="WW8Num21z0">
    <w:name w:val="WW8Num21z0"/>
    <w:uiPriority w:val="99"/>
    <w:rsid w:val="00A24889"/>
    <w:rPr>
      <w:rFonts w:ascii="Symbol" w:hAnsi="Symbol" w:cs="Symbol"/>
    </w:rPr>
  </w:style>
  <w:style w:type="character" w:customStyle="1" w:styleId="WW8Num21z1">
    <w:name w:val="WW8Num21z1"/>
    <w:uiPriority w:val="99"/>
    <w:rsid w:val="00A24889"/>
    <w:rPr>
      <w:rFonts w:ascii="Courier New" w:hAnsi="Courier New" w:cs="Courier New"/>
    </w:rPr>
  </w:style>
  <w:style w:type="character" w:customStyle="1" w:styleId="WW8Num21z2">
    <w:name w:val="WW8Num21z2"/>
    <w:uiPriority w:val="99"/>
    <w:rsid w:val="00A24889"/>
    <w:rPr>
      <w:rFonts w:ascii="Wingdings" w:hAnsi="Wingdings" w:cs="Wingdings"/>
    </w:rPr>
  </w:style>
  <w:style w:type="character" w:customStyle="1" w:styleId="WW8Num22z0">
    <w:name w:val="WW8Num22z0"/>
    <w:uiPriority w:val="99"/>
    <w:rsid w:val="00A24889"/>
    <w:rPr>
      <w:rFonts w:ascii="Wingdings" w:hAnsi="Wingdings" w:cs="Wingdings"/>
    </w:rPr>
  </w:style>
  <w:style w:type="character" w:customStyle="1" w:styleId="WW8Num22z1">
    <w:name w:val="WW8Num22z1"/>
    <w:uiPriority w:val="99"/>
    <w:rsid w:val="00A24889"/>
    <w:rPr>
      <w:rFonts w:ascii="Courier New" w:hAnsi="Courier New" w:cs="Courier New"/>
    </w:rPr>
  </w:style>
  <w:style w:type="character" w:customStyle="1" w:styleId="WW8Num22z3">
    <w:name w:val="WW8Num22z3"/>
    <w:uiPriority w:val="99"/>
    <w:rsid w:val="00A24889"/>
    <w:rPr>
      <w:rFonts w:ascii="Symbol" w:hAnsi="Symbol" w:cs="Symbol"/>
    </w:rPr>
  </w:style>
  <w:style w:type="character" w:customStyle="1" w:styleId="WW8Num23z0">
    <w:name w:val="WW8Num23z0"/>
    <w:uiPriority w:val="99"/>
    <w:rsid w:val="00A24889"/>
  </w:style>
  <w:style w:type="character" w:customStyle="1" w:styleId="WW8Num25z0">
    <w:name w:val="WW8Num25z0"/>
    <w:uiPriority w:val="99"/>
    <w:rsid w:val="00A24889"/>
    <w:rPr>
      <w:rFonts w:ascii="Symbol" w:hAnsi="Symbol" w:cs="Symbol"/>
      <w:color w:val="000000"/>
      <w:sz w:val="28"/>
      <w:szCs w:val="28"/>
    </w:rPr>
  </w:style>
  <w:style w:type="character" w:customStyle="1" w:styleId="WW8Num26z0">
    <w:name w:val="WW8Num26z0"/>
    <w:uiPriority w:val="99"/>
    <w:rsid w:val="00A24889"/>
    <w:rPr>
      <w:rFonts w:ascii="Symbol" w:hAnsi="Symbol" w:cs="Symbol"/>
      <w:color w:val="000000"/>
      <w:sz w:val="28"/>
      <w:szCs w:val="28"/>
    </w:rPr>
  </w:style>
  <w:style w:type="character" w:customStyle="1" w:styleId="WW8Num27z0">
    <w:name w:val="WW8Num27z0"/>
    <w:uiPriority w:val="99"/>
    <w:rsid w:val="00A24889"/>
    <w:rPr>
      <w:rFonts w:ascii="Symbol" w:hAnsi="Symbol" w:cs="Symbol"/>
      <w:color w:val="000000"/>
      <w:sz w:val="28"/>
      <w:szCs w:val="28"/>
    </w:rPr>
  </w:style>
  <w:style w:type="character" w:customStyle="1" w:styleId="WW8Num28z0">
    <w:name w:val="WW8Num28z0"/>
    <w:uiPriority w:val="99"/>
    <w:rsid w:val="00A24889"/>
    <w:rPr>
      <w:rFonts w:ascii="Times New Roman" w:hAnsi="Times New Roman" w:cs="Times New Roman"/>
    </w:rPr>
  </w:style>
  <w:style w:type="character" w:customStyle="1" w:styleId="WW8Num28z1">
    <w:name w:val="WW8Num28z1"/>
    <w:uiPriority w:val="99"/>
    <w:rsid w:val="00A24889"/>
    <w:rPr>
      <w:rFonts w:ascii="Courier New" w:hAnsi="Courier New" w:cs="Courier New"/>
    </w:rPr>
  </w:style>
  <w:style w:type="character" w:customStyle="1" w:styleId="WW8Num28z2">
    <w:name w:val="WW8Num28z2"/>
    <w:uiPriority w:val="99"/>
    <w:rsid w:val="00A24889"/>
    <w:rPr>
      <w:rFonts w:ascii="Wingdings" w:hAnsi="Wingdings" w:cs="Wingdings"/>
    </w:rPr>
  </w:style>
  <w:style w:type="character" w:customStyle="1" w:styleId="WW8Num28z3">
    <w:name w:val="WW8Num28z3"/>
    <w:uiPriority w:val="99"/>
    <w:rsid w:val="00A24889"/>
    <w:rPr>
      <w:rFonts w:ascii="Symbol" w:hAnsi="Symbol" w:cs="Symbol"/>
    </w:rPr>
  </w:style>
  <w:style w:type="character" w:customStyle="1" w:styleId="Predvolenpsmoodseku">
    <w:name w:val="Predvolené písmo odseku"/>
    <w:uiPriority w:val="99"/>
    <w:rsid w:val="00A24889"/>
  </w:style>
  <w:style w:type="character" w:styleId="slostrnky">
    <w:name w:val="page number"/>
    <w:basedOn w:val="Predvolenpsmoodseku"/>
    <w:uiPriority w:val="99"/>
    <w:rsid w:val="00A24889"/>
  </w:style>
  <w:style w:type="character" w:customStyle="1" w:styleId="HlavikaChar">
    <w:name w:val="Hlavička Char"/>
    <w:uiPriority w:val="99"/>
    <w:rsid w:val="00A24889"/>
    <w:rPr>
      <w:sz w:val="24"/>
      <w:szCs w:val="24"/>
    </w:rPr>
  </w:style>
  <w:style w:type="character" w:styleId="Hypertextovodkaz">
    <w:name w:val="Hyperlink"/>
    <w:basedOn w:val="Standardnpsmoodstavce"/>
    <w:uiPriority w:val="99"/>
    <w:rsid w:val="00A24889"/>
    <w:rPr>
      <w:color w:val="0000FF"/>
      <w:u w:val="single"/>
    </w:rPr>
  </w:style>
  <w:style w:type="paragraph" w:customStyle="1" w:styleId="Nadpis">
    <w:name w:val="Nadpis"/>
    <w:basedOn w:val="Normln"/>
    <w:next w:val="Zkladntext"/>
    <w:uiPriority w:val="99"/>
    <w:rsid w:val="00A24889"/>
    <w:pPr>
      <w:keepNext/>
      <w:spacing w:before="240" w:after="120"/>
    </w:pPr>
    <w:rPr>
      <w:rFonts w:ascii="Liberation Sans" w:hAnsi="Liberation Sans" w:cs="Liberation Sans"/>
      <w:sz w:val="28"/>
      <w:szCs w:val="28"/>
    </w:rPr>
  </w:style>
  <w:style w:type="paragraph" w:styleId="Zkladntext">
    <w:name w:val="Body Text"/>
    <w:basedOn w:val="Normln"/>
    <w:link w:val="ZkladntextChar"/>
    <w:uiPriority w:val="99"/>
    <w:rsid w:val="00A24889"/>
    <w:pPr>
      <w:snapToGrid w:val="0"/>
      <w:spacing w:after="144"/>
    </w:pPr>
    <w:rPr>
      <w:color w:val="000000"/>
    </w:rPr>
  </w:style>
  <w:style w:type="character" w:customStyle="1" w:styleId="ZkladntextChar">
    <w:name w:val="Základní text Char"/>
    <w:basedOn w:val="Standardnpsmoodstavce"/>
    <w:link w:val="Zkladntext"/>
    <w:uiPriority w:val="99"/>
    <w:semiHidden/>
    <w:rsid w:val="004B4471"/>
    <w:rPr>
      <w:sz w:val="24"/>
      <w:szCs w:val="24"/>
      <w:lang w:eastAsia="zh-CN"/>
    </w:rPr>
  </w:style>
  <w:style w:type="paragraph" w:styleId="Seznam">
    <w:name w:val="List"/>
    <w:basedOn w:val="Zkladntext"/>
    <w:uiPriority w:val="99"/>
    <w:rsid w:val="00A24889"/>
  </w:style>
  <w:style w:type="paragraph" w:styleId="Titulek">
    <w:name w:val="caption"/>
    <w:basedOn w:val="Normln"/>
    <w:uiPriority w:val="99"/>
    <w:qFormat/>
    <w:rsid w:val="00A24889"/>
    <w:pPr>
      <w:suppressLineNumbers/>
      <w:spacing w:before="120" w:after="120"/>
    </w:pPr>
    <w:rPr>
      <w:i/>
      <w:iCs/>
    </w:rPr>
  </w:style>
  <w:style w:type="paragraph" w:customStyle="1" w:styleId="Rejstk">
    <w:name w:val="Rejstřík"/>
    <w:basedOn w:val="Normln"/>
    <w:uiPriority w:val="99"/>
    <w:rsid w:val="00A24889"/>
    <w:pPr>
      <w:suppressLineNumbers/>
    </w:pPr>
  </w:style>
  <w:style w:type="paragraph" w:styleId="Zpat">
    <w:name w:val="footer"/>
    <w:basedOn w:val="Normln"/>
    <w:link w:val="ZpatChar"/>
    <w:uiPriority w:val="99"/>
    <w:rsid w:val="00A24889"/>
  </w:style>
  <w:style w:type="character" w:customStyle="1" w:styleId="ZpatChar">
    <w:name w:val="Zápatí Char"/>
    <w:basedOn w:val="Standardnpsmoodstavce"/>
    <w:link w:val="Zpat"/>
    <w:uiPriority w:val="99"/>
    <w:semiHidden/>
    <w:rsid w:val="004B4471"/>
    <w:rPr>
      <w:sz w:val="24"/>
      <w:szCs w:val="24"/>
      <w:lang w:eastAsia="zh-CN"/>
    </w:rPr>
  </w:style>
  <w:style w:type="paragraph" w:styleId="Podtitul">
    <w:name w:val="Subtitle"/>
    <w:basedOn w:val="Normln"/>
    <w:next w:val="Zkladntext"/>
    <w:link w:val="PodtitulChar"/>
    <w:uiPriority w:val="99"/>
    <w:qFormat/>
    <w:rsid w:val="00A24889"/>
    <w:pPr>
      <w:jc w:val="center"/>
    </w:pPr>
    <w:rPr>
      <w:b/>
      <w:bCs/>
    </w:rPr>
  </w:style>
  <w:style w:type="character" w:customStyle="1" w:styleId="PodtitulChar">
    <w:name w:val="Podtitul Char"/>
    <w:basedOn w:val="Standardnpsmoodstavce"/>
    <w:link w:val="Podtitul"/>
    <w:uiPriority w:val="99"/>
    <w:rsid w:val="004B4471"/>
    <w:rPr>
      <w:rFonts w:ascii="Cambria" w:hAnsi="Cambria" w:cs="Cambria"/>
      <w:sz w:val="24"/>
      <w:szCs w:val="24"/>
      <w:lang w:eastAsia="zh-CN"/>
    </w:rPr>
  </w:style>
  <w:style w:type="paragraph" w:styleId="Textbubliny">
    <w:name w:val="Balloon Text"/>
    <w:basedOn w:val="Normln"/>
    <w:link w:val="TextbublinyChar"/>
    <w:uiPriority w:val="99"/>
    <w:semiHidden/>
    <w:rsid w:val="00A24889"/>
    <w:rPr>
      <w:rFonts w:ascii="Tahoma" w:hAnsi="Tahoma" w:cs="Tahoma"/>
      <w:sz w:val="16"/>
      <w:szCs w:val="16"/>
    </w:rPr>
  </w:style>
  <w:style w:type="character" w:customStyle="1" w:styleId="TextbublinyChar">
    <w:name w:val="Text bubliny Char"/>
    <w:basedOn w:val="Standardnpsmoodstavce"/>
    <w:link w:val="Textbubliny"/>
    <w:uiPriority w:val="99"/>
    <w:semiHidden/>
    <w:rsid w:val="004B4471"/>
    <w:rPr>
      <w:sz w:val="2"/>
      <w:szCs w:val="2"/>
      <w:lang w:eastAsia="zh-CN"/>
    </w:rPr>
  </w:style>
  <w:style w:type="paragraph" w:styleId="Zhlav">
    <w:name w:val="header"/>
    <w:basedOn w:val="Normln"/>
    <w:link w:val="ZhlavChar"/>
    <w:uiPriority w:val="99"/>
    <w:rsid w:val="00A24889"/>
  </w:style>
  <w:style w:type="character" w:customStyle="1" w:styleId="ZhlavChar">
    <w:name w:val="Záhlaví Char"/>
    <w:basedOn w:val="Standardnpsmoodstavce"/>
    <w:link w:val="Zhlav"/>
    <w:uiPriority w:val="99"/>
    <w:semiHidden/>
    <w:rsid w:val="004B4471"/>
    <w:rPr>
      <w:sz w:val="24"/>
      <w:szCs w:val="24"/>
      <w:lang w:eastAsia="zh-CN"/>
    </w:rPr>
  </w:style>
  <w:style w:type="paragraph" w:customStyle="1" w:styleId="truktradokumentu">
    <w:name w:val="Štruktúra dokumentu"/>
    <w:basedOn w:val="Normln"/>
    <w:uiPriority w:val="99"/>
    <w:rsid w:val="00A24889"/>
    <w:pPr>
      <w:shd w:val="clear" w:color="auto" w:fill="000080"/>
    </w:pPr>
    <w:rPr>
      <w:rFonts w:ascii="Tahoma" w:hAnsi="Tahoma" w:cs="Tahoma"/>
      <w:sz w:val="20"/>
      <w:szCs w:val="20"/>
    </w:rPr>
  </w:style>
  <w:style w:type="paragraph" w:customStyle="1" w:styleId="Odsekzoznamu">
    <w:name w:val="Odsek zoznamu"/>
    <w:basedOn w:val="Normln"/>
    <w:uiPriority w:val="99"/>
    <w:rsid w:val="00A24889"/>
    <w:pPr>
      <w:spacing w:after="200" w:line="276" w:lineRule="auto"/>
      <w:ind w:left="720"/>
      <w:contextualSpacing/>
    </w:pPr>
    <w:rPr>
      <w:rFonts w:ascii="Calibri" w:hAnsi="Calibri" w:cs="Calibri"/>
      <w:sz w:val="22"/>
      <w:szCs w:val="22"/>
    </w:rPr>
  </w:style>
  <w:style w:type="paragraph" w:customStyle="1" w:styleId="Obsahtabulky">
    <w:name w:val="Obsah tabulky"/>
    <w:basedOn w:val="Normln"/>
    <w:uiPriority w:val="99"/>
    <w:rsid w:val="00A24889"/>
    <w:pPr>
      <w:suppressLineNumbers/>
    </w:pPr>
  </w:style>
  <w:style w:type="paragraph" w:customStyle="1" w:styleId="Nadpistabulky">
    <w:name w:val="Nadpis tabulky"/>
    <w:basedOn w:val="Obsahtabulky"/>
    <w:uiPriority w:val="99"/>
    <w:rsid w:val="00A24889"/>
    <w:pPr>
      <w:jc w:val="center"/>
    </w:pPr>
    <w:rPr>
      <w:b/>
      <w:bCs/>
    </w:rPr>
  </w:style>
  <w:style w:type="paragraph" w:customStyle="1" w:styleId="Obsahrmce">
    <w:name w:val="Obsah rámce"/>
    <w:basedOn w:val="Zkladntext"/>
    <w:uiPriority w:val="99"/>
    <w:rsid w:val="00A24889"/>
  </w:style>
  <w:style w:type="character" w:styleId="Odkaznakoment">
    <w:name w:val="annotation reference"/>
    <w:basedOn w:val="Standardnpsmoodstavce"/>
    <w:uiPriority w:val="99"/>
    <w:semiHidden/>
    <w:rsid w:val="0049660B"/>
    <w:rPr>
      <w:sz w:val="16"/>
      <w:szCs w:val="16"/>
    </w:rPr>
  </w:style>
  <w:style w:type="paragraph" w:styleId="Textkomente">
    <w:name w:val="annotation text"/>
    <w:basedOn w:val="Normln"/>
    <w:link w:val="TextkomenteChar"/>
    <w:uiPriority w:val="99"/>
    <w:semiHidden/>
    <w:rsid w:val="0049660B"/>
    <w:rPr>
      <w:sz w:val="20"/>
      <w:szCs w:val="20"/>
    </w:rPr>
  </w:style>
  <w:style w:type="character" w:customStyle="1" w:styleId="TextkomenteChar">
    <w:name w:val="Text komentáře Char"/>
    <w:basedOn w:val="Standardnpsmoodstavce"/>
    <w:link w:val="Textkomente"/>
    <w:uiPriority w:val="99"/>
    <w:semiHidden/>
    <w:rsid w:val="004B4471"/>
    <w:rPr>
      <w:sz w:val="20"/>
      <w:szCs w:val="20"/>
      <w:lang w:eastAsia="zh-CN"/>
    </w:rPr>
  </w:style>
  <w:style w:type="paragraph" w:styleId="Pedmtkomente">
    <w:name w:val="annotation subject"/>
    <w:basedOn w:val="Textkomente"/>
    <w:next w:val="Textkomente"/>
    <w:link w:val="PedmtkomenteChar"/>
    <w:uiPriority w:val="99"/>
    <w:semiHidden/>
    <w:rsid w:val="0049660B"/>
    <w:rPr>
      <w:b/>
      <w:bCs/>
    </w:rPr>
  </w:style>
  <w:style w:type="character" w:customStyle="1" w:styleId="PedmtkomenteChar">
    <w:name w:val="Předmět komentáře Char"/>
    <w:basedOn w:val="TextkomenteChar"/>
    <w:link w:val="Pedmtkomente"/>
    <w:uiPriority w:val="99"/>
    <w:semiHidden/>
    <w:rsid w:val="004B4471"/>
    <w:rPr>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semiHidden="0" w:unhideWhenUsed="0" w:qFormat="1"/>
    <w:lsdException w:name="annotation reference" w:unhideWhenUsed="0"/>
    <w:lsdException w:name="page number"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24889"/>
    <w:pPr>
      <w:suppressAutoHyphens/>
    </w:pPr>
    <w:rPr>
      <w:sz w:val="24"/>
      <w:szCs w:val="24"/>
      <w:lang w:eastAsia="zh-CN"/>
    </w:rPr>
  </w:style>
  <w:style w:type="paragraph" w:styleId="Nadpis1">
    <w:name w:val="heading 1"/>
    <w:basedOn w:val="Normln"/>
    <w:next w:val="Normln"/>
    <w:link w:val="Nadpis1Char"/>
    <w:uiPriority w:val="99"/>
    <w:qFormat/>
    <w:rsid w:val="00A24889"/>
    <w:pPr>
      <w:keepNext/>
      <w:numPr>
        <w:numId w:val="1"/>
      </w:numPr>
      <w:jc w:val="center"/>
      <w:outlineLvl w:val="0"/>
    </w:pPr>
    <w:rPr>
      <w:b/>
      <w:bCs/>
      <w:sz w:val="28"/>
      <w:szCs w:val="28"/>
    </w:rPr>
  </w:style>
  <w:style w:type="paragraph" w:styleId="Nadpis2">
    <w:name w:val="heading 2"/>
    <w:basedOn w:val="Nadpis"/>
    <w:next w:val="Zkladntext"/>
    <w:link w:val="Nadpis2Char"/>
    <w:uiPriority w:val="99"/>
    <w:qFormat/>
    <w:rsid w:val="00A24889"/>
    <w:pPr>
      <w:numPr>
        <w:ilvl w:val="1"/>
        <w:numId w:val="1"/>
      </w:numPr>
      <w:outlineLvl w:val="1"/>
    </w:pPr>
    <w:rPr>
      <w:b/>
      <w:bCs/>
      <w:i/>
      <w:iCs/>
    </w:rPr>
  </w:style>
  <w:style w:type="paragraph" w:styleId="Nadpis3">
    <w:name w:val="heading 3"/>
    <w:basedOn w:val="Nadpis"/>
    <w:next w:val="Zkladntext"/>
    <w:link w:val="Nadpis3Char"/>
    <w:uiPriority w:val="99"/>
    <w:qFormat/>
    <w:rsid w:val="00A24889"/>
    <w:pPr>
      <w:numPr>
        <w:ilvl w:val="2"/>
        <w:numId w:val="1"/>
      </w:numP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4B4471"/>
    <w:rPr>
      <w:rFonts w:ascii="Cambria" w:hAnsi="Cambria" w:cs="Cambria"/>
      <w:b/>
      <w:bCs/>
      <w:kern w:val="32"/>
      <w:sz w:val="32"/>
      <w:szCs w:val="32"/>
      <w:lang w:eastAsia="zh-CN"/>
    </w:rPr>
  </w:style>
  <w:style w:type="character" w:customStyle="1" w:styleId="Nadpis2Char">
    <w:name w:val="Nadpis 2 Char"/>
    <w:basedOn w:val="Standardnpsmoodstavce"/>
    <w:link w:val="Nadpis2"/>
    <w:uiPriority w:val="99"/>
    <w:semiHidden/>
    <w:rsid w:val="004B4471"/>
    <w:rPr>
      <w:rFonts w:ascii="Cambria" w:hAnsi="Cambria" w:cs="Cambria"/>
      <w:b/>
      <w:bCs/>
      <w:i/>
      <w:iCs/>
      <w:sz w:val="28"/>
      <w:szCs w:val="28"/>
      <w:lang w:eastAsia="zh-CN"/>
    </w:rPr>
  </w:style>
  <w:style w:type="character" w:customStyle="1" w:styleId="Nadpis3Char">
    <w:name w:val="Nadpis 3 Char"/>
    <w:basedOn w:val="Standardnpsmoodstavce"/>
    <w:link w:val="Nadpis3"/>
    <w:uiPriority w:val="99"/>
    <w:semiHidden/>
    <w:rsid w:val="004B4471"/>
    <w:rPr>
      <w:rFonts w:ascii="Cambria" w:hAnsi="Cambria" w:cs="Cambria"/>
      <w:b/>
      <w:bCs/>
      <w:sz w:val="26"/>
      <w:szCs w:val="26"/>
      <w:lang w:eastAsia="zh-CN"/>
    </w:rPr>
  </w:style>
  <w:style w:type="character" w:customStyle="1" w:styleId="WW8Num1z0">
    <w:name w:val="WW8Num1z0"/>
    <w:uiPriority w:val="99"/>
    <w:rsid w:val="00A24889"/>
    <w:rPr>
      <w:rFonts w:ascii="Wingdings" w:hAnsi="Wingdings" w:cs="Wingdings"/>
    </w:rPr>
  </w:style>
  <w:style w:type="character" w:customStyle="1" w:styleId="WW8Num1z1">
    <w:name w:val="WW8Num1z1"/>
    <w:uiPriority w:val="99"/>
    <w:rsid w:val="00A24889"/>
    <w:rPr>
      <w:rFonts w:ascii="Courier New" w:hAnsi="Courier New" w:cs="Courier New"/>
    </w:rPr>
  </w:style>
  <w:style w:type="character" w:customStyle="1" w:styleId="WW8Num1z3">
    <w:name w:val="WW8Num1z3"/>
    <w:uiPriority w:val="99"/>
    <w:rsid w:val="00A24889"/>
    <w:rPr>
      <w:rFonts w:ascii="Symbol" w:hAnsi="Symbol" w:cs="Symbol"/>
    </w:rPr>
  </w:style>
  <w:style w:type="character" w:customStyle="1" w:styleId="WW8Num2z0">
    <w:name w:val="WW8Num2z0"/>
    <w:uiPriority w:val="99"/>
    <w:rsid w:val="00A24889"/>
    <w:rPr>
      <w:rFonts w:ascii="Times New Roman" w:hAnsi="Times New Roman" w:cs="Times New Roman"/>
    </w:rPr>
  </w:style>
  <w:style w:type="character" w:customStyle="1" w:styleId="WW8Num3z0">
    <w:name w:val="WW8Num3z0"/>
    <w:uiPriority w:val="99"/>
    <w:rsid w:val="00A24889"/>
    <w:rPr>
      <w:rFonts w:ascii="Wingdings" w:hAnsi="Wingdings" w:cs="Wingdings"/>
    </w:rPr>
  </w:style>
  <w:style w:type="character" w:customStyle="1" w:styleId="WW8Num3z1">
    <w:name w:val="WW8Num3z1"/>
    <w:uiPriority w:val="99"/>
    <w:rsid w:val="00A24889"/>
    <w:rPr>
      <w:rFonts w:ascii="Courier New" w:hAnsi="Courier New" w:cs="Courier New"/>
    </w:rPr>
  </w:style>
  <w:style w:type="character" w:customStyle="1" w:styleId="WW8Num3z3">
    <w:name w:val="WW8Num3z3"/>
    <w:uiPriority w:val="99"/>
    <w:rsid w:val="00A24889"/>
    <w:rPr>
      <w:rFonts w:ascii="Symbol" w:hAnsi="Symbol" w:cs="Symbol"/>
    </w:rPr>
  </w:style>
  <w:style w:type="character" w:customStyle="1" w:styleId="WW8Num6z0">
    <w:name w:val="WW8Num6z0"/>
    <w:uiPriority w:val="99"/>
    <w:rsid w:val="00A24889"/>
    <w:rPr>
      <w:rFonts w:ascii="Wingdings" w:hAnsi="Wingdings" w:cs="Wingdings"/>
    </w:rPr>
  </w:style>
  <w:style w:type="character" w:customStyle="1" w:styleId="WW8Num6z1">
    <w:name w:val="WW8Num6z1"/>
    <w:uiPriority w:val="99"/>
    <w:rsid w:val="00A24889"/>
    <w:rPr>
      <w:rFonts w:ascii="Courier New" w:hAnsi="Courier New" w:cs="Courier New"/>
    </w:rPr>
  </w:style>
  <w:style w:type="character" w:customStyle="1" w:styleId="WW8Num6z3">
    <w:name w:val="WW8Num6z3"/>
    <w:uiPriority w:val="99"/>
    <w:rsid w:val="00A24889"/>
    <w:rPr>
      <w:rFonts w:ascii="Symbol" w:hAnsi="Symbol" w:cs="Symbol"/>
    </w:rPr>
  </w:style>
  <w:style w:type="character" w:customStyle="1" w:styleId="WW8Num7z0">
    <w:name w:val="WW8Num7z0"/>
    <w:uiPriority w:val="99"/>
    <w:rsid w:val="00A24889"/>
    <w:rPr>
      <w:rFonts w:ascii="Wingdings" w:hAnsi="Wingdings" w:cs="Wingdings"/>
      <w:color w:val="000000"/>
      <w:sz w:val="28"/>
      <w:szCs w:val="28"/>
    </w:rPr>
  </w:style>
  <w:style w:type="character" w:customStyle="1" w:styleId="WW8Num7z2">
    <w:name w:val="WW8Num7z2"/>
    <w:uiPriority w:val="99"/>
    <w:rsid w:val="00A24889"/>
    <w:rPr>
      <w:rFonts w:ascii="Symbol" w:hAnsi="Symbol" w:cs="Symbol"/>
    </w:rPr>
  </w:style>
  <w:style w:type="character" w:customStyle="1" w:styleId="WW8Num9z0">
    <w:name w:val="WW8Num9z0"/>
    <w:uiPriority w:val="99"/>
    <w:rsid w:val="00A24889"/>
    <w:rPr>
      <w:rFonts w:ascii="Wingdings" w:hAnsi="Wingdings" w:cs="Wingdings"/>
    </w:rPr>
  </w:style>
  <w:style w:type="character" w:customStyle="1" w:styleId="WW8Num10z0">
    <w:name w:val="WW8Num10z0"/>
    <w:uiPriority w:val="99"/>
    <w:rsid w:val="00A24889"/>
    <w:rPr>
      <w:rFonts w:ascii="Wingdings" w:hAnsi="Wingdings" w:cs="Wingdings"/>
    </w:rPr>
  </w:style>
  <w:style w:type="character" w:customStyle="1" w:styleId="WW8Num11z0">
    <w:name w:val="WW8Num11z0"/>
    <w:uiPriority w:val="99"/>
    <w:rsid w:val="00A24889"/>
    <w:rPr>
      <w:rFonts w:ascii="Wingdings" w:hAnsi="Wingdings" w:cs="Wingdings"/>
    </w:rPr>
  </w:style>
  <w:style w:type="character" w:customStyle="1" w:styleId="WW8Num11z1">
    <w:name w:val="WW8Num11z1"/>
    <w:uiPriority w:val="99"/>
    <w:rsid w:val="00A24889"/>
    <w:rPr>
      <w:rFonts w:ascii="Courier New" w:hAnsi="Courier New" w:cs="Courier New"/>
    </w:rPr>
  </w:style>
  <w:style w:type="character" w:customStyle="1" w:styleId="WW8Num11z3">
    <w:name w:val="WW8Num11z3"/>
    <w:uiPriority w:val="99"/>
    <w:rsid w:val="00A24889"/>
    <w:rPr>
      <w:rFonts w:ascii="Symbol" w:hAnsi="Symbol" w:cs="Symbol"/>
    </w:rPr>
  </w:style>
  <w:style w:type="character" w:customStyle="1" w:styleId="WW8Num13z0">
    <w:name w:val="WW8Num13z0"/>
    <w:uiPriority w:val="99"/>
    <w:rsid w:val="00A24889"/>
    <w:rPr>
      <w:rFonts w:ascii="Wingdings" w:hAnsi="Wingdings" w:cs="Wingdings"/>
    </w:rPr>
  </w:style>
  <w:style w:type="character" w:customStyle="1" w:styleId="WW8Num14z0">
    <w:name w:val="WW8Num14z0"/>
    <w:uiPriority w:val="99"/>
    <w:rsid w:val="00A24889"/>
    <w:rPr>
      <w:rFonts w:ascii="Wingdings" w:hAnsi="Wingdings" w:cs="Wingdings"/>
    </w:rPr>
  </w:style>
  <w:style w:type="character" w:customStyle="1" w:styleId="WW8Num14z1">
    <w:name w:val="WW8Num14z1"/>
    <w:uiPriority w:val="99"/>
    <w:rsid w:val="00A24889"/>
    <w:rPr>
      <w:rFonts w:ascii="Courier New" w:hAnsi="Courier New" w:cs="Courier New"/>
    </w:rPr>
  </w:style>
  <w:style w:type="character" w:customStyle="1" w:styleId="WW8Num14z3">
    <w:name w:val="WW8Num14z3"/>
    <w:uiPriority w:val="99"/>
    <w:rsid w:val="00A24889"/>
    <w:rPr>
      <w:rFonts w:ascii="Symbol" w:hAnsi="Symbol" w:cs="Symbol"/>
    </w:rPr>
  </w:style>
  <w:style w:type="character" w:customStyle="1" w:styleId="WW8Num15z0">
    <w:name w:val="WW8Num15z0"/>
    <w:uiPriority w:val="99"/>
    <w:rsid w:val="00A24889"/>
    <w:rPr>
      <w:rFonts w:ascii="Symbol" w:hAnsi="Symbol" w:cs="Symbol"/>
      <w:color w:val="000000"/>
      <w:sz w:val="28"/>
      <w:szCs w:val="28"/>
    </w:rPr>
  </w:style>
  <w:style w:type="character" w:customStyle="1" w:styleId="WW8Num16z0">
    <w:name w:val="WW8Num16z0"/>
    <w:uiPriority w:val="99"/>
    <w:rsid w:val="00A24889"/>
    <w:rPr>
      <w:rFonts w:ascii="Wingdings" w:hAnsi="Wingdings" w:cs="Wingdings"/>
      <w:color w:val="000000"/>
      <w:sz w:val="28"/>
      <w:szCs w:val="28"/>
    </w:rPr>
  </w:style>
  <w:style w:type="character" w:customStyle="1" w:styleId="WW8Num17z0">
    <w:name w:val="WW8Num17z0"/>
    <w:uiPriority w:val="99"/>
    <w:rsid w:val="00A24889"/>
    <w:rPr>
      <w:rFonts w:ascii="Wingdings" w:hAnsi="Wingdings" w:cs="Wingdings"/>
    </w:rPr>
  </w:style>
  <w:style w:type="character" w:customStyle="1" w:styleId="WW8Num17z1">
    <w:name w:val="WW8Num17z1"/>
    <w:uiPriority w:val="99"/>
    <w:rsid w:val="00A24889"/>
    <w:rPr>
      <w:rFonts w:ascii="Courier New" w:hAnsi="Courier New" w:cs="Courier New"/>
    </w:rPr>
  </w:style>
  <w:style w:type="character" w:customStyle="1" w:styleId="WW8Num17z3">
    <w:name w:val="WW8Num17z3"/>
    <w:uiPriority w:val="99"/>
    <w:rsid w:val="00A24889"/>
    <w:rPr>
      <w:rFonts w:ascii="Symbol" w:hAnsi="Symbol" w:cs="Symbol"/>
    </w:rPr>
  </w:style>
  <w:style w:type="character" w:customStyle="1" w:styleId="WW8Num18z0">
    <w:name w:val="WW8Num18z0"/>
    <w:uiPriority w:val="99"/>
    <w:rsid w:val="00A24889"/>
    <w:rPr>
      <w:rFonts w:ascii="Wingdings" w:hAnsi="Wingdings" w:cs="Wingdings"/>
    </w:rPr>
  </w:style>
  <w:style w:type="character" w:customStyle="1" w:styleId="WW8Num19z0">
    <w:name w:val="WW8Num19z0"/>
    <w:uiPriority w:val="99"/>
    <w:rsid w:val="00A24889"/>
    <w:rPr>
      <w:rFonts w:ascii="Wingdings" w:hAnsi="Wingdings" w:cs="Wingdings"/>
    </w:rPr>
  </w:style>
  <w:style w:type="character" w:customStyle="1" w:styleId="WW8Num20z0">
    <w:name w:val="WW8Num20z0"/>
    <w:uiPriority w:val="99"/>
    <w:rsid w:val="00A24889"/>
    <w:rPr>
      <w:rFonts w:ascii="Wingdings" w:hAnsi="Wingdings" w:cs="Wingdings"/>
    </w:rPr>
  </w:style>
  <w:style w:type="character" w:customStyle="1" w:styleId="WW8Num21z0">
    <w:name w:val="WW8Num21z0"/>
    <w:uiPriority w:val="99"/>
    <w:rsid w:val="00A24889"/>
    <w:rPr>
      <w:rFonts w:ascii="Symbol" w:hAnsi="Symbol" w:cs="Symbol"/>
    </w:rPr>
  </w:style>
  <w:style w:type="character" w:customStyle="1" w:styleId="WW8Num21z1">
    <w:name w:val="WW8Num21z1"/>
    <w:uiPriority w:val="99"/>
    <w:rsid w:val="00A24889"/>
    <w:rPr>
      <w:rFonts w:ascii="Courier New" w:hAnsi="Courier New" w:cs="Courier New"/>
    </w:rPr>
  </w:style>
  <w:style w:type="character" w:customStyle="1" w:styleId="WW8Num21z2">
    <w:name w:val="WW8Num21z2"/>
    <w:uiPriority w:val="99"/>
    <w:rsid w:val="00A24889"/>
    <w:rPr>
      <w:rFonts w:ascii="Wingdings" w:hAnsi="Wingdings" w:cs="Wingdings"/>
    </w:rPr>
  </w:style>
  <w:style w:type="character" w:customStyle="1" w:styleId="WW8Num22z0">
    <w:name w:val="WW8Num22z0"/>
    <w:uiPriority w:val="99"/>
    <w:rsid w:val="00A24889"/>
    <w:rPr>
      <w:rFonts w:ascii="Wingdings" w:hAnsi="Wingdings" w:cs="Wingdings"/>
    </w:rPr>
  </w:style>
  <w:style w:type="character" w:customStyle="1" w:styleId="WW8Num22z1">
    <w:name w:val="WW8Num22z1"/>
    <w:uiPriority w:val="99"/>
    <w:rsid w:val="00A24889"/>
    <w:rPr>
      <w:rFonts w:ascii="Courier New" w:hAnsi="Courier New" w:cs="Courier New"/>
    </w:rPr>
  </w:style>
  <w:style w:type="character" w:customStyle="1" w:styleId="WW8Num22z3">
    <w:name w:val="WW8Num22z3"/>
    <w:uiPriority w:val="99"/>
    <w:rsid w:val="00A24889"/>
    <w:rPr>
      <w:rFonts w:ascii="Symbol" w:hAnsi="Symbol" w:cs="Symbol"/>
    </w:rPr>
  </w:style>
  <w:style w:type="character" w:customStyle="1" w:styleId="WW8Num23z0">
    <w:name w:val="WW8Num23z0"/>
    <w:uiPriority w:val="99"/>
    <w:rsid w:val="00A24889"/>
  </w:style>
  <w:style w:type="character" w:customStyle="1" w:styleId="WW8Num25z0">
    <w:name w:val="WW8Num25z0"/>
    <w:uiPriority w:val="99"/>
    <w:rsid w:val="00A24889"/>
    <w:rPr>
      <w:rFonts w:ascii="Symbol" w:hAnsi="Symbol" w:cs="Symbol"/>
      <w:color w:val="000000"/>
      <w:sz w:val="28"/>
      <w:szCs w:val="28"/>
    </w:rPr>
  </w:style>
  <w:style w:type="character" w:customStyle="1" w:styleId="WW8Num26z0">
    <w:name w:val="WW8Num26z0"/>
    <w:uiPriority w:val="99"/>
    <w:rsid w:val="00A24889"/>
    <w:rPr>
      <w:rFonts w:ascii="Symbol" w:hAnsi="Symbol" w:cs="Symbol"/>
      <w:color w:val="000000"/>
      <w:sz w:val="28"/>
      <w:szCs w:val="28"/>
    </w:rPr>
  </w:style>
  <w:style w:type="character" w:customStyle="1" w:styleId="WW8Num27z0">
    <w:name w:val="WW8Num27z0"/>
    <w:uiPriority w:val="99"/>
    <w:rsid w:val="00A24889"/>
    <w:rPr>
      <w:rFonts w:ascii="Symbol" w:hAnsi="Symbol" w:cs="Symbol"/>
      <w:color w:val="000000"/>
      <w:sz w:val="28"/>
      <w:szCs w:val="28"/>
    </w:rPr>
  </w:style>
  <w:style w:type="character" w:customStyle="1" w:styleId="WW8Num28z0">
    <w:name w:val="WW8Num28z0"/>
    <w:uiPriority w:val="99"/>
    <w:rsid w:val="00A24889"/>
    <w:rPr>
      <w:rFonts w:ascii="Times New Roman" w:hAnsi="Times New Roman" w:cs="Times New Roman"/>
    </w:rPr>
  </w:style>
  <w:style w:type="character" w:customStyle="1" w:styleId="WW8Num28z1">
    <w:name w:val="WW8Num28z1"/>
    <w:uiPriority w:val="99"/>
    <w:rsid w:val="00A24889"/>
    <w:rPr>
      <w:rFonts w:ascii="Courier New" w:hAnsi="Courier New" w:cs="Courier New"/>
    </w:rPr>
  </w:style>
  <w:style w:type="character" w:customStyle="1" w:styleId="WW8Num28z2">
    <w:name w:val="WW8Num28z2"/>
    <w:uiPriority w:val="99"/>
    <w:rsid w:val="00A24889"/>
    <w:rPr>
      <w:rFonts w:ascii="Wingdings" w:hAnsi="Wingdings" w:cs="Wingdings"/>
    </w:rPr>
  </w:style>
  <w:style w:type="character" w:customStyle="1" w:styleId="WW8Num28z3">
    <w:name w:val="WW8Num28z3"/>
    <w:uiPriority w:val="99"/>
    <w:rsid w:val="00A24889"/>
    <w:rPr>
      <w:rFonts w:ascii="Symbol" w:hAnsi="Symbol" w:cs="Symbol"/>
    </w:rPr>
  </w:style>
  <w:style w:type="character" w:customStyle="1" w:styleId="Predvolenpsmoodseku">
    <w:name w:val="Predvolené písmo odseku"/>
    <w:uiPriority w:val="99"/>
    <w:rsid w:val="00A24889"/>
  </w:style>
  <w:style w:type="character" w:styleId="slostrnky">
    <w:name w:val="page number"/>
    <w:basedOn w:val="Predvolenpsmoodseku"/>
    <w:uiPriority w:val="99"/>
    <w:rsid w:val="00A24889"/>
  </w:style>
  <w:style w:type="character" w:customStyle="1" w:styleId="HlavikaChar">
    <w:name w:val="Hlavička Char"/>
    <w:uiPriority w:val="99"/>
    <w:rsid w:val="00A24889"/>
    <w:rPr>
      <w:sz w:val="24"/>
      <w:szCs w:val="24"/>
    </w:rPr>
  </w:style>
  <w:style w:type="character" w:styleId="Hypertextovodkaz">
    <w:name w:val="Hyperlink"/>
    <w:basedOn w:val="Standardnpsmoodstavce"/>
    <w:uiPriority w:val="99"/>
    <w:rsid w:val="00A24889"/>
    <w:rPr>
      <w:color w:val="0000FF"/>
      <w:u w:val="single"/>
    </w:rPr>
  </w:style>
  <w:style w:type="paragraph" w:customStyle="1" w:styleId="Nadpis">
    <w:name w:val="Nadpis"/>
    <w:basedOn w:val="Normln"/>
    <w:next w:val="Zkladntext"/>
    <w:uiPriority w:val="99"/>
    <w:rsid w:val="00A24889"/>
    <w:pPr>
      <w:keepNext/>
      <w:spacing w:before="240" w:after="120"/>
    </w:pPr>
    <w:rPr>
      <w:rFonts w:ascii="Liberation Sans" w:hAnsi="Liberation Sans" w:cs="Liberation Sans"/>
      <w:sz w:val="28"/>
      <w:szCs w:val="28"/>
    </w:rPr>
  </w:style>
  <w:style w:type="paragraph" w:styleId="Zkladntext">
    <w:name w:val="Body Text"/>
    <w:basedOn w:val="Normln"/>
    <w:link w:val="ZkladntextChar"/>
    <w:uiPriority w:val="99"/>
    <w:rsid w:val="00A24889"/>
    <w:pPr>
      <w:snapToGrid w:val="0"/>
      <w:spacing w:after="144"/>
    </w:pPr>
    <w:rPr>
      <w:color w:val="000000"/>
    </w:rPr>
  </w:style>
  <w:style w:type="character" w:customStyle="1" w:styleId="ZkladntextChar">
    <w:name w:val="Základní text Char"/>
    <w:basedOn w:val="Standardnpsmoodstavce"/>
    <w:link w:val="Zkladntext"/>
    <w:uiPriority w:val="99"/>
    <w:semiHidden/>
    <w:rsid w:val="004B4471"/>
    <w:rPr>
      <w:sz w:val="24"/>
      <w:szCs w:val="24"/>
      <w:lang w:eastAsia="zh-CN"/>
    </w:rPr>
  </w:style>
  <w:style w:type="paragraph" w:styleId="Seznam">
    <w:name w:val="List"/>
    <w:basedOn w:val="Zkladntext"/>
    <w:uiPriority w:val="99"/>
    <w:rsid w:val="00A24889"/>
  </w:style>
  <w:style w:type="paragraph" w:styleId="Titulek">
    <w:name w:val="caption"/>
    <w:basedOn w:val="Normln"/>
    <w:uiPriority w:val="99"/>
    <w:qFormat/>
    <w:rsid w:val="00A24889"/>
    <w:pPr>
      <w:suppressLineNumbers/>
      <w:spacing w:before="120" w:after="120"/>
    </w:pPr>
    <w:rPr>
      <w:i/>
      <w:iCs/>
    </w:rPr>
  </w:style>
  <w:style w:type="paragraph" w:customStyle="1" w:styleId="Rejstk">
    <w:name w:val="Rejstřík"/>
    <w:basedOn w:val="Normln"/>
    <w:uiPriority w:val="99"/>
    <w:rsid w:val="00A24889"/>
    <w:pPr>
      <w:suppressLineNumbers/>
    </w:pPr>
  </w:style>
  <w:style w:type="paragraph" w:styleId="Zpat">
    <w:name w:val="footer"/>
    <w:basedOn w:val="Normln"/>
    <w:link w:val="ZpatChar"/>
    <w:uiPriority w:val="99"/>
    <w:rsid w:val="00A24889"/>
  </w:style>
  <w:style w:type="character" w:customStyle="1" w:styleId="ZpatChar">
    <w:name w:val="Zápatí Char"/>
    <w:basedOn w:val="Standardnpsmoodstavce"/>
    <w:link w:val="Zpat"/>
    <w:uiPriority w:val="99"/>
    <w:semiHidden/>
    <w:rsid w:val="004B4471"/>
    <w:rPr>
      <w:sz w:val="24"/>
      <w:szCs w:val="24"/>
      <w:lang w:eastAsia="zh-CN"/>
    </w:rPr>
  </w:style>
  <w:style w:type="paragraph" w:styleId="Podtitul">
    <w:name w:val="Subtitle"/>
    <w:basedOn w:val="Normln"/>
    <w:next w:val="Zkladntext"/>
    <w:link w:val="PodtitulChar"/>
    <w:uiPriority w:val="99"/>
    <w:qFormat/>
    <w:rsid w:val="00A24889"/>
    <w:pPr>
      <w:jc w:val="center"/>
    </w:pPr>
    <w:rPr>
      <w:b/>
      <w:bCs/>
    </w:rPr>
  </w:style>
  <w:style w:type="character" w:customStyle="1" w:styleId="PodtitulChar">
    <w:name w:val="Podtitul Char"/>
    <w:basedOn w:val="Standardnpsmoodstavce"/>
    <w:link w:val="Podtitul"/>
    <w:uiPriority w:val="99"/>
    <w:rsid w:val="004B4471"/>
    <w:rPr>
      <w:rFonts w:ascii="Cambria" w:hAnsi="Cambria" w:cs="Cambria"/>
      <w:sz w:val="24"/>
      <w:szCs w:val="24"/>
      <w:lang w:eastAsia="zh-CN"/>
    </w:rPr>
  </w:style>
  <w:style w:type="paragraph" w:styleId="Textbubliny">
    <w:name w:val="Balloon Text"/>
    <w:basedOn w:val="Normln"/>
    <w:link w:val="TextbublinyChar"/>
    <w:uiPriority w:val="99"/>
    <w:semiHidden/>
    <w:rsid w:val="00A24889"/>
    <w:rPr>
      <w:rFonts w:ascii="Tahoma" w:hAnsi="Tahoma" w:cs="Tahoma"/>
      <w:sz w:val="16"/>
      <w:szCs w:val="16"/>
    </w:rPr>
  </w:style>
  <w:style w:type="character" w:customStyle="1" w:styleId="TextbublinyChar">
    <w:name w:val="Text bubliny Char"/>
    <w:basedOn w:val="Standardnpsmoodstavce"/>
    <w:link w:val="Textbubliny"/>
    <w:uiPriority w:val="99"/>
    <w:semiHidden/>
    <w:rsid w:val="004B4471"/>
    <w:rPr>
      <w:sz w:val="2"/>
      <w:szCs w:val="2"/>
      <w:lang w:eastAsia="zh-CN"/>
    </w:rPr>
  </w:style>
  <w:style w:type="paragraph" w:styleId="Zhlav">
    <w:name w:val="header"/>
    <w:basedOn w:val="Normln"/>
    <w:link w:val="ZhlavChar"/>
    <w:uiPriority w:val="99"/>
    <w:rsid w:val="00A24889"/>
  </w:style>
  <w:style w:type="character" w:customStyle="1" w:styleId="ZhlavChar">
    <w:name w:val="Záhlaví Char"/>
    <w:basedOn w:val="Standardnpsmoodstavce"/>
    <w:link w:val="Zhlav"/>
    <w:uiPriority w:val="99"/>
    <w:semiHidden/>
    <w:rsid w:val="004B4471"/>
    <w:rPr>
      <w:sz w:val="24"/>
      <w:szCs w:val="24"/>
      <w:lang w:eastAsia="zh-CN"/>
    </w:rPr>
  </w:style>
  <w:style w:type="paragraph" w:customStyle="1" w:styleId="truktradokumentu">
    <w:name w:val="Štruktúra dokumentu"/>
    <w:basedOn w:val="Normln"/>
    <w:uiPriority w:val="99"/>
    <w:rsid w:val="00A24889"/>
    <w:pPr>
      <w:shd w:val="clear" w:color="auto" w:fill="000080"/>
    </w:pPr>
    <w:rPr>
      <w:rFonts w:ascii="Tahoma" w:hAnsi="Tahoma" w:cs="Tahoma"/>
      <w:sz w:val="20"/>
      <w:szCs w:val="20"/>
    </w:rPr>
  </w:style>
  <w:style w:type="paragraph" w:customStyle="1" w:styleId="Odsekzoznamu">
    <w:name w:val="Odsek zoznamu"/>
    <w:basedOn w:val="Normln"/>
    <w:uiPriority w:val="99"/>
    <w:rsid w:val="00A24889"/>
    <w:pPr>
      <w:spacing w:after="200" w:line="276" w:lineRule="auto"/>
      <w:ind w:left="720"/>
      <w:contextualSpacing/>
    </w:pPr>
    <w:rPr>
      <w:rFonts w:ascii="Calibri" w:hAnsi="Calibri" w:cs="Calibri"/>
      <w:sz w:val="22"/>
      <w:szCs w:val="22"/>
    </w:rPr>
  </w:style>
  <w:style w:type="paragraph" w:customStyle="1" w:styleId="Obsahtabulky">
    <w:name w:val="Obsah tabulky"/>
    <w:basedOn w:val="Normln"/>
    <w:uiPriority w:val="99"/>
    <w:rsid w:val="00A24889"/>
    <w:pPr>
      <w:suppressLineNumbers/>
    </w:pPr>
  </w:style>
  <w:style w:type="paragraph" w:customStyle="1" w:styleId="Nadpistabulky">
    <w:name w:val="Nadpis tabulky"/>
    <w:basedOn w:val="Obsahtabulky"/>
    <w:uiPriority w:val="99"/>
    <w:rsid w:val="00A24889"/>
    <w:pPr>
      <w:jc w:val="center"/>
    </w:pPr>
    <w:rPr>
      <w:b/>
      <w:bCs/>
    </w:rPr>
  </w:style>
  <w:style w:type="paragraph" w:customStyle="1" w:styleId="Obsahrmce">
    <w:name w:val="Obsah rámce"/>
    <w:basedOn w:val="Zkladntext"/>
    <w:uiPriority w:val="99"/>
    <w:rsid w:val="00A24889"/>
  </w:style>
  <w:style w:type="character" w:styleId="Odkaznakoment">
    <w:name w:val="annotation reference"/>
    <w:basedOn w:val="Standardnpsmoodstavce"/>
    <w:uiPriority w:val="99"/>
    <w:semiHidden/>
    <w:rsid w:val="0049660B"/>
    <w:rPr>
      <w:sz w:val="16"/>
      <w:szCs w:val="16"/>
    </w:rPr>
  </w:style>
  <w:style w:type="paragraph" w:styleId="Textkomente">
    <w:name w:val="annotation text"/>
    <w:basedOn w:val="Normln"/>
    <w:link w:val="TextkomenteChar"/>
    <w:uiPriority w:val="99"/>
    <w:semiHidden/>
    <w:rsid w:val="0049660B"/>
    <w:rPr>
      <w:sz w:val="20"/>
      <w:szCs w:val="20"/>
    </w:rPr>
  </w:style>
  <w:style w:type="character" w:customStyle="1" w:styleId="TextkomenteChar">
    <w:name w:val="Text komentáře Char"/>
    <w:basedOn w:val="Standardnpsmoodstavce"/>
    <w:link w:val="Textkomente"/>
    <w:uiPriority w:val="99"/>
    <w:semiHidden/>
    <w:rsid w:val="004B4471"/>
    <w:rPr>
      <w:sz w:val="20"/>
      <w:szCs w:val="20"/>
      <w:lang w:eastAsia="zh-CN"/>
    </w:rPr>
  </w:style>
  <w:style w:type="paragraph" w:styleId="Pedmtkomente">
    <w:name w:val="annotation subject"/>
    <w:basedOn w:val="Textkomente"/>
    <w:next w:val="Textkomente"/>
    <w:link w:val="PedmtkomenteChar"/>
    <w:uiPriority w:val="99"/>
    <w:semiHidden/>
    <w:rsid w:val="0049660B"/>
    <w:rPr>
      <w:b/>
      <w:bCs/>
    </w:rPr>
  </w:style>
  <w:style w:type="character" w:customStyle="1" w:styleId="PedmtkomenteChar">
    <w:name w:val="Předmět komentáře Char"/>
    <w:basedOn w:val="TextkomenteChar"/>
    <w:link w:val="Pedmtkomente"/>
    <w:uiPriority w:val="99"/>
    <w:semiHidden/>
    <w:rsid w:val="004B4471"/>
    <w:rPr>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5791</Words>
  <Characters>33011</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OP</vt:lpstr>
    </vt:vector>
  </TitlesOfParts>
  <Company>Hewlett-Packard Company</Company>
  <LinksUpToDate>false</LinksUpToDate>
  <CharactersWithSpaces>38725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c:title>
  <dc:subject>CHODNIKY</dc:subject>
  <dc:creator>Vašíček</dc:creator>
  <cp:lastModifiedBy>Jana</cp:lastModifiedBy>
  <cp:revision>2</cp:revision>
  <cp:lastPrinted>2010-08-25T10:23:00Z</cp:lastPrinted>
  <dcterms:created xsi:type="dcterms:W3CDTF">2014-07-22T11:01:00Z</dcterms:created>
  <dcterms:modified xsi:type="dcterms:W3CDTF">2014-07-22T11:01:00Z</dcterms:modified>
</cp:coreProperties>
</file>