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B0" w:rsidRPr="00C11108" w:rsidRDefault="00B41371" w:rsidP="00FB5ED1">
      <w:pPr>
        <w:spacing w:after="120"/>
        <w:jc w:val="center"/>
        <w:rPr>
          <w:rFonts w:ascii="Georgia" w:hAnsi="Georgia"/>
          <w:b/>
          <w:smallCaps/>
          <w:sz w:val="21"/>
          <w:szCs w:val="21"/>
        </w:rPr>
      </w:pPr>
      <w:r>
        <w:rPr>
          <w:rFonts w:ascii="Georgia" w:hAnsi="Georgia"/>
          <w:b/>
          <w:smallCaps/>
          <w:sz w:val="21"/>
          <w:szCs w:val="21"/>
        </w:rPr>
        <w:t>Výše skutečně uhrazené ceny</w:t>
      </w:r>
      <w:r w:rsidR="004D7994">
        <w:rPr>
          <w:rFonts w:ascii="Georgia" w:hAnsi="Georgia"/>
          <w:b/>
          <w:smallCaps/>
          <w:sz w:val="21"/>
          <w:szCs w:val="21"/>
        </w:rPr>
        <w:t xml:space="preserve"> za rok 201</w:t>
      </w:r>
      <w:r w:rsidR="00A671CB">
        <w:rPr>
          <w:rFonts w:ascii="Georgia" w:hAnsi="Georgia"/>
          <w:b/>
          <w:smallCaps/>
          <w:sz w:val="21"/>
          <w:szCs w:val="21"/>
        </w:rPr>
        <w:t>3</w:t>
      </w:r>
      <w:r w:rsidR="004D7994">
        <w:rPr>
          <w:rFonts w:ascii="Georgia" w:hAnsi="Georgia"/>
          <w:b/>
          <w:smallCaps/>
          <w:sz w:val="21"/>
          <w:szCs w:val="21"/>
        </w:rPr>
        <w:t xml:space="preserve"> dle</w:t>
      </w:r>
      <w:r w:rsidR="00B2262A" w:rsidRPr="00C11108">
        <w:rPr>
          <w:rFonts w:ascii="Georgia" w:hAnsi="Georgia"/>
          <w:b/>
          <w:smallCaps/>
          <w:sz w:val="21"/>
          <w:szCs w:val="21"/>
        </w:rPr>
        <w:t> </w:t>
      </w:r>
      <w:r w:rsidR="005E15CA" w:rsidRPr="00C11108">
        <w:rPr>
          <w:rFonts w:ascii="Georgia" w:hAnsi="Georgia"/>
          <w:b/>
          <w:smallCaps/>
          <w:sz w:val="21"/>
          <w:szCs w:val="21"/>
        </w:rPr>
        <w:t xml:space="preserve">§ </w:t>
      </w:r>
      <w:r w:rsidR="004D7994">
        <w:rPr>
          <w:rFonts w:ascii="Georgia" w:hAnsi="Georgia"/>
          <w:b/>
          <w:smallCaps/>
          <w:sz w:val="21"/>
          <w:szCs w:val="21"/>
        </w:rPr>
        <w:t xml:space="preserve">147a </w:t>
      </w:r>
      <w:r w:rsidR="005E15CA" w:rsidRPr="00C11108">
        <w:rPr>
          <w:rFonts w:ascii="Georgia" w:hAnsi="Georgia"/>
          <w:b/>
          <w:smallCaps/>
          <w:sz w:val="21"/>
          <w:szCs w:val="21"/>
        </w:rPr>
        <w:t>zákona č. 137/2006 Sb., o veřejných zakázkách</w:t>
      </w:r>
      <w:r w:rsidR="002510B0" w:rsidRPr="00C11108">
        <w:rPr>
          <w:rFonts w:ascii="Georgia" w:hAnsi="Georgia"/>
          <w:b/>
          <w:smallCaps/>
          <w:sz w:val="21"/>
          <w:szCs w:val="21"/>
        </w:rPr>
        <w:t>, ve znění pozdějších</w:t>
      </w:r>
      <w:r w:rsidR="00F969E1" w:rsidRPr="00C11108">
        <w:rPr>
          <w:rFonts w:ascii="Georgia" w:hAnsi="Georgia"/>
          <w:b/>
          <w:smallCaps/>
          <w:sz w:val="21"/>
          <w:szCs w:val="21"/>
        </w:rPr>
        <w:t xml:space="preserve"> </w:t>
      </w:r>
      <w:r w:rsidR="002510B0" w:rsidRPr="00C11108">
        <w:rPr>
          <w:rFonts w:ascii="Georgia" w:hAnsi="Georgia"/>
          <w:b/>
          <w:smallCaps/>
          <w:sz w:val="21"/>
          <w:szCs w:val="21"/>
        </w:rPr>
        <w:t>předpisů</w:t>
      </w:r>
      <w:r w:rsidR="00F969E1" w:rsidRPr="00C11108">
        <w:rPr>
          <w:rFonts w:ascii="Georgia" w:hAnsi="Georgia"/>
          <w:b/>
          <w:smallCaps/>
          <w:sz w:val="21"/>
          <w:szCs w:val="21"/>
        </w:rPr>
        <w:t xml:space="preserve"> </w:t>
      </w:r>
      <w:r w:rsidR="0078782C" w:rsidRPr="00C11108">
        <w:rPr>
          <w:rFonts w:ascii="Georgia" w:hAnsi="Georgia"/>
          <w:b/>
          <w:smallCaps/>
          <w:sz w:val="21"/>
          <w:szCs w:val="21"/>
        </w:rPr>
        <w:t>(dále jen „zákon o veřejných zakázkách“)</w:t>
      </w:r>
    </w:p>
    <w:p w:rsidR="00B2262A" w:rsidRPr="00C11108" w:rsidRDefault="00521BA3" w:rsidP="00FB5ED1">
      <w:pPr>
        <w:spacing w:after="120"/>
        <w:jc w:val="center"/>
        <w:rPr>
          <w:rFonts w:ascii="Georgia" w:hAnsi="Georgia"/>
          <w:b/>
          <w:smallCaps/>
          <w:sz w:val="21"/>
          <w:szCs w:val="21"/>
        </w:rPr>
      </w:pPr>
      <w:r w:rsidRPr="00C11108">
        <w:rPr>
          <w:rFonts w:ascii="Georgia" w:hAnsi="Georgia"/>
          <w:b/>
          <w:smallCaps/>
          <w:sz w:val="21"/>
          <w:szCs w:val="21"/>
        </w:rPr>
        <w:t>k veřejné zakázce</w:t>
      </w:r>
    </w:p>
    <w:p w:rsidR="0078782C" w:rsidRPr="004D7994" w:rsidRDefault="0078782C" w:rsidP="00FB5ED1">
      <w:pPr>
        <w:spacing w:before="120"/>
        <w:jc w:val="center"/>
        <w:rPr>
          <w:rFonts w:ascii="Georgia" w:hAnsi="Georgia"/>
          <w:b/>
          <w:sz w:val="21"/>
          <w:szCs w:val="21"/>
        </w:rPr>
      </w:pPr>
      <w:r w:rsidRPr="004D7994">
        <w:rPr>
          <w:rFonts w:ascii="Georgia" w:hAnsi="Georgia"/>
          <w:b/>
          <w:sz w:val="21"/>
          <w:szCs w:val="21"/>
        </w:rPr>
        <w:t>„</w:t>
      </w:r>
      <w:r w:rsidR="00A671CB" w:rsidRPr="00A671CB">
        <w:rPr>
          <w:rFonts w:ascii="Georgia" w:hAnsi="Georgia"/>
          <w:b/>
          <w:sz w:val="21"/>
          <w:szCs w:val="21"/>
        </w:rPr>
        <w:t>Služby spojené se zajištěním provozu vodárenské infrastruktury Káraný - část umělá infiltrace</w:t>
      </w:r>
      <w:r w:rsidR="002B4347" w:rsidRPr="004D7994">
        <w:rPr>
          <w:rFonts w:ascii="Georgia" w:hAnsi="Georgia"/>
          <w:b/>
          <w:sz w:val="21"/>
          <w:szCs w:val="21"/>
        </w:rPr>
        <w:t>“</w:t>
      </w:r>
      <w:r w:rsidR="00953C4C" w:rsidRPr="004D7994">
        <w:rPr>
          <w:rFonts w:ascii="Georgia" w:hAnsi="Georgia"/>
          <w:b/>
          <w:sz w:val="21"/>
          <w:szCs w:val="21"/>
        </w:rPr>
        <w:t xml:space="preserve"> </w:t>
      </w:r>
      <w:proofErr w:type="spellStart"/>
      <w:r w:rsidR="00953C4C" w:rsidRPr="004D7994">
        <w:rPr>
          <w:rFonts w:ascii="Georgia" w:hAnsi="Georgia"/>
          <w:b/>
          <w:sz w:val="21"/>
          <w:szCs w:val="21"/>
        </w:rPr>
        <w:t>ev</w:t>
      </w:r>
      <w:proofErr w:type="spellEnd"/>
      <w:r w:rsidR="00953C4C" w:rsidRPr="004D7994">
        <w:rPr>
          <w:rFonts w:ascii="Georgia" w:hAnsi="Georgia"/>
          <w:b/>
          <w:sz w:val="21"/>
          <w:szCs w:val="21"/>
        </w:rPr>
        <w:t xml:space="preserve">. č. VVZ </w:t>
      </w:r>
      <w:r w:rsidR="00A671CB" w:rsidRPr="00A671CB">
        <w:rPr>
          <w:rFonts w:ascii="Georgia" w:hAnsi="Georgia"/>
          <w:b/>
          <w:sz w:val="21"/>
          <w:szCs w:val="21"/>
        </w:rPr>
        <w:t>349796</w:t>
      </w:r>
    </w:p>
    <w:p w:rsidR="002510B0" w:rsidRPr="00C11108" w:rsidRDefault="002510B0" w:rsidP="00FB5ED1">
      <w:pPr>
        <w:spacing w:after="120"/>
        <w:rPr>
          <w:rFonts w:ascii="Georgia" w:hAnsi="Georgia"/>
          <w:b/>
          <w:smallCaps/>
          <w:sz w:val="21"/>
          <w:szCs w:val="21"/>
          <w:u w:val="single"/>
        </w:rPr>
      </w:pPr>
    </w:p>
    <w:p w:rsidR="00B1206C" w:rsidRDefault="00B1206C" w:rsidP="00B1206C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1</w:t>
      </w:r>
      <w:r w:rsidRPr="00C11108">
        <w:rPr>
          <w:rFonts w:ascii="Georgia" w:hAnsi="Georgia"/>
          <w:b/>
          <w:sz w:val="21"/>
          <w:szCs w:val="21"/>
          <w:u w:val="single"/>
        </w:rPr>
        <w:t xml:space="preserve">. </w:t>
      </w:r>
      <w:r>
        <w:rPr>
          <w:rFonts w:ascii="Georgia" w:hAnsi="Georgia"/>
          <w:b/>
          <w:sz w:val="21"/>
          <w:szCs w:val="21"/>
          <w:u w:val="single"/>
        </w:rPr>
        <w:t>Veřejná zakázka</w:t>
      </w:r>
    </w:p>
    <w:p w:rsidR="00B1206C" w:rsidRPr="004D7994" w:rsidRDefault="00B1206C" w:rsidP="00B1206C">
      <w:pPr>
        <w:spacing w:after="120"/>
        <w:ind w:left="2835" w:hanging="2835"/>
        <w:rPr>
          <w:rFonts w:ascii="Georgia" w:hAnsi="Georgia"/>
          <w:sz w:val="21"/>
          <w:szCs w:val="21"/>
        </w:rPr>
      </w:pPr>
      <w:r w:rsidRPr="004D7994">
        <w:rPr>
          <w:rFonts w:ascii="Georgia" w:hAnsi="Georgia"/>
          <w:sz w:val="21"/>
          <w:szCs w:val="21"/>
        </w:rPr>
        <w:t>Název veřejné zakázky</w:t>
      </w:r>
      <w:r>
        <w:rPr>
          <w:rFonts w:ascii="Georgia" w:hAnsi="Georgia"/>
          <w:sz w:val="21"/>
          <w:szCs w:val="21"/>
        </w:rPr>
        <w:t>:</w:t>
      </w:r>
      <w:r>
        <w:rPr>
          <w:rFonts w:ascii="Georgia" w:hAnsi="Georgia"/>
          <w:sz w:val="21"/>
          <w:szCs w:val="21"/>
        </w:rPr>
        <w:tab/>
      </w:r>
      <w:r w:rsidRPr="00831128">
        <w:rPr>
          <w:rFonts w:ascii="Georgia" w:hAnsi="Georgia"/>
          <w:sz w:val="21"/>
          <w:szCs w:val="21"/>
        </w:rPr>
        <w:t>„</w:t>
      </w:r>
      <w:r w:rsidR="00831128" w:rsidRPr="00831128">
        <w:rPr>
          <w:rFonts w:ascii="Georgia" w:hAnsi="Georgia"/>
          <w:sz w:val="21"/>
          <w:szCs w:val="21"/>
        </w:rPr>
        <w:t>Služby spojené se zajištěním provozu vodárenské infrastruktury Káraný - část umělá infiltrace</w:t>
      </w:r>
      <w:r w:rsidRPr="00831128">
        <w:rPr>
          <w:rFonts w:ascii="Georgia" w:hAnsi="Georgia"/>
          <w:sz w:val="21"/>
          <w:szCs w:val="21"/>
        </w:rPr>
        <w:t>“</w:t>
      </w:r>
    </w:p>
    <w:p w:rsidR="00B1206C" w:rsidRDefault="00B1206C" w:rsidP="00B1206C">
      <w:pPr>
        <w:spacing w:after="120"/>
        <w:rPr>
          <w:rFonts w:ascii="Georgia" w:hAnsi="Georgia"/>
          <w:sz w:val="21"/>
          <w:szCs w:val="21"/>
        </w:rPr>
      </w:pPr>
      <w:r w:rsidRPr="004D7994">
        <w:rPr>
          <w:rFonts w:ascii="Georgia" w:hAnsi="Georgia"/>
          <w:sz w:val="21"/>
          <w:szCs w:val="21"/>
        </w:rPr>
        <w:t>Druh veřejné zakázky: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831128">
        <w:rPr>
          <w:rFonts w:ascii="Georgia" w:hAnsi="Georgia"/>
          <w:sz w:val="21"/>
          <w:szCs w:val="21"/>
        </w:rPr>
        <w:t>služby</w:t>
      </w:r>
    </w:p>
    <w:p w:rsidR="00B1206C" w:rsidRDefault="00B1206C" w:rsidP="00B1206C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sz w:val="21"/>
          <w:szCs w:val="21"/>
        </w:rPr>
        <w:t>Stav veřejné zakázky: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831128">
        <w:rPr>
          <w:rFonts w:ascii="Georgia" w:hAnsi="Georgia"/>
          <w:sz w:val="21"/>
          <w:szCs w:val="21"/>
        </w:rPr>
        <w:t>probíhající</w:t>
      </w:r>
    </w:p>
    <w:p w:rsidR="00B1206C" w:rsidRDefault="00B1206C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</w:p>
    <w:p w:rsidR="00F669FA" w:rsidRDefault="00B1206C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2</w:t>
      </w:r>
      <w:r w:rsidR="00F669FA" w:rsidRPr="00C11108">
        <w:rPr>
          <w:rFonts w:ascii="Georgia" w:hAnsi="Georgia"/>
          <w:b/>
          <w:sz w:val="21"/>
          <w:szCs w:val="21"/>
          <w:u w:val="single"/>
        </w:rPr>
        <w:t>. Identifikační údaje zadavatele</w:t>
      </w:r>
    </w:p>
    <w:p w:rsidR="00F669FA" w:rsidRPr="00C11108" w:rsidRDefault="007B08ED" w:rsidP="00B1206C">
      <w:pPr>
        <w:tabs>
          <w:tab w:val="left" w:pos="2835"/>
        </w:tabs>
        <w:spacing w:after="120"/>
        <w:rPr>
          <w:rFonts w:ascii="Georgia" w:hAnsi="Georgia"/>
          <w:sz w:val="21"/>
          <w:szCs w:val="21"/>
        </w:rPr>
      </w:pPr>
      <w:r w:rsidRPr="00C11108">
        <w:rPr>
          <w:rFonts w:ascii="Georgia" w:hAnsi="Georgia"/>
          <w:sz w:val="21"/>
          <w:szCs w:val="21"/>
        </w:rPr>
        <w:t xml:space="preserve">Zadavatel: </w:t>
      </w:r>
      <w:r w:rsidR="00B1206C">
        <w:rPr>
          <w:rFonts w:ascii="Georgia" w:hAnsi="Georgia"/>
          <w:sz w:val="21"/>
          <w:szCs w:val="21"/>
        </w:rPr>
        <w:tab/>
      </w:r>
      <w:r w:rsidR="00953C4C">
        <w:rPr>
          <w:rFonts w:ascii="Georgia" w:hAnsi="Georgia"/>
          <w:sz w:val="21"/>
          <w:szCs w:val="21"/>
        </w:rPr>
        <w:t>Vodárna Káraný, a.s.</w:t>
      </w:r>
    </w:p>
    <w:p w:rsidR="00F669FA" w:rsidRPr="00C11108" w:rsidRDefault="00B1206C" w:rsidP="00B1206C">
      <w:pPr>
        <w:tabs>
          <w:tab w:val="left" w:pos="2835"/>
        </w:tabs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 xml:space="preserve">Sídlo: </w:t>
      </w:r>
      <w:r>
        <w:rPr>
          <w:rFonts w:ascii="Georgia" w:hAnsi="Georgia"/>
          <w:sz w:val="21"/>
          <w:szCs w:val="21"/>
        </w:rPr>
        <w:tab/>
      </w:r>
      <w:r w:rsidR="0078782C" w:rsidRPr="00C11108">
        <w:rPr>
          <w:rFonts w:ascii="Georgia" w:hAnsi="Georgia"/>
          <w:sz w:val="21"/>
          <w:szCs w:val="21"/>
        </w:rPr>
        <w:t xml:space="preserve">Praha </w:t>
      </w:r>
      <w:r w:rsidR="00BD03F6" w:rsidRPr="00C11108">
        <w:rPr>
          <w:rFonts w:ascii="Georgia" w:hAnsi="Georgia"/>
          <w:sz w:val="21"/>
          <w:szCs w:val="21"/>
        </w:rPr>
        <w:t>1</w:t>
      </w:r>
      <w:r w:rsidR="00953C4C">
        <w:rPr>
          <w:rFonts w:ascii="Georgia" w:hAnsi="Georgia"/>
          <w:sz w:val="21"/>
          <w:szCs w:val="21"/>
        </w:rPr>
        <w:t>, Žatecká 110/2, PSČ 110 00</w:t>
      </w:r>
    </w:p>
    <w:p w:rsidR="00F669FA" w:rsidRPr="00C11108" w:rsidRDefault="007B08ED" w:rsidP="00B1206C">
      <w:pPr>
        <w:tabs>
          <w:tab w:val="left" w:pos="2835"/>
        </w:tabs>
        <w:spacing w:after="120"/>
        <w:rPr>
          <w:rFonts w:ascii="Georgia" w:hAnsi="Georgia"/>
          <w:sz w:val="21"/>
          <w:szCs w:val="21"/>
        </w:rPr>
      </w:pPr>
      <w:r w:rsidRPr="00C11108">
        <w:rPr>
          <w:rFonts w:ascii="Georgia" w:hAnsi="Georgia"/>
          <w:sz w:val="21"/>
          <w:szCs w:val="21"/>
        </w:rPr>
        <w:t>IČ:</w:t>
      </w:r>
      <w:r w:rsidRPr="00C11108">
        <w:rPr>
          <w:rFonts w:ascii="Georgia" w:hAnsi="Georgia"/>
          <w:sz w:val="21"/>
          <w:szCs w:val="21"/>
        </w:rPr>
        <w:tab/>
      </w:r>
      <w:r w:rsidR="00953C4C" w:rsidRPr="00953C4C">
        <w:rPr>
          <w:rFonts w:ascii="Georgia" w:hAnsi="Georgia"/>
          <w:sz w:val="21"/>
          <w:szCs w:val="21"/>
        </w:rPr>
        <w:t>29148995</w:t>
      </w:r>
    </w:p>
    <w:p w:rsidR="00F969E1" w:rsidRPr="00C11108" w:rsidRDefault="00F969E1" w:rsidP="00FB5ED1">
      <w:pPr>
        <w:spacing w:after="120"/>
        <w:rPr>
          <w:rFonts w:ascii="Georgia" w:hAnsi="Georgia"/>
          <w:sz w:val="21"/>
          <w:szCs w:val="21"/>
        </w:rPr>
      </w:pPr>
    </w:p>
    <w:p w:rsidR="004D7994" w:rsidRDefault="00B1206C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3</w:t>
      </w:r>
      <w:r w:rsidR="004D7994" w:rsidRPr="00C11108">
        <w:rPr>
          <w:rFonts w:ascii="Georgia" w:hAnsi="Georgia"/>
          <w:b/>
          <w:sz w:val="21"/>
          <w:szCs w:val="21"/>
          <w:u w:val="single"/>
        </w:rPr>
        <w:t>.</w:t>
      </w:r>
      <w:r>
        <w:rPr>
          <w:rFonts w:ascii="Georgia" w:hAnsi="Georgia"/>
          <w:b/>
          <w:sz w:val="21"/>
          <w:szCs w:val="21"/>
          <w:u w:val="single"/>
        </w:rPr>
        <w:t xml:space="preserve"> Identifikační údaje dodavatele</w:t>
      </w:r>
    </w:p>
    <w:p w:rsidR="004D7994" w:rsidRDefault="004D7994" w:rsidP="00FB5ED1">
      <w:pPr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Název dodavatele: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A671CB">
        <w:rPr>
          <w:rFonts w:ascii="Georgia" w:hAnsi="Georgia"/>
          <w:sz w:val="21"/>
          <w:szCs w:val="21"/>
        </w:rPr>
        <w:t>Pražské vodovody a kanalizace, a.s.</w:t>
      </w:r>
    </w:p>
    <w:p w:rsidR="004D7994" w:rsidRDefault="004D7994" w:rsidP="00FB5ED1">
      <w:pPr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Sídlo: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A671CB">
        <w:rPr>
          <w:rFonts w:ascii="Georgia" w:hAnsi="Georgia"/>
          <w:sz w:val="21"/>
          <w:szCs w:val="21"/>
        </w:rPr>
        <w:t>Pařížská 11, Praha 1, PSČ 110 00</w:t>
      </w:r>
    </w:p>
    <w:p w:rsidR="00A671CB" w:rsidRPr="004D7994" w:rsidRDefault="004D7994" w:rsidP="00FB5ED1">
      <w:pPr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IČ: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A671CB">
        <w:rPr>
          <w:rFonts w:ascii="Georgia" w:hAnsi="Georgia"/>
          <w:sz w:val="21"/>
          <w:szCs w:val="21"/>
        </w:rPr>
        <w:t>256 56 635</w:t>
      </w:r>
    </w:p>
    <w:p w:rsidR="004D7994" w:rsidRDefault="004D7994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</w:p>
    <w:p w:rsidR="00FB3848" w:rsidRDefault="004D7994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4</w:t>
      </w:r>
      <w:r w:rsidR="00FB3848" w:rsidRPr="00C11108">
        <w:rPr>
          <w:rFonts w:ascii="Georgia" w:hAnsi="Georgia"/>
          <w:b/>
          <w:sz w:val="21"/>
          <w:szCs w:val="21"/>
          <w:u w:val="single"/>
        </w:rPr>
        <w:t xml:space="preserve">. </w:t>
      </w:r>
      <w:r>
        <w:rPr>
          <w:rFonts w:ascii="Georgia" w:hAnsi="Georgia"/>
          <w:b/>
          <w:sz w:val="21"/>
          <w:szCs w:val="21"/>
          <w:u w:val="single"/>
        </w:rPr>
        <w:t>Výše skutečně uhrazené ceny za rok 201</w:t>
      </w:r>
      <w:r w:rsidR="00A671CB">
        <w:rPr>
          <w:rFonts w:ascii="Georgia" w:hAnsi="Georgia"/>
          <w:b/>
          <w:sz w:val="21"/>
          <w:szCs w:val="21"/>
          <w:u w:val="single"/>
        </w:rPr>
        <w:t>3</w:t>
      </w:r>
    </w:p>
    <w:p w:rsidR="00203979" w:rsidRPr="00FB5ED1" w:rsidRDefault="0014766C" w:rsidP="00FB5ED1">
      <w:pPr>
        <w:spacing w:after="120"/>
        <w:rPr>
          <w:rFonts w:ascii="Georgia" w:hAnsi="Georgia"/>
          <w:sz w:val="21"/>
          <w:szCs w:val="21"/>
        </w:rPr>
      </w:pPr>
      <w:r w:rsidRPr="00FB5ED1">
        <w:rPr>
          <w:rFonts w:ascii="Georgia" w:hAnsi="Georgia"/>
          <w:sz w:val="21"/>
          <w:szCs w:val="21"/>
        </w:rPr>
        <w:t xml:space="preserve">Cena celkem bez DPH </w:t>
      </w:r>
      <w:r w:rsidR="00C11108" w:rsidRPr="00FB5ED1">
        <w:rPr>
          <w:rFonts w:ascii="Georgia" w:hAnsi="Georgia"/>
          <w:sz w:val="21"/>
          <w:szCs w:val="21"/>
        </w:rPr>
        <w:tab/>
      </w:r>
      <w:r w:rsidRPr="00FB5ED1">
        <w:rPr>
          <w:rFonts w:ascii="Georgia" w:hAnsi="Georgia"/>
          <w:sz w:val="21"/>
          <w:szCs w:val="21"/>
        </w:rPr>
        <w:tab/>
      </w:r>
      <w:r w:rsidR="00B1206C" w:rsidRPr="00B1206C">
        <w:rPr>
          <w:rFonts w:ascii="Georgia" w:hAnsi="Georgia"/>
          <w:sz w:val="21"/>
          <w:szCs w:val="21"/>
        </w:rPr>
        <w:t>7</w:t>
      </w:r>
      <w:r w:rsidR="00A671CB">
        <w:rPr>
          <w:rFonts w:ascii="Georgia" w:hAnsi="Georgia"/>
          <w:sz w:val="21"/>
          <w:szCs w:val="21"/>
        </w:rPr>
        <w:t>01</w:t>
      </w:r>
      <w:r w:rsidR="00B1206C" w:rsidRPr="00B1206C">
        <w:rPr>
          <w:rFonts w:ascii="Georgia" w:hAnsi="Georgia"/>
          <w:sz w:val="21"/>
          <w:szCs w:val="21"/>
        </w:rPr>
        <w:t>.</w:t>
      </w:r>
      <w:r w:rsidR="00A671CB">
        <w:rPr>
          <w:rFonts w:ascii="Georgia" w:hAnsi="Georgia"/>
          <w:sz w:val="21"/>
          <w:szCs w:val="21"/>
        </w:rPr>
        <w:t>718</w:t>
      </w:r>
      <w:r w:rsidR="00B1206C" w:rsidRPr="00B1206C">
        <w:rPr>
          <w:rFonts w:ascii="Georgia" w:hAnsi="Georgia"/>
          <w:sz w:val="21"/>
          <w:szCs w:val="21"/>
        </w:rPr>
        <w:t>,- Kč</w:t>
      </w:r>
      <w:r w:rsidR="00B1206C">
        <w:rPr>
          <w:b/>
          <w:bCs/>
          <w:color w:val="0070C0"/>
        </w:rPr>
        <w:t xml:space="preserve"> </w:t>
      </w:r>
    </w:p>
    <w:p w:rsidR="00FB5ED1" w:rsidRPr="00C11108" w:rsidRDefault="00FB5ED1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</w:p>
    <w:p w:rsidR="00C11108" w:rsidRPr="00C11108" w:rsidRDefault="00C11108" w:rsidP="00C11108">
      <w:pPr>
        <w:spacing w:after="120" w:line="240" w:lineRule="auto"/>
        <w:rPr>
          <w:rFonts w:ascii="Georgia" w:hAnsi="Georgia"/>
          <w:sz w:val="21"/>
          <w:szCs w:val="21"/>
        </w:rPr>
      </w:pPr>
    </w:p>
    <w:sectPr w:rsidR="00C11108" w:rsidRPr="00C11108" w:rsidSect="00CA02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DB9" w:rsidRDefault="00463DB9" w:rsidP="005E15CA">
      <w:pPr>
        <w:spacing w:after="0" w:line="240" w:lineRule="auto"/>
      </w:pPr>
      <w:r>
        <w:separator/>
      </w:r>
    </w:p>
  </w:endnote>
  <w:endnote w:type="continuationSeparator" w:id="0">
    <w:p w:rsidR="00463DB9" w:rsidRDefault="00463DB9" w:rsidP="005E1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7581538"/>
      <w:docPartObj>
        <w:docPartGallery w:val="Page Numbers (Bottom of Page)"/>
        <w:docPartUnique/>
      </w:docPartObj>
    </w:sdtPr>
    <w:sdtContent>
      <w:p w:rsidR="00FB3848" w:rsidRDefault="00A15103">
        <w:pPr>
          <w:pStyle w:val="Zpat"/>
          <w:jc w:val="center"/>
        </w:pPr>
        <w:r>
          <w:fldChar w:fldCharType="begin"/>
        </w:r>
        <w:r w:rsidR="00FB3848">
          <w:instrText>PAGE   \* MERGEFORMAT</w:instrText>
        </w:r>
        <w:r>
          <w:fldChar w:fldCharType="separate"/>
        </w:r>
        <w:r w:rsidR="003853B4">
          <w:rPr>
            <w:noProof/>
          </w:rPr>
          <w:t>1</w:t>
        </w:r>
        <w:r>
          <w:fldChar w:fldCharType="end"/>
        </w:r>
      </w:p>
    </w:sdtContent>
  </w:sdt>
  <w:p w:rsidR="00FB3848" w:rsidRDefault="00FB384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DB9" w:rsidRDefault="00463DB9" w:rsidP="005E15CA">
      <w:pPr>
        <w:spacing w:after="0" w:line="240" w:lineRule="auto"/>
      </w:pPr>
      <w:r>
        <w:separator/>
      </w:r>
    </w:p>
  </w:footnote>
  <w:footnote w:type="continuationSeparator" w:id="0">
    <w:p w:rsidR="00463DB9" w:rsidRDefault="00463DB9" w:rsidP="005E1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17CF"/>
    <w:multiLevelType w:val="hybridMultilevel"/>
    <w:tmpl w:val="B628BF1A"/>
    <w:lvl w:ilvl="0" w:tplc="04050001">
      <w:start w:val="1"/>
      <w:numFmt w:val="bullet"/>
      <w:lvlText w:val=""/>
      <w:lvlJc w:val="left"/>
      <w:pPr>
        <w:ind w:left="617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337" w:hanging="360"/>
      </w:pPr>
    </w:lvl>
    <w:lvl w:ilvl="2" w:tplc="0405001B">
      <w:start w:val="1"/>
      <w:numFmt w:val="lowerRoman"/>
      <w:lvlText w:val="%3."/>
      <w:lvlJc w:val="right"/>
      <w:pPr>
        <w:ind w:left="2057" w:hanging="180"/>
      </w:pPr>
    </w:lvl>
    <w:lvl w:ilvl="3" w:tplc="0405000F" w:tentative="1">
      <w:start w:val="1"/>
      <w:numFmt w:val="decimal"/>
      <w:lvlText w:val="%4."/>
      <w:lvlJc w:val="left"/>
      <w:pPr>
        <w:ind w:left="2777" w:hanging="360"/>
      </w:pPr>
    </w:lvl>
    <w:lvl w:ilvl="4" w:tplc="04050019" w:tentative="1">
      <w:start w:val="1"/>
      <w:numFmt w:val="lowerLetter"/>
      <w:lvlText w:val="%5."/>
      <w:lvlJc w:val="left"/>
      <w:pPr>
        <w:ind w:left="3497" w:hanging="360"/>
      </w:pPr>
    </w:lvl>
    <w:lvl w:ilvl="5" w:tplc="0405001B" w:tentative="1">
      <w:start w:val="1"/>
      <w:numFmt w:val="lowerRoman"/>
      <w:lvlText w:val="%6."/>
      <w:lvlJc w:val="right"/>
      <w:pPr>
        <w:ind w:left="4217" w:hanging="180"/>
      </w:pPr>
    </w:lvl>
    <w:lvl w:ilvl="6" w:tplc="0405000F" w:tentative="1">
      <w:start w:val="1"/>
      <w:numFmt w:val="decimal"/>
      <w:lvlText w:val="%7."/>
      <w:lvlJc w:val="left"/>
      <w:pPr>
        <w:ind w:left="4937" w:hanging="360"/>
      </w:pPr>
    </w:lvl>
    <w:lvl w:ilvl="7" w:tplc="04050019" w:tentative="1">
      <w:start w:val="1"/>
      <w:numFmt w:val="lowerLetter"/>
      <w:lvlText w:val="%8."/>
      <w:lvlJc w:val="left"/>
      <w:pPr>
        <w:ind w:left="5657" w:hanging="360"/>
      </w:pPr>
    </w:lvl>
    <w:lvl w:ilvl="8" w:tplc="0405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1">
    <w:nsid w:val="1DF86208"/>
    <w:multiLevelType w:val="hybridMultilevel"/>
    <w:tmpl w:val="188407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7365E"/>
    <w:multiLevelType w:val="hybridMultilevel"/>
    <w:tmpl w:val="D6FC34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9447CA"/>
    <w:multiLevelType w:val="hybridMultilevel"/>
    <w:tmpl w:val="CD3C0954"/>
    <w:lvl w:ilvl="0" w:tplc="2FFA0F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529EA"/>
    <w:multiLevelType w:val="hybridMultilevel"/>
    <w:tmpl w:val="80F264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01D7D"/>
    <w:multiLevelType w:val="hybridMultilevel"/>
    <w:tmpl w:val="03345014"/>
    <w:lvl w:ilvl="0" w:tplc="60946E16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BF2B1E"/>
    <w:multiLevelType w:val="hybridMultilevel"/>
    <w:tmpl w:val="536E21AE"/>
    <w:lvl w:ilvl="0" w:tplc="FFFFFFFF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10969084">
      <w:start w:val="65535"/>
      <w:numFmt w:val="bullet"/>
      <w:lvlText w:val="-"/>
      <w:legacy w:legacy="1" w:legacySpace="0" w:legacyIndent="322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347E76"/>
    <w:multiLevelType w:val="hybridMultilevel"/>
    <w:tmpl w:val="711A853C"/>
    <w:lvl w:ilvl="0" w:tplc="04050001">
      <w:start w:val="1"/>
      <w:numFmt w:val="bullet"/>
      <w:lvlText w:val=""/>
      <w:lvlJc w:val="left"/>
      <w:pPr>
        <w:ind w:left="617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337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ind w:left="2057" w:hanging="180"/>
      </w:pPr>
    </w:lvl>
    <w:lvl w:ilvl="3" w:tplc="0405000F" w:tentative="1">
      <w:start w:val="1"/>
      <w:numFmt w:val="decimal"/>
      <w:lvlText w:val="%4."/>
      <w:lvlJc w:val="left"/>
      <w:pPr>
        <w:ind w:left="2777" w:hanging="360"/>
      </w:pPr>
    </w:lvl>
    <w:lvl w:ilvl="4" w:tplc="04050019" w:tentative="1">
      <w:start w:val="1"/>
      <w:numFmt w:val="lowerLetter"/>
      <w:lvlText w:val="%5."/>
      <w:lvlJc w:val="left"/>
      <w:pPr>
        <w:ind w:left="3497" w:hanging="360"/>
      </w:pPr>
    </w:lvl>
    <w:lvl w:ilvl="5" w:tplc="0405001B" w:tentative="1">
      <w:start w:val="1"/>
      <w:numFmt w:val="lowerRoman"/>
      <w:lvlText w:val="%6."/>
      <w:lvlJc w:val="right"/>
      <w:pPr>
        <w:ind w:left="4217" w:hanging="180"/>
      </w:pPr>
    </w:lvl>
    <w:lvl w:ilvl="6" w:tplc="0405000F" w:tentative="1">
      <w:start w:val="1"/>
      <w:numFmt w:val="decimal"/>
      <w:lvlText w:val="%7."/>
      <w:lvlJc w:val="left"/>
      <w:pPr>
        <w:ind w:left="4937" w:hanging="360"/>
      </w:pPr>
    </w:lvl>
    <w:lvl w:ilvl="7" w:tplc="04050019" w:tentative="1">
      <w:start w:val="1"/>
      <w:numFmt w:val="lowerLetter"/>
      <w:lvlText w:val="%8."/>
      <w:lvlJc w:val="left"/>
      <w:pPr>
        <w:ind w:left="5657" w:hanging="360"/>
      </w:pPr>
    </w:lvl>
    <w:lvl w:ilvl="8" w:tplc="0405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8">
    <w:nsid w:val="46072E96"/>
    <w:multiLevelType w:val="hybridMultilevel"/>
    <w:tmpl w:val="D3120D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992A24"/>
    <w:multiLevelType w:val="hybridMultilevel"/>
    <w:tmpl w:val="54FCBB34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7954A3"/>
    <w:multiLevelType w:val="hybridMultilevel"/>
    <w:tmpl w:val="32A2B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92CEB"/>
    <w:multiLevelType w:val="hybridMultilevel"/>
    <w:tmpl w:val="B13E3D36"/>
    <w:lvl w:ilvl="0" w:tplc="5C82748C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FD30A9"/>
    <w:multiLevelType w:val="hybridMultilevel"/>
    <w:tmpl w:val="0A7EC058"/>
    <w:lvl w:ilvl="0" w:tplc="D818A9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7E5175"/>
    <w:multiLevelType w:val="hybridMultilevel"/>
    <w:tmpl w:val="97F038D2"/>
    <w:lvl w:ilvl="0" w:tplc="F49A581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313490"/>
    <w:multiLevelType w:val="hybridMultilevel"/>
    <w:tmpl w:val="536E21AE"/>
    <w:lvl w:ilvl="0" w:tplc="FFFFFFFF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10969084">
      <w:start w:val="65535"/>
      <w:numFmt w:val="bullet"/>
      <w:lvlText w:val="-"/>
      <w:legacy w:legacy="1" w:legacySpace="0" w:legacyIndent="322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2237F7"/>
    <w:multiLevelType w:val="hybridMultilevel"/>
    <w:tmpl w:val="8A404A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90A10"/>
    <w:multiLevelType w:val="hybridMultilevel"/>
    <w:tmpl w:val="AA26102E"/>
    <w:lvl w:ilvl="0" w:tplc="60946E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84045A"/>
    <w:multiLevelType w:val="hybridMultilevel"/>
    <w:tmpl w:val="1E5C0BF4"/>
    <w:lvl w:ilvl="0" w:tplc="E18446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787A1D"/>
    <w:multiLevelType w:val="hybridMultilevel"/>
    <w:tmpl w:val="A6F0F330"/>
    <w:lvl w:ilvl="0" w:tplc="E18446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A62A2"/>
    <w:multiLevelType w:val="hybridMultilevel"/>
    <w:tmpl w:val="BCDCF0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37318D"/>
    <w:multiLevelType w:val="hybridMultilevel"/>
    <w:tmpl w:val="E0D4C4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9"/>
  </w:num>
  <w:num w:numId="4">
    <w:abstractNumId w:val="0"/>
  </w:num>
  <w:num w:numId="5">
    <w:abstractNumId w:val="7"/>
  </w:num>
  <w:num w:numId="6">
    <w:abstractNumId w:val="11"/>
  </w:num>
  <w:num w:numId="7">
    <w:abstractNumId w:val="1"/>
  </w:num>
  <w:num w:numId="8">
    <w:abstractNumId w:val="12"/>
  </w:num>
  <w:num w:numId="9">
    <w:abstractNumId w:val="6"/>
  </w:num>
  <w:num w:numId="10">
    <w:abstractNumId w:val="13"/>
  </w:num>
  <w:num w:numId="11">
    <w:abstractNumId w:val="14"/>
  </w:num>
  <w:num w:numId="12">
    <w:abstractNumId w:val="16"/>
  </w:num>
  <w:num w:numId="13">
    <w:abstractNumId w:val="8"/>
  </w:num>
  <w:num w:numId="14">
    <w:abstractNumId w:val="5"/>
  </w:num>
  <w:num w:numId="15">
    <w:abstractNumId w:val="10"/>
  </w:num>
  <w:num w:numId="16">
    <w:abstractNumId w:val="15"/>
  </w:num>
  <w:num w:numId="17">
    <w:abstractNumId w:val="4"/>
  </w:num>
  <w:num w:numId="18">
    <w:abstractNumId w:val="3"/>
  </w:num>
  <w:num w:numId="19">
    <w:abstractNumId w:val="17"/>
  </w:num>
  <w:num w:numId="20">
    <w:abstractNumId w:val="19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5E15CA"/>
    <w:rsid w:val="000306FC"/>
    <w:rsid w:val="00050EFF"/>
    <w:rsid w:val="0009500A"/>
    <w:rsid w:val="000959E2"/>
    <w:rsid w:val="000C154F"/>
    <w:rsid w:val="000E30CA"/>
    <w:rsid w:val="000E49C6"/>
    <w:rsid w:val="000F74EB"/>
    <w:rsid w:val="00115614"/>
    <w:rsid w:val="0012246E"/>
    <w:rsid w:val="00135A61"/>
    <w:rsid w:val="0014766C"/>
    <w:rsid w:val="0016086A"/>
    <w:rsid w:val="0016709C"/>
    <w:rsid w:val="001723B7"/>
    <w:rsid w:val="00172D0F"/>
    <w:rsid w:val="00180D6B"/>
    <w:rsid w:val="001852F5"/>
    <w:rsid w:val="00192262"/>
    <w:rsid w:val="00192CE8"/>
    <w:rsid w:val="001A4DDC"/>
    <w:rsid w:val="001B29A3"/>
    <w:rsid w:val="001C3AB3"/>
    <w:rsid w:val="001D5F83"/>
    <w:rsid w:val="00203979"/>
    <w:rsid w:val="00214B6B"/>
    <w:rsid w:val="00234D1A"/>
    <w:rsid w:val="00240A75"/>
    <w:rsid w:val="002510B0"/>
    <w:rsid w:val="00265D9C"/>
    <w:rsid w:val="00267129"/>
    <w:rsid w:val="00286AD2"/>
    <w:rsid w:val="002A689D"/>
    <w:rsid w:val="002B4347"/>
    <w:rsid w:val="002D1045"/>
    <w:rsid w:val="002E0E1D"/>
    <w:rsid w:val="003065EE"/>
    <w:rsid w:val="00320388"/>
    <w:rsid w:val="00324DD5"/>
    <w:rsid w:val="003269A2"/>
    <w:rsid w:val="00331B14"/>
    <w:rsid w:val="003454BF"/>
    <w:rsid w:val="00345DD1"/>
    <w:rsid w:val="003569DC"/>
    <w:rsid w:val="003749EE"/>
    <w:rsid w:val="0038001E"/>
    <w:rsid w:val="003811C5"/>
    <w:rsid w:val="003853B4"/>
    <w:rsid w:val="003C02A5"/>
    <w:rsid w:val="003D3C40"/>
    <w:rsid w:val="003D7034"/>
    <w:rsid w:val="004007A7"/>
    <w:rsid w:val="0042101D"/>
    <w:rsid w:val="004343A3"/>
    <w:rsid w:val="00451898"/>
    <w:rsid w:val="00463DB9"/>
    <w:rsid w:val="004932EC"/>
    <w:rsid w:val="00496F15"/>
    <w:rsid w:val="004C7C23"/>
    <w:rsid w:val="004D7994"/>
    <w:rsid w:val="004E44E6"/>
    <w:rsid w:val="004F17F6"/>
    <w:rsid w:val="00513A5A"/>
    <w:rsid w:val="00521BA3"/>
    <w:rsid w:val="005528C2"/>
    <w:rsid w:val="00554F50"/>
    <w:rsid w:val="005575C9"/>
    <w:rsid w:val="00565E9C"/>
    <w:rsid w:val="00592CBE"/>
    <w:rsid w:val="005A0CBF"/>
    <w:rsid w:val="005A7D4D"/>
    <w:rsid w:val="005B2FF0"/>
    <w:rsid w:val="005D4579"/>
    <w:rsid w:val="005E15CA"/>
    <w:rsid w:val="00602446"/>
    <w:rsid w:val="00607562"/>
    <w:rsid w:val="00646A96"/>
    <w:rsid w:val="006928E0"/>
    <w:rsid w:val="006B4192"/>
    <w:rsid w:val="006C7D98"/>
    <w:rsid w:val="006F330B"/>
    <w:rsid w:val="00710CD0"/>
    <w:rsid w:val="00712AA4"/>
    <w:rsid w:val="007246A2"/>
    <w:rsid w:val="00743812"/>
    <w:rsid w:val="00751E0A"/>
    <w:rsid w:val="00780683"/>
    <w:rsid w:val="00783A67"/>
    <w:rsid w:val="0078782C"/>
    <w:rsid w:val="00796B05"/>
    <w:rsid w:val="007B08ED"/>
    <w:rsid w:val="007B0B37"/>
    <w:rsid w:val="007B0D3F"/>
    <w:rsid w:val="007C6816"/>
    <w:rsid w:val="00804F12"/>
    <w:rsid w:val="008178E7"/>
    <w:rsid w:val="008273B0"/>
    <w:rsid w:val="00831128"/>
    <w:rsid w:val="00832A81"/>
    <w:rsid w:val="008602FE"/>
    <w:rsid w:val="00861575"/>
    <w:rsid w:val="0087626A"/>
    <w:rsid w:val="00893DBB"/>
    <w:rsid w:val="00894404"/>
    <w:rsid w:val="008947AD"/>
    <w:rsid w:val="008A6736"/>
    <w:rsid w:val="008A6801"/>
    <w:rsid w:val="008E04CF"/>
    <w:rsid w:val="0092419C"/>
    <w:rsid w:val="009353C5"/>
    <w:rsid w:val="0093691B"/>
    <w:rsid w:val="00953729"/>
    <w:rsid w:val="00953C4C"/>
    <w:rsid w:val="009652DB"/>
    <w:rsid w:val="009972CF"/>
    <w:rsid w:val="009A4BF6"/>
    <w:rsid w:val="009B46F2"/>
    <w:rsid w:val="00A01CEC"/>
    <w:rsid w:val="00A149FB"/>
    <w:rsid w:val="00A15103"/>
    <w:rsid w:val="00A671CB"/>
    <w:rsid w:val="00A74700"/>
    <w:rsid w:val="00A7635A"/>
    <w:rsid w:val="00A82E1C"/>
    <w:rsid w:val="00A84799"/>
    <w:rsid w:val="00AB7D45"/>
    <w:rsid w:val="00AC1F00"/>
    <w:rsid w:val="00AF559A"/>
    <w:rsid w:val="00B1206C"/>
    <w:rsid w:val="00B12C5D"/>
    <w:rsid w:val="00B2262A"/>
    <w:rsid w:val="00B318CB"/>
    <w:rsid w:val="00B41371"/>
    <w:rsid w:val="00B41A86"/>
    <w:rsid w:val="00B55B54"/>
    <w:rsid w:val="00B57266"/>
    <w:rsid w:val="00B62635"/>
    <w:rsid w:val="00BA0838"/>
    <w:rsid w:val="00BB7255"/>
    <w:rsid w:val="00BD03F6"/>
    <w:rsid w:val="00BD0D5C"/>
    <w:rsid w:val="00BD2477"/>
    <w:rsid w:val="00BD6547"/>
    <w:rsid w:val="00C00DF4"/>
    <w:rsid w:val="00C11108"/>
    <w:rsid w:val="00C409E7"/>
    <w:rsid w:val="00C41FF0"/>
    <w:rsid w:val="00C6431F"/>
    <w:rsid w:val="00C655FF"/>
    <w:rsid w:val="00C74DE0"/>
    <w:rsid w:val="00C93BBA"/>
    <w:rsid w:val="00CA024D"/>
    <w:rsid w:val="00CE2913"/>
    <w:rsid w:val="00CE6C77"/>
    <w:rsid w:val="00CE7411"/>
    <w:rsid w:val="00D10A1E"/>
    <w:rsid w:val="00D24DE0"/>
    <w:rsid w:val="00D46CC9"/>
    <w:rsid w:val="00D675BD"/>
    <w:rsid w:val="00D90B2E"/>
    <w:rsid w:val="00D91F1F"/>
    <w:rsid w:val="00D92B0D"/>
    <w:rsid w:val="00D979D0"/>
    <w:rsid w:val="00DA1972"/>
    <w:rsid w:val="00DC2F1D"/>
    <w:rsid w:val="00DF3BEC"/>
    <w:rsid w:val="00E06D13"/>
    <w:rsid w:val="00E31994"/>
    <w:rsid w:val="00E34873"/>
    <w:rsid w:val="00E60642"/>
    <w:rsid w:val="00E656E5"/>
    <w:rsid w:val="00E727E6"/>
    <w:rsid w:val="00E9336C"/>
    <w:rsid w:val="00EA40B3"/>
    <w:rsid w:val="00EB0964"/>
    <w:rsid w:val="00EC73A2"/>
    <w:rsid w:val="00ED3143"/>
    <w:rsid w:val="00F054DB"/>
    <w:rsid w:val="00F206B9"/>
    <w:rsid w:val="00F2450A"/>
    <w:rsid w:val="00F3375E"/>
    <w:rsid w:val="00F56590"/>
    <w:rsid w:val="00F62988"/>
    <w:rsid w:val="00F63DF0"/>
    <w:rsid w:val="00F669FA"/>
    <w:rsid w:val="00F7311D"/>
    <w:rsid w:val="00F9339B"/>
    <w:rsid w:val="00F9435B"/>
    <w:rsid w:val="00F969E1"/>
    <w:rsid w:val="00FA7AD8"/>
    <w:rsid w:val="00FB3848"/>
    <w:rsid w:val="00FB5ED1"/>
    <w:rsid w:val="00FC763B"/>
    <w:rsid w:val="00FE59B2"/>
    <w:rsid w:val="00FF2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84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039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861575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rsid w:val="005E15CA"/>
    <w:rPr>
      <w:rFonts w:ascii="Calibri" w:eastAsia="Calibri" w:hAnsi="Calibri" w:cs="Times New Roman"/>
    </w:rPr>
  </w:style>
  <w:style w:type="paragraph" w:customStyle="1" w:styleId="Textpodkapitoly">
    <w:name w:val="Text podkapitoly"/>
    <w:basedOn w:val="Normln"/>
    <w:uiPriority w:val="99"/>
    <w:rsid w:val="005E15CA"/>
    <w:pPr>
      <w:suppressAutoHyphens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Myriad Pro Light" w:hAnsi="Myriad Pro Light" w:cs="Myriad Pro Light"/>
      <w:color w:val="000000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E15CA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rsid w:val="00F669FA"/>
    <w:pPr>
      <w:spacing w:after="240" w:line="240" w:lineRule="auto"/>
    </w:pPr>
    <w:rPr>
      <w:rFonts w:ascii="Arial" w:eastAsia="Times New Roman" w:hAnsi="Arial"/>
      <w:sz w:val="20"/>
      <w:szCs w:val="20"/>
      <w:lang w:val="en-GB" w:eastAsia="cs-CZ"/>
    </w:rPr>
  </w:style>
  <w:style w:type="character" w:customStyle="1" w:styleId="TextpoznpodarouChar">
    <w:name w:val="Text pozn. pod čarou Char"/>
    <w:link w:val="Textpoznpodarou"/>
    <w:rsid w:val="00F669FA"/>
    <w:rPr>
      <w:rFonts w:ascii="Arial" w:eastAsia="Times New Roman" w:hAnsi="Arial" w:cs="Times New Roman"/>
      <w:sz w:val="20"/>
      <w:szCs w:val="20"/>
      <w:lang w:val="en-GB" w:eastAsia="cs-CZ"/>
    </w:rPr>
  </w:style>
  <w:style w:type="character" w:customStyle="1" w:styleId="Nadpis6Char">
    <w:name w:val="Nadpis 6 Char"/>
    <w:link w:val="Nadpis6"/>
    <w:rsid w:val="00861575"/>
    <w:rPr>
      <w:rFonts w:ascii="Times New Roman" w:eastAsia="Times New Roman" w:hAnsi="Times New Roman"/>
      <w:b/>
      <w:bCs/>
    </w:rPr>
  </w:style>
  <w:style w:type="paragraph" w:styleId="Zkladntext">
    <w:name w:val="Body Text"/>
    <w:basedOn w:val="Normln"/>
    <w:link w:val="ZkladntextChar"/>
    <w:rsid w:val="00BD247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BD2477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EB09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FF26E6"/>
    <w:rPr>
      <w:b/>
      <w:bCs/>
    </w:rPr>
  </w:style>
  <w:style w:type="paragraph" w:styleId="Textbubliny">
    <w:name w:val="Balloon Text"/>
    <w:basedOn w:val="Normln"/>
    <w:link w:val="TextbublinyChar"/>
    <w:semiHidden/>
    <w:rsid w:val="00CE741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CE7411"/>
    <w:rPr>
      <w:rFonts w:ascii="Tahoma" w:eastAsia="Times New Roman" w:hAnsi="Tahoma" w:cs="Tahoma"/>
      <w:sz w:val="16"/>
      <w:szCs w:val="16"/>
    </w:rPr>
  </w:style>
  <w:style w:type="paragraph" w:customStyle="1" w:styleId="Tabulkatxtobyejn">
    <w:name w:val="Tabulka_txt_obyčejný"/>
    <w:basedOn w:val="Normln"/>
    <w:rsid w:val="00CE6C77"/>
    <w:pPr>
      <w:spacing w:before="40" w:after="4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3375E"/>
    <w:pPr>
      <w:ind w:left="720"/>
      <w:contextualSpacing/>
    </w:pPr>
  </w:style>
  <w:style w:type="paragraph" w:customStyle="1" w:styleId="Default">
    <w:name w:val="Default"/>
    <w:rsid w:val="007C68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03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zreportname">
    <w:name w:val="zreport name"/>
    <w:basedOn w:val="Normln"/>
    <w:rsid w:val="003269A2"/>
    <w:pPr>
      <w:keepLines/>
      <w:spacing w:after="0" w:line="440" w:lineRule="atLeast"/>
      <w:jc w:val="center"/>
    </w:pPr>
    <w:rPr>
      <w:rFonts w:ascii="Times New Roman" w:eastAsia="Times New Roman" w:hAnsi="Times New Roman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84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039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861575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rsid w:val="005E15CA"/>
    <w:rPr>
      <w:rFonts w:ascii="Calibri" w:eastAsia="Calibri" w:hAnsi="Calibri" w:cs="Times New Roman"/>
    </w:rPr>
  </w:style>
  <w:style w:type="paragraph" w:customStyle="1" w:styleId="Textpodkapitoly">
    <w:name w:val="Text podkapitoly"/>
    <w:basedOn w:val="Normln"/>
    <w:uiPriority w:val="99"/>
    <w:rsid w:val="005E15CA"/>
    <w:pPr>
      <w:suppressAutoHyphens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Myriad Pro Light" w:hAnsi="Myriad Pro Light" w:cs="Myriad Pro Light"/>
      <w:color w:val="000000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E15CA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rsid w:val="00F669FA"/>
    <w:pPr>
      <w:spacing w:after="240" w:line="240" w:lineRule="auto"/>
    </w:pPr>
    <w:rPr>
      <w:rFonts w:ascii="Arial" w:eastAsia="Times New Roman" w:hAnsi="Arial"/>
      <w:sz w:val="20"/>
      <w:szCs w:val="20"/>
      <w:lang w:val="en-GB" w:eastAsia="cs-CZ"/>
    </w:rPr>
  </w:style>
  <w:style w:type="character" w:customStyle="1" w:styleId="TextpoznpodarouChar">
    <w:name w:val="Text pozn. pod čarou Char"/>
    <w:link w:val="Textpoznpodarou"/>
    <w:rsid w:val="00F669FA"/>
    <w:rPr>
      <w:rFonts w:ascii="Arial" w:eastAsia="Times New Roman" w:hAnsi="Arial" w:cs="Times New Roman"/>
      <w:sz w:val="20"/>
      <w:szCs w:val="20"/>
      <w:lang w:val="en-GB" w:eastAsia="cs-CZ"/>
    </w:rPr>
  </w:style>
  <w:style w:type="character" w:customStyle="1" w:styleId="Nadpis6Char">
    <w:name w:val="Nadpis 6 Char"/>
    <w:link w:val="Nadpis6"/>
    <w:rsid w:val="00861575"/>
    <w:rPr>
      <w:rFonts w:ascii="Times New Roman" w:eastAsia="Times New Roman" w:hAnsi="Times New Roman"/>
      <w:b/>
      <w:bCs/>
    </w:rPr>
  </w:style>
  <w:style w:type="paragraph" w:styleId="Zkladntext">
    <w:name w:val="Body Text"/>
    <w:basedOn w:val="Normln"/>
    <w:link w:val="ZkladntextChar"/>
    <w:rsid w:val="00BD247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BD2477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EB0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FF26E6"/>
    <w:rPr>
      <w:b/>
      <w:bCs/>
    </w:rPr>
  </w:style>
  <w:style w:type="paragraph" w:styleId="Textbubliny">
    <w:name w:val="Balloon Text"/>
    <w:basedOn w:val="Normln"/>
    <w:link w:val="TextbublinyChar"/>
    <w:semiHidden/>
    <w:rsid w:val="00CE741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CE7411"/>
    <w:rPr>
      <w:rFonts w:ascii="Tahoma" w:eastAsia="Times New Roman" w:hAnsi="Tahoma" w:cs="Tahoma"/>
      <w:sz w:val="16"/>
      <w:szCs w:val="16"/>
    </w:rPr>
  </w:style>
  <w:style w:type="paragraph" w:customStyle="1" w:styleId="Tabulkatxtobyejn">
    <w:name w:val="Tabulka_txt_obyčejný"/>
    <w:basedOn w:val="Normln"/>
    <w:rsid w:val="00CE6C77"/>
    <w:pPr>
      <w:spacing w:before="40" w:after="4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3375E"/>
    <w:pPr>
      <w:ind w:left="720"/>
      <w:contextualSpacing/>
    </w:pPr>
  </w:style>
  <w:style w:type="paragraph" w:customStyle="1" w:styleId="Default">
    <w:name w:val="Default"/>
    <w:rsid w:val="007C68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03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zreportname">
    <w:name w:val="zreport name"/>
    <w:basedOn w:val="Normln"/>
    <w:rsid w:val="003269A2"/>
    <w:pPr>
      <w:keepLines/>
      <w:spacing w:after="0" w:line="440" w:lineRule="atLeast"/>
      <w:jc w:val="center"/>
    </w:pPr>
    <w:rPr>
      <w:rFonts w:ascii="Times New Roman" w:eastAsia="Times New Roman" w:hAnsi="Times New Roman"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E133D-73A4-47C3-A02B-9CF5460DC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2015-02-05T17:03:00Z</dcterms:created>
  <dcterms:modified xsi:type="dcterms:W3CDTF">2015-02-06T14:16:00Z</dcterms:modified>
</cp:coreProperties>
</file>