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2BB39" w14:textId="77777777" w:rsidR="00C8272F" w:rsidRPr="00070D38" w:rsidRDefault="00C8272F" w:rsidP="00C8272F">
      <w:pPr>
        <w:spacing w:after="120" w:line="240" w:lineRule="auto"/>
        <w:contextualSpacing/>
        <w:rPr>
          <w:rFonts w:ascii="Cambria" w:eastAsia="Times New Roman" w:hAnsi="Cambria" w:cs="Calibri"/>
          <w:b/>
          <w:kern w:val="0"/>
          <w:lang w:eastAsia="cs-CZ" w:bidi="ar-SA"/>
          <w14:ligatures w14:val="none"/>
        </w:rPr>
      </w:pPr>
      <w:r w:rsidRPr="009426DF">
        <w:rPr>
          <w:rFonts w:ascii="Cambria" w:eastAsia="Times New Roman" w:hAnsi="Cambria" w:cs="Calibri"/>
          <w:b/>
          <w:kern w:val="0"/>
          <w:lang w:eastAsia="cs-CZ" w:bidi="ar-SA"/>
          <w14:ligatures w14:val="none"/>
        </w:rPr>
        <w:t>Návrh kupní smlouvy</w:t>
      </w:r>
    </w:p>
    <w:p w14:paraId="780550EC" w14:textId="77777777" w:rsidR="00C8272F" w:rsidRPr="00070D38" w:rsidRDefault="00C8272F" w:rsidP="00C8272F">
      <w:pPr>
        <w:spacing w:after="120" w:line="240" w:lineRule="auto"/>
        <w:contextualSpacing/>
        <w:jc w:val="both"/>
        <w:rPr>
          <w:rFonts w:ascii="Cambria" w:eastAsia="Times New Roman" w:hAnsi="Cambria" w:cs="Calibri"/>
          <w:b/>
          <w:kern w:val="0"/>
          <w:lang w:eastAsia="cs-CZ" w:bidi="ar-SA"/>
          <w14:ligatures w14:val="none"/>
        </w:rPr>
      </w:pPr>
    </w:p>
    <w:p w14:paraId="7EFE580E" w14:textId="77777777" w:rsidR="00C8272F" w:rsidRPr="00070D38" w:rsidRDefault="00C8272F" w:rsidP="00C8272F">
      <w:pPr>
        <w:spacing w:after="120" w:line="240" w:lineRule="auto"/>
        <w:contextualSpacing/>
        <w:jc w:val="both"/>
        <w:rPr>
          <w:rFonts w:ascii="Cambria" w:eastAsia="Times New Roman" w:hAnsi="Cambria" w:cs="Calibri"/>
          <w:b/>
          <w:kern w:val="0"/>
          <w:lang w:eastAsia="cs-CZ" w:bidi="ar-SA"/>
          <w14:ligatures w14:val="none"/>
        </w:rPr>
      </w:pPr>
      <w:r w:rsidRPr="00070D38">
        <w:rPr>
          <w:rFonts w:ascii="Cambria" w:eastAsia="Times New Roman" w:hAnsi="Cambria" w:cs="Calibri"/>
          <w:b/>
          <w:kern w:val="0"/>
          <w:lang w:eastAsia="cs-CZ" w:bidi="ar-SA"/>
          <w14:ligatures w14:val="none"/>
        </w:rPr>
        <w:t>Obchodní a smluvní podmínky,</w:t>
      </w:r>
    </w:p>
    <w:p w14:paraId="7E8507B2" w14:textId="77777777" w:rsidR="00C8272F" w:rsidRPr="00070D38" w:rsidRDefault="00C8272F" w:rsidP="00C8272F">
      <w:pPr>
        <w:spacing w:after="120" w:line="240" w:lineRule="auto"/>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zpracované ve formě návrhu textu kupní smlouvy, kterou předkládá účastník jako svoji nabídku, a to v tomto znění:</w:t>
      </w:r>
    </w:p>
    <w:p w14:paraId="5085262F" w14:textId="77777777" w:rsidR="00C8272F" w:rsidRPr="00070D38" w:rsidRDefault="00C8272F" w:rsidP="00C8272F">
      <w:pPr>
        <w:spacing w:after="120" w:line="240" w:lineRule="auto"/>
        <w:contextualSpacing/>
        <w:jc w:val="both"/>
        <w:rPr>
          <w:rFonts w:ascii="Cambria" w:eastAsia="Times New Roman" w:hAnsi="Cambria" w:cs="Calibri"/>
          <w:kern w:val="0"/>
          <w:highlight w:val="yellow"/>
          <w:lang w:eastAsia="cs-CZ" w:bidi="ar-SA"/>
          <w14:ligatures w14:val="none"/>
        </w:rPr>
      </w:pPr>
    </w:p>
    <w:p w14:paraId="1F16AFEB" w14:textId="77777777" w:rsidR="00C8272F" w:rsidRPr="00070D38" w:rsidRDefault="00C8272F" w:rsidP="00C8272F">
      <w:pPr>
        <w:spacing w:after="120" w:line="240" w:lineRule="auto"/>
        <w:contextualSpacing/>
        <w:jc w:val="both"/>
        <w:rPr>
          <w:rFonts w:ascii="Cambria" w:eastAsia="Times New Roman" w:hAnsi="Cambria" w:cs="Calibri"/>
          <w:kern w:val="0"/>
          <w:sz w:val="8"/>
          <w:lang w:eastAsia="cs-CZ" w:bidi="ar-SA"/>
          <w14:ligatures w14:val="none"/>
        </w:rPr>
      </w:pPr>
    </w:p>
    <w:p w14:paraId="446791DA" w14:textId="77777777" w:rsidR="00C8272F" w:rsidRPr="00070D38" w:rsidRDefault="00C8272F" w:rsidP="00C8272F">
      <w:pPr>
        <w:spacing w:after="0" w:line="240" w:lineRule="auto"/>
        <w:jc w:val="center"/>
        <w:rPr>
          <w:rFonts w:ascii="Cambria" w:eastAsia="Times New Roman" w:hAnsi="Cambria" w:cs="Calibri"/>
          <w:b/>
          <w:spacing w:val="60"/>
          <w:kern w:val="0"/>
          <w:sz w:val="28"/>
          <w:szCs w:val="28"/>
          <w:lang w:eastAsia="cs-CZ" w:bidi="ar-SA"/>
          <w14:ligatures w14:val="none"/>
        </w:rPr>
      </w:pPr>
      <w:r w:rsidRPr="00070D38">
        <w:rPr>
          <w:rFonts w:ascii="Cambria" w:eastAsia="Times New Roman" w:hAnsi="Cambria" w:cs="Calibri"/>
          <w:b/>
          <w:spacing w:val="60"/>
          <w:kern w:val="0"/>
          <w:sz w:val="28"/>
          <w:szCs w:val="28"/>
          <w:lang w:eastAsia="cs-CZ" w:bidi="ar-SA"/>
          <w14:ligatures w14:val="none"/>
        </w:rPr>
        <w:t>KUPNÍ SMLOUVA</w:t>
      </w:r>
    </w:p>
    <w:p w14:paraId="54533CF9" w14:textId="77777777" w:rsidR="00C8272F" w:rsidRPr="00070D38" w:rsidRDefault="00C8272F" w:rsidP="00C8272F">
      <w:pPr>
        <w:spacing w:after="0" w:line="240" w:lineRule="auto"/>
        <w:jc w:val="center"/>
        <w:rPr>
          <w:rFonts w:ascii="Cambria" w:eastAsia="Times New Roman" w:hAnsi="Cambria" w:cs="Calibri"/>
          <w:b/>
          <w:spacing w:val="60"/>
          <w:kern w:val="0"/>
          <w:highlight w:val="yellow"/>
          <w:lang w:eastAsia="cs-CZ" w:bidi="ar-SA"/>
          <w14:ligatures w14:val="none"/>
        </w:rPr>
      </w:pPr>
    </w:p>
    <w:p w14:paraId="18570210" w14:textId="08B7B8E8" w:rsidR="00C8272F" w:rsidRPr="00070D38" w:rsidRDefault="00C8272F" w:rsidP="006508C7">
      <w:pPr>
        <w:numPr>
          <w:ilvl w:val="0"/>
          <w:numId w:val="2"/>
        </w:numPr>
        <w:tabs>
          <w:tab w:val="left" w:pos="3261"/>
        </w:tabs>
        <w:spacing w:after="0" w:line="240" w:lineRule="auto"/>
        <w:jc w:val="both"/>
        <w:rPr>
          <w:rFonts w:ascii="Cambria" w:eastAsia="Times New Roman" w:hAnsi="Cambria" w:cs="Calibri"/>
          <w:bCs/>
          <w:kern w:val="0"/>
          <w:lang w:eastAsia="cs-CZ" w:bidi="ar-SA"/>
          <w14:ligatures w14:val="none"/>
        </w:rPr>
      </w:pPr>
      <w:r w:rsidRPr="00070D38">
        <w:rPr>
          <w:rFonts w:ascii="Cambria" w:eastAsia="Times New Roman" w:hAnsi="Cambria" w:cs="Calibri"/>
          <w:kern w:val="0"/>
          <w:lang w:eastAsia="cs-CZ" w:bidi="ar-SA"/>
          <w14:ligatures w14:val="none"/>
        </w:rPr>
        <w:t>Kupující:</w:t>
      </w:r>
      <w:r w:rsidRPr="00070D38">
        <w:rPr>
          <w:rFonts w:ascii="Cambria" w:eastAsia="Times New Roman" w:hAnsi="Cambria" w:cs="Calibri"/>
          <w:kern w:val="0"/>
          <w:lang w:eastAsia="cs-CZ" w:bidi="ar-SA"/>
          <w14:ligatures w14:val="none"/>
        </w:rPr>
        <w:tab/>
      </w:r>
      <w:r w:rsidR="006508C7" w:rsidRPr="006508C7">
        <w:rPr>
          <w:rFonts w:ascii="Cambria" w:eastAsia="Times New Roman" w:hAnsi="Cambria" w:cs="Calibri"/>
          <w:b/>
          <w:bCs/>
          <w:kern w:val="0"/>
          <w:lang w:eastAsia="cs-CZ" w:bidi="ar-SA"/>
          <w14:ligatures w14:val="none"/>
        </w:rPr>
        <w:t>Technické služby Havlíčkův Brod</w:t>
      </w:r>
    </w:p>
    <w:p w14:paraId="5CF6DEFA" w14:textId="5E981D64" w:rsidR="00C8272F" w:rsidRPr="00070D38" w:rsidRDefault="00C8272F" w:rsidP="00C8272F">
      <w:pPr>
        <w:tabs>
          <w:tab w:val="left" w:pos="3261"/>
        </w:tabs>
        <w:spacing w:after="0" w:line="276" w:lineRule="auto"/>
        <w:ind w:left="3600" w:hanging="2880"/>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se sídlem:</w:t>
      </w:r>
      <w:r w:rsidRPr="00070D38">
        <w:rPr>
          <w:rFonts w:ascii="Cambria" w:eastAsia="Times New Roman" w:hAnsi="Cambria" w:cs="Calibri"/>
          <w:kern w:val="0"/>
          <w:lang w:eastAsia="cs-CZ" w:bidi="ar-SA"/>
          <w14:ligatures w14:val="none"/>
        </w:rPr>
        <w:tab/>
      </w:r>
      <w:r w:rsidR="006508C7" w:rsidRPr="006508C7">
        <w:rPr>
          <w:rFonts w:ascii="Cambria" w:eastAsia="Times New Roman" w:hAnsi="Cambria" w:cs="Calibri"/>
          <w:kern w:val="0"/>
          <w:lang w:eastAsia="cs-CZ" w:bidi="ar-SA"/>
          <w14:ligatures w14:val="none"/>
        </w:rPr>
        <w:t>Na Valech 3523, 580 01 Havlíčkův Brod 1</w:t>
      </w:r>
    </w:p>
    <w:p w14:paraId="090560C9" w14:textId="77777777" w:rsidR="00DA37AD" w:rsidRDefault="00C8272F" w:rsidP="00C8272F">
      <w:pPr>
        <w:tabs>
          <w:tab w:val="left" w:pos="3261"/>
        </w:tabs>
        <w:spacing w:after="0" w:line="276" w:lineRule="auto"/>
        <w:ind w:left="720"/>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Oprávněný zástupce:</w:t>
      </w:r>
      <w:r w:rsidR="00D83DE2" w:rsidRPr="00070D38">
        <w:rPr>
          <w:rFonts w:ascii="Cambria" w:eastAsia="Times New Roman" w:hAnsi="Cambria" w:cs="Calibri"/>
          <w:kern w:val="0"/>
          <w:lang w:eastAsia="cs-CZ" w:bidi="ar-SA"/>
          <w14:ligatures w14:val="none"/>
        </w:rPr>
        <w:tab/>
      </w:r>
      <w:r w:rsidR="00DA37AD" w:rsidRPr="00DA37AD">
        <w:rPr>
          <w:rFonts w:ascii="Cambria" w:eastAsia="Times New Roman" w:hAnsi="Cambria" w:cs="Calibri"/>
          <w:kern w:val="0"/>
          <w:lang w:eastAsia="cs-CZ" w:bidi="ar-SA"/>
          <w14:ligatures w14:val="none"/>
        </w:rPr>
        <w:t xml:space="preserve">PhDr. Václav Lacina, LL. M., ředitel organizace </w:t>
      </w:r>
    </w:p>
    <w:p w14:paraId="35A4ADEB" w14:textId="3634E2F2" w:rsidR="00C8272F" w:rsidRPr="00070D38" w:rsidRDefault="00C8272F" w:rsidP="00C8272F">
      <w:pPr>
        <w:tabs>
          <w:tab w:val="left" w:pos="3261"/>
        </w:tabs>
        <w:spacing w:after="0" w:line="276" w:lineRule="auto"/>
        <w:ind w:left="720"/>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Tel:</w:t>
      </w:r>
      <w:r w:rsidRPr="00070D38">
        <w:rPr>
          <w:rFonts w:ascii="Cambria" w:eastAsia="Times New Roman" w:hAnsi="Cambria" w:cs="Calibri"/>
          <w:kern w:val="0"/>
          <w:lang w:eastAsia="cs-CZ" w:bidi="ar-SA"/>
          <w14:ligatures w14:val="none"/>
        </w:rPr>
        <w:tab/>
      </w:r>
      <w:r w:rsidR="00883112">
        <w:rPr>
          <w:rFonts w:ascii="Cambria" w:eastAsia="Times New Roman" w:hAnsi="Cambria" w:cs="Calibri"/>
          <w:kern w:val="0"/>
          <w:lang w:eastAsia="cs-CZ" w:bidi="ar-SA"/>
          <w14:ligatures w14:val="none"/>
        </w:rPr>
        <w:t xml:space="preserve">+420 </w:t>
      </w:r>
      <w:r w:rsidR="00DA37AD" w:rsidRPr="00883112">
        <w:rPr>
          <w:rFonts w:ascii="Cambria" w:eastAsia="Times New Roman" w:hAnsi="Cambria" w:cs="Calibri"/>
          <w:kern w:val="0"/>
          <w:lang w:eastAsia="cs-CZ" w:bidi="ar-SA"/>
          <w14:ligatures w14:val="none"/>
        </w:rPr>
        <w:t>569 429 818</w:t>
      </w:r>
    </w:p>
    <w:p w14:paraId="09B0E292" w14:textId="4FA84633" w:rsidR="00C8272F" w:rsidRPr="00070D38" w:rsidRDefault="00C8272F" w:rsidP="00C8272F">
      <w:pPr>
        <w:tabs>
          <w:tab w:val="left" w:pos="3261"/>
        </w:tabs>
        <w:spacing w:after="0" w:line="276" w:lineRule="auto"/>
        <w:ind w:left="720"/>
        <w:rPr>
          <w:rFonts w:ascii="Cambria" w:eastAsia="Times New Roman" w:hAnsi="Cambria" w:cs="Calibri"/>
          <w:kern w:val="0"/>
          <w:u w:val="single"/>
          <w:lang w:eastAsia="cs-CZ" w:bidi="ar-SA"/>
          <w14:ligatures w14:val="none"/>
        </w:rPr>
      </w:pPr>
      <w:r w:rsidRPr="00070D38">
        <w:rPr>
          <w:rFonts w:ascii="Cambria" w:eastAsia="Times New Roman" w:hAnsi="Cambria" w:cs="Calibri"/>
          <w:kern w:val="0"/>
          <w:lang w:eastAsia="cs-CZ" w:bidi="ar-SA"/>
          <w14:ligatures w14:val="none"/>
        </w:rPr>
        <w:t>E-mail:</w:t>
      </w:r>
      <w:r w:rsidRPr="00070D38">
        <w:rPr>
          <w:rFonts w:ascii="Cambria" w:eastAsia="Times New Roman" w:hAnsi="Cambria" w:cs="Calibri"/>
          <w:kern w:val="0"/>
          <w:lang w:eastAsia="cs-CZ" w:bidi="ar-SA"/>
          <w14:ligatures w14:val="none"/>
        </w:rPr>
        <w:tab/>
      </w:r>
      <w:r w:rsidR="00DA37AD" w:rsidRPr="00DA37AD">
        <w:rPr>
          <w:rFonts w:ascii="Cambria" w:eastAsia="Times New Roman" w:hAnsi="Cambria" w:cs="Calibri"/>
          <w:kern w:val="0"/>
          <w:lang w:eastAsia="cs-CZ" w:bidi="ar-SA"/>
          <w14:ligatures w14:val="none"/>
        </w:rPr>
        <w:t>vlacina@tshb.cz</w:t>
      </w:r>
    </w:p>
    <w:p w14:paraId="0599F7FC" w14:textId="77777777" w:rsidR="00DA37AD" w:rsidRDefault="00DA37AD" w:rsidP="00C8272F">
      <w:pPr>
        <w:tabs>
          <w:tab w:val="left" w:pos="3261"/>
        </w:tabs>
        <w:spacing w:after="0" w:line="276" w:lineRule="auto"/>
        <w:ind w:left="360" w:firstLine="360"/>
        <w:rPr>
          <w:rFonts w:ascii="Cambria" w:eastAsia="Times New Roman" w:hAnsi="Cambria" w:cs="Calibri"/>
          <w:kern w:val="0"/>
          <w:lang w:eastAsia="cs-CZ" w:bidi="ar-SA"/>
          <w14:ligatures w14:val="none"/>
        </w:rPr>
      </w:pPr>
    </w:p>
    <w:p w14:paraId="6AE21E6C" w14:textId="24E0F9DC" w:rsidR="00C8272F" w:rsidRPr="00070D38" w:rsidRDefault="00C8272F" w:rsidP="00C8272F">
      <w:pPr>
        <w:tabs>
          <w:tab w:val="left" w:pos="3261"/>
        </w:tabs>
        <w:spacing w:after="0" w:line="276" w:lineRule="auto"/>
        <w:ind w:left="360" w:firstLine="360"/>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Identifikační číslo:</w:t>
      </w:r>
      <w:r w:rsidRPr="00070D38">
        <w:rPr>
          <w:rFonts w:ascii="Cambria" w:eastAsia="Times New Roman" w:hAnsi="Cambria" w:cs="Calibri"/>
          <w:kern w:val="0"/>
          <w:lang w:eastAsia="cs-CZ" w:bidi="ar-SA"/>
          <w14:ligatures w14:val="none"/>
        </w:rPr>
        <w:tab/>
      </w:r>
      <w:r w:rsidR="00DA37AD" w:rsidRPr="00DA37AD">
        <w:rPr>
          <w:rFonts w:ascii="Cambria" w:eastAsia="SimSun" w:hAnsi="Cambria" w:cs="Calibri"/>
          <w:kern w:val="0"/>
          <w:shd w:val="clear" w:color="auto" w:fill="FFFFFF"/>
          <w:lang w:eastAsia="ar-SA" w:bidi="ar-SA"/>
          <w14:ligatures w14:val="none"/>
        </w:rPr>
        <w:t>70188041</w:t>
      </w:r>
    </w:p>
    <w:p w14:paraId="5182346B" w14:textId="482DCDE9" w:rsidR="00F018AB" w:rsidRPr="00070D38" w:rsidRDefault="00C8272F" w:rsidP="00F018AB">
      <w:pPr>
        <w:tabs>
          <w:tab w:val="left" w:pos="3261"/>
        </w:tabs>
        <w:spacing w:after="0" w:line="276" w:lineRule="auto"/>
        <w:ind w:left="720"/>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DIČ:</w:t>
      </w:r>
      <w:r w:rsidRPr="00070D38">
        <w:rPr>
          <w:rFonts w:ascii="Cambria" w:eastAsia="Times New Roman" w:hAnsi="Cambria" w:cs="Calibri"/>
          <w:kern w:val="0"/>
          <w:lang w:eastAsia="cs-CZ" w:bidi="ar-SA"/>
          <w14:ligatures w14:val="none"/>
        </w:rPr>
        <w:tab/>
      </w:r>
      <w:r w:rsidR="00F018AB" w:rsidRPr="00070D38">
        <w:rPr>
          <w:rFonts w:ascii="Cambria" w:eastAsia="Times New Roman" w:hAnsi="Cambria" w:cs="Calibri"/>
          <w:kern w:val="0"/>
          <w:lang w:eastAsia="cs-CZ" w:bidi="ar-SA"/>
          <w14:ligatures w14:val="none"/>
        </w:rPr>
        <w:t>CZ</w:t>
      </w:r>
      <w:r w:rsidR="00DA37AD" w:rsidRPr="00DA37AD">
        <w:rPr>
          <w:rFonts w:ascii="Cambria" w:eastAsia="Times New Roman" w:hAnsi="Cambria" w:cs="Calibri"/>
          <w:kern w:val="0"/>
          <w:lang w:eastAsia="cs-CZ" w:bidi="ar-SA"/>
          <w14:ligatures w14:val="none"/>
        </w:rPr>
        <w:t>70188041</w:t>
      </w:r>
    </w:p>
    <w:p w14:paraId="05A96F4D" w14:textId="29D105CA" w:rsidR="00C8272F" w:rsidRPr="00070D38" w:rsidRDefault="00C8272F" w:rsidP="00F018AB">
      <w:pPr>
        <w:tabs>
          <w:tab w:val="left" w:pos="3261"/>
        </w:tabs>
        <w:spacing w:after="0" w:line="276" w:lineRule="auto"/>
        <w:ind w:left="720"/>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(dále jen „</w:t>
      </w:r>
      <w:r w:rsidRPr="00070D38">
        <w:rPr>
          <w:rFonts w:ascii="Cambria" w:eastAsia="Times New Roman" w:hAnsi="Cambria" w:cs="Calibri"/>
          <w:b/>
          <w:kern w:val="0"/>
          <w:lang w:eastAsia="cs-CZ" w:bidi="ar-SA"/>
          <w14:ligatures w14:val="none"/>
        </w:rPr>
        <w:t>Kupující</w:t>
      </w:r>
      <w:r w:rsidRPr="00070D38">
        <w:rPr>
          <w:rFonts w:ascii="Cambria" w:eastAsia="Times New Roman" w:hAnsi="Cambria" w:cs="Calibri"/>
          <w:kern w:val="0"/>
          <w:lang w:eastAsia="cs-CZ" w:bidi="ar-SA"/>
          <w14:ligatures w14:val="none"/>
        </w:rPr>
        <w:t>”)</w:t>
      </w:r>
    </w:p>
    <w:p w14:paraId="501F885B" w14:textId="77777777" w:rsidR="00C8272F" w:rsidRPr="00070D38" w:rsidRDefault="00C8272F" w:rsidP="00C8272F">
      <w:pPr>
        <w:tabs>
          <w:tab w:val="left" w:pos="720"/>
        </w:tabs>
        <w:spacing w:after="0" w:line="240" w:lineRule="auto"/>
        <w:rPr>
          <w:rFonts w:ascii="Cambria" w:eastAsia="Times New Roman" w:hAnsi="Cambria" w:cs="Calibri"/>
          <w:kern w:val="0"/>
          <w:lang w:eastAsia="cs-CZ" w:bidi="ar-SA"/>
          <w14:ligatures w14:val="none"/>
        </w:rPr>
      </w:pPr>
    </w:p>
    <w:p w14:paraId="64BEEB6A" w14:textId="77777777" w:rsidR="00C8272F" w:rsidRPr="00070D38" w:rsidRDefault="00C8272F" w:rsidP="00C8272F">
      <w:pPr>
        <w:tabs>
          <w:tab w:val="left" w:pos="720"/>
        </w:tabs>
        <w:spacing w:after="0" w:line="240" w:lineRule="auto"/>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a </w:t>
      </w:r>
    </w:p>
    <w:p w14:paraId="0B5A31FB" w14:textId="77777777" w:rsidR="00C8272F" w:rsidRPr="00070D38" w:rsidRDefault="00C8272F" w:rsidP="00C8272F">
      <w:pPr>
        <w:tabs>
          <w:tab w:val="left" w:pos="1080"/>
        </w:tabs>
        <w:spacing w:after="0" w:line="240" w:lineRule="auto"/>
        <w:rPr>
          <w:rFonts w:ascii="Cambria" w:eastAsia="Times New Roman" w:hAnsi="Cambria" w:cs="Calibri"/>
          <w:kern w:val="0"/>
          <w:highlight w:val="yellow"/>
          <w:lang w:eastAsia="cs-CZ" w:bidi="ar-SA"/>
          <w14:ligatures w14:val="none"/>
        </w:rPr>
      </w:pPr>
    </w:p>
    <w:p w14:paraId="1E3C0FF3" w14:textId="7A557C9F" w:rsidR="00C8272F" w:rsidRPr="00070D38" w:rsidRDefault="00C8272F" w:rsidP="00C8272F">
      <w:pPr>
        <w:numPr>
          <w:ilvl w:val="0"/>
          <w:numId w:val="2"/>
        </w:numPr>
        <w:spacing w:after="0" w:line="240" w:lineRule="auto"/>
        <w:ind w:left="357" w:hanging="357"/>
        <w:jc w:val="both"/>
        <w:rPr>
          <w:rFonts w:ascii="Cambria" w:eastAsia="Times New Roman" w:hAnsi="Cambria" w:cs="Calibri"/>
          <w:bCs/>
          <w:kern w:val="0"/>
          <w:lang w:eastAsia="cs-CZ" w:bidi="ar-SA"/>
          <w14:ligatures w14:val="none"/>
        </w:rPr>
      </w:pPr>
      <w:r w:rsidRPr="00070D38">
        <w:rPr>
          <w:rFonts w:ascii="Cambria" w:eastAsia="Times New Roman" w:hAnsi="Cambria" w:cs="Calibri"/>
          <w:kern w:val="0"/>
          <w:lang w:eastAsia="cs-CZ" w:bidi="ar-SA"/>
          <w14:ligatures w14:val="none"/>
        </w:rPr>
        <w:t>Prodávající:</w:t>
      </w:r>
      <w:r w:rsidRPr="00070D38">
        <w:rPr>
          <w:rFonts w:ascii="Cambria" w:eastAsia="Times New Roman" w:hAnsi="Cambria" w:cs="Calibri"/>
          <w:kern w:val="0"/>
          <w:lang w:eastAsia="cs-CZ" w:bidi="ar-SA"/>
          <w14:ligatures w14:val="none"/>
        </w:rPr>
        <w:tab/>
      </w:r>
      <w:r w:rsidR="00DA6729" w:rsidRPr="00070D38">
        <w:rPr>
          <w:rFonts w:ascii="Cambria" w:eastAsia="Times New Roman" w:hAnsi="Cambria" w:cs="Calibri"/>
          <w:kern w:val="0"/>
          <w:lang w:eastAsia="cs-CZ" w:bidi="ar-SA"/>
          <w14:ligatures w14:val="none"/>
        </w:rPr>
        <w:tab/>
      </w:r>
      <w:permStart w:id="1387547811" w:edGrp="everyone"/>
      <w:r w:rsidRPr="00070D38">
        <w:rPr>
          <w:rFonts w:ascii="Cambria" w:eastAsia="Times New Roman" w:hAnsi="Cambria" w:cs="Calibri"/>
          <w:kern w:val="0"/>
          <w:lang w:eastAsia="cs-CZ" w:bidi="ar-SA"/>
          <w14:ligatures w14:val="none"/>
        </w:rPr>
        <w:t xml:space="preserve">                                                                 </w:t>
      </w:r>
    </w:p>
    <w:permEnd w:id="1387547811"/>
    <w:p w14:paraId="013CA5BD" w14:textId="77777777" w:rsidR="00C8272F" w:rsidRPr="00070D38" w:rsidRDefault="00C8272F" w:rsidP="00C8272F">
      <w:pPr>
        <w:spacing w:after="120" w:line="240" w:lineRule="auto"/>
        <w:ind w:firstLine="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Sídlo:</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689915685" w:edGrp="everyone"/>
      <w:r w:rsidRPr="00070D38">
        <w:rPr>
          <w:rFonts w:ascii="Cambria" w:eastAsia="Times New Roman" w:hAnsi="Cambria" w:cs="Calibri"/>
          <w:kern w:val="0"/>
          <w:lang w:eastAsia="cs-CZ" w:bidi="ar-SA"/>
          <w14:ligatures w14:val="none"/>
        </w:rPr>
        <w:t xml:space="preserve">                                                                  </w:t>
      </w:r>
    </w:p>
    <w:permEnd w:id="1689915685"/>
    <w:p w14:paraId="0EAEE994" w14:textId="77777777" w:rsidR="00C8272F" w:rsidRPr="00070D38" w:rsidRDefault="00C8272F" w:rsidP="00C8272F">
      <w:pPr>
        <w:spacing w:after="120" w:line="240" w:lineRule="auto"/>
        <w:ind w:firstLine="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IČ:</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384151733" w:edGrp="everyone"/>
      <w:r w:rsidRPr="00070D38">
        <w:rPr>
          <w:rFonts w:ascii="Cambria" w:eastAsia="Times New Roman" w:hAnsi="Cambria" w:cs="Calibri"/>
          <w:kern w:val="0"/>
          <w:lang w:eastAsia="cs-CZ" w:bidi="ar-SA"/>
          <w14:ligatures w14:val="none"/>
        </w:rPr>
        <w:t xml:space="preserve">                                                                   </w:t>
      </w:r>
      <w:permEnd w:id="1384151733"/>
    </w:p>
    <w:p w14:paraId="674382CB" w14:textId="77777777" w:rsidR="00C8272F" w:rsidRPr="00070D38" w:rsidRDefault="00C8272F" w:rsidP="00C8272F">
      <w:pPr>
        <w:spacing w:after="120" w:line="240" w:lineRule="auto"/>
        <w:ind w:firstLine="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DIČ: </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316320769" w:edGrp="everyone"/>
      <w:r w:rsidRPr="00070D38">
        <w:rPr>
          <w:rFonts w:ascii="Cambria" w:eastAsia="Times New Roman" w:hAnsi="Cambria" w:cs="Calibri"/>
          <w:kern w:val="0"/>
          <w:lang w:eastAsia="cs-CZ" w:bidi="ar-SA"/>
          <w14:ligatures w14:val="none"/>
        </w:rPr>
        <w:t xml:space="preserve">                                                                   </w:t>
      </w:r>
      <w:permEnd w:id="1316320769"/>
    </w:p>
    <w:p w14:paraId="23FD9BA6" w14:textId="77777777" w:rsidR="00C8272F" w:rsidRPr="00070D38" w:rsidRDefault="00C8272F" w:rsidP="00C8272F">
      <w:pPr>
        <w:spacing w:after="120" w:line="240" w:lineRule="auto"/>
        <w:ind w:firstLine="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Bankovní spojení: </w:t>
      </w:r>
      <w:r w:rsidRPr="00070D38">
        <w:rPr>
          <w:rFonts w:ascii="Cambria" w:eastAsia="Times New Roman" w:hAnsi="Cambria" w:cs="Calibri"/>
          <w:kern w:val="0"/>
          <w:lang w:eastAsia="cs-CZ" w:bidi="ar-SA"/>
          <w14:ligatures w14:val="none"/>
        </w:rPr>
        <w:tab/>
      </w:r>
      <w:permStart w:id="1183661848" w:edGrp="everyone"/>
      <w:r w:rsidRPr="00070D38">
        <w:rPr>
          <w:rFonts w:ascii="Cambria" w:eastAsia="Times New Roman" w:hAnsi="Cambria" w:cs="Calibri"/>
          <w:kern w:val="0"/>
          <w:lang w:eastAsia="cs-CZ" w:bidi="ar-SA"/>
          <w14:ligatures w14:val="none"/>
        </w:rPr>
        <w:t xml:space="preserve">                                                                   </w:t>
      </w:r>
      <w:permEnd w:id="1183661848"/>
      <w:r w:rsidRPr="00070D38">
        <w:rPr>
          <w:rFonts w:ascii="Cambria" w:eastAsia="Times New Roman" w:hAnsi="Cambria" w:cs="Calibri"/>
          <w:kern w:val="0"/>
          <w:lang w:eastAsia="cs-CZ" w:bidi="ar-SA"/>
          <w14:ligatures w14:val="none"/>
        </w:rPr>
        <w:t xml:space="preserve">  </w:t>
      </w:r>
    </w:p>
    <w:p w14:paraId="5348EEB1" w14:textId="77777777" w:rsidR="00C8272F" w:rsidRPr="00070D38" w:rsidRDefault="00C8272F" w:rsidP="00C8272F">
      <w:pPr>
        <w:spacing w:after="120" w:line="240" w:lineRule="auto"/>
        <w:ind w:firstLine="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Číslo účtu: </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426863883" w:edGrp="everyone"/>
      <w:r w:rsidRPr="00070D38">
        <w:rPr>
          <w:rFonts w:ascii="Cambria" w:eastAsia="Times New Roman" w:hAnsi="Cambria" w:cs="Calibri"/>
          <w:kern w:val="0"/>
          <w:lang w:eastAsia="cs-CZ" w:bidi="ar-SA"/>
          <w14:ligatures w14:val="none"/>
        </w:rPr>
        <w:t xml:space="preserve">                                                                     </w:t>
      </w:r>
    </w:p>
    <w:permEnd w:id="426863883"/>
    <w:p w14:paraId="2FF9EFC4" w14:textId="77777777" w:rsidR="00C8272F" w:rsidRPr="00070D38" w:rsidRDefault="00C8272F" w:rsidP="00C8272F">
      <w:pPr>
        <w:spacing w:after="120" w:line="240" w:lineRule="auto"/>
        <w:ind w:left="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Zapsaná v obchodním rejstříku vedeném </w:t>
      </w:r>
      <w:permStart w:id="1926638500" w:edGrp="everyone"/>
      <w:r w:rsidRPr="00070D38">
        <w:rPr>
          <w:rFonts w:ascii="Cambria" w:eastAsia="Times New Roman" w:hAnsi="Cambria" w:cs="Calibri"/>
          <w:kern w:val="0"/>
          <w:lang w:eastAsia="cs-CZ" w:bidi="ar-SA"/>
          <w14:ligatures w14:val="none"/>
        </w:rPr>
        <w:t xml:space="preserve">                                              </w:t>
      </w:r>
      <w:permEnd w:id="1926638500"/>
      <w:r w:rsidRPr="00070D38">
        <w:rPr>
          <w:rFonts w:ascii="Cambria" w:eastAsia="Times New Roman" w:hAnsi="Cambria" w:cs="Calibri"/>
          <w:kern w:val="0"/>
          <w:lang w:eastAsia="cs-CZ" w:bidi="ar-SA"/>
          <w14:ligatures w14:val="none"/>
        </w:rPr>
        <w:t xml:space="preserve">             </w:t>
      </w:r>
    </w:p>
    <w:p w14:paraId="22700886" w14:textId="77777777" w:rsidR="00C8272F" w:rsidRPr="00070D38" w:rsidRDefault="00C8272F" w:rsidP="00C8272F">
      <w:pPr>
        <w:spacing w:after="120" w:line="240" w:lineRule="auto"/>
        <w:ind w:left="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Zastoupený:</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821591866" w:edGrp="everyone"/>
      <w:r w:rsidRPr="00070D38">
        <w:rPr>
          <w:rFonts w:ascii="Cambria" w:eastAsia="Times New Roman" w:hAnsi="Cambria" w:cs="Calibri"/>
          <w:kern w:val="0"/>
          <w:lang w:eastAsia="cs-CZ" w:bidi="ar-SA"/>
          <w14:ligatures w14:val="none"/>
        </w:rPr>
        <w:t xml:space="preserve">                                                                    </w:t>
      </w:r>
      <w:permEnd w:id="821591866"/>
      <w:r w:rsidRPr="00070D38">
        <w:rPr>
          <w:rFonts w:ascii="Cambria" w:eastAsia="Times New Roman" w:hAnsi="Cambria" w:cs="Calibri"/>
          <w:kern w:val="0"/>
          <w:lang w:eastAsia="cs-CZ" w:bidi="ar-SA"/>
          <w14:ligatures w14:val="none"/>
        </w:rPr>
        <w:t xml:space="preserve">       </w:t>
      </w:r>
    </w:p>
    <w:p w14:paraId="3F03B9BF" w14:textId="77777777" w:rsidR="00C8272F" w:rsidRPr="00070D38" w:rsidRDefault="00C8272F" w:rsidP="00C8272F">
      <w:pPr>
        <w:spacing w:after="120" w:line="240" w:lineRule="auto"/>
        <w:ind w:left="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Zastoupený ve věcech technických (záruka apod.):  </w:t>
      </w:r>
      <w:permStart w:id="726556302" w:edGrp="everyone"/>
      <w:r w:rsidRPr="00070D38">
        <w:rPr>
          <w:rFonts w:ascii="Cambria" w:eastAsia="Times New Roman" w:hAnsi="Cambria" w:cs="Calibri"/>
          <w:kern w:val="0"/>
          <w:lang w:eastAsia="cs-CZ" w:bidi="ar-SA"/>
          <w14:ligatures w14:val="none"/>
        </w:rPr>
        <w:t xml:space="preserve">                                   </w:t>
      </w:r>
      <w:permEnd w:id="726556302"/>
      <w:r w:rsidRPr="00070D38">
        <w:rPr>
          <w:rFonts w:ascii="Cambria" w:eastAsia="Times New Roman" w:hAnsi="Cambria" w:cs="Calibri"/>
          <w:kern w:val="0"/>
          <w:lang w:eastAsia="cs-CZ" w:bidi="ar-SA"/>
          <w14:ligatures w14:val="none"/>
        </w:rPr>
        <w:t xml:space="preserve">               </w:t>
      </w:r>
    </w:p>
    <w:p w14:paraId="0CF9AFA7" w14:textId="77777777" w:rsidR="00C8272F" w:rsidRPr="00070D38" w:rsidRDefault="00C8272F" w:rsidP="00C8272F">
      <w:pPr>
        <w:spacing w:after="120" w:line="240" w:lineRule="auto"/>
        <w:ind w:left="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Tel:</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783581463" w:edGrp="everyone"/>
      <w:r w:rsidRPr="00070D38">
        <w:rPr>
          <w:rFonts w:ascii="Cambria" w:eastAsia="Times New Roman" w:hAnsi="Cambria" w:cs="Calibri"/>
          <w:kern w:val="0"/>
          <w:lang w:eastAsia="cs-CZ" w:bidi="ar-SA"/>
          <w14:ligatures w14:val="none"/>
        </w:rPr>
        <w:t xml:space="preserve">                                                                  </w:t>
      </w:r>
      <w:permEnd w:id="1783581463"/>
      <w:r w:rsidRPr="00070D38">
        <w:rPr>
          <w:rFonts w:ascii="Cambria" w:eastAsia="Times New Roman" w:hAnsi="Cambria" w:cs="Calibri"/>
          <w:kern w:val="0"/>
          <w:lang w:eastAsia="cs-CZ" w:bidi="ar-SA"/>
          <w14:ligatures w14:val="none"/>
        </w:rPr>
        <w:t xml:space="preserve">        </w:t>
      </w:r>
    </w:p>
    <w:p w14:paraId="61D45649" w14:textId="77777777" w:rsidR="00C8272F" w:rsidRPr="00070D38" w:rsidRDefault="00C8272F" w:rsidP="00C8272F">
      <w:pPr>
        <w:spacing w:after="120" w:line="240" w:lineRule="auto"/>
        <w:ind w:left="720"/>
        <w:contextualSpacing/>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E-mail:</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307391958" w:edGrp="everyone"/>
      <w:r w:rsidRPr="00070D38">
        <w:rPr>
          <w:rFonts w:ascii="Cambria" w:eastAsia="Times New Roman" w:hAnsi="Cambria" w:cs="Calibri"/>
          <w:kern w:val="0"/>
          <w:lang w:eastAsia="cs-CZ" w:bidi="ar-SA"/>
          <w14:ligatures w14:val="none"/>
        </w:rPr>
        <w:t xml:space="preserve">                                                                   </w:t>
      </w:r>
      <w:permEnd w:id="1307391958"/>
    </w:p>
    <w:p w14:paraId="29FF0656" w14:textId="77777777" w:rsidR="00C8272F" w:rsidRPr="00070D38" w:rsidRDefault="00C8272F" w:rsidP="00C8272F">
      <w:pPr>
        <w:tabs>
          <w:tab w:val="left" w:pos="720"/>
        </w:tabs>
        <w:spacing w:after="0" w:line="240" w:lineRule="auto"/>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ab/>
        <w:t>(dále jen „</w:t>
      </w:r>
      <w:r w:rsidRPr="00070D38">
        <w:rPr>
          <w:rFonts w:ascii="Cambria" w:eastAsia="Times New Roman" w:hAnsi="Cambria" w:cs="Calibri"/>
          <w:b/>
          <w:kern w:val="0"/>
          <w:lang w:eastAsia="cs-CZ" w:bidi="ar-SA"/>
          <w14:ligatures w14:val="none"/>
        </w:rPr>
        <w:t>Prodávající</w:t>
      </w:r>
      <w:r w:rsidRPr="00070D38">
        <w:rPr>
          <w:rFonts w:ascii="Cambria" w:eastAsia="Times New Roman" w:hAnsi="Cambria" w:cs="Calibri"/>
          <w:kern w:val="0"/>
          <w:lang w:eastAsia="cs-CZ" w:bidi="ar-SA"/>
          <w14:ligatures w14:val="none"/>
        </w:rPr>
        <w:t>“)</w:t>
      </w:r>
    </w:p>
    <w:p w14:paraId="37A2E696" w14:textId="77777777" w:rsidR="00C8272F" w:rsidRPr="00070D38" w:rsidRDefault="00C8272F" w:rsidP="00C8272F">
      <w:pPr>
        <w:tabs>
          <w:tab w:val="left" w:pos="1080"/>
        </w:tabs>
        <w:spacing w:after="0" w:line="240" w:lineRule="auto"/>
        <w:rPr>
          <w:rFonts w:ascii="Cambria" w:eastAsia="Times New Roman" w:hAnsi="Cambria" w:cs="Calibri"/>
          <w:kern w:val="0"/>
          <w:lang w:eastAsia="cs-CZ" w:bidi="ar-SA"/>
          <w14:ligatures w14:val="none"/>
        </w:rPr>
      </w:pPr>
    </w:p>
    <w:p w14:paraId="7F74DE0F" w14:textId="77777777" w:rsidR="00C8272F" w:rsidRPr="00070D38" w:rsidRDefault="00C8272F" w:rsidP="00C8272F">
      <w:pPr>
        <w:spacing w:after="0" w:line="240" w:lineRule="auto"/>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(Kupující a Prodávající společně dále jen „</w:t>
      </w:r>
      <w:r w:rsidRPr="00070D38">
        <w:rPr>
          <w:rFonts w:ascii="Cambria" w:eastAsia="Times New Roman" w:hAnsi="Cambria" w:cs="Calibri"/>
          <w:b/>
          <w:kern w:val="0"/>
          <w:lang w:eastAsia="cs-CZ" w:bidi="ar-SA"/>
          <w14:ligatures w14:val="none"/>
        </w:rPr>
        <w:t>Smluvní strany</w:t>
      </w:r>
      <w:r w:rsidRPr="00070D38">
        <w:rPr>
          <w:rFonts w:ascii="Cambria" w:eastAsia="Times New Roman" w:hAnsi="Cambria" w:cs="Calibri"/>
          <w:kern w:val="0"/>
          <w:lang w:eastAsia="cs-CZ" w:bidi="ar-SA"/>
          <w14:ligatures w14:val="none"/>
        </w:rPr>
        <w:t>“ nebo každý samostatně jen „</w:t>
      </w:r>
      <w:r w:rsidRPr="00070D38">
        <w:rPr>
          <w:rFonts w:ascii="Cambria" w:eastAsia="Times New Roman" w:hAnsi="Cambria" w:cs="Calibri"/>
          <w:b/>
          <w:kern w:val="0"/>
          <w:lang w:eastAsia="cs-CZ" w:bidi="ar-SA"/>
          <w14:ligatures w14:val="none"/>
        </w:rPr>
        <w:t>Smluvní strana</w:t>
      </w:r>
      <w:r w:rsidRPr="00070D38">
        <w:rPr>
          <w:rFonts w:ascii="Cambria" w:eastAsia="Times New Roman" w:hAnsi="Cambria" w:cs="Calibri"/>
          <w:kern w:val="0"/>
          <w:lang w:eastAsia="cs-CZ" w:bidi="ar-SA"/>
          <w14:ligatures w14:val="none"/>
        </w:rPr>
        <w:t>“)</w:t>
      </w:r>
    </w:p>
    <w:p w14:paraId="4177CFEC" w14:textId="77777777" w:rsidR="00C8272F" w:rsidRPr="00070D38" w:rsidRDefault="00C8272F" w:rsidP="00C8272F">
      <w:pPr>
        <w:spacing w:after="0" w:line="240" w:lineRule="auto"/>
        <w:jc w:val="both"/>
        <w:rPr>
          <w:rFonts w:ascii="Cambria" w:eastAsia="Times New Roman" w:hAnsi="Cambria" w:cs="Calibri"/>
          <w:kern w:val="0"/>
          <w:lang w:eastAsia="cs-CZ" w:bidi="ar-SA"/>
          <w14:ligatures w14:val="none"/>
        </w:rPr>
      </w:pPr>
    </w:p>
    <w:p w14:paraId="2C706EEC" w14:textId="77777777" w:rsidR="00C8272F" w:rsidRPr="00070D38" w:rsidRDefault="00C8272F" w:rsidP="00C8272F">
      <w:pPr>
        <w:spacing w:after="0" w:line="240" w:lineRule="auto"/>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Výše uvedení zástupci obou smluvních stran prohlašují, že podle zákona, stanov, společenské smlouvy nebo jiného obdobného organizačního předpisu jsou oprávněni tuto smlouvu podepsat a k platnosti této smlouvy není třeba podpisu jiné osoby, a že na jejich straně jsou splněny všechny podmínky a předpoklady k platnému uzavření této smlouvy. Změnu osob oprávněných jednat ve věcech realizace lze provést pouze dodatkem ke Smlouvě.</w:t>
      </w:r>
    </w:p>
    <w:p w14:paraId="705C1392" w14:textId="77777777" w:rsidR="00C8272F" w:rsidRPr="00070D38" w:rsidRDefault="00C8272F" w:rsidP="00C8272F">
      <w:pPr>
        <w:tabs>
          <w:tab w:val="left" w:pos="1080"/>
        </w:tabs>
        <w:spacing w:after="0" w:line="240" w:lineRule="auto"/>
        <w:rPr>
          <w:rFonts w:ascii="Cambria" w:eastAsia="Times New Roman" w:hAnsi="Cambria" w:cs="Calibri"/>
          <w:b/>
          <w:kern w:val="0"/>
          <w:lang w:eastAsia="cs-CZ" w:bidi="ar-SA"/>
          <w14:ligatures w14:val="none"/>
        </w:rPr>
      </w:pPr>
    </w:p>
    <w:p w14:paraId="1767BEF4" w14:textId="77777777" w:rsidR="00C8272F" w:rsidRPr="00070D38" w:rsidRDefault="00C8272F" w:rsidP="00C8272F">
      <w:pPr>
        <w:tabs>
          <w:tab w:val="left" w:pos="1080"/>
        </w:tabs>
        <w:spacing w:after="0" w:line="240" w:lineRule="auto"/>
        <w:jc w:val="center"/>
        <w:rPr>
          <w:rFonts w:ascii="Cambria" w:eastAsia="Times New Roman" w:hAnsi="Cambria" w:cs="Calibri"/>
          <w:b/>
          <w:kern w:val="0"/>
          <w:lang w:eastAsia="cs-CZ" w:bidi="ar-SA"/>
          <w14:ligatures w14:val="none"/>
        </w:rPr>
      </w:pPr>
      <w:r w:rsidRPr="00070D38">
        <w:rPr>
          <w:rFonts w:ascii="Cambria" w:eastAsia="Times New Roman" w:hAnsi="Cambria" w:cs="Calibri"/>
          <w:b/>
          <w:kern w:val="0"/>
          <w:lang w:eastAsia="cs-CZ" w:bidi="ar-SA"/>
          <w14:ligatures w14:val="none"/>
        </w:rPr>
        <w:t>ÚVODNÍ USTANOVENÍ</w:t>
      </w:r>
    </w:p>
    <w:p w14:paraId="02155450" w14:textId="22D9D8FB" w:rsidR="004D6A3F" w:rsidRPr="00070D38" w:rsidRDefault="00C8272F" w:rsidP="00C8272F">
      <w:pPr>
        <w:spacing w:after="0" w:line="240" w:lineRule="auto"/>
        <w:jc w:val="both"/>
        <w:rPr>
          <w:rFonts w:ascii="Cambria" w:eastAsia="Times New Roman" w:hAnsi="Cambria" w:cs="Calibri"/>
          <w:b/>
          <w:kern w:val="0"/>
          <w:sz w:val="20"/>
          <w:lang w:eastAsia="cs-CZ" w:bidi="ar-SA"/>
          <w14:ligatures w14:val="none"/>
        </w:rPr>
      </w:pPr>
      <w:r w:rsidRPr="00070D38">
        <w:rPr>
          <w:rFonts w:ascii="Cambria" w:eastAsia="Times New Roman" w:hAnsi="Cambria" w:cs="Calibri"/>
          <w:kern w:val="0"/>
          <w:lang w:eastAsia="cs-CZ" w:bidi="ar-SA"/>
          <w14:ligatures w14:val="none"/>
        </w:rPr>
        <w:t>Tato smlouva (dále jen „</w:t>
      </w:r>
      <w:r w:rsidRPr="00070D38">
        <w:rPr>
          <w:rFonts w:ascii="Cambria" w:eastAsia="Times New Roman" w:hAnsi="Cambria" w:cs="Calibri"/>
          <w:b/>
          <w:kern w:val="0"/>
          <w:lang w:eastAsia="cs-CZ" w:bidi="ar-SA"/>
          <w14:ligatures w14:val="none"/>
        </w:rPr>
        <w:t>Smlouva</w:t>
      </w:r>
      <w:r w:rsidRPr="00070D38">
        <w:rPr>
          <w:rFonts w:ascii="Cambria" w:eastAsia="Times New Roman" w:hAnsi="Cambria" w:cs="Calibri"/>
          <w:kern w:val="0"/>
          <w:lang w:eastAsia="cs-CZ" w:bidi="ar-SA"/>
          <w14:ligatures w14:val="none"/>
        </w:rPr>
        <w:t>“) je uzavřena podle ustanovení § 2079 a násl. zákona č. 89/2012 Sb., občanský zákoník, v platném znění (dále jen „Občanský zákoník“) na základě výsledků výběrového řízení na zakázku „</w:t>
      </w:r>
      <w:r w:rsidR="00886241">
        <w:rPr>
          <w:rFonts w:ascii="Cambria" w:eastAsia="Times New Roman" w:hAnsi="Cambria" w:cs="Calibri"/>
          <w:b/>
          <w:kern w:val="0"/>
          <w:szCs w:val="24"/>
          <w:lang w:eastAsia="cs-CZ" w:bidi="ar-SA"/>
          <w14:ligatures w14:val="none"/>
        </w:rPr>
        <w:t xml:space="preserve">Elektromobil pro </w:t>
      </w:r>
      <w:r w:rsidR="004D4933">
        <w:rPr>
          <w:rFonts w:ascii="Cambria" w:eastAsia="Times New Roman" w:hAnsi="Cambria" w:cs="Calibri"/>
          <w:b/>
          <w:kern w:val="0"/>
          <w:szCs w:val="24"/>
          <w:lang w:eastAsia="cs-CZ" w:bidi="ar-SA"/>
          <w14:ligatures w14:val="none"/>
        </w:rPr>
        <w:t>TS Havlíčkův Brod“.</w:t>
      </w:r>
    </w:p>
    <w:p w14:paraId="3F7D1290" w14:textId="77777777" w:rsidR="004D6A3F" w:rsidRPr="00070D38" w:rsidRDefault="004D6A3F">
      <w:pPr>
        <w:rPr>
          <w:rFonts w:ascii="Cambria" w:eastAsia="Times New Roman" w:hAnsi="Cambria" w:cs="Calibri"/>
          <w:b/>
          <w:kern w:val="0"/>
          <w:sz w:val="20"/>
          <w:lang w:eastAsia="cs-CZ" w:bidi="ar-SA"/>
          <w14:ligatures w14:val="none"/>
        </w:rPr>
      </w:pPr>
      <w:r w:rsidRPr="00070D38">
        <w:rPr>
          <w:rFonts w:ascii="Cambria" w:eastAsia="Times New Roman" w:hAnsi="Cambria" w:cs="Calibri"/>
          <w:b/>
          <w:kern w:val="0"/>
          <w:sz w:val="20"/>
          <w:lang w:eastAsia="cs-CZ" w:bidi="ar-SA"/>
          <w14:ligatures w14:val="none"/>
        </w:rPr>
        <w:br w:type="page"/>
      </w:r>
    </w:p>
    <w:p w14:paraId="280E2590"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p>
    <w:p w14:paraId="41C3D0C2" w14:textId="77777777" w:rsidR="00C8272F" w:rsidRPr="00070D38" w:rsidRDefault="00C8272F" w:rsidP="00C8272F">
      <w:pPr>
        <w:spacing w:after="0" w:line="240" w:lineRule="auto"/>
        <w:jc w:val="center"/>
        <w:rPr>
          <w:rFonts w:ascii="Cambria" w:eastAsia="Times New Roman" w:hAnsi="Cambria" w:cs="Calibri"/>
          <w:b/>
          <w:bCs/>
          <w:kern w:val="0"/>
          <w:lang w:eastAsia="cs-CZ" w:bidi="ar-SA"/>
          <w14:ligatures w14:val="none"/>
        </w:rPr>
      </w:pPr>
      <w:r w:rsidRPr="00070D38">
        <w:rPr>
          <w:rFonts w:ascii="Cambria" w:eastAsia="Times New Roman" w:hAnsi="Cambria" w:cs="Calibri"/>
          <w:b/>
          <w:bCs/>
          <w:kern w:val="0"/>
          <w:lang w:eastAsia="cs-CZ" w:bidi="ar-SA"/>
          <w14:ligatures w14:val="none"/>
        </w:rPr>
        <w:t>DEFINICE</w:t>
      </w:r>
    </w:p>
    <w:p w14:paraId="102C69B3" w14:textId="77777777" w:rsidR="00C8272F" w:rsidRPr="00070D38" w:rsidRDefault="00C8272F" w:rsidP="00C8272F">
      <w:pPr>
        <w:numPr>
          <w:ilvl w:val="1"/>
          <w:numId w:val="1"/>
        </w:numPr>
        <w:tabs>
          <w:tab w:val="clear" w:pos="360"/>
        </w:tabs>
        <w:spacing w:after="0" w:line="240" w:lineRule="auto"/>
        <w:ind w:left="482" w:hanging="482"/>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V této Smlouvě mají následující výrazy uvedené s velkým počátečním písmenem níže přiřazený význam:</w:t>
      </w:r>
    </w:p>
    <w:p w14:paraId="12DFB147" w14:textId="591B64DC" w:rsidR="00C8272F" w:rsidRPr="00070D38" w:rsidRDefault="00C8272F" w:rsidP="00C8272F">
      <w:pPr>
        <w:spacing w:after="0" w:line="240" w:lineRule="auto"/>
        <w:ind w:left="482"/>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w:t>
      </w:r>
      <w:r w:rsidRPr="00070D38">
        <w:rPr>
          <w:rFonts w:ascii="Cambria" w:eastAsia="Times New Roman" w:hAnsi="Cambria" w:cs="Calibri"/>
          <w:b/>
          <w:kern w:val="0"/>
          <w:lang w:eastAsia="cs-CZ" w:bidi="ar-SA"/>
          <w14:ligatures w14:val="none"/>
        </w:rPr>
        <w:t>Pracovní den</w:t>
      </w:r>
      <w:r w:rsidRPr="00070D38">
        <w:rPr>
          <w:rFonts w:ascii="Cambria" w:eastAsia="Times New Roman" w:hAnsi="Cambria" w:cs="Calibri"/>
          <w:kern w:val="0"/>
          <w:lang w:eastAsia="cs-CZ" w:bidi="ar-SA"/>
          <w14:ligatures w14:val="none"/>
        </w:rPr>
        <w:t>“ znamená jakýkoli den, který není dnem pracovního volna ani dnem pracovního klidu</w:t>
      </w:r>
      <w:r w:rsidR="00597DB2">
        <w:rPr>
          <w:rFonts w:ascii="Cambria" w:eastAsia="Times New Roman" w:hAnsi="Cambria" w:cs="Calibri"/>
          <w:kern w:val="0"/>
          <w:lang w:eastAsia="cs-CZ" w:bidi="ar-SA"/>
          <w14:ligatures w14:val="none"/>
        </w:rPr>
        <w:t>;</w:t>
      </w:r>
    </w:p>
    <w:p w14:paraId="2AA09B94" w14:textId="4E085289" w:rsidR="00C8272F" w:rsidRPr="00070D38" w:rsidRDefault="00C8272F" w:rsidP="00C8272F">
      <w:pPr>
        <w:spacing w:after="0" w:line="240" w:lineRule="auto"/>
        <w:ind w:left="482"/>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w:t>
      </w:r>
      <w:r w:rsidRPr="00070D38">
        <w:rPr>
          <w:rFonts w:ascii="Cambria" w:eastAsia="Times New Roman" w:hAnsi="Cambria" w:cs="Calibri"/>
          <w:b/>
          <w:kern w:val="0"/>
          <w:lang w:eastAsia="cs-CZ" w:bidi="ar-SA"/>
          <w14:ligatures w14:val="none"/>
        </w:rPr>
        <w:t>Zadávací dokumentace</w:t>
      </w:r>
      <w:r w:rsidRPr="00070D38">
        <w:rPr>
          <w:rFonts w:ascii="Cambria" w:eastAsia="Times New Roman" w:hAnsi="Cambria" w:cs="Calibri"/>
          <w:kern w:val="0"/>
          <w:lang w:eastAsia="cs-CZ" w:bidi="ar-SA"/>
          <w14:ligatures w14:val="none"/>
        </w:rPr>
        <w:t>“ znamená zadávací dokumentaci na veřejnou zakázku na dodávky s názvem „</w:t>
      </w:r>
      <w:r w:rsidR="001A5FB1">
        <w:rPr>
          <w:rFonts w:ascii="Cambria" w:eastAsia="Times New Roman" w:hAnsi="Cambria" w:cs="Calibri"/>
          <w:b/>
          <w:kern w:val="0"/>
          <w:szCs w:val="24"/>
          <w:lang w:eastAsia="cs-CZ" w:bidi="ar-SA"/>
          <w14:ligatures w14:val="none"/>
        </w:rPr>
        <w:t>Elektromobil pro TS Havlíčkův Brod</w:t>
      </w:r>
      <w:r w:rsidRPr="00070D38">
        <w:rPr>
          <w:rFonts w:ascii="Cambria" w:eastAsia="Times New Roman" w:hAnsi="Cambria" w:cs="Calibri"/>
          <w:b/>
          <w:kern w:val="0"/>
          <w:sz w:val="20"/>
          <w:lang w:eastAsia="cs-CZ" w:bidi="ar-SA"/>
          <w14:ligatures w14:val="none"/>
        </w:rPr>
        <w:t>“</w:t>
      </w:r>
      <w:r w:rsidRPr="00070D38">
        <w:rPr>
          <w:rFonts w:ascii="Cambria" w:eastAsia="Times New Roman" w:hAnsi="Cambria" w:cs="Calibri"/>
          <w:b/>
          <w:kern w:val="0"/>
          <w:lang w:eastAsia="cs-CZ" w:bidi="ar-SA"/>
          <w14:ligatures w14:val="none"/>
        </w:rPr>
        <w:t xml:space="preserve"> </w:t>
      </w:r>
      <w:r w:rsidR="00597DB2">
        <w:rPr>
          <w:rFonts w:ascii="Cambria" w:eastAsia="Times New Roman" w:hAnsi="Cambria" w:cs="Calibri"/>
          <w:kern w:val="0"/>
          <w:lang w:eastAsia="cs-CZ" w:bidi="ar-SA"/>
          <w14:ligatures w14:val="none"/>
        </w:rPr>
        <w:t>vyjma Smlouvy;</w:t>
      </w:r>
    </w:p>
    <w:p w14:paraId="6E7D4BBD" w14:textId="77777777" w:rsidR="00C8272F" w:rsidRPr="00070D38" w:rsidRDefault="00C8272F" w:rsidP="00C8272F">
      <w:pPr>
        <w:spacing w:after="0" w:line="240" w:lineRule="auto"/>
        <w:ind w:left="482"/>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w:t>
      </w:r>
      <w:r w:rsidRPr="00070D38">
        <w:rPr>
          <w:rFonts w:ascii="Cambria" w:eastAsia="Times New Roman" w:hAnsi="Cambria" w:cs="Calibri"/>
          <w:b/>
          <w:kern w:val="0"/>
          <w:lang w:eastAsia="cs-CZ" w:bidi="ar-SA"/>
          <w14:ligatures w14:val="none"/>
        </w:rPr>
        <w:t>Zboží</w:t>
      </w:r>
      <w:r w:rsidRPr="00070D38">
        <w:rPr>
          <w:rFonts w:ascii="Cambria" w:eastAsia="Times New Roman" w:hAnsi="Cambria" w:cs="Calibri"/>
          <w:kern w:val="0"/>
          <w:lang w:eastAsia="cs-CZ" w:bidi="ar-SA"/>
          <w14:ligatures w14:val="none"/>
        </w:rPr>
        <w:t xml:space="preserve">“ znamená </w:t>
      </w:r>
    </w:p>
    <w:p w14:paraId="57CF7CBB" w14:textId="36149200" w:rsidR="00C8272F" w:rsidRPr="00070D38" w:rsidRDefault="00734046" w:rsidP="00C8272F">
      <w:pPr>
        <w:numPr>
          <w:ilvl w:val="0"/>
          <w:numId w:val="6"/>
        </w:numPr>
        <w:spacing w:after="0" w:line="240" w:lineRule="auto"/>
        <w:jc w:val="both"/>
        <w:rPr>
          <w:rFonts w:ascii="Cambria" w:eastAsia="Calibri" w:hAnsi="Cambria" w:cs="Calibri"/>
          <w:b/>
          <w:kern w:val="0"/>
          <w:lang w:bidi="ar-SA"/>
          <w14:ligatures w14:val="none"/>
        </w:rPr>
      </w:pPr>
      <w:r w:rsidRPr="00070D38">
        <w:rPr>
          <w:rFonts w:ascii="Cambria" w:eastAsia="Calibri" w:hAnsi="Cambria" w:cs="Calibri"/>
          <w:b/>
          <w:kern w:val="0"/>
          <w:lang w:bidi="ar-SA"/>
          <w14:ligatures w14:val="none"/>
        </w:rPr>
        <w:t xml:space="preserve">elektromobil </w:t>
      </w:r>
      <w:r w:rsidR="00597DB2">
        <w:rPr>
          <w:rFonts w:ascii="Cambria" w:eastAsia="Calibri" w:hAnsi="Cambria" w:cs="Calibri"/>
          <w:b/>
          <w:kern w:val="0"/>
          <w:lang w:bidi="ar-SA"/>
          <w14:ligatures w14:val="none"/>
        </w:rPr>
        <w:t>kategorie N1</w:t>
      </w:r>
      <w:r w:rsidR="00C8272F" w:rsidRPr="00070D38">
        <w:rPr>
          <w:rFonts w:ascii="Cambria" w:eastAsia="Calibri" w:hAnsi="Cambria" w:cs="Calibri"/>
          <w:b/>
          <w:kern w:val="0"/>
          <w:lang w:bidi="ar-SA"/>
          <w14:ligatures w14:val="none"/>
        </w:rPr>
        <w:t>.</w:t>
      </w:r>
    </w:p>
    <w:p w14:paraId="4DF10180" w14:textId="77777777" w:rsidR="00C8272F" w:rsidRPr="00070D38" w:rsidRDefault="00C8272F" w:rsidP="00C8272F">
      <w:pPr>
        <w:spacing w:after="0" w:line="240" w:lineRule="auto"/>
        <w:ind w:left="1080"/>
        <w:jc w:val="both"/>
        <w:rPr>
          <w:rFonts w:ascii="Cambria" w:eastAsia="Calibri" w:hAnsi="Cambria" w:cs="Calibri"/>
          <w:b/>
          <w:kern w:val="0"/>
          <w:lang w:bidi="ar-SA"/>
          <w14:ligatures w14:val="none"/>
        </w:rPr>
      </w:pPr>
    </w:p>
    <w:p w14:paraId="188CCDA1" w14:textId="464C9E8B" w:rsidR="00C8272F" w:rsidRDefault="00CB4757" w:rsidP="00CB4757">
      <w:pPr>
        <w:spacing w:after="0" w:line="240" w:lineRule="auto"/>
        <w:ind w:left="567"/>
        <w:jc w:val="both"/>
        <w:rPr>
          <w:rFonts w:ascii="Cambria" w:eastAsia="Times New Roman" w:hAnsi="Cambria" w:cs="Calibri"/>
          <w:snapToGrid w:val="0"/>
          <w:kern w:val="0"/>
          <w:lang w:eastAsia="cs-CZ" w:bidi="ar-SA"/>
          <w14:ligatures w14:val="none"/>
        </w:rPr>
      </w:pPr>
      <w:r w:rsidRPr="00CB4757">
        <w:rPr>
          <w:rFonts w:ascii="Cambria" w:eastAsia="Times New Roman" w:hAnsi="Cambria" w:cs="Calibri"/>
          <w:snapToGrid w:val="0"/>
          <w:kern w:val="0"/>
          <w:lang w:eastAsia="cs-CZ" w:bidi="ar-SA"/>
          <w14:ligatures w14:val="none"/>
        </w:rPr>
        <w:t xml:space="preserve">Konkrétní požadavky Kupujícího na Zboží, které je Prodávající povinen dodržet, jsou uvedeny </w:t>
      </w:r>
      <w:r w:rsidR="00657E83">
        <w:rPr>
          <w:rFonts w:ascii="Cambria" w:eastAsia="Times New Roman" w:hAnsi="Cambria" w:cs="Calibri"/>
          <w:snapToGrid w:val="0"/>
          <w:kern w:val="0"/>
          <w:lang w:eastAsia="cs-CZ" w:bidi="ar-SA"/>
          <w14:ligatures w14:val="none"/>
        </w:rPr>
        <w:br/>
      </w:r>
      <w:r w:rsidRPr="00CB4757">
        <w:rPr>
          <w:rFonts w:ascii="Cambria" w:eastAsia="Times New Roman" w:hAnsi="Cambria" w:cs="Calibri"/>
          <w:snapToGrid w:val="0"/>
          <w:kern w:val="0"/>
          <w:lang w:eastAsia="cs-CZ" w:bidi="ar-SA"/>
          <w14:ligatures w14:val="none"/>
        </w:rPr>
        <w:t>v příloze č. 1 této Smlouvy – Technická specifikace (dle přílohy č. 3 Zadávací dokumentace) a dále v samotné Zadávací dokumentaci. Specifikace Zboží, kterou se rozumí technický list nebo jiný dokument obsahující specifikaci vozidla (včetně druhu, značky, typu a dalších identifikačních údajů), je uvedena v příloze č. 2 této Smlouvy.</w:t>
      </w:r>
    </w:p>
    <w:p w14:paraId="4AE174DA" w14:textId="77777777" w:rsidR="00657E83" w:rsidRPr="00070D38" w:rsidRDefault="00657E83" w:rsidP="00CB4757">
      <w:pPr>
        <w:spacing w:after="0" w:line="240" w:lineRule="auto"/>
        <w:ind w:left="567"/>
        <w:jc w:val="both"/>
        <w:rPr>
          <w:rFonts w:ascii="Cambria" w:eastAsia="Times New Roman" w:hAnsi="Cambria" w:cs="Calibri"/>
          <w:kern w:val="0"/>
          <w:highlight w:val="yellow"/>
          <w:lang w:eastAsia="cs-CZ" w:bidi="ar-SA"/>
          <w14:ligatures w14:val="none"/>
        </w:rPr>
      </w:pPr>
    </w:p>
    <w:p w14:paraId="6CB96144"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bookmarkStart w:id="0" w:name="_DV_M53"/>
      <w:bookmarkEnd w:id="0"/>
    </w:p>
    <w:p w14:paraId="1ED56E5B" w14:textId="77777777" w:rsidR="00C8272F" w:rsidRPr="00070D38" w:rsidRDefault="00C8272F" w:rsidP="00C8272F">
      <w:pPr>
        <w:spacing w:after="0" w:line="240" w:lineRule="auto"/>
        <w:jc w:val="center"/>
        <w:rPr>
          <w:rFonts w:ascii="Cambria" w:eastAsia="Times New Roman" w:hAnsi="Cambria" w:cs="Calibri"/>
          <w:b/>
          <w:bCs/>
          <w:kern w:val="0"/>
          <w:lang w:eastAsia="cs-CZ" w:bidi="ar-SA"/>
          <w14:ligatures w14:val="none"/>
        </w:rPr>
      </w:pPr>
      <w:bookmarkStart w:id="1" w:name="_DV_M54"/>
      <w:bookmarkEnd w:id="1"/>
      <w:r w:rsidRPr="00070D38">
        <w:rPr>
          <w:rFonts w:ascii="Cambria" w:eastAsia="Times New Roman" w:hAnsi="Cambria" w:cs="Calibri"/>
          <w:b/>
          <w:bCs/>
          <w:kern w:val="0"/>
          <w:lang w:eastAsia="cs-CZ" w:bidi="ar-SA"/>
          <w14:ligatures w14:val="none"/>
        </w:rPr>
        <w:t>PŘEDMĚT SMLOUVY</w:t>
      </w:r>
    </w:p>
    <w:p w14:paraId="7CF76E40" w14:textId="1DA139FC" w:rsidR="00C8272F" w:rsidRPr="00070D38" w:rsidRDefault="00C8272F" w:rsidP="00C8272F">
      <w:pPr>
        <w:numPr>
          <w:ilvl w:val="1"/>
          <w:numId w:val="1"/>
        </w:numPr>
        <w:tabs>
          <w:tab w:val="clear" w:pos="360"/>
        </w:tabs>
        <w:spacing w:after="0" w:line="240" w:lineRule="auto"/>
        <w:ind w:left="482" w:hanging="482"/>
        <w:jc w:val="both"/>
        <w:rPr>
          <w:rFonts w:ascii="Cambria" w:eastAsia="Times New Roman" w:hAnsi="Cambria" w:cs="Calibri"/>
          <w:kern w:val="0"/>
          <w:lang w:eastAsia="cs-CZ" w:bidi="ar-SA"/>
          <w14:ligatures w14:val="none"/>
        </w:rPr>
      </w:pPr>
      <w:bookmarkStart w:id="2" w:name="_DV_M55"/>
      <w:bookmarkEnd w:id="2"/>
      <w:r w:rsidRPr="00070D38">
        <w:rPr>
          <w:rFonts w:ascii="Cambria" w:eastAsia="Times New Roman" w:hAnsi="Cambria" w:cs="Calibri"/>
          <w:kern w:val="0"/>
          <w:lang w:eastAsia="cs-CZ" w:bidi="ar-SA"/>
          <w14:ligatures w14:val="none"/>
        </w:rPr>
        <w:t xml:space="preserve">Za podmínek a ve lhůtách uvedených v této Smlouvě se Prodávající zavazuje Kupujícímu prodat </w:t>
      </w:r>
      <w:r w:rsidR="006B196E" w:rsidRPr="00070D38">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 xml:space="preserve">a převést na něj vlastnické právo ke Zboží a Kupující se zavazuje od Prodávajícího Zboží převzít a zaplatit za </w:t>
      </w:r>
      <w:bookmarkStart w:id="3" w:name="_DV_M56"/>
      <w:bookmarkEnd w:id="3"/>
      <w:r w:rsidRPr="00070D38">
        <w:rPr>
          <w:rFonts w:ascii="Cambria" w:eastAsia="Times New Roman" w:hAnsi="Cambria" w:cs="Calibri"/>
          <w:kern w:val="0"/>
          <w:lang w:eastAsia="cs-CZ" w:bidi="ar-SA"/>
          <w14:ligatures w14:val="none"/>
        </w:rPr>
        <w:t xml:space="preserve">něj Prodávajícímu kupní cenu. </w:t>
      </w:r>
    </w:p>
    <w:p w14:paraId="3B4D7B3F" w14:textId="77777777" w:rsidR="00C8272F" w:rsidRPr="00070D38" w:rsidRDefault="00C8272F" w:rsidP="00C8272F">
      <w:pPr>
        <w:spacing w:after="0" w:line="240" w:lineRule="auto"/>
        <w:jc w:val="both"/>
        <w:rPr>
          <w:rFonts w:ascii="Cambria" w:eastAsia="Times New Roman" w:hAnsi="Cambria" w:cs="Calibri"/>
          <w:kern w:val="0"/>
          <w:lang w:eastAsia="cs-CZ" w:bidi="ar-SA"/>
          <w14:ligatures w14:val="none"/>
        </w:rPr>
      </w:pPr>
    </w:p>
    <w:p w14:paraId="267DEC3E"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bookmarkStart w:id="4" w:name="_DV_M57"/>
      <w:bookmarkStart w:id="5" w:name="_DV_M58"/>
      <w:bookmarkStart w:id="6" w:name="_DV_M60"/>
      <w:bookmarkStart w:id="7" w:name="_Ref269289233"/>
      <w:bookmarkEnd w:id="4"/>
      <w:bookmarkEnd w:id="5"/>
      <w:bookmarkEnd w:id="6"/>
    </w:p>
    <w:p w14:paraId="47DCBD85" w14:textId="77777777" w:rsidR="00C8272F" w:rsidRPr="00070D38" w:rsidRDefault="00C8272F" w:rsidP="00C8272F">
      <w:pPr>
        <w:spacing w:after="0" w:line="240" w:lineRule="auto"/>
        <w:ind w:left="720" w:hanging="720"/>
        <w:jc w:val="center"/>
        <w:rPr>
          <w:rFonts w:ascii="Cambria" w:eastAsia="Times New Roman" w:hAnsi="Cambria" w:cs="Calibri"/>
          <w:b/>
          <w:bCs/>
          <w:kern w:val="0"/>
          <w:lang w:eastAsia="cs-CZ" w:bidi="ar-SA"/>
          <w14:ligatures w14:val="none"/>
        </w:rPr>
      </w:pPr>
      <w:bookmarkStart w:id="8" w:name="_DV_M61"/>
      <w:bookmarkEnd w:id="7"/>
      <w:bookmarkEnd w:id="8"/>
      <w:r w:rsidRPr="00070D38">
        <w:rPr>
          <w:rFonts w:ascii="Cambria" w:eastAsia="Times New Roman" w:hAnsi="Cambria" w:cs="Calibri"/>
          <w:b/>
          <w:bCs/>
          <w:kern w:val="0"/>
          <w:lang w:eastAsia="cs-CZ" w:bidi="ar-SA"/>
          <w14:ligatures w14:val="none"/>
        </w:rPr>
        <w:t>ZBOŽÍ</w:t>
      </w:r>
    </w:p>
    <w:p w14:paraId="7A5F7D97" w14:textId="3242101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9" w:name="_DV_M62"/>
      <w:bookmarkStart w:id="10" w:name="_DV_M67"/>
      <w:bookmarkEnd w:id="9"/>
      <w:bookmarkEnd w:id="10"/>
      <w:r w:rsidRPr="00070D38">
        <w:rPr>
          <w:rFonts w:ascii="Cambria" w:eastAsia="Times New Roman" w:hAnsi="Cambria" w:cs="Calibri"/>
          <w:kern w:val="0"/>
          <w:lang w:eastAsia="cs-CZ" w:bidi="ar-SA"/>
          <w14:ligatures w14:val="none"/>
        </w:rPr>
        <w:t>Prodávající je povinen dodat Kupujícímu Zboží v množství, druhu a technické specifikaci sjednaných v této Smlouvě, a zejména v její příloze č. 1</w:t>
      </w:r>
      <w:r w:rsidR="002110EC">
        <w:rPr>
          <w:rFonts w:ascii="Cambria" w:eastAsia="Times New Roman" w:hAnsi="Cambria" w:cs="Calibri"/>
          <w:kern w:val="0"/>
          <w:lang w:eastAsia="cs-CZ" w:bidi="ar-SA"/>
          <w14:ligatures w14:val="none"/>
        </w:rPr>
        <w:t xml:space="preserve"> a v příloze č. 2</w:t>
      </w:r>
      <w:r w:rsidRPr="00070D38">
        <w:rPr>
          <w:rFonts w:ascii="Cambria" w:eastAsia="Times New Roman" w:hAnsi="Cambria" w:cs="Calibri"/>
          <w:kern w:val="0"/>
          <w:lang w:eastAsia="cs-CZ" w:bidi="ar-SA"/>
          <w14:ligatures w14:val="none"/>
        </w:rPr>
        <w:t xml:space="preserve">. </w:t>
      </w:r>
    </w:p>
    <w:p w14:paraId="3C6207BC" w14:textId="16F91786"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Zboží musí splňovat veškeré požadavky stanovené příslušnými právními předpisy</w:t>
      </w:r>
      <w:bookmarkStart w:id="11" w:name="_DV_M14"/>
      <w:bookmarkEnd w:id="11"/>
      <w:r w:rsidRPr="00070D38">
        <w:rPr>
          <w:rFonts w:ascii="Cambria" w:eastAsia="Times New Roman" w:hAnsi="Cambria" w:cs="Calibri"/>
          <w:kern w:val="0"/>
          <w:lang w:eastAsia="cs-CZ" w:bidi="ar-SA"/>
          <w14:ligatures w14:val="none"/>
        </w:rPr>
        <w:t xml:space="preserve"> a Zadávací dokumentací. Zboží a jeho součásti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2" w:name="_DV_M15"/>
      <w:bookmarkEnd w:id="12"/>
      <w:r w:rsidRPr="00070D38">
        <w:rPr>
          <w:rFonts w:ascii="Cambria" w:eastAsia="Times New Roman" w:hAnsi="Cambria" w:cs="Calibri"/>
          <w:kern w:val="0"/>
          <w:lang w:eastAsia="cs-CZ" w:bidi="ar-SA"/>
          <w14:ligatures w14:val="none"/>
        </w:rPr>
        <w:t xml:space="preserve"> ani žádná práva třetích osob.</w:t>
      </w:r>
    </w:p>
    <w:p w14:paraId="17CF9722" w14:textId="4AFF34EB"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13" w:name="_DV_M16"/>
      <w:bookmarkStart w:id="14" w:name="_Ref269288182"/>
      <w:bookmarkEnd w:id="13"/>
      <w:r w:rsidRPr="00070D38">
        <w:rPr>
          <w:rFonts w:ascii="Cambria" w:eastAsia="Times New Roman" w:hAnsi="Cambria" w:cs="Calibri"/>
          <w:kern w:val="0"/>
          <w:lang w:eastAsia="cs-CZ" w:bidi="ar-SA"/>
          <w14:ligatures w14:val="none"/>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 relevantních norem, návody k obsluze a prohlášení o shodě, technický průkaz, seznam servisních míst (dále jen „</w:t>
      </w:r>
      <w:r w:rsidRPr="00070D38">
        <w:rPr>
          <w:rFonts w:ascii="Cambria" w:eastAsia="Times New Roman" w:hAnsi="Cambria" w:cs="Calibri"/>
          <w:b/>
          <w:kern w:val="0"/>
          <w:lang w:eastAsia="cs-CZ" w:bidi="ar-SA"/>
          <w14:ligatures w14:val="none"/>
        </w:rPr>
        <w:t>Dokumentace</w:t>
      </w:r>
      <w:r w:rsidRPr="00070D38">
        <w:rPr>
          <w:rFonts w:ascii="Cambria" w:eastAsia="Times New Roman" w:hAnsi="Cambria" w:cs="Calibri"/>
          <w:kern w:val="0"/>
          <w:lang w:eastAsia="cs-CZ" w:bidi="ar-SA"/>
          <w14:ligatures w14:val="none"/>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4"/>
    </w:p>
    <w:p w14:paraId="11E5B30B" w14:textId="77777777" w:rsidR="00C8272F" w:rsidRPr="00070D38" w:rsidRDefault="00C8272F" w:rsidP="00C8272F">
      <w:pPr>
        <w:spacing w:after="0" w:line="240" w:lineRule="auto"/>
        <w:jc w:val="both"/>
        <w:rPr>
          <w:rFonts w:ascii="Cambria" w:eastAsia="Times New Roman" w:hAnsi="Cambria" w:cs="Calibri"/>
          <w:kern w:val="0"/>
          <w:lang w:eastAsia="cs-CZ" w:bidi="ar-SA"/>
          <w14:ligatures w14:val="none"/>
        </w:rPr>
      </w:pPr>
    </w:p>
    <w:p w14:paraId="34126F9C"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p>
    <w:p w14:paraId="42507981" w14:textId="77777777" w:rsidR="00C8272F" w:rsidRPr="00070D38" w:rsidRDefault="00C8272F" w:rsidP="00C8272F">
      <w:pPr>
        <w:spacing w:after="0" w:line="240" w:lineRule="auto"/>
        <w:jc w:val="center"/>
        <w:rPr>
          <w:rFonts w:ascii="Cambria" w:eastAsia="Times New Roman" w:hAnsi="Cambria" w:cs="Calibri"/>
          <w:b/>
          <w:bCs/>
          <w:kern w:val="0"/>
          <w:lang w:eastAsia="cs-CZ" w:bidi="ar-SA"/>
          <w14:ligatures w14:val="none"/>
        </w:rPr>
      </w:pPr>
      <w:bookmarkStart w:id="15" w:name="_DV_M162"/>
      <w:bookmarkEnd w:id="15"/>
      <w:r w:rsidRPr="00070D38">
        <w:rPr>
          <w:rFonts w:ascii="Cambria" w:eastAsia="Times New Roman" w:hAnsi="Cambria" w:cs="Calibri"/>
          <w:b/>
          <w:bCs/>
          <w:kern w:val="0"/>
          <w:lang w:eastAsia="cs-CZ" w:bidi="ar-SA"/>
          <w14:ligatures w14:val="none"/>
        </w:rPr>
        <w:t>MNOŽSTVÍ, DOBA A MÍSTO DODÁNÍ ZBOŽÍ, SERVIS</w:t>
      </w:r>
    </w:p>
    <w:p w14:paraId="24522ECB" w14:textId="77777777" w:rsidR="00C8272F" w:rsidRPr="00070D38" w:rsidRDefault="00C8272F" w:rsidP="00E20948">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16" w:name="_DV_M163"/>
      <w:bookmarkStart w:id="17" w:name="_Ref269992751"/>
      <w:bookmarkEnd w:id="16"/>
      <w:r w:rsidRPr="00070D38">
        <w:rPr>
          <w:rFonts w:ascii="Cambria" w:eastAsia="Times New Roman" w:hAnsi="Cambria" w:cs="Calibri"/>
          <w:kern w:val="0"/>
          <w:lang w:eastAsia="cs-CZ" w:bidi="ar-SA"/>
          <w14:ligatures w14:val="none"/>
        </w:rPr>
        <w:t>Za podmínek uvedených v této Smlouvě se Prodávající zavazuje dodat Zboží Kupujícímu v následujícím množství, druhu a v následujících termínech:</w:t>
      </w:r>
      <w:bookmarkEnd w:id="17"/>
    </w:p>
    <w:p w14:paraId="0BC26D20" w14:textId="54366B10" w:rsidR="001324A6" w:rsidRPr="00776A5C" w:rsidRDefault="00C8272F" w:rsidP="001324A6">
      <w:pPr>
        <w:numPr>
          <w:ilvl w:val="0"/>
          <w:numId w:val="5"/>
        </w:numPr>
        <w:spacing w:after="0" w:line="240" w:lineRule="auto"/>
        <w:ind w:left="993" w:hanging="142"/>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1x </w:t>
      </w:r>
      <w:r w:rsidR="00AA5C6D" w:rsidRPr="00070D38">
        <w:rPr>
          <w:rFonts w:ascii="Cambria" w:eastAsia="Times New Roman" w:hAnsi="Cambria" w:cs="Calibri"/>
          <w:kern w:val="0"/>
          <w:lang w:eastAsia="cs-CZ" w:bidi="ar-SA"/>
          <w14:ligatures w14:val="none"/>
        </w:rPr>
        <w:t>elektromobil</w:t>
      </w:r>
      <w:r w:rsidR="009F7707" w:rsidRPr="00070D38">
        <w:rPr>
          <w:rFonts w:ascii="Cambria" w:eastAsia="Times New Roman" w:hAnsi="Cambria" w:cs="Calibri"/>
          <w:kern w:val="0"/>
          <w:lang w:eastAsia="cs-CZ" w:bidi="ar-SA"/>
          <w14:ligatures w14:val="none"/>
        </w:rPr>
        <w:t xml:space="preserve"> </w:t>
      </w:r>
      <w:r w:rsidR="00370096">
        <w:rPr>
          <w:rFonts w:ascii="Cambria" w:eastAsia="Times New Roman" w:hAnsi="Cambria" w:cs="Calibri"/>
          <w:kern w:val="0"/>
          <w:lang w:eastAsia="cs-CZ" w:bidi="ar-SA"/>
          <w14:ligatures w14:val="none"/>
        </w:rPr>
        <w:t>kategorie N1</w:t>
      </w:r>
      <w:r w:rsidRPr="00070D38">
        <w:rPr>
          <w:rFonts w:ascii="Cambria" w:eastAsia="Times New Roman" w:hAnsi="Cambria" w:cs="Calibri"/>
          <w:kern w:val="0"/>
          <w:lang w:eastAsia="cs-CZ" w:bidi="ar-SA"/>
          <w14:ligatures w14:val="none"/>
        </w:rPr>
        <w:t xml:space="preserve"> </w:t>
      </w:r>
      <w:r w:rsidRPr="00776A5C">
        <w:rPr>
          <w:rFonts w:ascii="Cambria" w:eastAsia="Times New Roman" w:hAnsi="Cambria" w:cs="Calibri"/>
          <w:kern w:val="0"/>
          <w:lang w:eastAsia="cs-CZ" w:bidi="ar-SA"/>
          <w14:ligatures w14:val="none"/>
        </w:rPr>
        <w:t xml:space="preserve">– </w:t>
      </w:r>
      <w:r w:rsidRPr="00657E83">
        <w:rPr>
          <w:rFonts w:ascii="Cambria" w:eastAsia="Times New Roman" w:hAnsi="Cambria" w:cs="Calibri"/>
          <w:b/>
          <w:kern w:val="0"/>
          <w:lang w:eastAsia="cs-CZ" w:bidi="ar-SA"/>
          <w14:ligatures w14:val="none"/>
        </w:rPr>
        <w:t xml:space="preserve">nejpozději do </w:t>
      </w:r>
      <w:r w:rsidR="004D6A3F" w:rsidRPr="00657E83">
        <w:rPr>
          <w:rFonts w:ascii="Cambria" w:eastAsia="Times New Roman" w:hAnsi="Cambria" w:cs="Calibri"/>
          <w:b/>
          <w:kern w:val="0"/>
          <w:lang w:eastAsia="cs-CZ" w:bidi="ar-SA"/>
          <w14:ligatures w14:val="none"/>
        </w:rPr>
        <w:t xml:space="preserve">5 měsíců </w:t>
      </w:r>
      <w:r w:rsidR="00FD245B" w:rsidRPr="00657E83">
        <w:rPr>
          <w:rFonts w:ascii="Cambria" w:eastAsia="Times New Roman" w:hAnsi="Cambria" w:cs="Calibri"/>
          <w:b/>
          <w:kern w:val="0"/>
          <w:lang w:eastAsia="cs-CZ" w:bidi="ar-SA"/>
          <w14:ligatures w14:val="none"/>
        </w:rPr>
        <w:t xml:space="preserve">od </w:t>
      </w:r>
      <w:r w:rsidR="004D6A3F" w:rsidRPr="00657E83">
        <w:rPr>
          <w:rFonts w:ascii="Cambria" w:eastAsia="Times New Roman" w:hAnsi="Cambria" w:cs="Calibri"/>
          <w:b/>
          <w:kern w:val="0"/>
          <w:lang w:eastAsia="cs-CZ" w:bidi="ar-SA"/>
          <w14:ligatures w14:val="none"/>
        </w:rPr>
        <w:t>podpisu této Smlouvy</w:t>
      </w:r>
    </w:p>
    <w:p w14:paraId="602E3534" w14:textId="14CEF71C" w:rsidR="001324A6" w:rsidRPr="00070D38" w:rsidRDefault="001324A6" w:rsidP="001324A6">
      <w:pPr>
        <w:spacing w:after="0" w:line="240" w:lineRule="auto"/>
        <w:ind w:left="567"/>
        <w:jc w:val="both"/>
        <w:rPr>
          <w:rFonts w:ascii="Cambria" w:eastAsia="Times New Roman" w:hAnsi="Cambria" w:cs="Calibri"/>
          <w:kern w:val="0"/>
          <w:highlight w:val="yellow"/>
          <w:lang w:eastAsia="cs-CZ" w:bidi="ar-SA"/>
          <w14:ligatures w14:val="none"/>
        </w:rPr>
      </w:pPr>
      <w:r w:rsidRPr="00070D38">
        <w:rPr>
          <w:rFonts w:ascii="Cambria" w:eastAsia="Times New Roman" w:hAnsi="Cambria" w:cs="Calibri"/>
          <w:kern w:val="0"/>
          <w:lang w:eastAsia="cs-CZ" w:bidi="ar-SA"/>
          <w14:ligatures w14:val="none"/>
        </w:rPr>
        <w:t xml:space="preserve">Počátek běhu </w:t>
      </w:r>
      <w:r w:rsidR="002C2566" w:rsidRPr="00070D38">
        <w:rPr>
          <w:rFonts w:ascii="Cambria" w:eastAsia="Times New Roman" w:hAnsi="Cambria" w:cs="Calibri"/>
          <w:kern w:val="0"/>
          <w:lang w:eastAsia="cs-CZ" w:bidi="ar-SA"/>
          <w14:ligatures w14:val="none"/>
        </w:rPr>
        <w:t>záruční lhůty: den převzetí Zboží</w:t>
      </w:r>
      <w:r w:rsidRPr="00070D38">
        <w:rPr>
          <w:rFonts w:ascii="Cambria" w:eastAsia="Times New Roman" w:hAnsi="Cambria" w:cs="Calibri"/>
          <w:kern w:val="0"/>
          <w:lang w:eastAsia="cs-CZ" w:bidi="ar-SA"/>
          <w14:ligatures w14:val="none"/>
        </w:rPr>
        <w:t xml:space="preserve"> bez vad a nedodělků Kupujícím.</w:t>
      </w:r>
    </w:p>
    <w:p w14:paraId="3DCFA796" w14:textId="7666F099" w:rsidR="00E20948" w:rsidRPr="00657E83" w:rsidRDefault="002C2566" w:rsidP="00044B81">
      <w:pPr>
        <w:pStyle w:val="Odstavecseseznamem"/>
        <w:numPr>
          <w:ilvl w:val="1"/>
          <w:numId w:val="1"/>
        </w:numPr>
        <w:tabs>
          <w:tab w:val="clear" w:pos="360"/>
          <w:tab w:val="num" w:pos="709"/>
        </w:tabs>
        <w:ind w:left="567" w:hanging="567"/>
        <w:jc w:val="both"/>
        <w:rPr>
          <w:rFonts w:ascii="Cambria" w:eastAsia="Times New Roman" w:hAnsi="Cambria" w:cs="Calibri"/>
          <w:kern w:val="0"/>
          <w:lang w:eastAsia="cs-CZ" w:bidi="ar-SA"/>
          <w14:ligatures w14:val="none"/>
        </w:rPr>
      </w:pPr>
      <w:permStart w:id="1044798187" w:edGrp="everyone"/>
      <w:permEnd w:id="1044798187"/>
      <w:r w:rsidRPr="00657E83">
        <w:rPr>
          <w:rFonts w:ascii="Cambria" w:eastAsia="Times New Roman" w:hAnsi="Cambria" w:cs="Calibri"/>
          <w:kern w:val="0"/>
          <w:lang w:eastAsia="cs-CZ" w:bidi="ar-SA"/>
          <w14:ligatures w14:val="none"/>
        </w:rPr>
        <w:lastRenderedPageBreak/>
        <w:t>Místo dodání Zboží:</w:t>
      </w:r>
      <w:r w:rsidR="00125B88" w:rsidRPr="00657E83">
        <w:rPr>
          <w:rFonts w:ascii="Cambria" w:eastAsia="Times New Roman" w:hAnsi="Cambria" w:cs="Calibri"/>
          <w:kern w:val="0"/>
          <w:lang w:eastAsia="cs-CZ" w:bidi="ar-SA"/>
          <w14:ligatures w14:val="none"/>
        </w:rPr>
        <w:t xml:space="preserve"> </w:t>
      </w:r>
      <w:r w:rsidR="00657E83" w:rsidRPr="00657E83">
        <w:rPr>
          <w:rFonts w:ascii="Cambria" w:eastAsia="Times New Roman" w:hAnsi="Cambria" w:cs="Calibri"/>
          <w:kern w:val="0"/>
          <w:lang w:eastAsia="cs-CZ" w:bidi="ar-SA"/>
          <w14:ligatures w14:val="none"/>
        </w:rPr>
        <w:t>Bělohradská 3582, 580 02 Havlíčkův Brod</w:t>
      </w:r>
      <w:r w:rsidR="001A5FB1" w:rsidRPr="00657E83">
        <w:rPr>
          <w:rFonts w:ascii="Cambria" w:eastAsia="Times New Roman" w:hAnsi="Cambria" w:cs="Calibri"/>
          <w:kern w:val="0"/>
          <w:lang w:eastAsia="cs-CZ" w:bidi="ar-SA"/>
          <w14:ligatures w14:val="none"/>
        </w:rPr>
        <w:t>.</w:t>
      </w:r>
      <w:r w:rsidR="001C74D9" w:rsidRPr="00657E83">
        <w:rPr>
          <w:rFonts w:ascii="Cambria" w:eastAsia="Times New Roman" w:hAnsi="Cambria" w:cs="Calibri"/>
          <w:kern w:val="0"/>
          <w:lang w:eastAsia="cs-CZ" w:bidi="ar-SA"/>
          <w14:ligatures w14:val="none"/>
        </w:rPr>
        <w:t xml:space="preserve"> </w:t>
      </w:r>
      <w:r w:rsidR="001324A6" w:rsidRPr="00657E83">
        <w:rPr>
          <w:rFonts w:ascii="Cambria" w:eastAsia="Times New Roman" w:hAnsi="Cambria" w:cs="Calibri"/>
          <w:kern w:val="0"/>
          <w:lang w:eastAsia="cs-CZ" w:bidi="ar-SA"/>
          <w14:ligatures w14:val="none"/>
        </w:rPr>
        <w:t>Prodávající je povinen oznámit Kupujícímu datum a čas předání dodávky nejpozději 5 pracovních dnů předem, a to e-</w:t>
      </w:r>
      <w:r w:rsidR="001A5FB1" w:rsidRPr="00657E83">
        <w:rPr>
          <w:rFonts w:ascii="Cambria" w:eastAsia="Times New Roman" w:hAnsi="Cambria" w:cs="Calibri"/>
          <w:kern w:val="0"/>
          <w:lang w:eastAsia="cs-CZ" w:bidi="ar-SA"/>
          <w14:ligatures w14:val="none"/>
        </w:rPr>
        <w:t>m</w:t>
      </w:r>
      <w:r w:rsidR="001324A6" w:rsidRPr="00657E83">
        <w:rPr>
          <w:rFonts w:ascii="Cambria" w:eastAsia="Times New Roman" w:hAnsi="Cambria" w:cs="Calibri"/>
          <w:kern w:val="0"/>
          <w:lang w:eastAsia="cs-CZ" w:bidi="ar-SA"/>
          <w14:ligatures w14:val="none"/>
        </w:rPr>
        <w:t>ailem na adresu</w:t>
      </w:r>
      <w:r w:rsidR="006B196E" w:rsidRPr="00657E83">
        <w:rPr>
          <w:rFonts w:ascii="Cambria" w:eastAsia="Times New Roman" w:hAnsi="Cambria" w:cs="Calibri"/>
          <w:kern w:val="0"/>
          <w:lang w:eastAsia="cs-CZ" w:bidi="ar-SA"/>
          <w14:ligatures w14:val="none"/>
        </w:rPr>
        <w:t xml:space="preserve">: </w:t>
      </w:r>
      <w:r w:rsidR="00657E83" w:rsidRPr="00657E83">
        <w:rPr>
          <w:rStyle w:val="Hypertextovodkaz"/>
          <w:rFonts w:ascii="Cambria" w:eastAsia="Times New Roman" w:hAnsi="Cambria" w:cs="Calibri"/>
          <w:color w:val="auto"/>
          <w:kern w:val="0"/>
          <w:u w:val="none"/>
          <w:lang w:eastAsia="cs-CZ" w:bidi="ar-SA"/>
          <w14:ligatures w14:val="none"/>
        </w:rPr>
        <w:t>rstejskal@tshb.cz</w:t>
      </w:r>
      <w:r w:rsidR="00657E83" w:rsidRPr="00657E83">
        <w:rPr>
          <w:rStyle w:val="Hypertextovodkaz"/>
          <w:rFonts w:ascii="Cambria" w:eastAsia="Times New Roman" w:hAnsi="Cambria" w:cs="Calibri"/>
          <w:color w:val="auto"/>
          <w:kern w:val="0"/>
          <w:lang w:eastAsia="cs-CZ" w:bidi="ar-SA"/>
          <w14:ligatures w14:val="none"/>
        </w:rPr>
        <w:t xml:space="preserve"> </w:t>
      </w:r>
      <w:r w:rsidR="001324A6" w:rsidRPr="00657E83">
        <w:rPr>
          <w:rFonts w:ascii="Cambria" w:eastAsia="Times New Roman" w:hAnsi="Cambria" w:cs="Calibri"/>
          <w:kern w:val="0"/>
          <w:lang w:eastAsia="cs-CZ" w:bidi="ar-SA"/>
          <w14:ligatures w14:val="none"/>
        </w:rPr>
        <w:t>nedohodnou-li se strany jinak.</w:t>
      </w:r>
    </w:p>
    <w:p w14:paraId="3D8B6057" w14:textId="77777777" w:rsidR="006B196E" w:rsidRPr="00070D38" w:rsidRDefault="006B196E" w:rsidP="00125B88">
      <w:pPr>
        <w:pStyle w:val="Odstavecseseznamem"/>
        <w:ind w:left="360"/>
        <w:rPr>
          <w:rFonts w:ascii="Cambria" w:eastAsia="Times New Roman" w:hAnsi="Cambria" w:cs="Calibri"/>
          <w:kern w:val="0"/>
          <w:lang w:eastAsia="cs-CZ" w:bidi="ar-SA"/>
          <w14:ligatures w14:val="none"/>
        </w:rPr>
      </w:pPr>
    </w:p>
    <w:p w14:paraId="59404322"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bookmarkStart w:id="18" w:name="_Ref269289153"/>
    </w:p>
    <w:bookmarkEnd w:id="18"/>
    <w:p w14:paraId="115C4AB1" w14:textId="77777777" w:rsidR="00C8272F" w:rsidRPr="00070D38" w:rsidRDefault="00C8272F" w:rsidP="00C8272F">
      <w:pPr>
        <w:spacing w:after="0" w:line="240" w:lineRule="auto"/>
        <w:ind w:left="720" w:hanging="720"/>
        <w:jc w:val="center"/>
        <w:rPr>
          <w:rFonts w:ascii="Cambria" w:eastAsia="Times New Roman" w:hAnsi="Cambria" w:cs="Calibri"/>
          <w:b/>
          <w:kern w:val="0"/>
          <w:lang w:eastAsia="cs-CZ" w:bidi="ar-SA"/>
          <w14:ligatures w14:val="none"/>
        </w:rPr>
      </w:pPr>
      <w:r w:rsidRPr="00070D38">
        <w:rPr>
          <w:rFonts w:ascii="Cambria" w:eastAsia="Times New Roman" w:hAnsi="Cambria" w:cs="Calibri"/>
          <w:b/>
          <w:kern w:val="0"/>
          <w:lang w:eastAsia="cs-CZ" w:bidi="ar-SA"/>
          <w14:ligatures w14:val="none"/>
        </w:rPr>
        <w:t>PŘEDÁNÍ A PŘEVZETÍ ZBOŽÍ</w:t>
      </w:r>
    </w:p>
    <w:p w14:paraId="1CAA2BE3" w14:textId="44AC7710"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19" w:name="_DV_M28"/>
      <w:bookmarkStart w:id="20" w:name="_DV_M29"/>
      <w:bookmarkEnd w:id="19"/>
      <w:bookmarkEnd w:id="20"/>
      <w:r w:rsidRPr="00070D38">
        <w:rPr>
          <w:rFonts w:ascii="Cambria" w:eastAsia="Times New Roman" w:hAnsi="Cambria" w:cs="Calibri"/>
          <w:kern w:val="0"/>
          <w:lang w:eastAsia="cs-CZ" w:bidi="ar-SA"/>
          <w14:ligatures w14:val="none"/>
        </w:rPr>
        <w:t>Prodávající je povinen Zboží na vlastní náklady dodat do místa dodání dle čl. 4.</w:t>
      </w:r>
      <w:r w:rsidR="00853B2E" w:rsidRPr="00070D38">
        <w:rPr>
          <w:rFonts w:ascii="Cambria" w:eastAsia="Times New Roman" w:hAnsi="Cambria" w:cs="Calibri"/>
          <w:kern w:val="0"/>
          <w:lang w:eastAsia="cs-CZ" w:bidi="ar-SA"/>
          <w14:ligatures w14:val="none"/>
        </w:rPr>
        <w:t>2</w:t>
      </w:r>
      <w:r w:rsidRPr="00070D38">
        <w:rPr>
          <w:rFonts w:ascii="Cambria" w:eastAsia="Times New Roman" w:hAnsi="Cambria" w:cs="Calibri"/>
          <w:kern w:val="0"/>
          <w:lang w:eastAsia="cs-CZ" w:bidi="ar-SA"/>
          <w14:ligatures w14:val="none"/>
        </w:rPr>
        <w:t xml:space="preserve"> této Smlouvy, a to v termínu dodání dle čl. 4.1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1" w:name="_DV_M30"/>
      <w:bookmarkEnd w:id="21"/>
    </w:p>
    <w:p w14:paraId="47627729" w14:textId="15193D61"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22" w:name="_DV_M32"/>
      <w:bookmarkStart w:id="23" w:name="_Ref269288291"/>
      <w:bookmarkEnd w:id="22"/>
      <w:r w:rsidRPr="00070D38">
        <w:rPr>
          <w:rFonts w:ascii="Cambria" w:eastAsia="Times New Roman" w:hAnsi="Cambria" w:cs="Calibri"/>
          <w:kern w:val="0"/>
          <w:lang w:eastAsia="cs-CZ" w:bidi="ar-SA"/>
          <w14:ligatures w14:val="none"/>
        </w:rPr>
        <w:t>Poté, co si Kupující, respektive osoba pověřená převzetím dodávky Zboží prohlédne, ověří jeho funkčnost a zkontroluje úplnost dokumentů a dokladů ve smyslu ustanovení čl. 3.3 této Smlouvy, sepíší Smluvní strany Předávací protokol. Současně s</w:t>
      </w:r>
      <w:bookmarkStart w:id="24" w:name="_DV_M33"/>
      <w:bookmarkEnd w:id="24"/>
      <w:r w:rsidRPr="00070D38">
        <w:rPr>
          <w:rFonts w:ascii="Cambria" w:eastAsia="Times New Roman" w:hAnsi="Cambria" w:cs="Calibri"/>
          <w:kern w:val="0"/>
          <w:lang w:eastAsia="cs-CZ" w:bidi="ar-SA"/>
          <w14:ligatures w14:val="none"/>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3"/>
    </w:p>
    <w:p w14:paraId="2782359D"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25" w:name="_DV_M34"/>
      <w:bookmarkStart w:id="26" w:name="_Ref269288590"/>
      <w:bookmarkEnd w:id="25"/>
      <w:r w:rsidRPr="00070D38">
        <w:rPr>
          <w:rFonts w:ascii="Cambria" w:eastAsia="Times New Roman" w:hAnsi="Cambria" w:cs="Calibri"/>
          <w:kern w:val="0"/>
          <w:lang w:eastAsia="cs-CZ" w:bidi="ar-SA"/>
          <w14:ligatures w14:val="none"/>
        </w:rPr>
        <w:t>Kupující není povinen převzít Zboží, které trpí jakýmikoliv vadami, zejména pokud neodpovídá specifikaci a/nebo nesplňuje některý z požadavků na Zboží dle této Smlouvy, není funkční a/nebo se Zbožím nebyla dodána Dokumentace.</w:t>
      </w:r>
      <w:bookmarkEnd w:id="26"/>
    </w:p>
    <w:p w14:paraId="494F9A15"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27" w:name="_DV_M36"/>
      <w:bookmarkStart w:id="28" w:name="_Ref269288891"/>
      <w:bookmarkEnd w:id="27"/>
      <w:r w:rsidRPr="00070D38">
        <w:rPr>
          <w:rFonts w:ascii="Cambria" w:eastAsia="Times New Roman" w:hAnsi="Cambria" w:cs="Calibri"/>
          <w:kern w:val="0"/>
          <w:lang w:eastAsia="cs-CZ" w:bidi="ar-SA"/>
          <w14:ligatures w14:val="none"/>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5.2 a 5.3 Smlouvy v tomto případě platí obdobně.</w:t>
      </w:r>
      <w:bookmarkEnd w:id="28"/>
    </w:p>
    <w:p w14:paraId="59311895" w14:textId="2435E381" w:rsidR="00E20948" w:rsidRPr="00070D38" w:rsidRDefault="00E20948"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v maximální míře omezí prašnost a hlučnost při dodávce-převozu Zboží.</w:t>
      </w:r>
    </w:p>
    <w:p w14:paraId="2D056690" w14:textId="77777777" w:rsidR="00E20948" w:rsidRPr="00070D38" w:rsidRDefault="00E20948" w:rsidP="00E20948">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je povinen zajistit po celou dobu plnění smlouvy</w:t>
      </w:r>
    </w:p>
    <w:p w14:paraId="720E2F40" w14:textId="77777777" w:rsidR="00E20948" w:rsidRPr="00070D38" w:rsidRDefault="00E20948" w:rsidP="00E20948">
      <w:pPr>
        <w:numPr>
          <w:ilvl w:val="2"/>
          <w:numId w:val="1"/>
        </w:numPr>
        <w:spacing w:after="0" w:line="240" w:lineRule="auto"/>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dodavatel i u svých poddodavatelů,</w:t>
      </w:r>
    </w:p>
    <w:p w14:paraId="57256E45" w14:textId="3C9D92FC" w:rsidR="00E20948" w:rsidRPr="00070D38" w:rsidRDefault="00E20948" w:rsidP="00E20948">
      <w:pPr>
        <w:numPr>
          <w:ilvl w:val="2"/>
          <w:numId w:val="1"/>
        </w:numPr>
        <w:spacing w:after="0" w:line="240" w:lineRule="auto"/>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řádné a včasné plnění finančních závazků svým poddodavatelům</w:t>
      </w:r>
      <w:r w:rsidR="00A26276">
        <w:rPr>
          <w:rFonts w:ascii="Cambria" w:eastAsia="Times New Roman" w:hAnsi="Cambria" w:cs="Calibri"/>
          <w:kern w:val="0"/>
          <w:lang w:eastAsia="cs-CZ" w:bidi="ar-SA"/>
          <w14:ligatures w14:val="none"/>
        </w:rPr>
        <w:t xml:space="preserve">, Prodávající </w:t>
      </w:r>
      <w:r w:rsidRPr="00070D38">
        <w:rPr>
          <w:rFonts w:ascii="Cambria" w:eastAsia="Times New Roman" w:hAnsi="Cambria" w:cs="Calibri"/>
          <w:kern w:val="0"/>
          <w:lang w:eastAsia="cs-CZ" w:bidi="ar-SA"/>
          <w14:ligatures w14:val="none"/>
        </w:rPr>
        <w:t>se zavazuje přenést totožnou povinnost do dalších úrovní dodavatelského řetězce</w:t>
      </w:r>
      <w:r w:rsidR="00606FEC" w:rsidRPr="00070D38">
        <w:rPr>
          <w:rFonts w:ascii="Cambria" w:eastAsia="Times New Roman" w:hAnsi="Cambria" w:cs="Calibri"/>
          <w:kern w:val="0"/>
          <w:lang w:eastAsia="cs-CZ" w:bidi="ar-SA"/>
          <w14:ligatures w14:val="none"/>
        </w:rPr>
        <w:t>,</w:t>
      </w:r>
    </w:p>
    <w:p w14:paraId="501161E2" w14:textId="76E6E15E" w:rsidR="00E20948" w:rsidRPr="00070D38" w:rsidRDefault="00E20948" w:rsidP="00E20948">
      <w:pPr>
        <w:numPr>
          <w:ilvl w:val="2"/>
          <w:numId w:val="1"/>
        </w:numPr>
        <w:spacing w:after="0" w:line="240" w:lineRule="auto"/>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kdykoli v průběhu plnění smlouvy na žádost </w:t>
      </w:r>
      <w:r w:rsidR="00D92A8C">
        <w:rPr>
          <w:rFonts w:ascii="Cambria" w:eastAsia="Times New Roman" w:hAnsi="Cambria" w:cs="Calibri"/>
          <w:kern w:val="0"/>
          <w:lang w:eastAsia="cs-CZ" w:bidi="ar-SA"/>
          <w14:ligatures w14:val="none"/>
        </w:rPr>
        <w:t>Kupujícího</w:t>
      </w:r>
      <w:r w:rsidRPr="00070D38">
        <w:rPr>
          <w:rFonts w:ascii="Cambria" w:eastAsia="Times New Roman" w:hAnsi="Cambria" w:cs="Calibri"/>
          <w:kern w:val="0"/>
          <w:lang w:eastAsia="cs-CZ" w:bidi="ar-SA"/>
          <w14:ligatures w14:val="none"/>
        </w:rPr>
        <w:t xml:space="preserve"> předložit kompletní seznam částí plnění plněných prostřednictvím poddodavatelů včetně identifikace těchto poddodavatelů a dokladů o plnění řádného a včasného plněn</w:t>
      </w:r>
      <w:r w:rsidR="00B0793E">
        <w:rPr>
          <w:rFonts w:ascii="Cambria" w:eastAsia="Times New Roman" w:hAnsi="Cambria" w:cs="Calibri"/>
          <w:kern w:val="0"/>
          <w:lang w:eastAsia="cs-CZ" w:bidi="ar-SA"/>
          <w14:ligatures w14:val="none"/>
        </w:rPr>
        <w:t xml:space="preserve">í finančních závazků vůči těmto </w:t>
      </w:r>
      <w:r w:rsidRPr="00070D38">
        <w:rPr>
          <w:rFonts w:ascii="Cambria" w:eastAsia="Times New Roman" w:hAnsi="Cambria" w:cs="Calibri"/>
          <w:kern w:val="0"/>
          <w:lang w:eastAsia="cs-CZ" w:bidi="ar-SA"/>
          <w14:ligatures w14:val="none"/>
        </w:rPr>
        <w:t>poddodavatelům.</w:t>
      </w:r>
    </w:p>
    <w:p w14:paraId="06DF06BB" w14:textId="02B228BC" w:rsidR="00E20948" w:rsidRPr="00070D38" w:rsidRDefault="00E20948" w:rsidP="00E20948">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je povinen zajistit, že všichni zaměstnanci prodávajícího, kteří jsou cizinci a budou provádět jakoukoliv činnost na díle, mají povolení k pobytu na území České republiky a povolení k zaměstnání pro místo provádění prací (popř. zelenou nebo modrou kartu), je-li to právními předpisy vyžadováno. Kupující má právo vyžádat si předložení kopií příslušných dokladů kdykoliv v průběhu realizace díla, a to až do doby předání a převzetí zboží (popř. do doby ukončení prací na odstraňování vad zboží) a prodávající je povinen této žádosti bez zbytečného odkladu vyhovět.</w:t>
      </w:r>
    </w:p>
    <w:p w14:paraId="1DFF34D9" w14:textId="188AFC94" w:rsidR="00D95D94" w:rsidRPr="00027073" w:rsidRDefault="00E20948" w:rsidP="00027073">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se zavazuje, že neumožní výkon nelegální práce ve smyslu § 5 písm. e) zákona č. 435/2004 Sb., o zaměstnanosti, ve znění pozdějších předpisů, ani nepověří provedením díla subdodavatele, který takové jednání umožňuje.</w:t>
      </w:r>
    </w:p>
    <w:p w14:paraId="629B3136" w14:textId="77777777" w:rsidR="00D95D94" w:rsidRPr="00D95D94" w:rsidRDefault="00D95D94" w:rsidP="00064AC4">
      <w:pPr>
        <w:numPr>
          <w:ilvl w:val="0"/>
          <w:numId w:val="1"/>
        </w:numPr>
        <w:spacing w:after="0" w:line="240" w:lineRule="auto"/>
        <w:jc w:val="center"/>
        <w:rPr>
          <w:rFonts w:ascii="Cambria" w:eastAsia="Times New Roman" w:hAnsi="Cambria" w:cs="Calibri"/>
          <w:kern w:val="0"/>
          <w:lang w:eastAsia="cs-CZ" w:bidi="ar-SA"/>
          <w14:ligatures w14:val="none"/>
        </w:rPr>
      </w:pPr>
    </w:p>
    <w:p w14:paraId="7F211832" w14:textId="77777777" w:rsidR="00C8272F" w:rsidRPr="00070D38" w:rsidRDefault="00C8272F" w:rsidP="00C8272F">
      <w:pPr>
        <w:spacing w:after="0" w:line="240" w:lineRule="auto"/>
        <w:ind w:left="720" w:hanging="720"/>
        <w:jc w:val="center"/>
        <w:rPr>
          <w:rFonts w:ascii="Cambria" w:eastAsia="Times New Roman" w:hAnsi="Cambria" w:cs="Calibri"/>
          <w:b/>
          <w:bCs/>
          <w:kern w:val="0"/>
          <w:lang w:eastAsia="cs-CZ" w:bidi="ar-SA"/>
          <w14:ligatures w14:val="none"/>
        </w:rPr>
      </w:pPr>
      <w:bookmarkStart w:id="29" w:name="_DV_M49"/>
      <w:bookmarkEnd w:id="29"/>
      <w:r w:rsidRPr="00070D38">
        <w:rPr>
          <w:rFonts w:ascii="Cambria" w:eastAsia="Times New Roman" w:hAnsi="Cambria" w:cs="Calibri"/>
          <w:b/>
          <w:bCs/>
          <w:kern w:val="0"/>
          <w:lang w:eastAsia="cs-CZ" w:bidi="ar-SA"/>
          <w14:ligatures w14:val="none"/>
        </w:rPr>
        <w:t>PŘECHOD PRÁV KE ZBOŽÍ</w:t>
      </w:r>
    </w:p>
    <w:p w14:paraId="33AA231C"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u w:val="single"/>
          <w:lang w:eastAsia="cs-CZ" w:bidi="ar-SA"/>
          <w14:ligatures w14:val="none"/>
        </w:rPr>
      </w:pPr>
      <w:bookmarkStart w:id="30" w:name="_DV_M50"/>
      <w:bookmarkEnd w:id="30"/>
      <w:r w:rsidRPr="00070D38">
        <w:rPr>
          <w:rFonts w:ascii="Cambria" w:eastAsia="Times New Roman" w:hAnsi="Cambria" w:cs="Calibri"/>
          <w:kern w:val="0"/>
          <w:lang w:eastAsia="cs-CZ" w:bidi="ar-SA"/>
          <w14:ligatures w14:val="none"/>
        </w:rPr>
        <w:t>Vlastnické právo ke Zboží přechází na Kupujícího okamžikem převzetí příslušného Zboží Kupujícím.</w:t>
      </w:r>
    </w:p>
    <w:p w14:paraId="129DE5B7" w14:textId="77777777" w:rsidR="002110EC" w:rsidRDefault="00C8272F" w:rsidP="002110EC">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31" w:name="_DV_M51"/>
      <w:bookmarkEnd w:id="31"/>
      <w:r w:rsidRPr="00070D38">
        <w:rPr>
          <w:rFonts w:ascii="Cambria" w:eastAsia="Times New Roman" w:hAnsi="Cambria" w:cs="Calibri"/>
          <w:kern w:val="0"/>
          <w:lang w:eastAsia="cs-CZ" w:bidi="ar-SA"/>
          <w14:ligatures w14:val="none"/>
        </w:rPr>
        <w:t>Nebezpečí škody na Zboží přechází na Kupujícího okamžikem převzetí příslušného Zboží Kupujícím.</w:t>
      </w:r>
    </w:p>
    <w:p w14:paraId="4F686316" w14:textId="66D0849F" w:rsidR="002110EC" w:rsidRPr="00AD7A0B" w:rsidRDefault="002110EC" w:rsidP="00AD7A0B">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AD7A0B">
        <w:rPr>
          <w:rFonts w:ascii="Cambria" w:eastAsia="Times New Roman" w:hAnsi="Cambria" w:cs="Calibri"/>
          <w:kern w:val="0"/>
          <w:lang w:eastAsia="cs-CZ" w:bidi="ar-SA"/>
          <w14:ligatures w14:val="none"/>
        </w:rPr>
        <w:t>Prodávající se zavazuje poskytnout Kupujícímu veškerou součinnost nezbytnou k provedení přepisu vlastnického práva k</w:t>
      </w:r>
      <w:r>
        <w:rPr>
          <w:rFonts w:ascii="Cambria" w:eastAsia="Times New Roman" w:hAnsi="Cambria" w:cs="Calibri"/>
          <w:kern w:val="0"/>
          <w:lang w:eastAsia="cs-CZ" w:bidi="ar-SA"/>
          <w14:ligatures w14:val="none"/>
        </w:rPr>
        <w:t xml:space="preserve">e Zboží </w:t>
      </w:r>
      <w:r w:rsidRPr="00AD7A0B">
        <w:rPr>
          <w:rFonts w:ascii="Cambria" w:eastAsia="Times New Roman" w:hAnsi="Cambria" w:cs="Calibri"/>
          <w:kern w:val="0"/>
          <w:lang w:eastAsia="cs-CZ" w:bidi="ar-SA"/>
          <w14:ligatures w14:val="none"/>
        </w:rPr>
        <w:t>v registru silničních vozidel podle zákona č. 56/2001 Sb., o podmínkách provozu vozidel na pozemních komunikacích, v platném znění. Přepis bude proveden bez zbytečného odkladu po podpisu předávacího protokolu, nejpozději však do 10 pracovních dnů ode dne převzetí vozidla Kupujícím. Prodávající je povinen předat Kupujícímu veškeré doklady potřebné k provedení přepisu, zejména velký technický průkaz, osvědčení o registraci vozidla a doklad o pojištění odpovědnosti z provozu vozidla, a potvrdit souhlas s převodem vlastnického práva. Kupující zajistí podání žádosti o zápis změny vlastníka do registru silničních vozidel. Náklady spojené s přepisem vozidla nese Kupující.</w:t>
      </w:r>
    </w:p>
    <w:p w14:paraId="7C3D5D12" w14:textId="77777777" w:rsidR="002110EC" w:rsidRPr="00070D38" w:rsidRDefault="002110EC" w:rsidP="00AD7A0B">
      <w:pPr>
        <w:spacing w:after="0" w:line="240" w:lineRule="auto"/>
        <w:ind w:left="567"/>
        <w:jc w:val="both"/>
        <w:rPr>
          <w:rFonts w:ascii="Cambria" w:eastAsia="Times New Roman" w:hAnsi="Cambria" w:cs="Calibri"/>
          <w:kern w:val="0"/>
          <w:lang w:eastAsia="cs-CZ" w:bidi="ar-SA"/>
          <w14:ligatures w14:val="none"/>
        </w:rPr>
      </w:pPr>
    </w:p>
    <w:p w14:paraId="42141485" w14:textId="77777777" w:rsidR="00C8272F" w:rsidRPr="00070D38" w:rsidRDefault="00C8272F" w:rsidP="00C8272F">
      <w:pPr>
        <w:spacing w:after="0" w:line="240" w:lineRule="auto"/>
        <w:jc w:val="both"/>
        <w:rPr>
          <w:rFonts w:ascii="Cambria" w:eastAsia="Times New Roman" w:hAnsi="Cambria" w:cs="Calibri"/>
          <w:kern w:val="0"/>
          <w:highlight w:val="yellow"/>
          <w:u w:val="single"/>
          <w:lang w:eastAsia="cs-CZ" w:bidi="ar-SA"/>
          <w14:ligatures w14:val="none"/>
        </w:rPr>
      </w:pPr>
    </w:p>
    <w:p w14:paraId="17640B1C"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p>
    <w:p w14:paraId="740AEE03" w14:textId="77777777" w:rsidR="00C8272F" w:rsidRPr="00070D38" w:rsidRDefault="00C8272F" w:rsidP="00C8272F">
      <w:pPr>
        <w:spacing w:after="0" w:line="240" w:lineRule="auto"/>
        <w:ind w:left="720" w:hanging="720"/>
        <w:jc w:val="center"/>
        <w:rPr>
          <w:rFonts w:ascii="Cambria" w:eastAsia="Times New Roman" w:hAnsi="Cambria" w:cs="Calibri"/>
          <w:b/>
          <w:bCs/>
          <w:kern w:val="0"/>
          <w:lang w:eastAsia="cs-CZ" w:bidi="ar-SA"/>
          <w14:ligatures w14:val="none"/>
        </w:rPr>
      </w:pPr>
      <w:bookmarkStart w:id="32" w:name="_DV_M111"/>
      <w:bookmarkEnd w:id="32"/>
      <w:r w:rsidRPr="00070D38">
        <w:rPr>
          <w:rFonts w:ascii="Cambria" w:eastAsia="Times New Roman" w:hAnsi="Cambria" w:cs="Calibri"/>
          <w:b/>
          <w:bCs/>
          <w:kern w:val="0"/>
          <w:lang w:eastAsia="cs-CZ" w:bidi="ar-SA"/>
          <w14:ligatures w14:val="none"/>
        </w:rPr>
        <w:t>KUPNÍ CENA A ZPŮSOB JEJÍ ÚHRADY</w:t>
      </w:r>
      <w:bookmarkStart w:id="33" w:name="_DV_M112"/>
      <w:bookmarkStart w:id="34" w:name="_DV_M125"/>
      <w:bookmarkEnd w:id="33"/>
      <w:bookmarkEnd w:id="34"/>
    </w:p>
    <w:p w14:paraId="6259D5CF"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35" w:name="_DV_M126"/>
      <w:bookmarkStart w:id="36" w:name="_Ref269288633"/>
      <w:bookmarkEnd w:id="35"/>
      <w:r w:rsidRPr="00070D38">
        <w:rPr>
          <w:rFonts w:ascii="Cambria" w:eastAsia="Times New Roman" w:hAnsi="Cambria" w:cs="Calibri"/>
          <w:kern w:val="0"/>
          <w:lang w:eastAsia="cs-CZ" w:bidi="ar-SA"/>
          <w14:ligatures w14:val="none"/>
        </w:rPr>
        <w:t>Smluvní strany sjednávají kupní cenu za Zboží takto</w:t>
      </w:r>
      <w:bookmarkEnd w:id="36"/>
      <w:r w:rsidRPr="00070D38">
        <w:rPr>
          <w:rFonts w:ascii="Cambria" w:eastAsia="Times New Roman" w:hAnsi="Cambria" w:cs="Calibri"/>
          <w:kern w:val="0"/>
          <w:lang w:eastAsia="cs-CZ" w:bidi="ar-SA"/>
          <w14:ligatures w14:val="none"/>
        </w:rPr>
        <w:t>:</w:t>
      </w:r>
    </w:p>
    <w:p w14:paraId="2B6C559F" w14:textId="6A0E6E27" w:rsidR="00C8272F" w:rsidRPr="00070D38" w:rsidRDefault="00C8272F" w:rsidP="00C8272F">
      <w:pPr>
        <w:spacing w:after="0" w:line="240" w:lineRule="auto"/>
        <w:ind w:left="993"/>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cena bez DPH </w:t>
      </w:r>
      <w:permStart w:id="933433759" w:edGrp="everyone"/>
      <w:r w:rsidRPr="00070D38">
        <w:rPr>
          <w:rFonts w:ascii="Cambria" w:eastAsia="Times New Roman" w:hAnsi="Cambria" w:cs="Calibri"/>
          <w:kern w:val="0"/>
          <w:lang w:eastAsia="cs-CZ" w:bidi="ar-SA"/>
          <w14:ligatures w14:val="none"/>
        </w:rPr>
        <w:t>…………</w:t>
      </w:r>
      <w:r w:rsidR="00E20948" w:rsidRPr="00070D38">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w:t>
      </w:r>
      <w:r w:rsidR="00E20948" w:rsidRPr="00070D38">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w:t>
      </w:r>
      <w:permEnd w:id="933433759"/>
      <w:r w:rsidRPr="00070D38">
        <w:rPr>
          <w:rFonts w:ascii="Cambria" w:eastAsia="Times New Roman" w:hAnsi="Cambria" w:cs="Calibri"/>
          <w:kern w:val="0"/>
          <w:lang w:eastAsia="cs-CZ" w:bidi="ar-SA"/>
          <w14:ligatures w14:val="none"/>
        </w:rPr>
        <w:t xml:space="preserve"> Kč</w:t>
      </w:r>
    </w:p>
    <w:p w14:paraId="761D6C0E" w14:textId="7ED391D5" w:rsidR="00C8272F" w:rsidRPr="00070D38" w:rsidRDefault="00C8272F" w:rsidP="00C8272F">
      <w:pPr>
        <w:spacing w:after="0" w:line="240" w:lineRule="auto"/>
        <w:ind w:left="993"/>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vyčíslené DPH (</w:t>
      </w:r>
      <w:permStart w:id="262087188" w:edGrp="everyone"/>
      <w:r w:rsidRPr="00070D38">
        <w:rPr>
          <w:rFonts w:ascii="Cambria" w:eastAsia="Times New Roman" w:hAnsi="Cambria" w:cs="Calibri"/>
          <w:kern w:val="0"/>
          <w:lang w:eastAsia="cs-CZ" w:bidi="ar-SA"/>
          <w14:ligatures w14:val="none"/>
        </w:rPr>
        <w:t>…..</w:t>
      </w:r>
      <w:permEnd w:id="262087188"/>
      <w:r w:rsidRPr="00070D38">
        <w:rPr>
          <w:rFonts w:ascii="Cambria" w:eastAsia="Times New Roman" w:hAnsi="Cambria" w:cs="Calibri"/>
          <w:kern w:val="0"/>
          <w:lang w:eastAsia="cs-CZ" w:bidi="ar-SA"/>
          <w14:ligatures w14:val="none"/>
        </w:rPr>
        <w:t xml:space="preserve">%) </w:t>
      </w:r>
      <w:permStart w:id="852181244" w:edGrp="everyone"/>
      <w:r w:rsidRPr="00070D38">
        <w:rPr>
          <w:rFonts w:ascii="Cambria" w:eastAsia="Times New Roman" w:hAnsi="Cambria" w:cs="Calibri"/>
          <w:kern w:val="0"/>
          <w:lang w:eastAsia="cs-CZ" w:bidi="ar-SA"/>
          <w14:ligatures w14:val="none"/>
        </w:rPr>
        <w:t>…………</w:t>
      </w:r>
      <w:r w:rsidR="00E20948" w:rsidRPr="00070D38">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w:t>
      </w:r>
      <w:permEnd w:id="852181244"/>
      <w:r w:rsidRPr="00070D38">
        <w:rPr>
          <w:rFonts w:ascii="Cambria" w:eastAsia="Times New Roman" w:hAnsi="Cambria" w:cs="Calibri"/>
          <w:kern w:val="0"/>
          <w:lang w:eastAsia="cs-CZ" w:bidi="ar-SA"/>
          <w14:ligatures w14:val="none"/>
        </w:rPr>
        <w:t xml:space="preserve"> Kč</w:t>
      </w:r>
    </w:p>
    <w:p w14:paraId="61C7573C" w14:textId="6EDAC402" w:rsidR="00C8272F" w:rsidRPr="00070D38" w:rsidRDefault="00C8272F" w:rsidP="00C8272F">
      <w:pPr>
        <w:spacing w:after="0" w:line="240" w:lineRule="auto"/>
        <w:ind w:left="993"/>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cena včetně DPH </w:t>
      </w:r>
      <w:permStart w:id="870866551" w:edGrp="everyone"/>
      <w:r w:rsidRPr="00070D38">
        <w:rPr>
          <w:rFonts w:ascii="Cambria" w:eastAsia="Times New Roman" w:hAnsi="Cambria" w:cs="Calibri"/>
          <w:kern w:val="0"/>
          <w:lang w:eastAsia="cs-CZ" w:bidi="ar-SA"/>
          <w14:ligatures w14:val="none"/>
        </w:rPr>
        <w:t>………</w:t>
      </w:r>
      <w:r w:rsidR="00E20948" w:rsidRPr="00070D38">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w:t>
      </w:r>
      <w:permEnd w:id="870866551"/>
      <w:r w:rsidRPr="00070D38">
        <w:rPr>
          <w:rFonts w:ascii="Cambria" w:eastAsia="Times New Roman" w:hAnsi="Cambria" w:cs="Calibri"/>
          <w:kern w:val="0"/>
          <w:lang w:eastAsia="cs-CZ" w:bidi="ar-SA"/>
          <w14:ligatures w14:val="none"/>
        </w:rPr>
        <w:t xml:space="preserve"> Kč</w:t>
      </w:r>
    </w:p>
    <w:p w14:paraId="0CADC702" w14:textId="77777777" w:rsidR="00C8272F" w:rsidRPr="00070D38" w:rsidRDefault="00C8272F" w:rsidP="00C8272F">
      <w:pPr>
        <w:spacing w:after="0" w:line="240" w:lineRule="auto"/>
        <w:ind w:left="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Pro vyloučení pochybností se stanoví, že kupní cena za Zboží je souhrnnou cenou za splnění předmětu této Smlouvy. </w:t>
      </w:r>
    </w:p>
    <w:p w14:paraId="01B84536"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37" w:name="_DV_M127"/>
      <w:bookmarkStart w:id="38" w:name="_DV_M129"/>
      <w:bookmarkStart w:id="39" w:name="_DV_M130"/>
      <w:bookmarkStart w:id="40" w:name="_DV_M132"/>
      <w:bookmarkStart w:id="41" w:name="_DV_M133"/>
      <w:bookmarkStart w:id="42" w:name="_DV_M135"/>
      <w:bookmarkStart w:id="43" w:name="_DV_M136"/>
      <w:bookmarkStart w:id="44" w:name="_DV_M137"/>
      <w:bookmarkStart w:id="45" w:name="_DV_M40"/>
      <w:bookmarkEnd w:id="37"/>
      <w:bookmarkEnd w:id="38"/>
      <w:bookmarkEnd w:id="39"/>
      <w:bookmarkEnd w:id="40"/>
      <w:bookmarkEnd w:id="41"/>
      <w:bookmarkEnd w:id="42"/>
      <w:bookmarkEnd w:id="43"/>
      <w:bookmarkEnd w:id="44"/>
      <w:bookmarkEnd w:id="45"/>
      <w:r w:rsidRPr="00070D38">
        <w:rPr>
          <w:rFonts w:ascii="Cambria" w:eastAsia="Times New Roman" w:hAnsi="Cambria" w:cs="Calibri"/>
          <w:kern w:val="0"/>
          <w:lang w:eastAsia="cs-CZ" w:bidi="ar-SA"/>
          <w14:ligatures w14:val="none"/>
        </w:rPr>
        <w:t>Smluvní strany se dohodly, že celková kupní cena uvedená výše v čl. 7.1 Smlouvy je sjednána jako pevná a nepřekročitelná.</w:t>
      </w:r>
    </w:p>
    <w:p w14:paraId="1543E5E9" w14:textId="2EE2963C"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Kupní cena za Zboží bude uhrazena po převzetí Zboží Kupujícím postupem podle odstavců 7.4 až 7.13 této Smlouvy</w:t>
      </w:r>
      <w:r w:rsidR="002A535D">
        <w:rPr>
          <w:rFonts w:ascii="Cambria" w:eastAsia="Times New Roman" w:hAnsi="Cambria" w:cs="Calibri"/>
          <w:kern w:val="0"/>
          <w:lang w:eastAsia="cs-CZ" w:bidi="ar-SA"/>
          <w14:ligatures w14:val="none"/>
        </w:rPr>
        <w:t xml:space="preserve"> a současně poté, co dojde k zápisu Kupujícího jakožto vlastníka vozidla postupem dle čl. 6.3 této smlouvy,</w:t>
      </w:r>
      <w:r w:rsidRPr="00070D38">
        <w:rPr>
          <w:rFonts w:ascii="Cambria" w:eastAsia="Times New Roman" w:hAnsi="Cambria" w:cs="Calibri"/>
          <w:kern w:val="0"/>
          <w:lang w:eastAsia="cs-CZ" w:bidi="ar-SA"/>
          <w14:ligatures w14:val="none"/>
        </w:rPr>
        <w:t xml:space="preserve"> ve lhůtě třiceti (30)</w:t>
      </w:r>
      <w:r w:rsidRPr="00070D38">
        <w:rPr>
          <w:rFonts w:ascii="Cambria" w:eastAsia="Times New Roman" w:hAnsi="Cambria" w:cs="Calibri"/>
          <w:kern w:val="0"/>
          <w:szCs w:val="24"/>
          <w:lang w:eastAsia="cs-CZ" w:bidi="ar-SA"/>
          <w14:ligatures w14:val="none"/>
        </w:rPr>
        <w:t xml:space="preserve"> </w:t>
      </w:r>
      <w:r w:rsidRPr="00070D38">
        <w:rPr>
          <w:rFonts w:ascii="Cambria" w:eastAsia="Times New Roman" w:hAnsi="Cambria" w:cs="Calibri"/>
          <w:kern w:val="0"/>
          <w:lang w:eastAsia="cs-CZ" w:bidi="ar-SA"/>
          <w14:ligatures w14:val="none"/>
        </w:rPr>
        <w:t>dnů tam uvedené.</w:t>
      </w:r>
    </w:p>
    <w:p w14:paraId="68D7E573" w14:textId="2883B880"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Prodávajícímu vznikne nárok na zaplacení příslušné kupní ceny za kompletně dodané Zboží, které bude Kupujícímu od Prodávajícího dodáno a které bude zár</w:t>
      </w:r>
      <w:r w:rsidR="0065689C">
        <w:rPr>
          <w:rFonts w:ascii="Cambria" w:eastAsia="Times New Roman" w:hAnsi="Cambria" w:cs="Calibri"/>
          <w:kern w:val="0"/>
          <w:lang w:eastAsia="cs-CZ" w:bidi="ar-SA"/>
          <w14:ligatures w14:val="none"/>
        </w:rPr>
        <w:t xml:space="preserve">oveň Kupujícím od Prodávajícího </w:t>
      </w:r>
      <w:r w:rsidRPr="00070D38">
        <w:rPr>
          <w:rFonts w:ascii="Cambria" w:eastAsia="Times New Roman" w:hAnsi="Cambria" w:cs="Calibri"/>
          <w:kern w:val="0"/>
          <w:lang w:eastAsia="cs-CZ" w:bidi="ar-SA"/>
          <w14:ligatures w14:val="none"/>
        </w:rPr>
        <w:t xml:space="preserve">převzato ve smyslu čl. </w:t>
      </w:r>
      <w:r w:rsidRPr="00070D38">
        <w:rPr>
          <w:rFonts w:ascii="Cambria" w:eastAsia="Times New Roman" w:hAnsi="Cambria" w:cs="Calibri"/>
          <w:kern w:val="0"/>
          <w:lang w:eastAsia="cs-CZ" w:bidi="ar-SA"/>
          <w14:ligatures w14:val="none"/>
        </w:rPr>
        <w:fldChar w:fldCharType="begin"/>
      </w:r>
      <w:r w:rsidRPr="00070D38">
        <w:rPr>
          <w:rFonts w:ascii="Cambria" w:eastAsia="Times New Roman" w:hAnsi="Cambria" w:cs="Calibri"/>
          <w:kern w:val="0"/>
          <w:lang w:eastAsia="cs-CZ" w:bidi="ar-SA"/>
          <w14:ligatures w14:val="none"/>
        </w:rPr>
        <w:instrText xml:space="preserve"> REF _Ref269289153 \r \h  \* MERGEFORMAT </w:instrText>
      </w:r>
      <w:r w:rsidRPr="00070D38">
        <w:rPr>
          <w:rFonts w:ascii="Cambria" w:eastAsia="Times New Roman" w:hAnsi="Cambria" w:cs="Calibri"/>
          <w:kern w:val="0"/>
          <w:lang w:eastAsia="cs-CZ" w:bidi="ar-SA"/>
          <w14:ligatures w14:val="none"/>
        </w:rPr>
      </w:r>
      <w:r w:rsidRPr="00070D38">
        <w:rPr>
          <w:rFonts w:ascii="Cambria" w:eastAsia="Times New Roman" w:hAnsi="Cambria" w:cs="Calibri"/>
          <w:kern w:val="0"/>
          <w:lang w:eastAsia="cs-CZ" w:bidi="ar-SA"/>
          <w14:ligatures w14:val="none"/>
        </w:rPr>
        <w:fldChar w:fldCharType="separate"/>
      </w:r>
      <w:r w:rsidRPr="00070D38">
        <w:rPr>
          <w:rFonts w:ascii="Cambria" w:eastAsia="Times New Roman" w:hAnsi="Cambria" w:cs="Calibri"/>
          <w:kern w:val="0"/>
          <w:lang w:eastAsia="cs-CZ" w:bidi="ar-SA"/>
          <w14:ligatures w14:val="none"/>
        </w:rPr>
        <w:t>V</w:t>
      </w:r>
      <w:r w:rsidRPr="00070D38">
        <w:rPr>
          <w:rFonts w:ascii="Cambria" w:eastAsia="Times New Roman" w:hAnsi="Cambria" w:cs="Calibri"/>
          <w:kern w:val="0"/>
          <w:lang w:eastAsia="cs-CZ" w:bidi="ar-SA"/>
          <w14:ligatures w14:val="none"/>
        </w:rPr>
        <w:fldChar w:fldCharType="end"/>
      </w:r>
      <w:r w:rsidRPr="00070D38">
        <w:rPr>
          <w:rFonts w:ascii="Cambria" w:eastAsia="Times New Roman" w:hAnsi="Cambria" w:cs="Calibri"/>
          <w:kern w:val="0"/>
          <w:lang w:eastAsia="cs-CZ" w:bidi="ar-SA"/>
          <w14:ligatures w14:val="none"/>
        </w:rPr>
        <w:t>. této Smlouvy</w:t>
      </w:r>
      <w:r w:rsidR="002A535D">
        <w:rPr>
          <w:rFonts w:ascii="Cambria" w:eastAsia="Times New Roman" w:hAnsi="Cambria" w:cs="Calibri"/>
          <w:kern w:val="0"/>
          <w:lang w:eastAsia="cs-CZ" w:bidi="ar-SA"/>
          <w14:ligatures w14:val="none"/>
        </w:rPr>
        <w:t xml:space="preserve"> a současně poté, co dojde k zápisu Kupujícího jakožto vlastníka vozidla v příslušné evidenci postupem dle čl. 6.3 této smlouvy</w:t>
      </w:r>
      <w:r w:rsidRPr="00070D38">
        <w:rPr>
          <w:rFonts w:ascii="Cambria" w:eastAsia="Times New Roman" w:hAnsi="Cambria" w:cs="Calibri"/>
          <w:kern w:val="0"/>
          <w:lang w:eastAsia="cs-CZ" w:bidi="ar-SA"/>
          <w14:ligatures w14:val="none"/>
        </w:rPr>
        <w:t xml:space="preserve">. </w:t>
      </w:r>
    </w:p>
    <w:p w14:paraId="3D8A5A66"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Úhrada kupní ceny za převzaté Zboží je splatná na základě Faktury.</w:t>
      </w:r>
    </w:p>
    <w:p w14:paraId="7FBACAED" w14:textId="1260CD0F"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může vystavit Fakturu na úhradu kupní ceny za převzaté Zboží nejdříve v den převzetí příslušného Zboží Kupujícím</w:t>
      </w:r>
      <w:r w:rsidR="002A535D">
        <w:rPr>
          <w:rFonts w:ascii="Cambria" w:eastAsia="Times New Roman" w:hAnsi="Cambria" w:cs="Calibri"/>
          <w:kern w:val="0"/>
          <w:lang w:eastAsia="cs-CZ" w:bidi="ar-SA"/>
          <w14:ligatures w14:val="none"/>
        </w:rPr>
        <w:t xml:space="preserve"> a současně </w:t>
      </w:r>
      <w:r w:rsidR="002A535D" w:rsidRPr="00070D38">
        <w:rPr>
          <w:rFonts w:ascii="Cambria" w:eastAsia="Times New Roman" w:hAnsi="Cambria" w:cs="Calibri"/>
          <w:kern w:val="0"/>
          <w:lang w:eastAsia="cs-CZ" w:bidi="ar-SA"/>
          <w14:ligatures w14:val="none"/>
        </w:rPr>
        <w:t>nejdříve v</w:t>
      </w:r>
      <w:r w:rsidR="002A535D">
        <w:rPr>
          <w:rFonts w:ascii="Cambria" w:eastAsia="Times New Roman" w:hAnsi="Cambria" w:cs="Calibri"/>
          <w:kern w:val="0"/>
          <w:lang w:eastAsia="cs-CZ" w:bidi="ar-SA"/>
          <w14:ligatures w14:val="none"/>
        </w:rPr>
        <w:t> </w:t>
      </w:r>
      <w:r w:rsidR="002A535D" w:rsidRPr="00070D38">
        <w:rPr>
          <w:rFonts w:ascii="Cambria" w:eastAsia="Times New Roman" w:hAnsi="Cambria" w:cs="Calibri"/>
          <w:kern w:val="0"/>
          <w:lang w:eastAsia="cs-CZ" w:bidi="ar-SA"/>
          <w14:ligatures w14:val="none"/>
        </w:rPr>
        <w:t>den</w:t>
      </w:r>
      <w:r w:rsidR="002A535D">
        <w:rPr>
          <w:rFonts w:ascii="Cambria" w:eastAsia="Times New Roman" w:hAnsi="Cambria" w:cs="Calibri"/>
          <w:kern w:val="0"/>
          <w:lang w:eastAsia="cs-CZ" w:bidi="ar-SA"/>
          <w14:ligatures w14:val="none"/>
        </w:rPr>
        <w:t>, kdy</w:t>
      </w:r>
      <w:r w:rsidR="002A535D" w:rsidRPr="002A535D">
        <w:rPr>
          <w:rFonts w:ascii="Cambria" w:eastAsia="Times New Roman" w:hAnsi="Cambria" w:cs="Calibri"/>
          <w:kern w:val="0"/>
          <w:lang w:eastAsia="cs-CZ" w:bidi="ar-SA"/>
          <w14:ligatures w14:val="none"/>
        </w:rPr>
        <w:t xml:space="preserve"> </w:t>
      </w:r>
      <w:r w:rsidR="002A535D">
        <w:rPr>
          <w:rFonts w:ascii="Cambria" w:eastAsia="Times New Roman" w:hAnsi="Cambria" w:cs="Calibri"/>
          <w:kern w:val="0"/>
          <w:lang w:eastAsia="cs-CZ" w:bidi="ar-SA"/>
          <w14:ligatures w14:val="none"/>
        </w:rPr>
        <w:t>dojde k zápisu Kupujícího jakožto vlastníka vozidla v příslušné evidenci postupem dle čl. 6.3 této smlouvy</w:t>
      </w:r>
      <w:r w:rsidRPr="00070D38">
        <w:rPr>
          <w:rFonts w:ascii="Cambria" w:eastAsia="Times New Roman" w:hAnsi="Cambria" w:cs="Calibri"/>
          <w:kern w:val="0"/>
          <w:lang w:eastAsia="cs-CZ" w:bidi="ar-SA"/>
          <w14:ligatures w14:val="none"/>
        </w:rPr>
        <w:t xml:space="preserve">. Faktura bude vystavena na částku, která bude rovna kupní ceně příslušného Zboží, které bylo převzato ve smyslu čl. </w:t>
      </w:r>
      <w:r w:rsidRPr="00070D38">
        <w:rPr>
          <w:rFonts w:ascii="Cambria" w:eastAsia="Times New Roman" w:hAnsi="Cambria" w:cs="Calibri"/>
          <w:kern w:val="0"/>
          <w:lang w:eastAsia="cs-CZ" w:bidi="ar-SA"/>
          <w14:ligatures w14:val="none"/>
        </w:rPr>
        <w:fldChar w:fldCharType="begin"/>
      </w:r>
      <w:r w:rsidRPr="00070D38">
        <w:rPr>
          <w:rFonts w:ascii="Cambria" w:eastAsia="Times New Roman" w:hAnsi="Cambria" w:cs="Calibri"/>
          <w:kern w:val="0"/>
          <w:lang w:eastAsia="cs-CZ" w:bidi="ar-SA"/>
          <w14:ligatures w14:val="none"/>
        </w:rPr>
        <w:instrText xml:space="preserve"> REF _Ref269289153 \r \h  \* MERGEFORMAT </w:instrText>
      </w:r>
      <w:r w:rsidRPr="00070D38">
        <w:rPr>
          <w:rFonts w:ascii="Cambria" w:eastAsia="Times New Roman" w:hAnsi="Cambria" w:cs="Calibri"/>
          <w:kern w:val="0"/>
          <w:lang w:eastAsia="cs-CZ" w:bidi="ar-SA"/>
          <w14:ligatures w14:val="none"/>
        </w:rPr>
      </w:r>
      <w:r w:rsidRPr="00070D38">
        <w:rPr>
          <w:rFonts w:ascii="Cambria" w:eastAsia="Times New Roman" w:hAnsi="Cambria" w:cs="Calibri"/>
          <w:kern w:val="0"/>
          <w:lang w:eastAsia="cs-CZ" w:bidi="ar-SA"/>
          <w14:ligatures w14:val="none"/>
        </w:rPr>
        <w:fldChar w:fldCharType="separate"/>
      </w:r>
      <w:r w:rsidRPr="00070D38">
        <w:rPr>
          <w:rFonts w:ascii="Cambria" w:eastAsia="Times New Roman" w:hAnsi="Cambria" w:cs="Calibri"/>
          <w:kern w:val="0"/>
          <w:lang w:eastAsia="cs-CZ" w:bidi="ar-SA"/>
          <w14:ligatures w14:val="none"/>
        </w:rPr>
        <w:t>V</w:t>
      </w:r>
      <w:r w:rsidRPr="00070D38">
        <w:rPr>
          <w:rFonts w:ascii="Cambria" w:eastAsia="Times New Roman" w:hAnsi="Cambria" w:cs="Calibri"/>
          <w:kern w:val="0"/>
          <w:lang w:eastAsia="cs-CZ" w:bidi="ar-SA"/>
          <w14:ligatures w14:val="none"/>
        </w:rPr>
        <w:fldChar w:fldCharType="end"/>
      </w:r>
      <w:r w:rsidRPr="00070D38">
        <w:rPr>
          <w:rFonts w:ascii="Cambria" w:eastAsia="Times New Roman" w:hAnsi="Cambria" w:cs="Calibri"/>
          <w:kern w:val="0"/>
          <w:lang w:eastAsia="cs-CZ" w:bidi="ar-SA"/>
          <w14:ligatures w14:val="none"/>
        </w:rPr>
        <w:t xml:space="preserve">. této Smlouvy Kupujícím (jednotková cena násobená počtem dodaných a převzatých kusů). Faktura musí být doručena Kupujícímu nejpozději do čtrnácti (14) kalendářních dnů ode dne, ve kterém Prodávajícímu vzniklo právo na vystavení Faktury. K částce Faktury bude připočtena DPH </w:t>
      </w:r>
      <w:r w:rsidR="00B0793E">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 xml:space="preserve">v zákonné výši. </w:t>
      </w:r>
    </w:p>
    <w:p w14:paraId="3C07D810"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Kupní cena bude způsobem sjednaným v této Smlouvě zaplacena na bankovní účet Prodávajícího uvedený Prodávajícím na Faktuře za příslušné Zboží. Kupní cena je splatná v korunách českých (Kč).</w:t>
      </w:r>
    </w:p>
    <w:p w14:paraId="13F8C24B" w14:textId="3022FAFD"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46" w:name="_DV_M41"/>
      <w:bookmarkStart w:id="47" w:name="_Ref269288217"/>
      <w:bookmarkEnd w:id="46"/>
      <w:r w:rsidRPr="00070D38">
        <w:rPr>
          <w:rFonts w:ascii="Cambria" w:eastAsia="Times New Roman" w:hAnsi="Cambria" w:cs="Calibri"/>
          <w:kern w:val="0"/>
          <w:lang w:eastAsia="cs-CZ" w:bidi="ar-SA"/>
          <w14:ligatures w14:val="none"/>
        </w:rPr>
        <w:t>Faktur</w:t>
      </w:r>
      <w:r w:rsidR="00412C65" w:rsidRPr="00070D38">
        <w:rPr>
          <w:rFonts w:ascii="Cambria" w:eastAsia="Times New Roman" w:hAnsi="Cambria" w:cs="Calibri"/>
          <w:kern w:val="0"/>
          <w:lang w:eastAsia="cs-CZ" w:bidi="ar-SA"/>
          <w14:ligatures w14:val="none"/>
        </w:rPr>
        <w:t>a</w:t>
      </w:r>
      <w:r w:rsidRPr="00070D38">
        <w:rPr>
          <w:rFonts w:ascii="Cambria" w:eastAsia="Times New Roman" w:hAnsi="Cambria" w:cs="Calibri"/>
          <w:kern w:val="0"/>
          <w:lang w:eastAsia="cs-CZ" w:bidi="ar-SA"/>
          <w14:ligatures w14:val="none"/>
        </w:rPr>
        <w:t xml:space="preserve"> Prodávajícího musí splňovat veškeré náležitosti daňového dokladu ve smyslu příslušných právních předpisů platných na území České republiky a musí obsahovat ve vztahu k příslušnému Zboží věcně správné a dostatečně podrobné údaje. Přílohou Faktury musí být kopie Předávacího protokolu nebo jiného dokladu potvrzeného Kupujícím dokládající oprávněnost fakturované částky.</w:t>
      </w:r>
      <w:bookmarkEnd w:id="47"/>
    </w:p>
    <w:p w14:paraId="494280FA" w14:textId="77777777" w:rsidR="00C8272F" w:rsidRPr="00070D38" w:rsidRDefault="00C8272F" w:rsidP="00C8272F">
      <w:pPr>
        <w:spacing w:after="0" w:line="240" w:lineRule="auto"/>
        <w:ind w:firstLine="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Faktura musí obsahovat zejména tyto náležitosti:</w:t>
      </w:r>
    </w:p>
    <w:p w14:paraId="175AC679" w14:textId="77777777" w:rsidR="00C8272F" w:rsidRPr="00070D38" w:rsidRDefault="00C8272F" w:rsidP="00C8272F">
      <w:pPr>
        <w:spacing w:after="0" w:line="240" w:lineRule="auto"/>
        <w:ind w:left="567" w:firstLine="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a) označení faktury a její číslo</w:t>
      </w:r>
    </w:p>
    <w:p w14:paraId="107CC6A8" w14:textId="77777777" w:rsidR="00C8272F" w:rsidRPr="00070D38" w:rsidRDefault="00C8272F" w:rsidP="00C8272F">
      <w:pPr>
        <w:spacing w:after="0" w:line="240" w:lineRule="auto"/>
        <w:ind w:left="567" w:firstLine="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b) obchodní název, sídlo a IČ Kupujícího a prodávajícího</w:t>
      </w:r>
    </w:p>
    <w:p w14:paraId="1DDDE570" w14:textId="77777777" w:rsidR="00C8272F" w:rsidRPr="00070D38" w:rsidRDefault="00C8272F" w:rsidP="00C8272F">
      <w:pPr>
        <w:spacing w:after="0" w:line="240" w:lineRule="auto"/>
        <w:ind w:left="567" w:firstLine="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c) předmět dodávky a den jejího plnění</w:t>
      </w:r>
    </w:p>
    <w:p w14:paraId="64B7BB53" w14:textId="77777777" w:rsidR="00C8272F" w:rsidRPr="00070D38" w:rsidRDefault="00C8272F" w:rsidP="00C8272F">
      <w:pPr>
        <w:spacing w:after="0" w:line="240" w:lineRule="auto"/>
        <w:ind w:left="567" w:firstLine="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d) den vystavení faktury a datum její splatnosti</w:t>
      </w:r>
    </w:p>
    <w:p w14:paraId="779A3D7C" w14:textId="77777777" w:rsidR="00C8272F" w:rsidRPr="00070D38" w:rsidRDefault="00C8272F" w:rsidP="00C8272F">
      <w:pPr>
        <w:spacing w:after="0" w:line="240" w:lineRule="auto"/>
        <w:ind w:left="567" w:firstLine="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e) označení banky a číslo účtu, na který má být splacena</w:t>
      </w:r>
    </w:p>
    <w:p w14:paraId="7335B22F" w14:textId="77777777" w:rsidR="00C8272F" w:rsidRPr="00070D38" w:rsidRDefault="00C8272F" w:rsidP="00C8272F">
      <w:pPr>
        <w:spacing w:after="0" w:line="240" w:lineRule="auto"/>
        <w:ind w:left="567" w:firstLine="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f) popis předmětu plnění</w:t>
      </w:r>
    </w:p>
    <w:p w14:paraId="6E01A3E4" w14:textId="77777777" w:rsidR="00C8272F" w:rsidRDefault="00C8272F" w:rsidP="00C8272F">
      <w:pPr>
        <w:spacing w:after="0" w:line="240" w:lineRule="auto"/>
        <w:ind w:left="567" w:firstLine="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g) celkovou fakturovanou částku</w:t>
      </w:r>
    </w:p>
    <w:p w14:paraId="145630AA" w14:textId="31752EDC" w:rsidR="009A5C04" w:rsidRDefault="009A5C04" w:rsidP="00C8272F">
      <w:pPr>
        <w:spacing w:after="0" w:line="240" w:lineRule="auto"/>
        <w:ind w:left="567" w:firstLine="284"/>
        <w:jc w:val="both"/>
        <w:rPr>
          <w:rFonts w:ascii="Cambria" w:eastAsia="Times New Roman" w:hAnsi="Cambria" w:cs="Calibri"/>
          <w:kern w:val="0"/>
          <w:lang w:eastAsia="cs-CZ" w:bidi="ar-SA"/>
          <w14:ligatures w14:val="none"/>
        </w:rPr>
      </w:pPr>
      <w:r>
        <w:rPr>
          <w:rFonts w:ascii="Cambria" w:eastAsia="Times New Roman" w:hAnsi="Cambria" w:cs="Calibri"/>
          <w:kern w:val="0"/>
          <w:lang w:eastAsia="cs-CZ" w:bidi="ar-SA"/>
          <w14:ligatures w14:val="none"/>
        </w:rPr>
        <w:t xml:space="preserve">h) název projektu „Elektromobil pro </w:t>
      </w:r>
      <w:r w:rsidR="002A0D51">
        <w:rPr>
          <w:rFonts w:ascii="Cambria" w:eastAsia="Times New Roman" w:hAnsi="Cambria" w:cs="Calibri"/>
          <w:kern w:val="0"/>
          <w:lang w:eastAsia="cs-CZ" w:bidi="ar-SA"/>
          <w14:ligatures w14:val="none"/>
        </w:rPr>
        <w:t>TS Havlíčkův Brod</w:t>
      </w:r>
      <w:r>
        <w:rPr>
          <w:rFonts w:ascii="Cambria" w:eastAsia="Times New Roman" w:hAnsi="Cambria" w:cs="Calibri"/>
          <w:kern w:val="0"/>
          <w:lang w:eastAsia="cs-CZ" w:bidi="ar-SA"/>
          <w14:ligatures w14:val="none"/>
        </w:rPr>
        <w:t>“</w:t>
      </w:r>
    </w:p>
    <w:p w14:paraId="6D434D74" w14:textId="4274B18E" w:rsidR="0008649F" w:rsidRPr="00070D38" w:rsidRDefault="009A5C04" w:rsidP="0099752E">
      <w:pPr>
        <w:spacing w:after="0" w:line="240" w:lineRule="auto"/>
        <w:ind w:left="567" w:firstLine="284"/>
        <w:jc w:val="both"/>
        <w:rPr>
          <w:rFonts w:ascii="Cambria" w:eastAsia="Times New Roman" w:hAnsi="Cambria" w:cs="Calibri"/>
          <w:kern w:val="0"/>
          <w:lang w:eastAsia="cs-CZ" w:bidi="ar-SA"/>
          <w14:ligatures w14:val="none"/>
        </w:rPr>
      </w:pPr>
      <w:r>
        <w:rPr>
          <w:rFonts w:ascii="Cambria" w:eastAsia="Times New Roman" w:hAnsi="Cambria" w:cs="Calibri"/>
          <w:kern w:val="0"/>
          <w:lang w:eastAsia="cs-CZ" w:bidi="ar-SA"/>
          <w14:ligatures w14:val="none"/>
        </w:rPr>
        <w:t xml:space="preserve">i) registrační číslo projektu: </w:t>
      </w:r>
      <w:r w:rsidR="002A0D51" w:rsidRPr="002A0D51">
        <w:rPr>
          <w:rFonts w:ascii="Cambria" w:eastAsia="Times New Roman" w:hAnsi="Cambria" w:cs="Calibri"/>
          <w:kern w:val="0"/>
          <w:lang w:eastAsia="cs-CZ" w:bidi="ar-SA"/>
          <w14:ligatures w14:val="none"/>
        </w:rPr>
        <w:t>5251100244</w:t>
      </w:r>
    </w:p>
    <w:p w14:paraId="7E1C4121" w14:textId="785A1E18" w:rsidR="00C8272F" w:rsidRPr="009A5C04" w:rsidRDefault="00C8272F" w:rsidP="00745598">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48" w:name="_DV_M42"/>
      <w:bookmarkStart w:id="49" w:name="_Ref269288711"/>
      <w:bookmarkEnd w:id="48"/>
      <w:r w:rsidRPr="00070D38">
        <w:rPr>
          <w:rFonts w:ascii="Cambria" w:eastAsia="Times New Roman" w:hAnsi="Cambria" w:cs="Calibri"/>
          <w:kern w:val="0"/>
          <w:lang w:eastAsia="cs-CZ" w:bidi="ar-SA"/>
          <w14:ligatures w14:val="none"/>
        </w:rPr>
        <w:t>Kupující je oprávněn Fakturu vrátit Prodávajícímu ve lhůtě sedmi (7) kalendářních dnů ode dne jejího doručení Kupujícímu, pokud Faktura nebude obsahovat náležitosti dle ustanovení čl. 7.8 Smlouvy. Prodávající je v tomto případě povinen Kupujícímu bezodkladně doručit novou Fakturu, která bude splňovat veškeré náležitosti dle ustanovení čl. 7.8 Smlouvy.</w:t>
      </w:r>
      <w:bookmarkEnd w:id="49"/>
    </w:p>
    <w:p w14:paraId="2B2D35EF" w14:textId="229A10F1"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50" w:name="_Ref269288847"/>
      <w:r w:rsidRPr="00070D38">
        <w:rPr>
          <w:rFonts w:ascii="Cambria" w:eastAsia="Times New Roman" w:hAnsi="Cambria" w:cs="Calibri"/>
          <w:kern w:val="0"/>
          <w:lang w:eastAsia="cs-CZ" w:bidi="ar-SA"/>
          <w14:ligatures w14:val="none"/>
        </w:rPr>
        <w:t xml:space="preserve">Faktura je splatná ve lhůtě třiceti (30) kalendářních dnů ode dne jejího doručení Kupujícímu. </w:t>
      </w:r>
      <w:r w:rsidR="0046205F">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 xml:space="preserve">V případě vrácení Faktury Kupujícím zpět Prodávajícímu postupem podle čl. 7.9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1" w:name="_DV_M46"/>
      <w:bookmarkEnd w:id="51"/>
      <w:r w:rsidRPr="00070D38">
        <w:rPr>
          <w:rFonts w:ascii="Cambria" w:eastAsia="Times New Roman" w:hAnsi="Cambria" w:cs="Calibri"/>
          <w:kern w:val="0"/>
          <w:lang w:eastAsia="cs-CZ" w:bidi="ar-SA"/>
          <w14:ligatures w14:val="none"/>
        </w:rPr>
        <w:t>okamžiku, kdy bude peněžní částka uvedená ve Faktuře odepsána z bankovního účtu Kupujícího.</w:t>
      </w:r>
      <w:bookmarkEnd w:id="50"/>
    </w:p>
    <w:p w14:paraId="007AD8B6"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52" w:name="_DV_M47"/>
      <w:bookmarkEnd w:id="52"/>
      <w:r w:rsidRPr="00070D38">
        <w:rPr>
          <w:rFonts w:ascii="Cambria" w:eastAsia="Times New Roman" w:hAnsi="Cambria" w:cs="Calibri"/>
          <w:kern w:val="0"/>
          <w:lang w:eastAsia="cs-CZ" w:bidi="ar-SA"/>
          <w14:ligatures w14:val="none"/>
        </w:rPr>
        <w:t>Kupní cena stejně jako jakékoliv jiné peněžité částky uvedené v této Smlouvě jsou uváděny bez DPH, není-li výslovně uvedeno jinak.</w:t>
      </w:r>
    </w:p>
    <w:p w14:paraId="03D86B27" w14:textId="62488D00"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Kupní cena za Zboží zahrnuje i veškeré náklady Prodávajícího spojené s plněním této Smlouvy, a to zejména </w:t>
      </w:r>
      <w:r w:rsidR="00515727" w:rsidRPr="00070D38">
        <w:rPr>
          <w:rFonts w:ascii="Cambria" w:eastAsia="Times New Roman" w:hAnsi="Cambria" w:cs="Calibri"/>
          <w:kern w:val="0"/>
          <w:lang w:eastAsia="cs-CZ" w:bidi="ar-SA"/>
          <w14:ligatures w14:val="none"/>
        </w:rPr>
        <w:t xml:space="preserve">na </w:t>
      </w:r>
      <w:r w:rsidRPr="00070D38">
        <w:rPr>
          <w:rFonts w:ascii="Cambria" w:eastAsia="Times New Roman" w:hAnsi="Cambria" w:cs="Calibri"/>
          <w:kern w:val="0"/>
          <w:lang w:eastAsia="cs-CZ" w:bidi="ar-SA"/>
          <w14:ligatures w14:val="none"/>
        </w:rPr>
        <w:t xml:space="preserve">dopravu Zboží do místa dodání, včetně zabalení, naložení a vyložení Zboží, veškeré náklady plynoucí ze záruk dle čl. VIII. této Smlouvy, veškeré náklady na jakékoliv skladování Zboží a veškeré náklady Prodávajícího na doklady a dokumenty ke Zboží </w:t>
      </w:r>
      <w:r w:rsidR="009A5C04">
        <w:rPr>
          <w:rFonts w:ascii="Cambria" w:eastAsia="Times New Roman" w:hAnsi="Cambria" w:cs="Calibri"/>
          <w:kern w:val="0"/>
          <w:lang w:eastAsia="cs-CZ" w:bidi="ar-SA"/>
          <w14:ligatures w14:val="none"/>
        </w:rPr>
        <w:t xml:space="preserve">ve smyslu čl. 3.3 této Smlouvy </w:t>
      </w:r>
      <w:r w:rsidRPr="00070D38">
        <w:rPr>
          <w:rFonts w:ascii="Cambria" w:eastAsia="Times New Roman" w:hAnsi="Cambria" w:cs="Calibri"/>
          <w:kern w:val="0"/>
          <w:lang w:eastAsia="cs-CZ" w:bidi="ar-SA"/>
          <w14:ligatures w14:val="none"/>
        </w:rPr>
        <w:t>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37F60D92" w14:textId="00B4E8EF" w:rsidR="00E20948" w:rsidRPr="00070D38" w:rsidRDefault="00C8272F" w:rsidP="00E20948">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Kupující neposkytuje zálohy.</w:t>
      </w:r>
    </w:p>
    <w:p w14:paraId="53636E1E" w14:textId="77777777" w:rsidR="00C8272F" w:rsidRPr="00070D38" w:rsidRDefault="00C8272F" w:rsidP="00C8272F">
      <w:pPr>
        <w:spacing w:after="0" w:line="240" w:lineRule="auto"/>
        <w:ind w:left="360"/>
        <w:jc w:val="both"/>
        <w:rPr>
          <w:rFonts w:ascii="Cambria" w:eastAsia="Times New Roman" w:hAnsi="Cambria" w:cs="Calibri"/>
          <w:kern w:val="0"/>
          <w:lang w:eastAsia="cs-CZ" w:bidi="ar-SA"/>
          <w14:ligatures w14:val="none"/>
        </w:rPr>
      </w:pPr>
    </w:p>
    <w:p w14:paraId="28845046"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bookmarkStart w:id="53" w:name="_DV_M152"/>
      <w:bookmarkStart w:id="54" w:name="_DV_M161"/>
      <w:bookmarkStart w:id="55" w:name="_Ref269289202"/>
      <w:bookmarkEnd w:id="53"/>
      <w:bookmarkEnd w:id="54"/>
    </w:p>
    <w:bookmarkEnd w:id="55"/>
    <w:p w14:paraId="770867A4" w14:textId="77777777" w:rsidR="00C8272F" w:rsidRPr="00070D38" w:rsidRDefault="00C8272F" w:rsidP="00C8272F">
      <w:pPr>
        <w:spacing w:after="0" w:line="240" w:lineRule="auto"/>
        <w:ind w:left="720" w:hanging="720"/>
        <w:jc w:val="center"/>
        <w:rPr>
          <w:rFonts w:ascii="Cambria" w:eastAsia="Times New Roman" w:hAnsi="Cambria" w:cs="Calibri"/>
          <w:b/>
          <w:kern w:val="0"/>
          <w:lang w:eastAsia="cs-CZ" w:bidi="ar-SA"/>
          <w14:ligatures w14:val="none"/>
        </w:rPr>
      </w:pPr>
      <w:r w:rsidRPr="00070D38">
        <w:rPr>
          <w:rFonts w:ascii="Cambria" w:eastAsia="Times New Roman" w:hAnsi="Cambria" w:cs="Calibri"/>
          <w:b/>
          <w:kern w:val="0"/>
          <w:lang w:eastAsia="cs-CZ" w:bidi="ar-SA"/>
          <w14:ligatures w14:val="none"/>
        </w:rPr>
        <w:t>ZÁRUČNÍ DOBA A REKLAMACE</w:t>
      </w:r>
    </w:p>
    <w:p w14:paraId="187CF318"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56" w:name="_Ref269289281"/>
      <w:r w:rsidRPr="00070D38">
        <w:rPr>
          <w:rFonts w:ascii="Cambria" w:eastAsia="Times New Roman" w:hAnsi="Cambria" w:cs="Calibri"/>
          <w:kern w:val="0"/>
          <w:lang w:eastAsia="cs-CZ" w:bidi="ar-SA"/>
          <w14:ligatures w14:val="none"/>
        </w:rPr>
        <w:t>Prodávající podpisem Předávacího protokolu poskytuje Kupujícímu záruku za to, že:</w:t>
      </w:r>
      <w:bookmarkEnd w:id="56"/>
    </w:p>
    <w:p w14:paraId="0C86A495" w14:textId="77777777" w:rsidR="00C8272F" w:rsidRPr="00070D38" w:rsidRDefault="00C8272F" w:rsidP="00C8272F">
      <w:pPr>
        <w:numPr>
          <w:ilvl w:val="0"/>
          <w:numId w:val="3"/>
        </w:numPr>
        <w:spacing w:after="0" w:line="240" w:lineRule="auto"/>
        <w:ind w:left="993" w:hanging="426"/>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246498D6" w14:textId="77777777" w:rsidR="00C8272F" w:rsidRPr="00070D38" w:rsidRDefault="00C8272F" w:rsidP="00C8272F">
      <w:pPr>
        <w:numPr>
          <w:ilvl w:val="0"/>
          <w:numId w:val="3"/>
        </w:numPr>
        <w:spacing w:after="0" w:line="240" w:lineRule="auto"/>
        <w:ind w:left="993" w:hanging="426"/>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Zboží bude plně funkční,</w:t>
      </w:r>
    </w:p>
    <w:p w14:paraId="4247FFC4" w14:textId="1371EAEF" w:rsidR="00C8272F" w:rsidRPr="00070D38" w:rsidRDefault="00C8272F" w:rsidP="00C8272F">
      <w:pPr>
        <w:numPr>
          <w:ilvl w:val="0"/>
          <w:numId w:val="3"/>
        </w:numPr>
        <w:spacing w:after="0" w:line="240" w:lineRule="auto"/>
        <w:ind w:left="993" w:hanging="426"/>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Zboží bude splňovat veškeré vlastnosti stanovené v dokumentech a dokladech ve smyslu čl. III. této Smlouvy, a to zejména ty vlastnosti výslovně Kupujícím požadované, jakož i vlastnosti, které jsou obvykle na Zboží kladeny</w:t>
      </w:r>
      <w:r w:rsidR="008A275F" w:rsidRPr="00070D38">
        <w:rPr>
          <w:rFonts w:ascii="Cambria" w:eastAsia="Times New Roman" w:hAnsi="Cambria" w:cs="Calibri"/>
          <w:kern w:val="0"/>
          <w:lang w:eastAsia="cs-CZ" w:bidi="ar-SA"/>
          <w14:ligatures w14:val="none"/>
        </w:rPr>
        <w:t>.</w:t>
      </w:r>
    </w:p>
    <w:p w14:paraId="306EC620" w14:textId="5C6393D2"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je povinen společně se Zbožím předat Kupujícímu potvrzení o záruce ke Zboží nejméně v rozsahu a délce sjednané v této Smlouvě.</w:t>
      </w:r>
    </w:p>
    <w:p w14:paraId="24B39497" w14:textId="7CD03FD0"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u w:val="single"/>
          <w:lang w:eastAsia="cs-CZ" w:bidi="ar-SA"/>
          <w14:ligatures w14:val="none"/>
        </w:rPr>
      </w:pPr>
      <w:r w:rsidRPr="00070D38">
        <w:rPr>
          <w:rFonts w:ascii="Cambria" w:eastAsia="Times New Roman" w:hAnsi="Cambria" w:cs="Calibri"/>
          <w:kern w:val="0"/>
          <w:lang w:eastAsia="cs-CZ" w:bidi="ar-SA"/>
          <w14:ligatures w14:val="none"/>
        </w:rPr>
        <w:t xml:space="preserve">Záruka podle tohoto čl. VIII. Smlouvy se nevztahuje na vady Zboží vzniklé poškozením Zboží způsobeným třetími osobami a/nebo Kupujícím při užívání Zboží v rozporu s návodem k použití </w:t>
      </w:r>
      <w:r w:rsidR="008A275F" w:rsidRPr="00070D38">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a údržbě Zboží, ledaže k takovému poškození došlo v důsledku jiné vady Zboží.</w:t>
      </w:r>
    </w:p>
    <w:p w14:paraId="18582BF7"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57" w:name="_Ref269224913"/>
      <w:r w:rsidRPr="00070D38">
        <w:rPr>
          <w:rFonts w:ascii="Cambria" w:eastAsia="Times New Roman" w:hAnsi="Cambria" w:cs="Calibri"/>
          <w:kern w:val="0"/>
          <w:lang w:eastAsia="cs-CZ" w:bidi="ar-SA"/>
          <w14:ligatures w14:val="none"/>
        </w:rPr>
        <w:t>Prodávající poskytuje Kupujícímu záruku za Zboží v rozsahu dle tohoto čl. VIII. Smlouvy na následující období:</w:t>
      </w:r>
      <w:bookmarkEnd w:id="57"/>
    </w:p>
    <w:p w14:paraId="099B64AC" w14:textId="77777777" w:rsidR="00C8272F" w:rsidRPr="00070D38" w:rsidRDefault="00C8272F" w:rsidP="00C8272F">
      <w:pPr>
        <w:spacing w:after="0" w:line="240" w:lineRule="auto"/>
        <w:ind w:left="708"/>
        <w:rPr>
          <w:rFonts w:ascii="Cambria" w:eastAsia="Times New Roman" w:hAnsi="Cambria" w:cs="Calibri"/>
          <w:kern w:val="0"/>
          <w:lang w:eastAsia="cs-CZ" w:bidi="ar-SA"/>
          <w14:ligatures w14:val="none"/>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9"/>
        <w:gridCol w:w="5453"/>
      </w:tblGrid>
      <w:tr w:rsidR="00951F2B" w:rsidRPr="00070D38" w14:paraId="67C6C9C4" w14:textId="77777777" w:rsidTr="00193DFF">
        <w:trPr>
          <w:trHeight w:val="70"/>
        </w:trPr>
        <w:tc>
          <w:tcPr>
            <w:tcW w:w="3619" w:type="dxa"/>
            <w:shd w:val="clear" w:color="auto" w:fill="E0E0E0"/>
            <w:vAlign w:val="center"/>
          </w:tcPr>
          <w:p w14:paraId="651F8933" w14:textId="77777777" w:rsidR="00951F2B" w:rsidRPr="00DC0728" w:rsidRDefault="00951F2B" w:rsidP="00DC0728">
            <w:pPr>
              <w:spacing w:after="0" w:line="240" w:lineRule="auto"/>
              <w:jc w:val="center"/>
              <w:rPr>
                <w:rFonts w:ascii="Cambria" w:eastAsia="Times New Roman" w:hAnsi="Cambria" w:cs="Calibri"/>
                <w:b/>
                <w:bCs/>
                <w:kern w:val="0"/>
                <w:lang w:eastAsia="cs-CZ" w:bidi="ar-SA"/>
                <w14:ligatures w14:val="none"/>
              </w:rPr>
            </w:pPr>
            <w:r w:rsidRPr="00DC0728">
              <w:rPr>
                <w:rFonts w:ascii="Cambria" w:eastAsia="Times New Roman" w:hAnsi="Cambria" w:cs="Calibri"/>
                <w:b/>
                <w:bCs/>
                <w:kern w:val="0"/>
                <w:lang w:eastAsia="cs-CZ" w:bidi="ar-SA"/>
                <w14:ligatures w14:val="none"/>
              </w:rPr>
              <w:t>Zboží</w:t>
            </w:r>
          </w:p>
        </w:tc>
        <w:tc>
          <w:tcPr>
            <w:tcW w:w="5453" w:type="dxa"/>
            <w:shd w:val="clear" w:color="auto" w:fill="E0E0E0"/>
            <w:vAlign w:val="center"/>
          </w:tcPr>
          <w:p w14:paraId="0D113263" w14:textId="77777777" w:rsidR="00951F2B" w:rsidRPr="00070D38" w:rsidRDefault="00951F2B" w:rsidP="00C8272F">
            <w:pPr>
              <w:spacing w:after="0" w:line="240" w:lineRule="auto"/>
              <w:jc w:val="center"/>
              <w:rPr>
                <w:rFonts w:ascii="Cambria" w:eastAsia="Times New Roman" w:hAnsi="Cambria" w:cs="Calibri"/>
                <w:bCs/>
                <w:kern w:val="0"/>
                <w:lang w:eastAsia="cs-CZ" w:bidi="ar-SA"/>
                <w14:ligatures w14:val="none"/>
              </w:rPr>
            </w:pPr>
            <w:r w:rsidRPr="00070D38">
              <w:rPr>
                <w:rFonts w:ascii="Cambria" w:eastAsia="Times New Roman" w:hAnsi="Cambria" w:cs="Calibri"/>
                <w:bCs/>
                <w:kern w:val="0"/>
                <w:lang w:eastAsia="cs-CZ" w:bidi="ar-SA"/>
                <w14:ligatures w14:val="none"/>
              </w:rPr>
              <w:t>Záruka dle čl. 8.1 této Smlouvy</w:t>
            </w:r>
          </w:p>
        </w:tc>
      </w:tr>
      <w:tr w:rsidR="00951F2B" w:rsidRPr="00070D38" w14:paraId="2237613C" w14:textId="77777777" w:rsidTr="00193DFF">
        <w:trPr>
          <w:trHeight w:val="340"/>
        </w:trPr>
        <w:tc>
          <w:tcPr>
            <w:tcW w:w="3619" w:type="dxa"/>
            <w:shd w:val="clear" w:color="auto" w:fill="E0E0E0"/>
            <w:vAlign w:val="center"/>
          </w:tcPr>
          <w:p w14:paraId="1C336AAD" w14:textId="45B7EDF2" w:rsidR="00951F2B" w:rsidRPr="00193DFF" w:rsidRDefault="00DC0728" w:rsidP="00DC0728">
            <w:pPr>
              <w:spacing w:after="0" w:line="240" w:lineRule="auto"/>
              <w:jc w:val="center"/>
              <w:rPr>
                <w:rFonts w:ascii="Cambria" w:eastAsia="Times New Roman" w:hAnsi="Cambria" w:cs="Calibri"/>
                <w:bCs/>
                <w:snapToGrid w:val="0"/>
                <w:kern w:val="0"/>
                <w:lang w:eastAsia="cs-CZ" w:bidi="ar-SA"/>
                <w14:ligatures w14:val="none"/>
              </w:rPr>
            </w:pPr>
            <w:r w:rsidRPr="00193DFF">
              <w:rPr>
                <w:rFonts w:ascii="Cambria" w:eastAsia="Times New Roman" w:hAnsi="Cambria" w:cs="Calibri"/>
                <w:bCs/>
                <w:snapToGrid w:val="0"/>
                <w:kern w:val="0"/>
                <w:lang w:eastAsia="cs-CZ" w:bidi="ar-SA"/>
                <w14:ligatures w14:val="none"/>
              </w:rPr>
              <w:t xml:space="preserve">Elektromobil </w:t>
            </w:r>
            <w:r w:rsidR="00193DFF">
              <w:rPr>
                <w:rFonts w:ascii="Cambria" w:eastAsia="Times New Roman" w:hAnsi="Cambria" w:cs="Calibri"/>
                <w:bCs/>
                <w:snapToGrid w:val="0"/>
                <w:kern w:val="0"/>
                <w:lang w:eastAsia="cs-CZ" w:bidi="ar-SA"/>
                <w14:ligatures w14:val="none"/>
              </w:rPr>
              <w:t>(</w:t>
            </w:r>
            <w:r w:rsidRPr="00193DFF">
              <w:rPr>
                <w:rFonts w:ascii="Cambria" w:eastAsia="Times New Roman" w:hAnsi="Cambria" w:cs="Calibri"/>
                <w:bCs/>
                <w:snapToGrid w:val="0"/>
                <w:kern w:val="0"/>
                <w:lang w:eastAsia="cs-CZ" w:bidi="ar-SA"/>
                <w14:ligatures w14:val="none"/>
              </w:rPr>
              <w:t>vyjma baterie</w:t>
            </w:r>
            <w:r w:rsidR="00193DFF">
              <w:rPr>
                <w:rFonts w:ascii="Cambria" w:eastAsia="Times New Roman" w:hAnsi="Cambria" w:cs="Calibri"/>
                <w:bCs/>
                <w:snapToGrid w:val="0"/>
                <w:kern w:val="0"/>
                <w:lang w:eastAsia="cs-CZ" w:bidi="ar-SA"/>
                <w14:ligatures w14:val="none"/>
              </w:rPr>
              <w:t>)</w:t>
            </w:r>
          </w:p>
        </w:tc>
        <w:tc>
          <w:tcPr>
            <w:tcW w:w="5453" w:type="dxa"/>
            <w:tcBorders>
              <w:top w:val="single" w:sz="4" w:space="0" w:color="auto"/>
              <w:bottom w:val="single" w:sz="4" w:space="0" w:color="auto"/>
              <w:right w:val="single" w:sz="4" w:space="0" w:color="auto"/>
            </w:tcBorders>
            <w:vAlign w:val="center"/>
          </w:tcPr>
          <w:p w14:paraId="77982103" w14:textId="77BA42D2" w:rsidR="00951F2B" w:rsidRPr="00070D38" w:rsidRDefault="00951F2B" w:rsidP="00DC0728">
            <w:pPr>
              <w:spacing w:after="0" w:line="240" w:lineRule="auto"/>
              <w:jc w:val="center"/>
              <w:rPr>
                <w:rFonts w:ascii="Cambria" w:eastAsia="Times New Roman" w:hAnsi="Cambria" w:cs="Calibri"/>
                <w:b/>
                <w:kern w:val="0"/>
                <w:lang w:eastAsia="cs-CZ" w:bidi="ar-SA"/>
                <w14:ligatures w14:val="none"/>
              </w:rPr>
            </w:pPr>
            <w:r>
              <w:rPr>
                <w:rFonts w:ascii="Cambria" w:eastAsia="Times New Roman" w:hAnsi="Cambria" w:cs="Calibri"/>
                <w:b/>
                <w:kern w:val="0"/>
                <w:lang w:eastAsia="cs-CZ" w:bidi="ar-SA"/>
                <w14:ligatures w14:val="none"/>
              </w:rPr>
              <w:t>min. 24</w:t>
            </w:r>
            <w:r w:rsidRPr="00070D38">
              <w:rPr>
                <w:rFonts w:ascii="Cambria" w:eastAsia="Times New Roman" w:hAnsi="Cambria" w:cs="Calibri"/>
                <w:b/>
                <w:kern w:val="0"/>
                <w:lang w:eastAsia="cs-CZ" w:bidi="ar-SA"/>
                <w14:ligatures w14:val="none"/>
              </w:rPr>
              <w:t xml:space="preserve"> měsíců</w:t>
            </w:r>
          </w:p>
        </w:tc>
      </w:tr>
      <w:tr w:rsidR="00951F2B" w:rsidRPr="00070D38" w14:paraId="3370B226" w14:textId="77777777" w:rsidTr="00193DFF">
        <w:trPr>
          <w:trHeight w:val="340"/>
        </w:trPr>
        <w:tc>
          <w:tcPr>
            <w:tcW w:w="3619" w:type="dxa"/>
            <w:shd w:val="clear" w:color="auto" w:fill="E0E0E0"/>
            <w:vAlign w:val="center"/>
          </w:tcPr>
          <w:p w14:paraId="4E4D1E84" w14:textId="1125C15B" w:rsidR="00951F2B" w:rsidRPr="00193DFF" w:rsidRDefault="00DC0728" w:rsidP="00DC0728">
            <w:pPr>
              <w:spacing w:after="0" w:line="240" w:lineRule="auto"/>
              <w:jc w:val="center"/>
              <w:rPr>
                <w:rFonts w:ascii="Cambria" w:eastAsia="Times New Roman" w:hAnsi="Cambria" w:cs="Calibri"/>
                <w:bCs/>
                <w:snapToGrid w:val="0"/>
                <w:kern w:val="0"/>
                <w:lang w:eastAsia="cs-CZ" w:bidi="ar-SA"/>
                <w14:ligatures w14:val="none"/>
              </w:rPr>
            </w:pPr>
            <w:r w:rsidRPr="00193DFF">
              <w:rPr>
                <w:rFonts w:ascii="Cambria" w:eastAsia="Times New Roman" w:hAnsi="Cambria" w:cs="Calibri"/>
                <w:bCs/>
                <w:snapToGrid w:val="0"/>
                <w:kern w:val="0"/>
                <w:lang w:eastAsia="cs-CZ" w:bidi="ar-SA"/>
                <w14:ligatures w14:val="none"/>
              </w:rPr>
              <w:t>Baterie</w:t>
            </w:r>
          </w:p>
        </w:tc>
        <w:tc>
          <w:tcPr>
            <w:tcW w:w="5453" w:type="dxa"/>
            <w:tcBorders>
              <w:top w:val="single" w:sz="4" w:space="0" w:color="auto"/>
              <w:bottom w:val="single" w:sz="4" w:space="0" w:color="auto"/>
              <w:right w:val="single" w:sz="4" w:space="0" w:color="auto"/>
            </w:tcBorders>
            <w:vAlign w:val="center"/>
          </w:tcPr>
          <w:p w14:paraId="5A52BEDB" w14:textId="24D00C39" w:rsidR="00951F2B" w:rsidRDefault="00DC0728" w:rsidP="00DC0728">
            <w:pPr>
              <w:spacing w:after="0" w:line="240" w:lineRule="auto"/>
              <w:jc w:val="center"/>
              <w:rPr>
                <w:rFonts w:ascii="Cambria" w:eastAsia="Times New Roman" w:hAnsi="Cambria" w:cs="Calibri"/>
                <w:b/>
                <w:kern w:val="0"/>
                <w:lang w:eastAsia="cs-CZ" w:bidi="ar-SA"/>
                <w14:ligatures w14:val="none"/>
              </w:rPr>
            </w:pPr>
            <w:r>
              <w:rPr>
                <w:rFonts w:ascii="Cambria" w:eastAsia="Times New Roman" w:hAnsi="Cambria" w:cs="Calibri"/>
                <w:b/>
                <w:kern w:val="0"/>
                <w:lang w:eastAsia="cs-CZ" w:bidi="ar-SA"/>
                <w14:ligatures w14:val="none"/>
              </w:rPr>
              <w:t>min. 60 měsíců</w:t>
            </w:r>
          </w:p>
        </w:tc>
      </w:tr>
    </w:tbl>
    <w:p w14:paraId="737E4352" w14:textId="77777777" w:rsidR="00C8272F" w:rsidRPr="00070D38" w:rsidRDefault="00C8272F" w:rsidP="00C8272F">
      <w:pPr>
        <w:spacing w:after="0" w:line="240" w:lineRule="auto"/>
        <w:jc w:val="both"/>
        <w:rPr>
          <w:rFonts w:ascii="Cambria" w:eastAsia="Times New Roman" w:hAnsi="Cambria" w:cs="Calibri"/>
          <w:kern w:val="0"/>
          <w:lang w:eastAsia="cs-CZ" w:bidi="ar-SA"/>
          <w14:ligatures w14:val="none"/>
        </w:rPr>
      </w:pPr>
    </w:p>
    <w:p w14:paraId="0D0CEEB9" w14:textId="48CE8502" w:rsidR="00042F41" w:rsidRDefault="00C8272F" w:rsidP="0008649F">
      <w:pPr>
        <w:spacing w:after="0" w:line="240" w:lineRule="auto"/>
        <w:ind w:left="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(Doba trvání záruky dle čl. 8.1 této Smlouvy dále jen „</w:t>
      </w:r>
      <w:r w:rsidRPr="00070D38">
        <w:rPr>
          <w:rFonts w:ascii="Cambria" w:eastAsia="Times New Roman" w:hAnsi="Cambria" w:cs="Calibri"/>
          <w:b/>
          <w:bCs/>
          <w:kern w:val="0"/>
          <w:lang w:eastAsia="cs-CZ" w:bidi="ar-SA"/>
          <w14:ligatures w14:val="none"/>
        </w:rPr>
        <w:t>Záruční doba</w:t>
      </w:r>
      <w:r w:rsidRPr="00070D38">
        <w:rPr>
          <w:rFonts w:ascii="Cambria" w:eastAsia="Times New Roman" w:hAnsi="Cambria" w:cs="Calibri"/>
          <w:kern w:val="0"/>
          <w:lang w:eastAsia="cs-CZ" w:bidi="ar-SA"/>
          <w14:ligatures w14:val="none"/>
        </w:rPr>
        <w:t>“)</w:t>
      </w:r>
    </w:p>
    <w:p w14:paraId="35D16BF4" w14:textId="77777777" w:rsidR="0008649F" w:rsidRDefault="0008649F" w:rsidP="0008649F">
      <w:pPr>
        <w:spacing w:after="0" w:line="240" w:lineRule="auto"/>
        <w:ind w:left="567"/>
        <w:jc w:val="both"/>
        <w:rPr>
          <w:rFonts w:ascii="Cambria" w:eastAsia="Times New Roman" w:hAnsi="Cambria" w:cs="Calibri"/>
          <w:kern w:val="0"/>
          <w:lang w:eastAsia="cs-CZ" w:bidi="ar-SA"/>
          <w14:ligatures w14:val="none"/>
        </w:rPr>
      </w:pPr>
    </w:p>
    <w:p w14:paraId="157BF157" w14:textId="41D1B6F9" w:rsidR="00C8272F" w:rsidRPr="00070D38" w:rsidRDefault="00C8272F" w:rsidP="00C8272F">
      <w:pPr>
        <w:spacing w:after="0" w:line="240" w:lineRule="auto"/>
        <w:ind w:left="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Záruční doba počíná běžet dnem následujícím po okamžiku převzetí příslušného Zboží Kupujícím. </w:t>
      </w:r>
      <w:r w:rsidR="008A275F" w:rsidRPr="00070D38">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 xml:space="preserve">V případě Vytčení vady (jak je tento termín definován níže) se </w:t>
      </w:r>
      <w:bookmarkStart w:id="58" w:name="_DV_C15"/>
      <w:r w:rsidRPr="00070D38">
        <w:rPr>
          <w:rFonts w:ascii="Cambria" w:eastAsia="Times New Roman" w:hAnsi="Cambria" w:cs="Calibri"/>
          <w:kern w:val="0"/>
          <w:lang w:eastAsia="cs-CZ" w:bidi="ar-SA"/>
          <w14:ligatures w14:val="none"/>
        </w:rPr>
        <w:t>běh Záruční</w:t>
      </w:r>
      <w:bookmarkStart w:id="59" w:name="_DV_M64"/>
      <w:bookmarkEnd w:id="58"/>
      <w:bookmarkEnd w:id="59"/>
      <w:r w:rsidRPr="00070D38">
        <w:rPr>
          <w:rFonts w:ascii="Cambria" w:eastAsia="Times New Roman" w:hAnsi="Cambria" w:cs="Calibri"/>
          <w:kern w:val="0"/>
          <w:lang w:eastAsia="cs-CZ" w:bidi="ar-SA"/>
          <w14:ligatures w14:val="none"/>
        </w:rPr>
        <w:t xml:space="preserve"> doby (pokud ještě neuběhla celá) </w:t>
      </w:r>
      <w:r w:rsidR="009D4820" w:rsidRPr="00070D38">
        <w:rPr>
          <w:rFonts w:ascii="Cambria" w:eastAsia="Times New Roman" w:hAnsi="Cambria" w:cs="Calibri"/>
          <w:kern w:val="0"/>
          <w:lang w:eastAsia="cs-CZ" w:bidi="ar-SA"/>
          <w14:ligatures w14:val="none"/>
        </w:rPr>
        <w:t>za</w:t>
      </w:r>
      <w:r w:rsidRPr="00070D38">
        <w:rPr>
          <w:rFonts w:ascii="Cambria" w:eastAsia="Times New Roman" w:hAnsi="Cambria" w:cs="Calibri"/>
          <w:kern w:val="0"/>
          <w:lang w:eastAsia="cs-CZ" w:bidi="ar-SA"/>
          <w14:ligatures w14:val="none"/>
        </w:rPr>
        <w:t>staví a počíná znovu běžet až ode dne převzetí opraveného reklamovaného Zboží zpět Kupujícím nebo ode dne, kdy Kupující a Prodávající vystaví písemné potvrzení o vyřízení Reklamace jiným způsobem, na kterém se Kupující a Prodávající dohodnou</w:t>
      </w:r>
      <w:r w:rsidR="001324A6" w:rsidRPr="00070D38">
        <w:rPr>
          <w:rFonts w:ascii="Cambria" w:eastAsia="Times New Roman" w:hAnsi="Cambria" w:cs="Calibri"/>
          <w:kern w:val="0"/>
          <w:lang w:eastAsia="cs-CZ" w:bidi="ar-SA"/>
          <w14:ligatures w14:val="none"/>
        </w:rPr>
        <w:t>.</w:t>
      </w:r>
    </w:p>
    <w:p w14:paraId="4EE64150" w14:textId="35CA50BA"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60" w:name="_DV_M65"/>
      <w:bookmarkStart w:id="61" w:name="_Ref269288438"/>
      <w:bookmarkEnd w:id="60"/>
      <w:r w:rsidRPr="00070D38">
        <w:rPr>
          <w:rFonts w:ascii="Cambria" w:eastAsia="Times New Roman" w:hAnsi="Cambria" w:cs="Calibri"/>
          <w:kern w:val="0"/>
          <w:lang w:eastAsia="cs-CZ" w:bidi="ar-SA"/>
          <w14:ligatures w14:val="none"/>
        </w:rPr>
        <w:t>Kupující je povinen oznámit Prodávajícímu vadu Zboží, která se vyskytla v průběhu Záruční doby, a to bez zbytečného odkladu poté, kdy Kupující vadu zjistil (dále jen „</w:t>
      </w:r>
      <w:r w:rsidRPr="00070D38">
        <w:rPr>
          <w:rFonts w:ascii="Cambria" w:eastAsia="Times New Roman" w:hAnsi="Cambria" w:cs="Calibri"/>
          <w:b/>
          <w:bCs/>
          <w:kern w:val="0"/>
          <w:lang w:eastAsia="cs-CZ" w:bidi="ar-SA"/>
          <w14:ligatures w14:val="none"/>
        </w:rPr>
        <w:t>Vytčení vady</w:t>
      </w:r>
      <w:r w:rsidRPr="00070D38">
        <w:rPr>
          <w:rFonts w:ascii="Cambria" w:eastAsia="Times New Roman" w:hAnsi="Cambria" w:cs="Calibri"/>
          <w:kern w:val="0"/>
          <w:lang w:eastAsia="cs-CZ" w:bidi="ar-SA"/>
          <w14:ligatures w14:val="none"/>
        </w:rPr>
        <w:t>“). Vytčení vady musí být zasláno Prodávajícímu prostřednictvím e</w:t>
      </w:r>
      <w:r w:rsidRPr="00070D38">
        <w:rPr>
          <w:rFonts w:ascii="Cambria" w:eastAsia="Times New Roman" w:hAnsi="Cambria" w:cs="Calibri"/>
          <w:kern w:val="0"/>
          <w:lang w:eastAsia="cs-CZ" w:bidi="ar-SA"/>
          <w14:ligatures w14:val="none"/>
        </w:rPr>
        <w:noBreakHyphen/>
        <w:t xml:space="preserve">mailu, faxu nebo jiným vhodným způsobem na kontaktní údaje uvedené v čl. </w:t>
      </w:r>
      <w:r w:rsidR="00125B88" w:rsidRPr="00070D38">
        <w:rPr>
          <w:rFonts w:ascii="Cambria" w:eastAsia="Times New Roman" w:hAnsi="Cambria" w:cs="Calibri"/>
          <w:kern w:val="0"/>
          <w:lang w:eastAsia="cs-CZ" w:bidi="ar-SA"/>
          <w14:ligatures w14:val="none"/>
        </w:rPr>
        <w:t>11.15</w:t>
      </w:r>
      <w:r w:rsidRPr="00070D38">
        <w:rPr>
          <w:rFonts w:ascii="Cambria" w:eastAsia="Times New Roman" w:hAnsi="Cambria" w:cs="Calibri"/>
          <w:kern w:val="0"/>
          <w:lang w:eastAsia="cs-CZ" w:bidi="ar-SA"/>
          <w14:ligatures w14:val="none"/>
        </w:rPr>
        <w:t xml:space="preserve"> této Smlouvy.</w:t>
      </w:r>
      <w:bookmarkEnd w:id="61"/>
    </w:p>
    <w:p w14:paraId="7264886E" w14:textId="2565460D"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62" w:name="_Ref269288451"/>
      <w:r w:rsidRPr="00070D38">
        <w:rPr>
          <w:rFonts w:ascii="Cambria" w:eastAsia="Times New Roman" w:hAnsi="Cambria" w:cs="Calibri"/>
          <w:kern w:val="0"/>
          <w:lang w:eastAsia="cs-CZ" w:bidi="ar-SA"/>
          <w14:ligatures w14:val="none"/>
        </w:rPr>
        <w:t>Prodávající je povinen ve lhůtě 48 hod</w:t>
      </w:r>
      <w:r w:rsidR="009D4820" w:rsidRPr="00070D38">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 xml:space="preserve"> od prokazatelného nahlášení závady započít s odstraněním vady, která byla Prodávajícímu Vytčením vady oznámena (dále jen „</w:t>
      </w:r>
      <w:r w:rsidRPr="00070D38">
        <w:rPr>
          <w:rFonts w:ascii="Cambria" w:eastAsia="Times New Roman" w:hAnsi="Cambria" w:cs="Calibri"/>
          <w:b/>
          <w:kern w:val="0"/>
          <w:lang w:eastAsia="cs-CZ" w:bidi="ar-SA"/>
          <w14:ligatures w14:val="none"/>
        </w:rPr>
        <w:t>Vytčená vada</w:t>
      </w:r>
      <w:r w:rsidRPr="00070D38">
        <w:rPr>
          <w:rFonts w:ascii="Cambria" w:eastAsia="Times New Roman" w:hAnsi="Cambria" w:cs="Calibri"/>
          <w:kern w:val="0"/>
          <w:lang w:eastAsia="cs-CZ" w:bidi="ar-SA"/>
          <w14:ligatures w14:val="none"/>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2"/>
    </w:p>
    <w:p w14:paraId="15D2D328"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53FB6E49" w14:textId="5F8B1C6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Smluvní strany se mohou na žádost Kupujícího dohodnout na jiném způsobu řešení Reklamace. O jiném způsobu vyřešení Reklamace, bude-li dohodnut, Smluvní strany vystaví písemné potvrzení. </w:t>
      </w:r>
      <w:r w:rsidR="00577340" w:rsidRPr="00070D38">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 xml:space="preserve">Pro vyloučení pochybností se uvádí, že pokud nebude Prodávající Kupujícím požádán o jiné řešení Reklamace, než je odstranění Vytčené vady, je Prodávající povinen učinit veškeré kroky vedoucí </w:t>
      </w:r>
      <w:r w:rsidR="00577340" w:rsidRPr="00070D38">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k odstranění Vytčené vady. Prodávající je povinen provést odstranění vady Zboží vytčené v průběhu Záruční doby bezplatně.</w:t>
      </w:r>
    </w:p>
    <w:p w14:paraId="6FC2CEAB" w14:textId="7B56CAA0"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63" w:name="_Ref269288237"/>
      <w:r w:rsidRPr="00070D38">
        <w:rPr>
          <w:rFonts w:ascii="Cambria" w:eastAsia="Times New Roman" w:hAnsi="Cambria" w:cs="Calibri"/>
          <w:kern w:val="0"/>
          <w:lang w:eastAsia="cs-CZ" w:bidi="ar-SA"/>
          <w14:ligatures w14:val="none"/>
        </w:rPr>
        <w:t>Prodávající je povinen zajistit, že odstranění Vytčené vady Zboží ve smyslu předchozích odstavců tohoto článku Smlouvy (dále jen „</w:t>
      </w:r>
      <w:r w:rsidRPr="00070D38">
        <w:rPr>
          <w:rFonts w:ascii="Cambria" w:eastAsia="Times New Roman" w:hAnsi="Cambria" w:cs="Calibri"/>
          <w:b/>
          <w:bCs/>
          <w:kern w:val="0"/>
          <w:lang w:eastAsia="cs-CZ" w:bidi="ar-SA"/>
          <w14:ligatures w14:val="none"/>
        </w:rPr>
        <w:t>Odstranění vady</w:t>
      </w:r>
      <w:r w:rsidRPr="00070D38">
        <w:rPr>
          <w:rFonts w:ascii="Cambria" w:eastAsia="Times New Roman" w:hAnsi="Cambria" w:cs="Calibri"/>
          <w:kern w:val="0"/>
          <w:lang w:eastAsia="cs-CZ" w:bidi="ar-SA"/>
          <w14:ligatures w14:val="none"/>
        </w:rPr>
        <w:t xml:space="preserve">“)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 této </w:t>
      </w:r>
      <w:r w:rsidR="003505E8" w:rsidRPr="00070D38">
        <w:rPr>
          <w:rFonts w:ascii="Cambria" w:eastAsia="Times New Roman" w:hAnsi="Cambria" w:cs="Calibri"/>
          <w:kern w:val="0"/>
          <w:lang w:eastAsia="cs-CZ" w:bidi="ar-SA"/>
          <w14:ligatures w14:val="none"/>
        </w:rPr>
        <w:t>S</w:t>
      </w:r>
      <w:r w:rsidRPr="00070D38">
        <w:rPr>
          <w:rFonts w:ascii="Cambria" w:eastAsia="Times New Roman" w:hAnsi="Cambria" w:cs="Calibri"/>
          <w:kern w:val="0"/>
          <w:lang w:eastAsia="cs-CZ" w:bidi="ar-SA"/>
          <w14:ligatures w14:val="none"/>
        </w:rPr>
        <w:t>mlouvy.</w:t>
      </w:r>
      <w:bookmarkEnd w:id="63"/>
    </w:p>
    <w:p w14:paraId="1F7F6265"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64" w:name="_Ref269288936"/>
      <w:r w:rsidRPr="00070D38">
        <w:rPr>
          <w:rFonts w:ascii="Cambria" w:eastAsia="Times New Roman" w:hAnsi="Cambria" w:cs="Calibri"/>
          <w:kern w:val="0"/>
          <w:lang w:eastAsia="cs-CZ" w:bidi="ar-SA"/>
          <w14:ligatures w14:val="none"/>
        </w:rPr>
        <w:t>Prodávající je povinen započít s odstraňováním Vytčené vady nejpozději ve lhůtě dle čl. 8.6 Smlouvy. Prodávající je povinen po celou dobu odstraňování Vytčených vad Zboží o postupu odstraňování těchto vad a lhůtě nutné k jejich odstranění písemně informovat Kupujícího, kdykoli o to Kupující požádá.</w:t>
      </w:r>
      <w:bookmarkEnd w:id="64"/>
      <w:r w:rsidRPr="00070D38">
        <w:rPr>
          <w:rFonts w:ascii="Cambria" w:eastAsia="Times New Roman" w:hAnsi="Cambria" w:cs="Calibri"/>
          <w:kern w:val="0"/>
          <w:lang w:eastAsia="cs-CZ" w:bidi="ar-SA"/>
          <w14:ligatures w14:val="none"/>
        </w:rPr>
        <w:t xml:space="preserve"> </w:t>
      </w:r>
    </w:p>
    <w:p w14:paraId="4EB131BF" w14:textId="070AD2D2" w:rsidR="00741EBA" w:rsidRPr="0008649F" w:rsidRDefault="00C8272F" w:rsidP="002B7FAE">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65" w:name="_Ref270091412"/>
      <w:r w:rsidRPr="0008649F">
        <w:rPr>
          <w:rFonts w:ascii="Cambria" w:eastAsia="Times New Roman" w:hAnsi="Cambria" w:cs="Calibri"/>
          <w:kern w:val="0"/>
          <w:lang w:eastAsia="cs-CZ" w:bidi="ar-SA"/>
          <w14:ligatures w14:val="none"/>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w:t>
      </w:r>
      <w:bookmarkEnd w:id="65"/>
    </w:p>
    <w:p w14:paraId="737F772C" w14:textId="2728C5E6"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66" w:name="_Ref270089630"/>
      <w:r w:rsidRPr="00070D38">
        <w:rPr>
          <w:rFonts w:ascii="Cambria" w:eastAsia="Times New Roman" w:hAnsi="Cambria" w:cs="Calibri"/>
          <w:kern w:val="0"/>
          <w:lang w:eastAsia="cs-CZ" w:bidi="ar-SA"/>
          <w14:ligatures w14:val="none"/>
        </w:rPr>
        <w:t>Pokud Prodávající neodstraní Vytčené vady ani v této dodatečné lhůtě podle předchozího odstavce, má se za to, že Vytčená vada je vadou neodstranitelnou, a Kupující má dále právo požadovat slevu z kupní ceny, výměnu reklamovaného Zboží, nebo jeho části, za Zboží, nebo jeho část,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66"/>
    </w:p>
    <w:p w14:paraId="7C0BD595"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Je-li dodáním Zboží s vadami porušena Smlouva podstatným způsobem, má Kupující nároky z vad zboží podle Občanského zákoníku. Smluvní strany sjednávají, že za podstatné porušení Smlouvy je nutné považovat zejména následující případy: </w:t>
      </w:r>
    </w:p>
    <w:p w14:paraId="6D0DA60B"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prodlení Prodávajícího s dodáním Zboží o více jak pět (5) Pracovních dní, </w:t>
      </w:r>
    </w:p>
    <w:p w14:paraId="3FA7EA02"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 </w:t>
      </w:r>
    </w:p>
    <w:p w14:paraId="27C92BDD"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prodlení Prodávajícího dle čl. 5.4 Smlouvy s dodáním bezvadného a plně funkčního Zboží, splňujícího veškeré vlastnosti specifikované v této Smlouvě poté, co Kupující odmítl určité Zboží převzít z důvodů uvedených v čl. 5.3 Smlouvy,</w:t>
      </w:r>
    </w:p>
    <w:p w14:paraId="6BA48EA8"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prodlení Prodávajícího dle čl. 8.11 Smlouvy s odstraněním vytčené Vady poté, co Kupující odmítl převzetí reklamovaného Zboží,</w:t>
      </w:r>
    </w:p>
    <w:p w14:paraId="2301A6EA"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prodlení Prodávajícího s odstraněním vytčené vady delší než třicet kalendářních dnů,</w:t>
      </w:r>
    </w:p>
    <w:p w14:paraId="116D176F"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dvojnásobný výskyt stejné vady nebo výskyt alespoň tří různých vad v průběhu záruční doby,</w:t>
      </w:r>
    </w:p>
    <w:p w14:paraId="2128A82F"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2FC8E905"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14:paraId="49A02568" w14:textId="77777777" w:rsidR="00C8272F" w:rsidRPr="00070D38" w:rsidRDefault="00C8272F" w:rsidP="00C8272F">
      <w:pPr>
        <w:numPr>
          <w:ilvl w:val="0"/>
          <w:numId w:val="4"/>
        </w:numPr>
        <w:spacing w:after="0" w:line="240" w:lineRule="auto"/>
        <w:ind w:left="851" w:hanging="28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prodlení Kupujícího s úhradou kupní ceny na základě Faktury, které nebude do čtyř (4) měsíců ode dne doručení písemného vytčení prodlení Prodávajícím Kupujícímu odstraněno, vyjma případů uvedených v následujícím odstavci 8.14.</w:t>
      </w:r>
    </w:p>
    <w:p w14:paraId="32AEAD9E" w14:textId="280BA852" w:rsidR="00741EBA" w:rsidRPr="0008649F" w:rsidRDefault="00C8272F" w:rsidP="00741EBA">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7" w:name="_DV_M168"/>
      <w:bookmarkStart w:id="68" w:name="_DV_M170"/>
      <w:bookmarkStart w:id="69" w:name="_DV_M106"/>
      <w:bookmarkStart w:id="70" w:name="_DV_M107"/>
      <w:bookmarkEnd w:id="67"/>
      <w:bookmarkEnd w:id="68"/>
      <w:bookmarkEnd w:id="69"/>
      <w:bookmarkEnd w:id="70"/>
      <w:r w:rsidR="00681541" w:rsidRPr="00070D38">
        <w:rPr>
          <w:rFonts w:ascii="Cambria" w:eastAsia="Times New Roman" w:hAnsi="Cambria" w:cs="Calibri"/>
          <w:kern w:val="0"/>
          <w:lang w:eastAsia="cs-CZ" w:bidi="ar-SA"/>
          <w14:ligatures w14:val="none"/>
        </w:rPr>
        <w:t>y</w:t>
      </w:r>
      <w:r w:rsidRPr="00070D38">
        <w:rPr>
          <w:rFonts w:ascii="Cambria" w:eastAsia="Times New Roman" w:hAnsi="Cambria" w:cs="Calibri"/>
          <w:kern w:val="0"/>
          <w:lang w:eastAsia="cs-CZ" w:bidi="ar-SA"/>
          <w14:ligatures w14:val="none"/>
        </w:rPr>
        <w:t>.</w:t>
      </w:r>
    </w:p>
    <w:p w14:paraId="384C49EF" w14:textId="77777777" w:rsidR="00741EBA" w:rsidRPr="00070D38" w:rsidRDefault="00741EBA" w:rsidP="00741EBA">
      <w:pPr>
        <w:spacing w:after="0" w:line="240" w:lineRule="auto"/>
        <w:jc w:val="both"/>
        <w:rPr>
          <w:rFonts w:ascii="Cambria" w:eastAsia="Times New Roman" w:hAnsi="Cambria" w:cs="Calibri"/>
          <w:kern w:val="0"/>
          <w:lang w:eastAsia="cs-CZ" w:bidi="ar-SA"/>
          <w14:ligatures w14:val="none"/>
        </w:rPr>
      </w:pPr>
    </w:p>
    <w:p w14:paraId="2444208D" w14:textId="77777777" w:rsidR="00C8272F" w:rsidRDefault="00C8272F" w:rsidP="00C8272F">
      <w:pPr>
        <w:spacing w:after="0" w:line="240" w:lineRule="auto"/>
        <w:ind w:firstLine="1440"/>
        <w:jc w:val="both"/>
        <w:rPr>
          <w:rFonts w:ascii="Cambria" w:eastAsia="Times New Roman" w:hAnsi="Cambria" w:cs="Calibri"/>
          <w:kern w:val="0"/>
          <w:lang w:eastAsia="cs-CZ" w:bidi="ar-SA"/>
          <w14:ligatures w14:val="none"/>
        </w:rPr>
      </w:pPr>
    </w:p>
    <w:p w14:paraId="26289D73" w14:textId="77777777" w:rsidR="007A3E10" w:rsidRPr="00070D38" w:rsidRDefault="007A3E10" w:rsidP="00C8272F">
      <w:pPr>
        <w:spacing w:after="0" w:line="240" w:lineRule="auto"/>
        <w:ind w:firstLine="1440"/>
        <w:jc w:val="both"/>
        <w:rPr>
          <w:rFonts w:ascii="Cambria" w:eastAsia="Times New Roman" w:hAnsi="Cambria" w:cs="Calibri"/>
          <w:kern w:val="0"/>
          <w:lang w:eastAsia="cs-CZ" w:bidi="ar-SA"/>
          <w14:ligatures w14:val="none"/>
        </w:rPr>
      </w:pPr>
    </w:p>
    <w:p w14:paraId="64A18A80"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bookmarkStart w:id="71" w:name="_DV_M108"/>
      <w:bookmarkEnd w:id="71"/>
    </w:p>
    <w:p w14:paraId="244B4311" w14:textId="77777777" w:rsidR="00C8272F" w:rsidRPr="00070D38" w:rsidRDefault="00C8272F" w:rsidP="00C8272F">
      <w:pPr>
        <w:spacing w:after="0" w:line="240" w:lineRule="auto"/>
        <w:ind w:left="720" w:hanging="720"/>
        <w:jc w:val="center"/>
        <w:rPr>
          <w:rFonts w:ascii="Cambria" w:eastAsia="Times New Roman" w:hAnsi="Cambria" w:cs="Calibri"/>
          <w:b/>
          <w:bCs/>
          <w:kern w:val="0"/>
          <w:lang w:eastAsia="cs-CZ" w:bidi="ar-SA"/>
          <w14:ligatures w14:val="none"/>
        </w:rPr>
      </w:pPr>
      <w:bookmarkStart w:id="72" w:name="_DV_M109"/>
      <w:bookmarkEnd w:id="72"/>
      <w:r w:rsidRPr="00070D38">
        <w:rPr>
          <w:rFonts w:ascii="Cambria" w:eastAsia="Times New Roman" w:hAnsi="Cambria" w:cs="Calibri"/>
          <w:b/>
          <w:bCs/>
          <w:kern w:val="0"/>
          <w:lang w:eastAsia="cs-CZ" w:bidi="ar-SA"/>
          <w14:ligatures w14:val="none"/>
        </w:rPr>
        <w:t>SANKCE</w:t>
      </w:r>
    </w:p>
    <w:p w14:paraId="7658B299" w14:textId="5687A2BB"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73" w:name="_Ref269224973"/>
      <w:r w:rsidRPr="00070D38">
        <w:rPr>
          <w:rFonts w:ascii="Cambria" w:eastAsia="Times New Roman" w:hAnsi="Cambria" w:cs="Calibri"/>
          <w:kern w:val="0"/>
          <w:lang w:eastAsia="cs-CZ" w:bidi="ar-SA"/>
          <w14:ligatures w14:val="none"/>
        </w:rPr>
        <w:t xml:space="preserve">Za prodlení s dodávkou Zboží Prodávajícím je Kupující oprávněn požadovat, aby mu Prodávající uhradil smluvní pokutu ve výši </w:t>
      </w:r>
      <w:r w:rsidR="00564032" w:rsidRPr="00070D38">
        <w:rPr>
          <w:rFonts w:ascii="Cambria" w:eastAsia="Times New Roman" w:hAnsi="Cambria" w:cs="Calibri"/>
          <w:kern w:val="0"/>
          <w:lang w:eastAsia="cs-CZ" w:bidi="ar-SA"/>
          <w14:ligatures w14:val="none"/>
        </w:rPr>
        <w:t>2</w:t>
      </w:r>
      <w:r w:rsidRPr="00070D38">
        <w:rPr>
          <w:rFonts w:ascii="Cambria" w:eastAsia="Times New Roman" w:hAnsi="Cambria" w:cs="Calibri"/>
          <w:kern w:val="0"/>
          <w:lang w:eastAsia="cs-CZ" w:bidi="ar-SA"/>
          <w14:ligatures w14:val="none"/>
        </w:rPr>
        <w:t> 000 Kč za každý i započatý den prodlení. Smluvní pokuta je splatná na písemnou výzvu Kupujícího učiněnou vůči Prodávajícímu.</w:t>
      </w:r>
      <w:bookmarkEnd w:id="73"/>
      <w:r w:rsidRPr="00070D38">
        <w:rPr>
          <w:rFonts w:ascii="Cambria" w:eastAsia="Times New Roman" w:hAnsi="Cambria" w:cs="Calibri"/>
          <w:kern w:val="0"/>
          <w:lang w:eastAsia="cs-CZ" w:bidi="ar-SA"/>
          <w14:ligatures w14:val="none"/>
        </w:rPr>
        <w:t xml:space="preserve"> </w:t>
      </w:r>
    </w:p>
    <w:p w14:paraId="43C8861A"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V případě prodlení Kupujícího se zaplacením kupní ceny, může být Prodávajícím uplatňována smluvní pokuta ve výši 0,05 % z dlužné částky za každý i započatý den prodlení.</w:t>
      </w:r>
    </w:p>
    <w:p w14:paraId="2D36879F" w14:textId="4F13EA65" w:rsidR="00E20948" w:rsidRPr="00070D38" w:rsidRDefault="00C8272F" w:rsidP="00E20948">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Za prodlení se započetím odstraňování Vytčených vad Zboží Prodávajícím je Kupující oprávněn požadovat, aby mu Prodávající uhradil smluvní pokutu ve výši </w:t>
      </w:r>
      <w:r w:rsidR="002E4A8B" w:rsidRPr="00070D38">
        <w:rPr>
          <w:rFonts w:ascii="Cambria" w:eastAsia="Times New Roman" w:hAnsi="Cambria" w:cs="Calibri"/>
          <w:kern w:val="0"/>
          <w:lang w:eastAsia="cs-CZ" w:bidi="ar-SA"/>
          <w14:ligatures w14:val="none"/>
        </w:rPr>
        <w:t>2</w:t>
      </w:r>
      <w:r w:rsidRPr="00070D38">
        <w:rPr>
          <w:rFonts w:ascii="Cambria" w:eastAsia="Times New Roman" w:hAnsi="Cambria" w:cs="Calibri"/>
          <w:kern w:val="0"/>
          <w:lang w:eastAsia="cs-CZ" w:bidi="ar-SA"/>
          <w14:ligatures w14:val="none"/>
        </w:rPr>
        <w:t xml:space="preserve"> 000 Kč za každý i započatý den prodlení. Smluvní pokuta je splatná na písemnou výzvu Kupujícího učiněnou vůči Prodávajícímu. </w:t>
      </w:r>
      <w:bookmarkStart w:id="74" w:name="_DV_M113"/>
      <w:bookmarkStart w:id="75" w:name="_DV_M116"/>
      <w:bookmarkEnd w:id="74"/>
      <w:bookmarkEnd w:id="75"/>
    </w:p>
    <w:p w14:paraId="2973605E" w14:textId="65437A3C"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Právo Kupujícího požadovat zaplacení náhrady plné výše škody vzniklé Kupujícímu v důsledku porušení kterékoliv ze smluvních povinností zajištěných smluvní pokutou uvedenou výše v čl. 9.1</w:t>
      </w:r>
      <w:r w:rsidR="00412C65" w:rsidRPr="00070D38">
        <w:rPr>
          <w:rFonts w:ascii="Cambria" w:eastAsia="Times New Roman" w:hAnsi="Cambria" w:cs="Calibri"/>
          <w:kern w:val="0"/>
          <w:lang w:eastAsia="cs-CZ" w:bidi="ar-SA"/>
          <w14:ligatures w14:val="none"/>
        </w:rPr>
        <w:t xml:space="preserve"> </w:t>
      </w:r>
      <w:r w:rsidRPr="00070D38">
        <w:rPr>
          <w:rFonts w:ascii="Cambria" w:eastAsia="Times New Roman" w:hAnsi="Cambria" w:cs="Calibri"/>
          <w:kern w:val="0"/>
          <w:lang w:eastAsia="cs-CZ" w:bidi="ar-SA"/>
          <w14:ligatures w14:val="none"/>
        </w:rPr>
        <w:t>Smlouvy není zaplacením příslušné smluvní pokuty dotčeno.</w:t>
      </w:r>
      <w:bookmarkStart w:id="76" w:name="_DV_M117"/>
      <w:bookmarkEnd w:id="76"/>
    </w:p>
    <w:p w14:paraId="3DD966FE" w14:textId="5785D005" w:rsidR="00C03FB9" w:rsidRPr="00070D38" w:rsidRDefault="00C03FB9" w:rsidP="000413A6">
      <w:pPr>
        <w:pStyle w:val="Odstavecseseznamem"/>
        <w:numPr>
          <w:ilvl w:val="1"/>
          <w:numId w:val="1"/>
        </w:numPr>
        <w:tabs>
          <w:tab w:val="clear" w:pos="360"/>
          <w:tab w:val="num" w:pos="709"/>
        </w:tabs>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Smluvní strany mohou v odůvodněných případech po dohodě od výše uvedených smluvních pokut ustoupit.</w:t>
      </w:r>
    </w:p>
    <w:p w14:paraId="460E1351" w14:textId="77777777" w:rsidR="00C8272F" w:rsidRPr="00070D38" w:rsidRDefault="00C8272F" w:rsidP="00C8272F">
      <w:pPr>
        <w:numPr>
          <w:ilvl w:val="0"/>
          <w:numId w:val="1"/>
        </w:numPr>
        <w:spacing w:after="0" w:line="240" w:lineRule="auto"/>
        <w:jc w:val="center"/>
        <w:rPr>
          <w:rFonts w:ascii="Cambria" w:eastAsia="Times New Roman" w:hAnsi="Cambria" w:cs="Calibri"/>
          <w:b/>
          <w:bCs/>
          <w:kern w:val="0"/>
          <w:lang w:eastAsia="cs-CZ" w:bidi="ar-SA"/>
          <w14:ligatures w14:val="none"/>
        </w:rPr>
      </w:pPr>
      <w:bookmarkStart w:id="77" w:name="_Ref269289340"/>
    </w:p>
    <w:bookmarkEnd w:id="77"/>
    <w:p w14:paraId="2507E9BD" w14:textId="77777777" w:rsidR="00C8272F" w:rsidRPr="00070D38" w:rsidRDefault="00C8272F" w:rsidP="00C8272F">
      <w:pPr>
        <w:spacing w:after="0" w:line="240" w:lineRule="auto"/>
        <w:ind w:left="720" w:hanging="720"/>
        <w:jc w:val="center"/>
        <w:rPr>
          <w:rFonts w:ascii="Cambria" w:eastAsia="Times New Roman" w:hAnsi="Cambria" w:cs="Calibri"/>
          <w:b/>
          <w:bCs/>
          <w:kern w:val="0"/>
          <w:lang w:eastAsia="cs-CZ" w:bidi="ar-SA"/>
          <w14:ligatures w14:val="none"/>
        </w:rPr>
      </w:pPr>
      <w:r w:rsidRPr="00070D38">
        <w:rPr>
          <w:rFonts w:ascii="Cambria" w:eastAsia="Times New Roman" w:hAnsi="Cambria" w:cs="Calibri"/>
          <w:b/>
          <w:bCs/>
          <w:kern w:val="0"/>
          <w:lang w:eastAsia="cs-CZ" w:bidi="ar-SA"/>
          <w14:ligatures w14:val="none"/>
        </w:rPr>
        <w:t>UKONČENÍ SMLUVNÍHO VZTAHU</w:t>
      </w:r>
      <w:bookmarkStart w:id="78" w:name="_DV_M151"/>
      <w:bookmarkStart w:id="79" w:name="_Ref269289307"/>
      <w:bookmarkEnd w:id="78"/>
    </w:p>
    <w:p w14:paraId="3B9EACEF"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Smluvní strany jsou oprávněny odstoupit od této Smlouvy v souladu a za podmínek stanovených touto Smlouvou a/nebo v příslušných ustanovení Občanského zákoníku, a to s odchylkami stanovenými níže v tomto čl. X. Smlouvy.</w:t>
      </w:r>
    </w:p>
    <w:p w14:paraId="515D2C48"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7E78AFBA" w14:textId="76CD7EB2" w:rsidR="00C8272F"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80" w:name="_DV_M148"/>
      <w:bookmarkStart w:id="81" w:name="_DV_M149"/>
      <w:bookmarkStart w:id="82" w:name="_DV_M150"/>
      <w:bookmarkEnd w:id="80"/>
      <w:bookmarkEnd w:id="81"/>
      <w:bookmarkEnd w:id="82"/>
      <w:r w:rsidRPr="00070D38">
        <w:rPr>
          <w:rFonts w:ascii="Cambria" w:eastAsia="Times New Roman" w:hAnsi="Cambria" w:cs="Calibri"/>
          <w:kern w:val="0"/>
          <w:lang w:eastAsia="cs-CZ" w:bidi="ar-SA"/>
          <w14:ligatures w14:val="none"/>
        </w:rPr>
        <w:t xml:space="preserve">Odstoupení od Smlouvy musí být učiněno písemně a musí být doručeno druhé Smluvní straně. </w:t>
      </w:r>
      <w:r w:rsidR="00577340" w:rsidRPr="00070D38">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V případě odstoupení od Smlouvy Smlouva zaniká dnem doručení písemného odstoupení druhé Smluvní straně.</w:t>
      </w:r>
    </w:p>
    <w:p w14:paraId="42D02644" w14:textId="45730343" w:rsidR="006C2540" w:rsidRPr="006C2540" w:rsidRDefault="006C2540" w:rsidP="006C2540">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6C2540">
        <w:rPr>
          <w:rFonts w:ascii="Cambria" w:eastAsia="Times New Roman" w:hAnsi="Cambria" w:cs="Calibri"/>
          <w:kern w:val="0"/>
          <w:lang w:eastAsia="cs-CZ" w:bidi="ar-SA"/>
          <w14:ligatures w14:val="none"/>
        </w:rPr>
        <w:t>Kupující je oprávněn odstoupit od smlouvy bez jakýchkoli podmínek v případě, že mu nebude poskytnuta dotace na Zboží.</w:t>
      </w:r>
    </w:p>
    <w:p w14:paraId="76FA7026" w14:textId="77777777" w:rsidR="00C8272F" w:rsidRPr="00070D38" w:rsidRDefault="00C8272F" w:rsidP="00C8272F">
      <w:pPr>
        <w:spacing w:after="0" w:line="240" w:lineRule="auto"/>
        <w:ind w:left="360"/>
        <w:jc w:val="both"/>
        <w:rPr>
          <w:rFonts w:ascii="Cambria" w:eastAsia="Times New Roman" w:hAnsi="Cambria" w:cs="Calibri"/>
          <w:kern w:val="0"/>
          <w:lang w:eastAsia="cs-CZ" w:bidi="ar-SA"/>
          <w14:ligatures w14:val="none"/>
        </w:rPr>
      </w:pPr>
    </w:p>
    <w:p w14:paraId="00AD4C22" w14:textId="77777777" w:rsidR="00C8272F" w:rsidRPr="00070D38" w:rsidRDefault="00C8272F" w:rsidP="00C8272F">
      <w:pPr>
        <w:keepNext/>
        <w:numPr>
          <w:ilvl w:val="0"/>
          <w:numId w:val="1"/>
        </w:numPr>
        <w:spacing w:after="0" w:line="240" w:lineRule="auto"/>
        <w:jc w:val="center"/>
        <w:rPr>
          <w:rFonts w:ascii="Cambria" w:eastAsia="Times New Roman" w:hAnsi="Cambria" w:cs="Calibri"/>
          <w:b/>
          <w:bCs/>
          <w:kern w:val="0"/>
          <w:lang w:eastAsia="cs-CZ" w:bidi="ar-SA"/>
          <w14:ligatures w14:val="none"/>
        </w:rPr>
      </w:pPr>
    </w:p>
    <w:bookmarkEnd w:id="79"/>
    <w:p w14:paraId="134E5E3D" w14:textId="77777777" w:rsidR="00C8272F" w:rsidRPr="00070D38" w:rsidRDefault="00C8272F" w:rsidP="00C8272F">
      <w:pPr>
        <w:keepNext/>
        <w:spacing w:after="0" w:line="240" w:lineRule="auto"/>
        <w:jc w:val="center"/>
        <w:rPr>
          <w:rFonts w:ascii="Cambria" w:eastAsia="Times New Roman" w:hAnsi="Cambria" w:cs="Calibri"/>
          <w:b/>
          <w:kern w:val="0"/>
          <w:lang w:eastAsia="cs-CZ" w:bidi="ar-SA"/>
          <w14:ligatures w14:val="none"/>
        </w:rPr>
      </w:pPr>
      <w:r w:rsidRPr="00070D38">
        <w:rPr>
          <w:rFonts w:ascii="Cambria" w:eastAsia="Times New Roman" w:hAnsi="Cambria" w:cs="Calibri"/>
          <w:b/>
          <w:kern w:val="0"/>
          <w:lang w:eastAsia="cs-CZ" w:bidi="ar-SA"/>
          <w14:ligatures w14:val="none"/>
        </w:rPr>
        <w:t>ZÁVĚREČNÁ USTANOVENÍ</w:t>
      </w:r>
    </w:p>
    <w:p w14:paraId="4082123E" w14:textId="7E53F296" w:rsidR="00C8272F" w:rsidRPr="00070D38" w:rsidRDefault="00C8272F" w:rsidP="00C8272F">
      <w:pPr>
        <w:keepNext/>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83" w:name="_DV_M589"/>
      <w:bookmarkStart w:id="84" w:name="_Ref406153988"/>
      <w:bookmarkStart w:id="85" w:name="_Ref406132479"/>
      <w:bookmarkEnd w:id="83"/>
      <w:r w:rsidRPr="00070D38">
        <w:rPr>
          <w:rFonts w:ascii="Cambria" w:eastAsia="Times New Roman" w:hAnsi="Cambria" w:cs="Calibri"/>
          <w:kern w:val="0"/>
          <w:lang w:eastAsia="cs-CZ" w:bidi="ar-SA"/>
          <w14:ligatures w14:val="none"/>
        </w:rPr>
        <w:t>Tato Smlouva nabývá platnosti dnem podpisu oběma smluvními stranami</w:t>
      </w:r>
      <w:r w:rsidR="000413A6" w:rsidRPr="00070D38">
        <w:rPr>
          <w:rFonts w:ascii="Cambria" w:eastAsia="Times New Roman" w:hAnsi="Cambria" w:cs="Calibri"/>
          <w:kern w:val="0"/>
          <w:lang w:eastAsia="cs-CZ" w:bidi="ar-SA"/>
          <w14:ligatures w14:val="none"/>
        </w:rPr>
        <w:t>.</w:t>
      </w:r>
    </w:p>
    <w:p w14:paraId="5902AFD3"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86" w:name="_DV_M591"/>
      <w:bookmarkEnd w:id="86"/>
      <w:r w:rsidRPr="00070D38">
        <w:rPr>
          <w:rFonts w:ascii="Cambria" w:eastAsia="Times New Roman" w:hAnsi="Cambria" w:cs="Calibri"/>
          <w:kern w:val="0"/>
          <w:lang w:eastAsia="cs-CZ" w:bidi="ar-SA"/>
          <w14:ligatures w14:val="none"/>
        </w:rPr>
        <w:t>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smlouvy není pro konkrétní případ uvedeno jinak.</w:t>
      </w:r>
    </w:p>
    <w:p w14:paraId="572004F9" w14:textId="51594F8D"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14:paraId="61BD33DC" w14:textId="0F788DAC" w:rsidR="00741EBA" w:rsidRPr="00AB2D1D" w:rsidRDefault="00C8272F" w:rsidP="00741EBA">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není oprávněn jednostranně započíst jakékoli svoje splatné či nesplatné pohledávky z této Smlouvy za Kupujícím proti jakýmkoli pohledávkám, jež má Kupující vůči Prodávajícímu. Kupující je oprávněn započíst proti jakýmkoliv peněžitým pohledávkám Prodávajícího za Kupujícím své vzájemné peněžité pohledávky vzniklé dle Smlouvy. Kupující je oprávněn vůči nesplatným peněžitým pohledávkám Prodávajícího započíst své peněžité pohledávky splatné.</w:t>
      </w:r>
    </w:p>
    <w:p w14:paraId="758D9C50" w14:textId="447CE8F3"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Prodávající uchová v tajnosti veškeré informace, jež v souvislosti s touto Smlouvou obdržel od Kupujícího a tyto informace nezpřístupní třetí osobě bez souhlasu Kupujícího, ledaže by se jednalo </w:t>
      </w:r>
      <w:r w:rsidR="001E394E" w:rsidRPr="00070D38">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7D48774F" w14:textId="62276C2C" w:rsidR="00C8272F" w:rsidRPr="008051B1" w:rsidRDefault="00C8272F" w:rsidP="0051360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64344877"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Dle § 2e zákona č. 320/2001 Sb., o finanční kontrole ve veřejné správě, ve znění pozdějších předpisů, je vybraný dodavatel (zde Prodávající) osobou povinnou spolupůsobit při výkonu finanční kontroly.</w:t>
      </w:r>
    </w:p>
    <w:p w14:paraId="44CCDC17" w14:textId="5DEF06A8" w:rsidR="00C8272F" w:rsidRPr="00070D38" w:rsidRDefault="00C8272F" w:rsidP="0031561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Je-li část zakázky, tj. prodej části Zboží Prodávajícím Kupujícímu, realizována prostřednictvím poddodavatele, který za dodavatele (zde Prodávajícího) prokázal určitou část způsobilosti </w:t>
      </w:r>
      <w:r w:rsidR="001E394E" w:rsidRPr="00070D38">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či kvalifikace, musí se poddodavatel podílet na plnění zakázky v tom rozsahu, v jakém se k tomu zavázal ve smlouvě s dodavatelem (zde Prodávajícím) a v jakém prokázal způsobilost či kvalifikaci. Dodavatel (zde Prodávající) je takového poddodavatele oprávněn nahradit jiným poddodavatelem pouze za předpokladu, že nový poddodavatel prokáže část způsobilosti či kvalifikace ve stejném rozsahu, v jakém dodavatel (zde Prodávající) prokázal část způsobilosti či kvalifikace prostřednictvím původního poddodavatele.</w:t>
      </w:r>
      <w:bookmarkStart w:id="87" w:name="_DV_M604"/>
      <w:bookmarkStart w:id="88" w:name="_DV_M607"/>
      <w:bookmarkEnd w:id="84"/>
      <w:bookmarkEnd w:id="87"/>
      <w:bookmarkEnd w:id="88"/>
    </w:p>
    <w:p w14:paraId="0224368D"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Tuto Smlouvu je možno měnit, doplňovat a upravovat pouze písemnými dodatky, podepsanými oběma Smluvními stranami. </w:t>
      </w:r>
    </w:p>
    <w:bookmarkEnd w:id="85"/>
    <w:p w14:paraId="2F027C8A" w14:textId="5A1AB7B9"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Platnost, plnění, výklad a účinky této Smlouvy se řídí právním řádem České republiky, zejména ustanoveními Občanského zákoníku. Tato Smlouva nabývá platnosti dnem podpisu poslední smluvní stranou</w:t>
      </w:r>
      <w:r w:rsidR="000413A6" w:rsidRPr="00070D38">
        <w:rPr>
          <w:rFonts w:ascii="Cambria" w:eastAsia="Times New Roman" w:hAnsi="Cambria" w:cs="Calibri"/>
          <w:kern w:val="0"/>
          <w:lang w:eastAsia="cs-CZ" w:bidi="ar-SA"/>
          <w14:ligatures w14:val="none"/>
        </w:rPr>
        <w:t>.</w:t>
      </w:r>
    </w:p>
    <w:p w14:paraId="58140EAB" w14:textId="0C30286C" w:rsidR="0031561F" w:rsidRPr="00070D38" w:rsidRDefault="0031561F" w:rsidP="0031561F">
      <w:pPr>
        <w:pStyle w:val="Odstavecseseznamem"/>
        <w:numPr>
          <w:ilvl w:val="1"/>
          <w:numId w:val="1"/>
        </w:numPr>
        <w:spacing w:after="0" w:line="240" w:lineRule="auto"/>
        <w:ind w:left="567" w:hanging="567"/>
        <w:jc w:val="both"/>
        <w:rPr>
          <w:rFonts w:ascii="Cambria" w:eastAsia="Times New Roman" w:hAnsi="Cambria" w:cs="Calibri"/>
          <w:kern w:val="0"/>
          <w:lang w:eastAsia="cs-CZ" w:bidi="ar-SA"/>
          <w14:ligatures w14:val="none"/>
        </w:rPr>
      </w:pPr>
      <w:bookmarkStart w:id="89" w:name="_DV_M612"/>
      <w:bookmarkStart w:id="90" w:name="_DV_M614"/>
      <w:bookmarkEnd w:id="89"/>
      <w:bookmarkEnd w:id="90"/>
      <w:r w:rsidRPr="00070D38">
        <w:rPr>
          <w:rFonts w:ascii="Cambria" w:eastAsia="Times New Roman" w:hAnsi="Cambria" w:cs="Calibri"/>
          <w:kern w:val="0"/>
          <w:lang w:eastAsia="cs-CZ" w:bidi="ar-SA"/>
          <w14:ligatures w14:val="none"/>
        </w:rPr>
        <w:t xml:space="preserve">Tato smlouva je vyhotovena ve 2 stejnopisech, z nichž 1 obdrží </w:t>
      </w:r>
      <w:r w:rsidR="00AA1DD3">
        <w:rPr>
          <w:rFonts w:ascii="Cambria" w:eastAsia="Times New Roman" w:hAnsi="Cambria" w:cs="Calibri"/>
          <w:kern w:val="0"/>
          <w:lang w:eastAsia="cs-CZ" w:bidi="ar-SA"/>
          <w14:ligatures w14:val="none"/>
        </w:rPr>
        <w:t>Kupující</w:t>
      </w:r>
      <w:r w:rsidRPr="00070D38">
        <w:rPr>
          <w:rFonts w:ascii="Cambria" w:eastAsia="Times New Roman" w:hAnsi="Cambria" w:cs="Calibri"/>
          <w:kern w:val="0"/>
          <w:lang w:eastAsia="cs-CZ" w:bidi="ar-SA"/>
          <w14:ligatures w14:val="none"/>
        </w:rPr>
        <w:t xml:space="preserve"> a 1 </w:t>
      </w:r>
      <w:r w:rsidR="00AA1DD3">
        <w:rPr>
          <w:rFonts w:ascii="Cambria" w:eastAsia="Times New Roman" w:hAnsi="Cambria" w:cs="Calibri"/>
          <w:kern w:val="0"/>
          <w:lang w:eastAsia="cs-CZ" w:bidi="ar-SA"/>
          <w14:ligatures w14:val="none"/>
        </w:rPr>
        <w:t>Prodávající</w:t>
      </w:r>
      <w:r w:rsidRPr="00070D38">
        <w:rPr>
          <w:rFonts w:ascii="Cambria" w:eastAsia="Times New Roman" w:hAnsi="Cambria" w:cs="Calibri"/>
          <w:kern w:val="0"/>
          <w:lang w:eastAsia="cs-CZ" w:bidi="ar-SA"/>
          <w14:ligatures w14:val="none"/>
        </w:rPr>
        <w:t xml:space="preserve">. Pokud se </w:t>
      </w:r>
      <w:r w:rsidR="00AA1DD3">
        <w:rPr>
          <w:rFonts w:ascii="Cambria" w:eastAsia="Times New Roman" w:hAnsi="Cambria" w:cs="Calibri"/>
          <w:kern w:val="0"/>
          <w:lang w:eastAsia="cs-CZ" w:bidi="ar-SA"/>
          <w14:ligatures w14:val="none"/>
        </w:rPr>
        <w:t>Kupující</w:t>
      </w:r>
      <w:r w:rsidRPr="00070D38">
        <w:rPr>
          <w:rFonts w:ascii="Cambria" w:eastAsia="Times New Roman" w:hAnsi="Cambria" w:cs="Calibri"/>
          <w:kern w:val="0"/>
          <w:lang w:eastAsia="cs-CZ" w:bidi="ar-SA"/>
          <w14:ligatures w14:val="none"/>
        </w:rPr>
        <w:t xml:space="preserve"> i </w:t>
      </w:r>
      <w:r w:rsidR="00AA1DD3">
        <w:rPr>
          <w:rFonts w:ascii="Cambria" w:eastAsia="Times New Roman" w:hAnsi="Cambria" w:cs="Calibri"/>
          <w:kern w:val="0"/>
          <w:lang w:eastAsia="cs-CZ" w:bidi="ar-SA"/>
          <w14:ligatures w14:val="none"/>
        </w:rPr>
        <w:t>Prodávající</w:t>
      </w:r>
      <w:r w:rsidRPr="00070D38">
        <w:rPr>
          <w:rFonts w:ascii="Cambria" w:eastAsia="Times New Roman" w:hAnsi="Cambria" w:cs="Calibri"/>
          <w:kern w:val="0"/>
          <w:lang w:eastAsia="cs-CZ" w:bidi="ar-SA"/>
          <w14:ligatures w14:val="none"/>
        </w:rPr>
        <w:t xml:space="preserve">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336243B3" w14:textId="77777777"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91" w:name="_DV_M616"/>
      <w:bookmarkEnd w:id="91"/>
      <w:r w:rsidRPr="00070D38">
        <w:rPr>
          <w:rFonts w:ascii="Cambria" w:eastAsia="Times New Roman" w:hAnsi="Cambria" w:cs="Calibri"/>
          <w:kern w:val="0"/>
          <w:lang w:eastAsia="cs-CZ" w:bidi="ar-SA"/>
          <w14:ligatures w14:val="none"/>
        </w:rPr>
        <w:t>Nedílnou součást této Smlouvy tvoří přílohy:</w:t>
      </w:r>
    </w:p>
    <w:p w14:paraId="0D4F4111" w14:textId="1B42AF2B" w:rsidR="002110EC" w:rsidRDefault="00675311" w:rsidP="00C8272F">
      <w:pPr>
        <w:spacing w:after="0" w:line="240" w:lineRule="auto"/>
        <w:ind w:left="567" w:hanging="567"/>
        <w:rPr>
          <w:rFonts w:ascii="Cambria" w:eastAsia="Times New Roman" w:hAnsi="Cambria" w:cs="Calibri"/>
          <w:kern w:val="0"/>
          <w:lang w:eastAsia="cs-CZ" w:bidi="ar-SA"/>
          <w14:ligatures w14:val="none"/>
        </w:rPr>
      </w:pPr>
      <w:r>
        <w:rPr>
          <w:rFonts w:ascii="Cambria" w:eastAsia="Times New Roman" w:hAnsi="Cambria" w:cs="Calibri"/>
          <w:kern w:val="0"/>
          <w:lang w:eastAsia="cs-CZ" w:bidi="ar-SA"/>
          <w14:ligatures w14:val="none"/>
        </w:rPr>
        <w:tab/>
      </w:r>
      <w:r w:rsidRPr="00890AC2">
        <w:rPr>
          <w:rFonts w:ascii="Cambria" w:eastAsia="Times New Roman" w:hAnsi="Cambria" w:cs="Calibri"/>
          <w:b/>
          <w:kern w:val="0"/>
          <w:lang w:eastAsia="cs-CZ" w:bidi="ar-SA"/>
          <w14:ligatures w14:val="none"/>
        </w:rPr>
        <w:t>Příloha č. 1</w:t>
      </w:r>
      <w:r>
        <w:rPr>
          <w:rFonts w:ascii="Cambria" w:eastAsia="Times New Roman" w:hAnsi="Cambria" w:cs="Calibri"/>
          <w:kern w:val="0"/>
          <w:lang w:eastAsia="cs-CZ" w:bidi="ar-SA"/>
          <w14:ligatures w14:val="none"/>
        </w:rPr>
        <w:t xml:space="preserve"> </w:t>
      </w:r>
      <w:r w:rsidR="00C8272F" w:rsidRPr="00070D38">
        <w:rPr>
          <w:rFonts w:ascii="Cambria" w:eastAsia="Times New Roman" w:hAnsi="Cambria" w:cs="Calibri"/>
          <w:kern w:val="0"/>
          <w:lang w:eastAsia="cs-CZ" w:bidi="ar-SA"/>
          <w14:ligatures w14:val="none"/>
        </w:rPr>
        <w:t>-</w:t>
      </w:r>
      <w:r>
        <w:rPr>
          <w:rFonts w:ascii="Cambria" w:eastAsia="Times New Roman" w:hAnsi="Cambria" w:cs="Calibri"/>
          <w:kern w:val="0"/>
          <w:lang w:eastAsia="cs-CZ" w:bidi="ar-SA"/>
          <w14:ligatures w14:val="none"/>
        </w:rPr>
        <w:t xml:space="preserve"> </w:t>
      </w:r>
      <w:r w:rsidR="00C8272F" w:rsidRPr="00070D38">
        <w:rPr>
          <w:rFonts w:ascii="Cambria" w:eastAsia="Times New Roman" w:hAnsi="Cambria" w:cs="Calibri"/>
          <w:kern w:val="0"/>
          <w:lang w:eastAsia="cs-CZ" w:bidi="ar-SA"/>
          <w14:ligatures w14:val="none"/>
        </w:rPr>
        <w:t>Technická specifikace</w:t>
      </w:r>
      <w:r w:rsidR="00A9752E">
        <w:rPr>
          <w:rFonts w:ascii="Cambria" w:eastAsia="Times New Roman" w:hAnsi="Cambria" w:cs="Calibri"/>
          <w:kern w:val="0"/>
          <w:lang w:eastAsia="cs-CZ" w:bidi="ar-SA"/>
          <w14:ligatures w14:val="none"/>
        </w:rPr>
        <w:t xml:space="preserve"> (dle přílohy č. 3 Zadávací dokumentace)</w:t>
      </w:r>
    </w:p>
    <w:p w14:paraId="3FEC7651" w14:textId="0625CE71" w:rsidR="00A9752E" w:rsidRDefault="00890AC2" w:rsidP="00A9752E">
      <w:pPr>
        <w:spacing w:after="0" w:line="240" w:lineRule="auto"/>
        <w:ind w:left="567"/>
        <w:rPr>
          <w:rStyle w:val="Odkaznakoment"/>
        </w:rPr>
      </w:pPr>
      <w:r w:rsidRPr="00890AC2">
        <w:rPr>
          <w:rFonts w:ascii="Cambria" w:eastAsia="Times New Roman" w:hAnsi="Cambria" w:cs="Calibri"/>
          <w:b/>
          <w:kern w:val="0"/>
          <w:lang w:eastAsia="cs-CZ" w:bidi="ar-SA"/>
          <w14:ligatures w14:val="none"/>
        </w:rPr>
        <w:t>Příloha č. 2</w:t>
      </w:r>
      <w:r w:rsidR="002110EC">
        <w:rPr>
          <w:rFonts w:ascii="Cambria" w:eastAsia="Times New Roman" w:hAnsi="Cambria" w:cs="Calibri"/>
          <w:kern w:val="0"/>
          <w:lang w:eastAsia="cs-CZ" w:bidi="ar-SA"/>
          <w14:ligatures w14:val="none"/>
        </w:rPr>
        <w:t xml:space="preserve"> – S</w:t>
      </w:r>
      <w:r w:rsidR="002110EC" w:rsidRPr="00070D38">
        <w:rPr>
          <w:rFonts w:ascii="Cambria" w:eastAsia="Times New Roman" w:hAnsi="Cambria" w:cs="Calibri"/>
          <w:kern w:val="0"/>
          <w:lang w:eastAsia="cs-CZ" w:bidi="ar-SA"/>
          <w14:ligatures w14:val="none"/>
        </w:rPr>
        <w:t>pecifikace</w:t>
      </w:r>
      <w:r w:rsidR="002110EC">
        <w:rPr>
          <w:rFonts w:ascii="Cambria" w:eastAsia="Times New Roman" w:hAnsi="Cambria" w:cs="Calibri"/>
          <w:kern w:val="0"/>
          <w:lang w:eastAsia="cs-CZ" w:bidi="ar-SA"/>
          <w14:ligatures w14:val="none"/>
        </w:rPr>
        <w:t xml:space="preserve"> Zboží</w:t>
      </w:r>
      <w:r w:rsidR="00A9752E">
        <w:rPr>
          <w:rFonts w:ascii="Cambria" w:eastAsia="Times New Roman" w:hAnsi="Cambria" w:cs="Calibri"/>
          <w:kern w:val="0"/>
          <w:lang w:eastAsia="cs-CZ" w:bidi="ar-SA"/>
          <w14:ligatures w14:val="none"/>
        </w:rPr>
        <w:t xml:space="preserve"> (technický list či jiný dokument obsahující specifikaci vozidla</w:t>
      </w:r>
      <w:r>
        <w:rPr>
          <w:rFonts w:ascii="Cambria" w:eastAsia="Times New Roman" w:hAnsi="Cambria" w:cs="Calibri"/>
          <w:kern w:val="0"/>
          <w:lang w:eastAsia="cs-CZ" w:bidi="ar-SA"/>
          <w14:ligatures w14:val="none"/>
        </w:rPr>
        <w:t xml:space="preserve"> </w:t>
      </w:r>
      <w:r w:rsidR="002110EC" w:rsidRPr="002110EC">
        <w:rPr>
          <w:rFonts w:ascii="Cambria" w:eastAsia="Times New Roman" w:hAnsi="Cambria" w:cs="Calibri"/>
          <w:kern w:val="0"/>
          <w:lang w:eastAsia="cs-CZ" w:bidi="ar-SA"/>
          <w14:ligatures w14:val="none"/>
        </w:rPr>
        <w:t>včetně druhu, značky, typu a dalších identifikačních údajů</w:t>
      </w:r>
      <w:bookmarkStart w:id="92" w:name="_DV_M618"/>
      <w:bookmarkStart w:id="93" w:name="_Ref269288985"/>
      <w:bookmarkEnd w:id="92"/>
      <w:r w:rsidR="00A9752E">
        <w:rPr>
          <w:rStyle w:val="Odkaznakoment"/>
        </w:rPr>
        <w:t>)</w:t>
      </w:r>
    </w:p>
    <w:p w14:paraId="4EC9A17B" w14:textId="6D83CE00" w:rsidR="00C8272F" w:rsidRPr="00070D38" w:rsidRDefault="0031561F" w:rsidP="00A9752E">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 xml:space="preserve">Veškerá písemná komunikace mezi Smluvními stranami bude probíhat v českém jazyce </w:t>
      </w:r>
      <w:r w:rsidR="00592DD9">
        <w:rPr>
          <w:rFonts w:ascii="Cambria" w:eastAsia="Times New Roman" w:hAnsi="Cambria" w:cs="Calibri"/>
          <w:kern w:val="0"/>
          <w:lang w:eastAsia="cs-CZ" w:bidi="ar-SA"/>
          <w14:ligatures w14:val="none"/>
        </w:rPr>
        <w:br/>
      </w:r>
      <w:r w:rsidRPr="00070D38">
        <w:rPr>
          <w:rFonts w:ascii="Cambria" w:eastAsia="Times New Roman" w:hAnsi="Cambria" w:cs="Calibri"/>
          <w:kern w:val="0"/>
          <w:lang w:eastAsia="cs-CZ" w:bidi="ar-SA"/>
          <w14:ligatures w14:val="none"/>
        </w:rPr>
        <w:t>a výhradně osobním doručením, datovými schránkami, doporučenou poštou nebo kurýrní službou na níže uvedené adresy, není-li ve Smlouvě uvedeno jinak</w:t>
      </w:r>
      <w:r w:rsidR="00C8272F" w:rsidRPr="00070D38">
        <w:rPr>
          <w:rFonts w:ascii="Cambria" w:eastAsia="Times New Roman" w:hAnsi="Cambria" w:cs="Calibri"/>
          <w:kern w:val="0"/>
          <w:lang w:eastAsia="cs-CZ" w:bidi="ar-SA"/>
          <w14:ligatures w14:val="none"/>
        </w:rPr>
        <w:t>:</w:t>
      </w:r>
      <w:bookmarkStart w:id="94" w:name="_DV_M620"/>
      <w:bookmarkEnd w:id="93"/>
      <w:bookmarkEnd w:id="94"/>
    </w:p>
    <w:p w14:paraId="2844C899" w14:textId="32425766" w:rsidR="00C8272F" w:rsidRPr="00070D38" w:rsidRDefault="00C8272F" w:rsidP="0051360F">
      <w:pPr>
        <w:tabs>
          <w:tab w:val="left" w:pos="567"/>
        </w:tabs>
        <w:spacing w:before="120" w:after="0" w:line="276" w:lineRule="auto"/>
        <w:jc w:val="both"/>
        <w:rPr>
          <w:rFonts w:ascii="Cambria" w:eastAsia="Times New Roman" w:hAnsi="Cambria" w:cs="Calibri"/>
          <w:bCs/>
          <w:kern w:val="0"/>
          <w:highlight w:val="yellow"/>
          <w:lang w:eastAsia="cs-CZ" w:bidi="ar-SA"/>
          <w14:ligatures w14:val="none"/>
        </w:rPr>
      </w:pPr>
      <w:r w:rsidRPr="00070D38">
        <w:rPr>
          <w:rFonts w:ascii="Cambria" w:eastAsia="Times New Roman" w:hAnsi="Cambria" w:cs="Calibri"/>
          <w:kern w:val="0"/>
          <w:lang w:eastAsia="cs-CZ" w:bidi="ar-SA"/>
          <w14:ligatures w14:val="none"/>
        </w:rPr>
        <w:tab/>
        <w:t>Při doručování Kupujícímu:</w:t>
      </w:r>
      <w:bookmarkStart w:id="95" w:name="_DV_M625"/>
      <w:bookmarkEnd w:id="95"/>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00713FFC">
        <w:rPr>
          <w:rFonts w:ascii="Cambria" w:eastAsia="Times New Roman" w:hAnsi="Cambria" w:cs="Calibri"/>
          <w:b/>
          <w:bCs/>
          <w:kern w:val="0"/>
          <w:lang w:eastAsia="cs-CZ" w:bidi="ar-SA"/>
          <w14:ligatures w14:val="none"/>
        </w:rPr>
        <w:t>Technické služby Havlíčkův Brod</w:t>
      </w:r>
      <w:r w:rsidR="00A70C7F">
        <w:rPr>
          <w:rFonts w:ascii="Cambria" w:eastAsia="Times New Roman" w:hAnsi="Cambria" w:cs="Calibri"/>
          <w:b/>
          <w:bCs/>
          <w:kern w:val="0"/>
          <w:lang w:eastAsia="cs-CZ" w:bidi="ar-SA"/>
          <w14:ligatures w14:val="none"/>
        </w:rPr>
        <w:tab/>
      </w:r>
    </w:p>
    <w:p w14:paraId="7B7AB7B8" w14:textId="42C350DE" w:rsidR="00A70C7F" w:rsidRDefault="00713FFC" w:rsidP="00A70C7F">
      <w:pPr>
        <w:spacing w:before="120" w:after="0" w:line="276" w:lineRule="auto"/>
        <w:ind w:left="4107" w:firstLine="141"/>
        <w:jc w:val="both"/>
        <w:rPr>
          <w:rFonts w:ascii="Cambria" w:eastAsia="Times New Roman" w:hAnsi="Cambria" w:cs="Calibri"/>
          <w:bCs/>
          <w:kern w:val="0"/>
          <w:lang w:eastAsia="cs-CZ" w:bidi="ar-SA"/>
          <w14:ligatures w14:val="none"/>
        </w:rPr>
      </w:pPr>
      <w:r>
        <w:rPr>
          <w:rFonts w:ascii="Cambria" w:eastAsia="Times New Roman" w:hAnsi="Cambria" w:cs="Calibri"/>
          <w:bCs/>
          <w:kern w:val="0"/>
          <w:lang w:eastAsia="cs-CZ" w:bidi="ar-SA"/>
          <w14:ligatures w14:val="none"/>
        </w:rPr>
        <w:t xml:space="preserve">Na Valech 3523, 580 01 </w:t>
      </w:r>
    </w:p>
    <w:p w14:paraId="19F5BE63" w14:textId="2DE6FB04" w:rsidR="00AF39E3" w:rsidRPr="00070D38" w:rsidRDefault="00C8272F" w:rsidP="0051360F">
      <w:pPr>
        <w:spacing w:before="120" w:after="0" w:line="276"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ab/>
        <w:t>Při doručování Prodávajícímu:</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206064400" w:edGrp="everyone"/>
      <w:r w:rsidRPr="00070D38">
        <w:rPr>
          <w:rFonts w:ascii="Cambria" w:eastAsia="Times New Roman" w:hAnsi="Cambria" w:cs="Calibri"/>
          <w:kern w:val="0"/>
          <w:lang w:eastAsia="cs-CZ" w:bidi="ar-SA"/>
          <w14:ligatures w14:val="none"/>
        </w:rPr>
        <w:t xml:space="preserve">                                             </w:t>
      </w:r>
      <w:r w:rsidR="00AF39E3" w:rsidRPr="00070D38">
        <w:rPr>
          <w:rFonts w:ascii="Cambria" w:eastAsia="Times New Roman" w:hAnsi="Cambria" w:cs="Calibri"/>
          <w:kern w:val="0"/>
          <w:lang w:eastAsia="cs-CZ" w:bidi="ar-SA"/>
          <w14:ligatures w14:val="none"/>
        </w:rPr>
        <w:t xml:space="preserve"> </w:t>
      </w:r>
      <w:r w:rsidRPr="00070D38">
        <w:rPr>
          <w:rFonts w:ascii="Cambria" w:eastAsia="Times New Roman" w:hAnsi="Cambria" w:cs="Calibri"/>
          <w:kern w:val="0"/>
          <w:lang w:eastAsia="cs-CZ" w:bidi="ar-SA"/>
          <w14:ligatures w14:val="none"/>
        </w:rPr>
        <w:t xml:space="preserve">          </w:t>
      </w:r>
      <w:r w:rsidR="00AF39E3" w:rsidRPr="00070D38">
        <w:rPr>
          <w:rFonts w:ascii="Cambria" w:eastAsia="Times New Roman" w:hAnsi="Cambria" w:cs="Calibri"/>
          <w:kern w:val="0"/>
          <w:lang w:eastAsia="cs-CZ" w:bidi="ar-SA"/>
          <w14:ligatures w14:val="none"/>
        </w:rPr>
        <w:t xml:space="preserve">  </w:t>
      </w:r>
      <w:permEnd w:id="1206064400"/>
    </w:p>
    <w:p w14:paraId="76809FAD" w14:textId="025D9814" w:rsidR="00C8272F" w:rsidRPr="00070D38" w:rsidRDefault="00C8272F" w:rsidP="0051360F">
      <w:pPr>
        <w:spacing w:before="120" w:after="0" w:line="276"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00AF39E3" w:rsidRPr="00070D38">
        <w:rPr>
          <w:rFonts w:ascii="Cambria" w:eastAsia="Times New Roman" w:hAnsi="Cambria" w:cs="Calibri"/>
          <w:kern w:val="0"/>
          <w:lang w:eastAsia="cs-CZ" w:bidi="ar-SA"/>
          <w14:ligatures w14:val="none"/>
        </w:rPr>
        <w:tab/>
      </w:r>
      <w:r w:rsidR="00AF39E3"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231868269" w:edGrp="everyone"/>
      <w:r w:rsidRPr="00070D38">
        <w:rPr>
          <w:rFonts w:ascii="Cambria" w:eastAsia="Times New Roman" w:hAnsi="Cambria" w:cs="Calibri"/>
          <w:kern w:val="0"/>
          <w:lang w:eastAsia="cs-CZ" w:bidi="ar-SA"/>
          <w14:ligatures w14:val="none"/>
        </w:rPr>
        <w:t xml:space="preserve">                                              </w:t>
      </w:r>
      <w:r w:rsidR="00AF39E3" w:rsidRPr="00070D38">
        <w:rPr>
          <w:rFonts w:ascii="Cambria" w:eastAsia="Times New Roman" w:hAnsi="Cambria" w:cs="Calibri"/>
          <w:kern w:val="0"/>
          <w:lang w:eastAsia="cs-CZ" w:bidi="ar-SA"/>
          <w14:ligatures w14:val="none"/>
        </w:rPr>
        <w:t xml:space="preserve"> </w:t>
      </w:r>
      <w:r w:rsidRPr="00070D38">
        <w:rPr>
          <w:rFonts w:ascii="Cambria" w:eastAsia="Times New Roman" w:hAnsi="Cambria" w:cs="Calibri"/>
          <w:kern w:val="0"/>
          <w:lang w:eastAsia="cs-CZ" w:bidi="ar-SA"/>
          <w14:ligatures w14:val="none"/>
        </w:rPr>
        <w:t xml:space="preserve">           </w:t>
      </w:r>
      <w:permEnd w:id="231868269"/>
    </w:p>
    <w:p w14:paraId="7802424D" w14:textId="523832DC" w:rsidR="0031561F" w:rsidRPr="00070D38" w:rsidRDefault="0031561F" w:rsidP="0031561F">
      <w:pPr>
        <w:pStyle w:val="Odstavecseseznamem"/>
        <w:numPr>
          <w:ilvl w:val="1"/>
          <w:numId w:val="1"/>
        </w:numPr>
        <w:spacing w:after="0" w:line="240" w:lineRule="auto"/>
        <w:ind w:left="567" w:hanging="567"/>
        <w:jc w:val="both"/>
        <w:rPr>
          <w:rFonts w:ascii="Cambria" w:eastAsia="Times New Roman" w:hAnsi="Cambria" w:cs="Calibri"/>
          <w:kern w:val="0"/>
          <w:lang w:eastAsia="cs-CZ" w:bidi="ar-SA"/>
          <w14:ligatures w14:val="none"/>
        </w:rPr>
      </w:pPr>
      <w:bookmarkStart w:id="96" w:name="_Ref269288986"/>
      <w:r w:rsidRPr="00070D38">
        <w:rPr>
          <w:rFonts w:ascii="Cambria" w:eastAsia="Times New Roman" w:hAnsi="Cambria" w:cs="Calibri"/>
          <w:kern w:val="0"/>
          <w:lang w:eastAsia="cs-CZ" w:bidi="ar-SA"/>
          <w14:ligatures w14:val="none"/>
        </w:rPr>
        <w:t>Jednostranná právní jednání v písemné formě učiněná v souvislosti s touto Smlouvou se považují za doručená (došlá) pokud byla prokazatelně doručena druhé straně prostřednictvím datové schránky či jiným prokazatelným způsobem.</w:t>
      </w:r>
    </w:p>
    <w:p w14:paraId="6216C527" w14:textId="41B7A1D4" w:rsidR="00C8272F" w:rsidRPr="00070D38" w:rsidRDefault="00C8272F" w:rsidP="00C8272F">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Jiná</w:t>
      </w:r>
      <w:r w:rsidR="0031561F" w:rsidRPr="00070D38">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 xml:space="preserve"> než písemná komunikace mezi Smluvními stranami bude probíhat v českém jazyce prostřednictvím následujících kontaktů:</w:t>
      </w:r>
      <w:bookmarkStart w:id="97" w:name="_DV_M630"/>
      <w:bookmarkEnd w:id="96"/>
      <w:bookmarkEnd w:id="97"/>
    </w:p>
    <w:p w14:paraId="1E9658D0" w14:textId="08E462CD" w:rsidR="00C8272F" w:rsidRPr="00754692" w:rsidRDefault="00C8272F" w:rsidP="0051360F">
      <w:pPr>
        <w:tabs>
          <w:tab w:val="left" w:pos="567"/>
        </w:tabs>
        <w:spacing w:before="120" w:after="0" w:line="276" w:lineRule="auto"/>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ab/>
        <w:t>V případě Kupujícího:</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Jméno:</w:t>
      </w: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00491764" w:rsidRPr="00754692">
        <w:rPr>
          <w:rFonts w:ascii="Cambria" w:eastAsia="Times New Roman" w:hAnsi="Cambria" w:cs="Calibri"/>
          <w:kern w:val="0"/>
          <w:lang w:eastAsia="cs-CZ" w:bidi="ar-SA"/>
          <w14:ligatures w14:val="none"/>
        </w:rPr>
        <w:t>PhDr. Václav Lacina, LL. M.</w:t>
      </w:r>
    </w:p>
    <w:p w14:paraId="08D9EFC5" w14:textId="72113BB8" w:rsidR="00C8272F" w:rsidRPr="00754692" w:rsidRDefault="0051360F" w:rsidP="0051360F">
      <w:pPr>
        <w:tabs>
          <w:tab w:val="left" w:pos="567"/>
        </w:tabs>
        <w:spacing w:before="120" w:after="0" w:line="276" w:lineRule="auto"/>
        <w:jc w:val="both"/>
        <w:rPr>
          <w:rFonts w:ascii="Cambria" w:eastAsia="Times New Roman" w:hAnsi="Cambria" w:cs="Calibri"/>
          <w:kern w:val="0"/>
          <w:lang w:eastAsia="cs-CZ" w:bidi="ar-SA"/>
          <w14:ligatures w14:val="none"/>
        </w:rPr>
      </w:pP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00C8272F" w:rsidRPr="00754692">
        <w:rPr>
          <w:rFonts w:ascii="Cambria" w:eastAsia="Times New Roman" w:hAnsi="Cambria" w:cs="Calibri"/>
          <w:kern w:val="0"/>
          <w:lang w:eastAsia="cs-CZ" w:bidi="ar-SA"/>
          <w14:ligatures w14:val="none"/>
        </w:rPr>
        <w:t xml:space="preserve">E-mail: </w:t>
      </w:r>
      <w:r w:rsidR="00C8272F" w:rsidRPr="00754692">
        <w:rPr>
          <w:rFonts w:ascii="Cambria" w:eastAsia="Times New Roman" w:hAnsi="Cambria" w:cs="Calibri"/>
          <w:kern w:val="0"/>
          <w:lang w:eastAsia="cs-CZ" w:bidi="ar-SA"/>
          <w14:ligatures w14:val="none"/>
        </w:rPr>
        <w:tab/>
      </w:r>
      <w:r w:rsidR="00491764" w:rsidRPr="00754692">
        <w:rPr>
          <w:rFonts w:ascii="Cambria" w:eastAsia="Times New Roman" w:hAnsi="Cambria" w:cs="Calibri"/>
          <w:kern w:val="0"/>
          <w:lang w:eastAsia="cs-CZ" w:bidi="ar-SA"/>
          <w14:ligatures w14:val="none"/>
        </w:rPr>
        <w:t>vlacina@tshb.cz</w:t>
      </w:r>
    </w:p>
    <w:p w14:paraId="2BD001A1" w14:textId="74B82DAF" w:rsidR="00C8272F" w:rsidRPr="00070D38" w:rsidRDefault="00C8272F" w:rsidP="0051360F">
      <w:pPr>
        <w:tabs>
          <w:tab w:val="left" w:pos="567"/>
        </w:tabs>
        <w:spacing w:before="120" w:after="0" w:line="276" w:lineRule="auto"/>
        <w:jc w:val="both"/>
        <w:rPr>
          <w:rFonts w:ascii="Cambria" w:eastAsia="Times New Roman" w:hAnsi="Cambria" w:cs="Calibri"/>
          <w:kern w:val="0"/>
          <w:lang w:eastAsia="cs-CZ" w:bidi="ar-SA"/>
          <w14:ligatures w14:val="none"/>
        </w:rPr>
      </w:pP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bookmarkStart w:id="98" w:name="_DV_M631"/>
      <w:bookmarkEnd w:id="98"/>
      <w:r w:rsidRPr="00754692">
        <w:rPr>
          <w:rFonts w:ascii="Cambria" w:eastAsia="Times New Roman" w:hAnsi="Cambria" w:cs="Calibri"/>
          <w:kern w:val="0"/>
          <w:lang w:eastAsia="cs-CZ" w:bidi="ar-SA"/>
          <w14:ligatures w14:val="none"/>
        </w:rPr>
        <w:tab/>
      </w:r>
      <w:r w:rsidR="0051360F"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 xml:space="preserve">Tel.: </w:t>
      </w:r>
      <w:r w:rsidRPr="00754692">
        <w:rPr>
          <w:rFonts w:ascii="Cambria" w:eastAsia="Times New Roman" w:hAnsi="Cambria" w:cs="Calibri"/>
          <w:kern w:val="0"/>
          <w:lang w:eastAsia="cs-CZ" w:bidi="ar-SA"/>
          <w14:ligatures w14:val="none"/>
        </w:rPr>
        <w:tab/>
      </w:r>
      <w:r w:rsidRPr="00754692">
        <w:rPr>
          <w:rFonts w:ascii="Cambria" w:eastAsia="Times New Roman" w:hAnsi="Cambria" w:cs="Calibri"/>
          <w:kern w:val="0"/>
          <w:lang w:eastAsia="cs-CZ" w:bidi="ar-SA"/>
          <w14:ligatures w14:val="none"/>
        </w:rPr>
        <w:tab/>
      </w:r>
      <w:r w:rsidR="00491764" w:rsidRPr="00754692">
        <w:rPr>
          <w:rFonts w:ascii="Cambria" w:eastAsia="Times New Roman" w:hAnsi="Cambria" w:cs="Calibri"/>
          <w:kern w:val="0"/>
          <w:lang w:eastAsia="cs-CZ" w:bidi="ar-SA"/>
          <w14:ligatures w14:val="none"/>
        </w:rPr>
        <w:t>569 429 818</w:t>
      </w:r>
    </w:p>
    <w:p w14:paraId="65DB45A4" w14:textId="355F7F61" w:rsidR="00C8272F" w:rsidRPr="00070D38" w:rsidRDefault="00C8272F" w:rsidP="0051360F">
      <w:pPr>
        <w:tabs>
          <w:tab w:val="left" w:pos="567"/>
        </w:tabs>
        <w:spacing w:before="120" w:after="0" w:line="276" w:lineRule="auto"/>
        <w:jc w:val="both"/>
        <w:rPr>
          <w:rFonts w:ascii="Cambria" w:eastAsia="Times New Roman" w:hAnsi="Cambria" w:cs="Calibri"/>
          <w:kern w:val="0"/>
          <w:lang w:eastAsia="cs-CZ" w:bidi="ar-SA"/>
          <w14:ligatures w14:val="none"/>
        </w:rPr>
      </w:pPr>
      <w:bookmarkStart w:id="99" w:name="_DV_M634"/>
      <w:bookmarkEnd w:id="99"/>
      <w:r w:rsidRPr="00070D38">
        <w:rPr>
          <w:rFonts w:ascii="Cambria" w:eastAsia="Times New Roman" w:hAnsi="Cambria" w:cs="Calibri"/>
          <w:kern w:val="0"/>
          <w:lang w:eastAsia="cs-CZ" w:bidi="ar-SA"/>
          <w14:ligatures w14:val="none"/>
        </w:rPr>
        <w:tab/>
        <w:t>V případě Prodávajícího</w:t>
      </w:r>
      <w:r w:rsidRPr="00070D38">
        <w:rPr>
          <w:rFonts w:ascii="Cambria" w:eastAsia="Times New Roman" w:hAnsi="Cambria" w:cs="Calibri"/>
          <w:kern w:val="0"/>
          <w:lang w:eastAsia="cs-CZ" w:bidi="ar-SA"/>
          <w14:ligatures w14:val="none"/>
        </w:rPr>
        <w:tab/>
        <w:t>:</w:t>
      </w:r>
      <w:r w:rsidRPr="00070D38">
        <w:rPr>
          <w:rFonts w:ascii="Cambria" w:eastAsia="Times New Roman" w:hAnsi="Cambria" w:cs="Calibri"/>
          <w:kern w:val="0"/>
          <w:lang w:eastAsia="cs-CZ" w:bidi="ar-SA"/>
          <w14:ligatures w14:val="none"/>
        </w:rPr>
        <w:tab/>
        <w:t>Jméno:</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889469142" w:edGrp="everyone"/>
      <w:r w:rsidRPr="00070D38">
        <w:rPr>
          <w:rFonts w:ascii="Cambria" w:eastAsia="Times New Roman" w:hAnsi="Cambria" w:cs="Calibri"/>
          <w:kern w:val="0"/>
          <w:lang w:eastAsia="cs-CZ" w:bidi="ar-SA"/>
          <w14:ligatures w14:val="none"/>
        </w:rPr>
        <w:t xml:space="preserve">                                                             </w:t>
      </w:r>
      <w:permEnd w:id="1889469142"/>
      <w:r w:rsidRPr="00070D38">
        <w:rPr>
          <w:rFonts w:ascii="Cambria" w:eastAsia="Times New Roman" w:hAnsi="Cambria" w:cs="Calibri"/>
          <w:kern w:val="0"/>
          <w:lang w:eastAsia="cs-CZ" w:bidi="ar-SA"/>
          <w14:ligatures w14:val="none"/>
        </w:rPr>
        <w:t xml:space="preserve">     </w:t>
      </w:r>
    </w:p>
    <w:p w14:paraId="280BA1B6" w14:textId="39753F33" w:rsidR="00C8272F" w:rsidRPr="00070D38" w:rsidRDefault="00C8272F" w:rsidP="0051360F">
      <w:pPr>
        <w:tabs>
          <w:tab w:val="left" w:pos="567"/>
        </w:tabs>
        <w:spacing w:before="120" w:after="0" w:line="276" w:lineRule="auto"/>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0051360F"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E-mail:</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013790604" w:edGrp="everyone"/>
      <w:r w:rsidRPr="00070D38">
        <w:rPr>
          <w:rFonts w:ascii="Cambria" w:eastAsia="Times New Roman" w:hAnsi="Cambria" w:cs="Calibri"/>
          <w:kern w:val="0"/>
          <w:lang w:eastAsia="cs-CZ" w:bidi="ar-SA"/>
          <w14:ligatures w14:val="none"/>
        </w:rPr>
        <w:t xml:space="preserve">                                                             </w:t>
      </w:r>
      <w:permEnd w:id="1013790604"/>
    </w:p>
    <w:p w14:paraId="3B2208B1" w14:textId="3A54442C" w:rsidR="00C8272F" w:rsidRPr="00070D38" w:rsidRDefault="00C8272F" w:rsidP="00C579A2">
      <w:pPr>
        <w:tabs>
          <w:tab w:val="left" w:pos="567"/>
        </w:tabs>
        <w:spacing w:before="120" w:after="0" w:line="276" w:lineRule="auto"/>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bookmarkStart w:id="100" w:name="_DV_M635"/>
      <w:bookmarkEnd w:id="100"/>
      <w:r w:rsidR="0051360F"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 xml:space="preserve">Tel.: </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18381888" w:edGrp="everyone"/>
      <w:r w:rsidRPr="00070D38">
        <w:rPr>
          <w:rFonts w:ascii="Cambria" w:eastAsia="Times New Roman" w:hAnsi="Cambria" w:cs="Calibri"/>
          <w:kern w:val="0"/>
          <w:lang w:eastAsia="cs-CZ" w:bidi="ar-SA"/>
          <w14:ligatures w14:val="none"/>
        </w:rPr>
        <w:t xml:space="preserve">                             </w:t>
      </w:r>
      <w:r w:rsidR="00294517">
        <w:rPr>
          <w:rFonts w:ascii="Cambria" w:eastAsia="Times New Roman" w:hAnsi="Cambria" w:cs="Calibri"/>
          <w:kern w:val="0"/>
          <w:lang w:eastAsia="cs-CZ" w:bidi="ar-SA"/>
          <w14:ligatures w14:val="none"/>
        </w:rPr>
        <w:t xml:space="preserve">                       </w:t>
      </w:r>
      <w:r w:rsidR="00010D48">
        <w:rPr>
          <w:rFonts w:ascii="Cambria" w:eastAsia="Times New Roman" w:hAnsi="Cambria" w:cs="Calibri"/>
          <w:kern w:val="0"/>
          <w:lang w:eastAsia="cs-CZ" w:bidi="ar-SA"/>
          <w14:ligatures w14:val="none"/>
        </w:rPr>
        <w:t xml:space="preserve">   </w:t>
      </w:r>
      <w:r w:rsidR="00294517">
        <w:rPr>
          <w:rFonts w:ascii="Cambria" w:eastAsia="Times New Roman" w:hAnsi="Cambria" w:cs="Calibri"/>
          <w:kern w:val="0"/>
          <w:lang w:eastAsia="cs-CZ" w:bidi="ar-SA"/>
          <w14:ligatures w14:val="none"/>
        </w:rPr>
        <w:t xml:space="preserve">      </w:t>
      </w:r>
      <w:permEnd w:id="18381888"/>
    </w:p>
    <w:p w14:paraId="76C4FC95" w14:textId="10C28DB5" w:rsidR="000413A6" w:rsidRPr="00070D38" w:rsidRDefault="00C8272F" w:rsidP="00745598">
      <w:pPr>
        <w:numPr>
          <w:ilvl w:val="1"/>
          <w:numId w:val="1"/>
        </w:numPr>
        <w:tabs>
          <w:tab w:val="clear" w:pos="360"/>
        </w:tabs>
        <w:spacing w:after="0" w:line="240" w:lineRule="auto"/>
        <w:ind w:left="567" w:hanging="567"/>
        <w:jc w:val="both"/>
        <w:rPr>
          <w:rFonts w:ascii="Cambria" w:eastAsia="Times New Roman" w:hAnsi="Cambria" w:cs="Calibri"/>
          <w:kern w:val="0"/>
          <w:lang w:eastAsia="cs-CZ" w:bidi="ar-SA"/>
          <w14:ligatures w14:val="none"/>
        </w:rPr>
      </w:pPr>
      <w:bookmarkStart w:id="101" w:name="_DV_M636"/>
      <w:bookmarkStart w:id="102" w:name="_DV_M637"/>
      <w:bookmarkEnd w:id="101"/>
      <w:bookmarkEnd w:id="102"/>
      <w:r w:rsidRPr="00070D38">
        <w:rPr>
          <w:rFonts w:ascii="Cambria" w:eastAsia="Times New Roman" w:hAnsi="Cambria" w:cs="Calibri"/>
          <w:kern w:val="0"/>
          <w:lang w:eastAsia="cs-CZ" w:bidi="ar-SA"/>
          <w14:ligatures w14:val="none"/>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213BB7F8" w14:textId="60C738F2" w:rsidR="00C8272F" w:rsidRPr="00070D38" w:rsidRDefault="00C8272F" w:rsidP="00C8272F">
      <w:pPr>
        <w:numPr>
          <w:ilvl w:val="1"/>
          <w:numId w:val="1"/>
        </w:numPr>
        <w:tabs>
          <w:tab w:val="clear" w:pos="360"/>
        </w:tabs>
        <w:spacing w:after="0" w:line="276" w:lineRule="auto"/>
        <w:ind w:left="567" w:hanging="567"/>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Na důkaz svého souhlasu s obsahem této smlouvy k ní smluvn</w:t>
      </w:r>
      <w:r w:rsidR="00745598" w:rsidRPr="00070D38">
        <w:rPr>
          <w:rFonts w:ascii="Cambria" w:eastAsia="Times New Roman" w:hAnsi="Cambria" w:cs="Calibri"/>
          <w:kern w:val="0"/>
          <w:lang w:eastAsia="cs-CZ" w:bidi="ar-SA"/>
          <w14:ligatures w14:val="none"/>
        </w:rPr>
        <w:t>í strany připojily své podpisy.</w:t>
      </w:r>
    </w:p>
    <w:p w14:paraId="1C9F27D0" w14:textId="77777777" w:rsidR="00E20948" w:rsidRDefault="00E20948" w:rsidP="00E20948">
      <w:pPr>
        <w:spacing w:after="0" w:line="276" w:lineRule="auto"/>
        <w:ind w:left="567"/>
        <w:jc w:val="both"/>
        <w:rPr>
          <w:rFonts w:ascii="Cambria" w:eastAsia="Times New Roman" w:hAnsi="Cambria" w:cs="Calibri"/>
          <w:kern w:val="0"/>
          <w:lang w:eastAsia="cs-CZ" w:bidi="ar-SA"/>
          <w14:ligatures w14:val="none"/>
        </w:rPr>
      </w:pPr>
      <w:bookmarkStart w:id="103" w:name="_GoBack"/>
      <w:bookmarkEnd w:id="103"/>
    </w:p>
    <w:p w14:paraId="4A419CA6" w14:textId="77777777" w:rsidR="00DC0051" w:rsidRDefault="00DC0051" w:rsidP="00E20948">
      <w:pPr>
        <w:spacing w:after="0" w:line="276" w:lineRule="auto"/>
        <w:ind w:left="567"/>
        <w:jc w:val="both"/>
        <w:rPr>
          <w:rFonts w:ascii="Cambria" w:eastAsia="Times New Roman" w:hAnsi="Cambria" w:cs="Calibri"/>
          <w:kern w:val="0"/>
          <w:lang w:eastAsia="cs-CZ" w:bidi="ar-SA"/>
          <w14:ligatures w14:val="none"/>
        </w:rPr>
      </w:pPr>
    </w:p>
    <w:p w14:paraId="52236E50" w14:textId="77777777" w:rsidR="00DC0051" w:rsidRPr="00070D38" w:rsidRDefault="00DC0051" w:rsidP="00E20948">
      <w:pPr>
        <w:spacing w:after="0" w:line="276" w:lineRule="auto"/>
        <w:ind w:left="567"/>
        <w:jc w:val="both"/>
        <w:rPr>
          <w:rFonts w:ascii="Cambria" w:eastAsia="Times New Roman" w:hAnsi="Cambria" w:cs="Calibri"/>
          <w:kern w:val="0"/>
          <w:lang w:eastAsia="cs-CZ" w:bidi="ar-SA"/>
          <w14:ligatures w14:val="none"/>
        </w:rPr>
      </w:pPr>
    </w:p>
    <w:p w14:paraId="2310B13C" w14:textId="5EC74C7F" w:rsidR="00B50864" w:rsidRDefault="00C8272F" w:rsidP="00CA7D5D">
      <w:pPr>
        <w:spacing w:after="0" w:line="276" w:lineRule="auto"/>
        <w:ind w:left="24" w:hanging="24"/>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V </w:t>
      </w:r>
      <w:r w:rsidR="0031561F" w:rsidRPr="00070D38">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 xml:space="preserve"> dne:</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007F408B" w:rsidRPr="00070D38">
        <w:rPr>
          <w:rFonts w:ascii="Cambria" w:eastAsia="Times New Roman" w:hAnsi="Cambria" w:cs="Calibri"/>
          <w:kern w:val="0"/>
          <w:lang w:eastAsia="cs-CZ" w:bidi="ar-SA"/>
          <w14:ligatures w14:val="none"/>
        </w:rPr>
        <w:tab/>
      </w:r>
      <w:r w:rsidR="007F408B"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permStart w:id="865680438" w:edGrp="everyone"/>
      <w:r w:rsidR="00CA7D5D">
        <w:rPr>
          <w:rFonts w:ascii="Cambria" w:eastAsia="Times New Roman" w:hAnsi="Cambria" w:cs="Calibri"/>
          <w:kern w:val="0"/>
          <w:lang w:eastAsia="cs-CZ" w:bidi="ar-SA"/>
          <w14:ligatures w14:val="none"/>
        </w:rPr>
        <w:t xml:space="preserve">           </w:t>
      </w:r>
      <w:r w:rsidRPr="00070D38">
        <w:rPr>
          <w:rFonts w:ascii="Cambria" w:eastAsia="Times New Roman" w:hAnsi="Cambria" w:cs="Calibri"/>
          <w:kern w:val="0"/>
          <w:lang w:eastAsia="cs-CZ" w:bidi="ar-SA"/>
          <w14:ligatures w14:val="none"/>
        </w:rPr>
        <w:t>V .................... dne:</w:t>
      </w:r>
      <w:r w:rsidR="007F408B" w:rsidRPr="00070D38">
        <w:rPr>
          <w:rFonts w:ascii="Cambria" w:eastAsia="Times New Roman" w:hAnsi="Cambria" w:cs="Calibri"/>
          <w:kern w:val="0"/>
          <w:lang w:eastAsia="cs-CZ" w:bidi="ar-SA"/>
          <w14:ligatures w14:val="none"/>
        </w:rPr>
        <w:t xml:space="preserve">                  </w:t>
      </w:r>
      <w:permEnd w:id="865680438"/>
    </w:p>
    <w:p w14:paraId="0084D7B2" w14:textId="77777777" w:rsidR="00222415" w:rsidRDefault="00222415" w:rsidP="00C8272F">
      <w:pPr>
        <w:spacing w:after="0" w:line="276" w:lineRule="auto"/>
        <w:ind w:left="312" w:hanging="312"/>
        <w:jc w:val="both"/>
        <w:rPr>
          <w:rFonts w:ascii="Cambria" w:eastAsia="Times New Roman" w:hAnsi="Cambria" w:cs="Calibri"/>
          <w:kern w:val="0"/>
          <w:lang w:eastAsia="cs-CZ" w:bidi="ar-SA"/>
          <w14:ligatures w14:val="none"/>
        </w:rPr>
      </w:pPr>
    </w:p>
    <w:p w14:paraId="03536A0F" w14:textId="77777777" w:rsidR="00222415" w:rsidRDefault="00222415" w:rsidP="00F725E4">
      <w:pPr>
        <w:spacing w:after="0" w:line="276" w:lineRule="auto"/>
        <w:jc w:val="both"/>
        <w:rPr>
          <w:rFonts w:ascii="Cambria" w:eastAsia="Times New Roman" w:hAnsi="Cambria" w:cs="Calibri"/>
          <w:kern w:val="0"/>
          <w:lang w:eastAsia="cs-CZ" w:bidi="ar-SA"/>
          <w14:ligatures w14:val="none"/>
        </w:rPr>
      </w:pPr>
    </w:p>
    <w:p w14:paraId="3218833D" w14:textId="77777777" w:rsidR="00222415" w:rsidRDefault="00222415" w:rsidP="00C8272F">
      <w:pPr>
        <w:spacing w:after="0" w:line="276" w:lineRule="auto"/>
        <w:ind w:left="312" w:hanging="312"/>
        <w:jc w:val="both"/>
        <w:rPr>
          <w:rFonts w:ascii="Cambria" w:eastAsia="Times New Roman" w:hAnsi="Cambria" w:cs="Calibri"/>
          <w:kern w:val="0"/>
          <w:lang w:eastAsia="cs-CZ" w:bidi="ar-SA"/>
          <w14:ligatures w14:val="none"/>
        </w:rPr>
      </w:pPr>
    </w:p>
    <w:p w14:paraId="1A08CAD8" w14:textId="0896BF6D" w:rsidR="00C8272F" w:rsidRPr="00070D38" w:rsidRDefault="005979BC" w:rsidP="00C8272F">
      <w:pPr>
        <w:spacing w:after="0" w:line="276" w:lineRule="auto"/>
        <w:ind w:left="312" w:hanging="312"/>
        <w:jc w:val="both"/>
        <w:rPr>
          <w:rFonts w:ascii="Cambria" w:eastAsia="Times New Roman" w:hAnsi="Cambria" w:cs="Calibri"/>
          <w:kern w:val="0"/>
          <w:lang w:eastAsia="cs-CZ" w:bidi="ar-SA"/>
          <w14:ligatures w14:val="none"/>
        </w:rPr>
      </w:pPr>
      <w:r>
        <w:rPr>
          <w:rFonts w:ascii="Cambria" w:eastAsia="Times New Roman" w:hAnsi="Cambria" w:cs="Calibri"/>
          <w:kern w:val="0"/>
          <w:lang w:eastAsia="cs-CZ" w:bidi="ar-SA"/>
          <w14:ligatures w14:val="none"/>
        </w:rPr>
        <w:t xml:space="preserve">za </w:t>
      </w:r>
      <w:r w:rsidR="00410463">
        <w:rPr>
          <w:rFonts w:ascii="Cambria" w:eastAsia="Times New Roman" w:hAnsi="Cambria" w:cs="Calibri"/>
          <w:kern w:val="0"/>
          <w:lang w:eastAsia="cs-CZ" w:bidi="ar-SA"/>
          <w14:ligatures w14:val="none"/>
        </w:rPr>
        <w:t>Kupujícího:</w:t>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7F408B" w:rsidRPr="00070D38">
        <w:rPr>
          <w:rFonts w:ascii="Cambria" w:eastAsia="Times New Roman" w:hAnsi="Cambria" w:cs="Calibri"/>
          <w:kern w:val="0"/>
          <w:lang w:eastAsia="cs-CZ" w:bidi="ar-SA"/>
          <w14:ligatures w14:val="none"/>
        </w:rPr>
        <w:tab/>
      </w:r>
      <w:r w:rsidR="007F408B"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 xml:space="preserve">za </w:t>
      </w:r>
      <w:r>
        <w:rPr>
          <w:rFonts w:ascii="Cambria" w:eastAsia="Times New Roman" w:hAnsi="Cambria" w:cs="Calibri"/>
          <w:kern w:val="0"/>
          <w:lang w:eastAsia="cs-CZ" w:bidi="ar-SA"/>
          <w14:ligatures w14:val="none"/>
        </w:rPr>
        <w:t>P</w:t>
      </w:r>
      <w:r w:rsidR="00410463">
        <w:rPr>
          <w:rFonts w:ascii="Cambria" w:eastAsia="Times New Roman" w:hAnsi="Cambria" w:cs="Calibri"/>
          <w:kern w:val="0"/>
          <w:lang w:eastAsia="cs-CZ" w:bidi="ar-SA"/>
          <w14:ligatures w14:val="none"/>
        </w:rPr>
        <w:t>rodávající</w:t>
      </w:r>
      <w:r>
        <w:rPr>
          <w:rFonts w:ascii="Cambria" w:eastAsia="Times New Roman" w:hAnsi="Cambria" w:cs="Calibri"/>
          <w:kern w:val="0"/>
          <w:lang w:eastAsia="cs-CZ" w:bidi="ar-SA"/>
          <w14:ligatures w14:val="none"/>
        </w:rPr>
        <w:t>ho</w:t>
      </w:r>
      <w:r w:rsidR="000C174D">
        <w:rPr>
          <w:rFonts w:ascii="Cambria" w:eastAsia="Times New Roman" w:hAnsi="Cambria" w:cs="Calibri"/>
          <w:kern w:val="0"/>
          <w:lang w:eastAsia="cs-CZ" w:bidi="ar-SA"/>
          <w14:ligatures w14:val="none"/>
        </w:rPr>
        <w:t>:</w:t>
      </w:r>
      <w:r w:rsidR="00C8272F" w:rsidRPr="00070D38">
        <w:rPr>
          <w:rFonts w:ascii="Cambria" w:eastAsia="Times New Roman" w:hAnsi="Cambria" w:cs="Calibri"/>
          <w:kern w:val="0"/>
          <w:lang w:eastAsia="cs-CZ" w:bidi="ar-SA"/>
          <w14:ligatures w14:val="none"/>
        </w:rPr>
        <w:t xml:space="preserve"> </w:t>
      </w:r>
    </w:p>
    <w:p w14:paraId="5E5A779D" w14:textId="77777777" w:rsidR="00C8272F" w:rsidRPr="00070D38" w:rsidRDefault="00C8272F" w:rsidP="00C8272F">
      <w:pPr>
        <w:spacing w:after="0" w:line="276" w:lineRule="auto"/>
        <w:ind w:left="312" w:hanging="312"/>
        <w:jc w:val="both"/>
        <w:rPr>
          <w:rFonts w:ascii="Cambria" w:eastAsia="Times New Roman" w:hAnsi="Cambria" w:cs="Calibri"/>
          <w:kern w:val="0"/>
          <w:lang w:eastAsia="cs-CZ" w:bidi="ar-SA"/>
          <w14:ligatures w14:val="none"/>
        </w:rPr>
      </w:pPr>
    </w:p>
    <w:p w14:paraId="2599C433" w14:textId="77777777" w:rsidR="0031561F" w:rsidRDefault="0031561F" w:rsidP="00C8272F">
      <w:pPr>
        <w:spacing w:after="0" w:line="276" w:lineRule="auto"/>
        <w:ind w:left="312" w:hanging="312"/>
        <w:jc w:val="both"/>
        <w:rPr>
          <w:rFonts w:ascii="Cambria" w:eastAsia="Times New Roman" w:hAnsi="Cambria" w:cs="Calibri"/>
          <w:kern w:val="0"/>
          <w:lang w:eastAsia="cs-CZ" w:bidi="ar-SA"/>
          <w14:ligatures w14:val="none"/>
        </w:rPr>
      </w:pPr>
    </w:p>
    <w:p w14:paraId="1CF320AD" w14:textId="77777777" w:rsidR="00410463" w:rsidRDefault="00410463" w:rsidP="00C8272F">
      <w:pPr>
        <w:spacing w:after="0" w:line="276" w:lineRule="auto"/>
        <w:ind w:left="312" w:hanging="312"/>
        <w:jc w:val="both"/>
        <w:rPr>
          <w:rFonts w:ascii="Cambria" w:eastAsia="Times New Roman" w:hAnsi="Cambria" w:cs="Calibri"/>
          <w:kern w:val="0"/>
          <w:lang w:eastAsia="cs-CZ" w:bidi="ar-SA"/>
          <w14:ligatures w14:val="none"/>
        </w:rPr>
      </w:pPr>
    </w:p>
    <w:p w14:paraId="626390A9" w14:textId="77777777" w:rsidR="007E79B8" w:rsidRDefault="007E79B8" w:rsidP="00C8272F">
      <w:pPr>
        <w:spacing w:after="0" w:line="276" w:lineRule="auto"/>
        <w:ind w:left="312" w:hanging="312"/>
        <w:jc w:val="both"/>
        <w:rPr>
          <w:rFonts w:ascii="Cambria" w:eastAsia="Times New Roman" w:hAnsi="Cambria" w:cs="Calibri"/>
          <w:kern w:val="0"/>
          <w:lang w:eastAsia="cs-CZ" w:bidi="ar-SA"/>
          <w14:ligatures w14:val="none"/>
        </w:rPr>
      </w:pPr>
    </w:p>
    <w:p w14:paraId="36394EA3" w14:textId="77777777" w:rsidR="00410463" w:rsidRPr="00070D38" w:rsidRDefault="00410463" w:rsidP="00C8272F">
      <w:pPr>
        <w:spacing w:after="0" w:line="276" w:lineRule="auto"/>
        <w:ind w:left="312" w:hanging="312"/>
        <w:jc w:val="both"/>
        <w:rPr>
          <w:rFonts w:ascii="Cambria" w:eastAsia="Times New Roman" w:hAnsi="Cambria" w:cs="Calibri"/>
          <w:kern w:val="0"/>
          <w:lang w:eastAsia="cs-CZ" w:bidi="ar-SA"/>
          <w14:ligatures w14:val="none"/>
        </w:rPr>
      </w:pPr>
    </w:p>
    <w:p w14:paraId="37A06829" w14:textId="77777777" w:rsidR="00E017FC" w:rsidRDefault="00C8272F" w:rsidP="00E017FC">
      <w:pPr>
        <w:spacing w:after="0" w:line="276" w:lineRule="auto"/>
        <w:ind w:left="312" w:hanging="312"/>
        <w:jc w:val="both"/>
        <w:rPr>
          <w:rFonts w:ascii="Cambria" w:eastAsia="Times New Roman" w:hAnsi="Cambria" w:cs="Calibri"/>
          <w:kern w:val="0"/>
          <w:lang w:eastAsia="cs-CZ" w:bidi="ar-SA"/>
          <w14:ligatures w14:val="none"/>
        </w:rPr>
      </w:pPr>
      <w:r w:rsidRPr="00070D38">
        <w:rPr>
          <w:rFonts w:ascii="Cambria" w:eastAsia="Times New Roman" w:hAnsi="Cambria" w:cs="Calibri"/>
          <w:kern w:val="0"/>
          <w:lang w:eastAsia="cs-CZ" w:bidi="ar-SA"/>
          <w14:ligatures w14:val="none"/>
        </w:rPr>
        <w:t>…………………………</w:t>
      </w:r>
      <w:r w:rsidR="004D493A">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004D493A">
        <w:rPr>
          <w:rFonts w:ascii="Cambria" w:eastAsia="Times New Roman" w:hAnsi="Cambria" w:cs="Calibri"/>
          <w:kern w:val="0"/>
          <w:lang w:eastAsia="cs-CZ" w:bidi="ar-SA"/>
          <w14:ligatures w14:val="none"/>
        </w:rPr>
        <w:t xml:space="preserve">                             </w:t>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Pr="00070D38">
        <w:rPr>
          <w:rFonts w:ascii="Cambria" w:eastAsia="Times New Roman" w:hAnsi="Cambria" w:cs="Calibri"/>
          <w:kern w:val="0"/>
          <w:lang w:eastAsia="cs-CZ" w:bidi="ar-SA"/>
          <w14:ligatures w14:val="none"/>
        </w:rPr>
        <w:tab/>
      </w:r>
      <w:r w:rsidR="007F408B" w:rsidRPr="00070D38">
        <w:rPr>
          <w:rFonts w:ascii="Cambria" w:eastAsia="Times New Roman" w:hAnsi="Cambria" w:cs="Calibri"/>
          <w:kern w:val="0"/>
          <w:lang w:eastAsia="cs-CZ" w:bidi="ar-SA"/>
          <w14:ligatures w14:val="none"/>
        </w:rPr>
        <w:tab/>
      </w:r>
      <w:permStart w:id="520896062" w:edGrp="everyone"/>
      <w:r w:rsidR="009B5694">
        <w:rPr>
          <w:rFonts w:ascii="Cambria" w:eastAsia="Times New Roman" w:hAnsi="Cambria" w:cs="Calibri"/>
          <w:kern w:val="0"/>
          <w:lang w:eastAsia="cs-CZ" w:bidi="ar-SA"/>
          <w14:ligatures w14:val="none"/>
        </w:rPr>
        <w:t xml:space="preserve"> …...</w:t>
      </w:r>
      <w:r w:rsidRPr="00070D38">
        <w:rPr>
          <w:rFonts w:ascii="Cambria" w:eastAsia="Times New Roman" w:hAnsi="Cambria" w:cs="Calibri"/>
          <w:kern w:val="0"/>
          <w:lang w:eastAsia="cs-CZ" w:bidi="ar-SA"/>
          <w14:ligatures w14:val="none"/>
        </w:rPr>
        <w:t>................................</w:t>
      </w:r>
    </w:p>
    <w:permEnd w:id="520896062"/>
    <w:p w14:paraId="6297E943" w14:textId="650A86FD" w:rsidR="00C8272F" w:rsidRPr="00070D38" w:rsidRDefault="00A67259" w:rsidP="00E017FC">
      <w:pPr>
        <w:spacing w:after="0" w:line="276" w:lineRule="auto"/>
        <w:ind w:left="312" w:hanging="312"/>
        <w:jc w:val="both"/>
        <w:rPr>
          <w:rFonts w:ascii="Cambria" w:eastAsia="Times New Roman" w:hAnsi="Cambria" w:cs="Calibri"/>
          <w:kern w:val="0"/>
          <w:lang w:eastAsia="cs-CZ" w:bidi="ar-SA"/>
          <w14:ligatures w14:val="none"/>
        </w:rPr>
      </w:pPr>
      <w:r w:rsidRPr="00A67259">
        <w:rPr>
          <w:rFonts w:ascii="Cambria" w:eastAsia="Times New Roman" w:hAnsi="Cambria" w:cs="Calibri"/>
          <w:kern w:val="0"/>
          <w:lang w:eastAsia="cs-CZ" w:bidi="ar-SA"/>
          <w14:ligatures w14:val="none"/>
        </w:rPr>
        <w:t>PhDr. Václav Lacina, LL. M.</w:t>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7F408B" w:rsidRPr="00070D38">
        <w:rPr>
          <w:rFonts w:ascii="Cambria" w:eastAsia="Times New Roman" w:hAnsi="Cambria" w:cs="Calibri"/>
          <w:kern w:val="0"/>
          <w:lang w:eastAsia="cs-CZ" w:bidi="ar-SA"/>
          <w14:ligatures w14:val="none"/>
        </w:rPr>
        <w:tab/>
      </w:r>
      <w:permStart w:id="346374468" w:edGrp="everyone"/>
      <w:r w:rsidR="00C8272F" w:rsidRPr="00070D38">
        <w:rPr>
          <w:rFonts w:ascii="Cambria" w:eastAsia="Times New Roman" w:hAnsi="Cambria" w:cs="Calibri"/>
          <w:kern w:val="0"/>
          <w:lang w:eastAsia="cs-CZ" w:bidi="ar-SA"/>
          <w14:ligatures w14:val="none"/>
        </w:rPr>
        <w:t>jednatel společnosti</w:t>
      </w:r>
    </w:p>
    <w:permEnd w:id="346374468"/>
    <w:p w14:paraId="78DC8E59" w14:textId="7CFB7EC1" w:rsidR="00C8272F" w:rsidRPr="00070D38" w:rsidRDefault="00A67259" w:rsidP="00A67259">
      <w:pPr>
        <w:spacing w:after="0" w:line="276" w:lineRule="auto"/>
        <w:jc w:val="both"/>
        <w:rPr>
          <w:rFonts w:ascii="Cambria" w:eastAsia="Times New Roman" w:hAnsi="Cambria" w:cs="Calibri"/>
          <w:b/>
          <w:kern w:val="0"/>
          <w:lang w:eastAsia="cs-CZ" w:bidi="ar-SA"/>
          <w14:ligatures w14:val="none"/>
        </w:rPr>
      </w:pPr>
      <w:r>
        <w:rPr>
          <w:rFonts w:ascii="Cambria" w:eastAsia="Times New Roman" w:hAnsi="Cambria" w:cs="Calibri"/>
          <w:kern w:val="0"/>
          <w:lang w:eastAsia="cs-CZ" w:bidi="ar-SA"/>
          <w14:ligatures w14:val="none"/>
        </w:rPr>
        <w:t xml:space="preserve">     </w:t>
      </w:r>
      <w:r w:rsidRPr="00A67259">
        <w:rPr>
          <w:rFonts w:ascii="Cambria" w:eastAsia="Times New Roman" w:hAnsi="Cambria" w:cs="Calibri"/>
          <w:kern w:val="0"/>
          <w:lang w:eastAsia="cs-CZ" w:bidi="ar-SA"/>
          <w14:ligatures w14:val="none"/>
        </w:rPr>
        <w:t>ředitel organizace</w:t>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r w:rsidR="007F408B" w:rsidRPr="00070D38">
        <w:rPr>
          <w:rFonts w:ascii="Cambria" w:eastAsia="Times New Roman" w:hAnsi="Cambria" w:cs="Calibri"/>
          <w:kern w:val="0"/>
          <w:lang w:eastAsia="cs-CZ" w:bidi="ar-SA"/>
          <w14:ligatures w14:val="none"/>
        </w:rPr>
        <w:tab/>
      </w:r>
      <w:r w:rsidR="00C8272F" w:rsidRPr="00070D38">
        <w:rPr>
          <w:rFonts w:ascii="Cambria" w:eastAsia="Times New Roman" w:hAnsi="Cambria" w:cs="Calibri"/>
          <w:kern w:val="0"/>
          <w:lang w:eastAsia="cs-CZ" w:bidi="ar-SA"/>
          <w14:ligatures w14:val="none"/>
        </w:rPr>
        <w:tab/>
      </w:r>
      <w:permStart w:id="1833649822" w:edGrp="everyone"/>
      <w:r w:rsidR="00C8272F" w:rsidRPr="00070D38">
        <w:rPr>
          <w:rFonts w:ascii="Cambria" w:eastAsia="Times New Roman" w:hAnsi="Cambria" w:cs="Calibri"/>
          <w:kern w:val="0"/>
          <w:lang w:eastAsia="cs-CZ" w:bidi="ar-SA"/>
          <w14:ligatures w14:val="none"/>
        </w:rPr>
        <w:tab/>
        <w:t xml:space="preserve"> </w:t>
      </w:r>
      <w:r w:rsidR="00C8272F" w:rsidRPr="00070D38">
        <w:rPr>
          <w:rFonts w:ascii="Cambria" w:eastAsia="Times New Roman" w:hAnsi="Cambria" w:cs="Calibri"/>
          <w:kern w:val="0"/>
          <w:lang w:eastAsia="cs-CZ" w:bidi="ar-SA"/>
          <w14:ligatures w14:val="none"/>
        </w:rPr>
        <w:tab/>
      </w:r>
      <w:r w:rsidR="007F408B" w:rsidRPr="00070D38">
        <w:rPr>
          <w:rFonts w:ascii="Cambria" w:eastAsia="Times New Roman" w:hAnsi="Cambria" w:cs="Calibri"/>
          <w:kern w:val="0"/>
          <w:lang w:eastAsia="cs-CZ" w:bidi="ar-SA"/>
          <w14:ligatures w14:val="none"/>
        </w:rPr>
        <w:tab/>
      </w:r>
      <w:permEnd w:id="1833649822"/>
      <w:r w:rsidR="00C8272F" w:rsidRPr="00070D38">
        <w:rPr>
          <w:rFonts w:ascii="Cambria" w:eastAsia="Times New Roman" w:hAnsi="Cambria" w:cs="Calibri"/>
          <w:kern w:val="0"/>
          <w:lang w:eastAsia="cs-CZ" w:bidi="ar-SA"/>
          <w14:ligatures w14:val="none"/>
        </w:rPr>
        <w:t xml:space="preserve"> </w:t>
      </w:r>
    </w:p>
    <w:p w14:paraId="0189E7A7" w14:textId="77777777" w:rsidR="0003551A" w:rsidRPr="00070D38" w:rsidRDefault="0003551A">
      <w:pPr>
        <w:rPr>
          <w:rFonts w:ascii="Cambria" w:hAnsi="Cambria" w:cs="Calibri"/>
        </w:rPr>
      </w:pPr>
    </w:p>
    <w:sectPr w:rsidR="0003551A" w:rsidRPr="00070D38" w:rsidSect="00C8272F">
      <w:headerReference w:type="default" r:id="rId7"/>
      <w:footerReference w:type="default" r:id="rId8"/>
      <w:headerReference w:type="first" r:id="rId9"/>
      <w:footerReference w:type="first" r:id="rId10"/>
      <w:pgSz w:w="12240" w:h="15840" w:code="1"/>
      <w:pgMar w:top="1134" w:right="1304" w:bottom="1304" w:left="1304"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07B465" w16cex:dateUtc="2025-11-24T09:41:00Z"/>
  <w16cex:commentExtensible w16cex:durableId="4412D2FD" w16cex:dateUtc="2025-11-24T09:41:00Z"/>
  <w16cex:commentExtensible w16cex:durableId="0828EBDC" w16cex:dateUtc="2025-11-24T09:43:00Z"/>
  <w16cex:commentExtensible w16cex:durableId="45A30B60" w16cex:dateUtc="2025-11-24T09:44:00Z"/>
  <w16cex:commentExtensible w16cex:durableId="138AC5F8" w16cex:dateUtc="2025-11-24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58DC0" w16cid:durableId="0307B465"/>
  <w16cid:commentId w16cid:paraId="3887CEAC" w16cid:durableId="4412D2FD"/>
  <w16cid:commentId w16cid:paraId="38F4D2D1" w16cid:durableId="0828EBDC"/>
  <w16cid:commentId w16cid:paraId="0C8149B1" w16cid:durableId="45A30B60"/>
  <w16cid:commentId w16cid:paraId="0CFFF43D" w16cid:durableId="138AC5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88164" w14:textId="77777777" w:rsidR="00D74F87" w:rsidRDefault="00D74F87" w:rsidP="00C8272F">
      <w:pPr>
        <w:spacing w:after="0" w:line="240" w:lineRule="auto"/>
      </w:pPr>
      <w:r>
        <w:separator/>
      </w:r>
    </w:p>
  </w:endnote>
  <w:endnote w:type="continuationSeparator" w:id="0">
    <w:p w14:paraId="0F6B89A2" w14:textId="77777777" w:rsidR="00D74F87" w:rsidRDefault="00D74F87" w:rsidP="00C8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6575D" w14:textId="77777777" w:rsidR="00D40028" w:rsidRPr="00D83DE2" w:rsidRDefault="00D40028" w:rsidP="00611588">
    <w:pPr>
      <w:pStyle w:val="Zpat"/>
      <w:tabs>
        <w:tab w:val="center" w:pos="4680"/>
      </w:tabs>
      <w:jc w:val="center"/>
      <w:rPr>
        <w:rFonts w:ascii="Calibri" w:hAnsi="Calibri" w:cs="Calibri"/>
        <w:i/>
        <w:iCs/>
        <w:sz w:val="20"/>
        <w:szCs w:val="20"/>
      </w:rPr>
    </w:pPr>
    <w:r w:rsidRPr="00D83DE2">
      <w:rPr>
        <w:rStyle w:val="slostrnky"/>
        <w:rFonts w:ascii="Calibri" w:hAnsi="Calibri" w:cs="Calibri"/>
        <w:i/>
        <w:iCs/>
        <w:sz w:val="20"/>
        <w:szCs w:val="20"/>
      </w:rPr>
      <w:fldChar w:fldCharType="begin"/>
    </w:r>
    <w:r w:rsidRPr="00D83DE2">
      <w:rPr>
        <w:rStyle w:val="slostrnky"/>
        <w:rFonts w:ascii="Calibri" w:hAnsi="Calibri" w:cs="Calibri"/>
        <w:i/>
        <w:iCs/>
        <w:sz w:val="20"/>
        <w:szCs w:val="20"/>
      </w:rPr>
      <w:instrText xml:space="preserve"> PAGE  \* MERGEFORMAT </w:instrText>
    </w:r>
    <w:r w:rsidRPr="00D83DE2">
      <w:rPr>
        <w:rStyle w:val="slostrnky"/>
        <w:rFonts w:ascii="Calibri" w:hAnsi="Calibri" w:cs="Calibri"/>
        <w:i/>
        <w:iCs/>
        <w:sz w:val="20"/>
        <w:szCs w:val="20"/>
      </w:rPr>
      <w:fldChar w:fldCharType="separate"/>
    </w:r>
    <w:r w:rsidR="006A6F37">
      <w:rPr>
        <w:rStyle w:val="slostrnky"/>
        <w:rFonts w:ascii="Calibri" w:hAnsi="Calibri" w:cs="Calibri"/>
        <w:i/>
        <w:iCs/>
        <w:noProof/>
        <w:sz w:val="20"/>
        <w:szCs w:val="20"/>
      </w:rPr>
      <w:t>10</w:t>
    </w:r>
    <w:r w:rsidRPr="00D83DE2">
      <w:rPr>
        <w:rStyle w:val="slostrnky"/>
        <w:rFonts w:ascii="Calibri" w:hAnsi="Calibri" w:cs="Calibri"/>
        <w:i/>
        <w:i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869DE" w14:textId="77777777" w:rsidR="00D40028" w:rsidRPr="009E3600" w:rsidRDefault="00D40028" w:rsidP="009E3600">
    <w:pPr>
      <w:tabs>
        <w:tab w:val="center" w:pos="4536"/>
        <w:tab w:val="right" w:pos="9072"/>
      </w:tabs>
      <w:jc w:val="right"/>
      <w:rPr>
        <w:bCs/>
        <w:iCs/>
      </w:rPr>
    </w:pPr>
    <w:r w:rsidRPr="009E3600">
      <w:rPr>
        <w:bCs/>
      </w:rPr>
      <w:t>„Rozšíření systému odděleného sběru ve městě Čelákovice“</w:t>
    </w:r>
  </w:p>
  <w:p w14:paraId="43D21BED" w14:textId="77777777" w:rsidR="00D40028" w:rsidRDefault="00D40028" w:rsidP="009E3600">
    <w:pPr>
      <w:tabs>
        <w:tab w:val="center" w:pos="4536"/>
        <w:tab w:val="right" w:pos="9072"/>
      </w:tabs>
      <w:jc w:val="right"/>
    </w:pPr>
    <w:r w:rsidRPr="009E3600">
      <w:t xml:space="preserve">Příloha č. </w:t>
    </w:r>
    <w:r>
      <w:t>5</w:t>
    </w:r>
    <w:r w:rsidRPr="009E3600">
      <w:t>_</w:t>
    </w:r>
    <w:r>
      <w:t>Návrh smlouvy o dílo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5A501" w14:textId="77777777" w:rsidR="00D74F87" w:rsidRDefault="00D74F87" w:rsidP="00C8272F">
      <w:pPr>
        <w:spacing w:after="0" w:line="240" w:lineRule="auto"/>
      </w:pPr>
      <w:r>
        <w:separator/>
      </w:r>
    </w:p>
  </w:footnote>
  <w:footnote w:type="continuationSeparator" w:id="0">
    <w:p w14:paraId="540733E8" w14:textId="77777777" w:rsidR="00D74F87" w:rsidRDefault="00D74F87" w:rsidP="00C82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BB7FB" w14:textId="528A21BA" w:rsidR="00586930" w:rsidRDefault="00586930" w:rsidP="00C8272F">
    <w:pPr>
      <w:tabs>
        <w:tab w:val="left" w:pos="7680"/>
      </w:tabs>
      <w:spacing w:after="0" w:line="240" w:lineRule="auto"/>
      <w:jc w:val="right"/>
      <w:rPr>
        <w:rFonts w:ascii="Cambria" w:eastAsia="Times New Roman" w:hAnsi="Cambria" w:cs="Calibri"/>
        <w:bCs/>
        <w:i/>
        <w:kern w:val="0"/>
        <w:lang w:eastAsia="cs-CZ" w:bidi="ar-SA"/>
        <w14:ligatures w14:val="none"/>
      </w:rPr>
    </w:pPr>
    <w:r w:rsidRPr="00586930">
      <w:rPr>
        <w:rFonts w:ascii="Cambria" w:eastAsia="Times New Roman" w:hAnsi="Cambria" w:cs="Calibri"/>
        <w:bCs/>
        <w:i/>
        <w:kern w:val="0"/>
        <w:lang w:eastAsia="cs-CZ" w:bidi="ar-SA"/>
        <w14:ligatures w14:val="none"/>
      </w:rPr>
      <w:t>„Elektromobil</w:t>
    </w:r>
    <w:r w:rsidR="00EE245D">
      <w:rPr>
        <w:rFonts w:ascii="Cambria" w:eastAsia="Times New Roman" w:hAnsi="Cambria" w:cs="Calibri"/>
        <w:bCs/>
        <w:i/>
        <w:kern w:val="0"/>
        <w:lang w:eastAsia="cs-CZ" w:bidi="ar-SA"/>
        <w14:ligatures w14:val="none"/>
      </w:rPr>
      <w:t xml:space="preserve"> pro TS Havlíčkův Brod</w:t>
    </w:r>
    <w:r w:rsidRPr="00586930">
      <w:rPr>
        <w:rFonts w:ascii="Cambria" w:eastAsia="Times New Roman" w:hAnsi="Cambria" w:cs="Calibri"/>
        <w:bCs/>
        <w:i/>
        <w:kern w:val="0"/>
        <w:lang w:eastAsia="cs-CZ" w:bidi="ar-SA"/>
        <w14:ligatures w14:val="none"/>
      </w:rPr>
      <w:t>“</w:t>
    </w:r>
  </w:p>
  <w:p w14:paraId="2B0E6A6D" w14:textId="797DCDD4" w:rsidR="00C8272F" w:rsidRPr="009A5C04" w:rsidRDefault="00C8272F" w:rsidP="00C8272F">
    <w:pPr>
      <w:tabs>
        <w:tab w:val="left" w:pos="7680"/>
      </w:tabs>
      <w:spacing w:after="0" w:line="240" w:lineRule="auto"/>
      <w:jc w:val="right"/>
      <w:rPr>
        <w:rFonts w:ascii="Cambria" w:eastAsia="Times New Roman" w:hAnsi="Cambria" w:cs="Calibri"/>
        <w:bCs/>
        <w:kern w:val="0"/>
        <w:lang w:eastAsia="cs-CZ" w:bidi="ar-SA"/>
        <w14:ligatures w14:val="none"/>
      </w:rPr>
    </w:pPr>
    <w:r w:rsidRPr="009A5C04">
      <w:rPr>
        <w:rFonts w:ascii="Cambria" w:eastAsia="Times New Roman" w:hAnsi="Cambria" w:cs="Calibri"/>
        <w:bCs/>
        <w:kern w:val="0"/>
        <w:lang w:eastAsia="cs-CZ" w:bidi="ar-SA"/>
        <w14:ligatures w14:val="none"/>
      </w:rPr>
      <w:t>Příloha č.</w:t>
    </w:r>
    <w:r w:rsidR="00B129D0" w:rsidRPr="009A5C04">
      <w:rPr>
        <w:rFonts w:ascii="Cambria" w:eastAsia="Times New Roman" w:hAnsi="Cambria" w:cs="Calibri"/>
        <w:bCs/>
        <w:kern w:val="0"/>
        <w:lang w:eastAsia="cs-CZ" w:bidi="ar-SA"/>
        <w14:ligatures w14:val="none"/>
      </w:rPr>
      <w:t xml:space="preserve"> </w:t>
    </w:r>
    <w:r w:rsidRPr="009A5C04">
      <w:rPr>
        <w:rFonts w:ascii="Cambria" w:eastAsia="Times New Roman" w:hAnsi="Cambria" w:cs="Calibri"/>
        <w:bCs/>
        <w:kern w:val="0"/>
        <w:lang w:eastAsia="cs-CZ" w:bidi="ar-SA"/>
        <w14:ligatures w14:val="none"/>
      </w:rPr>
      <w:t>4_Návrh</w:t>
    </w:r>
    <w:r w:rsidR="004D6A3F" w:rsidRPr="009A5C04">
      <w:rPr>
        <w:rFonts w:ascii="Cambria" w:eastAsia="Times New Roman" w:hAnsi="Cambria" w:cs="Calibri"/>
        <w:bCs/>
        <w:kern w:val="0"/>
        <w:lang w:eastAsia="cs-CZ" w:bidi="ar-SA"/>
        <w14:ligatures w14:val="none"/>
      </w:rPr>
      <w:t xml:space="preserve"> kupní</w:t>
    </w:r>
    <w:r w:rsidRPr="009A5C04">
      <w:rPr>
        <w:rFonts w:ascii="Cambria" w:eastAsia="Times New Roman" w:hAnsi="Cambria" w:cs="Calibri"/>
        <w:bCs/>
        <w:kern w:val="0"/>
        <w:lang w:eastAsia="cs-CZ" w:bidi="ar-SA"/>
        <w14:ligatures w14:val="none"/>
      </w:rPr>
      <w:t xml:space="preserve"> smlouvy</w:t>
    </w:r>
  </w:p>
  <w:p w14:paraId="692308CD" w14:textId="77777777" w:rsidR="00C8272F" w:rsidRPr="00D83DE2" w:rsidRDefault="00C8272F">
    <w:pPr>
      <w:pStyle w:val="Zhlav"/>
      <w:rPr>
        <w:rFonts w:ascii="Calibri" w:hAnsi="Calibri" w:cs="Calibri"/>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C7EC8" w14:textId="2BFFACFF" w:rsidR="00D40028" w:rsidRDefault="00C8272F">
    <w:pPr>
      <w:pStyle w:val="Zhlav"/>
    </w:pPr>
    <w:r>
      <w:rPr>
        <w:noProof/>
        <w:lang w:eastAsia="cs-CZ" w:bidi="ar-SA"/>
      </w:rPr>
      <w:drawing>
        <wp:anchor distT="0" distB="0" distL="114300" distR="114300" simplePos="0" relativeHeight="251660288" behindDoc="0" locked="0" layoutInCell="1" allowOverlap="1" wp14:anchorId="28651557" wp14:editId="000DC9B4">
          <wp:simplePos x="0" y="0"/>
          <wp:positionH relativeFrom="column">
            <wp:posOffset>2830195</wp:posOffset>
          </wp:positionH>
          <wp:positionV relativeFrom="paragraph">
            <wp:posOffset>-83820</wp:posOffset>
          </wp:positionV>
          <wp:extent cx="2524125" cy="904875"/>
          <wp:effectExtent l="0" t="0" r="9525" b="9525"/>
          <wp:wrapNone/>
          <wp:docPr id="2068727440" name="Obrázek 2" descr="U:\02_Dotace\01_OPŽP\OPŽP_2014-2020\04_Publikace a propagace\loga_sfzp\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02_Dotace\01_OPŽP\OPŽP_2014-2020\04_Publikace a propagace\loga_sfzp\SFZP_H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bidi="ar-SA"/>
      </w:rPr>
      <w:drawing>
        <wp:anchor distT="0" distB="0" distL="114300" distR="114300" simplePos="0" relativeHeight="251659264" behindDoc="1" locked="0" layoutInCell="1" allowOverlap="1" wp14:anchorId="48F06FC4" wp14:editId="525CDD72">
          <wp:simplePos x="0" y="0"/>
          <wp:positionH relativeFrom="column">
            <wp:posOffset>-110490</wp:posOffset>
          </wp:positionH>
          <wp:positionV relativeFrom="paragraph">
            <wp:posOffset>-83820</wp:posOffset>
          </wp:positionV>
          <wp:extent cx="2333625" cy="904875"/>
          <wp:effectExtent l="0" t="0" r="9525" b="9525"/>
          <wp:wrapTight wrapText="bothSides">
            <wp:wrapPolygon edited="0">
              <wp:start x="0" y="0"/>
              <wp:lineTo x="0" y="21373"/>
              <wp:lineTo x="21512" y="21373"/>
              <wp:lineTo x="21512" y="0"/>
              <wp:lineTo x="0" y="0"/>
            </wp:wrapPolygon>
          </wp:wrapTight>
          <wp:docPr id="824358882" name="Obrázek 1" descr="U:\02_Dotace\01_OPŽP\OPŽP_2014-2020\04_Publikace a propagace\Logo OPŽP\Banner OPZP_Fond soudrznosti\JPG\CZ_RZ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02_Dotace\01_OPŽP\OPŽP_2014-2020\04_Publikace a propagace\Logo OPŽP\Banner OPZP_Fond soudrznosti\JPG\CZ_RZ_B_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D5FF8"/>
    <w:multiLevelType w:val="hybridMultilevel"/>
    <w:tmpl w:val="1330701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27732F18"/>
    <w:multiLevelType w:val="multilevel"/>
    <w:tmpl w:val="575864D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8A63F1"/>
    <w:multiLevelType w:val="hybridMultilevel"/>
    <w:tmpl w:val="D40698CA"/>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5"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xDaAMYR/Gg4SXeE61aLjrw7q8ZNaNic98uSk3A/T0lZwKBYUTqIKfvLlC02NvmsU3o/FG4yHC4lxbuA27UWqg==" w:salt="3QSJH/Y8MUJWeZjWE29N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2F"/>
    <w:rsid w:val="000106B7"/>
    <w:rsid w:val="00010D48"/>
    <w:rsid w:val="00024E35"/>
    <w:rsid w:val="00027073"/>
    <w:rsid w:val="00030E8F"/>
    <w:rsid w:val="0003551A"/>
    <w:rsid w:val="000413A6"/>
    <w:rsid w:val="00042F41"/>
    <w:rsid w:val="00044B81"/>
    <w:rsid w:val="0006344B"/>
    <w:rsid w:val="00064AC4"/>
    <w:rsid w:val="00070D38"/>
    <w:rsid w:val="0008649F"/>
    <w:rsid w:val="000A17AE"/>
    <w:rsid w:val="000A72AC"/>
    <w:rsid w:val="000C174D"/>
    <w:rsid w:val="000E24F0"/>
    <w:rsid w:val="000F7A38"/>
    <w:rsid w:val="0010770E"/>
    <w:rsid w:val="00125B88"/>
    <w:rsid w:val="001303EA"/>
    <w:rsid w:val="00131436"/>
    <w:rsid w:val="001324A6"/>
    <w:rsid w:val="0015081B"/>
    <w:rsid w:val="001508C1"/>
    <w:rsid w:val="001606E5"/>
    <w:rsid w:val="001775A7"/>
    <w:rsid w:val="0019368F"/>
    <w:rsid w:val="00193DFF"/>
    <w:rsid w:val="001A5FB1"/>
    <w:rsid w:val="001C74D9"/>
    <w:rsid w:val="001E3520"/>
    <w:rsid w:val="001E394E"/>
    <w:rsid w:val="00200D41"/>
    <w:rsid w:val="002110EC"/>
    <w:rsid w:val="00213528"/>
    <w:rsid w:val="00213A31"/>
    <w:rsid w:val="00222415"/>
    <w:rsid w:val="00246CDD"/>
    <w:rsid w:val="00247685"/>
    <w:rsid w:val="00255F9E"/>
    <w:rsid w:val="00274AF6"/>
    <w:rsid w:val="00290D32"/>
    <w:rsid w:val="00294517"/>
    <w:rsid w:val="002961F4"/>
    <w:rsid w:val="002A0D51"/>
    <w:rsid w:val="002A4534"/>
    <w:rsid w:val="002A535D"/>
    <w:rsid w:val="002C2566"/>
    <w:rsid w:val="002C5956"/>
    <w:rsid w:val="002C7141"/>
    <w:rsid w:val="002D290E"/>
    <w:rsid w:val="002D3422"/>
    <w:rsid w:val="002D615A"/>
    <w:rsid w:val="002E4A8B"/>
    <w:rsid w:val="002F2B4E"/>
    <w:rsid w:val="0031561F"/>
    <w:rsid w:val="003214F9"/>
    <w:rsid w:val="0033733D"/>
    <w:rsid w:val="003505E8"/>
    <w:rsid w:val="00370096"/>
    <w:rsid w:val="003728BB"/>
    <w:rsid w:val="00387F3B"/>
    <w:rsid w:val="003B5CB1"/>
    <w:rsid w:val="003C1028"/>
    <w:rsid w:val="003C718C"/>
    <w:rsid w:val="00410463"/>
    <w:rsid w:val="00412C65"/>
    <w:rsid w:val="00413588"/>
    <w:rsid w:val="00423C68"/>
    <w:rsid w:val="00427820"/>
    <w:rsid w:val="004321DF"/>
    <w:rsid w:val="004341B0"/>
    <w:rsid w:val="00445582"/>
    <w:rsid w:val="0046205F"/>
    <w:rsid w:val="00474C49"/>
    <w:rsid w:val="00491764"/>
    <w:rsid w:val="004A3793"/>
    <w:rsid w:val="004D4933"/>
    <w:rsid w:val="004D493A"/>
    <w:rsid w:val="004D66A4"/>
    <w:rsid w:val="004D6A3F"/>
    <w:rsid w:val="004D77D1"/>
    <w:rsid w:val="004E4A68"/>
    <w:rsid w:val="004F27A2"/>
    <w:rsid w:val="0051360F"/>
    <w:rsid w:val="00515727"/>
    <w:rsid w:val="00534AF9"/>
    <w:rsid w:val="00542E7A"/>
    <w:rsid w:val="005470C0"/>
    <w:rsid w:val="005521A6"/>
    <w:rsid w:val="0055588C"/>
    <w:rsid w:val="00564032"/>
    <w:rsid w:val="00577340"/>
    <w:rsid w:val="00586930"/>
    <w:rsid w:val="00587641"/>
    <w:rsid w:val="00592DD9"/>
    <w:rsid w:val="0059301B"/>
    <w:rsid w:val="005979BC"/>
    <w:rsid w:val="00597DB2"/>
    <w:rsid w:val="005C427E"/>
    <w:rsid w:val="005D42BA"/>
    <w:rsid w:val="005F27F4"/>
    <w:rsid w:val="00606FEC"/>
    <w:rsid w:val="00616FED"/>
    <w:rsid w:val="0064601A"/>
    <w:rsid w:val="006508C7"/>
    <w:rsid w:val="0065689C"/>
    <w:rsid w:val="00657E83"/>
    <w:rsid w:val="00675311"/>
    <w:rsid w:val="006753CB"/>
    <w:rsid w:val="006810EA"/>
    <w:rsid w:val="00681541"/>
    <w:rsid w:val="006A6F37"/>
    <w:rsid w:val="006B196E"/>
    <w:rsid w:val="006B3DC4"/>
    <w:rsid w:val="006C2540"/>
    <w:rsid w:val="006D0D90"/>
    <w:rsid w:val="00713FFC"/>
    <w:rsid w:val="0072129A"/>
    <w:rsid w:val="00723D53"/>
    <w:rsid w:val="00734046"/>
    <w:rsid w:val="00735984"/>
    <w:rsid w:val="00741EBA"/>
    <w:rsid w:val="00745598"/>
    <w:rsid w:val="00754692"/>
    <w:rsid w:val="0077082B"/>
    <w:rsid w:val="00776A5C"/>
    <w:rsid w:val="00787814"/>
    <w:rsid w:val="00790D68"/>
    <w:rsid w:val="00794DAF"/>
    <w:rsid w:val="007A3E10"/>
    <w:rsid w:val="007A4CC8"/>
    <w:rsid w:val="007B15F6"/>
    <w:rsid w:val="007E79B8"/>
    <w:rsid w:val="007F408B"/>
    <w:rsid w:val="007F7B72"/>
    <w:rsid w:val="00803BD2"/>
    <w:rsid w:val="008051B1"/>
    <w:rsid w:val="00812C78"/>
    <w:rsid w:val="00831BEE"/>
    <w:rsid w:val="00853B2E"/>
    <w:rsid w:val="008776F4"/>
    <w:rsid w:val="00881E85"/>
    <w:rsid w:val="00883112"/>
    <w:rsid w:val="00886241"/>
    <w:rsid w:val="0088779F"/>
    <w:rsid w:val="00890AC2"/>
    <w:rsid w:val="0089489C"/>
    <w:rsid w:val="008A275F"/>
    <w:rsid w:val="008A5C00"/>
    <w:rsid w:val="008D4B3B"/>
    <w:rsid w:val="008D6E3A"/>
    <w:rsid w:val="009076D9"/>
    <w:rsid w:val="00922100"/>
    <w:rsid w:val="009426DF"/>
    <w:rsid w:val="009435AB"/>
    <w:rsid w:val="00951F2B"/>
    <w:rsid w:val="0096398D"/>
    <w:rsid w:val="00964ECD"/>
    <w:rsid w:val="009830B7"/>
    <w:rsid w:val="0099016E"/>
    <w:rsid w:val="0099752E"/>
    <w:rsid w:val="009A360D"/>
    <w:rsid w:val="009A5C04"/>
    <w:rsid w:val="009B5694"/>
    <w:rsid w:val="009D375B"/>
    <w:rsid w:val="009D4820"/>
    <w:rsid w:val="009F7707"/>
    <w:rsid w:val="00A01E67"/>
    <w:rsid w:val="00A06D19"/>
    <w:rsid w:val="00A20773"/>
    <w:rsid w:val="00A26276"/>
    <w:rsid w:val="00A5417C"/>
    <w:rsid w:val="00A66345"/>
    <w:rsid w:val="00A67259"/>
    <w:rsid w:val="00A70C7F"/>
    <w:rsid w:val="00A8765C"/>
    <w:rsid w:val="00A914A6"/>
    <w:rsid w:val="00A9752E"/>
    <w:rsid w:val="00AA1DD3"/>
    <w:rsid w:val="00AA5C6D"/>
    <w:rsid w:val="00AB2D1D"/>
    <w:rsid w:val="00AD0F0B"/>
    <w:rsid w:val="00AD7A0B"/>
    <w:rsid w:val="00AF1D45"/>
    <w:rsid w:val="00AF39E3"/>
    <w:rsid w:val="00B05CAC"/>
    <w:rsid w:val="00B0793E"/>
    <w:rsid w:val="00B129D0"/>
    <w:rsid w:val="00B15392"/>
    <w:rsid w:val="00B210B0"/>
    <w:rsid w:val="00B50864"/>
    <w:rsid w:val="00BB4519"/>
    <w:rsid w:val="00BB73BB"/>
    <w:rsid w:val="00BF0AC2"/>
    <w:rsid w:val="00C03FB9"/>
    <w:rsid w:val="00C063BA"/>
    <w:rsid w:val="00C579A2"/>
    <w:rsid w:val="00C62163"/>
    <w:rsid w:val="00C8272F"/>
    <w:rsid w:val="00CA7D5D"/>
    <w:rsid w:val="00CB4757"/>
    <w:rsid w:val="00CD174E"/>
    <w:rsid w:val="00CE372E"/>
    <w:rsid w:val="00CE766E"/>
    <w:rsid w:val="00CF2FA4"/>
    <w:rsid w:val="00D06943"/>
    <w:rsid w:val="00D103CD"/>
    <w:rsid w:val="00D27CBD"/>
    <w:rsid w:val="00D40028"/>
    <w:rsid w:val="00D747AA"/>
    <w:rsid w:val="00D74F87"/>
    <w:rsid w:val="00D8002F"/>
    <w:rsid w:val="00D83DE2"/>
    <w:rsid w:val="00D92A8C"/>
    <w:rsid w:val="00D94389"/>
    <w:rsid w:val="00D95D94"/>
    <w:rsid w:val="00DA37AD"/>
    <w:rsid w:val="00DA6729"/>
    <w:rsid w:val="00DB6093"/>
    <w:rsid w:val="00DC0051"/>
    <w:rsid w:val="00DC035D"/>
    <w:rsid w:val="00DC0728"/>
    <w:rsid w:val="00DF4D82"/>
    <w:rsid w:val="00DF7707"/>
    <w:rsid w:val="00E017FC"/>
    <w:rsid w:val="00E20948"/>
    <w:rsid w:val="00E31C80"/>
    <w:rsid w:val="00ED57C9"/>
    <w:rsid w:val="00EE245D"/>
    <w:rsid w:val="00F018AB"/>
    <w:rsid w:val="00F2261A"/>
    <w:rsid w:val="00F25C85"/>
    <w:rsid w:val="00F2712D"/>
    <w:rsid w:val="00F27F3A"/>
    <w:rsid w:val="00F362C0"/>
    <w:rsid w:val="00F4059A"/>
    <w:rsid w:val="00F6733D"/>
    <w:rsid w:val="00F725E4"/>
    <w:rsid w:val="00F745A8"/>
    <w:rsid w:val="00F84A12"/>
    <w:rsid w:val="00FD245B"/>
    <w:rsid w:val="00FD584E"/>
    <w:rsid w:val="00FE4530"/>
    <w:rsid w:val="00FE4C90"/>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C2830"/>
  <w15:chartTrackingRefBased/>
  <w15:docId w15:val="{6CA9908E-D2F4-49D3-90F6-25D887A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82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8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8272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8272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8272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8272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8272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8272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8272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272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8272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8272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8272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8272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8272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8272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8272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8272F"/>
    <w:rPr>
      <w:rFonts w:eastAsiaTheme="majorEastAsia" w:cstheme="majorBidi"/>
      <w:color w:val="272727" w:themeColor="text1" w:themeTint="D8"/>
    </w:rPr>
  </w:style>
  <w:style w:type="paragraph" w:styleId="Nzev">
    <w:name w:val="Title"/>
    <w:basedOn w:val="Normln"/>
    <w:next w:val="Normln"/>
    <w:link w:val="NzevChar"/>
    <w:uiPriority w:val="10"/>
    <w:qFormat/>
    <w:rsid w:val="00C8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8272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C8272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C8272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8272F"/>
    <w:pPr>
      <w:spacing w:before="160"/>
      <w:jc w:val="center"/>
    </w:pPr>
    <w:rPr>
      <w:i/>
      <w:iCs/>
      <w:color w:val="404040" w:themeColor="text1" w:themeTint="BF"/>
    </w:rPr>
  </w:style>
  <w:style w:type="character" w:customStyle="1" w:styleId="CittChar">
    <w:name w:val="Citát Char"/>
    <w:basedOn w:val="Standardnpsmoodstavce"/>
    <w:link w:val="Citt"/>
    <w:uiPriority w:val="29"/>
    <w:rsid w:val="00C8272F"/>
    <w:rPr>
      <w:i/>
      <w:iCs/>
      <w:color w:val="404040" w:themeColor="text1" w:themeTint="BF"/>
    </w:rPr>
  </w:style>
  <w:style w:type="paragraph" w:styleId="Odstavecseseznamem">
    <w:name w:val="List Paragraph"/>
    <w:basedOn w:val="Normln"/>
    <w:uiPriority w:val="34"/>
    <w:qFormat/>
    <w:rsid w:val="00C8272F"/>
    <w:pPr>
      <w:ind w:left="720"/>
      <w:contextualSpacing/>
    </w:pPr>
  </w:style>
  <w:style w:type="character" w:styleId="Zdraznnintenzivn">
    <w:name w:val="Intense Emphasis"/>
    <w:basedOn w:val="Standardnpsmoodstavce"/>
    <w:uiPriority w:val="21"/>
    <w:qFormat/>
    <w:rsid w:val="00C8272F"/>
    <w:rPr>
      <w:i/>
      <w:iCs/>
      <w:color w:val="0F4761" w:themeColor="accent1" w:themeShade="BF"/>
    </w:rPr>
  </w:style>
  <w:style w:type="paragraph" w:styleId="Vrazncitt">
    <w:name w:val="Intense Quote"/>
    <w:basedOn w:val="Normln"/>
    <w:next w:val="Normln"/>
    <w:link w:val="VrazncittChar"/>
    <w:uiPriority w:val="30"/>
    <w:qFormat/>
    <w:rsid w:val="00C8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8272F"/>
    <w:rPr>
      <w:i/>
      <w:iCs/>
      <w:color w:val="0F4761" w:themeColor="accent1" w:themeShade="BF"/>
    </w:rPr>
  </w:style>
  <w:style w:type="character" w:styleId="Odkazintenzivn">
    <w:name w:val="Intense Reference"/>
    <w:basedOn w:val="Standardnpsmoodstavce"/>
    <w:uiPriority w:val="32"/>
    <w:qFormat/>
    <w:rsid w:val="00C8272F"/>
    <w:rPr>
      <w:b/>
      <w:bCs/>
      <w:smallCaps/>
      <w:color w:val="0F4761" w:themeColor="accent1" w:themeShade="BF"/>
      <w:spacing w:val="5"/>
    </w:rPr>
  </w:style>
  <w:style w:type="paragraph" w:styleId="Zhlav">
    <w:name w:val="header"/>
    <w:basedOn w:val="Normln"/>
    <w:link w:val="ZhlavChar"/>
    <w:uiPriority w:val="99"/>
    <w:unhideWhenUsed/>
    <w:rsid w:val="00C827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272F"/>
  </w:style>
  <w:style w:type="paragraph" w:styleId="Zpat">
    <w:name w:val="footer"/>
    <w:basedOn w:val="Normln"/>
    <w:link w:val="ZpatChar"/>
    <w:uiPriority w:val="99"/>
    <w:unhideWhenUsed/>
    <w:rsid w:val="00C8272F"/>
    <w:pPr>
      <w:tabs>
        <w:tab w:val="center" w:pos="4536"/>
        <w:tab w:val="right" w:pos="9072"/>
      </w:tabs>
      <w:spacing w:after="0" w:line="240" w:lineRule="auto"/>
    </w:pPr>
  </w:style>
  <w:style w:type="character" w:customStyle="1" w:styleId="ZpatChar">
    <w:name w:val="Zápatí Char"/>
    <w:basedOn w:val="Standardnpsmoodstavce"/>
    <w:link w:val="Zpat"/>
    <w:uiPriority w:val="99"/>
    <w:rsid w:val="00C8272F"/>
  </w:style>
  <w:style w:type="character" w:styleId="slostrnky">
    <w:name w:val="page number"/>
    <w:rsid w:val="00C8272F"/>
    <w:rPr>
      <w:rFonts w:ascii="Times New Roman" w:hAnsi="Times New Roman" w:cs="Times New Roman"/>
      <w:sz w:val="24"/>
    </w:rPr>
  </w:style>
  <w:style w:type="paragraph" w:styleId="Revize">
    <w:name w:val="Revision"/>
    <w:hidden/>
    <w:uiPriority w:val="99"/>
    <w:semiHidden/>
    <w:rsid w:val="00FD245B"/>
    <w:pPr>
      <w:spacing w:after="0" w:line="240" w:lineRule="auto"/>
    </w:pPr>
  </w:style>
  <w:style w:type="character" w:styleId="Odkaznakoment">
    <w:name w:val="annotation reference"/>
    <w:basedOn w:val="Standardnpsmoodstavce"/>
    <w:uiPriority w:val="99"/>
    <w:semiHidden/>
    <w:unhideWhenUsed/>
    <w:rsid w:val="006B196E"/>
    <w:rPr>
      <w:sz w:val="16"/>
      <w:szCs w:val="16"/>
    </w:rPr>
  </w:style>
  <w:style w:type="paragraph" w:styleId="Textkomente">
    <w:name w:val="annotation text"/>
    <w:basedOn w:val="Normln"/>
    <w:link w:val="TextkomenteChar"/>
    <w:uiPriority w:val="99"/>
    <w:unhideWhenUsed/>
    <w:rsid w:val="006B196E"/>
    <w:pPr>
      <w:spacing w:line="240" w:lineRule="auto"/>
    </w:pPr>
    <w:rPr>
      <w:sz w:val="20"/>
      <w:szCs w:val="20"/>
    </w:rPr>
  </w:style>
  <w:style w:type="character" w:customStyle="1" w:styleId="TextkomenteChar">
    <w:name w:val="Text komentáře Char"/>
    <w:basedOn w:val="Standardnpsmoodstavce"/>
    <w:link w:val="Textkomente"/>
    <w:uiPriority w:val="99"/>
    <w:rsid w:val="006B196E"/>
    <w:rPr>
      <w:sz w:val="20"/>
      <w:szCs w:val="20"/>
    </w:rPr>
  </w:style>
  <w:style w:type="paragraph" w:styleId="Pedmtkomente">
    <w:name w:val="annotation subject"/>
    <w:basedOn w:val="Textkomente"/>
    <w:next w:val="Textkomente"/>
    <w:link w:val="PedmtkomenteChar"/>
    <w:uiPriority w:val="99"/>
    <w:semiHidden/>
    <w:unhideWhenUsed/>
    <w:rsid w:val="006B196E"/>
    <w:rPr>
      <w:b/>
      <w:bCs/>
    </w:rPr>
  </w:style>
  <w:style w:type="character" w:customStyle="1" w:styleId="PedmtkomenteChar">
    <w:name w:val="Předmět komentáře Char"/>
    <w:basedOn w:val="TextkomenteChar"/>
    <w:link w:val="Pedmtkomente"/>
    <w:uiPriority w:val="99"/>
    <w:semiHidden/>
    <w:rsid w:val="006B196E"/>
    <w:rPr>
      <w:b/>
      <w:bCs/>
      <w:sz w:val="20"/>
      <w:szCs w:val="20"/>
    </w:rPr>
  </w:style>
  <w:style w:type="paragraph" w:styleId="Textbubliny">
    <w:name w:val="Balloon Text"/>
    <w:basedOn w:val="Normln"/>
    <w:link w:val="TextbublinyChar"/>
    <w:uiPriority w:val="99"/>
    <w:semiHidden/>
    <w:unhideWhenUsed/>
    <w:rsid w:val="006B19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196E"/>
    <w:rPr>
      <w:rFonts w:ascii="Segoe UI" w:hAnsi="Segoe UI" w:cs="Segoe UI"/>
      <w:sz w:val="18"/>
      <w:szCs w:val="18"/>
    </w:rPr>
  </w:style>
  <w:style w:type="character" w:styleId="Hypertextovodkaz">
    <w:name w:val="Hyperlink"/>
    <w:basedOn w:val="Standardnpsmoodstavce"/>
    <w:uiPriority w:val="99"/>
    <w:unhideWhenUsed/>
    <w:rsid w:val="00D06943"/>
    <w:rPr>
      <w:color w:val="467886" w:themeColor="hyperlink"/>
      <w:u w:val="single"/>
    </w:rPr>
  </w:style>
  <w:style w:type="character" w:customStyle="1" w:styleId="Nevyeenzmnka1">
    <w:name w:val="Nevyřešená zmínka1"/>
    <w:basedOn w:val="Standardnpsmoodstavce"/>
    <w:uiPriority w:val="99"/>
    <w:semiHidden/>
    <w:unhideWhenUsed/>
    <w:rsid w:val="00D06943"/>
    <w:rPr>
      <w:color w:val="605E5C"/>
      <w:shd w:val="clear" w:color="auto" w:fill="E1DFDD"/>
    </w:rPr>
  </w:style>
  <w:style w:type="character" w:customStyle="1" w:styleId="Nevyeenzmnka2">
    <w:name w:val="Nevyřešená zmínka2"/>
    <w:basedOn w:val="Standardnpsmoodstavce"/>
    <w:uiPriority w:val="99"/>
    <w:semiHidden/>
    <w:unhideWhenUsed/>
    <w:rsid w:val="00274AF6"/>
    <w:rPr>
      <w:color w:val="605E5C"/>
      <w:shd w:val="clear" w:color="auto" w:fill="E1DFDD"/>
    </w:rPr>
  </w:style>
  <w:style w:type="paragraph" w:styleId="Normlnweb">
    <w:name w:val="Normal (Web)"/>
    <w:basedOn w:val="Normln"/>
    <w:uiPriority w:val="99"/>
    <w:semiHidden/>
    <w:unhideWhenUsed/>
    <w:rsid w:val="002110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732908">
      <w:bodyDiv w:val="1"/>
      <w:marLeft w:val="0"/>
      <w:marRight w:val="0"/>
      <w:marTop w:val="0"/>
      <w:marBottom w:val="0"/>
      <w:divBdr>
        <w:top w:val="none" w:sz="0" w:space="0" w:color="auto"/>
        <w:left w:val="none" w:sz="0" w:space="0" w:color="auto"/>
        <w:bottom w:val="none" w:sz="0" w:space="0" w:color="auto"/>
        <w:right w:val="none" w:sz="0" w:space="0" w:color="auto"/>
      </w:divBdr>
    </w:div>
    <w:div w:id="1058088545">
      <w:bodyDiv w:val="1"/>
      <w:marLeft w:val="0"/>
      <w:marRight w:val="0"/>
      <w:marTop w:val="0"/>
      <w:marBottom w:val="0"/>
      <w:divBdr>
        <w:top w:val="none" w:sz="0" w:space="0" w:color="auto"/>
        <w:left w:val="none" w:sz="0" w:space="0" w:color="auto"/>
        <w:bottom w:val="none" w:sz="0" w:space="0" w:color="auto"/>
        <w:right w:val="none" w:sz="0" w:space="0" w:color="auto"/>
      </w:divBdr>
      <w:divsChild>
        <w:div w:id="12442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124721">
      <w:bodyDiv w:val="1"/>
      <w:marLeft w:val="0"/>
      <w:marRight w:val="0"/>
      <w:marTop w:val="0"/>
      <w:marBottom w:val="0"/>
      <w:divBdr>
        <w:top w:val="none" w:sz="0" w:space="0" w:color="auto"/>
        <w:left w:val="none" w:sz="0" w:space="0" w:color="auto"/>
        <w:bottom w:val="none" w:sz="0" w:space="0" w:color="auto"/>
        <w:right w:val="none" w:sz="0" w:space="0" w:color="auto"/>
      </w:divBdr>
      <w:divsChild>
        <w:div w:id="136000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4640</Words>
  <Characters>27382</Characters>
  <Application>Microsoft Office Word</Application>
  <DocSecurity>8</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Bílá Klára</dc:creator>
  <cp:keywords/>
  <dc:description/>
  <cp:lastModifiedBy>Anna Rutarová</cp:lastModifiedBy>
  <cp:revision>20</cp:revision>
  <dcterms:created xsi:type="dcterms:W3CDTF">2025-11-24T09:55:00Z</dcterms:created>
  <dcterms:modified xsi:type="dcterms:W3CDTF">2025-11-26T09:26:00Z</dcterms:modified>
</cp:coreProperties>
</file>