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252" w:rsidRPr="007D2252" w:rsidRDefault="007D2252" w:rsidP="007D2252">
      <w:pPr>
        <w:pageBreakBefore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2252">
        <w:rPr>
          <w:rFonts w:ascii="Arial" w:eastAsia="Times New Roman" w:hAnsi="Arial" w:cs="Arial"/>
          <w:b/>
          <w:bCs/>
          <w:sz w:val="24"/>
          <w:szCs w:val="24"/>
        </w:rPr>
        <w:t>ČESTNÉ PROHLÁŠENÍ DODAVATELE</w:t>
      </w:r>
    </w:p>
    <w:p w:rsidR="007D2252" w:rsidRPr="007D2252" w:rsidRDefault="007D2252" w:rsidP="007D2252">
      <w:pPr>
        <w:spacing w:before="100" w:beforeAutospacing="1" w:after="47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2252">
        <w:rPr>
          <w:rFonts w:ascii="Arial" w:eastAsia="Times New Roman" w:hAnsi="Arial" w:cs="Arial"/>
          <w:b/>
          <w:bCs/>
          <w:sz w:val="24"/>
          <w:szCs w:val="24"/>
        </w:rPr>
        <w:t>o splnění základních kvalifikačních předpokladů podle § 53 odstavec 1 zákona č. 137/2006 Sb., o veřejných zakázkách</w:t>
      </w:r>
    </w:p>
    <w:p w:rsidR="007D2252" w:rsidRPr="007D2252" w:rsidRDefault="007D2252" w:rsidP="007D2252">
      <w:pPr>
        <w:spacing w:before="245" w:after="245" w:line="28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2252">
        <w:rPr>
          <w:rFonts w:ascii="Arial" w:eastAsia="Times New Roman" w:hAnsi="Arial" w:cs="Arial"/>
          <w:sz w:val="20"/>
          <w:szCs w:val="20"/>
        </w:rPr>
        <w:t>Níže podepsaný statutární zástupce dodavatele……………………………………………………… čestně prohlašuje, že splňuje základní kvalifikační předpoklady podle zákona č. 137/2006, o zadávání veřejných zakázek a to v rozsahu podle § 53 tohoto zákona, a to tak, že:</w:t>
      </w:r>
    </w:p>
    <w:p w:rsidR="007D2252" w:rsidRPr="007D2252" w:rsidRDefault="007D2252" w:rsidP="007D2252">
      <w:pPr>
        <w:numPr>
          <w:ilvl w:val="0"/>
          <w:numId w:val="1"/>
        </w:numPr>
        <w:spacing w:before="100" w:beforeAutospacing="1" w:after="58" w:line="288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D2252">
        <w:rPr>
          <w:rFonts w:ascii="Arial" w:eastAsia="Times New Roman" w:hAnsi="Arial" w:cs="Arial"/>
          <w:sz w:val="20"/>
          <w:szCs w:val="20"/>
        </w:rPr>
        <w:t>dodavatel sám a současně ani statutární zástupce dodavatele nebyl pravomocně odsouzen pro trestný čin spáchaný ve prospěch organizované zločinecké skupiny, trestný čin účasti na organizované zločinecké skupině, legalizace výnosů z trestné činnosti, podílnictví, přijetí úplatku, podplacení, nepřímého úplatkářství, podvodu, včetně případů, kdy jde o přípravu nebo pokus nebo účastenství na takovém trestném činu, nebo došlo k zahlazení odsouzení za spáchání trestného činu</w:t>
      </w:r>
      <w:r w:rsidRPr="007D2252">
        <w:rPr>
          <w:rFonts w:ascii="Arial" w:eastAsia="Times New Roman" w:hAnsi="Arial" w:cs="Arial"/>
          <w:sz w:val="20"/>
          <w:szCs w:val="20"/>
          <w:lang w:val="en-US"/>
        </w:rPr>
        <w:t>;</w:t>
      </w:r>
    </w:p>
    <w:p w:rsidR="007D2252" w:rsidRPr="007D2252" w:rsidRDefault="007D2252" w:rsidP="007D2252">
      <w:pPr>
        <w:numPr>
          <w:ilvl w:val="0"/>
          <w:numId w:val="1"/>
        </w:numPr>
        <w:spacing w:before="100" w:beforeAutospacing="1" w:after="58" w:line="288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D2252">
        <w:rPr>
          <w:rFonts w:ascii="Arial" w:eastAsia="Times New Roman" w:hAnsi="Arial" w:cs="Arial"/>
          <w:sz w:val="20"/>
          <w:szCs w:val="20"/>
        </w:rPr>
        <w:t>dodavatel sám a současně ani statutární zástupce dodavatele nebyl pravomocně odsouzen pro trestný čin, jehož skutková podstata souvisí s předmětem podnikání dodavatele podle zvláštních právních předpisů nebo došlo k zahlazení odsouzení za spáchání takového trestného činu</w:t>
      </w:r>
      <w:r w:rsidRPr="007D2252">
        <w:rPr>
          <w:rFonts w:ascii="Arial" w:eastAsia="Times New Roman" w:hAnsi="Arial" w:cs="Arial"/>
          <w:sz w:val="20"/>
          <w:szCs w:val="20"/>
          <w:lang w:val="en-US"/>
        </w:rPr>
        <w:t>;</w:t>
      </w:r>
    </w:p>
    <w:p w:rsidR="007D2252" w:rsidRPr="007D2252" w:rsidRDefault="007D2252" w:rsidP="007D2252">
      <w:pPr>
        <w:numPr>
          <w:ilvl w:val="0"/>
          <w:numId w:val="1"/>
        </w:numPr>
        <w:spacing w:before="100" w:beforeAutospacing="1" w:after="58" w:line="288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D2252">
        <w:rPr>
          <w:rFonts w:ascii="Arial" w:eastAsia="Times New Roman" w:hAnsi="Arial" w:cs="Arial"/>
          <w:sz w:val="20"/>
          <w:szCs w:val="20"/>
        </w:rPr>
        <w:t>dodavatel sám a současně statutární zástupce dodavatele ani jiná osoba dodavatele v posledních 3 letech nenaplnila skutkovou podstatu jednání nekalé soutěže formou podplácení podle zvláštního právního předpisu</w:t>
      </w:r>
      <w:r w:rsidRPr="007D2252">
        <w:rPr>
          <w:rFonts w:ascii="Arial" w:eastAsia="Times New Roman" w:hAnsi="Arial" w:cs="Arial"/>
          <w:sz w:val="20"/>
          <w:szCs w:val="20"/>
          <w:lang w:val="en-US"/>
        </w:rPr>
        <w:t>;</w:t>
      </w:r>
    </w:p>
    <w:p w:rsidR="007D2252" w:rsidRPr="007D2252" w:rsidRDefault="007D2252" w:rsidP="007D2252">
      <w:pPr>
        <w:numPr>
          <w:ilvl w:val="0"/>
          <w:numId w:val="1"/>
        </w:numPr>
        <w:spacing w:before="100" w:beforeAutospacing="1" w:after="58" w:line="288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D2252">
        <w:rPr>
          <w:rFonts w:ascii="Arial" w:eastAsia="Times New Roman" w:hAnsi="Arial" w:cs="Arial"/>
          <w:sz w:val="20"/>
          <w:szCs w:val="20"/>
        </w:rPr>
        <w:t>vůči majetku dodavatele neprobíhá, nebo v posledních 3 letech neproběhlo insolvenční řízení, v němž bylo vydáno rozhodnutí o úpadku nebo insolvenční návrh nebyl zamítnut proto, že majetek nepostačuje k úhradě nákladů insolvenčního řízení, nebo nebyl konkurs zrušen proto, že majetek byl zcela nepostačující nebo zavedena nucená správa podle zvláštních právních předpisů</w:t>
      </w:r>
      <w:r w:rsidRPr="007D2252">
        <w:rPr>
          <w:rFonts w:ascii="Arial" w:eastAsia="Times New Roman" w:hAnsi="Arial" w:cs="Arial"/>
          <w:sz w:val="20"/>
          <w:szCs w:val="20"/>
          <w:lang w:val="en-US"/>
        </w:rPr>
        <w:t>;</w:t>
      </w:r>
    </w:p>
    <w:p w:rsidR="007D2252" w:rsidRPr="007D2252" w:rsidRDefault="007D2252" w:rsidP="007D2252">
      <w:pPr>
        <w:numPr>
          <w:ilvl w:val="0"/>
          <w:numId w:val="1"/>
        </w:numPr>
        <w:spacing w:before="100" w:beforeAutospacing="1" w:after="58" w:line="288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D2252">
        <w:rPr>
          <w:rFonts w:ascii="Arial" w:eastAsia="Times New Roman" w:hAnsi="Arial" w:cs="Arial"/>
          <w:sz w:val="20"/>
          <w:szCs w:val="20"/>
        </w:rPr>
        <w:t>dodavatel není v likvidaci</w:t>
      </w:r>
      <w:r w:rsidRPr="007D2252">
        <w:rPr>
          <w:rFonts w:ascii="Arial" w:eastAsia="Times New Roman" w:hAnsi="Arial" w:cs="Arial"/>
          <w:sz w:val="20"/>
          <w:szCs w:val="20"/>
          <w:lang w:val="en-US"/>
        </w:rPr>
        <w:t>;</w:t>
      </w:r>
    </w:p>
    <w:p w:rsidR="007D2252" w:rsidRPr="007D2252" w:rsidRDefault="007D2252" w:rsidP="007D2252">
      <w:pPr>
        <w:numPr>
          <w:ilvl w:val="0"/>
          <w:numId w:val="1"/>
        </w:numPr>
        <w:spacing w:before="100" w:beforeAutospacing="1" w:after="58" w:line="288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D2252">
        <w:rPr>
          <w:rFonts w:ascii="Arial" w:eastAsia="Times New Roman" w:hAnsi="Arial" w:cs="Arial"/>
          <w:sz w:val="20"/>
          <w:szCs w:val="20"/>
        </w:rPr>
        <w:t>dodavatel nemá v evidenci daní zachyceny daňové nedoplatky</w:t>
      </w:r>
      <w:r w:rsidRPr="007D2252">
        <w:rPr>
          <w:rFonts w:ascii="Arial" w:eastAsia="Times New Roman" w:hAnsi="Arial" w:cs="Arial"/>
          <w:sz w:val="20"/>
          <w:szCs w:val="20"/>
          <w:lang w:val="en-US"/>
        </w:rPr>
        <w:t>;</w:t>
      </w:r>
    </w:p>
    <w:p w:rsidR="007D2252" w:rsidRPr="007D2252" w:rsidRDefault="007D2252" w:rsidP="007D2252">
      <w:pPr>
        <w:numPr>
          <w:ilvl w:val="0"/>
          <w:numId w:val="1"/>
        </w:numPr>
        <w:spacing w:before="100" w:beforeAutospacing="1" w:after="58" w:line="288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D2252">
        <w:rPr>
          <w:rFonts w:ascii="Arial" w:eastAsia="Times New Roman" w:hAnsi="Arial" w:cs="Arial"/>
          <w:sz w:val="20"/>
          <w:szCs w:val="20"/>
        </w:rPr>
        <w:t>dodavatel nemá nedoplatek na pojistném a na penále na veřejné zdravotní pojištění</w:t>
      </w:r>
      <w:r w:rsidRPr="007D2252">
        <w:rPr>
          <w:rFonts w:ascii="Arial" w:eastAsia="Times New Roman" w:hAnsi="Arial" w:cs="Arial"/>
          <w:sz w:val="20"/>
          <w:szCs w:val="20"/>
          <w:lang w:val="en-US"/>
        </w:rPr>
        <w:t>;</w:t>
      </w:r>
    </w:p>
    <w:p w:rsidR="007D2252" w:rsidRPr="007D2252" w:rsidRDefault="007D2252" w:rsidP="007D2252">
      <w:pPr>
        <w:numPr>
          <w:ilvl w:val="0"/>
          <w:numId w:val="1"/>
        </w:numPr>
        <w:spacing w:before="100" w:beforeAutospacing="1" w:after="58" w:line="288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D2252">
        <w:rPr>
          <w:rFonts w:ascii="Arial" w:eastAsia="Times New Roman" w:hAnsi="Arial" w:cs="Arial"/>
          <w:sz w:val="20"/>
          <w:szCs w:val="20"/>
        </w:rPr>
        <w:t>dodavatel nemá nedoplatek na pojistném a na penále na sociální zabezpečení a příspěvku na státní politiku zaměstnanosti</w:t>
      </w:r>
      <w:r w:rsidRPr="007D2252">
        <w:rPr>
          <w:rFonts w:ascii="Arial" w:eastAsia="Times New Roman" w:hAnsi="Arial" w:cs="Arial"/>
          <w:sz w:val="20"/>
          <w:szCs w:val="20"/>
          <w:lang w:val="en-US"/>
        </w:rPr>
        <w:t>;</w:t>
      </w:r>
    </w:p>
    <w:p w:rsidR="007D2252" w:rsidRPr="007D2252" w:rsidRDefault="007D2252" w:rsidP="007D2252">
      <w:pPr>
        <w:numPr>
          <w:ilvl w:val="0"/>
          <w:numId w:val="1"/>
        </w:numPr>
        <w:spacing w:before="100" w:beforeAutospacing="1" w:after="58" w:line="288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D2252">
        <w:rPr>
          <w:rFonts w:ascii="Arial" w:eastAsia="Times New Roman" w:hAnsi="Arial" w:cs="Arial"/>
          <w:sz w:val="20"/>
          <w:szCs w:val="20"/>
        </w:rPr>
        <w:t>dodavatel nebyl v posledních 3 letech pravomocně disciplinárně potrestán, ani mu nebylo pravomocně uloženo kárné opatření podle zvláštních právních předpisů, je-li podle § 54 písm. d) požadováno prokázání odborné způsobilosti podle zvláštních právních předpisů</w:t>
      </w:r>
      <w:r w:rsidRPr="007D2252">
        <w:rPr>
          <w:rFonts w:ascii="Arial" w:eastAsia="Times New Roman" w:hAnsi="Arial" w:cs="Arial"/>
          <w:sz w:val="20"/>
          <w:szCs w:val="20"/>
          <w:lang w:val="en-US"/>
        </w:rPr>
        <w:t xml:space="preserve">; </w:t>
      </w:r>
      <w:r w:rsidRPr="007D2252">
        <w:rPr>
          <w:rFonts w:ascii="Arial" w:eastAsia="Times New Roman" w:hAnsi="Arial" w:cs="Arial"/>
          <w:sz w:val="20"/>
          <w:szCs w:val="20"/>
        </w:rPr>
        <w:t>pokud dodavatel vykonává tuto činnost prostřednictvím odpovědného zástupce nebo jiné osoby odpovídající za činnost dodavatele, vztahuje se tento předpoklad na tyto osoby</w:t>
      </w:r>
      <w:r w:rsidRPr="007D2252">
        <w:rPr>
          <w:rFonts w:ascii="Arial" w:eastAsia="Times New Roman" w:hAnsi="Arial" w:cs="Arial"/>
          <w:sz w:val="20"/>
          <w:szCs w:val="20"/>
          <w:lang w:val="en-US"/>
        </w:rPr>
        <w:t>;</w:t>
      </w:r>
    </w:p>
    <w:p w:rsidR="007D2252" w:rsidRPr="007D2252" w:rsidRDefault="007D2252" w:rsidP="007D2252">
      <w:pPr>
        <w:numPr>
          <w:ilvl w:val="0"/>
          <w:numId w:val="1"/>
        </w:numPr>
        <w:spacing w:before="100" w:beforeAutospacing="1" w:after="58" w:line="288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D2252">
        <w:rPr>
          <w:rFonts w:ascii="Arial" w:eastAsia="Times New Roman" w:hAnsi="Arial" w:cs="Arial"/>
          <w:sz w:val="20"/>
          <w:szCs w:val="20"/>
        </w:rPr>
        <w:t>dodavatel není veden v rejstříku osob se zákazem plnění veřejných zakázek</w:t>
      </w:r>
      <w:r w:rsidRPr="007D2252">
        <w:rPr>
          <w:rFonts w:ascii="Arial" w:eastAsia="Times New Roman" w:hAnsi="Arial" w:cs="Arial"/>
          <w:sz w:val="20"/>
          <w:szCs w:val="20"/>
          <w:lang w:val="en-US"/>
        </w:rPr>
        <w:t>;</w:t>
      </w:r>
    </w:p>
    <w:p w:rsidR="007D2252" w:rsidRPr="007D2252" w:rsidRDefault="007D2252" w:rsidP="007D2252">
      <w:pPr>
        <w:numPr>
          <w:ilvl w:val="0"/>
          <w:numId w:val="1"/>
        </w:numPr>
        <w:spacing w:before="100" w:beforeAutospacing="1" w:after="58" w:line="288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D2252">
        <w:rPr>
          <w:rFonts w:ascii="Arial" w:eastAsia="Times New Roman" w:hAnsi="Arial" w:cs="Arial"/>
          <w:sz w:val="20"/>
          <w:szCs w:val="20"/>
        </w:rPr>
        <w:t>dodavateli nebyla v posledních 3 letech pravomocně uložena pokuta za umožnění výkonu nelegální práce podle zvláštního právního předpisu</w:t>
      </w:r>
      <w:r w:rsidRPr="007D2252">
        <w:rPr>
          <w:rFonts w:ascii="Arial" w:eastAsia="Times New Roman" w:hAnsi="Arial" w:cs="Arial"/>
          <w:sz w:val="20"/>
          <w:szCs w:val="20"/>
          <w:lang w:val="en-US"/>
        </w:rPr>
        <w:t>;</w:t>
      </w:r>
    </w:p>
    <w:p w:rsidR="007D2252" w:rsidRDefault="007D2252" w:rsidP="007D2252">
      <w:pPr>
        <w:spacing w:before="245" w:after="0" w:line="288" w:lineRule="auto"/>
        <w:rPr>
          <w:rFonts w:ascii="Arial" w:eastAsia="Times New Roman" w:hAnsi="Arial" w:cs="Arial"/>
          <w:sz w:val="20"/>
          <w:szCs w:val="20"/>
        </w:rPr>
      </w:pPr>
      <w:r w:rsidRPr="007D2252">
        <w:rPr>
          <w:rFonts w:ascii="Arial" w:eastAsia="Times New Roman" w:hAnsi="Arial" w:cs="Arial"/>
          <w:sz w:val="20"/>
          <w:szCs w:val="20"/>
        </w:rPr>
        <w:t>V …</w:t>
      </w:r>
      <w:proofErr w:type="gramStart"/>
      <w:r w:rsidRPr="007D2252">
        <w:rPr>
          <w:rFonts w:ascii="Arial" w:eastAsia="Times New Roman" w:hAnsi="Arial" w:cs="Arial"/>
          <w:sz w:val="20"/>
          <w:szCs w:val="20"/>
        </w:rPr>
        <w:t>…..............................., dne</w:t>
      </w:r>
      <w:proofErr w:type="gramEnd"/>
      <w:r w:rsidRPr="007D2252">
        <w:rPr>
          <w:rFonts w:ascii="Arial" w:eastAsia="Times New Roman" w:hAnsi="Arial" w:cs="Arial"/>
          <w:sz w:val="20"/>
          <w:szCs w:val="20"/>
        </w:rPr>
        <w:t xml:space="preserve"> ………………..</w:t>
      </w:r>
      <w:bookmarkStart w:id="0" w:name="_GoBack"/>
      <w:bookmarkEnd w:id="0"/>
    </w:p>
    <w:p w:rsidR="007D2252" w:rsidRPr="00A96346" w:rsidRDefault="00A96346" w:rsidP="00A96346">
      <w:pPr>
        <w:spacing w:before="245" w:after="0" w:line="288" w:lineRule="auto"/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</w:t>
      </w:r>
      <w:r w:rsidRPr="00A96346">
        <w:rPr>
          <w:rFonts w:ascii="Arial" w:eastAsia="Times New Roman" w:hAnsi="Arial" w:cs="Arial"/>
          <w:sz w:val="20"/>
          <w:szCs w:val="20"/>
        </w:rPr>
        <w:t>…………………………</w:t>
      </w:r>
    </w:p>
    <w:p w:rsidR="00A96346" w:rsidRPr="00A96346" w:rsidRDefault="00A96346" w:rsidP="00A96346">
      <w:pPr>
        <w:spacing w:after="0" w:line="288" w:lineRule="auto"/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</w:t>
      </w:r>
      <w:r w:rsidRPr="00A96346">
        <w:rPr>
          <w:rFonts w:ascii="Arial" w:eastAsia="Times New Roman" w:hAnsi="Arial" w:cs="Arial"/>
          <w:sz w:val="20"/>
          <w:szCs w:val="20"/>
        </w:rPr>
        <w:t>Jméno, podpis</w:t>
      </w:r>
    </w:p>
    <w:p w:rsidR="00B119C0" w:rsidRPr="007D2252" w:rsidRDefault="00B119C0" w:rsidP="007D2252"/>
    <w:sectPr w:rsidR="00B119C0" w:rsidRPr="007D22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2447C"/>
    <w:multiLevelType w:val="multilevel"/>
    <w:tmpl w:val="F8C65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9C0"/>
    <w:rsid w:val="007A48B0"/>
    <w:rsid w:val="007D2252"/>
    <w:rsid w:val="008E5493"/>
    <w:rsid w:val="00A96346"/>
    <w:rsid w:val="00AF4B05"/>
    <w:rsid w:val="00B1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F4B05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7D2252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Mkatabulky">
    <w:name w:val="Table Grid"/>
    <w:basedOn w:val="Normlntabulka"/>
    <w:uiPriority w:val="59"/>
    <w:rsid w:val="007D2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F4B05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7D2252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Mkatabulky">
    <w:name w:val="Table Grid"/>
    <w:basedOn w:val="Normlntabulka"/>
    <w:uiPriority w:val="59"/>
    <w:rsid w:val="007D2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7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Honková</dc:creator>
  <cp:lastModifiedBy>Jana</cp:lastModifiedBy>
  <cp:revision>10</cp:revision>
  <dcterms:created xsi:type="dcterms:W3CDTF">2013-07-09T09:12:00Z</dcterms:created>
  <dcterms:modified xsi:type="dcterms:W3CDTF">2013-07-31T15:27:00Z</dcterms:modified>
</cp:coreProperties>
</file>