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2EA6" w14:textId="0A58C6DF" w:rsidR="008F4322" w:rsidRPr="00F26375" w:rsidRDefault="00027331" w:rsidP="00210386">
      <w:pPr>
        <w:spacing w:after="0" w:line="276" w:lineRule="auto"/>
        <w:jc w:val="center"/>
        <w:rPr>
          <w:rFonts w:ascii="Times New Roman" w:hAnsi="Times New Roman" w:cs="Times New Roman"/>
          <w:b/>
          <w:sz w:val="32"/>
          <w:szCs w:val="32"/>
        </w:rPr>
      </w:pPr>
      <w:r w:rsidRPr="00F26375">
        <w:rPr>
          <w:rFonts w:ascii="Times New Roman" w:hAnsi="Times New Roman" w:cs="Times New Roman"/>
          <w:b/>
          <w:sz w:val="32"/>
          <w:szCs w:val="32"/>
        </w:rPr>
        <w:t xml:space="preserve">SMLOUVA O </w:t>
      </w:r>
      <w:r w:rsidR="00713A39">
        <w:rPr>
          <w:rFonts w:ascii="Times New Roman" w:hAnsi="Times New Roman" w:cs="Times New Roman"/>
          <w:b/>
          <w:sz w:val="32"/>
          <w:szCs w:val="32"/>
        </w:rPr>
        <w:t>SVOZU ODPADU</w:t>
      </w:r>
    </w:p>
    <w:p w14:paraId="24BC7C36" w14:textId="77777777" w:rsidR="00027331" w:rsidRPr="00F26375" w:rsidRDefault="00027331" w:rsidP="00027331">
      <w:pPr>
        <w:spacing w:after="0" w:line="276" w:lineRule="auto"/>
        <w:rPr>
          <w:rFonts w:ascii="Times New Roman" w:hAnsi="Times New Roman" w:cs="Times New Roman"/>
          <w:sz w:val="24"/>
          <w:szCs w:val="24"/>
        </w:rPr>
      </w:pPr>
    </w:p>
    <w:p w14:paraId="5AED7162" w14:textId="0D2AF88E" w:rsidR="00EE1850" w:rsidRPr="002D5E15" w:rsidRDefault="00714E3C" w:rsidP="008654E9">
      <w:pPr>
        <w:spacing w:after="0" w:line="240" w:lineRule="auto"/>
        <w:rPr>
          <w:rFonts w:ascii="Times New Roman" w:hAnsi="Times New Roman" w:cs="Times New Roman"/>
          <w:b/>
          <w:bCs/>
          <w:sz w:val="24"/>
          <w:szCs w:val="24"/>
        </w:rPr>
      </w:pPr>
      <w:r w:rsidRPr="002D5E15">
        <w:rPr>
          <w:rFonts w:ascii="Times New Roman" w:hAnsi="Times New Roman" w:cs="Times New Roman"/>
          <w:b/>
          <w:bCs/>
          <w:sz w:val="24"/>
          <w:szCs w:val="24"/>
        </w:rPr>
        <w:t xml:space="preserve">OBEC </w:t>
      </w:r>
      <w:r w:rsidR="002D5E15" w:rsidRPr="002D5E15">
        <w:rPr>
          <w:rFonts w:ascii="Times New Roman" w:hAnsi="Times New Roman" w:cs="Times New Roman"/>
          <w:b/>
          <w:bCs/>
          <w:sz w:val="24"/>
          <w:szCs w:val="24"/>
        </w:rPr>
        <w:t>NEPOLISY</w:t>
      </w:r>
    </w:p>
    <w:p w14:paraId="6223AB0B" w14:textId="721591D0" w:rsidR="00EE1850" w:rsidRPr="002D5E15" w:rsidRDefault="00EE1850" w:rsidP="008654E9">
      <w:pPr>
        <w:spacing w:after="0" w:line="240" w:lineRule="auto"/>
        <w:rPr>
          <w:rFonts w:ascii="Times New Roman" w:hAnsi="Times New Roman" w:cs="Times New Roman"/>
          <w:sz w:val="24"/>
          <w:szCs w:val="24"/>
        </w:rPr>
      </w:pPr>
      <w:r w:rsidRPr="002D5E15">
        <w:rPr>
          <w:rFonts w:ascii="Times New Roman" w:hAnsi="Times New Roman" w:cs="Times New Roman"/>
          <w:sz w:val="24"/>
          <w:szCs w:val="24"/>
        </w:rPr>
        <w:t xml:space="preserve">se sídlem </w:t>
      </w:r>
      <w:r w:rsidR="002D5E15" w:rsidRPr="002D5E15">
        <w:rPr>
          <w:rFonts w:ascii="Times New Roman" w:hAnsi="Times New Roman" w:cs="Times New Roman"/>
          <w:snapToGrid w:val="0"/>
          <w:sz w:val="24"/>
          <w:szCs w:val="24"/>
        </w:rPr>
        <w:t>Nepolisy 75</w:t>
      </w:r>
      <w:r w:rsidR="00251783" w:rsidRPr="002D5E15">
        <w:rPr>
          <w:rFonts w:ascii="Times New Roman" w:hAnsi="Times New Roman" w:cs="Times New Roman"/>
          <w:snapToGrid w:val="0"/>
          <w:sz w:val="24"/>
          <w:szCs w:val="24"/>
        </w:rPr>
        <w:t xml:space="preserve">, </w:t>
      </w:r>
      <w:r w:rsidR="002D5E15" w:rsidRPr="002D5E15">
        <w:rPr>
          <w:rFonts w:ascii="Times New Roman" w:hAnsi="Times New Roman" w:cs="Times New Roman"/>
          <w:snapToGrid w:val="0"/>
          <w:sz w:val="24"/>
          <w:szCs w:val="24"/>
        </w:rPr>
        <w:t>503 63 Nepolisy</w:t>
      </w:r>
    </w:p>
    <w:p w14:paraId="0D65BB29" w14:textId="3568B667" w:rsidR="00EE1850" w:rsidRPr="002D5E15" w:rsidRDefault="00EE1850" w:rsidP="008654E9">
      <w:pPr>
        <w:spacing w:after="0" w:line="240" w:lineRule="auto"/>
        <w:rPr>
          <w:rFonts w:ascii="Times New Roman" w:hAnsi="Times New Roman" w:cs="Times New Roman"/>
          <w:sz w:val="24"/>
          <w:szCs w:val="24"/>
        </w:rPr>
      </w:pPr>
      <w:r w:rsidRPr="002D5E15">
        <w:rPr>
          <w:rFonts w:ascii="Times New Roman" w:hAnsi="Times New Roman" w:cs="Times New Roman"/>
          <w:sz w:val="24"/>
          <w:szCs w:val="24"/>
        </w:rPr>
        <w:t xml:space="preserve">IČO: </w:t>
      </w:r>
      <w:r w:rsidR="00251783" w:rsidRPr="002D5E15">
        <w:rPr>
          <w:rFonts w:ascii="Times New Roman" w:hAnsi="Times New Roman" w:cs="Times New Roman"/>
          <w:sz w:val="24"/>
          <w:szCs w:val="24"/>
        </w:rPr>
        <w:t>00</w:t>
      </w:r>
      <w:r w:rsidR="002D5E15" w:rsidRPr="002D5E15">
        <w:rPr>
          <w:rFonts w:ascii="Times New Roman" w:hAnsi="Times New Roman" w:cs="Times New Roman"/>
          <w:sz w:val="24"/>
          <w:szCs w:val="24"/>
        </w:rPr>
        <w:t>269212</w:t>
      </w:r>
    </w:p>
    <w:p w14:paraId="7BB87E88" w14:textId="149D3B8F" w:rsidR="00D66E2D" w:rsidRPr="002D5E15" w:rsidRDefault="00D66E2D" w:rsidP="008654E9">
      <w:pPr>
        <w:spacing w:after="0" w:line="240" w:lineRule="auto"/>
        <w:rPr>
          <w:rFonts w:ascii="Times New Roman" w:hAnsi="Times New Roman" w:cs="Times New Roman"/>
          <w:sz w:val="24"/>
          <w:szCs w:val="24"/>
        </w:rPr>
      </w:pPr>
      <w:r w:rsidRPr="002D5E15">
        <w:rPr>
          <w:rFonts w:ascii="Times New Roman" w:hAnsi="Times New Roman" w:cs="Times New Roman"/>
          <w:sz w:val="24"/>
          <w:szCs w:val="24"/>
        </w:rPr>
        <w:t>DIČ:</w:t>
      </w:r>
      <w:r w:rsidR="008545AA" w:rsidRPr="002D5E15">
        <w:rPr>
          <w:rFonts w:ascii="Times New Roman" w:hAnsi="Times New Roman" w:cs="Times New Roman"/>
          <w:sz w:val="24"/>
          <w:szCs w:val="24"/>
        </w:rPr>
        <w:t xml:space="preserve"> </w:t>
      </w:r>
      <w:r w:rsidR="002D5E15" w:rsidRPr="002D5E15">
        <w:rPr>
          <w:rFonts w:ascii="Times New Roman" w:hAnsi="Times New Roman" w:cs="Times New Roman"/>
          <w:sz w:val="24"/>
          <w:szCs w:val="24"/>
        </w:rPr>
        <w:t xml:space="preserve">CZ00269212 </w:t>
      </w:r>
    </w:p>
    <w:p w14:paraId="12C9D888" w14:textId="6C43F734" w:rsidR="00EE1850" w:rsidRPr="002D5E15" w:rsidRDefault="00EE1850" w:rsidP="008654E9">
      <w:pPr>
        <w:spacing w:after="0" w:line="240" w:lineRule="auto"/>
        <w:rPr>
          <w:rFonts w:ascii="Times New Roman" w:hAnsi="Times New Roman" w:cs="Times New Roman"/>
          <w:bCs/>
          <w:sz w:val="24"/>
          <w:szCs w:val="24"/>
        </w:rPr>
      </w:pPr>
      <w:r w:rsidRPr="002D5E15">
        <w:rPr>
          <w:rFonts w:ascii="Times New Roman" w:hAnsi="Times New Roman" w:cs="Times New Roman"/>
          <w:sz w:val="24"/>
          <w:szCs w:val="24"/>
        </w:rPr>
        <w:t xml:space="preserve">zastoupeno </w:t>
      </w:r>
      <w:r w:rsidR="002D5E15" w:rsidRPr="002D5E15">
        <w:rPr>
          <w:rFonts w:ascii="Times New Roman" w:hAnsi="Times New Roman" w:cs="Times New Roman"/>
          <w:bCs/>
          <w:sz w:val="24"/>
          <w:szCs w:val="24"/>
        </w:rPr>
        <w:t>Ing. Dušanem Šustrem</w:t>
      </w:r>
      <w:r w:rsidR="002F6162" w:rsidRPr="002D5E15">
        <w:rPr>
          <w:rFonts w:ascii="Times New Roman" w:hAnsi="Times New Roman" w:cs="Times New Roman"/>
          <w:bCs/>
          <w:sz w:val="24"/>
          <w:szCs w:val="24"/>
        </w:rPr>
        <w:t xml:space="preserve">, starostou </w:t>
      </w:r>
      <w:r w:rsidR="00714E3C" w:rsidRPr="002D5E15">
        <w:rPr>
          <w:rFonts w:ascii="Times New Roman" w:hAnsi="Times New Roman" w:cs="Times New Roman"/>
          <w:bCs/>
          <w:sz w:val="24"/>
          <w:szCs w:val="24"/>
        </w:rPr>
        <w:t>obce</w:t>
      </w:r>
    </w:p>
    <w:p w14:paraId="77AFCB06" w14:textId="2D12EEAE" w:rsidR="00D66E2D" w:rsidRPr="002D5E15" w:rsidRDefault="00D66E2D" w:rsidP="008654E9">
      <w:pPr>
        <w:spacing w:after="0" w:line="240" w:lineRule="auto"/>
        <w:rPr>
          <w:rFonts w:ascii="Times New Roman" w:hAnsi="Times New Roman" w:cs="Times New Roman"/>
          <w:bCs/>
          <w:sz w:val="24"/>
          <w:szCs w:val="24"/>
        </w:rPr>
      </w:pPr>
      <w:r w:rsidRPr="002D5E15">
        <w:rPr>
          <w:rFonts w:ascii="Times New Roman" w:hAnsi="Times New Roman" w:cs="Times New Roman"/>
          <w:bCs/>
          <w:sz w:val="24"/>
          <w:szCs w:val="24"/>
        </w:rPr>
        <w:t xml:space="preserve">ve věcech technických </w:t>
      </w:r>
      <w:r w:rsidR="002D5E15" w:rsidRPr="002D5E15">
        <w:rPr>
          <w:rFonts w:ascii="Times New Roman" w:hAnsi="Times New Roman" w:cs="Times New Roman"/>
          <w:bCs/>
          <w:sz w:val="24"/>
          <w:szCs w:val="24"/>
        </w:rPr>
        <w:t>Ing. Dušanem Šustrem</w:t>
      </w:r>
      <w:r w:rsidR="00251783" w:rsidRPr="002D5E15">
        <w:rPr>
          <w:rFonts w:ascii="Times New Roman" w:hAnsi="Times New Roman" w:cs="Times New Roman"/>
          <w:bCs/>
          <w:sz w:val="24"/>
          <w:szCs w:val="24"/>
        </w:rPr>
        <w:t xml:space="preserve">, </w:t>
      </w:r>
      <w:r w:rsidR="00714E3C" w:rsidRPr="002D5E15">
        <w:rPr>
          <w:rFonts w:ascii="Times New Roman" w:hAnsi="Times New Roman" w:cs="Times New Roman"/>
          <w:bCs/>
          <w:sz w:val="24"/>
          <w:szCs w:val="24"/>
        </w:rPr>
        <w:t>starostou obce</w:t>
      </w:r>
    </w:p>
    <w:p w14:paraId="64849B91" w14:textId="40D1D49D" w:rsidR="00EE1850" w:rsidRPr="002D5E15" w:rsidRDefault="00EE1850" w:rsidP="008654E9">
      <w:pPr>
        <w:spacing w:after="0" w:line="240" w:lineRule="auto"/>
        <w:rPr>
          <w:rFonts w:ascii="Times New Roman" w:hAnsi="Times New Roman" w:cs="Times New Roman"/>
          <w:bCs/>
          <w:sz w:val="24"/>
          <w:szCs w:val="24"/>
        </w:rPr>
      </w:pPr>
      <w:r w:rsidRPr="002D5E15">
        <w:rPr>
          <w:rFonts w:ascii="Times New Roman" w:hAnsi="Times New Roman" w:cs="Times New Roman"/>
          <w:bCs/>
          <w:sz w:val="24"/>
          <w:szCs w:val="24"/>
        </w:rPr>
        <w:t xml:space="preserve">e-mail: </w:t>
      </w:r>
      <w:r w:rsidR="002D5E15" w:rsidRPr="002D5E15">
        <w:rPr>
          <w:rFonts w:ascii="Times New Roman" w:hAnsi="Times New Roman" w:cs="Times New Roman"/>
          <w:bCs/>
          <w:sz w:val="24"/>
          <w:szCs w:val="24"/>
        </w:rPr>
        <w:t>starosta@nepolisy.cz</w:t>
      </w:r>
    </w:p>
    <w:p w14:paraId="2EEF6FF2" w14:textId="4105BA8D" w:rsidR="003C7632" w:rsidRPr="002D5E15" w:rsidRDefault="00EE1850" w:rsidP="008654E9">
      <w:pPr>
        <w:spacing w:after="0" w:line="240" w:lineRule="auto"/>
        <w:rPr>
          <w:rFonts w:ascii="Times New Roman" w:hAnsi="Times New Roman" w:cs="Times New Roman"/>
          <w:sz w:val="24"/>
          <w:szCs w:val="24"/>
        </w:rPr>
      </w:pPr>
      <w:r w:rsidRPr="002D5E15">
        <w:rPr>
          <w:rFonts w:ascii="Times New Roman" w:hAnsi="Times New Roman" w:cs="Times New Roman"/>
          <w:bCs/>
          <w:sz w:val="24"/>
          <w:szCs w:val="24"/>
        </w:rPr>
        <w:t xml:space="preserve">ID datové schránky: </w:t>
      </w:r>
      <w:r w:rsidR="002D5E15" w:rsidRPr="002D5E15">
        <w:rPr>
          <w:rFonts w:ascii="Times New Roman" w:hAnsi="Times New Roman" w:cs="Times New Roman"/>
          <w:bCs/>
          <w:sz w:val="24"/>
          <w:szCs w:val="24"/>
        </w:rPr>
        <w:t>vz6bi69</w:t>
      </w:r>
    </w:p>
    <w:p w14:paraId="0B369C23" w14:textId="77777777" w:rsidR="00284D65" w:rsidRPr="00F26375" w:rsidRDefault="002535F2"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n</w:t>
      </w:r>
      <w:r w:rsidR="00284D65" w:rsidRPr="00F26375">
        <w:rPr>
          <w:rFonts w:ascii="Times New Roman" w:hAnsi="Times New Roman" w:cs="Times New Roman"/>
          <w:sz w:val="24"/>
          <w:szCs w:val="24"/>
        </w:rPr>
        <w:t>a straně jedné jako objednatel (dále jen „</w:t>
      </w:r>
      <w:r w:rsidR="00284D65" w:rsidRPr="00F26375">
        <w:rPr>
          <w:rFonts w:ascii="Times New Roman" w:hAnsi="Times New Roman" w:cs="Times New Roman"/>
          <w:b/>
          <w:sz w:val="24"/>
          <w:szCs w:val="24"/>
        </w:rPr>
        <w:t>objednatel</w:t>
      </w:r>
      <w:r w:rsidR="00284D65" w:rsidRPr="00F26375">
        <w:rPr>
          <w:rFonts w:ascii="Times New Roman" w:hAnsi="Times New Roman" w:cs="Times New Roman"/>
          <w:sz w:val="24"/>
          <w:szCs w:val="24"/>
        </w:rPr>
        <w:t>“)</w:t>
      </w:r>
    </w:p>
    <w:p w14:paraId="4910B318" w14:textId="77777777" w:rsidR="00284D65" w:rsidRPr="00F26375" w:rsidRDefault="00284D65" w:rsidP="008654E9">
      <w:pPr>
        <w:spacing w:after="0" w:line="240" w:lineRule="auto"/>
        <w:rPr>
          <w:rFonts w:ascii="Times New Roman" w:hAnsi="Times New Roman" w:cs="Times New Roman"/>
          <w:sz w:val="24"/>
          <w:szCs w:val="24"/>
        </w:rPr>
      </w:pPr>
    </w:p>
    <w:p w14:paraId="2664EA0B" w14:textId="77777777" w:rsidR="00F26375" w:rsidRDefault="00284D65"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a</w:t>
      </w:r>
    </w:p>
    <w:p w14:paraId="4FBF1DA4" w14:textId="77777777" w:rsidR="00F26375" w:rsidRDefault="00F26375" w:rsidP="008654E9">
      <w:pPr>
        <w:spacing w:after="0" w:line="240" w:lineRule="auto"/>
        <w:rPr>
          <w:rFonts w:ascii="Times New Roman" w:hAnsi="Times New Roman" w:cs="Times New Roman"/>
          <w:sz w:val="24"/>
          <w:szCs w:val="24"/>
        </w:rPr>
      </w:pPr>
    </w:p>
    <w:p w14:paraId="05A50322" w14:textId="087370E8" w:rsidR="00284D65" w:rsidRPr="00F26375" w:rsidRDefault="00284D65" w:rsidP="008654E9">
      <w:pPr>
        <w:spacing w:after="0" w:line="240" w:lineRule="auto"/>
        <w:rPr>
          <w:rFonts w:ascii="Times New Roman" w:hAnsi="Times New Roman" w:cs="Times New Roman"/>
          <w:sz w:val="24"/>
          <w:szCs w:val="24"/>
        </w:rPr>
      </w:pPr>
      <w:permStart w:id="572742682" w:edGrp="everyone"/>
      <w:r w:rsidRPr="00F26375">
        <w:rPr>
          <w:rFonts w:ascii="Times New Roman" w:hAnsi="Times New Roman" w:cs="Times New Roman"/>
          <w:b/>
          <w:sz w:val="24"/>
          <w:szCs w:val="24"/>
        </w:rPr>
        <w:t>_________________</w:t>
      </w:r>
    </w:p>
    <w:permEnd w:id="572742682"/>
    <w:p w14:paraId="2675E3A7" w14:textId="77777777" w:rsidR="00284D65" w:rsidRPr="00F26375" w:rsidRDefault="00284D65"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se sídlem </w:t>
      </w:r>
      <w:permStart w:id="1298161411" w:edGrp="everyone"/>
      <w:r w:rsidRPr="00F26375">
        <w:rPr>
          <w:rFonts w:ascii="Times New Roman" w:hAnsi="Times New Roman" w:cs="Times New Roman"/>
          <w:sz w:val="24"/>
          <w:szCs w:val="24"/>
        </w:rPr>
        <w:t>__________________</w:t>
      </w:r>
      <w:permEnd w:id="1298161411"/>
    </w:p>
    <w:p w14:paraId="13AB4F45" w14:textId="77777777" w:rsidR="00284D65" w:rsidRPr="00F26375" w:rsidRDefault="00284D65"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IČO: </w:t>
      </w:r>
      <w:permStart w:id="1087913415" w:edGrp="everyone"/>
      <w:r w:rsidRPr="00F26375">
        <w:rPr>
          <w:rFonts w:ascii="Times New Roman" w:hAnsi="Times New Roman" w:cs="Times New Roman"/>
          <w:sz w:val="24"/>
          <w:szCs w:val="24"/>
        </w:rPr>
        <w:t>__________________</w:t>
      </w:r>
      <w:permEnd w:id="1087913415"/>
    </w:p>
    <w:p w14:paraId="2E0CB620" w14:textId="77777777" w:rsidR="00284D65" w:rsidRPr="00F26375" w:rsidRDefault="00210386"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DIČ: </w:t>
      </w:r>
      <w:permStart w:id="1858733605" w:edGrp="everyone"/>
      <w:r w:rsidRPr="00F26375">
        <w:rPr>
          <w:rFonts w:ascii="Times New Roman" w:hAnsi="Times New Roman" w:cs="Times New Roman"/>
          <w:sz w:val="24"/>
          <w:szCs w:val="24"/>
        </w:rPr>
        <w:t>_</w:t>
      </w:r>
      <w:r w:rsidR="00284D65" w:rsidRPr="00F26375">
        <w:rPr>
          <w:rFonts w:ascii="Times New Roman" w:hAnsi="Times New Roman" w:cs="Times New Roman"/>
          <w:sz w:val="24"/>
          <w:szCs w:val="24"/>
        </w:rPr>
        <w:t>_________________</w:t>
      </w:r>
      <w:permEnd w:id="1858733605"/>
    </w:p>
    <w:p w14:paraId="38B3BBF9" w14:textId="77777777" w:rsidR="00284D65" w:rsidRPr="00F26375" w:rsidRDefault="00284D65"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zastoupen </w:t>
      </w:r>
      <w:permStart w:id="868959247" w:edGrp="everyone"/>
      <w:r w:rsidR="00210386" w:rsidRPr="00F26375">
        <w:rPr>
          <w:rFonts w:ascii="Times New Roman" w:hAnsi="Times New Roman" w:cs="Times New Roman"/>
          <w:sz w:val="24"/>
          <w:szCs w:val="24"/>
        </w:rPr>
        <w:t>__________________</w:t>
      </w:r>
      <w:permEnd w:id="868959247"/>
      <w:r w:rsidRPr="00F26375">
        <w:rPr>
          <w:rFonts w:ascii="Times New Roman" w:hAnsi="Times New Roman" w:cs="Times New Roman"/>
          <w:sz w:val="24"/>
          <w:szCs w:val="24"/>
        </w:rPr>
        <w:t xml:space="preserve">, </w:t>
      </w:r>
      <w:permStart w:id="1608154956" w:edGrp="everyone"/>
      <w:r w:rsidR="00210386" w:rsidRPr="00F26375">
        <w:rPr>
          <w:rFonts w:ascii="Times New Roman" w:hAnsi="Times New Roman" w:cs="Times New Roman"/>
          <w:sz w:val="24"/>
          <w:szCs w:val="24"/>
        </w:rPr>
        <w:t>__________________</w:t>
      </w:r>
      <w:permEnd w:id="1608154956"/>
    </w:p>
    <w:p w14:paraId="623F0AD5" w14:textId="20B9CAB5" w:rsidR="00210386" w:rsidRPr="00F26375" w:rsidRDefault="00210386"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zapsán v obchodním rejstříku vedeném </w:t>
      </w:r>
      <w:permStart w:id="2133286310" w:edGrp="everyone"/>
      <w:r w:rsidRPr="00F26375">
        <w:rPr>
          <w:rFonts w:ascii="Times New Roman" w:hAnsi="Times New Roman" w:cs="Times New Roman"/>
          <w:sz w:val="24"/>
          <w:szCs w:val="24"/>
        </w:rPr>
        <w:t>__________________</w:t>
      </w:r>
      <w:permEnd w:id="2133286310"/>
      <w:r w:rsidRPr="00F26375">
        <w:rPr>
          <w:rFonts w:ascii="Times New Roman" w:hAnsi="Times New Roman" w:cs="Times New Roman"/>
          <w:sz w:val="24"/>
          <w:szCs w:val="24"/>
        </w:rPr>
        <w:t xml:space="preserve">, oddíl </w:t>
      </w:r>
      <w:permStart w:id="1895109862" w:edGrp="everyone"/>
      <w:r w:rsidRPr="00F26375">
        <w:rPr>
          <w:rFonts w:ascii="Times New Roman" w:hAnsi="Times New Roman" w:cs="Times New Roman"/>
          <w:sz w:val="24"/>
          <w:szCs w:val="24"/>
        </w:rPr>
        <w:t>__</w:t>
      </w:r>
      <w:permEnd w:id="1895109862"/>
      <w:r w:rsidRPr="00F26375">
        <w:rPr>
          <w:rFonts w:ascii="Times New Roman" w:hAnsi="Times New Roman" w:cs="Times New Roman"/>
          <w:sz w:val="24"/>
          <w:szCs w:val="24"/>
        </w:rPr>
        <w:t xml:space="preserve">, vložka </w:t>
      </w:r>
      <w:permStart w:id="1615937565" w:edGrp="everyone"/>
      <w:r w:rsidRPr="00F26375">
        <w:rPr>
          <w:rFonts w:ascii="Times New Roman" w:hAnsi="Times New Roman" w:cs="Times New Roman"/>
          <w:sz w:val="24"/>
          <w:szCs w:val="24"/>
        </w:rPr>
        <w:t>_____</w:t>
      </w:r>
      <w:permEnd w:id="1615937565"/>
    </w:p>
    <w:p w14:paraId="12A252FB" w14:textId="496ED7C0" w:rsidR="00157CAC" w:rsidRPr="00F26375" w:rsidRDefault="00157CAC"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e-mail: </w:t>
      </w:r>
      <w:permStart w:id="214183375" w:edGrp="everyone"/>
      <w:r w:rsidRPr="00F26375">
        <w:rPr>
          <w:rFonts w:ascii="Times New Roman" w:hAnsi="Times New Roman" w:cs="Times New Roman"/>
          <w:sz w:val="24"/>
          <w:szCs w:val="24"/>
        </w:rPr>
        <w:t>__________________</w:t>
      </w:r>
    </w:p>
    <w:permEnd w:id="214183375"/>
    <w:p w14:paraId="01BBF3AF" w14:textId="71ADAAC6" w:rsidR="00157CAC" w:rsidRPr="00F26375" w:rsidRDefault="00157CAC"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ID datové schránky: </w:t>
      </w:r>
      <w:permStart w:id="848824788" w:edGrp="everyone"/>
      <w:r w:rsidRPr="00F26375">
        <w:rPr>
          <w:rFonts w:ascii="Times New Roman" w:hAnsi="Times New Roman" w:cs="Times New Roman"/>
          <w:sz w:val="24"/>
          <w:szCs w:val="24"/>
        </w:rPr>
        <w:t>__________________</w:t>
      </w:r>
      <w:permEnd w:id="848824788"/>
    </w:p>
    <w:p w14:paraId="2E7D63DE" w14:textId="548DFDB1" w:rsidR="00EF1FE1" w:rsidRPr="00F26375" w:rsidRDefault="00EF1FE1"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Bankovní spojení:</w:t>
      </w:r>
      <w:r w:rsidR="00A83CEB" w:rsidRPr="00F26375">
        <w:rPr>
          <w:rFonts w:ascii="Times New Roman" w:hAnsi="Times New Roman" w:cs="Times New Roman"/>
          <w:sz w:val="24"/>
          <w:szCs w:val="24"/>
        </w:rPr>
        <w:t xml:space="preserve"> </w:t>
      </w:r>
      <w:permStart w:id="583426732" w:edGrp="everyone"/>
      <w:r w:rsidR="00A83CEB" w:rsidRPr="00F26375">
        <w:rPr>
          <w:rFonts w:ascii="Times New Roman" w:hAnsi="Times New Roman" w:cs="Times New Roman"/>
          <w:sz w:val="24"/>
          <w:szCs w:val="24"/>
        </w:rPr>
        <w:t>__________________</w:t>
      </w:r>
      <w:permEnd w:id="583426732"/>
    </w:p>
    <w:p w14:paraId="3883E8FF" w14:textId="69532AAC" w:rsidR="00EF1FE1" w:rsidRPr="00F26375" w:rsidRDefault="00EF1FE1"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Číslo účtu:</w:t>
      </w:r>
      <w:r w:rsidR="00A83CEB" w:rsidRPr="00F26375">
        <w:rPr>
          <w:rFonts w:ascii="Times New Roman" w:hAnsi="Times New Roman" w:cs="Times New Roman"/>
          <w:sz w:val="24"/>
          <w:szCs w:val="24"/>
        </w:rPr>
        <w:t xml:space="preserve"> </w:t>
      </w:r>
      <w:permStart w:id="1193620127" w:edGrp="everyone"/>
      <w:r w:rsidR="00A83CEB" w:rsidRPr="00F26375">
        <w:rPr>
          <w:rFonts w:ascii="Times New Roman" w:hAnsi="Times New Roman" w:cs="Times New Roman"/>
          <w:sz w:val="24"/>
          <w:szCs w:val="24"/>
        </w:rPr>
        <w:t>__________________</w:t>
      </w:r>
      <w:permEnd w:id="1193620127"/>
    </w:p>
    <w:p w14:paraId="278F833E" w14:textId="77777777" w:rsidR="00284D65" w:rsidRPr="00F26375" w:rsidRDefault="00284D65" w:rsidP="008654E9">
      <w:pPr>
        <w:spacing w:after="0" w:line="240" w:lineRule="auto"/>
        <w:rPr>
          <w:rFonts w:ascii="Times New Roman" w:hAnsi="Times New Roman" w:cs="Times New Roman"/>
          <w:sz w:val="24"/>
          <w:szCs w:val="24"/>
        </w:rPr>
      </w:pPr>
      <w:r w:rsidRPr="00F26375">
        <w:rPr>
          <w:rFonts w:ascii="Times New Roman" w:hAnsi="Times New Roman" w:cs="Times New Roman"/>
          <w:sz w:val="24"/>
          <w:szCs w:val="24"/>
        </w:rPr>
        <w:t xml:space="preserve">na straně </w:t>
      </w:r>
      <w:r w:rsidR="00210386" w:rsidRPr="00F26375">
        <w:rPr>
          <w:rFonts w:ascii="Times New Roman" w:hAnsi="Times New Roman" w:cs="Times New Roman"/>
          <w:sz w:val="24"/>
          <w:szCs w:val="24"/>
        </w:rPr>
        <w:t>druhé</w:t>
      </w:r>
      <w:r w:rsidRPr="00F26375">
        <w:rPr>
          <w:rFonts w:ascii="Times New Roman" w:hAnsi="Times New Roman" w:cs="Times New Roman"/>
          <w:sz w:val="24"/>
          <w:szCs w:val="24"/>
        </w:rPr>
        <w:t xml:space="preserve"> jako </w:t>
      </w:r>
      <w:r w:rsidR="004C5056" w:rsidRPr="00F26375">
        <w:rPr>
          <w:rFonts w:ascii="Times New Roman" w:hAnsi="Times New Roman" w:cs="Times New Roman"/>
          <w:sz w:val="24"/>
          <w:szCs w:val="24"/>
        </w:rPr>
        <w:t>poskytovatel</w:t>
      </w:r>
      <w:r w:rsidRPr="00F26375">
        <w:rPr>
          <w:rFonts w:ascii="Times New Roman" w:hAnsi="Times New Roman" w:cs="Times New Roman"/>
          <w:sz w:val="24"/>
          <w:szCs w:val="24"/>
        </w:rPr>
        <w:t xml:space="preserve"> (dále jen „</w:t>
      </w:r>
      <w:r w:rsidR="004C5056" w:rsidRPr="00F26375">
        <w:rPr>
          <w:rFonts w:ascii="Times New Roman" w:hAnsi="Times New Roman" w:cs="Times New Roman"/>
          <w:b/>
          <w:sz w:val="24"/>
          <w:szCs w:val="24"/>
        </w:rPr>
        <w:t>poskytovatel</w:t>
      </w:r>
      <w:r w:rsidRPr="00F26375">
        <w:rPr>
          <w:rFonts w:ascii="Times New Roman" w:hAnsi="Times New Roman" w:cs="Times New Roman"/>
          <w:sz w:val="24"/>
          <w:szCs w:val="24"/>
        </w:rPr>
        <w:t>“)</w:t>
      </w:r>
    </w:p>
    <w:p w14:paraId="47AAB0A6" w14:textId="77777777" w:rsidR="00DD58E0" w:rsidRPr="00F26375" w:rsidRDefault="00DD58E0" w:rsidP="008654E9">
      <w:pPr>
        <w:spacing w:after="0" w:line="240" w:lineRule="auto"/>
        <w:rPr>
          <w:rFonts w:ascii="Times New Roman" w:hAnsi="Times New Roman" w:cs="Times New Roman"/>
          <w:sz w:val="24"/>
          <w:szCs w:val="24"/>
        </w:rPr>
      </w:pPr>
    </w:p>
    <w:p w14:paraId="7A47A2F3" w14:textId="77777777" w:rsidR="008A5B0B" w:rsidRPr="00F26375" w:rsidRDefault="008A5B0B" w:rsidP="008654E9">
      <w:pPr>
        <w:spacing w:after="40" w:line="240" w:lineRule="auto"/>
        <w:jc w:val="both"/>
        <w:rPr>
          <w:rFonts w:ascii="Times New Roman" w:hAnsi="Times New Roman" w:cs="Times New Roman"/>
          <w:sz w:val="24"/>
          <w:szCs w:val="24"/>
        </w:rPr>
      </w:pPr>
      <w:r w:rsidRPr="00F26375">
        <w:rPr>
          <w:rFonts w:ascii="Times New Roman" w:hAnsi="Times New Roman" w:cs="Times New Roman"/>
          <w:sz w:val="24"/>
          <w:szCs w:val="24"/>
        </w:rPr>
        <w:t xml:space="preserve">(objednatel a </w:t>
      </w:r>
      <w:r w:rsidR="004C5056" w:rsidRPr="00F26375">
        <w:rPr>
          <w:rFonts w:ascii="Times New Roman" w:hAnsi="Times New Roman" w:cs="Times New Roman"/>
          <w:sz w:val="24"/>
          <w:szCs w:val="24"/>
        </w:rPr>
        <w:t>poskytovatel</w:t>
      </w:r>
      <w:r w:rsidRPr="00F26375">
        <w:rPr>
          <w:rFonts w:ascii="Times New Roman" w:hAnsi="Times New Roman" w:cs="Times New Roman"/>
          <w:sz w:val="24"/>
          <w:szCs w:val="24"/>
        </w:rPr>
        <w:t xml:space="preserve"> společně dále též jako „</w:t>
      </w:r>
      <w:r w:rsidRPr="00F26375">
        <w:rPr>
          <w:rFonts w:ascii="Times New Roman" w:hAnsi="Times New Roman" w:cs="Times New Roman"/>
          <w:b/>
          <w:sz w:val="24"/>
          <w:szCs w:val="24"/>
        </w:rPr>
        <w:t>smluvní strany</w:t>
      </w:r>
      <w:r w:rsidRPr="00F26375">
        <w:rPr>
          <w:rFonts w:ascii="Times New Roman" w:hAnsi="Times New Roman" w:cs="Times New Roman"/>
          <w:sz w:val="24"/>
          <w:szCs w:val="24"/>
        </w:rPr>
        <w:t>“, nebo jednotlivě jako „</w:t>
      </w:r>
      <w:r w:rsidRPr="00F26375">
        <w:rPr>
          <w:rFonts w:ascii="Times New Roman" w:hAnsi="Times New Roman" w:cs="Times New Roman"/>
          <w:b/>
          <w:sz w:val="24"/>
          <w:szCs w:val="24"/>
        </w:rPr>
        <w:t>smluvní strana</w:t>
      </w:r>
      <w:r w:rsidRPr="00F26375">
        <w:rPr>
          <w:rFonts w:ascii="Times New Roman" w:hAnsi="Times New Roman" w:cs="Times New Roman"/>
          <w:sz w:val="24"/>
          <w:szCs w:val="24"/>
        </w:rPr>
        <w:t>“)</w:t>
      </w:r>
    </w:p>
    <w:p w14:paraId="29432B88" w14:textId="77777777" w:rsidR="00DD58E0" w:rsidRPr="00F26375" w:rsidRDefault="00DD58E0" w:rsidP="008654E9">
      <w:pPr>
        <w:spacing w:after="0" w:line="240" w:lineRule="auto"/>
        <w:rPr>
          <w:rFonts w:ascii="Times New Roman" w:hAnsi="Times New Roman" w:cs="Times New Roman"/>
          <w:sz w:val="24"/>
          <w:szCs w:val="24"/>
        </w:rPr>
      </w:pPr>
    </w:p>
    <w:p w14:paraId="10E9BF93" w14:textId="5063B2C2" w:rsidR="00DD58E0" w:rsidRPr="00F26375" w:rsidRDefault="00DD58E0" w:rsidP="008654E9">
      <w:pPr>
        <w:spacing w:after="0" w:line="240" w:lineRule="auto"/>
        <w:jc w:val="both"/>
        <w:rPr>
          <w:rFonts w:ascii="Times New Roman" w:eastAsia="MS Mincho" w:hAnsi="Times New Roman" w:cs="Times New Roman"/>
          <w:sz w:val="24"/>
          <w:szCs w:val="24"/>
        </w:rPr>
      </w:pPr>
      <w:r w:rsidRPr="00F26375">
        <w:rPr>
          <w:rFonts w:ascii="Times New Roman" w:eastAsia="MS Mincho" w:hAnsi="Times New Roman" w:cs="Times New Roman"/>
          <w:sz w:val="24"/>
          <w:szCs w:val="24"/>
        </w:rPr>
        <w:t xml:space="preserve">uzavírají níže uvedeného dne, měsíce a roku dle § </w:t>
      </w:r>
      <w:r w:rsidRPr="00F26375">
        <w:rPr>
          <w:rFonts w:ascii="Times New Roman" w:hAnsi="Times New Roman" w:cs="Times New Roman"/>
          <w:sz w:val="24"/>
          <w:szCs w:val="24"/>
        </w:rPr>
        <w:t>1746 odst. 2</w:t>
      </w:r>
      <w:r w:rsidRPr="00F26375">
        <w:rPr>
          <w:rFonts w:ascii="Times New Roman" w:eastAsia="MS Mincho" w:hAnsi="Times New Roman" w:cs="Times New Roman"/>
          <w:sz w:val="24"/>
          <w:szCs w:val="24"/>
        </w:rPr>
        <w:t xml:space="preserve"> zákona č. </w:t>
      </w:r>
      <w:r w:rsidRPr="00F26375">
        <w:rPr>
          <w:rFonts w:ascii="Times New Roman" w:hAnsi="Times New Roman" w:cs="Times New Roman"/>
          <w:sz w:val="24"/>
          <w:szCs w:val="24"/>
        </w:rPr>
        <w:t>89/2012</w:t>
      </w:r>
      <w:r w:rsidRPr="00F26375">
        <w:rPr>
          <w:rFonts w:ascii="Times New Roman" w:eastAsia="MS Mincho" w:hAnsi="Times New Roman" w:cs="Times New Roman"/>
          <w:sz w:val="24"/>
          <w:szCs w:val="24"/>
        </w:rPr>
        <w:t xml:space="preserve"> Sb., </w:t>
      </w:r>
      <w:r w:rsidRPr="00F26375">
        <w:rPr>
          <w:rFonts w:ascii="Times New Roman" w:hAnsi="Times New Roman" w:cs="Times New Roman"/>
          <w:sz w:val="24"/>
          <w:szCs w:val="24"/>
        </w:rPr>
        <w:t>občanský</w:t>
      </w:r>
      <w:r w:rsidRPr="00F26375">
        <w:rPr>
          <w:rFonts w:ascii="Times New Roman" w:eastAsia="MS Mincho" w:hAnsi="Times New Roman" w:cs="Times New Roman"/>
          <w:sz w:val="24"/>
          <w:szCs w:val="24"/>
        </w:rPr>
        <w:t xml:space="preserve"> zákoník, ve znění pozdějších předpisů, </w:t>
      </w:r>
      <w:r w:rsidRPr="00F26375">
        <w:rPr>
          <w:rFonts w:ascii="Times New Roman" w:hAnsi="Times New Roman" w:cs="Times New Roman"/>
          <w:sz w:val="24"/>
          <w:szCs w:val="24"/>
        </w:rPr>
        <w:t xml:space="preserve">a dle zákona č. </w:t>
      </w:r>
      <w:r w:rsidR="007E3D6C" w:rsidRPr="00F26375">
        <w:rPr>
          <w:rFonts w:ascii="Times New Roman" w:hAnsi="Times New Roman" w:cs="Times New Roman"/>
          <w:sz w:val="24"/>
          <w:szCs w:val="24"/>
        </w:rPr>
        <w:t xml:space="preserve">541/2020 </w:t>
      </w:r>
      <w:r w:rsidRPr="00F26375">
        <w:rPr>
          <w:rFonts w:ascii="Times New Roman" w:hAnsi="Times New Roman" w:cs="Times New Roman"/>
          <w:sz w:val="24"/>
          <w:szCs w:val="24"/>
        </w:rPr>
        <w:t xml:space="preserve">Sb., o odpadech, ve znění pozdějších předpisů, </w:t>
      </w:r>
      <w:r w:rsidRPr="00F26375">
        <w:rPr>
          <w:rFonts w:ascii="Times New Roman" w:eastAsia="MS Mincho" w:hAnsi="Times New Roman" w:cs="Times New Roman"/>
          <w:sz w:val="24"/>
          <w:szCs w:val="24"/>
        </w:rPr>
        <w:t>tuto</w:t>
      </w:r>
    </w:p>
    <w:p w14:paraId="72672299" w14:textId="77777777" w:rsidR="00DD58E0" w:rsidRPr="00F26375" w:rsidRDefault="00DD58E0" w:rsidP="008654E9">
      <w:pPr>
        <w:spacing w:after="0" w:line="240" w:lineRule="auto"/>
        <w:rPr>
          <w:rFonts w:ascii="Times New Roman" w:hAnsi="Times New Roman" w:cs="Times New Roman"/>
          <w:sz w:val="24"/>
          <w:szCs w:val="24"/>
        </w:rPr>
      </w:pPr>
    </w:p>
    <w:p w14:paraId="79A72A42" w14:textId="0D8FD5B1" w:rsidR="00DD58E0" w:rsidRPr="00F26375" w:rsidRDefault="00055764" w:rsidP="008654E9">
      <w:pPr>
        <w:spacing w:after="0" w:line="240" w:lineRule="auto"/>
        <w:jc w:val="center"/>
        <w:rPr>
          <w:rFonts w:ascii="Times New Roman" w:hAnsi="Times New Roman" w:cs="Times New Roman"/>
          <w:b/>
          <w:sz w:val="24"/>
          <w:szCs w:val="24"/>
        </w:rPr>
      </w:pPr>
      <w:r w:rsidRPr="00F26375">
        <w:rPr>
          <w:rFonts w:ascii="Times New Roman" w:hAnsi="Times New Roman" w:cs="Times New Roman"/>
          <w:b/>
          <w:sz w:val="24"/>
          <w:szCs w:val="24"/>
        </w:rPr>
        <w:t>s</w:t>
      </w:r>
      <w:r w:rsidR="00DD58E0" w:rsidRPr="00F26375">
        <w:rPr>
          <w:rFonts w:ascii="Times New Roman" w:hAnsi="Times New Roman" w:cs="Times New Roman"/>
          <w:b/>
          <w:sz w:val="24"/>
          <w:szCs w:val="24"/>
        </w:rPr>
        <w:t>mlouvu</w:t>
      </w:r>
      <w:r w:rsidR="00361EB9" w:rsidRPr="00F26375">
        <w:rPr>
          <w:rFonts w:ascii="Times New Roman" w:hAnsi="Times New Roman" w:cs="Times New Roman"/>
          <w:b/>
          <w:sz w:val="24"/>
          <w:szCs w:val="24"/>
        </w:rPr>
        <w:t xml:space="preserve"> o</w:t>
      </w:r>
      <w:r w:rsidR="00DD58E0" w:rsidRPr="00F26375">
        <w:rPr>
          <w:rFonts w:ascii="Times New Roman" w:hAnsi="Times New Roman" w:cs="Times New Roman"/>
          <w:b/>
          <w:sz w:val="24"/>
          <w:szCs w:val="24"/>
        </w:rPr>
        <w:t xml:space="preserve"> </w:t>
      </w:r>
      <w:r w:rsidR="00713A39">
        <w:rPr>
          <w:rFonts w:ascii="Times New Roman" w:hAnsi="Times New Roman" w:cs="Times New Roman"/>
          <w:b/>
          <w:sz w:val="24"/>
          <w:szCs w:val="24"/>
        </w:rPr>
        <w:t>svozu odpadu</w:t>
      </w:r>
    </w:p>
    <w:p w14:paraId="1D0D2EB9" w14:textId="77777777" w:rsidR="00DD58E0" w:rsidRPr="00F26375" w:rsidRDefault="00DD58E0" w:rsidP="008654E9">
      <w:pPr>
        <w:spacing w:after="0" w:line="240" w:lineRule="auto"/>
        <w:jc w:val="center"/>
        <w:rPr>
          <w:rFonts w:ascii="Times New Roman" w:hAnsi="Times New Roman" w:cs="Times New Roman"/>
          <w:sz w:val="24"/>
          <w:szCs w:val="24"/>
        </w:rPr>
      </w:pPr>
      <w:r w:rsidRPr="00F26375">
        <w:rPr>
          <w:rFonts w:ascii="Times New Roman" w:hAnsi="Times New Roman" w:cs="Times New Roman"/>
          <w:sz w:val="24"/>
          <w:szCs w:val="24"/>
        </w:rPr>
        <w:t>(dále jen „</w:t>
      </w:r>
      <w:r w:rsidRPr="00F26375">
        <w:rPr>
          <w:rFonts w:ascii="Times New Roman" w:hAnsi="Times New Roman" w:cs="Times New Roman"/>
          <w:b/>
          <w:sz w:val="24"/>
          <w:szCs w:val="24"/>
        </w:rPr>
        <w:t>smlouva</w:t>
      </w:r>
      <w:r w:rsidRPr="00F26375">
        <w:rPr>
          <w:rFonts w:ascii="Times New Roman" w:hAnsi="Times New Roman" w:cs="Times New Roman"/>
          <w:sz w:val="24"/>
          <w:szCs w:val="24"/>
        </w:rPr>
        <w:t>“)</w:t>
      </w:r>
    </w:p>
    <w:p w14:paraId="1DC635B8" w14:textId="77777777" w:rsidR="008D191D" w:rsidRPr="00F26375" w:rsidRDefault="008D191D" w:rsidP="008654E9">
      <w:pPr>
        <w:spacing w:after="0" w:line="240" w:lineRule="auto"/>
        <w:jc w:val="center"/>
        <w:rPr>
          <w:rFonts w:ascii="Times New Roman" w:hAnsi="Times New Roman" w:cs="Times New Roman"/>
          <w:sz w:val="24"/>
          <w:szCs w:val="24"/>
        </w:rPr>
      </w:pPr>
    </w:p>
    <w:p w14:paraId="58078465" w14:textId="77777777" w:rsidR="008D191D" w:rsidRPr="00494B9B" w:rsidRDefault="003070D0" w:rsidP="00494B9B">
      <w:pPr>
        <w:pStyle w:val="Nadpis1"/>
      </w:pPr>
      <w:r w:rsidRPr="00494B9B">
        <w:t>Úvodní ustanovení</w:t>
      </w:r>
    </w:p>
    <w:p w14:paraId="46193485" w14:textId="74208818" w:rsidR="008D191D" w:rsidRDefault="008D191D" w:rsidP="007C4043">
      <w:pPr>
        <w:pStyle w:val="Nadpis2"/>
      </w:pPr>
      <w:r w:rsidRPr="007C4043">
        <w:t xml:space="preserve">Účelem této smlouvy je upravit </w:t>
      </w:r>
      <w:r w:rsidR="00F23198" w:rsidRPr="007C4043">
        <w:t xml:space="preserve">práva a povinnosti </w:t>
      </w:r>
      <w:r w:rsidRPr="007C4043">
        <w:t>smluvních stran při realizaci předmětu plnění tvořící</w:t>
      </w:r>
      <w:r w:rsidR="00AF7649" w:rsidRPr="007C4043">
        <w:t>ho</w:t>
      </w:r>
      <w:r w:rsidRPr="007C4043">
        <w:t xml:space="preserve"> předmět </w:t>
      </w:r>
      <w:r w:rsidR="00790DA2" w:rsidRPr="007C4043">
        <w:t>nadlimitní</w:t>
      </w:r>
      <w:r w:rsidR="00AF7649" w:rsidRPr="007C4043">
        <w:t xml:space="preserve"> </w:t>
      </w:r>
      <w:r w:rsidRPr="007C4043">
        <w:t>veřejné zakázky</w:t>
      </w:r>
      <w:r w:rsidR="00AF7649" w:rsidRPr="007C4043">
        <w:t xml:space="preserve"> zadávané v souladu s ust. § </w:t>
      </w:r>
      <w:r w:rsidR="00E87773" w:rsidRPr="007C4043">
        <w:t>5</w:t>
      </w:r>
      <w:r w:rsidR="00790DA2" w:rsidRPr="007C4043">
        <w:t>6</w:t>
      </w:r>
      <w:r w:rsidR="00AF7649" w:rsidRPr="007C4043">
        <w:t xml:space="preserve"> odst. 1 zákona č. 134/2016 Sb., o zadávání veřejných zakázek, </w:t>
      </w:r>
      <w:r w:rsidR="001E08F4" w:rsidRPr="007C4043">
        <w:t xml:space="preserve">ve znění pozdějších předpisů, </w:t>
      </w:r>
      <w:r w:rsidR="00AF7649" w:rsidRPr="007C4043">
        <w:t>s názvem</w:t>
      </w:r>
      <w:r w:rsidRPr="007C4043">
        <w:t xml:space="preserve"> „</w:t>
      </w:r>
      <w:r w:rsidR="00251783" w:rsidRPr="007C4043">
        <w:t xml:space="preserve">Svoz a nakládání s odpadem </w:t>
      </w:r>
      <w:r w:rsidR="00714E3C" w:rsidRPr="007C4043">
        <w:t xml:space="preserve">obce </w:t>
      </w:r>
      <w:r w:rsidR="002D5E15">
        <w:t>Nepolisy</w:t>
      </w:r>
      <w:r w:rsidR="00251783" w:rsidRPr="007C4043">
        <w:t xml:space="preserve"> 2026 - 2029</w:t>
      </w:r>
      <w:r w:rsidRPr="007C4043">
        <w:t>“.</w:t>
      </w:r>
    </w:p>
    <w:p w14:paraId="46AAF741" w14:textId="77777777" w:rsidR="008D191D" w:rsidRDefault="004C5056" w:rsidP="007C4043">
      <w:pPr>
        <w:pStyle w:val="Nadpis2"/>
      </w:pPr>
      <w:r w:rsidRPr="00F26375">
        <w:t>Poskytovatel</w:t>
      </w:r>
      <w:r w:rsidR="008D191D" w:rsidRPr="00F26375">
        <w:t xml:space="preserve"> výslovně prohlašuje, že údaje jím uvedené v záhlaví této smlouvy jsou pravdivé a že disponuje k okamžiku uzavření této smlouvy oprávněním k podnikání potřebným k řádnému plnění této smlouvy. </w:t>
      </w:r>
    </w:p>
    <w:p w14:paraId="27DC4292" w14:textId="77777777" w:rsidR="008D191D" w:rsidRDefault="008D191D" w:rsidP="007C4043">
      <w:pPr>
        <w:pStyle w:val="Nadpis2"/>
      </w:pPr>
      <w:r w:rsidRPr="00F26375">
        <w:t>V případě změny údajů uvedených v záhlaví této smlouvy jsou bez zbytečného odkladu smluvní strany povinny se vzájemně o takových změnách informovat.</w:t>
      </w:r>
    </w:p>
    <w:p w14:paraId="17BF6768" w14:textId="77777777" w:rsidR="007C4043" w:rsidRPr="007C4043" w:rsidRDefault="007C4043" w:rsidP="007C4043">
      <w:pPr>
        <w:rPr>
          <w:lang w:eastAsia="cs-CZ"/>
        </w:rPr>
      </w:pPr>
    </w:p>
    <w:p w14:paraId="47F2993B" w14:textId="77777777" w:rsidR="008D191D" w:rsidRDefault="008D191D" w:rsidP="007C4043">
      <w:pPr>
        <w:pStyle w:val="Nadpis2"/>
      </w:pPr>
      <w:r w:rsidRPr="00F26375">
        <w:lastRenderedPageBreak/>
        <w:t>Každá ze smluvních stran výslovně prohlašuje, že je oprávněna tuto smlouvu podepsat</w:t>
      </w:r>
      <w:r w:rsidR="00E707EB" w:rsidRPr="00F26375">
        <w:t xml:space="preserve"> a řádně a včas plnit povinnosti z ní vyplývající</w:t>
      </w:r>
      <w:r w:rsidRPr="00F26375">
        <w:t>.</w:t>
      </w:r>
    </w:p>
    <w:p w14:paraId="684F0CE1" w14:textId="77777777" w:rsidR="00DD58E0" w:rsidRDefault="006300B7" w:rsidP="00494B9B">
      <w:pPr>
        <w:pStyle w:val="Nadpis1"/>
      </w:pPr>
      <w:r w:rsidRPr="00F26375">
        <w:t>Předmět smlouvy</w:t>
      </w:r>
    </w:p>
    <w:p w14:paraId="17226569" w14:textId="6BB12C98" w:rsidR="00494B9B" w:rsidRPr="007C4043" w:rsidRDefault="00C57C97" w:rsidP="007C4043">
      <w:pPr>
        <w:pStyle w:val="Nadpis2"/>
      </w:pPr>
      <w:r w:rsidRPr="00C57C97">
        <w:t xml:space="preserve">Poskytovatel se zavazuje, že za podmínek uvedených v této smlouvě bude objednateli poskytovat služby spočívající v komplexním zajištění služeb </w:t>
      </w:r>
      <w:r w:rsidR="00251783" w:rsidRPr="00251783">
        <w:t xml:space="preserve">svozu odpadu pro </w:t>
      </w:r>
      <w:r w:rsidR="00714E3C">
        <w:t>obec Krnsko</w:t>
      </w:r>
      <w:r w:rsidRPr="00C57C97">
        <w:t xml:space="preserve">, a to v </w:t>
      </w:r>
      <w:r w:rsidRPr="007C4043">
        <w:t>rozsahu</w:t>
      </w:r>
      <w:r w:rsidRPr="00C57C97">
        <w:t xml:space="preserve"> projektu bez příloh, který tvoří přílohu č. 2 této smlouvy (dále jen „Projekt“). Poskytovatel je povinen v rámci plnění smlouvy zajistit zejména</w:t>
      </w:r>
    </w:p>
    <w:p w14:paraId="38625328" w14:textId="77777777" w:rsidR="00494B9B" w:rsidRPr="007C4043" w:rsidRDefault="00251783" w:rsidP="007C4043">
      <w:pPr>
        <w:pStyle w:val="Nadpis3"/>
      </w:pPr>
      <w:r w:rsidRPr="007C4043">
        <w:t>sběr, svoz a odstraňování nebo využití směsného komunálního odpadu;</w:t>
      </w:r>
    </w:p>
    <w:p w14:paraId="29BAF9D4" w14:textId="2DE35450" w:rsidR="00494B9B" w:rsidRDefault="002D5E15" w:rsidP="002D5E15">
      <w:pPr>
        <w:pStyle w:val="Nadpis3"/>
      </w:pPr>
      <w:r w:rsidRPr="002D5E15">
        <w:t>sběr, svoz a využití odpadů sbíraných odděleně (papír a lepenka, plasty a sklo) prostřednictvím nádobového svozu ze shromažďovacích míst a sběrného dvora</w:t>
      </w:r>
      <w:r w:rsidR="00C57C97" w:rsidRPr="00494B9B">
        <w:t>;</w:t>
      </w:r>
    </w:p>
    <w:p w14:paraId="1AE5ECB3" w14:textId="40D3C612" w:rsidR="00494B9B" w:rsidRDefault="002D5E15" w:rsidP="002D5E15">
      <w:pPr>
        <w:pStyle w:val="Nadpis3"/>
      </w:pPr>
      <w:r w:rsidRPr="002D5E15">
        <w:t>sběr, svoz a využití plastu prostřednictvím nádobového svozu přímo od rodinných a bytových domů (door to door)</w:t>
      </w:r>
      <w:r w:rsidR="00251783" w:rsidRPr="00494B9B">
        <w:t>;</w:t>
      </w:r>
    </w:p>
    <w:p w14:paraId="0A674177" w14:textId="092BE00B" w:rsidR="00494B9B" w:rsidRDefault="002D5E15" w:rsidP="002D5E15">
      <w:pPr>
        <w:pStyle w:val="Nadpis3"/>
      </w:pPr>
      <w:r w:rsidRPr="002D5E15">
        <w:t>odvoz ostatních a nebezpečných odpadů ze sběrného dvora</w:t>
      </w:r>
      <w:r w:rsidR="00251783" w:rsidRPr="00494B9B">
        <w:t>;</w:t>
      </w:r>
    </w:p>
    <w:p w14:paraId="58DDAFC0" w14:textId="77777777" w:rsidR="00494B9B" w:rsidRDefault="00251783" w:rsidP="007C4043">
      <w:pPr>
        <w:pStyle w:val="Nadpis3"/>
      </w:pPr>
      <w:r w:rsidRPr="00494B9B">
        <w:t>vedení průběžné evidence o odpadech a způsobech nakládání s odpady v souladu s aktuální vyhláškou Ministerstva životního prostředí;</w:t>
      </w:r>
    </w:p>
    <w:p w14:paraId="0C1A7A94" w14:textId="535B6A0C" w:rsidR="00251783" w:rsidRPr="00494B9B" w:rsidRDefault="00251783" w:rsidP="007C4043">
      <w:pPr>
        <w:pStyle w:val="Nadpis3"/>
      </w:pPr>
      <w:r w:rsidRPr="00494B9B">
        <w:t xml:space="preserve">vedení a zasílání výkazů pro společnost EKO-KOM, a.s., dle platných podmínek ve smlouvě mezi spol. EKO-KOM, a.s. a </w:t>
      </w:r>
      <w:r w:rsidR="00714E3C">
        <w:t xml:space="preserve">obcí </w:t>
      </w:r>
      <w:r w:rsidR="002D5E15">
        <w:t>Nepolisy</w:t>
      </w:r>
      <w:r w:rsidRPr="00494B9B">
        <w:t>.</w:t>
      </w:r>
    </w:p>
    <w:p w14:paraId="2950D874" w14:textId="2E310A9D" w:rsidR="00216A30" w:rsidRPr="006D2D12" w:rsidRDefault="00C57C97" w:rsidP="007C4043">
      <w:pPr>
        <w:pStyle w:val="Nadpis2"/>
      </w:pPr>
      <w:r w:rsidRPr="00494B9B">
        <w:t xml:space="preserve">Součástí plnění poskytovatele dle této smlouvy je dále splnění povinností </w:t>
      </w:r>
      <w:r w:rsidRPr="006D2D12">
        <w:t>poskytovatele dle přílohy č. 4 této smlouvy</w:t>
      </w:r>
      <w:r w:rsidR="00BF78B3" w:rsidRPr="006D2D12">
        <w:t>.</w:t>
      </w:r>
    </w:p>
    <w:p w14:paraId="347E3F1C" w14:textId="77777777" w:rsidR="00C57C97" w:rsidRPr="00C57C97" w:rsidRDefault="00C57C97" w:rsidP="007C4043">
      <w:pPr>
        <w:pStyle w:val="Nadpis2"/>
      </w:pPr>
      <w:r w:rsidRPr="00C57C97">
        <w:t>Poskytovatel je při plnění této smlouvy povinen postupovat v souladu s Projektem, pokud se smluvní strany nedohodnou jinak.</w:t>
      </w:r>
    </w:p>
    <w:p w14:paraId="6A47E5B8" w14:textId="77777777" w:rsidR="00C57C97" w:rsidRPr="00C57C97" w:rsidRDefault="00C57C97" w:rsidP="007C4043">
      <w:pPr>
        <w:pStyle w:val="Nadpis2"/>
      </w:pPr>
      <w:r w:rsidRPr="00C57C97">
        <w:t>Objednatel se zavazuje hradit poskytovateli za plnění předmětu této smlouvy odměnu dle čl. 3 této smlouvy.</w:t>
      </w:r>
    </w:p>
    <w:p w14:paraId="06E6BF49" w14:textId="6344A7CC" w:rsidR="00395DAB" w:rsidRPr="00C57C97" w:rsidRDefault="00C57C97" w:rsidP="007C4043">
      <w:pPr>
        <w:pStyle w:val="Nadpis2"/>
      </w:pPr>
      <w:r w:rsidRPr="00C57C97">
        <w:t>Objednatel je oprávněn upravovat rozsah poskytovaných služeb dle své skutečné potřeby</w:t>
      </w:r>
      <w:r w:rsidR="00395DAB" w:rsidRPr="00C57C97">
        <w:t>.</w:t>
      </w:r>
    </w:p>
    <w:p w14:paraId="3A024F24" w14:textId="23BBEB66" w:rsidR="00395DAB" w:rsidRDefault="00044B87" w:rsidP="00494B9B">
      <w:pPr>
        <w:pStyle w:val="Nadpis1"/>
      </w:pPr>
      <w:r w:rsidRPr="00F26375">
        <w:t>Odměna za poskytované plnění</w:t>
      </w:r>
      <w:r w:rsidR="00B946C1" w:rsidRPr="00F26375">
        <w:t xml:space="preserve"> a platební podmínky</w:t>
      </w:r>
    </w:p>
    <w:p w14:paraId="54EE6FA6" w14:textId="7973132B" w:rsidR="005328AD" w:rsidRPr="00F26375" w:rsidRDefault="005328AD" w:rsidP="007C4043">
      <w:pPr>
        <w:pStyle w:val="Nadpis2"/>
      </w:pPr>
      <w:r w:rsidRPr="00F26375">
        <w:t>Jednotkov</w:t>
      </w:r>
      <w:r w:rsidR="008A6EA1" w:rsidRPr="00F26375">
        <w:t>é</w:t>
      </w:r>
      <w:r w:rsidRPr="00F26375">
        <w:t xml:space="preserve"> cen</w:t>
      </w:r>
      <w:r w:rsidR="008A6EA1" w:rsidRPr="00F26375">
        <w:t>y v Kč</w:t>
      </w:r>
      <w:r w:rsidRPr="00F26375">
        <w:t xml:space="preserve"> bez DPH za </w:t>
      </w:r>
      <w:r w:rsidR="0077329E" w:rsidRPr="00F26375">
        <w:t>předávání odpadu</w:t>
      </w:r>
      <w:r w:rsidRPr="00F26375">
        <w:t xml:space="preserve"> dle této smlouvy j</w:t>
      </w:r>
      <w:r w:rsidR="0077329E" w:rsidRPr="00F26375">
        <w:t>sou</w:t>
      </w:r>
      <w:r w:rsidRPr="00F26375">
        <w:t xml:space="preserve"> uveden</w:t>
      </w:r>
      <w:r w:rsidR="0077329E" w:rsidRPr="00F26375">
        <w:t>y</w:t>
      </w:r>
      <w:r w:rsidRPr="00F26375">
        <w:t xml:space="preserve"> ve výkazu výměr, který tvoří přílohu č. 1 této smlouvy. Odměna poskytovatele za plnění dle této smlouvy pak bude určena jako násobek </w:t>
      </w:r>
      <w:r w:rsidR="00FE7934" w:rsidRPr="00F26375">
        <w:t>množství předan</w:t>
      </w:r>
      <w:r w:rsidR="007E53E7" w:rsidRPr="00F26375">
        <w:t>ého odpadu</w:t>
      </w:r>
      <w:r w:rsidRPr="00F26375">
        <w:t xml:space="preserve"> </w:t>
      </w:r>
      <w:r w:rsidR="007E53E7" w:rsidRPr="00F26375">
        <w:t>a</w:t>
      </w:r>
      <w:r w:rsidRPr="00F26375">
        <w:t xml:space="preserve"> jednotkový</w:t>
      </w:r>
      <w:r w:rsidR="007E53E7" w:rsidRPr="00F26375">
        <w:t>ch</w:t>
      </w:r>
      <w:r w:rsidRPr="00F26375">
        <w:t xml:space="preserve"> cen, jak jsou uvedeny ve výkazu výměr. K jednotkovým cenám ve výkazu výměr bude připočtena DPH podle účinných právních předpisů, a to v případě, že je poskytovatel plátce DPH. </w:t>
      </w:r>
    </w:p>
    <w:p w14:paraId="50A64B33" w14:textId="7F55FA06" w:rsidR="00C57C97" w:rsidRDefault="00C57C97" w:rsidP="007C4043">
      <w:pPr>
        <w:pStyle w:val="Nadpis2"/>
      </w:pPr>
      <w:r w:rsidRPr="00C57C97">
        <w:t xml:space="preserve">Jednotkové ceny za poskytované výkony dle této smlouvy jsou pro následující roky stanoveny jako maximální a nepřekročitelné. Ceny zahrnují úplné náklady poskytovatele nutné k úplné realizaci předmětu této smlouvy, náklady na sběr, svoz a přepravu odpadu. Jednotkové ceny jsou závazné a nejvýše přípustné, mohou být upraveny pouze v závislosti na změně příslušné sazby daně z přidané hodnoty. </w:t>
      </w:r>
    </w:p>
    <w:p w14:paraId="1B06850B" w14:textId="4B637E47" w:rsidR="005328AD" w:rsidRDefault="00C57C97" w:rsidP="007C4043">
      <w:pPr>
        <w:pStyle w:val="Nadpis2"/>
      </w:pPr>
      <w:r w:rsidRPr="00C57C97">
        <w:t>Smluvní strany si sjednávají, že rozsah služeb dle Projektu je pouze orientační a nezavazuje objednatele čerpat služby v uvedeném rozsahu. Realizace této smlouvy dle Projektu, zejména množství předaných odpadů, četnost svozů, počet nádob, rozsah činností apod. bude pravidelně upravována a bude odpovídat aktuálním potřebám objednatele v daném roce a objednatel má právo výše uvedený rozsah plnění této smlouvy jednostranně pravidelně upravovat dle jeho aktuálních potřeb. Změna je účinná dnem následujícím po doručení oznámení o změně poskytovateli na adresu jeho sídla nebo elektronicky e-mailem na adresu uvedenou v záhlaví této smlouvy</w:t>
      </w:r>
      <w:r w:rsidR="003070D0" w:rsidRPr="00F26375">
        <w:t>.</w:t>
      </w:r>
      <w:r w:rsidR="005328AD" w:rsidRPr="00F26375">
        <w:t xml:space="preserve"> </w:t>
      </w:r>
    </w:p>
    <w:p w14:paraId="4C04756A" w14:textId="77777777" w:rsidR="007C4043" w:rsidRDefault="007C4043" w:rsidP="007C4043">
      <w:pPr>
        <w:rPr>
          <w:lang w:eastAsia="cs-CZ"/>
        </w:rPr>
      </w:pPr>
    </w:p>
    <w:p w14:paraId="2355CBE9" w14:textId="54A68761" w:rsidR="001E1DA8" w:rsidRDefault="001E1DA8" w:rsidP="007C4043">
      <w:pPr>
        <w:pStyle w:val="Nadpis2"/>
      </w:pPr>
      <w:r w:rsidRPr="00F26375">
        <w:lastRenderedPageBreak/>
        <w:t xml:space="preserve">Odměnu poskytovatele bude objednatel hradit měsíčně na základě poskytovatelem vystaveného daňového dokladu, který bude zaslán </w:t>
      </w:r>
      <w:r w:rsidR="002C4052" w:rsidRPr="00F26375">
        <w:t xml:space="preserve">elektronicky nebo poskytovatelem poštovních služeb </w:t>
      </w:r>
      <w:r w:rsidRPr="00F26375">
        <w:t>na adresu objednatele uvedenou v záhlaví této smlouvy.</w:t>
      </w:r>
      <w:r w:rsidR="002C4052" w:rsidRPr="00F26375">
        <w:t xml:space="preserve"> </w:t>
      </w:r>
      <w:r w:rsidR="00727805" w:rsidRPr="00F26375">
        <w:t>Přílohou daňového dokladu bude přehled předaných odpadů podle jednotlivých druhů</w:t>
      </w:r>
      <w:r w:rsidR="00B4034D" w:rsidRPr="00F26375">
        <w:t xml:space="preserve"> a </w:t>
      </w:r>
      <w:r w:rsidR="00B4034D" w:rsidRPr="00623619">
        <w:t>množství odpadu, který byl poskytovatelem převzat v</w:t>
      </w:r>
      <w:r w:rsidR="006957DB" w:rsidRPr="00623619">
        <w:t> </w:t>
      </w:r>
      <w:r w:rsidR="00B4034D" w:rsidRPr="00623619">
        <w:t>souvi</w:t>
      </w:r>
      <w:r w:rsidR="006957DB" w:rsidRPr="00623619">
        <w:t>slosti s plněním této smlouvy</w:t>
      </w:r>
      <w:r w:rsidR="00BD626B" w:rsidRPr="00623619">
        <w:t xml:space="preserve"> a </w:t>
      </w:r>
      <w:r w:rsidR="00226406" w:rsidRPr="00623619">
        <w:t>dále</w:t>
      </w:r>
      <w:r w:rsidR="00BD626B" w:rsidRPr="00623619">
        <w:t xml:space="preserve"> budou předloženy vážní lístky</w:t>
      </w:r>
      <w:r w:rsidR="00B4034D" w:rsidRPr="00623619">
        <w:t>.</w:t>
      </w:r>
    </w:p>
    <w:p w14:paraId="2D7C7540" w14:textId="694445FE" w:rsidR="001E1DA8" w:rsidRPr="00F26375" w:rsidRDefault="001E1DA8" w:rsidP="007C4043">
      <w:pPr>
        <w:pStyle w:val="Nadpis2"/>
      </w:pPr>
      <w:r w:rsidRPr="00F26375">
        <w:t>Poskytovatel je povinen předkládat daňové doklady (faktury) za plnění předmětu této smlouvy vždy za období jednoho měsíce. Poskytovatel</w:t>
      </w:r>
      <w:r w:rsidR="0041007A" w:rsidRPr="00F26375">
        <w:t xml:space="preserve"> </w:t>
      </w:r>
      <w:r w:rsidRPr="00F26375">
        <w:t>je povinen doručit objednateli daňové doklady (faktury) vždy nejpozději</w:t>
      </w:r>
      <w:r w:rsidR="0041007A" w:rsidRPr="00F26375">
        <w:t xml:space="preserve"> </w:t>
      </w:r>
      <w:r w:rsidRPr="00F26375">
        <w:t>do 1</w:t>
      </w:r>
      <w:r w:rsidR="001D0CE7">
        <w:t>5</w:t>
      </w:r>
      <w:r w:rsidRPr="00F26375">
        <w:t xml:space="preserve"> </w:t>
      </w:r>
      <w:r w:rsidR="001D0CE7">
        <w:t>kalendářních</w:t>
      </w:r>
      <w:r w:rsidRPr="00F26375">
        <w:t xml:space="preserve"> dnů po skončení daného fakturačního období.</w:t>
      </w:r>
    </w:p>
    <w:p w14:paraId="1AAAD64B" w14:textId="7EA20E53" w:rsidR="001E1DA8" w:rsidRPr="00F26375" w:rsidRDefault="001E1DA8" w:rsidP="007C4043">
      <w:pPr>
        <w:pStyle w:val="Nadpis2"/>
      </w:pPr>
      <w:r w:rsidRPr="00F26375">
        <w:t>Objednatel je oprávněn provést věcnou kontrolu předložených vyúčtování (faktur</w:t>
      </w:r>
      <w:r w:rsidR="001D0CE7" w:rsidRPr="001D0CE7">
        <w:t>), kterou provede do 10 pracovních dnů od obdržení. V případě, že se objednatel se stanovené lhůtě nevyjádří, platí, že s předloženým vyúčtováním souhlasí</w:t>
      </w:r>
      <w:r w:rsidRPr="00F26375">
        <w:t>. V případě, že objednatel potvrdí oprávněnost předložených faktur po stránce formální i věcné, je povinen do</w:t>
      </w:r>
      <w:r w:rsidR="00EF270E" w:rsidRPr="00F26375">
        <w:t xml:space="preserve"> </w:t>
      </w:r>
      <w:r w:rsidR="00226406" w:rsidRPr="00F26375">
        <w:t>30</w:t>
      </w:r>
      <w:r w:rsidRPr="00F26375">
        <w:t xml:space="preserve"> kalendářních dnů po jejich přijetí provést úhradu fakturovaných částek poskytovateli.</w:t>
      </w:r>
    </w:p>
    <w:p w14:paraId="26EBBE02" w14:textId="0E89BD81" w:rsidR="001E1DA8" w:rsidRPr="00F26375" w:rsidRDefault="001E1DA8" w:rsidP="007C4043">
      <w:pPr>
        <w:pStyle w:val="Nadpis2"/>
      </w:pPr>
      <w:r w:rsidRPr="00F26375">
        <w:t xml:space="preserve">Splatnost daňového dokladu odsouhlaseného objednatelem činní </w:t>
      </w:r>
      <w:r w:rsidR="00251783">
        <w:t>30</w:t>
      </w:r>
      <w:r w:rsidR="00BD626B" w:rsidRPr="00F26375">
        <w:t xml:space="preserve"> </w:t>
      </w:r>
      <w:r w:rsidRPr="00F26375">
        <w:t xml:space="preserve">dnů ode dne jeho </w:t>
      </w:r>
      <w:r w:rsidR="0080697C" w:rsidRPr="00F26375">
        <w:t>doručení objednateli.</w:t>
      </w:r>
      <w:r w:rsidRPr="00F26375">
        <w:t xml:space="preserve"> Daňový doklad musí obsahovat náležitosti stanovené zákonem č. 235/2004 Sb., o dani z přidané hodnoty, ve znění pozdějších předpisů.</w:t>
      </w:r>
    </w:p>
    <w:p w14:paraId="3CE5267F" w14:textId="60DB5460" w:rsidR="007070F4" w:rsidRPr="00F26375" w:rsidRDefault="001E1DA8" w:rsidP="007C4043">
      <w:pPr>
        <w:pStyle w:val="Nadpis2"/>
      </w:pPr>
      <w:r w:rsidRPr="00F26375">
        <w:t>Pokud nebude daňový doklad (faktura) vystaven v souladu s tímto článkem, bude vrácen poskytovateli bez proplacení nejpozději do termínu splatnosti nesprávně vystaveného nebo neúplného daňového dokladu.</w:t>
      </w:r>
    </w:p>
    <w:p w14:paraId="75B3AF92" w14:textId="2A5CAF7B" w:rsidR="00494B9B" w:rsidRPr="007C4043" w:rsidRDefault="005D1F84" w:rsidP="007C4043">
      <w:pPr>
        <w:pStyle w:val="Nadpis1"/>
      </w:pPr>
      <w:r w:rsidRPr="00F26375">
        <w:t>Doba a místo plnění</w:t>
      </w:r>
    </w:p>
    <w:p w14:paraId="6617E330" w14:textId="3F5D347F" w:rsidR="005328AD" w:rsidRPr="00F26375" w:rsidRDefault="005328AD" w:rsidP="007C4043">
      <w:pPr>
        <w:pStyle w:val="Nadpis2"/>
      </w:pPr>
      <w:r w:rsidRPr="00F26375">
        <w:t xml:space="preserve">Poskytování služeb dle této smlouvy bude zahájeno dne </w:t>
      </w:r>
      <w:r w:rsidR="00AD5D29">
        <w:t>0</w:t>
      </w:r>
      <w:r w:rsidRPr="00F26375">
        <w:t>1.</w:t>
      </w:r>
      <w:r w:rsidR="00AD5D29">
        <w:t>0</w:t>
      </w:r>
      <w:r w:rsidR="00884466" w:rsidRPr="00F26375">
        <w:t>1</w:t>
      </w:r>
      <w:r w:rsidRPr="00F26375">
        <w:t>.202</w:t>
      </w:r>
      <w:r w:rsidR="006C5760" w:rsidRPr="00F26375">
        <w:t>6</w:t>
      </w:r>
      <w:r w:rsidR="005A2375" w:rsidRPr="00F26375">
        <w:t>, resp. od účinnosti této smlouvy, pokud tato nastane později</w:t>
      </w:r>
      <w:r w:rsidRPr="00F26375">
        <w:t>.</w:t>
      </w:r>
    </w:p>
    <w:p w14:paraId="3D7387D2" w14:textId="1A84ADEB" w:rsidR="005328AD" w:rsidRPr="00F26375" w:rsidRDefault="005328AD" w:rsidP="007C4043">
      <w:pPr>
        <w:pStyle w:val="Nadpis2"/>
      </w:pPr>
      <w:r w:rsidRPr="00F26375">
        <w:t xml:space="preserve">Tato smlouva se uzavírá na dobu určitou, a to </w:t>
      </w:r>
      <w:r w:rsidR="00E43544" w:rsidRPr="00F26375">
        <w:t>do 31.12.20</w:t>
      </w:r>
      <w:r w:rsidR="00251783">
        <w:t>29</w:t>
      </w:r>
      <w:r w:rsidR="00E43544" w:rsidRPr="00F26375">
        <w:t>.</w:t>
      </w:r>
    </w:p>
    <w:p w14:paraId="142E65E6" w14:textId="7068D6DB" w:rsidR="005D1F84" w:rsidRPr="00F26375" w:rsidRDefault="005328AD" w:rsidP="007C4043">
      <w:pPr>
        <w:pStyle w:val="Nadpis2"/>
      </w:pPr>
      <w:r w:rsidRPr="00F26375">
        <w:t xml:space="preserve">Místem plnění </w:t>
      </w:r>
      <w:r w:rsidR="00E43358" w:rsidRPr="00F26375">
        <w:t xml:space="preserve">je </w:t>
      </w:r>
      <w:r w:rsidR="00935777" w:rsidRPr="00F26375">
        <w:t xml:space="preserve">území </w:t>
      </w:r>
      <w:r w:rsidR="000F7120">
        <w:t xml:space="preserve">obce </w:t>
      </w:r>
      <w:r w:rsidR="00A234A4">
        <w:t>Nepolisy</w:t>
      </w:r>
      <w:r w:rsidR="00786292" w:rsidRPr="00F26375">
        <w:t xml:space="preserve"> </w:t>
      </w:r>
      <w:r w:rsidR="002002E0" w:rsidRPr="00F26375">
        <w:rPr>
          <w:iCs/>
        </w:rPr>
        <w:t>v rozsahu</w:t>
      </w:r>
      <w:r w:rsidRPr="00F26375">
        <w:t xml:space="preserve"> </w:t>
      </w:r>
      <w:r w:rsidR="002002E0" w:rsidRPr="00F26375">
        <w:t>dle</w:t>
      </w:r>
      <w:r w:rsidRPr="00F26375">
        <w:rPr>
          <w:iCs/>
        </w:rPr>
        <w:t xml:space="preserve"> </w:t>
      </w:r>
      <w:r w:rsidR="00C57C97">
        <w:rPr>
          <w:iCs/>
        </w:rPr>
        <w:t>Projektu</w:t>
      </w:r>
      <w:r w:rsidRPr="00F26375">
        <w:t>.</w:t>
      </w:r>
    </w:p>
    <w:p w14:paraId="0B6E1EA5" w14:textId="77777777" w:rsidR="005205D7" w:rsidRPr="00F26375" w:rsidRDefault="005205D7" w:rsidP="008654E9">
      <w:pPr>
        <w:spacing w:after="0" w:line="240" w:lineRule="auto"/>
        <w:jc w:val="both"/>
        <w:rPr>
          <w:rFonts w:ascii="Times New Roman" w:hAnsi="Times New Roman" w:cs="Times New Roman"/>
          <w:sz w:val="24"/>
          <w:szCs w:val="24"/>
        </w:rPr>
      </w:pPr>
    </w:p>
    <w:p w14:paraId="6FCA6DFD" w14:textId="77777777" w:rsidR="006B284C" w:rsidRDefault="006B284C" w:rsidP="00494B9B">
      <w:pPr>
        <w:pStyle w:val="Nadpis1"/>
      </w:pPr>
      <w:r w:rsidRPr="00F26375">
        <w:t>Práva a povinnosti smluvních stran</w:t>
      </w:r>
    </w:p>
    <w:p w14:paraId="15C90BE4" w14:textId="402394ED" w:rsidR="001E1DA8" w:rsidRPr="00F26375" w:rsidRDefault="001E1DA8" w:rsidP="007C4043">
      <w:pPr>
        <w:pStyle w:val="Nadpis2"/>
      </w:pPr>
      <w:r w:rsidRPr="00F26375">
        <w:t xml:space="preserve">Poskytovatel se zavazuje poskytovat řádně a včas plnění bez faktických </w:t>
      </w:r>
      <w:r w:rsidRPr="00F26375">
        <w:br/>
        <w:t>a právních vad.</w:t>
      </w:r>
    </w:p>
    <w:p w14:paraId="5CD9DC7A" w14:textId="77777777" w:rsidR="001E1DA8" w:rsidRPr="00F26375" w:rsidRDefault="001E1DA8" w:rsidP="007C4043">
      <w:pPr>
        <w:pStyle w:val="Nadpis2"/>
      </w:pPr>
      <w:r w:rsidRPr="00F26375">
        <w:t xml:space="preserve">Poskytovatel bude postupovat při plnění této smlouvy s odbornou péčí, </w:t>
      </w:r>
      <w:r w:rsidRPr="00F26375">
        <w:br/>
        <w:t>podle nejlepších znalostí a schopností, a dále sledovat a chránit oprávněné zájmy objednatele.</w:t>
      </w:r>
    </w:p>
    <w:p w14:paraId="2CEC2C6F" w14:textId="77777777" w:rsidR="001E1DA8" w:rsidRPr="00F26375" w:rsidRDefault="001E1DA8" w:rsidP="007C4043">
      <w:pPr>
        <w:pStyle w:val="Nadpis2"/>
      </w:pPr>
      <w:r w:rsidRPr="00F26375">
        <w:t xml:space="preserve">Poskytovatel bude upozorňovat objednatele včas na všechny hrozící vady </w:t>
      </w:r>
      <w:r w:rsidRPr="00F26375">
        <w:br/>
        <w:t>či výpadky svého plnění, jakož i poskytovat objednateli veškeré informace, které jsou pro plnění této smlouvy nezbytné.</w:t>
      </w:r>
    </w:p>
    <w:p w14:paraId="7B715851" w14:textId="579DBB1E" w:rsidR="001E1DA8" w:rsidRPr="00F26375" w:rsidRDefault="001E1DA8" w:rsidP="007C4043">
      <w:pPr>
        <w:pStyle w:val="Nadpis2"/>
      </w:pPr>
      <w:r w:rsidRPr="00F26375">
        <w:t>Poskytovatel je povinen upozornit objednatele na potencionální rizika vzniku škod, současně včas a řádně dle svých možností provést taková opatření, která riziko vzniku škod zcela vyloučí nebo sníží.</w:t>
      </w:r>
    </w:p>
    <w:p w14:paraId="46560BE5" w14:textId="77777777" w:rsidR="001E1DA8" w:rsidRPr="00A40023" w:rsidRDefault="001E1DA8" w:rsidP="007C4043">
      <w:pPr>
        <w:pStyle w:val="Nadpis2"/>
      </w:pPr>
      <w:r w:rsidRPr="00F26375">
        <w:t xml:space="preserve">Objednatel má právo kdykoliv se přesvědčit o plnění povinností poskytovatele stanovených touto smlouvou. Poskytovatel má povinnost poskytnout objednateli </w:t>
      </w:r>
      <w:r w:rsidRPr="00A40023">
        <w:t>potřebnou součinnost při kontrole své činnosti.</w:t>
      </w:r>
    </w:p>
    <w:p w14:paraId="7B8E1734" w14:textId="47B6CF29" w:rsidR="00C57C97" w:rsidRDefault="00C57C97" w:rsidP="007C4043">
      <w:pPr>
        <w:pStyle w:val="Nadpis2"/>
      </w:pPr>
      <w:r w:rsidRPr="00A40023">
        <w:t xml:space="preserve">Poskytovatel se zavazuje vykonávat činnost spočívající ve svozu nádob </w:t>
      </w:r>
      <w:r w:rsidR="00251783" w:rsidRPr="00251783">
        <w:t xml:space="preserve">přímo od rodinných domů obyvatel </w:t>
      </w:r>
      <w:r w:rsidRPr="004B0F30">
        <w:t>výhradně vlastními silami.</w:t>
      </w:r>
    </w:p>
    <w:p w14:paraId="6E351E1D" w14:textId="27ACC205" w:rsidR="00874CB5" w:rsidRPr="004B0F30" w:rsidRDefault="001E1DA8" w:rsidP="007C4043">
      <w:pPr>
        <w:pStyle w:val="Nadpis2"/>
      </w:pPr>
      <w:r w:rsidRPr="004B0F30">
        <w:t xml:space="preserve">Poskytovatel prohlašuje, že ke dni podpisu této smlouvy má sjednané pojištění pro způsobené škody v souvislosti s předmětem plnění této smlouvy, a to minimálně ve výši </w:t>
      </w:r>
      <w:r w:rsidR="00104340" w:rsidRPr="004B0F30">
        <w:t>10</w:t>
      </w:r>
      <w:r w:rsidR="00793C15" w:rsidRPr="004B0F30">
        <w:t>.000.000</w:t>
      </w:r>
      <w:r w:rsidR="007208C1" w:rsidRPr="004B0F30">
        <w:t xml:space="preserve"> </w:t>
      </w:r>
      <w:r w:rsidRPr="004B0F30">
        <w:t xml:space="preserve">Kč. Poskytovatel se zavazuje udržovat toto pojištění po celou dobu </w:t>
      </w:r>
      <w:r w:rsidRPr="004B0F30">
        <w:lastRenderedPageBreak/>
        <w:t>účinnosti této smlouvy. Na žádost objednatele je poskytovatel povinen kdykoliv v průběhu trvání této smlouvy předložit kopie aktuálních pojistných smluv.</w:t>
      </w:r>
    </w:p>
    <w:p w14:paraId="08F65816" w14:textId="15D24104" w:rsidR="00116CB3" w:rsidRPr="00F26375" w:rsidRDefault="000718F8" w:rsidP="007C4043">
      <w:pPr>
        <w:pStyle w:val="Nadpis2"/>
      </w:pPr>
      <w:r w:rsidRPr="004B0F30">
        <w:t xml:space="preserve">Poskytovatel se zavazuje po celou dobu plnění této smlouvy postupovat </w:t>
      </w:r>
      <w:r w:rsidR="00116CB3" w:rsidRPr="004B0F30">
        <w:t>ve vztahu ke všem osobám podílejícím</w:t>
      </w:r>
      <w:r w:rsidR="00116CB3" w:rsidRPr="00F26375">
        <w:t xml:space="preserve"> se na plnění předmětu smlouvy </w:t>
      </w:r>
      <w:r w:rsidRPr="00F26375">
        <w:t xml:space="preserve">v souladu s právními předpisy upravujícími </w:t>
      </w:r>
      <w:r w:rsidR="00116CB3" w:rsidRPr="00F26375">
        <w:t xml:space="preserve">pracovněprávní vztahy, zejména pak v souladu se zákonem č. 262/2006 Sb., zákoník práce, ve znění pozdějších předpisů, </w:t>
      </w:r>
      <w:r w:rsidR="00981A8C" w:rsidRPr="00F26375">
        <w:t xml:space="preserve">a </w:t>
      </w:r>
      <w:r w:rsidR="00116CB3" w:rsidRPr="00F26375">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poskytovatel zavazuje vyžadovat u všech svých poddodavatelů a spolupracovníků, kteří se podílejí na plnění této smlouvy. </w:t>
      </w:r>
    </w:p>
    <w:p w14:paraId="3E150581" w14:textId="5D955E0A" w:rsidR="00545FCD" w:rsidRPr="00F26375" w:rsidRDefault="00545FCD" w:rsidP="007C4043">
      <w:pPr>
        <w:pStyle w:val="Nadpis2"/>
      </w:pPr>
      <w:r w:rsidRPr="00F26375">
        <w:t xml:space="preserve">Poskytovatel může plnit dílčí dodávky a služby v rámci předmětu této smlouvy prostřednictvím poddodavatelů uvedených v seznamu poddodavatelů, který </w:t>
      </w:r>
      <w:r w:rsidR="00C4771E" w:rsidRPr="00F26375">
        <w:t xml:space="preserve">tvoří </w:t>
      </w:r>
      <w:r w:rsidRPr="00F26375">
        <w:t>přílohou</w:t>
      </w:r>
      <w:r w:rsidR="00C4771E" w:rsidRPr="00F26375">
        <w:t xml:space="preserve"> č. </w:t>
      </w:r>
      <w:r w:rsidR="00C57C97">
        <w:t>3</w:t>
      </w:r>
      <w:r w:rsidRPr="00F26375">
        <w:t xml:space="preserve"> této </w:t>
      </w:r>
      <w:r w:rsidR="005205D7" w:rsidRPr="00F26375">
        <w:t>S</w:t>
      </w:r>
      <w:r w:rsidRPr="00F26375">
        <w:t>mlouvy. Změna poddodavatele v průběhu plnění této smlouvy je možná po předchozím písemném souhlasu objednatele</w:t>
      </w:r>
      <w:r w:rsidR="00906164" w:rsidRPr="00F26375">
        <w:t>, který nebude odepřen bez vážného důvodu</w:t>
      </w:r>
      <w:r w:rsidRPr="00F26375">
        <w:t>. O takovou změnu poddodavatele je poskytovatel povinen objednatele písemně předem požádat.</w:t>
      </w:r>
      <w:r w:rsidR="001D0CE7" w:rsidRPr="001D0CE7">
        <w:t xml:space="preserve"> Dochází-li ke změně poddodavatele, jehož prostřednictvím prokazoval poskytovatel kvalifikační předpoklady, které požadoval objednatel v zadávací dokumentaci, je poskytovatel povinen nahradit takového poddodavatele pouze takovým novým subjektem, který rovněž splňuje prokazovanou část kvalifikačních předpokladů.</w:t>
      </w:r>
    </w:p>
    <w:p w14:paraId="1FD0AFEB" w14:textId="3676F35F" w:rsidR="00B7767B" w:rsidRPr="00F26375" w:rsidRDefault="00B7767B" w:rsidP="007C4043">
      <w:pPr>
        <w:pStyle w:val="Nadpis2"/>
      </w:pPr>
      <w:r w:rsidRPr="00F26375">
        <w:t xml:space="preserve">Poskytovatel, je-li obchodní společností, prohlašuje, že osoba naplňující definici veřejného funkcionáře ve smyslu ust. § 2 odst. 1 písm. c) č. 159/2006 Sb., o střetu zájmů, ve znění pozdějších předpisů nebo touto osobou ovládaná osoba, nevlastní v </w:t>
      </w:r>
      <w:r w:rsidR="00246F3B" w:rsidRPr="00F26375">
        <w:t>Poskytovateli</w:t>
      </w:r>
      <w:r w:rsidRPr="00F26375">
        <w:t xml:space="preserve"> podíl o velikosti nejméně 25 % účasti společníka v obchodní společnosti. Obdobně </w:t>
      </w:r>
      <w:r w:rsidR="00246F3B" w:rsidRPr="00F26375">
        <w:t>Poskytovatel</w:t>
      </w:r>
      <w:r w:rsidRPr="00F26375">
        <w:t xml:space="preserve"> prohlašuje, že prohlášení dle předchozí věty se uplatní i na poddodavatele, prostřednictvím kterého </w:t>
      </w:r>
      <w:r w:rsidR="00246F3B" w:rsidRPr="00F26375">
        <w:t>Poskytovatel</w:t>
      </w:r>
      <w:r w:rsidRPr="00F26375">
        <w:t xml:space="preserve"> prokazoval kvalifikaci v zadávacím řízení předcházející uzavření této Smlouvy. </w:t>
      </w:r>
    </w:p>
    <w:p w14:paraId="39163717" w14:textId="77777777" w:rsidR="00780FEC" w:rsidRPr="00A40023" w:rsidRDefault="00780FEC" w:rsidP="007C4043">
      <w:pPr>
        <w:pStyle w:val="Nadpis2"/>
      </w:pPr>
      <w:r w:rsidRPr="00A40023">
        <w:t>Objednatel si vyhrazuje níže uvedené změny závazku z této smlouvy:</w:t>
      </w:r>
    </w:p>
    <w:p w14:paraId="244C3297" w14:textId="3E4C12C0" w:rsidR="00780FEC" w:rsidRPr="00A40023" w:rsidRDefault="00780FEC" w:rsidP="007C4043">
      <w:pPr>
        <w:pStyle w:val="Nadpis3"/>
      </w:pPr>
      <w:r w:rsidRPr="00A40023">
        <w:t>Objednatel má právo upravit rozsah plnění dle této smlouvy ve vztahu</w:t>
      </w:r>
      <w:r w:rsidR="006056DB">
        <w:t xml:space="preserve"> k</w:t>
      </w:r>
      <w:r w:rsidRPr="00A40023">
        <w:t xml:space="preserve"> </w:t>
      </w:r>
      <w:r w:rsidR="006056DB" w:rsidRPr="006056DB">
        <w:t>počtu nádob, jejich výsypu, množství předaného a přebíraného odpadu, případně druh odpadu</w:t>
      </w:r>
      <w:r w:rsidR="00F758B7" w:rsidRPr="00A40023">
        <w:t>,</w:t>
      </w:r>
      <w:r w:rsidRPr="00A40023">
        <w:t xml:space="preserve"> </w:t>
      </w:r>
      <w:bookmarkStart w:id="0" w:name="_Hlk187580524"/>
      <w:r w:rsidR="000F7120">
        <w:t xml:space="preserve">rozsahu služeb, </w:t>
      </w:r>
      <w:r w:rsidR="00C57C97" w:rsidRPr="00A40023">
        <w:t>pokud se tyto potřeby změní oproti stavu ke dni uzavření této smlouvy.</w:t>
      </w:r>
      <w:bookmarkEnd w:id="0"/>
    </w:p>
    <w:p w14:paraId="4E6F4552" w14:textId="160CACAA" w:rsidR="006056DB" w:rsidRDefault="00780FEC" w:rsidP="007C4043">
      <w:pPr>
        <w:pStyle w:val="Nadpis3"/>
      </w:pPr>
      <w:r w:rsidRPr="00F26375">
        <w:t xml:space="preserve">Jednotkové ceny mohou být upraveny </w:t>
      </w:r>
      <w:r w:rsidR="006056DB" w:rsidRPr="006056DB">
        <w:t>v závislosti na změně příslušné sazby daně z přidané hodnoty. Ceny bude možno dále upravit v případě změny výše poplatku za uložení odpadu na skládce dle zákona č. 541/2020 Sb. o odpadech, případně v důsledku změn nákladů na realizaci díla vyvolanou jinou změnou zákonů a nařízení, o inflaci vyhlášenou ČSU nad 1 % vyhlášenou ČSU (například v případě inflace 10 %, bude možno jednotkové ceny navýšit o 9 %). K navýšení může dojít pouze jednou ročně k 1. lednu následujícího kalendářního roku, přičemž rozhodným údajem je údaj uvedený ČSÚ ke dni 30. 09. příslušného kalendářního roku. Míra inflace bude vyjádřena přírůstkem průměrného ročního indexu spotřebitelských cen, který vyjadřuje procentuální změnu průměrné cenové hladiny za posledních 12 měsíců oproti průměru za předchozích 12 měsíců. Výše překročení jednotkových cen bude sjednána dodatkem ke Smlouvě.</w:t>
      </w:r>
      <w:r w:rsidR="00A83CEB" w:rsidRPr="00F26375" w:rsidDel="00A83CEB">
        <w:t xml:space="preserve"> </w:t>
      </w:r>
      <w:bookmarkStart w:id="1" w:name="_Hlk187517082"/>
    </w:p>
    <w:p w14:paraId="51E632A0" w14:textId="7918FB58" w:rsidR="00A83CEB" w:rsidRPr="006056DB" w:rsidRDefault="00780FEC" w:rsidP="007C4043">
      <w:pPr>
        <w:pStyle w:val="Nadpis3"/>
      </w:pPr>
      <w:bookmarkStart w:id="2" w:name="_Hlk200473400"/>
      <w:r w:rsidRPr="006056DB">
        <w:t>Jednotkové ceny za separované komodity je možno po vzájemné dohodě upravovat čtvrtletně, a to vždy dle pohybu ceny komodity na trhu.</w:t>
      </w:r>
      <w:bookmarkEnd w:id="1"/>
    </w:p>
    <w:bookmarkEnd w:id="2"/>
    <w:p w14:paraId="6A55A4E0" w14:textId="773A5377" w:rsidR="002E2F8C" w:rsidRPr="00F26375" w:rsidRDefault="002E2F8C" w:rsidP="007C4043">
      <w:pPr>
        <w:pStyle w:val="Nadpis2"/>
      </w:pPr>
      <w:r w:rsidRPr="00F26375">
        <w:lastRenderedPageBreak/>
        <w:t>Nastane-li některá z podmínek, za kterých je možná změna jednotkových cen, je poskytovatel povinen provést výpočet změny nabídkové ceny a předložit jej objednateli k odsouhlasení.</w:t>
      </w:r>
    </w:p>
    <w:p w14:paraId="4F7288C8" w14:textId="713E500E" w:rsidR="002E2F8C" w:rsidRPr="00F26375" w:rsidRDefault="002E2F8C" w:rsidP="007C4043">
      <w:pPr>
        <w:pStyle w:val="Nadpis2"/>
      </w:pPr>
      <w:r w:rsidRPr="00F26375">
        <w:t>Poskytovateli vzniká právo na zvýšení sjednané jednotkové ceny teprve v případě, že změna</w:t>
      </w:r>
      <w:r w:rsidR="00623619">
        <w:t xml:space="preserve"> bude odsouhlasena Objednatelem</w:t>
      </w:r>
      <w:r w:rsidRPr="00F26375">
        <w:t>.</w:t>
      </w:r>
    </w:p>
    <w:p w14:paraId="39B91E91" w14:textId="37F9BA55" w:rsidR="002E2F8C" w:rsidRPr="00F26375" w:rsidRDefault="002E2F8C" w:rsidP="007C4043">
      <w:pPr>
        <w:pStyle w:val="Nadpis2"/>
      </w:pPr>
      <w:r w:rsidRPr="00F26375">
        <w:t>Smluvní strany v případě oboustranného souhlasu následně změnu sjednané ceny písemně dohodnou formou dodatku k této Smlouvě.</w:t>
      </w:r>
    </w:p>
    <w:p w14:paraId="3C84434A" w14:textId="2705E15C" w:rsidR="00780FEC" w:rsidRPr="004B0F30" w:rsidRDefault="00780FEC" w:rsidP="007C4043">
      <w:pPr>
        <w:pStyle w:val="Nadpis2"/>
      </w:pPr>
      <w:r w:rsidRPr="004B0F30">
        <w:t>Výše vyhrazen</w:t>
      </w:r>
      <w:r w:rsidR="00857785" w:rsidRPr="004B0F30">
        <w:t>é</w:t>
      </w:r>
      <w:r w:rsidRPr="004B0F30">
        <w:t xml:space="preserve"> změn</w:t>
      </w:r>
      <w:r w:rsidR="00857785" w:rsidRPr="004B0F30">
        <w:t>y</w:t>
      </w:r>
      <w:r w:rsidRPr="004B0F30">
        <w:t xml:space="preserve"> závazku z této smlouvy </w:t>
      </w:r>
      <w:r w:rsidR="00857785" w:rsidRPr="004B0F30">
        <w:t>(</w:t>
      </w:r>
      <w:r w:rsidR="006056DB" w:rsidRPr="006056DB">
        <w:t>množství nádob, množství předaných odpadů, inflace, změny cen separovaných komodit</w:t>
      </w:r>
      <w:r w:rsidR="00857785" w:rsidRPr="004B0F30">
        <w:t xml:space="preserve">) </w:t>
      </w:r>
      <w:r w:rsidRPr="004B0F30">
        <w:t xml:space="preserve">nepřesáhne </w:t>
      </w:r>
      <w:r w:rsidR="000F7120">
        <w:t>2</w:t>
      </w:r>
      <w:r w:rsidR="00857785" w:rsidRPr="004B0F30">
        <w:t xml:space="preserve"> mil. Kč bez DPH</w:t>
      </w:r>
      <w:r w:rsidRPr="004B0F30">
        <w:t xml:space="preserve">, a </w:t>
      </w:r>
      <w:r w:rsidR="00857785" w:rsidRPr="004B0F30">
        <w:t xml:space="preserve">vyhrazená změna </w:t>
      </w:r>
      <w:r w:rsidRPr="004B0F30">
        <w:t>bude automaticky aktivována při prvním překročení rozsahu uvedených služeb, nebo na základě žádosti poskytovatele v případě inflace.</w:t>
      </w:r>
    </w:p>
    <w:p w14:paraId="7003F084" w14:textId="592058BF" w:rsidR="00075452" w:rsidRPr="004B0F30" w:rsidRDefault="00480344" w:rsidP="007C4043">
      <w:pPr>
        <w:pStyle w:val="Nadpis2"/>
      </w:pPr>
      <w:r w:rsidRPr="004B0F30">
        <w:t>Poskytovatel zajistí po celou dobu plnění:</w:t>
      </w:r>
    </w:p>
    <w:p w14:paraId="077E4278" w14:textId="48F971FA" w:rsidR="00075452" w:rsidRPr="00F26375" w:rsidRDefault="00480344" w:rsidP="007C4043">
      <w:pPr>
        <w:pStyle w:val="Nadpis3"/>
      </w:pPr>
      <w:r w:rsidRPr="004B0F30">
        <w:t>důstojné pracovní podmínky, plnění povinností vyplývající z právních předpisů České republiky, zejména pak z předpisů pracovněprávních, předpisů z oblasti zaměstnanosti a bezpečnosti ochrany zdraví při práci, a to vůči všem osobám</w:t>
      </w:r>
      <w:r w:rsidRPr="00F26375">
        <w:t xml:space="preserve">, které se na plnění smlouvy budou podílet; plnění těchto povinností zajistí </w:t>
      </w:r>
      <w:r w:rsidR="00250CEC" w:rsidRPr="00F26375">
        <w:t>poskytovatel</w:t>
      </w:r>
      <w:r w:rsidRPr="00F26375">
        <w:t xml:space="preserve"> i u svých poddodavatelů</w:t>
      </w:r>
      <w:r w:rsidR="00F758B7" w:rsidRPr="00F26375">
        <w:t>.</w:t>
      </w:r>
      <w:r w:rsidRPr="00F26375">
        <w:t xml:space="preserve"> </w:t>
      </w:r>
    </w:p>
    <w:p w14:paraId="4EEFE058" w14:textId="09360BE7" w:rsidR="00480344" w:rsidRPr="00A40023" w:rsidRDefault="00480344" w:rsidP="007C4043">
      <w:pPr>
        <w:pStyle w:val="Nadpis3"/>
      </w:pPr>
      <w:r w:rsidRPr="00A40023">
        <w:t>eliminaci dopadů na životní prostředí ve snaze o trvale udržitelný rozvoj.</w:t>
      </w:r>
    </w:p>
    <w:p w14:paraId="7C371EB8" w14:textId="77777777" w:rsidR="00C57C97" w:rsidRPr="00A40023" w:rsidRDefault="00C57C97" w:rsidP="007C4043">
      <w:pPr>
        <w:pStyle w:val="Nadpis2"/>
      </w:pPr>
      <w:r w:rsidRPr="00A40023">
        <w:t>Poskytovatel se zavazuje po dobu plnění této smlouvy platit svým poddodavatelům, kteří se podílejí na plnění této smlouvy. V případě, že se na plnění této smlouvy budou podílet poddodavatelé poskytovatele, poskytovatel se zavazuje, že:</w:t>
      </w:r>
    </w:p>
    <w:p w14:paraId="69A28076" w14:textId="77777777" w:rsidR="00C57C97" w:rsidRPr="00A40023" w:rsidRDefault="00C57C97" w:rsidP="007C4043">
      <w:pPr>
        <w:pStyle w:val="Nadpis3"/>
      </w:pPr>
      <w:r w:rsidRPr="00A40023">
        <w:t>si sjedná a bude dodržovat smluvní podmínky se svými poddodavateli srovnatelnými s podmínkami sjednanými v této smlouvě na plnění předmětu smlouvy, a to v rozsahu výše smluvních pokut a odpovědnosti za vady, případně záruční doby s tím, že uvedené smluvní podmínky se považují za srovnatelné, bude-li výše smluvních pokut, odpovědnost za vady a délka záruční doby shodná se smlouvou;</w:t>
      </w:r>
    </w:p>
    <w:p w14:paraId="1A272661" w14:textId="244AA5F0" w:rsidR="00C57C97" w:rsidRPr="00A40023" w:rsidRDefault="00C57C97" w:rsidP="007C4043">
      <w:pPr>
        <w:pStyle w:val="Nadpis3"/>
      </w:pPr>
      <w:r w:rsidRPr="00A40023">
        <w:t xml:space="preserve">bude řádně a včas plnit finančních závazky svým poddodavatelům, kdy za řádné a včasné plnění se považuje plné uhrazení poddodavatelem vystavených faktur za plnění poskytnutá k plnění této smlouvy, a to vždy do </w:t>
      </w:r>
      <w:r w:rsidR="006056DB">
        <w:t>2</w:t>
      </w:r>
      <w:r w:rsidRPr="00A40023">
        <w:t>0 pracovních dnů od obdržení platby ze strany objednatele za konkrétní plnění.</w:t>
      </w:r>
    </w:p>
    <w:p w14:paraId="5DA0C875" w14:textId="4476F727" w:rsidR="00C57C97" w:rsidRDefault="00C57C97" w:rsidP="007C4043">
      <w:pPr>
        <w:pStyle w:val="Nadpis2"/>
      </w:pPr>
      <w:bookmarkStart w:id="3" w:name="_Hlk187580365"/>
      <w:r w:rsidRPr="00A40023">
        <w:t>Poskytovatel se zavazuje v průběhu plnění této smlouvy vyvinout maximální úsilí směřující ke snižování dopadů své činnosti na životní prostředí.</w:t>
      </w:r>
    </w:p>
    <w:bookmarkEnd w:id="3"/>
    <w:p w14:paraId="21BA48EE" w14:textId="77777777" w:rsidR="00B94C26" w:rsidRPr="00275ECF" w:rsidRDefault="00B94C26" w:rsidP="00494B9B">
      <w:pPr>
        <w:pStyle w:val="Nadpis1"/>
      </w:pPr>
      <w:r w:rsidRPr="00275ECF">
        <w:t>Smluvní pokuty</w:t>
      </w:r>
    </w:p>
    <w:p w14:paraId="5CB8D48D" w14:textId="77777777" w:rsidR="00494B9B" w:rsidRPr="00275ECF" w:rsidRDefault="00C57C97" w:rsidP="007C4043">
      <w:pPr>
        <w:pStyle w:val="Nadpis2"/>
      </w:pPr>
      <w:bookmarkStart w:id="4" w:name="_Hlk110251303"/>
      <w:r w:rsidRPr="00494B9B">
        <w:t xml:space="preserve">V případě, že poskytovatel nedodrží dohodnutou četnost svozu odpadů, uhradí objednateli za </w:t>
      </w:r>
      <w:r w:rsidRPr="00275ECF">
        <w:t>každé takovéto porušení smluvní pokutu ve výši 5.000 Kč za každý případ nedodržení četnosti svozu.</w:t>
      </w:r>
    </w:p>
    <w:p w14:paraId="5BDFDAFF" w14:textId="77777777" w:rsidR="00494B9B" w:rsidRPr="00275ECF" w:rsidRDefault="00C57C97" w:rsidP="007C4043">
      <w:pPr>
        <w:pStyle w:val="Nadpis2"/>
      </w:pPr>
      <w:r w:rsidRPr="00275ECF">
        <w:t xml:space="preserve">V případě, že poskytovatel poruší jakoukoli povinnost dle </w:t>
      </w:r>
      <w:r w:rsidRPr="00ED502E">
        <w:t xml:space="preserve">odst. </w:t>
      </w:r>
      <w:r w:rsidR="002C5A88" w:rsidRPr="00ED502E">
        <w:t>4</w:t>
      </w:r>
      <w:r w:rsidRPr="00ED502E">
        <w:t xml:space="preserve"> přílohy č. 4 této</w:t>
      </w:r>
      <w:r w:rsidRPr="00275ECF">
        <w:t xml:space="preserve"> smlouvy uhradí objednateli za každé takovéto porušení povinnosti smluvní pokutu ve výši 5.000 Kč</w:t>
      </w:r>
      <w:r w:rsidR="00250CEC" w:rsidRPr="00275ECF">
        <w:t>.</w:t>
      </w:r>
      <w:r w:rsidR="00E97C3B" w:rsidRPr="00275ECF">
        <w:t xml:space="preserve"> </w:t>
      </w:r>
    </w:p>
    <w:p w14:paraId="385BF5D3" w14:textId="71A995E7" w:rsidR="00494B9B" w:rsidRDefault="00C57C97" w:rsidP="007C4043">
      <w:pPr>
        <w:pStyle w:val="Nadpis2"/>
      </w:pPr>
      <w:r w:rsidRPr="00275ECF">
        <w:t xml:space="preserve">V případě, že poskytovatel poruší jakoukoli povinnost dle </w:t>
      </w:r>
      <w:r w:rsidRPr="00ED502E">
        <w:t xml:space="preserve">odst. </w:t>
      </w:r>
      <w:r w:rsidR="002C5A88" w:rsidRPr="00ED502E">
        <w:t>1</w:t>
      </w:r>
      <w:r w:rsidR="00ED502E" w:rsidRPr="00ED502E">
        <w:t>6</w:t>
      </w:r>
      <w:r w:rsidRPr="00ED502E">
        <w:t xml:space="preserve"> přílohy č. 4 této</w:t>
      </w:r>
      <w:r w:rsidRPr="00275ECF">
        <w:t xml:space="preserve"> smlouvy uhradí objednateli za každé takovéto porušení povinnosti smluvní pokutu ve výši 10.000 Kč.</w:t>
      </w:r>
    </w:p>
    <w:p w14:paraId="6657B91A" w14:textId="77777777" w:rsidR="00494B9B" w:rsidRDefault="001E1DA8" w:rsidP="007C4043">
      <w:pPr>
        <w:pStyle w:val="Nadpis2"/>
      </w:pPr>
      <w:r w:rsidRPr="00275ECF">
        <w:t>V případě prodlení objednatele s uhrazením daňových dokladů v termínu splatnosti, má poskytovatel právo požadovat po objednateli úroky z prodlení ve výši 0,05 % z dlužné částky za každý den prodlení.</w:t>
      </w:r>
    </w:p>
    <w:p w14:paraId="79ACC724" w14:textId="77777777" w:rsidR="00494B9B" w:rsidRDefault="00C57C97" w:rsidP="007C4043">
      <w:pPr>
        <w:pStyle w:val="Nadpis2"/>
      </w:pPr>
      <w:r w:rsidRPr="00275ECF">
        <w:t xml:space="preserve">Poskytovatel je povinen uhradit objednateli smluvní pokutu ve výši 10.000 Kč za každý jednotlivý případ porušení povinností uvedených v odst. </w:t>
      </w:r>
      <w:r w:rsidR="00B903A4" w:rsidRPr="00275ECF">
        <w:t>5.8</w:t>
      </w:r>
      <w:r w:rsidRPr="00275ECF">
        <w:t xml:space="preserve">. a odst. </w:t>
      </w:r>
      <w:r w:rsidR="00B903A4" w:rsidRPr="00275ECF">
        <w:t>5</w:t>
      </w:r>
      <w:r w:rsidRPr="00275ECF">
        <w:t>.</w:t>
      </w:r>
      <w:r w:rsidR="00B903A4" w:rsidRPr="00275ECF">
        <w:t>17</w:t>
      </w:r>
      <w:r w:rsidRPr="00275ECF">
        <w:t xml:space="preserve">. této smlouvy. </w:t>
      </w:r>
    </w:p>
    <w:p w14:paraId="509B0C7B" w14:textId="77777777" w:rsidR="00494B9B" w:rsidRDefault="001E1DA8" w:rsidP="007C4043">
      <w:pPr>
        <w:pStyle w:val="Nadpis2"/>
      </w:pPr>
      <w:r w:rsidRPr="00275ECF">
        <w:lastRenderedPageBreak/>
        <w:t xml:space="preserve">Smluvní pokutu </w:t>
      </w:r>
      <w:r w:rsidRPr="00494B9B">
        <w:t>může objednatel uplatnit opakovaně. Tím nejsou omezena ustanovení právních předpisů a obecně závazných vyhlášek objednatele vztahujících se k sankcím a právo na náhradu škody.</w:t>
      </w:r>
    </w:p>
    <w:p w14:paraId="5882DCAE" w14:textId="77777777" w:rsidR="00494B9B" w:rsidRDefault="001E1DA8" w:rsidP="007C4043">
      <w:pPr>
        <w:pStyle w:val="Nadpis2"/>
      </w:pPr>
      <w:r w:rsidRPr="00494B9B">
        <w:t>V případě, že v důsledku nesplnění povinností poskytovatele vyplývajících z této smlouvy bude objednateli (jakožto původci komunálního odpadu) správním či jiným orgánem uložena jakákoliv sankce, může její uhrazení objednatel v plném rozsahu požadovat po poskytovateli.</w:t>
      </w:r>
    </w:p>
    <w:p w14:paraId="45258790" w14:textId="77777777" w:rsidR="00494B9B" w:rsidRDefault="001E1DA8" w:rsidP="007C4043">
      <w:pPr>
        <w:pStyle w:val="Nadpis2"/>
      </w:pPr>
      <w:r w:rsidRPr="00494B9B">
        <w:t>Uplatněním nároku na smluvní pokutu není dotčeno právo objednatele domáhat se na poskytovateli náhrady škody vzniklé v důsledku skutečností zakládajících právo objednatele na smluvní pokutu, a to v její plné výši, tj. v rozsahu krytém smluvní pokutou i v rozsahu přesahujícím smluvní pokutu.</w:t>
      </w:r>
    </w:p>
    <w:p w14:paraId="17F4FD03" w14:textId="77777777" w:rsidR="00494B9B" w:rsidRDefault="001E1DA8" w:rsidP="007C4043">
      <w:pPr>
        <w:pStyle w:val="Nadpis2"/>
      </w:pPr>
      <w:r w:rsidRPr="00494B9B">
        <w:t xml:space="preserve">Smluvní pokuta uplatněná objednatelem je splatná do </w:t>
      </w:r>
      <w:r w:rsidR="00FF2754" w:rsidRPr="00494B9B">
        <w:t>14</w:t>
      </w:r>
      <w:r w:rsidRPr="00494B9B">
        <w:t xml:space="preserve"> dnů po obdržení písemné výzvy objednatele, a to bezhotovostním převodem na účet objednatele specifikovaný v takové výzvě.</w:t>
      </w:r>
    </w:p>
    <w:p w14:paraId="4137B42C" w14:textId="26E0C512" w:rsidR="007601A4" w:rsidRPr="00494B9B" w:rsidRDefault="00300EE6" w:rsidP="007C4043">
      <w:pPr>
        <w:pStyle w:val="Nadpis2"/>
      </w:pPr>
      <w:r w:rsidRPr="00494B9B">
        <w:t xml:space="preserve">Objednatel si vyhrazuje právo na úhradu smluvní pokuty formou zápočtu ke kterékoliv splatné pohledávce </w:t>
      </w:r>
      <w:r w:rsidR="00250CEC" w:rsidRPr="00494B9B">
        <w:t>poskytovatele</w:t>
      </w:r>
      <w:r w:rsidRPr="00494B9B">
        <w:t xml:space="preserve"> vůči objednateli.</w:t>
      </w:r>
      <w:r w:rsidR="007601A4" w:rsidRPr="00494B9B">
        <w:t xml:space="preserve"> </w:t>
      </w:r>
    </w:p>
    <w:bookmarkEnd w:id="4"/>
    <w:p w14:paraId="246994CE" w14:textId="351A7314" w:rsidR="00475060" w:rsidRPr="00F26375" w:rsidRDefault="00475060" w:rsidP="0041007A">
      <w:pPr>
        <w:spacing w:after="120" w:line="240" w:lineRule="auto"/>
        <w:jc w:val="both"/>
        <w:rPr>
          <w:rFonts w:ascii="Times New Roman" w:hAnsi="Times New Roman" w:cs="Times New Roman"/>
          <w:sz w:val="24"/>
          <w:szCs w:val="24"/>
        </w:rPr>
      </w:pPr>
    </w:p>
    <w:p w14:paraId="243CD5BF" w14:textId="37E54B81" w:rsidR="00F26375" w:rsidRPr="007C4043" w:rsidRDefault="00BC0BBE" w:rsidP="007C4043">
      <w:pPr>
        <w:pStyle w:val="Odstavecseseznamem"/>
        <w:numPr>
          <w:ilvl w:val="0"/>
          <w:numId w:val="34"/>
        </w:numPr>
        <w:spacing w:after="0" w:line="240" w:lineRule="auto"/>
        <w:rPr>
          <w:rFonts w:ascii="Times New Roman" w:hAnsi="Times New Roman" w:cs="Times New Roman"/>
          <w:b/>
          <w:sz w:val="24"/>
          <w:szCs w:val="24"/>
        </w:rPr>
      </w:pPr>
      <w:r w:rsidRPr="00F26375">
        <w:rPr>
          <w:rFonts w:ascii="Times New Roman" w:hAnsi="Times New Roman" w:cs="Times New Roman"/>
          <w:b/>
          <w:sz w:val="24"/>
          <w:szCs w:val="24"/>
        </w:rPr>
        <w:t>Odpovědnost za vady</w:t>
      </w:r>
    </w:p>
    <w:p w14:paraId="48433E4E" w14:textId="77777777" w:rsidR="001E1DA8" w:rsidRPr="00F26375" w:rsidRDefault="001E1DA8" w:rsidP="007C4043">
      <w:pPr>
        <w:pStyle w:val="Nadpis2"/>
      </w:pPr>
      <w:r w:rsidRPr="00F26375">
        <w:t>V případě zjištění vad v plnění předmětu této smlouvy bude poskytovatel objednatelem vyzván k jejich neprodlenému odstranění.</w:t>
      </w:r>
    </w:p>
    <w:p w14:paraId="56BA22AF" w14:textId="77777777" w:rsidR="001E1DA8" w:rsidRPr="00F26375" w:rsidRDefault="001E1DA8" w:rsidP="007C4043">
      <w:pPr>
        <w:pStyle w:val="Nadpis2"/>
      </w:pPr>
      <w:r w:rsidRPr="00F26375">
        <w:t>Smluvní strany se dohodly, že objednatel je oprávněn oznamovat vady písemně, přičemž písemné vyhotovení tohoto oznámení může být doručeno prostřednictvím držitele poštovní licence na adresu sídla poskytovatele.</w:t>
      </w:r>
    </w:p>
    <w:p w14:paraId="3DD17714" w14:textId="0BAC2D4B" w:rsidR="001E1DA8" w:rsidRPr="00F26375" w:rsidRDefault="001E1DA8" w:rsidP="007C4043">
      <w:pPr>
        <w:pStyle w:val="Nadpis2"/>
      </w:pPr>
      <w:r w:rsidRPr="00F26375">
        <w:t>Oznámení vad je možné učinit rovněž telefonicky či elektronickou poštou. V takovém případě se vada považuje za oznámenou již okamžikem oznámení telefonicky nebo elektronickou poštou.</w:t>
      </w:r>
    </w:p>
    <w:p w14:paraId="27D21C80" w14:textId="77777777" w:rsidR="001E1DA8" w:rsidRPr="00F26375" w:rsidRDefault="001E1DA8" w:rsidP="007C4043">
      <w:pPr>
        <w:pStyle w:val="Nadpis2"/>
      </w:pPr>
      <w:r w:rsidRPr="00F26375">
        <w:t>Poskytovatel je povinen nastoupit neprodleně k odstranění reklamované vady, nejpozději však druhý den po obdržení písemného či e-mailového požadavku o odstranění vady.</w:t>
      </w:r>
    </w:p>
    <w:p w14:paraId="429C12FF" w14:textId="77777777" w:rsidR="00E1047B" w:rsidRPr="00F26375" w:rsidRDefault="001E1DA8" w:rsidP="007C4043">
      <w:pPr>
        <w:pStyle w:val="Nadpis2"/>
      </w:pPr>
      <w:r w:rsidRPr="00F26375">
        <w:t>Neodstraní-li poskytovatel včas zjištěné vady, má objednatel právo odstoupit od této smlouvy.</w:t>
      </w:r>
      <w:r w:rsidR="00E1047B" w:rsidRPr="00F26375">
        <w:t xml:space="preserve"> </w:t>
      </w:r>
    </w:p>
    <w:p w14:paraId="789198D3" w14:textId="77777777" w:rsidR="00E1047B" w:rsidRPr="00F26375" w:rsidRDefault="00E1047B" w:rsidP="0041007A">
      <w:pPr>
        <w:pStyle w:val="Odstavecseseznamem"/>
        <w:spacing w:after="0" w:line="240" w:lineRule="auto"/>
        <w:ind w:left="1080"/>
        <w:rPr>
          <w:rFonts w:ascii="Times New Roman" w:hAnsi="Times New Roman" w:cs="Times New Roman"/>
          <w:b/>
          <w:sz w:val="24"/>
          <w:szCs w:val="24"/>
        </w:rPr>
      </w:pPr>
    </w:p>
    <w:p w14:paraId="2ED6FF02" w14:textId="48FA43BE" w:rsidR="00F26375" w:rsidRPr="007C4043" w:rsidRDefault="00B5028E" w:rsidP="007C4043">
      <w:pPr>
        <w:pStyle w:val="Odstavecseseznamem"/>
        <w:numPr>
          <w:ilvl w:val="0"/>
          <w:numId w:val="34"/>
        </w:numPr>
        <w:spacing w:after="0" w:line="240" w:lineRule="auto"/>
        <w:rPr>
          <w:rFonts w:ascii="Times New Roman" w:hAnsi="Times New Roman" w:cs="Times New Roman"/>
          <w:b/>
          <w:sz w:val="24"/>
          <w:szCs w:val="24"/>
        </w:rPr>
      </w:pPr>
      <w:r w:rsidRPr="00F26375">
        <w:rPr>
          <w:rFonts w:ascii="Times New Roman" w:hAnsi="Times New Roman" w:cs="Times New Roman"/>
          <w:b/>
          <w:sz w:val="24"/>
          <w:szCs w:val="24"/>
        </w:rPr>
        <w:t>Ukončení platnosti smlouvy</w:t>
      </w:r>
    </w:p>
    <w:p w14:paraId="33B3AB86" w14:textId="77777777" w:rsidR="001E1DA8" w:rsidRPr="00F26375" w:rsidRDefault="001E1DA8" w:rsidP="007C4043">
      <w:pPr>
        <w:pStyle w:val="Nadpis2"/>
      </w:pPr>
      <w:r w:rsidRPr="00F26375">
        <w:t>Tato smlouva může být před koncem sjednané doby plnění ukončena:</w:t>
      </w:r>
    </w:p>
    <w:p w14:paraId="0EC8002F" w14:textId="77777777" w:rsidR="001E1DA8" w:rsidRPr="00F26375" w:rsidRDefault="001E1DA8" w:rsidP="007C4043">
      <w:pPr>
        <w:pStyle w:val="Nadpis3"/>
      </w:pPr>
      <w:r w:rsidRPr="00F26375">
        <w:t>dohodou smluvních stran;</w:t>
      </w:r>
    </w:p>
    <w:p w14:paraId="29BBD003" w14:textId="533D274B" w:rsidR="001E1DA8" w:rsidRPr="00F26375" w:rsidRDefault="001E1DA8" w:rsidP="007C4043">
      <w:pPr>
        <w:pStyle w:val="Nadpis3"/>
      </w:pPr>
      <w:r w:rsidRPr="00F26375">
        <w:t xml:space="preserve">výpovědí </w:t>
      </w:r>
      <w:r w:rsidR="002A6086" w:rsidRPr="00F26375">
        <w:t xml:space="preserve">s jednoměsíční výpovědní dobou </w:t>
      </w:r>
      <w:r w:rsidRPr="00F26375">
        <w:t xml:space="preserve">ze strany objednatele z důvodu neplnění povinností poskytovatele dle této smlouvy za podmínky, že objednatel při zjištění neplnění povinností poskytovatele dle této smlouvy písemně </w:t>
      </w:r>
      <w:r w:rsidR="002A1661" w:rsidRPr="00F26375">
        <w:t xml:space="preserve">předem </w:t>
      </w:r>
      <w:r w:rsidRPr="00F26375">
        <w:t>upozorní poskytovatele o záměru vypovědět smlouvu</w:t>
      </w:r>
      <w:r w:rsidR="002A1661" w:rsidRPr="00F26375">
        <w:t>,</w:t>
      </w:r>
      <w:r w:rsidRPr="00F26375">
        <w:t xml:space="preserve"> poskytne mu lhůtu 1 měsíce na odstranění zjištěných nedostatků</w:t>
      </w:r>
      <w:r w:rsidR="002A1661" w:rsidRPr="00F26375">
        <w:t xml:space="preserve"> a poskytovatel v této lhůtě zjištěné nedostatky neodstraní</w:t>
      </w:r>
      <w:r w:rsidRPr="00F26375">
        <w:t>;</w:t>
      </w:r>
    </w:p>
    <w:p w14:paraId="2527BAC3" w14:textId="1EEB167A" w:rsidR="001E1DA8" w:rsidRPr="00F26375" w:rsidRDefault="001E1DA8" w:rsidP="007C4043">
      <w:pPr>
        <w:pStyle w:val="Nadpis3"/>
      </w:pPr>
      <w:r w:rsidRPr="00F26375">
        <w:t>výpověd</w:t>
      </w:r>
      <w:r w:rsidR="00D538A1" w:rsidRPr="00F26375">
        <w:t>í</w:t>
      </w:r>
      <w:r w:rsidR="002A6086" w:rsidRPr="00F26375">
        <w:t xml:space="preserve"> s jednoměsíční výpovědní dobou</w:t>
      </w:r>
      <w:r w:rsidRPr="00F26375">
        <w:t xml:space="preserve"> ze strany poskytovatele z důvodů prodlení objednatele s úhradou daňového dokladu dle této smlouvy po dobu nejméně </w:t>
      </w:r>
      <w:r w:rsidR="002A6086" w:rsidRPr="00F26375">
        <w:t>2</w:t>
      </w:r>
      <w:r w:rsidRPr="00F26375">
        <w:t xml:space="preserve"> měsíc</w:t>
      </w:r>
      <w:r w:rsidR="00D538A1" w:rsidRPr="00F26375">
        <w:t>ů</w:t>
      </w:r>
      <w:r w:rsidRPr="00F26375">
        <w:t xml:space="preserve"> za podmínky, že poskytovatel při zjištění prodlení objednatele s úhradou ceny delší než </w:t>
      </w:r>
      <w:r w:rsidR="002A6086" w:rsidRPr="00F26375">
        <w:t>2</w:t>
      </w:r>
      <w:r w:rsidRPr="00F26375">
        <w:t xml:space="preserve"> měsíce písemně </w:t>
      </w:r>
      <w:r w:rsidR="002A1661" w:rsidRPr="00F26375">
        <w:t xml:space="preserve">předem </w:t>
      </w:r>
      <w:r w:rsidRPr="00F26375">
        <w:t>upozorní objednatele o záměru tuto smlouvu vypovědět</w:t>
      </w:r>
      <w:r w:rsidR="002A1661" w:rsidRPr="00F26375">
        <w:t>,</w:t>
      </w:r>
      <w:r w:rsidRPr="00F26375">
        <w:t xml:space="preserve"> poskytne objednateli lhůtu</w:t>
      </w:r>
      <w:r w:rsidR="009D021E" w:rsidRPr="00F26375">
        <w:t xml:space="preserve"> </w:t>
      </w:r>
      <w:r w:rsidRPr="00F26375">
        <w:t xml:space="preserve">30 dnů na </w:t>
      </w:r>
      <w:r w:rsidR="002A1661" w:rsidRPr="00F26375">
        <w:t>dodatečnou úhradu daňového dokladu a objednatel v této lhůtě daňový doklad neuhradí</w:t>
      </w:r>
      <w:r w:rsidRPr="00F26375">
        <w:t>;</w:t>
      </w:r>
    </w:p>
    <w:p w14:paraId="7584E77C" w14:textId="5FDAB20B" w:rsidR="002A6086" w:rsidRPr="00F26375" w:rsidRDefault="002A6086" w:rsidP="007C4043">
      <w:pPr>
        <w:pStyle w:val="Nadpis3"/>
      </w:pPr>
      <w:r w:rsidRPr="00F26375">
        <w:t xml:space="preserve">výpovědí s jednoměsíční výpovědní dobou ze strany objednatele z důvodů prodlení poskytovatele se splněním </w:t>
      </w:r>
      <w:r w:rsidRPr="00275ECF">
        <w:t xml:space="preserve">povinností dle odst. </w:t>
      </w:r>
      <w:r w:rsidR="00275ECF" w:rsidRPr="00275ECF">
        <w:t>8</w:t>
      </w:r>
      <w:r w:rsidR="001667AD" w:rsidRPr="00275ECF">
        <w:t xml:space="preserve"> </w:t>
      </w:r>
      <w:r w:rsidR="00B15CF2" w:rsidRPr="00275ECF">
        <w:t xml:space="preserve">přílohy č. 4 </w:t>
      </w:r>
      <w:r w:rsidRPr="00275ECF">
        <w:t xml:space="preserve">této </w:t>
      </w:r>
      <w:r w:rsidRPr="00275ECF">
        <w:lastRenderedPageBreak/>
        <w:t xml:space="preserve">smlouvy za podmínky, že objednatel </w:t>
      </w:r>
      <w:r w:rsidRPr="00F26375">
        <w:t xml:space="preserve">při zjištění neplnění povinností poskytovatele písemně </w:t>
      </w:r>
      <w:r w:rsidR="002A1661" w:rsidRPr="00F26375">
        <w:t xml:space="preserve">předem </w:t>
      </w:r>
      <w:r w:rsidRPr="00F26375">
        <w:t>upozorní poskytovatele o záměru vypovědět smlouvu</w:t>
      </w:r>
      <w:r w:rsidR="002A1661" w:rsidRPr="00F26375">
        <w:t>,</w:t>
      </w:r>
      <w:r w:rsidRPr="00F26375">
        <w:t xml:space="preserve"> poskytne mu lhůtu 1 měsíce na odstranění zjištěných nedostatků</w:t>
      </w:r>
      <w:r w:rsidR="002A1661" w:rsidRPr="00F26375">
        <w:t xml:space="preserve"> a poskytovatel v této lhůtě zjištěné nedostatky neodstraní</w:t>
      </w:r>
      <w:r w:rsidRPr="00F26375">
        <w:t>.</w:t>
      </w:r>
    </w:p>
    <w:p w14:paraId="0034A31C" w14:textId="0F1EA8D0" w:rsidR="001E1DA8" w:rsidRDefault="002A6086" w:rsidP="007C4043">
      <w:pPr>
        <w:pStyle w:val="Nadpis3"/>
      </w:pPr>
      <w:r w:rsidRPr="00F26375">
        <w:t>v</w:t>
      </w:r>
      <w:r w:rsidR="001E1DA8" w:rsidRPr="00F26375">
        <w:t>ýpovědí</w:t>
      </w:r>
      <w:r w:rsidRPr="00F26375">
        <w:t xml:space="preserve"> s</w:t>
      </w:r>
      <w:r w:rsidR="00E34AA1" w:rsidRPr="00F26375">
        <w:t> </w:t>
      </w:r>
      <w:r w:rsidRPr="00F26375">
        <w:t>výpovědní dobou</w:t>
      </w:r>
      <w:r w:rsidR="00BC4C9A" w:rsidRPr="00F26375">
        <w:t xml:space="preserve"> 6 měsíců</w:t>
      </w:r>
      <w:r w:rsidR="001E1DA8" w:rsidRPr="00F26375">
        <w:t xml:space="preserve"> ze strany objednatele bez udání důvodu.</w:t>
      </w:r>
    </w:p>
    <w:p w14:paraId="3BA1F73F" w14:textId="2E5CA58A" w:rsidR="00671B9E" w:rsidRPr="00F26375" w:rsidRDefault="00671B9E" w:rsidP="007C4043">
      <w:pPr>
        <w:pStyle w:val="Nadpis3"/>
      </w:pPr>
      <w:r w:rsidRPr="00671B9E">
        <w:t xml:space="preserve">výpovědí s výpovědní dobou </w:t>
      </w:r>
      <w:r>
        <w:t>12</w:t>
      </w:r>
      <w:r w:rsidRPr="00671B9E">
        <w:t xml:space="preserve"> měsíců ze strany </w:t>
      </w:r>
      <w:r>
        <w:t>poskytovatele</w:t>
      </w:r>
      <w:r w:rsidRPr="00671B9E">
        <w:t xml:space="preserve"> bez udání důvodu</w:t>
      </w:r>
      <w:r w:rsidR="00450750">
        <w:t>.</w:t>
      </w:r>
    </w:p>
    <w:p w14:paraId="7E621B98" w14:textId="134FE662" w:rsidR="001E1DA8" w:rsidRPr="00F26375" w:rsidRDefault="002A6086" w:rsidP="007C4043">
      <w:pPr>
        <w:pStyle w:val="Nadpis2"/>
      </w:pPr>
      <w:r w:rsidRPr="00F26375">
        <w:t>Výpovědní doba</w:t>
      </w:r>
      <w:r w:rsidR="001E1DA8" w:rsidRPr="00F26375">
        <w:t xml:space="preserve"> počíná běžet prvním dnem kalendářního měsíce následujícího po měsíci, v němž příslušná smluvní strana obdržela výpověď druhé smluvní strany.</w:t>
      </w:r>
    </w:p>
    <w:p w14:paraId="7CD7A6BB" w14:textId="6BE2ED2F" w:rsidR="005147B5" w:rsidRPr="00F26375" w:rsidRDefault="001E1DA8" w:rsidP="007C4043">
      <w:pPr>
        <w:pStyle w:val="Nadpis2"/>
      </w:pPr>
      <w:r w:rsidRPr="00F26375">
        <w:t>Při ukončení smlouvy je poskytovatel povinen upozornit objednatele na opatření potřebná k tomu, aby se zabránilo vzniku škody bezprostředně hrozící objednateli nedokončením činnosti související se zařizováním záležitostí dle této smlouvy. Konečné vyúčtování ceny je poskytovatel povinen provést nejpozději do 1 měsíce po uplynutí výpovědní doby</w:t>
      </w:r>
      <w:r w:rsidR="00DB26F8" w:rsidRPr="00F26375">
        <w:t>.</w:t>
      </w:r>
    </w:p>
    <w:p w14:paraId="732C0DFA" w14:textId="77777777" w:rsidR="005D072C" w:rsidRPr="00F26375" w:rsidRDefault="005D072C" w:rsidP="008654E9">
      <w:pPr>
        <w:pStyle w:val="Odstavecseseznamem"/>
        <w:spacing w:after="0" w:line="240" w:lineRule="auto"/>
        <w:ind w:left="1080"/>
        <w:jc w:val="both"/>
        <w:rPr>
          <w:rFonts w:ascii="Times New Roman" w:hAnsi="Times New Roman" w:cs="Times New Roman"/>
          <w:sz w:val="24"/>
          <w:szCs w:val="24"/>
        </w:rPr>
      </w:pPr>
    </w:p>
    <w:p w14:paraId="43DC6D38" w14:textId="7BCA8AB3" w:rsidR="005D072C" w:rsidRDefault="005D072C" w:rsidP="008654E9">
      <w:pPr>
        <w:pStyle w:val="Odstavecseseznamem"/>
        <w:numPr>
          <w:ilvl w:val="0"/>
          <w:numId w:val="34"/>
        </w:numPr>
        <w:spacing w:after="0" w:line="240" w:lineRule="auto"/>
        <w:jc w:val="both"/>
        <w:rPr>
          <w:rFonts w:ascii="Times New Roman" w:hAnsi="Times New Roman" w:cs="Times New Roman"/>
          <w:b/>
          <w:bCs/>
          <w:sz w:val="24"/>
          <w:szCs w:val="24"/>
        </w:rPr>
      </w:pPr>
      <w:r w:rsidRPr="00F26375">
        <w:rPr>
          <w:rFonts w:ascii="Times New Roman" w:hAnsi="Times New Roman" w:cs="Times New Roman"/>
          <w:b/>
          <w:bCs/>
          <w:sz w:val="24"/>
          <w:szCs w:val="24"/>
        </w:rPr>
        <w:t>Doložky</w:t>
      </w:r>
    </w:p>
    <w:p w14:paraId="55F00A91" w14:textId="6FF8F35E" w:rsidR="005D072C" w:rsidRPr="007C4043" w:rsidRDefault="00C1108D" w:rsidP="007C4043">
      <w:pPr>
        <w:pStyle w:val="Nadpis2"/>
        <w:rPr>
          <w:color w:val="EE0000"/>
        </w:rPr>
      </w:pPr>
      <w:r w:rsidRPr="007C4043">
        <w:t xml:space="preserve">Smluvní strany berou na vědomí, že tato smlouva bude uveřejněna </w:t>
      </w:r>
      <w:r w:rsidR="007C4043" w:rsidRPr="007C4043">
        <w:t xml:space="preserve">na profilu zadavatele </w:t>
      </w:r>
      <w:r w:rsidRPr="007C4043">
        <w:t xml:space="preserve">podle zákona č. </w:t>
      </w:r>
      <w:r w:rsidR="007C4043" w:rsidRPr="007C4043">
        <w:t>134/2016</w:t>
      </w:r>
      <w:r w:rsidRPr="007C4043">
        <w:t xml:space="preserve"> Sb., o </w:t>
      </w:r>
      <w:r w:rsidR="007C4043" w:rsidRPr="007C4043">
        <w:t>zadávání veřejných zakázek</w:t>
      </w:r>
      <w:r w:rsidR="007C4043">
        <w:rPr>
          <w:color w:val="EE0000"/>
        </w:rPr>
        <w:t xml:space="preserve">. </w:t>
      </w:r>
    </w:p>
    <w:p w14:paraId="15255810" w14:textId="4A84E375" w:rsidR="005D072C" w:rsidRPr="007C4043" w:rsidRDefault="00C1108D" w:rsidP="007C4043">
      <w:pPr>
        <w:pStyle w:val="Nadpis2"/>
      </w:pPr>
      <w:r w:rsidRPr="007C4043">
        <w:t>Smluvní strany berou na vědomí, že jsou povinny označit údaje ve smlouvě, které jsou chráněny zvláštními zákony (obchodní, bankovní tajemství, osobní údaje, …)</w:t>
      </w:r>
      <w:r w:rsidR="005D072C" w:rsidRPr="007C4043">
        <w:t xml:space="preserve"> </w:t>
      </w:r>
      <w:r w:rsidRPr="007C4043">
        <w:t>a nemohou být poskytnuty, a to šedou barvou zvýraznění textu. Neoznačení údajů</w:t>
      </w:r>
      <w:r w:rsidR="005D072C" w:rsidRPr="007C4043">
        <w:t xml:space="preserve"> </w:t>
      </w:r>
      <w:r w:rsidRPr="007C4043">
        <w:t>je považováno za souhlas s jejich uveřejněním a za souhlas subjektu údajů.</w:t>
      </w:r>
    </w:p>
    <w:p w14:paraId="1EF007C5" w14:textId="3D31EE6C" w:rsidR="005D072C" w:rsidRPr="007C4043" w:rsidRDefault="00C1108D" w:rsidP="007C4043">
      <w:pPr>
        <w:pStyle w:val="Nadpis2"/>
      </w:pPr>
      <w:r w:rsidRPr="007C4043">
        <w:t xml:space="preserve">Smlouva nabývá účinnosti nejdříve dnem </w:t>
      </w:r>
      <w:r w:rsidR="007C4043" w:rsidRPr="007C4043">
        <w:t>podpisu oběma smluvními stranami</w:t>
      </w:r>
      <w:r w:rsidRPr="007C4043">
        <w:t>.</w:t>
      </w:r>
    </w:p>
    <w:p w14:paraId="68BEF528" w14:textId="27FA4115" w:rsidR="005D072C" w:rsidRPr="00F26375" w:rsidRDefault="00C1108D" w:rsidP="007C4043">
      <w:pPr>
        <w:pStyle w:val="Nadpis2"/>
      </w:pPr>
      <w:r w:rsidRPr="00F26375">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r w:rsidR="005D072C" w:rsidRPr="00F26375">
        <w:t xml:space="preserve"> </w:t>
      </w:r>
    </w:p>
    <w:p w14:paraId="3E866443" w14:textId="77777777" w:rsidR="005147B5" w:rsidRPr="00F26375" w:rsidRDefault="005147B5" w:rsidP="008654E9">
      <w:pPr>
        <w:pStyle w:val="Odstavecseseznamem"/>
        <w:spacing w:after="0" w:line="240" w:lineRule="auto"/>
        <w:ind w:left="1080"/>
        <w:jc w:val="both"/>
        <w:rPr>
          <w:rFonts w:ascii="Times New Roman" w:hAnsi="Times New Roman" w:cs="Times New Roman"/>
          <w:sz w:val="24"/>
          <w:szCs w:val="24"/>
        </w:rPr>
      </w:pPr>
    </w:p>
    <w:p w14:paraId="00EDEE48" w14:textId="469F7E32" w:rsidR="005147B5" w:rsidRDefault="005D072C" w:rsidP="008654E9">
      <w:pPr>
        <w:pStyle w:val="Odstavecseseznamem"/>
        <w:numPr>
          <w:ilvl w:val="0"/>
          <w:numId w:val="34"/>
        </w:numPr>
        <w:spacing w:line="240" w:lineRule="auto"/>
        <w:jc w:val="both"/>
        <w:rPr>
          <w:rFonts w:ascii="Times New Roman" w:hAnsi="Times New Roman" w:cs="Times New Roman"/>
          <w:b/>
          <w:bCs/>
          <w:sz w:val="24"/>
          <w:szCs w:val="24"/>
        </w:rPr>
      </w:pPr>
      <w:r w:rsidRPr="00F26375">
        <w:rPr>
          <w:rFonts w:ascii="Times New Roman" w:hAnsi="Times New Roman" w:cs="Times New Roman"/>
          <w:b/>
          <w:bCs/>
          <w:sz w:val="24"/>
          <w:szCs w:val="24"/>
        </w:rPr>
        <w:t>Závěrečná ustanovení</w:t>
      </w:r>
    </w:p>
    <w:p w14:paraId="78E350AC" w14:textId="0663BAEB" w:rsidR="00603143" w:rsidRPr="00F26375" w:rsidRDefault="00603143" w:rsidP="007C4043">
      <w:pPr>
        <w:pStyle w:val="Nadpis2"/>
      </w:pPr>
      <w:r w:rsidRPr="00F26375">
        <w:t>Tato smlouva nabývá platnosti dnem podpisu oprávněnými zástupci smluvních stran a účinnosti dnem zveřejnění v registru smluv.</w:t>
      </w:r>
    </w:p>
    <w:p w14:paraId="040939A9" w14:textId="47FAC84B" w:rsidR="005147B5" w:rsidRPr="00F26375" w:rsidRDefault="001E1DA8" w:rsidP="007C4043">
      <w:pPr>
        <w:pStyle w:val="Nadpis2"/>
      </w:pPr>
      <w:r w:rsidRPr="00F26375">
        <w:t>Změna a doplňky této smlouvy mohou být provedeny pouze formou písemného dodatku po dohodě obou smluvních stran.</w:t>
      </w:r>
    </w:p>
    <w:p w14:paraId="6C365DBA" w14:textId="490D54BF" w:rsidR="005147B5" w:rsidRDefault="001E1DA8" w:rsidP="007C4043">
      <w:pPr>
        <w:pStyle w:val="Nadpis2"/>
      </w:pPr>
      <w:r w:rsidRPr="00F26375">
        <w:t>Smlouva je vyhotovena ve 2 stejnopisech, z nichž každá ze smluvních stran obdrží po 1 vyhotovení.</w:t>
      </w:r>
      <w:r w:rsidR="001D0CE7" w:rsidRPr="001D0CE7">
        <w:rPr>
          <w:color w:val="FF0000"/>
        </w:rPr>
        <w:t xml:space="preserve"> </w:t>
      </w:r>
      <w:r w:rsidR="001D0CE7" w:rsidRPr="001D0CE7">
        <w:t>V případě, že bude smlouva podepsána elektronickými prostředky, je vyhotovena v jednom elektronicky podepsaném originálu, který obdrží každá ze smluvních stran.</w:t>
      </w:r>
    </w:p>
    <w:p w14:paraId="25C19F63" w14:textId="49A81FB5" w:rsidR="007C4043" w:rsidRDefault="001E1DA8" w:rsidP="007C4043">
      <w:pPr>
        <w:pStyle w:val="Nadpis2"/>
      </w:pPr>
      <w:r w:rsidRPr="00F26375">
        <w:t>Smluvní strany sjednávají, že právní vztah založený touto smlouvou se řídí právem České republiky.</w:t>
      </w:r>
    </w:p>
    <w:p w14:paraId="660B958E" w14:textId="521FB874" w:rsidR="005147B5" w:rsidRDefault="001E1DA8" w:rsidP="007C4043">
      <w:pPr>
        <w:pStyle w:val="Nadpis2"/>
        <w:rPr>
          <w:szCs w:val="24"/>
        </w:rPr>
      </w:pPr>
      <w:r w:rsidRPr="00F26375">
        <w:rPr>
          <w:szCs w:val="24"/>
        </w:rPr>
        <w:t xml:space="preserve">Smluvní strany prohlašují, že jsou oprávněny k právnímu jednání dle této smlouvy, že si smlouvu před jejím podpisem přečetly a jsou seznámeny s jejím obsahem, že byla </w:t>
      </w:r>
      <w:r w:rsidRPr="00A40023">
        <w:rPr>
          <w:szCs w:val="24"/>
        </w:rPr>
        <w:t>uzavřena po vzájemné dohodě, podle jejich vážné a svobodné vůle, dobrovolně, určitě a srozumitelně, což stvrzují svými podpisy.</w:t>
      </w:r>
    </w:p>
    <w:p w14:paraId="14CDC8FE" w14:textId="3C8B740C" w:rsidR="005147B5" w:rsidRDefault="00A34420" w:rsidP="007C4043">
      <w:pPr>
        <w:pStyle w:val="Nadpis2"/>
        <w:rPr>
          <w:color w:val="FF0000"/>
          <w:szCs w:val="24"/>
        </w:rPr>
      </w:pPr>
      <w:r w:rsidRPr="00B15CF2">
        <w:rPr>
          <w:color w:val="FF0000"/>
          <w:szCs w:val="24"/>
        </w:rPr>
        <w:t xml:space="preserve">Tato smlouva je uzavírána na základě usnesení </w:t>
      </w:r>
      <w:r w:rsidR="00B15CF2" w:rsidRPr="00B15CF2">
        <w:rPr>
          <w:color w:val="FF0000"/>
          <w:szCs w:val="24"/>
        </w:rPr>
        <w:t xml:space="preserve">zastupitelstva obce </w:t>
      </w:r>
      <w:r w:rsidR="00A234A4">
        <w:rPr>
          <w:color w:val="FF0000"/>
          <w:szCs w:val="24"/>
        </w:rPr>
        <w:t>Nepolisy</w:t>
      </w:r>
      <w:r w:rsidRPr="00B15CF2">
        <w:rPr>
          <w:color w:val="FF0000"/>
          <w:szCs w:val="24"/>
        </w:rPr>
        <w:t xml:space="preserve"> č. [</w:t>
      </w:r>
      <w:r w:rsidRPr="00B15CF2">
        <w:rPr>
          <w:color w:val="FF0000"/>
          <w:szCs w:val="24"/>
          <w:highlight w:val="yellow"/>
        </w:rPr>
        <w:t>*</w:t>
      </w:r>
      <w:r w:rsidRPr="00B15CF2">
        <w:rPr>
          <w:color w:val="FF0000"/>
          <w:szCs w:val="24"/>
        </w:rPr>
        <w:t xml:space="preserve">] ze dne </w:t>
      </w:r>
      <w:r w:rsidRPr="00B15CF2">
        <w:rPr>
          <w:color w:val="FF0000"/>
          <w:szCs w:val="24"/>
          <w:highlight w:val="yellow"/>
        </w:rPr>
        <w:t>[*</w:t>
      </w:r>
      <w:r w:rsidRPr="00B15CF2">
        <w:rPr>
          <w:color w:val="FF0000"/>
          <w:szCs w:val="24"/>
        </w:rPr>
        <w:t>] o schválení výsledku zadávacího řízení na služby vedeného v</w:t>
      </w:r>
      <w:r w:rsidR="00BB1253" w:rsidRPr="00B15CF2">
        <w:rPr>
          <w:color w:val="FF0000"/>
          <w:szCs w:val="24"/>
        </w:rPr>
        <w:t> </w:t>
      </w:r>
      <w:r w:rsidRPr="00B15CF2">
        <w:rPr>
          <w:color w:val="FF0000"/>
          <w:szCs w:val="24"/>
        </w:rPr>
        <w:t>režimu</w:t>
      </w:r>
      <w:r w:rsidR="00BB1253" w:rsidRPr="00B15CF2">
        <w:rPr>
          <w:color w:val="FF0000"/>
          <w:szCs w:val="24"/>
        </w:rPr>
        <w:t xml:space="preserve"> nadlimitní veřejné zakázky. </w:t>
      </w:r>
    </w:p>
    <w:p w14:paraId="7733DF79" w14:textId="77777777" w:rsidR="007C4043" w:rsidRPr="007C4043" w:rsidRDefault="007C4043" w:rsidP="007C4043">
      <w:pPr>
        <w:rPr>
          <w:lang w:eastAsia="cs-CZ"/>
        </w:rPr>
      </w:pPr>
    </w:p>
    <w:p w14:paraId="2177B60E" w14:textId="02706D83" w:rsidR="0087409D" w:rsidRPr="007C4043" w:rsidRDefault="0087409D" w:rsidP="007C4043">
      <w:pPr>
        <w:pStyle w:val="Nadpis2"/>
        <w:rPr>
          <w:szCs w:val="24"/>
        </w:rPr>
      </w:pPr>
      <w:r w:rsidRPr="007C4043">
        <w:rPr>
          <w:szCs w:val="24"/>
        </w:rPr>
        <w:lastRenderedPageBreak/>
        <w:t xml:space="preserve">Smluvní strany se dohodly, že uveřejnění smlouvy dle zákona č. </w:t>
      </w:r>
      <w:r w:rsidR="007C4043" w:rsidRPr="007C4043">
        <w:rPr>
          <w:szCs w:val="24"/>
        </w:rPr>
        <w:t>134/2016</w:t>
      </w:r>
      <w:r w:rsidRPr="007C4043">
        <w:rPr>
          <w:szCs w:val="24"/>
        </w:rPr>
        <w:t xml:space="preserve"> Sb., zajistí objednatel.</w:t>
      </w:r>
    </w:p>
    <w:p w14:paraId="7EC458F0" w14:textId="54DCEE32" w:rsidR="005147B5" w:rsidRPr="00A40023" w:rsidRDefault="001E1DA8" w:rsidP="007C4043">
      <w:pPr>
        <w:pStyle w:val="Nadpis2"/>
        <w:rPr>
          <w:szCs w:val="24"/>
        </w:rPr>
      </w:pPr>
      <w:r w:rsidRPr="00A40023">
        <w:rPr>
          <w:szCs w:val="24"/>
        </w:rPr>
        <w:t>Tato smlouva obsahuje následující přílohy, které jsou její nedílnou součástí</w:t>
      </w:r>
    </w:p>
    <w:p w14:paraId="63172AB3" w14:textId="77777777" w:rsidR="00B903A4" w:rsidRPr="00A40023" w:rsidRDefault="00B903A4" w:rsidP="007C4043">
      <w:pPr>
        <w:pStyle w:val="Nadpis3"/>
      </w:pPr>
      <w:r w:rsidRPr="00A40023">
        <w:t xml:space="preserve">Příloha č. 1: Výkaz výměr – cenová nabídka </w:t>
      </w:r>
    </w:p>
    <w:p w14:paraId="0ACE0845" w14:textId="77777777" w:rsidR="00B903A4" w:rsidRPr="00A40023" w:rsidRDefault="00B903A4" w:rsidP="007C4043">
      <w:pPr>
        <w:pStyle w:val="Nadpis3"/>
      </w:pPr>
      <w:r w:rsidRPr="00A40023">
        <w:t>Příloha č. 2: Projekt (bez příloh)</w:t>
      </w:r>
    </w:p>
    <w:p w14:paraId="1D20007B" w14:textId="77777777" w:rsidR="00B903A4" w:rsidRPr="00A40023" w:rsidRDefault="00B903A4" w:rsidP="007C4043">
      <w:pPr>
        <w:pStyle w:val="Nadpis3"/>
      </w:pPr>
      <w:r w:rsidRPr="00A40023">
        <w:t>Příloha č. 3: Seznam poddodavatelů</w:t>
      </w:r>
    </w:p>
    <w:p w14:paraId="6FBF381C" w14:textId="0D7C657F" w:rsidR="00B903A4" w:rsidRPr="00A40023" w:rsidRDefault="00B903A4" w:rsidP="007C4043">
      <w:pPr>
        <w:pStyle w:val="Nadpis3"/>
      </w:pPr>
      <w:r w:rsidRPr="00A40023">
        <w:t>Příloha</w:t>
      </w:r>
      <w:r w:rsidR="007C4043">
        <w:t xml:space="preserve"> </w:t>
      </w:r>
      <w:r w:rsidRPr="00A40023">
        <w:t>č.</w:t>
      </w:r>
      <w:r w:rsidR="007C4043">
        <w:t xml:space="preserve"> </w:t>
      </w:r>
      <w:r w:rsidRPr="00A40023">
        <w:t>4: Povinnosti poskytovatele ve vztahu k předmětu plnění smlouvy</w:t>
      </w:r>
    </w:p>
    <w:p w14:paraId="29F4A8F7" w14:textId="77777777" w:rsidR="00F26375" w:rsidRDefault="00F26375" w:rsidP="008654E9">
      <w:pPr>
        <w:spacing w:line="240" w:lineRule="auto"/>
        <w:ind w:left="284"/>
        <w:rPr>
          <w:rFonts w:ascii="Times New Roman" w:hAnsi="Times New Roman" w:cs="Times New Roman"/>
          <w:color w:val="000000" w:themeColor="text1"/>
          <w:sz w:val="24"/>
          <w:szCs w:val="24"/>
        </w:rPr>
      </w:pPr>
    </w:p>
    <w:p w14:paraId="47067F12" w14:textId="77777777" w:rsidR="00F26375" w:rsidRDefault="00F26375" w:rsidP="008654E9">
      <w:pPr>
        <w:spacing w:line="240" w:lineRule="auto"/>
        <w:ind w:left="284"/>
        <w:rPr>
          <w:rFonts w:ascii="Times New Roman" w:hAnsi="Times New Roman" w:cs="Times New Roman"/>
          <w:color w:val="000000" w:themeColor="text1"/>
          <w:sz w:val="24"/>
          <w:szCs w:val="24"/>
        </w:rPr>
      </w:pPr>
    </w:p>
    <w:p w14:paraId="0BDD7471" w14:textId="2A02C32E" w:rsidR="00B5028E" w:rsidRPr="00F26375" w:rsidRDefault="00E43358" w:rsidP="008654E9">
      <w:pPr>
        <w:spacing w:line="240" w:lineRule="auto"/>
        <w:ind w:left="284"/>
        <w:rPr>
          <w:rFonts w:ascii="Times New Roman" w:hAnsi="Times New Roman" w:cs="Times New Roman"/>
          <w:color w:val="000000" w:themeColor="text1"/>
          <w:sz w:val="24"/>
          <w:szCs w:val="24"/>
        </w:rPr>
      </w:pPr>
      <w:permStart w:id="667752773" w:edGrp="everyone"/>
      <w:r w:rsidRPr="00F26375">
        <w:rPr>
          <w:rFonts w:ascii="Times New Roman" w:hAnsi="Times New Roman" w:cs="Times New Roman"/>
          <w:color w:val="000000" w:themeColor="text1"/>
          <w:sz w:val="24"/>
          <w:szCs w:val="24"/>
        </w:rPr>
        <w:t>V                     dne</w:t>
      </w:r>
      <w:r w:rsidR="00B5028E" w:rsidRPr="00F26375">
        <w:rPr>
          <w:rFonts w:ascii="Times New Roman" w:hAnsi="Times New Roman" w:cs="Times New Roman"/>
          <w:color w:val="000000" w:themeColor="text1"/>
          <w:sz w:val="24"/>
          <w:szCs w:val="24"/>
        </w:rPr>
        <w:tab/>
      </w:r>
      <w:r w:rsidR="00B5028E" w:rsidRPr="00F26375">
        <w:rPr>
          <w:rFonts w:ascii="Times New Roman" w:hAnsi="Times New Roman" w:cs="Times New Roman"/>
          <w:color w:val="000000" w:themeColor="text1"/>
          <w:sz w:val="24"/>
          <w:szCs w:val="24"/>
        </w:rPr>
        <w:tab/>
      </w:r>
      <w:r w:rsidR="00B5028E" w:rsidRPr="00F26375">
        <w:rPr>
          <w:rFonts w:ascii="Times New Roman" w:hAnsi="Times New Roman" w:cs="Times New Roman"/>
          <w:color w:val="000000" w:themeColor="text1"/>
          <w:sz w:val="24"/>
          <w:szCs w:val="24"/>
        </w:rPr>
        <w:tab/>
      </w:r>
      <w:permEnd w:id="667752773"/>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00B5028E" w:rsidRPr="00F26375">
        <w:rPr>
          <w:rFonts w:ascii="Times New Roman" w:hAnsi="Times New Roman" w:cs="Times New Roman"/>
          <w:color w:val="000000" w:themeColor="text1"/>
          <w:sz w:val="24"/>
          <w:szCs w:val="24"/>
        </w:rPr>
        <w:tab/>
        <w:t xml:space="preserve">V                     dne </w:t>
      </w:r>
    </w:p>
    <w:p w14:paraId="1117FA63" w14:textId="77777777" w:rsidR="00F26375" w:rsidRDefault="00F26375" w:rsidP="00F26375">
      <w:pPr>
        <w:spacing w:line="240" w:lineRule="auto"/>
        <w:ind w:left="284"/>
        <w:jc w:val="both"/>
        <w:rPr>
          <w:rFonts w:ascii="Times New Roman" w:hAnsi="Times New Roman" w:cs="Times New Roman"/>
          <w:color w:val="000000" w:themeColor="text1"/>
          <w:sz w:val="24"/>
          <w:szCs w:val="24"/>
        </w:rPr>
      </w:pPr>
    </w:p>
    <w:p w14:paraId="4B6326DA" w14:textId="5FED5286" w:rsidR="00046929" w:rsidRPr="00F26375" w:rsidRDefault="003B2577" w:rsidP="00F26375">
      <w:pPr>
        <w:spacing w:line="240" w:lineRule="auto"/>
        <w:ind w:left="284"/>
        <w:jc w:val="both"/>
        <w:rPr>
          <w:rFonts w:ascii="Times New Roman" w:hAnsi="Times New Roman" w:cs="Times New Roman"/>
          <w:color w:val="000000" w:themeColor="text1"/>
          <w:sz w:val="24"/>
          <w:szCs w:val="24"/>
        </w:rPr>
      </w:pPr>
      <w:r w:rsidRPr="00F26375">
        <w:rPr>
          <w:rFonts w:ascii="Times New Roman" w:hAnsi="Times New Roman" w:cs="Times New Roman"/>
          <w:color w:val="000000" w:themeColor="text1"/>
          <w:sz w:val="24"/>
          <w:szCs w:val="24"/>
        </w:rPr>
        <w:t>Poskytovatel:</w:t>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00B5028E" w:rsidRPr="00F26375">
        <w:rPr>
          <w:rFonts w:ascii="Times New Roman" w:hAnsi="Times New Roman" w:cs="Times New Roman"/>
          <w:color w:val="000000" w:themeColor="text1"/>
          <w:sz w:val="24"/>
          <w:szCs w:val="24"/>
        </w:rPr>
        <w:t>Objednatel:</w:t>
      </w:r>
      <w:r w:rsidR="00B5028E" w:rsidRPr="00F26375">
        <w:rPr>
          <w:rFonts w:ascii="Times New Roman" w:hAnsi="Times New Roman" w:cs="Times New Roman"/>
          <w:color w:val="000000" w:themeColor="text1"/>
          <w:sz w:val="24"/>
          <w:szCs w:val="24"/>
        </w:rPr>
        <w:tab/>
      </w:r>
      <w:r w:rsidR="00B5028E" w:rsidRPr="00F26375">
        <w:rPr>
          <w:rFonts w:ascii="Times New Roman" w:hAnsi="Times New Roman" w:cs="Times New Roman"/>
          <w:color w:val="000000" w:themeColor="text1"/>
          <w:sz w:val="24"/>
          <w:szCs w:val="24"/>
        </w:rPr>
        <w:tab/>
      </w:r>
      <w:r w:rsidR="00B5028E" w:rsidRPr="00F26375">
        <w:rPr>
          <w:rFonts w:ascii="Times New Roman" w:hAnsi="Times New Roman" w:cs="Times New Roman"/>
          <w:color w:val="000000" w:themeColor="text1"/>
          <w:sz w:val="24"/>
          <w:szCs w:val="24"/>
        </w:rPr>
        <w:tab/>
      </w:r>
    </w:p>
    <w:p w14:paraId="73BE0646" w14:textId="5C03AF74" w:rsidR="00F26375" w:rsidRDefault="00F26375" w:rsidP="008654E9">
      <w:pPr>
        <w:spacing w:line="240" w:lineRule="auto"/>
        <w:ind w:left="284"/>
        <w:jc w:val="both"/>
        <w:rPr>
          <w:rFonts w:ascii="Times New Roman" w:hAnsi="Times New Roman" w:cs="Times New Roman"/>
          <w:color w:val="000000" w:themeColor="text1"/>
          <w:sz w:val="24"/>
          <w:szCs w:val="24"/>
        </w:rPr>
      </w:pPr>
    </w:p>
    <w:p w14:paraId="07452442" w14:textId="77777777" w:rsidR="00F26375" w:rsidRDefault="00F26375" w:rsidP="008654E9">
      <w:pPr>
        <w:spacing w:line="240" w:lineRule="auto"/>
        <w:ind w:left="284"/>
        <w:jc w:val="both"/>
        <w:rPr>
          <w:rFonts w:ascii="Times New Roman" w:hAnsi="Times New Roman" w:cs="Times New Roman"/>
          <w:color w:val="000000" w:themeColor="text1"/>
          <w:sz w:val="24"/>
          <w:szCs w:val="24"/>
        </w:rPr>
      </w:pPr>
    </w:p>
    <w:p w14:paraId="53CC39C6" w14:textId="2D92CC8D" w:rsidR="003070D0" w:rsidRPr="00F26375" w:rsidRDefault="00B5028E" w:rsidP="008654E9">
      <w:pPr>
        <w:spacing w:line="240" w:lineRule="auto"/>
        <w:ind w:left="284"/>
        <w:jc w:val="both"/>
        <w:rPr>
          <w:rFonts w:ascii="Times New Roman" w:hAnsi="Times New Roman" w:cs="Times New Roman"/>
          <w:color w:val="000000" w:themeColor="text1"/>
          <w:sz w:val="24"/>
          <w:szCs w:val="24"/>
        </w:rPr>
      </w:pPr>
      <w:permStart w:id="2064336589" w:edGrp="everyone"/>
      <w:r w:rsidRPr="00F26375">
        <w:rPr>
          <w:rFonts w:ascii="Times New Roman" w:hAnsi="Times New Roman" w:cs="Times New Roman"/>
          <w:color w:val="000000" w:themeColor="text1"/>
          <w:sz w:val="24"/>
          <w:szCs w:val="24"/>
        </w:rPr>
        <w:t>____________________</w:t>
      </w:r>
      <w:r w:rsidRPr="00F26375">
        <w:rPr>
          <w:rFonts w:ascii="Times New Roman" w:hAnsi="Times New Roman" w:cs="Times New Roman"/>
          <w:color w:val="000000" w:themeColor="text1"/>
          <w:sz w:val="24"/>
          <w:szCs w:val="24"/>
        </w:rPr>
        <w:tab/>
      </w:r>
      <w:permEnd w:id="2064336589"/>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r>
      <w:r w:rsidRPr="00F26375">
        <w:rPr>
          <w:rFonts w:ascii="Times New Roman" w:hAnsi="Times New Roman" w:cs="Times New Roman"/>
          <w:color w:val="000000" w:themeColor="text1"/>
          <w:sz w:val="24"/>
          <w:szCs w:val="24"/>
        </w:rPr>
        <w:tab/>
        <w:t>_____________________</w:t>
      </w:r>
    </w:p>
    <w:p w14:paraId="11F5DAD9" w14:textId="609AA0FD" w:rsidR="007B744B" w:rsidRPr="00F26375" w:rsidRDefault="00FE41CA" w:rsidP="00FE41CA">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 </w:t>
      </w:r>
      <w:permStart w:id="1479241840" w:edGrp="everyone"/>
      <w:r>
        <w:rPr>
          <w:rFonts w:ascii="Times New Roman" w:hAnsi="Times New Roman" w:cs="Times New Roman"/>
          <w:b/>
          <w:bCs/>
          <w:sz w:val="24"/>
          <w:szCs w:val="24"/>
        </w:rPr>
        <w:t xml:space="preserve">                                             </w:t>
      </w:r>
      <w:permEnd w:id="1479241840"/>
      <w:r>
        <w:rPr>
          <w:rFonts w:ascii="Times New Roman" w:hAnsi="Times New Roman" w:cs="Times New Roman"/>
          <w:b/>
          <w:bCs/>
          <w:sz w:val="24"/>
          <w:szCs w:val="24"/>
        </w:rPr>
        <w:t xml:space="preserve">                                              </w:t>
      </w:r>
      <w:r w:rsidR="00671B9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B15CF2">
        <w:rPr>
          <w:rFonts w:ascii="Times New Roman" w:hAnsi="Times New Roman" w:cs="Times New Roman"/>
          <w:b/>
          <w:bCs/>
          <w:sz w:val="24"/>
          <w:szCs w:val="24"/>
        </w:rPr>
        <w:t xml:space="preserve">Obec </w:t>
      </w:r>
      <w:r w:rsidR="00A234A4">
        <w:rPr>
          <w:rFonts w:ascii="Times New Roman" w:hAnsi="Times New Roman" w:cs="Times New Roman"/>
          <w:b/>
          <w:bCs/>
          <w:sz w:val="24"/>
          <w:szCs w:val="24"/>
        </w:rPr>
        <w:t>Nepolisy</w:t>
      </w:r>
    </w:p>
    <w:p w14:paraId="56258F76" w14:textId="049D7A4D" w:rsidR="00FE41CA" w:rsidRDefault="00B15CF2" w:rsidP="00B15CF2">
      <w:pPr>
        <w:spacing w:after="0" w:line="240" w:lineRule="auto"/>
        <w:ind w:left="4390" w:firstLine="566"/>
        <w:rPr>
          <w:rFonts w:ascii="Times New Roman" w:hAnsi="Times New Roman" w:cs="Times New Roman"/>
          <w:bCs/>
          <w:sz w:val="24"/>
          <w:szCs w:val="24"/>
        </w:rPr>
      </w:pPr>
      <w:r>
        <w:rPr>
          <w:rFonts w:ascii="Times New Roman" w:hAnsi="Times New Roman" w:cs="Times New Roman"/>
          <w:bCs/>
          <w:sz w:val="24"/>
          <w:szCs w:val="24"/>
        </w:rPr>
        <w:t xml:space="preserve">                   </w:t>
      </w:r>
      <w:r w:rsidR="00A234A4" w:rsidRPr="00A234A4">
        <w:rPr>
          <w:rFonts w:ascii="Times New Roman" w:hAnsi="Times New Roman" w:cs="Times New Roman"/>
          <w:bCs/>
          <w:sz w:val="24"/>
          <w:szCs w:val="24"/>
        </w:rPr>
        <w:t>Ing. Dušan Šustr</w:t>
      </w:r>
      <w:r w:rsidR="00FE41CA">
        <w:rPr>
          <w:rFonts w:ascii="Times New Roman" w:hAnsi="Times New Roman" w:cs="Times New Roman"/>
          <w:bCs/>
          <w:sz w:val="24"/>
          <w:szCs w:val="24"/>
        </w:rPr>
        <w:t>,</w:t>
      </w:r>
    </w:p>
    <w:p w14:paraId="393B3D10" w14:textId="7872F047" w:rsidR="001D2ECF" w:rsidRDefault="00FE41CA" w:rsidP="00FE41CA">
      <w:pPr>
        <w:spacing w:after="0" w:line="240" w:lineRule="auto"/>
        <w:ind w:left="142"/>
        <w:rPr>
          <w:rFonts w:ascii="Times New Roman" w:hAnsi="Times New Roman" w:cs="Times New Roman"/>
          <w:bCs/>
          <w:sz w:val="24"/>
          <w:szCs w:val="24"/>
        </w:rPr>
      </w:pPr>
      <w:r>
        <w:rPr>
          <w:rFonts w:ascii="Times New Roman" w:hAnsi="Times New Roman" w:cs="Times New Roman"/>
          <w:bCs/>
          <w:sz w:val="24"/>
          <w:szCs w:val="24"/>
        </w:rPr>
        <w:t xml:space="preserve"> </w:t>
      </w:r>
      <w:permStart w:id="1619623743" w:edGrp="everyone"/>
      <w:r>
        <w:rPr>
          <w:rFonts w:ascii="Times New Roman" w:hAnsi="Times New Roman" w:cs="Times New Roman"/>
          <w:bCs/>
          <w:sz w:val="24"/>
          <w:szCs w:val="24"/>
        </w:rPr>
        <w:t xml:space="preserve">                                             </w:t>
      </w:r>
      <w:permEnd w:id="1619623743"/>
      <w:r>
        <w:rPr>
          <w:rFonts w:ascii="Times New Roman" w:hAnsi="Times New Roman" w:cs="Times New Roman"/>
          <w:bCs/>
          <w:sz w:val="24"/>
          <w:szCs w:val="24"/>
        </w:rPr>
        <w:t xml:space="preserve">                                                       </w:t>
      </w:r>
      <w:r w:rsidR="00671B9E">
        <w:rPr>
          <w:rFonts w:ascii="Times New Roman" w:hAnsi="Times New Roman" w:cs="Times New Roman"/>
          <w:bCs/>
          <w:sz w:val="24"/>
          <w:szCs w:val="24"/>
        </w:rPr>
        <w:t>starosta</w:t>
      </w:r>
      <w:r w:rsidR="00DA39B9" w:rsidRPr="00F26375">
        <w:rPr>
          <w:rFonts w:ascii="Times New Roman" w:hAnsi="Times New Roman" w:cs="Times New Roman"/>
          <w:bCs/>
          <w:sz w:val="24"/>
          <w:szCs w:val="24"/>
        </w:rPr>
        <w:t xml:space="preserve"> </w:t>
      </w:r>
      <w:r w:rsidR="00B15CF2">
        <w:rPr>
          <w:rFonts w:ascii="Times New Roman" w:hAnsi="Times New Roman" w:cs="Times New Roman"/>
          <w:bCs/>
          <w:sz w:val="24"/>
          <w:szCs w:val="24"/>
        </w:rPr>
        <w:t>obce</w:t>
      </w:r>
    </w:p>
    <w:p w14:paraId="32C85C03" w14:textId="77777777" w:rsidR="00671B9E" w:rsidRDefault="00671B9E" w:rsidP="00FE41CA">
      <w:pPr>
        <w:spacing w:after="0" w:line="240" w:lineRule="auto"/>
        <w:ind w:left="142"/>
        <w:rPr>
          <w:rFonts w:ascii="Times New Roman" w:hAnsi="Times New Roman" w:cs="Times New Roman"/>
          <w:bCs/>
          <w:sz w:val="24"/>
          <w:szCs w:val="24"/>
        </w:rPr>
      </w:pPr>
    </w:p>
    <w:p w14:paraId="558F6AE5" w14:textId="77777777" w:rsidR="00671B9E" w:rsidRDefault="00671B9E" w:rsidP="00FE41CA">
      <w:pPr>
        <w:spacing w:after="0" w:line="240" w:lineRule="auto"/>
        <w:ind w:left="142"/>
        <w:rPr>
          <w:rFonts w:ascii="Times New Roman" w:hAnsi="Times New Roman" w:cs="Times New Roman"/>
          <w:bCs/>
          <w:sz w:val="24"/>
          <w:szCs w:val="24"/>
        </w:rPr>
      </w:pPr>
    </w:p>
    <w:p w14:paraId="76E1E821" w14:textId="77777777" w:rsidR="007C4043" w:rsidRDefault="007C404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82313DC" w14:textId="169540C1" w:rsidR="00671B9E" w:rsidRPr="00671B9E" w:rsidRDefault="00671B9E" w:rsidP="00671B9E">
      <w:pPr>
        <w:spacing w:after="0" w:line="240" w:lineRule="auto"/>
        <w:ind w:left="142"/>
        <w:rPr>
          <w:rFonts w:ascii="Times New Roman" w:hAnsi="Times New Roman" w:cs="Times New Roman"/>
          <w:b/>
          <w:bCs/>
          <w:color w:val="000000" w:themeColor="text1"/>
          <w:sz w:val="24"/>
          <w:szCs w:val="24"/>
        </w:rPr>
      </w:pPr>
      <w:r w:rsidRPr="00671B9E">
        <w:rPr>
          <w:rFonts w:ascii="Times New Roman" w:hAnsi="Times New Roman" w:cs="Times New Roman"/>
          <w:b/>
          <w:bCs/>
          <w:color w:val="000000" w:themeColor="text1"/>
          <w:sz w:val="24"/>
          <w:szCs w:val="24"/>
        </w:rPr>
        <w:lastRenderedPageBreak/>
        <w:t>Příloha č. 1: Výkaz výměr – cenová nabídka</w:t>
      </w:r>
    </w:p>
    <w:p w14:paraId="190514E6" w14:textId="77777777" w:rsidR="00671B9E" w:rsidRDefault="00671B9E" w:rsidP="00671B9E">
      <w:pPr>
        <w:spacing w:after="0" w:line="240" w:lineRule="auto"/>
        <w:ind w:left="142"/>
        <w:rPr>
          <w:rFonts w:ascii="Times New Roman" w:hAnsi="Times New Roman" w:cs="Times New Roman"/>
          <w:b/>
          <w:bCs/>
          <w:color w:val="000000" w:themeColor="text1"/>
          <w:sz w:val="24"/>
          <w:szCs w:val="24"/>
        </w:rPr>
      </w:pPr>
    </w:p>
    <w:p w14:paraId="4F69D403" w14:textId="77777777" w:rsidR="00671B9E" w:rsidRDefault="00671B9E" w:rsidP="00671B9E">
      <w:pPr>
        <w:spacing w:after="0" w:line="240" w:lineRule="auto"/>
        <w:ind w:left="142"/>
        <w:rPr>
          <w:rFonts w:ascii="Times New Roman" w:hAnsi="Times New Roman" w:cs="Times New Roman"/>
          <w:b/>
          <w:bCs/>
          <w:color w:val="000000" w:themeColor="text1"/>
          <w:sz w:val="24"/>
          <w:szCs w:val="24"/>
        </w:rPr>
      </w:pPr>
    </w:p>
    <w:p w14:paraId="7E49705D" w14:textId="4558AFAC" w:rsidR="00671B9E" w:rsidRPr="00671B9E" w:rsidRDefault="00671B9E" w:rsidP="00671B9E">
      <w:pPr>
        <w:jc w:val="both"/>
        <w:rPr>
          <w:rFonts w:ascii="Times New Roman" w:hAnsi="Times New Roman" w:cs="Times New Roman"/>
          <w:color w:val="000000" w:themeColor="text1"/>
          <w:sz w:val="24"/>
          <w:szCs w:val="24"/>
        </w:rPr>
      </w:pPr>
      <w:r w:rsidRPr="00671B9E">
        <w:rPr>
          <w:rFonts w:ascii="Times New Roman" w:hAnsi="Times New Roman" w:cs="Times New Roman"/>
          <w:color w:val="000000" w:themeColor="text1"/>
          <w:sz w:val="24"/>
          <w:szCs w:val="24"/>
          <w:highlight w:val="yellow"/>
        </w:rPr>
        <w:t>Bude doplněno dle nabídky vybraného dodavatele v souladu s přílohou č. 6 zadávací dokumentace.</w:t>
      </w:r>
      <w:r w:rsidRPr="00671B9E">
        <w:rPr>
          <w:rFonts w:ascii="Times New Roman" w:hAnsi="Times New Roman" w:cs="Times New Roman"/>
          <w:color w:val="000000" w:themeColor="text1"/>
          <w:sz w:val="24"/>
          <w:szCs w:val="24"/>
        </w:rPr>
        <w:t xml:space="preserve"> </w:t>
      </w:r>
      <w:r w:rsidRPr="00671B9E">
        <w:rPr>
          <w:rFonts w:ascii="Times New Roman" w:hAnsi="Times New Roman" w:cs="Times New Roman"/>
          <w:color w:val="000000" w:themeColor="text1"/>
          <w:sz w:val="24"/>
          <w:szCs w:val="24"/>
        </w:rPr>
        <w:br w:type="page"/>
      </w:r>
    </w:p>
    <w:p w14:paraId="72575B10" w14:textId="77777777" w:rsidR="00B903A4" w:rsidRDefault="00B903A4">
      <w:pPr>
        <w:rPr>
          <w:rFonts w:ascii="Times New Roman" w:hAnsi="Times New Roman" w:cs="Times New Roman"/>
          <w:b/>
          <w:bCs/>
          <w:color w:val="000000" w:themeColor="text1"/>
          <w:sz w:val="24"/>
          <w:szCs w:val="24"/>
        </w:rPr>
      </w:pPr>
      <w:r w:rsidRPr="00B903A4">
        <w:rPr>
          <w:rFonts w:ascii="Times New Roman" w:hAnsi="Times New Roman" w:cs="Times New Roman"/>
          <w:b/>
          <w:bCs/>
          <w:color w:val="000000" w:themeColor="text1"/>
          <w:sz w:val="24"/>
          <w:szCs w:val="24"/>
        </w:rPr>
        <w:lastRenderedPageBreak/>
        <w:t>Příloha č. 2: Projekt (bez příloh)</w:t>
      </w:r>
    </w:p>
    <w:p w14:paraId="1AD00920" w14:textId="77777777" w:rsidR="00B903A4" w:rsidRDefault="00B903A4" w:rsidP="00B903A4">
      <w:pPr>
        <w:spacing w:after="0" w:line="240" w:lineRule="auto"/>
        <w:ind w:left="142"/>
        <w:rPr>
          <w:rFonts w:ascii="Times New Roman" w:hAnsi="Times New Roman" w:cs="Times New Roman"/>
          <w:b/>
          <w:bCs/>
          <w:color w:val="000000" w:themeColor="text1"/>
          <w:sz w:val="24"/>
          <w:szCs w:val="24"/>
        </w:rPr>
      </w:pPr>
    </w:p>
    <w:p w14:paraId="767D747F" w14:textId="168026CF" w:rsidR="00B903A4" w:rsidRDefault="00B903A4" w:rsidP="00B903A4">
      <w:pPr>
        <w:jc w:val="both"/>
        <w:rPr>
          <w:rFonts w:ascii="Times New Roman" w:hAnsi="Times New Roman" w:cs="Times New Roman"/>
          <w:b/>
          <w:bCs/>
          <w:color w:val="000000" w:themeColor="text1"/>
          <w:sz w:val="24"/>
          <w:szCs w:val="24"/>
        </w:rPr>
      </w:pPr>
      <w:r w:rsidRPr="00671B9E">
        <w:rPr>
          <w:rFonts w:ascii="Times New Roman" w:hAnsi="Times New Roman" w:cs="Times New Roman"/>
          <w:color w:val="000000" w:themeColor="text1"/>
          <w:sz w:val="24"/>
          <w:szCs w:val="24"/>
          <w:highlight w:val="yellow"/>
        </w:rPr>
        <w:t xml:space="preserve">Bude doplněno </w:t>
      </w:r>
      <w:r>
        <w:rPr>
          <w:rFonts w:ascii="Times New Roman" w:hAnsi="Times New Roman" w:cs="Times New Roman"/>
          <w:color w:val="000000" w:themeColor="text1"/>
          <w:sz w:val="24"/>
          <w:szCs w:val="24"/>
          <w:highlight w:val="yellow"/>
        </w:rPr>
        <w:t>před podpisem smlouvy s vybraným dodavatelem</w:t>
      </w:r>
      <w:r w:rsidRPr="00671B9E">
        <w:rPr>
          <w:rFonts w:ascii="Times New Roman" w:hAnsi="Times New Roman" w:cs="Times New Roman"/>
          <w:color w:val="000000" w:themeColor="text1"/>
          <w:sz w:val="24"/>
          <w:szCs w:val="24"/>
          <w:highlight w:val="yellow"/>
        </w:rPr>
        <w:t xml:space="preserve"> v souladu s přílohou č. </w:t>
      </w:r>
      <w:r>
        <w:rPr>
          <w:rFonts w:ascii="Times New Roman" w:hAnsi="Times New Roman" w:cs="Times New Roman"/>
          <w:color w:val="000000" w:themeColor="text1"/>
          <w:sz w:val="24"/>
          <w:szCs w:val="24"/>
          <w:highlight w:val="yellow"/>
        </w:rPr>
        <w:t>4</w:t>
      </w:r>
      <w:r w:rsidRPr="00671B9E">
        <w:rPr>
          <w:rFonts w:ascii="Times New Roman" w:hAnsi="Times New Roman" w:cs="Times New Roman"/>
          <w:color w:val="000000" w:themeColor="text1"/>
          <w:sz w:val="24"/>
          <w:szCs w:val="24"/>
          <w:highlight w:val="yellow"/>
        </w:rPr>
        <w:t xml:space="preserve"> zadávací dokumentace.</w:t>
      </w:r>
      <w:r w:rsidRPr="00671B9E">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br w:type="page"/>
      </w:r>
    </w:p>
    <w:p w14:paraId="24BDC14E" w14:textId="1C543ADC" w:rsidR="00671B9E" w:rsidRPr="00671B9E" w:rsidRDefault="00671B9E" w:rsidP="00671B9E">
      <w:pPr>
        <w:spacing w:after="0" w:line="240" w:lineRule="auto"/>
        <w:ind w:left="142"/>
        <w:rPr>
          <w:rFonts w:ascii="Times New Roman" w:hAnsi="Times New Roman" w:cs="Times New Roman"/>
          <w:b/>
          <w:bCs/>
          <w:color w:val="000000" w:themeColor="text1"/>
          <w:sz w:val="24"/>
          <w:szCs w:val="24"/>
        </w:rPr>
      </w:pPr>
      <w:r w:rsidRPr="00671B9E">
        <w:rPr>
          <w:rFonts w:ascii="Times New Roman" w:hAnsi="Times New Roman" w:cs="Times New Roman"/>
          <w:b/>
          <w:bCs/>
          <w:color w:val="000000" w:themeColor="text1"/>
          <w:sz w:val="24"/>
          <w:szCs w:val="24"/>
        </w:rPr>
        <w:lastRenderedPageBreak/>
        <w:t xml:space="preserve">Příloha č. </w:t>
      </w:r>
      <w:r w:rsidR="00B903A4">
        <w:rPr>
          <w:rFonts w:ascii="Times New Roman" w:hAnsi="Times New Roman" w:cs="Times New Roman"/>
          <w:b/>
          <w:bCs/>
          <w:color w:val="000000" w:themeColor="text1"/>
          <w:sz w:val="24"/>
          <w:szCs w:val="24"/>
        </w:rPr>
        <w:t>3</w:t>
      </w:r>
      <w:r w:rsidRPr="00671B9E">
        <w:rPr>
          <w:rFonts w:ascii="Times New Roman" w:hAnsi="Times New Roman" w:cs="Times New Roman"/>
          <w:b/>
          <w:bCs/>
          <w:color w:val="000000" w:themeColor="text1"/>
          <w:sz w:val="24"/>
          <w:szCs w:val="24"/>
        </w:rPr>
        <w:t>: Seznam poddodavatelů</w:t>
      </w:r>
    </w:p>
    <w:p w14:paraId="127DAE64" w14:textId="77777777" w:rsidR="00671B9E" w:rsidRDefault="00671B9E" w:rsidP="00671B9E">
      <w:pPr>
        <w:spacing w:after="0" w:line="240" w:lineRule="auto"/>
        <w:ind w:left="142"/>
        <w:rPr>
          <w:rFonts w:ascii="Times New Roman" w:hAnsi="Times New Roman" w:cs="Times New Roman"/>
          <w:b/>
          <w:bCs/>
          <w:color w:val="000000" w:themeColor="text1"/>
          <w:sz w:val="24"/>
          <w:szCs w:val="24"/>
        </w:rPr>
      </w:pPr>
    </w:p>
    <w:p w14:paraId="31F5CEE3" w14:textId="77777777" w:rsidR="00671B9E" w:rsidRDefault="00671B9E" w:rsidP="00671B9E">
      <w:pPr>
        <w:spacing w:after="0" w:line="240" w:lineRule="auto"/>
        <w:ind w:left="142"/>
        <w:rPr>
          <w:rFonts w:ascii="Times New Roman" w:hAnsi="Times New Roman" w:cs="Times New Roman"/>
          <w:b/>
          <w:bCs/>
          <w:color w:val="000000" w:themeColor="text1"/>
          <w:sz w:val="24"/>
          <w:szCs w:val="24"/>
        </w:rPr>
      </w:pPr>
    </w:p>
    <w:p w14:paraId="60561B1B" w14:textId="74FB67E8" w:rsidR="00671B9E" w:rsidRDefault="00671B9E" w:rsidP="00671B9E">
      <w:pPr>
        <w:jc w:val="both"/>
        <w:rPr>
          <w:rFonts w:ascii="Times New Roman" w:hAnsi="Times New Roman" w:cs="Times New Roman"/>
          <w:b/>
          <w:bCs/>
          <w:color w:val="000000" w:themeColor="text1"/>
          <w:sz w:val="24"/>
          <w:szCs w:val="24"/>
        </w:rPr>
      </w:pPr>
      <w:r w:rsidRPr="00671B9E">
        <w:rPr>
          <w:rFonts w:ascii="Times New Roman" w:hAnsi="Times New Roman" w:cs="Times New Roman"/>
          <w:color w:val="000000" w:themeColor="text1"/>
          <w:sz w:val="24"/>
          <w:szCs w:val="24"/>
          <w:highlight w:val="yellow"/>
        </w:rPr>
        <w:t xml:space="preserve">Bude doplněno dle nabídky vybraného dodavatele v souladu s přílohou č. </w:t>
      </w:r>
      <w:r>
        <w:rPr>
          <w:rFonts w:ascii="Times New Roman" w:hAnsi="Times New Roman" w:cs="Times New Roman"/>
          <w:color w:val="000000" w:themeColor="text1"/>
          <w:sz w:val="24"/>
          <w:szCs w:val="24"/>
          <w:highlight w:val="yellow"/>
        </w:rPr>
        <w:t>2</w:t>
      </w:r>
      <w:r w:rsidRPr="00671B9E">
        <w:rPr>
          <w:rFonts w:ascii="Times New Roman" w:hAnsi="Times New Roman" w:cs="Times New Roman"/>
          <w:color w:val="000000" w:themeColor="text1"/>
          <w:sz w:val="24"/>
          <w:szCs w:val="24"/>
          <w:highlight w:val="yellow"/>
        </w:rPr>
        <w:t xml:space="preserve"> zadávací dokumentace.</w:t>
      </w:r>
      <w:r w:rsidRPr="00671B9E">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br w:type="page"/>
      </w:r>
    </w:p>
    <w:p w14:paraId="5BE46920" w14:textId="0069DCD3" w:rsidR="00671B9E" w:rsidRDefault="00671B9E" w:rsidP="00A242D7">
      <w:pPr>
        <w:spacing w:after="0" w:line="240" w:lineRule="auto"/>
        <w:ind w:left="142"/>
        <w:rPr>
          <w:rFonts w:ascii="Times New Roman" w:hAnsi="Times New Roman" w:cs="Times New Roman"/>
          <w:b/>
          <w:bCs/>
          <w:color w:val="000000" w:themeColor="text1"/>
          <w:sz w:val="24"/>
          <w:szCs w:val="24"/>
        </w:rPr>
      </w:pPr>
      <w:r w:rsidRPr="00671B9E">
        <w:rPr>
          <w:rFonts w:ascii="Times New Roman" w:hAnsi="Times New Roman" w:cs="Times New Roman"/>
          <w:b/>
          <w:bCs/>
          <w:color w:val="000000" w:themeColor="text1"/>
          <w:sz w:val="24"/>
          <w:szCs w:val="24"/>
        </w:rPr>
        <w:lastRenderedPageBreak/>
        <w:t xml:space="preserve">Příloha č. </w:t>
      </w:r>
      <w:r w:rsidR="00B903A4" w:rsidRPr="00B903A4">
        <w:rPr>
          <w:rFonts w:ascii="Times New Roman" w:hAnsi="Times New Roman" w:cs="Times New Roman"/>
          <w:b/>
          <w:bCs/>
          <w:color w:val="000000" w:themeColor="text1"/>
          <w:sz w:val="24"/>
          <w:szCs w:val="24"/>
        </w:rPr>
        <w:t>4: Povinnosti poskytovatele ve vztahu k předmětu plnění smlouvy</w:t>
      </w:r>
    </w:p>
    <w:p w14:paraId="2093A060" w14:textId="77777777" w:rsidR="00671B9E" w:rsidRDefault="00671B9E" w:rsidP="00671B9E">
      <w:pPr>
        <w:spacing w:after="0" w:line="240" w:lineRule="auto"/>
        <w:ind w:left="142"/>
        <w:rPr>
          <w:rFonts w:ascii="Times New Roman" w:hAnsi="Times New Roman" w:cs="Times New Roman"/>
          <w:b/>
          <w:bCs/>
          <w:color w:val="000000" w:themeColor="text1"/>
          <w:sz w:val="24"/>
          <w:szCs w:val="24"/>
        </w:rPr>
      </w:pPr>
    </w:p>
    <w:p w14:paraId="035F2E94" w14:textId="77777777" w:rsidR="00B903A4" w:rsidRPr="00B15CF2" w:rsidRDefault="00B903A4" w:rsidP="00B15CF2">
      <w:pPr>
        <w:spacing w:after="0" w:line="240" w:lineRule="auto"/>
        <w:ind w:left="567" w:hanging="425"/>
        <w:jc w:val="both"/>
        <w:rPr>
          <w:rFonts w:ascii="Times New Roman" w:hAnsi="Times New Roman" w:cs="Times New Roman"/>
          <w:sz w:val="24"/>
          <w:szCs w:val="24"/>
        </w:rPr>
      </w:pPr>
      <w:r w:rsidRPr="00B15CF2">
        <w:rPr>
          <w:rFonts w:ascii="Times New Roman" w:hAnsi="Times New Roman" w:cs="Times New Roman"/>
          <w:sz w:val="24"/>
          <w:szCs w:val="24"/>
        </w:rPr>
        <w:t>Součástí plnění je:</w:t>
      </w:r>
    </w:p>
    <w:p w14:paraId="758A839B" w14:textId="77777777" w:rsidR="00B903A4" w:rsidRPr="00B15CF2" w:rsidRDefault="00B903A4" w:rsidP="00B15CF2">
      <w:pPr>
        <w:spacing w:after="0" w:line="240" w:lineRule="auto"/>
        <w:ind w:left="567" w:hanging="425"/>
        <w:jc w:val="both"/>
        <w:rPr>
          <w:rFonts w:ascii="Times New Roman" w:hAnsi="Times New Roman" w:cs="Times New Roman"/>
          <w:sz w:val="24"/>
          <w:szCs w:val="24"/>
        </w:rPr>
      </w:pPr>
    </w:p>
    <w:p w14:paraId="1E2152E1"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Důsledné plnění svozového harmonogramu, který je uveden v Projektu.</w:t>
      </w:r>
      <w:r w:rsidRPr="00ED502E">
        <w:rPr>
          <w:rFonts w:ascii="Times New Roman" w:eastAsia="Times New Roman" w:hAnsi="Times New Roman" w:cs="Times New Roman"/>
          <w:sz w:val="24"/>
          <w:szCs w:val="24"/>
          <w:lang w:eastAsia="cs-CZ"/>
        </w:rPr>
        <w:t xml:space="preserve"> </w:t>
      </w:r>
      <w:r w:rsidRPr="00ED502E">
        <w:rPr>
          <w:rFonts w:ascii="Times New Roman" w:eastAsia="SimSun" w:hAnsi="Times New Roman" w:cs="Times New Roman"/>
          <w:sz w:val="24"/>
          <w:szCs w:val="24"/>
          <w:lang w:eastAsia="ar-SA"/>
        </w:rPr>
        <w:t>Svozové dny mohou být změněny po vzájemné dohodě.</w:t>
      </w:r>
    </w:p>
    <w:p w14:paraId="7F753DD4"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Převzít odpad do vlastnictví na místech k tomu určených a nakládat s ním v souladu s platnou legislativou.</w:t>
      </w:r>
    </w:p>
    <w:p w14:paraId="4FD1E1C7" w14:textId="77777777" w:rsidR="00EC05D3" w:rsidRPr="00ED502E" w:rsidRDefault="00EC05D3" w:rsidP="00ED502E">
      <w:pPr>
        <w:numPr>
          <w:ilvl w:val="0"/>
          <w:numId w:val="18"/>
        </w:numPr>
        <w:spacing w:after="0" w:line="240" w:lineRule="auto"/>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Pouze na výzvu dodat zadavateli roční identifikační známky na nádoby na SKO</w:t>
      </w:r>
      <w:r w:rsidRPr="00ED502E">
        <w:rPr>
          <w:rFonts w:ascii="Times New Roman" w:eastAsia="Times New Roman" w:hAnsi="Times New Roman" w:cs="Times New Roman"/>
          <w:sz w:val="24"/>
          <w:szCs w:val="24"/>
          <w:lang w:eastAsia="cs-CZ"/>
        </w:rPr>
        <w:t xml:space="preserve"> na následující rok </w:t>
      </w:r>
      <w:r w:rsidRPr="00ED502E">
        <w:rPr>
          <w:rFonts w:ascii="Times New Roman" w:eastAsia="SimSun" w:hAnsi="Times New Roman" w:cs="Times New Roman"/>
          <w:sz w:val="24"/>
          <w:szCs w:val="24"/>
          <w:lang w:eastAsia="ar-SA"/>
        </w:rPr>
        <w:t>a to nejdéle do 1. ledna aktuálního roku. Známky musí obsahovat minimálně údaj o roku platnosti, četnosti svozu (konkrétní k příslušné nádobě), velikosti nádoby a musí být barevně rozlišeny pro snadnou a rychlou orientaci.</w:t>
      </w:r>
      <w:r w:rsidRPr="00ED502E">
        <w:rPr>
          <w:rFonts w:ascii="Times New Roman" w:eastAsia="Times New Roman" w:hAnsi="Times New Roman" w:cs="Times New Roman"/>
          <w:sz w:val="24"/>
          <w:szCs w:val="24"/>
          <w:lang w:eastAsia="cs-CZ"/>
        </w:rPr>
        <w:t xml:space="preserve"> </w:t>
      </w:r>
    </w:p>
    <w:p w14:paraId="41CF818F"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Vedení průběžné evidence převzatých odpadů a její pravidelné měsíční zasílání zadavateli.</w:t>
      </w:r>
    </w:p>
    <w:p w14:paraId="50AA24DD"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 xml:space="preserve">Dodat každoročně pytle na SKO s logem svozové společnosti o objemu min 120 l a nosnosti min. 20 kg, v množství cca 50 ks/rok, které budou k dispozici pro občany u zadavatele. Zadavatel si vyhrazuje právo upravit množství pytlů dle aktuálních potřeb obce. V rámci pravidelného svozu SKO budou sváženy i naplněné pytle na SKO přistavené ke sběrným nádobám, případně na stanovené lokality.  </w:t>
      </w:r>
    </w:p>
    <w:p w14:paraId="2A550AED"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Zajištění svozu směsného komunálního odpadu prostřednictvím vozidel umožňujících kontrolní vážení hmotnosti odpadu z jednotlivých svozů (zařízení nemusí umožňovat vážení jednotlivých nádob), nebo vážení svozového vozidla před zahájením svozu odpadů a po dokončení svozu odpadů,</w:t>
      </w:r>
      <w:r w:rsidRPr="00ED502E">
        <w:rPr>
          <w:rFonts w:ascii="Times New Roman" w:hAnsi="Times New Roman" w:cs="Times New Roman"/>
        </w:rPr>
        <w:t xml:space="preserve"> </w:t>
      </w:r>
      <w:r w:rsidRPr="00ED502E">
        <w:rPr>
          <w:rFonts w:ascii="Times New Roman" w:eastAsia="SimSun" w:hAnsi="Times New Roman" w:cs="Times New Roman"/>
          <w:sz w:val="24"/>
          <w:szCs w:val="24"/>
          <w:lang w:eastAsia="ar-SA"/>
        </w:rPr>
        <w:t>případně vážení přímo jednotlivých nádob při jejich výsypu.</w:t>
      </w:r>
      <w:r w:rsidRPr="00ED502E">
        <w:rPr>
          <w:rFonts w:ascii="Times New Roman" w:eastAsia="Times New Roman" w:hAnsi="Times New Roman" w:cs="Times New Roman"/>
          <w:sz w:val="24"/>
          <w:szCs w:val="24"/>
          <w:lang w:eastAsia="cs-CZ"/>
        </w:rPr>
        <w:t xml:space="preserve"> Souhrnný přehled hmotnosti ze svozu</w:t>
      </w:r>
      <w:r w:rsidRPr="00ED502E">
        <w:rPr>
          <w:rFonts w:ascii="Times New Roman" w:eastAsia="SimSun" w:hAnsi="Times New Roman" w:cs="Times New Roman"/>
          <w:sz w:val="24"/>
          <w:szCs w:val="24"/>
          <w:lang w:eastAsia="ar-SA"/>
        </w:rPr>
        <w:t xml:space="preserve"> bude předáván společně s fakturou. Vážní lístky budou předány na vyžádání. V případě, že bude v rámci svozu svážen svozovým autem také odpad z jiných obcí, případně od podnikatelských subjektů, bude předáván přehled netto váhy svezeného odpadu s odečtem odpadů od jiných subjektů. Obec si vyhrazuje právo přímé kontroly svozu a to případnou účastí pracovníka obce při svozu odpadů a také právo provedení kontrolního vážení.</w:t>
      </w:r>
    </w:p>
    <w:p w14:paraId="1B90FB5E"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trike/>
          <w:sz w:val="24"/>
          <w:szCs w:val="24"/>
          <w:lang w:eastAsia="ar-SA"/>
        </w:rPr>
      </w:pPr>
      <w:r w:rsidRPr="00ED502E">
        <w:rPr>
          <w:rFonts w:ascii="Times New Roman" w:eastAsia="SimSun" w:hAnsi="Times New Roman" w:cs="Times New Roman"/>
          <w:sz w:val="24"/>
          <w:szCs w:val="24"/>
          <w:lang w:eastAsia="ar-SA"/>
        </w:rPr>
        <w:t>Nádoby na SKO a další nádoby umístěné u rodinných a bytových domů budou vybaveny identifikačními čipy. Od 1.1.2028 zhotovitel zajistí evidenci počtu výsypů nádob prostřednictvím záznamu čtečky čipů umístěných na nádobách, přičemž přehled o počtu výsypů bude podkladem pro fakturaci a bude přílohou faktury. Za neuskutečněný výsyp nádoby, z důvodu jejího nepřistavení apod. bude účtováno pouze 25% ceny za výsyp daného typu nádoby. V případě poruchy vozidla nebo čtecího zařízení je možno provést svoz odpadů bez zajištění evidence výsypů, přičemž následující svoz musí být proveden dle stanovených požadavků. V takovém případě bude fakturován počet výsypů nádob jako průměr za poslední 3 měsíce funkčního systému. V případě, že k zahájení plnění nebudou nádoby osazeny čipy, má se za to, že proběhl výsyp všech evidovaných nádob a to až do doby než bude dokončeno očipování nádob a předány nezbytné údaje k evidenci výsypu očipovaných nádob.</w:t>
      </w:r>
    </w:p>
    <w:p w14:paraId="240813C0"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Zajištění záznamu pohybu vozidla</w:t>
      </w:r>
      <w:r w:rsidRPr="00ED502E">
        <w:rPr>
          <w:rFonts w:ascii="Times New Roman" w:eastAsia="Times New Roman" w:hAnsi="Times New Roman" w:cs="Times New Roman"/>
          <w:sz w:val="24"/>
          <w:szCs w:val="24"/>
          <w:lang w:eastAsia="cs-CZ"/>
        </w:rPr>
        <w:t xml:space="preserve"> </w:t>
      </w:r>
      <w:r w:rsidRPr="00ED502E">
        <w:rPr>
          <w:rFonts w:ascii="Times New Roman" w:eastAsia="SimSun" w:hAnsi="Times New Roman" w:cs="Times New Roman"/>
          <w:sz w:val="24"/>
          <w:szCs w:val="24"/>
          <w:lang w:eastAsia="ar-SA"/>
        </w:rPr>
        <w:t xml:space="preserve">pomocí modulu GPS z důvodu kontroly svozového harmonogramu a monitoringu vozidla, jeho archivaci po dobu minimálně 45 dnů a poskytnutí zadavateli na vyžádání. Zajištění kontroly pohybu vozidla a jeho záznamu v rozsahu minimálně: záznam svozové trasy v návaznosti na přesný čas pohybu vozidla; záznam rychlosti vozidla; záznam času zastávky vozidla; celkový čas pohybu vozidla. </w:t>
      </w:r>
    </w:p>
    <w:p w14:paraId="64EA74FB"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 xml:space="preserve">Pro prokázání případné nepřístupnosti k odpadovým nádobám, zamezení průjezdnosti komunikací, odpadu umístěného mimo nádoby případně dalších skutečností znemožňujících plnění smlouvy zajistit a archivovat po dobu minimálně 30 dnů např. fotodokumentaci, videozáznam apod. problematické skutečnosti a neprodleně o ní </w:t>
      </w:r>
      <w:r w:rsidRPr="00ED502E">
        <w:rPr>
          <w:rFonts w:ascii="Times New Roman" w:eastAsia="SimSun" w:hAnsi="Times New Roman" w:cs="Times New Roman"/>
          <w:sz w:val="24"/>
          <w:szCs w:val="24"/>
          <w:lang w:eastAsia="ar-SA"/>
        </w:rPr>
        <w:lastRenderedPageBreak/>
        <w:t>informovat zadavatele. Na vyžádání poskytnout do 1 pracovního dne podrobné údaje zadavateli.</w:t>
      </w:r>
    </w:p>
    <w:p w14:paraId="11969EEC"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Dbát, aby nedocházelo k úniku odpadu při jeho nakládce do svozového vozidla a při přepravě odpadu. V případě znečištění komunikace toto znečištění neprodleně odstranit.</w:t>
      </w:r>
    </w:p>
    <w:p w14:paraId="5A5B8020"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Vyprazdňovat všechny sběrné nádoby dle harmonogramu svozu bez ohledu na množství odpadu v nich a vracet vyprázdněné nádoby na stanoviště</w:t>
      </w:r>
      <w:r w:rsidRPr="00ED502E">
        <w:rPr>
          <w:rFonts w:ascii="Times New Roman" w:hAnsi="Times New Roman" w:cs="Times New Roman"/>
        </w:rPr>
        <w:t xml:space="preserve"> </w:t>
      </w:r>
      <w:r w:rsidRPr="00ED502E">
        <w:rPr>
          <w:rFonts w:ascii="Times New Roman" w:eastAsia="SimSun" w:hAnsi="Times New Roman" w:cs="Times New Roman"/>
          <w:sz w:val="24"/>
          <w:szCs w:val="24"/>
          <w:lang w:eastAsia="ar-SA"/>
        </w:rPr>
        <w:t>a v případě, že jsou nádoby otřeny brzdou, je zajistit. V rámci svozu SKO svážet také pytle s SKO přistavené ke sběrným nádobám.</w:t>
      </w:r>
    </w:p>
    <w:p w14:paraId="034F34E7"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Uvědomit zadavatele o závadném obsahu sběrné nádoby nebo o nemožnosti jejího vysypání, v takovém případě, nebude-li závada ihned odstraněna, nebude sběrná nádoba vyprázdněna. V případě nevyvezení nádoby, nebo nemožnosti uskutečnit jiné sjednané služby, dodavatel neprodleně předloží zadavateli (odpovědný pracovník) seznam čísel popisných (nebo jmenný seznam), kde a kdy tyto služby nebylo možno realizovat a uvede důvod, proč služby nebylo možné provést. Současně bude o důvodu nevyvezení nádoby informován občan (např. pomocí letáku, označení nádoby apod.).</w:t>
      </w:r>
    </w:p>
    <w:p w14:paraId="10AD3D44" w14:textId="77777777" w:rsidR="00EC05D3" w:rsidRPr="00ED502E" w:rsidRDefault="00EC05D3" w:rsidP="00ED502E">
      <w:pPr>
        <w:pStyle w:val="Odstavecseseznamem"/>
        <w:numPr>
          <w:ilvl w:val="0"/>
          <w:numId w:val="18"/>
        </w:numPr>
        <w:spacing w:after="0" w:line="240" w:lineRule="auto"/>
        <w:ind w:left="709" w:hanging="425"/>
        <w:jc w:val="both"/>
        <w:rPr>
          <w:rFonts w:ascii="Times New Roman" w:hAnsi="Times New Roman" w:cs="Times New Roman"/>
          <w:sz w:val="24"/>
        </w:rPr>
      </w:pPr>
      <w:r w:rsidRPr="00ED502E">
        <w:rPr>
          <w:rFonts w:ascii="Times New Roman" w:hAnsi="Times New Roman" w:cs="Times New Roman"/>
          <w:sz w:val="24"/>
        </w:rPr>
        <w:t xml:space="preserve">Zajistit odvoz odpadu z veřejných sběrných míst, pro který je stanoviště určeno a který je právě svážen, uloženého na stanovištích sběrných nádob mimo sběrné nádoby z důvodu jejich přeplnění, a to do vzdálenosti 3 m od stanoviště a objemu odloženého odpadu rovnajícímu se polovině objemu sběrných nádob umístěných na stanovišti pro svážený typ odpadu. V případě většího objemu volně položených odpadů než je uvedené v předchozí větě, pořídit fotodokumentaci a neprodleně informovat odpovědného pracovníka obce o zjištěné skutečnosti, přičemž svozová společnosti v tomto případě nemá povinnost volně ložené odpady uklízet a svážet. Dodavatel je povinen zadavateli na vyžádání poskytnout výše uvedenou fotodokumentaci do 1 pracovního dne od vyžádání. </w:t>
      </w:r>
      <w:r w:rsidRPr="00ED502E">
        <w:rPr>
          <w:rFonts w:ascii="Times New Roman" w:eastAsia="SimSun" w:hAnsi="Times New Roman" w:cs="Times New Roman"/>
          <w:sz w:val="24"/>
          <w:szCs w:val="24"/>
          <w:lang w:eastAsia="ar-SA"/>
        </w:rPr>
        <w:t xml:space="preserve">  </w:t>
      </w:r>
    </w:p>
    <w:p w14:paraId="611407C9"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trike/>
          <w:sz w:val="24"/>
          <w:szCs w:val="24"/>
          <w:lang w:eastAsia="ar-SA"/>
        </w:rPr>
      </w:pPr>
      <w:r w:rsidRPr="00ED502E">
        <w:rPr>
          <w:rFonts w:ascii="Times New Roman" w:eastAsia="SimSun" w:hAnsi="Times New Roman" w:cs="Times New Roman"/>
          <w:sz w:val="24"/>
          <w:szCs w:val="24"/>
          <w:lang w:eastAsia="ar-SA"/>
        </w:rPr>
        <w:t>V případě zjištění opakovaného přeplnění sběrných nádob upozornit zadavatele na tuto skutečnost společně s návrhem řešení.</w:t>
      </w:r>
      <w:r w:rsidRPr="00ED502E">
        <w:rPr>
          <w:rFonts w:ascii="Times New Roman" w:eastAsia="SimSun" w:hAnsi="Times New Roman" w:cs="Times New Roman"/>
          <w:strike/>
          <w:sz w:val="24"/>
          <w:szCs w:val="24"/>
          <w:lang w:eastAsia="ar-SA"/>
        </w:rPr>
        <w:t xml:space="preserve">    </w:t>
      </w:r>
    </w:p>
    <w:p w14:paraId="587B8FB2"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Nepoškozovat majetek občanů, ani právnických a fyzických osob oprávněných k podnikání, při provádění svozu odpadů.</w:t>
      </w:r>
    </w:p>
    <w:p w14:paraId="17448C2A" w14:textId="77777777" w:rsidR="00EC05D3" w:rsidRPr="00ED502E" w:rsidRDefault="00EC05D3" w:rsidP="00ED502E">
      <w:pPr>
        <w:numPr>
          <w:ilvl w:val="0"/>
          <w:numId w:val="18"/>
        </w:numPr>
        <w:spacing w:after="0" w:line="240" w:lineRule="auto"/>
        <w:ind w:left="709" w:hanging="425"/>
        <w:contextualSpacing/>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Pro svoz odpadů používat svozovou techniku splňující minimálně normu EURO V a zároveň dodržovat ustanovení zákona č. 360/2022 Sb. o podpoře nízkoemisních vozidel prostřednictvím zadávání veřejných zakázek a veřejných služeb v přepravě cestujících. Udržovat svozovou techniku v čistotě a v maximální míře omezit prašnost a hlučnost při provádění prací.</w:t>
      </w:r>
    </w:p>
    <w:p w14:paraId="3BC1DB55" w14:textId="77777777" w:rsidR="00EC05D3" w:rsidRPr="00ED502E" w:rsidRDefault="00EC05D3" w:rsidP="00ED502E">
      <w:pPr>
        <w:numPr>
          <w:ilvl w:val="0"/>
          <w:numId w:val="18"/>
        </w:numPr>
        <w:spacing w:after="0" w:line="240" w:lineRule="auto"/>
        <w:ind w:left="709" w:hanging="425"/>
        <w:contextualSpacing/>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Plnění předmětu plnění o sobotách, nedělích a ostatních dnech pracovního klidu podle zákona č. 245/2000 Sb., o státních svátcích, o ostatních svátcích, o významných dnech a o dnech pracovního klidu bude možné s podmínkou, že nebudou zatíženy hlukem a prachem okolní objekty.</w:t>
      </w:r>
    </w:p>
    <w:p w14:paraId="17082EF0"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V případě náhlé technické nezpůsobilosti sběrného vozidla, nebo nesjízdnosti vozovky apod., o této skutečnosti bezodkladně uvědomit zadavatele a zajistit náhradní svoz a to nejpozději do 24 hodin ode dne řádného svozu nebo do 72 hodin, případně dle dohody, od informování dodavatele zadavatelem o odstranění překážky bránící řádnému svozu, která není na straně dodavatele.</w:t>
      </w:r>
    </w:p>
    <w:p w14:paraId="2FFD659C"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Vést písemný záznam neshod, kde budou zapisovány neshody při svozu. Záznamy neshod ze svozu archivovat minimálně po dobu 30 dnů a na vyžádání je poskytnout zadavateli.</w:t>
      </w:r>
    </w:p>
    <w:p w14:paraId="272FE2E5"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 xml:space="preserve">Vést reklamační knihu v elektronické podobě. V reklamační knize budou uvedeny veškeré údaje o přijaté reklamaci, minimálně však datum přijetí reklamace, jméno reklamující osoby, jméno osoby přijímající reklamaci, způsob a termín vyřízení </w:t>
      </w:r>
      <w:r w:rsidRPr="00ED502E">
        <w:rPr>
          <w:rFonts w:ascii="Times New Roman" w:eastAsia="SimSun" w:hAnsi="Times New Roman" w:cs="Times New Roman"/>
          <w:sz w:val="24"/>
          <w:szCs w:val="24"/>
          <w:lang w:eastAsia="ar-SA"/>
        </w:rPr>
        <w:lastRenderedPageBreak/>
        <w:t xml:space="preserve">reklamace. Na základě záznamů v reklamační knize budou přijímána taková opatření, aby byl eliminován vznik reklamací. </w:t>
      </w:r>
    </w:p>
    <w:p w14:paraId="73204122" w14:textId="77777777" w:rsidR="00EC05D3" w:rsidRPr="00ED502E" w:rsidRDefault="00EC05D3" w:rsidP="00ED502E">
      <w:pPr>
        <w:numPr>
          <w:ilvl w:val="0"/>
          <w:numId w:val="18"/>
        </w:numPr>
        <w:suppressAutoHyphens/>
        <w:overflowPunct w:val="0"/>
        <w:spacing w:after="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 xml:space="preserve">Obec/zadavatel v souladu s Metodickým pokynem MŽP „Placení poplatku za ukládání odpadu na skládku“ zmocňuje svozovou společnost/vybraného dodavatele k provádění placení poplatku dle přílohy č. 9 k zákonu č. 541/2020 Sb., o odpadech a uplatnění slevy dle §157 zákona č.  541/2020 Sb., o odpadech. Svozová společnost/vybraný dodavatel měsíčně společně s fakturou předá zadavateli přehled o výši uplatněné slevy a je plně odpovědný za nepřekročení limitů stanovených pro uplatnění slevy v příloze č. 12 k zákonu č. 541/2020 Sb., o odpadech.  Obec/zadavatel se zavazuje oznámit svozové společnosti/vybranému dodavateli nejpozději do 14 dní od předání odpadu, pokud slevu dle §157 zákona uplatní na jiné odpady, než jsou odpady předané vybranému dodavateli. Na základě získaných údajů se svozová společnost/vybraný dodavatel zavazuje uplatnit slevu v plné možné výši. Ustanovení dle tohoto odstavce se nepoužije, pokud mezi obcí/zadavatelem a vybraným dodavatelem bude uzavřena jiná písemná dohoda řešící uplatnění §157 zákona č. 541/2020 Sb., o odpadech. </w:t>
      </w:r>
    </w:p>
    <w:p w14:paraId="376F9C4E" w14:textId="77777777" w:rsidR="00EC05D3" w:rsidRPr="00ED502E" w:rsidRDefault="00EC05D3" w:rsidP="00ED502E">
      <w:pPr>
        <w:numPr>
          <w:ilvl w:val="0"/>
          <w:numId w:val="18"/>
        </w:numPr>
        <w:spacing w:after="60" w:line="100" w:lineRule="atLeast"/>
        <w:ind w:left="709" w:hanging="425"/>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Na výzvu do 5 pracovních dnů provést odvoz určených odpadů ze sběrného dvora.</w:t>
      </w:r>
    </w:p>
    <w:p w14:paraId="65DA49F4" w14:textId="77777777" w:rsidR="00EC05D3" w:rsidRPr="00ED502E" w:rsidRDefault="00EC05D3" w:rsidP="00ED502E">
      <w:pPr>
        <w:numPr>
          <w:ilvl w:val="0"/>
          <w:numId w:val="18"/>
        </w:numPr>
        <w:suppressAutoHyphens/>
        <w:overflowPunct w:val="0"/>
        <w:spacing w:after="60" w:line="100" w:lineRule="atLeast"/>
        <w:ind w:left="709" w:hanging="425"/>
        <w:jc w:val="both"/>
        <w:rPr>
          <w:rFonts w:ascii="Times New Roman" w:eastAsia="SimSun" w:hAnsi="Times New Roman" w:cs="Times New Roman"/>
          <w:sz w:val="24"/>
          <w:szCs w:val="24"/>
          <w:lang w:eastAsia="ar-SA"/>
        </w:rPr>
      </w:pPr>
      <w:r w:rsidRPr="00ED502E">
        <w:rPr>
          <w:rFonts w:ascii="Times New Roman" w:eastAsia="SimSun" w:hAnsi="Times New Roman" w:cs="Times New Roman"/>
          <w:sz w:val="24"/>
          <w:szCs w:val="24"/>
          <w:lang w:eastAsia="ar-SA"/>
        </w:rPr>
        <w:t>Zajistit veškeré náležitosti spojené s přepravou nebezpečných odpadů.</w:t>
      </w:r>
    </w:p>
    <w:p w14:paraId="26FE2EA1" w14:textId="531C6518" w:rsidR="00A242D7" w:rsidRPr="00F26375" w:rsidRDefault="00A242D7" w:rsidP="00671B9E">
      <w:pPr>
        <w:spacing w:after="0" w:line="240" w:lineRule="auto"/>
        <w:ind w:left="142"/>
        <w:rPr>
          <w:rFonts w:ascii="Times New Roman" w:hAnsi="Times New Roman" w:cs="Times New Roman"/>
          <w:b/>
          <w:bCs/>
          <w:color w:val="000000" w:themeColor="text1"/>
          <w:sz w:val="24"/>
          <w:szCs w:val="24"/>
        </w:rPr>
      </w:pPr>
    </w:p>
    <w:sectPr w:rsidR="00A242D7" w:rsidRPr="00F26375" w:rsidSect="007F3A37">
      <w:headerReference w:type="default" r:id="rId11"/>
      <w:footerReference w:type="default" r:id="rId12"/>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4744" w14:textId="77777777" w:rsidR="005365E1" w:rsidRDefault="005365E1" w:rsidP="007601A4">
      <w:pPr>
        <w:spacing w:after="0" w:line="240" w:lineRule="auto"/>
      </w:pPr>
      <w:r>
        <w:separator/>
      </w:r>
    </w:p>
  </w:endnote>
  <w:endnote w:type="continuationSeparator" w:id="0">
    <w:p w14:paraId="0FD0CE19" w14:textId="77777777" w:rsidR="005365E1" w:rsidRDefault="005365E1" w:rsidP="007601A4">
      <w:pPr>
        <w:spacing w:after="0" w:line="240" w:lineRule="auto"/>
      </w:pPr>
      <w:r>
        <w:continuationSeparator/>
      </w:r>
    </w:p>
  </w:endnote>
  <w:endnote w:type="continuationNotice" w:id="1">
    <w:p w14:paraId="27E9B249" w14:textId="77777777" w:rsidR="005365E1" w:rsidRDefault="00536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4407"/>
      <w:docPartObj>
        <w:docPartGallery w:val="Page Numbers (Bottom of Page)"/>
        <w:docPartUnique/>
      </w:docPartObj>
    </w:sdtPr>
    <w:sdtEndPr>
      <w:rPr>
        <w:rFonts w:ascii="Cambria" w:hAnsi="Cambria" w:cs="Times New Roman"/>
        <w:sz w:val="24"/>
        <w:szCs w:val="24"/>
      </w:rPr>
    </w:sdtEndPr>
    <w:sdtContent>
      <w:p w14:paraId="79167894" w14:textId="3671A837" w:rsidR="00FF2754" w:rsidRPr="003070D0" w:rsidRDefault="00FF2754">
        <w:pPr>
          <w:pStyle w:val="Zpat"/>
          <w:jc w:val="center"/>
          <w:rPr>
            <w:rFonts w:ascii="Cambria" w:hAnsi="Cambria" w:cs="Times New Roman"/>
            <w:sz w:val="24"/>
            <w:szCs w:val="24"/>
          </w:rPr>
        </w:pPr>
        <w:r w:rsidRPr="003070D0">
          <w:rPr>
            <w:rFonts w:ascii="Cambria" w:hAnsi="Cambria" w:cs="Times New Roman"/>
          </w:rPr>
          <w:fldChar w:fldCharType="begin"/>
        </w:r>
        <w:r w:rsidRPr="003070D0">
          <w:rPr>
            <w:rFonts w:ascii="Cambria" w:hAnsi="Cambria" w:cs="Times New Roman"/>
          </w:rPr>
          <w:instrText xml:space="preserve"> PAGE   \* MERGEFORMAT </w:instrText>
        </w:r>
        <w:r w:rsidRPr="003070D0">
          <w:rPr>
            <w:rFonts w:ascii="Cambria" w:hAnsi="Cambria" w:cs="Times New Roman"/>
          </w:rPr>
          <w:fldChar w:fldCharType="separate"/>
        </w:r>
        <w:r w:rsidR="00F349E8">
          <w:rPr>
            <w:rFonts w:ascii="Cambria" w:hAnsi="Cambria" w:cs="Times New Roman"/>
            <w:noProof/>
          </w:rPr>
          <w:t>1</w:t>
        </w:r>
        <w:r w:rsidRPr="003070D0">
          <w:rPr>
            <w:rFonts w:ascii="Cambria" w:hAnsi="Cambria"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A8D6" w14:textId="77777777" w:rsidR="005365E1" w:rsidRDefault="005365E1" w:rsidP="007601A4">
      <w:pPr>
        <w:spacing w:after="0" w:line="240" w:lineRule="auto"/>
      </w:pPr>
      <w:r>
        <w:separator/>
      </w:r>
    </w:p>
  </w:footnote>
  <w:footnote w:type="continuationSeparator" w:id="0">
    <w:p w14:paraId="2493B45C" w14:textId="77777777" w:rsidR="005365E1" w:rsidRDefault="005365E1" w:rsidP="007601A4">
      <w:pPr>
        <w:spacing w:after="0" w:line="240" w:lineRule="auto"/>
      </w:pPr>
      <w:r>
        <w:continuationSeparator/>
      </w:r>
    </w:p>
  </w:footnote>
  <w:footnote w:type="continuationNotice" w:id="1">
    <w:p w14:paraId="76039BD5" w14:textId="77777777" w:rsidR="005365E1" w:rsidRDefault="00536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953D" w14:textId="425C7629" w:rsidR="00237D03" w:rsidRPr="00F26375" w:rsidRDefault="00237D03" w:rsidP="00251783">
    <w:pPr>
      <w:tabs>
        <w:tab w:val="center" w:pos="4536"/>
        <w:tab w:val="right" w:pos="9072"/>
      </w:tabs>
      <w:spacing w:after="0" w:line="240" w:lineRule="auto"/>
      <w:ind w:left="-142"/>
      <w:jc w:val="right"/>
      <w:rPr>
        <w:rFonts w:ascii="Times New Roman" w:eastAsia="Calibri" w:hAnsi="Times New Roman" w:cs="Times New Roman"/>
        <w:i/>
        <w:sz w:val="24"/>
        <w:szCs w:val="24"/>
      </w:rPr>
    </w:pPr>
    <w:bookmarkStart w:id="5" w:name="_Hlk138066707"/>
    <w:r w:rsidRPr="00F26375">
      <w:rPr>
        <w:rFonts w:ascii="Times New Roman" w:eastAsia="Calibri" w:hAnsi="Times New Roman" w:cs="Times New Roman"/>
        <w:i/>
        <w:sz w:val="24"/>
        <w:szCs w:val="24"/>
      </w:rPr>
      <w:t>„</w:t>
    </w:r>
    <w:r w:rsidR="00251783" w:rsidRPr="00251783">
      <w:rPr>
        <w:rFonts w:ascii="Times New Roman" w:eastAsia="Calibri" w:hAnsi="Times New Roman" w:cs="Times New Roman"/>
        <w:i/>
        <w:sz w:val="24"/>
        <w:szCs w:val="24"/>
      </w:rPr>
      <w:t xml:space="preserve">Svoz a nakládání s odpadem </w:t>
    </w:r>
    <w:r w:rsidR="00714E3C">
      <w:rPr>
        <w:rFonts w:ascii="Times New Roman" w:eastAsia="Calibri" w:hAnsi="Times New Roman" w:cs="Times New Roman"/>
        <w:i/>
        <w:sz w:val="24"/>
        <w:szCs w:val="24"/>
      </w:rPr>
      <w:t xml:space="preserve">obce </w:t>
    </w:r>
    <w:r w:rsidR="002D5E15">
      <w:rPr>
        <w:rFonts w:ascii="Times New Roman" w:eastAsia="Calibri" w:hAnsi="Times New Roman" w:cs="Times New Roman"/>
        <w:i/>
        <w:sz w:val="24"/>
        <w:szCs w:val="24"/>
      </w:rPr>
      <w:t>Nepolisy</w:t>
    </w:r>
    <w:r w:rsidR="00251783" w:rsidRPr="00251783">
      <w:rPr>
        <w:rFonts w:ascii="Times New Roman" w:eastAsia="Calibri" w:hAnsi="Times New Roman" w:cs="Times New Roman"/>
        <w:i/>
        <w:sz w:val="24"/>
        <w:szCs w:val="24"/>
      </w:rPr>
      <w:t xml:space="preserve"> 2026 - 2029</w:t>
    </w:r>
    <w:r w:rsidRPr="00F26375">
      <w:rPr>
        <w:rFonts w:ascii="Times New Roman" w:eastAsia="Calibri" w:hAnsi="Times New Roman" w:cs="Times New Roman"/>
        <w:i/>
        <w:sz w:val="24"/>
        <w:szCs w:val="24"/>
      </w:rPr>
      <w:t>“</w:t>
    </w:r>
  </w:p>
  <w:p w14:paraId="61ED005A" w14:textId="6A701EE9" w:rsidR="00237D03" w:rsidRPr="00F26375" w:rsidRDefault="002F6162" w:rsidP="00237D03">
    <w:pPr>
      <w:widowControl w:val="0"/>
      <w:suppressAutoHyphens/>
      <w:overflowPunct w:val="0"/>
      <w:spacing w:after="0" w:line="100" w:lineRule="atLeast"/>
      <w:ind w:left="284"/>
      <w:jc w:val="right"/>
      <w:rPr>
        <w:rFonts w:ascii="Times New Roman" w:eastAsia="Calibri" w:hAnsi="Times New Roman" w:cs="Times New Roman"/>
        <w:i/>
        <w:sz w:val="24"/>
        <w:szCs w:val="24"/>
      </w:rPr>
    </w:pPr>
    <w:r w:rsidRPr="002F6162">
      <w:rPr>
        <w:rFonts w:ascii="Times New Roman" w:eastAsia="Calibri" w:hAnsi="Times New Roman" w:cs="Times New Roman"/>
        <w:i/>
        <w:sz w:val="24"/>
        <w:szCs w:val="24"/>
      </w:rPr>
      <w:t>Příloha č.5_Návrh smlouvy</w:t>
    </w:r>
  </w:p>
  <w:bookmarkEnd w:id="5"/>
  <w:p w14:paraId="6E92C1F8" w14:textId="77777777" w:rsidR="00237D03" w:rsidRPr="00F26375" w:rsidRDefault="00237D03">
    <w:pPr>
      <w:pStyle w:val="Zhlav"/>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83E"/>
    <w:multiLevelType w:val="hybridMultilevel"/>
    <w:tmpl w:val="272652C2"/>
    <w:lvl w:ilvl="0" w:tplc="67C6910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64B8E"/>
    <w:multiLevelType w:val="multilevel"/>
    <w:tmpl w:val="33C8CE3A"/>
    <w:lvl w:ilvl="0">
      <w:start w:val="1"/>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A533978"/>
    <w:multiLevelType w:val="hybridMultilevel"/>
    <w:tmpl w:val="C4DCA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93E02"/>
    <w:multiLevelType w:val="hybridMultilevel"/>
    <w:tmpl w:val="3924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921957"/>
    <w:multiLevelType w:val="hybridMultilevel"/>
    <w:tmpl w:val="A02EA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BC7423"/>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2D5A2F"/>
    <w:multiLevelType w:val="hybridMultilevel"/>
    <w:tmpl w:val="292834E8"/>
    <w:lvl w:ilvl="0" w:tplc="5E06A56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5617FC"/>
    <w:multiLevelType w:val="hybridMultilevel"/>
    <w:tmpl w:val="8DFC77D0"/>
    <w:lvl w:ilvl="0" w:tplc="5E06A56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094A1D"/>
    <w:multiLevelType w:val="hybridMultilevel"/>
    <w:tmpl w:val="0A002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50691"/>
    <w:multiLevelType w:val="multilevel"/>
    <w:tmpl w:val="059C84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140C42"/>
    <w:multiLevelType w:val="hybridMultilevel"/>
    <w:tmpl w:val="717AF4FC"/>
    <w:lvl w:ilvl="0" w:tplc="D282502E">
      <w:start w:val="1"/>
      <w:numFmt w:val="decimal"/>
      <w:lvlText w:val="%1."/>
      <w:lvlJc w:val="left"/>
      <w:pPr>
        <w:ind w:left="720" w:hanging="360"/>
      </w:pPr>
      <w:rPr>
        <w:b w:val="0"/>
        <w:bCs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357F7"/>
    <w:multiLevelType w:val="hybridMultilevel"/>
    <w:tmpl w:val="A888EFEC"/>
    <w:lvl w:ilvl="0" w:tplc="36384C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501B4"/>
    <w:multiLevelType w:val="hybridMultilevel"/>
    <w:tmpl w:val="D4D6A0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9A0501"/>
    <w:multiLevelType w:val="hybridMultilevel"/>
    <w:tmpl w:val="4BCE9200"/>
    <w:lvl w:ilvl="0" w:tplc="ADF65C72">
      <w:start w:val="1"/>
      <w:numFmt w:val="decimal"/>
      <w:lvlText w:val="%1."/>
      <w:lvlJc w:val="left"/>
      <w:pPr>
        <w:ind w:left="1495" w:hanging="360"/>
      </w:pPr>
      <w:rPr>
        <w:rFonts w:hint="default"/>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F371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773CC2"/>
    <w:multiLevelType w:val="hybridMultilevel"/>
    <w:tmpl w:val="2E340F9C"/>
    <w:lvl w:ilvl="0" w:tplc="5E06A56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7C7748"/>
    <w:multiLevelType w:val="multilevel"/>
    <w:tmpl w:val="3634B590"/>
    <w:lvl w:ilvl="0">
      <w:start w:val="8"/>
      <w:numFmt w:val="decimal"/>
      <w:lvlText w:val="%1"/>
      <w:lvlJc w:val="left"/>
      <w:pPr>
        <w:ind w:left="420" w:hanging="420"/>
      </w:pPr>
      <w:rPr>
        <w:rFonts w:ascii="Times New Roman" w:hAnsi="Times New Roman" w:cs="Times New Roman" w:hint="default"/>
        <w:color w:val="auto"/>
        <w:sz w:val="24"/>
      </w:rPr>
    </w:lvl>
    <w:lvl w:ilvl="1">
      <w:start w:val="11"/>
      <w:numFmt w:val="decimal"/>
      <w:lvlText w:val="%1.%2"/>
      <w:lvlJc w:val="left"/>
      <w:pPr>
        <w:ind w:left="420" w:hanging="420"/>
      </w:pPr>
      <w:rPr>
        <w:rFonts w:asciiTheme="minorHAnsi" w:hAnsiTheme="minorHAnsi" w:cstheme="minorHAnsi"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440" w:hanging="1440"/>
      </w:pPr>
      <w:rPr>
        <w:rFonts w:ascii="Times New Roman" w:hAnsi="Times New Roman" w:cs="Times New Roman" w:hint="default"/>
        <w:color w:val="auto"/>
        <w:sz w:val="24"/>
      </w:rPr>
    </w:lvl>
  </w:abstractNum>
  <w:abstractNum w:abstractNumId="17" w15:restartNumberingAfterBreak="0">
    <w:nsid w:val="30445C8C"/>
    <w:multiLevelType w:val="hybridMultilevel"/>
    <w:tmpl w:val="6590C304"/>
    <w:lvl w:ilvl="0" w:tplc="C8F867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627C27"/>
    <w:multiLevelType w:val="hybridMultilevel"/>
    <w:tmpl w:val="87E84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D25A8"/>
    <w:multiLevelType w:val="hybridMultilevel"/>
    <w:tmpl w:val="9AECDA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965A92"/>
    <w:multiLevelType w:val="multilevel"/>
    <w:tmpl w:val="9D8EEE1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DC267E"/>
    <w:multiLevelType w:val="multilevel"/>
    <w:tmpl w:val="F134E2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F45918"/>
    <w:multiLevelType w:val="hybridMultilevel"/>
    <w:tmpl w:val="48EA9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83E53E8"/>
    <w:multiLevelType w:val="hybridMultilevel"/>
    <w:tmpl w:val="B04A748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9125E8"/>
    <w:multiLevelType w:val="hybridMultilevel"/>
    <w:tmpl w:val="D5085088"/>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312C58"/>
    <w:multiLevelType w:val="hybridMultilevel"/>
    <w:tmpl w:val="890AEC08"/>
    <w:lvl w:ilvl="0" w:tplc="0405000F">
      <w:start w:val="1"/>
      <w:numFmt w:val="decimal"/>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0F550C"/>
    <w:multiLevelType w:val="multilevel"/>
    <w:tmpl w:val="72A831A6"/>
    <w:lvl w:ilvl="0">
      <w:start w:val="7"/>
      <w:numFmt w:val="decimal"/>
      <w:lvlText w:val="%1."/>
      <w:lvlJc w:val="left"/>
      <w:pPr>
        <w:ind w:left="672" w:hanging="67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F387F5A"/>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5D3CB7"/>
    <w:multiLevelType w:val="multilevel"/>
    <w:tmpl w:val="1016A14C"/>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6570AE"/>
    <w:multiLevelType w:val="hybridMultilevel"/>
    <w:tmpl w:val="0E229EF4"/>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2B4767"/>
    <w:multiLevelType w:val="hybridMultilevel"/>
    <w:tmpl w:val="6A96980E"/>
    <w:lvl w:ilvl="0" w:tplc="F06E2F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B5924DC"/>
    <w:multiLevelType w:val="multilevel"/>
    <w:tmpl w:val="124075CA"/>
    <w:lvl w:ilvl="0">
      <w:start w:val="1"/>
      <w:numFmt w:val="decimal"/>
      <w:pStyle w:val="Nadpis1"/>
      <w:lvlText w:val="%1"/>
      <w:lvlJc w:val="left"/>
      <w:pPr>
        <w:ind w:left="2701" w:hanging="432"/>
      </w:p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1855"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5CF32218"/>
    <w:multiLevelType w:val="multilevel"/>
    <w:tmpl w:val="46441DC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FF5459"/>
    <w:multiLevelType w:val="hybridMultilevel"/>
    <w:tmpl w:val="24901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6B3B93"/>
    <w:multiLevelType w:val="multilevel"/>
    <w:tmpl w:val="2AEE704A"/>
    <w:lvl w:ilvl="0">
      <w:start w:val="6"/>
      <w:numFmt w:val="decimal"/>
      <w:lvlText w:val="%1."/>
      <w:lvlJc w:val="left"/>
      <w:pPr>
        <w:ind w:left="672" w:hanging="672"/>
      </w:pPr>
      <w:rPr>
        <w:rFonts w:hint="default"/>
      </w:rPr>
    </w:lvl>
    <w:lvl w:ilvl="1">
      <w:start w:val="13"/>
      <w:numFmt w:val="decimal"/>
      <w:lvlText w:val="%1.%2."/>
      <w:lvlJc w:val="left"/>
      <w:pPr>
        <w:ind w:left="900" w:hanging="720"/>
      </w:pPr>
      <w:rPr>
        <w:rFonts w:hint="default"/>
      </w:rPr>
    </w:lvl>
    <w:lvl w:ilvl="2">
      <w:start w:val="1"/>
      <w:numFmt w:val="decimal"/>
      <w:lvlText w:val="%1.%2.%3."/>
      <w:lvlJc w:val="left"/>
      <w:pPr>
        <w:ind w:left="1080" w:hanging="720"/>
      </w:pPr>
      <w:rPr>
        <w:rFonts w:ascii="Cambria" w:hAnsi="Cambria" w:hint="default"/>
        <w:sz w:val="24"/>
        <w:szCs w:val="24"/>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7E472F1"/>
    <w:multiLevelType w:val="hybridMultilevel"/>
    <w:tmpl w:val="A5AAD37E"/>
    <w:lvl w:ilvl="0" w:tplc="C8D2CA0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20139D"/>
    <w:multiLevelType w:val="hybridMultilevel"/>
    <w:tmpl w:val="4E02FF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CC46C4"/>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352BFE"/>
    <w:multiLevelType w:val="hybridMultilevel"/>
    <w:tmpl w:val="2048D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F76B5A"/>
    <w:multiLevelType w:val="hybridMultilevel"/>
    <w:tmpl w:val="1A50BA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A030E06"/>
    <w:multiLevelType w:val="multilevel"/>
    <w:tmpl w:val="FE46687C"/>
    <w:lvl w:ilvl="0">
      <w:start w:val="11"/>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60885862">
    <w:abstractNumId w:val="12"/>
  </w:num>
  <w:num w:numId="2" w16cid:durableId="1554151654">
    <w:abstractNumId w:val="1"/>
  </w:num>
  <w:num w:numId="3" w16cid:durableId="511837729">
    <w:abstractNumId w:val="5"/>
  </w:num>
  <w:num w:numId="4" w16cid:durableId="1405030515">
    <w:abstractNumId w:val="38"/>
  </w:num>
  <w:num w:numId="5" w16cid:durableId="61295333">
    <w:abstractNumId w:val="3"/>
  </w:num>
  <w:num w:numId="6" w16cid:durableId="647242734">
    <w:abstractNumId w:val="25"/>
  </w:num>
  <w:num w:numId="7" w16cid:durableId="818031653">
    <w:abstractNumId w:val="35"/>
  </w:num>
  <w:num w:numId="8" w16cid:durableId="1564363765">
    <w:abstractNumId w:val="14"/>
  </w:num>
  <w:num w:numId="9" w16cid:durableId="1824468375">
    <w:abstractNumId w:val="32"/>
  </w:num>
  <w:num w:numId="10" w16cid:durableId="929003867">
    <w:abstractNumId w:val="27"/>
  </w:num>
  <w:num w:numId="11" w16cid:durableId="1218081509">
    <w:abstractNumId w:val="28"/>
  </w:num>
  <w:num w:numId="12" w16cid:durableId="627123641">
    <w:abstractNumId w:val="8"/>
  </w:num>
  <w:num w:numId="13" w16cid:durableId="1304116622">
    <w:abstractNumId w:val="9"/>
  </w:num>
  <w:num w:numId="14" w16cid:durableId="1030180103">
    <w:abstractNumId w:val="37"/>
  </w:num>
  <w:num w:numId="15" w16cid:durableId="477917342">
    <w:abstractNumId w:val="30"/>
  </w:num>
  <w:num w:numId="16" w16cid:durableId="1387559322">
    <w:abstractNumId w:val="36"/>
  </w:num>
  <w:num w:numId="17" w16cid:durableId="390809348">
    <w:abstractNumId w:val="29"/>
  </w:num>
  <w:num w:numId="18" w16cid:durableId="1120688419">
    <w:abstractNumId w:val="13"/>
  </w:num>
  <w:num w:numId="19" w16cid:durableId="1177232393">
    <w:abstractNumId w:val="23"/>
  </w:num>
  <w:num w:numId="20" w16cid:durableId="672950474">
    <w:abstractNumId w:val="18"/>
  </w:num>
  <w:num w:numId="21" w16cid:durableId="1784153104">
    <w:abstractNumId w:val="20"/>
  </w:num>
  <w:num w:numId="22" w16cid:durableId="499930944">
    <w:abstractNumId w:val="0"/>
  </w:num>
  <w:num w:numId="23" w16cid:durableId="400059385">
    <w:abstractNumId w:val="2"/>
  </w:num>
  <w:num w:numId="24" w16cid:durableId="18091273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686596">
    <w:abstractNumId w:val="19"/>
  </w:num>
  <w:num w:numId="26" w16cid:durableId="221603324">
    <w:abstractNumId w:val="40"/>
  </w:num>
  <w:num w:numId="27" w16cid:durableId="1261528264">
    <w:abstractNumId w:val="15"/>
  </w:num>
  <w:num w:numId="28" w16cid:durableId="1380666928">
    <w:abstractNumId w:val="7"/>
  </w:num>
  <w:num w:numId="29" w16cid:durableId="864561548">
    <w:abstractNumId w:val="6"/>
  </w:num>
  <w:num w:numId="30" w16cid:durableId="721562370">
    <w:abstractNumId w:val="16"/>
  </w:num>
  <w:num w:numId="31" w16cid:durableId="126550957">
    <w:abstractNumId w:val="11"/>
  </w:num>
  <w:num w:numId="32" w16cid:durableId="97987493">
    <w:abstractNumId w:val="17"/>
  </w:num>
  <w:num w:numId="33" w16cid:durableId="307319405">
    <w:abstractNumId w:val="34"/>
  </w:num>
  <w:num w:numId="34" w16cid:durableId="1606884569">
    <w:abstractNumId w:val="26"/>
  </w:num>
  <w:num w:numId="35" w16cid:durableId="865559738">
    <w:abstractNumId w:val="24"/>
  </w:num>
  <w:num w:numId="36" w16cid:durableId="2108886864">
    <w:abstractNumId w:val="4"/>
  </w:num>
  <w:num w:numId="37" w16cid:durableId="187765028">
    <w:abstractNumId w:val="10"/>
  </w:num>
  <w:num w:numId="38" w16cid:durableId="290482767">
    <w:abstractNumId w:val="22"/>
  </w:num>
  <w:num w:numId="39" w16cid:durableId="2133089539">
    <w:abstractNumId w:val="31"/>
  </w:num>
  <w:num w:numId="40" w16cid:durableId="328025912">
    <w:abstractNumId w:val="33"/>
  </w:num>
  <w:num w:numId="41" w16cid:durableId="764035701">
    <w:abstractNumId w:val="21"/>
  </w:num>
  <w:num w:numId="42" w16cid:durableId="1193107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epHjeVpAKTMwHPuE8buigCGYi8/qB/xCJrP5bsUkkmJudYTjuCUFJ8XK/EWhRre4uVZgqUFUo3mJsVeTxlvyA==" w:salt="wDoxeRXocThQiaVNjH+h7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331"/>
    <w:rsid w:val="00000D24"/>
    <w:rsid w:val="000031B7"/>
    <w:rsid w:val="0000389D"/>
    <w:rsid w:val="00025223"/>
    <w:rsid w:val="00027331"/>
    <w:rsid w:val="00033D02"/>
    <w:rsid w:val="00043696"/>
    <w:rsid w:val="00044B87"/>
    <w:rsid w:val="0004506A"/>
    <w:rsid w:val="00046929"/>
    <w:rsid w:val="00055764"/>
    <w:rsid w:val="00057A17"/>
    <w:rsid w:val="000669E5"/>
    <w:rsid w:val="00067938"/>
    <w:rsid w:val="000718F8"/>
    <w:rsid w:val="000742D4"/>
    <w:rsid w:val="00075452"/>
    <w:rsid w:val="00076B4F"/>
    <w:rsid w:val="00083BBC"/>
    <w:rsid w:val="000844E9"/>
    <w:rsid w:val="000872C9"/>
    <w:rsid w:val="00093D7E"/>
    <w:rsid w:val="00093E8B"/>
    <w:rsid w:val="000A09B4"/>
    <w:rsid w:val="000A1F1E"/>
    <w:rsid w:val="000B4AB1"/>
    <w:rsid w:val="000C53E6"/>
    <w:rsid w:val="000C7613"/>
    <w:rsid w:val="000D0590"/>
    <w:rsid w:val="000D1606"/>
    <w:rsid w:val="000D5E97"/>
    <w:rsid w:val="000E68F5"/>
    <w:rsid w:val="000F0B7E"/>
    <w:rsid w:val="000F3161"/>
    <w:rsid w:val="000F7120"/>
    <w:rsid w:val="00102464"/>
    <w:rsid w:val="00104340"/>
    <w:rsid w:val="0011078D"/>
    <w:rsid w:val="00111DDC"/>
    <w:rsid w:val="001157AE"/>
    <w:rsid w:val="00116CB3"/>
    <w:rsid w:val="00133099"/>
    <w:rsid w:val="001401B1"/>
    <w:rsid w:val="00147359"/>
    <w:rsid w:val="001506FD"/>
    <w:rsid w:val="001549B7"/>
    <w:rsid w:val="00157CAC"/>
    <w:rsid w:val="00161CD7"/>
    <w:rsid w:val="00162073"/>
    <w:rsid w:val="001636D3"/>
    <w:rsid w:val="001667AD"/>
    <w:rsid w:val="0017284F"/>
    <w:rsid w:val="001764B4"/>
    <w:rsid w:val="00176F09"/>
    <w:rsid w:val="00183A56"/>
    <w:rsid w:val="00184440"/>
    <w:rsid w:val="0019262C"/>
    <w:rsid w:val="00192C78"/>
    <w:rsid w:val="001A3C67"/>
    <w:rsid w:val="001A5DA8"/>
    <w:rsid w:val="001B1188"/>
    <w:rsid w:val="001B159C"/>
    <w:rsid w:val="001B4A52"/>
    <w:rsid w:val="001B63EC"/>
    <w:rsid w:val="001C44FD"/>
    <w:rsid w:val="001C579A"/>
    <w:rsid w:val="001C69CB"/>
    <w:rsid w:val="001D0CE7"/>
    <w:rsid w:val="001D2ECF"/>
    <w:rsid w:val="001E08F4"/>
    <w:rsid w:val="001E0AD2"/>
    <w:rsid w:val="001E1DA8"/>
    <w:rsid w:val="001E2ECF"/>
    <w:rsid w:val="001E33C9"/>
    <w:rsid w:val="001F3E91"/>
    <w:rsid w:val="001F4FFA"/>
    <w:rsid w:val="001F5E2B"/>
    <w:rsid w:val="002002E0"/>
    <w:rsid w:val="002101EB"/>
    <w:rsid w:val="00210386"/>
    <w:rsid w:val="00211786"/>
    <w:rsid w:val="00214052"/>
    <w:rsid w:val="00216A30"/>
    <w:rsid w:val="00216E09"/>
    <w:rsid w:val="00223184"/>
    <w:rsid w:val="00225ABC"/>
    <w:rsid w:val="00226406"/>
    <w:rsid w:val="00230325"/>
    <w:rsid w:val="002362FF"/>
    <w:rsid w:val="00237D03"/>
    <w:rsid w:val="00246F3B"/>
    <w:rsid w:val="00250CEC"/>
    <w:rsid w:val="00251783"/>
    <w:rsid w:val="00251F06"/>
    <w:rsid w:val="00252629"/>
    <w:rsid w:val="002535F2"/>
    <w:rsid w:val="00253FEE"/>
    <w:rsid w:val="00266510"/>
    <w:rsid w:val="0026784B"/>
    <w:rsid w:val="00271F9E"/>
    <w:rsid w:val="00274EE7"/>
    <w:rsid w:val="00275ECF"/>
    <w:rsid w:val="00281523"/>
    <w:rsid w:val="0028262E"/>
    <w:rsid w:val="00282D31"/>
    <w:rsid w:val="00284D65"/>
    <w:rsid w:val="00287642"/>
    <w:rsid w:val="0029034F"/>
    <w:rsid w:val="00292EC3"/>
    <w:rsid w:val="002972DD"/>
    <w:rsid w:val="002A1661"/>
    <w:rsid w:val="002A412C"/>
    <w:rsid w:val="002A6086"/>
    <w:rsid w:val="002A6EF9"/>
    <w:rsid w:val="002B4E7E"/>
    <w:rsid w:val="002B529C"/>
    <w:rsid w:val="002C3A26"/>
    <w:rsid w:val="002C4052"/>
    <w:rsid w:val="002C4182"/>
    <w:rsid w:val="002C47FF"/>
    <w:rsid w:val="002C5A88"/>
    <w:rsid w:val="002D5E15"/>
    <w:rsid w:val="002E2F8C"/>
    <w:rsid w:val="002E76A7"/>
    <w:rsid w:val="002F6162"/>
    <w:rsid w:val="002F783A"/>
    <w:rsid w:val="002F7AE4"/>
    <w:rsid w:val="00300AB5"/>
    <w:rsid w:val="00300EE6"/>
    <w:rsid w:val="003070D0"/>
    <w:rsid w:val="0031078F"/>
    <w:rsid w:val="00310BAE"/>
    <w:rsid w:val="00312234"/>
    <w:rsid w:val="00314C29"/>
    <w:rsid w:val="00320E63"/>
    <w:rsid w:val="00322778"/>
    <w:rsid w:val="00330900"/>
    <w:rsid w:val="003353ED"/>
    <w:rsid w:val="003403B3"/>
    <w:rsid w:val="00340A9C"/>
    <w:rsid w:val="00350B44"/>
    <w:rsid w:val="00357BFA"/>
    <w:rsid w:val="003612E7"/>
    <w:rsid w:val="00361EB9"/>
    <w:rsid w:val="003621D0"/>
    <w:rsid w:val="00363A3E"/>
    <w:rsid w:val="00363F71"/>
    <w:rsid w:val="00376403"/>
    <w:rsid w:val="003773F2"/>
    <w:rsid w:val="003810AE"/>
    <w:rsid w:val="003873AE"/>
    <w:rsid w:val="003914F7"/>
    <w:rsid w:val="00394401"/>
    <w:rsid w:val="00395DAB"/>
    <w:rsid w:val="0039758F"/>
    <w:rsid w:val="003976BF"/>
    <w:rsid w:val="003A2F02"/>
    <w:rsid w:val="003A3047"/>
    <w:rsid w:val="003A31BA"/>
    <w:rsid w:val="003A5CEE"/>
    <w:rsid w:val="003B0EE6"/>
    <w:rsid w:val="003B2577"/>
    <w:rsid w:val="003B4DF9"/>
    <w:rsid w:val="003B79BE"/>
    <w:rsid w:val="003C398E"/>
    <w:rsid w:val="003C5D81"/>
    <w:rsid w:val="003C6367"/>
    <w:rsid w:val="003C7632"/>
    <w:rsid w:val="003D0A4C"/>
    <w:rsid w:val="003E7317"/>
    <w:rsid w:val="00404E01"/>
    <w:rsid w:val="004050FE"/>
    <w:rsid w:val="0041007A"/>
    <w:rsid w:val="0041462D"/>
    <w:rsid w:val="00423C1E"/>
    <w:rsid w:val="004275F1"/>
    <w:rsid w:val="00442E2C"/>
    <w:rsid w:val="00443137"/>
    <w:rsid w:val="004452E2"/>
    <w:rsid w:val="00450750"/>
    <w:rsid w:val="004526F4"/>
    <w:rsid w:val="00471D76"/>
    <w:rsid w:val="00475060"/>
    <w:rsid w:val="00480344"/>
    <w:rsid w:val="004816DE"/>
    <w:rsid w:val="00484439"/>
    <w:rsid w:val="0048552F"/>
    <w:rsid w:val="00487C52"/>
    <w:rsid w:val="00494B9B"/>
    <w:rsid w:val="004A57FC"/>
    <w:rsid w:val="004A6BCD"/>
    <w:rsid w:val="004B0F30"/>
    <w:rsid w:val="004B3325"/>
    <w:rsid w:val="004B610F"/>
    <w:rsid w:val="004B6A56"/>
    <w:rsid w:val="004C230C"/>
    <w:rsid w:val="004C5056"/>
    <w:rsid w:val="004C781B"/>
    <w:rsid w:val="004D565E"/>
    <w:rsid w:val="004D5D3D"/>
    <w:rsid w:val="004D72CC"/>
    <w:rsid w:val="004E1CA8"/>
    <w:rsid w:val="004E2A0F"/>
    <w:rsid w:val="004F128B"/>
    <w:rsid w:val="004F2076"/>
    <w:rsid w:val="004F6907"/>
    <w:rsid w:val="004F7D99"/>
    <w:rsid w:val="0050183D"/>
    <w:rsid w:val="00504737"/>
    <w:rsid w:val="005074E3"/>
    <w:rsid w:val="0050797A"/>
    <w:rsid w:val="005113D9"/>
    <w:rsid w:val="005147B5"/>
    <w:rsid w:val="00515DD4"/>
    <w:rsid w:val="005205D7"/>
    <w:rsid w:val="005328AD"/>
    <w:rsid w:val="00536488"/>
    <w:rsid w:val="005365E1"/>
    <w:rsid w:val="00545FCD"/>
    <w:rsid w:val="0055060D"/>
    <w:rsid w:val="00561EF0"/>
    <w:rsid w:val="0057246C"/>
    <w:rsid w:val="005732DC"/>
    <w:rsid w:val="00582325"/>
    <w:rsid w:val="005933C8"/>
    <w:rsid w:val="00595F02"/>
    <w:rsid w:val="005A2375"/>
    <w:rsid w:val="005A7B76"/>
    <w:rsid w:val="005B0FBC"/>
    <w:rsid w:val="005B1E34"/>
    <w:rsid w:val="005B2DDC"/>
    <w:rsid w:val="005B43AB"/>
    <w:rsid w:val="005C5E28"/>
    <w:rsid w:val="005C748F"/>
    <w:rsid w:val="005D072C"/>
    <w:rsid w:val="005D1F84"/>
    <w:rsid w:val="005D4EB9"/>
    <w:rsid w:val="005D6D09"/>
    <w:rsid w:val="005E0098"/>
    <w:rsid w:val="005E0777"/>
    <w:rsid w:val="005F4D11"/>
    <w:rsid w:val="005F5811"/>
    <w:rsid w:val="00603143"/>
    <w:rsid w:val="0060520F"/>
    <w:rsid w:val="006056DB"/>
    <w:rsid w:val="006108D3"/>
    <w:rsid w:val="00611897"/>
    <w:rsid w:val="006171FB"/>
    <w:rsid w:val="00617E7E"/>
    <w:rsid w:val="00623619"/>
    <w:rsid w:val="00624AE7"/>
    <w:rsid w:val="006300B7"/>
    <w:rsid w:val="00640BD6"/>
    <w:rsid w:val="00640EBE"/>
    <w:rsid w:val="00643D4C"/>
    <w:rsid w:val="00671B9E"/>
    <w:rsid w:val="00672D48"/>
    <w:rsid w:val="006957DB"/>
    <w:rsid w:val="006A3287"/>
    <w:rsid w:val="006A4184"/>
    <w:rsid w:val="006A45EF"/>
    <w:rsid w:val="006A46C4"/>
    <w:rsid w:val="006B284C"/>
    <w:rsid w:val="006B3587"/>
    <w:rsid w:val="006C1694"/>
    <w:rsid w:val="006C4BC6"/>
    <w:rsid w:val="006C5760"/>
    <w:rsid w:val="006C6027"/>
    <w:rsid w:val="006D007B"/>
    <w:rsid w:val="006D2D12"/>
    <w:rsid w:val="006E5FB6"/>
    <w:rsid w:val="006E6AED"/>
    <w:rsid w:val="00703C39"/>
    <w:rsid w:val="00704EC2"/>
    <w:rsid w:val="007070F4"/>
    <w:rsid w:val="00707B26"/>
    <w:rsid w:val="00713A39"/>
    <w:rsid w:val="00714E3C"/>
    <w:rsid w:val="007208C1"/>
    <w:rsid w:val="00724B90"/>
    <w:rsid w:val="00727805"/>
    <w:rsid w:val="00732FA5"/>
    <w:rsid w:val="0074177B"/>
    <w:rsid w:val="0074322E"/>
    <w:rsid w:val="00747F57"/>
    <w:rsid w:val="007601A4"/>
    <w:rsid w:val="0076076F"/>
    <w:rsid w:val="0076202F"/>
    <w:rsid w:val="00763D4D"/>
    <w:rsid w:val="007711FB"/>
    <w:rsid w:val="0077329E"/>
    <w:rsid w:val="00775702"/>
    <w:rsid w:val="00777213"/>
    <w:rsid w:val="00780FEC"/>
    <w:rsid w:val="00781A5B"/>
    <w:rsid w:val="00786292"/>
    <w:rsid w:val="0078629F"/>
    <w:rsid w:val="00790DA2"/>
    <w:rsid w:val="00793C15"/>
    <w:rsid w:val="00797565"/>
    <w:rsid w:val="007B744B"/>
    <w:rsid w:val="007C256E"/>
    <w:rsid w:val="007C3339"/>
    <w:rsid w:val="007C4043"/>
    <w:rsid w:val="007C666F"/>
    <w:rsid w:val="007D0222"/>
    <w:rsid w:val="007D15AC"/>
    <w:rsid w:val="007D2B72"/>
    <w:rsid w:val="007E3D6C"/>
    <w:rsid w:val="007E53E7"/>
    <w:rsid w:val="007E5B91"/>
    <w:rsid w:val="007E6640"/>
    <w:rsid w:val="007F3A37"/>
    <w:rsid w:val="007F58CE"/>
    <w:rsid w:val="007F5DA7"/>
    <w:rsid w:val="0080697C"/>
    <w:rsid w:val="008079D9"/>
    <w:rsid w:val="0081627F"/>
    <w:rsid w:val="00817911"/>
    <w:rsid w:val="00824D38"/>
    <w:rsid w:val="00833277"/>
    <w:rsid w:val="00841596"/>
    <w:rsid w:val="008545AA"/>
    <w:rsid w:val="00855089"/>
    <w:rsid w:val="00857785"/>
    <w:rsid w:val="0086389A"/>
    <w:rsid w:val="008654E9"/>
    <w:rsid w:val="0087409D"/>
    <w:rsid w:val="00874397"/>
    <w:rsid w:val="00874CB5"/>
    <w:rsid w:val="00876996"/>
    <w:rsid w:val="00880CA1"/>
    <w:rsid w:val="00884466"/>
    <w:rsid w:val="00884D39"/>
    <w:rsid w:val="008867D7"/>
    <w:rsid w:val="00890CBB"/>
    <w:rsid w:val="008955A4"/>
    <w:rsid w:val="008A4D20"/>
    <w:rsid w:val="008A5B0B"/>
    <w:rsid w:val="008A645D"/>
    <w:rsid w:val="008A6EA1"/>
    <w:rsid w:val="008C043A"/>
    <w:rsid w:val="008C15F9"/>
    <w:rsid w:val="008D191D"/>
    <w:rsid w:val="008D2335"/>
    <w:rsid w:val="008D2A61"/>
    <w:rsid w:val="008D5861"/>
    <w:rsid w:val="008D6F25"/>
    <w:rsid w:val="008F4322"/>
    <w:rsid w:val="00902897"/>
    <w:rsid w:val="00903370"/>
    <w:rsid w:val="0090364B"/>
    <w:rsid w:val="00906164"/>
    <w:rsid w:val="00911579"/>
    <w:rsid w:val="00912053"/>
    <w:rsid w:val="009138AE"/>
    <w:rsid w:val="00914324"/>
    <w:rsid w:val="00917E4B"/>
    <w:rsid w:val="00935777"/>
    <w:rsid w:val="009408A0"/>
    <w:rsid w:val="009576E0"/>
    <w:rsid w:val="0096448D"/>
    <w:rsid w:val="0097402C"/>
    <w:rsid w:val="00975F6F"/>
    <w:rsid w:val="00981A8C"/>
    <w:rsid w:val="00981FD4"/>
    <w:rsid w:val="00984D92"/>
    <w:rsid w:val="009A3360"/>
    <w:rsid w:val="009A4496"/>
    <w:rsid w:val="009A55E7"/>
    <w:rsid w:val="009A7AA2"/>
    <w:rsid w:val="009B2A68"/>
    <w:rsid w:val="009C4F4A"/>
    <w:rsid w:val="009D021E"/>
    <w:rsid w:val="009D2A30"/>
    <w:rsid w:val="009D4108"/>
    <w:rsid w:val="009E328A"/>
    <w:rsid w:val="009E3B02"/>
    <w:rsid w:val="009F7189"/>
    <w:rsid w:val="00A0081E"/>
    <w:rsid w:val="00A013B0"/>
    <w:rsid w:val="00A17BD3"/>
    <w:rsid w:val="00A20488"/>
    <w:rsid w:val="00A234A4"/>
    <w:rsid w:val="00A242D7"/>
    <w:rsid w:val="00A34420"/>
    <w:rsid w:val="00A35F93"/>
    <w:rsid w:val="00A40023"/>
    <w:rsid w:val="00A40B27"/>
    <w:rsid w:val="00A4144A"/>
    <w:rsid w:val="00A4289D"/>
    <w:rsid w:val="00A44CCB"/>
    <w:rsid w:val="00A5125D"/>
    <w:rsid w:val="00A57F8D"/>
    <w:rsid w:val="00A603A1"/>
    <w:rsid w:val="00A67378"/>
    <w:rsid w:val="00A7606A"/>
    <w:rsid w:val="00A77FBD"/>
    <w:rsid w:val="00A83CEB"/>
    <w:rsid w:val="00A96D9A"/>
    <w:rsid w:val="00AA3FEA"/>
    <w:rsid w:val="00AD1B5B"/>
    <w:rsid w:val="00AD5358"/>
    <w:rsid w:val="00AD5D29"/>
    <w:rsid w:val="00AE313E"/>
    <w:rsid w:val="00AE32DF"/>
    <w:rsid w:val="00AE372E"/>
    <w:rsid w:val="00AE6B1A"/>
    <w:rsid w:val="00AE6B29"/>
    <w:rsid w:val="00AE7FA9"/>
    <w:rsid w:val="00AF26B7"/>
    <w:rsid w:val="00AF2EA7"/>
    <w:rsid w:val="00AF7649"/>
    <w:rsid w:val="00B001B3"/>
    <w:rsid w:val="00B00BB0"/>
    <w:rsid w:val="00B10092"/>
    <w:rsid w:val="00B15CF2"/>
    <w:rsid w:val="00B16849"/>
    <w:rsid w:val="00B23377"/>
    <w:rsid w:val="00B356F8"/>
    <w:rsid w:val="00B4019A"/>
    <w:rsid w:val="00B4034D"/>
    <w:rsid w:val="00B40F60"/>
    <w:rsid w:val="00B4575B"/>
    <w:rsid w:val="00B45E41"/>
    <w:rsid w:val="00B5028E"/>
    <w:rsid w:val="00B51AF1"/>
    <w:rsid w:val="00B669C5"/>
    <w:rsid w:val="00B67013"/>
    <w:rsid w:val="00B727D9"/>
    <w:rsid w:val="00B76E65"/>
    <w:rsid w:val="00B7767B"/>
    <w:rsid w:val="00B83951"/>
    <w:rsid w:val="00B83BFC"/>
    <w:rsid w:val="00B903A4"/>
    <w:rsid w:val="00B93709"/>
    <w:rsid w:val="00B946C1"/>
    <w:rsid w:val="00B94C26"/>
    <w:rsid w:val="00B95118"/>
    <w:rsid w:val="00BA22C2"/>
    <w:rsid w:val="00BA28F9"/>
    <w:rsid w:val="00BA6C09"/>
    <w:rsid w:val="00BA7C92"/>
    <w:rsid w:val="00BB0B61"/>
    <w:rsid w:val="00BB1253"/>
    <w:rsid w:val="00BB13D7"/>
    <w:rsid w:val="00BB6286"/>
    <w:rsid w:val="00BC0BBE"/>
    <w:rsid w:val="00BC4C9A"/>
    <w:rsid w:val="00BD0CE3"/>
    <w:rsid w:val="00BD2135"/>
    <w:rsid w:val="00BD443A"/>
    <w:rsid w:val="00BD626B"/>
    <w:rsid w:val="00BE16A6"/>
    <w:rsid w:val="00BE50EA"/>
    <w:rsid w:val="00BE649E"/>
    <w:rsid w:val="00BE773A"/>
    <w:rsid w:val="00BF0CA9"/>
    <w:rsid w:val="00BF0F33"/>
    <w:rsid w:val="00BF78B3"/>
    <w:rsid w:val="00C02025"/>
    <w:rsid w:val="00C02C28"/>
    <w:rsid w:val="00C1108D"/>
    <w:rsid w:val="00C20BF7"/>
    <w:rsid w:val="00C31498"/>
    <w:rsid w:val="00C314BA"/>
    <w:rsid w:val="00C356B0"/>
    <w:rsid w:val="00C4024A"/>
    <w:rsid w:val="00C44211"/>
    <w:rsid w:val="00C46401"/>
    <w:rsid w:val="00C4771E"/>
    <w:rsid w:val="00C543AF"/>
    <w:rsid w:val="00C57C97"/>
    <w:rsid w:val="00C643D9"/>
    <w:rsid w:val="00C65BE5"/>
    <w:rsid w:val="00C662A5"/>
    <w:rsid w:val="00C67FE8"/>
    <w:rsid w:val="00C802D4"/>
    <w:rsid w:val="00C85E13"/>
    <w:rsid w:val="00C87948"/>
    <w:rsid w:val="00C87E9B"/>
    <w:rsid w:val="00C90AFF"/>
    <w:rsid w:val="00C97CEE"/>
    <w:rsid w:val="00CA1467"/>
    <w:rsid w:val="00CA7B95"/>
    <w:rsid w:val="00CB2ECF"/>
    <w:rsid w:val="00CB62C7"/>
    <w:rsid w:val="00CC2F06"/>
    <w:rsid w:val="00CD2B96"/>
    <w:rsid w:val="00CD44BB"/>
    <w:rsid w:val="00CE0F00"/>
    <w:rsid w:val="00CE6A2F"/>
    <w:rsid w:val="00CE7B2E"/>
    <w:rsid w:val="00CF0780"/>
    <w:rsid w:val="00CF7C13"/>
    <w:rsid w:val="00D17C5A"/>
    <w:rsid w:val="00D24ED4"/>
    <w:rsid w:val="00D50AEF"/>
    <w:rsid w:val="00D538A1"/>
    <w:rsid w:val="00D61705"/>
    <w:rsid w:val="00D6199C"/>
    <w:rsid w:val="00D62683"/>
    <w:rsid w:val="00D66E2D"/>
    <w:rsid w:val="00D928BE"/>
    <w:rsid w:val="00D94766"/>
    <w:rsid w:val="00DA1286"/>
    <w:rsid w:val="00DA39B9"/>
    <w:rsid w:val="00DB1F73"/>
    <w:rsid w:val="00DB26F8"/>
    <w:rsid w:val="00DB39A5"/>
    <w:rsid w:val="00DC09E8"/>
    <w:rsid w:val="00DC4E82"/>
    <w:rsid w:val="00DD204D"/>
    <w:rsid w:val="00DD44F7"/>
    <w:rsid w:val="00DD58E0"/>
    <w:rsid w:val="00DD6663"/>
    <w:rsid w:val="00DD6764"/>
    <w:rsid w:val="00DD7792"/>
    <w:rsid w:val="00DE0030"/>
    <w:rsid w:val="00DE3E48"/>
    <w:rsid w:val="00DF2C34"/>
    <w:rsid w:val="00DF716E"/>
    <w:rsid w:val="00E020E0"/>
    <w:rsid w:val="00E0231B"/>
    <w:rsid w:val="00E03998"/>
    <w:rsid w:val="00E1047B"/>
    <w:rsid w:val="00E10BC7"/>
    <w:rsid w:val="00E153D7"/>
    <w:rsid w:val="00E1565C"/>
    <w:rsid w:val="00E272C2"/>
    <w:rsid w:val="00E31462"/>
    <w:rsid w:val="00E34AA1"/>
    <w:rsid w:val="00E34BD1"/>
    <w:rsid w:val="00E3510A"/>
    <w:rsid w:val="00E43358"/>
    <w:rsid w:val="00E43544"/>
    <w:rsid w:val="00E604F2"/>
    <w:rsid w:val="00E606A3"/>
    <w:rsid w:val="00E60E4D"/>
    <w:rsid w:val="00E64278"/>
    <w:rsid w:val="00E6439E"/>
    <w:rsid w:val="00E65CC9"/>
    <w:rsid w:val="00E706E7"/>
    <w:rsid w:val="00E707EB"/>
    <w:rsid w:val="00E73001"/>
    <w:rsid w:val="00E87773"/>
    <w:rsid w:val="00E87A56"/>
    <w:rsid w:val="00E92EDA"/>
    <w:rsid w:val="00E934F8"/>
    <w:rsid w:val="00E93B52"/>
    <w:rsid w:val="00E9544B"/>
    <w:rsid w:val="00E97C3B"/>
    <w:rsid w:val="00EA7F03"/>
    <w:rsid w:val="00EC05D3"/>
    <w:rsid w:val="00ED502E"/>
    <w:rsid w:val="00ED67C9"/>
    <w:rsid w:val="00EE0A63"/>
    <w:rsid w:val="00EE1850"/>
    <w:rsid w:val="00EE7D09"/>
    <w:rsid w:val="00EF1FE1"/>
    <w:rsid w:val="00EF20D9"/>
    <w:rsid w:val="00EF270E"/>
    <w:rsid w:val="00EF4D47"/>
    <w:rsid w:val="00EF62A6"/>
    <w:rsid w:val="00EF62F2"/>
    <w:rsid w:val="00F11E11"/>
    <w:rsid w:val="00F20940"/>
    <w:rsid w:val="00F20D93"/>
    <w:rsid w:val="00F23198"/>
    <w:rsid w:val="00F26375"/>
    <w:rsid w:val="00F30974"/>
    <w:rsid w:val="00F30C62"/>
    <w:rsid w:val="00F30F2A"/>
    <w:rsid w:val="00F349E8"/>
    <w:rsid w:val="00F36492"/>
    <w:rsid w:val="00F46A93"/>
    <w:rsid w:val="00F51F08"/>
    <w:rsid w:val="00F52AE9"/>
    <w:rsid w:val="00F60F8C"/>
    <w:rsid w:val="00F661CD"/>
    <w:rsid w:val="00F66949"/>
    <w:rsid w:val="00F72E08"/>
    <w:rsid w:val="00F758B7"/>
    <w:rsid w:val="00F8061F"/>
    <w:rsid w:val="00F944C8"/>
    <w:rsid w:val="00F9487D"/>
    <w:rsid w:val="00F96B4E"/>
    <w:rsid w:val="00FA3A34"/>
    <w:rsid w:val="00FB3E23"/>
    <w:rsid w:val="00FC161D"/>
    <w:rsid w:val="00FD5402"/>
    <w:rsid w:val="00FE08EA"/>
    <w:rsid w:val="00FE41CA"/>
    <w:rsid w:val="00FE7934"/>
    <w:rsid w:val="00FF2754"/>
    <w:rsid w:val="00FF65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E8EB"/>
  <w15:docId w15:val="{59EC5711-65B8-4DE7-A702-14B323B9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56E"/>
  </w:style>
  <w:style w:type="paragraph" w:styleId="Nadpis1">
    <w:name w:val="heading 1"/>
    <w:aliases w:val="kapitola"/>
    <w:basedOn w:val="Normln"/>
    <w:next w:val="Normln"/>
    <w:link w:val="Nadpis1Char"/>
    <w:qFormat/>
    <w:rsid w:val="00494B9B"/>
    <w:pPr>
      <w:keepNext/>
      <w:numPr>
        <w:numId w:val="39"/>
      </w:numPr>
      <w:spacing w:before="240" w:after="60" w:line="240" w:lineRule="auto"/>
      <w:ind w:left="426"/>
      <w:outlineLvl w:val="0"/>
    </w:pPr>
    <w:rPr>
      <w:rFonts w:ascii="Times New Roman" w:eastAsia="Times New Roman" w:hAnsi="Times New Roman" w:cs="Times New Roman"/>
      <w:b/>
      <w:bCs/>
      <w:kern w:val="32"/>
      <w:sz w:val="24"/>
      <w:szCs w:val="24"/>
      <w:lang w:eastAsia="cs-CZ"/>
    </w:rPr>
  </w:style>
  <w:style w:type="paragraph" w:styleId="Nadpis2">
    <w:name w:val="heading 2"/>
    <w:aliases w:val="podkapitola"/>
    <w:basedOn w:val="Normln"/>
    <w:next w:val="Normln"/>
    <w:link w:val="Nadpis2Char"/>
    <w:qFormat/>
    <w:rsid w:val="007C4043"/>
    <w:pPr>
      <w:keepNext/>
      <w:numPr>
        <w:ilvl w:val="1"/>
        <w:numId w:val="39"/>
      </w:numPr>
      <w:spacing w:after="0" w:line="240" w:lineRule="auto"/>
      <w:ind w:left="709"/>
      <w:jc w:val="both"/>
      <w:outlineLvl w:val="1"/>
    </w:pPr>
    <w:rPr>
      <w:rFonts w:ascii="Times New Roman" w:eastAsia="Times New Roman" w:hAnsi="Times New Roman" w:cs="Times New Roman"/>
      <w:bCs/>
      <w:sz w:val="24"/>
      <w:szCs w:val="20"/>
      <w:lang w:eastAsia="cs-CZ"/>
    </w:rPr>
  </w:style>
  <w:style w:type="paragraph" w:styleId="Nadpis3">
    <w:name w:val="heading 3"/>
    <w:basedOn w:val="Normln"/>
    <w:next w:val="Normln"/>
    <w:link w:val="Nadpis3Char"/>
    <w:qFormat/>
    <w:rsid w:val="007C4043"/>
    <w:pPr>
      <w:keepNext/>
      <w:numPr>
        <w:ilvl w:val="2"/>
        <w:numId w:val="39"/>
      </w:numPr>
      <w:spacing w:after="0" w:line="240" w:lineRule="auto"/>
      <w:jc w:val="both"/>
      <w:outlineLvl w:val="2"/>
    </w:pPr>
    <w:rPr>
      <w:rFonts w:ascii="Times New Roman" w:eastAsia="Times New Roman" w:hAnsi="Times New Roman" w:cs="Times New Roman"/>
      <w:sz w:val="24"/>
      <w:szCs w:val="26"/>
      <w:lang w:eastAsia="cs-CZ"/>
    </w:rPr>
  </w:style>
  <w:style w:type="paragraph" w:styleId="Nadpis4">
    <w:name w:val="heading 4"/>
    <w:basedOn w:val="Normln"/>
    <w:next w:val="Normln"/>
    <w:link w:val="Nadpis4Char"/>
    <w:qFormat/>
    <w:rsid w:val="001F5E2B"/>
    <w:pPr>
      <w:keepNext/>
      <w:numPr>
        <w:ilvl w:val="3"/>
        <w:numId w:val="39"/>
      </w:numPr>
      <w:spacing w:after="120" w:line="240" w:lineRule="auto"/>
      <w:jc w:val="both"/>
      <w:outlineLvl w:val="3"/>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1F5E2B"/>
    <w:pPr>
      <w:keepNext/>
      <w:numPr>
        <w:ilvl w:val="4"/>
        <w:numId w:val="39"/>
      </w:numPr>
      <w:spacing w:after="120" w:line="240" w:lineRule="auto"/>
      <w:jc w:val="center"/>
      <w:outlineLvl w:val="4"/>
    </w:pPr>
    <w:rPr>
      <w:rFonts w:ascii="Times New Roman" w:eastAsia="Times New Roman" w:hAnsi="Times New Roman" w:cs="Times New Roman"/>
      <w:b/>
      <w:bCs/>
      <w:szCs w:val="20"/>
      <w:lang w:eastAsia="cs-CZ"/>
    </w:rPr>
  </w:style>
  <w:style w:type="paragraph" w:styleId="Nadpis6">
    <w:name w:val="heading 6"/>
    <w:basedOn w:val="Normln"/>
    <w:next w:val="Normln"/>
    <w:link w:val="Nadpis6Char"/>
    <w:semiHidden/>
    <w:unhideWhenUsed/>
    <w:qFormat/>
    <w:rsid w:val="001F5E2B"/>
    <w:pPr>
      <w:numPr>
        <w:ilvl w:val="5"/>
        <w:numId w:val="39"/>
      </w:num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semiHidden/>
    <w:unhideWhenUsed/>
    <w:qFormat/>
    <w:rsid w:val="001F5E2B"/>
    <w:pPr>
      <w:numPr>
        <w:ilvl w:val="6"/>
        <w:numId w:val="39"/>
      </w:numPr>
      <w:spacing w:before="240" w:after="60" w:line="240" w:lineRule="auto"/>
      <w:jc w:val="both"/>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semiHidden/>
    <w:unhideWhenUsed/>
    <w:qFormat/>
    <w:rsid w:val="001F5E2B"/>
    <w:pPr>
      <w:numPr>
        <w:ilvl w:val="7"/>
        <w:numId w:val="39"/>
      </w:numPr>
      <w:spacing w:before="240" w:after="60" w:line="240" w:lineRule="auto"/>
      <w:jc w:val="both"/>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qFormat/>
    <w:rsid w:val="001F5E2B"/>
    <w:pPr>
      <w:keepNext/>
      <w:numPr>
        <w:ilvl w:val="8"/>
        <w:numId w:val="39"/>
      </w:numPr>
      <w:spacing w:after="120" w:line="240" w:lineRule="auto"/>
      <w:jc w:val="both"/>
      <w:outlineLvl w:val="8"/>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11"/>
    <w:basedOn w:val="Normln"/>
    <w:link w:val="OdstavecseseznamemChar"/>
    <w:uiPriority w:val="34"/>
    <w:qFormat/>
    <w:rsid w:val="00DD58E0"/>
    <w:pPr>
      <w:ind w:left="720"/>
      <w:contextualSpacing/>
    </w:pPr>
  </w:style>
  <w:style w:type="character" w:customStyle="1" w:styleId="OdstavecseseznamemChar">
    <w:name w:val="Odstavec se seznamem Char"/>
    <w:aliases w:val="Odstavec se seznamem11 Char"/>
    <w:link w:val="Odstavecseseznamem"/>
    <w:uiPriority w:val="34"/>
    <w:rsid w:val="006B284C"/>
  </w:style>
  <w:style w:type="paragraph" w:styleId="Zhlav">
    <w:name w:val="header"/>
    <w:basedOn w:val="Normln"/>
    <w:link w:val="ZhlavChar"/>
    <w:uiPriority w:val="99"/>
    <w:unhideWhenUsed/>
    <w:rsid w:val="0076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1A4"/>
  </w:style>
  <w:style w:type="paragraph" w:styleId="Zpat">
    <w:name w:val="footer"/>
    <w:basedOn w:val="Normln"/>
    <w:link w:val="ZpatChar"/>
    <w:uiPriority w:val="99"/>
    <w:unhideWhenUsed/>
    <w:rsid w:val="0076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1A4"/>
  </w:style>
  <w:style w:type="paragraph" w:styleId="Zkladntextodsazen2">
    <w:name w:val="Body Text Indent 2"/>
    <w:basedOn w:val="Normln"/>
    <w:link w:val="Zkladntextodsazen2Char"/>
    <w:rsid w:val="00B5028E"/>
    <w:pPr>
      <w:spacing w:after="0" w:line="240" w:lineRule="auto"/>
      <w:ind w:left="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B5028E"/>
    <w:rPr>
      <w:rFonts w:ascii="Times New Roman" w:eastAsia="Times New Roman" w:hAnsi="Times New Roman" w:cs="Times New Roman"/>
      <w:sz w:val="24"/>
      <w:szCs w:val="20"/>
      <w:lang w:eastAsia="cs-CZ"/>
    </w:rPr>
  </w:style>
  <w:style w:type="paragraph" w:customStyle="1" w:styleId="Vchozstyl">
    <w:name w:val="Výchozí styl"/>
    <w:link w:val="VchozstylChar"/>
    <w:rsid w:val="00707B26"/>
    <w:pPr>
      <w:suppressAutoHyphens/>
      <w:overflowPunct w:val="0"/>
      <w:spacing w:after="200"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707B26"/>
    <w:rPr>
      <w:rFonts w:ascii="Calibri" w:eastAsia="SimSun" w:hAnsi="Calibri" w:cs="Calibri"/>
      <w:color w:val="000000"/>
      <w:sz w:val="24"/>
      <w:szCs w:val="24"/>
      <w:lang w:eastAsia="ar-SA"/>
    </w:rPr>
  </w:style>
  <w:style w:type="character" w:styleId="Odkaznakoment">
    <w:name w:val="annotation reference"/>
    <w:basedOn w:val="Standardnpsmoodstavce"/>
    <w:uiPriority w:val="99"/>
    <w:semiHidden/>
    <w:unhideWhenUsed/>
    <w:rsid w:val="00E153D7"/>
    <w:rPr>
      <w:sz w:val="16"/>
      <w:szCs w:val="16"/>
    </w:rPr>
  </w:style>
  <w:style w:type="paragraph" w:styleId="Textkomente">
    <w:name w:val="annotation text"/>
    <w:basedOn w:val="Normln"/>
    <w:link w:val="TextkomenteChar"/>
    <w:uiPriority w:val="99"/>
    <w:semiHidden/>
    <w:unhideWhenUsed/>
    <w:rsid w:val="00E153D7"/>
    <w:pPr>
      <w:spacing w:line="240" w:lineRule="auto"/>
    </w:pPr>
    <w:rPr>
      <w:sz w:val="20"/>
      <w:szCs w:val="20"/>
    </w:rPr>
  </w:style>
  <w:style w:type="character" w:customStyle="1" w:styleId="TextkomenteChar">
    <w:name w:val="Text komentáře Char"/>
    <w:basedOn w:val="Standardnpsmoodstavce"/>
    <w:link w:val="Textkomente"/>
    <w:uiPriority w:val="99"/>
    <w:semiHidden/>
    <w:rsid w:val="00E153D7"/>
    <w:rPr>
      <w:sz w:val="20"/>
      <w:szCs w:val="20"/>
    </w:rPr>
  </w:style>
  <w:style w:type="paragraph" w:styleId="Pedmtkomente">
    <w:name w:val="annotation subject"/>
    <w:basedOn w:val="Textkomente"/>
    <w:next w:val="Textkomente"/>
    <w:link w:val="PedmtkomenteChar"/>
    <w:uiPriority w:val="99"/>
    <w:semiHidden/>
    <w:unhideWhenUsed/>
    <w:rsid w:val="00E153D7"/>
    <w:rPr>
      <w:b/>
      <w:bCs/>
    </w:rPr>
  </w:style>
  <w:style w:type="character" w:customStyle="1" w:styleId="PedmtkomenteChar">
    <w:name w:val="Předmět komentáře Char"/>
    <w:basedOn w:val="TextkomenteChar"/>
    <w:link w:val="Pedmtkomente"/>
    <w:uiPriority w:val="99"/>
    <w:semiHidden/>
    <w:rsid w:val="00E153D7"/>
    <w:rPr>
      <w:b/>
      <w:bCs/>
      <w:sz w:val="20"/>
      <w:szCs w:val="20"/>
    </w:rPr>
  </w:style>
  <w:style w:type="paragraph" w:styleId="Textbubliny">
    <w:name w:val="Balloon Text"/>
    <w:basedOn w:val="Normln"/>
    <w:link w:val="TextbublinyChar"/>
    <w:uiPriority w:val="99"/>
    <w:semiHidden/>
    <w:unhideWhenUsed/>
    <w:rsid w:val="00E15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3D7"/>
    <w:rPr>
      <w:rFonts w:ascii="Segoe UI" w:hAnsi="Segoe UI" w:cs="Segoe UI"/>
      <w:sz w:val="18"/>
      <w:szCs w:val="18"/>
    </w:rPr>
  </w:style>
  <w:style w:type="character" w:styleId="Hypertextovodkaz">
    <w:name w:val="Hyperlink"/>
    <w:basedOn w:val="Standardnpsmoodstavce"/>
    <w:uiPriority w:val="99"/>
    <w:unhideWhenUsed/>
    <w:rsid w:val="003C7632"/>
    <w:rPr>
      <w:color w:val="0563C1" w:themeColor="hyperlink"/>
      <w:u w:val="single"/>
    </w:rPr>
  </w:style>
  <w:style w:type="character" w:customStyle="1" w:styleId="Nevyeenzmnka1">
    <w:name w:val="Nevyřešená zmínka1"/>
    <w:basedOn w:val="Standardnpsmoodstavce"/>
    <w:uiPriority w:val="99"/>
    <w:semiHidden/>
    <w:unhideWhenUsed/>
    <w:rsid w:val="003C7632"/>
    <w:rPr>
      <w:color w:val="605E5C"/>
      <w:shd w:val="clear" w:color="auto" w:fill="E1DFDD"/>
    </w:rPr>
  </w:style>
  <w:style w:type="paragraph" w:styleId="Revize">
    <w:name w:val="Revision"/>
    <w:hidden/>
    <w:uiPriority w:val="99"/>
    <w:semiHidden/>
    <w:rsid w:val="00763D4D"/>
    <w:pPr>
      <w:spacing w:after="0" w:line="240" w:lineRule="auto"/>
    </w:pPr>
  </w:style>
  <w:style w:type="table" w:styleId="Mkatabulky">
    <w:name w:val="Table Grid"/>
    <w:basedOn w:val="Normlntabulka"/>
    <w:rsid w:val="00A4289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ln"/>
    <w:rsid w:val="00480344"/>
    <w:pPr>
      <w:spacing w:after="0" w:line="240" w:lineRule="auto"/>
    </w:pPr>
    <w:rPr>
      <w:rFonts w:ascii="Calibri" w:hAnsi="Calibri" w:cs="Calibri"/>
      <w:lang w:eastAsia="cs-CZ"/>
    </w:rPr>
  </w:style>
  <w:style w:type="character" w:customStyle="1" w:styleId="Nevyeenzmnka2">
    <w:name w:val="Nevyřešená zmínka2"/>
    <w:basedOn w:val="Standardnpsmoodstavce"/>
    <w:uiPriority w:val="99"/>
    <w:semiHidden/>
    <w:unhideWhenUsed/>
    <w:rsid w:val="002F6162"/>
    <w:rPr>
      <w:color w:val="605E5C"/>
      <w:shd w:val="clear" w:color="auto" w:fill="E1DFDD"/>
    </w:rPr>
  </w:style>
  <w:style w:type="character" w:customStyle="1" w:styleId="Nadpis1Char">
    <w:name w:val="Nadpis 1 Char"/>
    <w:aliases w:val="kapitola Char"/>
    <w:basedOn w:val="Standardnpsmoodstavce"/>
    <w:link w:val="Nadpis1"/>
    <w:rsid w:val="00494B9B"/>
    <w:rPr>
      <w:rFonts w:ascii="Times New Roman" w:eastAsia="Times New Roman" w:hAnsi="Times New Roman" w:cs="Times New Roman"/>
      <w:b/>
      <w:bCs/>
      <w:kern w:val="32"/>
      <w:sz w:val="24"/>
      <w:szCs w:val="24"/>
      <w:lang w:eastAsia="cs-CZ"/>
    </w:rPr>
  </w:style>
  <w:style w:type="character" w:customStyle="1" w:styleId="Nadpis2Char">
    <w:name w:val="Nadpis 2 Char"/>
    <w:aliases w:val="podkapitola Char"/>
    <w:basedOn w:val="Standardnpsmoodstavce"/>
    <w:link w:val="Nadpis2"/>
    <w:rsid w:val="007C4043"/>
    <w:rPr>
      <w:rFonts w:ascii="Times New Roman" w:eastAsia="Times New Roman" w:hAnsi="Times New Roman" w:cs="Times New Roman"/>
      <w:bCs/>
      <w:sz w:val="24"/>
      <w:szCs w:val="20"/>
      <w:lang w:eastAsia="cs-CZ"/>
    </w:rPr>
  </w:style>
  <w:style w:type="character" w:customStyle="1" w:styleId="Nadpis3Char">
    <w:name w:val="Nadpis 3 Char"/>
    <w:basedOn w:val="Standardnpsmoodstavce"/>
    <w:link w:val="Nadpis3"/>
    <w:rsid w:val="007C404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rsid w:val="001F5E2B"/>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1F5E2B"/>
    <w:rPr>
      <w:rFonts w:ascii="Times New Roman" w:eastAsia="Times New Roman" w:hAnsi="Times New Roman" w:cs="Times New Roman"/>
      <w:b/>
      <w:bCs/>
      <w:szCs w:val="20"/>
      <w:lang w:eastAsia="cs-CZ"/>
    </w:rPr>
  </w:style>
  <w:style w:type="character" w:customStyle="1" w:styleId="Nadpis6Char">
    <w:name w:val="Nadpis 6 Char"/>
    <w:basedOn w:val="Standardnpsmoodstavce"/>
    <w:link w:val="Nadpis6"/>
    <w:semiHidden/>
    <w:rsid w:val="001F5E2B"/>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1F5E2B"/>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1F5E2B"/>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1F5E2B"/>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990">
      <w:bodyDiv w:val="1"/>
      <w:marLeft w:val="0"/>
      <w:marRight w:val="0"/>
      <w:marTop w:val="0"/>
      <w:marBottom w:val="0"/>
      <w:divBdr>
        <w:top w:val="none" w:sz="0" w:space="0" w:color="auto"/>
        <w:left w:val="none" w:sz="0" w:space="0" w:color="auto"/>
        <w:bottom w:val="none" w:sz="0" w:space="0" w:color="auto"/>
        <w:right w:val="none" w:sz="0" w:space="0" w:color="auto"/>
      </w:divBdr>
    </w:div>
    <w:div w:id="9154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1352C0A5D3CF41BC7679994C31EC29" ma:contentTypeVersion="13" ma:contentTypeDescription="Vytvoří nový dokument" ma:contentTypeScope="" ma:versionID="f2d55c2ebc9963e556f904537c9f7b06">
  <xsd:schema xmlns:xsd="http://www.w3.org/2001/XMLSchema" xmlns:xs="http://www.w3.org/2001/XMLSchema" xmlns:p="http://schemas.microsoft.com/office/2006/metadata/properties" xmlns:ns3="01ccc2de-5d29-4698-9248-3b4783370869" xmlns:ns4="cf8aa20f-7460-4b8b-8935-b6d0b09cecd6" targetNamespace="http://schemas.microsoft.com/office/2006/metadata/properties" ma:root="true" ma:fieldsID="ffa927463c7c8389288836fc2838d55f" ns3:_="" ns4:_="">
    <xsd:import namespace="01ccc2de-5d29-4698-9248-3b4783370869"/>
    <xsd:import namespace="cf8aa20f-7460-4b8b-8935-b6d0b09ce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c2de-5d29-4698-9248-3b478337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aa20f-7460-4b8b-8935-b6d0b09cec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E6B1E-FCF1-4EAE-8AB8-3C4A3DD006F2}">
  <ds:schemaRefs>
    <ds:schemaRef ds:uri="http://schemas.openxmlformats.org/officeDocument/2006/bibliography"/>
  </ds:schemaRefs>
</ds:datastoreItem>
</file>

<file path=customXml/itemProps2.xml><?xml version="1.0" encoding="utf-8"?>
<ds:datastoreItem xmlns:ds="http://schemas.openxmlformats.org/officeDocument/2006/customXml" ds:itemID="{D03C79EF-22D9-40A1-AFB7-A894938F2513}">
  <ds:schemaRefs>
    <ds:schemaRef ds:uri="http://schemas.microsoft.com/sharepoint/v3/contenttype/forms"/>
  </ds:schemaRefs>
</ds:datastoreItem>
</file>

<file path=customXml/itemProps3.xml><?xml version="1.0" encoding="utf-8"?>
<ds:datastoreItem xmlns:ds="http://schemas.openxmlformats.org/officeDocument/2006/customXml" ds:itemID="{76AA7282-5927-4A5B-AB9B-C43F8EE7F4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50E34-BBD0-4507-AFBB-584F5402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c2de-5d29-4698-9248-3b4783370869"/>
    <ds:schemaRef ds:uri="cf8aa20f-7460-4b8b-8935-b6d0b09c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14</Pages>
  <Words>4386</Words>
  <Characters>25880</Characters>
  <Application>Microsoft Office Word</Application>
  <DocSecurity>8</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dc:description/>
  <cp:lastModifiedBy>Jana Trachtová</cp:lastModifiedBy>
  <cp:revision>11</cp:revision>
  <dcterms:created xsi:type="dcterms:W3CDTF">2025-06-10T17:39:00Z</dcterms:created>
  <dcterms:modified xsi:type="dcterms:W3CDTF">2025-10-06T11:36:00Z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0x010100D81352C0A5D3CF41BC7679994C31EC29</vt:lpwstr>
  </property>
</Properties>
</file>