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61" w:rsidRPr="00293DCA" w:rsidRDefault="00293DCA" w:rsidP="00293DCA">
      <w:pPr>
        <w:widowControl w:val="0"/>
        <w:spacing w:before="240" w:after="120"/>
        <w:jc w:val="center"/>
        <w:outlineLvl w:val="1"/>
        <w:rPr>
          <w:rFonts w:ascii="Tahoma" w:eastAsia="Times New Roman" w:hAnsi="Tahoma" w:cs="Tahoma"/>
          <w:b/>
          <w:bCs/>
          <w:iCs/>
          <w:sz w:val="32"/>
          <w:szCs w:val="32"/>
          <w:lang w:eastAsia="cs-CZ"/>
        </w:rPr>
      </w:pPr>
      <w:r w:rsidRPr="00293DCA">
        <w:rPr>
          <w:rFonts w:ascii="Tahoma" w:eastAsia="Times New Roman" w:hAnsi="Tahoma" w:cs="Tahoma"/>
          <w:b/>
          <w:bCs/>
          <w:iCs/>
          <w:sz w:val="32"/>
          <w:szCs w:val="32"/>
          <w:lang w:eastAsia="cs-CZ"/>
        </w:rPr>
        <w:t>Nabídková cena</w:t>
      </w:r>
    </w:p>
    <w:p w:rsidR="00293DCA" w:rsidRDefault="00293DCA" w:rsidP="001E6461">
      <w:pPr>
        <w:widowControl w:val="0"/>
        <w:spacing w:before="240" w:after="120"/>
        <w:jc w:val="both"/>
        <w:outlineLvl w:val="1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cs-CZ"/>
        </w:rPr>
      </w:pPr>
    </w:p>
    <w:p w:rsidR="001E6461" w:rsidRDefault="001E6461" w:rsidP="001E6461">
      <w:pPr>
        <w:widowControl w:val="0"/>
        <w:spacing w:after="0" w:line="240" w:lineRule="auto"/>
        <w:jc w:val="both"/>
        <w:outlineLvl w:val="1"/>
        <w:rPr>
          <w:rFonts w:ascii="Tahoma" w:hAnsi="Tahoma" w:cs="Tahoma"/>
          <w:b/>
          <w:sz w:val="20"/>
          <w:szCs w:val="20"/>
        </w:rPr>
      </w:pPr>
      <w:bookmarkStart w:id="0" w:name="_Toc398675148"/>
      <w:bookmarkStart w:id="1" w:name="_Toc400447005"/>
      <w:r w:rsidRPr="007C5AFE">
        <w:rPr>
          <w:rFonts w:ascii="Tahoma" w:hAnsi="Tahoma" w:cs="Tahoma"/>
          <w:noProof/>
          <w:sz w:val="20"/>
          <w:szCs w:val="20"/>
          <w:highlight w:val="yellow"/>
          <w:lang w:eastAsia="cs-CZ"/>
        </w:rPr>
        <mc:AlternateContent>
          <mc:Choice Requires="wps">
            <w:drawing>
              <wp:anchor distT="4294967291" distB="4294967291" distL="114300" distR="114300" simplePos="0" relativeHeight="251659264" behindDoc="0" locked="1" layoutInCell="1" allowOverlap="1" wp14:anchorId="4F9C5968" wp14:editId="3C1ED8B4">
                <wp:simplePos x="0" y="0"/>
                <wp:positionH relativeFrom="column">
                  <wp:posOffset>-48895</wp:posOffset>
                </wp:positionH>
                <wp:positionV relativeFrom="paragraph">
                  <wp:posOffset>-50166</wp:posOffset>
                </wp:positionV>
                <wp:extent cx="5715000" cy="0"/>
                <wp:effectExtent l="0" t="0" r="19050" b="19050"/>
                <wp:wrapNone/>
                <wp:docPr id="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85pt,-3.95pt" to="446.1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" strokecolor="navy" strokeweight="1.5pt">
                <w10:anchorlock/>
              </v:line>
            </w:pict>
          </mc:Fallback>
        </mc:AlternateContent>
      </w:r>
      <w:bookmarkEnd w:id="0"/>
      <w:bookmarkEnd w:id="1"/>
      <w:r w:rsidRPr="009264FA">
        <w:rPr>
          <w:rFonts w:ascii="Tahoma" w:hAnsi="Tahoma" w:cs="Tahoma"/>
          <w:b/>
          <w:sz w:val="20"/>
          <w:szCs w:val="20"/>
        </w:rPr>
        <w:tab/>
      </w:r>
    </w:p>
    <w:p w:rsidR="00293DCA" w:rsidRDefault="001E6461" w:rsidP="001E6461">
      <w:pPr>
        <w:widowControl w:val="0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  <w:bookmarkStart w:id="2" w:name="_Toc400447006"/>
      <w:r w:rsidRPr="009264F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Cena za dílo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ab/>
        <w:t>(viz čl. 9.2.1 zadávací dokumentace)</w:t>
      </w:r>
    </w:p>
    <w:bookmarkEnd w:id="2"/>
    <w:p w:rsidR="001E6461" w:rsidRDefault="001E6461" w:rsidP="001E6461">
      <w:pPr>
        <w:ind w:firstLine="708"/>
        <w:rPr>
          <w:rFonts w:ascii="Tahoma" w:hAnsi="Tahoma" w:cs="Tahoma"/>
          <w:sz w:val="20"/>
          <w:szCs w:val="20"/>
        </w:rPr>
      </w:pPr>
    </w:p>
    <w:p w:rsidR="00293DCA" w:rsidRPr="00293DCA" w:rsidRDefault="00293DCA" w:rsidP="001E6461">
      <w:pPr>
        <w:ind w:firstLine="708"/>
        <w:rPr>
          <w:rFonts w:ascii="Tahoma" w:hAnsi="Tahoma" w:cs="Tahoma"/>
          <w:b/>
          <w:sz w:val="20"/>
          <w:szCs w:val="20"/>
        </w:rPr>
      </w:pPr>
      <w:r w:rsidRPr="00293DCA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293DCA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293DCA">
        <w:rPr>
          <w:rFonts w:ascii="Tahoma" w:hAnsi="Tahoma" w:cs="Tahoma"/>
          <w:b/>
          <w:sz w:val="20"/>
          <w:szCs w:val="20"/>
        </w:rPr>
        <w:t xml:space="preserve"> 1</w:t>
      </w:r>
    </w:p>
    <w:tbl>
      <w:tblPr>
        <w:tblW w:w="8377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4719"/>
        <w:gridCol w:w="2949"/>
      </w:tblGrid>
      <w:tr w:rsidR="001E6461" w:rsidRPr="009264FA" w:rsidTr="00520C0C">
        <w:trPr>
          <w:trHeight w:val="288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6461" w:rsidRPr="009264FA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proofErr w:type="spellStart"/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719" w:type="dxa"/>
            <w:shd w:val="clear" w:color="auto" w:fill="FFFFFF" w:themeFill="background1"/>
            <w:noWrap/>
            <w:vAlign w:val="center"/>
            <w:hideMark/>
          </w:tcPr>
          <w:p w:rsidR="001E6461" w:rsidRPr="009264FA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Plnění</w:t>
            </w:r>
          </w:p>
        </w:tc>
        <w:tc>
          <w:tcPr>
            <w:tcW w:w="2949" w:type="dxa"/>
            <w:shd w:val="clear" w:color="auto" w:fill="FFFFFF" w:themeFill="background1"/>
            <w:noWrap/>
            <w:vAlign w:val="center"/>
            <w:hideMark/>
          </w:tcPr>
          <w:p w:rsidR="001E6461" w:rsidRPr="009264FA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Cena v Kč bez DPH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71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analýzu a realizaci modulu „Lékový management“</w:t>
            </w:r>
          </w:p>
        </w:tc>
        <w:tc>
          <w:tcPr>
            <w:tcW w:w="2949" w:type="dxa"/>
            <w:shd w:val="clear" w:color="auto" w:fill="FFFFFF"/>
            <w:noWrap/>
            <w:vAlign w:val="center"/>
          </w:tcPr>
          <w:p w:rsidR="001E6461" w:rsidRPr="00E17AA7" w:rsidRDefault="001E6461" w:rsidP="00293DC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 jako součin (poč</w:t>
            </w:r>
            <w:r w:rsidR="00293DC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et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hodin * 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tab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.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č.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3, pol. 2.2)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71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analýzu a realizaci modulu „Chronické stavy“</w:t>
            </w:r>
          </w:p>
        </w:tc>
        <w:tc>
          <w:tcPr>
            <w:tcW w:w="294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Uchazeč jako součin (počet hodin * 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tab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.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č.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3, pol. 2.2)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71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Celková nabídková cena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 za dílo </w:t>
            </w:r>
          </w:p>
        </w:tc>
        <w:tc>
          <w:tcPr>
            <w:tcW w:w="294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 jako součet položek (1 až 2)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</w:tbl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1E6461" w:rsidRDefault="001E6461" w:rsidP="001E6461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434B89">
        <w:rPr>
          <w:rFonts w:ascii="Tahoma" w:hAnsi="Tahoma" w:cs="Tahoma"/>
          <w:sz w:val="20"/>
          <w:szCs w:val="20"/>
        </w:rPr>
        <w:t xml:space="preserve">Tuto tabulku uchazeč </w:t>
      </w:r>
      <w:r>
        <w:rPr>
          <w:rFonts w:ascii="Tahoma" w:hAnsi="Tahoma" w:cs="Tahoma"/>
          <w:sz w:val="20"/>
          <w:szCs w:val="20"/>
        </w:rPr>
        <w:t>doplňuje</w:t>
      </w:r>
      <w:r w:rsidRPr="00434B89">
        <w:rPr>
          <w:rFonts w:ascii="Tahoma" w:hAnsi="Tahoma" w:cs="Tahoma"/>
          <w:sz w:val="20"/>
          <w:szCs w:val="20"/>
        </w:rPr>
        <w:t xml:space="preserve"> v rámci dokumentu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„Technická úroveň řešení díla“, který předkládá jako Přílohu č. 13 Smlouvy, a současně v dokumentu Nabídková cena. </w:t>
      </w:r>
    </w:p>
    <w:p w:rsidR="001E6461" w:rsidRDefault="001E6461" w:rsidP="001E6461">
      <w:pPr>
        <w:spacing w:after="0" w:line="240" w:lineRule="auto"/>
        <w:ind w:left="708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293DCA" w:rsidRDefault="00293DCA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</w:p>
    <w:p w:rsidR="00293DCA" w:rsidRDefault="001E6461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  <w:r w:rsidRPr="00C54295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 xml:space="preserve">Cena za převzetí </w:t>
      </w:r>
      <w:r w:rsidRPr="00C54295">
        <w:rPr>
          <w:rFonts w:ascii="Tahoma" w:hAnsi="Tahoma" w:cs="Tahoma"/>
          <w:b/>
          <w:sz w:val="20"/>
          <w:szCs w:val="20"/>
        </w:rPr>
        <w:t>VITAKARTY ONLINE do technické podpory</w:t>
      </w:r>
      <w:r w:rsidRPr="00C54295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 xml:space="preserve"> 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(viz čl. 9.2.2 zadávací dokumentace)</w:t>
      </w:r>
    </w:p>
    <w:p w:rsidR="00293DCA" w:rsidRDefault="00293DCA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</w:p>
    <w:p w:rsidR="00293DCA" w:rsidRDefault="00293DCA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</w:p>
    <w:p w:rsidR="001E6461" w:rsidRPr="004A407C" w:rsidRDefault="001E6461" w:rsidP="001E6461">
      <w:pPr>
        <w:ind w:firstLine="708"/>
        <w:rPr>
          <w:rFonts w:ascii="Tahoma" w:hAnsi="Tahoma" w:cs="Tahoma"/>
          <w:sz w:val="20"/>
          <w:szCs w:val="20"/>
        </w:rPr>
      </w:pPr>
      <w:r w:rsidRPr="00293DCA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293DCA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293DCA">
        <w:rPr>
          <w:rFonts w:ascii="Tahoma" w:hAnsi="Tahoma" w:cs="Tahoma"/>
          <w:b/>
          <w:sz w:val="20"/>
          <w:szCs w:val="20"/>
        </w:rPr>
        <w:t xml:space="preserve"> 2</w:t>
      </w:r>
    </w:p>
    <w:tbl>
      <w:tblPr>
        <w:tblW w:w="8363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5300"/>
        <w:gridCol w:w="2354"/>
      </w:tblGrid>
      <w:tr w:rsidR="001E6461" w:rsidRPr="004A407C" w:rsidTr="00520C0C">
        <w:trPr>
          <w:trHeight w:val="288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proofErr w:type="spellStart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300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Plnění</w:t>
            </w:r>
          </w:p>
        </w:tc>
        <w:tc>
          <w:tcPr>
            <w:tcW w:w="2354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Cena v Kč bez DPH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projekt převzetí VITAKARTY ONLINE do technické podpory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analýzu stávajících modulů a funkcí VITAKARTY ONLINE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 xml:space="preserve">Cena za vytvoření dokumentace 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D15466"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 xml:space="preserve">Ostatní </w:t>
            </w: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(počet položek Ostatní doplnit dle uvážení)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Pr="007F4C03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4C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Celková nabídková cena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 za převzetí VITAKARTY ONLINE do technické podpory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 jako součet položek (1 až n)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</w:tbl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1E6461" w:rsidRDefault="001E6461" w:rsidP="001E6461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434B89">
        <w:rPr>
          <w:rFonts w:ascii="Tahoma" w:hAnsi="Tahoma" w:cs="Tahoma"/>
          <w:sz w:val="20"/>
          <w:szCs w:val="20"/>
        </w:rPr>
        <w:t xml:space="preserve">Tuto tabulku uchazeč </w:t>
      </w:r>
      <w:r>
        <w:rPr>
          <w:rFonts w:ascii="Tahoma" w:hAnsi="Tahoma" w:cs="Tahoma"/>
          <w:sz w:val="20"/>
          <w:szCs w:val="20"/>
        </w:rPr>
        <w:t>doplňuje</w:t>
      </w:r>
      <w:r w:rsidRPr="00434B89">
        <w:rPr>
          <w:rFonts w:ascii="Tahoma" w:hAnsi="Tahoma" w:cs="Tahoma"/>
          <w:sz w:val="20"/>
          <w:szCs w:val="20"/>
        </w:rPr>
        <w:t xml:space="preserve"> v </w:t>
      </w:r>
      <w:r>
        <w:rPr>
          <w:rFonts w:ascii="Tahoma" w:hAnsi="Tahoma" w:cs="Tahoma"/>
          <w:sz w:val="20"/>
          <w:szCs w:val="20"/>
        </w:rPr>
        <w:t xml:space="preserve">Příloze </w:t>
      </w:r>
      <w:proofErr w:type="gramStart"/>
      <w:r>
        <w:rPr>
          <w:rFonts w:ascii="Tahoma" w:hAnsi="Tahoma" w:cs="Tahoma"/>
          <w:sz w:val="20"/>
          <w:szCs w:val="20"/>
        </w:rPr>
        <w:t>č. 3 bod</w:t>
      </w:r>
      <w:proofErr w:type="gramEnd"/>
      <w:r>
        <w:rPr>
          <w:rFonts w:ascii="Tahoma" w:hAnsi="Tahoma" w:cs="Tahoma"/>
          <w:sz w:val="20"/>
          <w:szCs w:val="20"/>
        </w:rPr>
        <w:t xml:space="preserve"> 4. Smlouvy, a v dokumentu Nabídková cena. </w:t>
      </w:r>
    </w:p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1E6461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  <w:r w:rsidRPr="00C54295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lastRenderedPageBreak/>
        <w:t xml:space="preserve">Cena technické podpory na 4 roky 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(viz čl. 9.2.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3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 xml:space="preserve"> zadávací dokumentace)</w:t>
      </w:r>
    </w:p>
    <w:p w:rsidR="001E6461" w:rsidRPr="00C54295" w:rsidRDefault="001E6461" w:rsidP="001E6461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1E6461" w:rsidRPr="004A407C" w:rsidRDefault="001E6461" w:rsidP="001E646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 w:rsidRPr="00293DCA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293DCA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293DCA">
        <w:rPr>
          <w:rFonts w:ascii="Tahoma" w:hAnsi="Tahoma" w:cs="Tahoma"/>
          <w:b/>
          <w:sz w:val="20"/>
          <w:szCs w:val="20"/>
        </w:rPr>
        <w:t xml:space="preserve"> 3</w:t>
      </w:r>
      <w:bookmarkStart w:id="3" w:name="_GoBack"/>
      <w:bookmarkEnd w:id="3"/>
    </w:p>
    <w:tbl>
      <w:tblPr>
        <w:tblW w:w="8363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851"/>
        <w:gridCol w:w="5300"/>
        <w:gridCol w:w="2212"/>
      </w:tblGrid>
      <w:tr w:rsidR="001E6461" w:rsidRPr="00021E0E" w:rsidTr="00520C0C">
        <w:trPr>
          <w:trHeight w:val="288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proofErr w:type="spellStart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300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Plnění</w:t>
            </w:r>
          </w:p>
        </w:tc>
        <w:tc>
          <w:tcPr>
            <w:tcW w:w="2212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Cena v Kč bez DPH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00" w:type="dxa"/>
            <w:shd w:val="clear" w:color="auto" w:fill="FFFFFF"/>
            <w:noWrap/>
            <w:vAlign w:val="center"/>
            <w:hideMark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Cena za Servisní podporu - SLA (cena za 4 roky)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jako součet položek (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(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(1.1 až 1.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10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12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4</w:t>
            </w:r>
            <w:r w:rsidRPr="00A13D7F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1.1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 xml:space="preserve">Cena za měsíc - Pohotovost k zásahu v pracovní dny typu Normální zásah 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1.2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Pohotovost k zásahu v pracovní dny typu Havarijní zásah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1.3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Pohotovost k zásahu o svátcích a dnech pracovního klidu bez ohledu na typ zásahu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1.4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Pohotovost k zásahu v pracovní dny mimo pracovní dobu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1.5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Profylaktická kontrola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1.6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Monitoring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1.7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Účast na kontrolních dnech a jednáních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1.8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Servisní podpora na vyžádání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1.9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– Penetrační testy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1.10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 xml:space="preserve">Cena za měsíc - </w:t>
            </w:r>
            <w:r w:rsidRPr="004E2A2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Sledování legislativních změn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Cena za rozvoj a údržbu ASW (cena za 4 roky)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jako součet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položek (((2.1 *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95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 + (2.2 *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200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12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4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2.1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 xml:space="preserve">Cena za hodinu - operativní požadavky na údržbu ASW 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2.2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hodinu - objednávky a dílčí smlouvy na rozvoj ASW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7F4C03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4C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7F4C03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4C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Celková nabídková cena za technickou podporu na 4 roky </w:t>
            </w:r>
          </w:p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jako součet </w:t>
            </w:r>
            <w:proofErr w:type="gramStart"/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položek  (1 + 2)&gt;</w:t>
            </w:r>
            <w:proofErr w:type="gramEnd"/>
          </w:p>
        </w:tc>
      </w:tr>
    </w:tbl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632819" w:rsidRDefault="001E6461" w:rsidP="001E6461">
      <w:r w:rsidRPr="00434B89">
        <w:rPr>
          <w:rFonts w:ascii="Tahoma" w:hAnsi="Tahoma" w:cs="Tahoma"/>
          <w:sz w:val="20"/>
          <w:szCs w:val="20"/>
        </w:rPr>
        <w:t xml:space="preserve">Tuto tabulku uchazeč </w:t>
      </w:r>
      <w:r>
        <w:rPr>
          <w:rFonts w:ascii="Tahoma" w:hAnsi="Tahoma" w:cs="Tahoma"/>
          <w:sz w:val="20"/>
          <w:szCs w:val="20"/>
        </w:rPr>
        <w:t>doplňuje</w:t>
      </w:r>
      <w:r w:rsidRPr="00434B89">
        <w:rPr>
          <w:rFonts w:ascii="Tahoma" w:hAnsi="Tahoma" w:cs="Tahoma"/>
          <w:sz w:val="20"/>
          <w:szCs w:val="20"/>
        </w:rPr>
        <w:t xml:space="preserve"> v </w:t>
      </w:r>
      <w:r>
        <w:rPr>
          <w:rFonts w:ascii="Tahoma" w:hAnsi="Tahoma" w:cs="Tahoma"/>
          <w:sz w:val="20"/>
          <w:szCs w:val="20"/>
        </w:rPr>
        <w:t xml:space="preserve">Příloze </w:t>
      </w:r>
      <w:proofErr w:type="gramStart"/>
      <w:r>
        <w:rPr>
          <w:rFonts w:ascii="Tahoma" w:hAnsi="Tahoma" w:cs="Tahoma"/>
          <w:sz w:val="20"/>
          <w:szCs w:val="20"/>
        </w:rPr>
        <w:t>č. 3 bod</w:t>
      </w:r>
      <w:proofErr w:type="gramEnd"/>
      <w:r>
        <w:rPr>
          <w:rFonts w:ascii="Tahoma" w:hAnsi="Tahoma" w:cs="Tahoma"/>
          <w:sz w:val="20"/>
          <w:szCs w:val="20"/>
        </w:rPr>
        <w:t xml:space="preserve"> 4. Smlouvy (část 1), a v dokumentu Nabídková cena (vše).</w:t>
      </w:r>
    </w:p>
    <w:sectPr w:rsidR="00632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61"/>
    <w:rsid w:val="001E6461"/>
    <w:rsid w:val="00293DCA"/>
    <w:rsid w:val="0063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46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E64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E64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46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E64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E64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gLAimIYLrmd8xfK7KfIAqtom9eI=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IjDz2pXtBkYUtrrGfroJ2b+UL3U=</DigestValue>
    </Reference>
  </SignedInfo>
  <SignatureValue>jYbIJIH4V2/ytebGFuOrmLGntysgz+fS5AlRDrawUCFZfA8wgHJe43S1oBb5Wah8xm3Th+rTOFin
F4uZwXPzFI0wm41Eb52tETr/WReBG49C9wuvXSsZkSczIWgfrXaih53CJa2VzvFaHv8dwmJE7vQ0
w8PixSjFuzDCYBHjWq2j5hlfN8J2ncr8dkEnslKxAF1yw6kBQJDCjUpv/IzjnytNMW2pBSuoS4ZH
EjQi4KMlgDVsdnFX93YyMIXNV9TFfgD8L1n/ZtfZYkIYqlmZBcAr+3ns6AQKGmfuu+ZpDZixAgwl
0BRNFSOIBGS5BPHeM4C8bjjePsetwBfWRLmirw==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4DPM8Bcnq1iDmk5Ox1ZNKO5K6PQ=</DigestValue>
      </Reference>
      <Reference URI="/word/stylesWithEffects.xml?ContentType=application/vnd.ms-word.stylesWithEffects+xml">
        <DigestMethod Algorithm="http://www.w3.org/2000/09/xmldsig#sha1"/>
        <DigestValue>PPHn+oApLt8GCrUGV+7wHYVBuA8=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3+dzJKYLfcNH6pMHM4OdheENqgU=</DigestValue>
      </Reference>
      <Reference URI="/word/settings.xml?ContentType=application/vnd.openxmlformats-officedocument.wordprocessingml.settings+xml">
        <DigestMethod Algorithm="http://www.w3.org/2000/09/xmldsig#sha1"/>
        <DigestValue>T+DSsAoTqldorI78VhCkI233+0I=</DigestValue>
      </Reference>
      <Reference URI="/word/document.xml?ContentType=application/vnd.openxmlformats-officedocument.wordprocessingml.document.main+xml">
        <DigestMethod Algorithm="http://www.w3.org/2000/09/xmldsig#sha1"/>
        <DigestValue>60f+invurExHRvlcjlTIU7yWNtk=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2014-10-08T16:39:53Z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2014-10-08T16:39:53Z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Jakub Grafnetter</cp:lastModifiedBy>
  <cp:revision>1</cp:revision>
  <dcterms:created xsi:type="dcterms:W3CDTF">2014-10-08T14:50:00Z</dcterms:created>
  <dcterms:modified xsi:type="dcterms:W3CDTF">2014-10-08T16:25:00Z</dcterms:modified>
</cp:coreProperties>
</file>