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1AE" w:rsidRPr="006B4949" w:rsidRDefault="002011AE" w:rsidP="002011AE">
      <w:pPr>
        <w:tabs>
          <w:tab w:val="left" w:pos="1800"/>
        </w:tabs>
        <w:jc w:val="both"/>
        <w:rPr>
          <w:rFonts w:ascii="Tahoma" w:hAnsi="Tahoma" w:cs="Tahoma"/>
          <w:sz w:val="20"/>
          <w:szCs w:val="20"/>
        </w:rPr>
      </w:pPr>
      <w:r w:rsidRPr="006B4949">
        <w:rPr>
          <w:rFonts w:ascii="Tahoma" w:hAnsi="Tahoma" w:cs="Tahoma"/>
          <w:b/>
          <w:sz w:val="20"/>
          <w:szCs w:val="20"/>
        </w:rPr>
        <w:t>ZADAVATEL:</w:t>
      </w:r>
      <w:r w:rsidRPr="006B4949">
        <w:rPr>
          <w:rFonts w:ascii="Tahoma" w:hAnsi="Tahoma" w:cs="Tahoma"/>
          <w:sz w:val="20"/>
          <w:szCs w:val="20"/>
        </w:rPr>
        <w:tab/>
        <w:t xml:space="preserve">Oborová zdravotní pojišťovna zaměstnanců bank, pojišťoven a stavebnictví </w:t>
      </w:r>
    </w:p>
    <w:p w:rsidR="002011AE" w:rsidRPr="006B4949" w:rsidRDefault="002011AE" w:rsidP="002011AE">
      <w:pPr>
        <w:tabs>
          <w:tab w:val="left" w:pos="1800"/>
        </w:tabs>
        <w:jc w:val="both"/>
        <w:rPr>
          <w:rFonts w:ascii="Tahoma" w:hAnsi="Tahoma" w:cs="Tahoma"/>
          <w:sz w:val="20"/>
          <w:szCs w:val="20"/>
        </w:rPr>
      </w:pPr>
      <w:r w:rsidRPr="006B4949">
        <w:rPr>
          <w:rFonts w:ascii="Tahoma" w:hAnsi="Tahoma" w:cs="Tahoma"/>
          <w:sz w:val="20"/>
          <w:szCs w:val="20"/>
        </w:rPr>
        <w:t>Sídlo:</w:t>
      </w:r>
      <w:r w:rsidRPr="006B4949">
        <w:rPr>
          <w:rFonts w:ascii="Tahoma" w:hAnsi="Tahoma" w:cs="Tahoma"/>
          <w:sz w:val="20"/>
          <w:szCs w:val="20"/>
        </w:rPr>
        <w:tab/>
        <w:t xml:space="preserve">Roškotova 1225/1, PSČ 140 21, Praha 4 </w:t>
      </w:r>
    </w:p>
    <w:p w:rsidR="002011AE" w:rsidRPr="006B4949" w:rsidRDefault="002011AE" w:rsidP="002011AE">
      <w:pPr>
        <w:tabs>
          <w:tab w:val="left" w:pos="1800"/>
          <w:tab w:val="left" w:pos="7800"/>
        </w:tabs>
        <w:jc w:val="both"/>
        <w:rPr>
          <w:rFonts w:ascii="Tahoma" w:hAnsi="Tahoma" w:cs="Tahoma"/>
          <w:sz w:val="20"/>
          <w:szCs w:val="20"/>
        </w:rPr>
      </w:pPr>
      <w:r w:rsidRPr="006B4949">
        <w:rPr>
          <w:rFonts w:ascii="Tahoma" w:hAnsi="Tahoma" w:cs="Tahoma"/>
          <w:sz w:val="20"/>
          <w:szCs w:val="20"/>
        </w:rPr>
        <w:t>IČ:</w:t>
      </w:r>
      <w:r w:rsidRPr="006B4949">
        <w:rPr>
          <w:rFonts w:ascii="Tahoma" w:hAnsi="Tahoma" w:cs="Tahoma"/>
          <w:sz w:val="20"/>
          <w:szCs w:val="20"/>
        </w:rPr>
        <w:tab/>
        <w:t>47114321</w:t>
      </w:r>
      <w:r w:rsidRPr="006B4949">
        <w:rPr>
          <w:rFonts w:ascii="Tahoma" w:hAnsi="Tahoma" w:cs="Tahoma"/>
          <w:sz w:val="20"/>
          <w:szCs w:val="20"/>
        </w:rPr>
        <w:tab/>
      </w:r>
    </w:p>
    <w:p w:rsidR="002011AE" w:rsidRPr="00F11F1B" w:rsidRDefault="002011AE" w:rsidP="002011AE">
      <w:pPr>
        <w:autoSpaceDE w:val="0"/>
        <w:autoSpaceDN w:val="0"/>
        <w:adjustRightInd w:val="0"/>
        <w:rPr>
          <w:rFonts w:ascii="Tahoma" w:hAnsi="Tahoma" w:cs="Tahoma"/>
          <w:sz w:val="20"/>
          <w:szCs w:val="20"/>
        </w:rPr>
      </w:pPr>
      <w:r w:rsidRPr="006B4949">
        <w:rPr>
          <w:rFonts w:ascii="Tahoma" w:hAnsi="Tahoma" w:cs="Tahoma"/>
          <w:sz w:val="20"/>
          <w:szCs w:val="20"/>
        </w:rPr>
        <w:t xml:space="preserve">Veřejná zakázka:     </w:t>
      </w:r>
      <w:r w:rsidR="006B0A50" w:rsidRPr="00F11F1B">
        <w:rPr>
          <w:rFonts w:ascii="Tahoma" w:hAnsi="Tahoma" w:cs="Tahoma"/>
          <w:sz w:val="20"/>
          <w:szCs w:val="20"/>
        </w:rPr>
        <w:t>Přímořské ozdravné pobyty pro klienty OZP 2015 – 2017</w:t>
      </w:r>
      <w:r w:rsidR="006B0A50" w:rsidRPr="00F11F1B">
        <w:rPr>
          <w:rFonts w:ascii="Tahoma" w:hAnsi="Tahoma" w:cs="Tahoma"/>
          <w:b/>
          <w:sz w:val="20"/>
          <w:szCs w:val="20"/>
        </w:rPr>
        <w:t xml:space="preserve">  </w:t>
      </w:r>
      <w:r w:rsidRPr="00F11F1B">
        <w:rPr>
          <w:rFonts w:ascii="Tahoma" w:hAnsi="Tahoma" w:cs="Tahoma"/>
          <w:sz w:val="20"/>
          <w:szCs w:val="20"/>
        </w:rPr>
        <w:tab/>
      </w:r>
    </w:p>
    <w:p w:rsidR="002011AE" w:rsidRPr="00F11F1B" w:rsidRDefault="002011AE" w:rsidP="002011AE">
      <w:pPr>
        <w:pStyle w:val="Default"/>
        <w:jc w:val="both"/>
        <w:rPr>
          <w:rFonts w:ascii="Tahoma" w:hAnsi="Tahoma" w:cs="Tahoma"/>
          <w:color w:val="auto"/>
          <w:sz w:val="20"/>
          <w:szCs w:val="20"/>
        </w:rPr>
      </w:pPr>
    </w:p>
    <w:p w:rsidR="002011AE" w:rsidRPr="00F11F1B" w:rsidRDefault="002011AE" w:rsidP="002011AE">
      <w:pPr>
        <w:pStyle w:val="Default"/>
        <w:jc w:val="both"/>
        <w:rPr>
          <w:rFonts w:ascii="Tahoma" w:hAnsi="Tahoma" w:cs="Tahoma"/>
          <w:color w:val="auto"/>
          <w:sz w:val="20"/>
          <w:szCs w:val="20"/>
        </w:rPr>
      </w:pPr>
      <w:r w:rsidRPr="00F11F1B">
        <w:rPr>
          <w:rFonts w:ascii="Tahoma" w:hAnsi="Tahoma" w:cs="Tahoma"/>
          <w:color w:val="auto"/>
          <w:sz w:val="20"/>
          <w:szCs w:val="20"/>
        </w:rPr>
        <w:t>Ev. č.:</w:t>
      </w:r>
      <w:r w:rsidRPr="00F11F1B">
        <w:rPr>
          <w:rFonts w:ascii="Tahoma" w:hAnsi="Tahoma" w:cs="Tahoma"/>
          <w:color w:val="auto"/>
          <w:sz w:val="20"/>
          <w:szCs w:val="20"/>
        </w:rPr>
        <w:tab/>
        <w:t xml:space="preserve"> </w:t>
      </w:r>
      <w:r w:rsidRPr="00F11F1B">
        <w:rPr>
          <w:rFonts w:ascii="Tahoma" w:hAnsi="Tahoma" w:cs="Tahoma"/>
          <w:color w:val="auto"/>
          <w:sz w:val="20"/>
          <w:szCs w:val="20"/>
        </w:rPr>
        <w:tab/>
        <w:t xml:space="preserve">       </w:t>
      </w:r>
      <w:r w:rsidR="006B0A50" w:rsidRPr="00F11F1B">
        <w:rPr>
          <w:rFonts w:ascii="Tahoma" w:hAnsi="Tahoma" w:cs="Tahoma"/>
          <w:sz w:val="20"/>
          <w:szCs w:val="20"/>
        </w:rPr>
        <w:t>481479</w:t>
      </w:r>
    </w:p>
    <w:p w:rsidR="002011AE" w:rsidRPr="00F11F1B" w:rsidRDefault="002011AE" w:rsidP="002011AE">
      <w:pPr>
        <w:pStyle w:val="Default"/>
        <w:rPr>
          <w:rFonts w:ascii="Tahoma" w:hAnsi="Tahoma" w:cs="Tahoma"/>
          <w:color w:val="auto"/>
          <w:sz w:val="20"/>
          <w:szCs w:val="20"/>
        </w:rPr>
      </w:pPr>
      <w:proofErr w:type="gramStart"/>
      <w:r w:rsidRPr="00F11F1B">
        <w:rPr>
          <w:rFonts w:ascii="Tahoma" w:hAnsi="Tahoma" w:cs="Tahoma"/>
          <w:color w:val="auto"/>
          <w:sz w:val="20"/>
          <w:szCs w:val="20"/>
        </w:rPr>
        <w:t>Č.j.</w:t>
      </w:r>
      <w:proofErr w:type="gramEnd"/>
      <w:r w:rsidRPr="00F11F1B">
        <w:rPr>
          <w:rFonts w:ascii="Tahoma" w:hAnsi="Tahoma" w:cs="Tahoma"/>
          <w:color w:val="auto"/>
          <w:sz w:val="20"/>
          <w:szCs w:val="20"/>
        </w:rPr>
        <w:t xml:space="preserve"> zadavatele:        </w:t>
      </w:r>
      <w:r w:rsidR="006B0A50" w:rsidRPr="00F11F1B">
        <w:rPr>
          <w:rFonts w:ascii="Tahoma" w:hAnsi="Tahoma" w:cs="Tahoma"/>
          <w:sz w:val="20"/>
          <w:szCs w:val="20"/>
        </w:rPr>
        <w:t xml:space="preserve">OZP-VZ-2014-006   </w:t>
      </w:r>
      <w:r w:rsidR="006B0A50" w:rsidRPr="00F11F1B">
        <w:rPr>
          <w:rFonts w:ascii="Tahoma" w:hAnsi="Tahoma" w:cs="Tahoma"/>
          <w:color w:val="auto"/>
          <w:sz w:val="20"/>
          <w:szCs w:val="20"/>
        </w:rPr>
        <w:t xml:space="preserve"> </w:t>
      </w:r>
      <w:r w:rsidR="006B0A50" w:rsidRPr="00F11F1B">
        <w:rPr>
          <w:rFonts w:ascii="Tahoma" w:hAnsi="Tahoma" w:cs="Tahoma"/>
          <w:sz w:val="20"/>
          <w:szCs w:val="20"/>
        </w:rPr>
        <w:t xml:space="preserve">   </w:t>
      </w:r>
    </w:p>
    <w:p w:rsidR="002011AE" w:rsidRPr="006B4949" w:rsidRDefault="002011AE" w:rsidP="002011AE">
      <w:pPr>
        <w:jc w:val="both"/>
        <w:rPr>
          <w:rFonts w:ascii="Tahoma" w:hAnsi="Tahoma" w:cs="Tahoma"/>
          <w:sz w:val="20"/>
          <w:szCs w:val="20"/>
        </w:rPr>
      </w:pPr>
    </w:p>
    <w:p w:rsidR="002011AE" w:rsidRPr="006B4949" w:rsidRDefault="00A13BAD" w:rsidP="002011AE">
      <w:pPr>
        <w:jc w:val="both"/>
        <w:rPr>
          <w:rFonts w:ascii="Tahoma" w:hAnsi="Tahoma" w:cs="Tahoma"/>
          <w:sz w:val="20"/>
          <w:szCs w:val="20"/>
        </w:rPr>
      </w:pPr>
      <w:r>
        <w:rPr>
          <w:rFonts w:ascii="Tahoma" w:hAnsi="Tahoma" w:cs="Tahoma"/>
          <w:sz w:val="20"/>
          <w:szCs w:val="20"/>
        </w:rPr>
        <w:t xml:space="preserve">V Praze, dne </w:t>
      </w:r>
      <w:r w:rsidR="00EB5FC3">
        <w:rPr>
          <w:rFonts w:ascii="Tahoma" w:hAnsi="Tahoma" w:cs="Tahoma"/>
          <w:sz w:val="20"/>
          <w:szCs w:val="20"/>
        </w:rPr>
        <w:t>26</w:t>
      </w:r>
      <w:r w:rsidR="00EA4D7A">
        <w:rPr>
          <w:rFonts w:ascii="Tahoma" w:hAnsi="Tahoma" w:cs="Tahoma"/>
          <w:sz w:val="20"/>
          <w:szCs w:val="20"/>
        </w:rPr>
        <w:t>. 8. 2014</w:t>
      </w:r>
    </w:p>
    <w:p w:rsidR="002011AE" w:rsidRPr="006B4949" w:rsidRDefault="002011AE" w:rsidP="002011AE">
      <w:pPr>
        <w:jc w:val="both"/>
        <w:rPr>
          <w:rFonts w:ascii="Tahoma" w:hAnsi="Tahoma" w:cs="Tahoma"/>
          <w:b/>
          <w:sz w:val="20"/>
          <w:szCs w:val="20"/>
        </w:rPr>
      </w:pPr>
    </w:p>
    <w:p w:rsidR="00EB5FC3" w:rsidRDefault="00EB5FC3" w:rsidP="002011AE">
      <w:pPr>
        <w:jc w:val="both"/>
        <w:rPr>
          <w:rFonts w:ascii="Tahoma" w:hAnsi="Tahoma" w:cs="Tahoma"/>
          <w:b/>
          <w:sz w:val="20"/>
          <w:szCs w:val="20"/>
        </w:rPr>
      </w:pPr>
    </w:p>
    <w:p w:rsidR="002011AE" w:rsidRPr="006B4949" w:rsidRDefault="002011AE" w:rsidP="002011AE">
      <w:pPr>
        <w:jc w:val="both"/>
        <w:rPr>
          <w:rFonts w:ascii="Tahoma" w:hAnsi="Tahoma" w:cs="Tahoma"/>
          <w:b/>
          <w:sz w:val="20"/>
          <w:szCs w:val="20"/>
        </w:rPr>
      </w:pPr>
      <w:r w:rsidRPr="006B4949">
        <w:rPr>
          <w:rFonts w:ascii="Tahoma" w:hAnsi="Tahoma" w:cs="Tahoma"/>
          <w:b/>
          <w:sz w:val="20"/>
          <w:szCs w:val="20"/>
        </w:rPr>
        <w:t>Dodatečné informace k zadávacím podmínkám</w:t>
      </w:r>
    </w:p>
    <w:p w:rsidR="002011AE" w:rsidRPr="006B4949" w:rsidRDefault="002011AE" w:rsidP="002011AE">
      <w:pPr>
        <w:autoSpaceDE w:val="0"/>
        <w:autoSpaceDN w:val="0"/>
        <w:adjustRightInd w:val="0"/>
        <w:jc w:val="both"/>
        <w:rPr>
          <w:rFonts w:ascii="Tahoma" w:hAnsi="Tahoma" w:cs="Tahoma"/>
          <w:sz w:val="20"/>
          <w:szCs w:val="20"/>
        </w:rPr>
      </w:pPr>
    </w:p>
    <w:p w:rsidR="002011AE" w:rsidRPr="006B4949" w:rsidRDefault="002011AE" w:rsidP="008D2C3C">
      <w:pPr>
        <w:autoSpaceDE w:val="0"/>
        <w:autoSpaceDN w:val="0"/>
        <w:adjustRightInd w:val="0"/>
        <w:jc w:val="both"/>
        <w:rPr>
          <w:rFonts w:ascii="Tahoma" w:hAnsi="Tahoma" w:cs="Tahoma"/>
          <w:sz w:val="20"/>
          <w:szCs w:val="20"/>
        </w:rPr>
      </w:pPr>
      <w:r w:rsidRPr="006B4949">
        <w:rPr>
          <w:rFonts w:ascii="Tahoma" w:hAnsi="Tahoma" w:cs="Tahoma"/>
          <w:sz w:val="20"/>
          <w:szCs w:val="20"/>
        </w:rPr>
        <w:t xml:space="preserve">Výše uvedený zadavatel Vám v souladu s </w:t>
      </w:r>
      <w:proofErr w:type="spellStart"/>
      <w:r w:rsidRPr="006B4949">
        <w:rPr>
          <w:rFonts w:ascii="Tahoma" w:hAnsi="Tahoma" w:cs="Tahoma"/>
          <w:sz w:val="20"/>
          <w:szCs w:val="20"/>
        </w:rPr>
        <w:t>ust</w:t>
      </w:r>
      <w:proofErr w:type="spellEnd"/>
      <w:r w:rsidRPr="006B4949">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p>
    <w:p w:rsidR="002011AE" w:rsidRPr="006B4949" w:rsidRDefault="002011AE" w:rsidP="008D2C3C">
      <w:pPr>
        <w:pStyle w:val="Default"/>
        <w:jc w:val="both"/>
        <w:rPr>
          <w:rFonts w:ascii="Tahoma" w:hAnsi="Tahoma" w:cs="Tahoma"/>
          <w:sz w:val="20"/>
          <w:szCs w:val="20"/>
        </w:rPr>
      </w:pPr>
    </w:p>
    <w:p w:rsidR="002011AE" w:rsidRPr="006B4949" w:rsidRDefault="002011AE" w:rsidP="008D2C3C">
      <w:pPr>
        <w:pStyle w:val="Default"/>
        <w:jc w:val="both"/>
        <w:rPr>
          <w:rFonts w:ascii="Tahoma" w:hAnsi="Tahoma" w:cs="Tahoma"/>
          <w:sz w:val="20"/>
          <w:szCs w:val="20"/>
        </w:rPr>
      </w:pPr>
    </w:p>
    <w:p w:rsidR="006B0A50" w:rsidRDefault="006B0A50" w:rsidP="006B0A50">
      <w:pPr>
        <w:jc w:val="both"/>
        <w:rPr>
          <w:rFonts w:ascii="Tahoma" w:hAnsi="Tahoma" w:cs="Tahoma"/>
          <w:b/>
          <w:sz w:val="20"/>
          <w:szCs w:val="20"/>
        </w:rPr>
      </w:pPr>
      <w:r>
        <w:rPr>
          <w:rFonts w:ascii="Tahoma" w:hAnsi="Tahoma" w:cs="Tahoma"/>
          <w:b/>
          <w:sz w:val="20"/>
          <w:szCs w:val="20"/>
        </w:rPr>
        <w:t xml:space="preserve">Dotaz uchazeče </w:t>
      </w:r>
    </w:p>
    <w:p w:rsidR="00E66220" w:rsidRDefault="00E66220" w:rsidP="006B0A50">
      <w:pPr>
        <w:jc w:val="both"/>
        <w:rPr>
          <w:rFonts w:ascii="Tahoma" w:hAnsi="Tahoma" w:cs="Tahoma"/>
          <w:sz w:val="20"/>
          <w:szCs w:val="20"/>
        </w:rPr>
      </w:pPr>
      <w:r>
        <w:rPr>
          <w:rFonts w:ascii="Tahoma" w:hAnsi="Tahoma" w:cs="Tahoma"/>
          <w:sz w:val="20"/>
          <w:szCs w:val="20"/>
        </w:rPr>
        <w:t xml:space="preserve">V kapitole 6. „Podmínky a požadavky na formu, členění a způsob zpracování nabídky“, dle odstavce </w:t>
      </w:r>
      <w:proofErr w:type="gramStart"/>
      <w:r>
        <w:rPr>
          <w:rFonts w:ascii="Tahoma" w:hAnsi="Tahoma" w:cs="Tahoma"/>
          <w:sz w:val="20"/>
          <w:szCs w:val="20"/>
        </w:rPr>
        <w:t>6.2</w:t>
      </w:r>
      <w:proofErr w:type="gramEnd"/>
      <w:r>
        <w:rPr>
          <w:rFonts w:ascii="Tahoma" w:hAnsi="Tahoma" w:cs="Tahoma"/>
          <w:sz w:val="20"/>
          <w:szCs w:val="20"/>
        </w:rPr>
        <w:t xml:space="preserve">. „Požadované členění – pořadí obsahu nabídky“ vyžadujete v bodě 6. „Doklad o poskytnutí jistoty“, avšak v zadávací dokumentaci ani na dokladovaných webových stránkách </w:t>
      </w:r>
      <w:hyperlink r:id="rId8" w:history="1">
        <w:r w:rsidRPr="00E66220">
          <w:rPr>
            <w:rStyle w:val="Hypertextovodkaz"/>
            <w:rFonts w:ascii="Tahoma" w:hAnsi="Tahoma" w:cs="Tahoma"/>
            <w:color w:val="auto"/>
            <w:sz w:val="20"/>
            <w:szCs w:val="20"/>
          </w:rPr>
          <w:t>www.e-zakazky.cz</w:t>
        </w:r>
      </w:hyperlink>
      <w:r w:rsidRPr="00E66220">
        <w:rPr>
          <w:rFonts w:ascii="Tahoma" w:hAnsi="Tahoma" w:cs="Tahoma"/>
          <w:sz w:val="20"/>
          <w:szCs w:val="20"/>
        </w:rPr>
        <w:t xml:space="preserve"> </w:t>
      </w:r>
      <w:r>
        <w:rPr>
          <w:rFonts w:ascii="Tahoma" w:hAnsi="Tahoma" w:cs="Tahoma"/>
          <w:sz w:val="20"/>
          <w:szCs w:val="20"/>
        </w:rPr>
        <w:t xml:space="preserve"> není znění</w:t>
      </w:r>
      <w:r w:rsidRPr="00E66220">
        <w:rPr>
          <w:rFonts w:ascii="Tahoma" w:hAnsi="Tahoma" w:cs="Tahoma"/>
          <w:sz w:val="20"/>
          <w:szCs w:val="20"/>
        </w:rPr>
        <w:t xml:space="preserve"> jistoty</w:t>
      </w:r>
      <w:r>
        <w:rPr>
          <w:rFonts w:ascii="Tahoma" w:hAnsi="Tahoma" w:cs="Tahoma"/>
          <w:sz w:val="20"/>
          <w:szCs w:val="20"/>
        </w:rPr>
        <w:t xml:space="preserve"> specifikováno. </w:t>
      </w:r>
    </w:p>
    <w:p w:rsidR="00E66220" w:rsidRDefault="00E66220" w:rsidP="006B0A50">
      <w:pPr>
        <w:jc w:val="both"/>
        <w:rPr>
          <w:rFonts w:ascii="Tahoma" w:hAnsi="Tahoma" w:cs="Tahoma"/>
          <w:sz w:val="20"/>
          <w:szCs w:val="20"/>
        </w:rPr>
      </w:pPr>
    </w:p>
    <w:p w:rsidR="00E66220" w:rsidRDefault="00E66220" w:rsidP="006B0A50">
      <w:pPr>
        <w:jc w:val="both"/>
        <w:rPr>
          <w:rFonts w:ascii="Tahoma" w:hAnsi="Tahoma" w:cs="Tahoma"/>
          <w:sz w:val="20"/>
          <w:szCs w:val="20"/>
        </w:rPr>
      </w:pPr>
      <w:r>
        <w:rPr>
          <w:rFonts w:ascii="Tahoma" w:hAnsi="Tahoma" w:cs="Tahoma"/>
          <w:sz w:val="20"/>
          <w:szCs w:val="20"/>
        </w:rPr>
        <w:t>Tímto Vás tedy žádáme o upřesnění požadovaného členění zpracované nabídky k „Přímořské ozdravné pobyty pro klienty OZP 2015-2017“.</w:t>
      </w:r>
    </w:p>
    <w:p w:rsidR="006B0A50" w:rsidRPr="00F11F1B" w:rsidRDefault="00E66220" w:rsidP="006B0A50">
      <w:pPr>
        <w:jc w:val="both"/>
        <w:rPr>
          <w:rFonts w:ascii="Tahoma" w:hAnsi="Tahoma" w:cs="Tahoma"/>
          <w:sz w:val="20"/>
          <w:szCs w:val="20"/>
        </w:rPr>
      </w:pPr>
      <w:r w:rsidRPr="00E66220">
        <w:rPr>
          <w:rFonts w:ascii="Tahoma" w:hAnsi="Tahoma" w:cs="Tahoma"/>
          <w:sz w:val="20"/>
          <w:szCs w:val="20"/>
          <w:u w:val="single"/>
        </w:rPr>
        <w:t xml:space="preserve"> </w:t>
      </w:r>
    </w:p>
    <w:p w:rsidR="006B0A50" w:rsidRPr="00F11F1B" w:rsidRDefault="006B0A50" w:rsidP="006B0A50">
      <w:pPr>
        <w:jc w:val="both"/>
        <w:rPr>
          <w:rFonts w:ascii="Tahoma" w:hAnsi="Tahoma" w:cs="Tahoma"/>
          <w:b/>
          <w:sz w:val="20"/>
          <w:szCs w:val="20"/>
        </w:rPr>
      </w:pPr>
      <w:r w:rsidRPr="00F11F1B">
        <w:rPr>
          <w:rFonts w:ascii="Tahoma" w:hAnsi="Tahoma" w:cs="Tahoma"/>
          <w:b/>
          <w:sz w:val="20"/>
          <w:szCs w:val="20"/>
        </w:rPr>
        <w:t xml:space="preserve">Odpověď zadavatele - Dodatečná informace č. </w:t>
      </w:r>
      <w:r w:rsidR="00EB5FC3">
        <w:rPr>
          <w:rFonts w:ascii="Tahoma" w:hAnsi="Tahoma" w:cs="Tahoma"/>
          <w:b/>
          <w:sz w:val="20"/>
          <w:szCs w:val="20"/>
        </w:rPr>
        <w:t>4</w:t>
      </w:r>
    </w:p>
    <w:p w:rsidR="006B0A50" w:rsidRPr="00E66220" w:rsidRDefault="00E66220" w:rsidP="006B0A50">
      <w:pPr>
        <w:jc w:val="both"/>
        <w:rPr>
          <w:rFonts w:ascii="Tahoma" w:hAnsi="Tahoma" w:cs="Tahoma"/>
          <w:sz w:val="20"/>
          <w:szCs w:val="20"/>
        </w:rPr>
      </w:pPr>
      <w:r w:rsidRPr="00E66220">
        <w:rPr>
          <w:rFonts w:ascii="Tahoma" w:hAnsi="Tahoma" w:cs="Tahoma"/>
          <w:sz w:val="20"/>
          <w:szCs w:val="20"/>
        </w:rPr>
        <w:t xml:space="preserve">Zadavatel </w:t>
      </w:r>
      <w:r>
        <w:rPr>
          <w:rFonts w:ascii="Tahoma" w:hAnsi="Tahoma" w:cs="Tahoma"/>
          <w:sz w:val="20"/>
          <w:szCs w:val="20"/>
        </w:rPr>
        <w:t xml:space="preserve">v předmětném zadávacím řízení složení jistoty nepožaduje. Uvedené ustanovení bodu 6. čl. </w:t>
      </w:r>
      <w:proofErr w:type="gramStart"/>
      <w:r>
        <w:rPr>
          <w:rFonts w:ascii="Tahoma" w:hAnsi="Tahoma" w:cs="Tahoma"/>
          <w:sz w:val="20"/>
          <w:szCs w:val="20"/>
        </w:rPr>
        <w:t>6.2. zadávací</w:t>
      </w:r>
      <w:proofErr w:type="gramEnd"/>
      <w:r>
        <w:rPr>
          <w:rFonts w:ascii="Tahoma" w:hAnsi="Tahoma" w:cs="Tahoma"/>
          <w:sz w:val="20"/>
          <w:szCs w:val="20"/>
        </w:rPr>
        <w:t xml:space="preserve"> dokumentace, které je písařskou chybou, tímto zadavatel ze zadávací dokumentace odstraňuje.       </w:t>
      </w:r>
    </w:p>
    <w:p w:rsidR="00E66220" w:rsidRDefault="00E66220" w:rsidP="006B0A50">
      <w:pPr>
        <w:jc w:val="both"/>
        <w:rPr>
          <w:rFonts w:ascii="Tahoma" w:hAnsi="Tahoma" w:cs="Tahoma"/>
          <w:b/>
          <w:sz w:val="20"/>
          <w:szCs w:val="20"/>
        </w:rPr>
      </w:pPr>
    </w:p>
    <w:p w:rsidR="00404877" w:rsidRDefault="00404877" w:rsidP="006B0A50">
      <w:pPr>
        <w:jc w:val="both"/>
        <w:rPr>
          <w:rFonts w:ascii="Tahoma" w:hAnsi="Tahoma" w:cs="Tahoma"/>
          <w:b/>
          <w:sz w:val="20"/>
          <w:szCs w:val="20"/>
        </w:rPr>
      </w:pPr>
    </w:p>
    <w:p w:rsidR="00404877" w:rsidRDefault="00404877" w:rsidP="00404877">
      <w:pPr>
        <w:jc w:val="both"/>
        <w:rPr>
          <w:rFonts w:ascii="Tahoma" w:hAnsi="Tahoma" w:cs="Tahoma"/>
          <w:b/>
          <w:sz w:val="20"/>
          <w:szCs w:val="20"/>
        </w:rPr>
      </w:pPr>
      <w:r>
        <w:rPr>
          <w:rFonts w:ascii="Tahoma" w:hAnsi="Tahoma" w:cs="Tahoma"/>
          <w:b/>
          <w:sz w:val="20"/>
          <w:szCs w:val="20"/>
        </w:rPr>
        <w:t xml:space="preserve">Dotaz uchazeče </w:t>
      </w:r>
    </w:p>
    <w:p w:rsidR="00404877" w:rsidRDefault="00404877" w:rsidP="00404877">
      <w:pPr>
        <w:jc w:val="both"/>
        <w:rPr>
          <w:rFonts w:ascii="Tahoma" w:hAnsi="Tahoma" w:cs="Tahoma"/>
          <w:sz w:val="20"/>
          <w:szCs w:val="20"/>
        </w:rPr>
      </w:pPr>
      <w:r>
        <w:rPr>
          <w:rFonts w:ascii="Tahoma" w:hAnsi="Tahoma" w:cs="Tahoma"/>
          <w:sz w:val="20"/>
          <w:szCs w:val="20"/>
        </w:rPr>
        <w:t>V</w:t>
      </w:r>
      <w:r>
        <w:rPr>
          <w:rFonts w:ascii="Tahoma" w:hAnsi="Tahoma" w:cs="Tahoma"/>
          <w:sz w:val="20"/>
          <w:szCs w:val="20"/>
        </w:rPr>
        <w:t xml:space="preserve"> Zadávací dokumentaci (Veřejná zakázka: Přímořské ozdravné pobyty pro klienty OZP 2015 – 2017, </w:t>
      </w:r>
      <w:proofErr w:type="spellStart"/>
      <w:proofErr w:type="gramStart"/>
      <w:r>
        <w:rPr>
          <w:rFonts w:ascii="Tahoma" w:hAnsi="Tahoma" w:cs="Tahoma"/>
          <w:sz w:val="20"/>
          <w:szCs w:val="20"/>
        </w:rPr>
        <w:t>Ev.č</w:t>
      </w:r>
      <w:proofErr w:type="spellEnd"/>
      <w:r>
        <w:rPr>
          <w:rFonts w:ascii="Tahoma" w:hAnsi="Tahoma" w:cs="Tahoma"/>
          <w:sz w:val="20"/>
          <w:szCs w:val="20"/>
        </w:rPr>
        <w:t>.</w:t>
      </w:r>
      <w:proofErr w:type="gramEnd"/>
      <w:r>
        <w:rPr>
          <w:rFonts w:ascii="Tahoma" w:hAnsi="Tahoma" w:cs="Tahoma"/>
          <w:sz w:val="20"/>
          <w:szCs w:val="20"/>
        </w:rPr>
        <w:t xml:space="preserve"> 481479) bod </w:t>
      </w:r>
      <w:r w:rsidRPr="00404877">
        <w:rPr>
          <w:rFonts w:ascii="Tahoma" w:hAnsi="Tahoma" w:cs="Tahoma"/>
          <w:i/>
          <w:sz w:val="20"/>
          <w:szCs w:val="20"/>
        </w:rPr>
        <w:t>6.2 Požadované členění</w:t>
      </w:r>
      <w:r>
        <w:rPr>
          <w:rFonts w:ascii="Tahoma" w:hAnsi="Tahoma" w:cs="Tahoma"/>
          <w:sz w:val="20"/>
          <w:szCs w:val="20"/>
        </w:rPr>
        <w:t xml:space="preserve"> je uvedeno, že součástí Nabídky uchazeče má být i Doklad o poskytnutí jistoty. Avšak v Zadávací dokumentaci nejsou uvedeny údaje pro poskytnutí jistoty. Žádáme tedy o upřesnění informací týkající se poskytnutí jistoty.   </w:t>
      </w:r>
      <w:r>
        <w:rPr>
          <w:rFonts w:ascii="Tahoma" w:hAnsi="Tahoma" w:cs="Tahoma"/>
          <w:sz w:val="20"/>
          <w:szCs w:val="20"/>
        </w:rPr>
        <w:t xml:space="preserve"> </w:t>
      </w:r>
    </w:p>
    <w:p w:rsidR="00404877" w:rsidRDefault="00404877" w:rsidP="00404877">
      <w:pPr>
        <w:jc w:val="both"/>
        <w:rPr>
          <w:rFonts w:ascii="Tahoma" w:hAnsi="Tahoma" w:cs="Tahoma"/>
          <w:sz w:val="20"/>
          <w:szCs w:val="20"/>
        </w:rPr>
      </w:pPr>
    </w:p>
    <w:p w:rsidR="00404877" w:rsidRPr="00F11F1B" w:rsidRDefault="00404877" w:rsidP="00404877">
      <w:pPr>
        <w:jc w:val="both"/>
        <w:rPr>
          <w:rFonts w:ascii="Tahoma" w:hAnsi="Tahoma" w:cs="Tahoma"/>
          <w:b/>
          <w:sz w:val="20"/>
          <w:szCs w:val="20"/>
        </w:rPr>
      </w:pPr>
      <w:r w:rsidRPr="00F11F1B">
        <w:rPr>
          <w:rFonts w:ascii="Tahoma" w:hAnsi="Tahoma" w:cs="Tahoma"/>
          <w:b/>
          <w:sz w:val="20"/>
          <w:szCs w:val="20"/>
        </w:rPr>
        <w:t xml:space="preserve">Odpověď zadavatele - Dodatečná informace č. </w:t>
      </w:r>
      <w:r>
        <w:rPr>
          <w:rFonts w:ascii="Tahoma" w:hAnsi="Tahoma" w:cs="Tahoma"/>
          <w:b/>
          <w:sz w:val="20"/>
          <w:szCs w:val="20"/>
        </w:rPr>
        <w:t>5</w:t>
      </w:r>
    </w:p>
    <w:p w:rsidR="00404877" w:rsidRPr="00E66220" w:rsidRDefault="00404877" w:rsidP="00404877">
      <w:pPr>
        <w:jc w:val="both"/>
        <w:rPr>
          <w:rFonts w:ascii="Tahoma" w:hAnsi="Tahoma" w:cs="Tahoma"/>
          <w:sz w:val="20"/>
          <w:szCs w:val="20"/>
        </w:rPr>
      </w:pPr>
      <w:r>
        <w:rPr>
          <w:rFonts w:ascii="Tahoma" w:hAnsi="Tahoma" w:cs="Tahoma"/>
          <w:sz w:val="20"/>
          <w:szCs w:val="20"/>
        </w:rPr>
        <w:t xml:space="preserve">Viz Dodatečná informace č. 4. </w:t>
      </w:r>
    </w:p>
    <w:p w:rsidR="00404877" w:rsidRDefault="00404877" w:rsidP="006B0A50">
      <w:pPr>
        <w:jc w:val="both"/>
        <w:rPr>
          <w:rFonts w:ascii="Tahoma" w:hAnsi="Tahoma" w:cs="Tahoma"/>
          <w:b/>
          <w:sz w:val="20"/>
          <w:szCs w:val="20"/>
        </w:rPr>
      </w:pPr>
    </w:p>
    <w:p w:rsidR="006B0A50" w:rsidRPr="00B11CC7" w:rsidRDefault="00B11CC7" w:rsidP="006B0A50">
      <w:pPr>
        <w:pStyle w:val="Default"/>
        <w:jc w:val="both"/>
        <w:rPr>
          <w:rFonts w:ascii="Tahoma" w:hAnsi="Tahoma" w:cs="Tahoma"/>
          <w:b/>
          <w:color w:val="auto"/>
          <w:sz w:val="20"/>
          <w:szCs w:val="20"/>
        </w:rPr>
      </w:pPr>
      <w:r w:rsidRPr="00B11CC7">
        <w:rPr>
          <w:rFonts w:ascii="Tahoma" w:hAnsi="Tahoma" w:cs="Tahoma"/>
          <w:b/>
          <w:color w:val="auto"/>
          <w:sz w:val="20"/>
          <w:szCs w:val="20"/>
        </w:rPr>
        <w:t>Dodatečná informace č. 6</w:t>
      </w:r>
    </w:p>
    <w:p w:rsidR="00EA4D7A" w:rsidRDefault="00796ACC" w:rsidP="002011AE">
      <w:pPr>
        <w:pStyle w:val="Default"/>
        <w:jc w:val="both"/>
        <w:rPr>
          <w:rFonts w:ascii="Tahoma" w:hAnsi="Tahoma" w:cs="Tahoma"/>
          <w:color w:val="auto"/>
          <w:sz w:val="20"/>
          <w:szCs w:val="20"/>
        </w:rPr>
      </w:pPr>
      <w:r>
        <w:rPr>
          <w:rFonts w:ascii="Tahoma" w:hAnsi="Tahoma" w:cs="Tahoma"/>
          <w:color w:val="auto"/>
          <w:sz w:val="20"/>
          <w:szCs w:val="20"/>
        </w:rPr>
        <w:t xml:space="preserve">Vzhledem k administrativnímu pochybení na straně zástupce zadavatele při příjmu datové zprávy uchazeče ze dne 18. 8. 2014 (dotaz, zodpovězený Dodatečnou informací č. 4) reaguje tato Dodatečná informace až na jím zaslanou listinu se shodným obsahem, doručenou zástupci zadavatele poštou dne 20. 8. 2014. V souladu s § 111 odst. 6 ZVZ v kontextu s § 49 odst. 4 ZVZ přijímá zadavatel tímto opatření k nápravě v podobě přiměřeného prodloužení lhůty pro podání nabídek (viz níže):     </w:t>
      </w:r>
    </w:p>
    <w:p w:rsidR="00796ACC" w:rsidRDefault="00796ACC" w:rsidP="00796ACC">
      <w:pPr>
        <w:autoSpaceDE w:val="0"/>
        <w:autoSpaceDN w:val="0"/>
        <w:adjustRightInd w:val="0"/>
        <w:jc w:val="both"/>
        <w:rPr>
          <w:rFonts w:ascii="Tahoma" w:hAnsi="Tahoma" w:cs="Tahoma"/>
          <w:sz w:val="20"/>
          <w:szCs w:val="20"/>
        </w:rPr>
      </w:pPr>
    </w:p>
    <w:p w:rsidR="00796ACC" w:rsidRDefault="00796ACC" w:rsidP="00796ACC">
      <w:pPr>
        <w:autoSpaceDE w:val="0"/>
        <w:autoSpaceDN w:val="0"/>
        <w:adjustRightInd w:val="0"/>
        <w:jc w:val="both"/>
        <w:rPr>
          <w:rFonts w:ascii="Tahoma" w:hAnsi="Tahoma" w:cs="Tahoma"/>
          <w:b/>
          <w:sz w:val="20"/>
          <w:szCs w:val="20"/>
          <w:u w:val="single"/>
        </w:rPr>
      </w:pPr>
      <w:r>
        <w:rPr>
          <w:rFonts w:ascii="Tahoma" w:hAnsi="Tahoma" w:cs="Tahoma"/>
          <w:b/>
          <w:sz w:val="20"/>
          <w:szCs w:val="20"/>
          <w:u w:val="single"/>
        </w:rPr>
        <w:lastRenderedPageBreak/>
        <w:t>Lhůta pro podání nabídky:  1</w:t>
      </w:r>
      <w:r>
        <w:rPr>
          <w:rFonts w:ascii="Tahoma" w:hAnsi="Tahoma" w:cs="Tahoma"/>
          <w:b/>
          <w:sz w:val="20"/>
          <w:szCs w:val="20"/>
          <w:u w:val="single"/>
        </w:rPr>
        <w:t>5</w:t>
      </w:r>
      <w:r>
        <w:rPr>
          <w:rFonts w:ascii="Tahoma" w:hAnsi="Tahoma" w:cs="Tahoma"/>
          <w:b/>
          <w:sz w:val="20"/>
          <w:szCs w:val="20"/>
          <w:u w:val="single"/>
        </w:rPr>
        <w:t xml:space="preserve">. září 2014 </w:t>
      </w:r>
      <w:proofErr w:type="gramStart"/>
      <w:r>
        <w:rPr>
          <w:rFonts w:ascii="Tahoma" w:hAnsi="Tahoma" w:cs="Tahoma"/>
          <w:b/>
          <w:sz w:val="20"/>
          <w:szCs w:val="20"/>
          <w:u w:val="single"/>
        </w:rPr>
        <w:t>ve</w:t>
      </w:r>
      <w:proofErr w:type="gramEnd"/>
      <w:r>
        <w:rPr>
          <w:rFonts w:ascii="Tahoma" w:hAnsi="Tahoma" w:cs="Tahoma"/>
          <w:b/>
          <w:sz w:val="20"/>
          <w:szCs w:val="20"/>
          <w:u w:val="single"/>
        </w:rPr>
        <w:t xml:space="preserve"> 12:00 hodin.</w:t>
      </w:r>
    </w:p>
    <w:p w:rsidR="00796ACC" w:rsidRDefault="00796ACC" w:rsidP="00796ACC">
      <w:pPr>
        <w:autoSpaceDE w:val="0"/>
        <w:autoSpaceDN w:val="0"/>
        <w:adjustRightInd w:val="0"/>
        <w:jc w:val="both"/>
        <w:rPr>
          <w:rFonts w:ascii="Tahoma" w:hAnsi="Tahoma" w:cs="Tahoma"/>
          <w:b/>
          <w:sz w:val="20"/>
          <w:szCs w:val="20"/>
          <w:u w:val="single"/>
        </w:rPr>
      </w:pPr>
      <w:r>
        <w:rPr>
          <w:rFonts w:ascii="Tahoma" w:hAnsi="Tahoma" w:cs="Tahoma"/>
          <w:b/>
          <w:sz w:val="20"/>
          <w:szCs w:val="20"/>
          <w:u w:val="single"/>
        </w:rPr>
        <w:t>Lhůta pro otevírání obálek: 1</w:t>
      </w:r>
      <w:r>
        <w:rPr>
          <w:rFonts w:ascii="Tahoma" w:hAnsi="Tahoma" w:cs="Tahoma"/>
          <w:b/>
          <w:sz w:val="20"/>
          <w:szCs w:val="20"/>
          <w:u w:val="single"/>
        </w:rPr>
        <w:t>5</w:t>
      </w:r>
      <w:bookmarkStart w:id="0" w:name="_GoBack"/>
      <w:bookmarkEnd w:id="0"/>
      <w:r>
        <w:rPr>
          <w:rFonts w:ascii="Tahoma" w:hAnsi="Tahoma" w:cs="Tahoma"/>
          <w:b/>
          <w:sz w:val="20"/>
          <w:szCs w:val="20"/>
          <w:u w:val="single"/>
        </w:rPr>
        <w:t xml:space="preserve">. září 2014 </w:t>
      </w:r>
      <w:proofErr w:type="gramStart"/>
      <w:r>
        <w:rPr>
          <w:rFonts w:ascii="Tahoma" w:hAnsi="Tahoma" w:cs="Tahoma"/>
          <w:b/>
          <w:sz w:val="20"/>
          <w:szCs w:val="20"/>
          <w:u w:val="single"/>
        </w:rPr>
        <w:t>ve</w:t>
      </w:r>
      <w:proofErr w:type="gramEnd"/>
      <w:r>
        <w:rPr>
          <w:rFonts w:ascii="Tahoma" w:hAnsi="Tahoma" w:cs="Tahoma"/>
          <w:b/>
          <w:sz w:val="20"/>
          <w:szCs w:val="20"/>
          <w:u w:val="single"/>
        </w:rPr>
        <w:t> 12:00 hodin.</w:t>
      </w:r>
    </w:p>
    <w:p w:rsidR="00796ACC" w:rsidRDefault="00796ACC" w:rsidP="002011AE">
      <w:pPr>
        <w:pStyle w:val="Default"/>
        <w:jc w:val="both"/>
        <w:rPr>
          <w:rFonts w:ascii="Tahoma" w:hAnsi="Tahoma" w:cs="Tahoma"/>
          <w:color w:val="auto"/>
          <w:sz w:val="20"/>
          <w:szCs w:val="20"/>
        </w:rPr>
      </w:pPr>
    </w:p>
    <w:p w:rsidR="00796ACC" w:rsidRDefault="00796ACC" w:rsidP="002011AE">
      <w:pPr>
        <w:pStyle w:val="Default"/>
        <w:jc w:val="both"/>
        <w:rPr>
          <w:rFonts w:ascii="Tahoma" w:hAnsi="Tahoma" w:cs="Tahoma"/>
          <w:color w:val="auto"/>
          <w:sz w:val="20"/>
          <w:szCs w:val="20"/>
        </w:rPr>
      </w:pPr>
    </w:p>
    <w:p w:rsidR="002011AE" w:rsidRPr="006B4949" w:rsidRDefault="002011AE" w:rsidP="002011AE">
      <w:pPr>
        <w:pStyle w:val="Default"/>
        <w:jc w:val="both"/>
        <w:rPr>
          <w:rFonts w:ascii="Tahoma" w:hAnsi="Tahoma" w:cs="Tahoma"/>
          <w:color w:val="auto"/>
          <w:sz w:val="20"/>
          <w:szCs w:val="20"/>
        </w:rPr>
      </w:pPr>
      <w:r w:rsidRPr="006B4949">
        <w:rPr>
          <w:rFonts w:ascii="Tahoma" w:hAnsi="Tahoma" w:cs="Tahoma"/>
          <w:color w:val="auto"/>
          <w:sz w:val="20"/>
          <w:szCs w:val="20"/>
        </w:rPr>
        <w:t>S pozdravem</w:t>
      </w:r>
    </w:p>
    <w:p w:rsidR="002011AE" w:rsidRPr="006B4949" w:rsidRDefault="002011AE" w:rsidP="002011AE">
      <w:pPr>
        <w:jc w:val="both"/>
        <w:rPr>
          <w:rFonts w:ascii="Tahoma" w:hAnsi="Tahoma" w:cs="Tahoma"/>
          <w:sz w:val="20"/>
          <w:szCs w:val="20"/>
        </w:rPr>
      </w:pPr>
      <w:r w:rsidRPr="006B4949">
        <w:rPr>
          <w:rFonts w:ascii="Tahoma" w:hAnsi="Tahoma" w:cs="Tahoma"/>
          <w:sz w:val="20"/>
          <w:szCs w:val="20"/>
        </w:rPr>
        <w:t>Mgr</w:t>
      </w:r>
      <w:r w:rsidR="00732C56">
        <w:rPr>
          <w:rFonts w:ascii="Tahoma" w:hAnsi="Tahoma" w:cs="Tahoma"/>
          <w:sz w:val="20"/>
          <w:szCs w:val="20"/>
        </w:rPr>
        <w:t xml:space="preserve">. </w:t>
      </w:r>
      <w:r w:rsidR="00404877">
        <w:rPr>
          <w:rFonts w:ascii="Tahoma" w:hAnsi="Tahoma" w:cs="Tahoma"/>
          <w:sz w:val="20"/>
          <w:szCs w:val="20"/>
        </w:rPr>
        <w:t xml:space="preserve">Michal </w:t>
      </w:r>
      <w:proofErr w:type="spellStart"/>
      <w:r w:rsidR="00404877">
        <w:rPr>
          <w:rFonts w:ascii="Tahoma" w:hAnsi="Tahoma" w:cs="Tahoma"/>
          <w:sz w:val="20"/>
          <w:szCs w:val="20"/>
        </w:rPr>
        <w:t>Horochovský</w:t>
      </w:r>
      <w:proofErr w:type="spellEnd"/>
    </w:p>
    <w:p w:rsidR="002011AE" w:rsidRPr="006B4949" w:rsidRDefault="002011AE" w:rsidP="002011AE">
      <w:pPr>
        <w:jc w:val="both"/>
        <w:rPr>
          <w:rFonts w:ascii="Tahoma" w:hAnsi="Tahoma" w:cs="Tahoma"/>
          <w:sz w:val="20"/>
          <w:szCs w:val="20"/>
        </w:rPr>
      </w:pPr>
      <w:proofErr w:type="gramStart"/>
      <w:r w:rsidRPr="006B4949">
        <w:rPr>
          <w:rFonts w:ascii="Tahoma" w:hAnsi="Tahoma" w:cs="Tahoma"/>
          <w:sz w:val="20"/>
          <w:szCs w:val="20"/>
        </w:rPr>
        <w:t>v.z.</w:t>
      </w:r>
      <w:proofErr w:type="gramEnd"/>
    </w:p>
    <w:p w:rsidR="002011AE" w:rsidRPr="006B4949" w:rsidRDefault="002011AE" w:rsidP="002011AE">
      <w:pPr>
        <w:jc w:val="both"/>
        <w:rPr>
          <w:rFonts w:ascii="Tahoma" w:hAnsi="Tahoma" w:cs="Tahoma"/>
          <w:sz w:val="20"/>
          <w:szCs w:val="20"/>
        </w:rPr>
      </w:pPr>
      <w:r w:rsidRPr="006B4949">
        <w:rPr>
          <w:rFonts w:ascii="Tahoma" w:hAnsi="Tahoma" w:cs="Tahoma"/>
          <w:sz w:val="20"/>
          <w:szCs w:val="20"/>
        </w:rPr>
        <w:t>JUDr. Jaroslava Bursíka, advokáta</w:t>
      </w:r>
    </w:p>
    <w:p w:rsidR="002011AE" w:rsidRPr="006B4949" w:rsidRDefault="00404877" w:rsidP="002011AE">
      <w:pPr>
        <w:jc w:val="both"/>
        <w:rPr>
          <w:rFonts w:ascii="Tahoma" w:hAnsi="Tahoma" w:cs="Tahoma"/>
          <w:sz w:val="20"/>
          <w:szCs w:val="20"/>
        </w:rPr>
      </w:pPr>
      <w:r>
        <w:rPr>
          <w:rFonts w:ascii="Tahoma" w:hAnsi="Tahoma" w:cs="Tahoma"/>
          <w:sz w:val="20"/>
          <w:szCs w:val="20"/>
        </w:rPr>
        <w:t xml:space="preserve">zástupce </w:t>
      </w:r>
      <w:r w:rsidR="002011AE" w:rsidRPr="006B4949">
        <w:rPr>
          <w:rFonts w:ascii="Tahoma" w:hAnsi="Tahoma" w:cs="Tahoma"/>
          <w:sz w:val="20"/>
          <w:szCs w:val="20"/>
        </w:rPr>
        <w:t>zadavatele</w:t>
      </w:r>
    </w:p>
    <w:p w:rsidR="00FA22B4" w:rsidRPr="006B4949" w:rsidRDefault="00FA22B4">
      <w:pPr>
        <w:rPr>
          <w:rFonts w:ascii="Tahoma" w:hAnsi="Tahoma" w:cs="Tahoma"/>
          <w:sz w:val="20"/>
          <w:szCs w:val="20"/>
        </w:rPr>
      </w:pPr>
    </w:p>
    <w:sectPr w:rsidR="00FA22B4" w:rsidRPr="006B4949" w:rsidSect="002011AE">
      <w:headerReference w:type="default" r:id="rId9"/>
      <w:footerReference w:type="even" r:id="rId10"/>
      <w:footerReference w:type="default" r:id="rId11"/>
      <w:headerReference w:type="first" r:id="rId12"/>
      <w:footerReference w:type="first" r:id="rId13"/>
      <w:pgSz w:w="12240" w:h="15840" w:code="1"/>
      <w:pgMar w:top="1134"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C56" w:rsidRDefault="00732C56" w:rsidP="000F0B71">
      <w:r>
        <w:separator/>
      </w:r>
    </w:p>
  </w:endnote>
  <w:endnote w:type="continuationSeparator" w:id="0">
    <w:p w:rsidR="00732C56" w:rsidRDefault="00732C56" w:rsidP="000F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Default="00732C56" w:rsidP="00532A0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32C56" w:rsidRDefault="00732C56" w:rsidP="00532A0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Pr="005F5771" w:rsidRDefault="00732C56" w:rsidP="00532A0B">
    <w:pPr>
      <w:pStyle w:val="Zpat"/>
      <w:framePr w:wrap="around" w:vAnchor="text" w:hAnchor="margin" w:xAlign="right" w:y="1"/>
      <w:rPr>
        <w:rStyle w:val="slostrnky"/>
        <w:rFonts w:ascii="Arial" w:hAnsi="Arial" w:cs="Arial"/>
        <w:color w:val="000080"/>
        <w:sz w:val="15"/>
        <w:szCs w:val="15"/>
      </w:rPr>
    </w:pPr>
  </w:p>
  <w:p w:rsidR="00732C56" w:rsidRDefault="00732C56" w:rsidP="00532A0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Default="00732C56" w:rsidP="00532A0B">
    <w:pPr>
      <w:pStyle w:val="Zpat"/>
      <w:tabs>
        <w:tab w:val="clear" w:pos="4703"/>
        <w:tab w:val="clear" w:pos="9406"/>
      </w:tabs>
      <w:ind w:left="5760"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C56" w:rsidRDefault="00732C56" w:rsidP="000F0B71">
      <w:r>
        <w:separator/>
      </w:r>
    </w:p>
  </w:footnote>
  <w:footnote w:type="continuationSeparator" w:id="0">
    <w:p w:rsidR="00732C56" w:rsidRDefault="00732C56" w:rsidP="000F0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Pr="00964EC3" w:rsidRDefault="00732C56" w:rsidP="00532A0B">
    <w:pPr>
      <w:pStyle w:val="Zhlav"/>
      <w:tabs>
        <w:tab w:val="clear" w:pos="4536"/>
        <w:tab w:val="clear" w:pos="9072"/>
        <w:tab w:val="left" w:pos="36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01" w:type="dxa"/>
      <w:tblCellMar>
        <w:left w:w="70" w:type="dxa"/>
        <w:right w:w="70" w:type="dxa"/>
      </w:tblCellMar>
      <w:tblLook w:val="0000" w:firstRow="0" w:lastRow="0" w:firstColumn="0" w:lastColumn="0" w:noHBand="0" w:noVBand="0"/>
    </w:tblPr>
    <w:tblGrid>
      <w:gridCol w:w="1321"/>
      <w:gridCol w:w="3174"/>
      <w:gridCol w:w="1954"/>
      <w:gridCol w:w="2552"/>
    </w:tblGrid>
    <w:tr w:rsidR="00732C56" w:rsidRPr="00F54A53">
      <w:tc>
        <w:tcPr>
          <w:tcW w:w="1321" w:type="dxa"/>
          <w:vAlign w:val="bottom"/>
        </w:tcPr>
        <w:p w:rsidR="00732C56" w:rsidRPr="00F72071" w:rsidRDefault="00732C56" w:rsidP="00532A0B">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732C56" w:rsidRPr="00F54A53" w:rsidRDefault="00732C56" w:rsidP="00532A0B">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732C56" w:rsidRPr="00F54A53" w:rsidRDefault="00732C56" w:rsidP="00532A0B">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732C56" w:rsidRPr="00F54A53" w:rsidRDefault="00732C56" w:rsidP="00532A0B">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732C56" w:rsidRPr="00F54A53" w:rsidRDefault="00732C56" w:rsidP="00532A0B">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732C56" w:rsidRPr="00F54A53" w:rsidRDefault="00732C56" w:rsidP="00532A0B">
          <w:pPr>
            <w:pStyle w:val="Zhlav"/>
            <w:rPr>
              <w:rFonts w:ascii="Arial" w:hAnsi="Arial" w:cs="Arial"/>
              <w:color w:val="000080"/>
            </w:rPr>
          </w:pPr>
        </w:p>
      </w:tc>
      <w:tc>
        <w:tcPr>
          <w:tcW w:w="2552" w:type="dxa"/>
          <w:tcBorders>
            <w:bottom w:val="single" w:sz="2" w:space="0" w:color="000080"/>
          </w:tcBorders>
          <w:vAlign w:val="bottom"/>
        </w:tcPr>
        <w:p w:rsidR="00732C56" w:rsidRPr="00F54A53" w:rsidRDefault="00732C56" w:rsidP="00532A0B">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732C56" w:rsidRPr="0013192A" w:rsidRDefault="00732C56" w:rsidP="00532A0B">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732C56" w:rsidRPr="00F54A53" w:rsidRDefault="00732C56" w:rsidP="00532A0B">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732C56" w:rsidRPr="00145FC5" w:rsidRDefault="00732C56" w:rsidP="00532A0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B4350"/>
    <w:multiLevelType w:val="hybridMultilevel"/>
    <w:tmpl w:val="1E54FA4E"/>
    <w:lvl w:ilvl="0" w:tplc="04050019">
      <w:start w:val="1"/>
      <w:numFmt w:val="lowerLetter"/>
      <w:lvlText w:val="%1."/>
      <w:lvlJc w:val="left"/>
      <w:pPr>
        <w:ind w:left="1693" w:hanging="360"/>
      </w:pPr>
    </w:lvl>
    <w:lvl w:ilvl="1" w:tplc="04050019" w:tentative="1">
      <w:start w:val="1"/>
      <w:numFmt w:val="lowerLetter"/>
      <w:lvlText w:val="%2."/>
      <w:lvlJc w:val="left"/>
      <w:pPr>
        <w:ind w:left="2413" w:hanging="360"/>
      </w:pPr>
    </w:lvl>
    <w:lvl w:ilvl="2" w:tplc="0405001B" w:tentative="1">
      <w:start w:val="1"/>
      <w:numFmt w:val="lowerRoman"/>
      <w:lvlText w:val="%3."/>
      <w:lvlJc w:val="right"/>
      <w:pPr>
        <w:ind w:left="3133" w:hanging="180"/>
      </w:pPr>
    </w:lvl>
    <w:lvl w:ilvl="3" w:tplc="0405000F" w:tentative="1">
      <w:start w:val="1"/>
      <w:numFmt w:val="decimal"/>
      <w:lvlText w:val="%4."/>
      <w:lvlJc w:val="left"/>
      <w:pPr>
        <w:ind w:left="3853" w:hanging="360"/>
      </w:pPr>
    </w:lvl>
    <w:lvl w:ilvl="4" w:tplc="04050019" w:tentative="1">
      <w:start w:val="1"/>
      <w:numFmt w:val="lowerLetter"/>
      <w:lvlText w:val="%5."/>
      <w:lvlJc w:val="left"/>
      <w:pPr>
        <w:ind w:left="4573" w:hanging="360"/>
      </w:pPr>
    </w:lvl>
    <w:lvl w:ilvl="5" w:tplc="0405001B" w:tentative="1">
      <w:start w:val="1"/>
      <w:numFmt w:val="lowerRoman"/>
      <w:lvlText w:val="%6."/>
      <w:lvlJc w:val="right"/>
      <w:pPr>
        <w:ind w:left="5293" w:hanging="180"/>
      </w:pPr>
    </w:lvl>
    <w:lvl w:ilvl="6" w:tplc="0405000F" w:tentative="1">
      <w:start w:val="1"/>
      <w:numFmt w:val="decimal"/>
      <w:lvlText w:val="%7."/>
      <w:lvlJc w:val="left"/>
      <w:pPr>
        <w:ind w:left="6013" w:hanging="360"/>
      </w:pPr>
    </w:lvl>
    <w:lvl w:ilvl="7" w:tplc="04050019" w:tentative="1">
      <w:start w:val="1"/>
      <w:numFmt w:val="lowerLetter"/>
      <w:lvlText w:val="%8."/>
      <w:lvlJc w:val="left"/>
      <w:pPr>
        <w:ind w:left="6733" w:hanging="360"/>
      </w:pPr>
    </w:lvl>
    <w:lvl w:ilvl="8" w:tplc="0405001B" w:tentative="1">
      <w:start w:val="1"/>
      <w:numFmt w:val="lowerRoman"/>
      <w:lvlText w:val="%9."/>
      <w:lvlJc w:val="right"/>
      <w:pPr>
        <w:ind w:left="7453" w:hanging="180"/>
      </w:pPr>
    </w:lvl>
  </w:abstractNum>
  <w:abstractNum w:abstractNumId="1">
    <w:nsid w:val="22234F1C"/>
    <w:multiLevelType w:val="hybridMultilevel"/>
    <w:tmpl w:val="3356B394"/>
    <w:lvl w:ilvl="0" w:tplc="04050019">
      <w:start w:val="1"/>
      <w:numFmt w:val="lowerLetter"/>
      <w:lvlText w:val="%1."/>
      <w:lvlJc w:val="left"/>
      <w:pPr>
        <w:ind w:left="973" w:hanging="360"/>
      </w:pPr>
    </w:lvl>
    <w:lvl w:ilvl="1" w:tplc="04050019" w:tentative="1">
      <w:start w:val="1"/>
      <w:numFmt w:val="lowerLetter"/>
      <w:lvlText w:val="%2."/>
      <w:lvlJc w:val="left"/>
      <w:pPr>
        <w:ind w:left="1693" w:hanging="360"/>
      </w:pPr>
    </w:lvl>
    <w:lvl w:ilvl="2" w:tplc="0405001B" w:tentative="1">
      <w:start w:val="1"/>
      <w:numFmt w:val="lowerRoman"/>
      <w:lvlText w:val="%3."/>
      <w:lvlJc w:val="right"/>
      <w:pPr>
        <w:ind w:left="2413" w:hanging="180"/>
      </w:pPr>
    </w:lvl>
    <w:lvl w:ilvl="3" w:tplc="0405000F" w:tentative="1">
      <w:start w:val="1"/>
      <w:numFmt w:val="decimal"/>
      <w:lvlText w:val="%4."/>
      <w:lvlJc w:val="left"/>
      <w:pPr>
        <w:ind w:left="3133" w:hanging="360"/>
      </w:pPr>
    </w:lvl>
    <w:lvl w:ilvl="4" w:tplc="04050019" w:tentative="1">
      <w:start w:val="1"/>
      <w:numFmt w:val="lowerLetter"/>
      <w:lvlText w:val="%5."/>
      <w:lvlJc w:val="left"/>
      <w:pPr>
        <w:ind w:left="3853" w:hanging="360"/>
      </w:pPr>
    </w:lvl>
    <w:lvl w:ilvl="5" w:tplc="0405001B" w:tentative="1">
      <w:start w:val="1"/>
      <w:numFmt w:val="lowerRoman"/>
      <w:lvlText w:val="%6."/>
      <w:lvlJc w:val="right"/>
      <w:pPr>
        <w:ind w:left="4573" w:hanging="180"/>
      </w:pPr>
    </w:lvl>
    <w:lvl w:ilvl="6" w:tplc="0405000F" w:tentative="1">
      <w:start w:val="1"/>
      <w:numFmt w:val="decimal"/>
      <w:lvlText w:val="%7."/>
      <w:lvlJc w:val="left"/>
      <w:pPr>
        <w:ind w:left="5293" w:hanging="360"/>
      </w:pPr>
    </w:lvl>
    <w:lvl w:ilvl="7" w:tplc="04050019" w:tentative="1">
      <w:start w:val="1"/>
      <w:numFmt w:val="lowerLetter"/>
      <w:lvlText w:val="%8."/>
      <w:lvlJc w:val="left"/>
      <w:pPr>
        <w:ind w:left="6013" w:hanging="360"/>
      </w:pPr>
    </w:lvl>
    <w:lvl w:ilvl="8" w:tplc="0405001B" w:tentative="1">
      <w:start w:val="1"/>
      <w:numFmt w:val="lowerRoman"/>
      <w:lvlText w:val="%9."/>
      <w:lvlJc w:val="right"/>
      <w:pPr>
        <w:ind w:left="6733" w:hanging="180"/>
      </w:pPr>
    </w:lvl>
  </w:abstractNum>
  <w:abstractNum w:abstractNumId="2">
    <w:nsid w:val="2D443B2D"/>
    <w:multiLevelType w:val="hybridMultilevel"/>
    <w:tmpl w:val="D70C82AC"/>
    <w:lvl w:ilvl="0" w:tplc="04050019">
      <w:start w:val="1"/>
      <w:numFmt w:val="lowerLetter"/>
      <w:lvlText w:val="%1."/>
      <w:lvlJc w:val="left"/>
      <w:pPr>
        <w:ind w:left="2413" w:hanging="360"/>
      </w:pPr>
    </w:lvl>
    <w:lvl w:ilvl="1" w:tplc="04050019" w:tentative="1">
      <w:start w:val="1"/>
      <w:numFmt w:val="lowerLetter"/>
      <w:lvlText w:val="%2."/>
      <w:lvlJc w:val="left"/>
      <w:pPr>
        <w:ind w:left="3133" w:hanging="360"/>
      </w:pPr>
    </w:lvl>
    <w:lvl w:ilvl="2" w:tplc="0405001B" w:tentative="1">
      <w:start w:val="1"/>
      <w:numFmt w:val="lowerRoman"/>
      <w:lvlText w:val="%3."/>
      <w:lvlJc w:val="right"/>
      <w:pPr>
        <w:ind w:left="3853" w:hanging="180"/>
      </w:pPr>
    </w:lvl>
    <w:lvl w:ilvl="3" w:tplc="0405000F" w:tentative="1">
      <w:start w:val="1"/>
      <w:numFmt w:val="decimal"/>
      <w:lvlText w:val="%4."/>
      <w:lvlJc w:val="left"/>
      <w:pPr>
        <w:ind w:left="4573" w:hanging="360"/>
      </w:pPr>
    </w:lvl>
    <w:lvl w:ilvl="4" w:tplc="04050019" w:tentative="1">
      <w:start w:val="1"/>
      <w:numFmt w:val="lowerLetter"/>
      <w:lvlText w:val="%5."/>
      <w:lvlJc w:val="left"/>
      <w:pPr>
        <w:ind w:left="5293" w:hanging="360"/>
      </w:pPr>
    </w:lvl>
    <w:lvl w:ilvl="5" w:tplc="0405001B" w:tentative="1">
      <w:start w:val="1"/>
      <w:numFmt w:val="lowerRoman"/>
      <w:lvlText w:val="%6."/>
      <w:lvlJc w:val="right"/>
      <w:pPr>
        <w:ind w:left="6013" w:hanging="180"/>
      </w:pPr>
    </w:lvl>
    <w:lvl w:ilvl="6" w:tplc="0405000F" w:tentative="1">
      <w:start w:val="1"/>
      <w:numFmt w:val="decimal"/>
      <w:lvlText w:val="%7."/>
      <w:lvlJc w:val="left"/>
      <w:pPr>
        <w:ind w:left="6733" w:hanging="360"/>
      </w:pPr>
    </w:lvl>
    <w:lvl w:ilvl="7" w:tplc="04050019" w:tentative="1">
      <w:start w:val="1"/>
      <w:numFmt w:val="lowerLetter"/>
      <w:lvlText w:val="%8."/>
      <w:lvlJc w:val="left"/>
      <w:pPr>
        <w:ind w:left="7453" w:hanging="360"/>
      </w:pPr>
    </w:lvl>
    <w:lvl w:ilvl="8" w:tplc="0405001B" w:tentative="1">
      <w:start w:val="1"/>
      <w:numFmt w:val="lowerRoman"/>
      <w:lvlText w:val="%9."/>
      <w:lvlJc w:val="right"/>
      <w:pPr>
        <w:ind w:left="8173" w:hanging="180"/>
      </w:pPr>
    </w:lvl>
  </w:abstractNum>
  <w:abstractNum w:abstractNumId="3">
    <w:nsid w:val="459F1C73"/>
    <w:multiLevelType w:val="hybridMultilevel"/>
    <w:tmpl w:val="0738735E"/>
    <w:lvl w:ilvl="0" w:tplc="EDF0C34C">
      <w:start w:val="1"/>
      <w:numFmt w:val="bullet"/>
      <w:lvlText w:val=""/>
      <w:lvlJc w:val="left"/>
      <w:pPr>
        <w:ind w:left="253" w:hanging="360"/>
      </w:pPr>
      <w:rPr>
        <w:rFonts w:ascii="Wingdings" w:hAnsi="Wingdings" w:hint="default"/>
        <w:color w:val="A50021"/>
        <w:position w:val="-6"/>
        <w:sz w:val="36"/>
      </w:rPr>
    </w:lvl>
    <w:lvl w:ilvl="1" w:tplc="04050019">
      <w:start w:val="1"/>
      <w:numFmt w:val="lowerLetter"/>
      <w:lvlText w:val="%2."/>
      <w:lvlJc w:val="left"/>
      <w:pPr>
        <w:ind w:left="973" w:hanging="360"/>
      </w:pPr>
    </w:lvl>
    <w:lvl w:ilvl="2" w:tplc="0405001B" w:tentative="1">
      <w:start w:val="1"/>
      <w:numFmt w:val="lowerRoman"/>
      <w:lvlText w:val="%3."/>
      <w:lvlJc w:val="right"/>
      <w:pPr>
        <w:ind w:left="1693" w:hanging="180"/>
      </w:pPr>
    </w:lvl>
    <w:lvl w:ilvl="3" w:tplc="0405000F" w:tentative="1">
      <w:start w:val="1"/>
      <w:numFmt w:val="decimal"/>
      <w:lvlText w:val="%4."/>
      <w:lvlJc w:val="left"/>
      <w:pPr>
        <w:ind w:left="2413" w:hanging="360"/>
      </w:pPr>
    </w:lvl>
    <w:lvl w:ilvl="4" w:tplc="04050019" w:tentative="1">
      <w:start w:val="1"/>
      <w:numFmt w:val="lowerLetter"/>
      <w:lvlText w:val="%5."/>
      <w:lvlJc w:val="left"/>
      <w:pPr>
        <w:ind w:left="3133" w:hanging="360"/>
      </w:pPr>
    </w:lvl>
    <w:lvl w:ilvl="5" w:tplc="0405001B" w:tentative="1">
      <w:start w:val="1"/>
      <w:numFmt w:val="lowerRoman"/>
      <w:lvlText w:val="%6."/>
      <w:lvlJc w:val="right"/>
      <w:pPr>
        <w:ind w:left="3853" w:hanging="180"/>
      </w:pPr>
    </w:lvl>
    <w:lvl w:ilvl="6" w:tplc="0405000F" w:tentative="1">
      <w:start w:val="1"/>
      <w:numFmt w:val="decimal"/>
      <w:lvlText w:val="%7."/>
      <w:lvlJc w:val="left"/>
      <w:pPr>
        <w:ind w:left="4573" w:hanging="360"/>
      </w:pPr>
    </w:lvl>
    <w:lvl w:ilvl="7" w:tplc="04050019" w:tentative="1">
      <w:start w:val="1"/>
      <w:numFmt w:val="lowerLetter"/>
      <w:lvlText w:val="%8."/>
      <w:lvlJc w:val="left"/>
      <w:pPr>
        <w:ind w:left="5293" w:hanging="360"/>
      </w:pPr>
    </w:lvl>
    <w:lvl w:ilvl="8" w:tplc="0405001B" w:tentative="1">
      <w:start w:val="1"/>
      <w:numFmt w:val="lowerRoman"/>
      <w:lvlText w:val="%9."/>
      <w:lvlJc w:val="right"/>
      <w:pPr>
        <w:ind w:left="6013" w:hanging="180"/>
      </w:pPr>
    </w:lvl>
  </w:abstractNum>
  <w:abstractNum w:abstractNumId="4">
    <w:nsid w:val="63446BA7"/>
    <w:multiLevelType w:val="hybridMultilevel"/>
    <w:tmpl w:val="6A98E510"/>
    <w:lvl w:ilvl="0" w:tplc="04050001">
      <w:start w:val="1"/>
      <w:numFmt w:val="bullet"/>
      <w:pStyle w:val="Nadpis1"/>
      <w:lvlText w:val=""/>
      <w:lvlJc w:val="left"/>
      <w:pPr>
        <w:tabs>
          <w:tab w:val="num" w:pos="644"/>
        </w:tabs>
        <w:ind w:left="644" w:hanging="360"/>
      </w:pPr>
      <w:rPr>
        <w:rFonts w:ascii="Symbol" w:hAnsi="Symbol" w:hint="default"/>
      </w:rPr>
    </w:lvl>
    <w:lvl w:ilvl="1" w:tplc="04050003">
      <w:start w:val="1"/>
      <w:numFmt w:val="bullet"/>
      <w:pStyle w:val="Nadpis2"/>
      <w:lvlText w:val="o"/>
      <w:lvlJc w:val="left"/>
      <w:pPr>
        <w:tabs>
          <w:tab w:val="num" w:pos="1364"/>
        </w:tabs>
        <w:ind w:left="1364" w:hanging="360"/>
      </w:pPr>
      <w:rPr>
        <w:rFonts w:ascii="Courier New" w:hAnsi="Courier New" w:cs="Times New Roman" w:hint="default"/>
      </w:rPr>
    </w:lvl>
    <w:lvl w:ilvl="2" w:tplc="04050005">
      <w:start w:val="1"/>
      <w:numFmt w:val="decimal"/>
      <w:pStyle w:val="Nadpis3"/>
      <w:lvlText w:val="%3."/>
      <w:lvlJc w:val="left"/>
      <w:pPr>
        <w:tabs>
          <w:tab w:val="num" w:pos="2160"/>
        </w:tabs>
        <w:ind w:left="2160" w:hanging="360"/>
      </w:pPr>
    </w:lvl>
    <w:lvl w:ilvl="3" w:tplc="04050001">
      <w:start w:val="1"/>
      <w:numFmt w:val="decimal"/>
      <w:pStyle w:val="Nadpis4"/>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1AE"/>
    <w:rsid w:val="000F0B71"/>
    <w:rsid w:val="001206FD"/>
    <w:rsid w:val="00167134"/>
    <w:rsid w:val="002011AE"/>
    <w:rsid w:val="0034113A"/>
    <w:rsid w:val="00404877"/>
    <w:rsid w:val="004B4A2F"/>
    <w:rsid w:val="00532A0B"/>
    <w:rsid w:val="00544208"/>
    <w:rsid w:val="006B0A50"/>
    <w:rsid w:val="006B4949"/>
    <w:rsid w:val="00714487"/>
    <w:rsid w:val="00732C56"/>
    <w:rsid w:val="00796ACC"/>
    <w:rsid w:val="008D2C3C"/>
    <w:rsid w:val="0090499D"/>
    <w:rsid w:val="00973AC8"/>
    <w:rsid w:val="009A708E"/>
    <w:rsid w:val="009C2889"/>
    <w:rsid w:val="009E5234"/>
    <w:rsid w:val="00A13BAD"/>
    <w:rsid w:val="00B10BDA"/>
    <w:rsid w:val="00B11CC7"/>
    <w:rsid w:val="00C0658F"/>
    <w:rsid w:val="00C44EBA"/>
    <w:rsid w:val="00E66220"/>
    <w:rsid w:val="00EA4D7A"/>
    <w:rsid w:val="00EB5FC3"/>
    <w:rsid w:val="00F11F1B"/>
    <w:rsid w:val="00FA22B4"/>
    <w:rsid w:val="00FF43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B5FC3"/>
    <w:pPr>
      <w:keepNext/>
      <w:keepLines/>
      <w:numPr>
        <w:numId w:val="5"/>
      </w:numPr>
      <w:spacing w:before="48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EB5FC3"/>
    <w:pPr>
      <w:keepNext/>
      <w:numPr>
        <w:ilvl w:val="1"/>
        <w:numId w:val="5"/>
      </w:numPr>
      <w:outlineLvl w:val="1"/>
    </w:pPr>
    <w:rPr>
      <w:rFonts w:ascii="Arial" w:hAnsi="Arial"/>
      <w:b/>
      <w:color w:val="1F497D"/>
      <w:sz w:val="20"/>
      <w:szCs w:val="20"/>
      <w:lang w:eastAsia="en-US"/>
    </w:rPr>
  </w:style>
  <w:style w:type="paragraph" w:styleId="Nadpis3">
    <w:name w:val="heading 3"/>
    <w:basedOn w:val="Normln"/>
    <w:next w:val="Normln"/>
    <w:link w:val="Nadpis3Char"/>
    <w:uiPriority w:val="9"/>
    <w:semiHidden/>
    <w:unhideWhenUsed/>
    <w:qFormat/>
    <w:rsid w:val="00EB5FC3"/>
    <w:pPr>
      <w:keepNext/>
      <w:keepLines/>
      <w:numPr>
        <w:ilvl w:val="2"/>
        <w:numId w:val="5"/>
      </w:numPr>
      <w:tabs>
        <w:tab w:val="num" w:pos="2084"/>
      </w:tabs>
      <w:spacing w:before="200"/>
      <w:ind w:left="2084"/>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EB5FC3"/>
    <w:pPr>
      <w:keepNext/>
      <w:keepLines/>
      <w:numPr>
        <w:ilvl w:val="3"/>
        <w:numId w:val="5"/>
      </w:numPr>
      <w:tabs>
        <w:tab w:val="num" w:pos="2804"/>
      </w:tabs>
      <w:spacing w:before="200"/>
      <w:ind w:left="2804"/>
      <w:outlineLvl w:val="3"/>
    </w:pPr>
    <w:rPr>
      <w:rFonts w:ascii="Cambria"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customStyle="1" w:styleId="Mojetabulka3">
    <w:name w:val="Moje tabulka3"/>
    <w:basedOn w:val="Normlntabulka"/>
    <w:uiPriority w:val="59"/>
    <w:rsid w:val="00732C56"/>
    <w:pPr>
      <w:spacing w:after="0" w:line="240" w:lineRule="auto"/>
    </w:pPr>
    <w:rPr>
      <w:rFonts w:ascii="Arial" w:eastAsia="Calibri" w:hAnsi="Arial" w:cs="Times New Roman"/>
      <w:sz w:val="20"/>
      <w:szCs w:val="20"/>
      <w:lang w:eastAsia="cs-CZ"/>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styleId="Mkatabulky">
    <w:name w:val="Table Grid"/>
    <w:basedOn w:val="Normlntabulka"/>
    <w:uiPriority w:val="59"/>
    <w:rsid w:val="0073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167134"/>
    <w:rPr>
      <w:color w:val="0000FF"/>
      <w:u w:val="single"/>
    </w:rPr>
  </w:style>
  <w:style w:type="character" w:styleId="Sledovanodkaz">
    <w:name w:val="FollowedHyperlink"/>
    <w:basedOn w:val="Standardnpsmoodstavce"/>
    <w:uiPriority w:val="99"/>
    <w:semiHidden/>
    <w:unhideWhenUsed/>
    <w:rsid w:val="00167134"/>
    <w:rPr>
      <w:color w:val="800080" w:themeColor="followedHyperlink"/>
      <w:u w:val="single"/>
    </w:rPr>
  </w:style>
  <w:style w:type="paragraph" w:styleId="Textkomente">
    <w:name w:val="annotation text"/>
    <w:basedOn w:val="Normln"/>
    <w:link w:val="TextkomenteChar"/>
    <w:uiPriority w:val="99"/>
    <w:semiHidden/>
    <w:unhideWhenUsed/>
    <w:rsid w:val="006B0A50"/>
    <w:rPr>
      <w:sz w:val="20"/>
      <w:szCs w:val="20"/>
    </w:rPr>
  </w:style>
  <w:style w:type="character" w:customStyle="1" w:styleId="TextkomenteChar">
    <w:name w:val="Text komentáře Char"/>
    <w:basedOn w:val="Standardnpsmoodstavce"/>
    <w:link w:val="Textkomente"/>
    <w:uiPriority w:val="99"/>
    <w:semiHidden/>
    <w:rsid w:val="006B0A50"/>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6B0A50"/>
    <w:rPr>
      <w:sz w:val="16"/>
      <w:szCs w:val="16"/>
    </w:rPr>
  </w:style>
  <w:style w:type="character" w:customStyle="1" w:styleId="Nadpis1Char">
    <w:name w:val="Nadpis 1 Char"/>
    <w:basedOn w:val="Standardnpsmoodstavce"/>
    <w:link w:val="Nadpis1"/>
    <w:uiPriority w:val="9"/>
    <w:rsid w:val="00EB5FC3"/>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semiHidden/>
    <w:rsid w:val="00EB5FC3"/>
    <w:rPr>
      <w:rFonts w:ascii="Arial" w:eastAsia="Times New Roman" w:hAnsi="Arial" w:cs="Times New Roman"/>
      <w:b/>
      <w:color w:val="1F497D"/>
      <w:sz w:val="20"/>
      <w:szCs w:val="20"/>
    </w:rPr>
  </w:style>
  <w:style w:type="character" w:customStyle="1" w:styleId="Nadpis3Char">
    <w:name w:val="Nadpis 3 Char"/>
    <w:basedOn w:val="Standardnpsmoodstavce"/>
    <w:link w:val="Nadpis3"/>
    <w:uiPriority w:val="9"/>
    <w:semiHidden/>
    <w:rsid w:val="00EB5FC3"/>
    <w:rPr>
      <w:rFonts w:ascii="Cambria" w:eastAsia="Times New Roman" w:hAnsi="Cambria" w:cs="Times New Roman"/>
      <w:b/>
      <w:bCs/>
      <w:color w:val="4F81BD"/>
      <w:sz w:val="24"/>
      <w:szCs w:val="24"/>
      <w:lang w:eastAsia="cs-CZ"/>
    </w:rPr>
  </w:style>
  <w:style w:type="character" w:customStyle="1" w:styleId="Nadpis4Char">
    <w:name w:val="Nadpis 4 Char"/>
    <w:basedOn w:val="Standardnpsmoodstavce"/>
    <w:link w:val="Nadpis4"/>
    <w:uiPriority w:val="9"/>
    <w:semiHidden/>
    <w:rsid w:val="00EB5FC3"/>
    <w:rPr>
      <w:rFonts w:ascii="Cambria" w:eastAsia="Times New Roman" w:hAnsi="Cambria" w:cs="Times New Roman"/>
      <w:b/>
      <w:bCs/>
      <w:i/>
      <w:iCs/>
      <w:color w:val="4F81BD"/>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B5FC3"/>
    <w:pPr>
      <w:keepNext/>
      <w:keepLines/>
      <w:numPr>
        <w:numId w:val="5"/>
      </w:numPr>
      <w:spacing w:before="48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EB5FC3"/>
    <w:pPr>
      <w:keepNext/>
      <w:numPr>
        <w:ilvl w:val="1"/>
        <w:numId w:val="5"/>
      </w:numPr>
      <w:outlineLvl w:val="1"/>
    </w:pPr>
    <w:rPr>
      <w:rFonts w:ascii="Arial" w:hAnsi="Arial"/>
      <w:b/>
      <w:color w:val="1F497D"/>
      <w:sz w:val="20"/>
      <w:szCs w:val="20"/>
      <w:lang w:eastAsia="en-US"/>
    </w:rPr>
  </w:style>
  <w:style w:type="paragraph" w:styleId="Nadpis3">
    <w:name w:val="heading 3"/>
    <w:basedOn w:val="Normln"/>
    <w:next w:val="Normln"/>
    <w:link w:val="Nadpis3Char"/>
    <w:uiPriority w:val="9"/>
    <w:semiHidden/>
    <w:unhideWhenUsed/>
    <w:qFormat/>
    <w:rsid w:val="00EB5FC3"/>
    <w:pPr>
      <w:keepNext/>
      <w:keepLines/>
      <w:numPr>
        <w:ilvl w:val="2"/>
        <w:numId w:val="5"/>
      </w:numPr>
      <w:tabs>
        <w:tab w:val="num" w:pos="2084"/>
      </w:tabs>
      <w:spacing w:before="200"/>
      <w:ind w:left="2084"/>
      <w:outlineLvl w:val="2"/>
    </w:pPr>
    <w:rPr>
      <w:rFonts w:ascii="Cambria" w:hAnsi="Cambria"/>
      <w:b/>
      <w:bCs/>
      <w:color w:val="4F81BD"/>
    </w:rPr>
  </w:style>
  <w:style w:type="paragraph" w:styleId="Nadpis4">
    <w:name w:val="heading 4"/>
    <w:basedOn w:val="Normln"/>
    <w:next w:val="Normln"/>
    <w:link w:val="Nadpis4Char"/>
    <w:uiPriority w:val="9"/>
    <w:semiHidden/>
    <w:unhideWhenUsed/>
    <w:qFormat/>
    <w:rsid w:val="00EB5FC3"/>
    <w:pPr>
      <w:keepNext/>
      <w:keepLines/>
      <w:numPr>
        <w:ilvl w:val="3"/>
        <w:numId w:val="5"/>
      </w:numPr>
      <w:tabs>
        <w:tab w:val="num" w:pos="2804"/>
      </w:tabs>
      <w:spacing w:before="200"/>
      <w:ind w:left="2804"/>
      <w:outlineLvl w:val="3"/>
    </w:pPr>
    <w:rPr>
      <w:rFonts w:ascii="Cambria"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customStyle="1" w:styleId="Mojetabulka3">
    <w:name w:val="Moje tabulka3"/>
    <w:basedOn w:val="Normlntabulka"/>
    <w:uiPriority w:val="59"/>
    <w:rsid w:val="00732C56"/>
    <w:pPr>
      <w:spacing w:after="0" w:line="240" w:lineRule="auto"/>
    </w:pPr>
    <w:rPr>
      <w:rFonts w:ascii="Arial" w:eastAsia="Calibri" w:hAnsi="Arial" w:cs="Times New Roman"/>
      <w:sz w:val="20"/>
      <w:szCs w:val="20"/>
      <w:lang w:eastAsia="cs-CZ"/>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styleId="Mkatabulky">
    <w:name w:val="Table Grid"/>
    <w:basedOn w:val="Normlntabulka"/>
    <w:uiPriority w:val="59"/>
    <w:rsid w:val="0073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167134"/>
    <w:rPr>
      <w:color w:val="0000FF"/>
      <w:u w:val="single"/>
    </w:rPr>
  </w:style>
  <w:style w:type="character" w:styleId="Sledovanodkaz">
    <w:name w:val="FollowedHyperlink"/>
    <w:basedOn w:val="Standardnpsmoodstavce"/>
    <w:uiPriority w:val="99"/>
    <w:semiHidden/>
    <w:unhideWhenUsed/>
    <w:rsid w:val="00167134"/>
    <w:rPr>
      <w:color w:val="800080" w:themeColor="followedHyperlink"/>
      <w:u w:val="single"/>
    </w:rPr>
  </w:style>
  <w:style w:type="paragraph" w:styleId="Textkomente">
    <w:name w:val="annotation text"/>
    <w:basedOn w:val="Normln"/>
    <w:link w:val="TextkomenteChar"/>
    <w:uiPriority w:val="99"/>
    <w:semiHidden/>
    <w:unhideWhenUsed/>
    <w:rsid w:val="006B0A50"/>
    <w:rPr>
      <w:sz w:val="20"/>
      <w:szCs w:val="20"/>
    </w:rPr>
  </w:style>
  <w:style w:type="character" w:customStyle="1" w:styleId="TextkomenteChar">
    <w:name w:val="Text komentáře Char"/>
    <w:basedOn w:val="Standardnpsmoodstavce"/>
    <w:link w:val="Textkomente"/>
    <w:uiPriority w:val="99"/>
    <w:semiHidden/>
    <w:rsid w:val="006B0A50"/>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6B0A50"/>
    <w:rPr>
      <w:sz w:val="16"/>
      <w:szCs w:val="16"/>
    </w:rPr>
  </w:style>
  <w:style w:type="character" w:customStyle="1" w:styleId="Nadpis1Char">
    <w:name w:val="Nadpis 1 Char"/>
    <w:basedOn w:val="Standardnpsmoodstavce"/>
    <w:link w:val="Nadpis1"/>
    <w:uiPriority w:val="9"/>
    <w:rsid w:val="00EB5FC3"/>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semiHidden/>
    <w:rsid w:val="00EB5FC3"/>
    <w:rPr>
      <w:rFonts w:ascii="Arial" w:eastAsia="Times New Roman" w:hAnsi="Arial" w:cs="Times New Roman"/>
      <w:b/>
      <w:color w:val="1F497D"/>
      <w:sz w:val="20"/>
      <w:szCs w:val="20"/>
    </w:rPr>
  </w:style>
  <w:style w:type="character" w:customStyle="1" w:styleId="Nadpis3Char">
    <w:name w:val="Nadpis 3 Char"/>
    <w:basedOn w:val="Standardnpsmoodstavce"/>
    <w:link w:val="Nadpis3"/>
    <w:uiPriority w:val="9"/>
    <w:semiHidden/>
    <w:rsid w:val="00EB5FC3"/>
    <w:rPr>
      <w:rFonts w:ascii="Cambria" w:eastAsia="Times New Roman" w:hAnsi="Cambria" w:cs="Times New Roman"/>
      <w:b/>
      <w:bCs/>
      <w:color w:val="4F81BD"/>
      <w:sz w:val="24"/>
      <w:szCs w:val="24"/>
      <w:lang w:eastAsia="cs-CZ"/>
    </w:rPr>
  </w:style>
  <w:style w:type="character" w:customStyle="1" w:styleId="Nadpis4Char">
    <w:name w:val="Nadpis 4 Char"/>
    <w:basedOn w:val="Standardnpsmoodstavce"/>
    <w:link w:val="Nadpis4"/>
    <w:uiPriority w:val="9"/>
    <w:semiHidden/>
    <w:rsid w:val="00EB5FC3"/>
    <w:rPr>
      <w:rFonts w:ascii="Cambria" w:eastAsia="Times New Roman" w:hAnsi="Cambria" w:cs="Times New Roman"/>
      <w:b/>
      <w:bCs/>
      <w:i/>
      <w:iCs/>
      <w:color w:val="4F81BD"/>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5095">
      <w:bodyDiv w:val="1"/>
      <w:marLeft w:val="0"/>
      <w:marRight w:val="0"/>
      <w:marTop w:val="0"/>
      <w:marBottom w:val="0"/>
      <w:divBdr>
        <w:top w:val="none" w:sz="0" w:space="0" w:color="auto"/>
        <w:left w:val="none" w:sz="0" w:space="0" w:color="auto"/>
        <w:bottom w:val="none" w:sz="0" w:space="0" w:color="auto"/>
        <w:right w:val="none" w:sz="0" w:space="0" w:color="auto"/>
      </w:divBdr>
    </w:div>
    <w:div w:id="89293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jfwMA21Y+EgubsLgPydqYPu6jtI=</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J/QdzAMvubPdXpRExvvFA49dGRE=</DigestValue>
    </Reference>
  </SignedInfo>
  <SignatureValue>euhOu4u2YjfcV22u2hvNndcR64sFfB9AwvarpYnpBqecrT9ZPJCDFL4ocEPATlY+GwyjGiQG9NeF
1ZNdwKp5iq0YBI7/V0VQxVKLBSQxlQ0ZO0ooFgF6fVB2UP+3sccUo7J8qayHaBaEhmMa1s+tbSTi
soTpkg5/BVeEK3QMGhNpWwSiM3aS+IqBTl3h8BSTWYtcXbCa/EroGMTnCAy1kGY1aKs6/6mf5Qsd
g0mw8lrw2yDRc8rvzPtKZIeNiDJxxtC9OQvRcAXlO6r9KdEIhd8Ft8fOm4YjafA3P2bU6WUnRUFO
S3HuZYwWnyFINrzMXVwKvbRDWmiHtLrOmBTmaw==</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wY/4lUleGj6NuUcUrcadZzj9jy0=</DigestValue>
      </Reference>
      <Reference URI="/word/endnotes.xml?ContentType=application/vnd.openxmlformats-officedocument.wordprocessingml.endnotes+xml">
        <DigestMethod Algorithm="http://www.w3.org/2000/09/xmldsig#sha1"/>
        <DigestValue>xbzq8TePBrYfkGYtrsVc8zIzizs=</DigestValue>
      </Reference>
      <Reference URI="/word/theme/theme1.xml?ContentType=application/vnd.openxmlformats-officedocument.theme+xml">
        <DigestMethod Algorithm="http://www.w3.org/2000/09/xmldsig#sha1"/>
        <DigestValue>AD8pTYTwWdY2i3V+GDTPhUgnfUA=</DigestValue>
      </Reference>
      <Reference URI="/word/media/image1.wmf?ContentType=image/x-wmf">
        <DigestMethod Algorithm="http://www.w3.org/2000/09/xmldsig#sha1"/>
        <DigestValue>Bc63+36SpCNFkQyN+HxVCcRGGOw=</DigestValue>
      </Reference>
      <Reference URI="/word/settings.xml?ContentType=application/vnd.openxmlformats-officedocument.wordprocessingml.settings+xml">
        <DigestMethod Algorithm="http://www.w3.org/2000/09/xmldsig#sha1"/>
        <DigestValue>SQzmYj1hxqjCAUrTCiWO+cYZZnY=</DigestValue>
      </Reference>
      <Reference URI="/word/fontTable.xml?ContentType=application/vnd.openxmlformats-officedocument.wordprocessingml.fontTable+xml">
        <DigestMethod Algorithm="http://www.w3.org/2000/09/xmldsig#sha1"/>
        <DigestValue>EmyCjsKl22fLO0A/zPnUMfmHwXw=</DigestValue>
      </Reference>
      <Reference URI="/word/webSettings.xml?ContentType=application/vnd.openxmlformats-officedocument.wordprocessingml.webSettings+xml">
        <DigestMethod Algorithm="http://www.w3.org/2000/09/xmldsig#sha1"/>
        <DigestValue>M5cvSUH9qIynTfNIuki5bVLaH44=</DigestValue>
      </Reference>
      <Reference URI="/word/styles.xml?ContentType=application/vnd.openxmlformats-officedocument.wordprocessingml.styles+xml">
        <DigestMethod Algorithm="http://www.w3.org/2000/09/xmldsig#sha1"/>
        <DigestValue>wRHO7RvdHYkzT8FMROucG/nQzbs=</DigestValue>
      </Reference>
      <Reference URI="/word/numbering.xml?ContentType=application/vnd.openxmlformats-officedocument.wordprocessingml.numbering+xml">
        <DigestMethod Algorithm="http://www.w3.org/2000/09/xmldsig#sha1"/>
        <DigestValue>4iGUTFHNPTrsmKkGIFYaVv2xQrM=</DigestValue>
      </Reference>
      <Reference URI="/word/footnotes.xml?ContentType=application/vnd.openxmlformats-officedocument.wordprocessingml.footnotes+xml">
        <DigestMethod Algorithm="http://www.w3.org/2000/09/xmldsig#sha1"/>
        <DigestValue>HkMFnIO+TJzSy7yP1lpOrob0bh0=</DigestValue>
      </Reference>
      <Reference URI="/word/footer3.xml?ContentType=application/vnd.openxmlformats-officedocument.wordprocessingml.footer+xml">
        <DigestMethod Algorithm="http://www.w3.org/2000/09/xmldsig#sha1"/>
        <DigestValue>9eYPpGq6FwF9Er2aPCjUBIk1SLw=</DigestValue>
      </Reference>
      <Reference URI="/word/document.xml?ContentType=application/vnd.openxmlformats-officedocument.wordprocessingml.document.main+xml">
        <DigestMethod Algorithm="http://www.w3.org/2000/09/xmldsig#sha1"/>
        <DigestValue>KixUKF4doqF7LiTSpb09ovqkRNw=</DigestValue>
      </Reference>
      <Reference URI="/word/header1.xml?ContentType=application/vnd.openxmlformats-officedocument.wordprocessingml.header+xml">
        <DigestMethod Algorithm="http://www.w3.org/2000/09/xmldsig#sha1"/>
        <DigestValue>z89wSZ4ecBxW9zqzElw78WSF/Qw=</DigestValue>
      </Reference>
      <Reference URI="/word/header2.xml?ContentType=application/vnd.openxmlformats-officedocument.wordprocessingml.header+xml">
        <DigestMethod Algorithm="http://www.w3.org/2000/09/xmldsig#sha1"/>
        <DigestValue>CIv4rHUljnMmpYTk/rk0+GyAro0=</DigestValue>
      </Reference>
      <Reference URI="/word/footer2.xml?ContentType=application/vnd.openxmlformats-officedocument.wordprocessingml.footer+xml">
        <DigestMethod Algorithm="http://www.w3.org/2000/09/xmldsig#sha1"/>
        <DigestValue>QO0HWQqwfYLj/emPkjhaqDvoIbo=</DigestValue>
      </Reference>
      <Reference URI="/word/footer1.xml?ContentType=application/vnd.openxmlformats-officedocument.wordprocessingml.footer+xml">
        <DigestMethod Algorithm="http://www.w3.org/2000/09/xmldsig#sha1"/>
        <DigestValue>xZW9j2ErIajN2WmWxQgbGswv9/o=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2.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3TFSpVRs/8RY7RhJ0xsZddHnrrg=</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m6AawhGWSxT2nmUEuxcyStqr3UY=</DigestValue>
      </Reference>
    </Manifest>
    <SignatureProperties>
      <SignatureProperty Id="idSignatureTime" Target="#idPackageSignature">
        <mdssi:SignatureTime>
          <mdssi:Format>YYYY-MM-DDThh:mm:ssTZD</mdssi:Format>
          <mdssi:Value>2014-08-26T17:20:51Z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2014-08-26T17:20:51Z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2193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Hinková</dc:creator>
  <cp:lastModifiedBy>Jakub Grafnetter</cp:lastModifiedBy>
  <cp:revision>2</cp:revision>
  <dcterms:created xsi:type="dcterms:W3CDTF">2014-08-26T17:15:00Z</dcterms:created>
  <dcterms:modified xsi:type="dcterms:W3CDTF">2014-08-26T17:15:00Z</dcterms:modified>
</cp:coreProperties>
</file>