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E3C2EB" w14:textId="77777777" w:rsidR="00DC2275" w:rsidRPr="00C8055D" w:rsidRDefault="00DC2275" w:rsidP="00DC2275">
      <w:pPr>
        <w:rPr>
          <w:rFonts w:ascii="Verdana" w:hAnsi="Verdana"/>
          <w:b/>
          <w:bCs/>
          <w:sz w:val="20"/>
          <w:szCs w:val="20"/>
        </w:rPr>
      </w:pPr>
      <w:r w:rsidRPr="00C8055D">
        <w:rPr>
          <w:rFonts w:ascii="Verdana" w:hAnsi="Verdana"/>
          <w:b/>
          <w:bCs/>
          <w:sz w:val="20"/>
          <w:szCs w:val="20"/>
        </w:rPr>
        <w:t>Příloha ZD č.</w:t>
      </w:r>
      <w:r>
        <w:rPr>
          <w:rFonts w:ascii="Verdana" w:hAnsi="Verdana"/>
          <w:b/>
          <w:bCs/>
          <w:sz w:val="20"/>
          <w:szCs w:val="20"/>
        </w:rPr>
        <w:t xml:space="preserve"> 2</w:t>
      </w:r>
    </w:p>
    <w:p w14:paraId="7DB97AB9" w14:textId="77777777" w:rsidR="00DC2275" w:rsidRPr="00C8055D" w:rsidRDefault="00DC2275" w:rsidP="00DC2275">
      <w:pPr>
        <w:jc w:val="center"/>
        <w:rPr>
          <w:rFonts w:ascii="Verdana" w:hAnsi="Verdana"/>
          <w:b/>
          <w:bCs/>
          <w:sz w:val="28"/>
          <w:szCs w:val="28"/>
          <w:u w:val="single"/>
        </w:rPr>
      </w:pPr>
      <w:r w:rsidRPr="00C8055D">
        <w:rPr>
          <w:rFonts w:ascii="Verdana" w:hAnsi="Verdana"/>
          <w:b/>
          <w:bCs/>
          <w:sz w:val="28"/>
          <w:szCs w:val="28"/>
          <w:u w:val="single"/>
        </w:rPr>
        <w:t>TECHNICKÁ SPECIFIKACE</w:t>
      </w:r>
    </w:p>
    <w:p w14:paraId="4FA604BD" w14:textId="77777777" w:rsidR="00DC2275" w:rsidRPr="00FA003C" w:rsidRDefault="00DC2275" w:rsidP="00DC2275">
      <w:pPr>
        <w:pStyle w:val="RLTextlnkuslova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37"/>
        </w:tabs>
        <w:spacing w:before="120" w:line="276" w:lineRule="auto"/>
        <w:ind w:left="0" w:firstLine="0"/>
        <w:jc w:val="center"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pro veřejnou zakázku </w:t>
      </w:r>
      <w:r>
        <w:rPr>
          <w:rFonts w:ascii="Verdana" w:hAnsi="Verdana"/>
          <w:b/>
          <w:bCs/>
          <w:sz w:val="20"/>
          <w:szCs w:val="20"/>
        </w:rPr>
        <w:t>„</w:t>
      </w:r>
      <w:bookmarkStart w:id="0" w:name="_Hlk495502116"/>
      <w:r w:rsidRPr="00FA003C">
        <w:rPr>
          <w:rFonts w:ascii="Verdana" w:hAnsi="Verdana" w:cs="Arial"/>
          <w:b/>
          <w:bCs/>
          <w:sz w:val="20"/>
          <w:szCs w:val="20"/>
        </w:rPr>
        <w:t>Systém pro úpravu a čištění vody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FA003C">
        <w:rPr>
          <w:rFonts w:ascii="Verdana" w:hAnsi="Verdana" w:cs="Arial"/>
          <w:b/>
          <w:bCs/>
          <w:sz w:val="20"/>
          <w:szCs w:val="20"/>
        </w:rPr>
        <w:t>při zpracování skla</w:t>
      </w:r>
      <w:r w:rsidRPr="00FA003C">
        <w:rPr>
          <w:rFonts w:ascii="Verdana" w:hAnsi="Verdana" w:cs="Arial"/>
          <w:bCs/>
          <w:sz w:val="20"/>
          <w:szCs w:val="20"/>
        </w:rPr>
        <w:t>“</w:t>
      </w:r>
    </w:p>
    <w:p w14:paraId="2F10B87A" w14:textId="77777777" w:rsidR="00DC2275" w:rsidRDefault="00DC2275" w:rsidP="00DC2275">
      <w:pPr>
        <w:tabs>
          <w:tab w:val="left" w:pos="4536"/>
        </w:tabs>
        <w:rPr>
          <w:rFonts w:ascii="Verdana" w:hAnsi="Verdana"/>
          <w:b/>
          <w:sz w:val="20"/>
          <w:szCs w:val="20"/>
        </w:rPr>
      </w:pPr>
      <w:bookmarkStart w:id="1" w:name="_GoBack"/>
      <w:bookmarkEnd w:id="0"/>
      <w:bookmarkEnd w:id="1"/>
    </w:p>
    <w:p w14:paraId="2F81F6CA" w14:textId="77777777" w:rsidR="00DC2275" w:rsidRDefault="00DC2275" w:rsidP="00DC2275">
      <w:pPr>
        <w:rPr>
          <w:b/>
          <w:bCs/>
        </w:rPr>
      </w:pPr>
    </w:p>
    <w:p w14:paraId="27E56E63" w14:textId="77777777" w:rsidR="00DC2275" w:rsidRDefault="00DC2275" w:rsidP="003F6E9D">
      <w:pPr>
        <w:jc w:val="both"/>
      </w:pPr>
      <w:r>
        <w:t>Technologie zajistí</w:t>
      </w:r>
      <w:r w:rsidRPr="00110C59">
        <w:t xml:space="preserve"> centralizac</w:t>
      </w:r>
      <w:r>
        <w:t>i</w:t>
      </w:r>
      <w:r w:rsidRPr="00110C59">
        <w:t xml:space="preserve"> čištění vod z </w:t>
      </w:r>
      <w:proofErr w:type="spellStart"/>
      <w:r w:rsidRPr="00110C59">
        <w:t>obrusu</w:t>
      </w:r>
      <w:proofErr w:type="spellEnd"/>
      <w:r w:rsidRPr="00110C59">
        <w:t xml:space="preserve"> tak, aby byly všechny odpadní vody z broušení svedeny do jednoho místa, kde budou vyčištěny a následně vráceny zpátky do oběhu k příslušným bruskám. </w:t>
      </w:r>
    </w:p>
    <w:p w14:paraId="27C89EFD" w14:textId="77777777" w:rsidR="00DC2275" w:rsidRDefault="00DC2275" w:rsidP="003F6E9D">
      <w:pPr>
        <w:jc w:val="both"/>
        <w:rPr>
          <w:lang w:eastAsia="en-GB"/>
        </w:rPr>
      </w:pPr>
      <w:r>
        <w:t xml:space="preserve">Popis stávajícího stavu - viz přiložený vodní audit zpracovaný společností </w:t>
      </w:r>
      <w:r>
        <w:rPr>
          <w:rFonts w:ascii="Calibri Light" w:hAnsi="Calibri Light" w:cs="Calibri Light"/>
          <w:b/>
          <w:bCs/>
          <w:color w:val="000000"/>
        </w:rPr>
        <w:t>IP4life s.r.o.</w:t>
      </w:r>
      <w:r>
        <w:t xml:space="preserve"> </w:t>
      </w:r>
      <w:r w:rsidRPr="00B60EAA">
        <w:t>V přiloženém auditu je v kapitole 6 popisováno vyhodnocení a návrhy opatření. Tato popisovaná opatření nejsou závazná a pouze popisují jedno z možných řešení.</w:t>
      </w:r>
    </w:p>
    <w:p w14:paraId="56880D46" w14:textId="77777777" w:rsidR="00DC2275" w:rsidRDefault="00DC2275" w:rsidP="003F6E9D">
      <w:pPr>
        <w:jc w:val="both"/>
      </w:pPr>
      <w:r>
        <w:t>Minimální parametry nabízeného zařízení:</w:t>
      </w:r>
    </w:p>
    <w:p w14:paraId="3C722D91" w14:textId="77777777" w:rsidR="00DC2275" w:rsidRDefault="00DC2275" w:rsidP="003F6E9D">
      <w:pPr>
        <w:jc w:val="both"/>
      </w:pPr>
      <w:r>
        <w:t>1.</w:t>
      </w:r>
      <w:r>
        <w:tab/>
        <w:t>Kapacita zařízení: zpracování min. 160 m3 /hodina</w:t>
      </w:r>
    </w:p>
    <w:p w14:paraId="034AE62D" w14:textId="77777777" w:rsidR="00DC2275" w:rsidRDefault="00DC2275" w:rsidP="003F6E9D">
      <w:pPr>
        <w:jc w:val="both"/>
      </w:pPr>
      <w:r>
        <w:t>2.</w:t>
      </w:r>
      <w:r>
        <w:tab/>
        <w:t xml:space="preserve">Kvalita vyčištěné vody (parametry): </w:t>
      </w:r>
    </w:p>
    <w:p w14:paraId="6B6CFF4C" w14:textId="77777777" w:rsidR="00DC2275" w:rsidRDefault="00DC2275" w:rsidP="003F6E9D">
      <w:pPr>
        <w:jc w:val="both"/>
      </w:pPr>
      <w:r>
        <w:t xml:space="preserve">- </w:t>
      </w:r>
      <w:r>
        <w:tab/>
        <w:t xml:space="preserve">min. 70 m2/hodina v kvalitě </w:t>
      </w:r>
      <w:proofErr w:type="spellStart"/>
      <w:r>
        <w:t>ppm</w:t>
      </w:r>
      <w:proofErr w:type="spellEnd"/>
      <w:r>
        <w:t xml:space="preserve"> (</w:t>
      </w:r>
      <w:proofErr w:type="spellStart"/>
      <w:r>
        <w:t>parts</w:t>
      </w:r>
      <w:proofErr w:type="spellEnd"/>
      <w:r>
        <w:t xml:space="preserve"> per milion) menší než 5 (zbytky pevných částic) </w:t>
      </w:r>
    </w:p>
    <w:p w14:paraId="4F8AF43B" w14:textId="77777777" w:rsidR="00DC2275" w:rsidRDefault="00DC2275" w:rsidP="003F6E9D">
      <w:pPr>
        <w:jc w:val="both"/>
      </w:pPr>
      <w:r>
        <w:t xml:space="preserve">- </w:t>
      </w:r>
      <w:r>
        <w:tab/>
        <w:t xml:space="preserve">min. 90 m2/hodina v kvalitě </w:t>
      </w:r>
      <w:proofErr w:type="spellStart"/>
      <w:r>
        <w:t>ppm</w:t>
      </w:r>
      <w:proofErr w:type="spellEnd"/>
      <w:r>
        <w:t xml:space="preserve"> (</w:t>
      </w:r>
      <w:proofErr w:type="spellStart"/>
      <w:r>
        <w:t>parts</w:t>
      </w:r>
      <w:proofErr w:type="spellEnd"/>
      <w:r>
        <w:t xml:space="preserve"> per milion) větší než 5 (zbytky pevných částic)</w:t>
      </w:r>
    </w:p>
    <w:p w14:paraId="20C86250" w14:textId="77777777" w:rsidR="00DC2275" w:rsidRDefault="00DC2275" w:rsidP="003F6E9D">
      <w:pPr>
        <w:jc w:val="both"/>
      </w:pPr>
      <w:r>
        <w:t>3.</w:t>
      </w:r>
      <w:r>
        <w:tab/>
        <w:t>Min. záruka na zařízení (předpokládaná min. životnost): min. záruka 12 měsíců, minimální předpokládaná životnost: 20 let</w:t>
      </w:r>
    </w:p>
    <w:p w14:paraId="42705999" w14:textId="77777777" w:rsidR="00DC2275" w:rsidRDefault="00DC2275" w:rsidP="003F6E9D">
      <w:pPr>
        <w:jc w:val="both"/>
      </w:pPr>
      <w:r>
        <w:t>4.</w:t>
      </w:r>
      <w:r>
        <w:tab/>
        <w:t>Technologie bez chemikálií (</w:t>
      </w:r>
      <w:proofErr w:type="spellStart"/>
      <w:r>
        <w:t>flokulanty</w:t>
      </w:r>
      <w:proofErr w:type="spellEnd"/>
      <w:r>
        <w:t xml:space="preserve">, </w:t>
      </w:r>
      <w:proofErr w:type="spellStart"/>
      <w:r>
        <w:t>kolagulanty</w:t>
      </w:r>
      <w:proofErr w:type="spellEnd"/>
      <w:r>
        <w:t>): technologie nesmí používat žádné chemikálie pro úpravu vody</w:t>
      </w:r>
    </w:p>
    <w:p w14:paraId="6B2A27CF" w14:textId="77777777" w:rsidR="00DC2275" w:rsidRDefault="00DC2275" w:rsidP="003F6E9D">
      <w:pPr>
        <w:jc w:val="both"/>
      </w:pPr>
      <w:r>
        <w:t>5.</w:t>
      </w:r>
      <w:r>
        <w:tab/>
        <w:t>Max. spotřeba el. energie: max. 60 kW</w:t>
      </w:r>
    </w:p>
    <w:p w14:paraId="4B461940" w14:textId="77777777" w:rsidR="00DC2275" w:rsidRDefault="00DC2275" w:rsidP="003F6E9D">
      <w:pPr>
        <w:jc w:val="both"/>
      </w:pPr>
      <w:r>
        <w:t>6.</w:t>
      </w:r>
      <w:r>
        <w:tab/>
        <w:t xml:space="preserve">Roční náklady na provoz po dobu životnosti zařízení (bez el. energie): max. 2000 EUR/rok  </w:t>
      </w:r>
    </w:p>
    <w:p w14:paraId="5B437933" w14:textId="77777777" w:rsidR="00DC2275" w:rsidRDefault="00DC2275" w:rsidP="003F6E9D">
      <w:pPr>
        <w:jc w:val="both"/>
      </w:pPr>
    </w:p>
    <w:p w14:paraId="468D8845" w14:textId="77777777" w:rsidR="00DC2275" w:rsidRDefault="00DC2275" w:rsidP="003F6E9D">
      <w:pPr>
        <w:jc w:val="both"/>
      </w:pPr>
      <w:r>
        <w:t>Přílohy:</w:t>
      </w:r>
    </w:p>
    <w:p w14:paraId="3EB1AABD" w14:textId="77777777" w:rsidR="00DC2275" w:rsidRDefault="00DC2275" w:rsidP="003F6E9D">
      <w:pPr>
        <w:jc w:val="both"/>
      </w:pPr>
      <w:r>
        <w:t>Příloha ZD č. 2a Vodní audit</w:t>
      </w:r>
    </w:p>
    <w:p w14:paraId="24F0B11A" w14:textId="77777777" w:rsidR="009D4F09" w:rsidRDefault="009D4F09"/>
    <w:sectPr w:rsidR="009D4F0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550AFF" w14:textId="77777777" w:rsidR="000A5BCA" w:rsidRDefault="000A5BCA">
      <w:pPr>
        <w:spacing w:after="0" w:line="240" w:lineRule="auto"/>
      </w:pPr>
      <w:r>
        <w:separator/>
      </w:r>
    </w:p>
  </w:endnote>
  <w:endnote w:type="continuationSeparator" w:id="0">
    <w:p w14:paraId="1955C4F9" w14:textId="77777777" w:rsidR="000A5BCA" w:rsidRDefault="000A5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78A273" w14:textId="77777777" w:rsidR="000A5BCA" w:rsidRDefault="000A5BCA">
      <w:pPr>
        <w:spacing w:after="0" w:line="240" w:lineRule="auto"/>
      </w:pPr>
      <w:r>
        <w:separator/>
      </w:r>
    </w:p>
  </w:footnote>
  <w:footnote w:type="continuationSeparator" w:id="0">
    <w:p w14:paraId="5642EE77" w14:textId="77777777" w:rsidR="000A5BCA" w:rsidRDefault="000A5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EFEF2C" w14:textId="77777777" w:rsidR="00CA6FFB" w:rsidRDefault="000A5BCA">
    <w:pPr>
      <w:pStyle w:val="Zhlav"/>
      <w:rPr>
        <w:rFonts w:ascii="Times New Roman" w:hAnsi="Times New Roman"/>
        <w:szCs w:val="20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E5FB5ED" wp14:editId="2E3787CA">
          <wp:simplePos x="0" y="0"/>
          <wp:positionH relativeFrom="column">
            <wp:posOffset>4449445</wp:posOffset>
          </wp:positionH>
          <wp:positionV relativeFrom="paragraph">
            <wp:posOffset>-12700</wp:posOffset>
          </wp:positionV>
          <wp:extent cx="1336040" cy="647065"/>
          <wp:effectExtent l="0" t="0" r="0" b="635"/>
          <wp:wrapNone/>
          <wp:docPr id="3" name="Obrázek 3" descr="Popis: https://encrypted-tbn0.gstatic.com/images?q=tbn:ANd9GcSu0rCIdU0qd8zPCju-_GG6E0D_NBLPo9TeivcB971V-Gr65BzCY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Popis: https://encrypted-tbn0.gstatic.com/images?q=tbn:ANd9GcSu0rCIdU0qd8zPCju-_GG6E0D_NBLPo9TeivcB971V-Gr65BzCY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6040" cy="647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53A1BA9" wp14:editId="31441436">
          <wp:simplePos x="0" y="0"/>
          <wp:positionH relativeFrom="column">
            <wp:posOffset>2293620</wp:posOffset>
          </wp:positionH>
          <wp:positionV relativeFrom="paragraph">
            <wp:posOffset>-5080</wp:posOffset>
          </wp:positionV>
          <wp:extent cx="1524000" cy="637540"/>
          <wp:effectExtent l="0" t="0" r="0" b="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00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inline distT="0" distB="0" distL="0" distR="0" wp14:anchorId="1BC83216" wp14:editId="6A3640FE">
          <wp:extent cx="1905000" cy="5715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B75502" w14:textId="77777777" w:rsidR="00CA6FFB" w:rsidRPr="00CA6FFB" w:rsidRDefault="000A5BCA">
    <w:pPr>
      <w:pStyle w:val="Zhlav"/>
      <w:rPr>
        <w:rFonts w:ascii="Times New Roman" w:hAnsi="Times New Roman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275"/>
    <w:rsid w:val="000A5BCA"/>
    <w:rsid w:val="003F6E9D"/>
    <w:rsid w:val="00887DB7"/>
    <w:rsid w:val="009D4F09"/>
    <w:rsid w:val="00D50430"/>
    <w:rsid w:val="00DC2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DAF35"/>
  <w15:chartTrackingRefBased/>
  <w15:docId w15:val="{BDEE628F-0C5E-4D9E-9ACD-0D6D39C04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2275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C22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2275"/>
    <w:rPr>
      <w:kern w:val="0"/>
      <w14:ligatures w14:val="none"/>
    </w:rPr>
  </w:style>
  <w:style w:type="paragraph" w:customStyle="1" w:styleId="RLTextlnkuslovan">
    <w:name w:val="RL Text článku číslovaný"/>
    <w:rsid w:val="00DC2275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559"/>
      </w:tabs>
      <w:spacing w:after="120" w:line="280" w:lineRule="exact"/>
      <w:ind w:left="1559" w:hanging="737"/>
      <w:jc w:val="both"/>
    </w:pPr>
    <w:rPr>
      <w:rFonts w:ascii="Garamond" w:eastAsia="Arial Unicode MS" w:hAnsi="Garamond" w:cs="Arial Unicode MS"/>
      <w:color w:val="000000"/>
      <w:kern w:val="0"/>
      <w:sz w:val="24"/>
      <w:szCs w:val="24"/>
      <w:u w:color="000000"/>
      <w:bdr w:val="nil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50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5043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Ptackova</dc:creator>
  <cp:keywords/>
  <dc:description/>
  <cp:lastModifiedBy>Ptackova</cp:lastModifiedBy>
  <cp:revision>3</cp:revision>
  <dcterms:created xsi:type="dcterms:W3CDTF">2023-07-03T11:51:00Z</dcterms:created>
  <dcterms:modified xsi:type="dcterms:W3CDTF">2023-07-03T14:14:00Z</dcterms:modified>
</cp:coreProperties>
</file>