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231F61">
        <w:rPr>
          <w:rFonts w:asciiTheme="minorHAnsi" w:hAnsiTheme="minorHAnsi"/>
          <w:b/>
        </w:rPr>
        <w:t>1</w:t>
      </w:r>
    </w:p>
    <w:p w:rsidR="00D94F58" w:rsidRPr="00CC72DE" w:rsidRDefault="006D4FDC" w:rsidP="00533277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TECHNICKÉ ZADÁNÍ K VYPRACOVÁNÍ NABÍDKY</w:t>
      </w:r>
    </w:p>
    <w:p w:rsidR="006D4FDC" w:rsidRPr="006D4FDC" w:rsidRDefault="006D4FDC" w:rsidP="00D94F5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/>
        </w:rPr>
      </w:pPr>
      <w:r w:rsidRPr="006D4FDC">
        <w:rPr>
          <w:rFonts w:asciiTheme="minorHAnsi" w:hAnsiTheme="minorHAnsi"/>
        </w:rPr>
        <w:t>do výběrového řízení</w:t>
      </w:r>
    </w:p>
    <w:p w:rsidR="006D4FDC" w:rsidRDefault="006D4FDC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 w:rsidRPr="000246E0">
        <w:rPr>
          <w:b/>
          <w:sz w:val="28"/>
          <w:szCs w:val="28"/>
        </w:rPr>
        <w:t>„</w:t>
      </w:r>
      <w:r w:rsidR="003011C0">
        <w:rPr>
          <w:rFonts w:asciiTheme="minorHAnsi" w:hAnsiTheme="minorHAnsi"/>
          <w:b/>
        </w:rPr>
        <w:t>Hydraulické pásové rýpadlo</w:t>
      </w:r>
      <w:r w:rsidRPr="000246E0">
        <w:rPr>
          <w:b/>
          <w:bCs/>
          <w:sz w:val="28"/>
          <w:szCs w:val="28"/>
        </w:rPr>
        <w:t>“</w:t>
      </w:r>
    </w:p>
    <w:p w:rsidR="00026628" w:rsidRDefault="00026628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5E23C8" w:rsidRPr="00345A2A" w:rsidTr="002A3FCF">
        <w:trPr>
          <w:jc w:val="center"/>
        </w:trPr>
        <w:tc>
          <w:tcPr>
            <w:tcW w:w="9284" w:type="dxa"/>
            <w:vAlign w:val="center"/>
          </w:tcPr>
          <w:p w:rsidR="005E23C8" w:rsidRPr="005E23C8" w:rsidRDefault="005E23C8" w:rsidP="0061465A">
            <w:pPr>
              <w:jc w:val="center"/>
              <w:rPr>
                <w:rFonts w:ascii="Calibri" w:hAnsi="Calibri"/>
                <w:b/>
              </w:rPr>
            </w:pPr>
            <w:r w:rsidRPr="005E23C8">
              <w:rPr>
                <w:rFonts w:ascii="Calibri" w:hAnsi="Calibri"/>
                <w:b/>
              </w:rPr>
              <w:t>K M K GRANIT, a.s.</w:t>
            </w:r>
          </w:p>
        </w:tc>
      </w:tr>
      <w:tr w:rsidR="005E23C8" w:rsidRPr="00345A2A" w:rsidTr="002A3FCF">
        <w:trPr>
          <w:jc w:val="center"/>
        </w:trPr>
        <w:tc>
          <w:tcPr>
            <w:tcW w:w="9284" w:type="dxa"/>
            <w:vAlign w:val="center"/>
          </w:tcPr>
          <w:p w:rsidR="005E23C8" w:rsidRPr="005E23C8" w:rsidRDefault="005E23C8" w:rsidP="005E23C8">
            <w:pPr>
              <w:jc w:val="center"/>
              <w:rPr>
                <w:rFonts w:ascii="Calibri" w:hAnsi="Calibri"/>
              </w:rPr>
            </w:pPr>
            <w:r w:rsidRPr="005E23C8">
              <w:rPr>
                <w:rFonts w:ascii="Calibri" w:hAnsi="Calibri"/>
              </w:rPr>
              <w:t xml:space="preserve">Mírová 545, 357 47 Krásno </w:t>
            </w:r>
          </w:p>
          <w:p w:rsidR="005E23C8" w:rsidRPr="005E23C8" w:rsidRDefault="005E23C8" w:rsidP="005E23C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1962150</wp:posOffset>
                  </wp:positionH>
                  <wp:positionV relativeFrom="margin">
                    <wp:posOffset>452120</wp:posOffset>
                  </wp:positionV>
                  <wp:extent cx="1892300" cy="473075"/>
                  <wp:effectExtent l="19050" t="19050" r="12700" b="22225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47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3C8">
              <w:rPr>
                <w:rFonts w:ascii="Calibri" w:hAnsi="Calibri"/>
              </w:rPr>
              <w:t>IČ / DIČ: 46884556 / CZ46884556</w:t>
            </w:r>
          </w:p>
          <w:p w:rsidR="005E23C8" w:rsidRDefault="005E23C8" w:rsidP="005E23C8">
            <w:pPr>
              <w:jc w:val="center"/>
              <w:rPr>
                <w:rFonts w:ascii="Calibri" w:hAnsi="Calibri"/>
              </w:rPr>
            </w:pPr>
          </w:p>
          <w:p w:rsidR="001A10CA" w:rsidRDefault="001A10CA" w:rsidP="005E23C8">
            <w:pPr>
              <w:jc w:val="center"/>
              <w:rPr>
                <w:rFonts w:ascii="Calibri" w:hAnsi="Calibri"/>
              </w:rPr>
            </w:pPr>
          </w:p>
          <w:p w:rsidR="001A10CA" w:rsidRDefault="001A10CA" w:rsidP="005E23C8">
            <w:pPr>
              <w:jc w:val="center"/>
              <w:rPr>
                <w:rFonts w:ascii="Calibri" w:hAnsi="Calibri"/>
              </w:rPr>
            </w:pPr>
          </w:p>
          <w:p w:rsidR="001A10CA" w:rsidRPr="005E23C8" w:rsidRDefault="001A10CA" w:rsidP="005E23C8">
            <w:pPr>
              <w:jc w:val="center"/>
              <w:rPr>
                <w:rFonts w:ascii="Calibri" w:hAnsi="Calibri"/>
              </w:rPr>
            </w:pPr>
          </w:p>
        </w:tc>
      </w:tr>
    </w:tbl>
    <w:p w:rsidR="00E64F57" w:rsidRDefault="006D4FDC" w:rsidP="003011C0">
      <w:pPr>
        <w:spacing w:after="120"/>
        <w:jc w:val="both"/>
        <w:rPr>
          <w:rFonts w:asciiTheme="minorHAnsi" w:hAnsiTheme="minorHAnsi"/>
        </w:rPr>
      </w:pPr>
      <w:r w:rsidRPr="004520BD">
        <w:rPr>
          <w:rFonts w:asciiTheme="minorHAnsi" w:hAnsiTheme="minorHAnsi"/>
        </w:rPr>
        <w:t xml:space="preserve">Vymezení předmětu zakázky </w:t>
      </w:r>
      <w:r w:rsidR="00F61CD2" w:rsidRPr="004520BD">
        <w:rPr>
          <w:rFonts w:asciiTheme="minorHAnsi" w:hAnsiTheme="minorHAnsi"/>
        </w:rPr>
        <w:t xml:space="preserve">a požadavků zadavatele </w:t>
      </w:r>
      <w:r w:rsidRPr="004520BD">
        <w:rPr>
          <w:rFonts w:asciiTheme="minorHAnsi" w:hAnsiTheme="minorHAnsi"/>
        </w:rPr>
        <w:t xml:space="preserve">- </w:t>
      </w:r>
      <w:r w:rsidR="003011C0">
        <w:rPr>
          <w:rFonts w:asciiTheme="minorHAnsi" w:hAnsiTheme="minorHAnsi"/>
        </w:rPr>
        <w:t>p</w:t>
      </w:r>
      <w:r w:rsidR="003011C0" w:rsidRPr="003011C0">
        <w:rPr>
          <w:rFonts w:asciiTheme="minorHAnsi" w:hAnsiTheme="minorHAnsi"/>
        </w:rPr>
        <w:t>řesná specifikace včetně technických parametrů hydraulického pásového rýpadla</w:t>
      </w:r>
      <w:r w:rsidR="001A10CA">
        <w:rPr>
          <w:rFonts w:asciiTheme="minorHAnsi" w:hAnsiTheme="minorHAnsi"/>
        </w:rPr>
        <w:t xml:space="preserve"> (dále jen HPR)</w:t>
      </w:r>
      <w:r w:rsidR="003011C0">
        <w:rPr>
          <w:rFonts w:asciiTheme="minorHAnsi" w:hAnsiTheme="minorHAnsi"/>
        </w:rPr>
        <w:t>.</w:t>
      </w:r>
    </w:p>
    <w:p w:rsidR="003011C0" w:rsidRPr="004520BD" w:rsidRDefault="003011C0" w:rsidP="00E64F57">
      <w:pPr>
        <w:jc w:val="both"/>
        <w:rPr>
          <w:rFonts w:asciiTheme="minorHAnsi" w:hAnsiTheme="minorHAnsi"/>
        </w:rPr>
      </w:pPr>
    </w:p>
    <w:p w:rsidR="00026628" w:rsidRDefault="003011C0" w:rsidP="00E64F57">
      <w:pPr>
        <w:spacing w:after="120"/>
        <w:jc w:val="both"/>
        <w:rPr>
          <w:rFonts w:asciiTheme="minorHAnsi" w:hAnsiTheme="minorHAnsi"/>
          <w:b/>
          <w:u w:val="single"/>
        </w:rPr>
      </w:pPr>
      <w:r w:rsidRPr="002875E5">
        <w:rPr>
          <w:rFonts w:asciiTheme="minorHAnsi" w:hAnsiTheme="minorHAnsi"/>
          <w:b/>
          <w:highlight w:val="lightGray"/>
          <w:u w:val="single"/>
        </w:rPr>
        <w:t>Hydraulické pásové rýpadlo</w:t>
      </w:r>
    </w:p>
    <w:tbl>
      <w:tblPr>
        <w:tblStyle w:val="Mkatabulky"/>
        <w:tblW w:w="9214" w:type="dxa"/>
        <w:tblInd w:w="108" w:type="dxa"/>
        <w:tblLayout w:type="fixed"/>
        <w:tblLook w:val="04A0"/>
      </w:tblPr>
      <w:tblGrid>
        <w:gridCol w:w="541"/>
        <w:gridCol w:w="7256"/>
        <w:gridCol w:w="1417"/>
      </w:tblGrid>
      <w:tr w:rsidR="001A10CA" w:rsidRPr="007327B7" w:rsidTr="002A3FCF">
        <w:tc>
          <w:tcPr>
            <w:tcW w:w="7797" w:type="dxa"/>
            <w:gridSpan w:val="2"/>
            <w:vAlign w:val="center"/>
          </w:tcPr>
          <w:p w:rsidR="001A10CA" w:rsidRPr="007327B7" w:rsidRDefault="001A10CA" w:rsidP="001A10CA">
            <w:pPr>
              <w:pStyle w:val="Nadpis2"/>
              <w:jc w:val="center"/>
              <w:outlineLvl w:val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b/>
                <w:sz w:val="24"/>
                <w:szCs w:val="24"/>
              </w:rPr>
              <w:t>Technické parametry a přesná specifikace HPR</w:t>
            </w:r>
          </w:p>
        </w:tc>
        <w:tc>
          <w:tcPr>
            <w:tcW w:w="1417" w:type="dxa"/>
            <w:vAlign w:val="center"/>
          </w:tcPr>
          <w:p w:rsidR="001A10CA" w:rsidRPr="007327B7" w:rsidRDefault="001A10CA" w:rsidP="001A10CA">
            <w:pPr>
              <w:pStyle w:val="Nadpis2"/>
              <w:jc w:val="center"/>
              <w:outlineLvl w:val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27B7">
              <w:rPr>
                <w:rFonts w:asciiTheme="minorHAnsi" w:hAnsiTheme="minorHAnsi" w:cstheme="minorHAnsi"/>
                <w:b/>
                <w:sz w:val="22"/>
                <w:szCs w:val="22"/>
              </w:rPr>
              <w:t>Číslo strany či odstavce v nabídce, kde je požadavek jasně uveden/ specifikován</w:t>
            </w:r>
          </w:p>
        </w:tc>
      </w:tr>
      <w:tr w:rsidR="001A10CA" w:rsidRPr="007327B7" w:rsidTr="002A3FCF">
        <w:tc>
          <w:tcPr>
            <w:tcW w:w="9214" w:type="dxa"/>
            <w:gridSpan w:val="3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Specifikace materiálu</w:t>
            </w: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1A10CA" w:rsidRPr="00FC07FB" w:rsidRDefault="001A10CA" w:rsidP="00BF06F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="Calibri"/>
                <w:sz w:val="24"/>
                <w:szCs w:val="24"/>
                <w:lang w:eastAsia="en-US"/>
              </w:rPr>
            </w:pPr>
            <w:r w:rsidRPr="007327B7">
              <w:rPr>
                <w:rFonts w:asciiTheme="minorHAnsi" w:eastAsiaTheme="minorHAnsi" w:hAnsiTheme="minorHAnsi" w:cs="Calibri"/>
                <w:sz w:val="24"/>
                <w:szCs w:val="24"/>
                <w:lang w:eastAsia="en-US"/>
              </w:rPr>
              <w:t xml:space="preserve">Pro drcení, třídění, nakládání a přesun materiálu s </w:t>
            </w:r>
            <w:r w:rsidR="00FC07FB">
              <w:rPr>
                <w:rFonts w:asciiTheme="minorHAnsi" w:eastAsiaTheme="minorHAnsi" w:hAnsiTheme="minorHAnsi" w:cs="Calibri"/>
                <w:sz w:val="24"/>
                <w:szCs w:val="24"/>
                <w:lang w:eastAsia="en-US"/>
              </w:rPr>
              <w:t>objemovou hmotností 2 662 kg / m</w:t>
            </w:r>
            <w:r w:rsidR="00FC07FB" w:rsidRPr="007327B7">
              <w:rPr>
                <w:rFonts w:asciiTheme="minorHAnsi" w:eastAsiaTheme="minorHAnsi" w:hAnsiTheme="minorHAnsi" w:cs="Calibri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0CA" w:rsidRPr="007327B7" w:rsidTr="002A3FCF">
        <w:tc>
          <w:tcPr>
            <w:tcW w:w="9214" w:type="dxa"/>
            <w:gridSpan w:val="3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Parametry stroje</w:t>
            </w: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256" w:type="dxa"/>
          </w:tcPr>
          <w:p w:rsidR="001A10CA" w:rsidRPr="00CE386E" w:rsidRDefault="001A10CA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Čistý výkon motoru (dle </w:t>
            </w:r>
            <w:r w:rsidR="00FC473C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ČSN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ISO 9249) min. 120 kW 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7FB" w:rsidRPr="007327B7" w:rsidTr="002A3FCF">
        <w:tc>
          <w:tcPr>
            <w:tcW w:w="541" w:type="dxa"/>
          </w:tcPr>
          <w:p w:rsidR="00FC07FB" w:rsidRPr="007327B7" w:rsidRDefault="00FC07FB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FC07FB" w:rsidRPr="00CE386E" w:rsidRDefault="00FC07FB" w:rsidP="00FC07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Standardní podkopové provedení</w:t>
            </w:r>
          </w:p>
        </w:tc>
        <w:tc>
          <w:tcPr>
            <w:tcW w:w="1417" w:type="dxa"/>
          </w:tcPr>
          <w:p w:rsidR="00FC07FB" w:rsidRPr="007327B7" w:rsidRDefault="00FC07FB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6B44" w:rsidRPr="007327B7" w:rsidTr="002A3FCF">
        <w:tc>
          <w:tcPr>
            <w:tcW w:w="541" w:type="dxa"/>
          </w:tcPr>
          <w:p w:rsidR="00E56B44" w:rsidRPr="007327B7" w:rsidRDefault="00E56B44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E56B44" w:rsidRPr="00CE386E" w:rsidRDefault="00E56B44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Dlouhý podvozek</w:t>
            </w:r>
          </w:p>
        </w:tc>
        <w:tc>
          <w:tcPr>
            <w:tcW w:w="1417" w:type="dxa"/>
          </w:tcPr>
          <w:p w:rsidR="00E56B44" w:rsidRPr="007327B7" w:rsidRDefault="00E56B44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256" w:type="dxa"/>
          </w:tcPr>
          <w:p w:rsidR="001A10CA" w:rsidRPr="00CE386E" w:rsidRDefault="006925B4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Desky pro těžký provoz s trojitými záběrovými lištami šíře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min. 600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256" w:type="dxa"/>
          </w:tcPr>
          <w:p w:rsidR="001A10CA" w:rsidRPr="00CE386E" w:rsidRDefault="001A10CA" w:rsidP="00E56B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Celková hmotnost stroje vč. náplní a pracovních zařízení min. 2</w:t>
            </w:r>
            <w:r w:rsidR="00E56B44" w:rsidRPr="00CE386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 000 kg 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256" w:type="dxa"/>
          </w:tcPr>
          <w:p w:rsidR="00C70D3E" w:rsidRPr="00CE386E" w:rsidRDefault="00C70D3E" w:rsidP="00FC47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Plovoucí výložník standardní </w:t>
            </w:r>
            <w:r w:rsidR="00FC473C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jednodílný délky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>min. 5,6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 m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0D3E" w:rsidRPr="007327B7" w:rsidTr="002A3FCF">
        <w:tc>
          <w:tcPr>
            <w:tcW w:w="541" w:type="dxa"/>
          </w:tcPr>
          <w:p w:rsidR="00C70D3E" w:rsidRPr="007327B7" w:rsidRDefault="00C70D3E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C70D3E" w:rsidRPr="00CE386E" w:rsidRDefault="00C70D3E" w:rsidP="002A3FC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Násada délky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2,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 m</w:t>
            </w:r>
          </w:p>
        </w:tc>
        <w:tc>
          <w:tcPr>
            <w:tcW w:w="1417" w:type="dxa"/>
          </w:tcPr>
          <w:p w:rsidR="00C70D3E" w:rsidRPr="007327B7" w:rsidRDefault="00C70D3E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0A87" w:rsidRPr="007327B7" w:rsidTr="002A3FCF">
        <w:tc>
          <w:tcPr>
            <w:tcW w:w="541" w:type="dxa"/>
            <w:vMerge w:val="restart"/>
          </w:tcPr>
          <w:p w:rsidR="00080A87" w:rsidRPr="007327B7" w:rsidRDefault="00080A87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256" w:type="dxa"/>
          </w:tcPr>
          <w:p w:rsidR="00080A87" w:rsidRPr="00CE386E" w:rsidRDefault="00080A87" w:rsidP="00D65AC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3 hydraulické okruhy:</w:t>
            </w:r>
          </w:p>
        </w:tc>
        <w:tc>
          <w:tcPr>
            <w:tcW w:w="1417" w:type="dxa"/>
          </w:tcPr>
          <w:p w:rsidR="00080A87" w:rsidRPr="007327B7" w:rsidRDefault="00080A87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0A87" w:rsidRPr="007327B7" w:rsidTr="002A3FCF">
        <w:tc>
          <w:tcPr>
            <w:tcW w:w="541" w:type="dxa"/>
            <w:vMerge/>
          </w:tcPr>
          <w:p w:rsidR="00080A87" w:rsidRPr="007327B7" w:rsidRDefault="00080A87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80A87" w:rsidRPr="00CE386E" w:rsidRDefault="00080A87" w:rsidP="00E56B44">
            <w:pPr>
              <w:pStyle w:val="Odstavecseseznamem"/>
              <w:numPr>
                <w:ilvl w:val="0"/>
                <w:numId w:val="31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1. Vysokotlaký (jednosměrný a dvousměrný) - max. tlak 35 MPa, průtok 90 - 150 l/min (pro </w:t>
            </w:r>
            <w:r w:rsidR="00E90F78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hydraulické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kladivo + drapák)</w:t>
            </w:r>
          </w:p>
        </w:tc>
        <w:tc>
          <w:tcPr>
            <w:tcW w:w="1417" w:type="dxa"/>
          </w:tcPr>
          <w:p w:rsidR="00080A87" w:rsidRPr="007327B7" w:rsidRDefault="00080A87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0A87" w:rsidRPr="007327B7" w:rsidTr="002A3FCF">
        <w:tc>
          <w:tcPr>
            <w:tcW w:w="541" w:type="dxa"/>
            <w:vMerge/>
          </w:tcPr>
          <w:p w:rsidR="00080A87" w:rsidRPr="007327B7" w:rsidRDefault="00080A87" w:rsidP="00D65AC2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80A87" w:rsidRPr="007327B7" w:rsidRDefault="00080A87" w:rsidP="00E56B44">
            <w:pPr>
              <w:pStyle w:val="Odstavecseseznamem"/>
              <w:numPr>
                <w:ilvl w:val="0"/>
                <w:numId w:val="31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2. Středotlaký - max. tlak 17 MPa, průtok 25 - 60 l/min (pro drapák)</w:t>
            </w:r>
          </w:p>
        </w:tc>
        <w:tc>
          <w:tcPr>
            <w:tcW w:w="1417" w:type="dxa"/>
          </w:tcPr>
          <w:p w:rsidR="00080A87" w:rsidRPr="007327B7" w:rsidRDefault="00080A87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0A87" w:rsidRPr="007327B7" w:rsidTr="002A3FCF">
        <w:tc>
          <w:tcPr>
            <w:tcW w:w="541" w:type="dxa"/>
            <w:vMerge/>
          </w:tcPr>
          <w:p w:rsidR="00080A87" w:rsidRPr="007327B7" w:rsidRDefault="00080A87" w:rsidP="00D65AC2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80A87" w:rsidRPr="007327B7" w:rsidRDefault="00080A87" w:rsidP="00D65AC2">
            <w:pPr>
              <w:pStyle w:val="Odstavecseseznamem"/>
              <w:numPr>
                <w:ilvl w:val="0"/>
                <w:numId w:val="31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3. Pro ovládání rychloupínacího zařízení</w:t>
            </w:r>
          </w:p>
        </w:tc>
        <w:tc>
          <w:tcPr>
            <w:tcW w:w="1417" w:type="dxa"/>
          </w:tcPr>
          <w:p w:rsidR="00080A87" w:rsidRPr="007327B7" w:rsidRDefault="00080A87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80A87" w:rsidRPr="007327B7" w:rsidTr="002A3FCF">
        <w:tc>
          <w:tcPr>
            <w:tcW w:w="541" w:type="dxa"/>
            <w:vMerge/>
          </w:tcPr>
          <w:p w:rsidR="00080A87" w:rsidRPr="007327B7" w:rsidRDefault="00080A87" w:rsidP="00D65AC2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80A87" w:rsidRPr="007327B7" w:rsidRDefault="00080A87" w:rsidP="00465D6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Vedení okruhů po výložníku a násadě</w:t>
            </w:r>
          </w:p>
        </w:tc>
        <w:tc>
          <w:tcPr>
            <w:tcW w:w="1417" w:type="dxa"/>
          </w:tcPr>
          <w:p w:rsidR="00080A87" w:rsidRPr="007327B7" w:rsidRDefault="00080A87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10CA" w:rsidRPr="007327B7" w:rsidTr="002A3FCF">
        <w:tc>
          <w:tcPr>
            <w:tcW w:w="541" w:type="dxa"/>
          </w:tcPr>
          <w:p w:rsidR="001A10CA" w:rsidRPr="007327B7" w:rsidRDefault="001A10CA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7256" w:type="dxa"/>
          </w:tcPr>
          <w:p w:rsidR="001A10CA" w:rsidRPr="007327B7" w:rsidRDefault="001A10CA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Systém centrálního mazání</w:t>
            </w:r>
          </w:p>
        </w:tc>
        <w:tc>
          <w:tcPr>
            <w:tcW w:w="1417" w:type="dxa"/>
          </w:tcPr>
          <w:p w:rsidR="001A10CA" w:rsidRPr="007327B7" w:rsidRDefault="001A10CA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256" w:type="dxa"/>
          </w:tcPr>
          <w:p w:rsidR="00056E80" w:rsidRPr="00B43215" w:rsidRDefault="00056E80" w:rsidP="00CE38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B43215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C36FC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B43215">
              <w:rPr>
                <w:rFonts w:asciiTheme="minorHAnsi" w:hAnsiTheme="minorHAnsi" w:cstheme="minorHAnsi"/>
                <w:sz w:val="24"/>
                <w:szCs w:val="24"/>
              </w:rPr>
              <w:t>. hloubkový dosah 6,7 m</w:t>
            </w:r>
          </w:p>
        </w:tc>
        <w:tc>
          <w:tcPr>
            <w:tcW w:w="1417" w:type="dxa"/>
          </w:tcPr>
          <w:p w:rsidR="00056E80" w:rsidRPr="003011C0" w:rsidRDefault="00056E80" w:rsidP="00056E8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256" w:type="dxa"/>
          </w:tcPr>
          <w:p w:rsidR="00056E80" w:rsidRPr="00B43215" w:rsidRDefault="00056E80" w:rsidP="00CE38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3215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C36FC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B43215">
              <w:rPr>
                <w:rFonts w:asciiTheme="minorHAnsi" w:hAnsiTheme="minorHAnsi" w:cstheme="minorHAnsi"/>
                <w:sz w:val="24"/>
                <w:szCs w:val="24"/>
              </w:rPr>
              <w:t>. výškový dosah 6,4 m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9214" w:type="dxa"/>
            <w:gridSpan w:val="3"/>
          </w:tcPr>
          <w:p w:rsidR="00056E80" w:rsidRPr="007327B7" w:rsidRDefault="00056E80" w:rsidP="001A10CA">
            <w:pPr>
              <w:pStyle w:val="Nadpis2"/>
              <w:spacing w:before="0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Kabina</w:t>
            </w: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256" w:type="dxa"/>
          </w:tcPr>
          <w:p w:rsidR="00056E80" w:rsidRPr="007327B7" w:rsidRDefault="00285AB0" w:rsidP="002052B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 ochrannými prvky (na čelním skle a střeše) proti padajícím předmětům </w:t>
            </w:r>
            <w:r w:rsidR="002052B6">
              <w:rPr>
                <w:rFonts w:asciiTheme="minorHAnsi" w:hAnsiTheme="minorHAnsi" w:cstheme="minorHAnsi"/>
                <w:sz w:val="24"/>
                <w:szCs w:val="24"/>
              </w:rPr>
              <w:t xml:space="preserve">v souladu s </w:t>
            </w:r>
            <w:r w:rsidR="002052B6" w:rsidRPr="00FC473C">
              <w:rPr>
                <w:rFonts w:asciiTheme="minorHAnsi" w:hAnsiTheme="minorHAnsi" w:cstheme="minorHAnsi"/>
                <w:sz w:val="24"/>
                <w:szCs w:val="24"/>
              </w:rPr>
              <w:t>ČSN</w:t>
            </w:r>
            <w:r w:rsidR="002052B6">
              <w:rPr>
                <w:rFonts w:asciiTheme="minorHAnsi" w:hAnsiTheme="minorHAnsi" w:cstheme="minorHAnsi"/>
                <w:sz w:val="24"/>
                <w:szCs w:val="24"/>
              </w:rPr>
              <w:t xml:space="preserve"> ISO 10262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2052B6" w:rsidRPr="007327B7" w:rsidTr="002A3FCF">
        <w:tc>
          <w:tcPr>
            <w:tcW w:w="541" w:type="dxa"/>
          </w:tcPr>
          <w:p w:rsidR="002052B6" w:rsidRPr="007327B7" w:rsidRDefault="002052B6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2052B6" w:rsidRPr="00CE386E" w:rsidRDefault="002052B6" w:rsidP="002052B6">
            <w:pPr>
              <w:jc w:val="both"/>
              <w:rPr>
                <w:rFonts w:asciiTheme="minorHAnsi" w:hAnsiTheme="minorHAnsi" w:cstheme="minorHAnsi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Provedení s ochrannou konstrukcí ROPS (dle </w:t>
            </w:r>
            <w:r w:rsidR="00FC473C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ČSN EN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ISO 3471) / FOPS (dle </w:t>
            </w:r>
            <w:r w:rsidR="00FC473C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ČSN EN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ISO 3449)</w:t>
            </w:r>
          </w:p>
        </w:tc>
        <w:tc>
          <w:tcPr>
            <w:tcW w:w="1417" w:type="dxa"/>
          </w:tcPr>
          <w:p w:rsidR="002052B6" w:rsidRPr="007327B7" w:rsidRDefault="002052B6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E90F78" w:rsidRPr="007327B7" w:rsidTr="002A3FCF">
        <w:tc>
          <w:tcPr>
            <w:tcW w:w="541" w:type="dxa"/>
          </w:tcPr>
          <w:p w:rsidR="00E90F78" w:rsidRPr="007327B7" w:rsidRDefault="00E90F78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E90F78" w:rsidRPr="007327B7" w:rsidRDefault="00E90F78" w:rsidP="0050367E">
            <w:pPr>
              <w:rPr>
                <w:rFonts w:asciiTheme="minorHAnsi" w:hAnsiTheme="minorHAnsi" w:cstheme="minorHAnsi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Klimatizovaná + neprodyšně utěsněná a přetlaková</w:t>
            </w:r>
          </w:p>
        </w:tc>
        <w:tc>
          <w:tcPr>
            <w:tcW w:w="1417" w:type="dxa"/>
          </w:tcPr>
          <w:p w:rsidR="00E90F78" w:rsidRPr="007327B7" w:rsidRDefault="00E90F78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256" w:type="dxa"/>
          </w:tcPr>
          <w:p w:rsidR="00056E80" w:rsidRPr="007327B7" w:rsidRDefault="00056E80" w:rsidP="005036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 xml:space="preserve">Sluneční clona 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50367E">
            <w:pPr>
              <w:tabs>
                <w:tab w:val="left" w:pos="993"/>
              </w:tabs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Dělené čelní sklo 30/70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256" w:type="dxa"/>
          </w:tcPr>
          <w:p w:rsidR="00056E80" w:rsidRPr="007327B7" w:rsidRDefault="00056E80" w:rsidP="005036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 xml:space="preserve">Vzduchem odpružená a vyhřívaná sedačka s bezpečnostními pásy 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256" w:type="dxa"/>
          </w:tcPr>
          <w:p w:rsidR="00056E80" w:rsidRPr="007327B7" w:rsidRDefault="002052B6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Zpětná kamera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Zpětná zrcátka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50367E">
            <w:pPr>
              <w:tabs>
                <w:tab w:val="left" w:pos="99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Výstražná zvuková houkačka při pojezdu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056E80">
            <w:pPr>
              <w:tabs>
                <w:tab w:val="left" w:pos="993"/>
              </w:tabs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Rá</w:t>
            </w:r>
            <w:r w:rsidRPr="007327B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dio s bluetooth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50367E">
            <w:pPr>
              <w:tabs>
                <w:tab w:val="left" w:pos="993"/>
              </w:tabs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Měření podélného a příčného sklonu stroje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721EB" w:rsidRPr="007327B7" w:rsidTr="002A3FCF">
        <w:tc>
          <w:tcPr>
            <w:tcW w:w="541" w:type="dxa"/>
          </w:tcPr>
          <w:p w:rsidR="006721EB" w:rsidRPr="007327B7" w:rsidRDefault="006721EB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6721EB" w:rsidRPr="007327B7" w:rsidRDefault="006721EB" w:rsidP="0050367E">
            <w:pPr>
              <w:tabs>
                <w:tab w:val="left" w:pos="993"/>
              </w:tabs>
              <w:rPr>
                <w:rFonts w:asciiTheme="minorHAnsi" w:hAnsiTheme="minorHAnsi" w:cstheme="minorHAnsi"/>
                <w:color w:val="000000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Hasicí přístroj ruční</w:t>
            </w:r>
          </w:p>
        </w:tc>
        <w:tc>
          <w:tcPr>
            <w:tcW w:w="1417" w:type="dxa"/>
          </w:tcPr>
          <w:p w:rsidR="006721EB" w:rsidRPr="007327B7" w:rsidRDefault="006721EB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9214" w:type="dxa"/>
            <w:gridSpan w:val="3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Příslušenství</w:t>
            </w: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256" w:type="dxa"/>
          </w:tcPr>
          <w:p w:rsidR="00056E80" w:rsidRPr="007327B7" w:rsidRDefault="00056E80" w:rsidP="00285AB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Hydraulické upínací zařízení se závěsným okem pro manipulaci s břemeny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256" w:type="dxa"/>
          </w:tcPr>
          <w:p w:rsidR="00056E80" w:rsidRPr="007327B7" w:rsidRDefault="00056E80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Hydraulické kladivo (65 % činnosti)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256" w:type="dxa"/>
          </w:tcPr>
          <w:p w:rsidR="00056E80" w:rsidRPr="007327B7" w:rsidRDefault="00056E80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Drapák (10 % činnosti)</w:t>
            </w:r>
          </w:p>
          <w:p w:rsidR="00056E80" w:rsidRPr="007327B7" w:rsidRDefault="00056E80" w:rsidP="00C70D3E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tříprstý</w:t>
            </w:r>
          </w:p>
          <w:p w:rsidR="00056E80" w:rsidRPr="007327B7" w:rsidRDefault="00056E80" w:rsidP="00C70D3E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otočný o 360°</w:t>
            </w:r>
          </w:p>
          <w:p w:rsidR="00056E80" w:rsidRPr="00CE386E" w:rsidRDefault="00056E80" w:rsidP="00C70D3E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rozevření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max.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2 040 mm</w:t>
            </w:r>
          </w:p>
          <w:p w:rsidR="00056E80" w:rsidRPr="00CE386E" w:rsidRDefault="00056E80" w:rsidP="00C70D3E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šířka x výška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max.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840 x 1 500 mm</w:t>
            </w:r>
          </w:p>
          <w:p w:rsidR="00056E80" w:rsidRPr="00CE386E" w:rsidRDefault="00056E80" w:rsidP="00C70D3E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hmotnost 1 500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- 1 700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</w:p>
          <w:p w:rsidR="00056E80" w:rsidRPr="007327B7" w:rsidRDefault="00056E80" w:rsidP="00E90F78">
            <w:pPr>
              <w:pStyle w:val="Odstavecseseznamem"/>
              <w:numPr>
                <w:ilvl w:val="1"/>
                <w:numId w:val="34"/>
              </w:numPr>
              <w:spacing w:after="0"/>
              <w:ind w:left="357" w:hanging="357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nosnost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5 000 -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00 kg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256" w:type="dxa"/>
          </w:tcPr>
          <w:p w:rsidR="00056E80" w:rsidRPr="007327B7" w:rsidRDefault="00056E80" w:rsidP="00080A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 xml:space="preserve">2x </w:t>
            </w:r>
            <w:r w:rsidR="00E90F78" w:rsidRPr="00E90F78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285AB0" w:rsidRPr="00E90F78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285AB0">
              <w:rPr>
                <w:rFonts w:asciiTheme="minorHAnsi" w:hAnsiTheme="minorHAnsi" w:cstheme="minorHAnsi"/>
                <w:sz w:val="24"/>
                <w:szCs w:val="24"/>
              </w:rPr>
              <w:t>kové l</w:t>
            </w: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opaty (25 % činnosti)</w:t>
            </w:r>
          </w:p>
          <w:p w:rsidR="001D5990" w:rsidRDefault="001D5990" w:rsidP="003D552D">
            <w:pPr>
              <w:pStyle w:val="Odstavecseseznamem"/>
              <w:numPr>
                <w:ilvl w:val="0"/>
                <w:numId w:val="35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se závěsným okem pro manipulaci s břemeny</w:t>
            </w:r>
          </w:p>
          <w:p w:rsidR="00056E80" w:rsidRPr="007327B7" w:rsidRDefault="00056E80" w:rsidP="003D552D">
            <w:pPr>
              <w:pStyle w:val="Odstavecseseznamem"/>
              <w:numPr>
                <w:ilvl w:val="0"/>
                <w:numId w:val="35"/>
              </w:numPr>
              <w:spacing w:after="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provedení pro podmínky "Severe Duty"</w:t>
            </w:r>
          </w:p>
          <w:p w:rsidR="00285AB0" w:rsidRPr="00BF06F7" w:rsidRDefault="00056E80" w:rsidP="00BF06F7">
            <w:pPr>
              <w:pStyle w:val="Odstavecseseznamem"/>
              <w:numPr>
                <w:ilvl w:val="0"/>
                <w:numId w:val="35"/>
              </w:numPr>
              <w:spacing w:after="0"/>
              <w:ind w:left="357" w:hanging="357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zuby na adaptéry typu "</w:t>
            </w:r>
            <w:r w:rsidRPr="007327B7">
              <w:rPr>
                <w:rStyle w:val="st"/>
                <w:sz w:val="24"/>
                <w:szCs w:val="24"/>
              </w:rPr>
              <w:t>zajištění čepem a kroužkem"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9214" w:type="dxa"/>
            <w:gridSpan w:val="3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Ostatní</w:t>
            </w: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6925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Stroj musí být schválen pro manipulaci s břemeny a vybaven:</w:t>
            </w:r>
          </w:p>
          <w:p w:rsidR="00056E80" w:rsidRPr="007327B7" w:rsidRDefault="00056E80" w:rsidP="006925B4">
            <w:pPr>
              <w:pStyle w:val="Odstavecseseznamem"/>
              <w:numPr>
                <w:ilvl w:val="1"/>
                <w:numId w:val="32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hydraulickými zámky na výložníku a násadě</w:t>
            </w:r>
          </w:p>
          <w:p w:rsidR="00056E80" w:rsidRPr="007327B7" w:rsidRDefault="00056E80" w:rsidP="006925B4">
            <w:pPr>
              <w:pStyle w:val="Odstavecseseznamem"/>
              <w:numPr>
                <w:ilvl w:val="1"/>
                <w:numId w:val="32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zátěžovými diagramy v kabině obsluhy (odpovídající příslušné konfiguraci stroje uvedené v Návodu k použití stroje pro dodané lopaty)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7256" w:type="dxa"/>
          </w:tcPr>
          <w:p w:rsidR="00056E80" w:rsidRPr="007327B7" w:rsidRDefault="00056E80" w:rsidP="001A10C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 xml:space="preserve">Vzdálené monitorování provozních dat </w:t>
            </w:r>
          </w:p>
          <w:p w:rsidR="00056E80" w:rsidRPr="007327B7" w:rsidRDefault="00056E80" w:rsidP="006721EB">
            <w:pPr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(propojení mezi: HPR → servisním střediskem dodavatele → uživatelem)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256" w:type="dxa"/>
          </w:tcPr>
          <w:p w:rsidR="00056E80" w:rsidRPr="007327B7" w:rsidRDefault="00056E80" w:rsidP="006721E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Uvést hodnoty spotřeby PHM pro lehký, střední a těžký provoz v l/Mth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256" w:type="dxa"/>
          </w:tcPr>
          <w:p w:rsidR="00056E80" w:rsidRPr="007327B7" w:rsidRDefault="00056E80" w:rsidP="00064E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Splnění emisní normy EU Stage IV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BF06F7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56" w:type="dxa"/>
          </w:tcPr>
          <w:p w:rsidR="00056E80" w:rsidRPr="007327B7" w:rsidRDefault="00056E80" w:rsidP="006721EB">
            <w:pPr>
              <w:jc w:val="both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Barevné provedení (dle požadavku zadavatele) - kombinace barev - černá a zelená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064EB2">
            <w:pPr>
              <w:spacing w:after="120"/>
              <w:rPr>
                <w:rFonts w:ascii="Calibri" w:hAnsi="Calibri"/>
                <w:sz w:val="24"/>
                <w:szCs w:val="24"/>
              </w:rPr>
            </w:pPr>
            <w:r w:rsidRPr="007327B7">
              <w:rPr>
                <w:rFonts w:ascii="Calibri" w:hAnsi="Calibri"/>
                <w:sz w:val="24"/>
                <w:szCs w:val="24"/>
              </w:rPr>
              <w:t>Zkušební provoz v délce 80 provozních hodin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56" w:type="dxa"/>
          </w:tcPr>
          <w:p w:rsidR="00056E80" w:rsidRPr="007327B7" w:rsidRDefault="00056E80" w:rsidP="00064EB2">
            <w:pPr>
              <w:spacing w:after="120"/>
              <w:rPr>
                <w:rFonts w:ascii="Calibri" w:hAnsi="Calibr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Zaškolení obsluhy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056E80" w:rsidRPr="007327B7" w:rsidTr="002A3FCF">
        <w:tc>
          <w:tcPr>
            <w:tcW w:w="541" w:type="dxa"/>
          </w:tcPr>
          <w:p w:rsidR="00056E80" w:rsidRPr="007327B7" w:rsidRDefault="00056E80" w:rsidP="001A10CA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256" w:type="dxa"/>
          </w:tcPr>
          <w:p w:rsidR="00056E80" w:rsidRPr="007327B7" w:rsidRDefault="00056E80" w:rsidP="00064EB2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="Calibri" w:hAnsi="Calibri"/>
                <w:sz w:val="24"/>
                <w:szCs w:val="24"/>
              </w:rPr>
              <w:t>Dokumentace nezbytná k provozu, obsluze a údržbě v českém jazyce:</w:t>
            </w:r>
          </w:p>
          <w:p w:rsidR="00056E80" w:rsidRDefault="00056E80" w:rsidP="00064EB2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 xml:space="preserve">Prohlášení o shodě výrobku </w:t>
            </w:r>
          </w:p>
          <w:p w:rsidR="00C96DEF" w:rsidRPr="007327B7" w:rsidRDefault="00C96DEF" w:rsidP="00064EB2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96DEF">
              <w:rPr>
                <w:rFonts w:asciiTheme="minorHAnsi" w:hAnsiTheme="minorHAnsi" w:cstheme="minorHAnsi"/>
                <w:sz w:val="24"/>
                <w:szCs w:val="24"/>
              </w:rPr>
              <w:t xml:space="preserve">Atest háku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hydraulického </w:t>
            </w:r>
            <w:r w:rsidRPr="00C96DEF">
              <w:rPr>
                <w:rFonts w:asciiTheme="minorHAnsi" w:hAnsiTheme="minorHAnsi" w:cstheme="minorHAnsi"/>
                <w:sz w:val="24"/>
                <w:szCs w:val="24"/>
              </w:rPr>
              <w:t xml:space="preserve">upínacího zařízení a závěsných ok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pákových </w:t>
            </w:r>
            <w:r w:rsidRPr="00C96DEF">
              <w:rPr>
                <w:rFonts w:asciiTheme="minorHAnsi" w:hAnsiTheme="minorHAnsi" w:cstheme="minorHAnsi"/>
                <w:sz w:val="24"/>
                <w:szCs w:val="24"/>
              </w:rPr>
              <w:t>lopat</w:t>
            </w:r>
          </w:p>
          <w:p w:rsidR="00056E80" w:rsidRPr="007327B7" w:rsidRDefault="00056E80" w:rsidP="00064EB2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Protokol o provedení výchozí zkoušky technického zařízení dle vyhlášky ČBÚ č.</w:t>
            </w:r>
            <w:r w:rsidR="006721E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392/2003 Sb.</w:t>
            </w:r>
          </w:p>
          <w:p w:rsidR="00056E80" w:rsidRPr="00CE386E" w:rsidRDefault="00056E80" w:rsidP="00064EB2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Protokol o provedení zátěžové zkoušky revizním technikem 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- výchozí revize 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>zdvihacíh</w:t>
            </w:r>
            <w:r w:rsidR="002A3FCF" w:rsidRPr="00CE386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CE386E">
              <w:rPr>
                <w:rFonts w:asciiTheme="minorHAnsi" w:hAnsiTheme="minorHAnsi" w:cstheme="minorHAnsi"/>
                <w:sz w:val="24"/>
                <w:szCs w:val="24"/>
              </w:rPr>
              <w:t xml:space="preserve"> zařízení</w:t>
            </w:r>
          </w:p>
          <w:p w:rsidR="00056E80" w:rsidRPr="007327B7" w:rsidRDefault="006721EB" w:rsidP="00064EB2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Návod k použití (2x</w:t>
            </w:r>
            <w:r w:rsidR="00056E80" w:rsidRPr="007327B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C96DEF" w:rsidRPr="00C96DEF" w:rsidRDefault="00056E80" w:rsidP="00C96DEF">
            <w:pPr>
              <w:pStyle w:val="Odstavecseseznamem"/>
              <w:numPr>
                <w:ilvl w:val="1"/>
                <w:numId w:val="29"/>
              </w:numPr>
              <w:spacing w:after="0"/>
              <w:ind w:left="357" w:hanging="357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7327B7">
              <w:rPr>
                <w:rFonts w:asciiTheme="minorHAnsi" w:hAnsiTheme="minorHAnsi" w:cstheme="minorHAnsi"/>
                <w:sz w:val="24"/>
                <w:szCs w:val="24"/>
              </w:rPr>
              <w:t>Katalog náhradních dílů</w:t>
            </w:r>
            <w:r w:rsidRPr="007327B7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56E80" w:rsidRPr="007327B7" w:rsidRDefault="00056E80" w:rsidP="001A10CA">
            <w:pPr>
              <w:pStyle w:val="Nadpis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:rsidR="001A10CA" w:rsidRDefault="001A10CA" w:rsidP="00E64F57">
      <w:pPr>
        <w:spacing w:after="120"/>
        <w:jc w:val="both"/>
        <w:rPr>
          <w:rFonts w:asciiTheme="minorHAnsi" w:hAnsiTheme="minorHAnsi"/>
          <w:b/>
          <w:u w:val="single"/>
        </w:rPr>
      </w:pPr>
    </w:p>
    <w:p w:rsidR="00A34DDF" w:rsidRDefault="00D94F58" w:rsidP="00A34DDF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 </w:t>
      </w:r>
      <w:r w:rsidR="00A34DDF">
        <w:rPr>
          <w:rFonts w:asciiTheme="minorHAnsi" w:hAnsiTheme="minorHAnsi"/>
          <w:bCs/>
        </w:rPr>
        <w:t>Krásně</w:t>
      </w:r>
      <w:r>
        <w:rPr>
          <w:rFonts w:asciiTheme="minorHAnsi" w:hAnsiTheme="minorHAnsi"/>
          <w:bCs/>
        </w:rPr>
        <w:t xml:space="preserve"> dne </w:t>
      </w:r>
      <w:r w:rsidR="002875E5">
        <w:rPr>
          <w:rFonts w:asciiTheme="minorHAnsi" w:hAnsiTheme="minorHAnsi"/>
          <w:bCs/>
        </w:rPr>
        <w:t>1</w:t>
      </w:r>
      <w:r w:rsidR="000A7205">
        <w:rPr>
          <w:rFonts w:asciiTheme="minorHAnsi" w:hAnsiTheme="minorHAnsi"/>
          <w:bCs/>
        </w:rPr>
        <w:t>5</w:t>
      </w:r>
      <w:r w:rsidRPr="005422B0">
        <w:rPr>
          <w:rFonts w:asciiTheme="minorHAnsi" w:hAnsiTheme="minorHAnsi"/>
          <w:bCs/>
        </w:rPr>
        <w:t xml:space="preserve">. </w:t>
      </w:r>
      <w:r w:rsidR="008D30A8" w:rsidRPr="005422B0">
        <w:rPr>
          <w:rFonts w:asciiTheme="minorHAnsi" w:hAnsiTheme="minorHAnsi"/>
          <w:bCs/>
        </w:rPr>
        <w:t>0</w:t>
      </w:r>
      <w:r w:rsidR="000A7205">
        <w:rPr>
          <w:rFonts w:asciiTheme="minorHAnsi" w:hAnsiTheme="minorHAnsi"/>
          <w:bCs/>
        </w:rPr>
        <w:t>5</w:t>
      </w:r>
      <w:r w:rsidRPr="005422B0">
        <w:rPr>
          <w:rFonts w:asciiTheme="minorHAnsi" w:hAnsiTheme="minorHAnsi"/>
          <w:bCs/>
        </w:rPr>
        <w:t>. 201</w:t>
      </w:r>
      <w:r w:rsidR="002875E5">
        <w:rPr>
          <w:rFonts w:asciiTheme="minorHAnsi" w:hAnsiTheme="minorHAnsi"/>
          <w:bCs/>
        </w:rPr>
        <w:t>7</w:t>
      </w:r>
    </w:p>
    <w:p w:rsidR="006721EB" w:rsidRPr="005422B0" w:rsidRDefault="006721EB" w:rsidP="006721EB">
      <w:pPr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.....................................................</w:t>
      </w:r>
    </w:p>
    <w:p w:rsidR="00A34DDF" w:rsidRPr="00F25E7F" w:rsidRDefault="00A34DDF" w:rsidP="00A34DDF">
      <w:pPr>
        <w:jc w:val="right"/>
        <w:rPr>
          <w:rFonts w:ascii="Calibri" w:hAnsi="Calibri"/>
        </w:rPr>
      </w:pPr>
      <w:r w:rsidRPr="00F25E7F">
        <w:rPr>
          <w:rFonts w:ascii="Calibri" w:hAnsi="Calibri"/>
        </w:rPr>
        <w:t xml:space="preserve">Za společnost </w:t>
      </w:r>
      <w:r>
        <w:rPr>
          <w:rFonts w:ascii="Calibri" w:hAnsi="Calibri"/>
        </w:rPr>
        <w:t>K M K GRANIT, a.s.</w:t>
      </w:r>
      <w:r w:rsidRPr="00F25E7F">
        <w:rPr>
          <w:rFonts w:ascii="Calibri" w:hAnsi="Calibri"/>
        </w:rPr>
        <w:t xml:space="preserve">                                                </w:t>
      </w:r>
    </w:p>
    <w:p w:rsidR="00E90F78" w:rsidRDefault="00A34DDF" w:rsidP="00D94F58">
      <w:pPr>
        <w:jc w:val="right"/>
        <w:rPr>
          <w:rFonts w:asciiTheme="minorHAnsi" w:hAnsiTheme="minorHAnsi"/>
        </w:rPr>
      </w:pPr>
      <w:r w:rsidRPr="00F25E7F">
        <w:rPr>
          <w:rFonts w:ascii="Calibri" w:hAnsi="Calibri"/>
        </w:rPr>
        <w:t xml:space="preserve">       </w:t>
      </w:r>
      <w:r>
        <w:rPr>
          <w:rFonts w:ascii="Calibri" w:hAnsi="Calibri"/>
        </w:rPr>
        <w:t xml:space="preserve">   Ing. Pavel Tatýrek</w:t>
      </w:r>
      <w:bookmarkStart w:id="0" w:name="_GoBack"/>
      <w:bookmarkEnd w:id="0"/>
    </w:p>
    <w:p w:rsidR="00CE386E" w:rsidRDefault="00CE386E" w:rsidP="00E90F78">
      <w:pPr>
        <w:rPr>
          <w:rFonts w:asciiTheme="minorHAnsi" w:hAnsiTheme="minorHAnsi"/>
        </w:rPr>
      </w:pPr>
    </w:p>
    <w:p w:rsidR="00CE386E" w:rsidRDefault="00CE386E" w:rsidP="00CE386E">
      <w:pPr>
        <w:rPr>
          <w:color w:val="1F497D"/>
        </w:rPr>
      </w:pPr>
    </w:p>
    <w:p w:rsidR="000C6730" w:rsidRPr="00CE386E" w:rsidRDefault="000C6730" w:rsidP="00CE386E">
      <w:pPr>
        <w:rPr>
          <w:rFonts w:asciiTheme="minorHAnsi" w:hAnsiTheme="minorHAnsi"/>
        </w:rPr>
      </w:pPr>
    </w:p>
    <w:sectPr w:rsidR="000C6730" w:rsidRPr="00CE386E" w:rsidSect="00C332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5B8983" w15:done="0"/>
  <w15:commentEx w15:paraId="75B75987" w15:done="0"/>
  <w15:commentEx w15:paraId="15F28276" w15:done="0"/>
  <w15:commentEx w15:paraId="1383AA6F" w15:done="0"/>
  <w15:commentEx w15:paraId="3D2E1554" w15:done="0"/>
  <w15:commentEx w15:paraId="2BF5096A" w15:done="0"/>
  <w15:commentEx w15:paraId="57CC83E9" w15:done="0"/>
  <w15:commentEx w15:paraId="3FACC9C0" w15:done="0"/>
  <w15:commentEx w15:paraId="62C4900F" w15:done="0"/>
  <w15:commentEx w15:paraId="29D769F7" w15:done="0"/>
  <w15:commentEx w15:paraId="4808EC64" w15:done="0"/>
  <w15:commentEx w15:paraId="196192FE" w15:done="0"/>
  <w15:commentEx w15:paraId="4F50EBDF" w15:done="0"/>
  <w15:commentEx w15:paraId="6E759C6E" w15:done="0"/>
  <w15:commentEx w15:paraId="30FF20AC" w15:done="0"/>
  <w15:commentEx w15:paraId="469531F0" w15:done="0"/>
  <w15:commentEx w15:paraId="64A99AA7" w15:done="0"/>
  <w15:commentEx w15:paraId="599EEA09" w15:done="0"/>
  <w15:commentEx w15:paraId="40852E4A" w15:done="0"/>
  <w15:commentEx w15:paraId="504DB09D" w15:done="0"/>
  <w15:commentEx w15:paraId="4F7D47CF" w15:done="0"/>
  <w15:commentEx w15:paraId="1438A2B3" w15:done="0"/>
  <w15:commentEx w15:paraId="5BC65FFA" w15:done="0"/>
  <w15:commentEx w15:paraId="645CE77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215" w:rsidRDefault="00B43215" w:rsidP="002A14BA">
      <w:r>
        <w:separator/>
      </w:r>
    </w:p>
  </w:endnote>
  <w:endnote w:type="continuationSeparator" w:id="0">
    <w:p w:rsidR="00B43215" w:rsidRDefault="00B43215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15" w:rsidRDefault="00B43215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B43215" w:rsidRDefault="00B4321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215" w:rsidRDefault="00B43215" w:rsidP="002A14BA">
      <w:r>
        <w:separator/>
      </w:r>
    </w:p>
  </w:footnote>
  <w:footnote w:type="continuationSeparator" w:id="0">
    <w:p w:rsidR="00B43215" w:rsidRDefault="00B43215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B43215" w:rsidTr="006D4FDC">
      <w:tc>
        <w:tcPr>
          <w:tcW w:w="9212" w:type="dxa"/>
          <w:vAlign w:val="center"/>
          <w:hideMark/>
        </w:tcPr>
        <w:p w:rsidR="00B43215" w:rsidRDefault="00B43215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3215" w:rsidRDefault="00B43215" w:rsidP="00E4123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1C0622A"/>
    <w:multiLevelType w:val="hybridMultilevel"/>
    <w:tmpl w:val="6BC61A2A"/>
    <w:lvl w:ilvl="0" w:tplc="BC48C2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C60831"/>
    <w:multiLevelType w:val="hybridMultilevel"/>
    <w:tmpl w:val="3C68F656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74ADA"/>
    <w:multiLevelType w:val="hybridMultilevel"/>
    <w:tmpl w:val="43E2C2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2679A"/>
    <w:multiLevelType w:val="hybridMultilevel"/>
    <w:tmpl w:val="7A24281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514D2A"/>
    <w:multiLevelType w:val="hybridMultilevel"/>
    <w:tmpl w:val="17DC94C8"/>
    <w:lvl w:ilvl="0" w:tplc="E138A3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4A2B2F"/>
    <w:multiLevelType w:val="hybridMultilevel"/>
    <w:tmpl w:val="C5C014B8"/>
    <w:lvl w:ilvl="0" w:tplc="14880DF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E413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B80ED3"/>
    <w:multiLevelType w:val="hybridMultilevel"/>
    <w:tmpl w:val="EE76CE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0131EA"/>
    <w:multiLevelType w:val="hybridMultilevel"/>
    <w:tmpl w:val="46D235E0"/>
    <w:lvl w:ilvl="0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FC2179"/>
    <w:multiLevelType w:val="hybridMultilevel"/>
    <w:tmpl w:val="CC963F8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87A0E16"/>
    <w:multiLevelType w:val="hybridMultilevel"/>
    <w:tmpl w:val="BC965DE2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1C34536C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A4242"/>
    <w:multiLevelType w:val="hybridMultilevel"/>
    <w:tmpl w:val="ABB6EE80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384AC09A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D345F"/>
    <w:multiLevelType w:val="hybridMultilevel"/>
    <w:tmpl w:val="DD2A24B0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264FF0"/>
    <w:multiLevelType w:val="hybridMultilevel"/>
    <w:tmpl w:val="53F8CE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722788"/>
    <w:multiLevelType w:val="hybridMultilevel"/>
    <w:tmpl w:val="3FFE84D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EF7902"/>
    <w:multiLevelType w:val="hybridMultilevel"/>
    <w:tmpl w:val="189C87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36017B6E"/>
    <w:multiLevelType w:val="hybridMultilevel"/>
    <w:tmpl w:val="F3F6EF00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E42DD7"/>
    <w:multiLevelType w:val="hybridMultilevel"/>
    <w:tmpl w:val="65A847EC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06046"/>
    <w:multiLevelType w:val="hybridMultilevel"/>
    <w:tmpl w:val="1EB441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1355F18"/>
    <w:multiLevelType w:val="hybridMultilevel"/>
    <w:tmpl w:val="AC1E7418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F04B64"/>
    <w:multiLevelType w:val="hybridMultilevel"/>
    <w:tmpl w:val="883CFD7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EE61D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F66256"/>
    <w:multiLevelType w:val="hybridMultilevel"/>
    <w:tmpl w:val="B9EC144C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7A2162"/>
    <w:multiLevelType w:val="hybridMultilevel"/>
    <w:tmpl w:val="A77E281A"/>
    <w:lvl w:ilvl="0" w:tplc="7B9C6D9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64330"/>
    <w:multiLevelType w:val="hybridMultilevel"/>
    <w:tmpl w:val="53E035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262F8C"/>
    <w:multiLevelType w:val="hybridMultilevel"/>
    <w:tmpl w:val="A502D818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0AB4568"/>
    <w:multiLevelType w:val="hybridMultilevel"/>
    <w:tmpl w:val="1D42DC4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C0F5F"/>
    <w:multiLevelType w:val="hybridMultilevel"/>
    <w:tmpl w:val="A29A6F06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653CB5"/>
    <w:multiLevelType w:val="hybridMultilevel"/>
    <w:tmpl w:val="46942658"/>
    <w:lvl w:ilvl="0" w:tplc="E06AE2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81CC7"/>
    <w:multiLevelType w:val="hybridMultilevel"/>
    <w:tmpl w:val="8CB2FF1E"/>
    <w:lvl w:ilvl="0" w:tplc="040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6BE20711"/>
    <w:multiLevelType w:val="hybridMultilevel"/>
    <w:tmpl w:val="A02C231E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AB2C53"/>
    <w:multiLevelType w:val="hybridMultilevel"/>
    <w:tmpl w:val="5D6445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11046D2"/>
    <w:multiLevelType w:val="hybridMultilevel"/>
    <w:tmpl w:val="773475D8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375034"/>
    <w:multiLevelType w:val="hybridMultilevel"/>
    <w:tmpl w:val="AABA3868"/>
    <w:lvl w:ilvl="0" w:tplc="45E247A6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3EE38D4"/>
    <w:multiLevelType w:val="hybridMultilevel"/>
    <w:tmpl w:val="A3C4420A"/>
    <w:lvl w:ilvl="0" w:tplc="E138A3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76305BFA"/>
    <w:multiLevelType w:val="hybridMultilevel"/>
    <w:tmpl w:val="F91684F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E06AE2C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870657"/>
    <w:multiLevelType w:val="hybridMultilevel"/>
    <w:tmpl w:val="F572DCE0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6"/>
  </w:num>
  <w:num w:numId="4">
    <w:abstractNumId w:val="14"/>
  </w:num>
  <w:num w:numId="5">
    <w:abstractNumId w:val="25"/>
  </w:num>
  <w:num w:numId="6">
    <w:abstractNumId w:val="12"/>
  </w:num>
  <w:num w:numId="7">
    <w:abstractNumId w:val="24"/>
  </w:num>
  <w:num w:numId="8">
    <w:abstractNumId w:val="29"/>
  </w:num>
  <w:num w:numId="9">
    <w:abstractNumId w:val="30"/>
  </w:num>
  <w:num w:numId="10">
    <w:abstractNumId w:val="27"/>
  </w:num>
  <w:num w:numId="11">
    <w:abstractNumId w:val="34"/>
  </w:num>
  <w:num w:numId="12">
    <w:abstractNumId w:val="16"/>
  </w:num>
  <w:num w:numId="13">
    <w:abstractNumId w:val="3"/>
  </w:num>
  <w:num w:numId="14">
    <w:abstractNumId w:val="4"/>
  </w:num>
  <w:num w:numId="15">
    <w:abstractNumId w:val="5"/>
  </w:num>
  <w:num w:numId="16">
    <w:abstractNumId w:val="15"/>
  </w:num>
  <w:num w:numId="17">
    <w:abstractNumId w:val="18"/>
  </w:num>
  <w:num w:numId="18">
    <w:abstractNumId w:val="21"/>
  </w:num>
  <w:num w:numId="19">
    <w:abstractNumId w:val="7"/>
  </w:num>
  <w:num w:numId="20">
    <w:abstractNumId w:val="19"/>
  </w:num>
  <w:num w:numId="21">
    <w:abstractNumId w:val="9"/>
  </w:num>
  <w:num w:numId="22">
    <w:abstractNumId w:val="1"/>
  </w:num>
  <w:num w:numId="23">
    <w:abstractNumId w:val="2"/>
  </w:num>
  <w:num w:numId="24">
    <w:abstractNumId w:val="23"/>
  </w:num>
  <w:num w:numId="25">
    <w:abstractNumId w:val="13"/>
  </w:num>
  <w:num w:numId="26">
    <w:abstractNumId w:val="35"/>
  </w:num>
  <w:num w:numId="27">
    <w:abstractNumId w:val="31"/>
  </w:num>
  <w:num w:numId="28">
    <w:abstractNumId w:val="36"/>
  </w:num>
  <w:num w:numId="29">
    <w:abstractNumId w:val="10"/>
  </w:num>
  <w:num w:numId="30">
    <w:abstractNumId w:val="20"/>
  </w:num>
  <w:num w:numId="31">
    <w:abstractNumId w:val="8"/>
  </w:num>
  <w:num w:numId="32">
    <w:abstractNumId w:val="17"/>
  </w:num>
  <w:num w:numId="33">
    <w:abstractNumId w:val="32"/>
  </w:num>
  <w:num w:numId="34">
    <w:abstractNumId w:val="11"/>
  </w:num>
  <w:num w:numId="35">
    <w:abstractNumId w:val="33"/>
  </w:num>
  <w:num w:numId="36">
    <w:abstractNumId w:val="28"/>
  </w:num>
  <w:num w:numId="37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urek Jan">
    <w15:presenceInfo w15:providerId="AD" w15:userId="S-1-5-21-4286404466-1032611538-154597240-38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1342C"/>
    <w:rsid w:val="00015EF2"/>
    <w:rsid w:val="00024C0D"/>
    <w:rsid w:val="00026628"/>
    <w:rsid w:val="00056E80"/>
    <w:rsid w:val="00064EB2"/>
    <w:rsid w:val="00080A87"/>
    <w:rsid w:val="000A1919"/>
    <w:rsid w:val="000A7205"/>
    <w:rsid w:val="000B7F86"/>
    <w:rsid w:val="000C3D96"/>
    <w:rsid w:val="000C6730"/>
    <w:rsid w:val="000F52A3"/>
    <w:rsid w:val="00112C26"/>
    <w:rsid w:val="00181378"/>
    <w:rsid w:val="00184015"/>
    <w:rsid w:val="001A10CA"/>
    <w:rsid w:val="001D037F"/>
    <w:rsid w:val="001D5990"/>
    <w:rsid w:val="001E6AAF"/>
    <w:rsid w:val="002052B6"/>
    <w:rsid w:val="00206BBF"/>
    <w:rsid w:val="00231F61"/>
    <w:rsid w:val="0027622C"/>
    <w:rsid w:val="00277273"/>
    <w:rsid w:val="00285AB0"/>
    <w:rsid w:val="002875E5"/>
    <w:rsid w:val="00294534"/>
    <w:rsid w:val="002964F0"/>
    <w:rsid w:val="002A14BA"/>
    <w:rsid w:val="002A2DD1"/>
    <w:rsid w:val="002A3FCF"/>
    <w:rsid w:val="002B762A"/>
    <w:rsid w:val="003011C0"/>
    <w:rsid w:val="003225F0"/>
    <w:rsid w:val="003269F3"/>
    <w:rsid w:val="00333232"/>
    <w:rsid w:val="00351B93"/>
    <w:rsid w:val="00363BA0"/>
    <w:rsid w:val="00366C26"/>
    <w:rsid w:val="00372821"/>
    <w:rsid w:val="00390FFA"/>
    <w:rsid w:val="003D552D"/>
    <w:rsid w:val="003F5C49"/>
    <w:rsid w:val="004011DE"/>
    <w:rsid w:val="004443D6"/>
    <w:rsid w:val="004520BD"/>
    <w:rsid w:val="00456A85"/>
    <w:rsid w:val="00465422"/>
    <w:rsid w:val="00465D6B"/>
    <w:rsid w:val="00466FC1"/>
    <w:rsid w:val="004738B5"/>
    <w:rsid w:val="004752B3"/>
    <w:rsid w:val="004A3BB0"/>
    <w:rsid w:val="004B0BFB"/>
    <w:rsid w:val="004B5ECA"/>
    <w:rsid w:val="004C71AA"/>
    <w:rsid w:val="004C7C74"/>
    <w:rsid w:val="004D08C4"/>
    <w:rsid w:val="004D6231"/>
    <w:rsid w:val="004D77B5"/>
    <w:rsid w:val="004E4B33"/>
    <w:rsid w:val="004E57CA"/>
    <w:rsid w:val="0050367E"/>
    <w:rsid w:val="00513788"/>
    <w:rsid w:val="00516B48"/>
    <w:rsid w:val="00532458"/>
    <w:rsid w:val="00533277"/>
    <w:rsid w:val="00536D11"/>
    <w:rsid w:val="005422B0"/>
    <w:rsid w:val="00554D58"/>
    <w:rsid w:val="00573B18"/>
    <w:rsid w:val="005A173A"/>
    <w:rsid w:val="005B4282"/>
    <w:rsid w:val="005C0D1B"/>
    <w:rsid w:val="005D4C84"/>
    <w:rsid w:val="005D569B"/>
    <w:rsid w:val="005D5FAB"/>
    <w:rsid w:val="005D698E"/>
    <w:rsid w:val="005E23C8"/>
    <w:rsid w:val="0061465A"/>
    <w:rsid w:val="00627A05"/>
    <w:rsid w:val="00637F00"/>
    <w:rsid w:val="00641E37"/>
    <w:rsid w:val="00642D5E"/>
    <w:rsid w:val="0066059C"/>
    <w:rsid w:val="006721EB"/>
    <w:rsid w:val="006925B4"/>
    <w:rsid w:val="006B1EFC"/>
    <w:rsid w:val="006B50C3"/>
    <w:rsid w:val="006D2EE3"/>
    <w:rsid w:val="006D4FDC"/>
    <w:rsid w:val="006E79EA"/>
    <w:rsid w:val="006F7B1F"/>
    <w:rsid w:val="00714715"/>
    <w:rsid w:val="007327B7"/>
    <w:rsid w:val="007423D6"/>
    <w:rsid w:val="0075424F"/>
    <w:rsid w:val="00754EBF"/>
    <w:rsid w:val="00760841"/>
    <w:rsid w:val="007710CE"/>
    <w:rsid w:val="00771287"/>
    <w:rsid w:val="00790304"/>
    <w:rsid w:val="007E6E6D"/>
    <w:rsid w:val="0080014D"/>
    <w:rsid w:val="008038EF"/>
    <w:rsid w:val="00826F7F"/>
    <w:rsid w:val="008278D4"/>
    <w:rsid w:val="00831056"/>
    <w:rsid w:val="00891D6E"/>
    <w:rsid w:val="008B102C"/>
    <w:rsid w:val="008B77A8"/>
    <w:rsid w:val="008C0CE9"/>
    <w:rsid w:val="008D1F1E"/>
    <w:rsid w:val="008D30A8"/>
    <w:rsid w:val="008F4564"/>
    <w:rsid w:val="00955B65"/>
    <w:rsid w:val="009816D6"/>
    <w:rsid w:val="00A17EAE"/>
    <w:rsid w:val="00A2234E"/>
    <w:rsid w:val="00A34DDF"/>
    <w:rsid w:val="00A85990"/>
    <w:rsid w:val="00AA0DD9"/>
    <w:rsid w:val="00AA6EC7"/>
    <w:rsid w:val="00AC1E84"/>
    <w:rsid w:val="00AD7276"/>
    <w:rsid w:val="00AE1CA4"/>
    <w:rsid w:val="00B157CC"/>
    <w:rsid w:val="00B3329B"/>
    <w:rsid w:val="00B43215"/>
    <w:rsid w:val="00B666C5"/>
    <w:rsid w:val="00BA6050"/>
    <w:rsid w:val="00BB5C64"/>
    <w:rsid w:val="00BD67FE"/>
    <w:rsid w:val="00BF0269"/>
    <w:rsid w:val="00BF06F7"/>
    <w:rsid w:val="00BF1297"/>
    <w:rsid w:val="00C07490"/>
    <w:rsid w:val="00C15DD1"/>
    <w:rsid w:val="00C2134C"/>
    <w:rsid w:val="00C332C7"/>
    <w:rsid w:val="00C36FCE"/>
    <w:rsid w:val="00C70D3E"/>
    <w:rsid w:val="00C75FD3"/>
    <w:rsid w:val="00C9298C"/>
    <w:rsid w:val="00C96DEF"/>
    <w:rsid w:val="00CB264C"/>
    <w:rsid w:val="00CC1525"/>
    <w:rsid w:val="00CC72DE"/>
    <w:rsid w:val="00CD5E77"/>
    <w:rsid w:val="00CE386E"/>
    <w:rsid w:val="00D135BE"/>
    <w:rsid w:val="00D14C0A"/>
    <w:rsid w:val="00D17498"/>
    <w:rsid w:val="00D26388"/>
    <w:rsid w:val="00D43071"/>
    <w:rsid w:val="00D51551"/>
    <w:rsid w:val="00D54563"/>
    <w:rsid w:val="00D65AC2"/>
    <w:rsid w:val="00D94F58"/>
    <w:rsid w:val="00DC69C1"/>
    <w:rsid w:val="00DC6A3C"/>
    <w:rsid w:val="00DF5456"/>
    <w:rsid w:val="00E373DB"/>
    <w:rsid w:val="00E41237"/>
    <w:rsid w:val="00E56B44"/>
    <w:rsid w:val="00E64F57"/>
    <w:rsid w:val="00E765A0"/>
    <w:rsid w:val="00E820BD"/>
    <w:rsid w:val="00E873A0"/>
    <w:rsid w:val="00E87CCF"/>
    <w:rsid w:val="00E90F78"/>
    <w:rsid w:val="00EA2432"/>
    <w:rsid w:val="00F044D1"/>
    <w:rsid w:val="00F1281A"/>
    <w:rsid w:val="00F1298C"/>
    <w:rsid w:val="00F24333"/>
    <w:rsid w:val="00F34F6E"/>
    <w:rsid w:val="00F4420D"/>
    <w:rsid w:val="00F546B3"/>
    <w:rsid w:val="00F61CD2"/>
    <w:rsid w:val="00F67DF9"/>
    <w:rsid w:val="00F77C50"/>
    <w:rsid w:val="00F825A4"/>
    <w:rsid w:val="00FA4240"/>
    <w:rsid w:val="00FC07FB"/>
    <w:rsid w:val="00FC473C"/>
    <w:rsid w:val="00FD11F7"/>
    <w:rsid w:val="00FD5EA0"/>
    <w:rsid w:val="00FE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10C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Bezmezer">
    <w:name w:val="No Spacing"/>
    <w:uiPriority w:val="1"/>
    <w:qFormat/>
    <w:rsid w:val="00C9298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752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52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52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2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2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9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1A10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">
    <w:name w:val="st"/>
    <w:basedOn w:val="Standardnpsmoodstavce"/>
    <w:rsid w:val="003D552D"/>
  </w:style>
  <w:style w:type="paragraph" w:customStyle="1" w:styleId="Default">
    <w:name w:val="Default"/>
    <w:rsid w:val="00E90F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F8F8E-E3FD-4506-BF33-9C41F55B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3052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2</cp:revision>
  <cp:lastPrinted>2011-03-01T16:26:00Z</cp:lastPrinted>
  <dcterms:created xsi:type="dcterms:W3CDTF">2017-06-28T09:07:00Z</dcterms:created>
  <dcterms:modified xsi:type="dcterms:W3CDTF">2017-06-28T09:07:00Z</dcterms:modified>
</cp:coreProperties>
</file>