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948BA" w14:textId="58491F35" w:rsidR="00DF72C6" w:rsidRPr="003B5764" w:rsidRDefault="003B5764" w:rsidP="003B5764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3B5764">
        <w:rPr>
          <w:rFonts w:ascii="Arial" w:hAnsi="Arial" w:cs="Arial"/>
          <w:bCs/>
          <w:sz w:val="18"/>
          <w:szCs w:val="18"/>
        </w:rPr>
        <w:t>Příloha č. 5 Výzvy</w:t>
      </w:r>
    </w:p>
    <w:p w14:paraId="336C855C" w14:textId="1D06CAA8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KUPNÍ SMLOUVA</w:t>
      </w:r>
    </w:p>
    <w:p w14:paraId="6544D709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uzavřená dle ust. § 2079 a násl. zák. č. 89/2012 Sb., občanský zákoník, v platném znění</w:t>
      </w:r>
    </w:p>
    <w:p w14:paraId="1CFA7274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highlight w:val="yellow"/>
        </w:rPr>
      </w:pPr>
    </w:p>
    <w:p w14:paraId="4F057B1F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205129D5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14:paraId="64BE947D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7E535D84" w14:textId="2A8B6CE2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Kupující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Obec Ruda nad Moravou</w:t>
      </w:r>
    </w:p>
    <w:p w14:paraId="5F37968C" w14:textId="7FBD7D54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května 40, 789 63 Ruda nad Moravou</w:t>
      </w:r>
    </w:p>
    <w:p w14:paraId="729773F7" w14:textId="6877FCD9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Bronislavem Drozdem, starostou</w:t>
      </w:r>
    </w:p>
    <w:p w14:paraId="3748B548" w14:textId="7F8297F5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00303313</w:t>
      </w:r>
    </w:p>
    <w:p w14:paraId="7B5F4A05" w14:textId="5F797222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 xml:space="preserve">94-7915641/0710 </w:t>
      </w:r>
    </w:p>
    <w:p w14:paraId="11A78ADE" w14:textId="66D65CE1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0A073A58" w14:textId="77777777" w:rsidR="0020289E" w:rsidRDefault="0020289E" w:rsidP="002028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oprávněné k jednání: </w:t>
      </w:r>
    </w:p>
    <w:p w14:paraId="4850F598" w14:textId="457C335C" w:rsidR="0020289E" w:rsidRDefault="0020289E" w:rsidP="002028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 w:rsidR="00D72DC5">
        <w:rPr>
          <w:rFonts w:ascii="Arial" w:hAnsi="Arial" w:cs="Arial"/>
        </w:rPr>
        <w:t>Bronislav Drozd</w:t>
      </w:r>
      <w:r w:rsidR="00D72DC5" w:rsidRPr="0020289E">
        <w:rPr>
          <w:rFonts w:ascii="Arial" w:hAnsi="Arial" w:cs="Arial"/>
        </w:rPr>
        <w:t xml:space="preserve">, tel. </w:t>
      </w:r>
      <w:r w:rsidR="00D72DC5" w:rsidRPr="00BF005A">
        <w:rPr>
          <w:rFonts w:ascii="Arial" w:hAnsi="Arial" w:cs="Arial"/>
        </w:rPr>
        <w:t>734 684 690</w:t>
      </w:r>
      <w:r w:rsidR="00D72DC5" w:rsidRPr="0020289E">
        <w:rPr>
          <w:rFonts w:ascii="Arial" w:hAnsi="Arial" w:cs="Arial"/>
        </w:rPr>
        <w:t xml:space="preserve">, </w:t>
      </w:r>
      <w:r w:rsidR="00D72DC5">
        <w:rPr>
          <w:rFonts w:ascii="Arial" w:hAnsi="Arial" w:cs="Arial"/>
        </w:rPr>
        <w:t>starosta</w:t>
      </w:r>
      <w:r w:rsidR="00D72DC5" w:rsidRPr="0020289E">
        <w:rPr>
          <w:rFonts w:ascii="Arial" w:hAnsi="Arial" w:cs="Arial"/>
        </w:rPr>
        <w:t>@ruda.cz</w:t>
      </w:r>
    </w:p>
    <w:p w14:paraId="3DF4432B" w14:textId="3D77B731" w:rsidR="006E35D1" w:rsidRPr="0020289E" w:rsidRDefault="0020289E" w:rsidP="006E35D1">
      <w:pPr>
        <w:spacing w:after="0" w:line="240" w:lineRule="auto"/>
        <w:rPr>
          <w:rFonts w:ascii="Arial" w:hAnsi="Arial" w:cs="Arial"/>
        </w:rPr>
      </w:pPr>
      <w:r w:rsidRPr="0020289E">
        <w:rPr>
          <w:rFonts w:ascii="Arial" w:hAnsi="Arial" w:cs="Arial"/>
        </w:rPr>
        <w:t>(dále jen „</w:t>
      </w:r>
      <w:r w:rsidRPr="0020289E">
        <w:rPr>
          <w:rFonts w:ascii="Arial" w:hAnsi="Arial" w:cs="Arial"/>
          <w:i/>
          <w:iCs/>
        </w:rPr>
        <w:t>kupující</w:t>
      </w:r>
      <w:r w:rsidRPr="0020289E">
        <w:rPr>
          <w:rFonts w:ascii="Arial" w:hAnsi="Arial" w:cs="Arial"/>
        </w:rPr>
        <w:t>“)</w:t>
      </w:r>
    </w:p>
    <w:p w14:paraId="1E2BA025" w14:textId="77777777" w:rsidR="0020289E" w:rsidRDefault="0020289E" w:rsidP="006E35D1">
      <w:pPr>
        <w:spacing w:after="0" w:line="240" w:lineRule="auto"/>
        <w:rPr>
          <w:rFonts w:ascii="Arial" w:hAnsi="Arial" w:cs="Arial"/>
        </w:rPr>
      </w:pPr>
    </w:p>
    <w:p w14:paraId="5EC18C48" w14:textId="34BBA813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22F80D2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336DC9E3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Prodávající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15E6DBE4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548E65C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75E4A7F0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600B980C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37D4F9EC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0084AC5A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7CD4B575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Osoby oprávněné k jednání: </w:t>
      </w:r>
    </w:p>
    <w:p w14:paraId="074255A0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smluvních: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16DB8D68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 w:rsidRPr="006E35D1">
        <w:rPr>
          <w:rFonts w:ascii="Arial" w:hAnsi="Arial" w:cs="Arial"/>
          <w:highlight w:val="yellow"/>
          <w:shd w:val="clear" w:color="auto" w:fill="EEECE1"/>
        </w:rPr>
        <w:t>……………………………..</w:t>
      </w:r>
    </w:p>
    <w:p w14:paraId="7FCC7DA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>
        <w:rPr>
          <w:rFonts w:ascii="Arial" w:hAnsi="Arial" w:cs="Arial"/>
          <w:i/>
        </w:rPr>
        <w:t>prodávající</w:t>
      </w:r>
      <w:r>
        <w:rPr>
          <w:rFonts w:ascii="Arial" w:hAnsi="Arial" w:cs="Arial"/>
        </w:rPr>
        <w:t>“)</w:t>
      </w:r>
    </w:p>
    <w:p w14:paraId="62FE9789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5C085170" w14:textId="4BEEAFDA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Uzavřeli tuto </w:t>
      </w:r>
      <w:r w:rsidR="00DF72C6">
        <w:rPr>
          <w:rFonts w:ascii="Arial" w:hAnsi="Arial" w:cs="Arial"/>
        </w:rPr>
        <w:t>kupní smlouvu</w:t>
      </w:r>
      <w:r>
        <w:rPr>
          <w:rFonts w:ascii="Arial" w:hAnsi="Arial" w:cs="Arial"/>
        </w:rPr>
        <w:t xml:space="preserve"> (dále jen „</w:t>
      </w:r>
      <w:r>
        <w:rPr>
          <w:rFonts w:ascii="Arial" w:hAnsi="Arial" w:cs="Arial"/>
          <w:i/>
        </w:rPr>
        <w:t>smlouva</w:t>
      </w:r>
      <w:r>
        <w:rPr>
          <w:rFonts w:ascii="Arial" w:hAnsi="Arial" w:cs="Arial"/>
        </w:rPr>
        <w:t>“)</w:t>
      </w:r>
    </w:p>
    <w:p w14:paraId="46291A64" w14:textId="77777777" w:rsidR="006E35D1" w:rsidRDefault="006E35D1" w:rsidP="006E35D1">
      <w:pPr>
        <w:spacing w:after="0" w:line="240" w:lineRule="auto"/>
        <w:rPr>
          <w:rFonts w:ascii="Arial" w:hAnsi="Arial" w:cs="Arial"/>
          <w:highlight w:val="yellow"/>
        </w:rPr>
      </w:pPr>
    </w:p>
    <w:p w14:paraId="31E64CF7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6B236304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14:paraId="479A6EA3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162D0D98" w14:textId="25EF02F8" w:rsidR="00DF72C6" w:rsidRP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Smlouva je uzavřena mezi Kupujícím a Prodávajícím na základě výsledků výběrového řízení na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veřejnou zakázku malého rozsahu zadávanou v souladu s ustanovením § 27 a § 31 zákona</w:t>
      </w:r>
    </w:p>
    <w:p w14:paraId="596F2B27" w14:textId="77777777" w:rsidR="00DF72C6" w:rsidRP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č. 134/2016 Sb., o zadávání veřejných zakázek, v platném znění (dále jen „Zákon o zadávání</w:t>
      </w:r>
    </w:p>
    <w:p w14:paraId="18FF8CF9" w14:textId="43D56232" w:rsidR="00DF72C6" w:rsidRDefault="00DF72C6" w:rsidP="00DF72C6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 xml:space="preserve">veřejných zakázek“) s názvem </w:t>
      </w:r>
      <w:r w:rsidRPr="00FA7C59">
        <w:rPr>
          <w:rFonts w:ascii="Arial" w:hAnsi="Arial" w:cs="Arial"/>
          <w:b/>
          <w:bCs/>
          <w:lang w:eastAsia="cs-CZ"/>
        </w:rPr>
        <w:t>„</w:t>
      </w:r>
      <w:r w:rsidR="00AD3A06">
        <w:rPr>
          <w:rFonts w:ascii="Arial" w:hAnsi="Arial" w:cs="Arial"/>
          <w:b/>
          <w:bCs/>
          <w:lang w:eastAsia="cs-CZ"/>
        </w:rPr>
        <w:t>Pořízení nádob na tříděný odpad</w:t>
      </w:r>
      <w:r w:rsidR="00281BC0">
        <w:rPr>
          <w:rFonts w:ascii="Arial" w:hAnsi="Arial" w:cs="Arial"/>
          <w:b/>
          <w:bCs/>
          <w:lang w:eastAsia="cs-CZ"/>
        </w:rPr>
        <w:t xml:space="preserve"> II</w:t>
      </w:r>
      <w:r w:rsidRPr="00FA7C59">
        <w:rPr>
          <w:rFonts w:ascii="Arial" w:hAnsi="Arial" w:cs="Arial"/>
          <w:b/>
          <w:bCs/>
          <w:lang w:eastAsia="cs-CZ"/>
        </w:rPr>
        <w:t xml:space="preserve">“ </w:t>
      </w:r>
      <w:r w:rsidRPr="00DF72C6">
        <w:rPr>
          <w:rFonts w:ascii="Arial" w:hAnsi="Arial" w:cs="Arial"/>
          <w:lang w:eastAsia="cs-CZ"/>
        </w:rPr>
        <w:t>(dále jen „Veřejná zakázka“). Nabídka Prodávajícího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podaná v rámci výběrového řízení na Veřejnou zakázku (dále jen „Nabídka“), byla vyhodnocena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jako nejvýhodnější.</w:t>
      </w:r>
    </w:p>
    <w:p w14:paraId="2B6F1BBA" w14:textId="77777777" w:rsidR="00DF72C6" w:rsidRDefault="00DF72C6" w:rsidP="006E35D1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0A93497F" w14:textId="720A573D" w:rsidR="006E35D1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 xml:space="preserve">Předmětem plnění Smlouvy je dodávka </w:t>
      </w:r>
      <w:r>
        <w:rPr>
          <w:rFonts w:ascii="Arial" w:hAnsi="Arial" w:cs="Arial"/>
          <w:lang w:eastAsia="cs-CZ"/>
        </w:rPr>
        <w:t xml:space="preserve">nových, </w:t>
      </w:r>
      <w:r w:rsidRPr="00DF72C6">
        <w:rPr>
          <w:rFonts w:ascii="Arial" w:hAnsi="Arial" w:cs="Arial"/>
          <w:lang w:eastAsia="cs-CZ"/>
        </w:rPr>
        <w:t>nepoužitých</w:t>
      </w:r>
      <w:r>
        <w:rPr>
          <w:rFonts w:ascii="Arial" w:hAnsi="Arial" w:cs="Arial"/>
          <w:lang w:eastAsia="cs-CZ"/>
        </w:rPr>
        <w:t>,</w:t>
      </w:r>
      <w:r w:rsidR="006E35D1">
        <w:rPr>
          <w:rFonts w:ascii="Arial" w:hAnsi="Arial" w:cs="Arial"/>
          <w:lang w:eastAsia="cs-CZ"/>
        </w:rPr>
        <w:t xml:space="preserve"> plně funkční</w:t>
      </w:r>
      <w:r>
        <w:rPr>
          <w:rFonts w:ascii="Arial" w:hAnsi="Arial" w:cs="Arial"/>
          <w:lang w:eastAsia="cs-CZ"/>
        </w:rPr>
        <w:t>ch</w:t>
      </w:r>
      <w:r w:rsidR="006E35D1">
        <w:rPr>
          <w:rFonts w:ascii="Arial" w:hAnsi="Arial" w:cs="Arial"/>
          <w:lang w:eastAsia="cs-CZ"/>
        </w:rPr>
        <w:t xml:space="preserve"> a kompletní</w:t>
      </w:r>
      <w:r>
        <w:rPr>
          <w:rFonts w:ascii="Arial" w:hAnsi="Arial" w:cs="Arial"/>
          <w:lang w:eastAsia="cs-CZ"/>
        </w:rPr>
        <w:t>ch</w:t>
      </w:r>
      <w:r w:rsidR="006E35D1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nádob, a to</w:t>
      </w:r>
      <w:r w:rsidR="006E35D1">
        <w:rPr>
          <w:rFonts w:ascii="Arial" w:hAnsi="Arial" w:cs="Arial"/>
          <w:lang w:eastAsia="cs-CZ"/>
        </w:rPr>
        <w:t>:</w:t>
      </w:r>
    </w:p>
    <w:p w14:paraId="32F6B81E" w14:textId="3E0230BD" w:rsidR="006E35D1" w:rsidRDefault="006E35D1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5149454" w14:textId="475878DA" w:rsidR="006E35D1" w:rsidRDefault="00AD3A06" w:rsidP="00617C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10</w:t>
      </w:r>
      <w:r w:rsidR="00DF72C6">
        <w:rPr>
          <w:rFonts w:ascii="Arial" w:hAnsi="Arial" w:cs="Arial"/>
          <w:lang w:eastAsia="cs-CZ"/>
        </w:rPr>
        <w:t xml:space="preserve">00 ks nádob na </w:t>
      </w:r>
      <w:r>
        <w:rPr>
          <w:rFonts w:ascii="Arial" w:hAnsi="Arial" w:cs="Arial"/>
          <w:lang w:eastAsia="cs-CZ"/>
        </w:rPr>
        <w:t>plasty</w:t>
      </w:r>
      <w:r w:rsidR="00DF72C6">
        <w:rPr>
          <w:rFonts w:ascii="Arial" w:hAnsi="Arial" w:cs="Arial"/>
          <w:lang w:eastAsia="cs-CZ"/>
        </w:rPr>
        <w:t xml:space="preserve"> o o</w:t>
      </w:r>
      <w:r w:rsidR="00485C92">
        <w:rPr>
          <w:rFonts w:ascii="Arial" w:hAnsi="Arial" w:cs="Arial"/>
          <w:lang w:eastAsia="cs-CZ"/>
        </w:rPr>
        <w:t>b</w:t>
      </w:r>
      <w:r w:rsidR="00DF72C6">
        <w:rPr>
          <w:rFonts w:ascii="Arial" w:hAnsi="Arial" w:cs="Arial"/>
          <w:lang w:eastAsia="cs-CZ"/>
        </w:rPr>
        <w:t>jemu 240 l,</w:t>
      </w:r>
    </w:p>
    <w:p w14:paraId="53533A00" w14:textId="00447AF5" w:rsidR="00DF72C6" w:rsidRDefault="00DF72C6" w:rsidP="00617CE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1</w:t>
      </w:r>
      <w:r w:rsidR="00AD3A06">
        <w:rPr>
          <w:rFonts w:ascii="Arial" w:hAnsi="Arial" w:cs="Arial"/>
          <w:lang w:eastAsia="cs-CZ"/>
        </w:rPr>
        <w:t>0</w:t>
      </w:r>
      <w:r>
        <w:rPr>
          <w:rFonts w:ascii="Arial" w:hAnsi="Arial" w:cs="Arial"/>
          <w:lang w:eastAsia="cs-CZ"/>
        </w:rPr>
        <w:t xml:space="preserve"> ks nádob na </w:t>
      </w:r>
      <w:r w:rsidR="00AD3A06">
        <w:rPr>
          <w:rFonts w:ascii="Arial" w:hAnsi="Arial" w:cs="Arial"/>
          <w:lang w:eastAsia="cs-CZ"/>
        </w:rPr>
        <w:t>plasty</w:t>
      </w:r>
      <w:r>
        <w:rPr>
          <w:rFonts w:ascii="Arial" w:hAnsi="Arial" w:cs="Arial"/>
          <w:lang w:eastAsia="cs-CZ"/>
        </w:rPr>
        <w:t xml:space="preserve"> o objemu 1100 l</w:t>
      </w:r>
      <w:r w:rsidR="00FA7C59">
        <w:rPr>
          <w:rFonts w:ascii="Arial" w:hAnsi="Arial" w:cs="Arial"/>
          <w:lang w:eastAsia="cs-CZ"/>
        </w:rPr>
        <w:t>.</w:t>
      </w:r>
    </w:p>
    <w:p w14:paraId="53416028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751CD42" w14:textId="6500D866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(dále jen „Zboží“). Technické podmínky a specifikace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Zboží je dána zadávací dokumentací Veřejné zakázky a Přílohou č. 1 Smlouvy.</w:t>
      </w:r>
      <w:r>
        <w:rPr>
          <w:rFonts w:ascii="Arial" w:hAnsi="Arial" w:cs="Arial"/>
          <w:lang w:eastAsia="cs-CZ"/>
        </w:rPr>
        <w:t xml:space="preserve"> </w:t>
      </w:r>
    </w:p>
    <w:p w14:paraId="3DFF3B79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2285BB84" w14:textId="1D971A5B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Součástí plnění Smlouvy je i doprava a řádné zaškolení Kupujícího pro řádné a bezpečné užívání.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Zboží bude dodáno v kvalitě dle všech platných norem a předpisů vztahujících se k</w:t>
      </w:r>
      <w:r>
        <w:rPr>
          <w:rFonts w:ascii="Arial" w:hAnsi="Arial" w:cs="Arial"/>
          <w:lang w:eastAsia="cs-CZ"/>
        </w:rPr>
        <w:t> </w:t>
      </w:r>
      <w:r w:rsidRPr="00DF72C6">
        <w:rPr>
          <w:rFonts w:ascii="Arial" w:hAnsi="Arial" w:cs="Arial"/>
          <w:lang w:eastAsia="cs-CZ"/>
        </w:rPr>
        <w:t>dodanému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druhu Zboží pro jeho používání.</w:t>
      </w:r>
    </w:p>
    <w:p w14:paraId="71F64B06" w14:textId="77777777" w:rsidR="00DF72C6" w:rsidRDefault="00DF72C6" w:rsidP="00DF72C6">
      <w:pPr>
        <w:spacing w:after="0" w:line="240" w:lineRule="auto"/>
        <w:rPr>
          <w:rFonts w:ascii="Arial" w:hAnsi="Arial" w:cs="Arial"/>
          <w:lang w:eastAsia="cs-CZ"/>
        </w:rPr>
      </w:pPr>
    </w:p>
    <w:p w14:paraId="1E3050E7" w14:textId="1A1D2498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lastRenderedPageBreak/>
        <w:t>Prodávající prohlašuje, že jeho oprávnění k volnému nakládání se Zbožím není ničím omezeno a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garantuje dostupnost náhradních dílů (např. čepy, víka, kolečka, apod.) nebo jejich kompatibilních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ekvivalentů po dobu nejméně 5 let od předání Zboží Kupujícímu.</w:t>
      </w:r>
    </w:p>
    <w:p w14:paraId="3D016D6A" w14:textId="0C4932FA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Prodávající se zavazuje dodat objednané Zboží na níže uvedené místo plnění, Kupující se zavazuje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objednané Zboží bez vad odebrat a uhradit sjednanou kupní cenu podle podmínek uvedených ve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Smlouvě.</w:t>
      </w:r>
    </w:p>
    <w:p w14:paraId="6F9CE652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ACF55F1" w14:textId="47117331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Vlastnické právo ke Zboží přechází na Kupujícího okamžikem předání a převzetí Zboží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Kupujícím.</w:t>
      </w:r>
    </w:p>
    <w:p w14:paraId="226B85F0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13B9407" w14:textId="59DFE115" w:rsidR="00DF72C6" w:rsidRP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Smluvní strany prohlašují, že předmět smlouvy není plněním nemožným, a že Smlouvu uzavřely po</w:t>
      </w:r>
      <w:r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pečlivém zvážení všech možných důsledků.</w:t>
      </w:r>
    </w:p>
    <w:p w14:paraId="3D4FDA1F" w14:textId="77777777" w:rsidR="00DF72C6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7FE20B09" w14:textId="133ADB6B" w:rsidR="006E35D1" w:rsidRDefault="00DF72C6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DF72C6">
        <w:rPr>
          <w:rFonts w:ascii="Arial" w:hAnsi="Arial" w:cs="Arial"/>
          <w:lang w:eastAsia="cs-CZ"/>
        </w:rPr>
        <w:t>Prodávající je osobou povinnou spolupůsobit při výkonu finanční kontroly dle § 2 písm. e) zákona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č. 320/2001 Sb., o finanční kontrole ve veřejné správě, v platném znění. Prodávající je povinen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umožnit přístup osobám pověřeným Kupujícím i k těm částem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nabídek, originálů smluv, originálů účetních dokladů a jiných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souvisejících dokumentů, které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podléhají ochraně podle zvláštních právních předpisů (např. jako obchodní tajemství, utajované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skutečnosti, apod.) za předpokladu, že budou splněny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>požadavky kladené právními předpisy, a to</w:t>
      </w:r>
      <w:r w:rsidR="00617CEC">
        <w:rPr>
          <w:rFonts w:ascii="Arial" w:hAnsi="Arial" w:cs="Arial"/>
          <w:lang w:eastAsia="cs-CZ"/>
        </w:rPr>
        <w:t xml:space="preserve"> </w:t>
      </w:r>
      <w:r w:rsidRPr="00DF72C6">
        <w:rPr>
          <w:rFonts w:ascii="Arial" w:hAnsi="Arial" w:cs="Arial"/>
          <w:lang w:eastAsia="cs-CZ"/>
        </w:rPr>
        <w:t xml:space="preserve">po dobu </w:t>
      </w:r>
      <w:r w:rsidR="00485C92">
        <w:rPr>
          <w:rFonts w:ascii="Arial" w:hAnsi="Arial" w:cs="Arial"/>
          <w:lang w:eastAsia="cs-CZ"/>
        </w:rPr>
        <w:t>do 31.12.20</w:t>
      </w:r>
      <w:r w:rsidR="00AD3A06">
        <w:rPr>
          <w:rFonts w:ascii="Arial" w:hAnsi="Arial" w:cs="Arial"/>
          <w:lang w:eastAsia="cs-CZ"/>
        </w:rPr>
        <w:t>34</w:t>
      </w:r>
      <w:r w:rsidRPr="00DF72C6">
        <w:rPr>
          <w:rFonts w:ascii="Arial" w:hAnsi="Arial" w:cs="Arial"/>
          <w:lang w:eastAsia="cs-CZ"/>
        </w:rPr>
        <w:t>.</w:t>
      </w:r>
    </w:p>
    <w:p w14:paraId="27681E3F" w14:textId="66802A2A" w:rsidR="00617CEC" w:rsidRDefault="00617CEC" w:rsidP="00617CE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8CC223A" w14:textId="04B74BF1" w:rsidR="0020289E" w:rsidRPr="0020289E" w:rsidRDefault="0020289E" w:rsidP="0020289E">
      <w:pPr>
        <w:spacing w:after="0" w:line="240" w:lineRule="auto"/>
        <w:jc w:val="center"/>
        <w:rPr>
          <w:rFonts w:ascii="Arial" w:hAnsi="Arial" w:cs="Arial"/>
          <w:b/>
        </w:rPr>
      </w:pPr>
      <w:r w:rsidRPr="0020289E">
        <w:rPr>
          <w:rFonts w:ascii="Arial" w:hAnsi="Arial" w:cs="Arial"/>
          <w:b/>
        </w:rPr>
        <w:t xml:space="preserve"> III.</w:t>
      </w:r>
    </w:p>
    <w:p w14:paraId="6A49BB79" w14:textId="77777777" w:rsidR="0020289E" w:rsidRPr="0020289E" w:rsidRDefault="0020289E" w:rsidP="0020289E">
      <w:pPr>
        <w:spacing w:after="0" w:line="240" w:lineRule="auto"/>
        <w:jc w:val="center"/>
        <w:rPr>
          <w:rFonts w:ascii="Arial" w:hAnsi="Arial" w:cs="Arial"/>
          <w:b/>
        </w:rPr>
      </w:pPr>
      <w:r w:rsidRPr="0020289E">
        <w:rPr>
          <w:rFonts w:ascii="Arial" w:hAnsi="Arial" w:cs="Arial"/>
          <w:b/>
        </w:rPr>
        <w:t>Doba a místo plnění, předání a převzetí Zboží</w:t>
      </w:r>
    </w:p>
    <w:p w14:paraId="29A9F7D6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1CA67C06" w14:textId="2354ED66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 xml:space="preserve">Prodávající se zavazuje, že Zboží Kupujícímu odevzdá nejpozději do </w:t>
      </w:r>
      <w:r w:rsidR="00AD3A06">
        <w:rPr>
          <w:rFonts w:ascii="Arial" w:hAnsi="Arial" w:cs="Arial"/>
          <w:lang w:eastAsia="cs-CZ"/>
        </w:rPr>
        <w:t>8 týdnů</w:t>
      </w:r>
      <w:r w:rsidRPr="0020289E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ode dne podpisu smlouvy</w:t>
      </w:r>
      <w:r w:rsidRPr="0020289E">
        <w:rPr>
          <w:rFonts w:ascii="Arial" w:hAnsi="Arial" w:cs="Arial"/>
          <w:lang w:eastAsia="cs-CZ"/>
        </w:rPr>
        <w:t>.</w:t>
      </w:r>
    </w:p>
    <w:p w14:paraId="47AFEB19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E88077A" w14:textId="61F0159E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Prodávající vyzve Kupujícího k předání a převzetí Zboží prokazatelně doručeným písemným</w:t>
      </w:r>
      <w:r w:rsidR="00D72DC5"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sdělením elektronickou formou na osobu oprávněnou jednat ve věcech technických</w:t>
      </w:r>
      <w:r w:rsidR="00D72DC5">
        <w:rPr>
          <w:rFonts w:ascii="Arial" w:hAnsi="Arial" w:cs="Arial"/>
          <w:lang w:eastAsia="cs-CZ"/>
        </w:rPr>
        <w:t>,</w:t>
      </w:r>
      <w:r w:rsidRPr="0020289E">
        <w:rPr>
          <w:rFonts w:ascii="Arial" w:hAnsi="Arial" w:cs="Arial"/>
          <w:lang w:eastAsia="cs-CZ"/>
        </w:rPr>
        <w:t xml:space="preserve"> a to nejpozději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 xml:space="preserve">5 </w:t>
      </w:r>
      <w:r w:rsidR="00D72DC5">
        <w:rPr>
          <w:rFonts w:ascii="Arial" w:hAnsi="Arial" w:cs="Arial"/>
          <w:lang w:eastAsia="cs-CZ"/>
        </w:rPr>
        <w:t>pracovních</w:t>
      </w:r>
      <w:r w:rsidRPr="0020289E">
        <w:rPr>
          <w:rFonts w:ascii="Arial" w:hAnsi="Arial" w:cs="Arial"/>
          <w:lang w:eastAsia="cs-CZ"/>
        </w:rPr>
        <w:t xml:space="preserve"> dní před dodáním Zbož</w:t>
      </w:r>
      <w:r w:rsidR="00D72DC5">
        <w:rPr>
          <w:rFonts w:ascii="Arial" w:hAnsi="Arial" w:cs="Arial"/>
          <w:lang w:eastAsia="cs-CZ"/>
        </w:rPr>
        <w:t>í</w:t>
      </w:r>
      <w:r w:rsidRPr="0020289E">
        <w:rPr>
          <w:rFonts w:ascii="Arial" w:hAnsi="Arial" w:cs="Arial"/>
          <w:lang w:eastAsia="cs-CZ"/>
        </w:rPr>
        <w:t>.</w:t>
      </w:r>
    </w:p>
    <w:p w14:paraId="65352883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19DC421" w14:textId="0AAB6A9C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 xml:space="preserve">Místem plnění Veřejné zakázky, resp. dodávky Zboží, je </w:t>
      </w:r>
      <w:r>
        <w:rPr>
          <w:rFonts w:ascii="Arial" w:hAnsi="Arial" w:cs="Arial"/>
          <w:lang w:eastAsia="cs-CZ"/>
        </w:rPr>
        <w:t>sídlo Kupujícího</w:t>
      </w:r>
      <w:r w:rsidRPr="0020289E">
        <w:rPr>
          <w:rFonts w:ascii="Arial" w:hAnsi="Arial" w:cs="Arial"/>
          <w:lang w:eastAsia="cs-CZ"/>
        </w:rPr>
        <w:t>, není-li Smluvními stranami dohodnuto jinak.</w:t>
      </w:r>
    </w:p>
    <w:p w14:paraId="6D259ADE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259E8B1" w14:textId="519D0996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Převzetí Zboží nastane po provedené kontrole sjednaných technických podmínek Zboží (v rozsahu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Přílohy č. 1 Smlouvy), předvedení funkcí, seznámení s obsluhou a údržbou a předání úplné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dokumentace, zejména:</w:t>
      </w:r>
    </w:p>
    <w:p w14:paraId="3E40A1FF" w14:textId="2445531E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návodu pro obsluhu a údržbu Zboží v tištěné i elektronické podobě</w:t>
      </w:r>
      <w:r w:rsidR="001D7795">
        <w:rPr>
          <w:rFonts w:ascii="Arial" w:hAnsi="Arial" w:cs="Arial"/>
          <w:lang w:eastAsia="cs-CZ"/>
        </w:rPr>
        <w:t>,</w:t>
      </w:r>
    </w:p>
    <w:p w14:paraId="5DDE75C8" w14:textId="6FB8C3AA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záručních a dodacích listů,</w:t>
      </w:r>
    </w:p>
    <w:p w14:paraId="75BF3802" w14:textId="77777777" w:rsidR="0020289E" w:rsidRPr="0020289E" w:rsidRDefault="0020289E" w:rsidP="0020289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prohlášení o shodě.</w:t>
      </w:r>
    </w:p>
    <w:p w14:paraId="6107B913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3F7A8862" w14:textId="576F0AC5" w:rsidR="0020289E" w:rsidRDefault="0020289E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  <w:r w:rsidRPr="0020289E">
        <w:rPr>
          <w:rFonts w:ascii="Arial" w:hAnsi="Arial" w:cs="Arial"/>
          <w:lang w:eastAsia="cs-CZ"/>
        </w:rPr>
        <w:t>O předání a převzetí Zboží bude zástupci Smluvních stran podepsán předávací protokol (vyhotoví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Prodávající), který bude podkladem pro vystavení faktury Prodávajícím. Za Kupujícího je oprávněna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podepsat předávací protokol osoba oprávněná jednat ve věcech technických nebo jí pověřený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zástupce Kupujícího. Předávací protokol bude obsahovat nejméně označení Smluvních stran, popis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Zboží, prohlášení Prodávajícího, že Zboží nemá vady, seznam předané dokumentace a podpis</w:t>
      </w:r>
      <w:r>
        <w:rPr>
          <w:rFonts w:ascii="Arial" w:hAnsi="Arial" w:cs="Arial"/>
          <w:lang w:eastAsia="cs-CZ"/>
        </w:rPr>
        <w:t xml:space="preserve"> </w:t>
      </w:r>
      <w:r w:rsidRPr="0020289E">
        <w:rPr>
          <w:rFonts w:ascii="Arial" w:hAnsi="Arial" w:cs="Arial"/>
          <w:lang w:eastAsia="cs-CZ"/>
        </w:rPr>
        <w:t>Prodávajícího a Kupujícího.</w:t>
      </w:r>
    </w:p>
    <w:p w14:paraId="6040C9BB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5DEEB76C" w14:textId="77777777" w:rsidR="00AD3A06" w:rsidRDefault="00AD3A06" w:rsidP="0020289E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14:paraId="65F3B6A2" w14:textId="77777777" w:rsidR="0020289E" w:rsidRDefault="0020289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5D679F35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7FC9BD06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4959E76A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0B0C368E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7E28F4F2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1F1EBDE5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1A1C63AF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123A52F7" w14:textId="77777777" w:rsidR="009C416E" w:rsidRDefault="009C416E" w:rsidP="006E35D1">
      <w:pPr>
        <w:spacing w:after="0" w:line="240" w:lineRule="auto"/>
        <w:jc w:val="center"/>
        <w:rPr>
          <w:rFonts w:ascii="Arial" w:hAnsi="Arial" w:cs="Arial"/>
          <w:lang w:eastAsia="cs-CZ"/>
        </w:rPr>
      </w:pPr>
    </w:p>
    <w:p w14:paraId="15E041B3" w14:textId="15CFF4EC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IV.</w:t>
      </w:r>
    </w:p>
    <w:p w14:paraId="57452E4B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Kupní cena a platební podmínky</w:t>
      </w:r>
    </w:p>
    <w:p w14:paraId="140DCAEA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64A170BC" w14:textId="385C347E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Cena dodávky Zboží byla stanovena Nabídkou Prodávajícího podanou v rámci výběrového řízení na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Veřejnou zakázku a je dohodnuta Smluvními stranami v českých korunách (CZK) následovně:</w:t>
      </w:r>
    </w:p>
    <w:p w14:paraId="48F14A52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206EC31A" w14:textId="12420F90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cena bez DPH: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543F7803" w14:textId="12ECD7D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DPH (</w:t>
      </w:r>
      <w:r w:rsidR="008C2F1E">
        <w:rPr>
          <w:rFonts w:ascii="Arial" w:hAnsi="Arial" w:cs="Arial"/>
        </w:rPr>
        <w:t xml:space="preserve"> </w:t>
      </w:r>
      <w:r w:rsidR="008C2F1E" w:rsidRPr="008C2F1E">
        <w:rPr>
          <w:rFonts w:ascii="Arial" w:hAnsi="Arial" w:cs="Arial"/>
          <w:highlight w:val="yellow"/>
        </w:rPr>
        <w:t>……</w:t>
      </w:r>
      <w:r w:rsidRPr="0020289E">
        <w:rPr>
          <w:rFonts w:ascii="Arial" w:hAnsi="Arial" w:cs="Arial"/>
        </w:rPr>
        <w:t xml:space="preserve">%):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21EBF471" w14:textId="67789F82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cena vč. DPH: </w:t>
      </w:r>
      <w:r>
        <w:rPr>
          <w:rFonts w:ascii="Arial" w:hAnsi="Arial" w:cs="Arial"/>
        </w:rPr>
        <w:tab/>
      </w:r>
      <w:r w:rsidRPr="0020289E">
        <w:rPr>
          <w:rFonts w:ascii="Arial" w:hAnsi="Arial" w:cs="Arial"/>
          <w:highlight w:val="yellow"/>
        </w:rPr>
        <w:t>…………………….Kč</w:t>
      </w:r>
    </w:p>
    <w:p w14:paraId="740D555C" w14:textId="57F73D60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 xml:space="preserve">(cena bez DPH slovy: </w:t>
      </w:r>
      <w:r w:rsidRPr="0020289E">
        <w:rPr>
          <w:rFonts w:ascii="Arial" w:hAnsi="Arial" w:cs="Arial"/>
          <w:highlight w:val="yellow"/>
        </w:rPr>
        <w:t>…………………………………………….</w:t>
      </w:r>
      <w:r w:rsidRPr="0020289E">
        <w:rPr>
          <w:rFonts w:ascii="Arial" w:hAnsi="Arial" w:cs="Arial"/>
        </w:rPr>
        <w:t>).</w:t>
      </w:r>
    </w:p>
    <w:p w14:paraId="7CE239F5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4D817E39" w14:textId="753BA7FF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K ceně bez DPH bude připočtena DPH v platné výši v souladu se zákonem č. 235/2004 Sb., o dani z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přidané hodnoty, v platném znění (dále také jako „ZoDPH“).</w:t>
      </w:r>
    </w:p>
    <w:p w14:paraId="1C0504FC" w14:textId="77777777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56B0C825" w14:textId="7E4B4988" w:rsid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Cena za Zboží je konečná a nepřekročitelná a obsahuje veškeré náklady, jejichž vynaložení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Prodávající předpokládá a jsou obvyklé při plnění Veřejné zakázky či Smlouvy, a to vč. rizik, zisků,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dopravy a pojištění pro transport, poplatků, odstranění veškerých případných vad a nedodělků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zjištěných při předání a převzetí Zboží. Kupní cena zahrnuje též všechny vedlejší náklady např. na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kursové vlivy, obecný vývoj cen, apod.</w:t>
      </w:r>
    </w:p>
    <w:p w14:paraId="2950F140" w14:textId="77777777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</w:p>
    <w:p w14:paraId="0F8ABED7" w14:textId="42AFDA86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Faktury musí formou a obsahem odpovídat zákonu č. 563/1991 Sb., o účetnictví, v platném znění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(dále také jako „ZoÚ“) a dále ZoDPH (mít náležitosti daňového dokladu) a Občanského zákoníku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(mít náležitosti obchodní listiny). Nedílnou součástí faktury (její přílohou) musí být podepsaný</w:t>
      </w:r>
      <w:r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předávací protokol podle čl. III. Smlouvy.</w:t>
      </w:r>
    </w:p>
    <w:p w14:paraId="74066ED5" w14:textId="77777777" w:rsidR="00424D7C" w:rsidRDefault="00424D7C" w:rsidP="0020289E">
      <w:pPr>
        <w:spacing w:after="0" w:line="240" w:lineRule="auto"/>
        <w:jc w:val="both"/>
        <w:rPr>
          <w:rFonts w:ascii="Arial" w:hAnsi="Arial" w:cs="Arial"/>
        </w:rPr>
      </w:pPr>
    </w:p>
    <w:p w14:paraId="58C7F21B" w14:textId="12377168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Vystavená faktura bude obsahovat:</w:t>
      </w:r>
    </w:p>
    <w:p w14:paraId="099FD1E6" w14:textId="0549852C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identifikační údaje Kupujícího a Prodávajícího včetně DIČ;</w:t>
      </w:r>
    </w:p>
    <w:p w14:paraId="53442119" w14:textId="56391BD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označení peněžního ústavu a číslo účtu, na který má být cena Zboží Kupujícím uhrazena;</w:t>
      </w:r>
    </w:p>
    <w:p w14:paraId="77B68CED" w14:textId="1F10845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číslo faktury;</w:t>
      </w:r>
    </w:p>
    <w:p w14:paraId="31495FED" w14:textId="2B253F6E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datum vystavení faktury;</w:t>
      </w:r>
    </w:p>
    <w:p w14:paraId="66F1DC70" w14:textId="4F33C06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datum uskutečnění zdanitelného plnění;</w:t>
      </w:r>
    </w:p>
    <w:p w14:paraId="67A2B09E" w14:textId="65503C6A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dobu splatnosti;</w:t>
      </w:r>
    </w:p>
    <w:p w14:paraId="675E87DF" w14:textId="31755F47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fakturovanou částku;</w:t>
      </w:r>
    </w:p>
    <w:p w14:paraId="308F541F" w14:textId="08CAC47B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účel platby;</w:t>
      </w:r>
    </w:p>
    <w:p w14:paraId="059B0880" w14:textId="39CD226C" w:rsidR="0020289E" w:rsidRPr="00424D7C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uvedení čísla platné Smlouvy</w:t>
      </w:r>
      <w:r w:rsidR="00424D7C">
        <w:rPr>
          <w:rFonts w:ascii="Arial" w:hAnsi="Arial" w:cs="Arial"/>
        </w:rPr>
        <w:t>, příp. datum uzavření Smlouvy</w:t>
      </w:r>
      <w:r w:rsidRPr="00424D7C">
        <w:rPr>
          <w:rFonts w:ascii="Arial" w:hAnsi="Arial" w:cs="Arial"/>
        </w:rPr>
        <w:t>;</w:t>
      </w:r>
    </w:p>
    <w:p w14:paraId="4F9DDF7E" w14:textId="3B1B5BFC" w:rsidR="0020289E" w:rsidRDefault="0020289E" w:rsidP="00424D7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424D7C">
        <w:rPr>
          <w:rFonts w:ascii="Arial" w:hAnsi="Arial" w:cs="Arial"/>
        </w:rPr>
        <w:t>razítko a podpis oprávněné osoby.</w:t>
      </w:r>
    </w:p>
    <w:p w14:paraId="23A4B00F" w14:textId="77777777" w:rsidR="005B419E" w:rsidRPr="00424D7C" w:rsidRDefault="005B419E" w:rsidP="005B41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CD380E8" w14:textId="77576735" w:rsidR="0020289E" w:rsidRPr="0020289E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Právo na fakturaci vzniká dnem plnění, tj. dnem převzetí Zboží. Faktura bude doručena Kupujícímu</w:t>
      </w:r>
      <w:r w:rsidR="005B419E">
        <w:rPr>
          <w:rFonts w:ascii="Arial" w:hAnsi="Arial" w:cs="Arial"/>
        </w:rPr>
        <w:t xml:space="preserve"> </w:t>
      </w:r>
      <w:r w:rsidRPr="0020289E">
        <w:rPr>
          <w:rFonts w:ascii="Arial" w:hAnsi="Arial" w:cs="Arial"/>
        </w:rPr>
        <w:t>ve dvou vyhotoveních nejpozději do 14. kalendářního dne po datu uskutečnění zdanitelného plnění.</w:t>
      </w:r>
    </w:p>
    <w:p w14:paraId="116F1D01" w14:textId="77777777" w:rsidR="005B419E" w:rsidRDefault="005B419E" w:rsidP="0020289E">
      <w:pPr>
        <w:spacing w:after="0" w:line="240" w:lineRule="auto"/>
        <w:jc w:val="both"/>
        <w:rPr>
          <w:rFonts w:ascii="Arial" w:hAnsi="Arial" w:cs="Arial"/>
        </w:rPr>
      </w:pPr>
    </w:p>
    <w:p w14:paraId="0DF953D2" w14:textId="609191E9" w:rsidR="006E35D1" w:rsidRDefault="0020289E" w:rsidP="0020289E">
      <w:pPr>
        <w:spacing w:after="0" w:line="240" w:lineRule="auto"/>
        <w:jc w:val="both"/>
        <w:rPr>
          <w:rFonts w:ascii="Arial" w:hAnsi="Arial" w:cs="Arial"/>
        </w:rPr>
      </w:pPr>
      <w:r w:rsidRPr="0020289E">
        <w:rPr>
          <w:rFonts w:ascii="Arial" w:hAnsi="Arial" w:cs="Arial"/>
        </w:rPr>
        <w:t>Smluvní strany se dohodly, že Kupující neposkytne Prodávajícímu zálohu.</w:t>
      </w:r>
    </w:p>
    <w:p w14:paraId="4B978F01" w14:textId="105600C4" w:rsidR="00635025" w:rsidRDefault="00635025" w:rsidP="0020289E">
      <w:pPr>
        <w:spacing w:after="0" w:line="240" w:lineRule="auto"/>
        <w:jc w:val="both"/>
        <w:rPr>
          <w:rFonts w:ascii="Arial" w:hAnsi="Arial" w:cs="Arial"/>
        </w:rPr>
      </w:pPr>
    </w:p>
    <w:p w14:paraId="58905471" w14:textId="199A74C4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 xml:space="preserve">Kupující je povinen zaplatit Prodávajícímu fakturu ve lhůtě splatnosti, která se sjednává na </w:t>
      </w:r>
      <w:r>
        <w:rPr>
          <w:rFonts w:ascii="Arial" w:hAnsi="Arial" w:cs="Arial"/>
        </w:rPr>
        <w:t xml:space="preserve">30 </w:t>
      </w:r>
      <w:r w:rsidRPr="00635025">
        <w:rPr>
          <w:rFonts w:ascii="Arial" w:hAnsi="Arial" w:cs="Arial"/>
        </w:rPr>
        <w:t>dnů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od data doručení faktury Kupujícímu. Dnem zaplacení se rozumí den odepsání fakturované částky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z účtu Kupujícího ve prospěch účtu Prodávajícího.</w:t>
      </w:r>
    </w:p>
    <w:p w14:paraId="557E304F" w14:textId="77777777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4E682C27" w14:textId="55A4287C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Faktura vystavená v rozporu se Smlouvou a/nebo platnými právními předpisy nemá vůči Kupujícímu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žádné právní účinky. V takovém případě Kupující není v prodlení s úhradou faktury a lhůta k</w:t>
      </w:r>
      <w:r>
        <w:rPr>
          <w:rFonts w:ascii="Arial" w:hAnsi="Arial" w:cs="Arial"/>
        </w:rPr>
        <w:t> </w:t>
      </w:r>
      <w:r w:rsidRPr="00635025">
        <w:rPr>
          <w:rFonts w:ascii="Arial" w:hAnsi="Arial" w:cs="Arial"/>
        </w:rPr>
        <w:t>její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úhradě počne běžet až dnem doručení řádně vystavené faktury.</w:t>
      </w:r>
    </w:p>
    <w:p w14:paraId="5D1F81A4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29BF3B4A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7B518C53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33A064B9" w14:textId="77777777" w:rsidR="00AD3A06" w:rsidRDefault="00AD3A06" w:rsidP="00635025">
      <w:pPr>
        <w:spacing w:after="0" w:line="240" w:lineRule="auto"/>
        <w:jc w:val="both"/>
        <w:rPr>
          <w:rFonts w:ascii="Arial" w:hAnsi="Arial" w:cs="Arial"/>
        </w:rPr>
      </w:pPr>
    </w:p>
    <w:p w14:paraId="15B1F5B1" w14:textId="37DC62CA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3DB3461E" w14:textId="67DADA21" w:rsidR="00635025" w:rsidRPr="00635025" w:rsidRDefault="00635025" w:rsidP="00635025">
      <w:pPr>
        <w:spacing w:after="0" w:line="240" w:lineRule="auto"/>
        <w:jc w:val="center"/>
        <w:rPr>
          <w:rFonts w:ascii="Arial" w:hAnsi="Arial" w:cs="Arial"/>
          <w:b/>
        </w:rPr>
      </w:pPr>
      <w:r w:rsidRPr="00635025">
        <w:rPr>
          <w:rFonts w:ascii="Arial" w:hAnsi="Arial" w:cs="Arial"/>
          <w:b/>
        </w:rPr>
        <w:lastRenderedPageBreak/>
        <w:t>V.</w:t>
      </w:r>
    </w:p>
    <w:p w14:paraId="2195CAC9" w14:textId="77777777" w:rsidR="00635025" w:rsidRPr="00635025" w:rsidRDefault="00635025" w:rsidP="00635025">
      <w:pPr>
        <w:spacing w:after="0" w:line="240" w:lineRule="auto"/>
        <w:jc w:val="center"/>
        <w:rPr>
          <w:rFonts w:ascii="Arial" w:hAnsi="Arial" w:cs="Arial"/>
          <w:b/>
        </w:rPr>
      </w:pPr>
      <w:r w:rsidRPr="00635025">
        <w:rPr>
          <w:rFonts w:ascii="Arial" w:hAnsi="Arial" w:cs="Arial"/>
          <w:b/>
        </w:rPr>
        <w:t>Záruční podmínky a odpovědnost za vady</w:t>
      </w:r>
    </w:p>
    <w:p w14:paraId="0A914B5A" w14:textId="77777777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0304765E" w14:textId="0D806995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 xml:space="preserve">Prodávající poskytuje záruku za jakost Zboží v délce </w:t>
      </w:r>
      <w:r w:rsidRPr="00635025">
        <w:rPr>
          <w:rFonts w:ascii="Arial" w:hAnsi="Arial" w:cs="Arial"/>
          <w:highlight w:val="yellow"/>
        </w:rPr>
        <w:t>…..</w:t>
      </w:r>
      <w:r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měsíců [min. 24 měsíců – poznámka</w:t>
      </w:r>
    </w:p>
    <w:p w14:paraId="229F07EE" w14:textId="74B81855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Kupujícího]. Záruční doba začne běžet dnem předání a převzetí Zboží Kupujícím. Do záruční lhůty se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nezapočítává doba, po kterou není možno Zboží používat vlivem vadného plnění.</w:t>
      </w:r>
    </w:p>
    <w:p w14:paraId="6045BFFA" w14:textId="77777777" w:rsidR="00726E7C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0ACD4432" w14:textId="030CEBDB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Kupující je povinen při převzetí Zboží prohlédnout a pokud má Zboží vady, které jsou zjistitelné již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při tomto převzetí, vady písemně oznámí bez zbytečného odkladu Prodávajícímu. V oznámení vad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(reklamaci) Kupující tyto vady popíše.</w:t>
      </w:r>
    </w:p>
    <w:p w14:paraId="3F629D3F" w14:textId="77777777" w:rsidR="00726E7C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6FACA1DA" w14:textId="33B6B365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Kvalitativní vady na Zboží, které nebylo možné zjistit při převzetí, uplatní Kupující bez zbytečného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odkladu po jeho zjištění písemnou formou, kde uvede důvod reklamace, popis těchto vad a toho</w:t>
      </w:r>
      <w:r w:rsidR="00CE7C88">
        <w:rPr>
          <w:rFonts w:ascii="Arial" w:hAnsi="Arial" w:cs="Arial"/>
        </w:rPr>
        <w:t>,</w:t>
      </w:r>
      <w:r w:rsidRPr="00635025">
        <w:rPr>
          <w:rFonts w:ascii="Arial" w:hAnsi="Arial" w:cs="Arial"/>
        </w:rPr>
        <w:t xml:space="preserve"> jak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se vady projevují.</w:t>
      </w:r>
    </w:p>
    <w:p w14:paraId="07D2BA63" w14:textId="77777777" w:rsidR="00726E7C" w:rsidRPr="00635025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23EE7DC0" w14:textId="6CAEDE04" w:rsidR="00635025" w:rsidRP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Prodávající je povinen převzít reklamované Zboží v místě plnění nebo v sídle Kupujícího,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nedohodnou-li se Smluvní strany jinak. Za platné oznámení, resp. uplatnění reklamace je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považováno i jeho zaslání e-mailem. Kupující bude vady Zboží oznamovat na e-mail:</w:t>
      </w:r>
      <w:r w:rsidR="00726E7C" w:rsidRPr="00726E7C">
        <w:rPr>
          <w:rFonts w:ascii="Arial" w:hAnsi="Arial" w:cs="Arial"/>
          <w:highlight w:val="yellow"/>
        </w:rPr>
        <w:t>………...</w:t>
      </w:r>
      <w:r w:rsidRPr="00635025">
        <w:rPr>
          <w:rFonts w:ascii="Arial" w:hAnsi="Arial" w:cs="Arial"/>
        </w:rPr>
        <w:t xml:space="preserve"> </w:t>
      </w:r>
    </w:p>
    <w:p w14:paraId="30EFC258" w14:textId="444D606C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V případě změny kontaktního údaje dle předchozí věty je Prodávající povinen tuto změnu nahlásit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Kupujícímu prokazatelně písemně nejpozději do 5 kalendářních dnů od takové změny.</w:t>
      </w:r>
    </w:p>
    <w:p w14:paraId="6778E39A" w14:textId="77777777" w:rsidR="00726E7C" w:rsidRPr="00635025" w:rsidRDefault="00726E7C" w:rsidP="00635025">
      <w:pPr>
        <w:spacing w:after="0" w:line="240" w:lineRule="auto"/>
        <w:jc w:val="both"/>
        <w:rPr>
          <w:rFonts w:ascii="Arial" w:hAnsi="Arial" w:cs="Arial"/>
        </w:rPr>
      </w:pPr>
    </w:p>
    <w:p w14:paraId="1CC6BD1F" w14:textId="06E90311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  <w:r w:rsidRPr="00635025">
        <w:rPr>
          <w:rFonts w:ascii="Arial" w:hAnsi="Arial" w:cs="Arial"/>
        </w:rPr>
        <w:t>V případě, že budou Kupujícím v průběhu záruční doby na Zboží zjištěny vady, má Kupující právo</w:t>
      </w:r>
      <w:r w:rsidR="00726E7C">
        <w:rPr>
          <w:rFonts w:ascii="Arial" w:hAnsi="Arial" w:cs="Arial"/>
        </w:rPr>
        <w:t xml:space="preserve"> </w:t>
      </w:r>
      <w:r w:rsidRPr="00635025">
        <w:rPr>
          <w:rFonts w:ascii="Arial" w:hAnsi="Arial" w:cs="Arial"/>
        </w:rPr>
        <w:t>uplatnit vůči Prodávajícímu nároky v souladu s příslušnými ustanoveními Občanského zákoníku.</w:t>
      </w:r>
    </w:p>
    <w:p w14:paraId="7FCB5DDA" w14:textId="77777777" w:rsidR="00635025" w:rsidRDefault="00635025" w:rsidP="00635025">
      <w:pPr>
        <w:spacing w:after="0" w:line="240" w:lineRule="auto"/>
        <w:jc w:val="both"/>
        <w:rPr>
          <w:rFonts w:ascii="Arial" w:hAnsi="Arial" w:cs="Arial"/>
        </w:rPr>
      </w:pPr>
    </w:p>
    <w:p w14:paraId="41798CCF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  <w:r w:rsidRPr="00726E7C">
        <w:rPr>
          <w:rFonts w:ascii="Arial" w:hAnsi="Arial" w:cs="Arial"/>
          <w:b/>
        </w:rPr>
        <w:t>VI.</w:t>
      </w:r>
    </w:p>
    <w:p w14:paraId="6F1BB531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  <w:r w:rsidRPr="00726E7C">
        <w:rPr>
          <w:rFonts w:ascii="Arial" w:hAnsi="Arial" w:cs="Arial"/>
          <w:b/>
        </w:rPr>
        <w:t>Smluvní sankce a ostatní ujednání</w:t>
      </w:r>
    </w:p>
    <w:p w14:paraId="15030A65" w14:textId="77777777" w:rsidR="00726E7C" w:rsidRPr="00726E7C" w:rsidRDefault="00726E7C" w:rsidP="00726E7C">
      <w:pPr>
        <w:spacing w:after="0" w:line="240" w:lineRule="auto"/>
        <w:jc w:val="center"/>
        <w:rPr>
          <w:rFonts w:ascii="Arial" w:hAnsi="Arial" w:cs="Arial"/>
          <w:b/>
        </w:rPr>
      </w:pPr>
    </w:p>
    <w:p w14:paraId="4F776914" w14:textId="2F42249C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případě, že Prodávající nedodrží termín plnění kompletní dodávky dle čl. III. Smlouvy, má Kupující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právo účtovat Prodávajícímu smluvní pokutu ve výši 0,</w:t>
      </w:r>
      <w:r w:rsidR="00275747">
        <w:rPr>
          <w:rFonts w:ascii="Arial" w:hAnsi="Arial" w:cs="Arial"/>
        </w:rPr>
        <w:t xml:space="preserve">1 </w:t>
      </w:r>
      <w:r w:rsidRPr="00726E7C">
        <w:rPr>
          <w:rFonts w:ascii="Arial" w:hAnsi="Arial" w:cs="Arial"/>
        </w:rPr>
        <w:t>% z ceny dle čl. IV. odst. 1 Smlouvy za každý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i započatý kalendářní den prodlení.</w:t>
      </w:r>
    </w:p>
    <w:p w14:paraId="49E2905B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4627EB39" w14:textId="55EA0C11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 prodlení Kupujícího s úhradou fakturované částky vzniká Prodávajícímu právo účtovat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úrok z prodlení v zákonné výši z dlužné částky za každý den prodlení po lhůtě splatnosti; rozhodující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pro stanovení data uhrazení je den odepsání částky z účtu Kupujícího.</w:t>
      </w:r>
    </w:p>
    <w:p w14:paraId="2CCB7EDE" w14:textId="7777777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03AC4B7B" w14:textId="5F0C9B99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V případě, že Prodávající poruší kteroukoliv z nepeněžitých povinností uvedených ve Smlouvě, je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povinen Kupujícímu uhradit smluvní pokutu ve výši 500 Kč za každý jednotlivý případ zvlášť.</w:t>
      </w:r>
    </w:p>
    <w:p w14:paraId="75D11866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713BB866" w14:textId="628D937D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Prodávající prohlašuje, že není nespolehlivým plátcem DPH a že v případě, kdy by se jim v</w:t>
      </w:r>
      <w:r>
        <w:rPr>
          <w:rFonts w:ascii="Arial" w:hAnsi="Arial" w:cs="Arial"/>
        </w:rPr>
        <w:t> </w:t>
      </w:r>
      <w:r w:rsidRPr="00726E7C">
        <w:rPr>
          <w:rFonts w:ascii="Arial" w:hAnsi="Arial" w:cs="Arial"/>
        </w:rPr>
        <w:t>průběhu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trvání Smlouvy stal, neprodleně tuto informaci sdělí Kupujícímu. Prodávající dále prohlašuje, že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bankovní účet uvedený v záhlaví Smlouvy bude totožný s bankovním účtem uvedeným na faktuře,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přičemž tento účet je účtem zveřejněným v registru plátců DPH. V případě, že se některé z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prohlášení Prodávajícího dle tohoto ustanovení odstavce Smlouvy ukáže jako nepravdivé, zavazuje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 xml:space="preserve">se Prodávající zaplatit Kupujícímu smluvní pokutu ve výši </w:t>
      </w:r>
      <w:r w:rsidR="000111E7">
        <w:rPr>
          <w:rFonts w:ascii="Arial" w:hAnsi="Arial" w:cs="Arial"/>
        </w:rPr>
        <w:t>10</w:t>
      </w:r>
      <w:r w:rsidRPr="00726E7C">
        <w:rPr>
          <w:rFonts w:ascii="Arial" w:hAnsi="Arial" w:cs="Arial"/>
        </w:rPr>
        <w:t>.000 Kč a Kupující je oprávněn zajistit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DPH Prodávajícího a poukázat částku odpovídající DPH namísto Prodávajícímu přímo na účet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příslušného finančního úřadu; totéž platí i v případě, že bude Prodávající uveden v registru plátců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DPH jako nespolehlivý plátce po uzavření Smlouvy.</w:t>
      </w:r>
    </w:p>
    <w:p w14:paraId="2428C285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6C6AA41B" w14:textId="68FF91A7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Uplatněním smluvních pokut není dotčeno právo Smluvních stran na odstranění závadného stavu a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náhradu škody, a to i ve výši převyšujícím smluvní pokutu.</w:t>
      </w:r>
    </w:p>
    <w:p w14:paraId="2F839F7E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664ABE48" w14:textId="38CFE524" w:rsid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  <w:r w:rsidRPr="00726E7C">
        <w:rPr>
          <w:rFonts w:ascii="Arial" w:hAnsi="Arial" w:cs="Arial"/>
        </w:rPr>
        <w:t>Smluvní pokuty jsou splatné do 15 dnů ode dne vystavení penalizace, není-li ve vyúčtování uvedena</w:t>
      </w:r>
      <w:r>
        <w:rPr>
          <w:rFonts w:ascii="Arial" w:hAnsi="Arial" w:cs="Arial"/>
        </w:rPr>
        <w:t xml:space="preserve"> </w:t>
      </w:r>
      <w:r w:rsidRPr="00726E7C">
        <w:rPr>
          <w:rFonts w:ascii="Arial" w:hAnsi="Arial" w:cs="Arial"/>
        </w:rPr>
        <w:t>splatnost delší.</w:t>
      </w:r>
    </w:p>
    <w:p w14:paraId="39FB0DCF" w14:textId="77777777" w:rsidR="009C416E" w:rsidRDefault="009C416E" w:rsidP="00726E7C">
      <w:pPr>
        <w:spacing w:after="0" w:line="240" w:lineRule="auto"/>
        <w:jc w:val="both"/>
        <w:rPr>
          <w:rFonts w:ascii="Arial" w:hAnsi="Arial" w:cs="Arial"/>
        </w:rPr>
      </w:pPr>
    </w:p>
    <w:p w14:paraId="1A9666DA" w14:textId="16F48BB2" w:rsidR="000111E7" w:rsidRDefault="000111E7" w:rsidP="00726E7C">
      <w:pPr>
        <w:spacing w:after="0" w:line="240" w:lineRule="auto"/>
        <w:jc w:val="both"/>
        <w:rPr>
          <w:rFonts w:ascii="Arial" w:hAnsi="Arial" w:cs="Arial"/>
        </w:rPr>
      </w:pPr>
    </w:p>
    <w:p w14:paraId="07C4EA1F" w14:textId="77777777" w:rsidR="000111E7" w:rsidRPr="000111E7" w:rsidRDefault="000111E7" w:rsidP="000111E7">
      <w:pPr>
        <w:spacing w:after="0" w:line="240" w:lineRule="auto"/>
        <w:jc w:val="center"/>
        <w:rPr>
          <w:rFonts w:ascii="Arial" w:hAnsi="Arial" w:cs="Arial"/>
          <w:b/>
        </w:rPr>
      </w:pPr>
      <w:r w:rsidRPr="000111E7">
        <w:rPr>
          <w:rFonts w:ascii="Arial" w:hAnsi="Arial" w:cs="Arial"/>
          <w:b/>
        </w:rPr>
        <w:lastRenderedPageBreak/>
        <w:t>VII.</w:t>
      </w:r>
    </w:p>
    <w:p w14:paraId="285659D7" w14:textId="77777777" w:rsidR="000111E7" w:rsidRPr="000111E7" w:rsidRDefault="000111E7" w:rsidP="000111E7">
      <w:pPr>
        <w:spacing w:after="0" w:line="240" w:lineRule="auto"/>
        <w:jc w:val="center"/>
        <w:rPr>
          <w:rFonts w:ascii="Arial" w:hAnsi="Arial" w:cs="Arial"/>
          <w:b/>
        </w:rPr>
      </w:pPr>
      <w:r w:rsidRPr="000111E7">
        <w:rPr>
          <w:rFonts w:ascii="Arial" w:hAnsi="Arial" w:cs="Arial"/>
          <w:b/>
        </w:rPr>
        <w:t>Odstoupení od Smlouvy, platnost Smlouvy</w:t>
      </w:r>
    </w:p>
    <w:p w14:paraId="13C157E3" w14:textId="77777777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7B555D94" w14:textId="5AFADCF9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Smluvní strana je oprávněna odstoupit od Smlouvy pouze z důvodů stanovených Občanským</w:t>
      </w:r>
    </w:p>
    <w:p w14:paraId="649B9F19" w14:textId="7624683D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zákoníkem, Smlouvou, analogicky v souladu s § 223 Zákona o zadávání veřejných zakázek a dále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v případech podstatného porušení smluvních povinností ve smyslu § 2002 odst. 1 Občanského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zákoníku, za které Smluvní strany pokládají zejména:</w:t>
      </w:r>
    </w:p>
    <w:p w14:paraId="41337300" w14:textId="27C6786B" w:rsidR="000111E7" w:rsidRP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 xml:space="preserve">prodlení s dodáním kompletního Zboží, tj. Zboží specifikovaného v čl. II. a čl. III. </w:t>
      </w:r>
    </w:p>
    <w:p w14:paraId="6DCF9692" w14:textId="77777777" w:rsidR="000111E7" w:rsidRPr="000111E7" w:rsidRDefault="000111E7" w:rsidP="000111E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Smlouvy o více než 14 dnů;</w:t>
      </w:r>
    </w:p>
    <w:p w14:paraId="4FD05B7F" w14:textId="68494062" w:rsidR="000111E7" w:rsidRP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prodlení Kupujícího s řádným zaplacením faktury o více než 14 dnů;</w:t>
      </w:r>
    </w:p>
    <w:p w14:paraId="12444BE5" w14:textId="3F97C604" w:rsidR="000111E7" w:rsidRDefault="000111E7" w:rsidP="000111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Zboží nesplňuje některý z vymezených technických parametrů uvedených v Příloze č. 1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Smlouvy, popř. nesplňuje požadavky na jeho vybavení.</w:t>
      </w:r>
    </w:p>
    <w:p w14:paraId="1E6F5D2C" w14:textId="77777777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7829DC64" w14:textId="348CF3BD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Kupující je dále oprávněn od Smlouvy odstoupit v případě, kdy mu nebude poskytnuta dotace na</w:t>
      </w:r>
      <w:r>
        <w:rPr>
          <w:rFonts w:ascii="Arial" w:hAnsi="Arial" w:cs="Arial"/>
        </w:rPr>
        <w:t xml:space="preserve"> </w:t>
      </w:r>
      <w:r w:rsidRPr="001F7C09">
        <w:rPr>
          <w:rFonts w:ascii="Arial" w:hAnsi="Arial" w:cs="Arial"/>
        </w:rPr>
        <w:t>předmět Smlouvy nebo bude-li kompetentními orgány oznámeno pozastavení či zastavení</w:t>
      </w:r>
    </w:p>
    <w:p w14:paraId="3C9450F5" w14:textId="522478F5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vyplácení prostředků z OPŽP, pozastavení či zastavení tohoto programu či obdobné opatření bránící</w:t>
      </w:r>
      <w:r>
        <w:rPr>
          <w:rFonts w:ascii="Arial" w:hAnsi="Arial" w:cs="Arial"/>
        </w:rPr>
        <w:t xml:space="preserve"> </w:t>
      </w:r>
      <w:r w:rsidRPr="001F7C09">
        <w:rPr>
          <w:rFonts w:ascii="Arial" w:hAnsi="Arial" w:cs="Arial"/>
        </w:rPr>
        <w:t>vyplacení dotace na předmět Smlouvy OPŽP.</w:t>
      </w:r>
    </w:p>
    <w:p w14:paraId="65BFB6F5" w14:textId="77777777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1271197F" w14:textId="04A2932B" w:rsidR="000111E7" w:rsidRP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 xml:space="preserve">Smlouva nabývá platnosti </w:t>
      </w:r>
      <w:r w:rsidR="00275747">
        <w:rPr>
          <w:rFonts w:ascii="Arial" w:hAnsi="Arial" w:cs="Arial"/>
        </w:rPr>
        <w:t xml:space="preserve">a účinnosti </w:t>
      </w:r>
      <w:r w:rsidRPr="000111E7">
        <w:rPr>
          <w:rFonts w:ascii="Arial" w:hAnsi="Arial" w:cs="Arial"/>
        </w:rPr>
        <w:t>dnem jejího podpisu oběma Smluvními stranami.</w:t>
      </w:r>
    </w:p>
    <w:p w14:paraId="5DB4970E" w14:textId="77777777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</w:p>
    <w:p w14:paraId="3E9FDE9E" w14:textId="1DCCA679" w:rsidR="000111E7" w:rsidRDefault="000111E7" w:rsidP="000111E7">
      <w:pPr>
        <w:spacing w:after="0" w:line="240" w:lineRule="auto"/>
        <w:jc w:val="both"/>
        <w:rPr>
          <w:rFonts w:ascii="Arial" w:hAnsi="Arial" w:cs="Arial"/>
        </w:rPr>
      </w:pPr>
      <w:r w:rsidRPr="000111E7">
        <w:rPr>
          <w:rFonts w:ascii="Arial" w:hAnsi="Arial" w:cs="Arial"/>
        </w:rPr>
        <w:t>Při ukončení platnosti Smlouvy shora uvedenými způsoby musí Smluvní strany vyrovnat všechny</w:t>
      </w:r>
      <w:r>
        <w:rPr>
          <w:rFonts w:ascii="Arial" w:hAnsi="Arial" w:cs="Arial"/>
        </w:rPr>
        <w:t xml:space="preserve"> </w:t>
      </w:r>
      <w:r w:rsidRPr="000111E7">
        <w:rPr>
          <w:rFonts w:ascii="Arial" w:hAnsi="Arial" w:cs="Arial"/>
        </w:rPr>
        <w:t>vzájemné pohledávky a závazky včetně smluvních pokut, na které vznikl nárok.</w:t>
      </w:r>
    </w:p>
    <w:p w14:paraId="1CCA39A8" w14:textId="77777777" w:rsidR="00726E7C" w:rsidRPr="00726E7C" w:rsidRDefault="00726E7C" w:rsidP="00726E7C">
      <w:pPr>
        <w:spacing w:after="0" w:line="240" w:lineRule="auto"/>
        <w:jc w:val="both"/>
        <w:rPr>
          <w:rFonts w:ascii="Arial" w:hAnsi="Arial" w:cs="Arial"/>
        </w:rPr>
      </w:pPr>
    </w:p>
    <w:p w14:paraId="31116007" w14:textId="03931A1C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75747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.</w:t>
      </w:r>
    </w:p>
    <w:p w14:paraId="029DC3FD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smluvních stran</w:t>
      </w:r>
    </w:p>
    <w:p w14:paraId="79747369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037C6D53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odpovídá kupujícímu dále za to, že dodaný předmět smlouvy bude mít vlastnosti zabezpečující jeho řádné užívání a že je bez právních a faktických vad. Dále prodávající zaručuje, že na dodaném předmětu smlouvy neváznou práva třetích osob.</w:t>
      </w:r>
    </w:p>
    <w:p w14:paraId="577ABC07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1A8C3F33" w14:textId="0DF12D4B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předá Kupujícímu veškeré potřebné doklady vztahující se k dodanému zboží současně při převzetí zboží, specifikace bude uvedena v předávacím protokolu podepsaném oběma smluvními stranami při předání předmětu prodeje. Zároveň bude dodán v českém jazyce návod na montáž, obsluhu, údržbu a další podklady související s provozem veškerých zařízení. Prodávající dále zajistí proškolení osoby pověřené Kupujícím k obsluze předmětu prodeje, vyžaduje–li to povaha předmětu plnění. </w:t>
      </w:r>
    </w:p>
    <w:p w14:paraId="11613529" w14:textId="77777777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</w:p>
    <w:p w14:paraId="5941311F" w14:textId="36432300" w:rsidR="006E35D1" w:rsidRDefault="006E35D1" w:rsidP="006E35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uhradí Prodávajícímu řádně a včas celou smluvenou cenu podle této smlouvy.</w:t>
      </w:r>
    </w:p>
    <w:p w14:paraId="48A27E1B" w14:textId="77777777" w:rsidR="00636D2E" w:rsidRDefault="00636D2E" w:rsidP="006E35D1">
      <w:pPr>
        <w:spacing w:after="0" w:line="240" w:lineRule="auto"/>
        <w:jc w:val="both"/>
        <w:rPr>
          <w:rFonts w:ascii="Arial" w:hAnsi="Arial" w:cs="Arial"/>
        </w:rPr>
      </w:pPr>
    </w:p>
    <w:p w14:paraId="7ED5AA21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65ECBEE7" w14:textId="18FDAAAE" w:rsidR="006E35D1" w:rsidRDefault="00275747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6E35D1">
        <w:rPr>
          <w:rFonts w:ascii="Arial" w:hAnsi="Arial" w:cs="Arial"/>
          <w:b/>
        </w:rPr>
        <w:t>.</w:t>
      </w:r>
    </w:p>
    <w:p w14:paraId="46649B21" w14:textId="77777777" w:rsidR="006E35D1" w:rsidRDefault="006E35D1" w:rsidP="006E35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98F663D" w14:textId="77777777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2E0E2086" w14:textId="5C4120AD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Právní vztahy neupravené Smlouvou se řídí příslušnými ustanoveními Občanského zákoníku a Zákona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o zadávání veřejných zakázek.</w:t>
      </w:r>
    </w:p>
    <w:p w14:paraId="0A8A4B06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5675B1F" w14:textId="4B745EF2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Smlouva obsahuje úplné ujednání o předmětu smlouvy a všech náležitostech, které Smluvní strany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měly či chtěly ujednat. Žádný projev Smluvních stran učiněný při jednání o Smlouvě ani projev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učiněný po uzavření Smlouvy nesmí být vykládán v rozporu s výslovnými ustanoveními Smlouvy 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nezakládá žádné ze Smluvních stran jakýkoli závazek.</w:t>
      </w:r>
    </w:p>
    <w:p w14:paraId="139270E8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404A490" w14:textId="4248C0A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Smlouvu lze měnit jen vzájemnou dohodou Smluvních stran, a to pouze formou písemných</w:t>
      </w:r>
      <w:r w:rsidRPr="00275747">
        <w:t xml:space="preserve"> </w:t>
      </w:r>
      <w:r w:rsidRPr="00275747">
        <w:rPr>
          <w:rFonts w:ascii="Arial" w:hAnsi="Arial" w:cs="Arial"/>
        </w:rPr>
        <w:t xml:space="preserve">a vzestupnou řadou číslovaných dodatků. </w:t>
      </w:r>
    </w:p>
    <w:p w14:paraId="04EBE79A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537925A6" w14:textId="6CD3B9A6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Prodávající není oprávněn převést jako postupitel svá práva a povinnosti ze Smlouvy nebo z</w:t>
      </w:r>
      <w:r>
        <w:rPr>
          <w:rFonts w:ascii="Arial" w:hAnsi="Arial" w:cs="Arial"/>
        </w:rPr>
        <w:t> </w:t>
      </w:r>
      <w:r w:rsidRPr="00275747">
        <w:rPr>
          <w:rFonts w:ascii="Arial" w:hAnsi="Arial" w:cs="Arial"/>
        </w:rPr>
        <w:t>její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části třetí osobě bez předchozího písemného souhlasu Kupujícího.</w:t>
      </w:r>
    </w:p>
    <w:p w14:paraId="1185F631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31CD6BE5" w14:textId="3ADAE02E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lastRenderedPageBreak/>
        <w:t>Smluvní strany si nepřejí, aby nad rámec výslovných ustanovení Smlouvy byla jakákoliv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práva a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povinnosti dovozovány z dosavadní či budoucí praxe zavedené mezi Smluvními stranami či zvyklostí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zachovávaných obecně či v odvětví týkajícím se předmětu plnění Smlouvy, ledaže je ve Smlouvě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výslovně sjednáno jinak. Vedle shora uvedeného si Smluvní strany potvrzují, že si nejsou vědomy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žádných dosud mezi nimi zavedených obchodních zvyklostí či praxe.</w:t>
      </w:r>
    </w:p>
    <w:p w14:paraId="79D7248B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0A4253C0" w14:textId="70692481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Pro případ, že kterékoliv ustanovení Smlouvy oddělitelné od ostatního obsahu Smlouvy se stane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neúčinným nebo neplatným, Smluvní strany se zavazují bez zbytečných odkladů nahradit takové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ustanovení novým. Případná neplatnost některého z takovýchto ustanovení Smlouvy nemá za následek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neplatnost ostatních ustanovení Smlouvy.</w:t>
      </w:r>
    </w:p>
    <w:p w14:paraId="0CAA64F3" w14:textId="7FEF69F5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673455EE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Smluvní strany se dohodly, že případné spory, vzniklé ze závazků sjednaných Smlouvou, budou řešit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především vzájemnou dohodou. Spory nevyřešené dohodou budou rozhodovány příslušným soudem,</w:t>
      </w:r>
      <w:r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který je obecným soudem Kupujícího v okamžiku podpisu Smlouvy.</w:t>
      </w:r>
    </w:p>
    <w:p w14:paraId="1EC0D83D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2D93A58C" w14:textId="4EBE716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 xml:space="preserve">Smlouva se sepisuje ve </w:t>
      </w:r>
      <w:r>
        <w:rPr>
          <w:rFonts w:ascii="Arial" w:hAnsi="Arial" w:cs="Arial"/>
        </w:rPr>
        <w:t>2</w:t>
      </w:r>
      <w:r w:rsidRPr="00275747">
        <w:rPr>
          <w:rFonts w:ascii="Arial" w:hAnsi="Arial" w:cs="Arial"/>
        </w:rPr>
        <w:t xml:space="preserve"> stejnopisech, z nichž </w:t>
      </w:r>
      <w:r>
        <w:rPr>
          <w:rFonts w:ascii="Arial" w:hAnsi="Arial" w:cs="Arial"/>
        </w:rPr>
        <w:t>každá smluvní strana obdrží</w:t>
      </w:r>
      <w:r w:rsidRPr="00275747">
        <w:rPr>
          <w:rFonts w:ascii="Arial" w:hAnsi="Arial" w:cs="Arial"/>
        </w:rPr>
        <w:t xml:space="preserve"> 1 vyhotovení.</w:t>
      </w:r>
    </w:p>
    <w:p w14:paraId="7B11550E" w14:textId="77777777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1442B990" w14:textId="448E3763" w:rsidR="00275747" w:rsidRP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Přílohou Smlouvy jsou tyto dokumenty:</w:t>
      </w:r>
    </w:p>
    <w:p w14:paraId="5ED58AA6" w14:textId="52F46BAA" w:rsidR="00275747" w:rsidRDefault="00275747" w:rsidP="001F7C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75747">
        <w:rPr>
          <w:rFonts w:ascii="Arial" w:hAnsi="Arial" w:cs="Arial"/>
        </w:rPr>
        <w:t>Příloha č. 1: Technické podmínky a specifikace Zboží</w:t>
      </w:r>
      <w:r w:rsidR="00027B4E">
        <w:rPr>
          <w:rFonts w:ascii="Arial" w:hAnsi="Arial" w:cs="Arial"/>
        </w:rPr>
        <w:t>,</w:t>
      </w:r>
    </w:p>
    <w:p w14:paraId="12432984" w14:textId="500F0CD5" w:rsidR="00027B4E" w:rsidRPr="00275747" w:rsidRDefault="00027B4E" w:rsidP="001F7C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2: Oceněný rozpočet.</w:t>
      </w:r>
    </w:p>
    <w:p w14:paraId="05DC54AA" w14:textId="77777777" w:rsidR="00275747" w:rsidRDefault="00275747" w:rsidP="001F7C09">
      <w:pPr>
        <w:spacing w:after="0" w:line="240" w:lineRule="auto"/>
        <w:jc w:val="both"/>
        <w:rPr>
          <w:rFonts w:ascii="Arial" w:hAnsi="Arial" w:cs="Arial"/>
        </w:rPr>
      </w:pPr>
    </w:p>
    <w:p w14:paraId="2BC238D1" w14:textId="4D98229C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Smluvní strany prohlašují, že tato smlouva neobsahuje obchodní tajemství dle ust. § 504 zákona č. 89/2012 Sb., občanský zákoník v platném znění a souhlasí s jejím uveřejněním v plném rozsahu na profilu zadavatele, případně na internetových stránkách, registru smluv apod.</w:t>
      </w:r>
    </w:p>
    <w:p w14:paraId="19A00411" w14:textId="77777777" w:rsidR="001F7C09" w:rsidRDefault="001F7C09" w:rsidP="001F7C09">
      <w:pPr>
        <w:spacing w:after="0" w:line="240" w:lineRule="auto"/>
        <w:jc w:val="both"/>
      </w:pPr>
    </w:p>
    <w:p w14:paraId="550A8616" w14:textId="7DF9E476" w:rsidR="001F7C09" w:rsidRP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  <w:r w:rsidRPr="001F7C09">
        <w:rPr>
          <w:rFonts w:ascii="Arial" w:hAnsi="Arial" w:cs="Arial"/>
        </w:rPr>
        <w:t>Prodávající bere na vědomí, že osobní údaje poskytnuté Kupujícímu v souvislosti s touto smlouvou budou zpracovávány v souladu s nařízením EU o ochraně osobních údajů (GDPR). Bližší informace o způsobech zpracování a právech Prodávajícího při zpracování osobních údajů jsou zveřejněny na webových stránkách Kupujícího</w:t>
      </w:r>
      <w:r>
        <w:rPr>
          <w:rFonts w:ascii="Arial" w:hAnsi="Arial" w:cs="Arial"/>
        </w:rPr>
        <w:t xml:space="preserve"> </w:t>
      </w:r>
      <w:hyperlink r:id="rId7" w:history="1">
        <w:r w:rsidRPr="001F7C09">
          <w:rPr>
            <w:rStyle w:val="Hypertextovodkaz"/>
            <w:rFonts w:ascii="Arial" w:hAnsi="Arial" w:cs="Arial"/>
          </w:rPr>
          <w:t>www.ruda.cz</w:t>
        </w:r>
      </w:hyperlink>
      <w:r w:rsidRPr="001F7C09">
        <w:rPr>
          <w:rFonts w:ascii="Arial" w:hAnsi="Arial" w:cs="Arial"/>
        </w:rPr>
        <w:t>.</w:t>
      </w:r>
    </w:p>
    <w:p w14:paraId="5854260E" w14:textId="2F44CE6A" w:rsidR="001F7C09" w:rsidRDefault="001F7C09" w:rsidP="001F7C09">
      <w:pPr>
        <w:spacing w:after="0" w:line="240" w:lineRule="auto"/>
        <w:jc w:val="both"/>
        <w:rPr>
          <w:rFonts w:ascii="Arial" w:hAnsi="Arial" w:cs="Arial"/>
        </w:rPr>
      </w:pPr>
    </w:p>
    <w:p w14:paraId="2430754C" w14:textId="78635230" w:rsidR="001F7C09" w:rsidRDefault="001F7C09" w:rsidP="002757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275747" w:rsidRPr="00275747">
        <w:rPr>
          <w:rFonts w:ascii="Arial" w:hAnsi="Arial" w:cs="Arial"/>
        </w:rPr>
        <w:t xml:space="preserve">Smlouva byla schválena usnesením Rady </w:t>
      </w:r>
      <w:r>
        <w:rPr>
          <w:rFonts w:ascii="Arial" w:hAnsi="Arial" w:cs="Arial"/>
        </w:rPr>
        <w:t>obce</w:t>
      </w:r>
      <w:r w:rsidR="00275747" w:rsidRPr="00275747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 xml:space="preserve">       </w:t>
      </w:r>
      <w:r w:rsidR="00275747" w:rsidRPr="00275747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 xml:space="preserve">         </w:t>
      </w:r>
      <w:r w:rsidR="00275747" w:rsidRPr="00275747">
        <w:rPr>
          <w:rFonts w:ascii="Arial" w:hAnsi="Arial" w:cs="Arial"/>
        </w:rPr>
        <w:t>.</w:t>
      </w:r>
    </w:p>
    <w:p w14:paraId="065BBF7B" w14:textId="77777777" w:rsidR="001F7C09" w:rsidRDefault="001F7C09" w:rsidP="00275747">
      <w:pPr>
        <w:spacing w:after="0" w:line="240" w:lineRule="auto"/>
        <w:rPr>
          <w:rFonts w:ascii="Arial" w:hAnsi="Arial" w:cs="Arial"/>
        </w:rPr>
      </w:pPr>
    </w:p>
    <w:p w14:paraId="531B6B41" w14:textId="77777777" w:rsidR="001F7C09" w:rsidRDefault="001F7C09" w:rsidP="00275747">
      <w:pPr>
        <w:spacing w:after="0" w:line="240" w:lineRule="auto"/>
        <w:rPr>
          <w:rFonts w:ascii="Arial" w:hAnsi="Arial" w:cs="Arial"/>
        </w:rPr>
      </w:pPr>
    </w:p>
    <w:p w14:paraId="1CA01A75" w14:textId="7C08938F" w:rsidR="006E35D1" w:rsidRDefault="00275747" w:rsidP="00275747">
      <w:pPr>
        <w:spacing w:after="0" w:line="240" w:lineRule="auto"/>
        <w:rPr>
          <w:rFonts w:ascii="Arial" w:hAnsi="Arial" w:cs="Arial"/>
        </w:rPr>
      </w:pPr>
      <w:r w:rsidRPr="00275747">
        <w:rPr>
          <w:rFonts w:ascii="Arial" w:hAnsi="Arial" w:cs="Arial"/>
        </w:rPr>
        <w:t>Smluvní strany shodně prohlašují, že si Smlouvu před jejím podpisem přečetly, že byla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uzavřena po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vzájemném projednání podle jejich pravé a svobodné vůle, určitě, vážně a srozumitelně, nikoliv v</w:t>
      </w:r>
      <w:r w:rsidR="001F7C09">
        <w:rPr>
          <w:rFonts w:ascii="Arial" w:hAnsi="Arial" w:cs="Arial"/>
        </w:rPr>
        <w:t xml:space="preserve"> </w:t>
      </w:r>
      <w:r w:rsidRPr="00275747">
        <w:rPr>
          <w:rFonts w:ascii="Arial" w:hAnsi="Arial" w:cs="Arial"/>
        </w:rPr>
        <w:t>tísni a za nápadně nevýhodných podmínek. Na důkaz toho připojují své podpisy.</w:t>
      </w:r>
    </w:p>
    <w:p w14:paraId="7B4EDDEA" w14:textId="77777777" w:rsidR="00275747" w:rsidRDefault="00275747" w:rsidP="006E35D1">
      <w:pPr>
        <w:spacing w:after="0" w:line="240" w:lineRule="auto"/>
        <w:jc w:val="both"/>
        <w:rPr>
          <w:rFonts w:ascii="Arial" w:hAnsi="Arial" w:cs="Arial"/>
        </w:rPr>
      </w:pPr>
    </w:p>
    <w:p w14:paraId="07852511" w14:textId="77777777" w:rsidR="00275747" w:rsidRDefault="00275747" w:rsidP="006E35D1">
      <w:pPr>
        <w:spacing w:after="0" w:line="240" w:lineRule="auto"/>
        <w:jc w:val="both"/>
        <w:rPr>
          <w:rFonts w:ascii="Arial" w:hAnsi="Arial" w:cs="Arial"/>
        </w:rPr>
      </w:pPr>
    </w:p>
    <w:p w14:paraId="66C9F0C9" w14:textId="77777777" w:rsidR="001F7C09" w:rsidRDefault="001F7C09" w:rsidP="006E35D1">
      <w:pPr>
        <w:spacing w:after="0" w:line="240" w:lineRule="auto"/>
        <w:rPr>
          <w:rFonts w:ascii="Arial" w:hAnsi="Arial" w:cs="Arial"/>
        </w:rPr>
      </w:pPr>
    </w:p>
    <w:p w14:paraId="78E5012D" w14:textId="2701580E" w:rsidR="006E35D1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Rudě nad Moravou dne 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35D1">
        <w:rPr>
          <w:rFonts w:ascii="Arial" w:hAnsi="Arial" w:cs="Arial"/>
        </w:rPr>
        <w:t xml:space="preserve">V </w:t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</w:t>
      </w:r>
      <w:r w:rsidR="00636D2E">
        <w:rPr>
          <w:rFonts w:ascii="Arial" w:hAnsi="Arial" w:cs="Arial"/>
        </w:rPr>
        <w:t xml:space="preserve"> </w:t>
      </w:r>
      <w:r w:rsidR="006E35D1">
        <w:rPr>
          <w:rFonts w:ascii="Arial" w:hAnsi="Arial" w:cs="Arial"/>
        </w:rPr>
        <w:t xml:space="preserve">dne </w:t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…………..</w:t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  <w:t xml:space="preserve"> </w:t>
      </w:r>
    </w:p>
    <w:p w14:paraId="046B1051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1A5D955F" w14:textId="77777777" w:rsidR="006E35D1" w:rsidRDefault="006E35D1" w:rsidP="006E35D1">
      <w:pPr>
        <w:spacing w:after="0" w:line="240" w:lineRule="auto"/>
        <w:rPr>
          <w:rFonts w:ascii="Arial" w:hAnsi="Arial" w:cs="Arial"/>
        </w:rPr>
      </w:pPr>
    </w:p>
    <w:p w14:paraId="2B46EE5A" w14:textId="77777777" w:rsidR="001F7C09" w:rsidRDefault="001F7C09" w:rsidP="006E35D1">
      <w:pPr>
        <w:spacing w:after="0" w:line="240" w:lineRule="auto"/>
        <w:rPr>
          <w:rFonts w:ascii="Arial" w:hAnsi="Arial" w:cs="Arial"/>
        </w:rPr>
      </w:pPr>
      <w:r w:rsidRPr="001F7C09">
        <w:rPr>
          <w:rFonts w:ascii="Arial" w:hAnsi="Arial" w:cs="Arial"/>
        </w:rPr>
        <w:t>……………………………</w:t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Pr="001F7C09">
        <w:rPr>
          <w:rFonts w:ascii="Arial" w:hAnsi="Arial" w:cs="Arial"/>
        </w:rPr>
        <w:tab/>
      </w:r>
      <w:r w:rsidR="006E35D1" w:rsidRPr="00636D2E">
        <w:rPr>
          <w:rFonts w:ascii="Arial" w:hAnsi="Arial" w:cs="Arial"/>
          <w:highlight w:val="yellow"/>
          <w:shd w:val="clear" w:color="auto" w:fill="EEECE1"/>
        </w:rPr>
        <w:t>…………………………</w:t>
      </w:r>
    </w:p>
    <w:p w14:paraId="242588FD" w14:textId="4A57F460" w:rsidR="001F7C09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Bronislav Drozd</w:t>
      </w:r>
    </w:p>
    <w:p w14:paraId="13381BDB" w14:textId="18884A51" w:rsidR="006E35D1" w:rsidRDefault="001F7C09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Prodávající</w:t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  <w:r w:rsidR="006E35D1">
        <w:rPr>
          <w:rFonts w:ascii="Arial" w:hAnsi="Arial" w:cs="Arial"/>
        </w:rPr>
        <w:tab/>
      </w:r>
    </w:p>
    <w:p w14:paraId="6A9158D4" w14:textId="5B32C69D" w:rsidR="006E35D1" w:rsidRDefault="006E35D1" w:rsidP="006E35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E35D1" w:rsidSect="00B63D84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707E9" w14:textId="77777777" w:rsidR="00B63D84" w:rsidRDefault="00B63D84" w:rsidP="00DF72C6">
      <w:pPr>
        <w:spacing w:after="0" w:line="240" w:lineRule="auto"/>
      </w:pPr>
      <w:r>
        <w:separator/>
      </w:r>
    </w:p>
  </w:endnote>
  <w:endnote w:type="continuationSeparator" w:id="0">
    <w:p w14:paraId="66D454DC" w14:textId="77777777" w:rsidR="00B63D84" w:rsidRDefault="00B63D84" w:rsidP="00DF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11536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AE72DB" w14:textId="39A98B0B" w:rsidR="001F7C09" w:rsidRDefault="001F7C0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06391" w14:textId="77777777" w:rsidR="001F7C09" w:rsidRDefault="001F7C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173FC" w14:textId="77777777" w:rsidR="00B63D84" w:rsidRDefault="00B63D84" w:rsidP="00DF72C6">
      <w:pPr>
        <w:spacing w:after="0" w:line="240" w:lineRule="auto"/>
      </w:pPr>
      <w:r>
        <w:separator/>
      </w:r>
    </w:p>
  </w:footnote>
  <w:footnote w:type="continuationSeparator" w:id="0">
    <w:p w14:paraId="7583A589" w14:textId="77777777" w:rsidR="00B63D84" w:rsidRDefault="00B63D84" w:rsidP="00DF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15CB0"/>
    <w:multiLevelType w:val="hybridMultilevel"/>
    <w:tmpl w:val="0A70E558"/>
    <w:lvl w:ilvl="0" w:tplc="33DA9404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74B0"/>
    <w:multiLevelType w:val="multilevel"/>
    <w:tmpl w:val="906AD20E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pStyle w:val="Nadpis2"/>
      <w:lvlText w:val="%2."/>
      <w:lvlJc w:val="left"/>
      <w:pPr>
        <w:ind w:left="1277" w:firstLine="0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abstractNum w:abstractNumId="2" w15:restartNumberingAfterBreak="0">
    <w:nsid w:val="1908065D"/>
    <w:multiLevelType w:val="hybridMultilevel"/>
    <w:tmpl w:val="B7EED7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1B3B"/>
    <w:multiLevelType w:val="hybridMultilevel"/>
    <w:tmpl w:val="CC243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AE5"/>
    <w:multiLevelType w:val="hybridMultilevel"/>
    <w:tmpl w:val="755CD772"/>
    <w:lvl w:ilvl="0" w:tplc="0C846DA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5064"/>
    <w:multiLevelType w:val="hybridMultilevel"/>
    <w:tmpl w:val="93B06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6832"/>
    <w:multiLevelType w:val="hybridMultilevel"/>
    <w:tmpl w:val="1270A8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A4957"/>
    <w:multiLevelType w:val="hybridMultilevel"/>
    <w:tmpl w:val="9092D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D5206"/>
    <w:multiLevelType w:val="hybridMultilevel"/>
    <w:tmpl w:val="00D2C8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57526"/>
    <w:multiLevelType w:val="hybridMultilevel"/>
    <w:tmpl w:val="BEB82156"/>
    <w:lvl w:ilvl="0" w:tplc="68CA8018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A1ECF"/>
    <w:multiLevelType w:val="hybridMultilevel"/>
    <w:tmpl w:val="47D88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90397"/>
    <w:multiLevelType w:val="multilevel"/>
    <w:tmpl w:val="5C6E5FA0"/>
    <w:lvl w:ilvl="0">
      <w:start w:val="9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7" w:firstLine="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num w:numId="1" w16cid:durableId="1683051303">
    <w:abstractNumId w:val="4"/>
  </w:num>
  <w:num w:numId="2" w16cid:durableId="1935478339">
    <w:abstractNumId w:val="4"/>
  </w:num>
  <w:num w:numId="3" w16cid:durableId="1783915099">
    <w:abstractNumId w:val="2"/>
  </w:num>
  <w:num w:numId="4" w16cid:durableId="897135131">
    <w:abstractNumId w:val="7"/>
  </w:num>
  <w:num w:numId="5" w16cid:durableId="1622347252">
    <w:abstractNumId w:val="0"/>
  </w:num>
  <w:num w:numId="6" w16cid:durableId="601453663">
    <w:abstractNumId w:val="3"/>
  </w:num>
  <w:num w:numId="7" w16cid:durableId="994801032">
    <w:abstractNumId w:val="9"/>
  </w:num>
  <w:num w:numId="8" w16cid:durableId="1809012035">
    <w:abstractNumId w:val="8"/>
  </w:num>
  <w:num w:numId="9" w16cid:durableId="1343244477">
    <w:abstractNumId w:val="10"/>
  </w:num>
  <w:num w:numId="10" w16cid:durableId="1459060212">
    <w:abstractNumId w:val="6"/>
  </w:num>
  <w:num w:numId="11" w16cid:durableId="827013914">
    <w:abstractNumId w:val="5"/>
  </w:num>
  <w:num w:numId="12" w16cid:durableId="1370446454">
    <w:abstractNumId w:val="1"/>
  </w:num>
  <w:num w:numId="13" w16cid:durableId="54198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D1"/>
    <w:rsid w:val="000111E7"/>
    <w:rsid w:val="00027B4E"/>
    <w:rsid w:val="001D7795"/>
    <w:rsid w:val="001F7C09"/>
    <w:rsid w:val="0020289E"/>
    <w:rsid w:val="002726DA"/>
    <w:rsid w:val="00275747"/>
    <w:rsid w:val="00281BC0"/>
    <w:rsid w:val="002B0279"/>
    <w:rsid w:val="003B5764"/>
    <w:rsid w:val="00424D7C"/>
    <w:rsid w:val="00485C92"/>
    <w:rsid w:val="005B419E"/>
    <w:rsid w:val="00617CEC"/>
    <w:rsid w:val="00625C6E"/>
    <w:rsid w:val="00635025"/>
    <w:rsid w:val="00636D2E"/>
    <w:rsid w:val="006A071B"/>
    <w:rsid w:val="006E35D1"/>
    <w:rsid w:val="00726E7C"/>
    <w:rsid w:val="007D5F61"/>
    <w:rsid w:val="00805937"/>
    <w:rsid w:val="008C2F1E"/>
    <w:rsid w:val="00953370"/>
    <w:rsid w:val="009C416E"/>
    <w:rsid w:val="009E09DE"/>
    <w:rsid w:val="009F2265"/>
    <w:rsid w:val="00A776F7"/>
    <w:rsid w:val="00A9568A"/>
    <w:rsid w:val="00AD3A06"/>
    <w:rsid w:val="00B52526"/>
    <w:rsid w:val="00B63D84"/>
    <w:rsid w:val="00B63F9A"/>
    <w:rsid w:val="00CE7C88"/>
    <w:rsid w:val="00D72DC5"/>
    <w:rsid w:val="00DF72C6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772F"/>
  <w15:chartTrackingRefBased/>
  <w15:docId w15:val="{3EA2537E-CE01-4D21-856B-78663D32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5D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F7C09"/>
    <w:pPr>
      <w:numPr>
        <w:numId w:val="12"/>
      </w:numPr>
      <w:pBdr>
        <w:bottom w:val="single" w:sz="8" w:space="1" w:color="FF0000"/>
      </w:pBdr>
      <w:jc w:val="center"/>
      <w:outlineLvl w:val="0"/>
    </w:pPr>
    <w:rPr>
      <w:rFonts w:ascii="Cambria" w:hAnsi="Cambria"/>
      <w:b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1F7C09"/>
    <w:pPr>
      <w:numPr>
        <w:ilvl w:val="1"/>
        <w:numId w:val="12"/>
      </w:numPr>
      <w:jc w:val="both"/>
      <w:outlineLvl w:val="1"/>
    </w:pPr>
    <w:rPr>
      <w:rFonts w:ascii="Cambria" w:hAnsi="Cambria"/>
      <w:sz w:val="24"/>
      <w:szCs w:val="24"/>
      <w:lang w:val="x-none"/>
    </w:rPr>
  </w:style>
  <w:style w:type="paragraph" w:styleId="Nadpis3">
    <w:name w:val="heading 3"/>
    <w:basedOn w:val="Nadpis2"/>
    <w:next w:val="Normln"/>
    <w:link w:val="Nadpis3Char"/>
    <w:uiPriority w:val="99"/>
    <w:qFormat/>
    <w:rsid w:val="001F7C09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1F7C09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eastAsia="Times New Roman" w:hAnsi="Cambria"/>
      <w:i/>
      <w:iCs/>
      <w:color w:val="243F6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1F7C09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1F7C09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1F7C09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5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72C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F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72C6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F7C09"/>
    <w:rPr>
      <w:rFonts w:ascii="Cambria" w:eastAsia="Calibri" w:hAnsi="Cambria" w:cs="Times New Roman"/>
      <w:b/>
      <w:sz w:val="28"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1F7C09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Nadpis3Char">
    <w:name w:val="Nadpis 3 Char"/>
    <w:basedOn w:val="Standardnpsmoodstavce"/>
    <w:link w:val="Nadpis3"/>
    <w:uiPriority w:val="99"/>
    <w:rsid w:val="001F7C09"/>
    <w:rPr>
      <w:rFonts w:ascii="Cambria" w:eastAsia="Calibri" w:hAnsi="Cambria" w:cs="Times New Roman"/>
      <w:sz w:val="24"/>
      <w:szCs w:val="24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rsid w:val="001F7C09"/>
    <w:rPr>
      <w:rFonts w:ascii="Cambria" w:eastAsia="Times New Roman" w:hAnsi="Cambria" w:cs="Times New Roman"/>
      <w:i/>
      <w:iCs/>
      <w:color w:val="243F6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1F7C09"/>
    <w:rPr>
      <w:rFonts w:ascii="Cambria" w:eastAsia="Times New Roman" w:hAnsi="Cambria" w:cs="Times New Roman"/>
      <w:i/>
      <w:iCs/>
      <w:color w:val="404040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1F7C09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1F7C09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styleId="Hypertextovodkaz">
    <w:name w:val="Hyperlink"/>
    <w:uiPriority w:val="99"/>
    <w:unhideWhenUsed/>
    <w:rsid w:val="001F7C0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2220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Petra Horníčková</cp:lastModifiedBy>
  <cp:revision>20</cp:revision>
  <dcterms:created xsi:type="dcterms:W3CDTF">2021-04-12T11:49:00Z</dcterms:created>
  <dcterms:modified xsi:type="dcterms:W3CDTF">2024-04-11T11:56:00Z</dcterms:modified>
</cp:coreProperties>
</file>