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4CDA9" w14:textId="74EE4E60" w:rsidR="00764995" w:rsidRPr="00FD3396" w:rsidRDefault="00F44313" w:rsidP="00764995">
      <w:pPr>
        <w:pBdr>
          <w:top w:val="double" w:sz="12" w:space="1" w:color="auto" w:shadow="1"/>
          <w:left w:val="double" w:sz="12" w:space="1" w:color="auto" w:shadow="1"/>
          <w:bottom w:val="double" w:sz="12" w:space="1" w:color="auto" w:shadow="1"/>
          <w:right w:val="double" w:sz="12" w:space="1" w:color="auto" w:shadow="1"/>
        </w:pBdr>
        <w:jc w:val="center"/>
        <w:outlineLvl w:val="0"/>
        <w:rPr>
          <w:b/>
          <w:szCs w:val="24"/>
        </w:rPr>
      </w:pPr>
      <w:r>
        <w:rPr>
          <w:b/>
          <w:szCs w:val="24"/>
        </w:rPr>
        <w:t>SMLOUV</w:t>
      </w:r>
      <w:r w:rsidR="00764995" w:rsidRPr="00FD3396">
        <w:rPr>
          <w:b/>
          <w:szCs w:val="24"/>
        </w:rPr>
        <w:t>A č.</w:t>
      </w:r>
    </w:p>
    <w:p w14:paraId="20A28D49" w14:textId="77777777" w:rsidR="00764995" w:rsidRPr="00FD3396" w:rsidRDefault="00764995" w:rsidP="00764995">
      <w:pPr>
        <w:pBdr>
          <w:top w:val="double" w:sz="12" w:space="1" w:color="auto" w:shadow="1"/>
          <w:left w:val="double" w:sz="12" w:space="1" w:color="auto" w:shadow="1"/>
          <w:bottom w:val="double" w:sz="12" w:space="1" w:color="auto" w:shadow="1"/>
          <w:right w:val="double" w:sz="12" w:space="1" w:color="auto" w:shadow="1"/>
        </w:pBdr>
        <w:jc w:val="center"/>
        <w:outlineLvl w:val="0"/>
        <w:rPr>
          <w:b/>
          <w:szCs w:val="24"/>
        </w:rPr>
      </w:pPr>
      <w:r w:rsidRPr="00FD3396">
        <w:rPr>
          <w:b/>
          <w:szCs w:val="24"/>
        </w:rPr>
        <w:t xml:space="preserve">o poskytování služeb </w:t>
      </w:r>
      <w:r>
        <w:rPr>
          <w:b/>
          <w:szCs w:val="24"/>
        </w:rPr>
        <w:t xml:space="preserve">zimní </w:t>
      </w:r>
      <w:r w:rsidRPr="00FD3396">
        <w:rPr>
          <w:b/>
          <w:szCs w:val="24"/>
        </w:rPr>
        <w:t xml:space="preserve">údržby </w:t>
      </w:r>
      <w:r w:rsidRPr="00D07084">
        <w:rPr>
          <w:b/>
          <w:szCs w:val="24"/>
        </w:rPr>
        <w:t>chodníků</w:t>
      </w:r>
    </w:p>
    <w:p w14:paraId="1712E889" w14:textId="6EED5B17" w:rsidR="00764995" w:rsidRPr="00FD3396" w:rsidRDefault="008A65D7" w:rsidP="00764995">
      <w:pPr>
        <w:pBdr>
          <w:top w:val="double" w:sz="12" w:space="1" w:color="auto" w:shadow="1"/>
          <w:left w:val="double" w:sz="12" w:space="1" w:color="auto" w:shadow="1"/>
          <w:bottom w:val="double" w:sz="12" w:space="1" w:color="auto" w:shadow="1"/>
          <w:right w:val="double" w:sz="12" w:space="1" w:color="auto" w:shadow="1"/>
        </w:pBdr>
        <w:jc w:val="center"/>
        <w:outlineLvl w:val="0"/>
        <w:rPr>
          <w:b/>
          <w:szCs w:val="24"/>
        </w:rPr>
      </w:pPr>
      <w:r>
        <w:rPr>
          <w:b/>
          <w:szCs w:val="24"/>
        </w:rPr>
        <w:t>v MČ Brno-</w:t>
      </w:r>
      <w:r w:rsidR="00764995" w:rsidRPr="00FD3396">
        <w:rPr>
          <w:b/>
          <w:szCs w:val="24"/>
        </w:rPr>
        <w:t>Komín</w:t>
      </w:r>
    </w:p>
    <w:p w14:paraId="48EB67B0" w14:textId="77777777" w:rsidR="00EA4E8E" w:rsidRDefault="004608AD">
      <w:pPr>
        <w:spacing w:after="297" w:line="259" w:lineRule="auto"/>
        <w:ind w:left="0" w:firstLine="0"/>
        <w:jc w:val="left"/>
      </w:pPr>
      <w:r>
        <w:rPr>
          <w:color w:val="FF0000"/>
        </w:rPr>
        <w:t xml:space="preserve"> </w:t>
      </w:r>
    </w:p>
    <w:p w14:paraId="09F5A947" w14:textId="7F253771" w:rsidR="00EA4E8E" w:rsidRDefault="004608AD" w:rsidP="00A64973">
      <w:pPr>
        <w:pStyle w:val="Nadpis1"/>
        <w:numPr>
          <w:ilvl w:val="0"/>
          <w:numId w:val="8"/>
        </w:numPr>
      </w:pPr>
      <w:r>
        <w:t xml:space="preserve">Smluvní </w:t>
      </w:r>
      <w:r w:rsidR="00764995">
        <w:t>strany:</w:t>
      </w:r>
      <w:r>
        <w:t xml:space="preserve"> </w:t>
      </w:r>
    </w:p>
    <w:p w14:paraId="306BB035" w14:textId="6B5F2C27" w:rsidR="00EA4E8E" w:rsidRDefault="00F44313">
      <w:pPr>
        <w:numPr>
          <w:ilvl w:val="1"/>
          <w:numId w:val="1"/>
        </w:numPr>
        <w:spacing w:after="3" w:line="259" w:lineRule="auto"/>
        <w:ind w:hanging="432"/>
        <w:jc w:val="left"/>
      </w:pPr>
      <w:r>
        <w:t>Objednatel</w:t>
      </w:r>
      <w:r w:rsidR="004608AD">
        <w:t xml:space="preserve">  </w:t>
      </w:r>
    </w:p>
    <w:tbl>
      <w:tblPr>
        <w:tblStyle w:val="TableGrid"/>
        <w:tblW w:w="8927" w:type="dxa"/>
        <w:tblInd w:w="7" w:type="dxa"/>
        <w:tblCellMar>
          <w:top w:w="55" w:type="dxa"/>
          <w:left w:w="70" w:type="dxa"/>
          <w:right w:w="115" w:type="dxa"/>
        </w:tblCellMar>
        <w:tblLook w:val="04A0" w:firstRow="1" w:lastRow="0" w:firstColumn="1" w:lastColumn="0" w:noHBand="0" w:noVBand="1"/>
      </w:tblPr>
      <w:tblGrid>
        <w:gridCol w:w="2907"/>
        <w:gridCol w:w="6020"/>
      </w:tblGrid>
      <w:tr w:rsidR="00EA4E8E" w14:paraId="7901539E" w14:textId="77777777">
        <w:trPr>
          <w:trHeight w:val="603"/>
        </w:trPr>
        <w:tc>
          <w:tcPr>
            <w:tcW w:w="2907" w:type="dxa"/>
            <w:tcBorders>
              <w:top w:val="single" w:sz="6" w:space="0" w:color="000000"/>
              <w:left w:val="single" w:sz="6" w:space="0" w:color="000000"/>
              <w:bottom w:val="single" w:sz="6" w:space="0" w:color="000000"/>
              <w:right w:val="single" w:sz="6" w:space="0" w:color="000000"/>
            </w:tcBorders>
          </w:tcPr>
          <w:p w14:paraId="2E53A990" w14:textId="60EA1AE5" w:rsidR="00EA4E8E" w:rsidRDefault="004608AD">
            <w:pPr>
              <w:spacing w:after="0" w:line="259" w:lineRule="auto"/>
              <w:ind w:left="0" w:firstLine="0"/>
              <w:jc w:val="left"/>
            </w:pPr>
            <w:r>
              <w:t xml:space="preserve">Obchodní </w:t>
            </w:r>
            <w:r w:rsidR="00764995">
              <w:t>jméno:</w:t>
            </w:r>
            <w:r>
              <w:t xml:space="preserve">  </w:t>
            </w:r>
          </w:p>
        </w:tc>
        <w:tc>
          <w:tcPr>
            <w:tcW w:w="6020" w:type="dxa"/>
            <w:tcBorders>
              <w:top w:val="single" w:sz="6" w:space="0" w:color="000000"/>
              <w:left w:val="single" w:sz="6" w:space="0" w:color="000000"/>
              <w:bottom w:val="single" w:sz="6" w:space="0" w:color="000000"/>
              <w:right w:val="single" w:sz="6" w:space="0" w:color="000000"/>
            </w:tcBorders>
          </w:tcPr>
          <w:p w14:paraId="5A9CB7A7" w14:textId="77777777" w:rsidR="00EA4E8E" w:rsidRDefault="004608AD">
            <w:pPr>
              <w:spacing w:after="0" w:line="259" w:lineRule="auto"/>
              <w:ind w:left="0" w:firstLine="0"/>
              <w:jc w:val="left"/>
            </w:pPr>
            <w:r>
              <w:rPr>
                <w:b/>
              </w:rPr>
              <w:t xml:space="preserve">Statutární město Brno </w:t>
            </w:r>
          </w:p>
          <w:p w14:paraId="493E604D" w14:textId="16FB4615" w:rsidR="00EA4E8E" w:rsidRDefault="008A65D7">
            <w:pPr>
              <w:spacing w:after="0" w:line="259" w:lineRule="auto"/>
              <w:ind w:left="0" w:firstLine="0"/>
              <w:jc w:val="left"/>
            </w:pPr>
            <w:r>
              <w:rPr>
                <w:b/>
              </w:rPr>
              <w:t>Městská část Brno-</w:t>
            </w:r>
            <w:r w:rsidR="004608AD">
              <w:rPr>
                <w:b/>
              </w:rPr>
              <w:t xml:space="preserve">Komín </w:t>
            </w:r>
          </w:p>
        </w:tc>
      </w:tr>
      <w:tr w:rsidR="00EA4E8E" w14:paraId="0C870952" w14:textId="77777777">
        <w:trPr>
          <w:trHeight w:val="307"/>
        </w:trPr>
        <w:tc>
          <w:tcPr>
            <w:tcW w:w="2907" w:type="dxa"/>
            <w:tcBorders>
              <w:top w:val="single" w:sz="6" w:space="0" w:color="000000"/>
              <w:left w:val="single" w:sz="6" w:space="0" w:color="000000"/>
              <w:bottom w:val="single" w:sz="6" w:space="0" w:color="000000"/>
              <w:right w:val="single" w:sz="6" w:space="0" w:color="000000"/>
            </w:tcBorders>
          </w:tcPr>
          <w:p w14:paraId="42F1D8F2" w14:textId="7D8F9C86" w:rsidR="00EA4E8E" w:rsidRDefault="004608AD">
            <w:pPr>
              <w:spacing w:after="0" w:line="259" w:lineRule="auto"/>
              <w:ind w:left="0" w:firstLine="0"/>
              <w:jc w:val="left"/>
            </w:pPr>
            <w:r>
              <w:t>Sídlo (bydliště</w:t>
            </w:r>
            <w:r w:rsidR="00764995">
              <w:t>):</w:t>
            </w:r>
            <w:r>
              <w:t xml:space="preserve">  </w:t>
            </w:r>
          </w:p>
        </w:tc>
        <w:tc>
          <w:tcPr>
            <w:tcW w:w="6020" w:type="dxa"/>
            <w:tcBorders>
              <w:top w:val="single" w:sz="6" w:space="0" w:color="000000"/>
              <w:left w:val="single" w:sz="6" w:space="0" w:color="000000"/>
              <w:bottom w:val="single" w:sz="6" w:space="0" w:color="000000"/>
              <w:right w:val="single" w:sz="6" w:space="0" w:color="000000"/>
            </w:tcBorders>
          </w:tcPr>
          <w:p w14:paraId="531CA231" w14:textId="77777777" w:rsidR="00EA4E8E" w:rsidRDefault="004608AD">
            <w:pPr>
              <w:spacing w:after="0" w:line="259" w:lineRule="auto"/>
              <w:ind w:left="0" w:firstLine="0"/>
              <w:jc w:val="left"/>
            </w:pPr>
            <w:r>
              <w:t xml:space="preserve">Brno, Vavřinecká 15, 624 00 </w:t>
            </w:r>
          </w:p>
        </w:tc>
      </w:tr>
      <w:tr w:rsidR="00EA4E8E" w14:paraId="77D6DF84" w14:textId="77777777">
        <w:trPr>
          <w:trHeight w:val="307"/>
        </w:trPr>
        <w:tc>
          <w:tcPr>
            <w:tcW w:w="2907" w:type="dxa"/>
            <w:tcBorders>
              <w:top w:val="single" w:sz="6" w:space="0" w:color="000000"/>
              <w:left w:val="single" w:sz="6" w:space="0" w:color="000000"/>
              <w:bottom w:val="single" w:sz="6" w:space="0" w:color="000000"/>
              <w:right w:val="single" w:sz="6" w:space="0" w:color="000000"/>
            </w:tcBorders>
          </w:tcPr>
          <w:p w14:paraId="337D4843" w14:textId="77777777" w:rsidR="00EA4E8E" w:rsidRDefault="004608AD">
            <w:pPr>
              <w:spacing w:after="0" w:line="259" w:lineRule="auto"/>
              <w:ind w:left="0" w:firstLine="0"/>
              <w:jc w:val="left"/>
            </w:pPr>
            <w:r>
              <w:t xml:space="preserve">Zastoupen: </w:t>
            </w:r>
          </w:p>
        </w:tc>
        <w:tc>
          <w:tcPr>
            <w:tcW w:w="6020" w:type="dxa"/>
            <w:tcBorders>
              <w:top w:val="single" w:sz="6" w:space="0" w:color="000000"/>
              <w:left w:val="single" w:sz="6" w:space="0" w:color="000000"/>
              <w:bottom w:val="single" w:sz="6" w:space="0" w:color="000000"/>
              <w:right w:val="single" w:sz="6" w:space="0" w:color="000000"/>
            </w:tcBorders>
          </w:tcPr>
          <w:p w14:paraId="6849F207" w14:textId="77777777" w:rsidR="00EA4E8E" w:rsidRDefault="004608AD">
            <w:pPr>
              <w:spacing w:after="0" w:line="259" w:lineRule="auto"/>
              <w:ind w:left="0" w:firstLine="0"/>
              <w:jc w:val="left"/>
            </w:pPr>
            <w:r>
              <w:t xml:space="preserve">Mgr. Milada Blatná, starostka MČ </w:t>
            </w:r>
          </w:p>
        </w:tc>
      </w:tr>
      <w:tr w:rsidR="00EA4E8E" w14:paraId="73292678" w14:textId="77777777">
        <w:trPr>
          <w:trHeight w:val="310"/>
        </w:trPr>
        <w:tc>
          <w:tcPr>
            <w:tcW w:w="2907" w:type="dxa"/>
            <w:tcBorders>
              <w:top w:val="single" w:sz="6" w:space="0" w:color="000000"/>
              <w:left w:val="single" w:sz="6" w:space="0" w:color="000000"/>
              <w:bottom w:val="single" w:sz="6" w:space="0" w:color="000000"/>
              <w:right w:val="single" w:sz="6" w:space="0" w:color="000000"/>
            </w:tcBorders>
          </w:tcPr>
          <w:p w14:paraId="0949B727" w14:textId="77777777" w:rsidR="00EA4E8E" w:rsidRDefault="004608AD">
            <w:pPr>
              <w:spacing w:after="0" w:line="259" w:lineRule="auto"/>
              <w:ind w:left="0" w:firstLine="0"/>
              <w:jc w:val="left"/>
            </w:pPr>
            <w:r>
              <w:t xml:space="preserve">IČ: </w:t>
            </w:r>
          </w:p>
        </w:tc>
        <w:tc>
          <w:tcPr>
            <w:tcW w:w="6020" w:type="dxa"/>
            <w:tcBorders>
              <w:top w:val="single" w:sz="6" w:space="0" w:color="000000"/>
              <w:left w:val="single" w:sz="6" w:space="0" w:color="000000"/>
              <w:bottom w:val="single" w:sz="6" w:space="0" w:color="000000"/>
              <w:right w:val="single" w:sz="6" w:space="0" w:color="000000"/>
            </w:tcBorders>
          </w:tcPr>
          <w:p w14:paraId="6C0411BB" w14:textId="77777777" w:rsidR="00EA4E8E" w:rsidRDefault="004608AD">
            <w:pPr>
              <w:spacing w:after="0" w:line="259" w:lineRule="auto"/>
              <w:ind w:left="0" w:firstLine="0"/>
              <w:jc w:val="left"/>
            </w:pPr>
            <w:r>
              <w:t xml:space="preserve">4499278515  </w:t>
            </w:r>
          </w:p>
        </w:tc>
      </w:tr>
      <w:tr w:rsidR="00EA4E8E" w14:paraId="3EF654AB" w14:textId="77777777">
        <w:trPr>
          <w:trHeight w:val="307"/>
        </w:trPr>
        <w:tc>
          <w:tcPr>
            <w:tcW w:w="2907" w:type="dxa"/>
            <w:tcBorders>
              <w:top w:val="single" w:sz="6" w:space="0" w:color="000000"/>
              <w:left w:val="single" w:sz="6" w:space="0" w:color="000000"/>
              <w:bottom w:val="single" w:sz="6" w:space="0" w:color="000000"/>
              <w:right w:val="single" w:sz="6" w:space="0" w:color="000000"/>
            </w:tcBorders>
          </w:tcPr>
          <w:p w14:paraId="0CB5CD65" w14:textId="77777777" w:rsidR="00EA4E8E" w:rsidRDefault="004608AD">
            <w:pPr>
              <w:spacing w:after="0" w:line="259" w:lineRule="auto"/>
              <w:ind w:left="0" w:firstLine="0"/>
              <w:jc w:val="left"/>
            </w:pPr>
            <w:r>
              <w:t xml:space="preserve">DIČ: </w:t>
            </w:r>
          </w:p>
        </w:tc>
        <w:tc>
          <w:tcPr>
            <w:tcW w:w="6020" w:type="dxa"/>
            <w:tcBorders>
              <w:top w:val="single" w:sz="6" w:space="0" w:color="000000"/>
              <w:left w:val="single" w:sz="6" w:space="0" w:color="000000"/>
              <w:bottom w:val="single" w:sz="6" w:space="0" w:color="000000"/>
              <w:right w:val="single" w:sz="6" w:space="0" w:color="000000"/>
            </w:tcBorders>
          </w:tcPr>
          <w:p w14:paraId="359562A6" w14:textId="77777777" w:rsidR="00EA4E8E" w:rsidRDefault="004608AD">
            <w:pPr>
              <w:spacing w:after="0" w:line="259" w:lineRule="auto"/>
              <w:ind w:left="0" w:firstLine="0"/>
              <w:jc w:val="left"/>
            </w:pPr>
            <w:r>
              <w:t xml:space="preserve">CZ44992785 </w:t>
            </w:r>
          </w:p>
        </w:tc>
      </w:tr>
      <w:tr w:rsidR="00EA4E8E" w14:paraId="304EF9BE" w14:textId="77777777">
        <w:trPr>
          <w:trHeight w:val="307"/>
        </w:trPr>
        <w:tc>
          <w:tcPr>
            <w:tcW w:w="2907" w:type="dxa"/>
            <w:tcBorders>
              <w:top w:val="single" w:sz="6" w:space="0" w:color="000000"/>
              <w:left w:val="single" w:sz="6" w:space="0" w:color="000000"/>
              <w:bottom w:val="single" w:sz="6" w:space="0" w:color="000000"/>
              <w:right w:val="single" w:sz="6" w:space="0" w:color="000000"/>
            </w:tcBorders>
          </w:tcPr>
          <w:p w14:paraId="0B1B0036" w14:textId="2F0BAC72" w:rsidR="00EA4E8E" w:rsidRDefault="004608AD">
            <w:pPr>
              <w:spacing w:after="0" w:line="259" w:lineRule="auto"/>
              <w:ind w:left="0" w:firstLine="0"/>
              <w:jc w:val="left"/>
            </w:pPr>
            <w:r>
              <w:t xml:space="preserve">Bankovní </w:t>
            </w:r>
            <w:r w:rsidR="00764995">
              <w:t>spojení:</w:t>
            </w:r>
            <w:r>
              <w:t xml:space="preserve"> </w:t>
            </w:r>
          </w:p>
        </w:tc>
        <w:tc>
          <w:tcPr>
            <w:tcW w:w="6020" w:type="dxa"/>
            <w:tcBorders>
              <w:top w:val="single" w:sz="6" w:space="0" w:color="000000"/>
              <w:left w:val="single" w:sz="6" w:space="0" w:color="000000"/>
              <w:bottom w:val="single" w:sz="6" w:space="0" w:color="000000"/>
              <w:right w:val="single" w:sz="6" w:space="0" w:color="000000"/>
            </w:tcBorders>
          </w:tcPr>
          <w:p w14:paraId="25E3D429" w14:textId="52FCBAC1" w:rsidR="00EA4E8E" w:rsidRDefault="004608AD">
            <w:pPr>
              <w:spacing w:after="0" w:line="259" w:lineRule="auto"/>
              <w:ind w:left="0" w:firstLine="0"/>
              <w:jc w:val="left"/>
            </w:pPr>
            <w:r>
              <w:t xml:space="preserve">KB a.s., </w:t>
            </w:r>
            <w:r w:rsidR="00764995">
              <w:t>Brno – město</w:t>
            </w:r>
            <w:r>
              <w:t xml:space="preserve"> </w:t>
            </w:r>
          </w:p>
        </w:tc>
      </w:tr>
      <w:tr w:rsidR="00EA4E8E" w14:paraId="070990F2" w14:textId="77777777">
        <w:trPr>
          <w:trHeight w:val="307"/>
        </w:trPr>
        <w:tc>
          <w:tcPr>
            <w:tcW w:w="2907" w:type="dxa"/>
            <w:tcBorders>
              <w:top w:val="single" w:sz="6" w:space="0" w:color="000000"/>
              <w:left w:val="single" w:sz="6" w:space="0" w:color="000000"/>
              <w:bottom w:val="single" w:sz="6" w:space="0" w:color="000000"/>
              <w:right w:val="single" w:sz="6" w:space="0" w:color="000000"/>
            </w:tcBorders>
          </w:tcPr>
          <w:p w14:paraId="60CFC77C" w14:textId="4609EBA4" w:rsidR="00EA4E8E" w:rsidRDefault="004608AD">
            <w:pPr>
              <w:spacing w:after="0" w:line="259" w:lineRule="auto"/>
              <w:ind w:left="0" w:firstLine="0"/>
              <w:jc w:val="left"/>
            </w:pPr>
            <w:r>
              <w:t xml:space="preserve">Číslo </w:t>
            </w:r>
            <w:r w:rsidR="00764995">
              <w:t>účtu:</w:t>
            </w:r>
            <w:r>
              <w:t xml:space="preserve"> </w:t>
            </w:r>
          </w:p>
        </w:tc>
        <w:tc>
          <w:tcPr>
            <w:tcW w:w="6020" w:type="dxa"/>
            <w:tcBorders>
              <w:top w:val="single" w:sz="6" w:space="0" w:color="000000"/>
              <w:left w:val="single" w:sz="6" w:space="0" w:color="000000"/>
              <w:bottom w:val="single" w:sz="6" w:space="0" w:color="000000"/>
              <w:right w:val="single" w:sz="6" w:space="0" w:color="000000"/>
            </w:tcBorders>
          </w:tcPr>
          <w:p w14:paraId="1E24DB9B" w14:textId="77777777" w:rsidR="00EA4E8E" w:rsidRDefault="004608AD">
            <w:pPr>
              <w:spacing w:after="0" w:line="259" w:lineRule="auto"/>
              <w:ind w:left="0" w:firstLine="0"/>
              <w:jc w:val="left"/>
            </w:pPr>
            <w:r>
              <w:t xml:space="preserve">21026621/0100 </w:t>
            </w:r>
          </w:p>
        </w:tc>
      </w:tr>
      <w:tr w:rsidR="00EA4E8E" w14:paraId="1FB4FA13" w14:textId="77777777">
        <w:trPr>
          <w:trHeight w:val="310"/>
        </w:trPr>
        <w:tc>
          <w:tcPr>
            <w:tcW w:w="2907" w:type="dxa"/>
            <w:tcBorders>
              <w:top w:val="single" w:sz="6" w:space="0" w:color="000000"/>
              <w:left w:val="single" w:sz="6" w:space="0" w:color="000000"/>
              <w:bottom w:val="single" w:sz="6" w:space="0" w:color="000000"/>
              <w:right w:val="single" w:sz="6" w:space="0" w:color="000000"/>
            </w:tcBorders>
          </w:tcPr>
          <w:p w14:paraId="150A39E8" w14:textId="2D53DDB7" w:rsidR="00EA4E8E" w:rsidRDefault="00764995">
            <w:pPr>
              <w:spacing w:after="0" w:line="259" w:lineRule="auto"/>
              <w:ind w:left="0" w:firstLine="0"/>
              <w:jc w:val="left"/>
            </w:pPr>
            <w:r>
              <w:t xml:space="preserve">Telefon: </w:t>
            </w:r>
          </w:p>
        </w:tc>
        <w:tc>
          <w:tcPr>
            <w:tcW w:w="6020" w:type="dxa"/>
            <w:tcBorders>
              <w:top w:val="single" w:sz="6" w:space="0" w:color="000000"/>
              <w:left w:val="single" w:sz="6" w:space="0" w:color="000000"/>
              <w:bottom w:val="single" w:sz="6" w:space="0" w:color="000000"/>
              <w:right w:val="single" w:sz="6" w:space="0" w:color="000000"/>
            </w:tcBorders>
          </w:tcPr>
          <w:p w14:paraId="445C3047" w14:textId="77777777" w:rsidR="00EA4E8E" w:rsidRDefault="004608AD">
            <w:pPr>
              <w:spacing w:after="0" w:line="259" w:lineRule="auto"/>
              <w:ind w:left="0" w:firstLine="0"/>
              <w:jc w:val="left"/>
            </w:pPr>
            <w:r>
              <w:t xml:space="preserve">541428187, 541428163 </w:t>
            </w:r>
          </w:p>
        </w:tc>
      </w:tr>
    </w:tbl>
    <w:p w14:paraId="50350514" w14:textId="1E3CA019" w:rsidR="00EA4E8E" w:rsidRDefault="004608AD">
      <w:pPr>
        <w:spacing w:after="10"/>
        <w:ind w:left="0" w:right="97" w:firstLine="0"/>
      </w:pPr>
      <w:bookmarkStart w:id="0" w:name="_GoBack"/>
      <w:bookmarkEnd w:id="0"/>
      <w:r>
        <w:t xml:space="preserve">(dále </w:t>
      </w:r>
      <w:r w:rsidR="00764995">
        <w:t>jen „</w:t>
      </w:r>
      <w:r w:rsidR="00F44313">
        <w:t>Objednatel</w:t>
      </w:r>
      <w:r>
        <w:t xml:space="preserve">“)  </w:t>
      </w:r>
    </w:p>
    <w:p w14:paraId="1D10B858" w14:textId="77777777" w:rsidR="00EA4E8E" w:rsidRDefault="004608AD">
      <w:pPr>
        <w:spacing w:after="135" w:line="259" w:lineRule="auto"/>
        <w:ind w:left="0" w:firstLine="0"/>
        <w:jc w:val="left"/>
      </w:pPr>
      <w:r>
        <w:t xml:space="preserve"> </w:t>
      </w:r>
    </w:p>
    <w:p w14:paraId="257CC6E9" w14:textId="77777777" w:rsidR="00EA4E8E" w:rsidRDefault="004608AD">
      <w:pPr>
        <w:numPr>
          <w:ilvl w:val="1"/>
          <w:numId w:val="1"/>
        </w:numPr>
        <w:spacing w:after="3" w:line="259" w:lineRule="auto"/>
        <w:ind w:hanging="432"/>
        <w:jc w:val="left"/>
      </w:pPr>
      <w:r>
        <w:t xml:space="preserve">Poskytovatel  </w:t>
      </w:r>
    </w:p>
    <w:tbl>
      <w:tblPr>
        <w:tblStyle w:val="TableGrid"/>
        <w:tblW w:w="8978" w:type="dxa"/>
        <w:tblInd w:w="7" w:type="dxa"/>
        <w:tblCellMar>
          <w:top w:w="53" w:type="dxa"/>
          <w:left w:w="68" w:type="dxa"/>
          <w:right w:w="115" w:type="dxa"/>
        </w:tblCellMar>
        <w:tblLook w:val="04A0" w:firstRow="1" w:lastRow="0" w:firstColumn="1" w:lastColumn="0" w:noHBand="0" w:noVBand="1"/>
      </w:tblPr>
      <w:tblGrid>
        <w:gridCol w:w="2909"/>
        <w:gridCol w:w="6069"/>
      </w:tblGrid>
      <w:tr w:rsidR="00EA4E8E" w14:paraId="539FE3D9" w14:textId="77777777">
        <w:trPr>
          <w:trHeight w:val="308"/>
        </w:trPr>
        <w:tc>
          <w:tcPr>
            <w:tcW w:w="2909" w:type="dxa"/>
            <w:tcBorders>
              <w:top w:val="single" w:sz="6" w:space="0" w:color="000000"/>
              <w:left w:val="single" w:sz="6" w:space="0" w:color="000000"/>
              <w:bottom w:val="single" w:sz="6" w:space="0" w:color="000000"/>
              <w:right w:val="single" w:sz="6" w:space="0" w:color="000000"/>
            </w:tcBorders>
          </w:tcPr>
          <w:p w14:paraId="3EE7A24D" w14:textId="628CA86B" w:rsidR="00EA4E8E" w:rsidRDefault="004608AD">
            <w:pPr>
              <w:spacing w:after="0" w:line="259" w:lineRule="auto"/>
              <w:ind w:left="2" w:firstLine="0"/>
              <w:jc w:val="left"/>
            </w:pPr>
            <w:r>
              <w:t xml:space="preserve">Obchodní </w:t>
            </w:r>
            <w:r w:rsidR="00764995">
              <w:t>jméno:</w:t>
            </w:r>
            <w:r>
              <w:t xml:space="preserve">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574A2CA7" w14:textId="77777777" w:rsidR="00EA4E8E" w:rsidRDefault="004608AD">
            <w:pPr>
              <w:spacing w:after="0" w:line="259" w:lineRule="auto"/>
              <w:ind w:left="0" w:firstLine="0"/>
              <w:jc w:val="left"/>
            </w:pPr>
            <w:r>
              <w:rPr>
                <w:b/>
              </w:rPr>
              <w:t xml:space="preserve"> </w:t>
            </w:r>
          </w:p>
        </w:tc>
      </w:tr>
      <w:tr w:rsidR="00EA4E8E" w14:paraId="76EECE02"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37F4EC3A" w14:textId="50310833" w:rsidR="00EA4E8E" w:rsidRDefault="00764995">
            <w:pPr>
              <w:spacing w:after="0" w:line="259" w:lineRule="auto"/>
              <w:ind w:left="2" w:firstLine="0"/>
              <w:jc w:val="left"/>
            </w:pPr>
            <w:r>
              <w:t xml:space="preserve">Sídlo: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4A17323B" w14:textId="77777777" w:rsidR="00EA4E8E" w:rsidRDefault="004608AD">
            <w:pPr>
              <w:spacing w:after="0" w:line="259" w:lineRule="auto"/>
              <w:ind w:left="0" w:firstLine="0"/>
              <w:jc w:val="left"/>
            </w:pPr>
            <w:r>
              <w:t xml:space="preserve"> </w:t>
            </w:r>
          </w:p>
        </w:tc>
      </w:tr>
      <w:tr w:rsidR="00EA4E8E" w14:paraId="7F179FF2"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426214FE" w14:textId="1FD59CBC" w:rsidR="00EA4E8E" w:rsidRDefault="00764995">
            <w:pPr>
              <w:spacing w:after="0" w:line="259" w:lineRule="auto"/>
              <w:ind w:left="2" w:firstLine="0"/>
              <w:jc w:val="left"/>
            </w:pPr>
            <w:r>
              <w:t xml:space="preserve">Zastoupen: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47CC2E43" w14:textId="77777777" w:rsidR="00EA4E8E" w:rsidRDefault="004608AD">
            <w:pPr>
              <w:spacing w:after="0" w:line="259" w:lineRule="auto"/>
              <w:ind w:left="0" w:firstLine="0"/>
              <w:jc w:val="left"/>
            </w:pPr>
            <w:r>
              <w:t xml:space="preserve"> </w:t>
            </w:r>
          </w:p>
        </w:tc>
      </w:tr>
      <w:tr w:rsidR="00EA4E8E" w14:paraId="7BF82DFB" w14:textId="77777777">
        <w:trPr>
          <w:trHeight w:val="310"/>
        </w:trPr>
        <w:tc>
          <w:tcPr>
            <w:tcW w:w="2909" w:type="dxa"/>
            <w:tcBorders>
              <w:top w:val="single" w:sz="6" w:space="0" w:color="000000"/>
              <w:left w:val="single" w:sz="6" w:space="0" w:color="000000"/>
              <w:bottom w:val="single" w:sz="6" w:space="0" w:color="000000"/>
              <w:right w:val="single" w:sz="6" w:space="0" w:color="000000"/>
            </w:tcBorders>
          </w:tcPr>
          <w:p w14:paraId="485FFE6D" w14:textId="21DB72C6" w:rsidR="00EA4E8E" w:rsidRDefault="00764995">
            <w:pPr>
              <w:spacing w:after="0" w:line="259" w:lineRule="auto"/>
              <w:ind w:left="2" w:firstLine="0"/>
              <w:jc w:val="left"/>
            </w:pPr>
            <w:r>
              <w:t xml:space="preserve">IČO: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25B06AA6" w14:textId="77777777" w:rsidR="00EA4E8E" w:rsidRDefault="004608AD">
            <w:pPr>
              <w:spacing w:after="0" w:line="259" w:lineRule="auto"/>
              <w:ind w:left="0" w:firstLine="0"/>
              <w:jc w:val="left"/>
            </w:pPr>
            <w:r>
              <w:t xml:space="preserve"> </w:t>
            </w:r>
          </w:p>
        </w:tc>
      </w:tr>
      <w:tr w:rsidR="00EA4E8E" w14:paraId="102DF9F3"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7B08E18D" w14:textId="6ECE75E0" w:rsidR="00EA4E8E" w:rsidRDefault="00764995">
            <w:pPr>
              <w:spacing w:after="0" w:line="259" w:lineRule="auto"/>
              <w:ind w:left="2" w:firstLine="0"/>
              <w:jc w:val="left"/>
            </w:pPr>
            <w:r>
              <w:t xml:space="preserve">DIČ: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1EC1E9AB" w14:textId="77777777" w:rsidR="00EA4E8E" w:rsidRDefault="004608AD">
            <w:pPr>
              <w:spacing w:after="0" w:line="259" w:lineRule="auto"/>
              <w:ind w:left="0" w:firstLine="0"/>
              <w:jc w:val="left"/>
            </w:pPr>
            <w:r>
              <w:t xml:space="preserve"> </w:t>
            </w:r>
          </w:p>
        </w:tc>
      </w:tr>
      <w:tr w:rsidR="00EA4E8E" w14:paraId="5EC3423D"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4EDA94ED" w14:textId="78EFB0CB" w:rsidR="00EA4E8E" w:rsidRDefault="004608AD">
            <w:pPr>
              <w:spacing w:after="0" w:line="259" w:lineRule="auto"/>
              <w:ind w:left="2" w:firstLine="0"/>
              <w:jc w:val="left"/>
            </w:pPr>
            <w:r>
              <w:t xml:space="preserve">Bankovní </w:t>
            </w:r>
            <w:r w:rsidR="00764995">
              <w:t>spojení:</w:t>
            </w:r>
            <w:r>
              <w:t xml:space="preserve">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32902409" w14:textId="77777777" w:rsidR="00EA4E8E" w:rsidRDefault="004608AD">
            <w:pPr>
              <w:spacing w:after="0" w:line="259" w:lineRule="auto"/>
              <w:ind w:left="0" w:firstLine="0"/>
              <w:jc w:val="left"/>
            </w:pPr>
            <w:r>
              <w:t xml:space="preserve"> </w:t>
            </w:r>
          </w:p>
        </w:tc>
      </w:tr>
      <w:tr w:rsidR="00EA4E8E" w14:paraId="553F21F7" w14:textId="77777777">
        <w:trPr>
          <w:trHeight w:val="308"/>
        </w:trPr>
        <w:tc>
          <w:tcPr>
            <w:tcW w:w="2909" w:type="dxa"/>
            <w:tcBorders>
              <w:top w:val="single" w:sz="6" w:space="0" w:color="000000"/>
              <w:left w:val="single" w:sz="6" w:space="0" w:color="000000"/>
              <w:bottom w:val="single" w:sz="6" w:space="0" w:color="000000"/>
              <w:right w:val="single" w:sz="6" w:space="0" w:color="000000"/>
            </w:tcBorders>
          </w:tcPr>
          <w:p w14:paraId="03D0F741" w14:textId="227C27BD" w:rsidR="00EA4E8E" w:rsidRDefault="004608AD">
            <w:pPr>
              <w:spacing w:after="0" w:line="259" w:lineRule="auto"/>
              <w:ind w:left="2" w:firstLine="0"/>
              <w:jc w:val="left"/>
            </w:pPr>
            <w:r>
              <w:t xml:space="preserve">Číslo </w:t>
            </w:r>
            <w:r w:rsidR="00764995">
              <w:t>účtu:</w:t>
            </w:r>
            <w:r>
              <w:t xml:space="preserve">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02AA2AF8" w14:textId="77777777" w:rsidR="00EA4E8E" w:rsidRDefault="004608AD">
            <w:pPr>
              <w:spacing w:after="0" w:line="259" w:lineRule="auto"/>
              <w:ind w:left="0" w:firstLine="0"/>
              <w:jc w:val="left"/>
            </w:pPr>
            <w:r>
              <w:t xml:space="preserve"> </w:t>
            </w:r>
          </w:p>
        </w:tc>
      </w:tr>
      <w:tr w:rsidR="00EA4E8E" w14:paraId="1B65683D" w14:textId="77777777">
        <w:trPr>
          <w:trHeight w:val="308"/>
        </w:trPr>
        <w:tc>
          <w:tcPr>
            <w:tcW w:w="2909" w:type="dxa"/>
            <w:tcBorders>
              <w:top w:val="single" w:sz="6" w:space="0" w:color="000000"/>
              <w:left w:val="single" w:sz="6" w:space="0" w:color="000000"/>
              <w:bottom w:val="single" w:sz="6" w:space="0" w:color="000000"/>
              <w:right w:val="single" w:sz="6" w:space="0" w:color="000000"/>
            </w:tcBorders>
          </w:tcPr>
          <w:p w14:paraId="7206F192" w14:textId="653CBC39" w:rsidR="00EA4E8E" w:rsidRDefault="00764995">
            <w:pPr>
              <w:spacing w:after="0" w:line="259" w:lineRule="auto"/>
              <w:ind w:left="2" w:firstLine="0"/>
              <w:jc w:val="left"/>
            </w:pPr>
            <w:r>
              <w:t xml:space="preserve">Telefon: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0F6E7404" w14:textId="77777777" w:rsidR="00EA4E8E" w:rsidRDefault="004608AD">
            <w:pPr>
              <w:spacing w:after="0" w:line="259" w:lineRule="auto"/>
              <w:ind w:left="0" w:firstLine="0"/>
              <w:jc w:val="left"/>
            </w:pPr>
            <w:r>
              <w:t xml:space="preserve"> </w:t>
            </w:r>
          </w:p>
        </w:tc>
      </w:tr>
      <w:tr w:rsidR="00EA4E8E" w14:paraId="5CF808BA"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1C5CBB23" w14:textId="365A5B1C" w:rsidR="00EA4E8E" w:rsidRDefault="00764995">
            <w:pPr>
              <w:spacing w:after="0" w:line="259" w:lineRule="auto"/>
              <w:ind w:left="2" w:firstLine="0"/>
              <w:jc w:val="left"/>
            </w:pPr>
            <w:r>
              <w:t xml:space="preserve">e-mail: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2C83F26D" w14:textId="77777777" w:rsidR="00EA4E8E" w:rsidRDefault="004608AD">
            <w:pPr>
              <w:spacing w:after="0" w:line="259" w:lineRule="auto"/>
              <w:ind w:left="0" w:firstLine="0"/>
              <w:jc w:val="left"/>
            </w:pPr>
            <w:r>
              <w:t xml:space="preserve"> </w:t>
            </w:r>
          </w:p>
        </w:tc>
      </w:tr>
      <w:tr w:rsidR="00EA4E8E" w14:paraId="52BB5D92" w14:textId="77777777">
        <w:trPr>
          <w:trHeight w:val="307"/>
        </w:trPr>
        <w:tc>
          <w:tcPr>
            <w:tcW w:w="2909" w:type="dxa"/>
            <w:tcBorders>
              <w:top w:val="single" w:sz="6" w:space="0" w:color="000000"/>
              <w:left w:val="single" w:sz="6" w:space="0" w:color="000000"/>
              <w:bottom w:val="single" w:sz="6" w:space="0" w:color="000000"/>
              <w:right w:val="single" w:sz="6" w:space="0" w:color="000000"/>
            </w:tcBorders>
          </w:tcPr>
          <w:p w14:paraId="3273AC33" w14:textId="55C9F0FD" w:rsidR="00EA4E8E" w:rsidRDefault="004608AD">
            <w:pPr>
              <w:spacing w:after="0" w:line="259" w:lineRule="auto"/>
              <w:ind w:left="2" w:firstLine="0"/>
              <w:jc w:val="left"/>
            </w:pPr>
            <w:r>
              <w:t xml:space="preserve">Zapsaný </w:t>
            </w:r>
            <w:r w:rsidR="00764995">
              <w:t xml:space="preserve">u:  </w:t>
            </w:r>
          </w:p>
        </w:tc>
        <w:tc>
          <w:tcPr>
            <w:tcW w:w="6069" w:type="dxa"/>
            <w:tcBorders>
              <w:top w:val="single" w:sz="6" w:space="0" w:color="000000"/>
              <w:left w:val="single" w:sz="6" w:space="0" w:color="000000"/>
              <w:bottom w:val="single" w:sz="6" w:space="0" w:color="000000"/>
              <w:right w:val="single" w:sz="6" w:space="0" w:color="000000"/>
            </w:tcBorders>
            <w:shd w:val="clear" w:color="auto" w:fill="FFFF00"/>
          </w:tcPr>
          <w:p w14:paraId="1AA1F832" w14:textId="77777777" w:rsidR="00EA4E8E" w:rsidRDefault="004608AD">
            <w:pPr>
              <w:spacing w:after="0" w:line="259" w:lineRule="auto"/>
              <w:ind w:left="0" w:firstLine="0"/>
              <w:jc w:val="left"/>
            </w:pPr>
            <w:r>
              <w:t xml:space="preserve"> </w:t>
            </w:r>
          </w:p>
        </w:tc>
      </w:tr>
    </w:tbl>
    <w:p w14:paraId="790187D9" w14:textId="77777777" w:rsidR="00EA4E8E" w:rsidRDefault="004608AD">
      <w:pPr>
        <w:spacing w:after="297" w:line="259" w:lineRule="auto"/>
        <w:ind w:left="10" w:hanging="10"/>
        <w:jc w:val="left"/>
      </w:pPr>
      <w:r>
        <w:t>(dále jen „Poskytovatel“)</w:t>
      </w:r>
      <w:r>
        <w:rPr>
          <w:b/>
        </w:rPr>
        <w:t xml:space="preserve"> </w:t>
      </w:r>
    </w:p>
    <w:p w14:paraId="4AC5798E" w14:textId="7F337DEA" w:rsidR="00EA4E8E" w:rsidRDefault="004608AD" w:rsidP="00A64973">
      <w:pPr>
        <w:pStyle w:val="Nadpis1"/>
        <w:numPr>
          <w:ilvl w:val="0"/>
          <w:numId w:val="8"/>
        </w:numPr>
        <w:spacing w:after="200"/>
      </w:pPr>
      <w:r>
        <w:t xml:space="preserve">Obecná ustanovení </w:t>
      </w:r>
    </w:p>
    <w:p w14:paraId="14D521D1" w14:textId="0B922128" w:rsidR="00EA4E8E" w:rsidRDefault="004608AD" w:rsidP="00A64973">
      <w:pPr>
        <w:pStyle w:val="Odstavecseseznamem"/>
        <w:numPr>
          <w:ilvl w:val="1"/>
          <w:numId w:val="8"/>
        </w:numPr>
        <w:tabs>
          <w:tab w:val="left" w:pos="567"/>
        </w:tabs>
        <w:spacing w:after="200"/>
        <w:ind w:left="426" w:right="97" w:hanging="426"/>
        <w:contextualSpacing w:val="0"/>
      </w:pPr>
      <w:bookmarkStart w:id="1" w:name="_Ref138756568"/>
      <w:r>
        <w:t xml:space="preserve">Tato </w:t>
      </w:r>
      <w:r w:rsidR="00F44313">
        <w:t>Smlouv</w:t>
      </w:r>
      <w:r>
        <w:t>a je uzavírána na základě zadávacíh</w:t>
      </w:r>
      <w:r w:rsidR="001A1106">
        <w:t>o řízení pro veřejnou zakázku s </w:t>
      </w:r>
      <w:r>
        <w:t xml:space="preserve">názvem „Zimní údržba komunikačních ploch“ v části veřejné zakázky s názvem </w:t>
      </w:r>
      <w:r>
        <w:lastRenderedPageBreak/>
        <w:t xml:space="preserve">„údržba chodníků“ (dále rovněž jen „VZ“), do které </w:t>
      </w:r>
      <w:r w:rsidR="00F44313">
        <w:t>Poskytovatel</w:t>
      </w:r>
      <w:r>
        <w:t xml:space="preserve"> podal svou nabídku a byl v souladu se zákonem č. 134/2016 Sb., o zadávání veřejných zakázek, ve znění pozdějších předpisů (dále jen „ZZVZ“) a zadávacími podmínkami předmětného zadávacího řízení v této části veřejné zakázky vybrán k uzavření této </w:t>
      </w:r>
      <w:r w:rsidR="00F44313">
        <w:t>Smlouv</w:t>
      </w:r>
      <w:r>
        <w:t xml:space="preserve">y. Podle předmětu podnikání zapsaného v obchodním či živnostenském rejstříku je </w:t>
      </w:r>
      <w:r w:rsidR="00F44313">
        <w:t>Poskytovatel</w:t>
      </w:r>
      <w:r>
        <w:t xml:space="preserve"> oprávněn k podnikání v oblasti údržby komunikací a je oprávněn provádět</w:t>
      </w:r>
      <w:r w:rsidR="00A64973">
        <w:t xml:space="preserve"> </w:t>
      </w:r>
      <w:r>
        <w:t xml:space="preserve">i veškeré související činnosti, které tvoří předmět této </w:t>
      </w:r>
      <w:r w:rsidR="00F44313">
        <w:t>Smlouv</w:t>
      </w:r>
      <w:r>
        <w:t>y.</w:t>
      </w:r>
      <w:bookmarkEnd w:id="1"/>
      <w:r>
        <w:t xml:space="preserve"> </w:t>
      </w:r>
    </w:p>
    <w:p w14:paraId="4F7F119D" w14:textId="40574462" w:rsidR="00EA4E8E" w:rsidRDefault="004608AD" w:rsidP="00A64973">
      <w:pPr>
        <w:pStyle w:val="Odstavecseseznamem"/>
        <w:numPr>
          <w:ilvl w:val="1"/>
          <w:numId w:val="8"/>
        </w:numPr>
        <w:tabs>
          <w:tab w:val="left" w:pos="567"/>
        </w:tabs>
        <w:spacing w:after="200"/>
        <w:ind w:left="426" w:right="97" w:hanging="426"/>
        <w:contextualSpacing w:val="0"/>
      </w:pPr>
      <w:r>
        <w:t xml:space="preserve">Účelem této </w:t>
      </w:r>
      <w:r w:rsidR="00F44313">
        <w:t>Smlouv</w:t>
      </w:r>
      <w:r>
        <w:t xml:space="preserve">y je v kontextu </w:t>
      </w:r>
      <w:proofErr w:type="gramStart"/>
      <w:r>
        <w:t xml:space="preserve">čl. </w:t>
      </w:r>
      <w:r w:rsidR="00F44313">
        <w:fldChar w:fldCharType="begin"/>
      </w:r>
      <w:r w:rsidR="00F44313">
        <w:instrText xml:space="preserve"> REF _Ref138756568 \r \h </w:instrText>
      </w:r>
      <w:r w:rsidR="00F44313">
        <w:fldChar w:fldCharType="separate"/>
      </w:r>
      <w:r w:rsidR="00F44313">
        <w:t>2.1</w:t>
      </w:r>
      <w:r w:rsidR="00F44313">
        <w:fldChar w:fldCharType="end"/>
      </w:r>
      <w:r w:rsidR="008A65D7">
        <w:t>.</w:t>
      </w:r>
      <w:r w:rsidR="00F44313">
        <w:t xml:space="preserve"> </w:t>
      </w:r>
      <w:r>
        <w:t>této</w:t>
      </w:r>
      <w:proofErr w:type="gramEnd"/>
      <w:r>
        <w:t xml:space="preserve"> </w:t>
      </w:r>
      <w:r w:rsidR="00F44313">
        <w:t>Smlouv</w:t>
      </w:r>
      <w:r>
        <w:t xml:space="preserve">y řádné, včasné a precizní zajištění níže specifikované údržby chodníků včetně zastávek MHD a schodišť v rámci lokalit městské části Brno – Komín, vymezených v přílohách této </w:t>
      </w:r>
      <w:r w:rsidR="00F44313">
        <w:t>Smlouv</w:t>
      </w:r>
      <w:r>
        <w:t xml:space="preserve">y, </w:t>
      </w:r>
      <w:r w:rsidR="00F44313">
        <w:t>Poskytovatel</w:t>
      </w:r>
      <w:r>
        <w:t xml:space="preserve">em. Pro naplnění účelu </w:t>
      </w:r>
      <w:r w:rsidR="00F44313">
        <w:t>Smlouv</w:t>
      </w:r>
      <w:r>
        <w:t xml:space="preserve">y byl vymezen níže uvedený předmět plnění a podmínky, za nichž bude plnění realizováno.  </w:t>
      </w:r>
    </w:p>
    <w:p w14:paraId="58D380D6" w14:textId="2B915C41" w:rsidR="00EA4E8E" w:rsidRDefault="004608AD" w:rsidP="00A64973">
      <w:pPr>
        <w:pStyle w:val="Odstavecseseznamem"/>
        <w:numPr>
          <w:ilvl w:val="1"/>
          <w:numId w:val="8"/>
        </w:numPr>
        <w:tabs>
          <w:tab w:val="left" w:pos="567"/>
        </w:tabs>
        <w:spacing w:after="200"/>
        <w:ind w:left="426" w:right="97" w:hanging="426"/>
        <w:contextualSpacing w:val="0"/>
      </w:pPr>
      <w:r>
        <w:t xml:space="preserve">Současně platí, že je </w:t>
      </w:r>
      <w:r w:rsidR="00F44313">
        <w:t>Poskytovatel</w:t>
      </w:r>
      <w:r>
        <w:t xml:space="preserve"> jakožto odborník povinen pro naplnění účelu této </w:t>
      </w:r>
      <w:r w:rsidR="00F44313">
        <w:t>Smlouv</w:t>
      </w:r>
      <w:r>
        <w:t xml:space="preserve">y vykonávat veškeré činnosti dle této </w:t>
      </w:r>
      <w:r w:rsidR="00F44313">
        <w:t>Smlouv</w:t>
      </w:r>
      <w:r w:rsidR="001A1106">
        <w:t>y vždy včas, kvalitně a s </w:t>
      </w:r>
      <w:r>
        <w:t xml:space="preserve">maximální péčí, přičemž v tomto kontextu byla sjednána i celková cena za veškeré plnění dle této </w:t>
      </w:r>
      <w:r w:rsidR="00F44313">
        <w:t>Smlouv</w:t>
      </w:r>
      <w:r>
        <w:t>y specifikovaná v čl. 4</w:t>
      </w:r>
      <w:r w:rsidR="008A65D7">
        <w:t>.</w:t>
      </w:r>
      <w:r>
        <w:t xml:space="preserve"> této </w:t>
      </w:r>
      <w:r w:rsidR="00F44313">
        <w:t>Smlouv</w:t>
      </w:r>
      <w:r>
        <w:t xml:space="preserve">y.  </w:t>
      </w:r>
    </w:p>
    <w:p w14:paraId="4502728D" w14:textId="7D7F62DF" w:rsidR="00EA4E8E" w:rsidRDefault="004608AD" w:rsidP="00A64973">
      <w:pPr>
        <w:pStyle w:val="Odstavecseseznamem"/>
        <w:numPr>
          <w:ilvl w:val="1"/>
          <w:numId w:val="8"/>
        </w:numPr>
        <w:tabs>
          <w:tab w:val="left" w:pos="567"/>
        </w:tabs>
        <w:spacing w:after="200"/>
        <w:ind w:left="426" w:right="97" w:hanging="426"/>
        <w:contextualSpacing w:val="0"/>
      </w:pPr>
      <w:r>
        <w:t>Poskytovatel se v daném kontextu výše specifikovaného zadávacího řízení a své nabídky podané do uvedené části výše specifikovaného zadávacího řízení pro danou VZ, na základě</w:t>
      </w:r>
      <w:r w:rsidR="00A86FB6">
        <w:t xml:space="preserve"> </w:t>
      </w:r>
      <w:r>
        <w:t xml:space="preserve">které je tato </w:t>
      </w:r>
      <w:r w:rsidR="00F44313">
        <w:t>Smlouv</w:t>
      </w:r>
      <w:r>
        <w:t xml:space="preserve">a uzavírána, zavazuje k činnostem dle této </w:t>
      </w:r>
      <w:r w:rsidR="00F44313">
        <w:t>Smlouv</w:t>
      </w:r>
      <w:r>
        <w:t>y používat v zadávacím řízení na uveden</w:t>
      </w:r>
      <w:r w:rsidR="001A1106">
        <w:t>ou část VZ deklarované stroje a </w:t>
      </w:r>
      <w:r>
        <w:t xml:space="preserve">postupy, pokud nebude v souladu se ZZVZ </w:t>
      </w:r>
      <w:r w:rsidR="00F44313">
        <w:t>Objednatel</w:t>
      </w:r>
      <w:r w:rsidR="001A1106">
        <w:t>em odsouhlasena pro </w:t>
      </w:r>
      <w:r w:rsidR="00F44313">
        <w:t>Objednatel</w:t>
      </w:r>
      <w:r>
        <w:t>e efektivnější a výhodnější alternativa</w:t>
      </w:r>
      <w:r w:rsidR="003B0E1E">
        <w:t xml:space="preserve">, a to v maximálním nasazení techniky i personálu, aby bylo </w:t>
      </w:r>
      <w:r w:rsidR="001A1106">
        <w:t xml:space="preserve">vždy </w:t>
      </w:r>
      <w:r w:rsidR="003B0E1E">
        <w:t xml:space="preserve">efektivně a rychle </w:t>
      </w:r>
      <w:r w:rsidR="001A1106">
        <w:t>dosaženo účelu této S</w:t>
      </w:r>
      <w:r w:rsidR="003B0E1E">
        <w:t>mlouvy</w:t>
      </w:r>
      <w:r w:rsidR="001A1106">
        <w:t>.</w:t>
      </w:r>
    </w:p>
    <w:p w14:paraId="09F158C7" w14:textId="50DE3792" w:rsidR="00EA4E8E" w:rsidRDefault="004608AD" w:rsidP="00A64973">
      <w:pPr>
        <w:pStyle w:val="Nadpis1"/>
        <w:numPr>
          <w:ilvl w:val="0"/>
          <w:numId w:val="8"/>
        </w:numPr>
        <w:spacing w:after="200"/>
      </w:pPr>
      <w:bookmarkStart w:id="2" w:name="_Ref138758497"/>
      <w:r>
        <w:t xml:space="preserve">Předmět, lhůty a místo plnění </w:t>
      </w:r>
      <w:r w:rsidR="00F44313">
        <w:t>Smlouv</w:t>
      </w:r>
      <w:r>
        <w:t>y</w:t>
      </w:r>
      <w:bookmarkEnd w:id="2"/>
      <w:r>
        <w:t xml:space="preserve">   </w:t>
      </w:r>
    </w:p>
    <w:p w14:paraId="0AE77DB3" w14:textId="1522A467" w:rsidR="00EA4E8E" w:rsidRDefault="004608AD" w:rsidP="00A64973">
      <w:pPr>
        <w:pStyle w:val="Odstavecseseznamem"/>
        <w:numPr>
          <w:ilvl w:val="1"/>
          <w:numId w:val="8"/>
        </w:numPr>
        <w:tabs>
          <w:tab w:val="left" w:pos="567"/>
        </w:tabs>
        <w:spacing w:after="200"/>
        <w:ind w:left="426" w:right="97" w:hanging="426"/>
        <w:contextualSpacing w:val="0"/>
      </w:pPr>
      <w:r>
        <w:t xml:space="preserve">Poskytovatel se zavazuje, že pro </w:t>
      </w:r>
      <w:r w:rsidR="00F44313">
        <w:t>Objednatel</w:t>
      </w:r>
      <w:r>
        <w:t xml:space="preserve">e zajistí na území Statutárního města Brna, městské části </w:t>
      </w:r>
      <w:r w:rsidR="008A65D7">
        <w:t>Brno-</w:t>
      </w:r>
      <w:r w:rsidR="00A86FB6">
        <w:t>Komín</w:t>
      </w:r>
      <w:r>
        <w:t xml:space="preserve"> následující služby (dále i činnosti), v dále specifikovaném rozsahu:   </w:t>
      </w:r>
    </w:p>
    <w:p w14:paraId="6DCDE05D" w14:textId="158F5CF4" w:rsidR="00EA4E8E" w:rsidRDefault="004608AD" w:rsidP="00A64973">
      <w:pPr>
        <w:pStyle w:val="Odstavecseseznamem"/>
        <w:numPr>
          <w:ilvl w:val="2"/>
          <w:numId w:val="8"/>
        </w:numPr>
        <w:tabs>
          <w:tab w:val="left" w:pos="567"/>
        </w:tabs>
        <w:spacing w:after="200"/>
        <w:ind w:left="1134" w:right="97" w:hanging="708"/>
        <w:contextualSpacing w:val="0"/>
      </w:pPr>
      <w:r>
        <w:t>v zimním období, tedy v období od 1. 11. příslušného kalendářníh</w:t>
      </w:r>
      <w:r w:rsidR="001A1106">
        <w:t>o roku do </w:t>
      </w:r>
      <w:r>
        <w:t>31. 3. následujícího roku, po spadu sněhu nebo vzniku námrazy, ledovky, náledí a dalších jevů způsobujících zhoršenou schůdnost, které vznikají vlivem nízkých teplot (dále jako „Námrazové jevy“)</w:t>
      </w:r>
      <w:r w:rsidR="00A86FB6">
        <w:t>,</w:t>
      </w:r>
      <w:r>
        <w:t xml:space="preserve"> obnovení schůdnosti chodníků, včetně navazujících a propojujících přechodů pro chodce (n</w:t>
      </w:r>
      <w:r w:rsidR="00AF202D">
        <w:t>e</w:t>
      </w:r>
      <w:r w:rsidR="001A1106">
        <w:t>ní </w:t>
      </w:r>
      <w:r>
        <w:t xml:space="preserve">zakresleno v mapové příloze </w:t>
      </w:r>
      <w:r w:rsidR="00F44313">
        <w:t>Smlouv</w:t>
      </w:r>
      <w:r>
        <w:t>y)</w:t>
      </w:r>
      <w:r w:rsidR="001A1106">
        <w:t>, zastávek MHD a schodišť, a to </w:t>
      </w:r>
      <w:r>
        <w:t xml:space="preserve">podle přednosti pořadí specifikovaném v rámci </w:t>
      </w:r>
      <w:r w:rsidR="00A86FB6">
        <w:t>P</w:t>
      </w:r>
      <w:r>
        <w:t xml:space="preserve">říloh této </w:t>
      </w:r>
      <w:r w:rsidR="00F44313">
        <w:t>Smlouv</w:t>
      </w:r>
      <w:r>
        <w:t xml:space="preserve">y </w:t>
      </w:r>
      <w:r w:rsidR="00F44313">
        <w:t>Objednatel</w:t>
      </w:r>
      <w:r>
        <w:t xml:space="preserve">em: </w:t>
      </w:r>
    </w:p>
    <w:p w14:paraId="0E2553AA" w14:textId="612F38AF" w:rsidR="00EA4E8E" w:rsidRDefault="004608AD" w:rsidP="00A64973">
      <w:pPr>
        <w:pStyle w:val="Odstavecseseznamem"/>
        <w:numPr>
          <w:ilvl w:val="0"/>
          <w:numId w:val="9"/>
        </w:numPr>
        <w:spacing w:after="200"/>
        <w:ind w:right="97" w:hanging="284"/>
      </w:pPr>
      <w:r>
        <w:t xml:space="preserve">Pořadí důležitosti (A) do 4 hodin od vzniku </w:t>
      </w:r>
      <w:r w:rsidRPr="00A86FB6">
        <w:rPr>
          <w:color w:val="000000" w:themeColor="text1"/>
        </w:rPr>
        <w:t>Námrazového jevu</w:t>
      </w:r>
      <w:r>
        <w:t xml:space="preserve"> či spadu sněhu a vzniku souvislé sněhové pokrývky</w:t>
      </w:r>
      <w:r w:rsidR="00B466A7">
        <w:t>;</w:t>
      </w:r>
      <w:r>
        <w:t xml:space="preserve">  </w:t>
      </w:r>
    </w:p>
    <w:p w14:paraId="4907483F" w14:textId="227B67C1" w:rsidR="00EA4E8E" w:rsidRDefault="004608AD" w:rsidP="00A64973">
      <w:pPr>
        <w:pStyle w:val="Odstavecseseznamem"/>
        <w:numPr>
          <w:ilvl w:val="0"/>
          <w:numId w:val="9"/>
        </w:numPr>
        <w:spacing w:after="200"/>
        <w:ind w:right="97" w:hanging="284"/>
      </w:pPr>
      <w:r>
        <w:t>Pořadí důležitosti (B) do 8 hodin od vzniku Námrazového jevu či spadu sněhu a vzniku souvislé sněhové pokrývky</w:t>
      </w:r>
      <w:r w:rsidR="00B466A7">
        <w:t>.</w:t>
      </w:r>
    </w:p>
    <w:p w14:paraId="376B6829" w14:textId="56086278" w:rsidR="00EA4E8E" w:rsidRDefault="004608AD" w:rsidP="00B466A7">
      <w:pPr>
        <w:spacing w:after="200"/>
        <w:ind w:left="1134" w:right="97" w:firstLine="0"/>
      </w:pPr>
      <w:r>
        <w:t>Činnosti v oblastech spadajících do pořadí d</w:t>
      </w:r>
      <w:r w:rsidR="001A1106">
        <w:t>ůležitosti (B) budou zahájeny v </w:t>
      </w:r>
      <w:r>
        <w:t xml:space="preserve">bezprostřední v návaznosti na činnosti v oblastech spadajících do pořadí </w:t>
      </w:r>
      <w:r w:rsidR="00B466A7">
        <w:t>(</w:t>
      </w:r>
      <w:r>
        <w:t>A</w:t>
      </w:r>
      <w:r w:rsidR="00B466A7">
        <w:t>)</w:t>
      </w:r>
      <w:r>
        <w:t xml:space="preserve"> bez zbytečných průtahů. Poskytovatel je p</w:t>
      </w:r>
      <w:r w:rsidR="001A1106">
        <w:t>ovinen sníh či Námrazové jevy v </w:t>
      </w:r>
      <w:r>
        <w:t xml:space="preserve">oblastech spadajících do pořadí A odstraňovat průběžně. </w:t>
      </w:r>
    </w:p>
    <w:p w14:paraId="2E87CD7A" w14:textId="62DFA561" w:rsidR="00EA4E8E" w:rsidRDefault="004608AD" w:rsidP="00B466A7">
      <w:pPr>
        <w:pStyle w:val="Odstavecseseznamem"/>
        <w:numPr>
          <w:ilvl w:val="2"/>
          <w:numId w:val="8"/>
        </w:numPr>
        <w:tabs>
          <w:tab w:val="left" w:pos="567"/>
        </w:tabs>
        <w:spacing w:after="200"/>
        <w:ind w:left="1134" w:right="97" w:hanging="708"/>
        <w:contextualSpacing w:val="0"/>
      </w:pPr>
      <w:bookmarkStart w:id="3" w:name="_Ref138801333"/>
      <w:r>
        <w:t xml:space="preserve">Jarní úklid komunikačních ploch od inertního </w:t>
      </w:r>
      <w:r w:rsidR="00B466A7">
        <w:t>materiálu,</w:t>
      </w:r>
      <w:r>
        <w:t xml:space="preserve"> a to v celém rozsahu chodníků a dalších ploch vymezeném v</w:t>
      </w:r>
      <w:r w:rsidR="00F44313">
        <w:t> </w:t>
      </w:r>
      <w:r>
        <w:t>Přílo</w:t>
      </w:r>
      <w:r w:rsidR="00F44313">
        <w:t>hách této Smlouvy</w:t>
      </w:r>
      <w:r w:rsidR="001A1106">
        <w:t>, a to </w:t>
      </w:r>
      <w:r>
        <w:t>nejpozději do 14 dnů po ukončení zimního období.</w:t>
      </w:r>
      <w:bookmarkEnd w:id="3"/>
      <w:r>
        <w:t xml:space="preserve"> </w:t>
      </w:r>
    </w:p>
    <w:p w14:paraId="2AE2A055" w14:textId="67AB24CA" w:rsidR="00EA4E8E" w:rsidRPr="003B0E1E" w:rsidRDefault="004608AD" w:rsidP="00B466A7">
      <w:pPr>
        <w:pStyle w:val="Odstavecseseznamem"/>
        <w:numPr>
          <w:ilvl w:val="1"/>
          <w:numId w:val="8"/>
        </w:numPr>
        <w:tabs>
          <w:tab w:val="left" w:pos="567"/>
        </w:tabs>
        <w:spacing w:after="200"/>
        <w:ind w:left="426" w:right="97" w:hanging="426"/>
        <w:contextualSpacing w:val="0"/>
      </w:pPr>
      <w:r w:rsidRPr="00FA0010">
        <w:t xml:space="preserve">Mechanické odstraňování Námrazových jevů nebo sněhu je </w:t>
      </w:r>
      <w:r w:rsidR="00F44313" w:rsidRPr="00FA0010">
        <w:t>Poskytovatel</w:t>
      </w:r>
      <w:r w:rsidRPr="00FA0010">
        <w:t xml:space="preserve"> povinen zahájit bez výzvy</w:t>
      </w:r>
      <w:r w:rsidRPr="00411D4D">
        <w:t xml:space="preserve"> </w:t>
      </w:r>
      <w:r w:rsidR="00F44313" w:rsidRPr="00411D4D">
        <w:t>Objednatel</w:t>
      </w:r>
      <w:r w:rsidRPr="00482CA5">
        <w:t xml:space="preserve">e a bez zbytečných </w:t>
      </w:r>
      <w:r w:rsidR="00B466A7" w:rsidRPr="00482CA5">
        <w:t>průtahů v</w:t>
      </w:r>
      <w:r w:rsidR="001A1106">
        <w:t xml:space="preserve"> pracovní době nejdéle do </w:t>
      </w:r>
      <w:r w:rsidRPr="0012310C">
        <w:t>60 minut a v mimopracovní době</w:t>
      </w:r>
      <w:r w:rsidRPr="003B0E1E">
        <w:t xml:space="preserve"> nejdéle do 90 minut od vzniku Námrazového jevu či spadu sněhu a vzniku souvislé sněhové pokrývky. Pracovní dobou se pro účely této </w:t>
      </w:r>
      <w:r w:rsidR="00F44313" w:rsidRPr="003B0E1E">
        <w:t>Smlouv</w:t>
      </w:r>
      <w:r w:rsidRPr="003B0E1E">
        <w:t xml:space="preserve">y rozumí všední dny od 6:00 do 18:00. </w:t>
      </w:r>
    </w:p>
    <w:p w14:paraId="532D9CA4" w14:textId="3C7927DC" w:rsidR="00EA4E8E" w:rsidRDefault="004608AD" w:rsidP="00B466A7">
      <w:pPr>
        <w:pStyle w:val="Odstavecseseznamem"/>
        <w:numPr>
          <w:ilvl w:val="1"/>
          <w:numId w:val="8"/>
        </w:numPr>
        <w:tabs>
          <w:tab w:val="left" w:pos="567"/>
        </w:tabs>
        <w:spacing w:after="200"/>
        <w:ind w:left="426" w:right="97" w:hanging="426"/>
        <w:contextualSpacing w:val="0"/>
      </w:pPr>
      <w:r>
        <w:t xml:space="preserve">Poskytovatel zahájí odstraňování podle svých možností dříve, než sněhovou pokrývku provoz na komunikačních plochách zhutní, dojde k přimrznutí k povrchu apod. Při trvalém sněžení bude sníh na chodnících důležitosti A </w:t>
      </w:r>
      <w:r w:rsidR="00F44313">
        <w:t>Poskytovatel</w:t>
      </w:r>
      <w:r>
        <w:t xml:space="preserve">em odstraňován průběžně po dobu události.  </w:t>
      </w:r>
    </w:p>
    <w:p w14:paraId="17DF2F86" w14:textId="0336BBF7" w:rsidR="00EA4E8E" w:rsidRDefault="004608AD" w:rsidP="00B466A7">
      <w:pPr>
        <w:pStyle w:val="Odstavecseseznamem"/>
        <w:numPr>
          <w:ilvl w:val="1"/>
          <w:numId w:val="8"/>
        </w:numPr>
        <w:tabs>
          <w:tab w:val="left" w:pos="567"/>
        </w:tabs>
        <w:spacing w:after="200"/>
        <w:ind w:left="426" w:right="97" w:hanging="426"/>
        <w:contextualSpacing w:val="0"/>
      </w:pPr>
      <w:r>
        <w:t xml:space="preserve">Poskytovatel je povinen poskytovat služby a provádět činnosti dle </w:t>
      </w:r>
      <w:r w:rsidR="00B466A7">
        <w:t>následujících</w:t>
      </w:r>
      <w:r>
        <w:t xml:space="preserve"> podmínek a pravidel: </w:t>
      </w:r>
    </w:p>
    <w:p w14:paraId="682EE964" w14:textId="1ACECA45" w:rsidR="00EA4E8E" w:rsidRDefault="004608AD" w:rsidP="00B466A7">
      <w:pPr>
        <w:pStyle w:val="Odstavecseseznamem"/>
        <w:numPr>
          <w:ilvl w:val="2"/>
          <w:numId w:val="8"/>
        </w:numPr>
        <w:tabs>
          <w:tab w:val="left" w:pos="567"/>
        </w:tabs>
        <w:spacing w:after="200"/>
        <w:ind w:left="1134" w:right="97" w:hanging="708"/>
        <w:contextualSpacing w:val="0"/>
      </w:pPr>
      <w:r>
        <w:t xml:space="preserve">odstraňování sněhu z komunikačních ploch bude prováděno pomocí kartáče. Teprve v případě výšky sněhu, kdy kartáč je již neúčinný, nebo v případě udusané vrstvy sněhu, kterou kartáč není z povrchu plochy schopen odstranit, bude sníh odstraňován pomocí radlice.  </w:t>
      </w:r>
    </w:p>
    <w:p w14:paraId="6ABC86A1" w14:textId="78673D9B" w:rsidR="00EA4E8E" w:rsidRDefault="004608AD" w:rsidP="00B466A7">
      <w:pPr>
        <w:pStyle w:val="Odstavecseseznamem"/>
        <w:numPr>
          <w:ilvl w:val="2"/>
          <w:numId w:val="8"/>
        </w:numPr>
        <w:tabs>
          <w:tab w:val="left" w:pos="567"/>
        </w:tabs>
        <w:spacing w:after="200"/>
        <w:ind w:left="1134" w:right="97" w:hanging="708"/>
        <w:contextualSpacing w:val="0"/>
      </w:pPr>
      <w:r>
        <w:t>V místech, kde není možné použít mechanizaci (těžko přístupná místa, schody atd.) bude úklid proveden ručně. Pořadí úklidu je specifiko</w:t>
      </w:r>
      <w:r w:rsidR="001A1106">
        <w:t>váno v </w:t>
      </w:r>
      <w:r>
        <w:t xml:space="preserve">Přílohách </w:t>
      </w:r>
      <w:r w:rsidR="00F44313">
        <w:t>Smlouv</w:t>
      </w:r>
      <w:r>
        <w:t xml:space="preserve">y. </w:t>
      </w:r>
    </w:p>
    <w:p w14:paraId="5D85BE81" w14:textId="0EC1760F" w:rsidR="00EA4E8E" w:rsidRDefault="004608AD" w:rsidP="00B466A7">
      <w:pPr>
        <w:pStyle w:val="Odstavecseseznamem"/>
        <w:numPr>
          <w:ilvl w:val="2"/>
          <w:numId w:val="8"/>
        </w:numPr>
        <w:tabs>
          <w:tab w:val="left" w:pos="567"/>
        </w:tabs>
        <w:spacing w:after="200"/>
        <w:ind w:left="1134" w:right="97" w:hanging="708"/>
        <w:contextualSpacing w:val="0"/>
      </w:pPr>
      <w:r>
        <w:t xml:space="preserve">U chodníku šířky nad 1,0 m platí, že nebude realizován úklid v celé jeho šíři, ale jen na šířku kartáče/radlice, minimálně však v šířce 1,0 m. Úklid zastávek MHD i jarní úklid bude realizován v celé šířce chodníků. </w:t>
      </w:r>
    </w:p>
    <w:p w14:paraId="6EEA49E8" w14:textId="57E48290" w:rsidR="00EA4E8E" w:rsidRDefault="004608AD" w:rsidP="00B466A7">
      <w:pPr>
        <w:pStyle w:val="Odstavecseseznamem"/>
        <w:numPr>
          <w:ilvl w:val="2"/>
          <w:numId w:val="8"/>
        </w:numPr>
        <w:tabs>
          <w:tab w:val="left" w:pos="567"/>
        </w:tabs>
        <w:spacing w:after="200"/>
        <w:ind w:left="1134" w:right="97" w:hanging="708"/>
        <w:contextualSpacing w:val="0"/>
      </w:pPr>
      <w:bookmarkStart w:id="4" w:name="_Ref138737338"/>
      <w:r>
        <w:t>Teprve po mechanickém, případně ručním, odstranění sněhu bude realizován posyp inertním materiálem, pískem nebo jemnou drtí fr. 2-4 mm</w:t>
      </w:r>
      <w:r w:rsidR="00A86FB6">
        <w:t>,</w:t>
      </w:r>
      <w:r>
        <w:t xml:space="preserve"> a to v celé jednolité, nepřerušované ploše. V případě posypu ujetých vrstev pak materiálem s větším obsahem hrubších frakcí (zrna větší než 4 mm). K posypu nesmí být použit materiál se zrny nad 8 mm, škvára nebo popel.</w:t>
      </w:r>
      <w:bookmarkEnd w:id="4"/>
      <w:r w:rsidRPr="00B466A7">
        <w:t xml:space="preserve"> </w:t>
      </w:r>
    </w:p>
    <w:p w14:paraId="2D222A77" w14:textId="2BB36E01" w:rsidR="00EA4E8E" w:rsidRDefault="004608AD" w:rsidP="00B466A7">
      <w:pPr>
        <w:pStyle w:val="Odstavecseseznamem"/>
        <w:numPr>
          <w:ilvl w:val="2"/>
          <w:numId w:val="8"/>
        </w:numPr>
        <w:tabs>
          <w:tab w:val="left" w:pos="567"/>
        </w:tabs>
        <w:spacing w:after="200"/>
        <w:ind w:left="1134" w:right="97" w:hanging="708"/>
        <w:contextualSpacing w:val="0"/>
      </w:pPr>
      <w:r>
        <w:t xml:space="preserve">V nezbytně nutných případech, kdy nelze odstranit nebo snížit závadu schůdnosti mechanickými prostředky, je možné použít chemické rozmrazovací materiály. Za nezbytné případy se považuje </w:t>
      </w:r>
      <w:r w:rsidRPr="00B466A7">
        <w:t>ledovka</w:t>
      </w:r>
      <w:r w:rsidR="00FA0010">
        <w:t xml:space="preserve"> a</w:t>
      </w:r>
      <w:r w:rsidR="001A1106">
        <w:t xml:space="preserve"> </w:t>
      </w:r>
      <w:r w:rsidRPr="00B466A7">
        <w:t>námraza</w:t>
      </w:r>
      <w:r>
        <w:t>. K posypu lze využít chlorid sodný, vápenatý</w:t>
      </w:r>
      <w:r w:rsidR="00F44313">
        <w:t xml:space="preserve"> a</w:t>
      </w:r>
      <w:r>
        <w:t xml:space="preserve"> směs chloridů, a to vždy způsobem </w:t>
      </w:r>
      <w:r w:rsidR="00B466A7">
        <w:t>minimalizujícím</w:t>
      </w:r>
      <w:r>
        <w:t xml:space="preserve"> ohrožení zeleně a zdraví zvířat.  </w:t>
      </w:r>
    </w:p>
    <w:p w14:paraId="12C3E156" w14:textId="3B64EAA9" w:rsidR="00EA4E8E" w:rsidRDefault="004608AD" w:rsidP="00B466A7">
      <w:pPr>
        <w:pStyle w:val="Odstavecseseznamem"/>
        <w:numPr>
          <w:ilvl w:val="2"/>
          <w:numId w:val="8"/>
        </w:numPr>
        <w:tabs>
          <w:tab w:val="left" w:pos="567"/>
        </w:tabs>
        <w:spacing w:after="200"/>
        <w:ind w:left="1134" w:right="97" w:hanging="708"/>
        <w:contextualSpacing w:val="0"/>
      </w:pPr>
      <w:bookmarkStart w:id="5" w:name="_Ref138737345"/>
      <w:r>
        <w:t>Vzniklou solnou sněhov</w:t>
      </w:r>
      <w:r w:rsidR="00B466A7">
        <w:t>o</w:t>
      </w:r>
      <w:r>
        <w:t>u břečku je nutné neprodleně či průběžně odstraňovat, nejpozději však do 12 hodin od použití chemického materiálu. Musí být zabráněno je</w:t>
      </w:r>
      <w:r w:rsidR="00A86FB6">
        <w:t>jímu</w:t>
      </w:r>
      <w:r>
        <w:t xml:space="preserve"> opětovnému zmrznutí na komunikační ploše, které by bránilo schůdnosti. K odstraňování solné břečky nesmí být použit kartáč, aby solnou břečkou nebyly kontaminovány plochy zeleně.</w:t>
      </w:r>
      <w:bookmarkEnd w:id="5"/>
      <w:r>
        <w:t xml:space="preserve"> </w:t>
      </w:r>
    </w:p>
    <w:p w14:paraId="7FA86C5E" w14:textId="4E900BF4" w:rsidR="00EA4E8E" w:rsidRDefault="004608AD" w:rsidP="00B466A7">
      <w:pPr>
        <w:pStyle w:val="Odstavecseseznamem"/>
        <w:numPr>
          <w:ilvl w:val="2"/>
          <w:numId w:val="8"/>
        </w:numPr>
        <w:tabs>
          <w:tab w:val="left" w:pos="567"/>
        </w:tabs>
        <w:spacing w:after="200"/>
        <w:ind w:left="1134" w:right="97" w:hanging="708"/>
        <w:contextualSpacing w:val="0"/>
      </w:pPr>
      <w:r>
        <w:t xml:space="preserve">Poskytovatel bude mít pro plnění služeb v místě plnění k dispozici vždy alespoň čtyři pracovníky pracující přímo v místě plnění tak, aby byl zabezpečen úklid komunikačních ploch ve lhůtách dle této </w:t>
      </w:r>
      <w:r w:rsidR="00F44313">
        <w:t>Smlouv</w:t>
      </w:r>
      <w:r>
        <w:t xml:space="preserve">y. </w:t>
      </w:r>
    </w:p>
    <w:p w14:paraId="7D3364A3" w14:textId="1E5F7666" w:rsidR="001A21DF" w:rsidRDefault="001A21DF" w:rsidP="001A21DF">
      <w:pPr>
        <w:pStyle w:val="Odstavecseseznamem"/>
        <w:numPr>
          <w:ilvl w:val="2"/>
          <w:numId w:val="8"/>
        </w:numPr>
        <w:tabs>
          <w:tab w:val="left" w:pos="567"/>
        </w:tabs>
        <w:spacing w:after="200"/>
        <w:ind w:left="1134" w:right="97" w:hanging="708"/>
        <w:contextualSpacing w:val="0"/>
      </w:pPr>
      <w:r>
        <w:t>Poskytovatel je povinen průběžně vyhodnoc</w:t>
      </w:r>
      <w:r w:rsidR="00231C33">
        <w:t>ovat schůdnost chodníků a </w:t>
      </w:r>
      <w:r>
        <w:t>odstraňovat místní poruchy ve schůdnosti vzniklé z titulu neúčinnosti posypu nebo vlivem atmosférických podmínek (např. námrazové jevy, sněžení, mrznoucí déšť apod.).</w:t>
      </w:r>
    </w:p>
    <w:p w14:paraId="0AB2820A" w14:textId="384B6B3A" w:rsidR="001A21DF" w:rsidRDefault="001A21DF" w:rsidP="001A21DF">
      <w:pPr>
        <w:pStyle w:val="Odstavecseseznamem"/>
        <w:numPr>
          <w:ilvl w:val="2"/>
          <w:numId w:val="8"/>
        </w:numPr>
        <w:tabs>
          <w:tab w:val="left" w:pos="567"/>
        </w:tabs>
        <w:spacing w:after="200"/>
        <w:ind w:left="1134" w:right="97" w:hanging="708"/>
        <w:contextualSpacing w:val="0"/>
      </w:pPr>
      <w:r>
        <w:t xml:space="preserve">Pokud nebude provedený posyp dostatečným k naplnění účelu této </w:t>
      </w:r>
      <w:r w:rsidR="00F44313">
        <w:t>Smlouv</w:t>
      </w:r>
      <w:r>
        <w:t xml:space="preserve">y, je Poskytovatel povinen na výzvu </w:t>
      </w:r>
      <w:r w:rsidR="00F44313">
        <w:t>Objednatel</w:t>
      </w:r>
      <w:r>
        <w:t>e provést opakovaný posyp</w:t>
      </w:r>
      <w:r w:rsidR="00231C33">
        <w:t>, a to </w:t>
      </w:r>
      <w:r w:rsidR="00FA0010">
        <w:t>nejpozději do 12 hodin od podání výzvy</w:t>
      </w:r>
      <w:r>
        <w:t>.</w:t>
      </w:r>
    </w:p>
    <w:p w14:paraId="7B5240F7" w14:textId="0452F2E9" w:rsidR="00EA4E8E" w:rsidRDefault="004608AD" w:rsidP="00B466A7">
      <w:pPr>
        <w:pStyle w:val="Odstavecseseznamem"/>
        <w:numPr>
          <w:ilvl w:val="1"/>
          <w:numId w:val="8"/>
        </w:numPr>
        <w:tabs>
          <w:tab w:val="left" w:pos="567"/>
        </w:tabs>
        <w:spacing w:after="200"/>
        <w:ind w:left="426" w:right="97" w:hanging="426"/>
        <w:contextualSpacing w:val="0"/>
      </w:pPr>
      <w:r>
        <w:t xml:space="preserve">V případě, že zimní údržbu komunikačních ploch nebude možné provést v termínu provádění z důvodu např. překážky bránící úklidu, bude </w:t>
      </w:r>
      <w:r w:rsidR="00F44313">
        <w:t>Objednatel</w:t>
      </w:r>
      <w:r>
        <w:t xml:space="preserve"> o této skutečnosti zástupcem </w:t>
      </w:r>
      <w:r w:rsidR="00F44313">
        <w:t>Poskytovatel</w:t>
      </w:r>
      <w:r>
        <w:t>e nejpozději do 4 hodin od zjištění překážky informován a bude mu na email zaslán pop</w:t>
      </w:r>
      <w:r w:rsidR="00231C33">
        <w:t>is místa a charakter překážky s </w:t>
      </w:r>
      <w:r>
        <w:t xml:space="preserve">fotodokumentací a datem pořízení. </w:t>
      </w:r>
      <w:r w:rsidR="00F44313">
        <w:t>Objednatel</w:t>
      </w:r>
      <w:r>
        <w:t xml:space="preserve"> odstranění překážky oznámí Poskytovateli, který je povinen po odstranění překá</w:t>
      </w:r>
      <w:r w:rsidR="00231C33">
        <w:t>žky místo dodatečně dočistit, a </w:t>
      </w:r>
      <w:r>
        <w:t xml:space="preserve">to v nejkratším možném termínu, nejpozději však do 12 hodin </w:t>
      </w:r>
      <w:r w:rsidR="00F44313">
        <w:t xml:space="preserve">od </w:t>
      </w:r>
      <w:r w:rsidR="00B466A7">
        <w:t>odpadnutí</w:t>
      </w:r>
      <w:r>
        <w:t xml:space="preserve"> překážky (pokud tento termín není reálný nikoliv z důvodů provozních, ale objektivně z důvodu klimatických podmínek, bude termín upraven dohodou smluvních stran). </w:t>
      </w:r>
    </w:p>
    <w:p w14:paraId="1B3384F6" w14:textId="35A626D2" w:rsidR="00B466A7" w:rsidRPr="006964A1" w:rsidRDefault="004608AD" w:rsidP="00B466A7">
      <w:pPr>
        <w:pStyle w:val="Odstavecseseznamem"/>
        <w:numPr>
          <w:ilvl w:val="1"/>
          <w:numId w:val="8"/>
        </w:numPr>
        <w:tabs>
          <w:tab w:val="left" w:pos="567"/>
        </w:tabs>
        <w:spacing w:after="200"/>
        <w:ind w:left="426" w:right="97" w:hanging="426"/>
        <w:contextualSpacing w:val="0"/>
      </w:pPr>
      <w:r>
        <w:t xml:space="preserve">V případě kalamitní situace neplatí časové limity uvedené v čl. </w:t>
      </w:r>
      <w:proofErr w:type="gramStart"/>
      <w:r>
        <w:t>3.2</w:t>
      </w:r>
      <w:r w:rsidR="008A65D7">
        <w:t>.</w:t>
      </w:r>
      <w:r>
        <w:t xml:space="preserve"> této</w:t>
      </w:r>
      <w:proofErr w:type="gramEnd"/>
      <w:r>
        <w:t xml:space="preserve"> </w:t>
      </w:r>
      <w:r w:rsidR="00F44313">
        <w:t>Smlouv</w:t>
      </w:r>
      <w:r>
        <w:t xml:space="preserve">y. Zástupce </w:t>
      </w:r>
      <w:r w:rsidR="00F44313">
        <w:t>Poskytovatel</w:t>
      </w:r>
      <w:r>
        <w:t xml:space="preserve">e bude o dané skutečnosti informován a budou s ním operativně domluveny </w:t>
      </w:r>
      <w:r w:rsidRPr="00FA0010">
        <w:t xml:space="preserve">aktuální termíny plnění, jež budou písemně (SMS, email) odsouhlaseny a bude se na ně vztahovat čl. </w:t>
      </w:r>
      <w:r w:rsidRPr="003B0E1E">
        <w:t>10</w:t>
      </w:r>
      <w:r w:rsidRPr="00FA0010">
        <w:t xml:space="preserve"> této </w:t>
      </w:r>
      <w:r w:rsidR="00F44313" w:rsidRPr="00FA0010">
        <w:t>Smlouv</w:t>
      </w:r>
      <w:r w:rsidRPr="00FA0010">
        <w:t xml:space="preserve">y.  </w:t>
      </w:r>
      <w:r w:rsidR="00B466A7" w:rsidRPr="003B0E1E">
        <w:t xml:space="preserve">Kalamitní situací se pro účely této </w:t>
      </w:r>
      <w:r w:rsidR="00F44313" w:rsidRPr="003B0E1E">
        <w:t>Smlouv</w:t>
      </w:r>
      <w:r w:rsidR="00B466A7" w:rsidRPr="003B0E1E">
        <w:t>y rozumí mimořádné zhoršení sjízdnosti a schůdnosti místních komunikací, které vzniklo nadměrným spadem sněhu zpravidla spojeným se silným větrem nebo mimořádným vytvořením ledovky, náledí nebo námrazy za předpokladu, že tyto živelné události způsobí nesjízdnost nebo neschůdnost místních komunikací na většině území města Brna.</w:t>
      </w:r>
    </w:p>
    <w:p w14:paraId="339C90DA" w14:textId="422C2646" w:rsidR="00EA4E8E" w:rsidRDefault="004608AD" w:rsidP="00B466A7">
      <w:pPr>
        <w:pStyle w:val="Odstavecseseznamem"/>
        <w:numPr>
          <w:ilvl w:val="1"/>
          <w:numId w:val="8"/>
        </w:numPr>
        <w:tabs>
          <w:tab w:val="left" w:pos="567"/>
        </w:tabs>
        <w:spacing w:after="200"/>
        <w:ind w:left="426" w:right="97" w:hanging="426"/>
        <w:contextualSpacing w:val="0"/>
      </w:pPr>
      <w:bookmarkStart w:id="6" w:name="_Ref138758277"/>
      <w:r>
        <w:t xml:space="preserve">Poskytovatel se zavazuje po ukončení zimního </w:t>
      </w:r>
      <w:r w:rsidR="00B466A7">
        <w:t>období</w:t>
      </w:r>
      <w:r>
        <w:t xml:space="preserve"> </w:t>
      </w:r>
      <w:r w:rsidR="00AF202D">
        <w:t>v souladu s </w:t>
      </w:r>
      <w:proofErr w:type="gramStart"/>
      <w:r w:rsidR="00AF202D">
        <w:t xml:space="preserve">čl. </w:t>
      </w:r>
      <w:r w:rsidR="00AF202D">
        <w:fldChar w:fldCharType="begin"/>
      </w:r>
      <w:r w:rsidR="00AF202D">
        <w:instrText xml:space="preserve"> REF _Ref138801333 \r \h </w:instrText>
      </w:r>
      <w:r w:rsidR="00FA0010">
        <w:instrText xml:space="preserve"> \* MERGEFORMAT </w:instrText>
      </w:r>
      <w:r w:rsidR="00AF202D">
        <w:fldChar w:fldCharType="separate"/>
      </w:r>
      <w:r w:rsidR="00AF202D">
        <w:t>3.1.2</w:t>
      </w:r>
      <w:proofErr w:type="gramEnd"/>
      <w:r w:rsidR="00AF202D">
        <w:fldChar w:fldCharType="end"/>
      </w:r>
      <w:r w:rsidR="008A65D7">
        <w:t>.</w:t>
      </w:r>
      <w:r w:rsidR="00AF202D">
        <w:t xml:space="preserve"> </w:t>
      </w:r>
      <w:r w:rsidR="003B0E1E">
        <w:t xml:space="preserve">této Smlouvy </w:t>
      </w:r>
      <w:r>
        <w:t xml:space="preserve">provést </w:t>
      </w:r>
      <w:r w:rsidRPr="00B466A7">
        <w:t>jarní úklid</w:t>
      </w:r>
      <w:r>
        <w:t xml:space="preserve"> komunikačních ploch </w:t>
      </w:r>
      <w:r w:rsidR="00B466A7">
        <w:t>za účelem odstranění inertního materiálu z jejich povrchu, a</w:t>
      </w:r>
      <w:r>
        <w:t xml:space="preserve"> to včetně naložení, odvozu a uložení odstraněného inertního materiálu na skládku. Doklad o uložení na skládku bude přílohou faktury za měsíc duben</w:t>
      </w:r>
      <w:r w:rsidR="00B466A7">
        <w:t xml:space="preserve"> příslušného roku</w:t>
      </w:r>
      <w:r>
        <w:t>.</w:t>
      </w:r>
      <w:bookmarkEnd w:id="6"/>
      <w:r>
        <w:t xml:space="preserve"> </w:t>
      </w:r>
    </w:p>
    <w:p w14:paraId="186DC215" w14:textId="32C5190E" w:rsidR="00EA4E8E" w:rsidRDefault="004608AD" w:rsidP="00B466A7">
      <w:pPr>
        <w:pStyle w:val="Odstavecseseznamem"/>
        <w:numPr>
          <w:ilvl w:val="1"/>
          <w:numId w:val="8"/>
        </w:numPr>
        <w:tabs>
          <w:tab w:val="left" w:pos="567"/>
        </w:tabs>
        <w:spacing w:after="200"/>
        <w:ind w:left="426" w:right="97" w:hanging="426"/>
        <w:contextualSpacing w:val="0"/>
      </w:pPr>
      <w:bookmarkStart w:id="7" w:name="_Ref138757992"/>
      <w:r>
        <w:t>Pokud vznikne zimní povětrnostní situace (</w:t>
      </w:r>
      <w:r w:rsidR="00B466A7">
        <w:t xml:space="preserve">spad </w:t>
      </w:r>
      <w:r>
        <w:t>sn</w:t>
      </w:r>
      <w:r w:rsidR="00B466A7">
        <w:t>ěhu</w:t>
      </w:r>
      <w:r>
        <w:t xml:space="preserve"> nebo námrazový jev) mimo výše uvedené zimní období, zavazuje se </w:t>
      </w:r>
      <w:r w:rsidR="00F44313">
        <w:t>Poskytovatel</w:t>
      </w:r>
      <w:r>
        <w:t xml:space="preserve"> na základě telefonické výzvy učiněné oprávněným zástupcem </w:t>
      </w:r>
      <w:r w:rsidR="00F44313">
        <w:t>Objednatel</w:t>
      </w:r>
      <w:r>
        <w:t xml:space="preserve">e a následně doplněné písemnou objednávkou, </w:t>
      </w:r>
      <w:r w:rsidR="003B0E1E">
        <w:t>v Objednatelem urče</w:t>
      </w:r>
      <w:r w:rsidR="004A0ED4">
        <w:t xml:space="preserve">ném rozsahu </w:t>
      </w:r>
      <w:r>
        <w:t xml:space="preserve">bez zbytečných odkladů zmírnit závady ve </w:t>
      </w:r>
      <w:r w:rsidRPr="00B466A7">
        <w:t>sjízdnosti a</w:t>
      </w:r>
      <w:r>
        <w:t xml:space="preserve"> schůdnosti</w:t>
      </w:r>
      <w:r w:rsidR="004A0ED4">
        <w:t>, přičemž samostatně určená cena za tuto činnost Poskytovate</w:t>
      </w:r>
      <w:r w:rsidR="003B0E1E">
        <w:t>le</w:t>
      </w:r>
      <w:r w:rsidR="004A0ED4">
        <w:t xml:space="preserve"> bude vycházet z cenotvorby dle čl. 4.3.4</w:t>
      </w:r>
      <w:r w:rsidR="008A65D7">
        <w:t>.</w:t>
      </w:r>
      <w:r w:rsidR="004A0ED4">
        <w:t xml:space="preserve"> této Smlouvy.</w:t>
      </w:r>
      <w:bookmarkEnd w:id="7"/>
    </w:p>
    <w:p w14:paraId="0206CDC1" w14:textId="01F60A64" w:rsidR="00EA4E8E" w:rsidRDefault="004608AD" w:rsidP="001A21DF">
      <w:pPr>
        <w:pStyle w:val="Odstavecseseznamem"/>
        <w:numPr>
          <w:ilvl w:val="1"/>
          <w:numId w:val="8"/>
        </w:numPr>
        <w:tabs>
          <w:tab w:val="left" w:pos="567"/>
        </w:tabs>
        <w:spacing w:after="200"/>
        <w:ind w:left="426" w:right="97" w:hanging="426"/>
        <w:contextualSpacing w:val="0"/>
      </w:pPr>
      <w:r w:rsidRPr="001A21DF">
        <w:tab/>
      </w:r>
      <w:r w:rsidR="00E721E5">
        <w:t xml:space="preserve">Seznam komunikačních ploch </w:t>
      </w:r>
      <w:r>
        <w:t xml:space="preserve">určených dle této </w:t>
      </w:r>
      <w:r w:rsidR="00F44313">
        <w:t>Smlouv</w:t>
      </w:r>
      <w:r>
        <w:t xml:space="preserve">y k údržbě včetně mapové části je obsahem souhrnu všech </w:t>
      </w:r>
      <w:r w:rsidR="00F44313">
        <w:t>P</w:t>
      </w:r>
      <w:r>
        <w:t xml:space="preserve">říloh této </w:t>
      </w:r>
      <w:r w:rsidR="00F44313">
        <w:t>Smlouv</w:t>
      </w:r>
      <w:r>
        <w:t xml:space="preserve">y. </w:t>
      </w:r>
    </w:p>
    <w:p w14:paraId="5A1018E3" w14:textId="547DE666" w:rsidR="00EA4E8E" w:rsidRDefault="00F44313" w:rsidP="001A21DF">
      <w:pPr>
        <w:pStyle w:val="Odstavecseseznamem"/>
        <w:numPr>
          <w:ilvl w:val="1"/>
          <w:numId w:val="8"/>
        </w:numPr>
        <w:tabs>
          <w:tab w:val="left" w:pos="567"/>
        </w:tabs>
        <w:spacing w:after="200"/>
        <w:ind w:left="426" w:right="97" w:hanging="426"/>
        <w:contextualSpacing w:val="0"/>
      </w:pPr>
      <w:r>
        <w:t>Objednatel</w:t>
      </w:r>
      <w:r w:rsidR="004608AD">
        <w:t xml:space="preserve"> se zavazuje za poskytované služby dle této </w:t>
      </w:r>
      <w:r>
        <w:t>Smlouv</w:t>
      </w:r>
      <w:r w:rsidR="004608AD">
        <w:t xml:space="preserve">y platit </w:t>
      </w:r>
      <w:r>
        <w:t>Poskytovatel</w:t>
      </w:r>
      <w:r w:rsidR="004608AD">
        <w:t xml:space="preserve">i cenu sjednanou ve výši dle čl. </w:t>
      </w:r>
      <w:r w:rsidR="00A56EFD">
        <w:fldChar w:fldCharType="begin"/>
      </w:r>
      <w:r w:rsidR="00A56EFD">
        <w:instrText xml:space="preserve"> REF _Ref138758527 \r \h </w:instrText>
      </w:r>
      <w:r w:rsidR="00A56EFD">
        <w:fldChar w:fldCharType="separate"/>
      </w:r>
      <w:r w:rsidR="00A56EFD">
        <w:t>4</w:t>
      </w:r>
      <w:r w:rsidR="00A56EFD">
        <w:fldChar w:fldCharType="end"/>
      </w:r>
      <w:r w:rsidR="004608AD">
        <w:t xml:space="preserve"> této </w:t>
      </w:r>
      <w:r>
        <w:t>Smlouv</w:t>
      </w:r>
      <w:r w:rsidR="004608AD">
        <w:t xml:space="preserve">y. V případě změny či navýšení závazku dle § 222 ZZVZ, bude vždy postupováno rovněž dle </w:t>
      </w:r>
      <w:r w:rsidR="00231C33">
        <w:t>§ 6 tohoto zákona a v souladu s </w:t>
      </w:r>
      <w:r w:rsidR="004608AD">
        <w:t xml:space="preserve">čl. </w:t>
      </w:r>
      <w:r w:rsidR="00A56EFD">
        <w:fldChar w:fldCharType="begin"/>
      </w:r>
      <w:r w:rsidR="00A56EFD">
        <w:instrText xml:space="preserve"> REF _Ref138758527 \r \h </w:instrText>
      </w:r>
      <w:r w:rsidR="00A56EFD">
        <w:fldChar w:fldCharType="separate"/>
      </w:r>
      <w:r w:rsidR="00A56EFD">
        <w:t>4</w:t>
      </w:r>
      <w:r w:rsidR="00A56EFD">
        <w:fldChar w:fldCharType="end"/>
      </w:r>
      <w:r w:rsidR="008A65D7">
        <w:t>.</w:t>
      </w:r>
      <w:r w:rsidR="004608AD">
        <w:t xml:space="preserve"> této </w:t>
      </w:r>
      <w:r>
        <w:t>Smlouv</w:t>
      </w:r>
      <w:r w:rsidR="004608AD">
        <w:t>y.</w:t>
      </w:r>
      <w:r w:rsidR="004608AD" w:rsidRPr="001A21DF">
        <w:t xml:space="preserve"> </w:t>
      </w:r>
    </w:p>
    <w:p w14:paraId="14CC67A9" w14:textId="5F2BFC00" w:rsidR="00EA4E8E" w:rsidRDefault="00F44313" w:rsidP="001A21DF">
      <w:pPr>
        <w:pStyle w:val="Odstavecseseznamem"/>
        <w:numPr>
          <w:ilvl w:val="1"/>
          <w:numId w:val="8"/>
        </w:numPr>
        <w:tabs>
          <w:tab w:val="left" w:pos="567"/>
        </w:tabs>
        <w:spacing w:after="200"/>
        <w:ind w:left="426" w:right="97" w:hanging="426"/>
        <w:contextualSpacing w:val="0"/>
      </w:pPr>
      <w:r>
        <w:t>Objednatel</w:t>
      </w:r>
      <w:r w:rsidR="004608AD">
        <w:t xml:space="preserve"> je povinen neprodleně informovat </w:t>
      </w:r>
      <w:r>
        <w:t>Poskytovatel</w:t>
      </w:r>
      <w:r w:rsidR="004608AD">
        <w:t xml:space="preserve">e o jakýchkoliv změnách či jiných skutečnostech, které by mohly mít vliv na řádné plnění předmětu </w:t>
      </w:r>
      <w:r>
        <w:t>Smlouv</w:t>
      </w:r>
      <w:r w:rsidR="004608AD">
        <w:t xml:space="preserve">y </w:t>
      </w:r>
      <w:r>
        <w:t>Poskytovatel</w:t>
      </w:r>
      <w:r w:rsidR="004608AD">
        <w:t xml:space="preserve">em.  </w:t>
      </w:r>
    </w:p>
    <w:p w14:paraId="00B17CF7" w14:textId="53BFA032" w:rsidR="00EA4E8E" w:rsidRDefault="004608AD" w:rsidP="001A21DF">
      <w:pPr>
        <w:pStyle w:val="Nadpis1"/>
        <w:numPr>
          <w:ilvl w:val="0"/>
          <w:numId w:val="8"/>
        </w:numPr>
        <w:spacing w:after="200"/>
      </w:pPr>
      <w:bookmarkStart w:id="8" w:name="_Ref138758527"/>
      <w:r>
        <w:t>Cena a platební podmínky</w:t>
      </w:r>
      <w:bookmarkEnd w:id="8"/>
      <w:r>
        <w:t xml:space="preserve">    </w:t>
      </w:r>
    </w:p>
    <w:p w14:paraId="3413B68B" w14:textId="1E41CB14" w:rsidR="00EA4E8E" w:rsidRDefault="004608AD" w:rsidP="001A21DF">
      <w:pPr>
        <w:pStyle w:val="Odstavecseseznamem"/>
        <w:numPr>
          <w:ilvl w:val="1"/>
          <w:numId w:val="8"/>
        </w:numPr>
        <w:tabs>
          <w:tab w:val="left" w:pos="567"/>
        </w:tabs>
        <w:spacing w:after="200"/>
        <w:ind w:left="426" w:right="97" w:hanging="426"/>
        <w:contextualSpacing w:val="0"/>
      </w:pPr>
      <w:bookmarkStart w:id="9" w:name="_Ref138767216"/>
      <w:r>
        <w:t xml:space="preserve">Cena za provedení veškerých činností </w:t>
      </w:r>
      <w:r w:rsidR="00F44313">
        <w:t>Poskytovatel</w:t>
      </w:r>
      <w:r>
        <w:t xml:space="preserve">em dle čl. </w:t>
      </w:r>
      <w:r w:rsidR="00A56EFD">
        <w:fldChar w:fldCharType="begin"/>
      </w:r>
      <w:r w:rsidR="00A56EFD">
        <w:instrText xml:space="preserve"> REF _Ref138758497 \r \h </w:instrText>
      </w:r>
      <w:r w:rsidR="00A56EFD">
        <w:fldChar w:fldCharType="separate"/>
      </w:r>
      <w:r w:rsidR="00A56EFD">
        <w:t>3</w:t>
      </w:r>
      <w:r w:rsidR="00A56EFD">
        <w:fldChar w:fldCharType="end"/>
      </w:r>
      <w:r w:rsidR="008A65D7">
        <w:t>.</w:t>
      </w:r>
      <w:r w:rsidR="001A21DF">
        <w:t xml:space="preserve"> </w:t>
      </w:r>
      <w:r>
        <w:t xml:space="preserve">této </w:t>
      </w:r>
      <w:r w:rsidR="00F44313">
        <w:t>Smlouv</w:t>
      </w:r>
      <w:r>
        <w:t xml:space="preserve">y </w:t>
      </w:r>
      <w:r w:rsidR="00231C33">
        <w:t>za </w:t>
      </w:r>
      <w:r w:rsidR="001A21DF">
        <w:t>jedno období zimního a jarního úklidu činí</w:t>
      </w:r>
      <w:r>
        <w:t>:</w:t>
      </w:r>
      <w:bookmarkEnd w:id="9"/>
      <w:r>
        <w:t xml:space="preserve"> </w:t>
      </w:r>
    </w:p>
    <w:p w14:paraId="31861678" w14:textId="60BDCE8C" w:rsidR="00EA4E8E" w:rsidRDefault="004608AD" w:rsidP="001A21DF">
      <w:pPr>
        <w:spacing w:after="200" w:line="259" w:lineRule="auto"/>
        <w:ind w:left="426" w:firstLine="0"/>
        <w:jc w:val="left"/>
      </w:pPr>
      <w:r>
        <w:rPr>
          <w:b/>
        </w:rPr>
        <w:t xml:space="preserve">Cena bez DPH </w:t>
      </w:r>
      <w:r>
        <w:rPr>
          <w:b/>
        </w:rPr>
        <w:tab/>
        <w:t xml:space="preserve"> </w:t>
      </w:r>
      <w:r>
        <w:rPr>
          <w:b/>
        </w:rPr>
        <w:tab/>
      </w:r>
      <w:r>
        <w:rPr>
          <w:b/>
          <w:shd w:val="clear" w:color="auto" w:fill="FFFF00"/>
        </w:rPr>
        <w:t>_____ Kč</w:t>
      </w:r>
      <w:r>
        <w:rPr>
          <w:b/>
        </w:rPr>
        <w:t xml:space="preserve"> </w:t>
      </w:r>
    </w:p>
    <w:p w14:paraId="502CC0C2" w14:textId="7D0ADAE9" w:rsidR="00EA4E8E" w:rsidRPr="001A21DF" w:rsidRDefault="004608AD" w:rsidP="001A21DF">
      <w:pPr>
        <w:spacing w:after="200" w:line="259" w:lineRule="auto"/>
        <w:ind w:left="426" w:firstLine="0"/>
        <w:jc w:val="left"/>
        <w:rPr>
          <w:b/>
        </w:rPr>
      </w:pPr>
      <w:proofErr w:type="gramStart"/>
      <w:r>
        <w:rPr>
          <w:b/>
        </w:rPr>
        <w:t>Výše  DPH</w:t>
      </w:r>
      <w:proofErr w:type="gramEnd"/>
      <w:r>
        <w:rPr>
          <w:b/>
        </w:rPr>
        <w:t xml:space="preserve">  </w:t>
      </w:r>
      <w:r>
        <w:rPr>
          <w:b/>
        </w:rPr>
        <w:tab/>
      </w:r>
      <w:r w:rsidR="001A21DF">
        <w:rPr>
          <w:b/>
        </w:rPr>
        <w:tab/>
      </w:r>
      <w:r w:rsidRPr="009963D3">
        <w:rPr>
          <w:b/>
          <w:highlight w:val="yellow"/>
        </w:rPr>
        <w:t>_____ Kč</w:t>
      </w:r>
      <w:r>
        <w:rPr>
          <w:b/>
        </w:rPr>
        <w:t xml:space="preserve"> </w:t>
      </w:r>
    </w:p>
    <w:p w14:paraId="7149A732" w14:textId="50A0C989" w:rsidR="00EA4E8E" w:rsidRPr="001A21DF" w:rsidRDefault="004608AD" w:rsidP="001A21DF">
      <w:pPr>
        <w:spacing w:after="200" w:line="259" w:lineRule="auto"/>
        <w:ind w:left="426" w:firstLine="0"/>
        <w:jc w:val="left"/>
        <w:rPr>
          <w:b/>
        </w:rPr>
      </w:pPr>
      <w:r>
        <w:rPr>
          <w:b/>
        </w:rPr>
        <w:t xml:space="preserve">Cena včetně DPH </w:t>
      </w:r>
      <w:r>
        <w:rPr>
          <w:b/>
        </w:rPr>
        <w:tab/>
      </w:r>
      <w:r w:rsidRPr="001A21DF">
        <w:rPr>
          <w:b/>
          <w:highlight w:val="yellow"/>
        </w:rPr>
        <w:t>____</w:t>
      </w:r>
      <w:r w:rsidRPr="009963D3">
        <w:rPr>
          <w:b/>
          <w:highlight w:val="yellow"/>
        </w:rPr>
        <w:t>_ Kč</w:t>
      </w:r>
      <w:r>
        <w:rPr>
          <w:b/>
        </w:rPr>
        <w:t xml:space="preserve"> </w:t>
      </w:r>
    </w:p>
    <w:p w14:paraId="657A2E42" w14:textId="3C1C4D22" w:rsidR="00EA4E8E" w:rsidRDefault="004608AD" w:rsidP="002D15EE">
      <w:pPr>
        <w:pStyle w:val="Odstavecseseznamem"/>
        <w:numPr>
          <w:ilvl w:val="1"/>
          <w:numId w:val="8"/>
        </w:numPr>
        <w:tabs>
          <w:tab w:val="left" w:pos="567"/>
        </w:tabs>
        <w:spacing w:after="200"/>
        <w:ind w:left="426" w:right="97" w:hanging="426"/>
        <w:contextualSpacing w:val="0"/>
      </w:pPr>
      <w:r>
        <w:t xml:space="preserve"> Cena dle </w:t>
      </w:r>
      <w:proofErr w:type="gramStart"/>
      <w:r>
        <w:t xml:space="preserve">čl. </w:t>
      </w:r>
      <w:r w:rsidR="00A56EFD">
        <w:fldChar w:fldCharType="begin"/>
      </w:r>
      <w:r w:rsidR="00A56EFD">
        <w:instrText xml:space="preserve"> REF _Ref138767216 \r \h </w:instrText>
      </w:r>
      <w:r w:rsidR="00A56EFD">
        <w:fldChar w:fldCharType="separate"/>
      </w:r>
      <w:r w:rsidR="00A56EFD">
        <w:t>4.1</w:t>
      </w:r>
      <w:r w:rsidR="00A56EFD">
        <w:fldChar w:fldCharType="end"/>
      </w:r>
      <w:r w:rsidR="00371AA7">
        <w:t>.</w:t>
      </w:r>
      <w:r>
        <w:t xml:space="preserve"> této</w:t>
      </w:r>
      <w:proofErr w:type="gramEnd"/>
      <w:r>
        <w:t xml:space="preserve"> </w:t>
      </w:r>
      <w:r w:rsidR="00F44313">
        <w:t>Smlouv</w:t>
      </w:r>
      <w:r>
        <w:t xml:space="preserve">y za poskytování služeb v rozsahu dle čl. </w:t>
      </w:r>
      <w:r w:rsidR="00A56EFD">
        <w:fldChar w:fldCharType="begin"/>
      </w:r>
      <w:r w:rsidR="00A56EFD">
        <w:instrText xml:space="preserve"> REF _Ref138758497 \r \h </w:instrText>
      </w:r>
      <w:r w:rsidR="00A56EFD">
        <w:fldChar w:fldCharType="separate"/>
      </w:r>
      <w:r w:rsidR="00A56EFD">
        <w:t>3</w:t>
      </w:r>
      <w:r w:rsidR="00A56EFD">
        <w:fldChar w:fldCharType="end"/>
      </w:r>
      <w:r w:rsidR="008A65D7">
        <w:t>.</w:t>
      </w:r>
      <w:r>
        <w:t xml:space="preserve"> této </w:t>
      </w:r>
      <w:r w:rsidR="00F44313">
        <w:t>Smlouv</w:t>
      </w:r>
      <w:r>
        <w:t xml:space="preserve">y </w:t>
      </w:r>
      <w:r w:rsidR="00371AA7">
        <w:t xml:space="preserve">(tj. rovněž vč. následného jarního úklidu dle čl. 3.1.2 této Smlouvy) </w:t>
      </w:r>
      <w:r>
        <w:t>bude pro účely fakturace rozdělena na měsíční paušál ve výši 1/6 celkové platby.</w:t>
      </w:r>
      <w:r w:rsidRPr="001A21DF">
        <w:t xml:space="preserve"> </w:t>
      </w:r>
      <w:r>
        <w:t xml:space="preserve">Výše této měsíční paušální </w:t>
      </w:r>
      <w:r w:rsidR="001A21DF">
        <w:t>platby</w:t>
      </w:r>
      <w:r>
        <w:t xml:space="preserve"> činí: </w:t>
      </w:r>
    </w:p>
    <w:p w14:paraId="1B4D95C3" w14:textId="77777777" w:rsidR="00EA4E8E" w:rsidRPr="001A21DF" w:rsidRDefault="004608AD" w:rsidP="001A21DF">
      <w:pPr>
        <w:spacing w:after="200" w:line="259" w:lineRule="auto"/>
        <w:ind w:left="426" w:firstLine="0"/>
        <w:jc w:val="left"/>
        <w:rPr>
          <w:b/>
        </w:rPr>
      </w:pPr>
      <w:r w:rsidRPr="001A21DF">
        <w:rPr>
          <w:b/>
        </w:rPr>
        <w:t xml:space="preserve">Měsíční paušální sazba bez DPH </w:t>
      </w:r>
      <w:r w:rsidRPr="001A21DF">
        <w:rPr>
          <w:b/>
        </w:rPr>
        <w:tab/>
        <w:t xml:space="preserve"> </w:t>
      </w:r>
      <w:r w:rsidRPr="001A21DF">
        <w:rPr>
          <w:b/>
        </w:rPr>
        <w:tab/>
      </w:r>
      <w:r w:rsidRPr="009963D3">
        <w:rPr>
          <w:b/>
          <w:highlight w:val="yellow"/>
        </w:rPr>
        <w:t>_____ Kč</w:t>
      </w:r>
      <w:r w:rsidRPr="001A21DF">
        <w:rPr>
          <w:b/>
        </w:rPr>
        <w:t xml:space="preserve"> </w:t>
      </w:r>
    </w:p>
    <w:p w14:paraId="0A771004" w14:textId="77777777" w:rsidR="00EA4E8E" w:rsidRPr="001A21DF" w:rsidRDefault="004608AD" w:rsidP="001A21DF">
      <w:pPr>
        <w:spacing w:after="200" w:line="259" w:lineRule="auto"/>
        <w:ind w:left="426" w:firstLine="0"/>
        <w:jc w:val="left"/>
        <w:rPr>
          <w:b/>
        </w:rPr>
      </w:pPr>
      <w:proofErr w:type="gramStart"/>
      <w:r w:rsidRPr="001A21DF">
        <w:rPr>
          <w:b/>
        </w:rPr>
        <w:t>Výše  DPH</w:t>
      </w:r>
      <w:proofErr w:type="gramEnd"/>
      <w:r w:rsidRPr="001A21DF">
        <w:rPr>
          <w:b/>
        </w:rPr>
        <w:t xml:space="preserve"> </w:t>
      </w:r>
      <w:r w:rsidRPr="001A21DF">
        <w:rPr>
          <w:b/>
        </w:rPr>
        <w:tab/>
        <w:t xml:space="preserve"> </w:t>
      </w:r>
      <w:r w:rsidRPr="001A21DF">
        <w:rPr>
          <w:b/>
        </w:rPr>
        <w:tab/>
        <w:t xml:space="preserve"> </w:t>
      </w:r>
      <w:r w:rsidRPr="001A21DF">
        <w:rPr>
          <w:b/>
        </w:rPr>
        <w:tab/>
        <w:t xml:space="preserve"> </w:t>
      </w:r>
      <w:r w:rsidRPr="001A21DF">
        <w:rPr>
          <w:b/>
        </w:rPr>
        <w:tab/>
        <w:t xml:space="preserve"> </w:t>
      </w:r>
      <w:r w:rsidRPr="001A21DF">
        <w:rPr>
          <w:b/>
        </w:rPr>
        <w:tab/>
      </w:r>
      <w:r w:rsidRPr="009963D3">
        <w:rPr>
          <w:b/>
          <w:highlight w:val="yellow"/>
        </w:rPr>
        <w:t>_____ Kč</w:t>
      </w:r>
      <w:r w:rsidRPr="001A21DF">
        <w:rPr>
          <w:b/>
        </w:rPr>
        <w:t xml:space="preserve"> </w:t>
      </w:r>
    </w:p>
    <w:p w14:paraId="14AE2972" w14:textId="10010463" w:rsidR="00EA4E8E" w:rsidRPr="001A21DF" w:rsidRDefault="004608AD" w:rsidP="001A21DF">
      <w:pPr>
        <w:spacing w:after="200" w:line="259" w:lineRule="auto"/>
        <w:ind w:left="426" w:firstLine="0"/>
        <w:jc w:val="left"/>
        <w:rPr>
          <w:b/>
        </w:rPr>
      </w:pPr>
      <w:r w:rsidRPr="001A21DF">
        <w:rPr>
          <w:b/>
        </w:rPr>
        <w:t xml:space="preserve">Měsíční paušální sazba včetně DPH  </w:t>
      </w:r>
      <w:r w:rsidRPr="001A21DF">
        <w:rPr>
          <w:b/>
        </w:rPr>
        <w:tab/>
      </w:r>
      <w:r w:rsidR="001A21DF">
        <w:rPr>
          <w:b/>
        </w:rPr>
        <w:tab/>
      </w:r>
      <w:r w:rsidRPr="009963D3">
        <w:rPr>
          <w:b/>
          <w:highlight w:val="yellow"/>
        </w:rPr>
        <w:t>_____ Kč</w:t>
      </w:r>
      <w:r w:rsidRPr="001A21DF">
        <w:rPr>
          <w:b/>
        </w:rPr>
        <w:t xml:space="preserve"> </w:t>
      </w:r>
    </w:p>
    <w:p w14:paraId="50AC07F7" w14:textId="6FFD5DE2" w:rsidR="002D15EE" w:rsidRDefault="002D15EE" w:rsidP="002D15EE">
      <w:pPr>
        <w:pStyle w:val="Odstavecseseznamem"/>
        <w:numPr>
          <w:ilvl w:val="1"/>
          <w:numId w:val="8"/>
        </w:numPr>
        <w:tabs>
          <w:tab w:val="left" w:pos="567"/>
        </w:tabs>
        <w:spacing w:after="200"/>
        <w:ind w:left="426" w:right="97" w:hanging="426"/>
        <w:contextualSpacing w:val="0"/>
      </w:pPr>
      <w:r>
        <w:t xml:space="preserve">Celková cena dle </w:t>
      </w:r>
      <w:proofErr w:type="gramStart"/>
      <w:r>
        <w:t xml:space="preserve">čl. </w:t>
      </w:r>
      <w:r w:rsidR="00A56EFD">
        <w:fldChar w:fldCharType="begin"/>
      </w:r>
      <w:r w:rsidR="00A56EFD">
        <w:instrText xml:space="preserve"> REF _Ref138767216 \r \h </w:instrText>
      </w:r>
      <w:r w:rsidR="00A56EFD">
        <w:fldChar w:fldCharType="separate"/>
      </w:r>
      <w:r w:rsidR="00A56EFD">
        <w:t>4.1</w:t>
      </w:r>
      <w:r w:rsidR="00A56EFD">
        <w:fldChar w:fldCharType="end"/>
      </w:r>
      <w:r w:rsidR="008A65D7">
        <w:t>.</w:t>
      </w:r>
      <w:proofErr w:type="gramEnd"/>
      <w:r>
        <w:t xml:space="preserve"> </w:t>
      </w:r>
      <w:r w:rsidR="00F44313">
        <w:t>Smlouv</w:t>
      </w:r>
      <w:r>
        <w:t xml:space="preserve">y vychází z dále stanovených cen za jednotlivé činnosti Poskytovatele. V cenách jsou zahrnuty i přejezdové kilometry. </w:t>
      </w:r>
    </w:p>
    <w:p w14:paraId="0A206039" w14:textId="77777777" w:rsidR="002D15EE" w:rsidRDefault="002D15EE" w:rsidP="002D15EE">
      <w:pPr>
        <w:pStyle w:val="Odstavecseseznamem"/>
        <w:numPr>
          <w:ilvl w:val="2"/>
          <w:numId w:val="8"/>
        </w:numPr>
        <w:tabs>
          <w:tab w:val="left" w:pos="567"/>
        </w:tabs>
        <w:spacing w:after="200"/>
        <w:ind w:left="1134" w:right="97" w:hanging="708"/>
        <w:contextualSpacing w:val="0"/>
      </w:pPr>
      <w:r>
        <w:t xml:space="preserve">Mechanický úklid komunikačních ploch, včetně inertního posypového materiálu: </w:t>
      </w:r>
    </w:p>
    <w:p w14:paraId="68A2C364" w14:textId="54F2C8D7" w:rsidR="002D15EE" w:rsidRDefault="002D15EE" w:rsidP="002D15EE">
      <w:pPr>
        <w:spacing w:after="200" w:line="259" w:lineRule="auto"/>
        <w:ind w:left="867" w:firstLine="267"/>
        <w:jc w:val="left"/>
      </w:pPr>
      <w:r>
        <w:rPr>
          <w:shd w:val="clear" w:color="auto" w:fill="FFFF00"/>
        </w:rPr>
        <w:t>_____</w:t>
      </w:r>
      <w:r>
        <w:t xml:space="preserve"> Kč/m bez DPH</w:t>
      </w:r>
    </w:p>
    <w:p w14:paraId="1E15E888" w14:textId="4C8483E7" w:rsidR="002D15EE" w:rsidRPr="002D15EE" w:rsidRDefault="002D15EE" w:rsidP="002D15EE">
      <w:pPr>
        <w:spacing w:after="200" w:line="259" w:lineRule="auto"/>
        <w:ind w:left="867" w:firstLine="267"/>
        <w:jc w:val="left"/>
      </w:pPr>
      <w:r>
        <w:rPr>
          <w:shd w:val="clear" w:color="auto" w:fill="FFFF00"/>
        </w:rPr>
        <w:t>_____</w:t>
      </w:r>
      <w:r w:rsidRPr="002D15EE">
        <w:rPr>
          <w:shd w:val="clear" w:color="auto" w:fill="FFFF00"/>
        </w:rPr>
        <w:t xml:space="preserve"> </w:t>
      </w:r>
      <w:r>
        <w:t>Kč/m s DPH</w:t>
      </w:r>
    </w:p>
    <w:p w14:paraId="33CB20E2" w14:textId="7DB6ECA7" w:rsidR="002D15EE" w:rsidRDefault="002D15EE" w:rsidP="002D15EE">
      <w:pPr>
        <w:pStyle w:val="Odstavecseseznamem"/>
        <w:numPr>
          <w:ilvl w:val="2"/>
          <w:numId w:val="8"/>
        </w:numPr>
        <w:tabs>
          <w:tab w:val="left" w:pos="567"/>
        </w:tabs>
        <w:spacing w:after="200"/>
        <w:ind w:left="1134" w:right="97" w:hanging="708"/>
        <w:contextualSpacing w:val="0"/>
      </w:pPr>
      <w:r>
        <w:t xml:space="preserve">Ruční úklid těžko dostupných míst (schody, zastávky MHD, atd.), včetně inertního posypového materiálu: </w:t>
      </w:r>
    </w:p>
    <w:p w14:paraId="2E776948" w14:textId="58FD110F" w:rsidR="002D15EE" w:rsidRDefault="002D15EE" w:rsidP="002D15EE">
      <w:pPr>
        <w:spacing w:after="200" w:line="259" w:lineRule="auto"/>
        <w:ind w:left="867" w:firstLine="267"/>
        <w:jc w:val="left"/>
      </w:pPr>
      <w:r>
        <w:rPr>
          <w:shd w:val="clear" w:color="auto" w:fill="FFFF00"/>
        </w:rPr>
        <w:t>_____</w:t>
      </w:r>
      <w:r>
        <w:t xml:space="preserve"> Kč/m bez DPH</w:t>
      </w:r>
    </w:p>
    <w:p w14:paraId="360EAB8D" w14:textId="77777777" w:rsidR="002D15EE" w:rsidRPr="002D15EE" w:rsidRDefault="002D15EE" w:rsidP="002D15EE">
      <w:pPr>
        <w:spacing w:after="200" w:line="259" w:lineRule="auto"/>
        <w:ind w:left="867" w:firstLine="267"/>
        <w:jc w:val="left"/>
      </w:pPr>
      <w:r>
        <w:rPr>
          <w:shd w:val="clear" w:color="auto" w:fill="FFFF00"/>
        </w:rPr>
        <w:t>_____</w:t>
      </w:r>
      <w:r w:rsidRPr="002D15EE">
        <w:rPr>
          <w:shd w:val="clear" w:color="auto" w:fill="FFFF00"/>
        </w:rPr>
        <w:t xml:space="preserve"> </w:t>
      </w:r>
      <w:r>
        <w:t>Kč/m s DPH</w:t>
      </w:r>
    </w:p>
    <w:p w14:paraId="6FEA41D4" w14:textId="66078822" w:rsidR="002D15EE" w:rsidRDefault="002D15EE" w:rsidP="009963D3">
      <w:pPr>
        <w:pStyle w:val="Odstavecseseznamem"/>
        <w:numPr>
          <w:ilvl w:val="2"/>
          <w:numId w:val="8"/>
        </w:numPr>
        <w:tabs>
          <w:tab w:val="left" w:pos="567"/>
        </w:tabs>
        <w:spacing w:after="200"/>
        <w:ind w:left="1134" w:right="97" w:hanging="708"/>
        <w:contextualSpacing w:val="0"/>
      </w:pPr>
      <w:r>
        <w:t xml:space="preserve">Jarní úklid, včetně odvozu posypového inertního materiálu, dle </w:t>
      </w:r>
      <w:proofErr w:type="gramStart"/>
      <w:r>
        <w:t xml:space="preserve">čl. </w:t>
      </w:r>
      <w:r w:rsidR="00A56EFD">
        <w:fldChar w:fldCharType="begin"/>
      </w:r>
      <w:r w:rsidR="00A56EFD">
        <w:instrText xml:space="preserve"> REF _Ref138758277 \r \h </w:instrText>
      </w:r>
      <w:r w:rsidR="00A56EFD">
        <w:fldChar w:fldCharType="separate"/>
      </w:r>
      <w:r w:rsidR="00A56EFD">
        <w:t>3.7</w:t>
      </w:r>
      <w:r w:rsidR="00A56EFD">
        <w:fldChar w:fldCharType="end"/>
      </w:r>
      <w:r w:rsidR="008A65D7">
        <w:t>.</w:t>
      </w:r>
      <w:r>
        <w:t xml:space="preserve"> této</w:t>
      </w:r>
      <w:proofErr w:type="gramEnd"/>
      <w:r>
        <w:t xml:space="preserve"> </w:t>
      </w:r>
      <w:r w:rsidR="00F44313">
        <w:t>Smlouv</w:t>
      </w:r>
      <w:r>
        <w:t xml:space="preserve">y:  </w:t>
      </w:r>
    </w:p>
    <w:p w14:paraId="3A5AF4A0" w14:textId="77777777" w:rsidR="002D15EE" w:rsidRPr="002D15EE" w:rsidRDefault="002D15EE" w:rsidP="002D15EE">
      <w:pPr>
        <w:spacing w:after="200" w:line="259" w:lineRule="auto"/>
        <w:ind w:left="867" w:firstLine="267"/>
        <w:jc w:val="left"/>
        <w:rPr>
          <w:shd w:val="clear" w:color="auto" w:fill="FFFF00"/>
        </w:rPr>
      </w:pPr>
      <w:r w:rsidRPr="002D15EE">
        <w:rPr>
          <w:shd w:val="clear" w:color="auto" w:fill="FFFF00"/>
        </w:rPr>
        <w:t xml:space="preserve">_____ </w:t>
      </w:r>
      <w:r w:rsidRPr="00A56EFD">
        <w:t>Kč/m bez DPH</w:t>
      </w:r>
    </w:p>
    <w:p w14:paraId="4E6781DB" w14:textId="0C2FCD9A" w:rsidR="002D15EE" w:rsidRDefault="002D15EE" w:rsidP="002D15EE">
      <w:pPr>
        <w:pStyle w:val="Odstavecseseznamem"/>
        <w:spacing w:after="200" w:line="259" w:lineRule="auto"/>
        <w:ind w:left="782" w:firstLine="352"/>
        <w:contextualSpacing w:val="0"/>
        <w:jc w:val="left"/>
      </w:pPr>
      <w:r w:rsidRPr="002D15EE">
        <w:rPr>
          <w:shd w:val="clear" w:color="auto" w:fill="FFFF00"/>
        </w:rPr>
        <w:t xml:space="preserve">_____ </w:t>
      </w:r>
      <w:r>
        <w:t>Kč/m s</w:t>
      </w:r>
      <w:r w:rsidR="004A0ED4">
        <w:t> </w:t>
      </w:r>
      <w:r>
        <w:t>DPH</w:t>
      </w:r>
    </w:p>
    <w:p w14:paraId="0D91C40B" w14:textId="2014940C" w:rsidR="004A0ED4" w:rsidRDefault="004A0ED4" w:rsidP="004A0ED4">
      <w:pPr>
        <w:pStyle w:val="Odstavecseseznamem"/>
        <w:numPr>
          <w:ilvl w:val="2"/>
          <w:numId w:val="8"/>
        </w:numPr>
        <w:tabs>
          <w:tab w:val="left" w:pos="567"/>
        </w:tabs>
        <w:spacing w:after="200"/>
        <w:ind w:left="1134" w:right="97" w:hanging="708"/>
        <w:contextualSpacing w:val="0"/>
      </w:pPr>
      <w:r>
        <w:t xml:space="preserve">Úklid v případě mimořádné události dle čl. 3.8 této Smlouvy:  </w:t>
      </w:r>
    </w:p>
    <w:p w14:paraId="2C1AA321" w14:textId="77777777" w:rsidR="004A0ED4" w:rsidRPr="002D15EE" w:rsidRDefault="004A0ED4" w:rsidP="004A0ED4">
      <w:pPr>
        <w:spacing w:after="200" w:line="259" w:lineRule="auto"/>
        <w:ind w:left="867" w:firstLine="267"/>
        <w:jc w:val="left"/>
        <w:rPr>
          <w:shd w:val="clear" w:color="auto" w:fill="FFFF00"/>
        </w:rPr>
      </w:pPr>
      <w:r w:rsidRPr="002D15EE">
        <w:rPr>
          <w:shd w:val="clear" w:color="auto" w:fill="FFFF00"/>
        </w:rPr>
        <w:t xml:space="preserve">_____ </w:t>
      </w:r>
      <w:r w:rsidRPr="00A56EFD">
        <w:t>Kč/m bez DPH</w:t>
      </w:r>
    </w:p>
    <w:p w14:paraId="5D1A4788" w14:textId="6CB5F081" w:rsidR="004A0ED4" w:rsidRPr="002D15EE" w:rsidRDefault="004A0ED4" w:rsidP="00371AA7">
      <w:pPr>
        <w:pStyle w:val="Odstavecseseznamem"/>
        <w:spacing w:after="200" w:line="259" w:lineRule="auto"/>
        <w:ind w:left="782" w:firstLine="352"/>
        <w:contextualSpacing w:val="0"/>
        <w:jc w:val="left"/>
      </w:pPr>
      <w:r w:rsidRPr="002D15EE">
        <w:rPr>
          <w:shd w:val="clear" w:color="auto" w:fill="FFFF00"/>
        </w:rPr>
        <w:t xml:space="preserve">_____ </w:t>
      </w:r>
      <w:r>
        <w:t>Kč/m s DPH</w:t>
      </w:r>
    </w:p>
    <w:p w14:paraId="7878B288" w14:textId="3496A411" w:rsidR="00EA4E8E" w:rsidRDefault="004608AD" w:rsidP="002D15EE">
      <w:pPr>
        <w:pStyle w:val="Odstavecseseznamem"/>
        <w:numPr>
          <w:ilvl w:val="1"/>
          <w:numId w:val="8"/>
        </w:numPr>
        <w:tabs>
          <w:tab w:val="left" w:pos="567"/>
        </w:tabs>
        <w:spacing w:after="200"/>
        <w:ind w:left="426" w:right="97" w:hanging="426"/>
        <w:contextualSpacing w:val="0"/>
      </w:pPr>
      <w:r>
        <w:t xml:space="preserve">Sjednaná cena obsahuje veškeré náklady </w:t>
      </w:r>
      <w:r w:rsidR="00F44313">
        <w:t>Poskytovatel</w:t>
      </w:r>
      <w:r>
        <w:t xml:space="preserve">e na provedení požadovaných služeb, a </w:t>
      </w:r>
      <w:r w:rsidRPr="009963D3">
        <w:t>to včetně dodávky potřebných materiálů, bezpečnostních opatření, vedlejších nákladů souvisejících s manipulací</w:t>
      </w:r>
      <w:r>
        <w:t xml:space="preserve"> s inertním odpadem po zimním úklidu a jeho likvidací a všech ostatních souvisejících činností, které jsou k řádnému provedení služeb a k naplnění účelu této </w:t>
      </w:r>
      <w:r w:rsidR="00F44313">
        <w:t>Smlouv</w:t>
      </w:r>
      <w:r>
        <w:t xml:space="preserve">y nezbytné. </w:t>
      </w:r>
    </w:p>
    <w:p w14:paraId="49660D7B" w14:textId="594D87BA" w:rsidR="00EA4E8E" w:rsidRDefault="004608AD" w:rsidP="002D15EE">
      <w:pPr>
        <w:pStyle w:val="Odstavecseseznamem"/>
        <w:numPr>
          <w:ilvl w:val="1"/>
          <w:numId w:val="8"/>
        </w:numPr>
        <w:tabs>
          <w:tab w:val="left" w:pos="567"/>
        </w:tabs>
        <w:spacing w:after="200"/>
        <w:ind w:left="426" w:right="97" w:hanging="426"/>
        <w:contextualSpacing w:val="0"/>
      </w:pPr>
      <w:r>
        <w:t xml:space="preserve">Platby za poskytované služby budou hrazeny </w:t>
      </w:r>
      <w:r w:rsidR="00371AA7">
        <w:t>v kontextu měsíčního paušálu dle čl. 4.2</w:t>
      </w:r>
      <w:r w:rsidR="00E67E62">
        <w:t>.</w:t>
      </w:r>
      <w:r w:rsidR="00371AA7">
        <w:t xml:space="preserve"> této Smlouvy </w:t>
      </w:r>
      <w:r>
        <w:t xml:space="preserve">na základě faktur předkládaných měsíčně </w:t>
      </w:r>
      <w:r w:rsidR="00F44313">
        <w:t>Poskytovatel</w:t>
      </w:r>
      <w:r>
        <w:t xml:space="preserve">em </w:t>
      </w:r>
      <w:r w:rsidR="00F44313">
        <w:t>Objednatel</w:t>
      </w:r>
      <w:r>
        <w:t>i, a to vždy do desátého dne následujícího měsíce</w:t>
      </w:r>
      <w:r w:rsidR="00371AA7">
        <w:t xml:space="preserve"> (tj. do 10. prosince, do 10. ledna, do 10. února, do 10. března, do 10. dubna a do 10. května)</w:t>
      </w:r>
      <w:r>
        <w:t xml:space="preserve">. Fakturovaná částka bude </w:t>
      </w:r>
      <w:r w:rsidR="00F44313">
        <w:t>Objednatel</w:t>
      </w:r>
      <w:r>
        <w:t xml:space="preserve">em uhrazena nejpozději do 30 dnů ode dne doručení řádné faktury na adresu </w:t>
      </w:r>
      <w:r w:rsidR="00F44313">
        <w:t>Objednatel</w:t>
      </w:r>
      <w:r>
        <w:t xml:space="preserve">e dle této </w:t>
      </w:r>
      <w:r w:rsidR="00F44313">
        <w:t>Smlouv</w:t>
      </w:r>
      <w:r>
        <w:t>y</w:t>
      </w:r>
      <w:r w:rsidRPr="002D15EE">
        <w:t xml:space="preserve">. </w:t>
      </w:r>
    </w:p>
    <w:p w14:paraId="6B200E1C" w14:textId="49FE62E2" w:rsidR="00EA4E8E" w:rsidRDefault="004608AD" w:rsidP="002D15EE">
      <w:pPr>
        <w:pStyle w:val="Odstavecseseznamem"/>
        <w:numPr>
          <w:ilvl w:val="1"/>
          <w:numId w:val="8"/>
        </w:numPr>
        <w:tabs>
          <w:tab w:val="left" w:pos="567"/>
        </w:tabs>
        <w:spacing w:after="200"/>
        <w:ind w:left="426" w:right="97" w:hanging="426"/>
        <w:contextualSpacing w:val="0"/>
      </w:pPr>
      <w:r>
        <w:t xml:space="preserve">Cena za poskytované služby dle této </w:t>
      </w:r>
      <w:r w:rsidR="00F44313">
        <w:t>Smlouv</w:t>
      </w:r>
      <w:r>
        <w:t xml:space="preserve">y může být mimo </w:t>
      </w:r>
      <w:proofErr w:type="gramStart"/>
      <w:r>
        <w:t xml:space="preserve">čl. </w:t>
      </w:r>
      <w:r w:rsidR="00A56EFD">
        <w:fldChar w:fldCharType="begin"/>
      </w:r>
      <w:r w:rsidR="00A56EFD">
        <w:instrText xml:space="preserve"> REF _Ref138767364 \r \h </w:instrText>
      </w:r>
      <w:r w:rsidR="00A56EFD">
        <w:fldChar w:fldCharType="separate"/>
      </w:r>
      <w:r w:rsidR="00A56EFD">
        <w:t>4.9</w:t>
      </w:r>
      <w:r w:rsidR="00A56EFD">
        <w:fldChar w:fldCharType="end"/>
      </w:r>
      <w:r w:rsidR="008A65D7">
        <w:t>.</w:t>
      </w:r>
      <w:r w:rsidR="00A56EFD">
        <w:t xml:space="preserve"> </w:t>
      </w:r>
      <w:r>
        <w:t>této</w:t>
      </w:r>
      <w:proofErr w:type="gramEnd"/>
      <w:r>
        <w:t xml:space="preserve"> </w:t>
      </w:r>
      <w:r w:rsidR="00F44313">
        <w:t>Smlouv</w:t>
      </w:r>
      <w:r>
        <w:t xml:space="preserve">y změněna pouze v důsledku změny sazeb daně z přidané hodnoty. Tím není dotčena možnost využití opčního práva </w:t>
      </w:r>
      <w:r w:rsidR="00F44313">
        <w:t>Objednatel</w:t>
      </w:r>
      <w:r>
        <w:t xml:space="preserve">e dle § 100 odst. 3 ZZVZ, které bylo sjednáno v předmětném zadávacím řízení, které předcházelo uzavření této </w:t>
      </w:r>
      <w:r w:rsidR="00F44313">
        <w:t>Smlouv</w:t>
      </w:r>
      <w:r>
        <w:t xml:space="preserve">y, respektive možnost změny závazku v souladu s § 222 tohoto zákona. V případě změny právních předpisů platných v ČR v době účinnosti této </w:t>
      </w:r>
      <w:r w:rsidR="00F44313">
        <w:t>Smlouv</w:t>
      </w:r>
      <w:r>
        <w:t xml:space="preserve">y mající prokazatelně vliv na výši sjednané ceny, je změna ceny možná pouze po dohodě smluvních stran, a to vždy pouze v souladu s právním řádem ČR.  </w:t>
      </w:r>
    </w:p>
    <w:p w14:paraId="47CA2DA0" w14:textId="62EDA91E" w:rsidR="00EA4E8E" w:rsidRDefault="004608AD" w:rsidP="002D15EE">
      <w:pPr>
        <w:pStyle w:val="Odstavecseseznamem"/>
        <w:numPr>
          <w:ilvl w:val="1"/>
          <w:numId w:val="8"/>
        </w:numPr>
        <w:tabs>
          <w:tab w:val="left" w:pos="567"/>
        </w:tabs>
        <w:spacing w:after="200"/>
        <w:ind w:left="426" w:right="97" w:hanging="426"/>
        <w:contextualSpacing w:val="0"/>
      </w:pPr>
      <w:r>
        <w:t xml:space="preserve">V případě, že faktura bude obsahovat nesprávné nebo neúplné údaje, je </w:t>
      </w:r>
      <w:r w:rsidR="00F44313">
        <w:t>Objednatel</w:t>
      </w:r>
      <w:r>
        <w:t xml:space="preserve"> oprávněn ji vrátit </w:t>
      </w:r>
      <w:r w:rsidR="00F44313">
        <w:t>Poskytovatel</w:t>
      </w:r>
      <w:r>
        <w:t xml:space="preserve">i. Poskytovatel fakturu dle charakteru nedostatků opraví nebo vystaví novou. Takto opravená nebo nově vystavená faktura je splatná do 30 dnů po doručení této opravené nebo nově vystavené faktury.  </w:t>
      </w:r>
    </w:p>
    <w:p w14:paraId="32452ADE" w14:textId="77777777" w:rsidR="00EA4E8E" w:rsidRDefault="004608AD" w:rsidP="002D15EE">
      <w:pPr>
        <w:pStyle w:val="Odstavecseseznamem"/>
        <w:numPr>
          <w:ilvl w:val="1"/>
          <w:numId w:val="8"/>
        </w:numPr>
        <w:tabs>
          <w:tab w:val="left" w:pos="567"/>
        </w:tabs>
        <w:spacing w:after="200"/>
        <w:ind w:left="426" w:right="97" w:hanging="426"/>
        <w:contextualSpacing w:val="0"/>
      </w:pPr>
      <w:r>
        <w:t xml:space="preserve">Na faktuře budou uvedeny tyto fakturační údaje: </w:t>
      </w:r>
    </w:p>
    <w:p w14:paraId="228A5507" w14:textId="77777777" w:rsidR="00EA4E8E" w:rsidRDefault="004608AD" w:rsidP="002D15EE">
      <w:pPr>
        <w:spacing w:after="200"/>
        <w:ind w:left="345" w:right="97" w:firstLine="0"/>
        <w:contextualSpacing/>
      </w:pPr>
      <w:r>
        <w:t xml:space="preserve">Odběratel:                                           Doručovací adresa – konečný příjemce: </w:t>
      </w:r>
    </w:p>
    <w:p w14:paraId="2FECA0DF" w14:textId="56C73E81" w:rsidR="00EA4E8E" w:rsidRDefault="004608AD" w:rsidP="002D15EE">
      <w:pPr>
        <w:spacing w:after="200"/>
        <w:ind w:left="345" w:right="97" w:firstLine="0"/>
        <w:contextualSpacing/>
      </w:pPr>
      <w:r>
        <w:t xml:space="preserve">Statutární město </w:t>
      </w:r>
      <w:proofErr w:type="gramStart"/>
      <w:r>
        <w:t xml:space="preserve">Brno         </w:t>
      </w:r>
      <w:r w:rsidR="008A65D7">
        <w:t xml:space="preserve">              Městská</w:t>
      </w:r>
      <w:proofErr w:type="gramEnd"/>
      <w:r w:rsidR="008A65D7">
        <w:t xml:space="preserve"> část Brno-</w:t>
      </w:r>
      <w:r>
        <w:t xml:space="preserve">Komín </w:t>
      </w:r>
    </w:p>
    <w:p w14:paraId="23E44EC0" w14:textId="77777777" w:rsidR="00EA4E8E" w:rsidRDefault="004608AD" w:rsidP="002D15EE">
      <w:pPr>
        <w:spacing w:after="200"/>
        <w:ind w:left="345" w:right="97" w:firstLine="0"/>
        <w:contextualSpacing/>
      </w:pPr>
      <w:r>
        <w:t xml:space="preserve">Dominikánské nám. 196/1                Vavřinecká 15                       </w:t>
      </w:r>
    </w:p>
    <w:p w14:paraId="08ADD706" w14:textId="77777777" w:rsidR="00EA4E8E" w:rsidRDefault="004608AD" w:rsidP="005862E2">
      <w:pPr>
        <w:spacing w:after="200" w:line="259" w:lineRule="auto"/>
        <w:ind w:left="357" w:hanging="11"/>
        <w:jc w:val="left"/>
      </w:pPr>
      <w:r>
        <w:t xml:space="preserve">602 00 </w:t>
      </w:r>
      <w:proofErr w:type="gramStart"/>
      <w:r>
        <w:t>Brno                                          624 00</w:t>
      </w:r>
      <w:proofErr w:type="gramEnd"/>
      <w:r>
        <w:t xml:space="preserve"> Brno </w:t>
      </w:r>
    </w:p>
    <w:p w14:paraId="30FC8F00" w14:textId="77777777" w:rsidR="005862E2" w:rsidRDefault="004608AD" w:rsidP="005862E2">
      <w:pPr>
        <w:spacing w:after="200"/>
        <w:ind w:left="345" w:right="97" w:firstLine="0"/>
        <w:contextualSpacing/>
      </w:pPr>
      <w:r>
        <w:t xml:space="preserve">IČ 44992785 </w:t>
      </w:r>
    </w:p>
    <w:p w14:paraId="5DE121AB" w14:textId="5CF4A8CC" w:rsidR="005862E2" w:rsidRDefault="004608AD" w:rsidP="005862E2">
      <w:pPr>
        <w:spacing w:after="200"/>
        <w:ind w:left="345" w:right="97" w:firstLine="0"/>
        <w:contextualSpacing/>
      </w:pPr>
      <w:r>
        <w:t>DIČ CZ 44992785</w:t>
      </w:r>
    </w:p>
    <w:p w14:paraId="101EA84C" w14:textId="20D5954F" w:rsidR="00EA4E8E" w:rsidRDefault="004608AD" w:rsidP="005862E2">
      <w:pPr>
        <w:spacing w:after="200" w:line="259" w:lineRule="auto"/>
        <w:ind w:left="357" w:hanging="11"/>
        <w:jc w:val="left"/>
      </w:pPr>
      <w:r>
        <w:t>bankovní spojení: Komerční</w:t>
      </w:r>
      <w:r w:rsidR="002D15EE">
        <w:t xml:space="preserve"> b</w:t>
      </w:r>
      <w:r>
        <w:t xml:space="preserve">anka, číslo účtu: 21026621/0100.  </w:t>
      </w:r>
    </w:p>
    <w:p w14:paraId="50741C69" w14:textId="1398D826" w:rsidR="003B0E1E" w:rsidRDefault="004608AD" w:rsidP="003B0E1E">
      <w:pPr>
        <w:pStyle w:val="Odstavecseseznamem"/>
        <w:numPr>
          <w:ilvl w:val="1"/>
          <w:numId w:val="8"/>
        </w:numPr>
        <w:tabs>
          <w:tab w:val="left" w:pos="567"/>
        </w:tabs>
        <w:spacing w:after="200"/>
        <w:ind w:left="426" w:right="97" w:hanging="426"/>
        <w:contextualSpacing w:val="0"/>
      </w:pPr>
      <w:bookmarkStart w:id="10" w:name="_Ref138767364"/>
      <w:r>
        <w:t>V případě, že průměrný roční index spotřebitelských cen dle údajů Českého statistického úřadu, publikovaných na jeho inte</w:t>
      </w:r>
      <w:r w:rsidR="00231C33">
        <w:t>rnetových stránkách, uvedený ke </w:t>
      </w:r>
      <w:r>
        <w:t xml:space="preserve">kalendářnímu měsíci odpovídajícímu měsíci, v němž byla </w:t>
      </w:r>
      <w:r w:rsidR="00F44313">
        <w:t>Smlouv</w:t>
      </w:r>
      <w:r>
        <w:t xml:space="preserve">a podepsána, vzroste o více než 3 %, zvýší se neuhrazená část ceny za provedení veškerých činností dle </w:t>
      </w:r>
      <w:proofErr w:type="gramStart"/>
      <w:r>
        <w:t xml:space="preserve">čl. </w:t>
      </w:r>
      <w:r w:rsidR="00A56EFD">
        <w:fldChar w:fldCharType="begin"/>
      </w:r>
      <w:r w:rsidR="00A56EFD">
        <w:instrText xml:space="preserve"> REF _Ref138767216 \r \h </w:instrText>
      </w:r>
      <w:r w:rsidR="00A56EFD">
        <w:fldChar w:fldCharType="separate"/>
      </w:r>
      <w:r w:rsidR="00A56EFD">
        <w:t>4.1</w:t>
      </w:r>
      <w:r w:rsidR="00A56EFD">
        <w:fldChar w:fldCharType="end"/>
      </w:r>
      <w:r w:rsidR="008A65D7">
        <w:t>.</w:t>
      </w:r>
      <w:r>
        <w:t xml:space="preserve"> této</w:t>
      </w:r>
      <w:proofErr w:type="gramEnd"/>
      <w:r>
        <w:t xml:space="preserve"> </w:t>
      </w:r>
      <w:r w:rsidR="00F44313">
        <w:t>Smlouv</w:t>
      </w:r>
      <w:r>
        <w:t xml:space="preserve">y o výši tohoto indexu, maximálně však o 5 %, a to v každém roce trvání </w:t>
      </w:r>
      <w:r w:rsidR="00F44313">
        <w:t>Smlouv</w:t>
      </w:r>
      <w:r>
        <w:t xml:space="preserve">y. Ke zvýšení dochází ode dne v příslušném měsíci, který se číselným označením shoduje s datem podpisu </w:t>
      </w:r>
      <w:r w:rsidR="00F44313">
        <w:t>Smlouv</w:t>
      </w:r>
      <w:r>
        <w:t>y. Smluvn</w:t>
      </w:r>
      <w:r w:rsidR="00231C33">
        <w:t>í strany pro </w:t>
      </w:r>
      <w:r>
        <w:t xml:space="preserve">odstranění pochybností uvádí, že k úpravě ceny dle tohoto ustanovení </w:t>
      </w:r>
      <w:r w:rsidR="00F44313">
        <w:t>Smlouv</w:t>
      </w:r>
      <w:r>
        <w:t xml:space="preserve">y není třeba uzavírat dodatek ke </w:t>
      </w:r>
      <w:r w:rsidR="00F44313">
        <w:t>Smlouv</w:t>
      </w:r>
      <w:r>
        <w:t>ě. Smluvní strany však mohou z důvodu právní jistoty o navýšení ceny sepsat zápis podepsaný oběma smluvními stranami.</w:t>
      </w:r>
      <w:bookmarkEnd w:id="10"/>
      <w:r>
        <w:t xml:space="preserve"> </w:t>
      </w:r>
    </w:p>
    <w:p w14:paraId="14AF2044" w14:textId="5EEFE61D" w:rsidR="00411D4D" w:rsidRDefault="00411D4D" w:rsidP="003B0E1E">
      <w:pPr>
        <w:pStyle w:val="Odstavecseseznamem"/>
        <w:numPr>
          <w:ilvl w:val="1"/>
          <w:numId w:val="8"/>
        </w:numPr>
        <w:tabs>
          <w:tab w:val="left" w:pos="567"/>
        </w:tabs>
        <w:spacing w:after="200"/>
        <w:ind w:left="426" w:right="97" w:hanging="426"/>
        <w:contextualSpacing w:val="0"/>
      </w:pPr>
      <w:r w:rsidRPr="00411D4D">
        <w:t xml:space="preserve">Objednatel </w:t>
      </w:r>
      <w:r>
        <w:t xml:space="preserve">je oprávněn </w:t>
      </w:r>
      <w:r w:rsidRPr="00411D4D">
        <w:t>pozastavit financování v případě, že Poskytovatel v rozporu s touto Smlouvou bez domluvy s Objednatelem přeruší provádění sjednaných činností nebo tyto provádí v rozporu s poky</w:t>
      </w:r>
      <w:r w:rsidR="008A65D7">
        <w:t>ny Objednatele nebo v rozporu s </w:t>
      </w:r>
      <w:r w:rsidRPr="00411D4D">
        <w:t>uzavřenou Smlouvou</w:t>
      </w:r>
      <w:r>
        <w:t>.</w:t>
      </w:r>
    </w:p>
    <w:p w14:paraId="27462CD3" w14:textId="16089C9B" w:rsidR="00EA4E8E" w:rsidRDefault="004608AD" w:rsidP="005862E2">
      <w:pPr>
        <w:pStyle w:val="Nadpis1"/>
        <w:numPr>
          <w:ilvl w:val="0"/>
          <w:numId w:val="8"/>
        </w:numPr>
        <w:spacing w:after="200"/>
      </w:pPr>
      <w:r>
        <w:t xml:space="preserve">Doba plnění </w:t>
      </w:r>
    </w:p>
    <w:p w14:paraId="4A32516D" w14:textId="3BCDB8F3" w:rsidR="00EA4E8E" w:rsidRDefault="004608AD" w:rsidP="005862E2">
      <w:pPr>
        <w:pStyle w:val="Odstavecseseznamem"/>
        <w:numPr>
          <w:ilvl w:val="1"/>
          <w:numId w:val="8"/>
        </w:numPr>
        <w:tabs>
          <w:tab w:val="left" w:pos="567"/>
        </w:tabs>
        <w:spacing w:after="200"/>
        <w:ind w:left="426" w:right="97" w:hanging="426"/>
        <w:contextualSpacing w:val="0"/>
      </w:pPr>
      <w:bookmarkStart w:id="11" w:name="_Ref138767512"/>
      <w:r>
        <w:t xml:space="preserve">Poskytovatel je povinen zahájit poskytování služeb dle této </w:t>
      </w:r>
      <w:r w:rsidR="00F44313">
        <w:t>Smlouv</w:t>
      </w:r>
      <w:r>
        <w:t xml:space="preserve">y dnem následujícím po podpisu této </w:t>
      </w:r>
      <w:r w:rsidR="00F44313">
        <w:t>Smlouv</w:t>
      </w:r>
      <w:r>
        <w:t xml:space="preserve">y, nejdříve však 1. 11. 2023. V případě </w:t>
      </w:r>
      <w:r w:rsidR="005862E2">
        <w:t>nastalých</w:t>
      </w:r>
      <w:r>
        <w:t xml:space="preserve"> mimořádných klimatických podmínek pak dle </w:t>
      </w:r>
      <w:proofErr w:type="gramStart"/>
      <w:r>
        <w:t xml:space="preserve">čl. </w:t>
      </w:r>
      <w:r w:rsidR="00A56EFD">
        <w:fldChar w:fldCharType="begin"/>
      </w:r>
      <w:r w:rsidR="00A56EFD">
        <w:instrText xml:space="preserve"> REF _Ref138757992 \r \h </w:instrText>
      </w:r>
      <w:r w:rsidR="00A56EFD">
        <w:fldChar w:fldCharType="separate"/>
      </w:r>
      <w:r w:rsidR="00A56EFD">
        <w:t>3.8</w:t>
      </w:r>
      <w:r w:rsidR="00A56EFD">
        <w:fldChar w:fldCharType="end"/>
      </w:r>
      <w:r w:rsidR="008A65D7">
        <w:t>.</w:t>
      </w:r>
      <w:r w:rsidR="009963D3">
        <w:t xml:space="preserve"> </w:t>
      </w:r>
      <w:r>
        <w:t>této</w:t>
      </w:r>
      <w:proofErr w:type="gramEnd"/>
      <w:r>
        <w:t xml:space="preserve"> </w:t>
      </w:r>
      <w:r w:rsidR="00F44313">
        <w:t>Smlouv</w:t>
      </w:r>
      <w:r>
        <w:t>y.</w:t>
      </w:r>
      <w:bookmarkEnd w:id="11"/>
      <w:r w:rsidRPr="005862E2">
        <w:t xml:space="preserve"> </w:t>
      </w:r>
    </w:p>
    <w:p w14:paraId="076AAAFA" w14:textId="5E3D0D81" w:rsidR="00EA4E8E" w:rsidRDefault="004608AD" w:rsidP="005862E2">
      <w:pPr>
        <w:pStyle w:val="Odstavecseseznamem"/>
        <w:numPr>
          <w:ilvl w:val="1"/>
          <w:numId w:val="8"/>
        </w:numPr>
        <w:tabs>
          <w:tab w:val="left" w:pos="567"/>
        </w:tabs>
        <w:spacing w:after="200"/>
        <w:ind w:left="426" w:right="97" w:hanging="426"/>
        <w:contextualSpacing w:val="0"/>
      </w:pPr>
      <w:r>
        <w:t xml:space="preserve">Pokud nebude možné z důvodu na straně </w:t>
      </w:r>
      <w:r w:rsidR="00F44313">
        <w:t>Objednatel</w:t>
      </w:r>
      <w:r>
        <w:t xml:space="preserve">e předpokládaný termín zahájení plnění </w:t>
      </w:r>
      <w:r w:rsidR="005862E2">
        <w:t xml:space="preserve">dle </w:t>
      </w:r>
      <w:proofErr w:type="gramStart"/>
      <w:r w:rsidR="005862E2">
        <w:t xml:space="preserve">čl. </w:t>
      </w:r>
      <w:r w:rsidR="00A56EFD">
        <w:fldChar w:fldCharType="begin"/>
      </w:r>
      <w:r w:rsidR="00A56EFD">
        <w:instrText xml:space="preserve"> REF _Ref138767512 \r \h </w:instrText>
      </w:r>
      <w:r w:rsidR="00A56EFD">
        <w:fldChar w:fldCharType="separate"/>
      </w:r>
      <w:r w:rsidR="00A56EFD">
        <w:t>5.1</w:t>
      </w:r>
      <w:r w:rsidR="00A56EFD">
        <w:fldChar w:fldCharType="end"/>
      </w:r>
      <w:r w:rsidR="008A65D7">
        <w:t>.</w:t>
      </w:r>
      <w:proofErr w:type="gramEnd"/>
      <w:r w:rsidR="00A56EFD">
        <w:t xml:space="preserve"> </w:t>
      </w:r>
      <w:r w:rsidR="00F44313">
        <w:t>Smlouv</w:t>
      </w:r>
      <w:r w:rsidR="005862E2">
        <w:t xml:space="preserve">y </w:t>
      </w:r>
      <w:r>
        <w:t xml:space="preserve">dodržet (např. z důvodů prodlení v zadávacím řízení, na jehož základě je </w:t>
      </w:r>
      <w:r w:rsidR="00F44313">
        <w:t>Smlouv</w:t>
      </w:r>
      <w:r>
        <w:t xml:space="preserve">y uzavírána), je </w:t>
      </w:r>
      <w:r w:rsidR="00F44313">
        <w:t>Objednatel</w:t>
      </w:r>
      <w:r>
        <w:t xml:space="preserve"> oprávněn termín zahájení plnění jednostranně v přiměřeném rozsahu upravit. </w:t>
      </w:r>
    </w:p>
    <w:p w14:paraId="222DED46" w14:textId="1A7BA136" w:rsidR="00EA4E8E" w:rsidRDefault="00F44313" w:rsidP="005862E2">
      <w:pPr>
        <w:pStyle w:val="Odstavecseseznamem"/>
        <w:numPr>
          <w:ilvl w:val="1"/>
          <w:numId w:val="8"/>
        </w:numPr>
        <w:tabs>
          <w:tab w:val="left" w:pos="567"/>
        </w:tabs>
        <w:spacing w:after="200"/>
        <w:ind w:left="426" w:right="97" w:hanging="426"/>
        <w:contextualSpacing w:val="0"/>
      </w:pPr>
      <w:r>
        <w:t>Smlouv</w:t>
      </w:r>
      <w:r w:rsidR="004608AD">
        <w:t xml:space="preserve">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podat i bez udání důvodu. </w:t>
      </w:r>
    </w:p>
    <w:p w14:paraId="56F44F99" w14:textId="4AFA906F" w:rsidR="00EA4E8E" w:rsidRDefault="004608AD" w:rsidP="005862E2">
      <w:pPr>
        <w:pStyle w:val="Odstavecseseznamem"/>
        <w:numPr>
          <w:ilvl w:val="1"/>
          <w:numId w:val="8"/>
        </w:numPr>
        <w:tabs>
          <w:tab w:val="left" w:pos="567"/>
        </w:tabs>
        <w:spacing w:after="200"/>
        <w:ind w:left="426" w:right="97" w:hanging="426"/>
        <w:contextualSpacing w:val="0"/>
      </w:pPr>
      <w:r>
        <w:t xml:space="preserve">Jakákoliv změna či ukončení této </w:t>
      </w:r>
      <w:r w:rsidR="00F44313">
        <w:t>Smlouv</w:t>
      </w:r>
      <w:r>
        <w:t xml:space="preserve">y musí mít písemnou formu. Smluvní strany sjednávají, že § 564 zákona č. 89/2012 Sb., občanského zákoníku, v platném znění (dále jen „občanský zákoník“) se nepoužije. Měnit nebo doplňovat text </w:t>
      </w:r>
      <w:r w:rsidR="00F44313">
        <w:t>Smlouv</w:t>
      </w:r>
      <w:r>
        <w:t xml:space="preserve">y je možné pouze formou vzestupně číslovaných písemných dodatků podepsaných oběma smluvními stranami, a to výhradně osobami oprávněnými za smluvní strany v dané věci dle své pravomoci jednat. Smluvní strany výslovně vylučují možnost měnit </w:t>
      </w:r>
      <w:r w:rsidR="00F44313">
        <w:t>Smlouv</w:t>
      </w:r>
      <w:r>
        <w:t xml:space="preserve">u jinou formou.  </w:t>
      </w:r>
    </w:p>
    <w:p w14:paraId="759E911F" w14:textId="1F6C79BB" w:rsidR="00EA4E8E" w:rsidRDefault="004608AD" w:rsidP="005862E2">
      <w:pPr>
        <w:pStyle w:val="Odstavecseseznamem"/>
        <w:numPr>
          <w:ilvl w:val="1"/>
          <w:numId w:val="8"/>
        </w:numPr>
        <w:tabs>
          <w:tab w:val="left" w:pos="567"/>
        </w:tabs>
        <w:spacing w:after="200"/>
        <w:ind w:left="426" w:right="97" w:hanging="426"/>
        <w:contextualSpacing w:val="0"/>
      </w:pPr>
      <w:r>
        <w:t xml:space="preserve">V případě podstatného porušení </w:t>
      </w:r>
      <w:r w:rsidR="00F44313">
        <w:t>Smlouv</w:t>
      </w:r>
      <w:r>
        <w:t xml:space="preserve">y jednou smluvní stranou může druhá strana od </w:t>
      </w:r>
      <w:r w:rsidR="00F44313">
        <w:t>Smlouv</w:t>
      </w:r>
      <w:r>
        <w:t xml:space="preserve">y odstoupit </w:t>
      </w:r>
      <w:r w:rsidR="005862E2">
        <w:t>s účinností</w:t>
      </w:r>
      <w:r>
        <w:t xml:space="preserve"> od doručení odstoupení od </w:t>
      </w:r>
      <w:r w:rsidR="00F44313">
        <w:t>Smlouv</w:t>
      </w:r>
      <w:r>
        <w:t>y druhé smluvní straně</w:t>
      </w:r>
      <w:r w:rsidR="00411D4D">
        <w:t>.</w:t>
      </w:r>
    </w:p>
    <w:p w14:paraId="5F324BB8" w14:textId="3EFCC54C" w:rsidR="00EA4E8E" w:rsidRDefault="004608AD" w:rsidP="005862E2">
      <w:pPr>
        <w:pStyle w:val="Odstavecseseznamem"/>
        <w:numPr>
          <w:ilvl w:val="1"/>
          <w:numId w:val="8"/>
        </w:numPr>
        <w:tabs>
          <w:tab w:val="left" w:pos="567"/>
        </w:tabs>
        <w:spacing w:after="200"/>
        <w:ind w:left="426" w:right="97" w:hanging="426"/>
        <w:contextualSpacing w:val="0"/>
      </w:pPr>
      <w:r>
        <w:t xml:space="preserve">Ze strany </w:t>
      </w:r>
      <w:r w:rsidR="00F44313">
        <w:t>Objednatel</w:t>
      </w:r>
      <w:r>
        <w:t xml:space="preserve">e se za podstatné porušení </w:t>
      </w:r>
      <w:r w:rsidR="00F44313">
        <w:t>Smlouv</w:t>
      </w:r>
      <w:r w:rsidR="00231C33">
        <w:t>y pokládá prodlení s </w:t>
      </w:r>
      <w:r>
        <w:t xml:space="preserve">placením za poskytnuté služby delší než 60 dní po uplynutí lhůty splatnosti řádně vystaveného a doručeného daňového dokladu – faktury (s výjimkou situací, kdy </w:t>
      </w:r>
      <w:r w:rsidR="00F44313">
        <w:t>Objednatel</w:t>
      </w:r>
      <w:r>
        <w:t xml:space="preserve"> </w:t>
      </w:r>
      <w:r w:rsidR="00411D4D">
        <w:t xml:space="preserve">v souladu s čl. </w:t>
      </w:r>
      <w:proofErr w:type="gramStart"/>
      <w:r w:rsidR="00411D4D">
        <w:t>4.10</w:t>
      </w:r>
      <w:r w:rsidR="008A65D7">
        <w:t xml:space="preserve">. </w:t>
      </w:r>
      <w:r w:rsidR="00411D4D">
        <w:t>této</w:t>
      </w:r>
      <w:proofErr w:type="gramEnd"/>
      <w:r w:rsidR="00411D4D">
        <w:t xml:space="preserve"> Smlouvy </w:t>
      </w:r>
      <w:r>
        <w:t>využ</w:t>
      </w:r>
      <w:r w:rsidR="00411D4D">
        <w:t>ije</w:t>
      </w:r>
      <w:r>
        <w:t xml:space="preserve"> svého práva pozastavit financování v případě, že </w:t>
      </w:r>
      <w:r w:rsidR="00F44313">
        <w:t>Poskytovatel</w:t>
      </w:r>
      <w:r>
        <w:t xml:space="preserve"> v rozporu s touto </w:t>
      </w:r>
      <w:r w:rsidR="00F44313">
        <w:t>Smlouv</w:t>
      </w:r>
      <w:r w:rsidR="00231C33">
        <w:t>ou bez domluvy s </w:t>
      </w:r>
      <w:r w:rsidR="00F44313">
        <w:t>Objednatel</w:t>
      </w:r>
      <w:r>
        <w:t xml:space="preserve">em přeruší provádění sjednaných činností nebo tyto provádí v rozporu s pokyny </w:t>
      </w:r>
      <w:r w:rsidR="00F44313">
        <w:t>Objednatel</w:t>
      </w:r>
      <w:r>
        <w:t xml:space="preserve">e nebo v rozporu s uzavřenou </w:t>
      </w:r>
      <w:r w:rsidR="00F44313">
        <w:t>Smlouv</w:t>
      </w:r>
      <w:r>
        <w:t xml:space="preserve">ou). </w:t>
      </w:r>
    </w:p>
    <w:p w14:paraId="278FBC9E" w14:textId="02511DC1" w:rsidR="00EA4E8E" w:rsidRDefault="004608AD" w:rsidP="005862E2">
      <w:pPr>
        <w:pStyle w:val="Odstavecseseznamem"/>
        <w:numPr>
          <w:ilvl w:val="1"/>
          <w:numId w:val="8"/>
        </w:numPr>
        <w:tabs>
          <w:tab w:val="left" w:pos="567"/>
        </w:tabs>
        <w:spacing w:after="200"/>
        <w:ind w:left="426" w:right="97" w:hanging="426"/>
        <w:contextualSpacing w:val="0"/>
      </w:pPr>
      <w:r>
        <w:t xml:space="preserve">Ze strany </w:t>
      </w:r>
      <w:r w:rsidR="00F44313">
        <w:t>Poskytovatel</w:t>
      </w:r>
      <w:r>
        <w:t xml:space="preserve">e se za podstatné porušení </w:t>
      </w:r>
      <w:r w:rsidR="00F44313">
        <w:t>Smlouv</w:t>
      </w:r>
      <w:r>
        <w:t xml:space="preserve">y pokládá rovněž </w:t>
      </w:r>
      <w:r w:rsidR="00E5526B">
        <w:t xml:space="preserve">situace, kdy Objednatel identifikuje, že Poskytovatel ani </w:t>
      </w:r>
      <w:r>
        <w:t xml:space="preserve">na výzvu </w:t>
      </w:r>
      <w:r w:rsidR="00F44313">
        <w:t>Objednatel</w:t>
      </w:r>
      <w:r>
        <w:t>e v</w:t>
      </w:r>
      <w:r w:rsidR="008A65D7">
        <w:t xml:space="preserve"> </w:t>
      </w:r>
      <w:r>
        <w:t xml:space="preserve">přiměřené lhůtě poskytnuté </w:t>
      </w:r>
      <w:r w:rsidR="00F44313">
        <w:t>Objednatel</w:t>
      </w:r>
      <w:r>
        <w:t>em neodstranil</w:t>
      </w:r>
      <w:r w:rsidR="00E5526B">
        <w:t xml:space="preserve"> závažné vady plnění</w:t>
      </w:r>
      <w:r>
        <w:t xml:space="preserve">, či </w:t>
      </w:r>
      <w:r w:rsidR="00F44313">
        <w:t>Poskytovatel</w:t>
      </w:r>
      <w:r>
        <w:t xml:space="preserve">ovo opakované porušování povinností dle této </w:t>
      </w:r>
      <w:r w:rsidR="00F44313">
        <w:t>Smlouv</w:t>
      </w:r>
      <w:r>
        <w:t xml:space="preserve">y. </w:t>
      </w:r>
    </w:p>
    <w:p w14:paraId="5043CD05" w14:textId="3A7FC927" w:rsidR="00EA4E8E" w:rsidRDefault="006D2002" w:rsidP="005862E2">
      <w:pPr>
        <w:pStyle w:val="Nadpis1"/>
        <w:numPr>
          <w:ilvl w:val="0"/>
          <w:numId w:val="8"/>
        </w:numPr>
        <w:spacing w:after="200"/>
      </w:pPr>
      <w:bookmarkStart w:id="12" w:name="_Hlk138758096"/>
      <w:r>
        <w:t xml:space="preserve">Evidence poskytování služeb </w:t>
      </w:r>
    </w:p>
    <w:bookmarkEnd w:id="12"/>
    <w:p w14:paraId="541D0791" w14:textId="349A3988" w:rsidR="00EA4E8E" w:rsidRDefault="004608AD" w:rsidP="005862E2">
      <w:pPr>
        <w:pStyle w:val="Odstavecseseznamem"/>
        <w:numPr>
          <w:ilvl w:val="1"/>
          <w:numId w:val="8"/>
        </w:numPr>
        <w:tabs>
          <w:tab w:val="left" w:pos="567"/>
        </w:tabs>
        <w:spacing w:after="200"/>
        <w:ind w:left="426" w:right="97" w:hanging="426"/>
        <w:contextualSpacing w:val="0"/>
      </w:pPr>
      <w:r>
        <w:t>Poskytovatel je povinen poskytovat služby na svů</w:t>
      </w:r>
      <w:r w:rsidR="00231C33">
        <w:t>j náklad a vlastní nebezpečí ve </w:t>
      </w:r>
      <w:r>
        <w:t xml:space="preserve">sjednané době. </w:t>
      </w:r>
    </w:p>
    <w:p w14:paraId="78B81BD7" w14:textId="1114251A" w:rsidR="00EA4E8E" w:rsidRDefault="004608AD" w:rsidP="005862E2">
      <w:pPr>
        <w:pStyle w:val="Odstavecseseznamem"/>
        <w:numPr>
          <w:ilvl w:val="1"/>
          <w:numId w:val="8"/>
        </w:numPr>
        <w:tabs>
          <w:tab w:val="left" w:pos="567"/>
        </w:tabs>
        <w:spacing w:after="200"/>
        <w:ind w:left="426" w:right="97" w:hanging="426"/>
        <w:contextualSpacing w:val="0"/>
      </w:pPr>
      <w:r w:rsidRPr="005862E2">
        <w:t>Zahájení</w:t>
      </w:r>
      <w:r>
        <w:t xml:space="preserve"> </w:t>
      </w:r>
      <w:r w:rsidRPr="005862E2">
        <w:t>úklidových prací komunikačních ploch</w:t>
      </w:r>
      <w:r w:rsidR="006D2002">
        <w:t xml:space="preserve"> dle čl. </w:t>
      </w:r>
      <w:r w:rsidR="00B17682">
        <w:fldChar w:fldCharType="begin"/>
      </w:r>
      <w:r w:rsidR="00B17682">
        <w:instrText xml:space="preserve"> REF _Ref138758497 \r \h </w:instrText>
      </w:r>
      <w:r w:rsidR="00B17682">
        <w:fldChar w:fldCharType="separate"/>
      </w:r>
      <w:r w:rsidR="00B17682">
        <w:t>3</w:t>
      </w:r>
      <w:r w:rsidR="00B17682">
        <w:fldChar w:fldCharType="end"/>
      </w:r>
      <w:r w:rsidR="008A65D7">
        <w:t>. této</w:t>
      </w:r>
      <w:r w:rsidR="00B17682">
        <w:t xml:space="preserve"> </w:t>
      </w:r>
      <w:r w:rsidR="00F44313">
        <w:t>Smlouv</w:t>
      </w:r>
      <w:r w:rsidR="006D2002">
        <w:t>y</w:t>
      </w:r>
      <w:r w:rsidRPr="005862E2">
        <w:t xml:space="preserve"> je </w:t>
      </w:r>
      <w:r w:rsidR="00F44313">
        <w:t>Poskytovatel</w:t>
      </w:r>
      <w:r w:rsidR="006D2002">
        <w:t xml:space="preserve"> </w:t>
      </w:r>
      <w:r w:rsidR="006D2002" w:rsidRPr="005862E2">
        <w:t>povinen</w:t>
      </w:r>
      <w:r w:rsidR="006D2002">
        <w:t xml:space="preserve"> prostřednictvím svého </w:t>
      </w:r>
      <w:r w:rsidR="006D2002" w:rsidRPr="005862E2">
        <w:t>pověřen</w:t>
      </w:r>
      <w:r w:rsidR="006D2002">
        <w:t>ého</w:t>
      </w:r>
      <w:r w:rsidR="006D2002" w:rsidRPr="005862E2">
        <w:t xml:space="preserve"> zástupce </w:t>
      </w:r>
      <w:r w:rsidR="006D2002">
        <w:t xml:space="preserve">v každém individuálním případě </w:t>
      </w:r>
      <w:r w:rsidRPr="005862E2">
        <w:t>ohlásit</w:t>
      </w:r>
      <w:r>
        <w:t xml:space="preserve"> telefonicky, elektronickou poštou nebo osobně </w:t>
      </w:r>
      <w:r w:rsidR="00F44313">
        <w:t>Objednatel</w:t>
      </w:r>
      <w:r>
        <w:t xml:space="preserve">i dle pokynů kontaktní osoby </w:t>
      </w:r>
      <w:r w:rsidR="00F44313">
        <w:t>Objednatel</w:t>
      </w:r>
      <w:r>
        <w:t xml:space="preserve">e. </w:t>
      </w:r>
    </w:p>
    <w:p w14:paraId="4A1102F6" w14:textId="1479C6CC" w:rsidR="00EA4E8E" w:rsidRDefault="00F44313" w:rsidP="005862E2">
      <w:pPr>
        <w:pStyle w:val="Odstavecseseznamem"/>
        <w:numPr>
          <w:ilvl w:val="1"/>
          <w:numId w:val="8"/>
        </w:numPr>
        <w:tabs>
          <w:tab w:val="left" w:pos="567"/>
        </w:tabs>
        <w:spacing w:after="200"/>
        <w:ind w:left="426" w:right="97" w:hanging="426"/>
        <w:contextualSpacing w:val="0"/>
      </w:pPr>
      <w:r>
        <w:t>Poskytovatel</w:t>
      </w:r>
      <w:r w:rsidR="004608AD">
        <w:t xml:space="preserve"> </w:t>
      </w:r>
      <w:r>
        <w:t>Objednatel</w:t>
      </w:r>
      <w:r w:rsidR="004608AD">
        <w:t xml:space="preserve">i na výzvu </w:t>
      </w:r>
      <w:r>
        <w:t>Objednatel</w:t>
      </w:r>
      <w:r w:rsidR="004608AD">
        <w:t xml:space="preserve">e poskytne nejpozději do 24 hodin od vyzvání kopii deníku zimní údržby dle následujícího bodu </w:t>
      </w:r>
      <w:r>
        <w:t>Smlouv</w:t>
      </w:r>
      <w:r w:rsidR="004608AD">
        <w:t xml:space="preserve">y. </w:t>
      </w:r>
    </w:p>
    <w:p w14:paraId="09AB7AF3" w14:textId="61ACD532" w:rsidR="00EA4E8E" w:rsidRDefault="004608AD" w:rsidP="005862E2">
      <w:pPr>
        <w:pStyle w:val="Odstavecseseznamem"/>
        <w:numPr>
          <w:ilvl w:val="1"/>
          <w:numId w:val="8"/>
        </w:numPr>
        <w:tabs>
          <w:tab w:val="left" w:pos="567"/>
        </w:tabs>
        <w:spacing w:after="200"/>
        <w:ind w:left="426" w:right="97" w:hanging="426"/>
        <w:contextualSpacing w:val="0"/>
      </w:pPr>
      <w:r>
        <w:t xml:space="preserve">V rámci zimní údržby chodníků vede </w:t>
      </w:r>
      <w:r w:rsidR="00F44313">
        <w:t>Poskytovatel</w:t>
      </w:r>
      <w:r>
        <w:t xml:space="preserve"> deník zimní údržby, který obsahuje záznamy o klimatických podmínkách, provedených pracích zimní údržby a záznamy o případných mimořádných okolnostech jako jsou škody atd. </w:t>
      </w:r>
    </w:p>
    <w:p w14:paraId="12987F1E" w14:textId="345BC9BE" w:rsidR="00EA4E8E" w:rsidRDefault="004608AD" w:rsidP="005862E2">
      <w:pPr>
        <w:pStyle w:val="Odstavecseseznamem"/>
        <w:numPr>
          <w:ilvl w:val="1"/>
          <w:numId w:val="8"/>
        </w:numPr>
        <w:tabs>
          <w:tab w:val="left" w:pos="567"/>
        </w:tabs>
        <w:spacing w:after="200"/>
        <w:ind w:left="426" w:right="97" w:hanging="426"/>
        <w:contextualSpacing w:val="0"/>
      </w:pPr>
      <w:r>
        <w:t xml:space="preserve">Kopie deníku zimní údržby za příslušný kalendářní měsíc bude přílohou zasílaných faktur. K faktuře za duben bude přiložen také doklad o uložení odstraněného inertního materiálu v rámci jarního úklidu dle </w:t>
      </w:r>
      <w:proofErr w:type="gramStart"/>
      <w:r>
        <w:t xml:space="preserve">čl. </w:t>
      </w:r>
      <w:r w:rsidR="00027F7C">
        <w:fldChar w:fldCharType="begin"/>
      </w:r>
      <w:r w:rsidR="00027F7C">
        <w:instrText xml:space="preserve"> REF _Ref138758277 \r \h </w:instrText>
      </w:r>
      <w:r w:rsidR="00027F7C">
        <w:fldChar w:fldCharType="separate"/>
      </w:r>
      <w:r w:rsidR="00027F7C">
        <w:t>3.7</w:t>
      </w:r>
      <w:r w:rsidR="00027F7C">
        <w:fldChar w:fldCharType="end"/>
      </w:r>
      <w:r w:rsidR="008A65D7">
        <w:t>.</w:t>
      </w:r>
      <w:r w:rsidR="00027F7C">
        <w:t xml:space="preserve"> </w:t>
      </w:r>
      <w:r>
        <w:t>této</w:t>
      </w:r>
      <w:proofErr w:type="gramEnd"/>
      <w:r>
        <w:t xml:space="preserve"> </w:t>
      </w:r>
      <w:r w:rsidR="00F44313">
        <w:t>Smlouv</w:t>
      </w:r>
      <w:r>
        <w:t xml:space="preserve">y na skládku.  </w:t>
      </w:r>
    </w:p>
    <w:p w14:paraId="7F515645" w14:textId="2CD62B83" w:rsidR="00EA4E8E" w:rsidRDefault="00F44313" w:rsidP="005862E2">
      <w:pPr>
        <w:pStyle w:val="Odstavecseseznamem"/>
        <w:numPr>
          <w:ilvl w:val="1"/>
          <w:numId w:val="8"/>
        </w:numPr>
        <w:tabs>
          <w:tab w:val="left" w:pos="567"/>
        </w:tabs>
        <w:spacing w:after="200"/>
        <w:ind w:left="426" w:right="97" w:hanging="426"/>
        <w:contextualSpacing w:val="0"/>
      </w:pPr>
      <w:r>
        <w:t>Objednatel</w:t>
      </w:r>
      <w:r w:rsidR="004608AD">
        <w:t xml:space="preserve"> si vyhrazuje právo požadovat dodání i</w:t>
      </w:r>
      <w:r w:rsidR="00231C33">
        <w:t xml:space="preserve"> jiných dokladů souvisejících s </w:t>
      </w:r>
      <w:r w:rsidR="004608AD">
        <w:t xml:space="preserve">plněním </w:t>
      </w:r>
      <w:r>
        <w:t>Smlouv</w:t>
      </w:r>
      <w:r w:rsidR="004608AD">
        <w:t xml:space="preserve">y, pokud je potřebuje pro plnění svých úkolů či ověření, zda byla </w:t>
      </w:r>
      <w:r>
        <w:t>Poskytovatel</w:t>
      </w:r>
      <w:r w:rsidR="004608AD">
        <w:t xml:space="preserve">em provedená činnost plněna řádně. </w:t>
      </w:r>
      <w:r>
        <w:t>Objednatel</w:t>
      </w:r>
      <w:r w:rsidR="004608AD">
        <w:t xml:space="preserve"> je povinen </w:t>
      </w:r>
      <w:r>
        <w:t>Poskytovatel</w:t>
      </w:r>
      <w:r w:rsidR="004608AD">
        <w:t xml:space="preserve">i předem specifikovat o jaké doklady se bude jednat. </w:t>
      </w:r>
    </w:p>
    <w:p w14:paraId="6E6793FE" w14:textId="5A8ECDCD" w:rsidR="00EA4E8E" w:rsidRDefault="006D2002" w:rsidP="005862E2">
      <w:pPr>
        <w:pStyle w:val="Nadpis1"/>
        <w:numPr>
          <w:ilvl w:val="0"/>
          <w:numId w:val="8"/>
        </w:numPr>
        <w:spacing w:after="200"/>
      </w:pPr>
      <w:r>
        <w:t xml:space="preserve">Vady plnění a sankce </w:t>
      </w:r>
    </w:p>
    <w:p w14:paraId="16A56C17" w14:textId="54ACF7E2" w:rsidR="00EA4E8E" w:rsidRDefault="00F44313" w:rsidP="006D2002">
      <w:pPr>
        <w:pStyle w:val="Odstavecseseznamem"/>
        <w:numPr>
          <w:ilvl w:val="1"/>
          <w:numId w:val="8"/>
        </w:numPr>
        <w:tabs>
          <w:tab w:val="left" w:pos="567"/>
        </w:tabs>
        <w:spacing w:after="200"/>
        <w:ind w:left="426" w:right="97" w:hanging="426"/>
        <w:contextualSpacing w:val="0"/>
      </w:pPr>
      <w:bookmarkStart w:id="13" w:name="_Ref138758565"/>
      <w:r>
        <w:t>Objednatel</w:t>
      </w:r>
      <w:r w:rsidR="004608AD">
        <w:t xml:space="preserve"> je oprávněn kdykoliv kontrolovat</w:t>
      </w:r>
      <w:r w:rsidR="006D2002">
        <w:t xml:space="preserve"> </w:t>
      </w:r>
      <w:r w:rsidR="004608AD">
        <w:t>poskytování služeb. Zjistí-li, že</w:t>
      </w:r>
      <w:r w:rsidR="00231C33">
        <w:t> </w:t>
      </w:r>
      <w:r>
        <w:t>Poskytovatel</w:t>
      </w:r>
      <w:r w:rsidR="004608AD">
        <w:t xml:space="preserve"> poskytuje služby v rozporu s povinnostmi vyplývajícími z této </w:t>
      </w:r>
      <w:r>
        <w:t>Smlouv</w:t>
      </w:r>
      <w:r w:rsidR="004608AD">
        <w:t xml:space="preserve">y, je oprávněn vyzvat </w:t>
      </w:r>
      <w:r>
        <w:t>Poskytovatel</w:t>
      </w:r>
      <w:r w:rsidR="004608AD">
        <w:t xml:space="preserve">e k nápravě. Poskytovatel je v takovém případě povinen odstranit </w:t>
      </w:r>
      <w:r w:rsidR="006D2002">
        <w:t xml:space="preserve">zjištěné vady plnění </w:t>
      </w:r>
      <w:r w:rsidR="004608AD">
        <w:t xml:space="preserve">na vlastní </w:t>
      </w:r>
      <w:proofErr w:type="gramStart"/>
      <w:r w:rsidR="004608AD">
        <w:t>náklady a pokud</w:t>
      </w:r>
      <w:proofErr w:type="gramEnd"/>
      <w:r w:rsidR="004608AD">
        <w:t xml:space="preserve"> nebude </w:t>
      </w:r>
      <w:r>
        <w:t>Objednatel</w:t>
      </w:r>
      <w:r w:rsidR="004608AD">
        <w:t>em stanoveno jinak, doložit, že bylo ods</w:t>
      </w:r>
      <w:r w:rsidR="00231C33">
        <w:t>tranění závad provedeno řádně a </w:t>
      </w:r>
      <w:r w:rsidR="004608AD">
        <w:t xml:space="preserve">včas. Pokud není ve </w:t>
      </w:r>
      <w:r>
        <w:t>Smlouv</w:t>
      </w:r>
      <w:r w:rsidR="004608AD">
        <w:t>ě stanoven kratší termín:</w:t>
      </w:r>
      <w:bookmarkEnd w:id="13"/>
      <w:r w:rsidR="004608AD">
        <w:t xml:space="preserve"> </w:t>
      </w:r>
    </w:p>
    <w:p w14:paraId="532E6E27" w14:textId="25E3CCE5" w:rsidR="00EA4E8E" w:rsidRDefault="004608AD" w:rsidP="006D2002">
      <w:pPr>
        <w:pStyle w:val="Odstavecseseznamem"/>
        <w:numPr>
          <w:ilvl w:val="2"/>
          <w:numId w:val="8"/>
        </w:numPr>
        <w:tabs>
          <w:tab w:val="left" w:pos="567"/>
        </w:tabs>
        <w:spacing w:after="200"/>
        <w:ind w:left="1134" w:right="97" w:hanging="708"/>
        <w:contextualSpacing w:val="0"/>
      </w:pPr>
      <w:r>
        <w:t>v termínu do 12 hodin po obdržení výzvy obsahující specifikaci vadného plnění</w:t>
      </w:r>
      <w:r w:rsidR="006D2002">
        <w:t xml:space="preserve"> </w:t>
      </w:r>
      <w:r>
        <w:t>(pokud tento termín není reálný nikoliv z důvodů provozních, al</w:t>
      </w:r>
      <w:r w:rsidR="00231C33">
        <w:t>e </w:t>
      </w:r>
      <w:r>
        <w:t xml:space="preserve">objektivně z důvodu klimatických podmínek, bude termín stanoven dohodou smluvních stran), </w:t>
      </w:r>
    </w:p>
    <w:p w14:paraId="3744AC0E" w14:textId="1C5761CE" w:rsidR="00EA4E8E" w:rsidRDefault="004608AD" w:rsidP="006D2002">
      <w:pPr>
        <w:pStyle w:val="Odstavecseseznamem"/>
        <w:numPr>
          <w:ilvl w:val="2"/>
          <w:numId w:val="8"/>
        </w:numPr>
        <w:tabs>
          <w:tab w:val="left" w:pos="567"/>
        </w:tabs>
        <w:spacing w:after="200"/>
        <w:ind w:left="1134" w:right="97" w:hanging="708"/>
        <w:contextualSpacing w:val="0"/>
      </w:pPr>
      <w:r>
        <w:t xml:space="preserve">v případě zjištění závady ve schůdnosti je </w:t>
      </w:r>
      <w:r w:rsidR="00F44313">
        <w:t>Poskytovatel</w:t>
      </w:r>
      <w:r>
        <w:t xml:space="preserve"> </w:t>
      </w:r>
      <w:r w:rsidR="006D2002">
        <w:t>povinen</w:t>
      </w:r>
      <w:r>
        <w:t xml:space="preserve"> závadu odstranit neprodleně, </w:t>
      </w:r>
    </w:p>
    <w:p w14:paraId="111E468B" w14:textId="30E78014" w:rsidR="00EA4E8E" w:rsidRDefault="004608AD" w:rsidP="006D2002">
      <w:pPr>
        <w:pStyle w:val="Odstavecseseznamem"/>
        <w:numPr>
          <w:ilvl w:val="1"/>
          <w:numId w:val="8"/>
        </w:numPr>
        <w:tabs>
          <w:tab w:val="left" w:pos="567"/>
        </w:tabs>
        <w:spacing w:after="200"/>
        <w:ind w:left="426" w:right="97" w:hanging="426"/>
        <w:contextualSpacing w:val="0"/>
      </w:pPr>
      <w:r>
        <w:t>Výzvu k odstranění vadného plnění je možno učinit ústně s následným písemným předáním či zasláním elektronickou poštou. Záva</w:t>
      </w:r>
      <w:r w:rsidR="00231C33">
        <w:t>dy je možno specifikovat také v </w:t>
      </w:r>
      <w:r>
        <w:t xml:space="preserve">předávacím protokolu s požadovaným termínem odstranění. </w:t>
      </w:r>
    </w:p>
    <w:p w14:paraId="5184FE96" w14:textId="7049D2B4" w:rsidR="00EA4E8E" w:rsidRDefault="004608AD" w:rsidP="006D2002">
      <w:pPr>
        <w:pStyle w:val="Odstavecseseznamem"/>
        <w:numPr>
          <w:ilvl w:val="1"/>
          <w:numId w:val="8"/>
        </w:numPr>
        <w:tabs>
          <w:tab w:val="left" w:pos="567"/>
        </w:tabs>
        <w:spacing w:after="200"/>
        <w:ind w:left="426" w:right="97" w:hanging="426"/>
        <w:contextualSpacing w:val="0"/>
      </w:pPr>
      <w:r>
        <w:t xml:space="preserve">Za nedodržení požadovaného druhu posypu při daných událostech dle </w:t>
      </w:r>
      <w:proofErr w:type="gramStart"/>
      <w:r>
        <w:t xml:space="preserve">čl. </w:t>
      </w:r>
      <w:r w:rsidR="00F77C75">
        <w:fldChar w:fldCharType="begin"/>
      </w:r>
      <w:r w:rsidR="00F77C75">
        <w:instrText xml:space="preserve"> REF _Ref138737338 \r \h </w:instrText>
      </w:r>
      <w:r w:rsidR="00F77C75">
        <w:fldChar w:fldCharType="separate"/>
      </w:r>
      <w:r w:rsidR="00F77C75">
        <w:t>3.4.4</w:t>
      </w:r>
      <w:proofErr w:type="gramEnd"/>
      <w:r w:rsidR="00F77C75">
        <w:fldChar w:fldCharType="end"/>
      </w:r>
      <w:r w:rsidR="008A65D7">
        <w:t>.</w:t>
      </w:r>
      <w:r w:rsidR="00F77C75">
        <w:t xml:space="preserve"> </w:t>
      </w:r>
      <w:r w:rsidR="00482CA5">
        <w:t xml:space="preserve">této Smlouvy </w:t>
      </w:r>
      <w:r>
        <w:t xml:space="preserve">je </w:t>
      </w:r>
      <w:r w:rsidR="00F44313">
        <w:t>Objednatel</w:t>
      </w:r>
      <w:r>
        <w:t xml:space="preserve"> oprávněn </w:t>
      </w:r>
      <w:r w:rsidR="00F77C75">
        <w:t>uplatnit slevu</w:t>
      </w:r>
      <w:r>
        <w:t xml:space="preserve"> za jednot</w:t>
      </w:r>
      <w:r w:rsidR="00231C33">
        <w:t>livou událost ve výši 20</w:t>
      </w:r>
      <w:r>
        <w:t xml:space="preserve"> 000,- Kč s DPH z fakturované ceny v daném měsíci. V případě nedodržení požadovaného postupu při o</w:t>
      </w:r>
      <w:r w:rsidR="00F77C75">
        <w:t>d</w:t>
      </w:r>
      <w:r>
        <w:t xml:space="preserve">straňování solné břečky dle </w:t>
      </w:r>
      <w:proofErr w:type="gramStart"/>
      <w:r>
        <w:t xml:space="preserve">čl. </w:t>
      </w:r>
      <w:r w:rsidR="00F77C75">
        <w:fldChar w:fldCharType="begin"/>
      </w:r>
      <w:r w:rsidR="00F77C75">
        <w:instrText xml:space="preserve"> REF _Ref138737345 \r \h </w:instrText>
      </w:r>
      <w:r w:rsidR="00F77C75">
        <w:fldChar w:fldCharType="separate"/>
      </w:r>
      <w:r w:rsidR="00F77C75">
        <w:t>3.4.6</w:t>
      </w:r>
      <w:proofErr w:type="gramEnd"/>
      <w:r w:rsidR="00F77C75">
        <w:fldChar w:fldCharType="end"/>
      </w:r>
      <w:r w:rsidR="008A65D7">
        <w:t>.</w:t>
      </w:r>
      <w:r w:rsidR="00F77C75">
        <w:t xml:space="preserve"> </w:t>
      </w:r>
      <w:r w:rsidR="00482CA5">
        <w:t xml:space="preserve">této Smlouvy </w:t>
      </w:r>
      <w:r>
        <w:t xml:space="preserve">je </w:t>
      </w:r>
      <w:r w:rsidR="00F44313">
        <w:t>Objednatel</w:t>
      </w:r>
      <w:r>
        <w:t xml:space="preserve"> oprávněn uplatnit slevu za každou jednotlivou událost ve výši 5 000,- Kč s DPH z fakturované ceny v daném měsíci. </w:t>
      </w:r>
    </w:p>
    <w:p w14:paraId="0980CEBE" w14:textId="6C163A48" w:rsidR="00482CA5" w:rsidRDefault="004608AD" w:rsidP="006D2002">
      <w:pPr>
        <w:pStyle w:val="Odstavecseseznamem"/>
        <w:numPr>
          <w:ilvl w:val="1"/>
          <w:numId w:val="8"/>
        </w:numPr>
        <w:tabs>
          <w:tab w:val="left" w:pos="567"/>
        </w:tabs>
        <w:spacing w:after="200"/>
        <w:ind w:left="426" w:right="97" w:hanging="426"/>
        <w:contextualSpacing w:val="0"/>
      </w:pPr>
      <w:r>
        <w:t xml:space="preserve">Pokud </w:t>
      </w:r>
      <w:r w:rsidR="00F44313">
        <w:t>Poskytovatel</w:t>
      </w:r>
      <w:r w:rsidR="00482CA5">
        <w:t>:</w:t>
      </w:r>
    </w:p>
    <w:p w14:paraId="7BA00361" w14:textId="4DC00D3D" w:rsidR="00482CA5" w:rsidRDefault="00482CA5" w:rsidP="003B0E1E">
      <w:pPr>
        <w:pStyle w:val="Odstavecseseznamem"/>
        <w:numPr>
          <w:ilvl w:val="2"/>
          <w:numId w:val="8"/>
        </w:numPr>
        <w:tabs>
          <w:tab w:val="left" w:pos="567"/>
        </w:tabs>
        <w:spacing w:after="200"/>
        <w:ind w:right="97"/>
        <w:contextualSpacing w:val="0"/>
      </w:pPr>
      <w:r>
        <w:t xml:space="preserve">bude </w:t>
      </w:r>
      <w:r w:rsidR="004608AD">
        <w:t xml:space="preserve">v prodlení se splněním některé </w:t>
      </w:r>
      <w:r w:rsidR="00F77C75">
        <w:t>lhůty</w:t>
      </w:r>
      <w:r w:rsidR="004608AD">
        <w:t xml:space="preserve"> vyplývající z čl. </w:t>
      </w:r>
      <w:r w:rsidR="00027F7C">
        <w:fldChar w:fldCharType="begin"/>
      </w:r>
      <w:r w:rsidR="00027F7C">
        <w:instrText xml:space="preserve"> REF _Ref138758497 \r \h </w:instrText>
      </w:r>
      <w:r w:rsidR="00027F7C">
        <w:fldChar w:fldCharType="separate"/>
      </w:r>
      <w:r w:rsidR="00027F7C">
        <w:t>3</w:t>
      </w:r>
      <w:r w:rsidR="00027F7C">
        <w:fldChar w:fldCharType="end"/>
      </w:r>
      <w:r w:rsidR="008A65D7">
        <w:t xml:space="preserve">. </w:t>
      </w:r>
      <w:r w:rsidR="004608AD">
        <w:t xml:space="preserve">této </w:t>
      </w:r>
      <w:r w:rsidR="00F44313">
        <w:t>Smlouv</w:t>
      </w:r>
      <w:r w:rsidR="004608AD">
        <w:t>y</w:t>
      </w:r>
      <w:r w:rsidR="003B0E1E">
        <w:t xml:space="preserve"> </w:t>
      </w:r>
      <w:r w:rsidR="004608AD">
        <w:t xml:space="preserve">je </w:t>
      </w:r>
      <w:r w:rsidR="00F44313">
        <w:t>Objednatel</w:t>
      </w:r>
      <w:r w:rsidR="004608AD">
        <w:t xml:space="preserve"> oprávněn uplatnit slevu ve výši 5 000,- Kč s DPH z fakturované ceny v daném měsíci za každou započatou</w:t>
      </w:r>
      <w:r w:rsidR="00231C33">
        <w:t xml:space="preserve"> hodinu, kdy uplynula lhůta pro </w:t>
      </w:r>
      <w:r w:rsidR="004608AD">
        <w:t xml:space="preserve">splnění povinnosti.  </w:t>
      </w:r>
    </w:p>
    <w:p w14:paraId="4F46FF77" w14:textId="182D3181" w:rsidR="00482CA5" w:rsidRDefault="00482CA5" w:rsidP="003B0E1E">
      <w:pPr>
        <w:pStyle w:val="Odstavecseseznamem"/>
        <w:numPr>
          <w:ilvl w:val="2"/>
          <w:numId w:val="8"/>
        </w:numPr>
        <w:tabs>
          <w:tab w:val="left" w:pos="567"/>
        </w:tabs>
        <w:spacing w:after="200"/>
        <w:ind w:right="97"/>
        <w:contextualSpacing w:val="0"/>
      </w:pPr>
      <w:r>
        <w:t>neprovede řádně a včas jarní úklid dle čl. 3.1.2</w:t>
      </w:r>
      <w:r w:rsidR="008A65D7">
        <w:t>.</w:t>
      </w:r>
      <w:r>
        <w:t xml:space="preserve"> této Smlouvy je Objednatel oprávněn uplatnit slevu ve výši 20 000,- Kč s DPH </w:t>
      </w:r>
      <w:r w:rsidR="00231C33">
        <w:t>za každý den prodlení, a to </w:t>
      </w:r>
      <w:r>
        <w:t>z nejbližší následně fakturované ceny, případně je Objednatel oprávněn namísto slevy požadovat po Poskytovateli ve shodné výši uhrazení smluvní pokuty.</w:t>
      </w:r>
    </w:p>
    <w:p w14:paraId="562DD629" w14:textId="0DC93147" w:rsidR="00482CA5" w:rsidRDefault="0012310C" w:rsidP="008A65D7">
      <w:pPr>
        <w:pStyle w:val="Odstavecseseznamem"/>
        <w:numPr>
          <w:ilvl w:val="2"/>
          <w:numId w:val="8"/>
        </w:numPr>
        <w:tabs>
          <w:tab w:val="left" w:pos="567"/>
        </w:tabs>
        <w:spacing w:after="200"/>
        <w:ind w:right="97"/>
        <w:contextualSpacing w:val="0"/>
      </w:pPr>
      <w:r>
        <w:t xml:space="preserve">bude postupovat v rozporu s čl. 3.4.9. či v rozporu s čl. </w:t>
      </w:r>
      <w:proofErr w:type="gramStart"/>
      <w:r>
        <w:t>3.5</w:t>
      </w:r>
      <w:r w:rsidR="008A65D7">
        <w:t>.</w:t>
      </w:r>
      <w:r>
        <w:t xml:space="preserve"> této</w:t>
      </w:r>
      <w:proofErr w:type="gramEnd"/>
      <w:r>
        <w:t xml:space="preserve"> Smlouvy, Smlouvy je Objednatel oprávněn uplatnit sl</w:t>
      </w:r>
      <w:r w:rsidR="00231C33">
        <w:t>evu ve výši 5 000,- Kč s DPH za </w:t>
      </w:r>
      <w:r>
        <w:t>každou započatou hodinu prodlení, a to z nejbližší následně fakturované ceny, případně je Objednatel oprávněn namísto slevy</w:t>
      </w:r>
      <w:r w:rsidR="00231C33">
        <w:t xml:space="preserve"> požadovat po </w:t>
      </w:r>
      <w:r>
        <w:t>Poskytovateli ve shodné výši uhrazení smluvní pokuty.</w:t>
      </w:r>
    </w:p>
    <w:p w14:paraId="6C3B13CD" w14:textId="31FA4FE4" w:rsidR="00EA4E8E" w:rsidRDefault="004608AD" w:rsidP="006D2002">
      <w:pPr>
        <w:pStyle w:val="Odstavecseseznamem"/>
        <w:numPr>
          <w:ilvl w:val="1"/>
          <w:numId w:val="8"/>
        </w:numPr>
        <w:tabs>
          <w:tab w:val="left" w:pos="567"/>
        </w:tabs>
        <w:spacing w:after="200"/>
        <w:ind w:left="426" w:right="97" w:hanging="426"/>
        <w:contextualSpacing w:val="0"/>
      </w:pPr>
      <w:r>
        <w:t xml:space="preserve">V případě prodlení </w:t>
      </w:r>
      <w:r w:rsidR="00F44313">
        <w:t>Objednatel</w:t>
      </w:r>
      <w:r>
        <w:t xml:space="preserve">e s </w:t>
      </w:r>
      <w:r w:rsidR="00F77C75">
        <w:t>placením ceny</w:t>
      </w:r>
      <w:r>
        <w:t xml:space="preserve"> dle čl. </w:t>
      </w:r>
      <w:r w:rsidR="00027F7C">
        <w:fldChar w:fldCharType="begin"/>
      </w:r>
      <w:r w:rsidR="00027F7C">
        <w:instrText xml:space="preserve"> REF _Ref138758527 \r \h </w:instrText>
      </w:r>
      <w:r w:rsidR="00027F7C">
        <w:fldChar w:fldCharType="separate"/>
      </w:r>
      <w:r w:rsidR="00027F7C">
        <w:t>4</w:t>
      </w:r>
      <w:r w:rsidR="00027F7C">
        <w:fldChar w:fldCharType="end"/>
      </w:r>
      <w:r w:rsidR="008A65D7">
        <w:t>.</w:t>
      </w:r>
      <w:r>
        <w:t xml:space="preserve"> této </w:t>
      </w:r>
      <w:r w:rsidR="00F44313">
        <w:t>Smlouv</w:t>
      </w:r>
      <w:r>
        <w:t xml:space="preserve">y je </w:t>
      </w:r>
      <w:r w:rsidR="00F44313">
        <w:t>Objednatel</w:t>
      </w:r>
      <w:r>
        <w:t xml:space="preserve"> </w:t>
      </w:r>
      <w:r w:rsidR="00F77C75">
        <w:t>povinen zaplatit</w:t>
      </w:r>
      <w:r>
        <w:t xml:space="preserve"> </w:t>
      </w:r>
      <w:r w:rsidR="00F44313">
        <w:t>Poskytovatel</w:t>
      </w:r>
      <w:r w:rsidR="00F77C75">
        <w:t>i smluvní</w:t>
      </w:r>
      <w:r>
        <w:t xml:space="preserve"> úrok z prodlení ve výši </w:t>
      </w:r>
      <w:r w:rsidR="00F77C75">
        <w:t>0,05 %</w:t>
      </w:r>
      <w:r>
        <w:t xml:space="preserve"> z fakturované částky, a to za každý den prodlení z dlužné </w:t>
      </w:r>
      <w:r w:rsidR="00F77C75">
        <w:t>částky až</w:t>
      </w:r>
      <w:r>
        <w:t xml:space="preserve"> do úplného zaplacení.  </w:t>
      </w:r>
    </w:p>
    <w:p w14:paraId="317398C8" w14:textId="0C6242A5" w:rsidR="00EA4E8E" w:rsidRDefault="004608AD" w:rsidP="006D2002">
      <w:pPr>
        <w:pStyle w:val="Odstavecseseznamem"/>
        <w:numPr>
          <w:ilvl w:val="1"/>
          <w:numId w:val="8"/>
        </w:numPr>
        <w:tabs>
          <w:tab w:val="left" w:pos="567"/>
        </w:tabs>
        <w:spacing w:after="200"/>
        <w:ind w:left="426" w:right="97" w:hanging="426"/>
        <w:contextualSpacing w:val="0"/>
      </w:pPr>
      <w:r>
        <w:t xml:space="preserve">Poskytovatel je povinen smluvní pokutu uloženou </w:t>
      </w:r>
      <w:r w:rsidR="00F44313">
        <w:t>Objednatel</w:t>
      </w:r>
      <w:r w:rsidR="00231C33">
        <w:t>em odečíst při </w:t>
      </w:r>
      <w:r>
        <w:t xml:space="preserve">fakturaci období, ve kterém došlo k závadám, které jsou předmětem sankcí. </w:t>
      </w:r>
      <w:r w:rsidR="00F77C75">
        <w:t>Nesplnění této</w:t>
      </w:r>
      <w:r>
        <w:t xml:space="preserve"> povinnosti je důvodem vrácení a neuhrazení faktury. </w:t>
      </w:r>
    </w:p>
    <w:p w14:paraId="3AB90D7E" w14:textId="498B3DB0" w:rsidR="00EA4E8E" w:rsidRDefault="004608AD" w:rsidP="006D2002">
      <w:pPr>
        <w:pStyle w:val="Odstavecseseznamem"/>
        <w:numPr>
          <w:ilvl w:val="1"/>
          <w:numId w:val="8"/>
        </w:numPr>
        <w:tabs>
          <w:tab w:val="left" w:pos="567"/>
        </w:tabs>
        <w:spacing w:after="200"/>
        <w:ind w:left="426" w:right="97" w:hanging="426"/>
        <w:contextualSpacing w:val="0"/>
      </w:pPr>
      <w:r>
        <w:t xml:space="preserve">V případě častější či opakované nutnosti vyzývat </w:t>
      </w:r>
      <w:r w:rsidR="00F44313">
        <w:t>Poskytovatel</w:t>
      </w:r>
      <w:r>
        <w:t xml:space="preserve">e k nápravě dle </w:t>
      </w:r>
      <w:proofErr w:type="gramStart"/>
      <w:r>
        <w:t xml:space="preserve">čl. </w:t>
      </w:r>
      <w:r w:rsidR="00027F7C">
        <w:fldChar w:fldCharType="begin"/>
      </w:r>
      <w:r w:rsidR="00027F7C">
        <w:instrText xml:space="preserve"> REF _Ref138758565 \r \h </w:instrText>
      </w:r>
      <w:r w:rsidR="00027F7C">
        <w:fldChar w:fldCharType="separate"/>
      </w:r>
      <w:r w:rsidR="00027F7C">
        <w:t>7.1</w:t>
      </w:r>
      <w:r w:rsidR="00027F7C">
        <w:fldChar w:fldCharType="end"/>
      </w:r>
      <w:r w:rsidR="008A65D7">
        <w:t>.</w:t>
      </w:r>
      <w:r>
        <w:t xml:space="preserve"> a násl</w:t>
      </w:r>
      <w:r w:rsidRPr="006D2002">
        <w:t>.</w:t>
      </w:r>
      <w:proofErr w:type="gramEnd"/>
      <w:r>
        <w:t xml:space="preserve"> této </w:t>
      </w:r>
      <w:r w:rsidR="00F44313">
        <w:t>Smlouv</w:t>
      </w:r>
      <w:r>
        <w:t xml:space="preserve">y, je </w:t>
      </w:r>
      <w:r w:rsidR="00F44313">
        <w:t>Objednatel</w:t>
      </w:r>
      <w:r>
        <w:t xml:space="preserve"> oprávněn spolu s výzvou k nápravě dle čl. </w:t>
      </w:r>
      <w:r w:rsidR="00027F7C">
        <w:fldChar w:fldCharType="begin"/>
      </w:r>
      <w:r w:rsidR="00027F7C">
        <w:instrText xml:space="preserve"> REF _Ref138758565 \r \h </w:instrText>
      </w:r>
      <w:r w:rsidR="00027F7C">
        <w:fldChar w:fldCharType="separate"/>
      </w:r>
      <w:r w:rsidR="00027F7C">
        <w:t>7.1</w:t>
      </w:r>
      <w:r w:rsidR="00027F7C">
        <w:fldChar w:fldCharType="end"/>
      </w:r>
      <w:r w:rsidR="008A65D7">
        <w:t>.</w:t>
      </w:r>
      <w:r w:rsidR="00231C33">
        <w:t xml:space="preserve"> a </w:t>
      </w:r>
      <w:r>
        <w:t xml:space="preserve">násl. této </w:t>
      </w:r>
      <w:r w:rsidR="00F44313">
        <w:t>Smlouv</w:t>
      </w:r>
      <w:r>
        <w:t xml:space="preserve">y uložit </w:t>
      </w:r>
      <w:r w:rsidR="00F44313">
        <w:t>Poskytovatel</w:t>
      </w:r>
      <w:r>
        <w:t xml:space="preserve">i nad rámec výše uvedeného sankci 2 000 Kč za každý jednotlivý případ nutnosti takové výzvy, a to i opakovaně, pokud dle výše uvedeného postupu nedojde k nápravě. Rovněž tímto ustanovením není dotčeno právo </w:t>
      </w:r>
      <w:r w:rsidR="00F44313">
        <w:t>Objednatel</w:t>
      </w:r>
      <w:r>
        <w:t xml:space="preserve">e na náhradu škody dle této </w:t>
      </w:r>
      <w:r w:rsidR="00F44313">
        <w:t>Smlouv</w:t>
      </w:r>
      <w:r>
        <w:t xml:space="preserve">y.  </w:t>
      </w:r>
    </w:p>
    <w:p w14:paraId="684776A2" w14:textId="08D218CF" w:rsidR="00EA4E8E" w:rsidRDefault="004608AD" w:rsidP="00F77C75">
      <w:pPr>
        <w:pStyle w:val="Nadpis1"/>
        <w:numPr>
          <w:ilvl w:val="0"/>
          <w:numId w:val="8"/>
        </w:numPr>
        <w:spacing w:after="200"/>
      </w:pPr>
      <w:r>
        <w:t xml:space="preserve">Podmínky provádění sjednaných služeb </w:t>
      </w:r>
    </w:p>
    <w:p w14:paraId="189F1938" w14:textId="1C9D6AA9" w:rsidR="00EA4E8E" w:rsidRDefault="004608AD" w:rsidP="00F77C75">
      <w:pPr>
        <w:pStyle w:val="Odstavecseseznamem"/>
        <w:numPr>
          <w:ilvl w:val="1"/>
          <w:numId w:val="8"/>
        </w:numPr>
        <w:tabs>
          <w:tab w:val="left" w:pos="567"/>
        </w:tabs>
        <w:spacing w:after="200"/>
        <w:ind w:left="426" w:right="97" w:hanging="426"/>
        <w:contextualSpacing w:val="0"/>
      </w:pPr>
      <w:r>
        <w:t>Poskytovatel je povinen být pojištěn proti škodám z</w:t>
      </w:r>
      <w:r w:rsidR="00231C33">
        <w:t>působeným jeho činností, a to po </w:t>
      </w:r>
      <w:r>
        <w:t xml:space="preserve">celou dobu platnosti této </w:t>
      </w:r>
      <w:r w:rsidR="00F44313">
        <w:t>Smlouv</w:t>
      </w:r>
      <w:r>
        <w:t xml:space="preserve">y a v adekvátním rozsahu. Poskytovatel jakožto odborník v dané oblasti je odpovědný za svou činnost při plnění této </w:t>
      </w:r>
      <w:r w:rsidR="00F44313">
        <w:t>Smlouv</w:t>
      </w:r>
      <w:r>
        <w:t xml:space="preserve">y a je povinen být pojištěn v takové výši, aby jakožto odborník eliminoval související rizika a byl vždy způsobilý bez prodlení škodu, kterou způsobil, řádně a včas napravit. </w:t>
      </w:r>
    </w:p>
    <w:p w14:paraId="2A973031" w14:textId="47D72939" w:rsidR="00EA4E8E" w:rsidRDefault="004608AD" w:rsidP="00F77C75">
      <w:pPr>
        <w:pStyle w:val="Odstavecseseznamem"/>
        <w:numPr>
          <w:ilvl w:val="1"/>
          <w:numId w:val="8"/>
        </w:numPr>
        <w:tabs>
          <w:tab w:val="left" w:pos="567"/>
        </w:tabs>
        <w:spacing w:after="200"/>
        <w:ind w:left="426" w:right="97" w:hanging="426"/>
        <w:contextualSpacing w:val="0"/>
      </w:pPr>
      <w:r>
        <w:t xml:space="preserve">Pokud činností </w:t>
      </w:r>
      <w:r w:rsidR="00F44313">
        <w:t>Poskytovatel</w:t>
      </w:r>
      <w:r>
        <w:t xml:space="preserve">e dojde ke způsobení škody </w:t>
      </w:r>
      <w:r w:rsidR="00F44313">
        <w:t>Objednatel</w:t>
      </w:r>
      <w:r>
        <w:t>i nebo třetím osobám z titulu opomenutí, nedbalosti nebo neplněním podmínek vyplývají</w:t>
      </w:r>
      <w:r w:rsidR="00231C33">
        <w:t>cích ze </w:t>
      </w:r>
      <w:r>
        <w:t xml:space="preserve">zákona, technických nebo jiných norem nebo vyplývajících z této </w:t>
      </w:r>
      <w:r w:rsidR="00F44313">
        <w:t>Smlouv</w:t>
      </w:r>
      <w:r>
        <w:t>y</w:t>
      </w:r>
      <w:r w:rsidR="00F77C75">
        <w:t>,</w:t>
      </w:r>
      <w:r>
        <w:t xml:space="preserve"> je </w:t>
      </w:r>
      <w:r w:rsidR="00F44313">
        <w:t>Poskytovatel</w:t>
      </w:r>
      <w:r>
        <w:t xml:space="preserve"> </w:t>
      </w:r>
      <w:r w:rsidR="00F77C75">
        <w:t>povinen bez</w:t>
      </w:r>
      <w:r>
        <w:t xml:space="preserve"> zbytečného odkladu tuto škodu </w:t>
      </w:r>
      <w:r w:rsidR="00F77C75">
        <w:t>odstranit a</w:t>
      </w:r>
      <w:r>
        <w:t xml:space="preserve"> není-li to možné, tak finančně uhradit. Veškeré náklady s tím spojené nese </w:t>
      </w:r>
      <w:r w:rsidR="00F44313">
        <w:t>Poskytovatel</w:t>
      </w:r>
      <w:r w:rsidR="00F77C75">
        <w:t>.</w:t>
      </w:r>
      <w:r>
        <w:t xml:space="preserve"> </w:t>
      </w:r>
    </w:p>
    <w:p w14:paraId="0520A025" w14:textId="67548601" w:rsidR="00EA4E8E" w:rsidRDefault="004608AD" w:rsidP="00F77C75">
      <w:pPr>
        <w:pStyle w:val="Odstavecseseznamem"/>
        <w:numPr>
          <w:ilvl w:val="1"/>
          <w:numId w:val="8"/>
        </w:numPr>
        <w:tabs>
          <w:tab w:val="left" w:pos="567"/>
        </w:tabs>
        <w:spacing w:after="200"/>
        <w:ind w:left="426" w:right="97" w:hanging="426"/>
        <w:contextualSpacing w:val="0"/>
      </w:pPr>
      <w:r>
        <w:t xml:space="preserve">Poskytovatel odpovídá i za škodu způsobenou činností těch, kteří pro něj </w:t>
      </w:r>
      <w:r w:rsidR="00F77C75">
        <w:t>služby provádějí</w:t>
      </w:r>
      <w:r>
        <w:t xml:space="preserve">. Poskytovatel odpovídá za škodu způsobenou okolnostmi, které mají původ v povaze strojů, přístrojů nebo jiných věcí, které </w:t>
      </w:r>
      <w:r w:rsidR="00F44313">
        <w:t>Poskytovatel</w:t>
      </w:r>
      <w:r w:rsidR="00231C33">
        <w:t xml:space="preserve"> použil nebo </w:t>
      </w:r>
      <w:r>
        <w:t xml:space="preserve">hodlal použít při poskytování služeb. </w:t>
      </w:r>
    </w:p>
    <w:p w14:paraId="4FAC64D6" w14:textId="23D92FEE" w:rsidR="00EA4E8E" w:rsidRDefault="004608AD" w:rsidP="00F77C75">
      <w:pPr>
        <w:pStyle w:val="Odstavecseseznamem"/>
        <w:numPr>
          <w:ilvl w:val="1"/>
          <w:numId w:val="8"/>
        </w:numPr>
        <w:tabs>
          <w:tab w:val="left" w:pos="567"/>
        </w:tabs>
        <w:spacing w:after="200"/>
        <w:ind w:left="426" w:right="97" w:hanging="426"/>
        <w:contextualSpacing w:val="0"/>
      </w:pPr>
      <w:r>
        <w:t xml:space="preserve">Poskytovatel je povinen zajistit veškerá bezpečnostní opatření při poskytování služeb (zejména na ochranu zdraví lidí a na ochranu majetku) a průběžně tato opatření kontrolovat.  Poskytovatel je povinen provést pro všechny své zaměstnance podílející se na poskytování služeb vstupní školení o bezpečnosti a ochraně zdraví při práci. </w:t>
      </w:r>
    </w:p>
    <w:p w14:paraId="164E3FC0" w14:textId="3A673ABA" w:rsidR="00EA4E8E" w:rsidRDefault="004608AD" w:rsidP="00F77C75">
      <w:pPr>
        <w:pStyle w:val="Odstavecseseznamem"/>
        <w:numPr>
          <w:ilvl w:val="1"/>
          <w:numId w:val="8"/>
        </w:numPr>
        <w:tabs>
          <w:tab w:val="left" w:pos="567"/>
        </w:tabs>
        <w:spacing w:after="200"/>
        <w:ind w:left="426" w:right="97" w:hanging="426"/>
        <w:contextualSpacing w:val="0"/>
      </w:pPr>
      <w:r>
        <w:t xml:space="preserve">Poskytovatel provede při poskytování služeb veškerá potřebná opatření, která zamezí nežádoucím vlivům jeho činnosti na okolní prostředí a je povinen dodržovat veškeré podmínky vyplývající z právních předpisů upravujících ochranu životního prostředí. </w:t>
      </w:r>
    </w:p>
    <w:p w14:paraId="52F06E35" w14:textId="56A8F432" w:rsidR="00EA4E8E" w:rsidRDefault="004608AD" w:rsidP="00242CFC">
      <w:pPr>
        <w:pStyle w:val="Nadpis1"/>
        <w:numPr>
          <w:ilvl w:val="0"/>
          <w:numId w:val="8"/>
        </w:numPr>
        <w:spacing w:after="200"/>
      </w:pPr>
      <w:r>
        <w:t xml:space="preserve">Ostatní ujednání </w:t>
      </w:r>
    </w:p>
    <w:p w14:paraId="6CC0CFB4" w14:textId="613CFEF5" w:rsidR="00EA4E8E" w:rsidRDefault="004608AD" w:rsidP="00242CFC">
      <w:pPr>
        <w:pStyle w:val="Odstavecseseznamem"/>
        <w:numPr>
          <w:ilvl w:val="1"/>
          <w:numId w:val="8"/>
        </w:numPr>
        <w:tabs>
          <w:tab w:val="left" w:pos="567"/>
        </w:tabs>
        <w:spacing w:after="200"/>
        <w:ind w:left="426" w:right="97" w:hanging="426"/>
        <w:contextualSpacing w:val="0"/>
      </w:pPr>
      <w:bookmarkStart w:id="14" w:name="_Hlk138758676"/>
      <w:r>
        <w:t xml:space="preserve">Kontakt </w:t>
      </w:r>
      <w:r w:rsidR="00F44313">
        <w:t>Poskytovatel</w:t>
      </w:r>
      <w:r>
        <w:t xml:space="preserve">e s </w:t>
      </w:r>
      <w:r w:rsidR="00F44313">
        <w:t>Objednatel</w:t>
      </w:r>
      <w:r>
        <w:t xml:space="preserve">em za účelem řádného poskytování služeb, určování termínů, operativního řešení požadavků, hlášení závad, odstraňování závad apod. bude zajišťován pověřenými zástupci smluvních stran. </w:t>
      </w:r>
    </w:p>
    <w:bookmarkEnd w:id="14"/>
    <w:p w14:paraId="3BED0E2C" w14:textId="66ADD1EF" w:rsidR="00EA4E8E" w:rsidRDefault="004608AD" w:rsidP="00242CFC">
      <w:pPr>
        <w:pStyle w:val="Odstavecseseznamem"/>
        <w:numPr>
          <w:ilvl w:val="1"/>
          <w:numId w:val="8"/>
        </w:numPr>
        <w:tabs>
          <w:tab w:val="left" w:pos="567"/>
        </w:tabs>
        <w:spacing w:after="200"/>
        <w:ind w:left="426" w:right="97" w:hanging="426"/>
        <w:contextualSpacing w:val="0"/>
      </w:pPr>
      <w:r>
        <w:t xml:space="preserve">Pověření zástupci smluvních stran: </w:t>
      </w:r>
    </w:p>
    <w:tbl>
      <w:tblPr>
        <w:tblStyle w:val="TableGrid"/>
        <w:tblW w:w="8802" w:type="dxa"/>
        <w:tblInd w:w="7" w:type="dxa"/>
        <w:tblCellMar>
          <w:top w:w="48" w:type="dxa"/>
        </w:tblCellMar>
        <w:tblLook w:val="04A0" w:firstRow="1" w:lastRow="0" w:firstColumn="1" w:lastColumn="0" w:noHBand="0" w:noVBand="1"/>
      </w:tblPr>
      <w:tblGrid>
        <w:gridCol w:w="1870"/>
        <w:gridCol w:w="3056"/>
        <w:gridCol w:w="785"/>
        <w:gridCol w:w="1164"/>
        <w:gridCol w:w="1927"/>
      </w:tblGrid>
      <w:tr w:rsidR="00EA4E8E" w14:paraId="2CEB812A" w14:textId="77777777">
        <w:trPr>
          <w:trHeight w:val="1481"/>
        </w:trPr>
        <w:tc>
          <w:tcPr>
            <w:tcW w:w="1872" w:type="dxa"/>
            <w:tcBorders>
              <w:top w:val="single" w:sz="6" w:space="0" w:color="000000"/>
              <w:left w:val="single" w:sz="6" w:space="0" w:color="000000"/>
              <w:bottom w:val="single" w:sz="6" w:space="0" w:color="000000"/>
              <w:right w:val="single" w:sz="6" w:space="0" w:color="000000"/>
            </w:tcBorders>
          </w:tcPr>
          <w:p w14:paraId="1045897A" w14:textId="3ED49625" w:rsidR="00EA4E8E" w:rsidRDefault="004608AD">
            <w:pPr>
              <w:spacing w:after="0" w:line="259" w:lineRule="auto"/>
              <w:ind w:left="70" w:firstLine="0"/>
              <w:jc w:val="left"/>
            </w:pPr>
            <w:r>
              <w:t xml:space="preserve">Za </w:t>
            </w:r>
            <w:r w:rsidR="00F44313">
              <w:t>Objednatel</w:t>
            </w:r>
            <w:r>
              <w:t xml:space="preserve">e: </w:t>
            </w:r>
          </w:p>
        </w:tc>
        <w:tc>
          <w:tcPr>
            <w:tcW w:w="3061" w:type="dxa"/>
            <w:tcBorders>
              <w:top w:val="single" w:sz="6" w:space="0" w:color="000000"/>
              <w:left w:val="single" w:sz="6" w:space="0" w:color="000000"/>
              <w:bottom w:val="single" w:sz="6" w:space="0" w:color="000000"/>
              <w:right w:val="single" w:sz="6" w:space="0" w:color="000000"/>
            </w:tcBorders>
          </w:tcPr>
          <w:p w14:paraId="56B7B87A" w14:textId="77777777" w:rsidR="00EA4E8E" w:rsidRDefault="004608AD">
            <w:pPr>
              <w:spacing w:after="0" w:line="259" w:lineRule="auto"/>
              <w:ind w:left="70" w:firstLine="0"/>
              <w:jc w:val="left"/>
            </w:pPr>
            <w:r>
              <w:rPr>
                <w:b/>
              </w:rPr>
              <w:t xml:space="preserve">Ing. Monika Šorfová </w:t>
            </w:r>
          </w:p>
          <w:p w14:paraId="612D1222" w14:textId="77777777" w:rsidR="00EA4E8E" w:rsidRDefault="004608AD">
            <w:pPr>
              <w:spacing w:after="0" w:line="259" w:lineRule="auto"/>
              <w:ind w:left="70" w:firstLine="0"/>
              <w:jc w:val="left"/>
            </w:pPr>
            <w:r>
              <w:rPr>
                <w:b/>
              </w:rPr>
              <w:t xml:space="preserve"> </w:t>
            </w:r>
          </w:p>
          <w:p w14:paraId="191D9F2F" w14:textId="77777777" w:rsidR="00EA4E8E" w:rsidRDefault="004608AD">
            <w:pPr>
              <w:spacing w:after="0" w:line="259" w:lineRule="auto"/>
              <w:ind w:left="70" w:firstLine="0"/>
              <w:jc w:val="left"/>
            </w:pPr>
            <w:r>
              <w:rPr>
                <w:b/>
              </w:rPr>
              <w:t xml:space="preserve">Mgr. Patricie </w:t>
            </w:r>
            <w:proofErr w:type="spellStart"/>
            <w:r>
              <w:rPr>
                <w:b/>
              </w:rPr>
              <w:t>Jégrová</w:t>
            </w:r>
            <w:proofErr w:type="spellEnd"/>
            <w:r>
              <w:rPr>
                <w:b/>
              </w:rPr>
              <w:t xml:space="preserve">   </w:t>
            </w:r>
          </w:p>
          <w:p w14:paraId="20709914" w14:textId="77777777" w:rsidR="00EA4E8E" w:rsidRDefault="004608AD">
            <w:pPr>
              <w:spacing w:after="0" w:line="259" w:lineRule="auto"/>
              <w:ind w:left="70" w:firstLine="0"/>
              <w:jc w:val="left"/>
            </w:pPr>
            <w:r>
              <w:rPr>
                <w:color w:val="FF0000"/>
              </w:rPr>
              <w:t xml:space="preserve"> </w:t>
            </w:r>
          </w:p>
        </w:tc>
        <w:tc>
          <w:tcPr>
            <w:tcW w:w="3869" w:type="dxa"/>
            <w:gridSpan w:val="3"/>
            <w:tcBorders>
              <w:top w:val="single" w:sz="6" w:space="0" w:color="000000"/>
              <w:left w:val="single" w:sz="6" w:space="0" w:color="000000"/>
              <w:bottom w:val="single" w:sz="6" w:space="0" w:color="000000"/>
              <w:right w:val="single" w:sz="6" w:space="0" w:color="000000"/>
            </w:tcBorders>
          </w:tcPr>
          <w:p w14:paraId="1AAD674A" w14:textId="77777777" w:rsidR="00EA4E8E" w:rsidRDefault="004608AD">
            <w:pPr>
              <w:spacing w:after="0" w:line="259" w:lineRule="auto"/>
              <w:ind w:left="70" w:firstLine="0"/>
              <w:jc w:val="left"/>
            </w:pPr>
            <w:r>
              <w:t xml:space="preserve">tel: 541 428 185 </w:t>
            </w:r>
          </w:p>
          <w:p w14:paraId="09603F41" w14:textId="77777777" w:rsidR="00EA4E8E" w:rsidRDefault="004608AD">
            <w:pPr>
              <w:spacing w:after="0" w:line="240" w:lineRule="auto"/>
              <w:ind w:left="70" w:right="196" w:firstLine="0"/>
              <w:jc w:val="left"/>
            </w:pPr>
            <w:r>
              <w:t xml:space="preserve">e-mail:   sorfova@komin.brno.cz tel.: 541 428 178 </w:t>
            </w:r>
          </w:p>
          <w:p w14:paraId="4C674B06" w14:textId="77777777" w:rsidR="00EA4E8E" w:rsidRDefault="004608AD">
            <w:pPr>
              <w:spacing w:after="0" w:line="259" w:lineRule="auto"/>
              <w:ind w:left="70" w:firstLine="0"/>
              <w:jc w:val="left"/>
            </w:pPr>
            <w:r>
              <w:t xml:space="preserve">e-mail:   jegrova@komin.brno.cz </w:t>
            </w:r>
          </w:p>
          <w:p w14:paraId="31B5F7AD" w14:textId="77777777" w:rsidR="00EA4E8E" w:rsidRDefault="004608AD">
            <w:pPr>
              <w:spacing w:after="0" w:line="259" w:lineRule="auto"/>
              <w:ind w:left="70" w:firstLine="0"/>
              <w:jc w:val="left"/>
            </w:pPr>
            <w:r>
              <w:t xml:space="preserve"> </w:t>
            </w:r>
          </w:p>
        </w:tc>
      </w:tr>
      <w:tr w:rsidR="00EA4E8E" w14:paraId="3F967F0F" w14:textId="77777777">
        <w:trPr>
          <w:trHeight w:val="299"/>
        </w:trPr>
        <w:tc>
          <w:tcPr>
            <w:tcW w:w="1872" w:type="dxa"/>
            <w:vMerge w:val="restart"/>
            <w:tcBorders>
              <w:top w:val="single" w:sz="6" w:space="0" w:color="000000"/>
              <w:left w:val="single" w:sz="6" w:space="0" w:color="000000"/>
              <w:bottom w:val="single" w:sz="6" w:space="0" w:color="000000"/>
              <w:right w:val="single" w:sz="6" w:space="0" w:color="000000"/>
            </w:tcBorders>
          </w:tcPr>
          <w:p w14:paraId="61C6EF83" w14:textId="1D896C97" w:rsidR="00EA4E8E" w:rsidRDefault="004608AD">
            <w:pPr>
              <w:spacing w:after="0" w:line="259" w:lineRule="auto"/>
              <w:ind w:left="70" w:firstLine="0"/>
              <w:jc w:val="left"/>
            </w:pPr>
            <w:r>
              <w:t xml:space="preserve">Za </w:t>
            </w:r>
            <w:r w:rsidR="00F44313">
              <w:t>Poskytovatel</w:t>
            </w:r>
            <w:r>
              <w:t xml:space="preserve">e: </w:t>
            </w:r>
          </w:p>
        </w:tc>
        <w:tc>
          <w:tcPr>
            <w:tcW w:w="3061" w:type="dxa"/>
            <w:vMerge w:val="restart"/>
            <w:tcBorders>
              <w:top w:val="single" w:sz="6" w:space="0" w:color="000000"/>
              <w:left w:val="single" w:sz="6" w:space="0" w:color="000000"/>
              <w:bottom w:val="single" w:sz="6" w:space="0" w:color="000000"/>
              <w:right w:val="single" w:sz="6" w:space="0" w:color="000000"/>
            </w:tcBorders>
          </w:tcPr>
          <w:p w14:paraId="27DF6AD4" w14:textId="77777777" w:rsidR="00EA4E8E" w:rsidRDefault="004608AD">
            <w:pPr>
              <w:spacing w:after="0" w:line="259" w:lineRule="auto"/>
              <w:ind w:left="70" w:firstLine="0"/>
              <w:jc w:val="left"/>
            </w:pPr>
            <w:r>
              <w:t xml:space="preserve">Ve věcech smluvních: </w:t>
            </w:r>
          </w:p>
          <w:p w14:paraId="4112129E" w14:textId="77777777" w:rsidR="00EA4E8E" w:rsidRDefault="004608AD">
            <w:pPr>
              <w:spacing w:after="0" w:line="259" w:lineRule="auto"/>
              <w:ind w:left="70" w:firstLine="0"/>
              <w:jc w:val="left"/>
            </w:pPr>
            <w:r>
              <w:rPr>
                <w:shd w:val="clear" w:color="auto" w:fill="FFFF00"/>
              </w:rPr>
              <w:t>…………………………………</w:t>
            </w:r>
            <w:r>
              <w:t xml:space="preserve"> </w:t>
            </w:r>
          </w:p>
          <w:p w14:paraId="6D611BCD" w14:textId="77777777" w:rsidR="00EA4E8E" w:rsidRDefault="004608AD">
            <w:pPr>
              <w:spacing w:after="0" w:line="259" w:lineRule="auto"/>
              <w:ind w:left="70" w:firstLine="0"/>
              <w:jc w:val="left"/>
            </w:pPr>
            <w:r>
              <w:t xml:space="preserve"> </w:t>
            </w:r>
          </w:p>
          <w:p w14:paraId="41747099" w14:textId="77777777" w:rsidR="00EA4E8E" w:rsidRDefault="004608AD">
            <w:pPr>
              <w:spacing w:after="0" w:line="259" w:lineRule="auto"/>
              <w:ind w:left="70" w:firstLine="0"/>
              <w:jc w:val="left"/>
            </w:pPr>
            <w:r>
              <w:t xml:space="preserve">Ve věcech provozních: </w:t>
            </w:r>
          </w:p>
          <w:p w14:paraId="2B10716E" w14:textId="77777777" w:rsidR="00EA4E8E" w:rsidRDefault="004608AD">
            <w:pPr>
              <w:spacing w:after="0" w:line="259" w:lineRule="auto"/>
              <w:ind w:left="70" w:firstLine="0"/>
              <w:jc w:val="left"/>
            </w:pPr>
            <w:r>
              <w:rPr>
                <w:shd w:val="clear" w:color="auto" w:fill="FFFF00"/>
              </w:rPr>
              <w:t>…………………………………</w:t>
            </w:r>
            <w:r>
              <w:t xml:space="preserve"> </w:t>
            </w:r>
          </w:p>
          <w:p w14:paraId="30DC4641" w14:textId="77777777" w:rsidR="00EA4E8E" w:rsidRDefault="004608AD">
            <w:pPr>
              <w:spacing w:after="0" w:line="259" w:lineRule="auto"/>
              <w:ind w:left="70" w:firstLine="0"/>
              <w:jc w:val="left"/>
            </w:pPr>
            <w:r>
              <w:t xml:space="preserve"> </w:t>
            </w:r>
          </w:p>
          <w:p w14:paraId="0D7FF56C" w14:textId="77777777" w:rsidR="00EA4E8E" w:rsidRDefault="004608AD">
            <w:pPr>
              <w:spacing w:after="0" w:line="259" w:lineRule="auto"/>
              <w:ind w:left="70" w:firstLine="0"/>
              <w:jc w:val="left"/>
            </w:pPr>
            <w:r>
              <w:t xml:space="preserve"> </w:t>
            </w:r>
          </w:p>
          <w:p w14:paraId="00F6E07E" w14:textId="77777777" w:rsidR="00EA4E8E" w:rsidRDefault="004608AD">
            <w:pPr>
              <w:spacing w:after="0" w:line="259" w:lineRule="auto"/>
              <w:ind w:left="70" w:firstLine="0"/>
              <w:jc w:val="left"/>
            </w:pPr>
            <w:r>
              <w:rPr>
                <w:b/>
              </w:rPr>
              <w:t xml:space="preserve">Dispečerský telefon </w:t>
            </w:r>
          </w:p>
          <w:p w14:paraId="1A0EF45A" w14:textId="77777777" w:rsidR="00EA4E8E" w:rsidRDefault="004608AD">
            <w:pPr>
              <w:spacing w:after="0" w:line="259" w:lineRule="auto"/>
              <w:ind w:left="70" w:firstLine="0"/>
              <w:jc w:val="left"/>
            </w:pPr>
            <w:r>
              <w:rPr>
                <w:b/>
              </w:rPr>
              <w:t xml:space="preserve">zimní údržby (nepřetržitě) </w:t>
            </w:r>
          </w:p>
          <w:p w14:paraId="4AC0EB79" w14:textId="77777777" w:rsidR="00EA4E8E" w:rsidRDefault="004608AD">
            <w:pPr>
              <w:spacing w:after="0" w:line="259" w:lineRule="auto"/>
              <w:ind w:left="70" w:firstLine="0"/>
              <w:jc w:val="left"/>
            </w:pPr>
            <w:r>
              <w:rPr>
                <w:b/>
              </w:rPr>
              <w:t xml:space="preserve"> </w:t>
            </w:r>
          </w:p>
          <w:p w14:paraId="661670EF" w14:textId="77777777" w:rsidR="00EA4E8E" w:rsidRDefault="004608AD">
            <w:pPr>
              <w:spacing w:after="0" w:line="259" w:lineRule="auto"/>
              <w:ind w:left="70" w:firstLine="0"/>
              <w:jc w:val="left"/>
            </w:pPr>
            <w:r>
              <w:t xml:space="preserve"> </w:t>
            </w:r>
          </w:p>
        </w:tc>
        <w:tc>
          <w:tcPr>
            <w:tcW w:w="785" w:type="dxa"/>
            <w:vMerge w:val="restart"/>
            <w:tcBorders>
              <w:top w:val="single" w:sz="6" w:space="0" w:color="000000"/>
              <w:left w:val="single" w:sz="6" w:space="0" w:color="000000"/>
              <w:bottom w:val="single" w:sz="6" w:space="0" w:color="000000"/>
              <w:right w:val="nil"/>
            </w:tcBorders>
          </w:tcPr>
          <w:p w14:paraId="05F77F9B" w14:textId="77777777" w:rsidR="00EA4E8E" w:rsidRDefault="004608AD">
            <w:pPr>
              <w:spacing w:after="0" w:line="240" w:lineRule="auto"/>
              <w:ind w:left="70" w:firstLine="0"/>
              <w:jc w:val="left"/>
            </w:pPr>
            <w:r>
              <w:t xml:space="preserve">tel:       e-mail: </w:t>
            </w:r>
          </w:p>
          <w:p w14:paraId="02E71DAD" w14:textId="77777777" w:rsidR="00EA4E8E" w:rsidRDefault="004608AD">
            <w:pPr>
              <w:spacing w:after="0" w:line="259" w:lineRule="auto"/>
              <w:ind w:left="70" w:firstLine="0"/>
              <w:jc w:val="left"/>
            </w:pPr>
            <w:r>
              <w:t xml:space="preserve"> </w:t>
            </w:r>
          </w:p>
          <w:p w14:paraId="776A2A72" w14:textId="77777777" w:rsidR="00EA4E8E" w:rsidRDefault="004608AD">
            <w:pPr>
              <w:spacing w:after="0" w:line="240" w:lineRule="auto"/>
              <w:ind w:left="70" w:right="39" w:firstLine="0"/>
              <w:jc w:val="left"/>
            </w:pPr>
            <w:r>
              <w:t xml:space="preserve"> tel:       e-mail: </w:t>
            </w:r>
          </w:p>
          <w:p w14:paraId="3EEB44E3" w14:textId="77777777" w:rsidR="00EA4E8E" w:rsidRDefault="004608AD">
            <w:pPr>
              <w:spacing w:after="0" w:line="259" w:lineRule="auto"/>
              <w:ind w:left="70" w:firstLine="0"/>
              <w:jc w:val="left"/>
            </w:pPr>
            <w:r>
              <w:t xml:space="preserve"> </w:t>
            </w:r>
          </w:p>
          <w:p w14:paraId="62BE9167" w14:textId="77777777" w:rsidR="00EA4E8E" w:rsidRDefault="004608AD">
            <w:pPr>
              <w:spacing w:after="0" w:line="259" w:lineRule="auto"/>
              <w:ind w:left="70" w:firstLine="0"/>
              <w:jc w:val="left"/>
            </w:pPr>
            <w:r>
              <w:rPr>
                <w:b/>
              </w:rPr>
              <w:t xml:space="preserve"> </w:t>
            </w:r>
          </w:p>
          <w:p w14:paraId="43DD0D8F" w14:textId="77777777" w:rsidR="00EA4E8E" w:rsidRDefault="004608AD">
            <w:pPr>
              <w:spacing w:after="0" w:line="259" w:lineRule="auto"/>
              <w:ind w:left="70" w:firstLine="0"/>
              <w:jc w:val="left"/>
            </w:pPr>
            <w:r>
              <w:rPr>
                <w:b/>
              </w:rPr>
              <w:t xml:space="preserve">tel. </w:t>
            </w:r>
          </w:p>
          <w:p w14:paraId="125E0B6E" w14:textId="77777777" w:rsidR="00EA4E8E" w:rsidRDefault="004608AD">
            <w:pPr>
              <w:spacing w:after="0" w:line="259" w:lineRule="auto"/>
              <w:ind w:left="70" w:firstLine="0"/>
              <w:jc w:val="left"/>
            </w:pPr>
            <w:r>
              <w:rPr>
                <w:b/>
              </w:rPr>
              <w:t xml:space="preserve"> </w:t>
            </w:r>
          </w:p>
          <w:p w14:paraId="3CE944B1" w14:textId="77777777" w:rsidR="00EA4E8E" w:rsidRDefault="004608AD">
            <w:pPr>
              <w:spacing w:after="0" w:line="259" w:lineRule="auto"/>
              <w:ind w:left="70" w:firstLine="0"/>
              <w:jc w:val="left"/>
            </w:pPr>
            <w:r>
              <w:t xml:space="preserve"> </w:t>
            </w:r>
          </w:p>
        </w:tc>
        <w:tc>
          <w:tcPr>
            <w:tcW w:w="1150" w:type="dxa"/>
            <w:tcBorders>
              <w:top w:val="single" w:sz="6" w:space="0" w:color="000000"/>
              <w:left w:val="nil"/>
              <w:bottom w:val="nil"/>
              <w:right w:val="nil"/>
            </w:tcBorders>
            <w:shd w:val="clear" w:color="auto" w:fill="FFFF00"/>
          </w:tcPr>
          <w:p w14:paraId="5BFD09F3" w14:textId="77777777" w:rsidR="00EA4E8E" w:rsidRDefault="004608AD">
            <w:pPr>
              <w:spacing w:after="0" w:line="259" w:lineRule="auto"/>
              <w:ind w:left="-14" w:firstLine="0"/>
            </w:pPr>
            <w:r>
              <w:t>...................</w:t>
            </w:r>
          </w:p>
        </w:tc>
        <w:tc>
          <w:tcPr>
            <w:tcW w:w="1935" w:type="dxa"/>
            <w:vMerge w:val="restart"/>
            <w:tcBorders>
              <w:top w:val="single" w:sz="6" w:space="0" w:color="000000"/>
              <w:left w:val="nil"/>
              <w:bottom w:val="single" w:sz="6" w:space="0" w:color="000000"/>
              <w:right w:val="single" w:sz="6" w:space="0" w:color="000000"/>
            </w:tcBorders>
          </w:tcPr>
          <w:p w14:paraId="15738C57" w14:textId="77777777" w:rsidR="00EA4E8E" w:rsidRDefault="004608AD">
            <w:pPr>
              <w:spacing w:after="0" w:line="259" w:lineRule="auto"/>
              <w:ind w:left="-14" w:firstLine="0"/>
              <w:jc w:val="left"/>
            </w:pPr>
            <w:r>
              <w:t xml:space="preserve"> </w:t>
            </w:r>
          </w:p>
          <w:p w14:paraId="0CDBB003" w14:textId="77777777" w:rsidR="00EA4E8E" w:rsidRDefault="004608AD">
            <w:pPr>
              <w:spacing w:after="562" w:line="259" w:lineRule="auto"/>
              <w:ind w:left="14" w:firstLine="0"/>
              <w:jc w:val="left"/>
            </w:pPr>
            <w:r>
              <w:t xml:space="preserve"> </w:t>
            </w:r>
          </w:p>
          <w:p w14:paraId="62FC24BA" w14:textId="77777777" w:rsidR="00EA4E8E" w:rsidRDefault="004608AD">
            <w:pPr>
              <w:spacing w:after="0" w:line="259" w:lineRule="auto"/>
              <w:ind w:left="-14" w:firstLine="0"/>
              <w:jc w:val="left"/>
            </w:pPr>
            <w:r>
              <w:t xml:space="preserve"> </w:t>
            </w:r>
          </w:p>
          <w:p w14:paraId="7E19D1E7" w14:textId="77777777" w:rsidR="00EA4E8E" w:rsidRDefault="004608AD">
            <w:pPr>
              <w:spacing w:after="0" w:line="259" w:lineRule="auto"/>
              <w:ind w:left="14" w:firstLine="0"/>
              <w:jc w:val="left"/>
            </w:pPr>
            <w:r>
              <w:t xml:space="preserve"> </w:t>
            </w:r>
          </w:p>
        </w:tc>
      </w:tr>
      <w:tr w:rsidR="00EA4E8E" w14:paraId="44B0E51C" w14:textId="77777777">
        <w:trPr>
          <w:trHeight w:val="293"/>
        </w:trPr>
        <w:tc>
          <w:tcPr>
            <w:tcW w:w="0" w:type="auto"/>
            <w:vMerge/>
            <w:tcBorders>
              <w:top w:val="nil"/>
              <w:left w:val="single" w:sz="6" w:space="0" w:color="000000"/>
              <w:bottom w:val="nil"/>
              <w:right w:val="single" w:sz="6" w:space="0" w:color="000000"/>
            </w:tcBorders>
          </w:tcPr>
          <w:p w14:paraId="0B952AE9" w14:textId="77777777" w:rsidR="00EA4E8E" w:rsidRDefault="00EA4E8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49BD28E" w14:textId="77777777" w:rsidR="00EA4E8E" w:rsidRDefault="00EA4E8E">
            <w:pPr>
              <w:spacing w:after="160" w:line="259" w:lineRule="auto"/>
              <w:ind w:left="0" w:firstLine="0"/>
              <w:jc w:val="left"/>
            </w:pPr>
          </w:p>
        </w:tc>
        <w:tc>
          <w:tcPr>
            <w:tcW w:w="0" w:type="auto"/>
            <w:vMerge/>
            <w:tcBorders>
              <w:top w:val="nil"/>
              <w:left w:val="single" w:sz="6" w:space="0" w:color="000000"/>
              <w:bottom w:val="nil"/>
              <w:right w:val="nil"/>
            </w:tcBorders>
          </w:tcPr>
          <w:p w14:paraId="18E98E58" w14:textId="77777777" w:rsidR="00EA4E8E" w:rsidRDefault="00EA4E8E">
            <w:pPr>
              <w:spacing w:after="160" w:line="259" w:lineRule="auto"/>
              <w:ind w:left="0" w:firstLine="0"/>
              <w:jc w:val="left"/>
            </w:pPr>
          </w:p>
        </w:tc>
        <w:tc>
          <w:tcPr>
            <w:tcW w:w="1150" w:type="dxa"/>
            <w:tcBorders>
              <w:top w:val="nil"/>
              <w:left w:val="nil"/>
              <w:bottom w:val="nil"/>
              <w:right w:val="nil"/>
            </w:tcBorders>
            <w:shd w:val="clear" w:color="auto" w:fill="FFFF00"/>
          </w:tcPr>
          <w:p w14:paraId="53068A14" w14:textId="77777777" w:rsidR="00EA4E8E" w:rsidRDefault="004608AD">
            <w:pPr>
              <w:spacing w:after="0" w:line="259" w:lineRule="auto"/>
              <w:ind w:left="14" w:right="-12" w:firstLine="0"/>
            </w:pPr>
            <w:r>
              <w:t>...................</w:t>
            </w:r>
          </w:p>
        </w:tc>
        <w:tc>
          <w:tcPr>
            <w:tcW w:w="0" w:type="auto"/>
            <w:vMerge/>
            <w:tcBorders>
              <w:top w:val="nil"/>
              <w:left w:val="nil"/>
              <w:bottom w:val="nil"/>
              <w:right w:val="single" w:sz="6" w:space="0" w:color="000000"/>
            </w:tcBorders>
          </w:tcPr>
          <w:p w14:paraId="3CEBFF60" w14:textId="77777777" w:rsidR="00EA4E8E" w:rsidRDefault="00EA4E8E">
            <w:pPr>
              <w:spacing w:after="160" w:line="259" w:lineRule="auto"/>
              <w:ind w:left="0" w:firstLine="0"/>
              <w:jc w:val="left"/>
            </w:pPr>
          </w:p>
        </w:tc>
      </w:tr>
      <w:tr w:rsidR="00EA4E8E" w14:paraId="19A2CA57" w14:textId="77777777">
        <w:trPr>
          <w:trHeight w:val="2645"/>
        </w:trPr>
        <w:tc>
          <w:tcPr>
            <w:tcW w:w="0" w:type="auto"/>
            <w:vMerge/>
            <w:tcBorders>
              <w:top w:val="nil"/>
              <w:left w:val="single" w:sz="6" w:space="0" w:color="000000"/>
              <w:bottom w:val="single" w:sz="6" w:space="0" w:color="000000"/>
              <w:right w:val="single" w:sz="6" w:space="0" w:color="000000"/>
            </w:tcBorders>
          </w:tcPr>
          <w:p w14:paraId="515237D7" w14:textId="77777777" w:rsidR="00EA4E8E" w:rsidRDefault="00EA4E8E">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5A3516AF" w14:textId="77777777" w:rsidR="00EA4E8E" w:rsidRDefault="00EA4E8E">
            <w:pPr>
              <w:spacing w:after="160" w:line="259" w:lineRule="auto"/>
              <w:ind w:left="0" w:firstLine="0"/>
              <w:jc w:val="left"/>
            </w:pPr>
          </w:p>
        </w:tc>
        <w:tc>
          <w:tcPr>
            <w:tcW w:w="0" w:type="auto"/>
            <w:vMerge/>
            <w:tcBorders>
              <w:top w:val="nil"/>
              <w:left w:val="single" w:sz="6" w:space="0" w:color="000000"/>
              <w:bottom w:val="single" w:sz="6" w:space="0" w:color="000000"/>
              <w:right w:val="nil"/>
            </w:tcBorders>
          </w:tcPr>
          <w:p w14:paraId="41B420C6" w14:textId="77777777" w:rsidR="00EA4E8E" w:rsidRDefault="00EA4E8E">
            <w:pPr>
              <w:spacing w:after="160" w:line="259" w:lineRule="auto"/>
              <w:ind w:left="0" w:firstLine="0"/>
              <w:jc w:val="left"/>
            </w:pPr>
          </w:p>
        </w:tc>
        <w:tc>
          <w:tcPr>
            <w:tcW w:w="1150" w:type="dxa"/>
            <w:tcBorders>
              <w:top w:val="nil"/>
              <w:left w:val="nil"/>
              <w:bottom w:val="single" w:sz="6" w:space="0" w:color="000000"/>
              <w:right w:val="nil"/>
            </w:tcBorders>
            <w:vAlign w:val="bottom"/>
          </w:tcPr>
          <w:tbl>
            <w:tblPr>
              <w:tblStyle w:val="TableGrid"/>
              <w:tblW w:w="1150" w:type="dxa"/>
              <w:tblInd w:w="0" w:type="dxa"/>
              <w:tblCellMar>
                <w:top w:w="48" w:type="dxa"/>
              </w:tblCellMar>
              <w:tblLook w:val="04A0" w:firstRow="1" w:lastRow="0" w:firstColumn="1" w:lastColumn="0" w:noHBand="0" w:noVBand="1"/>
            </w:tblPr>
            <w:tblGrid>
              <w:gridCol w:w="1164"/>
            </w:tblGrid>
            <w:tr w:rsidR="00EA4E8E" w14:paraId="3B8A46B0" w14:textId="77777777">
              <w:trPr>
                <w:trHeight w:val="293"/>
              </w:trPr>
              <w:tc>
                <w:tcPr>
                  <w:tcW w:w="1150" w:type="dxa"/>
                  <w:tcBorders>
                    <w:top w:val="nil"/>
                    <w:left w:val="nil"/>
                    <w:bottom w:val="nil"/>
                    <w:right w:val="nil"/>
                  </w:tcBorders>
                  <w:shd w:val="clear" w:color="auto" w:fill="FFFF00"/>
                </w:tcPr>
                <w:p w14:paraId="365A26AB" w14:textId="77777777" w:rsidR="00EA4E8E" w:rsidRDefault="004608AD">
                  <w:pPr>
                    <w:spacing w:after="0" w:line="259" w:lineRule="auto"/>
                    <w:ind w:left="-14" w:firstLine="0"/>
                  </w:pPr>
                  <w:r>
                    <w:t>...................</w:t>
                  </w:r>
                </w:p>
              </w:tc>
            </w:tr>
            <w:tr w:rsidR="00EA4E8E" w14:paraId="5864A2E1" w14:textId="77777777">
              <w:trPr>
                <w:trHeight w:val="293"/>
              </w:trPr>
              <w:tc>
                <w:tcPr>
                  <w:tcW w:w="1150" w:type="dxa"/>
                  <w:tcBorders>
                    <w:top w:val="nil"/>
                    <w:left w:val="nil"/>
                    <w:bottom w:val="nil"/>
                    <w:right w:val="nil"/>
                  </w:tcBorders>
                  <w:shd w:val="clear" w:color="auto" w:fill="FFFF00"/>
                </w:tcPr>
                <w:p w14:paraId="42C69C3D" w14:textId="77777777" w:rsidR="00EA4E8E" w:rsidRDefault="004608AD">
                  <w:pPr>
                    <w:spacing w:after="0" w:line="259" w:lineRule="auto"/>
                    <w:ind w:left="14" w:right="-12" w:firstLine="0"/>
                  </w:pPr>
                  <w:r>
                    <w:t>...................</w:t>
                  </w:r>
                </w:p>
              </w:tc>
            </w:tr>
          </w:tbl>
          <w:p w14:paraId="27C97FF6" w14:textId="77777777" w:rsidR="00EA4E8E" w:rsidRDefault="004608AD">
            <w:pPr>
              <w:spacing w:after="0" w:line="259" w:lineRule="auto"/>
              <w:ind w:left="-331" w:right="334" w:firstLine="0"/>
              <w:jc w:val="center"/>
            </w:pPr>
            <w:r>
              <w:rPr>
                <w:shd w:val="clear" w:color="auto" w:fill="FFFF00"/>
              </w:rPr>
              <w:t>...................</w:t>
            </w:r>
            <w:r>
              <w:rPr>
                <w:b/>
              </w:rPr>
              <w:t xml:space="preserve"> </w:t>
            </w:r>
          </w:p>
        </w:tc>
        <w:tc>
          <w:tcPr>
            <w:tcW w:w="0" w:type="auto"/>
            <w:vMerge/>
            <w:tcBorders>
              <w:top w:val="nil"/>
              <w:left w:val="nil"/>
              <w:bottom w:val="single" w:sz="6" w:space="0" w:color="000000"/>
              <w:right w:val="single" w:sz="6" w:space="0" w:color="000000"/>
            </w:tcBorders>
          </w:tcPr>
          <w:p w14:paraId="783EBB42" w14:textId="77777777" w:rsidR="00EA4E8E" w:rsidRDefault="00EA4E8E">
            <w:pPr>
              <w:spacing w:after="160" w:line="259" w:lineRule="auto"/>
              <w:ind w:left="0" w:firstLine="0"/>
              <w:jc w:val="left"/>
            </w:pPr>
          </w:p>
        </w:tc>
      </w:tr>
    </w:tbl>
    <w:p w14:paraId="15392CB9" w14:textId="77777777" w:rsidR="00EA4E8E" w:rsidRDefault="004608AD">
      <w:pPr>
        <w:spacing w:after="126" w:line="259" w:lineRule="auto"/>
        <w:ind w:left="0" w:firstLine="0"/>
        <w:jc w:val="left"/>
      </w:pPr>
      <w:r>
        <w:t xml:space="preserve"> </w:t>
      </w:r>
    </w:p>
    <w:p w14:paraId="4D7562C3" w14:textId="3855FD76" w:rsidR="00EA4E8E" w:rsidRDefault="004608AD" w:rsidP="00242CFC">
      <w:pPr>
        <w:pStyle w:val="Odstavecseseznamem"/>
        <w:numPr>
          <w:ilvl w:val="1"/>
          <w:numId w:val="8"/>
        </w:numPr>
        <w:tabs>
          <w:tab w:val="left" w:pos="567"/>
        </w:tabs>
        <w:spacing w:after="200"/>
        <w:ind w:left="426" w:right="97" w:hanging="426"/>
        <w:contextualSpacing w:val="0"/>
      </w:pPr>
      <w:r>
        <w:t xml:space="preserve">Poskytovatel je povinen zajistit, aby v případě očekávaných meteorologických událostí byla kontaktní osoba ve věcech provozních </w:t>
      </w:r>
      <w:r w:rsidR="00F44313">
        <w:t>Objednatel</w:t>
      </w:r>
      <w:r w:rsidR="00231C33">
        <w:t>i k dispozici na </w:t>
      </w:r>
      <w:r>
        <w:t xml:space="preserve">telefonu. </w:t>
      </w:r>
    </w:p>
    <w:p w14:paraId="2B5ABD77" w14:textId="4DF7B4D3" w:rsidR="00EA4E8E" w:rsidRDefault="00242CFC" w:rsidP="00242CFC">
      <w:pPr>
        <w:pStyle w:val="Nadpis1"/>
        <w:numPr>
          <w:ilvl w:val="0"/>
          <w:numId w:val="8"/>
        </w:numPr>
        <w:spacing w:after="200"/>
      </w:pPr>
      <w:r>
        <w:t xml:space="preserve"> Závěrečná ujednání </w:t>
      </w:r>
    </w:p>
    <w:p w14:paraId="532343EA" w14:textId="6F101F03" w:rsidR="00EA4E8E" w:rsidRDefault="004608AD" w:rsidP="00242CFC">
      <w:pPr>
        <w:pStyle w:val="Odstavecseseznamem"/>
        <w:numPr>
          <w:ilvl w:val="1"/>
          <w:numId w:val="8"/>
        </w:numPr>
        <w:tabs>
          <w:tab w:val="left" w:pos="567"/>
        </w:tabs>
        <w:spacing w:after="200"/>
        <w:ind w:left="426" w:right="97" w:hanging="426"/>
        <w:contextualSpacing w:val="0"/>
      </w:pPr>
      <w:r>
        <w:t xml:space="preserve">Ve věcech touto </w:t>
      </w:r>
      <w:r w:rsidR="00F44313">
        <w:t>Smlouv</w:t>
      </w:r>
      <w:r>
        <w:t xml:space="preserve">ou výslovně neupravených se bude tento smluvní vztah řídit ustanoveními obecně závazných právních předpisů, zejména Občanským zákoníkem a předpisy souvisejícími. Tímto článkem není dotčena poslední věta čl. </w:t>
      </w:r>
      <w:r w:rsidR="00242CFC">
        <w:fldChar w:fldCharType="begin"/>
      </w:r>
      <w:r w:rsidR="00242CFC">
        <w:instrText xml:space="preserve"> REF _Ref138738042 \r \h </w:instrText>
      </w:r>
      <w:r w:rsidR="00242CFC">
        <w:fldChar w:fldCharType="separate"/>
      </w:r>
      <w:proofErr w:type="gramStart"/>
      <w:r w:rsidR="00242CFC">
        <w:t>10.9</w:t>
      </w:r>
      <w:r w:rsidR="00242CFC">
        <w:fldChar w:fldCharType="end"/>
      </w:r>
      <w:r w:rsidR="00242CFC">
        <w:t xml:space="preserve"> </w:t>
      </w:r>
      <w:r>
        <w:t>této</w:t>
      </w:r>
      <w:proofErr w:type="gramEnd"/>
      <w:r>
        <w:t xml:space="preserve"> </w:t>
      </w:r>
      <w:r w:rsidR="00F44313">
        <w:t>Smlouv</w:t>
      </w:r>
      <w:r>
        <w:t xml:space="preserve">y. </w:t>
      </w:r>
    </w:p>
    <w:p w14:paraId="0AF13F01" w14:textId="60F17663" w:rsidR="00EA4E8E" w:rsidRDefault="004608AD" w:rsidP="00242CFC">
      <w:pPr>
        <w:pStyle w:val="Odstavecseseznamem"/>
        <w:numPr>
          <w:ilvl w:val="1"/>
          <w:numId w:val="8"/>
        </w:numPr>
        <w:tabs>
          <w:tab w:val="left" w:pos="567"/>
        </w:tabs>
        <w:spacing w:after="200"/>
        <w:ind w:left="426" w:right="97" w:hanging="426"/>
        <w:contextualSpacing w:val="0"/>
      </w:pPr>
      <w:r>
        <w:t xml:space="preserve">Pokud se jakýkoliv spor vzniklý z této </w:t>
      </w:r>
      <w:r w:rsidR="00F44313">
        <w:t>Smlouv</w:t>
      </w:r>
      <w:r>
        <w:t xml:space="preserve">y nepodaří urovnat jednáním mezi smluvními stranami, bude rozhodnut k tomu věcně příslušným soudem, přičemž soudem místně příslušným k rozhodnutí bude na základě dohody smluvních stran soud určený podle sídla </w:t>
      </w:r>
      <w:r w:rsidR="00F44313">
        <w:t>Objednatel</w:t>
      </w:r>
      <w:r>
        <w:t>e. Do rozhodn</w:t>
      </w:r>
      <w:r w:rsidR="00231C33">
        <w:t>utí soudu však vždy platí, že v </w:t>
      </w:r>
      <w:r>
        <w:t xml:space="preserve">případě sporu mezi </w:t>
      </w:r>
      <w:r w:rsidR="00F44313">
        <w:t>Objednatel</w:t>
      </w:r>
      <w:r>
        <w:t xml:space="preserve">em a </w:t>
      </w:r>
      <w:r w:rsidR="00F44313">
        <w:t>Poskytovatel</w:t>
      </w:r>
      <w:r>
        <w:t xml:space="preserve">em o to, zda bylo ze strany </w:t>
      </w:r>
      <w:r w:rsidR="00F44313">
        <w:t>Poskytovatel</w:t>
      </w:r>
      <w:r>
        <w:t xml:space="preserve">e postupováno při plnění této </w:t>
      </w:r>
      <w:r w:rsidR="00F44313">
        <w:t>Smlouv</w:t>
      </w:r>
      <w:r>
        <w:t xml:space="preserve">y řádně, je pro obě strany závazný názor </w:t>
      </w:r>
      <w:r w:rsidR="00F44313">
        <w:t>Objednatel</w:t>
      </w:r>
      <w:r>
        <w:t xml:space="preserve">e, pokud nebude v konkrétní sporné věci pravomocně soudem rozhodnuto o opaku. </w:t>
      </w:r>
    </w:p>
    <w:p w14:paraId="640AB86B" w14:textId="181B5E4A" w:rsidR="00EA4E8E" w:rsidRDefault="004608AD" w:rsidP="00242CFC">
      <w:pPr>
        <w:pStyle w:val="Odstavecseseznamem"/>
        <w:numPr>
          <w:ilvl w:val="1"/>
          <w:numId w:val="8"/>
        </w:numPr>
        <w:tabs>
          <w:tab w:val="left" w:pos="567"/>
        </w:tabs>
        <w:spacing w:after="200"/>
        <w:ind w:left="426" w:right="97" w:hanging="426"/>
        <w:contextualSpacing w:val="0"/>
      </w:pPr>
      <w:r>
        <w:t xml:space="preserve">Obě smluvní strany prohlašují, že si tuto </w:t>
      </w:r>
      <w:r w:rsidR="00F44313">
        <w:t>Smlouv</w:t>
      </w:r>
      <w:r>
        <w:t xml:space="preserve">u před jejím podpisem řádně přečetly, je určitá a srozumitelná, podepsaly ji po </w:t>
      </w:r>
      <w:r w:rsidR="00242CFC">
        <w:t>jejím projednání</w:t>
      </w:r>
      <w:r>
        <w:t xml:space="preserve">, podle jejich pravé, vážné a svobodné vůle </w:t>
      </w:r>
      <w:r w:rsidR="00242CFC">
        <w:t>a nikoli v omylu</w:t>
      </w:r>
      <w:r>
        <w:t xml:space="preserve">.  </w:t>
      </w:r>
    </w:p>
    <w:p w14:paraId="0A51BD69" w14:textId="3FA35F53" w:rsidR="00EA4E8E" w:rsidRDefault="004608AD" w:rsidP="00242CFC">
      <w:pPr>
        <w:pStyle w:val="Odstavecseseznamem"/>
        <w:numPr>
          <w:ilvl w:val="1"/>
          <w:numId w:val="8"/>
        </w:numPr>
        <w:tabs>
          <w:tab w:val="left" w:pos="567"/>
        </w:tabs>
        <w:spacing w:after="200"/>
        <w:ind w:left="426" w:right="97" w:hanging="426"/>
        <w:contextualSpacing w:val="0"/>
      </w:pPr>
      <w:r>
        <w:t xml:space="preserve">Tuto </w:t>
      </w:r>
      <w:r w:rsidR="00F44313">
        <w:t>Smlouv</w:t>
      </w:r>
      <w:r>
        <w:t xml:space="preserve">u lze změnit pouze vzestupně číslovanými písemnými dodatky, podepsanými oprávněnými zástupci obou smluvních stran. </w:t>
      </w:r>
    </w:p>
    <w:p w14:paraId="7CDC2521" w14:textId="7E3822DD" w:rsidR="00EA4E8E" w:rsidRDefault="004608AD" w:rsidP="00242CFC">
      <w:pPr>
        <w:pStyle w:val="Odstavecseseznamem"/>
        <w:numPr>
          <w:ilvl w:val="1"/>
          <w:numId w:val="8"/>
        </w:numPr>
        <w:tabs>
          <w:tab w:val="left" w:pos="567"/>
        </w:tabs>
        <w:spacing w:after="200"/>
        <w:ind w:left="426" w:right="97" w:hanging="426"/>
        <w:contextualSpacing w:val="0"/>
      </w:pPr>
      <w:r>
        <w:t xml:space="preserve">Tato </w:t>
      </w:r>
      <w:r w:rsidR="00F44313">
        <w:t>Smlouv</w:t>
      </w:r>
      <w:r>
        <w:t xml:space="preserve">a je vyhotovena ve čtyřech stejnopisech, z nichž </w:t>
      </w:r>
      <w:r w:rsidR="00242CFC">
        <w:t>každá smluvní</w:t>
      </w:r>
      <w:r>
        <w:t xml:space="preserve"> strana obdrží dvě vyhotovení. Nedílnou součástí této </w:t>
      </w:r>
      <w:r w:rsidR="00F44313">
        <w:t>Smlouv</w:t>
      </w:r>
      <w:r>
        <w:t xml:space="preserve">y jsou Přílohy č. </w:t>
      </w:r>
      <w:r w:rsidR="00242CFC">
        <w:t>1–3</w:t>
      </w:r>
      <w:r>
        <w:t xml:space="preserve">. </w:t>
      </w:r>
    </w:p>
    <w:p w14:paraId="248967D7" w14:textId="39D51ADE" w:rsidR="00EA4E8E" w:rsidRDefault="004608AD" w:rsidP="00242CFC">
      <w:pPr>
        <w:pStyle w:val="Odstavecseseznamem"/>
        <w:numPr>
          <w:ilvl w:val="1"/>
          <w:numId w:val="8"/>
        </w:numPr>
        <w:tabs>
          <w:tab w:val="left" w:pos="567"/>
        </w:tabs>
        <w:spacing w:after="200"/>
        <w:ind w:left="426" w:right="97" w:hanging="426"/>
        <w:contextualSpacing w:val="0"/>
      </w:pPr>
      <w:r>
        <w:t xml:space="preserve">Tato </w:t>
      </w:r>
      <w:r w:rsidR="00F44313">
        <w:t>Smlouv</w:t>
      </w:r>
      <w:r>
        <w:t xml:space="preserve">a nabývá platnosti dnem jejího podpisu oběma smluvními stranami. </w:t>
      </w:r>
    </w:p>
    <w:p w14:paraId="46615887" w14:textId="27012B66" w:rsidR="00EA4E8E" w:rsidRDefault="004608AD" w:rsidP="00242CFC">
      <w:pPr>
        <w:pStyle w:val="Odstavecseseznamem"/>
        <w:numPr>
          <w:ilvl w:val="1"/>
          <w:numId w:val="8"/>
        </w:numPr>
        <w:tabs>
          <w:tab w:val="left" w:pos="567"/>
        </w:tabs>
        <w:spacing w:after="200"/>
        <w:ind w:left="426" w:right="97" w:hanging="426"/>
        <w:contextualSpacing w:val="0"/>
      </w:pPr>
      <w:r>
        <w:t xml:space="preserve">Právní vztahy touto </w:t>
      </w:r>
      <w:r w:rsidR="00F44313">
        <w:t>Smlouv</w:t>
      </w:r>
      <w:r w:rsidR="00242CFC">
        <w:t>ou neupravené</w:t>
      </w:r>
      <w:r>
        <w:t xml:space="preserve"> se řídí příslušnými ustanoveními </w:t>
      </w:r>
      <w:r w:rsidR="001A3EE7">
        <w:t>O</w:t>
      </w:r>
      <w:r>
        <w:t xml:space="preserve">bčanského zákoníku a obecně závaznými vyhláškami Statutárního města Brna. </w:t>
      </w:r>
    </w:p>
    <w:p w14:paraId="1F8E2071" w14:textId="71245ED2" w:rsidR="00EA4E8E" w:rsidRDefault="008A65D7" w:rsidP="00242CFC">
      <w:pPr>
        <w:pStyle w:val="Odstavecseseznamem"/>
        <w:numPr>
          <w:ilvl w:val="1"/>
          <w:numId w:val="8"/>
        </w:numPr>
        <w:tabs>
          <w:tab w:val="left" w:pos="567"/>
        </w:tabs>
        <w:spacing w:after="200"/>
        <w:ind w:left="426" w:right="97" w:hanging="426"/>
        <w:contextualSpacing w:val="0"/>
      </w:pPr>
      <w:r>
        <w:t>Statutární město Brno, MČ Brno-</w:t>
      </w:r>
      <w:r w:rsidR="004608AD">
        <w:t>Komín je při nakládání s veřejnými prostředky povinno dodržovat ustanovení zákona č. 106/1</w:t>
      </w:r>
      <w:r w:rsidR="00231C33">
        <w:t>999 Sb., o svobodném přístupu k </w:t>
      </w:r>
      <w:r w:rsidR="004608AD">
        <w:t xml:space="preserve">informacím ve znění pozdějších předpisů (zejména § 9 odstavce 2 tohoto zákona).  </w:t>
      </w:r>
    </w:p>
    <w:p w14:paraId="2A7F4A05" w14:textId="55ED5958" w:rsidR="00EA4E8E" w:rsidRDefault="004608AD" w:rsidP="00242CFC">
      <w:pPr>
        <w:pStyle w:val="Odstavecseseznamem"/>
        <w:numPr>
          <w:ilvl w:val="1"/>
          <w:numId w:val="8"/>
        </w:numPr>
        <w:tabs>
          <w:tab w:val="left" w:pos="567"/>
        </w:tabs>
        <w:spacing w:after="200"/>
        <w:ind w:left="426" w:right="97" w:hanging="426"/>
        <w:contextualSpacing w:val="0"/>
      </w:pPr>
      <w:bookmarkStart w:id="15" w:name="_Ref138738042"/>
      <w:r>
        <w:t xml:space="preserve">Poskytovatel bere na vědomí, že </w:t>
      </w:r>
      <w:r w:rsidR="00F44313">
        <w:t>Objednatel</w:t>
      </w:r>
      <w:r>
        <w:t xml:space="preserve"> je povinným subjektem dle § 2 zákona č. 340/2015 Sb., o zvláštních podmínkách účinnosti některých smluv, uveřejňování těchto smluv a o registru smluv.</w:t>
      </w:r>
      <w:bookmarkEnd w:id="15"/>
      <w:r>
        <w:t xml:space="preserve"> </w:t>
      </w:r>
    </w:p>
    <w:p w14:paraId="76629D4F" w14:textId="59EF1EDD" w:rsidR="00EA4E8E" w:rsidRDefault="004608AD" w:rsidP="00242CFC">
      <w:pPr>
        <w:pStyle w:val="Odstavecseseznamem"/>
        <w:numPr>
          <w:ilvl w:val="1"/>
          <w:numId w:val="8"/>
        </w:numPr>
        <w:tabs>
          <w:tab w:val="left" w:pos="567"/>
        </w:tabs>
        <w:spacing w:after="200"/>
        <w:ind w:left="426" w:right="97" w:hanging="426"/>
        <w:contextualSpacing w:val="0"/>
      </w:pPr>
      <w:r w:rsidRPr="00242CFC">
        <w:t xml:space="preserve">Seznam příloh: </w:t>
      </w:r>
    </w:p>
    <w:p w14:paraId="05D9C37B" w14:textId="30E2E6AA" w:rsidR="00EA4E8E" w:rsidRDefault="004608AD" w:rsidP="00242CFC">
      <w:pPr>
        <w:pStyle w:val="Odstavecseseznamem"/>
        <w:numPr>
          <w:ilvl w:val="2"/>
          <w:numId w:val="8"/>
        </w:numPr>
        <w:tabs>
          <w:tab w:val="left" w:pos="567"/>
        </w:tabs>
        <w:spacing w:after="200"/>
        <w:ind w:left="1134" w:right="97" w:hanging="708"/>
        <w:contextualSpacing w:val="0"/>
      </w:pPr>
      <w:r>
        <w:t xml:space="preserve">Příloha č. 1 Seznam chodníků k zimní údržbě  </w:t>
      </w:r>
    </w:p>
    <w:p w14:paraId="0E2CFE55" w14:textId="77777777" w:rsidR="00EA4E8E" w:rsidRDefault="004608AD" w:rsidP="00242CFC">
      <w:pPr>
        <w:pStyle w:val="Odstavecseseznamem"/>
        <w:numPr>
          <w:ilvl w:val="2"/>
          <w:numId w:val="8"/>
        </w:numPr>
        <w:tabs>
          <w:tab w:val="left" w:pos="567"/>
        </w:tabs>
        <w:spacing w:after="200"/>
        <w:ind w:left="1134" w:right="97" w:hanging="708"/>
        <w:contextualSpacing w:val="0"/>
      </w:pPr>
      <w:r>
        <w:t xml:space="preserve">Příloha č. 2 Seznam zastávek k zimní údržbě  </w:t>
      </w:r>
    </w:p>
    <w:p w14:paraId="6F25C2A4" w14:textId="77777777" w:rsidR="00EA4E8E" w:rsidRDefault="004608AD" w:rsidP="00242CFC">
      <w:pPr>
        <w:pStyle w:val="Odstavecseseznamem"/>
        <w:numPr>
          <w:ilvl w:val="2"/>
          <w:numId w:val="8"/>
        </w:numPr>
        <w:tabs>
          <w:tab w:val="left" w:pos="567"/>
        </w:tabs>
        <w:spacing w:after="200"/>
        <w:ind w:left="1134" w:right="97" w:hanging="708"/>
        <w:contextualSpacing w:val="0"/>
      </w:pPr>
      <w:r>
        <w:t xml:space="preserve">Příloha č. 3 Mapová část chodníků, zastávek, schodišť k zimní údržbě  </w:t>
      </w:r>
    </w:p>
    <w:p w14:paraId="26F39870" w14:textId="0E8EA9B7" w:rsidR="00EA4E8E" w:rsidRDefault="004608AD" w:rsidP="001A3EE7">
      <w:pPr>
        <w:spacing w:after="200" w:line="259" w:lineRule="auto"/>
        <w:ind w:left="0" w:firstLine="0"/>
        <w:jc w:val="left"/>
      </w:pPr>
      <w:r>
        <w:t xml:space="preserve"> </w:t>
      </w:r>
    </w:p>
    <w:p w14:paraId="6A2BD80D" w14:textId="77777777" w:rsidR="00EA4E8E" w:rsidRDefault="004608AD">
      <w:pPr>
        <w:spacing w:after="0" w:line="259" w:lineRule="auto"/>
        <w:ind w:left="0" w:firstLine="0"/>
        <w:jc w:val="left"/>
      </w:pPr>
      <w:r>
        <w:t xml:space="preserve"> </w:t>
      </w:r>
    </w:p>
    <w:tbl>
      <w:tblPr>
        <w:tblStyle w:val="TableGrid"/>
        <w:tblW w:w="8492" w:type="dxa"/>
        <w:tblInd w:w="70" w:type="dxa"/>
        <w:tblCellMar>
          <w:top w:w="31" w:type="dxa"/>
        </w:tblCellMar>
        <w:tblLook w:val="04A0" w:firstRow="1" w:lastRow="0" w:firstColumn="1" w:lastColumn="0" w:noHBand="0" w:noVBand="1"/>
      </w:tblPr>
      <w:tblGrid>
        <w:gridCol w:w="2718"/>
        <w:gridCol w:w="2770"/>
        <w:gridCol w:w="3004"/>
      </w:tblGrid>
      <w:tr w:rsidR="00EA4E8E" w14:paraId="54B244BC" w14:textId="77777777">
        <w:trPr>
          <w:trHeight w:val="288"/>
        </w:trPr>
        <w:tc>
          <w:tcPr>
            <w:tcW w:w="2717" w:type="dxa"/>
            <w:tcBorders>
              <w:top w:val="nil"/>
              <w:left w:val="nil"/>
              <w:bottom w:val="nil"/>
              <w:right w:val="nil"/>
            </w:tcBorders>
          </w:tcPr>
          <w:p w14:paraId="2F0C62FC" w14:textId="7526A902" w:rsidR="00EA4E8E" w:rsidRDefault="004608AD">
            <w:pPr>
              <w:spacing w:after="0" w:line="259" w:lineRule="auto"/>
              <w:ind w:left="0" w:firstLine="0"/>
              <w:jc w:val="left"/>
            </w:pPr>
            <w:r>
              <w:t xml:space="preserve">V Brně……………………. </w:t>
            </w:r>
          </w:p>
        </w:tc>
        <w:tc>
          <w:tcPr>
            <w:tcW w:w="2770" w:type="dxa"/>
            <w:tcBorders>
              <w:top w:val="nil"/>
              <w:left w:val="nil"/>
              <w:bottom w:val="nil"/>
              <w:right w:val="nil"/>
            </w:tcBorders>
          </w:tcPr>
          <w:p w14:paraId="093E257B" w14:textId="21130B4D" w:rsidR="00EA4E8E" w:rsidRDefault="00EA4E8E">
            <w:pPr>
              <w:spacing w:after="0" w:line="259" w:lineRule="auto"/>
              <w:ind w:left="684" w:firstLine="0"/>
              <w:jc w:val="left"/>
            </w:pPr>
          </w:p>
        </w:tc>
        <w:tc>
          <w:tcPr>
            <w:tcW w:w="3004" w:type="dxa"/>
            <w:tcBorders>
              <w:top w:val="nil"/>
              <w:left w:val="nil"/>
              <w:bottom w:val="nil"/>
              <w:right w:val="nil"/>
            </w:tcBorders>
          </w:tcPr>
          <w:p w14:paraId="3030A18C" w14:textId="72A558D8" w:rsidR="00EA4E8E" w:rsidRDefault="004608AD">
            <w:pPr>
              <w:spacing w:after="0" w:line="259" w:lineRule="auto"/>
              <w:ind w:left="74" w:firstLine="0"/>
            </w:pPr>
            <w:r>
              <w:t xml:space="preserve">V </w:t>
            </w:r>
            <w:r>
              <w:rPr>
                <w:shd w:val="clear" w:color="auto" w:fill="FFFF00"/>
              </w:rPr>
              <w:t>………….</w:t>
            </w:r>
            <w:proofErr w:type="gramStart"/>
            <w:r>
              <w:rPr>
                <w:shd w:val="clear" w:color="auto" w:fill="FFFF00"/>
              </w:rPr>
              <w:t>….</w:t>
            </w:r>
            <w:r>
              <w:t>.dne</w:t>
            </w:r>
            <w:proofErr w:type="gramEnd"/>
            <w:r>
              <w:t xml:space="preserve"> </w:t>
            </w:r>
            <w:r>
              <w:rPr>
                <w:shd w:val="clear" w:color="auto" w:fill="FFFF00"/>
              </w:rPr>
              <w:t>…………….</w:t>
            </w:r>
            <w:r>
              <w:t xml:space="preserve"> </w:t>
            </w:r>
          </w:p>
        </w:tc>
      </w:tr>
      <w:tr w:rsidR="00EA4E8E" w14:paraId="61F67BFF" w14:textId="77777777">
        <w:trPr>
          <w:trHeight w:val="293"/>
        </w:trPr>
        <w:tc>
          <w:tcPr>
            <w:tcW w:w="2717" w:type="dxa"/>
            <w:tcBorders>
              <w:top w:val="nil"/>
              <w:left w:val="nil"/>
              <w:bottom w:val="nil"/>
              <w:right w:val="nil"/>
            </w:tcBorders>
          </w:tcPr>
          <w:p w14:paraId="5603C812" w14:textId="5938A1C9" w:rsidR="00EA4E8E" w:rsidRDefault="00EA4E8E">
            <w:pPr>
              <w:spacing w:after="0" w:line="259" w:lineRule="auto"/>
              <w:ind w:left="0" w:firstLine="0"/>
              <w:jc w:val="left"/>
            </w:pPr>
          </w:p>
        </w:tc>
        <w:tc>
          <w:tcPr>
            <w:tcW w:w="2770" w:type="dxa"/>
            <w:tcBorders>
              <w:top w:val="nil"/>
              <w:left w:val="nil"/>
              <w:bottom w:val="nil"/>
              <w:right w:val="nil"/>
            </w:tcBorders>
          </w:tcPr>
          <w:p w14:paraId="6A1F4A54" w14:textId="596CB258" w:rsidR="00EA4E8E" w:rsidRDefault="00EA4E8E">
            <w:pPr>
              <w:spacing w:after="0" w:line="259" w:lineRule="auto"/>
              <w:ind w:left="684" w:firstLine="0"/>
              <w:jc w:val="left"/>
            </w:pPr>
          </w:p>
        </w:tc>
        <w:tc>
          <w:tcPr>
            <w:tcW w:w="3004" w:type="dxa"/>
            <w:tcBorders>
              <w:top w:val="nil"/>
              <w:left w:val="nil"/>
              <w:bottom w:val="nil"/>
              <w:right w:val="nil"/>
            </w:tcBorders>
          </w:tcPr>
          <w:p w14:paraId="4D737904" w14:textId="6CA38D32" w:rsidR="00EA4E8E" w:rsidRDefault="00EA4E8E">
            <w:pPr>
              <w:spacing w:after="0" w:line="259" w:lineRule="auto"/>
              <w:ind w:left="74" w:firstLine="0"/>
              <w:jc w:val="left"/>
            </w:pPr>
          </w:p>
        </w:tc>
      </w:tr>
      <w:tr w:rsidR="00EA4E8E" w14:paraId="4492E2F9" w14:textId="77777777">
        <w:trPr>
          <w:trHeight w:val="293"/>
        </w:trPr>
        <w:tc>
          <w:tcPr>
            <w:tcW w:w="2717" w:type="dxa"/>
            <w:tcBorders>
              <w:top w:val="nil"/>
              <w:left w:val="nil"/>
              <w:bottom w:val="nil"/>
              <w:right w:val="nil"/>
            </w:tcBorders>
          </w:tcPr>
          <w:p w14:paraId="47FFD4E8" w14:textId="320F42DA" w:rsidR="00EA4E8E" w:rsidRDefault="00EA4E8E">
            <w:pPr>
              <w:spacing w:after="0" w:line="259" w:lineRule="auto"/>
              <w:ind w:left="0" w:firstLine="0"/>
              <w:jc w:val="left"/>
            </w:pPr>
          </w:p>
        </w:tc>
        <w:tc>
          <w:tcPr>
            <w:tcW w:w="2770" w:type="dxa"/>
            <w:tcBorders>
              <w:top w:val="nil"/>
              <w:left w:val="nil"/>
              <w:bottom w:val="nil"/>
              <w:right w:val="nil"/>
            </w:tcBorders>
          </w:tcPr>
          <w:p w14:paraId="3C979801" w14:textId="18453502" w:rsidR="00EA4E8E" w:rsidRDefault="00EA4E8E">
            <w:pPr>
              <w:spacing w:after="0" w:line="259" w:lineRule="auto"/>
              <w:ind w:left="684" w:firstLine="0"/>
              <w:jc w:val="left"/>
            </w:pPr>
          </w:p>
        </w:tc>
        <w:tc>
          <w:tcPr>
            <w:tcW w:w="3004" w:type="dxa"/>
            <w:tcBorders>
              <w:top w:val="nil"/>
              <w:left w:val="nil"/>
              <w:bottom w:val="nil"/>
              <w:right w:val="nil"/>
            </w:tcBorders>
          </w:tcPr>
          <w:p w14:paraId="1EAF4265" w14:textId="3A02CB7C" w:rsidR="00EA4E8E" w:rsidRDefault="00EA4E8E">
            <w:pPr>
              <w:spacing w:after="0" w:line="259" w:lineRule="auto"/>
              <w:ind w:left="74" w:firstLine="0"/>
              <w:jc w:val="left"/>
            </w:pPr>
          </w:p>
        </w:tc>
      </w:tr>
      <w:tr w:rsidR="00EA4E8E" w14:paraId="5084B86C" w14:textId="77777777">
        <w:trPr>
          <w:trHeight w:val="293"/>
        </w:trPr>
        <w:tc>
          <w:tcPr>
            <w:tcW w:w="2717" w:type="dxa"/>
            <w:tcBorders>
              <w:top w:val="nil"/>
              <w:left w:val="nil"/>
              <w:bottom w:val="nil"/>
              <w:right w:val="nil"/>
            </w:tcBorders>
          </w:tcPr>
          <w:p w14:paraId="521A52D5" w14:textId="31D50614" w:rsidR="00EA4E8E" w:rsidRDefault="00EA4E8E">
            <w:pPr>
              <w:spacing w:after="0" w:line="259" w:lineRule="auto"/>
              <w:ind w:left="0" w:firstLine="0"/>
              <w:jc w:val="left"/>
            </w:pPr>
          </w:p>
        </w:tc>
        <w:tc>
          <w:tcPr>
            <w:tcW w:w="2770" w:type="dxa"/>
            <w:tcBorders>
              <w:top w:val="nil"/>
              <w:left w:val="nil"/>
              <w:bottom w:val="nil"/>
              <w:right w:val="nil"/>
            </w:tcBorders>
          </w:tcPr>
          <w:p w14:paraId="56E89031" w14:textId="0ACB3C4D" w:rsidR="00EA4E8E" w:rsidRDefault="00EA4E8E">
            <w:pPr>
              <w:spacing w:after="0" w:line="259" w:lineRule="auto"/>
              <w:ind w:left="684" w:firstLine="0"/>
              <w:jc w:val="left"/>
            </w:pPr>
          </w:p>
        </w:tc>
        <w:tc>
          <w:tcPr>
            <w:tcW w:w="3004" w:type="dxa"/>
            <w:tcBorders>
              <w:top w:val="nil"/>
              <w:left w:val="nil"/>
              <w:bottom w:val="nil"/>
              <w:right w:val="nil"/>
            </w:tcBorders>
          </w:tcPr>
          <w:p w14:paraId="32F08756" w14:textId="0E8476B8" w:rsidR="00EA4E8E" w:rsidRDefault="00EA4E8E">
            <w:pPr>
              <w:spacing w:after="0" w:line="259" w:lineRule="auto"/>
              <w:ind w:left="74" w:firstLine="0"/>
              <w:jc w:val="left"/>
            </w:pPr>
          </w:p>
        </w:tc>
      </w:tr>
      <w:tr w:rsidR="00EA4E8E" w14:paraId="650C46B8" w14:textId="77777777">
        <w:trPr>
          <w:trHeight w:val="287"/>
        </w:trPr>
        <w:tc>
          <w:tcPr>
            <w:tcW w:w="2717" w:type="dxa"/>
            <w:tcBorders>
              <w:top w:val="nil"/>
              <w:left w:val="nil"/>
              <w:bottom w:val="nil"/>
              <w:right w:val="nil"/>
            </w:tcBorders>
          </w:tcPr>
          <w:p w14:paraId="0EA3DA55" w14:textId="581729B8" w:rsidR="00EA4E8E" w:rsidRDefault="00EA4E8E">
            <w:pPr>
              <w:spacing w:after="0" w:line="259" w:lineRule="auto"/>
              <w:ind w:left="0" w:firstLine="0"/>
              <w:jc w:val="left"/>
            </w:pPr>
          </w:p>
        </w:tc>
        <w:tc>
          <w:tcPr>
            <w:tcW w:w="2770" w:type="dxa"/>
            <w:tcBorders>
              <w:top w:val="nil"/>
              <w:left w:val="nil"/>
              <w:bottom w:val="nil"/>
              <w:right w:val="nil"/>
            </w:tcBorders>
          </w:tcPr>
          <w:p w14:paraId="3EFBB337" w14:textId="277F4217" w:rsidR="00EA4E8E" w:rsidRDefault="00EA4E8E">
            <w:pPr>
              <w:spacing w:after="0" w:line="259" w:lineRule="auto"/>
              <w:ind w:left="684" w:firstLine="0"/>
              <w:jc w:val="left"/>
            </w:pPr>
          </w:p>
        </w:tc>
        <w:tc>
          <w:tcPr>
            <w:tcW w:w="3004" w:type="dxa"/>
            <w:tcBorders>
              <w:top w:val="nil"/>
              <w:left w:val="nil"/>
              <w:bottom w:val="nil"/>
              <w:right w:val="nil"/>
            </w:tcBorders>
          </w:tcPr>
          <w:p w14:paraId="591711A2" w14:textId="5456F845" w:rsidR="00EA4E8E" w:rsidRDefault="00EA4E8E">
            <w:pPr>
              <w:spacing w:after="0" w:line="259" w:lineRule="auto"/>
              <w:ind w:left="74" w:firstLine="0"/>
              <w:jc w:val="left"/>
            </w:pPr>
          </w:p>
        </w:tc>
      </w:tr>
    </w:tbl>
    <w:p w14:paraId="1E53C204" w14:textId="69F81874" w:rsidR="00EA4E8E" w:rsidRDefault="00EA4E8E" w:rsidP="00A64973">
      <w:pPr>
        <w:spacing w:after="0" w:line="259" w:lineRule="auto"/>
        <w:ind w:left="3493" w:hanging="10"/>
      </w:pPr>
    </w:p>
    <w:p w14:paraId="0E46E534" w14:textId="10E524A9" w:rsidR="00EA4E8E" w:rsidRDefault="00F44313">
      <w:pPr>
        <w:tabs>
          <w:tab w:val="center" w:pos="2216"/>
          <w:tab w:val="center" w:pos="4454"/>
          <w:tab w:val="center" w:pos="7181"/>
        </w:tabs>
        <w:spacing w:after="3" w:line="259" w:lineRule="auto"/>
        <w:ind w:left="0" w:firstLine="0"/>
        <w:jc w:val="left"/>
      </w:pPr>
      <w:r>
        <w:t>Objednatel</w:t>
      </w:r>
      <w:r w:rsidR="004608AD">
        <w:t xml:space="preserve"> </w:t>
      </w:r>
      <w:r w:rsidR="004608AD">
        <w:tab/>
      </w:r>
      <w:r w:rsidR="00A64973">
        <w:tab/>
      </w:r>
      <w:r w:rsidR="00A64973">
        <w:tab/>
      </w:r>
      <w:r>
        <w:t>Poskytovatel</w:t>
      </w:r>
      <w:r w:rsidR="004608AD">
        <w:t xml:space="preserve"> </w:t>
      </w:r>
    </w:p>
    <w:p w14:paraId="50D3B5E2" w14:textId="77777777" w:rsidR="00EA4E8E" w:rsidRDefault="004608AD">
      <w:pPr>
        <w:spacing w:after="0" w:line="259" w:lineRule="auto"/>
        <w:ind w:left="0" w:right="1383" w:firstLine="0"/>
        <w:jc w:val="right"/>
      </w:pPr>
      <w:r>
        <w:t xml:space="preserve"> </w:t>
      </w:r>
    </w:p>
    <w:p w14:paraId="24FB02ED" w14:textId="77777777" w:rsidR="00242CFC" w:rsidRDefault="004608AD" w:rsidP="00242CFC">
      <w:pPr>
        <w:spacing w:after="200" w:line="259" w:lineRule="auto"/>
        <w:ind w:right="97"/>
      </w:pPr>
      <w:r>
        <w:t xml:space="preserve"> </w:t>
      </w:r>
    </w:p>
    <w:p w14:paraId="7BFD7EF5" w14:textId="77777777" w:rsidR="00242CFC" w:rsidRDefault="00242CFC" w:rsidP="00242CFC">
      <w:pPr>
        <w:spacing w:after="200" w:line="259" w:lineRule="auto"/>
        <w:ind w:right="97"/>
      </w:pPr>
    </w:p>
    <w:p w14:paraId="5FD2069F" w14:textId="77777777" w:rsidR="00242CFC" w:rsidRDefault="00242CFC" w:rsidP="00242CFC">
      <w:pPr>
        <w:spacing w:after="200" w:line="259" w:lineRule="auto"/>
        <w:ind w:right="97"/>
      </w:pPr>
    </w:p>
    <w:p w14:paraId="2875823D" w14:textId="77777777" w:rsidR="00242CFC" w:rsidRDefault="00242CFC" w:rsidP="008A65D7">
      <w:pPr>
        <w:spacing w:after="200" w:line="259" w:lineRule="auto"/>
        <w:ind w:left="0" w:right="97" w:firstLine="0"/>
      </w:pPr>
    </w:p>
    <w:p w14:paraId="6CD2B318" w14:textId="73B95818" w:rsidR="00242CFC" w:rsidRDefault="00242CFC" w:rsidP="00242CFC">
      <w:pPr>
        <w:spacing w:after="200" w:line="259" w:lineRule="auto"/>
        <w:ind w:right="97"/>
      </w:pPr>
      <w:r>
        <w:rPr>
          <w:b/>
          <w:u w:val="single" w:color="000000"/>
        </w:rPr>
        <w:t>Doložka</w:t>
      </w:r>
      <w:r>
        <w:rPr>
          <w:b/>
        </w:rPr>
        <w:t xml:space="preserve"> </w:t>
      </w:r>
    </w:p>
    <w:p w14:paraId="6A2D8D7D" w14:textId="77777777" w:rsidR="00242CFC" w:rsidRDefault="00242CFC" w:rsidP="00242CFC">
      <w:pPr>
        <w:spacing w:after="200" w:line="259" w:lineRule="auto"/>
        <w:ind w:left="0" w:right="58" w:firstLine="0"/>
        <w:jc w:val="center"/>
      </w:pPr>
      <w:r>
        <w:rPr>
          <w:b/>
        </w:rPr>
        <w:t xml:space="preserve"> </w:t>
      </w:r>
    </w:p>
    <w:p w14:paraId="7099D24B" w14:textId="7FBCA30D" w:rsidR="00242CFC" w:rsidRDefault="00242CFC" w:rsidP="00242CFC">
      <w:pPr>
        <w:spacing w:after="200"/>
        <w:ind w:left="0" w:right="97" w:firstLine="0"/>
      </w:pPr>
      <w:r>
        <w:t xml:space="preserve">Tato </w:t>
      </w:r>
      <w:r w:rsidR="00F44313">
        <w:t>Smlouv</w:t>
      </w:r>
      <w:r w:rsidR="008A65D7">
        <w:t>a byla schválena Radou MČ Brno-</w:t>
      </w:r>
      <w:r>
        <w:t>Komín na ………</w:t>
      </w:r>
      <w:proofErr w:type="gramStart"/>
      <w:r>
        <w:t>…..schůzi</w:t>
      </w:r>
      <w:proofErr w:type="gramEnd"/>
      <w:r>
        <w:t xml:space="preserve"> konané dne…………………..pod usnesením k bodu č………………</w:t>
      </w:r>
      <w:r>
        <w:rPr>
          <w:b/>
        </w:rPr>
        <w:t xml:space="preserve">  </w:t>
      </w:r>
    </w:p>
    <w:p w14:paraId="582577F0" w14:textId="77777777" w:rsidR="00242CFC" w:rsidRDefault="00242CFC" w:rsidP="00242CFC">
      <w:pPr>
        <w:spacing w:after="200" w:line="259" w:lineRule="auto"/>
        <w:ind w:left="0" w:firstLine="0"/>
        <w:jc w:val="left"/>
      </w:pPr>
      <w:r>
        <w:rPr>
          <w:b/>
        </w:rPr>
        <w:t xml:space="preserve"> </w:t>
      </w:r>
    </w:p>
    <w:p w14:paraId="64F58F91" w14:textId="30771339" w:rsidR="00EA4E8E" w:rsidRDefault="00EA4E8E">
      <w:pPr>
        <w:spacing w:after="0" w:line="259" w:lineRule="auto"/>
        <w:ind w:left="0" w:firstLine="0"/>
        <w:jc w:val="left"/>
      </w:pPr>
    </w:p>
    <w:sectPr w:rsidR="00EA4E8E">
      <w:headerReference w:type="even" r:id="rId8"/>
      <w:headerReference w:type="default" r:id="rId9"/>
      <w:footerReference w:type="even" r:id="rId10"/>
      <w:footerReference w:type="default" r:id="rId11"/>
      <w:headerReference w:type="first" r:id="rId12"/>
      <w:footerReference w:type="first" r:id="rId13"/>
      <w:pgSz w:w="11906" w:h="16841"/>
      <w:pgMar w:top="1439" w:right="1300" w:bottom="1482" w:left="1988" w:header="708" w:footer="708"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7C215" w16cid:durableId="28454259"/>
  <w16cid:commentId w16cid:paraId="63A3FD39" w16cid:durableId="2845443B"/>
  <w16cid:commentId w16cid:paraId="45A72558" w16cid:durableId="2844EADE"/>
  <w16cid:commentId w16cid:paraId="69EA4A54" w16cid:durableId="2844EBAC"/>
  <w16cid:commentId w16cid:paraId="5FB6741D" w16cid:durableId="2844EC59"/>
  <w16cid:commentId w16cid:paraId="0891B193" w16cid:durableId="2844ECC3"/>
  <w16cid:commentId w16cid:paraId="195163D3" w16cid:durableId="2844F131"/>
  <w16cid:commentId w16cid:paraId="48A02379" w16cid:durableId="2844F281"/>
  <w16cid:commentId w16cid:paraId="5848A33D" w16cid:durableId="2844F302"/>
  <w16cid:commentId w16cid:paraId="09FA3BE3" w16cid:durableId="2844F38A"/>
  <w16cid:commentId w16cid:paraId="4852D890" w16cid:durableId="2844F38D"/>
  <w16cid:commentId w16cid:paraId="4B25E816" w16cid:durableId="2844F3A9"/>
  <w16cid:commentId w16cid:paraId="1C23D348" w16cid:durableId="2844F3F7"/>
  <w16cid:commentId w16cid:paraId="7D0A1D0E" w16cid:durableId="2844F61C"/>
  <w16cid:commentId w16cid:paraId="1769199F" w16cid:durableId="2844F649"/>
  <w16cid:commentId w16cid:paraId="6FCE9D91" w16cid:durableId="2844F67D"/>
  <w16cid:commentId w16cid:paraId="1CE89704" w16cid:durableId="2844FB43"/>
  <w16cid:commentId w16cid:paraId="0DB04810" w16cid:durableId="2844F720"/>
  <w16cid:commentId w16cid:paraId="071C0308" w16cid:durableId="2844F78F"/>
  <w16cid:commentId w16cid:paraId="4B19B580" w16cid:durableId="2844F7D9"/>
  <w16cid:commentId w16cid:paraId="6E133A78" w16cid:durableId="2844F8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57613" w14:textId="77777777" w:rsidR="000903C0" w:rsidRDefault="000903C0">
      <w:pPr>
        <w:spacing w:after="0" w:line="240" w:lineRule="auto"/>
      </w:pPr>
      <w:r>
        <w:separator/>
      </w:r>
    </w:p>
  </w:endnote>
  <w:endnote w:type="continuationSeparator" w:id="0">
    <w:p w14:paraId="7BE26B2D" w14:textId="77777777" w:rsidR="000903C0" w:rsidRDefault="0009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4AE3" w14:textId="77777777" w:rsidR="0012310C" w:rsidRDefault="0012310C">
    <w:pPr>
      <w:tabs>
        <w:tab w:val="center" w:pos="4189"/>
        <w:tab w:val="right" w:pos="8619"/>
      </w:tabs>
      <w:spacing w:after="0" w:line="259" w:lineRule="auto"/>
      <w:ind w:left="0" w:firstLine="0"/>
      <w:jc w:val="left"/>
    </w:pPr>
    <w:r>
      <w:rPr>
        <w:sz w:val="22"/>
      </w:rPr>
      <w:tab/>
    </w: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F45A" w14:textId="77777777" w:rsidR="0012310C" w:rsidRDefault="0012310C">
    <w:pPr>
      <w:tabs>
        <w:tab w:val="center" w:pos="4189"/>
        <w:tab w:val="right" w:pos="8619"/>
      </w:tabs>
      <w:spacing w:after="0" w:line="259" w:lineRule="auto"/>
      <w:ind w:left="0" w:firstLine="0"/>
      <w:jc w:val="left"/>
    </w:pPr>
    <w:r>
      <w:rPr>
        <w:sz w:val="22"/>
      </w:rPr>
      <w:tab/>
    </w: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sidR="00F4342C" w:rsidRPr="00F4342C">
      <w:rPr>
        <w:rFonts w:ascii="Arial" w:eastAsia="Arial" w:hAnsi="Arial" w:cs="Arial"/>
        <w:noProof/>
      </w:rPr>
      <w:t>11</w:t>
    </w:r>
    <w:r>
      <w:rPr>
        <w:rFonts w:ascii="Arial" w:eastAsia="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5AF9" w14:textId="77777777" w:rsidR="0012310C" w:rsidRDefault="0012310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3B25" w14:textId="77777777" w:rsidR="000903C0" w:rsidRDefault="000903C0">
      <w:pPr>
        <w:spacing w:after="0" w:line="240" w:lineRule="auto"/>
      </w:pPr>
      <w:r>
        <w:separator/>
      </w:r>
    </w:p>
  </w:footnote>
  <w:footnote w:type="continuationSeparator" w:id="0">
    <w:p w14:paraId="7101CE54" w14:textId="77777777" w:rsidR="000903C0" w:rsidRDefault="00090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A056" w14:textId="1A54CD35" w:rsidR="0012310C" w:rsidRDefault="0012310C">
    <w:pPr>
      <w:spacing w:after="0" w:line="259" w:lineRule="auto"/>
      <w:ind w:left="0" w:right="109" w:firstLine="0"/>
      <w:jc w:val="center"/>
    </w:pPr>
    <w:r>
      <w:rPr>
        <w:rFonts w:ascii="Arial" w:eastAsia="Arial" w:hAnsi="Arial" w:cs="Arial"/>
        <w:b/>
        <w:sz w:val="18"/>
        <w:u w:val="single" w:color="000000"/>
      </w:rPr>
      <w:t>_ ____Smlouva o poskytování služeb zimní údržby chodníků v MČ Brno - Komín______</w:t>
    </w:r>
    <w:r>
      <w:rPr>
        <w:rFonts w:ascii="Arial" w:eastAsia="Arial" w:hAnsi="Arial" w:cs="Arial"/>
      </w:rPr>
      <w:t xml:space="preserve"> </w:t>
    </w:r>
  </w:p>
  <w:p w14:paraId="2A4CD31E" w14:textId="77777777" w:rsidR="0012310C" w:rsidRDefault="0012310C">
    <w:pPr>
      <w:spacing w:after="0" w:line="259" w:lineRule="auto"/>
      <w:ind w:left="0" w:right="46" w:firstLine="0"/>
      <w:jc w:val="center"/>
    </w:pP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C9FE7" w14:textId="28D41FB3" w:rsidR="0012310C" w:rsidRDefault="0012310C">
    <w:pPr>
      <w:spacing w:after="0" w:line="259" w:lineRule="auto"/>
      <w:ind w:left="0" w:right="109" w:firstLine="0"/>
      <w:jc w:val="center"/>
    </w:pPr>
    <w:r>
      <w:rPr>
        <w:rFonts w:ascii="Arial" w:eastAsia="Arial" w:hAnsi="Arial" w:cs="Arial"/>
        <w:b/>
        <w:sz w:val="18"/>
        <w:u w:val="single" w:color="000000"/>
      </w:rPr>
      <w:t xml:space="preserve">_ ____Smlouva o poskytování služeb zimní údržby chodníků v MČ </w:t>
    </w:r>
    <w:r w:rsidR="008A65D7">
      <w:rPr>
        <w:rFonts w:ascii="Arial" w:eastAsia="Arial" w:hAnsi="Arial" w:cs="Arial"/>
        <w:b/>
        <w:sz w:val="18"/>
        <w:u w:val="single" w:color="000000"/>
      </w:rPr>
      <w:t>Brno-</w:t>
    </w:r>
    <w:r>
      <w:rPr>
        <w:rFonts w:ascii="Arial" w:eastAsia="Arial" w:hAnsi="Arial" w:cs="Arial"/>
        <w:b/>
        <w:sz w:val="18"/>
        <w:u w:val="single" w:color="000000"/>
      </w:rPr>
      <w:t>Komín______</w:t>
    </w:r>
    <w:r>
      <w:rPr>
        <w:rFonts w:ascii="Arial" w:eastAsia="Arial" w:hAnsi="Arial" w:cs="Arial"/>
      </w:rPr>
      <w:t xml:space="preserve"> </w:t>
    </w:r>
  </w:p>
  <w:p w14:paraId="340F4A0B" w14:textId="7686B2F8" w:rsidR="0012310C" w:rsidRDefault="0012310C">
    <w:pPr>
      <w:spacing w:after="0" w:line="259" w:lineRule="auto"/>
      <w:ind w:left="0" w:right="46" w:firstLine="0"/>
      <w:jc w:val="center"/>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084D9" w14:textId="77777777" w:rsidR="0012310C" w:rsidRDefault="0012310C">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2E7C"/>
    <w:multiLevelType w:val="multilevel"/>
    <w:tmpl w:val="FD508520"/>
    <w:lvl w:ilvl="0">
      <w:start w:val="3"/>
      <w:numFmt w:val="decimal"/>
      <w:lvlText w:val="%1"/>
      <w:lvlJc w:val="left"/>
      <w:pPr>
        <w:ind w:left="36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1">
      <w:start w:val="25"/>
      <w:numFmt w:val="decimal"/>
      <w:lvlRestart w:val="0"/>
      <w:lvlText w:val="%1.%2."/>
      <w:lvlJc w:val="left"/>
      <w:pPr>
        <w:ind w:left="1403"/>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dstrike w:val="0"/>
        <w:color w:val="000000"/>
        <w:sz w:val="24"/>
        <w:szCs w:val="24"/>
        <w:u w:val="none" w:color="000000"/>
        <w:bdr w:val="none" w:sz="0" w:space="0" w:color="auto"/>
        <w:shd w:val="clear" w:color="auto" w:fill="auto"/>
        <w:vertAlign w:val="baseline"/>
      </w:rPr>
    </w:lvl>
  </w:abstractNum>
  <w:abstractNum w:abstractNumId="1" w15:restartNumberingAfterBreak="0">
    <w:nsid w:val="22A24F37"/>
    <w:multiLevelType w:val="multilevel"/>
    <w:tmpl w:val="71E0061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6"/>
      <w:numFmt w:val="decimal"/>
      <w:lvlRestart w:val="0"/>
      <w:lvlText w:val="%1.%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B83AC5"/>
    <w:multiLevelType w:val="multilevel"/>
    <w:tmpl w:val="8914492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9"/>
      <w:numFmt w:val="decimal"/>
      <w:lvlText w:val="%1.%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6548D3"/>
    <w:multiLevelType w:val="hybridMultilevel"/>
    <w:tmpl w:val="0E4485B2"/>
    <w:lvl w:ilvl="0" w:tplc="679AE612">
      <w:start w:val="5"/>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BC5A0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40AD8D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7C4B51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CEE568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D58CF8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4667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492167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06080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BB62FB"/>
    <w:multiLevelType w:val="multilevel"/>
    <w:tmpl w:val="FA4CD012"/>
    <w:lvl w:ilvl="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682D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356D29"/>
    <w:multiLevelType w:val="hybridMultilevel"/>
    <w:tmpl w:val="3B966720"/>
    <w:lvl w:ilvl="0" w:tplc="04050001">
      <w:start w:val="1"/>
      <w:numFmt w:val="bullet"/>
      <w:lvlText w:val=""/>
      <w:lvlJc w:val="left"/>
      <w:pPr>
        <w:ind w:left="1418" w:hanging="360"/>
      </w:pPr>
      <w:rPr>
        <w:rFonts w:ascii="Symbol" w:hAnsi="Symbol" w:hint="default"/>
      </w:rPr>
    </w:lvl>
    <w:lvl w:ilvl="1" w:tplc="A992F196">
      <w:start w:val="2"/>
      <w:numFmt w:val="bullet"/>
      <w:lvlText w:val="•"/>
      <w:lvlJc w:val="left"/>
      <w:pPr>
        <w:ind w:left="2138" w:hanging="360"/>
      </w:pPr>
      <w:rPr>
        <w:rFonts w:ascii="Segoe UI Symbol" w:eastAsia="Segoe UI Symbol" w:hAnsi="Segoe UI Symbol" w:cs="Segoe UI Symbol" w:hint="default"/>
      </w:rPr>
    </w:lvl>
    <w:lvl w:ilvl="2" w:tplc="04050005" w:tentative="1">
      <w:start w:val="1"/>
      <w:numFmt w:val="bullet"/>
      <w:lvlText w:val=""/>
      <w:lvlJc w:val="left"/>
      <w:pPr>
        <w:ind w:left="2858" w:hanging="360"/>
      </w:pPr>
      <w:rPr>
        <w:rFonts w:ascii="Wingdings" w:hAnsi="Wingdings" w:hint="default"/>
      </w:rPr>
    </w:lvl>
    <w:lvl w:ilvl="3" w:tplc="04050001" w:tentative="1">
      <w:start w:val="1"/>
      <w:numFmt w:val="bullet"/>
      <w:lvlText w:val=""/>
      <w:lvlJc w:val="left"/>
      <w:pPr>
        <w:ind w:left="3578" w:hanging="360"/>
      </w:pPr>
      <w:rPr>
        <w:rFonts w:ascii="Symbol" w:hAnsi="Symbol" w:hint="default"/>
      </w:rPr>
    </w:lvl>
    <w:lvl w:ilvl="4" w:tplc="04050003" w:tentative="1">
      <w:start w:val="1"/>
      <w:numFmt w:val="bullet"/>
      <w:lvlText w:val="o"/>
      <w:lvlJc w:val="left"/>
      <w:pPr>
        <w:ind w:left="4298" w:hanging="360"/>
      </w:pPr>
      <w:rPr>
        <w:rFonts w:ascii="Courier New" w:hAnsi="Courier New" w:cs="Courier New" w:hint="default"/>
      </w:rPr>
    </w:lvl>
    <w:lvl w:ilvl="5" w:tplc="04050005" w:tentative="1">
      <w:start w:val="1"/>
      <w:numFmt w:val="bullet"/>
      <w:lvlText w:val=""/>
      <w:lvlJc w:val="left"/>
      <w:pPr>
        <w:ind w:left="5018" w:hanging="360"/>
      </w:pPr>
      <w:rPr>
        <w:rFonts w:ascii="Wingdings" w:hAnsi="Wingdings" w:hint="default"/>
      </w:rPr>
    </w:lvl>
    <w:lvl w:ilvl="6" w:tplc="04050001" w:tentative="1">
      <w:start w:val="1"/>
      <w:numFmt w:val="bullet"/>
      <w:lvlText w:val=""/>
      <w:lvlJc w:val="left"/>
      <w:pPr>
        <w:ind w:left="5738" w:hanging="360"/>
      </w:pPr>
      <w:rPr>
        <w:rFonts w:ascii="Symbol" w:hAnsi="Symbol" w:hint="default"/>
      </w:rPr>
    </w:lvl>
    <w:lvl w:ilvl="7" w:tplc="04050003" w:tentative="1">
      <w:start w:val="1"/>
      <w:numFmt w:val="bullet"/>
      <w:lvlText w:val="o"/>
      <w:lvlJc w:val="left"/>
      <w:pPr>
        <w:ind w:left="6458" w:hanging="360"/>
      </w:pPr>
      <w:rPr>
        <w:rFonts w:ascii="Courier New" w:hAnsi="Courier New" w:cs="Courier New" w:hint="default"/>
      </w:rPr>
    </w:lvl>
    <w:lvl w:ilvl="8" w:tplc="04050005" w:tentative="1">
      <w:start w:val="1"/>
      <w:numFmt w:val="bullet"/>
      <w:lvlText w:val=""/>
      <w:lvlJc w:val="left"/>
      <w:pPr>
        <w:ind w:left="7178" w:hanging="360"/>
      </w:pPr>
      <w:rPr>
        <w:rFonts w:ascii="Wingdings" w:hAnsi="Wingdings" w:hint="default"/>
      </w:rPr>
    </w:lvl>
  </w:abstractNum>
  <w:abstractNum w:abstractNumId="7" w15:restartNumberingAfterBreak="0">
    <w:nsid w:val="72CD63FF"/>
    <w:multiLevelType w:val="hybridMultilevel"/>
    <w:tmpl w:val="03B80378"/>
    <w:lvl w:ilvl="0" w:tplc="67186FC6">
      <w:start w:val="18"/>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638E9DE">
      <w:start w:val="1"/>
      <w:numFmt w:val="lowerLetter"/>
      <w:lvlText w:val="%2"/>
      <w:lvlJc w:val="left"/>
      <w:pPr>
        <w:ind w:left="16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178F96E">
      <w:start w:val="1"/>
      <w:numFmt w:val="lowerRoman"/>
      <w:lvlText w:val="%3"/>
      <w:lvlJc w:val="left"/>
      <w:pPr>
        <w:ind w:left="24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96C068">
      <w:start w:val="1"/>
      <w:numFmt w:val="decimal"/>
      <w:lvlText w:val="%4"/>
      <w:lvlJc w:val="left"/>
      <w:pPr>
        <w:ind w:left="31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4AD8FE">
      <w:start w:val="1"/>
      <w:numFmt w:val="lowerLetter"/>
      <w:lvlText w:val="%5"/>
      <w:lvlJc w:val="left"/>
      <w:pPr>
        <w:ind w:left="38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0B27E0E">
      <w:start w:val="1"/>
      <w:numFmt w:val="lowerRoman"/>
      <w:lvlText w:val="%6"/>
      <w:lvlJc w:val="left"/>
      <w:pPr>
        <w:ind w:left="45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3B4C4B6">
      <w:start w:val="1"/>
      <w:numFmt w:val="decimal"/>
      <w:lvlText w:val="%7"/>
      <w:lvlJc w:val="left"/>
      <w:pPr>
        <w:ind w:left="52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6479CA">
      <w:start w:val="1"/>
      <w:numFmt w:val="lowerLetter"/>
      <w:lvlText w:val="%8"/>
      <w:lvlJc w:val="left"/>
      <w:pPr>
        <w:ind w:left="60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E72E744">
      <w:start w:val="1"/>
      <w:numFmt w:val="lowerRoman"/>
      <w:lvlText w:val="%9"/>
      <w:lvlJc w:val="left"/>
      <w:pPr>
        <w:ind w:left="67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0C613F"/>
    <w:multiLevelType w:val="hybridMultilevel"/>
    <w:tmpl w:val="F5D0E036"/>
    <w:lvl w:ilvl="0" w:tplc="15C801D6">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683D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C4D0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FE3C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7458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CAEC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227D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F0E0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0E50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8"/>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8E"/>
    <w:rsid w:val="00027F7C"/>
    <w:rsid w:val="000903C0"/>
    <w:rsid w:val="000F24AA"/>
    <w:rsid w:val="0012310C"/>
    <w:rsid w:val="001A1106"/>
    <w:rsid w:val="001A21DF"/>
    <w:rsid w:val="001A3EE7"/>
    <w:rsid w:val="00231C33"/>
    <w:rsid w:val="00242CFC"/>
    <w:rsid w:val="002701C0"/>
    <w:rsid w:val="002D15EE"/>
    <w:rsid w:val="00335AF4"/>
    <w:rsid w:val="00352968"/>
    <w:rsid w:val="00371AA7"/>
    <w:rsid w:val="003A66BD"/>
    <w:rsid w:val="003B0E1E"/>
    <w:rsid w:val="00411D4D"/>
    <w:rsid w:val="004608AD"/>
    <w:rsid w:val="00482CA5"/>
    <w:rsid w:val="004A0ED4"/>
    <w:rsid w:val="004E7929"/>
    <w:rsid w:val="004F659F"/>
    <w:rsid w:val="005862E2"/>
    <w:rsid w:val="006D2002"/>
    <w:rsid w:val="00723FE0"/>
    <w:rsid w:val="0073453A"/>
    <w:rsid w:val="00764995"/>
    <w:rsid w:val="0083737D"/>
    <w:rsid w:val="00880980"/>
    <w:rsid w:val="008A65D7"/>
    <w:rsid w:val="008F11D9"/>
    <w:rsid w:val="009963D3"/>
    <w:rsid w:val="009E72A2"/>
    <w:rsid w:val="00A56EFD"/>
    <w:rsid w:val="00A64973"/>
    <w:rsid w:val="00A859E6"/>
    <w:rsid w:val="00A86FB6"/>
    <w:rsid w:val="00AD4D5A"/>
    <w:rsid w:val="00AF202D"/>
    <w:rsid w:val="00B17682"/>
    <w:rsid w:val="00B34CCD"/>
    <w:rsid w:val="00B466A7"/>
    <w:rsid w:val="00B835BD"/>
    <w:rsid w:val="00CE32FD"/>
    <w:rsid w:val="00D160BF"/>
    <w:rsid w:val="00E5526B"/>
    <w:rsid w:val="00E67E62"/>
    <w:rsid w:val="00E721E5"/>
    <w:rsid w:val="00EA4E8E"/>
    <w:rsid w:val="00ED592D"/>
    <w:rsid w:val="00F332A0"/>
    <w:rsid w:val="00F4342C"/>
    <w:rsid w:val="00F44313"/>
    <w:rsid w:val="00F77C75"/>
    <w:rsid w:val="00FA0010"/>
    <w:rsid w:val="00FF63B9"/>
    <w:rsid w:val="00FF7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0FEE4"/>
  <w15:docId w15:val="{3DB985AA-DA2C-485C-A2B5-637C6516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05" w:line="250" w:lineRule="auto"/>
      <w:ind w:left="442" w:hanging="442"/>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210"/>
      <w:ind w:left="10" w:hanging="10"/>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64973"/>
    <w:pPr>
      <w:ind w:left="720"/>
      <w:contextualSpacing/>
    </w:pPr>
  </w:style>
  <w:style w:type="paragraph" w:styleId="Zhlav">
    <w:name w:val="header"/>
    <w:basedOn w:val="Normln"/>
    <w:link w:val="ZhlavChar"/>
    <w:uiPriority w:val="99"/>
    <w:semiHidden/>
    <w:unhideWhenUsed/>
    <w:rsid w:val="00B466A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466A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B466A7"/>
    <w:rPr>
      <w:sz w:val="16"/>
      <w:szCs w:val="16"/>
    </w:rPr>
  </w:style>
  <w:style w:type="paragraph" w:styleId="Textkomente">
    <w:name w:val="annotation text"/>
    <w:basedOn w:val="Normln"/>
    <w:link w:val="TextkomenteChar"/>
    <w:uiPriority w:val="99"/>
    <w:semiHidden/>
    <w:unhideWhenUsed/>
    <w:rsid w:val="00B466A7"/>
    <w:pPr>
      <w:spacing w:line="240" w:lineRule="auto"/>
    </w:pPr>
    <w:rPr>
      <w:sz w:val="20"/>
      <w:szCs w:val="20"/>
    </w:rPr>
  </w:style>
  <w:style w:type="character" w:customStyle="1" w:styleId="TextkomenteChar">
    <w:name w:val="Text komentáře Char"/>
    <w:basedOn w:val="Standardnpsmoodstavce"/>
    <w:link w:val="Textkomente"/>
    <w:uiPriority w:val="99"/>
    <w:semiHidden/>
    <w:rsid w:val="00B466A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B466A7"/>
    <w:rPr>
      <w:b/>
      <w:bCs/>
    </w:rPr>
  </w:style>
  <w:style w:type="character" w:customStyle="1" w:styleId="PedmtkomenteChar">
    <w:name w:val="Předmět komentáře Char"/>
    <w:basedOn w:val="TextkomenteChar"/>
    <w:link w:val="Pedmtkomente"/>
    <w:uiPriority w:val="99"/>
    <w:semiHidden/>
    <w:rsid w:val="00B466A7"/>
    <w:rPr>
      <w:rFonts w:ascii="Calibri" w:eastAsia="Calibri" w:hAnsi="Calibri" w:cs="Calibri"/>
      <w:b/>
      <w:bCs/>
      <w:color w:val="000000"/>
      <w:sz w:val="20"/>
      <w:szCs w:val="20"/>
    </w:rPr>
  </w:style>
  <w:style w:type="paragraph" w:styleId="Revize">
    <w:name w:val="Revision"/>
    <w:hidden/>
    <w:uiPriority w:val="99"/>
    <w:semiHidden/>
    <w:rsid w:val="00A86FB6"/>
    <w:pPr>
      <w:spacing w:after="0" w:line="240" w:lineRule="auto"/>
    </w:pPr>
    <w:rPr>
      <w:rFonts w:ascii="Calibri" w:eastAsia="Calibri" w:hAnsi="Calibri" w:cs="Calibri"/>
      <w:color w:val="000000"/>
      <w:sz w:val="24"/>
    </w:rPr>
  </w:style>
  <w:style w:type="paragraph" w:styleId="Textbubliny">
    <w:name w:val="Balloon Text"/>
    <w:basedOn w:val="Normln"/>
    <w:link w:val="TextbublinyChar"/>
    <w:uiPriority w:val="99"/>
    <w:semiHidden/>
    <w:unhideWhenUsed/>
    <w:rsid w:val="00FA00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001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4DAC-45C8-40AA-B355-B8692D17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3891</Words>
  <Characters>22959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dc:creator>
  <cp:keywords/>
  <cp:lastModifiedBy>Účet Microsoft</cp:lastModifiedBy>
  <cp:revision>9</cp:revision>
  <dcterms:created xsi:type="dcterms:W3CDTF">2023-06-30T07:50:00Z</dcterms:created>
  <dcterms:modified xsi:type="dcterms:W3CDTF">2023-07-10T04:59:00Z</dcterms:modified>
</cp:coreProperties>
</file>