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988B" w14:textId="77777777" w:rsidR="00A21C87" w:rsidRDefault="0030790D" w:rsidP="005D6964">
      <w:pPr>
        <w:pStyle w:val="Odstavecseseznamem5"/>
        <w:widowControl w:val="0"/>
        <w:numPr>
          <w:ilvl w:val="0"/>
          <w:numId w:val="0"/>
        </w:numPr>
        <w:pBdr>
          <w:top w:val="single" w:sz="4" w:space="1" w:color="auto"/>
          <w:left w:val="single" w:sz="4" w:space="4" w:color="auto"/>
          <w:bottom w:val="single" w:sz="4" w:space="4" w:color="auto"/>
          <w:right w:val="single" w:sz="4" w:space="0" w:color="auto"/>
        </w:pBdr>
        <w:shd w:val="clear" w:color="auto" w:fill="D5DCE4"/>
        <w:tabs>
          <w:tab w:val="left" w:pos="284"/>
        </w:tabs>
        <w:spacing w:before="120" w:after="0" w:line="240" w:lineRule="auto"/>
        <w:jc w:val="center"/>
        <w:rPr>
          <w:rStyle w:val="Siln"/>
          <w:rFonts w:ascii="Arial Black" w:eastAsia="Calibri" w:hAnsi="Arial Black"/>
          <w:sz w:val="22"/>
          <w:szCs w:val="22"/>
        </w:rPr>
      </w:pPr>
      <w:r w:rsidRPr="00A21C87">
        <w:rPr>
          <w:rStyle w:val="Siln"/>
          <w:rFonts w:ascii="Arial Black" w:eastAsia="Calibri" w:hAnsi="Arial Black"/>
          <w:sz w:val="22"/>
          <w:szCs w:val="22"/>
        </w:rPr>
        <w:t>Čestné prohlášení o zajištění společensky odpovědného plnění</w:t>
      </w:r>
      <w:r w:rsidR="00092E7E" w:rsidRPr="00A21C87">
        <w:rPr>
          <w:rStyle w:val="Siln"/>
          <w:rFonts w:ascii="Arial Black" w:eastAsia="Calibri" w:hAnsi="Arial Black"/>
          <w:sz w:val="22"/>
          <w:szCs w:val="22"/>
        </w:rPr>
        <w:t xml:space="preserve">, </w:t>
      </w:r>
    </w:p>
    <w:p w14:paraId="670F8059" w14:textId="22C29B32" w:rsidR="00092E7E" w:rsidRPr="00A21C87" w:rsidRDefault="00092E7E" w:rsidP="00A21C87">
      <w:pPr>
        <w:pStyle w:val="Odstavecseseznamem5"/>
        <w:widowControl w:val="0"/>
        <w:numPr>
          <w:ilvl w:val="0"/>
          <w:numId w:val="0"/>
        </w:numPr>
        <w:pBdr>
          <w:top w:val="single" w:sz="4" w:space="1" w:color="auto"/>
          <w:left w:val="single" w:sz="4" w:space="4" w:color="auto"/>
          <w:bottom w:val="single" w:sz="4" w:space="4" w:color="auto"/>
          <w:right w:val="single" w:sz="4" w:space="0" w:color="auto"/>
        </w:pBdr>
        <w:shd w:val="clear" w:color="auto" w:fill="D5DCE4"/>
        <w:tabs>
          <w:tab w:val="left" w:pos="284"/>
        </w:tabs>
        <w:spacing w:before="0" w:after="0" w:line="240" w:lineRule="auto"/>
        <w:jc w:val="center"/>
        <w:rPr>
          <w:rStyle w:val="Siln"/>
          <w:rFonts w:ascii="Arial Black" w:eastAsia="Calibri" w:hAnsi="Arial Black"/>
          <w:sz w:val="22"/>
          <w:szCs w:val="22"/>
        </w:rPr>
      </w:pPr>
      <w:r w:rsidRPr="00A21C87">
        <w:rPr>
          <w:rStyle w:val="Siln"/>
          <w:rFonts w:ascii="Arial Black" w:eastAsia="Calibri" w:hAnsi="Arial Black"/>
          <w:sz w:val="22"/>
          <w:szCs w:val="22"/>
        </w:rPr>
        <w:t xml:space="preserve">dodržení </w:t>
      </w:r>
      <w:r w:rsidR="005D6964" w:rsidRPr="00A21C87">
        <w:rPr>
          <w:rStyle w:val="Siln"/>
          <w:rFonts w:ascii="Arial Black" w:eastAsia="Calibri" w:hAnsi="Arial Black"/>
          <w:sz w:val="22"/>
          <w:szCs w:val="22"/>
        </w:rPr>
        <w:t>požadavků o střetu zájmů a nařízení Rady (EU) 2022/576</w:t>
      </w:r>
      <w:r w:rsidR="005D6964" w:rsidRPr="00A21C87">
        <w:rPr>
          <w:rFonts w:ascii="Calibri" w:hAnsi="Calibri" w:cs="Calibri"/>
          <w:b/>
          <w:sz w:val="22"/>
          <w:szCs w:val="22"/>
        </w:rPr>
        <w:t xml:space="preserve"> </w:t>
      </w:r>
      <w:r w:rsidR="0030790D" w:rsidRPr="00A21C87">
        <w:rPr>
          <w:rStyle w:val="Siln"/>
          <w:rFonts w:ascii="Arial Black" w:eastAsia="Calibri" w:hAnsi="Arial Black"/>
          <w:sz w:val="22"/>
          <w:szCs w:val="22"/>
        </w:rPr>
        <w:t xml:space="preserve"> </w:t>
      </w:r>
    </w:p>
    <w:p w14:paraId="58BBC706" w14:textId="77777777" w:rsidR="0030790D" w:rsidRDefault="0030790D" w:rsidP="0030790D">
      <w:pPr>
        <w:pStyle w:val="Nzev"/>
        <w:rPr>
          <w:szCs w:val="22"/>
          <w:lang w:val="cs-CZ"/>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6974"/>
      </w:tblGrid>
      <w:tr w:rsidR="0030790D" w:rsidRPr="00CE63A3" w14:paraId="40FA8413" w14:textId="77777777" w:rsidTr="0005390D">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CF1236" w14:textId="77777777" w:rsidR="0030790D" w:rsidRPr="00CE63A3" w:rsidRDefault="0030790D" w:rsidP="0030790D">
            <w:pPr>
              <w:rPr>
                <w:rFonts w:ascii="Arial Black" w:hAnsi="Arial Black" w:cs="Arial"/>
                <w:b/>
                <w:sz w:val="20"/>
                <w:szCs w:val="20"/>
              </w:rPr>
            </w:pPr>
            <w:r w:rsidRPr="00CE63A3">
              <w:rPr>
                <w:rFonts w:ascii="Arial Black" w:hAnsi="Arial Black" w:cs="Arial"/>
                <w:b/>
                <w:sz w:val="20"/>
                <w:szCs w:val="20"/>
              </w:rPr>
              <w:t xml:space="preserve">Identifikační údaje dodavatele </w:t>
            </w:r>
          </w:p>
        </w:tc>
      </w:tr>
      <w:tr w:rsidR="0030790D" w:rsidRPr="005D6964" w14:paraId="0FDFEBA8" w14:textId="77777777" w:rsidTr="0005390D">
        <w:tc>
          <w:tcPr>
            <w:tcW w:w="2240" w:type="dxa"/>
            <w:tcBorders>
              <w:top w:val="single" w:sz="4" w:space="0" w:color="auto"/>
              <w:left w:val="single" w:sz="4" w:space="0" w:color="auto"/>
              <w:bottom w:val="single" w:sz="4" w:space="0" w:color="auto"/>
              <w:right w:val="single" w:sz="4" w:space="0" w:color="auto"/>
            </w:tcBorders>
            <w:vAlign w:val="center"/>
            <w:hideMark/>
          </w:tcPr>
          <w:p w14:paraId="65A99A4D" w14:textId="77777777" w:rsidR="0030790D" w:rsidRPr="005D6964" w:rsidRDefault="0030790D" w:rsidP="0030790D">
            <w:pPr>
              <w:pStyle w:val="text"/>
              <w:spacing w:line="256" w:lineRule="auto"/>
              <w:rPr>
                <w:rFonts w:ascii="Arial" w:hAnsi="Arial" w:cs="Arial"/>
                <w:sz w:val="16"/>
                <w:szCs w:val="16"/>
                <w:lang w:eastAsia="en-US"/>
              </w:rPr>
            </w:pPr>
            <w:r w:rsidRPr="005D6964">
              <w:rPr>
                <w:rFonts w:ascii="Arial" w:hAnsi="Arial" w:cs="Arial"/>
                <w:sz w:val="16"/>
                <w:szCs w:val="16"/>
                <w:lang w:eastAsia="en-US"/>
              </w:rPr>
              <w:t>Obchodní jméno</w:t>
            </w:r>
          </w:p>
        </w:tc>
        <w:tc>
          <w:tcPr>
            <w:tcW w:w="6974" w:type="dxa"/>
            <w:tcBorders>
              <w:top w:val="single" w:sz="4" w:space="0" w:color="auto"/>
              <w:left w:val="single" w:sz="4" w:space="0" w:color="auto"/>
              <w:bottom w:val="single" w:sz="4" w:space="0" w:color="auto"/>
              <w:right w:val="single" w:sz="4" w:space="0" w:color="auto"/>
            </w:tcBorders>
            <w:vAlign w:val="center"/>
          </w:tcPr>
          <w:p w14:paraId="36916E2A" w14:textId="77777777" w:rsidR="0030790D" w:rsidRPr="005D6964" w:rsidRDefault="0030790D" w:rsidP="0030790D">
            <w:pPr>
              <w:pStyle w:val="text"/>
              <w:spacing w:line="256" w:lineRule="auto"/>
              <w:rPr>
                <w:rFonts w:ascii="Arial" w:hAnsi="Arial" w:cs="Arial"/>
                <w:sz w:val="16"/>
                <w:szCs w:val="16"/>
                <w:lang w:eastAsia="en-US"/>
              </w:rPr>
            </w:pPr>
          </w:p>
          <w:p w14:paraId="043C1435" w14:textId="77777777" w:rsidR="0030790D" w:rsidRPr="005D6964" w:rsidRDefault="0030790D" w:rsidP="0030790D">
            <w:pPr>
              <w:pStyle w:val="text"/>
              <w:spacing w:line="256" w:lineRule="auto"/>
              <w:rPr>
                <w:rFonts w:ascii="Arial" w:hAnsi="Arial" w:cs="Arial"/>
                <w:sz w:val="16"/>
                <w:szCs w:val="16"/>
                <w:lang w:eastAsia="en-US"/>
              </w:rPr>
            </w:pPr>
          </w:p>
        </w:tc>
      </w:tr>
      <w:tr w:rsidR="0030790D" w:rsidRPr="005D6964" w14:paraId="2C255BC2" w14:textId="77777777" w:rsidTr="0005390D">
        <w:tc>
          <w:tcPr>
            <w:tcW w:w="2240" w:type="dxa"/>
            <w:tcBorders>
              <w:top w:val="single" w:sz="4" w:space="0" w:color="auto"/>
              <w:left w:val="single" w:sz="4" w:space="0" w:color="auto"/>
              <w:bottom w:val="single" w:sz="4" w:space="0" w:color="auto"/>
              <w:right w:val="single" w:sz="4" w:space="0" w:color="auto"/>
            </w:tcBorders>
            <w:vAlign w:val="center"/>
            <w:hideMark/>
          </w:tcPr>
          <w:p w14:paraId="1C603A90" w14:textId="77777777" w:rsidR="0030790D" w:rsidRPr="005D6964" w:rsidRDefault="0030790D" w:rsidP="0030790D">
            <w:pPr>
              <w:pStyle w:val="text"/>
              <w:spacing w:line="256" w:lineRule="auto"/>
              <w:rPr>
                <w:rFonts w:ascii="Arial" w:hAnsi="Arial" w:cs="Arial"/>
                <w:sz w:val="16"/>
                <w:szCs w:val="16"/>
                <w:lang w:eastAsia="en-US"/>
              </w:rPr>
            </w:pPr>
            <w:r w:rsidRPr="005D6964">
              <w:rPr>
                <w:rFonts w:ascii="Arial" w:hAnsi="Arial" w:cs="Arial"/>
                <w:sz w:val="16"/>
                <w:szCs w:val="16"/>
                <w:lang w:eastAsia="en-US"/>
              </w:rPr>
              <w:t>Sídlo</w:t>
            </w:r>
          </w:p>
        </w:tc>
        <w:tc>
          <w:tcPr>
            <w:tcW w:w="6974" w:type="dxa"/>
            <w:tcBorders>
              <w:top w:val="single" w:sz="4" w:space="0" w:color="auto"/>
              <w:left w:val="single" w:sz="4" w:space="0" w:color="auto"/>
              <w:bottom w:val="single" w:sz="4" w:space="0" w:color="auto"/>
              <w:right w:val="single" w:sz="4" w:space="0" w:color="auto"/>
            </w:tcBorders>
            <w:vAlign w:val="center"/>
          </w:tcPr>
          <w:p w14:paraId="32B3786F" w14:textId="77777777" w:rsidR="0030790D" w:rsidRPr="005D6964" w:rsidRDefault="0030790D" w:rsidP="0030790D">
            <w:pPr>
              <w:pStyle w:val="text"/>
              <w:spacing w:line="256" w:lineRule="auto"/>
              <w:rPr>
                <w:rFonts w:ascii="Arial" w:hAnsi="Arial" w:cs="Arial"/>
                <w:sz w:val="16"/>
                <w:szCs w:val="16"/>
                <w:lang w:eastAsia="en-US"/>
              </w:rPr>
            </w:pPr>
          </w:p>
          <w:p w14:paraId="2A201729" w14:textId="77777777" w:rsidR="0030790D" w:rsidRPr="005D6964" w:rsidRDefault="0030790D" w:rsidP="0030790D">
            <w:pPr>
              <w:pStyle w:val="text"/>
              <w:spacing w:line="256" w:lineRule="auto"/>
              <w:rPr>
                <w:rFonts w:ascii="Arial" w:hAnsi="Arial" w:cs="Arial"/>
                <w:sz w:val="16"/>
                <w:szCs w:val="16"/>
                <w:lang w:eastAsia="en-US"/>
              </w:rPr>
            </w:pPr>
          </w:p>
        </w:tc>
      </w:tr>
      <w:tr w:rsidR="0030790D" w:rsidRPr="005D6964" w14:paraId="000351C0" w14:textId="77777777" w:rsidTr="0005390D">
        <w:trPr>
          <w:trHeight w:val="335"/>
        </w:trPr>
        <w:tc>
          <w:tcPr>
            <w:tcW w:w="2240" w:type="dxa"/>
            <w:tcBorders>
              <w:top w:val="single" w:sz="4" w:space="0" w:color="auto"/>
              <w:left w:val="single" w:sz="4" w:space="0" w:color="auto"/>
              <w:bottom w:val="single" w:sz="4" w:space="0" w:color="auto"/>
              <w:right w:val="single" w:sz="4" w:space="0" w:color="auto"/>
            </w:tcBorders>
            <w:vAlign w:val="center"/>
            <w:hideMark/>
          </w:tcPr>
          <w:p w14:paraId="303DEF7A" w14:textId="77777777" w:rsidR="0030790D" w:rsidRPr="005D6964" w:rsidRDefault="0030790D" w:rsidP="0030790D">
            <w:pPr>
              <w:pStyle w:val="text"/>
              <w:spacing w:line="256" w:lineRule="auto"/>
              <w:rPr>
                <w:rFonts w:ascii="Arial" w:hAnsi="Arial" w:cs="Arial"/>
                <w:sz w:val="16"/>
                <w:szCs w:val="16"/>
                <w:lang w:eastAsia="en-US"/>
              </w:rPr>
            </w:pPr>
            <w:r w:rsidRPr="005D6964">
              <w:rPr>
                <w:rFonts w:ascii="Arial" w:hAnsi="Arial" w:cs="Arial"/>
                <w:sz w:val="16"/>
                <w:szCs w:val="16"/>
                <w:lang w:eastAsia="en-US"/>
              </w:rPr>
              <w:t>IČO</w:t>
            </w:r>
          </w:p>
        </w:tc>
        <w:tc>
          <w:tcPr>
            <w:tcW w:w="6974" w:type="dxa"/>
            <w:tcBorders>
              <w:top w:val="single" w:sz="4" w:space="0" w:color="auto"/>
              <w:left w:val="single" w:sz="4" w:space="0" w:color="auto"/>
              <w:bottom w:val="single" w:sz="4" w:space="0" w:color="auto"/>
              <w:right w:val="single" w:sz="4" w:space="0" w:color="auto"/>
            </w:tcBorders>
            <w:vAlign w:val="center"/>
          </w:tcPr>
          <w:p w14:paraId="5318F888" w14:textId="77777777" w:rsidR="0030790D" w:rsidRPr="005D6964" w:rsidRDefault="0030790D" w:rsidP="0030790D">
            <w:pPr>
              <w:pStyle w:val="text"/>
              <w:spacing w:line="256" w:lineRule="auto"/>
              <w:rPr>
                <w:rFonts w:ascii="Arial" w:hAnsi="Arial" w:cs="Arial"/>
                <w:sz w:val="16"/>
                <w:szCs w:val="16"/>
                <w:lang w:eastAsia="en-US"/>
              </w:rPr>
            </w:pPr>
          </w:p>
        </w:tc>
      </w:tr>
    </w:tbl>
    <w:p w14:paraId="1A63EC26" w14:textId="77777777" w:rsidR="005D6964" w:rsidRDefault="005D6964" w:rsidP="0030790D">
      <w:pPr>
        <w:jc w:val="both"/>
        <w:rPr>
          <w:rStyle w:val="Siln"/>
          <w:rFonts w:ascii="Arial" w:hAnsi="Arial" w:cs="Arial"/>
          <w:sz w:val="20"/>
          <w:szCs w:val="20"/>
        </w:rPr>
      </w:pPr>
    </w:p>
    <w:p w14:paraId="5D8DFCFA" w14:textId="77777777" w:rsidR="00AD0671" w:rsidRDefault="00AD0671" w:rsidP="0030790D">
      <w:pPr>
        <w:jc w:val="both"/>
        <w:rPr>
          <w:rStyle w:val="Siln"/>
          <w:rFonts w:ascii="Arial" w:hAnsi="Arial" w:cs="Arial"/>
          <w:sz w:val="20"/>
          <w:szCs w:val="20"/>
        </w:rPr>
      </w:pPr>
    </w:p>
    <w:p w14:paraId="06672688" w14:textId="77777777" w:rsidR="0030790D" w:rsidRPr="008C73EE" w:rsidRDefault="005D6964" w:rsidP="0030790D">
      <w:pPr>
        <w:jc w:val="both"/>
        <w:rPr>
          <w:rStyle w:val="Siln"/>
          <w:rFonts w:ascii="Arial" w:hAnsi="Arial" w:cs="Arial"/>
          <w:b w:val="0"/>
          <w:bCs w:val="0"/>
          <w:sz w:val="20"/>
          <w:szCs w:val="20"/>
        </w:rPr>
      </w:pPr>
      <w:r w:rsidRPr="008C73EE">
        <w:rPr>
          <w:rStyle w:val="Siln"/>
          <w:rFonts w:ascii="Arial" w:hAnsi="Arial" w:cs="Arial"/>
          <w:b w:val="0"/>
          <w:bCs w:val="0"/>
          <w:sz w:val="20"/>
          <w:szCs w:val="20"/>
        </w:rPr>
        <w:t>J</w:t>
      </w:r>
      <w:r w:rsidR="0030790D" w:rsidRPr="008C73EE">
        <w:rPr>
          <w:rStyle w:val="Siln"/>
          <w:rFonts w:ascii="Arial" w:hAnsi="Arial" w:cs="Arial"/>
          <w:b w:val="0"/>
          <w:bCs w:val="0"/>
          <w:sz w:val="20"/>
          <w:szCs w:val="20"/>
        </w:rPr>
        <w:t xml:space="preserve">ako účastník veřejné zakázky na stavební práce s názvem </w:t>
      </w:r>
    </w:p>
    <w:p w14:paraId="44008129" w14:textId="77777777" w:rsidR="003F0980" w:rsidRPr="004D2B5C" w:rsidRDefault="003F0980" w:rsidP="003F0980">
      <w:pPr>
        <w:keepNext/>
        <w:keepLines/>
        <w:widowControl w:val="0"/>
        <w:tabs>
          <w:tab w:val="left" w:pos="0"/>
        </w:tabs>
        <w:spacing w:before="120"/>
        <w:jc w:val="center"/>
        <w:rPr>
          <w:rFonts w:ascii="Arial" w:hAnsi="Arial" w:cs="Arial"/>
          <w:snapToGrid w:val="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D2B5C">
        <w:rPr>
          <w:rFonts w:ascii="Arial Black" w:hAnsi="Arial Black"/>
          <w:b/>
          <w:bCs/>
          <w:spacing w:val="46"/>
        </w:rPr>
        <w:t xml:space="preserve">Modernizace a navýšení kapacity MŠ Blížkovice </w:t>
      </w:r>
    </w:p>
    <w:p w14:paraId="1E267891" w14:textId="77777777" w:rsidR="003F0980" w:rsidRPr="00BB0847" w:rsidRDefault="003F0980">
      <w:pPr>
        <w:jc w:val="both"/>
        <w:rPr>
          <w:rFonts w:ascii="Calibri" w:hAnsi="Calibri" w:cs="Arial"/>
          <w:b/>
          <w:iCs/>
          <w:sz w:val="22"/>
          <w:szCs w:val="22"/>
        </w:rPr>
      </w:pPr>
    </w:p>
    <w:p w14:paraId="49F4F2BF" w14:textId="2B2EE9C6" w:rsidR="00E97CF9" w:rsidRPr="00BB0847" w:rsidRDefault="009B4508" w:rsidP="007939C8">
      <w:pPr>
        <w:jc w:val="both"/>
        <w:rPr>
          <w:rStyle w:val="Siln"/>
          <w:rFonts w:ascii="Calibri" w:hAnsi="Calibri" w:cs="Calibri"/>
          <w:sz w:val="22"/>
          <w:szCs w:val="22"/>
        </w:rPr>
      </w:pPr>
      <w:r w:rsidRPr="00BB0847">
        <w:rPr>
          <w:rFonts w:ascii="Calibri" w:hAnsi="Calibri" w:cs="Arial"/>
          <w:b/>
          <w:iCs/>
          <w:sz w:val="22"/>
          <w:szCs w:val="22"/>
        </w:rPr>
        <w:t xml:space="preserve">tímto čestně prohlašuje </w:t>
      </w:r>
      <w:r w:rsidR="00DF0ED6" w:rsidRPr="00BB0847">
        <w:rPr>
          <w:rFonts w:ascii="Calibri" w:hAnsi="Calibri" w:cs="Arial"/>
          <w:b/>
          <w:bCs/>
          <w:sz w:val="22"/>
          <w:szCs w:val="22"/>
        </w:rPr>
        <w:t xml:space="preserve">dle § 37, odstavce 1, písmeno d) zákona č. 134/2016 Sb., o zadávání veřejných zakázek, </w:t>
      </w:r>
      <w:r w:rsidR="00DF0ED6" w:rsidRPr="00BB0847">
        <w:rPr>
          <w:rFonts w:ascii="Calibri" w:hAnsi="Calibri" w:cs="Calibri"/>
          <w:b/>
          <w:bCs/>
          <w:sz w:val="22"/>
          <w:szCs w:val="22"/>
        </w:rPr>
        <w:t xml:space="preserve">že </w:t>
      </w:r>
      <w:r w:rsidR="00DF0ED6" w:rsidRPr="00BB0847">
        <w:rPr>
          <w:rStyle w:val="Siln"/>
          <w:rFonts w:ascii="Calibri" w:hAnsi="Calibri" w:cs="Calibri"/>
          <w:sz w:val="22"/>
          <w:szCs w:val="22"/>
        </w:rPr>
        <w:t xml:space="preserve">jako </w:t>
      </w:r>
      <w:r w:rsidR="00E97CF9" w:rsidRPr="00BB0847">
        <w:rPr>
          <w:rStyle w:val="Siln"/>
          <w:rFonts w:ascii="Calibri" w:hAnsi="Calibri" w:cs="Calibri"/>
          <w:sz w:val="22"/>
          <w:szCs w:val="22"/>
        </w:rPr>
        <w:t>dodavatel výše uveden</w:t>
      </w:r>
      <w:r w:rsidR="00283377" w:rsidRPr="00BB0847">
        <w:rPr>
          <w:rStyle w:val="Siln"/>
          <w:rFonts w:ascii="Calibri" w:hAnsi="Calibri" w:cs="Calibri"/>
          <w:sz w:val="22"/>
          <w:szCs w:val="22"/>
        </w:rPr>
        <w:t>é</w:t>
      </w:r>
      <w:r w:rsidR="00E97CF9" w:rsidRPr="00BB0847">
        <w:rPr>
          <w:rStyle w:val="Siln"/>
          <w:rFonts w:ascii="Calibri" w:hAnsi="Calibri" w:cs="Calibri"/>
          <w:sz w:val="22"/>
          <w:szCs w:val="22"/>
        </w:rPr>
        <w:t xml:space="preserve"> </w:t>
      </w:r>
      <w:r w:rsidR="00283377" w:rsidRPr="00BB0847">
        <w:rPr>
          <w:rStyle w:val="Siln"/>
          <w:rFonts w:ascii="Calibri" w:hAnsi="Calibri" w:cs="Calibri"/>
          <w:sz w:val="22"/>
          <w:szCs w:val="22"/>
        </w:rPr>
        <w:t xml:space="preserve">veřejné </w:t>
      </w:r>
      <w:r w:rsidR="00E97CF9" w:rsidRPr="00BB0847">
        <w:rPr>
          <w:rStyle w:val="Siln"/>
          <w:rFonts w:ascii="Calibri" w:hAnsi="Calibri" w:cs="Calibri"/>
          <w:sz w:val="22"/>
          <w:szCs w:val="22"/>
        </w:rPr>
        <w:t>zakázky:</w:t>
      </w:r>
    </w:p>
    <w:p w14:paraId="5511633A" w14:textId="77777777" w:rsidR="00DF0ED6" w:rsidRPr="00BB0847" w:rsidRDefault="00E97CF9" w:rsidP="00F53568">
      <w:pPr>
        <w:numPr>
          <w:ilvl w:val="0"/>
          <w:numId w:val="15"/>
        </w:numPr>
        <w:autoSpaceDE w:val="0"/>
        <w:adjustRightInd w:val="0"/>
        <w:ind w:left="567"/>
        <w:jc w:val="both"/>
        <w:rPr>
          <w:rStyle w:val="Siln"/>
          <w:rFonts w:ascii="Calibri" w:hAnsi="Calibri" w:cs="Calibri"/>
          <w:b w:val="0"/>
          <w:bCs w:val="0"/>
          <w:sz w:val="20"/>
          <w:szCs w:val="20"/>
        </w:rPr>
      </w:pPr>
      <w:r w:rsidRPr="00BB0847">
        <w:rPr>
          <w:rStyle w:val="Siln"/>
          <w:rFonts w:ascii="Calibri" w:hAnsi="Calibri" w:cs="Calibri"/>
          <w:b w:val="0"/>
          <w:bCs w:val="0"/>
          <w:sz w:val="20"/>
          <w:szCs w:val="20"/>
        </w:rPr>
        <w:t>B</w:t>
      </w:r>
      <w:r w:rsidR="00DF0ED6" w:rsidRPr="00BB0847">
        <w:rPr>
          <w:rStyle w:val="Siln"/>
          <w:rFonts w:ascii="Calibri" w:hAnsi="Calibri" w:cs="Calibri"/>
          <w:b w:val="0"/>
          <w:bCs w:val="0"/>
          <w:sz w:val="20"/>
          <w:szCs w:val="20"/>
        </w:rPr>
        <w:t>ud</w:t>
      </w:r>
      <w:r w:rsidR="00092E7E" w:rsidRPr="00BB0847">
        <w:rPr>
          <w:rStyle w:val="Siln"/>
          <w:rFonts w:ascii="Calibri" w:hAnsi="Calibri" w:cs="Calibri"/>
          <w:b w:val="0"/>
          <w:bCs w:val="0"/>
          <w:sz w:val="20"/>
          <w:szCs w:val="20"/>
        </w:rPr>
        <w:t>u</w:t>
      </w:r>
      <w:r w:rsidR="00DF0ED6" w:rsidRPr="00BB0847">
        <w:rPr>
          <w:rStyle w:val="Siln"/>
          <w:rFonts w:ascii="Calibri" w:hAnsi="Calibri" w:cs="Calibri"/>
          <w:b w:val="0"/>
          <w:bCs w:val="0"/>
          <w:sz w:val="20"/>
          <w:szCs w:val="20"/>
        </w:rPr>
        <w:t xml:space="preserve"> po celou dobu plnění veřejné zakázky dodržovat veškeré právní předpisy ČR s důrazem na legální zaměstnávání, spravedlivé odměňování a dodržování bezpečnosti a ochrany zdraví při práci, přičemž uvedené budu povinen zajistit také u svých poddodavatelů. </w:t>
      </w:r>
    </w:p>
    <w:p w14:paraId="171879BF" w14:textId="77777777" w:rsidR="00DF0ED6" w:rsidRPr="00BB0847" w:rsidRDefault="00DF0ED6" w:rsidP="00F53568">
      <w:pPr>
        <w:numPr>
          <w:ilvl w:val="0"/>
          <w:numId w:val="15"/>
        </w:numPr>
        <w:autoSpaceDE w:val="0"/>
        <w:adjustRightInd w:val="0"/>
        <w:ind w:left="567"/>
        <w:jc w:val="both"/>
        <w:rPr>
          <w:rFonts w:ascii="Calibri" w:hAnsi="Calibri" w:cs="Calibri"/>
          <w:sz w:val="20"/>
          <w:szCs w:val="20"/>
        </w:rPr>
      </w:pPr>
      <w:r w:rsidRPr="00BB0847">
        <w:rPr>
          <w:rStyle w:val="Siln"/>
          <w:rFonts w:ascii="Calibri" w:hAnsi="Calibri" w:cs="Calibri"/>
          <w:b w:val="0"/>
          <w:bCs w:val="0"/>
          <w:sz w:val="20"/>
          <w:szCs w:val="20"/>
        </w:rPr>
        <w:t>Vůči poddodavatelům zajistí</w:t>
      </w:r>
      <w:r w:rsidR="00092E7E" w:rsidRPr="00BB0847">
        <w:rPr>
          <w:rStyle w:val="Siln"/>
          <w:rFonts w:ascii="Calibri" w:hAnsi="Calibri" w:cs="Calibri"/>
          <w:b w:val="0"/>
          <w:bCs w:val="0"/>
          <w:sz w:val="20"/>
          <w:szCs w:val="20"/>
        </w:rPr>
        <w:t>m</w:t>
      </w:r>
      <w:r w:rsidRPr="00BB0847">
        <w:rPr>
          <w:rStyle w:val="Siln"/>
          <w:rFonts w:ascii="Calibri" w:hAnsi="Calibri" w:cs="Calibri"/>
          <w:b w:val="0"/>
          <w:bCs w:val="0"/>
          <w:sz w:val="20"/>
          <w:szCs w:val="20"/>
        </w:rPr>
        <w:t xml:space="preserve"> srovnatelnou úroveň zadavatelem určených smluvních podmínek s podmínkami smlouvy na veřejnou zakázku. </w:t>
      </w:r>
      <w:r w:rsidRPr="00BB0847">
        <w:rPr>
          <w:rFonts w:ascii="Calibri" w:eastAsia="MS Mincho" w:hAnsi="Calibri" w:cs="Calibri"/>
          <w:sz w:val="20"/>
          <w:szCs w:val="20"/>
        </w:rPr>
        <w:t>Při realizaci plnění díla bud</w:t>
      </w:r>
      <w:r w:rsidR="00DA5D2D" w:rsidRPr="00BB0847">
        <w:rPr>
          <w:rFonts w:ascii="Calibri" w:eastAsia="MS Mincho" w:hAnsi="Calibri" w:cs="Calibri"/>
          <w:sz w:val="20"/>
          <w:szCs w:val="20"/>
        </w:rPr>
        <w:t>e</w:t>
      </w:r>
      <w:r w:rsidRPr="00BB0847">
        <w:rPr>
          <w:rFonts w:ascii="Calibri" w:eastAsia="MS Mincho" w:hAnsi="Calibri" w:cs="Calibri"/>
          <w:sz w:val="20"/>
          <w:szCs w:val="20"/>
        </w:rPr>
        <w:t xml:space="preserve"> dodržovat veškeré pracovněprávní předpisy (a to zejména, nikoliv výlučně, předpisy upravující mzdy zaměstnanců, pracovní dobu, dobu odpočinku mezi směnami, placené přesčasy), dále předpisy týkající se oblasti zaměstnanosti a bezpečnosti a ochrany zdraví při práci, a to vůči všem osobám, které se na realizaci plnění díla budou podílet, a to bez ohledu na to, zda jsou práce na předmětu plnění prováděny bezprostředně zhotovitelem či jeho poddodavateli.  </w:t>
      </w:r>
    </w:p>
    <w:p w14:paraId="2103476A" w14:textId="77777777" w:rsidR="00DF0ED6" w:rsidRPr="00BB0847" w:rsidRDefault="00F53568" w:rsidP="00F53568">
      <w:pPr>
        <w:numPr>
          <w:ilvl w:val="0"/>
          <w:numId w:val="15"/>
        </w:numPr>
        <w:autoSpaceDE w:val="0"/>
        <w:adjustRightInd w:val="0"/>
        <w:ind w:left="567"/>
        <w:jc w:val="both"/>
        <w:rPr>
          <w:rFonts w:ascii="Calibri" w:hAnsi="Calibri" w:cs="Calibri"/>
          <w:sz w:val="20"/>
          <w:szCs w:val="20"/>
        </w:rPr>
      </w:pPr>
      <w:r w:rsidRPr="00BB0847">
        <w:rPr>
          <w:rFonts w:ascii="Calibri" w:eastAsia="MS Mincho" w:hAnsi="Calibri" w:cs="Calibri"/>
          <w:sz w:val="20"/>
          <w:szCs w:val="20"/>
        </w:rPr>
        <w:t>B</w:t>
      </w:r>
      <w:r w:rsidR="00DF0ED6" w:rsidRPr="00BB0847">
        <w:rPr>
          <w:rFonts w:ascii="Calibri" w:eastAsia="MS Mincho" w:hAnsi="Calibri" w:cs="Calibri"/>
          <w:sz w:val="20"/>
          <w:szCs w:val="20"/>
        </w:rPr>
        <w:t>ud</w:t>
      </w:r>
      <w:r w:rsidR="00092E7E" w:rsidRPr="00BB0847">
        <w:rPr>
          <w:rFonts w:ascii="Calibri" w:eastAsia="MS Mincho" w:hAnsi="Calibri" w:cs="Calibri"/>
          <w:sz w:val="20"/>
          <w:szCs w:val="20"/>
        </w:rPr>
        <w:t>u</w:t>
      </w:r>
      <w:r w:rsidR="00DF0ED6" w:rsidRPr="00BB0847">
        <w:rPr>
          <w:rFonts w:ascii="Calibri" w:eastAsia="MS Mincho" w:hAnsi="Calibri" w:cs="Calibri"/>
          <w:sz w:val="20"/>
          <w:szCs w:val="20"/>
        </w:rPr>
        <w:t xml:space="preserve"> povinen zajistit řádné a včasné plnění finančních závazků svým poddodavatelům, kdy za řádné a včasné plnění se považuje plné uhrazení poddodavatelem vystavených faktur za plnění poskytnutá k plnění veřejné zakázky, a to vždy po obdržení platby ze strany zadavatele za konkrétní plnění. </w:t>
      </w:r>
    </w:p>
    <w:p w14:paraId="15D77BBC" w14:textId="77777777" w:rsidR="00DF0ED6" w:rsidRPr="00BB0847" w:rsidRDefault="00F53568" w:rsidP="00F53568">
      <w:pPr>
        <w:numPr>
          <w:ilvl w:val="0"/>
          <w:numId w:val="15"/>
        </w:numPr>
        <w:autoSpaceDE w:val="0"/>
        <w:adjustRightInd w:val="0"/>
        <w:ind w:left="567"/>
        <w:jc w:val="both"/>
        <w:rPr>
          <w:rFonts w:ascii="Calibri" w:hAnsi="Calibri" w:cs="Calibri"/>
          <w:sz w:val="20"/>
          <w:szCs w:val="20"/>
        </w:rPr>
      </w:pPr>
      <w:r w:rsidRPr="00BB0847">
        <w:rPr>
          <w:rFonts w:ascii="Calibri" w:eastAsia="MS Mincho" w:hAnsi="Calibri" w:cs="Calibri"/>
          <w:sz w:val="20"/>
          <w:szCs w:val="20"/>
        </w:rPr>
        <w:t>B</w:t>
      </w:r>
      <w:r w:rsidR="00DF0ED6" w:rsidRPr="00BB0847">
        <w:rPr>
          <w:rFonts w:ascii="Calibri" w:eastAsia="MS Mincho" w:hAnsi="Calibri" w:cs="Calibri"/>
          <w:sz w:val="20"/>
          <w:szCs w:val="20"/>
        </w:rPr>
        <w:t>ud</w:t>
      </w:r>
      <w:r w:rsidR="00092E7E" w:rsidRPr="00BB0847">
        <w:rPr>
          <w:rFonts w:ascii="Calibri" w:eastAsia="MS Mincho" w:hAnsi="Calibri" w:cs="Calibri"/>
          <w:sz w:val="20"/>
          <w:szCs w:val="20"/>
        </w:rPr>
        <w:t>u</w:t>
      </w:r>
      <w:r w:rsidR="00DF0ED6" w:rsidRPr="00BB0847">
        <w:rPr>
          <w:rFonts w:ascii="Calibri" w:eastAsia="MS Mincho" w:hAnsi="Calibri" w:cs="Calibri"/>
          <w:sz w:val="20"/>
          <w:szCs w:val="20"/>
        </w:rPr>
        <w:t xml:space="preserve"> dodržovat zásady ochrany životního prostředí, včetně cirkulární ekonomiky a </w:t>
      </w:r>
      <w:r w:rsidR="00DF0ED6" w:rsidRPr="00BB0847">
        <w:rPr>
          <w:rFonts w:ascii="Calibri" w:hAnsi="Calibri" w:cs="Calibri"/>
          <w:color w:val="000000"/>
          <w:sz w:val="20"/>
          <w:szCs w:val="20"/>
        </w:rPr>
        <w:t xml:space="preserve">zásady environmentálně šetrného řešení či technologií. </w:t>
      </w:r>
    </w:p>
    <w:p w14:paraId="06B2A70E" w14:textId="77777777" w:rsidR="00CB76E0" w:rsidRDefault="00CB76E0" w:rsidP="009B4508">
      <w:pPr>
        <w:jc w:val="both"/>
        <w:rPr>
          <w:rFonts w:ascii="Calibri" w:hAnsi="Calibri"/>
          <w:sz w:val="22"/>
          <w:szCs w:val="22"/>
        </w:rPr>
      </w:pPr>
    </w:p>
    <w:p w14:paraId="0EBF69B4" w14:textId="77777777" w:rsidR="00283377" w:rsidRPr="00A21C87" w:rsidRDefault="00283377" w:rsidP="009B4508">
      <w:pPr>
        <w:jc w:val="both"/>
        <w:rPr>
          <w:rFonts w:ascii="Calibri" w:hAnsi="Calibri" w:cs="Calibri"/>
          <w:b/>
          <w:sz w:val="22"/>
          <w:szCs w:val="22"/>
        </w:rPr>
      </w:pPr>
      <w:r w:rsidRPr="00A21C87">
        <w:rPr>
          <w:rFonts w:ascii="Calibri" w:hAnsi="Calibri" w:cs="Calibri"/>
          <w:b/>
          <w:iCs/>
          <w:sz w:val="22"/>
          <w:szCs w:val="22"/>
        </w:rPr>
        <w:t xml:space="preserve">Dále také čestně prohlašuje </w:t>
      </w:r>
      <w:r w:rsidRPr="00A21C87">
        <w:rPr>
          <w:rFonts w:ascii="Calibri" w:hAnsi="Calibri" w:cs="Calibri"/>
          <w:b/>
          <w:sz w:val="22"/>
          <w:szCs w:val="22"/>
        </w:rPr>
        <w:t xml:space="preserve">dle § 4b zákona </w:t>
      </w:r>
      <w:r w:rsidRPr="00A21C87">
        <w:rPr>
          <w:rFonts w:ascii="Calibri" w:hAnsi="Calibri" w:cs="Calibri"/>
          <w:b/>
          <w:color w:val="000000"/>
          <w:sz w:val="22"/>
          <w:szCs w:val="22"/>
        </w:rPr>
        <w:t>č. 159/2006 Sb., o střetu zájmů, ve znění pozdějších předpisů (dále jen „zákon o střetu zájmů“), že jako dodavatel výše uvedené veřejné zakázky:</w:t>
      </w:r>
    </w:p>
    <w:p w14:paraId="6046D8E8" w14:textId="77777777" w:rsidR="00283377" w:rsidRPr="00A21C87" w:rsidRDefault="00283377" w:rsidP="00283377">
      <w:pPr>
        <w:widowControl w:val="0"/>
        <w:numPr>
          <w:ilvl w:val="0"/>
          <w:numId w:val="19"/>
        </w:numPr>
        <w:autoSpaceDE w:val="0"/>
        <w:autoSpaceDN w:val="0"/>
        <w:adjustRightInd w:val="0"/>
        <w:ind w:left="567" w:hanging="357"/>
        <w:jc w:val="both"/>
        <w:rPr>
          <w:rFonts w:ascii="Calibri" w:hAnsi="Calibri" w:cs="Calibri"/>
          <w:bCs/>
          <w:color w:val="000000"/>
          <w:sz w:val="20"/>
          <w:szCs w:val="20"/>
        </w:rPr>
      </w:pPr>
      <w:r w:rsidRPr="00A21C87">
        <w:rPr>
          <w:rFonts w:ascii="Calibri" w:hAnsi="Calibri" w:cs="Calibri"/>
          <w:color w:val="000000"/>
          <w:sz w:val="20"/>
          <w:szCs w:val="20"/>
        </w:rPr>
        <w:t xml:space="preserve">Účastník tímto prohlašuje, že není obchodní společností dle § 4b* zákona č. 159/2006 Sb., o střetu zájmů, ve znění pozdějších předpisů (dále jen „zákon o střetu zájmů“). </w:t>
      </w:r>
    </w:p>
    <w:p w14:paraId="18FC372B" w14:textId="77777777" w:rsidR="00283377" w:rsidRPr="00A21C87" w:rsidRDefault="00283377" w:rsidP="00283377">
      <w:pPr>
        <w:widowControl w:val="0"/>
        <w:numPr>
          <w:ilvl w:val="0"/>
          <w:numId w:val="19"/>
        </w:numPr>
        <w:autoSpaceDE w:val="0"/>
        <w:autoSpaceDN w:val="0"/>
        <w:adjustRightInd w:val="0"/>
        <w:ind w:left="567" w:hanging="357"/>
        <w:jc w:val="both"/>
        <w:rPr>
          <w:rFonts w:ascii="Calibri" w:hAnsi="Calibri" w:cs="Calibri"/>
          <w:bCs/>
          <w:color w:val="000000"/>
          <w:sz w:val="20"/>
          <w:szCs w:val="20"/>
        </w:rPr>
      </w:pPr>
      <w:r w:rsidRPr="00A21C87">
        <w:rPr>
          <w:rFonts w:ascii="Calibri" w:hAnsi="Calibri" w:cs="Calibri"/>
          <w:color w:val="000000"/>
          <w:sz w:val="20"/>
          <w:szCs w:val="20"/>
        </w:rPr>
        <w:t>Účastník tímto prohlašuje, že neprokazuje kvalifikaci prostřednictvím poddodavatele, který je obchodní společností dle § 4b* zákona o střetu zájmů.</w:t>
      </w:r>
    </w:p>
    <w:p w14:paraId="1EDD1BE7" w14:textId="77777777" w:rsidR="00283377" w:rsidRPr="00A21C87" w:rsidRDefault="00283377" w:rsidP="00CB76E0">
      <w:pPr>
        <w:widowControl w:val="0"/>
        <w:autoSpaceDE w:val="0"/>
        <w:autoSpaceDN w:val="0"/>
        <w:adjustRightInd w:val="0"/>
        <w:spacing w:before="120"/>
        <w:jc w:val="both"/>
        <w:rPr>
          <w:rFonts w:ascii="Cambria" w:hAnsi="Cambria"/>
          <w:color w:val="000000"/>
          <w:sz w:val="16"/>
          <w:szCs w:val="16"/>
        </w:rPr>
      </w:pPr>
      <w:r w:rsidRPr="00A21C87">
        <w:rPr>
          <w:rFonts w:ascii="Cambria" w:hAnsi="Cambria"/>
          <w:i/>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21C87">
        <w:rPr>
          <w:rFonts w:ascii="Cambria" w:hAnsi="Cambria"/>
          <w:color w:val="000000"/>
          <w:sz w:val="16"/>
          <w:szCs w:val="16"/>
        </w:rPr>
        <w:t>.“</w:t>
      </w:r>
    </w:p>
    <w:p w14:paraId="23843800" w14:textId="77777777" w:rsidR="00CB76E0" w:rsidRPr="00CB76E0" w:rsidRDefault="00CB76E0" w:rsidP="00283377">
      <w:pPr>
        <w:jc w:val="both"/>
        <w:rPr>
          <w:rFonts w:ascii="Calibri" w:hAnsi="Calibri" w:cs="Calibri"/>
          <w:b/>
          <w:iCs/>
        </w:rPr>
      </w:pPr>
    </w:p>
    <w:p w14:paraId="22650BA1" w14:textId="77777777" w:rsidR="00283377" w:rsidRPr="00A21C87" w:rsidRDefault="00283377" w:rsidP="00283377">
      <w:pPr>
        <w:jc w:val="both"/>
        <w:rPr>
          <w:rFonts w:ascii="Calibri" w:hAnsi="Calibri" w:cs="Calibri"/>
          <w:b/>
          <w:iCs/>
          <w:sz w:val="22"/>
          <w:szCs w:val="22"/>
        </w:rPr>
      </w:pPr>
      <w:r w:rsidRPr="00A21C87">
        <w:rPr>
          <w:rFonts w:ascii="Calibri" w:hAnsi="Calibri" w:cs="Calibri"/>
          <w:b/>
          <w:iCs/>
          <w:sz w:val="22"/>
          <w:szCs w:val="22"/>
        </w:rPr>
        <w:t xml:space="preserve">Dále také čestně prohlašuje </w:t>
      </w:r>
      <w:r w:rsidRPr="00A21C87">
        <w:rPr>
          <w:rFonts w:ascii="Calibri" w:hAnsi="Calibri" w:cs="Calibri"/>
          <w:b/>
          <w:sz w:val="22"/>
          <w:szCs w:val="22"/>
        </w:rPr>
        <w:t xml:space="preserve">dle Nařízení Rady (EU) 2022/576 ze dne 8. dubna 2022, kterým se mění nařízení (EU) č. 833/2014 o omezujících opatřeních vzhledem k činnostem Ruska destabilizujícím situaci na Ukrajině, že </w:t>
      </w:r>
      <w:r w:rsidRPr="00A21C87">
        <w:rPr>
          <w:rFonts w:ascii="Calibri" w:hAnsi="Calibri" w:cs="Calibri"/>
          <w:b/>
          <w:color w:val="000000"/>
          <w:sz w:val="22"/>
          <w:szCs w:val="22"/>
        </w:rPr>
        <w:t>jako dodavatel výše uvedené veřejné zakázky:</w:t>
      </w:r>
    </w:p>
    <w:p w14:paraId="197BD8BC" w14:textId="77777777" w:rsidR="00283377" w:rsidRPr="00A21C87" w:rsidRDefault="00283377" w:rsidP="004A31C0">
      <w:pPr>
        <w:pStyle w:val="Odstavecseseznamem"/>
        <w:widowControl w:val="0"/>
        <w:numPr>
          <w:ilvl w:val="0"/>
          <w:numId w:val="17"/>
        </w:numPr>
        <w:ind w:left="567" w:hanging="425"/>
        <w:jc w:val="both"/>
        <w:rPr>
          <w:rFonts w:ascii="Calibri" w:hAnsi="Calibri" w:cs="Calibri"/>
          <w:bCs/>
          <w:color w:val="000000"/>
          <w:sz w:val="20"/>
          <w:szCs w:val="20"/>
        </w:rPr>
      </w:pPr>
      <w:r w:rsidRPr="00A21C87">
        <w:rPr>
          <w:rFonts w:ascii="Calibri" w:hAnsi="Calibri" w:cs="Calibri"/>
          <w:bCs/>
          <w:color w:val="000000"/>
          <w:sz w:val="20"/>
          <w:szCs w:val="20"/>
        </w:rPr>
        <w:t>není ruským státním příslušníkem, fyzickou či právnickou osobou nebo subjektem či orgánem se sídlem v Rusku,</w:t>
      </w:r>
    </w:p>
    <w:p w14:paraId="3F367572" w14:textId="77777777" w:rsidR="00283377" w:rsidRPr="00A21C87" w:rsidRDefault="00283377" w:rsidP="004A31C0">
      <w:pPr>
        <w:pStyle w:val="Odstavecseseznamem"/>
        <w:widowControl w:val="0"/>
        <w:numPr>
          <w:ilvl w:val="0"/>
          <w:numId w:val="17"/>
        </w:numPr>
        <w:ind w:left="567" w:hanging="425"/>
        <w:jc w:val="both"/>
        <w:rPr>
          <w:rFonts w:ascii="Calibri" w:hAnsi="Calibri" w:cs="Calibri"/>
          <w:bCs/>
          <w:color w:val="000000"/>
          <w:sz w:val="20"/>
          <w:szCs w:val="20"/>
        </w:rPr>
      </w:pPr>
      <w:r w:rsidRPr="00A21C87">
        <w:rPr>
          <w:rFonts w:ascii="Calibri" w:hAnsi="Calibri" w:cs="Calibri"/>
          <w:bCs/>
          <w:color w:val="000000"/>
          <w:sz w:val="20"/>
          <w:szCs w:val="20"/>
        </w:rPr>
        <w:t xml:space="preserve">není právnickou osobou, subjektem nebo orgánem, který je z více než 50 % přímo či nepřímo vlastněn některým ze subjektů uvedených v písmeni a), </w:t>
      </w:r>
    </w:p>
    <w:p w14:paraId="27446564" w14:textId="77777777" w:rsidR="00283377" w:rsidRPr="00A21C87" w:rsidRDefault="00283377" w:rsidP="004A31C0">
      <w:pPr>
        <w:pStyle w:val="Odstavecseseznamem"/>
        <w:widowControl w:val="0"/>
        <w:numPr>
          <w:ilvl w:val="0"/>
          <w:numId w:val="17"/>
        </w:numPr>
        <w:ind w:left="567" w:hanging="425"/>
        <w:jc w:val="both"/>
        <w:rPr>
          <w:rFonts w:ascii="Calibri" w:hAnsi="Calibri" w:cs="Calibri"/>
          <w:color w:val="000000"/>
          <w:sz w:val="20"/>
          <w:szCs w:val="20"/>
        </w:rPr>
      </w:pPr>
      <w:r w:rsidRPr="00A21C87">
        <w:rPr>
          <w:rFonts w:ascii="Calibri" w:hAnsi="Calibri" w:cs="Calibri"/>
          <w:color w:val="000000"/>
          <w:sz w:val="20"/>
          <w:szCs w:val="20"/>
        </w:rPr>
        <w:t>není fyzickou nebo právnickou osobou, subjektem nebo orgánem, který jedná jménem nebo na pokyn některého ze subjektů uvedených v písmeni a) nebo b).</w:t>
      </w:r>
    </w:p>
    <w:p w14:paraId="05F2720B" w14:textId="77777777" w:rsidR="00CB76E0" w:rsidRPr="00A21C87" w:rsidRDefault="00CB76E0" w:rsidP="004A31C0">
      <w:pPr>
        <w:widowControl w:val="0"/>
        <w:spacing w:line="276" w:lineRule="auto"/>
        <w:jc w:val="both"/>
        <w:rPr>
          <w:rFonts w:ascii="Calibri" w:hAnsi="Calibri" w:cs="Calibri"/>
          <w:bCs/>
          <w:color w:val="000000"/>
          <w:sz w:val="16"/>
          <w:szCs w:val="16"/>
        </w:rPr>
      </w:pPr>
    </w:p>
    <w:p w14:paraId="410DB2C3" w14:textId="77777777" w:rsidR="00283377" w:rsidRPr="00A21C87" w:rsidRDefault="00283377" w:rsidP="004A31C0">
      <w:pPr>
        <w:widowControl w:val="0"/>
        <w:spacing w:line="276" w:lineRule="auto"/>
        <w:jc w:val="both"/>
        <w:rPr>
          <w:rFonts w:ascii="Calibri" w:hAnsi="Calibri" w:cs="Calibri"/>
          <w:bCs/>
          <w:color w:val="000000"/>
          <w:sz w:val="20"/>
          <w:szCs w:val="20"/>
        </w:rPr>
      </w:pPr>
      <w:r w:rsidRPr="00A21C87">
        <w:rPr>
          <w:rFonts w:ascii="Calibri" w:hAnsi="Calibri" w:cs="Calibri"/>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7E41E43" w14:textId="77777777" w:rsidR="00283377" w:rsidRDefault="00283377" w:rsidP="009B4508">
      <w:pPr>
        <w:jc w:val="both"/>
        <w:rPr>
          <w:rFonts w:ascii="Calibri" w:hAnsi="Calibri"/>
          <w:sz w:val="16"/>
          <w:szCs w:val="16"/>
        </w:rPr>
      </w:pPr>
    </w:p>
    <w:p w14:paraId="56F16662" w14:textId="77777777" w:rsidR="00AD0671" w:rsidRDefault="00AD0671" w:rsidP="009B4508">
      <w:pPr>
        <w:jc w:val="both"/>
        <w:rPr>
          <w:rFonts w:ascii="Calibri" w:hAnsi="Calibri"/>
          <w:sz w:val="16"/>
          <w:szCs w:val="16"/>
        </w:rPr>
      </w:pPr>
    </w:p>
    <w:p w14:paraId="2DC20F4E" w14:textId="77777777" w:rsidR="00AD0671" w:rsidRDefault="00AD0671" w:rsidP="009B4508">
      <w:pPr>
        <w:jc w:val="both"/>
        <w:rPr>
          <w:rFonts w:ascii="Calibri" w:hAnsi="Calibri"/>
          <w:sz w:val="16"/>
          <w:szCs w:val="16"/>
        </w:rPr>
      </w:pPr>
    </w:p>
    <w:p w14:paraId="77EAFB8C" w14:textId="77777777" w:rsidR="00AD0671" w:rsidRPr="00A21C87" w:rsidRDefault="00AD0671" w:rsidP="009B4508">
      <w:pPr>
        <w:jc w:val="both"/>
        <w:rPr>
          <w:rFonts w:ascii="Calibri" w:hAnsi="Calibri"/>
          <w:sz w:val="16"/>
          <w:szCs w:val="16"/>
        </w:rPr>
      </w:pPr>
    </w:p>
    <w:p w14:paraId="4569B7BF" w14:textId="77777777" w:rsidR="00360957" w:rsidRPr="00A21C87" w:rsidRDefault="00360957" w:rsidP="00360957">
      <w:pPr>
        <w:jc w:val="both"/>
        <w:rPr>
          <w:rFonts w:ascii="Calibri" w:hAnsi="Calibri" w:cs="Arial"/>
          <w:b/>
          <w:i/>
          <w:sz w:val="22"/>
          <w:szCs w:val="22"/>
        </w:rPr>
      </w:pPr>
      <w:r w:rsidRPr="00A21C87">
        <w:rPr>
          <w:rFonts w:ascii="Calibri" w:hAnsi="Calibri" w:cs="Arial"/>
          <w:b/>
          <w:i/>
          <w:sz w:val="22"/>
          <w:szCs w:val="22"/>
        </w:rPr>
        <w:t>Toto prohlášení činím na základě své jasné, srozumitelné a svobodné vůle a jsem si vědom všech následků plynoucích z uvedení nepravdivých údajů.</w:t>
      </w:r>
    </w:p>
    <w:p w14:paraId="03BAF833" w14:textId="77777777" w:rsidR="00360957" w:rsidRPr="002E1C89" w:rsidRDefault="00360957" w:rsidP="00360957">
      <w:pPr>
        <w:ind w:left="720"/>
        <w:jc w:val="both"/>
        <w:rPr>
          <w:rFonts w:ascii="Calibri" w:hAnsi="Calibri" w:cs="Arial"/>
          <w:b/>
          <w:sz w:val="22"/>
          <w:szCs w:val="22"/>
        </w:rPr>
      </w:pPr>
    </w:p>
    <w:p w14:paraId="2A3BEB7B" w14:textId="77777777" w:rsidR="00092E7E" w:rsidRDefault="00092E7E" w:rsidP="009B4508">
      <w:pPr>
        <w:jc w:val="both"/>
        <w:rPr>
          <w:rFonts w:ascii="Calibri" w:hAnsi="Calibri"/>
          <w:b/>
          <w:sz w:val="22"/>
          <w:szCs w:val="22"/>
        </w:rPr>
      </w:pPr>
    </w:p>
    <w:p w14:paraId="57C59EAE" w14:textId="77777777" w:rsidR="00092E7E" w:rsidRDefault="00092E7E" w:rsidP="009B4508">
      <w:pPr>
        <w:jc w:val="both"/>
        <w:rPr>
          <w:rFonts w:ascii="Calibri" w:hAnsi="Calibri"/>
          <w:b/>
          <w:sz w:val="22"/>
          <w:szCs w:val="22"/>
        </w:rPr>
      </w:pPr>
    </w:p>
    <w:p w14:paraId="5365609C" w14:textId="0A0D42D9" w:rsidR="00092E7E" w:rsidRDefault="00092E7E" w:rsidP="00092E7E">
      <w:pPr>
        <w:tabs>
          <w:tab w:val="left" w:pos="2835"/>
        </w:tabs>
        <w:rPr>
          <w:rFonts w:ascii="Arial" w:hAnsi="Arial" w:cs="Arial"/>
          <w:sz w:val="20"/>
          <w:szCs w:val="20"/>
        </w:rPr>
      </w:pPr>
      <w:r>
        <w:rPr>
          <w:rFonts w:ascii="Arial" w:hAnsi="Arial" w:cs="Arial"/>
          <w:sz w:val="20"/>
          <w:szCs w:val="20"/>
        </w:rPr>
        <w:t>V …………………</w:t>
      </w:r>
      <w:proofErr w:type="gramStart"/>
      <w:r>
        <w:rPr>
          <w:rFonts w:ascii="Arial" w:hAnsi="Arial" w:cs="Arial"/>
          <w:sz w:val="20"/>
          <w:szCs w:val="20"/>
        </w:rPr>
        <w:t>…….</w:t>
      </w:r>
      <w:proofErr w:type="gramEnd"/>
      <w:r>
        <w:rPr>
          <w:rFonts w:ascii="Arial" w:hAnsi="Arial" w:cs="Arial"/>
          <w:sz w:val="20"/>
          <w:szCs w:val="20"/>
        </w:rPr>
        <w:t xml:space="preserve">.        </w:t>
      </w:r>
      <w:r>
        <w:rPr>
          <w:rFonts w:ascii="Arial" w:hAnsi="Arial" w:cs="Arial"/>
          <w:sz w:val="20"/>
          <w:szCs w:val="20"/>
        </w:rPr>
        <w:tab/>
        <w:t>dne …………</w:t>
      </w:r>
    </w:p>
    <w:p w14:paraId="733833FC" w14:textId="77777777" w:rsidR="00092E7E" w:rsidRDefault="00092E7E" w:rsidP="00092E7E">
      <w:pPr>
        <w:rPr>
          <w:rFonts w:ascii="Arial" w:hAnsi="Arial" w:cs="Arial"/>
          <w:sz w:val="20"/>
          <w:szCs w:val="20"/>
        </w:rPr>
      </w:pPr>
    </w:p>
    <w:p w14:paraId="4E2F394A" w14:textId="77777777" w:rsidR="00092E7E" w:rsidRDefault="00092E7E" w:rsidP="00092E7E">
      <w:pPr>
        <w:rPr>
          <w:rFonts w:ascii="Arial" w:hAnsi="Arial" w:cs="Arial"/>
          <w:sz w:val="20"/>
          <w:szCs w:val="20"/>
        </w:rPr>
      </w:pPr>
    </w:p>
    <w:p w14:paraId="04B5B7B5" w14:textId="77777777" w:rsidR="00092E7E" w:rsidRDefault="00092E7E" w:rsidP="00092E7E">
      <w:pPr>
        <w:rPr>
          <w:rFonts w:ascii="Arial" w:hAnsi="Arial" w:cs="Arial"/>
          <w:sz w:val="20"/>
          <w:szCs w:val="20"/>
        </w:rPr>
      </w:pPr>
    </w:p>
    <w:p w14:paraId="4A555CD7" w14:textId="77777777" w:rsidR="00092E7E" w:rsidRDefault="00092E7E" w:rsidP="00092E7E">
      <w:pPr>
        <w:rPr>
          <w:rFonts w:ascii="Arial" w:hAnsi="Arial" w:cs="Arial"/>
          <w:sz w:val="20"/>
          <w:szCs w:val="20"/>
        </w:rPr>
      </w:pPr>
    </w:p>
    <w:p w14:paraId="47D785E3" w14:textId="77777777" w:rsidR="00092E7E" w:rsidRDefault="00092E7E" w:rsidP="00092E7E">
      <w:pPr>
        <w:rPr>
          <w:rFonts w:ascii="Arial" w:hAnsi="Arial" w:cs="Arial"/>
          <w:sz w:val="20"/>
          <w:szCs w:val="20"/>
        </w:rPr>
      </w:pPr>
    </w:p>
    <w:p w14:paraId="7F82E641" w14:textId="77777777" w:rsidR="00A21C87" w:rsidRDefault="00A21C87" w:rsidP="00092E7E">
      <w:pPr>
        <w:rPr>
          <w:rFonts w:ascii="Arial" w:hAnsi="Arial" w:cs="Arial"/>
          <w:sz w:val="20"/>
          <w:szCs w:val="20"/>
        </w:rPr>
      </w:pPr>
    </w:p>
    <w:p w14:paraId="323830E1" w14:textId="77777777" w:rsidR="00092E7E" w:rsidRDefault="00092E7E" w:rsidP="00092E7E">
      <w:pPr>
        <w:rPr>
          <w:rFonts w:ascii="Arial" w:hAnsi="Arial" w:cs="Arial"/>
          <w:sz w:val="20"/>
          <w:szCs w:val="20"/>
        </w:rPr>
      </w:pPr>
      <w:r>
        <w:rPr>
          <w:rFonts w:ascii="Arial" w:hAnsi="Arial" w:cs="Arial"/>
          <w:sz w:val="20"/>
          <w:szCs w:val="20"/>
        </w:rPr>
        <w:t>……………………………………………………………………………...................</w:t>
      </w:r>
    </w:p>
    <w:p w14:paraId="30B7F24B" w14:textId="77777777" w:rsidR="00092E7E" w:rsidRDefault="00092E7E" w:rsidP="00092E7E">
      <w:pPr>
        <w:rPr>
          <w:rFonts w:ascii="Arial" w:hAnsi="Arial" w:cs="Arial"/>
          <w:sz w:val="20"/>
          <w:szCs w:val="20"/>
        </w:rPr>
      </w:pPr>
      <w:r>
        <w:rPr>
          <w:rFonts w:ascii="Arial" w:hAnsi="Arial" w:cs="Arial"/>
          <w:sz w:val="20"/>
          <w:szCs w:val="20"/>
        </w:rPr>
        <w:t>jméno, funkce a podpis osoby oprávněné jednat jménem či za dodavatele</w:t>
      </w:r>
    </w:p>
    <w:p w14:paraId="1BD6F6D3" w14:textId="77777777" w:rsidR="00092E7E" w:rsidRDefault="00092E7E" w:rsidP="009B4508">
      <w:pPr>
        <w:jc w:val="both"/>
        <w:rPr>
          <w:rFonts w:ascii="Calibri" w:hAnsi="Calibri"/>
          <w:b/>
          <w:sz w:val="22"/>
          <w:szCs w:val="22"/>
        </w:rPr>
      </w:pPr>
    </w:p>
    <w:p w14:paraId="20C7AC62" w14:textId="77777777" w:rsidR="00092E7E" w:rsidRPr="002E1C89" w:rsidRDefault="00092E7E" w:rsidP="009B4508">
      <w:pPr>
        <w:jc w:val="both"/>
        <w:rPr>
          <w:rFonts w:ascii="Calibri" w:hAnsi="Calibri"/>
          <w:b/>
          <w:sz w:val="22"/>
          <w:szCs w:val="22"/>
        </w:rPr>
      </w:pPr>
    </w:p>
    <w:sectPr w:rsidR="00092E7E" w:rsidRPr="002E1C89" w:rsidSect="00AD0671">
      <w:footerReference w:type="default" r:id="rId8"/>
      <w:pgSz w:w="11906" w:h="16838" w:code="9"/>
      <w:pgMar w:top="709" w:right="1418"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2E3C" w14:textId="77777777" w:rsidR="0005390D" w:rsidRDefault="0005390D">
      <w:r>
        <w:separator/>
      </w:r>
    </w:p>
  </w:endnote>
  <w:endnote w:type="continuationSeparator" w:id="0">
    <w:p w14:paraId="5A1C08F5" w14:textId="77777777" w:rsidR="0005390D" w:rsidRDefault="0005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FD05" w14:textId="77777777" w:rsidR="00CB76E0" w:rsidRPr="00CB76E0" w:rsidRDefault="00CB76E0">
    <w:pPr>
      <w:pStyle w:val="Zpat"/>
      <w:jc w:val="right"/>
      <w:rPr>
        <w:rFonts w:ascii="Calibri Light" w:hAnsi="Calibri Light" w:cs="Calibri Light"/>
        <w:sz w:val="16"/>
        <w:szCs w:val="16"/>
      </w:rPr>
    </w:pPr>
    <w:r w:rsidRPr="00CB76E0">
      <w:rPr>
        <w:rFonts w:ascii="Calibri Light" w:hAnsi="Calibri Light" w:cs="Calibri Light"/>
        <w:sz w:val="16"/>
        <w:szCs w:val="16"/>
      </w:rPr>
      <w:t xml:space="preserve">Stránka </w:t>
    </w:r>
    <w:r w:rsidRPr="00CB76E0">
      <w:rPr>
        <w:rFonts w:ascii="Calibri Light" w:hAnsi="Calibri Light" w:cs="Calibri Light"/>
        <w:b/>
        <w:bCs/>
        <w:sz w:val="16"/>
        <w:szCs w:val="16"/>
      </w:rPr>
      <w:fldChar w:fldCharType="begin"/>
    </w:r>
    <w:r w:rsidRPr="00CB76E0">
      <w:rPr>
        <w:rFonts w:ascii="Calibri Light" w:hAnsi="Calibri Light" w:cs="Calibri Light"/>
        <w:b/>
        <w:bCs/>
        <w:sz w:val="16"/>
        <w:szCs w:val="16"/>
      </w:rPr>
      <w:instrText>PAGE</w:instrText>
    </w:r>
    <w:r w:rsidRPr="00CB76E0">
      <w:rPr>
        <w:rFonts w:ascii="Calibri Light" w:hAnsi="Calibri Light" w:cs="Calibri Light"/>
        <w:b/>
        <w:bCs/>
        <w:sz w:val="16"/>
        <w:szCs w:val="16"/>
      </w:rPr>
      <w:fldChar w:fldCharType="separate"/>
    </w:r>
    <w:r w:rsidRPr="00CB76E0">
      <w:rPr>
        <w:rFonts w:ascii="Calibri Light" w:hAnsi="Calibri Light" w:cs="Calibri Light"/>
        <w:b/>
        <w:bCs/>
        <w:sz w:val="16"/>
        <w:szCs w:val="16"/>
      </w:rPr>
      <w:t>2</w:t>
    </w:r>
    <w:r w:rsidRPr="00CB76E0">
      <w:rPr>
        <w:rFonts w:ascii="Calibri Light" w:hAnsi="Calibri Light" w:cs="Calibri Light"/>
        <w:b/>
        <w:bCs/>
        <w:sz w:val="16"/>
        <w:szCs w:val="16"/>
      </w:rPr>
      <w:fldChar w:fldCharType="end"/>
    </w:r>
    <w:r w:rsidRPr="00CB76E0">
      <w:rPr>
        <w:rFonts w:ascii="Calibri Light" w:hAnsi="Calibri Light" w:cs="Calibri Light"/>
        <w:sz w:val="16"/>
        <w:szCs w:val="16"/>
      </w:rPr>
      <w:t xml:space="preserve"> z </w:t>
    </w:r>
    <w:r w:rsidRPr="00CB76E0">
      <w:rPr>
        <w:rFonts w:ascii="Calibri Light" w:hAnsi="Calibri Light" w:cs="Calibri Light"/>
        <w:b/>
        <w:bCs/>
        <w:sz w:val="16"/>
        <w:szCs w:val="16"/>
      </w:rPr>
      <w:fldChar w:fldCharType="begin"/>
    </w:r>
    <w:r w:rsidRPr="00CB76E0">
      <w:rPr>
        <w:rFonts w:ascii="Calibri Light" w:hAnsi="Calibri Light" w:cs="Calibri Light"/>
        <w:b/>
        <w:bCs/>
        <w:sz w:val="16"/>
        <w:szCs w:val="16"/>
      </w:rPr>
      <w:instrText>NUMPAGES</w:instrText>
    </w:r>
    <w:r w:rsidRPr="00CB76E0">
      <w:rPr>
        <w:rFonts w:ascii="Calibri Light" w:hAnsi="Calibri Light" w:cs="Calibri Light"/>
        <w:b/>
        <w:bCs/>
        <w:sz w:val="16"/>
        <w:szCs w:val="16"/>
      </w:rPr>
      <w:fldChar w:fldCharType="separate"/>
    </w:r>
    <w:r w:rsidRPr="00CB76E0">
      <w:rPr>
        <w:rFonts w:ascii="Calibri Light" w:hAnsi="Calibri Light" w:cs="Calibri Light"/>
        <w:b/>
        <w:bCs/>
        <w:sz w:val="16"/>
        <w:szCs w:val="16"/>
      </w:rPr>
      <w:t>2</w:t>
    </w:r>
    <w:r w:rsidRPr="00CB76E0">
      <w:rPr>
        <w:rFonts w:ascii="Calibri Light" w:hAnsi="Calibri Light" w:cs="Calibri Light"/>
        <w:b/>
        <w:bCs/>
        <w:sz w:val="16"/>
        <w:szCs w:val="16"/>
      </w:rPr>
      <w:fldChar w:fldCharType="end"/>
    </w:r>
  </w:p>
  <w:p w14:paraId="5D4A7910" w14:textId="77777777" w:rsidR="00CB76E0" w:rsidRDefault="00CB76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FA21" w14:textId="77777777" w:rsidR="0005390D" w:rsidRDefault="0005390D">
      <w:r>
        <w:separator/>
      </w:r>
    </w:p>
  </w:footnote>
  <w:footnote w:type="continuationSeparator" w:id="0">
    <w:p w14:paraId="0DF8CA1C" w14:textId="77777777" w:rsidR="0005390D" w:rsidRDefault="00053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3"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70303F"/>
    <w:multiLevelType w:val="hybridMultilevel"/>
    <w:tmpl w:val="7A28AF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685CA9"/>
    <w:multiLevelType w:val="hybridMultilevel"/>
    <w:tmpl w:val="2BB41002"/>
    <w:lvl w:ilvl="0" w:tplc="4642DAFA">
      <w:start w:val="1"/>
      <w:numFmt w:val="lowerLetter"/>
      <w:lvlText w:val="%1)"/>
      <w:lvlJc w:val="left"/>
      <w:pPr>
        <w:tabs>
          <w:tab w:val="num" w:pos="1228"/>
        </w:tabs>
        <w:ind w:left="1736" w:hanging="868"/>
      </w:pPr>
      <w:rPr>
        <w:rFonts w:ascii="Arial" w:hAnsi="Arial" w:hint="default"/>
        <w:b w:val="0"/>
        <w:i w:val="0"/>
        <w:color w:val="auto"/>
        <w:sz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0736E24"/>
    <w:multiLevelType w:val="hybridMultilevel"/>
    <w:tmpl w:val="3B5CC408"/>
    <w:lvl w:ilvl="0" w:tplc="FFFFFFF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F66B6F"/>
    <w:multiLevelType w:val="hybridMultilevel"/>
    <w:tmpl w:val="6BF87028"/>
    <w:lvl w:ilvl="0" w:tplc="4FD29BFE">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pStyle w:val="Odstavecseseznamem5"/>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62120E44"/>
    <w:multiLevelType w:val="hybridMultilevel"/>
    <w:tmpl w:val="FBE07D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241CF"/>
    <w:multiLevelType w:val="hybridMultilevel"/>
    <w:tmpl w:val="D8442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7351051">
    <w:abstractNumId w:val="2"/>
  </w:num>
  <w:num w:numId="2" w16cid:durableId="1155143212">
    <w:abstractNumId w:val="17"/>
  </w:num>
  <w:num w:numId="3" w16cid:durableId="1038119666">
    <w:abstractNumId w:val="5"/>
  </w:num>
  <w:num w:numId="4" w16cid:durableId="1827818437">
    <w:abstractNumId w:val="8"/>
  </w:num>
  <w:num w:numId="5" w16cid:durableId="116026779">
    <w:abstractNumId w:val="10"/>
  </w:num>
  <w:num w:numId="6" w16cid:durableId="328600865">
    <w:abstractNumId w:val="9"/>
  </w:num>
  <w:num w:numId="7" w16cid:durableId="1581477813">
    <w:abstractNumId w:val="0"/>
  </w:num>
  <w:num w:numId="8" w16cid:durableId="1330057731">
    <w:abstractNumId w:val="16"/>
  </w:num>
  <w:num w:numId="9" w16cid:durableId="1134173306">
    <w:abstractNumId w:val="3"/>
  </w:num>
  <w:num w:numId="10" w16cid:durableId="452594941">
    <w:abstractNumId w:val="1"/>
  </w:num>
  <w:num w:numId="11" w16cid:durableId="1720393634">
    <w:abstractNumId w:val="18"/>
  </w:num>
  <w:num w:numId="12" w16cid:durableId="784467314">
    <w:abstractNumId w:val="7"/>
  </w:num>
  <w:num w:numId="13" w16cid:durableId="523714749">
    <w:abstractNumId w:val="3"/>
  </w:num>
  <w:num w:numId="14" w16cid:durableId="1349911791">
    <w:abstractNumId w:val="4"/>
  </w:num>
  <w:num w:numId="15" w16cid:durableId="1671709609">
    <w:abstractNumId w:val="15"/>
  </w:num>
  <w:num w:numId="16" w16cid:durableId="1826119981">
    <w:abstractNumId w:val="12"/>
  </w:num>
  <w:num w:numId="17" w16cid:durableId="1427850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3815123">
    <w:abstractNumId w:val="6"/>
  </w:num>
  <w:num w:numId="19" w16cid:durableId="1674337800">
    <w:abstractNumId w:val="14"/>
  </w:num>
  <w:num w:numId="20" w16cid:durableId="5234481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14923"/>
    <w:rsid w:val="000241F4"/>
    <w:rsid w:val="000248E8"/>
    <w:rsid w:val="0005390D"/>
    <w:rsid w:val="00060955"/>
    <w:rsid w:val="0008680E"/>
    <w:rsid w:val="00092E7E"/>
    <w:rsid w:val="00097A18"/>
    <w:rsid w:val="00097AFA"/>
    <w:rsid w:val="000A24C4"/>
    <w:rsid w:val="000A6943"/>
    <w:rsid w:val="000A6C6E"/>
    <w:rsid w:val="000C47EE"/>
    <w:rsid w:val="000E2D58"/>
    <w:rsid w:val="00106F51"/>
    <w:rsid w:val="00121F45"/>
    <w:rsid w:val="001274FB"/>
    <w:rsid w:val="00141E4D"/>
    <w:rsid w:val="00150DFF"/>
    <w:rsid w:val="00161E99"/>
    <w:rsid w:val="001759E5"/>
    <w:rsid w:val="0018231D"/>
    <w:rsid w:val="001A216A"/>
    <w:rsid w:val="001A5382"/>
    <w:rsid w:val="001B25DC"/>
    <w:rsid w:val="001D0140"/>
    <w:rsid w:val="001F3934"/>
    <w:rsid w:val="002366D0"/>
    <w:rsid w:val="002432AF"/>
    <w:rsid w:val="00253404"/>
    <w:rsid w:val="00280F3E"/>
    <w:rsid w:val="00283377"/>
    <w:rsid w:val="002B7629"/>
    <w:rsid w:val="002C3758"/>
    <w:rsid w:val="002C4133"/>
    <w:rsid w:val="002C58EE"/>
    <w:rsid w:val="002D54B8"/>
    <w:rsid w:val="002E1C89"/>
    <w:rsid w:val="002E7F1A"/>
    <w:rsid w:val="00302FF8"/>
    <w:rsid w:val="0030790D"/>
    <w:rsid w:val="0034031E"/>
    <w:rsid w:val="00350E3E"/>
    <w:rsid w:val="003510FB"/>
    <w:rsid w:val="0035515D"/>
    <w:rsid w:val="00360957"/>
    <w:rsid w:val="00366252"/>
    <w:rsid w:val="00367E6F"/>
    <w:rsid w:val="0038299F"/>
    <w:rsid w:val="003A78B8"/>
    <w:rsid w:val="003B27F5"/>
    <w:rsid w:val="003B3205"/>
    <w:rsid w:val="003B5EFF"/>
    <w:rsid w:val="003C2EDA"/>
    <w:rsid w:val="003E1984"/>
    <w:rsid w:val="003F0980"/>
    <w:rsid w:val="003F63FD"/>
    <w:rsid w:val="00400238"/>
    <w:rsid w:val="00405998"/>
    <w:rsid w:val="00425739"/>
    <w:rsid w:val="004302CC"/>
    <w:rsid w:val="004345EA"/>
    <w:rsid w:val="004359F6"/>
    <w:rsid w:val="00437C57"/>
    <w:rsid w:val="00446263"/>
    <w:rsid w:val="00465F3A"/>
    <w:rsid w:val="004715D4"/>
    <w:rsid w:val="00483F5E"/>
    <w:rsid w:val="00486149"/>
    <w:rsid w:val="004A0E08"/>
    <w:rsid w:val="004A31C0"/>
    <w:rsid w:val="004B7D2B"/>
    <w:rsid w:val="004C462C"/>
    <w:rsid w:val="004C6DCA"/>
    <w:rsid w:val="004E1879"/>
    <w:rsid w:val="004E32AF"/>
    <w:rsid w:val="005037CD"/>
    <w:rsid w:val="0050408B"/>
    <w:rsid w:val="0052629E"/>
    <w:rsid w:val="00553CDB"/>
    <w:rsid w:val="005657B7"/>
    <w:rsid w:val="00584FD3"/>
    <w:rsid w:val="005960E8"/>
    <w:rsid w:val="005A4073"/>
    <w:rsid w:val="005C37AD"/>
    <w:rsid w:val="005D253F"/>
    <w:rsid w:val="005D68FD"/>
    <w:rsid w:val="005D6964"/>
    <w:rsid w:val="005E187A"/>
    <w:rsid w:val="005F2E37"/>
    <w:rsid w:val="00641F87"/>
    <w:rsid w:val="00644645"/>
    <w:rsid w:val="00654E68"/>
    <w:rsid w:val="00666AD6"/>
    <w:rsid w:val="00682EEA"/>
    <w:rsid w:val="006D4EC8"/>
    <w:rsid w:val="006E748B"/>
    <w:rsid w:val="006F1611"/>
    <w:rsid w:val="006F2A79"/>
    <w:rsid w:val="0070588D"/>
    <w:rsid w:val="00715536"/>
    <w:rsid w:val="00720393"/>
    <w:rsid w:val="0072400B"/>
    <w:rsid w:val="0072625A"/>
    <w:rsid w:val="00746C30"/>
    <w:rsid w:val="00770EC6"/>
    <w:rsid w:val="007939C8"/>
    <w:rsid w:val="007A12B5"/>
    <w:rsid w:val="007C3A1F"/>
    <w:rsid w:val="007C6337"/>
    <w:rsid w:val="007D14B0"/>
    <w:rsid w:val="007F1DBD"/>
    <w:rsid w:val="007F5CEF"/>
    <w:rsid w:val="00800369"/>
    <w:rsid w:val="00814757"/>
    <w:rsid w:val="00837651"/>
    <w:rsid w:val="00840F74"/>
    <w:rsid w:val="008606F4"/>
    <w:rsid w:val="00875E24"/>
    <w:rsid w:val="008A4A79"/>
    <w:rsid w:val="008C73EE"/>
    <w:rsid w:val="00904085"/>
    <w:rsid w:val="0092383E"/>
    <w:rsid w:val="00931948"/>
    <w:rsid w:val="009705E8"/>
    <w:rsid w:val="009821A6"/>
    <w:rsid w:val="00982C63"/>
    <w:rsid w:val="00992625"/>
    <w:rsid w:val="009A25BB"/>
    <w:rsid w:val="009B4508"/>
    <w:rsid w:val="009D65D1"/>
    <w:rsid w:val="00A06981"/>
    <w:rsid w:val="00A13C81"/>
    <w:rsid w:val="00A16052"/>
    <w:rsid w:val="00A21C87"/>
    <w:rsid w:val="00A241D0"/>
    <w:rsid w:val="00A4604C"/>
    <w:rsid w:val="00AA43CD"/>
    <w:rsid w:val="00AA4FE4"/>
    <w:rsid w:val="00AD0671"/>
    <w:rsid w:val="00AD66CF"/>
    <w:rsid w:val="00AE0628"/>
    <w:rsid w:val="00AF48F6"/>
    <w:rsid w:val="00B03C10"/>
    <w:rsid w:val="00B1633A"/>
    <w:rsid w:val="00B2118D"/>
    <w:rsid w:val="00B22570"/>
    <w:rsid w:val="00B23C2E"/>
    <w:rsid w:val="00B31831"/>
    <w:rsid w:val="00B32190"/>
    <w:rsid w:val="00B463FA"/>
    <w:rsid w:val="00B52D62"/>
    <w:rsid w:val="00B614C0"/>
    <w:rsid w:val="00B67E09"/>
    <w:rsid w:val="00B82057"/>
    <w:rsid w:val="00B825C7"/>
    <w:rsid w:val="00B8301C"/>
    <w:rsid w:val="00BA46B9"/>
    <w:rsid w:val="00BA6B30"/>
    <w:rsid w:val="00BB0847"/>
    <w:rsid w:val="00BC306E"/>
    <w:rsid w:val="00BC7DF4"/>
    <w:rsid w:val="00BD17C6"/>
    <w:rsid w:val="00C25A90"/>
    <w:rsid w:val="00C27A4A"/>
    <w:rsid w:val="00C42772"/>
    <w:rsid w:val="00C45D7A"/>
    <w:rsid w:val="00C713F9"/>
    <w:rsid w:val="00C747A5"/>
    <w:rsid w:val="00C81255"/>
    <w:rsid w:val="00C84550"/>
    <w:rsid w:val="00C86315"/>
    <w:rsid w:val="00C90A76"/>
    <w:rsid w:val="00CA4E98"/>
    <w:rsid w:val="00CB67C3"/>
    <w:rsid w:val="00CB76E0"/>
    <w:rsid w:val="00CC2574"/>
    <w:rsid w:val="00CD42D1"/>
    <w:rsid w:val="00CE47A1"/>
    <w:rsid w:val="00CE63A3"/>
    <w:rsid w:val="00CE6674"/>
    <w:rsid w:val="00CE6C3A"/>
    <w:rsid w:val="00CF1906"/>
    <w:rsid w:val="00D12B11"/>
    <w:rsid w:val="00D22F77"/>
    <w:rsid w:val="00D44B3E"/>
    <w:rsid w:val="00D51827"/>
    <w:rsid w:val="00D62246"/>
    <w:rsid w:val="00D72EB8"/>
    <w:rsid w:val="00D732C0"/>
    <w:rsid w:val="00D74B33"/>
    <w:rsid w:val="00D76C54"/>
    <w:rsid w:val="00D81A95"/>
    <w:rsid w:val="00D97E05"/>
    <w:rsid w:val="00DA5D2D"/>
    <w:rsid w:val="00DB05C6"/>
    <w:rsid w:val="00DB0D8A"/>
    <w:rsid w:val="00DF0277"/>
    <w:rsid w:val="00DF0ED6"/>
    <w:rsid w:val="00E13AB6"/>
    <w:rsid w:val="00E16D2E"/>
    <w:rsid w:val="00E23080"/>
    <w:rsid w:val="00E45788"/>
    <w:rsid w:val="00E61801"/>
    <w:rsid w:val="00E673D8"/>
    <w:rsid w:val="00E97CF9"/>
    <w:rsid w:val="00EB0278"/>
    <w:rsid w:val="00EB07BB"/>
    <w:rsid w:val="00EB22BB"/>
    <w:rsid w:val="00EC705C"/>
    <w:rsid w:val="00EC7372"/>
    <w:rsid w:val="00F01E62"/>
    <w:rsid w:val="00F04065"/>
    <w:rsid w:val="00F1471E"/>
    <w:rsid w:val="00F30BCA"/>
    <w:rsid w:val="00F34269"/>
    <w:rsid w:val="00F377C1"/>
    <w:rsid w:val="00F53568"/>
    <w:rsid w:val="00F60A07"/>
    <w:rsid w:val="00F70F63"/>
    <w:rsid w:val="00F7637A"/>
    <w:rsid w:val="00F76A97"/>
    <w:rsid w:val="00F822F9"/>
    <w:rsid w:val="00F849D2"/>
    <w:rsid w:val="00F867B7"/>
    <w:rsid w:val="00FA5305"/>
    <w:rsid w:val="00FB23D4"/>
    <w:rsid w:val="00FB23DF"/>
    <w:rsid w:val="00FC5AB3"/>
    <w:rsid w:val="00FD4237"/>
    <w:rsid w:val="00FD7182"/>
    <w:rsid w:val="00FE2C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AD1A5"/>
  <w15:chartTrackingRefBased/>
  <w15:docId w15:val="{8D828CA5-9E3D-4203-B027-D75B85C1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83377"/>
    <w:rPr>
      <w:sz w:val="24"/>
      <w:szCs w:val="24"/>
    </w:rPr>
  </w:style>
  <w:style w:type="paragraph" w:styleId="Nadpis1">
    <w:name w:val="heading 1"/>
    <w:basedOn w:val="Normln"/>
    <w:next w:val="Normln"/>
    <w:link w:val="Nadpis1Char"/>
    <w:qFormat/>
    <w:rsid w:val="006D4EC8"/>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semiHidden/>
    <w:unhideWhenUsed/>
    <w:qFormat/>
    <w:rsid w:val="00283377"/>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A6943"/>
    <w:pPr>
      <w:tabs>
        <w:tab w:val="center" w:pos="4536"/>
        <w:tab w:val="right" w:pos="9072"/>
      </w:tabs>
    </w:pPr>
    <w:rPr>
      <w:lang w:val="x-none" w:eastAsia="x-none"/>
    </w:r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rsid w:val="005F2E37"/>
    <w:rPr>
      <w:sz w:val="24"/>
      <w:szCs w:val="24"/>
    </w:rPr>
  </w:style>
  <w:style w:type="paragraph" w:customStyle="1" w:styleId="Textlnku">
    <w:name w:val="Text článku"/>
    <w:basedOn w:val="Normln"/>
    <w:rsid w:val="001B25DC"/>
    <w:pPr>
      <w:spacing w:before="240"/>
      <w:ind w:firstLine="425"/>
      <w:jc w:val="both"/>
      <w:outlineLvl w:val="5"/>
    </w:pPr>
    <w:rPr>
      <w:szCs w:val="20"/>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81A95"/>
    <w:pPr>
      <w:ind w:left="708"/>
    </w:pPr>
  </w:style>
  <w:style w:type="character" w:customStyle="1" w:styleId="upd">
    <w:name w:val="upd"/>
    <w:rsid w:val="00D81A95"/>
  </w:style>
  <w:style w:type="character" w:customStyle="1" w:styleId="Nadpis1Char">
    <w:name w:val="Nadpis 1 Char"/>
    <w:link w:val="Nadpis1"/>
    <w:rsid w:val="006D4EC8"/>
    <w:rPr>
      <w:rFonts w:ascii="Arial" w:hAnsi="Arial" w:cs="Arial"/>
      <w:b/>
      <w:bCs/>
      <w:kern w:val="32"/>
      <w:sz w:val="32"/>
      <w:szCs w:val="32"/>
    </w:rPr>
  </w:style>
  <w:style w:type="paragraph" w:customStyle="1" w:styleId="mntNormln">
    <w:name w:val="mntNormální"/>
    <w:rsid w:val="00350E3E"/>
    <w:pPr>
      <w:autoSpaceDE w:val="0"/>
      <w:autoSpaceDN w:val="0"/>
      <w:adjustRightInd w:val="0"/>
    </w:pPr>
    <w:rPr>
      <w:rFonts w:ascii="Arial" w:hAnsi="Arial" w:cs="Arial"/>
      <w:color w:val="000000"/>
      <w:sz w:val="24"/>
    </w:rPr>
  </w:style>
  <w:style w:type="character" w:styleId="Siln">
    <w:name w:val="Strong"/>
    <w:uiPriority w:val="22"/>
    <w:qFormat/>
    <w:rsid w:val="00DF0ED6"/>
    <w:rPr>
      <w:b/>
      <w:bCs/>
    </w:rPr>
  </w:style>
  <w:style w:type="paragraph" w:customStyle="1" w:styleId="l0">
    <w:name w:val="l0"/>
    <w:basedOn w:val="Normln"/>
    <w:rsid w:val="00DF0ED6"/>
    <w:pPr>
      <w:spacing w:before="100" w:beforeAutospacing="1" w:after="100" w:afterAutospacing="1"/>
    </w:pPr>
  </w:style>
  <w:style w:type="character" w:customStyle="1" w:styleId="Nadpis2Char">
    <w:name w:val="Nadpis 2 Char"/>
    <w:link w:val="Nadpis2"/>
    <w:semiHidden/>
    <w:rsid w:val="00283377"/>
    <w:rPr>
      <w:rFonts w:ascii="Calibri Light" w:eastAsia="Times New Roman" w:hAnsi="Calibri Light" w:cs="Times New Roman"/>
      <w:b/>
      <w:bCs/>
      <w:i/>
      <w:iCs/>
      <w:sz w:val="28"/>
      <w:szCs w:val="28"/>
    </w:rPr>
  </w:style>
  <w:style w:type="table" w:styleId="Mkatabulky">
    <w:name w:val="Table Grid"/>
    <w:basedOn w:val="Normlntabulka"/>
    <w:uiPriority w:val="59"/>
    <w:rsid w:val="0028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283377"/>
    <w:rPr>
      <w:sz w:val="24"/>
      <w:szCs w:val="24"/>
    </w:rPr>
  </w:style>
  <w:style w:type="character" w:customStyle="1" w:styleId="ZpatChar">
    <w:name w:val="Zápatí Char"/>
    <w:link w:val="Zpat"/>
    <w:uiPriority w:val="99"/>
    <w:rsid w:val="00CB76E0"/>
    <w:rPr>
      <w:sz w:val="24"/>
      <w:szCs w:val="24"/>
    </w:rPr>
  </w:style>
  <w:style w:type="paragraph" w:styleId="Textkomente">
    <w:name w:val="annotation text"/>
    <w:basedOn w:val="Normln"/>
    <w:link w:val="TextkomenteChar"/>
    <w:unhideWhenUsed/>
    <w:rsid w:val="0030790D"/>
    <w:pPr>
      <w:suppressAutoHyphens/>
      <w:autoSpaceDN w:val="0"/>
      <w:spacing w:after="160"/>
    </w:pPr>
    <w:rPr>
      <w:rFonts w:ascii="Calibri" w:eastAsia="Calibri" w:hAnsi="Calibri"/>
      <w:sz w:val="20"/>
      <w:szCs w:val="20"/>
      <w:lang w:eastAsia="en-US"/>
    </w:rPr>
  </w:style>
  <w:style w:type="character" w:customStyle="1" w:styleId="TextkomenteChar">
    <w:name w:val="Text komentáře Char"/>
    <w:link w:val="Textkomente"/>
    <w:rsid w:val="0030790D"/>
    <w:rPr>
      <w:rFonts w:ascii="Calibri" w:eastAsia="Calibri" w:hAnsi="Calibri"/>
      <w:lang w:eastAsia="en-US"/>
    </w:rPr>
  </w:style>
  <w:style w:type="paragraph" w:customStyle="1" w:styleId="Odstavecseseznamem5">
    <w:name w:val="Odstavec se seznamem5"/>
    <w:basedOn w:val="Normln"/>
    <w:qFormat/>
    <w:rsid w:val="0030790D"/>
    <w:pPr>
      <w:numPr>
        <w:ilvl w:val="2"/>
        <w:numId w:val="20"/>
      </w:numPr>
      <w:spacing w:before="200" w:after="40" w:line="276" w:lineRule="auto"/>
      <w:jc w:val="both"/>
    </w:pPr>
    <w:rPr>
      <w:rFonts w:ascii="Garamond" w:hAnsi="Garamond" w:cs="Garamond"/>
      <w:lang w:eastAsia="en-US"/>
    </w:rPr>
  </w:style>
  <w:style w:type="paragraph" w:customStyle="1" w:styleId="drobne">
    <w:name w:val="drobne"/>
    <w:basedOn w:val="Normln"/>
    <w:rsid w:val="0030790D"/>
    <w:rPr>
      <w:rFonts w:ascii="Verdana" w:hAnsi="Verdana"/>
      <w:sz w:val="12"/>
      <w:szCs w:val="12"/>
    </w:rPr>
  </w:style>
  <w:style w:type="paragraph" w:customStyle="1" w:styleId="text">
    <w:name w:val="text"/>
    <w:basedOn w:val="Normln"/>
    <w:rsid w:val="0030790D"/>
    <w:rPr>
      <w:rFonts w:ascii="Verdana" w:hAnsi="Verdana"/>
      <w:color w:val="000000"/>
      <w:sz w:val="18"/>
      <w:szCs w:val="18"/>
    </w:rPr>
  </w:style>
  <w:style w:type="paragraph" w:styleId="Nzev">
    <w:name w:val="Title"/>
    <w:basedOn w:val="Normln"/>
    <w:link w:val="NzevChar"/>
    <w:qFormat/>
    <w:rsid w:val="0030790D"/>
    <w:pPr>
      <w:jc w:val="center"/>
    </w:pPr>
    <w:rPr>
      <w:rFonts w:ascii="Arial" w:hAnsi="Arial"/>
      <w:b/>
      <w:bCs/>
      <w:sz w:val="22"/>
      <w:lang w:val="x-none" w:eastAsia="x-none"/>
    </w:rPr>
  </w:style>
  <w:style w:type="character" w:customStyle="1" w:styleId="NzevChar">
    <w:name w:val="Název Char"/>
    <w:link w:val="Nzev"/>
    <w:rsid w:val="0030790D"/>
    <w:rPr>
      <w:rFonts w:ascii="Arial" w:hAnsi="Arial"/>
      <w:b/>
      <w:bCs/>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1985">
      <w:bodyDiv w:val="1"/>
      <w:marLeft w:val="0"/>
      <w:marRight w:val="0"/>
      <w:marTop w:val="0"/>
      <w:marBottom w:val="0"/>
      <w:divBdr>
        <w:top w:val="none" w:sz="0" w:space="0" w:color="auto"/>
        <w:left w:val="none" w:sz="0" w:space="0" w:color="auto"/>
        <w:bottom w:val="none" w:sz="0" w:space="0" w:color="auto"/>
        <w:right w:val="none" w:sz="0" w:space="0" w:color="auto"/>
      </w:divBdr>
    </w:div>
    <w:div w:id="620113315">
      <w:bodyDiv w:val="1"/>
      <w:marLeft w:val="0"/>
      <w:marRight w:val="0"/>
      <w:marTop w:val="0"/>
      <w:marBottom w:val="0"/>
      <w:divBdr>
        <w:top w:val="none" w:sz="0" w:space="0" w:color="auto"/>
        <w:left w:val="none" w:sz="0" w:space="0" w:color="auto"/>
        <w:bottom w:val="none" w:sz="0" w:space="0" w:color="auto"/>
        <w:right w:val="none" w:sz="0" w:space="0" w:color="auto"/>
      </w:divBdr>
    </w:div>
    <w:div w:id="119461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19D41-DCA7-4DFA-9982-A87E81AF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594</Words>
  <Characters>3547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MÚ Valašské Meziříčí</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Markéta Němcová</dc:creator>
  <cp:keywords/>
  <cp:lastModifiedBy>Josef Macháček</cp:lastModifiedBy>
  <cp:revision>9</cp:revision>
  <cp:lastPrinted>2010-08-02T08:13:00Z</cp:lastPrinted>
  <dcterms:created xsi:type="dcterms:W3CDTF">2023-01-22T10:09:00Z</dcterms:created>
  <dcterms:modified xsi:type="dcterms:W3CDTF">2023-03-01T16:04:00Z</dcterms:modified>
</cp:coreProperties>
</file>