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D48B" w14:textId="77777777" w:rsidR="00A635C0" w:rsidRPr="00A635C0" w:rsidRDefault="00A635C0" w:rsidP="00A635C0">
      <w:pPr>
        <w:pStyle w:val="Nzev"/>
        <w:outlineLvl w:val="0"/>
        <w:rPr>
          <w:rFonts w:ascii="Calibri" w:hAnsi="Calibri"/>
        </w:rPr>
      </w:pPr>
      <w:r w:rsidRPr="00A635C0">
        <w:rPr>
          <w:rFonts w:ascii="Calibri" w:hAnsi="Calibri"/>
        </w:rPr>
        <w:t xml:space="preserve">SMLOUVA O DÍLO </w:t>
      </w:r>
    </w:p>
    <w:p w14:paraId="7C6781B4" w14:textId="77777777" w:rsidR="00A635C0" w:rsidRPr="00A635C0" w:rsidRDefault="00A635C0" w:rsidP="00A635C0">
      <w:pPr>
        <w:pStyle w:val="Nzev"/>
        <w:rPr>
          <w:rFonts w:ascii="Calibri" w:hAnsi="Calibri"/>
          <w:sz w:val="24"/>
          <w:szCs w:val="24"/>
        </w:rPr>
      </w:pPr>
    </w:p>
    <w:p w14:paraId="29E7D2D9" w14:textId="77777777" w:rsidR="00A635C0" w:rsidRPr="00A635C0" w:rsidRDefault="00A635C0" w:rsidP="00A635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left" w:pos="9072"/>
        </w:tabs>
        <w:jc w:val="center"/>
        <w:rPr>
          <w:rFonts w:ascii="Calibri" w:hAnsi="Calibri"/>
          <w:sz w:val="28"/>
        </w:rPr>
      </w:pPr>
      <w:r w:rsidRPr="00A635C0">
        <w:rPr>
          <w:rFonts w:ascii="Calibri" w:hAnsi="Calibri"/>
          <w:sz w:val="24"/>
          <w:szCs w:val="24"/>
        </w:rPr>
        <w:t>Níže uvedené smluvní strany spolu uzavírají za následujících smluvních podmínek smlouvu o dílo podle zákona 89/2012 Sb., občanského zákoníku,</w:t>
      </w:r>
      <w:r w:rsidRPr="00A635C0">
        <w:rPr>
          <w:rFonts w:ascii="Calibri" w:hAnsi="Calibri"/>
          <w:i/>
        </w:rPr>
        <w:t xml:space="preserve"> </w:t>
      </w:r>
      <w:r w:rsidRPr="00A635C0">
        <w:rPr>
          <w:rFonts w:ascii="Calibri" w:hAnsi="Calibri"/>
          <w:sz w:val="24"/>
        </w:rPr>
        <w:t>v platném znění:</w:t>
      </w:r>
      <w:r w:rsidRPr="00A635C0">
        <w:rPr>
          <w:rFonts w:ascii="Calibri" w:hAnsi="Calibri"/>
          <w:sz w:val="28"/>
        </w:rPr>
        <w:t xml:space="preserve"> </w:t>
      </w:r>
    </w:p>
    <w:p w14:paraId="3D909D6F" w14:textId="77777777" w:rsidR="00A635C0" w:rsidRDefault="00A635C0" w:rsidP="00A635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left" w:pos="9072"/>
        </w:tabs>
        <w:jc w:val="center"/>
        <w:rPr>
          <w:rFonts w:ascii="Calibri" w:hAnsi="Calibri"/>
          <w:sz w:val="28"/>
        </w:rPr>
      </w:pPr>
    </w:p>
    <w:p w14:paraId="3CB99DC6" w14:textId="77777777" w:rsidR="0050189D" w:rsidRPr="00E82F84" w:rsidRDefault="0050189D" w:rsidP="00A635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left" w:pos="9072"/>
        </w:tabs>
        <w:jc w:val="center"/>
        <w:rPr>
          <w:rFonts w:ascii="Calibri" w:hAnsi="Calibri"/>
        </w:rPr>
      </w:pPr>
    </w:p>
    <w:p w14:paraId="1001EC53" w14:textId="77777777" w:rsidR="00A635C0" w:rsidRPr="00A635C0" w:rsidRDefault="00A635C0" w:rsidP="0014081F">
      <w:pPr>
        <w:numPr>
          <w:ilvl w:val="0"/>
          <w:numId w:val="1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left" w:pos="9072"/>
        </w:tabs>
        <w:ind w:left="567" w:hanging="567"/>
        <w:jc w:val="center"/>
        <w:rPr>
          <w:rFonts w:ascii="Calibri" w:hAnsi="Calibri"/>
          <w:b/>
          <w:sz w:val="28"/>
        </w:rPr>
      </w:pPr>
      <w:r w:rsidRPr="00A635C0">
        <w:rPr>
          <w:rFonts w:ascii="Calibri" w:hAnsi="Calibri"/>
          <w:b/>
          <w:sz w:val="28"/>
        </w:rPr>
        <w:t>Smluvní strany:</w:t>
      </w:r>
    </w:p>
    <w:p w14:paraId="34D3E89F" w14:textId="77777777" w:rsidR="00A635C0" w:rsidRPr="00A635C0" w:rsidRDefault="00A635C0" w:rsidP="00A635C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left" w:pos="9072"/>
        </w:tabs>
        <w:jc w:val="both"/>
        <w:rPr>
          <w:rFonts w:ascii="Calibri" w:hAnsi="Calibri"/>
          <w:b/>
          <w:sz w:val="28"/>
        </w:rPr>
      </w:pPr>
    </w:p>
    <w:p w14:paraId="408FE5A4" w14:textId="77777777" w:rsidR="00A635C0" w:rsidRPr="00A635C0" w:rsidRDefault="00A635C0" w:rsidP="00A635C0">
      <w:pPr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A635C0">
        <w:rPr>
          <w:rFonts w:ascii="Calibri" w:hAnsi="Calibri"/>
          <w:b/>
          <w:sz w:val="24"/>
        </w:rPr>
        <w:t>Objednatel:</w:t>
      </w:r>
      <w:r w:rsidRPr="00A635C0">
        <w:rPr>
          <w:rFonts w:ascii="Calibri" w:hAnsi="Calibri"/>
          <w:b/>
          <w:sz w:val="24"/>
        </w:rPr>
        <w:tab/>
        <w:t xml:space="preserve">       </w:t>
      </w:r>
      <w:r w:rsidRPr="00A635C0">
        <w:rPr>
          <w:rStyle w:val="Siln"/>
          <w:rFonts w:ascii="Calibri" w:hAnsi="Calibri"/>
          <w:sz w:val="24"/>
          <w:szCs w:val="24"/>
        </w:rPr>
        <w:t>Výstaviště Flora Olomouc, a.s.</w:t>
      </w:r>
    </w:p>
    <w:p w14:paraId="6B69A229" w14:textId="77777777" w:rsidR="00A635C0" w:rsidRPr="00A635C0" w:rsidRDefault="00A635C0" w:rsidP="00A635C0">
      <w:pPr>
        <w:autoSpaceDE w:val="0"/>
        <w:autoSpaceDN w:val="0"/>
        <w:adjustRightInd w:val="0"/>
        <w:ind w:left="708" w:firstLine="708"/>
        <w:rPr>
          <w:rFonts w:ascii="Calibri" w:hAnsi="Calibri"/>
          <w:sz w:val="24"/>
          <w:szCs w:val="24"/>
        </w:rPr>
      </w:pPr>
      <w:r w:rsidRPr="00A635C0">
        <w:rPr>
          <w:rFonts w:ascii="Calibri" w:hAnsi="Calibri"/>
          <w:sz w:val="24"/>
        </w:rPr>
        <w:t xml:space="preserve">       </w:t>
      </w:r>
      <w:r w:rsidRPr="00A635C0">
        <w:rPr>
          <w:rFonts w:ascii="Calibri" w:hAnsi="Calibri"/>
          <w:sz w:val="24"/>
          <w:szCs w:val="24"/>
        </w:rPr>
        <w:t>Wolkerova 37/17</w:t>
      </w:r>
    </w:p>
    <w:p w14:paraId="4E7EFA13" w14:textId="70CFD83A" w:rsidR="00A635C0" w:rsidRPr="00A635C0" w:rsidRDefault="00A635C0" w:rsidP="00A635C0">
      <w:pPr>
        <w:autoSpaceDE w:val="0"/>
        <w:autoSpaceDN w:val="0"/>
        <w:adjustRightInd w:val="0"/>
        <w:ind w:left="708" w:firstLine="708"/>
        <w:rPr>
          <w:rFonts w:ascii="Calibri" w:hAnsi="Calibri"/>
          <w:sz w:val="24"/>
        </w:rPr>
      </w:pPr>
      <w:r w:rsidRPr="00A635C0">
        <w:rPr>
          <w:rFonts w:ascii="Calibri" w:hAnsi="Calibri"/>
          <w:sz w:val="24"/>
        </w:rPr>
        <w:t xml:space="preserve">       77</w:t>
      </w:r>
      <w:r w:rsidR="005C1A3F">
        <w:rPr>
          <w:rFonts w:ascii="Calibri" w:hAnsi="Calibri"/>
          <w:sz w:val="24"/>
        </w:rPr>
        <w:t>9</w:t>
      </w:r>
      <w:r w:rsidRPr="00A635C0">
        <w:rPr>
          <w:rFonts w:ascii="Calibri" w:hAnsi="Calibri"/>
          <w:sz w:val="24"/>
        </w:rPr>
        <w:t xml:space="preserve"> </w:t>
      </w:r>
      <w:r w:rsidR="005C1A3F">
        <w:rPr>
          <w:rFonts w:ascii="Calibri" w:hAnsi="Calibri"/>
          <w:sz w:val="24"/>
        </w:rPr>
        <w:t>00</w:t>
      </w:r>
      <w:r w:rsidRPr="00A635C0">
        <w:rPr>
          <w:rFonts w:ascii="Calibri" w:hAnsi="Calibri"/>
          <w:sz w:val="24"/>
        </w:rPr>
        <w:t xml:space="preserve"> Olomouc</w:t>
      </w:r>
    </w:p>
    <w:p w14:paraId="784C9C6A" w14:textId="77777777" w:rsidR="00A635C0" w:rsidRPr="00A635C0" w:rsidRDefault="00A635C0" w:rsidP="00A635C0">
      <w:pPr>
        <w:tabs>
          <w:tab w:val="left" w:pos="1800"/>
          <w:tab w:val="left" w:pos="2520"/>
          <w:tab w:val="left" w:pos="4500"/>
          <w:tab w:val="left" w:pos="9072"/>
        </w:tabs>
        <w:spacing w:before="120"/>
        <w:jc w:val="both"/>
        <w:rPr>
          <w:rFonts w:ascii="Calibri" w:hAnsi="Calibri"/>
          <w:sz w:val="24"/>
        </w:rPr>
      </w:pPr>
      <w:r w:rsidRPr="00A635C0">
        <w:rPr>
          <w:rFonts w:ascii="Calibri" w:hAnsi="Calibri"/>
          <w:sz w:val="24"/>
        </w:rPr>
        <w:tab/>
        <w:t>IČ:</w:t>
      </w:r>
      <w:r w:rsidRPr="00A635C0">
        <w:rPr>
          <w:rFonts w:ascii="Calibri" w:hAnsi="Calibri"/>
          <w:sz w:val="24"/>
        </w:rPr>
        <w:tab/>
        <w:t>25848526</w:t>
      </w:r>
      <w:r w:rsidRPr="00A635C0">
        <w:rPr>
          <w:rFonts w:ascii="Calibri" w:hAnsi="Calibri"/>
          <w:sz w:val="24"/>
        </w:rPr>
        <w:tab/>
        <w:t>DIČ:       CZ25848526</w:t>
      </w:r>
    </w:p>
    <w:p w14:paraId="440E222A" w14:textId="1B5A7FDB" w:rsidR="001F3447" w:rsidRPr="001F3447" w:rsidRDefault="00A635C0" w:rsidP="001F3447">
      <w:pPr>
        <w:rPr>
          <w:rFonts w:asciiTheme="minorHAnsi" w:hAnsiTheme="minorHAnsi" w:cstheme="minorHAnsi"/>
          <w:sz w:val="24"/>
          <w:szCs w:val="24"/>
        </w:rPr>
      </w:pPr>
      <w:r w:rsidRPr="00A635C0">
        <w:rPr>
          <w:rFonts w:ascii="Calibri" w:hAnsi="Calibri"/>
          <w:sz w:val="24"/>
        </w:rPr>
        <w:tab/>
      </w:r>
      <w:r w:rsidR="001F3447">
        <w:rPr>
          <w:rFonts w:ascii="Calibri" w:hAnsi="Calibri"/>
          <w:sz w:val="24"/>
        </w:rPr>
        <w:tab/>
        <w:t xml:space="preserve">       </w:t>
      </w:r>
      <w:r w:rsidRPr="001F3447">
        <w:rPr>
          <w:rFonts w:ascii="Calibri" w:hAnsi="Calibri"/>
          <w:sz w:val="24"/>
          <w:szCs w:val="24"/>
        </w:rPr>
        <w:t xml:space="preserve">bankovní spojení: </w:t>
      </w:r>
      <w:proofErr w:type="spellStart"/>
      <w:r w:rsidR="001F3447" w:rsidRPr="001F3447">
        <w:rPr>
          <w:rFonts w:asciiTheme="minorHAnsi" w:hAnsiTheme="minorHAnsi" w:cstheme="minorHAnsi"/>
          <w:sz w:val="24"/>
          <w:szCs w:val="24"/>
        </w:rPr>
        <w:t>Reiffeissen</w:t>
      </w:r>
      <w:proofErr w:type="spellEnd"/>
      <w:r w:rsidR="001F3447" w:rsidRPr="001F3447">
        <w:rPr>
          <w:rFonts w:asciiTheme="minorHAnsi" w:hAnsiTheme="minorHAnsi" w:cstheme="minorHAnsi"/>
          <w:sz w:val="24"/>
          <w:szCs w:val="24"/>
        </w:rPr>
        <w:t xml:space="preserve"> bank, číslo účtu: 8384368002/5500</w:t>
      </w:r>
    </w:p>
    <w:p w14:paraId="2695C1A8" w14:textId="77777777" w:rsidR="00A635C0" w:rsidRPr="00A635C0" w:rsidRDefault="00A635C0" w:rsidP="00A635C0">
      <w:pPr>
        <w:tabs>
          <w:tab w:val="left" w:pos="1800"/>
          <w:tab w:val="left" w:pos="2268"/>
          <w:tab w:val="left" w:pos="2835"/>
          <w:tab w:val="left" w:pos="3780"/>
          <w:tab w:val="left" w:pos="4593"/>
          <w:tab w:val="left" w:pos="9072"/>
        </w:tabs>
        <w:jc w:val="both"/>
        <w:rPr>
          <w:rFonts w:ascii="Calibri" w:hAnsi="Calibri"/>
          <w:sz w:val="10"/>
          <w:szCs w:val="10"/>
        </w:rPr>
      </w:pPr>
    </w:p>
    <w:p w14:paraId="5A330320" w14:textId="77777777" w:rsidR="00A635C0" w:rsidRPr="00A635C0" w:rsidRDefault="00A635C0" w:rsidP="00A635C0">
      <w:pPr>
        <w:tabs>
          <w:tab w:val="left" w:pos="1800"/>
          <w:tab w:val="left" w:pos="2835"/>
          <w:tab w:val="left" w:pos="4593"/>
          <w:tab w:val="left" w:pos="9072"/>
        </w:tabs>
        <w:ind w:left="1800" w:right="526"/>
        <w:jc w:val="both"/>
        <w:rPr>
          <w:rFonts w:ascii="Calibri" w:hAnsi="Calibri"/>
          <w:sz w:val="24"/>
        </w:rPr>
      </w:pPr>
      <w:r w:rsidRPr="00A635C0">
        <w:rPr>
          <w:rFonts w:ascii="Calibri" w:hAnsi="Calibri"/>
          <w:sz w:val="24"/>
        </w:rPr>
        <w:t xml:space="preserve">zastoupení ve věcech smluvních: </w:t>
      </w:r>
    </w:p>
    <w:p w14:paraId="720BCC32" w14:textId="77777777" w:rsidR="00A635C0" w:rsidRPr="00A635C0" w:rsidRDefault="00723634" w:rsidP="00A635C0">
      <w:pPr>
        <w:tabs>
          <w:tab w:val="left" w:pos="1800"/>
          <w:tab w:val="left" w:pos="2835"/>
          <w:tab w:val="left" w:pos="4593"/>
          <w:tab w:val="left" w:pos="9072"/>
        </w:tabs>
        <w:ind w:left="1800" w:right="52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Ing. Eva Fuglíčková - </w:t>
      </w:r>
      <w:r w:rsidR="00A635C0" w:rsidRPr="00A635C0">
        <w:rPr>
          <w:rFonts w:ascii="Calibri" w:hAnsi="Calibri"/>
          <w:sz w:val="24"/>
        </w:rPr>
        <w:t>předsed</w:t>
      </w:r>
      <w:r>
        <w:rPr>
          <w:rFonts w:ascii="Calibri" w:hAnsi="Calibri"/>
          <w:sz w:val="24"/>
        </w:rPr>
        <w:t>kyně</w:t>
      </w:r>
      <w:r w:rsidR="00A635C0" w:rsidRPr="00A635C0">
        <w:rPr>
          <w:rFonts w:ascii="Calibri" w:hAnsi="Calibri"/>
          <w:sz w:val="24"/>
        </w:rPr>
        <w:t xml:space="preserve"> představenstva a </w:t>
      </w:r>
    </w:p>
    <w:p w14:paraId="49A597BE" w14:textId="77777777" w:rsidR="00A635C0" w:rsidRPr="00A635C0" w:rsidRDefault="00723634" w:rsidP="00A635C0">
      <w:pPr>
        <w:tabs>
          <w:tab w:val="left" w:pos="1800"/>
          <w:tab w:val="left" w:pos="2835"/>
          <w:tab w:val="left" w:pos="4593"/>
          <w:tab w:val="left" w:pos="9072"/>
        </w:tabs>
        <w:ind w:left="1800" w:right="52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Ing. Jiří Svačinka</w:t>
      </w:r>
      <w:r w:rsidR="00A635C0" w:rsidRPr="00A635C0">
        <w:rPr>
          <w:rFonts w:ascii="Calibri" w:hAnsi="Calibri"/>
          <w:sz w:val="24"/>
        </w:rPr>
        <w:t xml:space="preserve"> - místopředsed</w:t>
      </w:r>
      <w:r>
        <w:rPr>
          <w:rFonts w:ascii="Calibri" w:hAnsi="Calibri"/>
          <w:sz w:val="24"/>
        </w:rPr>
        <w:t>a</w:t>
      </w:r>
      <w:r w:rsidR="00A635C0" w:rsidRPr="00A635C0">
        <w:rPr>
          <w:rFonts w:ascii="Calibri" w:hAnsi="Calibri"/>
          <w:sz w:val="24"/>
        </w:rPr>
        <w:t xml:space="preserve"> představenstva</w:t>
      </w:r>
    </w:p>
    <w:p w14:paraId="70BB3E58" w14:textId="77777777" w:rsidR="00A635C0" w:rsidRPr="00A635C0" w:rsidRDefault="00A635C0" w:rsidP="00A635C0">
      <w:pPr>
        <w:tabs>
          <w:tab w:val="left" w:pos="1800"/>
          <w:tab w:val="left" w:pos="2268"/>
          <w:tab w:val="left" w:pos="2835"/>
          <w:tab w:val="left" w:pos="4593"/>
          <w:tab w:val="left" w:pos="9072"/>
        </w:tabs>
        <w:jc w:val="both"/>
        <w:rPr>
          <w:rFonts w:ascii="Calibri" w:hAnsi="Calibri"/>
          <w:sz w:val="10"/>
          <w:szCs w:val="10"/>
        </w:rPr>
      </w:pPr>
      <w:r w:rsidRPr="00A635C0">
        <w:rPr>
          <w:rFonts w:ascii="Calibri" w:hAnsi="Calibri"/>
          <w:sz w:val="24"/>
        </w:rPr>
        <w:tab/>
      </w:r>
    </w:p>
    <w:p w14:paraId="5A53AC81" w14:textId="77777777" w:rsidR="00A635C0" w:rsidRPr="00A635C0" w:rsidRDefault="00A635C0" w:rsidP="00A635C0">
      <w:pPr>
        <w:tabs>
          <w:tab w:val="left" w:pos="1800"/>
          <w:tab w:val="left" w:pos="2268"/>
          <w:tab w:val="left" w:pos="2835"/>
          <w:tab w:val="left" w:pos="4593"/>
          <w:tab w:val="left" w:pos="9072"/>
        </w:tabs>
        <w:jc w:val="both"/>
        <w:rPr>
          <w:rFonts w:ascii="Calibri" w:hAnsi="Calibri"/>
          <w:sz w:val="24"/>
        </w:rPr>
      </w:pPr>
      <w:r w:rsidRPr="00A635C0">
        <w:rPr>
          <w:rFonts w:ascii="Calibri" w:hAnsi="Calibri"/>
          <w:sz w:val="24"/>
        </w:rPr>
        <w:tab/>
        <w:t xml:space="preserve">zastoupení ve věcech technických: </w:t>
      </w:r>
    </w:p>
    <w:p w14:paraId="570DB87D" w14:textId="77777777" w:rsidR="00A635C0" w:rsidRPr="00A635C0" w:rsidRDefault="00A635C0" w:rsidP="00A635C0">
      <w:pPr>
        <w:tabs>
          <w:tab w:val="left" w:pos="1800"/>
          <w:tab w:val="left" w:pos="2268"/>
          <w:tab w:val="left" w:pos="2835"/>
          <w:tab w:val="left" w:pos="4593"/>
          <w:tab w:val="left" w:pos="9072"/>
        </w:tabs>
        <w:jc w:val="both"/>
        <w:rPr>
          <w:rFonts w:ascii="Calibri" w:hAnsi="Calibri"/>
          <w:sz w:val="24"/>
        </w:rPr>
      </w:pPr>
      <w:r w:rsidRPr="00A635C0">
        <w:rPr>
          <w:rFonts w:ascii="Calibri" w:hAnsi="Calibri"/>
          <w:sz w:val="24"/>
        </w:rPr>
        <w:tab/>
        <w:t xml:space="preserve">Ing. Jiří Svačinka - </w:t>
      </w:r>
      <w:r w:rsidR="00213C61">
        <w:rPr>
          <w:rFonts w:ascii="Calibri" w:hAnsi="Calibri"/>
          <w:sz w:val="24"/>
        </w:rPr>
        <w:t>provozní ředitel</w:t>
      </w:r>
      <w:r w:rsidRPr="00A635C0">
        <w:rPr>
          <w:rFonts w:ascii="Calibri" w:hAnsi="Calibri"/>
          <w:sz w:val="24"/>
        </w:rPr>
        <w:t xml:space="preserve"> - tel.: 603 825</w:t>
      </w:r>
      <w:r w:rsidR="009565AF">
        <w:rPr>
          <w:rFonts w:ascii="Calibri" w:hAnsi="Calibri"/>
          <w:sz w:val="24"/>
        </w:rPr>
        <w:t> </w:t>
      </w:r>
      <w:r w:rsidRPr="00A635C0">
        <w:rPr>
          <w:rFonts w:ascii="Calibri" w:hAnsi="Calibri"/>
          <w:sz w:val="24"/>
        </w:rPr>
        <w:t>663</w:t>
      </w:r>
    </w:p>
    <w:p w14:paraId="446B7544" w14:textId="77777777" w:rsidR="00A635C0" w:rsidRDefault="00A635C0" w:rsidP="00A635C0">
      <w:pPr>
        <w:autoSpaceDE w:val="0"/>
        <w:autoSpaceDN w:val="0"/>
        <w:adjustRightInd w:val="0"/>
        <w:ind w:left="708" w:firstLine="708"/>
        <w:rPr>
          <w:rFonts w:ascii="Calibri" w:hAnsi="Calibri"/>
          <w:sz w:val="16"/>
          <w:szCs w:val="16"/>
          <w:lang w:eastAsia="cs-CZ"/>
        </w:rPr>
      </w:pPr>
    </w:p>
    <w:p w14:paraId="697E9415" w14:textId="77777777" w:rsidR="009565AF" w:rsidRPr="00E82F84" w:rsidRDefault="009565AF" w:rsidP="00A635C0">
      <w:pPr>
        <w:autoSpaceDE w:val="0"/>
        <w:autoSpaceDN w:val="0"/>
        <w:adjustRightInd w:val="0"/>
        <w:ind w:left="708" w:firstLine="708"/>
        <w:rPr>
          <w:rFonts w:ascii="Calibri" w:hAnsi="Calibri"/>
          <w:sz w:val="4"/>
          <w:szCs w:val="4"/>
          <w:lang w:eastAsia="cs-CZ"/>
        </w:rPr>
      </w:pPr>
    </w:p>
    <w:p w14:paraId="3803D66D" w14:textId="77777777" w:rsidR="00A635C0" w:rsidRPr="00E82F84" w:rsidRDefault="00A635C0" w:rsidP="00A635C0">
      <w:pPr>
        <w:tabs>
          <w:tab w:val="left" w:pos="1701"/>
          <w:tab w:val="left" w:pos="1800"/>
          <w:tab w:val="left" w:pos="2268"/>
          <w:tab w:val="left" w:pos="2835"/>
          <w:tab w:val="left" w:pos="4593"/>
          <w:tab w:val="left" w:pos="9072"/>
        </w:tabs>
        <w:jc w:val="both"/>
        <w:rPr>
          <w:rFonts w:ascii="Calibri" w:hAnsi="Calibri"/>
          <w:b/>
          <w:sz w:val="12"/>
          <w:szCs w:val="12"/>
        </w:rPr>
      </w:pPr>
    </w:p>
    <w:p w14:paraId="0645E38D" w14:textId="77777777" w:rsidR="00A635C0" w:rsidRPr="00A635C0" w:rsidRDefault="00A635C0" w:rsidP="00A635C0">
      <w:pPr>
        <w:tabs>
          <w:tab w:val="left" w:pos="567"/>
          <w:tab w:val="left" w:pos="1134"/>
          <w:tab w:val="left" w:pos="1800"/>
          <w:tab w:val="left" w:pos="2268"/>
          <w:tab w:val="left" w:pos="2835"/>
          <w:tab w:val="left" w:pos="4593"/>
          <w:tab w:val="left" w:pos="9072"/>
        </w:tabs>
        <w:ind w:left="1800" w:hanging="1800"/>
        <w:rPr>
          <w:rFonts w:ascii="Calibri" w:hAnsi="Calibri"/>
          <w:sz w:val="24"/>
          <w:szCs w:val="24"/>
        </w:rPr>
      </w:pPr>
      <w:r w:rsidRPr="00A635C0">
        <w:rPr>
          <w:rFonts w:ascii="Calibri" w:hAnsi="Calibri"/>
          <w:b/>
          <w:sz w:val="24"/>
          <w:szCs w:val="24"/>
        </w:rPr>
        <w:t>Zhotovitel:</w:t>
      </w:r>
      <w:r w:rsidRPr="00A635C0">
        <w:rPr>
          <w:rFonts w:ascii="Calibri" w:hAnsi="Calibri"/>
          <w:b/>
          <w:sz w:val="24"/>
          <w:szCs w:val="24"/>
        </w:rPr>
        <w:tab/>
      </w:r>
      <w:r w:rsidRPr="00A635C0">
        <w:rPr>
          <w:rFonts w:ascii="Calibri" w:hAnsi="Calibri"/>
          <w:b/>
          <w:sz w:val="24"/>
          <w:szCs w:val="24"/>
        </w:rPr>
        <w:tab/>
      </w:r>
      <w:r w:rsidR="00460983" w:rsidRPr="00460983">
        <w:rPr>
          <w:rFonts w:ascii="Calibri" w:hAnsi="Calibri"/>
          <w:b/>
          <w:sz w:val="24"/>
          <w:szCs w:val="24"/>
          <w:highlight w:val="yellow"/>
        </w:rPr>
        <w:t>Název firmy</w:t>
      </w:r>
      <w:r w:rsidRPr="00A635C0">
        <w:rPr>
          <w:rFonts w:ascii="Calibri" w:hAnsi="Calibri"/>
          <w:sz w:val="24"/>
          <w:szCs w:val="24"/>
        </w:rPr>
        <w:br/>
      </w:r>
      <w:r w:rsidR="00460983" w:rsidRPr="00460983">
        <w:rPr>
          <w:rFonts w:ascii="Calibri" w:hAnsi="Calibri"/>
          <w:sz w:val="24"/>
          <w:szCs w:val="24"/>
          <w:highlight w:val="yellow"/>
        </w:rPr>
        <w:t>ulice</w:t>
      </w:r>
    </w:p>
    <w:p w14:paraId="4237446E" w14:textId="77777777" w:rsidR="00A635C0" w:rsidRPr="00460983" w:rsidRDefault="00A635C0" w:rsidP="00A635C0">
      <w:pPr>
        <w:tabs>
          <w:tab w:val="left" w:pos="567"/>
          <w:tab w:val="left" w:pos="1134"/>
          <w:tab w:val="left" w:pos="1800"/>
          <w:tab w:val="left" w:pos="2268"/>
          <w:tab w:val="left" w:pos="2835"/>
          <w:tab w:val="left" w:pos="4593"/>
          <w:tab w:val="left" w:pos="9072"/>
        </w:tabs>
        <w:ind w:left="1800" w:hanging="1800"/>
        <w:rPr>
          <w:rFonts w:ascii="Calibri" w:hAnsi="Calibri"/>
          <w:sz w:val="24"/>
          <w:szCs w:val="24"/>
        </w:rPr>
      </w:pPr>
      <w:r w:rsidRPr="00A635C0">
        <w:rPr>
          <w:rFonts w:ascii="Calibri" w:hAnsi="Calibri"/>
          <w:b/>
          <w:sz w:val="24"/>
          <w:szCs w:val="24"/>
        </w:rPr>
        <w:tab/>
      </w:r>
      <w:r w:rsidRPr="00A635C0">
        <w:rPr>
          <w:rFonts w:ascii="Calibri" w:hAnsi="Calibri"/>
          <w:b/>
          <w:sz w:val="24"/>
          <w:szCs w:val="24"/>
        </w:rPr>
        <w:tab/>
      </w:r>
      <w:r w:rsidRPr="00A635C0">
        <w:rPr>
          <w:rFonts w:ascii="Calibri" w:hAnsi="Calibri"/>
          <w:b/>
          <w:sz w:val="24"/>
          <w:szCs w:val="24"/>
        </w:rPr>
        <w:tab/>
      </w:r>
      <w:r w:rsidR="00460983" w:rsidRPr="00460983">
        <w:rPr>
          <w:rFonts w:ascii="Calibri" w:hAnsi="Calibri"/>
          <w:sz w:val="24"/>
          <w:szCs w:val="24"/>
          <w:highlight w:val="yellow"/>
        </w:rPr>
        <w:t>PSČ</w:t>
      </w:r>
      <w:r w:rsidRPr="00460983">
        <w:rPr>
          <w:rFonts w:ascii="Calibri" w:hAnsi="Calibri"/>
          <w:sz w:val="24"/>
          <w:szCs w:val="24"/>
          <w:highlight w:val="yellow"/>
        </w:rPr>
        <w:t xml:space="preserve"> </w:t>
      </w:r>
      <w:r w:rsidR="00460983" w:rsidRPr="00460983">
        <w:rPr>
          <w:rFonts w:ascii="Calibri" w:hAnsi="Calibri"/>
          <w:sz w:val="24"/>
          <w:szCs w:val="24"/>
          <w:highlight w:val="yellow"/>
        </w:rPr>
        <w:t>město</w:t>
      </w:r>
    </w:p>
    <w:p w14:paraId="5D49103E" w14:textId="77777777" w:rsidR="00A635C0" w:rsidRPr="00460983" w:rsidRDefault="00A635C0" w:rsidP="00A635C0">
      <w:pPr>
        <w:tabs>
          <w:tab w:val="left" w:pos="1800"/>
          <w:tab w:val="left" w:pos="2268"/>
          <w:tab w:val="left" w:pos="2835"/>
          <w:tab w:val="left" w:pos="4593"/>
          <w:tab w:val="left" w:pos="9072"/>
        </w:tabs>
        <w:jc w:val="both"/>
        <w:rPr>
          <w:rFonts w:ascii="Calibri" w:hAnsi="Calibri"/>
          <w:sz w:val="10"/>
          <w:szCs w:val="10"/>
        </w:rPr>
      </w:pPr>
    </w:p>
    <w:p w14:paraId="57010405" w14:textId="77777777" w:rsidR="00A635C0" w:rsidRPr="00A635C0" w:rsidRDefault="00A635C0" w:rsidP="00A635C0">
      <w:pPr>
        <w:tabs>
          <w:tab w:val="left" w:pos="1800"/>
          <w:tab w:val="left" w:pos="2520"/>
          <w:tab w:val="left" w:pos="4500"/>
          <w:tab w:val="left" w:pos="9072"/>
        </w:tabs>
        <w:spacing w:before="120"/>
        <w:jc w:val="both"/>
        <w:rPr>
          <w:rFonts w:ascii="Calibri" w:hAnsi="Calibri"/>
          <w:sz w:val="24"/>
        </w:rPr>
      </w:pPr>
      <w:r w:rsidRPr="00A635C0">
        <w:rPr>
          <w:rFonts w:ascii="Calibri" w:hAnsi="Calibri"/>
          <w:sz w:val="24"/>
        </w:rPr>
        <w:tab/>
      </w:r>
      <w:r w:rsidRPr="00C832B8">
        <w:rPr>
          <w:rFonts w:ascii="Calibri" w:hAnsi="Calibri"/>
          <w:sz w:val="24"/>
        </w:rPr>
        <w:t>IČ:</w:t>
      </w:r>
      <w:r w:rsidRPr="00460983">
        <w:rPr>
          <w:rFonts w:ascii="Calibri" w:hAnsi="Calibri"/>
          <w:sz w:val="24"/>
          <w:highlight w:val="yellow"/>
        </w:rPr>
        <w:tab/>
      </w:r>
      <w:r w:rsidRPr="00460983">
        <w:rPr>
          <w:rFonts w:ascii="Calibri" w:hAnsi="Calibri"/>
          <w:sz w:val="24"/>
          <w:highlight w:val="yellow"/>
        </w:rPr>
        <w:tab/>
      </w:r>
      <w:r w:rsidRPr="00C832B8">
        <w:rPr>
          <w:rFonts w:ascii="Calibri" w:hAnsi="Calibri"/>
          <w:sz w:val="24"/>
        </w:rPr>
        <w:t>DIČ:</w:t>
      </w:r>
      <w:r w:rsidRPr="00A635C0">
        <w:rPr>
          <w:rFonts w:ascii="Calibri" w:hAnsi="Calibri"/>
          <w:sz w:val="24"/>
        </w:rPr>
        <w:t xml:space="preserve">       </w:t>
      </w:r>
    </w:p>
    <w:p w14:paraId="5D042A6D" w14:textId="77777777" w:rsidR="00A635C0" w:rsidRPr="00A635C0" w:rsidRDefault="00A635C0" w:rsidP="00A635C0">
      <w:pPr>
        <w:tabs>
          <w:tab w:val="left" w:pos="1800"/>
          <w:tab w:val="left" w:pos="2268"/>
          <w:tab w:val="left" w:pos="2835"/>
          <w:tab w:val="left" w:pos="3780"/>
          <w:tab w:val="left" w:pos="4593"/>
          <w:tab w:val="left" w:pos="9072"/>
        </w:tabs>
        <w:jc w:val="both"/>
        <w:rPr>
          <w:rFonts w:ascii="Calibri" w:hAnsi="Calibri"/>
          <w:sz w:val="24"/>
        </w:rPr>
      </w:pPr>
      <w:r w:rsidRPr="00A635C0">
        <w:rPr>
          <w:rFonts w:ascii="Calibri" w:hAnsi="Calibri"/>
          <w:sz w:val="24"/>
        </w:rPr>
        <w:tab/>
      </w:r>
      <w:r w:rsidRPr="00C832B8">
        <w:rPr>
          <w:rFonts w:ascii="Calibri" w:hAnsi="Calibri"/>
          <w:sz w:val="24"/>
        </w:rPr>
        <w:t xml:space="preserve">bankovní spojení: </w:t>
      </w:r>
      <w:r w:rsidR="00460983" w:rsidRPr="00460983">
        <w:rPr>
          <w:rFonts w:ascii="Calibri" w:hAnsi="Calibri"/>
          <w:sz w:val="24"/>
          <w:highlight w:val="yellow"/>
        </w:rPr>
        <w:t>název banky</w:t>
      </w:r>
      <w:r w:rsidRPr="00460983">
        <w:rPr>
          <w:rFonts w:ascii="Calibri" w:hAnsi="Calibri"/>
          <w:sz w:val="24"/>
          <w:highlight w:val="yellow"/>
        </w:rPr>
        <w:t>, číslo účtu:</w:t>
      </w:r>
      <w:r w:rsidRPr="00A635C0">
        <w:rPr>
          <w:rFonts w:ascii="Calibri" w:hAnsi="Calibri"/>
          <w:sz w:val="24"/>
        </w:rPr>
        <w:t xml:space="preserve"> </w:t>
      </w:r>
    </w:p>
    <w:p w14:paraId="03DC860C" w14:textId="77777777" w:rsidR="00A635C0" w:rsidRPr="00A635C0" w:rsidRDefault="00A635C0" w:rsidP="00A635C0">
      <w:pPr>
        <w:tabs>
          <w:tab w:val="left" w:pos="1800"/>
          <w:tab w:val="left" w:pos="2268"/>
          <w:tab w:val="left" w:pos="2835"/>
          <w:tab w:val="left" w:pos="4593"/>
          <w:tab w:val="left" w:pos="9072"/>
        </w:tabs>
        <w:spacing w:before="120"/>
        <w:jc w:val="both"/>
        <w:rPr>
          <w:rFonts w:ascii="Calibri" w:hAnsi="Calibri"/>
          <w:sz w:val="24"/>
        </w:rPr>
      </w:pPr>
      <w:r w:rsidRPr="00A635C0">
        <w:rPr>
          <w:rFonts w:ascii="Calibri" w:hAnsi="Calibri"/>
          <w:sz w:val="24"/>
        </w:rPr>
        <w:tab/>
      </w:r>
      <w:r w:rsidRPr="00C832B8">
        <w:rPr>
          <w:rFonts w:ascii="Calibri" w:hAnsi="Calibri"/>
          <w:sz w:val="24"/>
        </w:rPr>
        <w:t xml:space="preserve">zastoupení ve věcech smluvních:     </w:t>
      </w:r>
      <w:r w:rsidR="00460983" w:rsidRPr="00460983">
        <w:rPr>
          <w:rFonts w:ascii="Calibri" w:hAnsi="Calibri"/>
          <w:sz w:val="24"/>
          <w:highlight w:val="yellow"/>
        </w:rPr>
        <w:t>jméno</w:t>
      </w:r>
    </w:p>
    <w:p w14:paraId="3E0F23CC" w14:textId="77777777" w:rsidR="00A635C0" w:rsidRDefault="00A635C0" w:rsidP="00A635C0">
      <w:pPr>
        <w:tabs>
          <w:tab w:val="left" w:pos="1800"/>
          <w:tab w:val="left" w:pos="2268"/>
          <w:tab w:val="left" w:pos="2835"/>
          <w:tab w:val="left" w:pos="4593"/>
          <w:tab w:val="left" w:pos="9072"/>
        </w:tabs>
        <w:jc w:val="both"/>
        <w:rPr>
          <w:rFonts w:ascii="Calibri" w:hAnsi="Calibri"/>
          <w:sz w:val="24"/>
        </w:rPr>
      </w:pPr>
      <w:r w:rsidRPr="00A635C0">
        <w:rPr>
          <w:rFonts w:ascii="Calibri" w:hAnsi="Calibri"/>
          <w:sz w:val="24"/>
        </w:rPr>
        <w:tab/>
      </w:r>
      <w:r w:rsidRPr="00C832B8">
        <w:rPr>
          <w:rFonts w:ascii="Calibri" w:hAnsi="Calibri"/>
          <w:sz w:val="24"/>
        </w:rPr>
        <w:t>zastoupení ve věcech technických</w:t>
      </w:r>
      <w:r w:rsidR="00C832B8" w:rsidRPr="00C832B8">
        <w:rPr>
          <w:rFonts w:ascii="Calibri" w:hAnsi="Calibri"/>
          <w:sz w:val="24"/>
        </w:rPr>
        <w:t>:</w:t>
      </w:r>
      <w:r w:rsidRPr="00C832B8">
        <w:rPr>
          <w:rFonts w:ascii="Calibri" w:hAnsi="Calibri"/>
          <w:sz w:val="24"/>
        </w:rPr>
        <w:t xml:space="preserve"> </w:t>
      </w:r>
      <w:r w:rsidR="00460983" w:rsidRPr="00460983">
        <w:rPr>
          <w:rFonts w:ascii="Calibri" w:hAnsi="Calibri"/>
          <w:sz w:val="24"/>
          <w:highlight w:val="yellow"/>
        </w:rPr>
        <w:t>jméno + telefon</w:t>
      </w:r>
    </w:p>
    <w:p w14:paraId="65DD0DBE" w14:textId="77777777" w:rsidR="009565AF" w:rsidRPr="00E82F84" w:rsidRDefault="009565AF" w:rsidP="00A635C0">
      <w:pPr>
        <w:tabs>
          <w:tab w:val="left" w:pos="1800"/>
          <w:tab w:val="left" w:pos="2268"/>
          <w:tab w:val="left" w:pos="2835"/>
          <w:tab w:val="left" w:pos="4593"/>
          <w:tab w:val="left" w:pos="9072"/>
        </w:tabs>
        <w:jc w:val="both"/>
        <w:rPr>
          <w:rFonts w:ascii="Calibri" w:hAnsi="Calibri"/>
          <w:sz w:val="16"/>
          <w:szCs w:val="16"/>
        </w:rPr>
      </w:pPr>
    </w:p>
    <w:p w14:paraId="257BC6AC" w14:textId="77777777" w:rsidR="0050189D" w:rsidRDefault="0050189D" w:rsidP="00A635C0">
      <w:pPr>
        <w:tabs>
          <w:tab w:val="left" w:pos="1800"/>
          <w:tab w:val="left" w:pos="2268"/>
          <w:tab w:val="left" w:pos="2835"/>
          <w:tab w:val="left" w:pos="4593"/>
          <w:tab w:val="left" w:pos="9072"/>
        </w:tabs>
        <w:jc w:val="both"/>
        <w:rPr>
          <w:rFonts w:ascii="Calibri" w:hAnsi="Calibri"/>
          <w:sz w:val="10"/>
          <w:szCs w:val="10"/>
        </w:rPr>
      </w:pPr>
    </w:p>
    <w:p w14:paraId="778F6279" w14:textId="77777777" w:rsidR="00EA6A64" w:rsidRDefault="00EA6A64" w:rsidP="00A635C0">
      <w:pPr>
        <w:tabs>
          <w:tab w:val="left" w:pos="1800"/>
          <w:tab w:val="left" w:pos="2268"/>
          <w:tab w:val="left" w:pos="2835"/>
          <w:tab w:val="left" w:pos="4593"/>
          <w:tab w:val="left" w:pos="9072"/>
        </w:tabs>
        <w:jc w:val="both"/>
        <w:rPr>
          <w:rFonts w:ascii="Calibri" w:hAnsi="Calibri"/>
          <w:sz w:val="10"/>
          <w:szCs w:val="10"/>
        </w:rPr>
      </w:pPr>
    </w:p>
    <w:p w14:paraId="6A5FA50A" w14:textId="77777777" w:rsidR="00EA6A64" w:rsidRPr="00E82F84" w:rsidRDefault="00EA6A64" w:rsidP="00A635C0">
      <w:pPr>
        <w:tabs>
          <w:tab w:val="left" w:pos="1800"/>
          <w:tab w:val="left" w:pos="2268"/>
          <w:tab w:val="left" w:pos="2835"/>
          <w:tab w:val="left" w:pos="4593"/>
          <w:tab w:val="left" w:pos="9072"/>
        </w:tabs>
        <w:jc w:val="both"/>
        <w:rPr>
          <w:rFonts w:ascii="Calibri" w:hAnsi="Calibri"/>
          <w:sz w:val="10"/>
          <w:szCs w:val="10"/>
        </w:rPr>
      </w:pPr>
    </w:p>
    <w:p w14:paraId="7DB8559B" w14:textId="7A851086" w:rsidR="00F9797C" w:rsidRPr="00401F0A" w:rsidRDefault="00F9797C" w:rsidP="0014081F">
      <w:pPr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left" w:pos="9072"/>
        </w:tabs>
        <w:spacing w:before="360" w:after="240"/>
        <w:jc w:val="center"/>
        <w:rPr>
          <w:rFonts w:asciiTheme="minorHAnsi" w:hAnsiTheme="minorHAnsi"/>
          <w:b/>
          <w:sz w:val="28"/>
          <w:szCs w:val="28"/>
        </w:rPr>
      </w:pPr>
      <w:r w:rsidRPr="00401F0A">
        <w:rPr>
          <w:rFonts w:asciiTheme="minorHAnsi" w:hAnsiTheme="minorHAnsi"/>
          <w:b/>
          <w:sz w:val="28"/>
          <w:szCs w:val="28"/>
        </w:rPr>
        <w:t xml:space="preserve">Předmět </w:t>
      </w:r>
      <w:r w:rsidR="00182D37">
        <w:rPr>
          <w:rFonts w:asciiTheme="minorHAnsi" w:hAnsiTheme="minorHAnsi"/>
          <w:b/>
          <w:sz w:val="28"/>
          <w:szCs w:val="28"/>
        </w:rPr>
        <w:t>plnění</w:t>
      </w:r>
      <w:r w:rsidRPr="00401F0A">
        <w:rPr>
          <w:rFonts w:asciiTheme="minorHAnsi" w:hAnsiTheme="minorHAnsi"/>
          <w:b/>
          <w:sz w:val="28"/>
          <w:szCs w:val="28"/>
        </w:rPr>
        <w:t>:</w:t>
      </w:r>
    </w:p>
    <w:p w14:paraId="37A6226F" w14:textId="71573730" w:rsidR="00157156" w:rsidRPr="00157156" w:rsidRDefault="00157156" w:rsidP="00157156">
      <w:pPr>
        <w:pStyle w:val="Zkladntext20"/>
        <w:numPr>
          <w:ilvl w:val="0"/>
          <w:numId w:val="18"/>
        </w:numPr>
        <w:shd w:val="clear" w:color="auto" w:fill="auto"/>
        <w:tabs>
          <w:tab w:val="left" w:pos="559"/>
        </w:tabs>
        <w:spacing w:after="86"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 w:rsidRPr="00157156">
        <w:rPr>
          <w:rFonts w:asciiTheme="minorHAnsi" w:hAnsiTheme="minorHAnsi" w:cstheme="minorHAnsi"/>
          <w:sz w:val="24"/>
          <w:szCs w:val="24"/>
        </w:rPr>
        <w:t>Smluvní strany uzavírají níže uvedeného dne, měsíce a roku podle § 2586 a násl., zákona č. 89/2012 Sb., občansk</w:t>
      </w:r>
      <w:r w:rsidR="00316C92">
        <w:rPr>
          <w:rFonts w:asciiTheme="minorHAnsi" w:hAnsiTheme="minorHAnsi" w:cstheme="minorHAnsi"/>
          <w:sz w:val="24"/>
          <w:szCs w:val="24"/>
        </w:rPr>
        <w:t xml:space="preserve">ého </w:t>
      </w:r>
      <w:r w:rsidRPr="00157156">
        <w:rPr>
          <w:rFonts w:asciiTheme="minorHAnsi" w:hAnsiTheme="minorHAnsi" w:cstheme="minorHAnsi"/>
          <w:sz w:val="24"/>
          <w:szCs w:val="24"/>
        </w:rPr>
        <w:t>zákoník</w:t>
      </w:r>
      <w:r w:rsidR="00316C92">
        <w:rPr>
          <w:rFonts w:asciiTheme="minorHAnsi" w:hAnsiTheme="minorHAnsi" w:cstheme="minorHAnsi"/>
          <w:sz w:val="24"/>
          <w:szCs w:val="24"/>
        </w:rPr>
        <w:t>u</w:t>
      </w:r>
      <w:r w:rsidRPr="00157156">
        <w:rPr>
          <w:rFonts w:asciiTheme="minorHAnsi" w:hAnsiTheme="minorHAnsi" w:cstheme="minorHAnsi"/>
          <w:sz w:val="24"/>
          <w:szCs w:val="24"/>
        </w:rPr>
        <w:t>, ve znění pozdějších předpisů tuto Smlouvu o dílo k veřejné zakázce „</w:t>
      </w:r>
      <w:r>
        <w:rPr>
          <w:rFonts w:asciiTheme="minorHAnsi" w:hAnsiTheme="minorHAnsi" w:cstheme="minorHAnsi"/>
          <w:sz w:val="24"/>
          <w:szCs w:val="24"/>
        </w:rPr>
        <w:t>Restaurování kamenné obruby fontány ve Smetanových sadech v Olomouci.</w:t>
      </w:r>
      <w:r w:rsidRPr="00157156">
        <w:rPr>
          <w:rFonts w:asciiTheme="minorHAnsi" w:hAnsiTheme="minorHAnsi" w:cstheme="minorHAnsi"/>
          <w:sz w:val="24"/>
          <w:szCs w:val="24"/>
        </w:rPr>
        <w:t>“ následujícího znění a obsahu (dále jen ,,smlouva“).</w:t>
      </w:r>
    </w:p>
    <w:p w14:paraId="7B83D6FC" w14:textId="77777777" w:rsidR="00157156" w:rsidRDefault="00157156" w:rsidP="00157156">
      <w:pPr>
        <w:pStyle w:val="Zkladntext20"/>
        <w:numPr>
          <w:ilvl w:val="0"/>
          <w:numId w:val="18"/>
        </w:numPr>
        <w:shd w:val="clear" w:color="auto" w:fill="auto"/>
        <w:tabs>
          <w:tab w:val="left" w:pos="559"/>
        </w:tabs>
        <w:spacing w:after="92"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 w:rsidRPr="00157156">
        <w:rPr>
          <w:rFonts w:asciiTheme="minorHAnsi" w:hAnsiTheme="minorHAnsi" w:cstheme="minorHAnsi"/>
          <w:sz w:val="24"/>
          <w:szCs w:val="24"/>
        </w:rPr>
        <w:t>Zhotovitel prohlašuje, že je odborně způsobilý k realizaci předmětu smlouvy.</w:t>
      </w:r>
    </w:p>
    <w:p w14:paraId="7DD142B8" w14:textId="2C265DDC" w:rsidR="00157156" w:rsidRDefault="00157156" w:rsidP="00157156">
      <w:pPr>
        <w:pStyle w:val="Zkladntext20"/>
        <w:numPr>
          <w:ilvl w:val="0"/>
          <w:numId w:val="18"/>
        </w:numPr>
        <w:shd w:val="clear" w:color="auto" w:fill="auto"/>
        <w:tabs>
          <w:tab w:val="left" w:pos="559"/>
        </w:tabs>
        <w:spacing w:after="91"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 w:rsidRPr="00157156">
        <w:rPr>
          <w:rFonts w:asciiTheme="minorHAnsi" w:hAnsiTheme="minorHAnsi" w:cstheme="minorHAnsi"/>
          <w:sz w:val="24"/>
          <w:szCs w:val="24"/>
        </w:rPr>
        <w:t xml:space="preserve">Zhotovitel se touto smlouvou zavazuje k realizaci díla, tj. k provedení restaurování kamenné </w:t>
      </w:r>
      <w:r w:rsidRPr="00F97585">
        <w:rPr>
          <w:rFonts w:asciiTheme="minorHAnsi" w:hAnsiTheme="minorHAnsi" w:cstheme="minorHAnsi"/>
          <w:sz w:val="24"/>
          <w:szCs w:val="24"/>
        </w:rPr>
        <w:t xml:space="preserve">obruby fontány ve Smetanových sadech. </w:t>
      </w:r>
      <w:r w:rsidRPr="00F97585">
        <w:rPr>
          <w:rFonts w:asciiTheme="minorHAnsi" w:hAnsiTheme="minorHAnsi" w:cstheme="minorHAnsi"/>
          <w:bCs/>
          <w:sz w:val="24"/>
          <w:szCs w:val="24"/>
        </w:rPr>
        <w:t>Smetanovy sady jsou nemovitou kulturní památkou zapsanou pod rejstříkem č. 10570/9-2 ÚSKP ČR.</w:t>
      </w:r>
      <w:r w:rsidRPr="00F97585">
        <w:rPr>
          <w:rFonts w:asciiTheme="minorHAnsi" w:hAnsiTheme="minorHAnsi" w:cstheme="minorHAnsi"/>
          <w:sz w:val="24"/>
          <w:szCs w:val="24"/>
        </w:rPr>
        <w:t xml:space="preserve"> Předmětem opravy je fontána s vodotryskem, která se nachází </w:t>
      </w:r>
      <w:r w:rsidRPr="00F97585">
        <w:rPr>
          <w:rFonts w:asciiTheme="minorHAnsi" w:hAnsiTheme="minorHAnsi" w:cstheme="minorHAnsi"/>
          <w:bCs/>
          <w:sz w:val="24"/>
          <w:szCs w:val="24"/>
        </w:rPr>
        <w:t xml:space="preserve">na parcele č. 105/2 v katastrálním území Olomouc - město, obec Olomouc. </w:t>
      </w:r>
      <w:r w:rsidRPr="00F97585">
        <w:rPr>
          <w:rFonts w:asciiTheme="minorHAnsi" w:hAnsiTheme="minorHAnsi" w:cstheme="minorHAnsi"/>
          <w:sz w:val="24"/>
          <w:szCs w:val="24"/>
        </w:rPr>
        <w:t xml:space="preserve">Vlastníkem kašny je statutární město Olomouc, se sídlem Horní náměstí 583, 779 11 Olomouc. </w:t>
      </w:r>
    </w:p>
    <w:p w14:paraId="158E6495" w14:textId="296C68E7" w:rsidR="007E58E7" w:rsidRPr="00F97585" w:rsidRDefault="007E58E7" w:rsidP="00157156">
      <w:pPr>
        <w:pStyle w:val="Zkladntext20"/>
        <w:numPr>
          <w:ilvl w:val="0"/>
          <w:numId w:val="18"/>
        </w:numPr>
        <w:shd w:val="clear" w:color="auto" w:fill="auto"/>
        <w:tabs>
          <w:tab w:val="left" w:pos="559"/>
        </w:tabs>
        <w:spacing w:after="91"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Dílo </w:t>
      </w:r>
      <w:r w:rsidRPr="00902A93">
        <w:rPr>
          <w:rFonts w:asciiTheme="minorHAnsi" w:hAnsiTheme="minorHAnsi"/>
          <w:sz w:val="24"/>
          <w:szCs w:val="24"/>
        </w:rPr>
        <w:t>bude provedeno podle zadání a požadavků objednatele na základě cenové nabídky v rámci veřejné zakázky malého rozsahu na „</w:t>
      </w:r>
      <w:r>
        <w:rPr>
          <w:rFonts w:asciiTheme="minorHAnsi" w:hAnsiTheme="minorHAnsi" w:cstheme="minorHAnsi"/>
          <w:sz w:val="24"/>
          <w:szCs w:val="24"/>
        </w:rPr>
        <w:t xml:space="preserve">Restaurování kamenné obruby fontány </w:t>
      </w:r>
      <w:r w:rsidR="00316C92">
        <w:rPr>
          <w:rFonts w:asciiTheme="minorHAnsi" w:hAnsiTheme="minorHAnsi" w:cstheme="minorHAnsi"/>
          <w:sz w:val="24"/>
          <w:szCs w:val="24"/>
        </w:rPr>
        <w:t xml:space="preserve">             </w:t>
      </w:r>
      <w:r>
        <w:rPr>
          <w:rFonts w:asciiTheme="minorHAnsi" w:hAnsiTheme="minorHAnsi" w:cstheme="minorHAnsi"/>
          <w:sz w:val="24"/>
          <w:szCs w:val="24"/>
        </w:rPr>
        <w:t>ve Smetanových sadech v Olomouci.</w:t>
      </w:r>
      <w:r w:rsidRPr="00157156">
        <w:rPr>
          <w:rFonts w:asciiTheme="minorHAnsi" w:hAnsiTheme="minorHAnsi" w:cstheme="minorHAnsi"/>
          <w:sz w:val="24"/>
          <w:szCs w:val="24"/>
        </w:rPr>
        <w:t>“</w:t>
      </w:r>
      <w:r w:rsidRPr="00902A93">
        <w:rPr>
          <w:rFonts w:asciiTheme="minorHAnsi" w:hAnsiTheme="minorHAnsi"/>
          <w:sz w:val="24"/>
          <w:szCs w:val="24"/>
        </w:rPr>
        <w:t xml:space="preserve"> ze dne </w:t>
      </w:r>
      <w:r>
        <w:rPr>
          <w:rFonts w:asciiTheme="minorHAnsi" w:hAnsiTheme="minorHAnsi"/>
          <w:sz w:val="24"/>
          <w:szCs w:val="24"/>
        </w:rPr>
        <w:t>30</w:t>
      </w:r>
      <w:r w:rsidRPr="00902A93">
        <w:rPr>
          <w:rFonts w:asciiTheme="minorHAnsi" w:hAnsiTheme="minorHAnsi"/>
          <w:sz w:val="24"/>
          <w:szCs w:val="24"/>
        </w:rPr>
        <w:t xml:space="preserve">. </w:t>
      </w:r>
      <w:r>
        <w:rPr>
          <w:rFonts w:asciiTheme="minorHAnsi" w:hAnsiTheme="minorHAnsi"/>
          <w:sz w:val="24"/>
          <w:szCs w:val="24"/>
        </w:rPr>
        <w:t>7</w:t>
      </w:r>
      <w:r w:rsidRPr="00902A93">
        <w:rPr>
          <w:rFonts w:asciiTheme="minorHAnsi" w:hAnsiTheme="minorHAnsi"/>
          <w:sz w:val="24"/>
          <w:szCs w:val="24"/>
        </w:rPr>
        <w:t>. 202</w:t>
      </w:r>
      <w:r>
        <w:rPr>
          <w:rFonts w:asciiTheme="minorHAnsi" w:hAnsiTheme="minorHAnsi"/>
          <w:sz w:val="24"/>
          <w:szCs w:val="24"/>
        </w:rPr>
        <w:t>5</w:t>
      </w:r>
      <w:r w:rsidRPr="00902A93">
        <w:rPr>
          <w:rFonts w:asciiTheme="minorHAnsi" w:hAnsiTheme="minorHAnsi"/>
          <w:sz w:val="24"/>
          <w:szCs w:val="24"/>
        </w:rPr>
        <w:t xml:space="preserve">.  </w:t>
      </w:r>
    </w:p>
    <w:p w14:paraId="4F9D3F28" w14:textId="0C744F8E" w:rsidR="0035354C" w:rsidRPr="0035354C" w:rsidRDefault="0035354C" w:rsidP="0035354C">
      <w:pPr>
        <w:pStyle w:val="Zkladntext20"/>
        <w:numPr>
          <w:ilvl w:val="0"/>
          <w:numId w:val="18"/>
        </w:numPr>
        <w:shd w:val="clear" w:color="auto" w:fill="auto"/>
        <w:tabs>
          <w:tab w:val="left" w:pos="559"/>
        </w:tabs>
        <w:spacing w:after="91"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 w:rsidRPr="0035354C">
        <w:rPr>
          <w:rFonts w:asciiTheme="minorHAnsi" w:hAnsiTheme="minorHAnsi" w:cstheme="minorHAnsi"/>
          <w:b/>
          <w:bCs/>
          <w:sz w:val="24"/>
          <w:szCs w:val="24"/>
          <w:u w:val="single"/>
        </w:rPr>
        <w:t>Popis</w:t>
      </w:r>
      <w:r w:rsidRPr="0035354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35354C">
        <w:rPr>
          <w:rStyle w:val="Zkladntext3"/>
          <w:rFonts w:asciiTheme="minorHAnsi" w:hAnsiTheme="minorHAnsi" w:cstheme="minorHAnsi"/>
          <w:sz w:val="24"/>
          <w:szCs w:val="24"/>
        </w:rPr>
        <w:t>předmětu opravy:</w:t>
      </w:r>
    </w:p>
    <w:p w14:paraId="1BC1EBD6" w14:textId="77777777" w:rsidR="0035354C" w:rsidRPr="0035354C" w:rsidRDefault="0035354C" w:rsidP="0035354C">
      <w:pPr>
        <w:spacing w:line="276" w:lineRule="auto"/>
        <w:ind w:left="56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5354C">
        <w:rPr>
          <w:rFonts w:asciiTheme="minorHAnsi" w:hAnsiTheme="minorHAnsi"/>
          <w:sz w:val="24"/>
          <w:szCs w:val="24"/>
        </w:rPr>
        <w:t>V</w:t>
      </w:r>
      <w:r w:rsidRPr="0035354C">
        <w:rPr>
          <w:rFonts w:asciiTheme="minorHAnsi" w:hAnsiTheme="minorHAnsi" w:cstheme="minorHAnsi"/>
          <w:bCs/>
          <w:sz w:val="24"/>
          <w:szCs w:val="24"/>
        </w:rPr>
        <w:t xml:space="preserve">odní prvek je umístěn na hlavní aleji ve Smetanových sadech v Olomouci před restaurací Fontána. Bazén má půdorysný rozměr 12 x 7 metru, hloubku cca 65 cm. Na horní hraně přechází plynule do betonové plochy o šířce 65 cm horizontálně vyrovnávající spádování terénu. Betonová plocha (lem) kopíruje půdorysně tvar nádrže, který je tvořen čtyřmi pravoúhlými, předsazenými nárožími a čtyřmi radiálně zalomenými stranami mezi nimi. Na betonovém lemu osazena kamenná profilovaná obruba o podobném půdorysném tvaru. Materiálem je jemnozrnný </w:t>
      </w:r>
      <w:proofErr w:type="spellStart"/>
      <w:r w:rsidRPr="0035354C">
        <w:rPr>
          <w:rFonts w:asciiTheme="minorHAnsi" w:hAnsiTheme="minorHAnsi" w:cstheme="minorHAnsi"/>
          <w:bCs/>
          <w:sz w:val="24"/>
          <w:szCs w:val="24"/>
        </w:rPr>
        <w:t>maletínský</w:t>
      </w:r>
      <w:proofErr w:type="spellEnd"/>
      <w:r w:rsidRPr="0035354C">
        <w:rPr>
          <w:rFonts w:asciiTheme="minorHAnsi" w:hAnsiTheme="minorHAnsi" w:cstheme="minorHAnsi"/>
          <w:bCs/>
          <w:sz w:val="24"/>
          <w:szCs w:val="24"/>
        </w:rPr>
        <w:t xml:space="preserve"> pískovec mechanicky opracovaný.</w:t>
      </w:r>
    </w:p>
    <w:p w14:paraId="79811EBF" w14:textId="77777777" w:rsidR="0035354C" w:rsidRPr="0035354C" w:rsidRDefault="0035354C" w:rsidP="0035354C">
      <w:pPr>
        <w:spacing w:line="276" w:lineRule="auto"/>
        <w:ind w:left="567"/>
        <w:jc w:val="both"/>
        <w:rPr>
          <w:rFonts w:asciiTheme="minorHAnsi" w:hAnsiTheme="minorHAnsi" w:cstheme="minorHAnsi"/>
          <w:bCs/>
          <w:sz w:val="12"/>
          <w:szCs w:val="12"/>
        </w:rPr>
      </w:pPr>
    </w:p>
    <w:p w14:paraId="69857374" w14:textId="77777777" w:rsidR="0035354C" w:rsidRDefault="0035354C" w:rsidP="0035354C">
      <w:pPr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35354C">
        <w:rPr>
          <w:rFonts w:asciiTheme="minorHAnsi" w:hAnsiTheme="minorHAnsi" w:cstheme="minorHAnsi"/>
          <w:sz w:val="24"/>
          <w:szCs w:val="24"/>
        </w:rPr>
        <w:t>Stav kamenné architektury je narušený. Za poškozením těchto prvků stojí převážně neodborné novodobé zásahy a aplikace neprodyšných cementových i betonových vrstev i působení povětrnostních podmínek. Přes otevřené spáry a trhliny zatéká srážková voda do konstrukce kamenného prvku. Dochází k rozvolňování povrchových struktur kamene, následnému vymývání a odhmotnění kamene.</w:t>
      </w:r>
    </w:p>
    <w:p w14:paraId="0DDD14F0" w14:textId="77777777" w:rsidR="0035354C" w:rsidRDefault="0035354C" w:rsidP="0035354C">
      <w:pPr>
        <w:pStyle w:val="Zkladntext"/>
        <w:spacing w:line="276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35354C">
        <w:rPr>
          <w:rFonts w:asciiTheme="minorHAnsi" w:hAnsiTheme="minorHAnsi" w:cstheme="minorHAnsi"/>
          <w:sz w:val="24"/>
          <w:szCs w:val="24"/>
        </w:rPr>
        <w:t>Povrchové poškození kamene odpovídá dlouholeté absenci odborných údržbových prací. Kamennou architekturu kašny bude nutné podrobit restaurátorskému zásahu a zamezit tak prohloubení zjištěných poškození, zejména zabránit postupu koroze kamene, odstranit cementové vrstvy, zajistit trhliny a prasklé články, obnovit funkci spárování a nezbytně citlivě doplnit mechanická novodobá poškození.</w:t>
      </w:r>
    </w:p>
    <w:p w14:paraId="53F852DB" w14:textId="77777777" w:rsidR="0035354C" w:rsidRPr="000F2FE9" w:rsidRDefault="0035354C" w:rsidP="0035354C">
      <w:pPr>
        <w:spacing w:line="276" w:lineRule="auto"/>
        <w:ind w:left="567"/>
        <w:jc w:val="both"/>
        <w:rPr>
          <w:rFonts w:asciiTheme="minorHAnsi" w:hAnsiTheme="minorHAnsi" w:cstheme="minorHAnsi"/>
          <w:sz w:val="10"/>
          <w:szCs w:val="10"/>
        </w:rPr>
      </w:pPr>
    </w:p>
    <w:p w14:paraId="57B59070" w14:textId="77777777" w:rsidR="0035354C" w:rsidRPr="0035354C" w:rsidRDefault="0035354C" w:rsidP="0035354C">
      <w:pPr>
        <w:pStyle w:val="Odstavecseseznamem"/>
        <w:numPr>
          <w:ilvl w:val="0"/>
          <w:numId w:val="18"/>
        </w:numPr>
        <w:ind w:left="567" w:hanging="56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5354C">
        <w:rPr>
          <w:rFonts w:asciiTheme="minorHAnsi" w:hAnsiTheme="minorHAnsi" w:cstheme="minorHAnsi"/>
          <w:bCs/>
          <w:sz w:val="24"/>
          <w:szCs w:val="24"/>
        </w:rPr>
        <w:t xml:space="preserve">Práce je nutné provádět v souladu se zpracovaným restaurátorským návrhem a záměrem: „Restaurátorský záměr, Kamenná obruba fontány ve Smetanových sadech v Olomouci ze dne 15. 12. 2024, který vypracoval René </w:t>
      </w:r>
      <w:proofErr w:type="spellStart"/>
      <w:r w:rsidRPr="0035354C">
        <w:rPr>
          <w:rFonts w:asciiTheme="minorHAnsi" w:hAnsiTheme="minorHAnsi" w:cstheme="minorHAnsi"/>
          <w:bCs/>
          <w:sz w:val="24"/>
          <w:szCs w:val="24"/>
        </w:rPr>
        <w:t>Seifried</w:t>
      </w:r>
      <w:proofErr w:type="spellEnd"/>
      <w:r w:rsidRPr="0035354C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5CFD428A" w14:textId="77777777" w:rsidR="0035354C" w:rsidRPr="000F2FE9" w:rsidRDefault="0035354C" w:rsidP="0035354C">
      <w:pPr>
        <w:pStyle w:val="Odstavecseseznamem"/>
        <w:ind w:left="567"/>
        <w:jc w:val="both"/>
        <w:rPr>
          <w:rFonts w:asciiTheme="minorHAnsi" w:hAnsiTheme="minorHAnsi" w:cstheme="minorHAnsi"/>
          <w:bCs/>
          <w:sz w:val="6"/>
          <w:szCs w:val="6"/>
        </w:rPr>
      </w:pPr>
    </w:p>
    <w:p w14:paraId="3527E732" w14:textId="45DD7C7B" w:rsidR="0035354C" w:rsidRDefault="0035354C" w:rsidP="0035354C">
      <w:pPr>
        <w:pStyle w:val="Odstavecseseznamem"/>
        <w:ind w:left="56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5354C">
        <w:rPr>
          <w:rFonts w:asciiTheme="minorHAnsi" w:hAnsiTheme="minorHAnsi" w:cstheme="minorHAnsi"/>
          <w:bCs/>
          <w:sz w:val="24"/>
          <w:szCs w:val="24"/>
        </w:rPr>
        <w:t xml:space="preserve">Zhotovitel musí dodržet podmínky dotčených orgánů státní správy, rozhodnutí apod. Předmět díla bude proveden v nejlepší kvalitě a v souladu s příslušnými normami a předpisy platnými v době provádění díla, tzn. české technické normy, evropské normy, evropská technická schválení, technické specifikace zveřejněné v úředním věstníku Evropské unie, stavební technická osvědčení. </w:t>
      </w:r>
    </w:p>
    <w:p w14:paraId="1EAE3558" w14:textId="77777777" w:rsidR="0035354C" w:rsidRPr="00F97585" w:rsidRDefault="0035354C" w:rsidP="0035354C">
      <w:pPr>
        <w:pStyle w:val="Odstavecseseznamem"/>
        <w:ind w:left="567"/>
        <w:jc w:val="both"/>
        <w:rPr>
          <w:rFonts w:asciiTheme="minorHAnsi" w:hAnsiTheme="minorHAnsi" w:cstheme="minorHAnsi"/>
          <w:bCs/>
        </w:rPr>
      </w:pPr>
    </w:p>
    <w:p w14:paraId="1C414591" w14:textId="77777777" w:rsidR="0035354C" w:rsidRDefault="0035354C" w:rsidP="0035354C">
      <w:pPr>
        <w:pStyle w:val="Zkladntext20"/>
        <w:numPr>
          <w:ilvl w:val="0"/>
          <w:numId w:val="18"/>
        </w:numPr>
        <w:shd w:val="clear" w:color="auto" w:fill="auto"/>
        <w:tabs>
          <w:tab w:val="left" w:pos="562"/>
        </w:tabs>
        <w:spacing w:after="118" w:line="220" w:lineRule="exact"/>
        <w:ind w:left="600"/>
        <w:jc w:val="both"/>
        <w:rPr>
          <w:rFonts w:asciiTheme="minorHAnsi" w:hAnsiTheme="minorHAnsi" w:cstheme="minorHAnsi"/>
          <w:sz w:val="24"/>
          <w:szCs w:val="24"/>
        </w:rPr>
      </w:pPr>
      <w:r w:rsidRPr="0035354C">
        <w:rPr>
          <w:rFonts w:asciiTheme="minorHAnsi" w:hAnsiTheme="minorHAnsi" w:cstheme="minorHAnsi"/>
          <w:sz w:val="24"/>
          <w:szCs w:val="24"/>
        </w:rPr>
        <w:t>Závazná technologie a závazný postup prací při opravě kašny:</w:t>
      </w:r>
    </w:p>
    <w:p w14:paraId="6FB7A853" w14:textId="288B663C" w:rsidR="0035354C" w:rsidRPr="0035354C" w:rsidRDefault="0035354C" w:rsidP="0035354C">
      <w:pPr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35354C">
        <w:rPr>
          <w:rFonts w:asciiTheme="minorHAnsi" w:hAnsiTheme="minorHAnsi" w:cstheme="minorHAnsi"/>
          <w:sz w:val="24"/>
          <w:szCs w:val="24"/>
        </w:rPr>
        <w:t>Restaurátorsk</w:t>
      </w:r>
      <w:r w:rsidR="000F2FE9">
        <w:rPr>
          <w:rFonts w:asciiTheme="minorHAnsi" w:hAnsiTheme="minorHAnsi" w:cstheme="minorHAnsi"/>
          <w:sz w:val="24"/>
          <w:szCs w:val="24"/>
        </w:rPr>
        <w:t xml:space="preserve">é práce </w:t>
      </w:r>
      <w:r w:rsidRPr="0035354C">
        <w:rPr>
          <w:rFonts w:asciiTheme="minorHAnsi" w:hAnsiTheme="minorHAnsi" w:cstheme="minorHAnsi"/>
          <w:sz w:val="24"/>
          <w:szCs w:val="24"/>
        </w:rPr>
        <w:t xml:space="preserve">musí </w:t>
      </w:r>
      <w:r w:rsidR="00EA6A64">
        <w:rPr>
          <w:rFonts w:asciiTheme="minorHAnsi" w:hAnsiTheme="minorHAnsi" w:cstheme="minorHAnsi"/>
          <w:sz w:val="24"/>
          <w:szCs w:val="24"/>
        </w:rPr>
        <w:t>zajistit</w:t>
      </w:r>
      <w:r w:rsidRPr="0035354C">
        <w:rPr>
          <w:rFonts w:asciiTheme="minorHAnsi" w:hAnsiTheme="minorHAnsi" w:cstheme="minorHAnsi"/>
          <w:sz w:val="24"/>
          <w:szCs w:val="24"/>
        </w:rPr>
        <w:t xml:space="preserve"> především:</w:t>
      </w:r>
    </w:p>
    <w:p w14:paraId="73C17641" w14:textId="77777777" w:rsidR="0035354C" w:rsidRPr="0035354C" w:rsidRDefault="0035354C" w:rsidP="0035354C">
      <w:pPr>
        <w:ind w:left="567"/>
        <w:jc w:val="both"/>
        <w:rPr>
          <w:rFonts w:asciiTheme="minorHAnsi" w:hAnsiTheme="minorHAnsi" w:cstheme="minorHAnsi"/>
          <w:sz w:val="10"/>
          <w:szCs w:val="10"/>
        </w:rPr>
      </w:pPr>
    </w:p>
    <w:p w14:paraId="5FE2906D" w14:textId="5DE67E32" w:rsidR="0035354C" w:rsidRPr="0035354C" w:rsidRDefault="0035354C" w:rsidP="0035354C">
      <w:pPr>
        <w:numPr>
          <w:ilvl w:val="0"/>
          <w:numId w:val="19"/>
        </w:numPr>
        <w:tabs>
          <w:tab w:val="clear" w:pos="720"/>
          <w:tab w:val="num" w:pos="1134"/>
        </w:tabs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35354C">
        <w:rPr>
          <w:rFonts w:asciiTheme="minorHAnsi" w:hAnsiTheme="minorHAnsi" w:cstheme="minorHAnsi"/>
          <w:sz w:val="24"/>
          <w:szCs w:val="24"/>
        </w:rPr>
        <w:t xml:space="preserve">citlivé očištění povrchu, sejmutí novodobých silných </w:t>
      </w:r>
      <w:proofErr w:type="spellStart"/>
      <w:r w:rsidRPr="0035354C">
        <w:rPr>
          <w:rFonts w:asciiTheme="minorHAnsi" w:hAnsiTheme="minorHAnsi" w:cstheme="minorHAnsi"/>
          <w:sz w:val="24"/>
          <w:szCs w:val="24"/>
        </w:rPr>
        <w:t>vápennocementových</w:t>
      </w:r>
      <w:proofErr w:type="spellEnd"/>
      <w:r w:rsidRPr="0035354C">
        <w:rPr>
          <w:rFonts w:asciiTheme="minorHAnsi" w:hAnsiTheme="minorHAnsi" w:cstheme="minorHAnsi"/>
          <w:sz w:val="24"/>
          <w:szCs w:val="24"/>
        </w:rPr>
        <w:t xml:space="preserve"> vrstev, betonových vysprávek a pačoků</w:t>
      </w:r>
      <w:r w:rsidR="00EA6A64">
        <w:rPr>
          <w:rFonts w:asciiTheme="minorHAnsi" w:hAnsiTheme="minorHAnsi" w:cstheme="minorHAnsi"/>
          <w:sz w:val="24"/>
          <w:szCs w:val="24"/>
        </w:rPr>
        <w:t>,</w:t>
      </w:r>
      <w:r w:rsidRPr="0035354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CB8655" w14:textId="34F5075F" w:rsidR="0035354C" w:rsidRPr="0035354C" w:rsidRDefault="0035354C" w:rsidP="0035354C">
      <w:pPr>
        <w:numPr>
          <w:ilvl w:val="0"/>
          <w:numId w:val="19"/>
        </w:numPr>
        <w:tabs>
          <w:tab w:val="clear" w:pos="720"/>
          <w:tab w:val="num" w:pos="1134"/>
        </w:tabs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35354C">
        <w:rPr>
          <w:rFonts w:asciiTheme="minorHAnsi" w:hAnsiTheme="minorHAnsi" w:cstheme="minorHAnsi"/>
          <w:sz w:val="24"/>
          <w:szCs w:val="24"/>
        </w:rPr>
        <w:t>zajištění trhlin v kamenných prvcích</w:t>
      </w:r>
      <w:r w:rsidR="00EA6A64">
        <w:rPr>
          <w:rFonts w:asciiTheme="minorHAnsi" w:hAnsiTheme="minorHAnsi" w:cstheme="minorHAnsi"/>
          <w:sz w:val="24"/>
          <w:szCs w:val="24"/>
        </w:rPr>
        <w:t>,</w:t>
      </w:r>
    </w:p>
    <w:p w14:paraId="47ED3176" w14:textId="680369F3" w:rsidR="0035354C" w:rsidRPr="0035354C" w:rsidRDefault="0035354C" w:rsidP="0035354C">
      <w:pPr>
        <w:numPr>
          <w:ilvl w:val="0"/>
          <w:numId w:val="20"/>
        </w:numPr>
        <w:tabs>
          <w:tab w:val="clear" w:pos="720"/>
          <w:tab w:val="num" w:pos="1134"/>
        </w:tabs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35354C">
        <w:rPr>
          <w:rFonts w:asciiTheme="minorHAnsi" w:hAnsiTheme="minorHAnsi" w:cstheme="minorHAnsi"/>
          <w:sz w:val="24"/>
          <w:szCs w:val="24"/>
        </w:rPr>
        <w:t xml:space="preserve">zakotvení korodujících částí vhodným </w:t>
      </w:r>
      <w:proofErr w:type="spellStart"/>
      <w:r w:rsidRPr="0035354C">
        <w:rPr>
          <w:rFonts w:asciiTheme="minorHAnsi" w:hAnsiTheme="minorHAnsi" w:cstheme="minorHAnsi"/>
          <w:sz w:val="24"/>
          <w:szCs w:val="24"/>
        </w:rPr>
        <w:t>organokřemičitým</w:t>
      </w:r>
      <w:proofErr w:type="spellEnd"/>
      <w:r w:rsidRPr="0035354C">
        <w:rPr>
          <w:rFonts w:asciiTheme="minorHAnsi" w:hAnsiTheme="minorHAnsi" w:cstheme="minorHAnsi"/>
          <w:sz w:val="24"/>
          <w:szCs w:val="24"/>
        </w:rPr>
        <w:t xml:space="preserve"> prostředkem, </w:t>
      </w:r>
    </w:p>
    <w:p w14:paraId="718F59C0" w14:textId="362F1F7E" w:rsidR="0035354C" w:rsidRPr="0035354C" w:rsidRDefault="0035354C" w:rsidP="0035354C">
      <w:pPr>
        <w:numPr>
          <w:ilvl w:val="0"/>
          <w:numId w:val="19"/>
        </w:numPr>
        <w:tabs>
          <w:tab w:val="clear" w:pos="720"/>
          <w:tab w:val="num" w:pos="1134"/>
        </w:tabs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35354C">
        <w:rPr>
          <w:rFonts w:asciiTheme="minorHAnsi" w:hAnsiTheme="minorHAnsi" w:cstheme="minorHAnsi"/>
          <w:sz w:val="24"/>
          <w:szCs w:val="24"/>
        </w:rPr>
        <w:t>průzkum barevnosti historických barevných nátěrů</w:t>
      </w:r>
      <w:r w:rsidR="00EA6A64">
        <w:rPr>
          <w:rFonts w:asciiTheme="minorHAnsi" w:hAnsiTheme="minorHAnsi" w:cstheme="minorHAnsi"/>
          <w:sz w:val="24"/>
          <w:szCs w:val="24"/>
        </w:rPr>
        <w:t>,</w:t>
      </w:r>
      <w:r w:rsidRPr="0035354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730B72" w14:textId="4B68B669" w:rsidR="0035354C" w:rsidRPr="0035354C" w:rsidRDefault="0035354C" w:rsidP="0035354C">
      <w:pPr>
        <w:numPr>
          <w:ilvl w:val="0"/>
          <w:numId w:val="19"/>
        </w:numPr>
        <w:tabs>
          <w:tab w:val="clear" w:pos="720"/>
          <w:tab w:val="num" w:pos="1134"/>
        </w:tabs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35354C">
        <w:rPr>
          <w:rFonts w:asciiTheme="minorHAnsi" w:hAnsiTheme="minorHAnsi" w:cstheme="minorHAnsi"/>
          <w:sz w:val="24"/>
          <w:szCs w:val="24"/>
        </w:rPr>
        <w:t>lokální přesazení uvolněných segmentů</w:t>
      </w:r>
      <w:r w:rsidR="00EA6A64">
        <w:rPr>
          <w:rFonts w:asciiTheme="minorHAnsi" w:hAnsiTheme="minorHAnsi" w:cstheme="minorHAnsi"/>
          <w:sz w:val="24"/>
          <w:szCs w:val="24"/>
        </w:rPr>
        <w:t>,</w:t>
      </w:r>
    </w:p>
    <w:p w14:paraId="0F8ACF16" w14:textId="6A008103" w:rsidR="0035354C" w:rsidRPr="0035354C" w:rsidRDefault="0035354C" w:rsidP="0035354C">
      <w:pPr>
        <w:numPr>
          <w:ilvl w:val="0"/>
          <w:numId w:val="19"/>
        </w:numPr>
        <w:tabs>
          <w:tab w:val="clear" w:pos="720"/>
          <w:tab w:val="num" w:pos="1134"/>
        </w:tabs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35354C">
        <w:rPr>
          <w:rFonts w:asciiTheme="minorHAnsi" w:hAnsiTheme="minorHAnsi" w:cstheme="minorHAnsi"/>
          <w:sz w:val="24"/>
          <w:szCs w:val="24"/>
        </w:rPr>
        <w:t>nezbytné doplnění chybějících partií minerální směsí</w:t>
      </w:r>
      <w:r w:rsidR="00EA6A64">
        <w:rPr>
          <w:rFonts w:asciiTheme="minorHAnsi" w:hAnsiTheme="minorHAnsi" w:cstheme="minorHAnsi"/>
          <w:sz w:val="24"/>
          <w:szCs w:val="24"/>
        </w:rPr>
        <w:t>,</w:t>
      </w:r>
      <w:r w:rsidRPr="0035354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373B15" w14:textId="53A43800" w:rsidR="0035354C" w:rsidRPr="0035354C" w:rsidRDefault="0035354C" w:rsidP="0035354C">
      <w:pPr>
        <w:numPr>
          <w:ilvl w:val="0"/>
          <w:numId w:val="19"/>
        </w:numPr>
        <w:tabs>
          <w:tab w:val="clear" w:pos="720"/>
          <w:tab w:val="num" w:pos="1134"/>
        </w:tabs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35354C">
        <w:rPr>
          <w:rFonts w:asciiTheme="minorHAnsi" w:hAnsiTheme="minorHAnsi" w:cstheme="minorHAnsi"/>
          <w:sz w:val="24"/>
          <w:szCs w:val="24"/>
        </w:rPr>
        <w:t>obnovu funkčnosti spárovacího materiálu</w:t>
      </w:r>
      <w:r w:rsidR="00EA6A64">
        <w:rPr>
          <w:rFonts w:asciiTheme="minorHAnsi" w:hAnsiTheme="minorHAnsi" w:cstheme="minorHAnsi"/>
          <w:sz w:val="24"/>
          <w:szCs w:val="24"/>
        </w:rPr>
        <w:t>,</w:t>
      </w:r>
    </w:p>
    <w:p w14:paraId="70E28864" w14:textId="7FE1EAE0" w:rsidR="0035354C" w:rsidRPr="0035354C" w:rsidRDefault="0035354C" w:rsidP="0035354C">
      <w:pPr>
        <w:numPr>
          <w:ilvl w:val="0"/>
          <w:numId w:val="19"/>
        </w:numPr>
        <w:tabs>
          <w:tab w:val="clear" w:pos="720"/>
          <w:tab w:val="num" w:pos="1134"/>
        </w:tabs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35354C">
        <w:rPr>
          <w:rFonts w:asciiTheme="minorHAnsi" w:hAnsiTheme="minorHAnsi" w:cstheme="minorHAnsi"/>
          <w:sz w:val="24"/>
          <w:szCs w:val="24"/>
        </w:rPr>
        <w:lastRenderedPageBreak/>
        <w:t>citlivé barevné retuše</w:t>
      </w:r>
      <w:r w:rsidR="00EA6A64">
        <w:rPr>
          <w:rFonts w:asciiTheme="minorHAnsi" w:hAnsiTheme="minorHAnsi" w:cstheme="minorHAnsi"/>
          <w:sz w:val="24"/>
          <w:szCs w:val="24"/>
        </w:rPr>
        <w:t>,</w:t>
      </w:r>
    </w:p>
    <w:p w14:paraId="3D975685" w14:textId="606388EC" w:rsidR="0035354C" w:rsidRPr="0035354C" w:rsidRDefault="0035354C" w:rsidP="0035354C">
      <w:pPr>
        <w:numPr>
          <w:ilvl w:val="0"/>
          <w:numId w:val="19"/>
        </w:numPr>
        <w:tabs>
          <w:tab w:val="clear" w:pos="720"/>
          <w:tab w:val="num" w:pos="1134"/>
        </w:tabs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35354C">
        <w:rPr>
          <w:rFonts w:asciiTheme="minorHAnsi" w:hAnsiTheme="minorHAnsi" w:cstheme="minorHAnsi"/>
          <w:sz w:val="24"/>
          <w:szCs w:val="24"/>
        </w:rPr>
        <w:t>aplikaci barevného nátěru v historizujícím odstínu</w:t>
      </w:r>
      <w:r w:rsidR="00EA6A64">
        <w:rPr>
          <w:rFonts w:asciiTheme="minorHAnsi" w:hAnsiTheme="minorHAnsi" w:cstheme="minorHAnsi"/>
          <w:sz w:val="24"/>
          <w:szCs w:val="24"/>
        </w:rPr>
        <w:t>,</w:t>
      </w:r>
    </w:p>
    <w:p w14:paraId="71DEFF42" w14:textId="1A4B961D" w:rsidR="0035354C" w:rsidRDefault="0035354C" w:rsidP="0035354C">
      <w:pPr>
        <w:numPr>
          <w:ilvl w:val="0"/>
          <w:numId w:val="19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35354C">
        <w:rPr>
          <w:rFonts w:asciiTheme="minorHAnsi" w:hAnsiTheme="minorHAnsi" w:cstheme="minorHAnsi"/>
          <w:sz w:val="24"/>
          <w:szCs w:val="24"/>
        </w:rPr>
        <w:t>konzervaci kamenných prvků</w:t>
      </w:r>
      <w:r w:rsidR="00EA6A64">
        <w:rPr>
          <w:rFonts w:asciiTheme="minorHAnsi" w:hAnsiTheme="minorHAnsi" w:cstheme="minorHAnsi"/>
          <w:sz w:val="24"/>
          <w:szCs w:val="24"/>
        </w:rPr>
        <w:t>.</w:t>
      </w:r>
    </w:p>
    <w:p w14:paraId="78F59FDC" w14:textId="77777777" w:rsidR="00EA6A64" w:rsidRPr="000F2FE9" w:rsidRDefault="00EA6A64" w:rsidP="00EA6A64">
      <w:pPr>
        <w:spacing w:line="276" w:lineRule="auto"/>
        <w:ind w:left="993"/>
        <w:rPr>
          <w:rFonts w:asciiTheme="minorHAnsi" w:hAnsiTheme="minorHAnsi" w:cstheme="minorHAnsi"/>
          <w:sz w:val="12"/>
          <w:szCs w:val="12"/>
        </w:rPr>
      </w:pPr>
    </w:p>
    <w:p w14:paraId="63D33720" w14:textId="77777777" w:rsidR="00EA6A64" w:rsidRPr="000F2FE9" w:rsidRDefault="00EA6A64" w:rsidP="00EA6A64">
      <w:pPr>
        <w:pStyle w:val="Zkladntext20"/>
        <w:numPr>
          <w:ilvl w:val="0"/>
          <w:numId w:val="18"/>
        </w:numPr>
        <w:shd w:val="clear" w:color="auto" w:fill="auto"/>
        <w:tabs>
          <w:tab w:val="left" w:pos="562"/>
        </w:tabs>
        <w:spacing w:after="63"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 w:rsidRPr="000F2FE9">
        <w:rPr>
          <w:rFonts w:asciiTheme="minorHAnsi" w:hAnsiTheme="minorHAnsi" w:cstheme="minorHAnsi"/>
          <w:sz w:val="24"/>
          <w:szCs w:val="24"/>
        </w:rPr>
        <w:t>Zhotovitel potvrzuje, že se v plném rozsahu seznámil s rozsahem a povahou díla, že jsou mu známy veškeré technické, kvalitativní a jiné podmínky nezbytné k realizaci díla a že disponuje takovými kapacitami a odbornými znalostmi, které jsou k provedení celého díla nezbytné.</w:t>
      </w:r>
    </w:p>
    <w:p w14:paraId="38F6A410" w14:textId="77777777" w:rsidR="00EA6A64" w:rsidRPr="000F2FE9" w:rsidRDefault="00EA6A64" w:rsidP="00EA6A64">
      <w:pPr>
        <w:pStyle w:val="Zkladntext20"/>
        <w:numPr>
          <w:ilvl w:val="0"/>
          <w:numId w:val="18"/>
        </w:numPr>
        <w:shd w:val="clear" w:color="auto" w:fill="auto"/>
        <w:tabs>
          <w:tab w:val="left" w:pos="562"/>
        </w:tabs>
        <w:spacing w:after="60"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 w:rsidRPr="000F2FE9">
        <w:rPr>
          <w:rFonts w:asciiTheme="minorHAnsi" w:hAnsiTheme="minorHAnsi" w:cstheme="minorHAnsi"/>
          <w:sz w:val="24"/>
          <w:szCs w:val="24"/>
        </w:rPr>
        <w:t>Zhotovitel provede taková zabezpečovací opatření, aby po dobu realizace díla nebyla ohrožena bezpečnost osob. Zhotovitel odpovídá za bezpečnost a zdraví osob na místě plnění.</w:t>
      </w:r>
    </w:p>
    <w:p w14:paraId="6900C0B1" w14:textId="77777777" w:rsidR="00EA6A64" w:rsidRDefault="00EA6A64" w:rsidP="00990744">
      <w:pPr>
        <w:pStyle w:val="Zkladntext20"/>
        <w:numPr>
          <w:ilvl w:val="0"/>
          <w:numId w:val="18"/>
        </w:numPr>
        <w:shd w:val="clear" w:color="auto" w:fill="auto"/>
        <w:tabs>
          <w:tab w:val="left" w:pos="562"/>
        </w:tabs>
        <w:spacing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 w:rsidRPr="000F2FE9">
        <w:rPr>
          <w:rFonts w:asciiTheme="minorHAnsi" w:hAnsiTheme="minorHAnsi" w:cstheme="minorHAnsi"/>
          <w:sz w:val="24"/>
          <w:szCs w:val="24"/>
        </w:rPr>
        <w:t>Zhotovitel provede dílo v souladu s příslušnými platnými právními a souvisejícími předpisy, zejména v souladu s platnými ČSN, ON, technickými požadavky, jimiž se definuje požadovaná kvalita a způsob její kontroly a v souladu s technologickými postupy, ve sjednané kvalitě, která bude zajištěna po celou dobu realizace díla a nebude zhoršena vlivem klimatických podmínek v průběhu realizace díla.</w:t>
      </w:r>
    </w:p>
    <w:p w14:paraId="0FAB6F6F" w14:textId="660CCFFC" w:rsidR="00990744" w:rsidRPr="00990744" w:rsidRDefault="00990744" w:rsidP="00990744">
      <w:pPr>
        <w:pStyle w:val="Zkladntext20"/>
        <w:numPr>
          <w:ilvl w:val="0"/>
          <w:numId w:val="18"/>
        </w:numPr>
        <w:shd w:val="clear" w:color="auto" w:fill="auto"/>
        <w:tabs>
          <w:tab w:val="left" w:pos="562"/>
        </w:tabs>
        <w:spacing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Zhotovitel </w:t>
      </w:r>
      <w:r w:rsidRPr="00902A93">
        <w:rPr>
          <w:rFonts w:asciiTheme="minorHAnsi" w:hAnsiTheme="minorHAnsi"/>
          <w:sz w:val="24"/>
          <w:szCs w:val="24"/>
        </w:rPr>
        <w:t>se zavazuje a ručí za to, že při realizaci díla nepoužije žádný materiál, o kterém je v době použití známo, že je škodlivý nebo pro daný účel jinak nebezpečný či nevhodný, nebo nemá na takový materiál prohlášení o shodě.</w:t>
      </w:r>
    </w:p>
    <w:p w14:paraId="7D87B86E" w14:textId="77777777" w:rsidR="00990744" w:rsidRDefault="00990744" w:rsidP="00990744">
      <w:pPr>
        <w:pStyle w:val="Zkladntext20"/>
        <w:shd w:val="clear" w:color="auto" w:fill="auto"/>
        <w:tabs>
          <w:tab w:val="left" w:pos="562"/>
        </w:tabs>
        <w:spacing w:line="276" w:lineRule="auto"/>
        <w:ind w:left="60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71952E56" w14:textId="06BAD2B2" w:rsidR="000F2FE9" w:rsidRPr="00FB0357" w:rsidRDefault="000F2FE9" w:rsidP="0014081F">
      <w:pPr>
        <w:pStyle w:val="Nadpis11"/>
        <w:keepNext/>
        <w:keepLines/>
        <w:numPr>
          <w:ilvl w:val="0"/>
          <w:numId w:val="2"/>
        </w:numPr>
        <w:shd w:val="clear" w:color="auto" w:fill="auto"/>
        <w:tabs>
          <w:tab w:val="num" w:pos="709"/>
          <w:tab w:val="left" w:pos="4120"/>
        </w:tabs>
        <w:spacing w:before="0" w:after="0" w:line="276" w:lineRule="auto"/>
        <w:ind w:left="567" w:hanging="567"/>
        <w:jc w:val="center"/>
        <w:rPr>
          <w:rFonts w:asciiTheme="minorHAnsi" w:hAnsiTheme="minorHAnsi" w:cstheme="minorHAnsi"/>
        </w:rPr>
      </w:pPr>
      <w:bookmarkStart w:id="0" w:name="bookmark2"/>
      <w:r w:rsidRPr="00FB0357">
        <w:rPr>
          <w:rFonts w:asciiTheme="minorHAnsi" w:hAnsiTheme="minorHAnsi" w:cstheme="minorHAnsi"/>
        </w:rPr>
        <w:t>Doba plnění</w:t>
      </w:r>
      <w:bookmarkEnd w:id="0"/>
      <w:r w:rsidRPr="00FB0357">
        <w:rPr>
          <w:rFonts w:asciiTheme="minorHAnsi" w:hAnsiTheme="minorHAnsi" w:cstheme="minorHAnsi"/>
        </w:rPr>
        <w:t>:</w:t>
      </w:r>
    </w:p>
    <w:p w14:paraId="031F94A7" w14:textId="6D8E3541" w:rsidR="000F2FE9" w:rsidRDefault="00FB0357" w:rsidP="00FB0357">
      <w:pPr>
        <w:pStyle w:val="Zkladntext20"/>
        <w:shd w:val="clear" w:color="auto" w:fill="auto"/>
        <w:tabs>
          <w:tab w:val="left" w:pos="851"/>
        </w:tabs>
        <w:spacing w:line="276" w:lineRule="auto"/>
        <w:ind w:left="600"/>
        <w:jc w:val="both"/>
        <w:rPr>
          <w:rFonts w:asciiTheme="minorHAnsi" w:hAnsiTheme="minorHAnsi" w:cstheme="minorHAnsi"/>
          <w:sz w:val="24"/>
          <w:szCs w:val="24"/>
          <w:highlight w:val="red"/>
        </w:rPr>
      </w:pPr>
      <w:r>
        <w:rPr>
          <w:rFonts w:asciiTheme="minorHAnsi" w:hAnsiTheme="minorHAnsi" w:cstheme="minorHAnsi"/>
          <w:sz w:val="24"/>
          <w:szCs w:val="24"/>
        </w:rPr>
        <w:t xml:space="preserve">1.       </w:t>
      </w:r>
      <w:r w:rsidR="000F2FE9" w:rsidRPr="00FB0357">
        <w:rPr>
          <w:rFonts w:asciiTheme="minorHAnsi" w:hAnsiTheme="minorHAnsi" w:cstheme="minorHAnsi"/>
          <w:sz w:val="24"/>
          <w:szCs w:val="24"/>
        </w:rPr>
        <w:t xml:space="preserve">Práce, které jsou předmětem plnění této smlouvy o dílo, budou zhotovitelem zahájeny po uzavření smlouvy oběma smluvními stranami - </w:t>
      </w:r>
      <w:r w:rsidR="001F3447">
        <w:rPr>
          <w:rFonts w:asciiTheme="minorHAnsi" w:hAnsiTheme="minorHAnsi" w:cstheme="minorHAnsi"/>
          <w:sz w:val="24"/>
          <w:szCs w:val="24"/>
        </w:rPr>
        <w:t>srpen 2025.</w:t>
      </w:r>
      <w:r w:rsidR="000F2FE9" w:rsidRPr="00FB0357">
        <w:rPr>
          <w:rFonts w:asciiTheme="minorHAnsi" w:hAnsiTheme="minorHAnsi" w:cstheme="minorHAnsi"/>
          <w:sz w:val="24"/>
          <w:szCs w:val="24"/>
        </w:rPr>
        <w:t xml:space="preserve"> Termín</w:t>
      </w:r>
      <w:r w:rsidR="000F2FE9" w:rsidRPr="000F2FE9">
        <w:rPr>
          <w:rFonts w:asciiTheme="minorHAnsi" w:hAnsiTheme="minorHAnsi" w:cstheme="minorHAnsi"/>
          <w:sz w:val="24"/>
          <w:szCs w:val="24"/>
        </w:rPr>
        <w:t xml:space="preserve"> dokončení prací je stanoven nejpozději</w:t>
      </w:r>
      <w:r w:rsidR="001F3447">
        <w:rPr>
          <w:rFonts w:asciiTheme="minorHAnsi" w:hAnsiTheme="minorHAnsi" w:cstheme="minorHAnsi"/>
          <w:sz w:val="24"/>
          <w:szCs w:val="24"/>
        </w:rPr>
        <w:t xml:space="preserve"> do 30. 11. 2025.</w:t>
      </w:r>
    </w:p>
    <w:p w14:paraId="2045F55D" w14:textId="25C4D869" w:rsidR="007E58E7" w:rsidRPr="007E58E7" w:rsidRDefault="007E58E7" w:rsidP="00FB0357">
      <w:pPr>
        <w:pStyle w:val="Zkladntext20"/>
        <w:shd w:val="clear" w:color="auto" w:fill="auto"/>
        <w:tabs>
          <w:tab w:val="left" w:pos="851"/>
        </w:tabs>
        <w:spacing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 w:rsidRPr="007E58E7">
        <w:rPr>
          <w:rFonts w:asciiTheme="minorHAnsi" w:hAnsiTheme="minorHAnsi" w:cstheme="minorHAnsi"/>
          <w:sz w:val="24"/>
          <w:szCs w:val="24"/>
        </w:rPr>
        <w:t xml:space="preserve">2. </w:t>
      </w:r>
      <w:r w:rsidRPr="007E58E7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Prodloužení </w:t>
      </w:r>
      <w:r w:rsidRPr="00902A93">
        <w:rPr>
          <w:rFonts w:asciiTheme="minorHAnsi" w:hAnsiTheme="minorHAnsi"/>
          <w:sz w:val="24"/>
          <w:szCs w:val="24"/>
        </w:rPr>
        <w:t>termínu ukončení díla je možné pouze po vzájemné dohodě obou stran nebo z důvodu nepříznivých podmínek v průběhu provádění díla, které brání aplikaci závazné a předepsané technologie. Tyto dny přerušení prací budou odsouhlaseny objednatelem a zhotovitelem zápisem do stavebního deníku. O tyto dny se prodlouží termín ukončení díla.</w:t>
      </w:r>
    </w:p>
    <w:p w14:paraId="6D96846F" w14:textId="77E6750A" w:rsidR="000F2FE9" w:rsidRPr="000F2FE9" w:rsidRDefault="000F2FE9" w:rsidP="007E58E7">
      <w:pPr>
        <w:pStyle w:val="Zkladntext20"/>
        <w:numPr>
          <w:ilvl w:val="0"/>
          <w:numId w:val="43"/>
        </w:numPr>
        <w:shd w:val="clear" w:color="auto" w:fill="auto"/>
        <w:tabs>
          <w:tab w:val="left" w:pos="562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0F2FE9">
        <w:rPr>
          <w:rFonts w:asciiTheme="minorHAnsi" w:hAnsiTheme="minorHAnsi" w:cstheme="minorHAnsi"/>
          <w:sz w:val="24"/>
          <w:szCs w:val="24"/>
        </w:rPr>
        <w:t>Zhotovitel splní svou povinnost provést dílo jeho řádným zhotovením a předáním zástupci objednatele projednání v technických záležitostech.</w:t>
      </w:r>
    </w:p>
    <w:p w14:paraId="42639841" w14:textId="2E14A24F" w:rsidR="000F2FE9" w:rsidRPr="000F2FE9" w:rsidRDefault="000F2FE9" w:rsidP="007E58E7">
      <w:pPr>
        <w:pStyle w:val="Zkladntext20"/>
        <w:numPr>
          <w:ilvl w:val="0"/>
          <w:numId w:val="43"/>
        </w:numPr>
        <w:shd w:val="clear" w:color="auto" w:fill="auto"/>
        <w:spacing w:after="63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0F2FE9">
        <w:rPr>
          <w:rFonts w:asciiTheme="minorHAnsi" w:hAnsiTheme="minorHAnsi" w:cstheme="minorHAnsi"/>
          <w:sz w:val="24"/>
          <w:szCs w:val="24"/>
        </w:rPr>
        <w:t>Řádným zhotovením díla se rozumí úplné dokončení smluvených prací bez vad a nedodělků včetně uvedení dotčených ploch do původního stavu.</w:t>
      </w:r>
    </w:p>
    <w:p w14:paraId="1519D0F6" w14:textId="3CBAFC1A" w:rsidR="000F2FE9" w:rsidRDefault="000F2FE9" w:rsidP="007E58E7">
      <w:pPr>
        <w:pStyle w:val="Zkladntext20"/>
        <w:numPr>
          <w:ilvl w:val="0"/>
          <w:numId w:val="43"/>
        </w:numPr>
        <w:shd w:val="clear" w:color="auto" w:fill="auto"/>
        <w:spacing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0F2FE9">
        <w:rPr>
          <w:rFonts w:asciiTheme="minorHAnsi" w:hAnsiTheme="minorHAnsi" w:cstheme="minorHAnsi"/>
          <w:sz w:val="24"/>
          <w:szCs w:val="24"/>
        </w:rPr>
        <w:t>O předání a převzetí jsou zhotovitel i zástupce objednatele pro jednání v technických záležitostech povinni podepsat Zápis o odevzdání a převzetí díla.</w:t>
      </w:r>
      <w:bookmarkStart w:id="1" w:name="bookmark3"/>
    </w:p>
    <w:p w14:paraId="285FC4C3" w14:textId="77777777" w:rsidR="000F2FE9" w:rsidRDefault="000F2FE9" w:rsidP="000F2FE9">
      <w:pPr>
        <w:pStyle w:val="Zkladntext20"/>
        <w:shd w:val="clear" w:color="auto" w:fill="auto"/>
        <w:spacing w:line="276" w:lineRule="auto"/>
        <w:ind w:left="60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5F2F4C36" w14:textId="3419BB99" w:rsidR="000F2FE9" w:rsidRPr="000F2FE9" w:rsidRDefault="000F2FE9" w:rsidP="0014081F">
      <w:pPr>
        <w:pStyle w:val="Nadpis11"/>
        <w:keepNext/>
        <w:keepLines/>
        <w:numPr>
          <w:ilvl w:val="0"/>
          <w:numId w:val="2"/>
        </w:numPr>
        <w:shd w:val="clear" w:color="auto" w:fill="auto"/>
        <w:tabs>
          <w:tab w:val="num" w:pos="709"/>
          <w:tab w:val="left" w:pos="4120"/>
        </w:tabs>
        <w:spacing w:before="0" w:after="0" w:line="276" w:lineRule="auto"/>
        <w:ind w:left="567" w:hanging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Cena díla:</w:t>
      </w:r>
    </w:p>
    <w:bookmarkEnd w:id="1"/>
    <w:p w14:paraId="4D903F3A" w14:textId="30F4E7F5" w:rsidR="000F2FE9" w:rsidRDefault="000F2FE9" w:rsidP="003F5143">
      <w:pPr>
        <w:pStyle w:val="Zkladntext20"/>
        <w:numPr>
          <w:ilvl w:val="0"/>
          <w:numId w:val="30"/>
        </w:numPr>
        <w:shd w:val="clear" w:color="auto" w:fill="auto"/>
        <w:spacing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0F2FE9">
        <w:rPr>
          <w:rFonts w:asciiTheme="minorHAnsi" w:hAnsiTheme="minorHAnsi" w:cstheme="minorHAnsi"/>
          <w:sz w:val="24"/>
          <w:szCs w:val="24"/>
        </w:rPr>
        <w:t>Celková cena za provedené dílo vychází z</w:t>
      </w:r>
      <w:r>
        <w:rPr>
          <w:rFonts w:asciiTheme="minorHAnsi" w:hAnsiTheme="minorHAnsi" w:cstheme="minorHAnsi"/>
          <w:sz w:val="24"/>
          <w:szCs w:val="24"/>
        </w:rPr>
        <w:t xml:space="preserve"> výběrového řízení, </w:t>
      </w:r>
      <w:r w:rsidRPr="000F2FE9">
        <w:rPr>
          <w:rFonts w:asciiTheme="minorHAnsi" w:hAnsiTheme="minorHAnsi" w:cstheme="minorHAnsi"/>
          <w:sz w:val="24"/>
          <w:szCs w:val="24"/>
        </w:rPr>
        <w:t>je stanovena dohodou smluvních stran a činí:</w:t>
      </w:r>
    </w:p>
    <w:p w14:paraId="4CB9D7F2" w14:textId="77777777" w:rsidR="000F2FE9" w:rsidRPr="003F5143" w:rsidRDefault="000F2FE9" w:rsidP="000F2FE9">
      <w:pPr>
        <w:pStyle w:val="Zkladntext20"/>
        <w:shd w:val="clear" w:color="auto" w:fill="auto"/>
        <w:spacing w:after="57" w:line="276" w:lineRule="auto"/>
        <w:ind w:left="540" w:firstLine="0"/>
        <w:jc w:val="both"/>
        <w:rPr>
          <w:rFonts w:asciiTheme="minorHAnsi" w:hAnsiTheme="minorHAnsi" w:cstheme="minorHAnsi"/>
          <w:sz w:val="6"/>
          <w:szCs w:val="6"/>
        </w:rPr>
      </w:pPr>
    </w:p>
    <w:p w14:paraId="31D672DB" w14:textId="4971F013" w:rsidR="000F2FE9" w:rsidRPr="000F2FE9" w:rsidRDefault="000F2FE9" w:rsidP="000F2FE9">
      <w:pPr>
        <w:pStyle w:val="Zkladntext20"/>
        <w:shd w:val="clear" w:color="auto" w:fill="auto"/>
        <w:tabs>
          <w:tab w:val="left" w:pos="4493"/>
        </w:tabs>
        <w:spacing w:line="276" w:lineRule="auto"/>
        <w:ind w:left="540" w:firstLine="0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0F2FE9">
        <w:rPr>
          <w:rFonts w:asciiTheme="minorHAnsi" w:hAnsiTheme="minorHAnsi" w:cstheme="minorHAnsi"/>
          <w:sz w:val="24"/>
          <w:szCs w:val="24"/>
          <w:highlight w:val="yellow"/>
        </w:rPr>
        <w:t>Celková cena bez DPH</w:t>
      </w:r>
      <w:r w:rsidRPr="000F2FE9">
        <w:rPr>
          <w:rFonts w:asciiTheme="minorHAnsi" w:hAnsiTheme="minorHAnsi" w:cstheme="minorHAnsi"/>
          <w:sz w:val="24"/>
          <w:szCs w:val="24"/>
          <w:highlight w:val="yellow"/>
        </w:rPr>
        <w:tab/>
      </w:r>
      <w:proofErr w:type="spellStart"/>
      <w:r w:rsidRPr="000F2FE9">
        <w:rPr>
          <w:rFonts w:asciiTheme="minorHAnsi" w:hAnsiTheme="minorHAnsi" w:cstheme="minorHAnsi"/>
          <w:sz w:val="24"/>
          <w:szCs w:val="24"/>
          <w:highlight w:val="yellow"/>
        </w:rPr>
        <w:t>xxx</w:t>
      </w:r>
      <w:proofErr w:type="spellEnd"/>
      <w:r w:rsidRPr="000F2FE9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proofErr w:type="spellStart"/>
      <w:r w:rsidRPr="000F2FE9">
        <w:rPr>
          <w:rFonts w:asciiTheme="minorHAnsi" w:hAnsiTheme="minorHAnsi" w:cstheme="minorHAnsi"/>
          <w:sz w:val="24"/>
          <w:szCs w:val="24"/>
          <w:highlight w:val="yellow"/>
        </w:rPr>
        <w:t>xxx</w:t>
      </w:r>
      <w:proofErr w:type="spellEnd"/>
      <w:r w:rsidRPr="000F2FE9">
        <w:rPr>
          <w:rFonts w:asciiTheme="minorHAnsi" w:hAnsiTheme="minorHAnsi" w:cstheme="minorHAnsi"/>
          <w:sz w:val="24"/>
          <w:szCs w:val="24"/>
          <w:highlight w:val="yellow"/>
        </w:rPr>
        <w:t>,- Kč</w:t>
      </w:r>
    </w:p>
    <w:p w14:paraId="0B010CC9" w14:textId="5A3D72ED" w:rsidR="000F2FE9" w:rsidRPr="000F2FE9" w:rsidRDefault="000F2FE9" w:rsidP="000F2FE9">
      <w:pPr>
        <w:pStyle w:val="Zkladntext20"/>
        <w:shd w:val="clear" w:color="auto" w:fill="auto"/>
        <w:tabs>
          <w:tab w:val="left" w:pos="4493"/>
        </w:tabs>
        <w:spacing w:line="276" w:lineRule="auto"/>
        <w:ind w:left="540" w:firstLine="0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0F2FE9">
        <w:rPr>
          <w:rFonts w:asciiTheme="minorHAnsi" w:hAnsiTheme="minorHAnsi" w:cstheme="minorHAnsi"/>
          <w:sz w:val="24"/>
          <w:szCs w:val="24"/>
          <w:highlight w:val="yellow"/>
        </w:rPr>
        <w:t>DPH</w:t>
      </w:r>
      <w:proofErr w:type="gramStart"/>
      <w:r w:rsidRPr="000F2FE9">
        <w:rPr>
          <w:rFonts w:asciiTheme="minorHAnsi" w:hAnsiTheme="minorHAnsi" w:cstheme="minorHAnsi"/>
          <w:sz w:val="24"/>
          <w:szCs w:val="24"/>
          <w:highlight w:val="yellow"/>
        </w:rPr>
        <w:tab/>
        <w:t xml:space="preserve">  </w:t>
      </w:r>
      <w:proofErr w:type="spellStart"/>
      <w:r w:rsidRPr="000F2FE9">
        <w:rPr>
          <w:rFonts w:asciiTheme="minorHAnsi" w:hAnsiTheme="minorHAnsi" w:cstheme="minorHAnsi"/>
          <w:sz w:val="24"/>
          <w:szCs w:val="24"/>
          <w:highlight w:val="yellow"/>
        </w:rPr>
        <w:t>xx</w:t>
      </w:r>
      <w:proofErr w:type="spellEnd"/>
      <w:proofErr w:type="gramEnd"/>
      <w:r w:rsidRPr="000F2FE9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proofErr w:type="spellStart"/>
      <w:r w:rsidRPr="000F2FE9">
        <w:rPr>
          <w:rFonts w:asciiTheme="minorHAnsi" w:hAnsiTheme="minorHAnsi" w:cstheme="minorHAnsi"/>
          <w:sz w:val="24"/>
          <w:szCs w:val="24"/>
          <w:highlight w:val="yellow"/>
        </w:rPr>
        <w:t>xxx</w:t>
      </w:r>
      <w:proofErr w:type="spellEnd"/>
      <w:r w:rsidRPr="000F2FE9">
        <w:rPr>
          <w:rFonts w:asciiTheme="minorHAnsi" w:hAnsiTheme="minorHAnsi" w:cstheme="minorHAnsi"/>
          <w:sz w:val="24"/>
          <w:szCs w:val="24"/>
          <w:highlight w:val="yellow"/>
        </w:rPr>
        <w:t>,- Kč</w:t>
      </w:r>
    </w:p>
    <w:p w14:paraId="42542A99" w14:textId="37AE0C8C" w:rsidR="000F2FE9" w:rsidRDefault="000F2FE9" w:rsidP="000F2FE9">
      <w:pPr>
        <w:tabs>
          <w:tab w:val="left" w:pos="4493"/>
        </w:tabs>
        <w:spacing w:after="63" w:line="276" w:lineRule="auto"/>
        <w:ind w:left="540"/>
        <w:rPr>
          <w:rFonts w:asciiTheme="minorHAnsi" w:hAnsiTheme="minorHAnsi" w:cstheme="minorHAnsi"/>
          <w:sz w:val="24"/>
          <w:szCs w:val="24"/>
        </w:rPr>
      </w:pPr>
      <w:r w:rsidRPr="000F2FE9">
        <w:rPr>
          <w:rFonts w:asciiTheme="minorHAnsi" w:hAnsiTheme="minorHAnsi" w:cstheme="minorHAnsi"/>
          <w:sz w:val="24"/>
          <w:szCs w:val="24"/>
          <w:highlight w:val="yellow"/>
        </w:rPr>
        <w:t>Celková cena včetně DPH</w:t>
      </w:r>
      <w:r w:rsidRPr="000F2FE9">
        <w:rPr>
          <w:rFonts w:asciiTheme="minorHAnsi" w:hAnsiTheme="minorHAnsi" w:cstheme="minorHAnsi"/>
          <w:sz w:val="24"/>
          <w:szCs w:val="24"/>
          <w:highlight w:val="yellow"/>
        </w:rPr>
        <w:tab/>
      </w:r>
      <w:proofErr w:type="spellStart"/>
      <w:r w:rsidRPr="000F2FE9">
        <w:rPr>
          <w:rFonts w:asciiTheme="minorHAnsi" w:hAnsiTheme="minorHAnsi" w:cstheme="minorHAnsi"/>
          <w:sz w:val="24"/>
          <w:szCs w:val="24"/>
          <w:highlight w:val="yellow"/>
        </w:rPr>
        <w:t>xxx</w:t>
      </w:r>
      <w:proofErr w:type="spellEnd"/>
      <w:r w:rsidRPr="000F2FE9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proofErr w:type="spellStart"/>
      <w:r w:rsidRPr="000F2FE9">
        <w:rPr>
          <w:rFonts w:asciiTheme="minorHAnsi" w:hAnsiTheme="minorHAnsi" w:cstheme="minorHAnsi"/>
          <w:sz w:val="24"/>
          <w:szCs w:val="24"/>
          <w:highlight w:val="yellow"/>
        </w:rPr>
        <w:t>xxx</w:t>
      </w:r>
      <w:proofErr w:type="spellEnd"/>
      <w:r w:rsidRPr="000F2FE9">
        <w:rPr>
          <w:rFonts w:asciiTheme="minorHAnsi" w:hAnsiTheme="minorHAnsi" w:cstheme="minorHAnsi"/>
          <w:sz w:val="24"/>
          <w:szCs w:val="24"/>
          <w:highlight w:val="yellow"/>
        </w:rPr>
        <w:t>,- Kč.</w:t>
      </w:r>
    </w:p>
    <w:p w14:paraId="43D0B855" w14:textId="77777777" w:rsidR="003F5143" w:rsidRPr="003F5143" w:rsidRDefault="003F5143" w:rsidP="000F2FE9">
      <w:pPr>
        <w:tabs>
          <w:tab w:val="left" w:pos="4493"/>
        </w:tabs>
        <w:spacing w:after="63" w:line="276" w:lineRule="auto"/>
        <w:ind w:left="540"/>
        <w:rPr>
          <w:rFonts w:asciiTheme="minorHAnsi" w:hAnsiTheme="minorHAnsi" w:cstheme="minorHAnsi"/>
          <w:sz w:val="6"/>
          <w:szCs w:val="6"/>
        </w:rPr>
      </w:pPr>
    </w:p>
    <w:p w14:paraId="31F31689" w14:textId="51DB713A" w:rsidR="000F2FE9" w:rsidRDefault="000F2FE9" w:rsidP="003F5143">
      <w:pPr>
        <w:pStyle w:val="Zkladntext20"/>
        <w:numPr>
          <w:ilvl w:val="0"/>
          <w:numId w:val="30"/>
        </w:numPr>
        <w:shd w:val="clear" w:color="auto" w:fill="auto"/>
        <w:spacing w:after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0F2FE9">
        <w:rPr>
          <w:rFonts w:asciiTheme="minorHAnsi" w:hAnsiTheme="minorHAnsi" w:cstheme="minorHAnsi"/>
          <w:sz w:val="24"/>
          <w:szCs w:val="24"/>
        </w:rPr>
        <w:t>Celková cena díla (včetně DPH) sjednaná v článku IV. odst. 1 je dohodnuta jako cena závazná, pevná, nejvýše přípustná, obsahující veškeré náklady a zisk zhotovitele, a to v cenové úrovni k termínu dokončení díla. Výjimkou z tohoto ustanovení je úprava výše DPH podle aktuální právní úpravy. Ceny za dílčí plnění jsou uvedeny v rozpočtu, který je přílohou č. 1 této smlouvy, a jsou pevně dány po celou dobu provádění díla.</w:t>
      </w:r>
    </w:p>
    <w:p w14:paraId="24F45906" w14:textId="555CCF60" w:rsidR="003F5143" w:rsidRDefault="003F5143" w:rsidP="003F5143">
      <w:pPr>
        <w:pStyle w:val="Zkladntext20"/>
        <w:numPr>
          <w:ilvl w:val="0"/>
          <w:numId w:val="30"/>
        </w:numPr>
        <w:shd w:val="clear" w:color="auto" w:fill="auto"/>
        <w:spacing w:after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Součástí sjednané ceny jsou </w:t>
      </w:r>
      <w:r w:rsidRPr="000F2FE9">
        <w:rPr>
          <w:rFonts w:asciiTheme="minorHAnsi" w:hAnsiTheme="minorHAnsi" w:cstheme="minorHAnsi"/>
          <w:sz w:val="24"/>
          <w:szCs w:val="24"/>
        </w:rPr>
        <w:t>veškeré práce a dodávky, místní, správní a jiné poplatky a další náklady nezbytné pro řádné a úplné zhotovení díla (např. doprava, režijní náklady apod.).</w:t>
      </w:r>
    </w:p>
    <w:p w14:paraId="0152118A" w14:textId="24A4BD43" w:rsidR="000F2FE9" w:rsidRDefault="000F2FE9" w:rsidP="003F5143">
      <w:pPr>
        <w:pStyle w:val="Zkladntext20"/>
        <w:numPr>
          <w:ilvl w:val="0"/>
          <w:numId w:val="30"/>
        </w:numPr>
        <w:shd w:val="clear" w:color="auto" w:fill="auto"/>
        <w:spacing w:after="66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0F2FE9">
        <w:rPr>
          <w:rFonts w:asciiTheme="minorHAnsi" w:hAnsiTheme="minorHAnsi" w:cstheme="minorHAnsi"/>
          <w:sz w:val="24"/>
          <w:szCs w:val="24"/>
        </w:rPr>
        <w:t>Cena obsahuje i případně zvýšené náklady spojené s vývojem cen vstupních nákladů, a to až do doby předání díla bez vad a nedodělků.</w:t>
      </w:r>
    </w:p>
    <w:p w14:paraId="1AB6797D" w14:textId="404B201F" w:rsidR="007E58E7" w:rsidRDefault="007E58E7" w:rsidP="003F5143">
      <w:pPr>
        <w:pStyle w:val="Zkladntext20"/>
        <w:numPr>
          <w:ilvl w:val="0"/>
          <w:numId w:val="30"/>
        </w:numPr>
        <w:shd w:val="clear" w:color="auto" w:fill="auto"/>
        <w:spacing w:after="66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Pr="00902A93">
        <w:rPr>
          <w:rFonts w:asciiTheme="minorHAnsi" w:hAnsiTheme="minorHAnsi"/>
          <w:sz w:val="24"/>
          <w:szCs w:val="24"/>
        </w:rPr>
        <w:t xml:space="preserve">ožadavky na případné změny, tj. vícepráce a méněpráce, musí </w:t>
      </w:r>
      <w:r>
        <w:rPr>
          <w:rFonts w:asciiTheme="minorHAnsi" w:hAnsiTheme="minorHAnsi"/>
          <w:sz w:val="24"/>
          <w:szCs w:val="24"/>
        </w:rPr>
        <w:t xml:space="preserve">být uplatněny </w:t>
      </w:r>
      <w:r w:rsidRPr="00902A93">
        <w:rPr>
          <w:rFonts w:asciiTheme="minorHAnsi" w:hAnsiTheme="minorHAnsi"/>
          <w:sz w:val="24"/>
          <w:szCs w:val="24"/>
        </w:rPr>
        <w:t>písemně. Rozsah víceprací a méněprací a další podmínky, tj. úprava ceny, termíny plnění apod. musí být před jejich realizací řešeny formou písemných dodatků k této smlouvě.</w:t>
      </w:r>
    </w:p>
    <w:p w14:paraId="4529CA48" w14:textId="51C49332" w:rsidR="003F5143" w:rsidRPr="000F2FE9" w:rsidRDefault="003F5143" w:rsidP="003F5143">
      <w:pPr>
        <w:pStyle w:val="Zkladntext20"/>
        <w:numPr>
          <w:ilvl w:val="0"/>
          <w:numId w:val="30"/>
        </w:numPr>
        <w:shd w:val="clear" w:color="auto" w:fill="auto"/>
        <w:spacing w:after="66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Zhotovitel</w:t>
      </w:r>
      <w:r w:rsidRPr="003F5143">
        <w:rPr>
          <w:rFonts w:asciiTheme="minorHAnsi" w:hAnsiTheme="minorHAnsi" w:cstheme="minorHAnsi"/>
          <w:sz w:val="24"/>
          <w:szCs w:val="24"/>
        </w:rPr>
        <w:t xml:space="preserve"> </w:t>
      </w:r>
      <w:r w:rsidRPr="000F2FE9">
        <w:rPr>
          <w:rFonts w:asciiTheme="minorHAnsi" w:hAnsiTheme="minorHAnsi" w:cstheme="minorHAnsi"/>
          <w:sz w:val="24"/>
          <w:szCs w:val="24"/>
        </w:rPr>
        <w:t>odpovídá za to, že sazba daně z přidané hodnoty je stanovena v souladu s platnými právními předpisy.</w:t>
      </w:r>
    </w:p>
    <w:p w14:paraId="3BFCAD72" w14:textId="56EAFAAD" w:rsidR="000F2FE9" w:rsidRPr="000F2FE9" w:rsidRDefault="000F2FE9" w:rsidP="003F5143">
      <w:pPr>
        <w:pStyle w:val="Zkladntext20"/>
        <w:numPr>
          <w:ilvl w:val="0"/>
          <w:numId w:val="30"/>
        </w:numPr>
        <w:shd w:val="clear" w:color="auto" w:fill="auto"/>
        <w:spacing w:after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0F2FE9">
        <w:rPr>
          <w:rFonts w:asciiTheme="minorHAnsi" w:hAnsiTheme="minorHAnsi" w:cstheme="minorHAnsi"/>
          <w:sz w:val="24"/>
          <w:szCs w:val="24"/>
        </w:rPr>
        <w:t>Objednatel se touto smlouvou zavazuje výše uvedené a řádně provedené dílo převzít a zaplatit za něj zhotoviteli sjednanou cenu díla.</w:t>
      </w:r>
    </w:p>
    <w:p w14:paraId="6796C614" w14:textId="2045A6AC" w:rsidR="000F2FE9" w:rsidRPr="000F2FE9" w:rsidRDefault="000F2FE9" w:rsidP="003F5143">
      <w:pPr>
        <w:pStyle w:val="Zkladntext20"/>
        <w:numPr>
          <w:ilvl w:val="0"/>
          <w:numId w:val="30"/>
        </w:numPr>
        <w:shd w:val="clear" w:color="auto" w:fill="auto"/>
        <w:spacing w:after="398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0F2FE9">
        <w:rPr>
          <w:rFonts w:asciiTheme="minorHAnsi" w:hAnsiTheme="minorHAnsi" w:cstheme="minorHAnsi"/>
          <w:sz w:val="24"/>
          <w:szCs w:val="24"/>
        </w:rPr>
        <w:t>Objednatel není při realizaci díla podle této smlouvy osobou povinnou k dani z přidané hodnoty a u plnění nebude uplatněn režim přenesené daňové povinnosti dle § 92a až § 92e zákona č. 235/2004 Sb., o dani z přidané hodnoty, ve znění pozdějších předpisů.</w:t>
      </w:r>
    </w:p>
    <w:p w14:paraId="1E39DB0A" w14:textId="782B6C6B" w:rsidR="000F2FE9" w:rsidRPr="003F5143" w:rsidRDefault="000F2FE9" w:rsidP="0014081F">
      <w:pPr>
        <w:pStyle w:val="Nadpis11"/>
        <w:keepNext/>
        <w:keepLines/>
        <w:numPr>
          <w:ilvl w:val="0"/>
          <w:numId w:val="34"/>
        </w:numPr>
        <w:shd w:val="clear" w:color="auto" w:fill="auto"/>
        <w:spacing w:before="0" w:after="84" w:line="276" w:lineRule="auto"/>
        <w:ind w:left="567" w:hanging="567"/>
        <w:jc w:val="center"/>
        <w:rPr>
          <w:rFonts w:asciiTheme="minorHAnsi" w:hAnsiTheme="minorHAnsi" w:cstheme="minorHAnsi"/>
        </w:rPr>
      </w:pPr>
      <w:bookmarkStart w:id="2" w:name="bookmark4"/>
      <w:r w:rsidRPr="003F5143">
        <w:rPr>
          <w:rFonts w:asciiTheme="minorHAnsi" w:hAnsiTheme="minorHAnsi" w:cstheme="minorHAnsi"/>
        </w:rPr>
        <w:t>Platební podmínky</w:t>
      </w:r>
      <w:bookmarkEnd w:id="2"/>
    </w:p>
    <w:p w14:paraId="2C94C615" w14:textId="09BDF894" w:rsidR="000F2FE9" w:rsidRPr="000F2FE9" w:rsidRDefault="000F2FE9" w:rsidP="00B7116D">
      <w:pPr>
        <w:pStyle w:val="Zkladntext20"/>
        <w:numPr>
          <w:ilvl w:val="0"/>
          <w:numId w:val="32"/>
        </w:numPr>
        <w:shd w:val="clear" w:color="auto" w:fill="auto"/>
        <w:spacing w:after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0F2FE9">
        <w:rPr>
          <w:rFonts w:asciiTheme="minorHAnsi" w:hAnsiTheme="minorHAnsi" w:cstheme="minorHAnsi"/>
          <w:sz w:val="24"/>
          <w:szCs w:val="24"/>
        </w:rPr>
        <w:t>Cena díla bude zaplacena jednorázově, tzn. v plné výši, dle článku IV. této smlouvy. Cena díla bude uhrazena na základě faktury - daňového dokladu, jehož nedílnou součástí budou Zápisy o odevzdání a převzetí díla nebo jeho částí, soupis provedených prací a jejich ocenění (nebude-li uvedeno přímo v daňovém dokladu), vše potvrzené oprávněnými zástupci objednatele a zhotovitele. Zhotovitel je oprávněn vystavit fakturu na základě vyhotoveného a řádně předaného díla bez vad a nedodělků. Faktura bude potvrzená oprávněným zástupcem zhotovitele.</w:t>
      </w:r>
    </w:p>
    <w:p w14:paraId="627FD6FD" w14:textId="67FC23A2" w:rsidR="000F2FE9" w:rsidRPr="00F97585" w:rsidRDefault="000F2FE9" w:rsidP="00B7116D">
      <w:pPr>
        <w:pStyle w:val="Zkladntext20"/>
        <w:numPr>
          <w:ilvl w:val="0"/>
          <w:numId w:val="32"/>
        </w:numPr>
        <w:shd w:val="clear" w:color="auto" w:fill="auto"/>
        <w:spacing w:after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0F2FE9">
        <w:rPr>
          <w:rFonts w:asciiTheme="minorHAnsi" w:hAnsiTheme="minorHAnsi" w:cstheme="minorHAnsi"/>
          <w:sz w:val="24"/>
          <w:szCs w:val="24"/>
        </w:rPr>
        <w:t xml:space="preserve">Faktura bude vystavena na </w:t>
      </w:r>
      <w:r w:rsidR="00F97585">
        <w:rPr>
          <w:rFonts w:asciiTheme="minorHAnsi" w:hAnsiTheme="minorHAnsi" w:cstheme="minorHAnsi"/>
          <w:sz w:val="24"/>
          <w:szCs w:val="24"/>
        </w:rPr>
        <w:t xml:space="preserve">Výstaviště Flora Olomouc, a.s., Wolkerova 37/17, 779 00 </w:t>
      </w:r>
      <w:r w:rsidR="00F97585" w:rsidRPr="00F97585">
        <w:rPr>
          <w:rFonts w:asciiTheme="minorHAnsi" w:hAnsiTheme="minorHAnsi" w:cstheme="minorHAnsi"/>
          <w:sz w:val="24"/>
          <w:szCs w:val="24"/>
        </w:rPr>
        <w:t>Olomouc</w:t>
      </w:r>
      <w:r w:rsidRPr="00F97585">
        <w:rPr>
          <w:rFonts w:asciiTheme="minorHAnsi" w:hAnsiTheme="minorHAnsi" w:cstheme="minorHAnsi"/>
          <w:sz w:val="24"/>
          <w:szCs w:val="24"/>
        </w:rPr>
        <w:t xml:space="preserve">, IČ </w:t>
      </w:r>
      <w:r w:rsidR="00F97585" w:rsidRPr="00F97585">
        <w:rPr>
          <w:rFonts w:asciiTheme="minorHAnsi" w:hAnsiTheme="minorHAnsi" w:cstheme="minorHAnsi"/>
          <w:sz w:val="24"/>
          <w:szCs w:val="24"/>
        </w:rPr>
        <w:t xml:space="preserve">25848526. </w:t>
      </w:r>
      <w:r w:rsidRPr="00F97585">
        <w:rPr>
          <w:rFonts w:asciiTheme="minorHAnsi" w:hAnsiTheme="minorHAnsi" w:cstheme="minorHAnsi"/>
          <w:sz w:val="24"/>
          <w:szCs w:val="24"/>
        </w:rPr>
        <w:t>Faktura musí zejména obsahovat:</w:t>
      </w:r>
    </w:p>
    <w:p w14:paraId="5D678D10" w14:textId="3EDC4187" w:rsidR="000F2FE9" w:rsidRPr="000F2FE9" w:rsidRDefault="000F2FE9" w:rsidP="000F2FE9">
      <w:pPr>
        <w:pStyle w:val="Zkladntext50"/>
        <w:numPr>
          <w:ilvl w:val="0"/>
          <w:numId w:val="23"/>
        </w:numPr>
        <w:shd w:val="clear" w:color="auto" w:fill="auto"/>
        <w:tabs>
          <w:tab w:val="left" w:pos="877"/>
        </w:tabs>
        <w:spacing w:before="0" w:line="276" w:lineRule="auto"/>
        <w:ind w:left="540"/>
        <w:rPr>
          <w:rFonts w:asciiTheme="minorHAnsi" w:hAnsiTheme="minorHAnsi" w:cstheme="minorHAnsi"/>
          <w:sz w:val="24"/>
          <w:szCs w:val="24"/>
        </w:rPr>
      </w:pPr>
      <w:r w:rsidRPr="00F97585">
        <w:rPr>
          <w:rStyle w:val="Zkladntext5Nekurzva"/>
          <w:rFonts w:asciiTheme="minorHAnsi" w:hAnsiTheme="minorHAnsi" w:cstheme="minorHAnsi"/>
          <w:sz w:val="24"/>
          <w:szCs w:val="24"/>
        </w:rPr>
        <w:t xml:space="preserve">název faktury </w:t>
      </w:r>
      <w:r w:rsidR="00F97585" w:rsidRPr="00157156">
        <w:rPr>
          <w:rFonts w:asciiTheme="minorHAnsi" w:hAnsiTheme="minorHAnsi" w:cstheme="minorHAnsi"/>
          <w:sz w:val="24"/>
          <w:szCs w:val="24"/>
        </w:rPr>
        <w:t>„</w:t>
      </w:r>
      <w:r w:rsidR="00F97585">
        <w:rPr>
          <w:rFonts w:asciiTheme="minorHAnsi" w:hAnsiTheme="minorHAnsi" w:cstheme="minorHAnsi"/>
          <w:sz w:val="24"/>
          <w:szCs w:val="24"/>
        </w:rPr>
        <w:t>Restaurování fontány ve Smetanových sadech v Olomouci</w:t>
      </w:r>
      <w:r w:rsidR="00F97585" w:rsidRPr="00157156">
        <w:rPr>
          <w:rFonts w:asciiTheme="minorHAnsi" w:hAnsiTheme="minorHAnsi" w:cstheme="minorHAnsi"/>
          <w:sz w:val="24"/>
          <w:szCs w:val="24"/>
        </w:rPr>
        <w:t>“</w:t>
      </w:r>
      <w:r w:rsidR="00F97585">
        <w:rPr>
          <w:rFonts w:asciiTheme="minorHAnsi" w:hAnsiTheme="minorHAnsi" w:cstheme="minorHAnsi"/>
          <w:sz w:val="24"/>
          <w:szCs w:val="24"/>
        </w:rPr>
        <w:t>,</w:t>
      </w:r>
    </w:p>
    <w:p w14:paraId="689B80E4" w14:textId="77777777" w:rsidR="000F2FE9" w:rsidRPr="000F2FE9" w:rsidRDefault="000F2FE9" w:rsidP="000F2FE9">
      <w:pPr>
        <w:pStyle w:val="Zkladntext20"/>
        <w:numPr>
          <w:ilvl w:val="0"/>
          <w:numId w:val="23"/>
        </w:numPr>
        <w:shd w:val="clear" w:color="auto" w:fill="auto"/>
        <w:tabs>
          <w:tab w:val="left" w:pos="893"/>
        </w:tabs>
        <w:spacing w:line="276" w:lineRule="auto"/>
        <w:ind w:left="540" w:firstLine="0"/>
        <w:jc w:val="both"/>
        <w:rPr>
          <w:rFonts w:asciiTheme="minorHAnsi" w:hAnsiTheme="minorHAnsi" w:cstheme="minorHAnsi"/>
          <w:sz w:val="24"/>
          <w:szCs w:val="24"/>
        </w:rPr>
      </w:pPr>
      <w:r w:rsidRPr="000F2FE9">
        <w:rPr>
          <w:rFonts w:asciiTheme="minorHAnsi" w:hAnsiTheme="minorHAnsi" w:cstheme="minorHAnsi"/>
          <w:sz w:val="24"/>
          <w:szCs w:val="24"/>
        </w:rPr>
        <w:t>označení objednatele a zhotovitele,</w:t>
      </w:r>
    </w:p>
    <w:p w14:paraId="30ACA21D" w14:textId="77777777" w:rsidR="000F2FE9" w:rsidRPr="000F2FE9" w:rsidRDefault="000F2FE9" w:rsidP="000F2FE9">
      <w:pPr>
        <w:pStyle w:val="Zkladntext20"/>
        <w:numPr>
          <w:ilvl w:val="0"/>
          <w:numId w:val="23"/>
        </w:numPr>
        <w:shd w:val="clear" w:color="auto" w:fill="auto"/>
        <w:tabs>
          <w:tab w:val="left" w:pos="893"/>
        </w:tabs>
        <w:spacing w:line="276" w:lineRule="auto"/>
        <w:ind w:left="540" w:firstLine="0"/>
        <w:jc w:val="both"/>
        <w:rPr>
          <w:rFonts w:asciiTheme="minorHAnsi" w:hAnsiTheme="minorHAnsi" w:cstheme="minorHAnsi"/>
          <w:sz w:val="24"/>
          <w:szCs w:val="24"/>
        </w:rPr>
      </w:pPr>
      <w:r w:rsidRPr="000F2FE9">
        <w:rPr>
          <w:rFonts w:asciiTheme="minorHAnsi" w:hAnsiTheme="minorHAnsi" w:cstheme="minorHAnsi"/>
          <w:sz w:val="24"/>
          <w:szCs w:val="24"/>
        </w:rPr>
        <w:t>číslo smlouvy,</w:t>
      </w:r>
    </w:p>
    <w:p w14:paraId="69D412F7" w14:textId="77777777" w:rsidR="000F2FE9" w:rsidRPr="000F2FE9" w:rsidRDefault="000F2FE9" w:rsidP="000F2FE9">
      <w:pPr>
        <w:pStyle w:val="Zkladntext20"/>
        <w:numPr>
          <w:ilvl w:val="0"/>
          <w:numId w:val="23"/>
        </w:numPr>
        <w:shd w:val="clear" w:color="auto" w:fill="auto"/>
        <w:tabs>
          <w:tab w:val="left" w:pos="893"/>
        </w:tabs>
        <w:spacing w:line="276" w:lineRule="auto"/>
        <w:ind w:left="540" w:firstLine="0"/>
        <w:jc w:val="both"/>
        <w:rPr>
          <w:rFonts w:asciiTheme="minorHAnsi" w:hAnsiTheme="minorHAnsi" w:cstheme="minorHAnsi"/>
          <w:sz w:val="24"/>
          <w:szCs w:val="24"/>
        </w:rPr>
      </w:pPr>
      <w:r w:rsidRPr="000F2FE9">
        <w:rPr>
          <w:rFonts w:asciiTheme="minorHAnsi" w:hAnsiTheme="minorHAnsi" w:cstheme="minorHAnsi"/>
          <w:sz w:val="24"/>
          <w:szCs w:val="24"/>
        </w:rPr>
        <w:t>částka k úhradě rozčleněná na cenu bez DPH, výši DPH, cenu s DPH,</w:t>
      </w:r>
    </w:p>
    <w:p w14:paraId="07E8852B" w14:textId="77777777" w:rsidR="000F2FE9" w:rsidRPr="000F2FE9" w:rsidRDefault="000F2FE9" w:rsidP="000F2FE9">
      <w:pPr>
        <w:pStyle w:val="Zkladntext20"/>
        <w:numPr>
          <w:ilvl w:val="0"/>
          <w:numId w:val="23"/>
        </w:numPr>
        <w:shd w:val="clear" w:color="auto" w:fill="auto"/>
        <w:tabs>
          <w:tab w:val="left" w:pos="893"/>
        </w:tabs>
        <w:spacing w:line="276" w:lineRule="auto"/>
        <w:ind w:left="540" w:firstLine="0"/>
        <w:jc w:val="both"/>
        <w:rPr>
          <w:rFonts w:asciiTheme="minorHAnsi" w:hAnsiTheme="minorHAnsi" w:cstheme="minorHAnsi"/>
          <w:sz w:val="24"/>
          <w:szCs w:val="24"/>
        </w:rPr>
      </w:pPr>
      <w:r w:rsidRPr="000F2FE9">
        <w:rPr>
          <w:rFonts w:asciiTheme="minorHAnsi" w:hAnsiTheme="minorHAnsi" w:cstheme="minorHAnsi"/>
          <w:sz w:val="24"/>
          <w:szCs w:val="24"/>
        </w:rPr>
        <w:t>den vystavení a den splatnosti faktury,</w:t>
      </w:r>
    </w:p>
    <w:p w14:paraId="7E498AA0" w14:textId="77777777" w:rsidR="000F2FE9" w:rsidRPr="000F2FE9" w:rsidRDefault="000F2FE9" w:rsidP="000F2FE9">
      <w:pPr>
        <w:pStyle w:val="Zkladntext20"/>
        <w:numPr>
          <w:ilvl w:val="0"/>
          <w:numId w:val="23"/>
        </w:numPr>
        <w:shd w:val="clear" w:color="auto" w:fill="auto"/>
        <w:tabs>
          <w:tab w:val="left" w:pos="893"/>
        </w:tabs>
        <w:spacing w:line="276" w:lineRule="auto"/>
        <w:ind w:left="540" w:firstLine="0"/>
        <w:jc w:val="both"/>
        <w:rPr>
          <w:rFonts w:asciiTheme="minorHAnsi" w:hAnsiTheme="minorHAnsi" w:cstheme="minorHAnsi"/>
          <w:sz w:val="24"/>
          <w:szCs w:val="24"/>
        </w:rPr>
      </w:pPr>
      <w:r w:rsidRPr="000F2FE9">
        <w:rPr>
          <w:rFonts w:asciiTheme="minorHAnsi" w:hAnsiTheme="minorHAnsi" w:cstheme="minorHAnsi"/>
          <w:sz w:val="24"/>
          <w:szCs w:val="24"/>
        </w:rPr>
        <w:t>označení peněžního ústavu a čísla účtu, na který má být provedena platba,</w:t>
      </w:r>
    </w:p>
    <w:p w14:paraId="66580B51" w14:textId="05EEEBF0" w:rsidR="000F2FE9" w:rsidRDefault="000F2FE9" w:rsidP="000F2FE9">
      <w:pPr>
        <w:pStyle w:val="Zkladntext20"/>
        <w:numPr>
          <w:ilvl w:val="0"/>
          <w:numId w:val="23"/>
        </w:numPr>
        <w:shd w:val="clear" w:color="auto" w:fill="auto"/>
        <w:tabs>
          <w:tab w:val="left" w:pos="893"/>
        </w:tabs>
        <w:spacing w:line="276" w:lineRule="auto"/>
        <w:ind w:left="540" w:firstLine="0"/>
        <w:jc w:val="both"/>
        <w:rPr>
          <w:rFonts w:asciiTheme="minorHAnsi" w:hAnsiTheme="minorHAnsi" w:cstheme="minorHAnsi"/>
          <w:sz w:val="24"/>
          <w:szCs w:val="24"/>
        </w:rPr>
      </w:pPr>
      <w:r w:rsidRPr="000F2FE9">
        <w:rPr>
          <w:rFonts w:asciiTheme="minorHAnsi" w:hAnsiTheme="minorHAnsi" w:cstheme="minorHAnsi"/>
          <w:sz w:val="24"/>
          <w:szCs w:val="24"/>
        </w:rPr>
        <w:t>ostatní náležitosti dle účetních a daňových předpisů</w:t>
      </w:r>
      <w:r w:rsidR="00B7116D">
        <w:rPr>
          <w:rFonts w:asciiTheme="minorHAnsi" w:hAnsiTheme="minorHAnsi" w:cstheme="minorHAnsi"/>
          <w:sz w:val="24"/>
          <w:szCs w:val="24"/>
        </w:rPr>
        <w:t>.</w:t>
      </w:r>
    </w:p>
    <w:p w14:paraId="1D4BAA56" w14:textId="77777777" w:rsidR="00B7116D" w:rsidRPr="00B7116D" w:rsidRDefault="00B7116D" w:rsidP="00B7116D">
      <w:pPr>
        <w:pStyle w:val="Zkladntext20"/>
        <w:shd w:val="clear" w:color="auto" w:fill="auto"/>
        <w:spacing w:after="57" w:line="276" w:lineRule="auto"/>
        <w:ind w:left="540" w:firstLine="0"/>
        <w:jc w:val="both"/>
        <w:rPr>
          <w:rFonts w:asciiTheme="minorHAnsi" w:hAnsiTheme="minorHAnsi" w:cstheme="minorHAnsi"/>
          <w:sz w:val="6"/>
          <w:szCs w:val="6"/>
        </w:rPr>
      </w:pPr>
    </w:p>
    <w:p w14:paraId="229149FF" w14:textId="655E2739" w:rsidR="00B7116D" w:rsidRDefault="00B7116D" w:rsidP="00B7116D">
      <w:pPr>
        <w:pStyle w:val="Zkladntext20"/>
        <w:numPr>
          <w:ilvl w:val="0"/>
          <w:numId w:val="32"/>
        </w:numPr>
        <w:shd w:val="clear" w:color="auto" w:fill="auto"/>
        <w:spacing w:after="57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 případě, že</w:t>
      </w:r>
      <w:r w:rsidRPr="00B7116D">
        <w:rPr>
          <w:rFonts w:asciiTheme="minorHAnsi" w:hAnsiTheme="minorHAnsi" w:cstheme="minorHAnsi"/>
          <w:sz w:val="24"/>
          <w:szCs w:val="24"/>
        </w:rPr>
        <w:t xml:space="preserve"> </w:t>
      </w:r>
      <w:r w:rsidRPr="000F2FE9">
        <w:rPr>
          <w:rFonts w:asciiTheme="minorHAnsi" w:hAnsiTheme="minorHAnsi" w:cstheme="minorHAnsi"/>
          <w:sz w:val="24"/>
          <w:szCs w:val="24"/>
        </w:rPr>
        <w:t xml:space="preserve">faktura nebude obsahovat náležitosti stanovené právními předpisy a smlouvou nebo bude vystavena bez splnění podmínek pro její vystavení stanovených </w:t>
      </w:r>
      <w:r w:rsidRPr="000F2FE9">
        <w:rPr>
          <w:rFonts w:asciiTheme="minorHAnsi" w:hAnsiTheme="minorHAnsi" w:cstheme="minorHAnsi"/>
          <w:sz w:val="24"/>
          <w:szCs w:val="24"/>
        </w:rPr>
        <w:lastRenderedPageBreak/>
        <w:t>smlouvou, je objednatel oprávněn vrátit ji zhotoviteli ke zjednání nápravy. V tomto případě objednatel fakturu neuhradí a není v prodlení při úhradě této faktury; a začne běžet nová lhůta splatnosti doručením opravené bezvadné faktury objednateli.</w:t>
      </w:r>
    </w:p>
    <w:p w14:paraId="45AFA963" w14:textId="7E966AB0" w:rsidR="000F2FE9" w:rsidRPr="000F2FE9" w:rsidRDefault="000F2FE9" w:rsidP="00B7116D">
      <w:pPr>
        <w:pStyle w:val="Zkladntext20"/>
        <w:numPr>
          <w:ilvl w:val="0"/>
          <w:numId w:val="32"/>
        </w:numPr>
        <w:shd w:val="clear" w:color="auto" w:fill="auto"/>
        <w:tabs>
          <w:tab w:val="left" w:pos="709"/>
        </w:tabs>
        <w:spacing w:after="89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0F2FE9">
        <w:rPr>
          <w:rFonts w:asciiTheme="minorHAnsi" w:hAnsiTheme="minorHAnsi" w:cstheme="minorHAnsi"/>
          <w:sz w:val="24"/>
          <w:szCs w:val="24"/>
        </w:rPr>
        <w:t xml:space="preserve">Zhotovitel vystaví objednateli fakturu za dokončené a předané dílo nejpozději do 3 dnů </w:t>
      </w:r>
      <w:r w:rsidR="00316C92">
        <w:rPr>
          <w:rFonts w:asciiTheme="minorHAnsi" w:hAnsiTheme="minorHAnsi" w:cstheme="minorHAnsi"/>
          <w:sz w:val="24"/>
          <w:szCs w:val="24"/>
        </w:rPr>
        <w:t xml:space="preserve">       </w:t>
      </w:r>
      <w:r w:rsidRPr="000F2FE9">
        <w:rPr>
          <w:rFonts w:asciiTheme="minorHAnsi" w:hAnsiTheme="minorHAnsi" w:cstheme="minorHAnsi"/>
          <w:sz w:val="24"/>
          <w:szCs w:val="24"/>
        </w:rPr>
        <w:t xml:space="preserve">od předání dokončeného díla bez vad a nedodělků. Splatnost faktury je </w:t>
      </w:r>
      <w:r w:rsidR="00B7116D">
        <w:rPr>
          <w:rFonts w:asciiTheme="minorHAnsi" w:hAnsiTheme="minorHAnsi" w:cstheme="minorHAnsi"/>
          <w:sz w:val="24"/>
          <w:szCs w:val="24"/>
        </w:rPr>
        <w:t>14</w:t>
      </w:r>
      <w:r w:rsidRPr="000F2FE9">
        <w:rPr>
          <w:rFonts w:asciiTheme="minorHAnsi" w:hAnsiTheme="minorHAnsi" w:cstheme="minorHAnsi"/>
          <w:sz w:val="24"/>
          <w:szCs w:val="24"/>
        </w:rPr>
        <w:t xml:space="preserve"> dnů.</w:t>
      </w:r>
    </w:p>
    <w:p w14:paraId="7F0216C0" w14:textId="77777777" w:rsidR="000F2FE9" w:rsidRPr="000F2FE9" w:rsidRDefault="000F2FE9" w:rsidP="00B7116D">
      <w:pPr>
        <w:pStyle w:val="Zkladntext20"/>
        <w:numPr>
          <w:ilvl w:val="0"/>
          <w:numId w:val="32"/>
        </w:numPr>
        <w:shd w:val="clear" w:color="auto" w:fill="auto"/>
        <w:tabs>
          <w:tab w:val="left" w:pos="555"/>
        </w:tabs>
        <w:spacing w:after="92" w:line="276" w:lineRule="auto"/>
        <w:ind w:left="600" w:hanging="600"/>
        <w:jc w:val="both"/>
        <w:rPr>
          <w:rFonts w:asciiTheme="minorHAnsi" w:hAnsiTheme="minorHAnsi" w:cstheme="minorHAnsi"/>
          <w:sz w:val="24"/>
          <w:szCs w:val="24"/>
        </w:rPr>
      </w:pPr>
      <w:r w:rsidRPr="000F2FE9">
        <w:rPr>
          <w:rFonts w:asciiTheme="minorHAnsi" w:hAnsiTheme="minorHAnsi" w:cstheme="minorHAnsi"/>
          <w:sz w:val="24"/>
          <w:szCs w:val="24"/>
        </w:rPr>
        <w:t>Zhotovitel nemá právo na zálohu.</w:t>
      </w:r>
    </w:p>
    <w:p w14:paraId="0E2FB126" w14:textId="318971B0" w:rsidR="000F2FE9" w:rsidRPr="00500327" w:rsidRDefault="000F2FE9" w:rsidP="00B7116D">
      <w:pPr>
        <w:pStyle w:val="Zkladntext20"/>
        <w:numPr>
          <w:ilvl w:val="0"/>
          <w:numId w:val="32"/>
        </w:numPr>
        <w:shd w:val="clear" w:color="auto" w:fill="auto"/>
        <w:tabs>
          <w:tab w:val="left" w:pos="555"/>
        </w:tabs>
        <w:spacing w:after="60" w:line="276" w:lineRule="auto"/>
        <w:ind w:left="600" w:hanging="600"/>
        <w:jc w:val="both"/>
        <w:rPr>
          <w:rFonts w:asciiTheme="minorHAnsi" w:hAnsiTheme="minorHAnsi" w:cstheme="minorHAnsi"/>
          <w:sz w:val="24"/>
          <w:szCs w:val="24"/>
        </w:rPr>
      </w:pPr>
      <w:r w:rsidRPr="00500327">
        <w:rPr>
          <w:rFonts w:asciiTheme="minorHAnsi" w:hAnsiTheme="minorHAnsi" w:cstheme="minorHAnsi"/>
          <w:sz w:val="24"/>
          <w:szCs w:val="24"/>
        </w:rPr>
        <w:t xml:space="preserve">Nedojde-li mezi oběma smluvními stranami k dohodě při odsouhlasení množství nebo druhu provedených prací </w:t>
      </w:r>
      <w:r w:rsidR="00316C92">
        <w:rPr>
          <w:rFonts w:asciiTheme="minorHAnsi" w:hAnsiTheme="minorHAnsi" w:cstheme="minorHAnsi"/>
          <w:sz w:val="24"/>
          <w:szCs w:val="24"/>
        </w:rPr>
        <w:t>j</w:t>
      </w:r>
      <w:r w:rsidRPr="00500327">
        <w:rPr>
          <w:rFonts w:asciiTheme="minorHAnsi" w:hAnsiTheme="minorHAnsi" w:cstheme="minorHAnsi"/>
          <w:sz w:val="24"/>
          <w:szCs w:val="24"/>
        </w:rPr>
        <w:t xml:space="preserve">e zhotovitel oprávněn fakturovat pouze práce, u kterých nedošlo </w:t>
      </w:r>
      <w:r w:rsidR="00316C92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Pr="00500327">
        <w:rPr>
          <w:rFonts w:asciiTheme="minorHAnsi" w:hAnsiTheme="minorHAnsi" w:cstheme="minorHAnsi"/>
          <w:sz w:val="24"/>
          <w:szCs w:val="24"/>
        </w:rPr>
        <w:t>k rozporu.</w:t>
      </w:r>
    </w:p>
    <w:p w14:paraId="56ABB9C6" w14:textId="77777777" w:rsidR="000F2FE9" w:rsidRPr="00500327" w:rsidRDefault="000F2FE9" w:rsidP="00B7116D">
      <w:pPr>
        <w:pStyle w:val="Zkladntext20"/>
        <w:numPr>
          <w:ilvl w:val="0"/>
          <w:numId w:val="32"/>
        </w:numPr>
        <w:shd w:val="clear" w:color="auto" w:fill="auto"/>
        <w:tabs>
          <w:tab w:val="left" w:pos="555"/>
        </w:tabs>
        <w:spacing w:after="57" w:line="276" w:lineRule="auto"/>
        <w:ind w:left="600" w:hanging="600"/>
        <w:jc w:val="both"/>
        <w:rPr>
          <w:rFonts w:asciiTheme="minorHAnsi" w:hAnsiTheme="minorHAnsi" w:cstheme="minorHAnsi"/>
          <w:sz w:val="24"/>
          <w:szCs w:val="24"/>
        </w:rPr>
      </w:pPr>
      <w:r w:rsidRPr="00500327">
        <w:rPr>
          <w:rFonts w:asciiTheme="minorHAnsi" w:hAnsiTheme="minorHAnsi" w:cstheme="minorHAnsi"/>
          <w:sz w:val="24"/>
          <w:szCs w:val="24"/>
        </w:rPr>
        <w:t>Pokud bude faktura zhotovitele obsahovat i údaje týkající se prací, které nebyly zástupcem objednatele pro jednání v technických záležitostech odsouhlaseny, je objednatel oprávněn a povinen uhradit pouze tu část faktury, se kterou souhlasí. Na zbývající část faktury nemůže zhotovitel uplatňovat žádné majetkové sankce, vyplývající z peněžitého dluhu objednatele, objednatel není v prodlení při úhradě této zbývající části faktury.</w:t>
      </w:r>
    </w:p>
    <w:p w14:paraId="1502B8E6" w14:textId="24565E40" w:rsidR="000F2FE9" w:rsidRPr="00500327" w:rsidRDefault="000F2FE9" w:rsidP="00B7116D">
      <w:pPr>
        <w:pStyle w:val="Zkladntext20"/>
        <w:numPr>
          <w:ilvl w:val="0"/>
          <w:numId w:val="32"/>
        </w:numPr>
        <w:shd w:val="clear" w:color="auto" w:fill="auto"/>
        <w:tabs>
          <w:tab w:val="left" w:pos="555"/>
        </w:tabs>
        <w:spacing w:after="63" w:line="276" w:lineRule="auto"/>
        <w:ind w:left="600" w:hanging="600"/>
        <w:jc w:val="both"/>
        <w:rPr>
          <w:rFonts w:asciiTheme="minorHAnsi" w:hAnsiTheme="minorHAnsi" w:cstheme="minorHAnsi"/>
          <w:sz w:val="24"/>
          <w:szCs w:val="24"/>
        </w:rPr>
      </w:pPr>
      <w:r w:rsidRPr="00500327">
        <w:rPr>
          <w:rFonts w:asciiTheme="minorHAnsi" w:hAnsiTheme="minorHAnsi" w:cstheme="minorHAnsi"/>
          <w:sz w:val="24"/>
          <w:szCs w:val="24"/>
        </w:rPr>
        <w:t xml:space="preserve">V případě, že objednateli vznikne z ujednání dle této smlouvy nárok na smluvní pokutu nebo jinou majetkovou sankci vůči zhotoviteli, je objednatel oprávněn odečíst tuto částku </w:t>
      </w:r>
      <w:r w:rsidR="00316C92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Pr="00500327">
        <w:rPr>
          <w:rFonts w:asciiTheme="minorHAnsi" w:hAnsiTheme="minorHAnsi" w:cstheme="minorHAnsi"/>
          <w:sz w:val="24"/>
          <w:szCs w:val="24"/>
        </w:rPr>
        <w:t>z faktury.</w:t>
      </w:r>
    </w:p>
    <w:p w14:paraId="247C0C79" w14:textId="331858F8" w:rsidR="000F2FE9" w:rsidRPr="00500327" w:rsidRDefault="000F2FE9" w:rsidP="00B7116D">
      <w:pPr>
        <w:pStyle w:val="Zkladntext20"/>
        <w:numPr>
          <w:ilvl w:val="0"/>
          <w:numId w:val="32"/>
        </w:numPr>
        <w:shd w:val="clear" w:color="auto" w:fill="auto"/>
        <w:tabs>
          <w:tab w:val="left" w:pos="555"/>
        </w:tabs>
        <w:spacing w:after="86" w:line="276" w:lineRule="auto"/>
        <w:ind w:left="600" w:hanging="600"/>
        <w:jc w:val="both"/>
        <w:rPr>
          <w:rFonts w:asciiTheme="minorHAnsi" w:hAnsiTheme="minorHAnsi" w:cstheme="minorHAnsi"/>
          <w:sz w:val="24"/>
          <w:szCs w:val="24"/>
        </w:rPr>
      </w:pPr>
      <w:r w:rsidRPr="00500327">
        <w:rPr>
          <w:rFonts w:asciiTheme="minorHAnsi" w:hAnsiTheme="minorHAnsi" w:cstheme="minorHAnsi"/>
          <w:sz w:val="24"/>
          <w:szCs w:val="24"/>
        </w:rPr>
        <w:t xml:space="preserve">Objednatel uhradí fakturu zhotovitele ve lhůtě její splatnosti, která činí </w:t>
      </w:r>
      <w:r w:rsidR="00B7116D" w:rsidRPr="00500327">
        <w:rPr>
          <w:rFonts w:asciiTheme="minorHAnsi" w:hAnsiTheme="minorHAnsi" w:cstheme="minorHAnsi"/>
          <w:sz w:val="24"/>
          <w:szCs w:val="24"/>
        </w:rPr>
        <w:t>14</w:t>
      </w:r>
      <w:r w:rsidRPr="00500327">
        <w:rPr>
          <w:rFonts w:asciiTheme="minorHAnsi" w:hAnsiTheme="minorHAnsi" w:cstheme="minorHAnsi"/>
          <w:sz w:val="24"/>
          <w:szCs w:val="24"/>
        </w:rPr>
        <w:t xml:space="preserve"> dnů. Objednatel není v prodlení, uhradí-li fakturu do </w:t>
      </w:r>
      <w:r w:rsidR="00B7116D" w:rsidRPr="00500327">
        <w:rPr>
          <w:rFonts w:asciiTheme="minorHAnsi" w:hAnsiTheme="minorHAnsi" w:cstheme="minorHAnsi"/>
          <w:sz w:val="24"/>
          <w:szCs w:val="24"/>
        </w:rPr>
        <w:t>14</w:t>
      </w:r>
      <w:r w:rsidRPr="00500327">
        <w:rPr>
          <w:rFonts w:asciiTheme="minorHAnsi" w:hAnsiTheme="minorHAnsi" w:cstheme="minorHAnsi"/>
          <w:sz w:val="24"/>
          <w:szCs w:val="24"/>
        </w:rPr>
        <w:t xml:space="preserve"> dnů po jejím obdržení, ale po termínu, který je </w:t>
      </w:r>
      <w:r w:rsidR="00316C92"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500327">
        <w:rPr>
          <w:rFonts w:asciiTheme="minorHAnsi" w:hAnsiTheme="minorHAnsi" w:cstheme="minorHAnsi"/>
          <w:sz w:val="24"/>
          <w:szCs w:val="24"/>
        </w:rPr>
        <w:t xml:space="preserve">na faktuře uveden jako den splatnosti. Objednatel není v prodlení, pokud předá bance příkaz k úhradě faktury v den její splatnosti nebo </w:t>
      </w:r>
      <w:r w:rsidR="00B7116D" w:rsidRPr="00500327">
        <w:rPr>
          <w:rFonts w:asciiTheme="minorHAnsi" w:hAnsiTheme="minorHAnsi" w:cstheme="minorHAnsi"/>
          <w:sz w:val="24"/>
          <w:szCs w:val="24"/>
        </w:rPr>
        <w:t>14</w:t>
      </w:r>
      <w:r w:rsidRPr="00500327">
        <w:rPr>
          <w:rFonts w:asciiTheme="minorHAnsi" w:hAnsiTheme="minorHAnsi" w:cstheme="minorHAnsi"/>
          <w:sz w:val="24"/>
          <w:szCs w:val="24"/>
        </w:rPr>
        <w:t>. den po jejím obdržení.</w:t>
      </w:r>
    </w:p>
    <w:p w14:paraId="45F74B48" w14:textId="77777777" w:rsidR="000F2FE9" w:rsidRPr="00500327" w:rsidRDefault="000F2FE9" w:rsidP="00B7116D">
      <w:pPr>
        <w:pStyle w:val="Zkladntext20"/>
        <w:numPr>
          <w:ilvl w:val="0"/>
          <w:numId w:val="32"/>
        </w:numPr>
        <w:shd w:val="clear" w:color="auto" w:fill="auto"/>
        <w:tabs>
          <w:tab w:val="left" w:pos="555"/>
        </w:tabs>
        <w:spacing w:after="354" w:line="276" w:lineRule="auto"/>
        <w:ind w:left="600" w:hanging="600"/>
        <w:jc w:val="both"/>
        <w:rPr>
          <w:rFonts w:asciiTheme="minorHAnsi" w:hAnsiTheme="minorHAnsi" w:cstheme="minorHAnsi"/>
          <w:sz w:val="24"/>
          <w:szCs w:val="24"/>
        </w:rPr>
      </w:pPr>
      <w:r w:rsidRPr="00500327">
        <w:rPr>
          <w:rFonts w:asciiTheme="minorHAnsi" w:hAnsiTheme="minorHAnsi" w:cstheme="minorHAnsi"/>
          <w:sz w:val="24"/>
          <w:szCs w:val="24"/>
        </w:rPr>
        <w:t>Platby budou probíhat výhradně v CZK a rovněž veškeré cenové údaje budou v této měně.</w:t>
      </w:r>
    </w:p>
    <w:p w14:paraId="3B0FF461" w14:textId="77777777" w:rsidR="000F2FE9" w:rsidRPr="00500327" w:rsidRDefault="000F2FE9" w:rsidP="0014081F">
      <w:pPr>
        <w:pStyle w:val="Nadpis11"/>
        <w:keepNext/>
        <w:keepLines/>
        <w:numPr>
          <w:ilvl w:val="0"/>
          <w:numId w:val="33"/>
        </w:numPr>
        <w:shd w:val="clear" w:color="auto" w:fill="auto"/>
        <w:tabs>
          <w:tab w:val="left" w:pos="3966"/>
        </w:tabs>
        <w:spacing w:before="0" w:after="110" w:line="276" w:lineRule="auto"/>
        <w:ind w:left="567" w:hanging="567"/>
        <w:jc w:val="center"/>
        <w:rPr>
          <w:rFonts w:asciiTheme="minorHAnsi" w:hAnsiTheme="minorHAnsi" w:cstheme="minorHAnsi"/>
        </w:rPr>
      </w:pPr>
      <w:bookmarkStart w:id="3" w:name="bookmark5"/>
      <w:r w:rsidRPr="00500327">
        <w:rPr>
          <w:rFonts w:asciiTheme="minorHAnsi" w:hAnsiTheme="minorHAnsi" w:cstheme="minorHAnsi"/>
        </w:rPr>
        <w:t>Provádění díla</w:t>
      </w:r>
      <w:bookmarkEnd w:id="3"/>
    </w:p>
    <w:p w14:paraId="6B0607A9" w14:textId="7B5CD39F" w:rsidR="00945AE7" w:rsidRPr="00945AE7" w:rsidRDefault="00945AE7" w:rsidP="00500327">
      <w:pPr>
        <w:pStyle w:val="Zkladntext20"/>
        <w:numPr>
          <w:ilvl w:val="0"/>
          <w:numId w:val="25"/>
        </w:numPr>
        <w:shd w:val="clear" w:color="auto" w:fill="auto"/>
        <w:tabs>
          <w:tab w:val="left" w:pos="555"/>
        </w:tabs>
        <w:spacing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Objednatel </w:t>
      </w:r>
      <w:r w:rsidRPr="00902A93">
        <w:rPr>
          <w:rFonts w:asciiTheme="minorHAnsi" w:hAnsiTheme="minorHAnsi"/>
          <w:color w:val="000000"/>
          <w:sz w:val="24"/>
        </w:rPr>
        <w:t>předá zhotoviteli staveniště prosté všech faktických a právních závad.</w:t>
      </w:r>
    </w:p>
    <w:p w14:paraId="17040949" w14:textId="47EC078F" w:rsidR="00945AE7" w:rsidRDefault="00945AE7" w:rsidP="00500327">
      <w:pPr>
        <w:pStyle w:val="Zkladntext20"/>
        <w:numPr>
          <w:ilvl w:val="0"/>
          <w:numId w:val="25"/>
        </w:numPr>
        <w:shd w:val="clear" w:color="auto" w:fill="auto"/>
        <w:tabs>
          <w:tab w:val="left" w:pos="555"/>
        </w:tabs>
        <w:spacing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Objednatel se zavazuje zajistit vybavenost staveniště v tomto rozsahu:</w:t>
      </w:r>
    </w:p>
    <w:p w14:paraId="65AD4D27" w14:textId="641E8F70" w:rsidR="00945AE7" w:rsidRDefault="00001384" w:rsidP="00945AE7">
      <w:pPr>
        <w:numPr>
          <w:ilvl w:val="0"/>
          <w:numId w:val="4"/>
        </w:numPr>
        <w:tabs>
          <w:tab w:val="clear" w:pos="1260"/>
          <w:tab w:val="left" w:pos="900"/>
          <w:tab w:val="left" w:pos="9072"/>
        </w:tabs>
        <w:ind w:left="896" w:hanging="357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945AE7">
        <w:rPr>
          <w:rFonts w:asciiTheme="minorHAnsi" w:hAnsiTheme="minorHAnsi" w:cstheme="minorHAnsi"/>
          <w:sz w:val="24"/>
          <w:szCs w:val="24"/>
        </w:rPr>
        <w:t xml:space="preserve">ajištěn </w:t>
      </w:r>
      <w:r w:rsidR="00945AE7" w:rsidRPr="00902A93">
        <w:rPr>
          <w:rFonts w:asciiTheme="minorHAnsi" w:hAnsiTheme="minorHAnsi"/>
          <w:sz w:val="24"/>
        </w:rPr>
        <w:t>zdroj el. energie (230V) ze staveništního rozvaděče nebo elektrocentrály</w:t>
      </w:r>
    </w:p>
    <w:p w14:paraId="63DAAE58" w14:textId="77777777" w:rsidR="00001384" w:rsidRPr="00902A93" w:rsidRDefault="00001384" w:rsidP="00001384">
      <w:pPr>
        <w:numPr>
          <w:ilvl w:val="0"/>
          <w:numId w:val="4"/>
        </w:numPr>
        <w:tabs>
          <w:tab w:val="clear" w:pos="1260"/>
          <w:tab w:val="left" w:pos="900"/>
          <w:tab w:val="left" w:pos="9072"/>
        </w:tabs>
        <w:ind w:left="900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zajištěná zpevněná </w:t>
      </w:r>
      <w:r w:rsidRPr="00902A93">
        <w:rPr>
          <w:rFonts w:asciiTheme="minorHAnsi" w:hAnsiTheme="minorHAnsi"/>
          <w:sz w:val="24"/>
        </w:rPr>
        <w:t>příjezdová komunikace na staveniště</w:t>
      </w:r>
    </w:p>
    <w:p w14:paraId="48155288" w14:textId="575F43B4" w:rsidR="00945AE7" w:rsidRPr="00001384" w:rsidRDefault="00945AE7" w:rsidP="00001384">
      <w:pPr>
        <w:tabs>
          <w:tab w:val="left" w:pos="900"/>
          <w:tab w:val="left" w:pos="9072"/>
        </w:tabs>
        <w:ind w:left="896"/>
        <w:jc w:val="both"/>
        <w:rPr>
          <w:rFonts w:asciiTheme="minorHAnsi" w:hAnsiTheme="minorHAnsi"/>
          <w:sz w:val="8"/>
          <w:szCs w:val="8"/>
        </w:rPr>
      </w:pPr>
    </w:p>
    <w:p w14:paraId="58D7AA7A" w14:textId="785FC4A1" w:rsidR="00001384" w:rsidRDefault="00001384" w:rsidP="00500327">
      <w:pPr>
        <w:pStyle w:val="Zkladntext20"/>
        <w:numPr>
          <w:ilvl w:val="0"/>
          <w:numId w:val="25"/>
        </w:numPr>
        <w:shd w:val="clear" w:color="auto" w:fill="auto"/>
        <w:tabs>
          <w:tab w:val="left" w:pos="555"/>
        </w:tabs>
        <w:spacing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Objednatel </w:t>
      </w:r>
      <w:r w:rsidRPr="00902A93">
        <w:rPr>
          <w:rFonts w:asciiTheme="minorHAnsi" w:hAnsiTheme="minorHAnsi"/>
          <w:sz w:val="24"/>
          <w:szCs w:val="24"/>
        </w:rPr>
        <w:t>nezodpovídá za stavební a pomocný materiál pro provedení díla, který je uložen na staveništi.</w:t>
      </w:r>
    </w:p>
    <w:p w14:paraId="6E1F044D" w14:textId="57E3CA60" w:rsidR="000F2FE9" w:rsidRPr="00500327" w:rsidRDefault="000F2FE9" w:rsidP="00500327">
      <w:pPr>
        <w:pStyle w:val="Zkladntext20"/>
        <w:numPr>
          <w:ilvl w:val="0"/>
          <w:numId w:val="25"/>
        </w:numPr>
        <w:shd w:val="clear" w:color="auto" w:fill="auto"/>
        <w:tabs>
          <w:tab w:val="left" w:pos="555"/>
        </w:tabs>
        <w:spacing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 w:rsidRPr="00500327">
        <w:rPr>
          <w:rFonts w:asciiTheme="minorHAnsi" w:hAnsiTheme="minorHAnsi" w:cstheme="minorHAnsi"/>
          <w:sz w:val="24"/>
          <w:szCs w:val="24"/>
        </w:rPr>
        <w:t>Zhotovitel se zavazuje provést dílo svým jménem a na svou vlastní odpovědnost.</w:t>
      </w:r>
    </w:p>
    <w:p w14:paraId="36F500B9" w14:textId="09B88802" w:rsidR="000F2FE9" w:rsidRDefault="000F2FE9" w:rsidP="00500327">
      <w:pPr>
        <w:pStyle w:val="Zkladntext20"/>
        <w:numPr>
          <w:ilvl w:val="0"/>
          <w:numId w:val="25"/>
        </w:numPr>
        <w:shd w:val="clear" w:color="auto" w:fill="auto"/>
        <w:tabs>
          <w:tab w:val="left" w:pos="555"/>
        </w:tabs>
        <w:spacing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 w:rsidRPr="00500327">
        <w:rPr>
          <w:rFonts w:asciiTheme="minorHAnsi" w:hAnsiTheme="minorHAnsi" w:cstheme="minorHAnsi"/>
          <w:sz w:val="24"/>
          <w:szCs w:val="24"/>
        </w:rPr>
        <w:t>Zhotovitel se zavazuje realizovat práce vyžadující zvláštní způsobilost nebo povolení podle příslušných předpisů osobami, které tuto podmínku splňují. Subdodavatelé zhotovitele a změny v subdodavatelích musí být předem prokazatelně odsouhlaseni zástupcem objednatele projednání v technických záležitostech</w:t>
      </w:r>
      <w:r w:rsidR="00FB0357" w:rsidRPr="00500327">
        <w:rPr>
          <w:rFonts w:asciiTheme="minorHAnsi" w:hAnsiTheme="minorHAnsi" w:cstheme="minorHAnsi"/>
          <w:sz w:val="24"/>
          <w:szCs w:val="24"/>
        </w:rPr>
        <w:t>.</w:t>
      </w:r>
    </w:p>
    <w:p w14:paraId="32F1D3C6" w14:textId="1A04A0C2" w:rsidR="00990744" w:rsidRPr="00500327" w:rsidRDefault="00990744" w:rsidP="00500327">
      <w:pPr>
        <w:pStyle w:val="Zkladntext20"/>
        <w:numPr>
          <w:ilvl w:val="0"/>
          <w:numId w:val="25"/>
        </w:numPr>
        <w:shd w:val="clear" w:color="auto" w:fill="auto"/>
        <w:tabs>
          <w:tab w:val="left" w:pos="555"/>
        </w:tabs>
        <w:spacing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Zhotovitel </w:t>
      </w:r>
      <w:r w:rsidR="00945AE7" w:rsidRPr="00902A93">
        <w:rPr>
          <w:rFonts w:asciiTheme="minorHAnsi" w:hAnsiTheme="minorHAnsi"/>
          <w:color w:val="000000"/>
          <w:sz w:val="24"/>
        </w:rPr>
        <w:t>díla nemůže pověřit zhotovením jinou osobu bez písemného souhlasu objednatele. Při provádění díla jinou osobou má zhotovitel odpovědnost, jako kdyby dílo prováděl sám.</w:t>
      </w:r>
    </w:p>
    <w:p w14:paraId="702991B2" w14:textId="77777777" w:rsidR="000F2FE9" w:rsidRDefault="000F2FE9" w:rsidP="00500327">
      <w:pPr>
        <w:pStyle w:val="Zkladntext20"/>
        <w:numPr>
          <w:ilvl w:val="0"/>
          <w:numId w:val="25"/>
        </w:numPr>
        <w:shd w:val="clear" w:color="auto" w:fill="auto"/>
        <w:tabs>
          <w:tab w:val="left" w:pos="555"/>
        </w:tabs>
        <w:spacing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 w:rsidRPr="00500327">
        <w:rPr>
          <w:rFonts w:asciiTheme="minorHAnsi" w:hAnsiTheme="minorHAnsi" w:cstheme="minorHAnsi"/>
          <w:sz w:val="24"/>
          <w:szCs w:val="24"/>
        </w:rPr>
        <w:t>Zhotovitel je povinen provedené práce, zařizovací předměty a výrobky zabezpečit před poškozením a krádežemi až do předáni díla zástupci objednatele, a to na vlastní náklady.</w:t>
      </w:r>
    </w:p>
    <w:p w14:paraId="0F9BEBA6" w14:textId="220D8286" w:rsidR="00945AE7" w:rsidRPr="00500327" w:rsidRDefault="00945AE7" w:rsidP="00500327">
      <w:pPr>
        <w:pStyle w:val="Zkladntext20"/>
        <w:numPr>
          <w:ilvl w:val="0"/>
          <w:numId w:val="25"/>
        </w:numPr>
        <w:shd w:val="clear" w:color="auto" w:fill="auto"/>
        <w:tabs>
          <w:tab w:val="left" w:pos="555"/>
        </w:tabs>
        <w:spacing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Objednatel </w:t>
      </w:r>
      <w:r w:rsidRPr="00902A93">
        <w:rPr>
          <w:rFonts w:asciiTheme="minorHAnsi" w:hAnsiTheme="minorHAnsi"/>
          <w:sz w:val="24"/>
          <w:szCs w:val="24"/>
        </w:rPr>
        <w:t>je oprávněn průběžně kontrolovat provádění díla. Zjistí-li, že zhotovitel provádí dílo v rozporu s touto smlouvou, je oprávněn požadovat odstranění vad ještě v průběhu montáže.</w:t>
      </w:r>
    </w:p>
    <w:p w14:paraId="05C7475D" w14:textId="77777777" w:rsidR="000F2FE9" w:rsidRPr="00500327" w:rsidRDefault="000F2FE9" w:rsidP="00500327">
      <w:pPr>
        <w:pStyle w:val="Zkladntext20"/>
        <w:numPr>
          <w:ilvl w:val="0"/>
          <w:numId w:val="25"/>
        </w:numPr>
        <w:shd w:val="clear" w:color="auto" w:fill="auto"/>
        <w:tabs>
          <w:tab w:val="left" w:pos="555"/>
        </w:tabs>
        <w:spacing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 w:rsidRPr="00500327">
        <w:rPr>
          <w:rFonts w:asciiTheme="minorHAnsi" w:hAnsiTheme="minorHAnsi" w:cstheme="minorHAnsi"/>
          <w:sz w:val="24"/>
          <w:szCs w:val="24"/>
        </w:rPr>
        <w:t>Zjistí-li zhotovitel při provádění díla překážky bránící řádnému provedení díla, je povinen to bez odkladu oznámit zástupci objednatele a navrhnout mu další postup.</w:t>
      </w:r>
    </w:p>
    <w:p w14:paraId="49096B43" w14:textId="77777777" w:rsidR="000F2FE9" w:rsidRPr="00500327" w:rsidRDefault="000F2FE9" w:rsidP="00500327">
      <w:pPr>
        <w:pStyle w:val="Zkladntext20"/>
        <w:numPr>
          <w:ilvl w:val="0"/>
          <w:numId w:val="25"/>
        </w:numPr>
        <w:shd w:val="clear" w:color="auto" w:fill="auto"/>
        <w:tabs>
          <w:tab w:val="left" w:pos="555"/>
        </w:tabs>
        <w:spacing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 w:rsidRPr="00500327">
        <w:rPr>
          <w:rFonts w:asciiTheme="minorHAnsi" w:hAnsiTheme="minorHAnsi" w:cstheme="minorHAnsi"/>
          <w:sz w:val="24"/>
          <w:szCs w:val="24"/>
        </w:rPr>
        <w:t>Zhotovitel v plné míře zodpovídá za bezpečnost a ochranu zdraví všech osob v prostoru místa plnění během provádění prací. Dále se zhotovitel zavazuje dodržovat po celou dobu provádění prací na staveništi hygienické předpisy a předpisy na ochranu životního prostředí.</w:t>
      </w:r>
    </w:p>
    <w:p w14:paraId="0964D730" w14:textId="516A0C85" w:rsidR="000F2FE9" w:rsidRPr="00500327" w:rsidRDefault="000F2FE9" w:rsidP="00500327">
      <w:pPr>
        <w:pStyle w:val="Zkladntext20"/>
        <w:numPr>
          <w:ilvl w:val="0"/>
          <w:numId w:val="25"/>
        </w:numPr>
        <w:shd w:val="clear" w:color="auto" w:fill="auto"/>
        <w:tabs>
          <w:tab w:val="left" w:pos="555"/>
        </w:tabs>
        <w:spacing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 w:rsidRPr="00500327">
        <w:rPr>
          <w:rFonts w:asciiTheme="minorHAnsi" w:hAnsiTheme="minorHAnsi" w:cstheme="minorHAnsi"/>
          <w:sz w:val="24"/>
          <w:szCs w:val="24"/>
        </w:rPr>
        <w:t xml:space="preserve">Zhotovitel má povinnost uvést všechny pozemky dotčené při provádění díla do původního stavu. </w:t>
      </w:r>
    </w:p>
    <w:p w14:paraId="2F3BA373" w14:textId="696D83FD" w:rsidR="00FB0357" w:rsidRPr="00990744" w:rsidRDefault="000F2FE9" w:rsidP="00990744">
      <w:pPr>
        <w:pStyle w:val="Zkladntext20"/>
        <w:numPr>
          <w:ilvl w:val="0"/>
          <w:numId w:val="25"/>
        </w:numPr>
        <w:shd w:val="clear" w:color="auto" w:fill="auto"/>
        <w:tabs>
          <w:tab w:val="left" w:pos="555"/>
        </w:tabs>
        <w:spacing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 w:rsidRPr="00500327">
        <w:rPr>
          <w:rFonts w:asciiTheme="minorHAnsi" w:hAnsiTheme="minorHAnsi" w:cstheme="minorHAnsi"/>
          <w:sz w:val="24"/>
          <w:szCs w:val="24"/>
        </w:rPr>
        <w:t>Zhotovitel je povinen udržovat na místě plnění pořádek a čistotu a je povinen odstraňovat odpady a nečistoty vzniklé jeho pracemi nebo v souvislosti s nimi neprodleně, nej později do konce pracovní doby daného dne.</w:t>
      </w:r>
    </w:p>
    <w:p w14:paraId="3522A1A3" w14:textId="77777777" w:rsidR="000F2FE9" w:rsidRPr="00500327" w:rsidRDefault="000F2FE9" w:rsidP="00945AE7">
      <w:pPr>
        <w:pStyle w:val="Zkladntext20"/>
        <w:numPr>
          <w:ilvl w:val="0"/>
          <w:numId w:val="26"/>
        </w:numPr>
        <w:shd w:val="clear" w:color="auto" w:fill="auto"/>
        <w:tabs>
          <w:tab w:val="left" w:pos="567"/>
        </w:tabs>
        <w:spacing w:after="57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500327">
        <w:rPr>
          <w:rFonts w:asciiTheme="minorHAnsi" w:hAnsiTheme="minorHAnsi" w:cstheme="minorHAnsi"/>
          <w:sz w:val="24"/>
          <w:szCs w:val="24"/>
        </w:rPr>
        <w:t>Je-li dílo bez vad a nedodělků, včetně uvedení dotčených ploch do původního stavu, je zástupce objednatele povinen jej převzít.</w:t>
      </w:r>
    </w:p>
    <w:p w14:paraId="0C9FC8C7" w14:textId="7121F212" w:rsidR="000F2FE9" w:rsidRDefault="000F2FE9" w:rsidP="00945AE7">
      <w:pPr>
        <w:pStyle w:val="Zkladntext20"/>
        <w:numPr>
          <w:ilvl w:val="0"/>
          <w:numId w:val="26"/>
        </w:numPr>
        <w:shd w:val="clear" w:color="auto" w:fill="auto"/>
        <w:tabs>
          <w:tab w:val="left" w:pos="555"/>
        </w:tabs>
        <w:spacing w:after="63" w:line="276" w:lineRule="auto"/>
        <w:ind w:left="600" w:hanging="600"/>
        <w:jc w:val="both"/>
        <w:rPr>
          <w:rFonts w:asciiTheme="minorHAnsi" w:hAnsiTheme="minorHAnsi" w:cstheme="minorHAnsi"/>
          <w:sz w:val="24"/>
          <w:szCs w:val="24"/>
        </w:rPr>
      </w:pPr>
      <w:r w:rsidRPr="00500327">
        <w:rPr>
          <w:rFonts w:asciiTheme="minorHAnsi" w:hAnsiTheme="minorHAnsi" w:cstheme="minorHAnsi"/>
          <w:sz w:val="24"/>
          <w:szCs w:val="24"/>
        </w:rPr>
        <w:t>O předání díla nebo jeho části bude sepsán Zápis o odevzdání a převzetí díla</w:t>
      </w:r>
      <w:r w:rsidR="00FB0357" w:rsidRPr="00500327">
        <w:rPr>
          <w:rFonts w:asciiTheme="minorHAnsi" w:hAnsiTheme="minorHAnsi" w:cstheme="minorHAnsi"/>
          <w:sz w:val="24"/>
          <w:szCs w:val="24"/>
        </w:rPr>
        <w:t xml:space="preserve">. </w:t>
      </w:r>
      <w:r w:rsidRPr="00500327">
        <w:rPr>
          <w:rFonts w:asciiTheme="minorHAnsi" w:hAnsiTheme="minorHAnsi" w:cstheme="minorHAnsi"/>
          <w:sz w:val="24"/>
          <w:szCs w:val="24"/>
        </w:rPr>
        <w:t>Zhotovitel předá u předávacího řízení všechny potřebné doklady.</w:t>
      </w:r>
      <w:r w:rsidR="00945AE7">
        <w:rPr>
          <w:rFonts w:asciiTheme="minorHAnsi" w:hAnsiTheme="minorHAnsi" w:cstheme="minorHAnsi"/>
          <w:sz w:val="24"/>
          <w:szCs w:val="24"/>
        </w:rPr>
        <w:t xml:space="preserve"> Protokol o předání a převzetí díla nebo jeho dílčí části jsou oprávněni podepsat.</w:t>
      </w:r>
    </w:p>
    <w:p w14:paraId="35635927" w14:textId="2227601F" w:rsidR="00945AE7" w:rsidRPr="00500327" w:rsidRDefault="00945AE7" w:rsidP="00945AE7">
      <w:pPr>
        <w:pStyle w:val="Zkladntext20"/>
        <w:shd w:val="clear" w:color="auto" w:fill="auto"/>
        <w:tabs>
          <w:tab w:val="left" w:pos="555"/>
        </w:tabs>
        <w:spacing w:after="63" w:line="276" w:lineRule="auto"/>
        <w:ind w:left="60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 </w:t>
      </w:r>
      <w:r w:rsidRPr="00902A93">
        <w:rPr>
          <w:rFonts w:asciiTheme="minorHAnsi" w:hAnsiTheme="minorHAnsi"/>
          <w:sz w:val="24"/>
          <w:szCs w:val="24"/>
        </w:rPr>
        <w:t>objednatele: Ing. Jiří Svačinka,</w:t>
      </w:r>
      <w:r w:rsidRPr="00902A93">
        <w:rPr>
          <w:rFonts w:asciiTheme="minorHAnsi" w:hAnsiTheme="minorHAnsi"/>
          <w:sz w:val="24"/>
          <w:szCs w:val="24"/>
        </w:rPr>
        <w:tab/>
        <w:t xml:space="preserve">za zhotovitele: </w:t>
      </w:r>
      <w:r w:rsidRPr="00945AE7">
        <w:rPr>
          <w:rFonts w:asciiTheme="minorHAnsi" w:hAnsiTheme="minorHAnsi"/>
          <w:sz w:val="24"/>
          <w:szCs w:val="24"/>
          <w:highlight w:val="yellow"/>
        </w:rPr>
        <w:t>doplnit</w:t>
      </w:r>
    </w:p>
    <w:p w14:paraId="68E6369C" w14:textId="77777777" w:rsidR="000F2FE9" w:rsidRDefault="000F2FE9" w:rsidP="00990744">
      <w:pPr>
        <w:pStyle w:val="Zkladntext20"/>
        <w:numPr>
          <w:ilvl w:val="0"/>
          <w:numId w:val="26"/>
        </w:numPr>
        <w:shd w:val="clear" w:color="auto" w:fill="auto"/>
        <w:tabs>
          <w:tab w:val="left" w:pos="555"/>
        </w:tabs>
        <w:spacing w:line="276" w:lineRule="auto"/>
        <w:ind w:left="600" w:hanging="600"/>
        <w:jc w:val="both"/>
        <w:rPr>
          <w:rFonts w:asciiTheme="minorHAnsi" w:hAnsiTheme="minorHAnsi" w:cstheme="minorHAnsi"/>
          <w:sz w:val="24"/>
          <w:szCs w:val="24"/>
        </w:rPr>
      </w:pPr>
      <w:r w:rsidRPr="00500327">
        <w:rPr>
          <w:rFonts w:asciiTheme="minorHAnsi" w:hAnsiTheme="minorHAnsi" w:cstheme="minorHAnsi"/>
          <w:sz w:val="24"/>
          <w:szCs w:val="24"/>
        </w:rPr>
        <w:t>Zástupce objednatele je oprávněn, nikoli však povinen, převzít zhotovené dílo nebo jeho část, přestože vykazuje drobné vady a nedodělky, které samy o sobě ani ve vzájemném spolupůsobení nebrání objednateli v užívání díla k jeho účelu.</w:t>
      </w:r>
    </w:p>
    <w:p w14:paraId="4A922C4D" w14:textId="2577540D" w:rsidR="00001384" w:rsidRPr="00001384" w:rsidRDefault="00001384" w:rsidP="000511AF">
      <w:pPr>
        <w:pStyle w:val="Zkladntext20"/>
        <w:numPr>
          <w:ilvl w:val="0"/>
          <w:numId w:val="26"/>
        </w:numPr>
        <w:shd w:val="clear" w:color="auto" w:fill="auto"/>
        <w:tabs>
          <w:tab w:val="left" w:pos="555"/>
        </w:tabs>
        <w:spacing w:line="276" w:lineRule="auto"/>
        <w:ind w:left="600" w:hanging="600"/>
        <w:jc w:val="both"/>
        <w:rPr>
          <w:rFonts w:asciiTheme="minorHAnsi" w:hAnsiTheme="minorHAnsi" w:cstheme="minorHAnsi"/>
          <w:sz w:val="24"/>
          <w:szCs w:val="24"/>
        </w:rPr>
      </w:pPr>
      <w:r w:rsidRPr="00001384">
        <w:rPr>
          <w:rFonts w:asciiTheme="minorHAnsi" w:hAnsiTheme="minorHAnsi" w:cstheme="minorHAnsi"/>
          <w:sz w:val="24"/>
          <w:szCs w:val="24"/>
        </w:rPr>
        <w:t xml:space="preserve">Při </w:t>
      </w:r>
      <w:r w:rsidRPr="00001384">
        <w:rPr>
          <w:rFonts w:asciiTheme="minorHAnsi" w:hAnsiTheme="minorHAnsi"/>
          <w:sz w:val="24"/>
          <w:szCs w:val="24"/>
        </w:rPr>
        <w:t xml:space="preserve">předání díla předá zhotovitel objednateli </w:t>
      </w:r>
      <w:r>
        <w:rPr>
          <w:rFonts w:asciiTheme="minorHAnsi" w:hAnsiTheme="minorHAnsi"/>
          <w:sz w:val="24"/>
          <w:szCs w:val="24"/>
        </w:rPr>
        <w:t>předávací dokumentaci (</w:t>
      </w:r>
      <w:r w:rsidRPr="00001384">
        <w:rPr>
          <w:rFonts w:asciiTheme="minorHAnsi" w:hAnsiTheme="minorHAnsi"/>
          <w:sz w:val="24"/>
          <w:szCs w:val="24"/>
        </w:rPr>
        <w:t>certifikáty</w:t>
      </w:r>
      <w:r>
        <w:rPr>
          <w:rFonts w:asciiTheme="minorHAnsi" w:hAnsiTheme="minorHAnsi"/>
          <w:sz w:val="24"/>
          <w:szCs w:val="24"/>
        </w:rPr>
        <w:t>,</w:t>
      </w:r>
      <w:r w:rsidRPr="00001384">
        <w:rPr>
          <w:rFonts w:asciiTheme="minorHAnsi" w:hAnsiTheme="minorHAnsi"/>
          <w:sz w:val="24"/>
          <w:szCs w:val="24"/>
        </w:rPr>
        <w:t xml:space="preserve"> revize, osvědčení o jakosti použitých vybraných materiálů a výrobků, kopie stavebního deníku</w:t>
      </w:r>
      <w:r w:rsidR="00903843">
        <w:rPr>
          <w:rFonts w:asciiTheme="minorHAnsi" w:hAnsiTheme="minorHAnsi"/>
          <w:sz w:val="24"/>
          <w:szCs w:val="24"/>
        </w:rPr>
        <w:t>,</w:t>
      </w:r>
      <w:r w:rsidRPr="00001384">
        <w:rPr>
          <w:rFonts w:asciiTheme="minorHAnsi" w:hAnsiTheme="minorHAnsi"/>
          <w:sz w:val="24"/>
          <w:szCs w:val="24"/>
        </w:rPr>
        <w:t xml:space="preserve"> návody na obsluhu apod.)</w:t>
      </w:r>
      <w:r w:rsidRPr="0000138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C9E0FA" w14:textId="79E00455" w:rsidR="000F2FE9" w:rsidRPr="00500327" w:rsidRDefault="000F2FE9" w:rsidP="00500327">
      <w:pPr>
        <w:pStyle w:val="Zkladntext20"/>
        <w:numPr>
          <w:ilvl w:val="0"/>
          <w:numId w:val="26"/>
        </w:numPr>
        <w:shd w:val="clear" w:color="auto" w:fill="auto"/>
        <w:spacing w:after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500327">
        <w:rPr>
          <w:rFonts w:asciiTheme="minorHAnsi" w:hAnsiTheme="minorHAnsi" w:cstheme="minorHAnsi"/>
          <w:sz w:val="24"/>
          <w:szCs w:val="24"/>
        </w:rPr>
        <w:t xml:space="preserve">Přejímací řízení bude zástupcem objednatele zahájeno do </w:t>
      </w:r>
      <w:r w:rsidR="00500327" w:rsidRPr="00500327">
        <w:rPr>
          <w:rFonts w:asciiTheme="minorHAnsi" w:hAnsiTheme="minorHAnsi" w:cstheme="minorHAnsi"/>
          <w:sz w:val="24"/>
          <w:szCs w:val="24"/>
        </w:rPr>
        <w:t>5</w:t>
      </w:r>
      <w:r w:rsidRPr="00500327">
        <w:rPr>
          <w:rFonts w:asciiTheme="minorHAnsi" w:hAnsiTheme="minorHAnsi" w:cstheme="minorHAnsi"/>
          <w:sz w:val="24"/>
          <w:szCs w:val="24"/>
        </w:rPr>
        <w:t xml:space="preserve"> pracovních dnů po obdržení písemné výzvy zhotovitele a ukončeno nejpozději do </w:t>
      </w:r>
      <w:r w:rsidR="00500327" w:rsidRPr="00500327">
        <w:rPr>
          <w:rFonts w:asciiTheme="minorHAnsi" w:hAnsiTheme="minorHAnsi" w:cstheme="minorHAnsi"/>
          <w:sz w:val="24"/>
          <w:szCs w:val="24"/>
        </w:rPr>
        <w:t>3</w:t>
      </w:r>
      <w:r w:rsidRPr="00500327">
        <w:rPr>
          <w:rFonts w:asciiTheme="minorHAnsi" w:hAnsiTheme="minorHAnsi" w:cstheme="minorHAnsi"/>
          <w:sz w:val="24"/>
          <w:szCs w:val="24"/>
        </w:rPr>
        <w:t xml:space="preserve"> dnů ode dne zahájení.</w:t>
      </w:r>
    </w:p>
    <w:p w14:paraId="0A255F5B" w14:textId="03F1F0A9" w:rsidR="00500327" w:rsidRPr="00990744" w:rsidRDefault="000F2FE9" w:rsidP="00990744">
      <w:pPr>
        <w:pStyle w:val="Zkladntext20"/>
        <w:numPr>
          <w:ilvl w:val="0"/>
          <w:numId w:val="26"/>
        </w:numPr>
        <w:shd w:val="clear" w:color="auto" w:fill="auto"/>
        <w:spacing w:after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90744">
        <w:rPr>
          <w:rFonts w:asciiTheme="minorHAnsi" w:hAnsiTheme="minorHAnsi" w:cstheme="minorHAnsi"/>
          <w:sz w:val="24"/>
          <w:szCs w:val="24"/>
        </w:rPr>
        <w:t>Po odstranění vad a nedodělků, pro které zástupce objednatele odmítl dílo převzít, opakuje se řízení v nezbytně nutném rozsahu; v takovém případě je možno k původnímu zápisu sepsat dodatek, ve kterém zástupce objednatele prohlásí, že dílo nebo jeho část přejímá; zápis je pak sestaven podepsáním dodatku zástupci objednatele a zhotovitele pro jednání v technických záležitostech.</w:t>
      </w:r>
    </w:p>
    <w:p w14:paraId="30FA0060" w14:textId="2D1DFA84" w:rsidR="000F2FE9" w:rsidRPr="0014081F" w:rsidRDefault="000F2FE9" w:rsidP="00500327">
      <w:pPr>
        <w:pStyle w:val="Zkladntext20"/>
        <w:numPr>
          <w:ilvl w:val="0"/>
          <w:numId w:val="26"/>
        </w:numPr>
        <w:shd w:val="clear" w:color="auto" w:fill="auto"/>
        <w:spacing w:after="63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14081F">
        <w:rPr>
          <w:rFonts w:asciiTheme="minorHAnsi" w:hAnsiTheme="minorHAnsi" w:cstheme="minorHAnsi"/>
          <w:sz w:val="24"/>
          <w:szCs w:val="24"/>
        </w:rPr>
        <w:t>Jestliže je zápis podepsán zástupci zhotovitele i objednatele pro jednání v technických záležitostech, považují se veškeré údaje o opatřeních a lhůtách v zápise uvedené za dohodnuté, pokud některý z těchto zástupců v zápise neuvede, že s určitými body zápisu nesouhlasí. Jestliže v zápise zástupce objednatele popsal vady, nebo uvedl, jak se vady projevují, platí, že tím současně požaduje bezplatné odstranění takových vad.</w:t>
      </w:r>
    </w:p>
    <w:p w14:paraId="01ED353A" w14:textId="70A17905" w:rsidR="000F2FE9" w:rsidRPr="0014081F" w:rsidRDefault="000F2FE9" w:rsidP="00990744">
      <w:pPr>
        <w:pStyle w:val="Zkladntext20"/>
        <w:numPr>
          <w:ilvl w:val="0"/>
          <w:numId w:val="26"/>
        </w:numPr>
        <w:shd w:val="clear" w:color="auto" w:fill="auto"/>
        <w:spacing w:after="395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14081F">
        <w:rPr>
          <w:rFonts w:asciiTheme="minorHAnsi" w:hAnsiTheme="minorHAnsi" w:cstheme="minorHAnsi"/>
          <w:sz w:val="24"/>
          <w:szCs w:val="24"/>
        </w:rPr>
        <w:t>Zástupci zhotovitele a objednatele projednání v technických záležitostech jsou oprávněni uvést v zápise cokoliv, co budou dále považovat za nutné.</w:t>
      </w:r>
    </w:p>
    <w:p w14:paraId="041F9717" w14:textId="77777777" w:rsidR="000F2FE9" w:rsidRPr="0014081F" w:rsidRDefault="000F2FE9" w:rsidP="00001384">
      <w:pPr>
        <w:pStyle w:val="Nadpis11"/>
        <w:keepNext/>
        <w:keepLines/>
        <w:numPr>
          <w:ilvl w:val="0"/>
          <w:numId w:val="44"/>
        </w:numPr>
        <w:shd w:val="clear" w:color="auto" w:fill="auto"/>
        <w:tabs>
          <w:tab w:val="left" w:pos="426"/>
        </w:tabs>
        <w:spacing w:before="0" w:after="208" w:line="276" w:lineRule="auto"/>
        <w:ind w:left="993" w:hanging="633"/>
        <w:jc w:val="center"/>
        <w:rPr>
          <w:rFonts w:asciiTheme="minorHAnsi" w:hAnsiTheme="minorHAnsi" w:cstheme="minorHAnsi"/>
        </w:rPr>
      </w:pPr>
      <w:bookmarkStart w:id="4" w:name="bookmark7"/>
      <w:r w:rsidRPr="0014081F">
        <w:rPr>
          <w:rFonts w:asciiTheme="minorHAnsi" w:hAnsiTheme="minorHAnsi" w:cstheme="minorHAnsi"/>
        </w:rPr>
        <w:lastRenderedPageBreak/>
        <w:t>Záruční podmínky a vady díla</w:t>
      </w:r>
      <w:bookmarkEnd w:id="4"/>
    </w:p>
    <w:p w14:paraId="4AF3F67E" w14:textId="2C41B0E2" w:rsidR="000F2FE9" w:rsidRPr="0014081F" w:rsidRDefault="000F2FE9" w:rsidP="00500327">
      <w:pPr>
        <w:pStyle w:val="Zkladntext20"/>
        <w:numPr>
          <w:ilvl w:val="0"/>
          <w:numId w:val="40"/>
        </w:numPr>
        <w:shd w:val="clear" w:color="auto" w:fill="auto"/>
        <w:spacing w:after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14081F">
        <w:rPr>
          <w:rFonts w:asciiTheme="minorHAnsi" w:hAnsiTheme="minorHAnsi" w:cstheme="minorHAnsi"/>
          <w:sz w:val="24"/>
          <w:szCs w:val="24"/>
        </w:rPr>
        <w:t>Zhotovitel odpovídá za vady, jež má dílo v době předání podle příslušných ustanovení občanského zákoníku. Dále odpovídá za vady, které se vyskytly v záruční době. Za vady díla, které se projevily po záruční době, odpovídá zhotovitel jen tehdy, pokud jejich příčinou bylo porušení jeho povinností.</w:t>
      </w:r>
    </w:p>
    <w:p w14:paraId="0C4425E5" w14:textId="470CF265" w:rsidR="000F2FE9" w:rsidRPr="0014081F" w:rsidRDefault="000F2FE9" w:rsidP="00500327">
      <w:pPr>
        <w:pStyle w:val="Zkladntext20"/>
        <w:numPr>
          <w:ilvl w:val="0"/>
          <w:numId w:val="40"/>
        </w:numPr>
        <w:shd w:val="clear" w:color="auto" w:fill="auto"/>
        <w:spacing w:after="86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14081F">
        <w:rPr>
          <w:rFonts w:asciiTheme="minorHAnsi" w:hAnsiTheme="minorHAnsi" w:cstheme="minorHAnsi"/>
          <w:sz w:val="24"/>
          <w:szCs w:val="24"/>
        </w:rPr>
        <w:t xml:space="preserve">Zhotovitel poskytuje na předmět plnění záruku v délce </w:t>
      </w:r>
      <w:r w:rsidR="00903843">
        <w:rPr>
          <w:rFonts w:asciiTheme="minorHAnsi" w:hAnsiTheme="minorHAnsi" w:cstheme="minorHAnsi"/>
          <w:sz w:val="24"/>
          <w:szCs w:val="24"/>
        </w:rPr>
        <w:t>36</w:t>
      </w:r>
      <w:r w:rsidRPr="0014081F">
        <w:rPr>
          <w:rFonts w:asciiTheme="minorHAnsi" w:hAnsiTheme="minorHAnsi" w:cstheme="minorHAnsi"/>
          <w:sz w:val="24"/>
          <w:szCs w:val="24"/>
        </w:rPr>
        <w:t xml:space="preserve"> měsíců, na dodávku materiálů</w:t>
      </w:r>
      <w:r w:rsidR="00316C92">
        <w:rPr>
          <w:rFonts w:asciiTheme="minorHAnsi" w:hAnsiTheme="minorHAnsi" w:cstheme="minorHAnsi"/>
          <w:sz w:val="24"/>
          <w:szCs w:val="24"/>
        </w:rPr>
        <w:t xml:space="preserve">      </w:t>
      </w:r>
      <w:r w:rsidRPr="0014081F">
        <w:rPr>
          <w:rFonts w:asciiTheme="minorHAnsi" w:hAnsiTheme="minorHAnsi" w:cstheme="minorHAnsi"/>
          <w:sz w:val="24"/>
          <w:szCs w:val="24"/>
        </w:rPr>
        <w:t xml:space="preserve"> v délce podle záručních listů dodavatelů materiálů, pokud budou doloženy při přejímacím řízení podle čl. VII. nebo podle čl. VIII. odst. 7 smlouvy, jinak také v délce </w:t>
      </w:r>
      <w:r w:rsidR="00903843">
        <w:rPr>
          <w:rFonts w:asciiTheme="minorHAnsi" w:hAnsiTheme="minorHAnsi" w:cstheme="minorHAnsi"/>
          <w:sz w:val="24"/>
          <w:szCs w:val="24"/>
        </w:rPr>
        <w:t>36</w:t>
      </w:r>
      <w:r w:rsidRPr="0014081F">
        <w:rPr>
          <w:rFonts w:asciiTheme="minorHAnsi" w:hAnsiTheme="minorHAnsi" w:cstheme="minorHAnsi"/>
          <w:sz w:val="24"/>
          <w:szCs w:val="24"/>
        </w:rPr>
        <w:t xml:space="preserve"> měsíců.</w:t>
      </w:r>
    </w:p>
    <w:p w14:paraId="2D6E7C7D" w14:textId="22412FF2" w:rsidR="000F2FE9" w:rsidRPr="0014081F" w:rsidRDefault="000F2FE9" w:rsidP="00500327">
      <w:pPr>
        <w:pStyle w:val="Zkladntext20"/>
        <w:numPr>
          <w:ilvl w:val="0"/>
          <w:numId w:val="40"/>
        </w:numPr>
        <w:shd w:val="clear" w:color="auto" w:fill="auto"/>
        <w:spacing w:after="96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14081F">
        <w:rPr>
          <w:rFonts w:asciiTheme="minorHAnsi" w:hAnsiTheme="minorHAnsi" w:cstheme="minorHAnsi"/>
          <w:sz w:val="24"/>
          <w:szCs w:val="24"/>
        </w:rPr>
        <w:t>Záruční doba začíná plynout ode dne předání a převzetí celého díla bez vad a nedodělků.</w:t>
      </w:r>
    </w:p>
    <w:p w14:paraId="02AA8707" w14:textId="7041D2DA" w:rsidR="000F2FE9" w:rsidRPr="00903843" w:rsidRDefault="000F2FE9" w:rsidP="00A15217">
      <w:pPr>
        <w:pStyle w:val="Zkladntext20"/>
        <w:numPr>
          <w:ilvl w:val="0"/>
          <w:numId w:val="40"/>
        </w:numPr>
        <w:shd w:val="clear" w:color="auto" w:fill="auto"/>
        <w:spacing w:after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03843">
        <w:rPr>
          <w:rFonts w:asciiTheme="minorHAnsi" w:hAnsiTheme="minorHAnsi" w:cstheme="minorHAnsi"/>
          <w:sz w:val="24"/>
          <w:szCs w:val="24"/>
        </w:rPr>
        <w:t xml:space="preserve">Vyskytne-li se v průběhu záruční doby na provedeném díle vada, zástupce objednatele pro jednání v technických záležitostech </w:t>
      </w:r>
      <w:r w:rsidR="00903843" w:rsidRPr="00903843">
        <w:rPr>
          <w:rFonts w:asciiTheme="minorHAnsi" w:hAnsiTheme="minorHAnsi"/>
          <w:sz w:val="24"/>
          <w:szCs w:val="24"/>
        </w:rPr>
        <w:t>je povinen vad</w:t>
      </w:r>
      <w:r w:rsidR="00903843">
        <w:rPr>
          <w:rFonts w:asciiTheme="minorHAnsi" w:hAnsiTheme="minorHAnsi"/>
          <w:sz w:val="24"/>
          <w:szCs w:val="24"/>
        </w:rPr>
        <w:t>u</w:t>
      </w:r>
      <w:r w:rsidR="00903843" w:rsidRPr="00903843">
        <w:rPr>
          <w:rFonts w:asciiTheme="minorHAnsi" w:hAnsiTheme="minorHAnsi"/>
          <w:sz w:val="24"/>
          <w:szCs w:val="24"/>
        </w:rPr>
        <w:t xml:space="preserve"> reklamovat písemně u zhotovitele neprodleně po jejich zjištění (např. e-mailem, doporučeným dopisem, pomocí datové schránky apod.), přijetí je zhotovitel povinen obratem potvrdit. V reklamaci musí být vady popsány a musí být uvedeno, jak se projevují. O tomto bude sepsán zhotovitelem zjišťovací protokol, který bude obsahovat mimo jiné, potvrzení nebo zamítnutí reklamace.</w:t>
      </w:r>
    </w:p>
    <w:p w14:paraId="630AD32F" w14:textId="3F76AB10" w:rsidR="000F2FE9" w:rsidRPr="0014081F" w:rsidRDefault="000F2FE9" w:rsidP="00500327">
      <w:pPr>
        <w:pStyle w:val="Zkladntext20"/>
        <w:numPr>
          <w:ilvl w:val="0"/>
          <w:numId w:val="40"/>
        </w:numPr>
        <w:shd w:val="clear" w:color="auto" w:fill="auto"/>
        <w:spacing w:after="86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14081F">
        <w:rPr>
          <w:rFonts w:asciiTheme="minorHAnsi" w:hAnsiTheme="minorHAnsi" w:cstheme="minorHAnsi"/>
          <w:sz w:val="24"/>
          <w:szCs w:val="24"/>
        </w:rPr>
        <w:t>Zhotovitel započne s bezplatným odstraněním vady do 5 pracovních dnů ode dne doručení písemného oznámení o vadě, pokud se zástupci zhotovitele a objednatele pro jednání</w:t>
      </w:r>
      <w:r w:rsidR="00316C92">
        <w:rPr>
          <w:rFonts w:asciiTheme="minorHAnsi" w:hAnsiTheme="minorHAnsi" w:cstheme="minorHAnsi"/>
          <w:sz w:val="24"/>
          <w:szCs w:val="24"/>
        </w:rPr>
        <w:t xml:space="preserve">              </w:t>
      </w:r>
      <w:r w:rsidRPr="0014081F">
        <w:rPr>
          <w:rFonts w:asciiTheme="minorHAnsi" w:hAnsiTheme="minorHAnsi" w:cstheme="minorHAnsi"/>
          <w:sz w:val="24"/>
          <w:szCs w:val="24"/>
        </w:rPr>
        <w:t xml:space="preserve"> v technických záležitostech nedohodnou jinak. V případě havárie započne s odstraněním vady ihned. Vada bude odstraněna nejpozději do 14 dnů od započetí prací, pokud se zástupci zhotovitele a objednatele projednání v technických záležitostech nedohodnou jinak.</w:t>
      </w:r>
    </w:p>
    <w:p w14:paraId="3154A265" w14:textId="7EA18597" w:rsidR="000F2FE9" w:rsidRPr="0014081F" w:rsidRDefault="000F2FE9" w:rsidP="00500327">
      <w:pPr>
        <w:pStyle w:val="Zkladntext20"/>
        <w:numPr>
          <w:ilvl w:val="0"/>
          <w:numId w:val="40"/>
        </w:numPr>
        <w:shd w:val="clear" w:color="auto" w:fill="auto"/>
        <w:spacing w:after="92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14081F">
        <w:rPr>
          <w:rFonts w:asciiTheme="minorHAnsi" w:hAnsiTheme="minorHAnsi" w:cstheme="minorHAnsi"/>
          <w:sz w:val="24"/>
          <w:szCs w:val="24"/>
        </w:rPr>
        <w:t>Objednatel je povinen umožnit zhotoviteli odstranění vady.</w:t>
      </w:r>
    </w:p>
    <w:p w14:paraId="16E6D1E3" w14:textId="4BFA4461" w:rsidR="000F2FE9" w:rsidRPr="0014081F" w:rsidRDefault="000F2FE9" w:rsidP="00311785">
      <w:pPr>
        <w:pStyle w:val="Zkladntext20"/>
        <w:numPr>
          <w:ilvl w:val="0"/>
          <w:numId w:val="40"/>
        </w:numPr>
        <w:shd w:val="clear" w:color="auto" w:fill="auto"/>
        <w:spacing w:after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14081F">
        <w:rPr>
          <w:rFonts w:asciiTheme="minorHAnsi" w:hAnsiTheme="minorHAnsi" w:cstheme="minorHAnsi"/>
          <w:sz w:val="24"/>
          <w:szCs w:val="24"/>
        </w:rPr>
        <w:t xml:space="preserve">Provedenou opravu vady spolu s případnými záručními listy dodavatelů materiálů předá zástupce zhotovitele pro jednání v technických záležitostech zástupci objednatele </w:t>
      </w:r>
      <w:r w:rsidR="00316C92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Pr="0014081F">
        <w:rPr>
          <w:rFonts w:asciiTheme="minorHAnsi" w:hAnsiTheme="minorHAnsi" w:cstheme="minorHAnsi"/>
          <w:sz w:val="24"/>
          <w:szCs w:val="24"/>
        </w:rPr>
        <w:t>pro jednání v technických záležitostech písemným zápisem. Na provedenou opravu poskytuje zhotovitel záruku ve stejné délce jako v odst. 2. tohoto článku smlouvy.</w:t>
      </w:r>
    </w:p>
    <w:p w14:paraId="300EB919" w14:textId="54B2520E" w:rsidR="000F2FE9" w:rsidRPr="0014081F" w:rsidRDefault="000F2FE9" w:rsidP="00311785">
      <w:pPr>
        <w:pStyle w:val="Zkladntext20"/>
        <w:numPr>
          <w:ilvl w:val="0"/>
          <w:numId w:val="40"/>
        </w:numPr>
        <w:shd w:val="clear" w:color="auto" w:fill="auto"/>
        <w:spacing w:after="66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14081F">
        <w:rPr>
          <w:rFonts w:asciiTheme="minorHAnsi" w:hAnsiTheme="minorHAnsi" w:cstheme="minorHAnsi"/>
          <w:sz w:val="24"/>
          <w:szCs w:val="24"/>
        </w:rPr>
        <w:t>Reklamaci lze uplatnit nejpozději do posledního dne záruční lhůty, přičemž reklamace odeslaná zástupcem objednatele pro jednání v technických záležitostech v poslední den záruční lhůty se považuje za včas uplatněnou.</w:t>
      </w:r>
    </w:p>
    <w:p w14:paraId="3FDFC06F" w14:textId="4260D789" w:rsidR="000F2FE9" w:rsidRPr="0014081F" w:rsidRDefault="000F2FE9" w:rsidP="00311785">
      <w:pPr>
        <w:pStyle w:val="Zkladntext20"/>
        <w:numPr>
          <w:ilvl w:val="0"/>
          <w:numId w:val="40"/>
        </w:numPr>
        <w:shd w:val="clear" w:color="auto" w:fill="auto"/>
        <w:spacing w:after="392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14081F">
        <w:rPr>
          <w:rFonts w:asciiTheme="minorHAnsi" w:hAnsiTheme="minorHAnsi" w:cstheme="minorHAnsi"/>
          <w:sz w:val="24"/>
          <w:szCs w:val="24"/>
        </w:rPr>
        <w:t>Nenastoupí-li zhotovitel k odstranění reklamované vady ani do 30 ti dnů po obdržení reklamace objednatele nebo ihned v případě havárie, je zástupce objednatele oprávněn pověřit odstraněním vady jiný právní subjekt. Veškeré takto vzniklé náklady uhradí objednateli zhotovitel.</w:t>
      </w:r>
    </w:p>
    <w:p w14:paraId="05E63FB0" w14:textId="77777777" w:rsidR="000F2FE9" w:rsidRPr="0014081F" w:rsidRDefault="000F2FE9" w:rsidP="00990744">
      <w:pPr>
        <w:pStyle w:val="Nadpis11"/>
        <w:keepNext/>
        <w:keepLines/>
        <w:numPr>
          <w:ilvl w:val="0"/>
          <w:numId w:val="45"/>
        </w:numPr>
        <w:shd w:val="clear" w:color="auto" w:fill="auto"/>
        <w:spacing w:before="0" w:after="82" w:line="276" w:lineRule="auto"/>
        <w:ind w:left="1276" w:hanging="776"/>
        <w:jc w:val="center"/>
        <w:rPr>
          <w:rFonts w:asciiTheme="minorHAnsi" w:hAnsiTheme="minorHAnsi" w:cstheme="minorHAnsi"/>
        </w:rPr>
      </w:pPr>
      <w:bookmarkStart w:id="5" w:name="bookmark8"/>
      <w:r w:rsidRPr="0014081F">
        <w:rPr>
          <w:rFonts w:asciiTheme="minorHAnsi" w:hAnsiTheme="minorHAnsi" w:cstheme="minorHAnsi"/>
        </w:rPr>
        <w:t>Odpovědnost za škodu</w:t>
      </w:r>
      <w:bookmarkEnd w:id="5"/>
    </w:p>
    <w:p w14:paraId="66483CB6" w14:textId="0006EC6A" w:rsidR="000F2FE9" w:rsidRPr="00316C92" w:rsidRDefault="000F2FE9" w:rsidP="00316C92">
      <w:pPr>
        <w:pStyle w:val="Zkladntext20"/>
        <w:numPr>
          <w:ilvl w:val="0"/>
          <w:numId w:val="39"/>
        </w:numPr>
        <w:shd w:val="clear" w:color="auto" w:fill="auto"/>
        <w:spacing w:after="57" w:line="276" w:lineRule="auto"/>
        <w:ind w:left="600" w:hanging="600"/>
        <w:jc w:val="both"/>
        <w:rPr>
          <w:rFonts w:asciiTheme="minorHAnsi" w:hAnsiTheme="minorHAnsi" w:cstheme="minorHAnsi"/>
          <w:sz w:val="24"/>
          <w:szCs w:val="24"/>
        </w:rPr>
      </w:pPr>
      <w:r w:rsidRPr="00316C92">
        <w:rPr>
          <w:rFonts w:asciiTheme="minorHAnsi" w:hAnsiTheme="minorHAnsi" w:cstheme="minorHAnsi"/>
          <w:sz w:val="24"/>
          <w:szCs w:val="24"/>
        </w:rPr>
        <w:t>Nebezpečí škody na zhotovovaném díle nebo jeho části nese zhotovitel v plném rozsahu až do dne předání a převzetí celého díla podle této smlouvy bez vad a nedodělků. Toto</w:t>
      </w:r>
      <w:r w:rsidR="00316C92" w:rsidRPr="00316C92">
        <w:rPr>
          <w:rFonts w:asciiTheme="minorHAnsi" w:hAnsiTheme="minorHAnsi" w:cstheme="minorHAnsi"/>
          <w:sz w:val="24"/>
          <w:szCs w:val="24"/>
        </w:rPr>
        <w:t xml:space="preserve"> </w:t>
      </w:r>
      <w:r w:rsidRPr="00316C92">
        <w:rPr>
          <w:rFonts w:asciiTheme="minorHAnsi" w:hAnsiTheme="minorHAnsi" w:cstheme="minorHAnsi"/>
          <w:sz w:val="24"/>
          <w:szCs w:val="24"/>
        </w:rPr>
        <w:t>ustanovení se nevztahuje na případ, kdy objednatel již předanou část díla začal užívat před předáním celého díla a škoda vznikla jeho zaviněním.</w:t>
      </w:r>
    </w:p>
    <w:p w14:paraId="7C4DF1F2" w14:textId="59A12D00" w:rsidR="000F2FE9" w:rsidRPr="0014081F" w:rsidRDefault="000F2FE9" w:rsidP="000F2FE9">
      <w:pPr>
        <w:pStyle w:val="Zkladntext20"/>
        <w:numPr>
          <w:ilvl w:val="0"/>
          <w:numId w:val="27"/>
        </w:numPr>
        <w:shd w:val="clear" w:color="auto" w:fill="auto"/>
        <w:tabs>
          <w:tab w:val="left" w:pos="560"/>
        </w:tabs>
        <w:spacing w:after="86"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 w:rsidRPr="0014081F">
        <w:rPr>
          <w:rFonts w:asciiTheme="minorHAnsi" w:hAnsiTheme="minorHAnsi" w:cstheme="minorHAnsi"/>
          <w:sz w:val="24"/>
          <w:szCs w:val="24"/>
        </w:rPr>
        <w:lastRenderedPageBreak/>
        <w:t xml:space="preserve">Za škody, které vzniknou činností zhotovitele objednateli nebo třetím osobám, zodpovídá zhotovitel a je povinen bez zbytečného odkladu provést opatření vedoucí k uvedení </w:t>
      </w:r>
      <w:r w:rsidR="00316C92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Pr="0014081F">
        <w:rPr>
          <w:rFonts w:asciiTheme="minorHAnsi" w:hAnsiTheme="minorHAnsi" w:cstheme="minorHAnsi"/>
          <w:sz w:val="24"/>
          <w:szCs w:val="24"/>
        </w:rPr>
        <w:t>do původního stavu a není-li to možné, tak provést finanční úhradu.</w:t>
      </w:r>
    </w:p>
    <w:p w14:paraId="5547DD54" w14:textId="77777777" w:rsidR="000F2FE9" w:rsidRPr="0014081F" w:rsidRDefault="000F2FE9" w:rsidP="000F2FE9">
      <w:pPr>
        <w:pStyle w:val="Zkladntext20"/>
        <w:numPr>
          <w:ilvl w:val="0"/>
          <w:numId w:val="27"/>
        </w:numPr>
        <w:shd w:val="clear" w:color="auto" w:fill="auto"/>
        <w:tabs>
          <w:tab w:val="left" w:pos="560"/>
        </w:tabs>
        <w:spacing w:after="95"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 w:rsidRPr="0014081F">
        <w:rPr>
          <w:rFonts w:asciiTheme="minorHAnsi" w:hAnsiTheme="minorHAnsi" w:cstheme="minorHAnsi"/>
          <w:sz w:val="24"/>
          <w:szCs w:val="24"/>
        </w:rPr>
        <w:t>Zhotovitel odpovídá i za škodu způsobenou těmi, kteří pro něj dílo provádějí.</w:t>
      </w:r>
    </w:p>
    <w:p w14:paraId="4102C8A4" w14:textId="77777777" w:rsidR="000F2FE9" w:rsidRPr="0014081F" w:rsidRDefault="000F2FE9" w:rsidP="000F2FE9">
      <w:pPr>
        <w:pStyle w:val="Zkladntext20"/>
        <w:numPr>
          <w:ilvl w:val="0"/>
          <w:numId w:val="27"/>
        </w:numPr>
        <w:shd w:val="clear" w:color="auto" w:fill="auto"/>
        <w:tabs>
          <w:tab w:val="left" w:pos="560"/>
        </w:tabs>
        <w:spacing w:after="35"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 w:rsidRPr="0014081F">
        <w:rPr>
          <w:rFonts w:asciiTheme="minorHAnsi" w:hAnsiTheme="minorHAnsi" w:cstheme="minorHAnsi"/>
          <w:sz w:val="24"/>
          <w:szCs w:val="24"/>
        </w:rPr>
        <w:t>Zhotovitel je povinen učinit veškerá opatření potřebná k odvrácení škody nebo k jejich zmírnění.</w:t>
      </w:r>
    </w:p>
    <w:p w14:paraId="1CD17190" w14:textId="77777777" w:rsidR="00311785" w:rsidRPr="0014081F" w:rsidRDefault="00311785" w:rsidP="00311785">
      <w:pPr>
        <w:pStyle w:val="Zkladntext20"/>
        <w:shd w:val="clear" w:color="auto" w:fill="auto"/>
        <w:tabs>
          <w:tab w:val="left" w:pos="560"/>
        </w:tabs>
        <w:spacing w:after="35" w:line="276" w:lineRule="auto"/>
        <w:ind w:left="60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2D80F5A" w14:textId="77777777" w:rsidR="000F2FE9" w:rsidRPr="0014081F" w:rsidRDefault="000F2FE9" w:rsidP="00990744">
      <w:pPr>
        <w:pStyle w:val="Nadpis11"/>
        <w:keepNext/>
        <w:keepLines/>
        <w:numPr>
          <w:ilvl w:val="0"/>
          <w:numId w:val="46"/>
        </w:numPr>
        <w:shd w:val="clear" w:color="auto" w:fill="auto"/>
        <w:spacing w:before="0" w:after="80" w:line="276" w:lineRule="auto"/>
        <w:ind w:left="851" w:hanging="491"/>
        <w:jc w:val="center"/>
        <w:rPr>
          <w:rFonts w:asciiTheme="minorHAnsi" w:hAnsiTheme="minorHAnsi" w:cstheme="minorHAnsi"/>
        </w:rPr>
      </w:pPr>
      <w:bookmarkStart w:id="6" w:name="bookmark9"/>
      <w:r w:rsidRPr="0014081F">
        <w:rPr>
          <w:rFonts w:asciiTheme="minorHAnsi" w:hAnsiTheme="minorHAnsi" w:cstheme="minorHAnsi"/>
        </w:rPr>
        <w:t>Sankční ujednání</w:t>
      </w:r>
      <w:bookmarkEnd w:id="6"/>
    </w:p>
    <w:p w14:paraId="55D1A604" w14:textId="30DF6EF8" w:rsidR="000F2FE9" w:rsidRPr="0014081F" w:rsidRDefault="000F2FE9" w:rsidP="000F2FE9">
      <w:pPr>
        <w:pStyle w:val="Zkladntext20"/>
        <w:numPr>
          <w:ilvl w:val="0"/>
          <w:numId w:val="28"/>
        </w:numPr>
        <w:shd w:val="clear" w:color="auto" w:fill="auto"/>
        <w:tabs>
          <w:tab w:val="left" w:pos="560"/>
        </w:tabs>
        <w:spacing w:after="60"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 w:rsidRPr="0014081F">
        <w:rPr>
          <w:rFonts w:asciiTheme="minorHAnsi" w:hAnsiTheme="minorHAnsi" w:cstheme="minorHAnsi"/>
          <w:sz w:val="24"/>
          <w:szCs w:val="24"/>
        </w:rPr>
        <w:t xml:space="preserve">Pokud zhotovitel bude v prodlení s předáním díla, či oproti termínům uvedeným ve smlouvě, objednatel si vyhrazuje právo účtovat smluvní pokutu ve výši 1 % ze sjednané celkové ceny díla (cena vč. DPH) uvedené v čl. IV. odst. 1 smlouvy za každý započatý den prodlení </w:t>
      </w:r>
      <w:r w:rsidR="00316C92">
        <w:rPr>
          <w:rFonts w:asciiTheme="minorHAnsi" w:hAnsiTheme="minorHAnsi" w:cstheme="minorHAnsi"/>
          <w:sz w:val="24"/>
          <w:szCs w:val="24"/>
        </w:rPr>
        <w:t xml:space="preserve">                    </w:t>
      </w:r>
      <w:r w:rsidRPr="0014081F">
        <w:rPr>
          <w:rFonts w:asciiTheme="minorHAnsi" w:hAnsiTheme="minorHAnsi" w:cstheme="minorHAnsi"/>
          <w:sz w:val="24"/>
          <w:szCs w:val="24"/>
        </w:rPr>
        <w:t xml:space="preserve">s předáním díla. Tímto ustanovením o smluvní pokutě není dotčeno právo objednatele </w:t>
      </w:r>
      <w:r w:rsidR="00316C92">
        <w:rPr>
          <w:rFonts w:asciiTheme="minorHAnsi" w:hAnsiTheme="minorHAnsi" w:cstheme="minorHAnsi"/>
          <w:sz w:val="24"/>
          <w:szCs w:val="24"/>
        </w:rPr>
        <w:t xml:space="preserve">       </w:t>
      </w:r>
      <w:r w:rsidRPr="0014081F">
        <w:rPr>
          <w:rFonts w:asciiTheme="minorHAnsi" w:hAnsiTheme="minorHAnsi" w:cstheme="minorHAnsi"/>
          <w:sz w:val="24"/>
          <w:szCs w:val="24"/>
        </w:rPr>
        <w:t>na případnou náhradu škody, a to i náhradu škody přesahující smluvní pokutu, způsobenou zhotovitelem. Závazek splnit povinnost, jejíž plnění je zajištěno touto smluvní pokutou, trvá i nadále, pokud na tom zástupce objednatele trvá. Pokutu je možné hradit také formou odpočtu z ceny díla uvedené ve faktuře.</w:t>
      </w:r>
    </w:p>
    <w:p w14:paraId="66DADBBD" w14:textId="0F59AB46" w:rsidR="000F2FE9" w:rsidRPr="0014081F" w:rsidRDefault="000F2FE9" w:rsidP="000F2FE9">
      <w:pPr>
        <w:pStyle w:val="Zkladntext20"/>
        <w:numPr>
          <w:ilvl w:val="0"/>
          <w:numId w:val="28"/>
        </w:numPr>
        <w:shd w:val="clear" w:color="auto" w:fill="auto"/>
        <w:tabs>
          <w:tab w:val="left" w:pos="560"/>
        </w:tabs>
        <w:spacing w:after="60"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 w:rsidRPr="0014081F">
        <w:rPr>
          <w:rFonts w:asciiTheme="minorHAnsi" w:hAnsiTheme="minorHAnsi" w:cstheme="minorHAnsi"/>
          <w:sz w:val="24"/>
          <w:szCs w:val="24"/>
        </w:rPr>
        <w:t xml:space="preserve">Nebude-li faktura uhrazena ve lhůtě stanovené v článku V. odst. 9 a objednatel bude </w:t>
      </w:r>
      <w:r w:rsidR="00316C92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Pr="0014081F">
        <w:rPr>
          <w:rFonts w:asciiTheme="minorHAnsi" w:hAnsiTheme="minorHAnsi" w:cstheme="minorHAnsi"/>
          <w:sz w:val="24"/>
          <w:szCs w:val="24"/>
        </w:rPr>
        <w:t>v prodlení, je objednatel povinen zaplatit zhotoviteli úrok z prodlení ve výši 1 % z dlužné částky (s DPH) za každý i započatý den prodlení.</w:t>
      </w:r>
    </w:p>
    <w:p w14:paraId="752CDE43" w14:textId="77777777" w:rsidR="000F2FE9" w:rsidRPr="0014081F" w:rsidRDefault="000F2FE9" w:rsidP="000F2FE9">
      <w:pPr>
        <w:pStyle w:val="Zkladntext20"/>
        <w:numPr>
          <w:ilvl w:val="0"/>
          <w:numId w:val="28"/>
        </w:numPr>
        <w:shd w:val="clear" w:color="auto" w:fill="auto"/>
        <w:tabs>
          <w:tab w:val="left" w:pos="560"/>
        </w:tabs>
        <w:spacing w:after="86"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 w:rsidRPr="0014081F">
        <w:rPr>
          <w:rFonts w:asciiTheme="minorHAnsi" w:hAnsiTheme="minorHAnsi" w:cstheme="minorHAnsi"/>
          <w:sz w:val="24"/>
          <w:szCs w:val="24"/>
        </w:rPr>
        <w:t>V případě prodlení se započetím odstranění vady a při nedodržení termínu k odstranění vady, která se projevila v záruční době, dle čl. VIII. odst. 5, je zhotovitel povinen zaplatit objednateli smluvní pokutu ve výši 500,- KČ za každý i započatý den prodlení. Tímto ustanovením o smluvní pokutě není dotčeno právo objednatele na případnou náhradu škody, a to i náhradu škody přesahující smluvní pokutu, způsobenou zhotovitelem.</w:t>
      </w:r>
    </w:p>
    <w:p w14:paraId="5557B32A" w14:textId="77777777" w:rsidR="000F2FE9" w:rsidRPr="0014081F" w:rsidRDefault="000F2FE9" w:rsidP="000F2FE9">
      <w:pPr>
        <w:pStyle w:val="Zkladntext20"/>
        <w:numPr>
          <w:ilvl w:val="0"/>
          <w:numId w:val="28"/>
        </w:numPr>
        <w:shd w:val="clear" w:color="auto" w:fill="auto"/>
        <w:tabs>
          <w:tab w:val="left" w:pos="560"/>
        </w:tabs>
        <w:spacing w:after="354"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 w:rsidRPr="0014081F">
        <w:rPr>
          <w:rFonts w:asciiTheme="minorHAnsi" w:hAnsiTheme="minorHAnsi" w:cstheme="minorHAnsi"/>
          <w:sz w:val="24"/>
          <w:szCs w:val="24"/>
        </w:rPr>
        <w:t>Smluvní pokuty se nezapočítávají na náhradu případně vzniklé škody.</w:t>
      </w:r>
    </w:p>
    <w:p w14:paraId="208131CB" w14:textId="77777777" w:rsidR="000F2FE9" w:rsidRPr="0014081F" w:rsidRDefault="000F2FE9" w:rsidP="00990744">
      <w:pPr>
        <w:pStyle w:val="Nadpis11"/>
        <w:keepNext/>
        <w:keepLines/>
        <w:numPr>
          <w:ilvl w:val="0"/>
          <w:numId w:val="47"/>
        </w:numPr>
        <w:shd w:val="clear" w:color="auto" w:fill="auto"/>
        <w:tabs>
          <w:tab w:val="left" w:pos="3664"/>
        </w:tabs>
        <w:spacing w:before="0" w:after="124" w:line="276" w:lineRule="auto"/>
        <w:jc w:val="center"/>
        <w:rPr>
          <w:rFonts w:asciiTheme="minorHAnsi" w:hAnsiTheme="minorHAnsi" w:cstheme="minorHAnsi"/>
        </w:rPr>
      </w:pPr>
      <w:bookmarkStart w:id="7" w:name="bookmark10"/>
      <w:r w:rsidRPr="0014081F">
        <w:rPr>
          <w:rFonts w:asciiTheme="minorHAnsi" w:hAnsiTheme="minorHAnsi" w:cstheme="minorHAnsi"/>
        </w:rPr>
        <w:t>Závěrečná ujednání</w:t>
      </w:r>
      <w:bookmarkEnd w:id="7"/>
    </w:p>
    <w:p w14:paraId="2CBBB125" w14:textId="0E8601FE" w:rsidR="00903843" w:rsidRPr="00903843" w:rsidRDefault="00903843" w:rsidP="000F2FE9">
      <w:pPr>
        <w:pStyle w:val="Zkladntext20"/>
        <w:numPr>
          <w:ilvl w:val="0"/>
          <w:numId w:val="29"/>
        </w:numPr>
        <w:shd w:val="clear" w:color="auto" w:fill="auto"/>
        <w:tabs>
          <w:tab w:val="left" w:pos="560"/>
        </w:tabs>
        <w:spacing w:after="57"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Tato smlouva </w:t>
      </w:r>
      <w:r w:rsidRPr="00902A93">
        <w:rPr>
          <w:rFonts w:asciiTheme="minorHAnsi" w:hAnsiTheme="minorHAnsi"/>
          <w:color w:val="000000"/>
          <w:sz w:val="24"/>
          <w:szCs w:val="24"/>
        </w:rPr>
        <w:t>vzniká dohodou stran ve všech bodech</w:t>
      </w:r>
    </w:p>
    <w:p w14:paraId="0AACB4C6" w14:textId="77777777" w:rsidR="00903843" w:rsidRPr="00903843" w:rsidRDefault="00903843" w:rsidP="000F2FE9">
      <w:pPr>
        <w:pStyle w:val="Zkladntext20"/>
        <w:numPr>
          <w:ilvl w:val="0"/>
          <w:numId w:val="29"/>
        </w:numPr>
        <w:shd w:val="clear" w:color="auto" w:fill="auto"/>
        <w:tabs>
          <w:tab w:val="left" w:pos="560"/>
        </w:tabs>
        <w:spacing w:after="57"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Uvedení </w:t>
      </w:r>
      <w:r w:rsidRPr="00902A93">
        <w:rPr>
          <w:rFonts w:asciiTheme="minorHAnsi" w:hAnsiTheme="minorHAnsi"/>
          <w:color w:val="000000"/>
          <w:sz w:val="24"/>
          <w:szCs w:val="24"/>
        </w:rPr>
        <w:t>zástupci obou smluvních stran pro věci smluvní prohlašují, že podle stanov společenské smlouvy nebo jiného obdobného organizačního předpisu jsou oprávněni tuto smlouvu podepsat a že k platnosti smlouvy není potřeba podpisu jiné osoby.</w:t>
      </w:r>
    </w:p>
    <w:p w14:paraId="79E3D1ED" w14:textId="232D10C3" w:rsidR="00903843" w:rsidRDefault="00903843" w:rsidP="000F2FE9">
      <w:pPr>
        <w:pStyle w:val="Zkladntext20"/>
        <w:numPr>
          <w:ilvl w:val="0"/>
          <w:numId w:val="29"/>
        </w:numPr>
        <w:shd w:val="clear" w:color="auto" w:fill="auto"/>
        <w:tabs>
          <w:tab w:val="left" w:pos="560"/>
        </w:tabs>
        <w:spacing w:after="57"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Tato </w:t>
      </w:r>
      <w:r w:rsidRPr="00902A93">
        <w:rPr>
          <w:rFonts w:asciiTheme="minorHAnsi" w:hAnsiTheme="minorHAnsi"/>
          <w:color w:val="000000"/>
          <w:sz w:val="24"/>
          <w:szCs w:val="24"/>
        </w:rPr>
        <w:t>smlouva je vystavena ve 2 vyhotoveních, jedno vyhotovení náleží objednateli, další vyhotovení náleží zhotoviteli.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76002EE" w14:textId="2842FB9E" w:rsidR="000F2FE9" w:rsidRPr="001A0C1E" w:rsidRDefault="000F2FE9" w:rsidP="000F2FE9">
      <w:pPr>
        <w:pStyle w:val="Zkladntext20"/>
        <w:numPr>
          <w:ilvl w:val="0"/>
          <w:numId w:val="29"/>
        </w:numPr>
        <w:shd w:val="clear" w:color="auto" w:fill="auto"/>
        <w:tabs>
          <w:tab w:val="left" w:pos="560"/>
        </w:tabs>
        <w:spacing w:after="57"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 w:rsidRPr="001A0C1E">
        <w:rPr>
          <w:rFonts w:asciiTheme="minorHAnsi" w:hAnsiTheme="minorHAnsi" w:cstheme="minorHAnsi"/>
          <w:sz w:val="24"/>
          <w:szCs w:val="24"/>
        </w:rPr>
        <w:t>Údaje, týkající se identifikace smluvních stran uvedené ve smlouvě souhlasí se skutečným stavem. Smluvní strany se zavazují, že změny těchto údajů oznámí bez prodlení druhé smluvní straně.</w:t>
      </w:r>
    </w:p>
    <w:p w14:paraId="595D1131" w14:textId="77777777" w:rsidR="000F2FE9" w:rsidRPr="001A0C1E" w:rsidRDefault="000F2FE9" w:rsidP="000F2FE9">
      <w:pPr>
        <w:pStyle w:val="Zkladntext20"/>
        <w:numPr>
          <w:ilvl w:val="0"/>
          <w:numId w:val="29"/>
        </w:numPr>
        <w:shd w:val="clear" w:color="auto" w:fill="auto"/>
        <w:tabs>
          <w:tab w:val="left" w:pos="560"/>
        </w:tabs>
        <w:spacing w:after="63"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 w:rsidRPr="001A0C1E">
        <w:rPr>
          <w:rFonts w:asciiTheme="minorHAnsi" w:hAnsiTheme="minorHAnsi" w:cstheme="minorHAnsi"/>
          <w:sz w:val="24"/>
          <w:szCs w:val="24"/>
        </w:rPr>
        <w:t>Tato smlouva nabývá platnosti dnem jejího podpisu oběma smluvními stranami a účinnosti dnem, kdy její včas akceptovaný návrh obdržel navrhovatel.</w:t>
      </w:r>
    </w:p>
    <w:p w14:paraId="62696F7F" w14:textId="77777777" w:rsidR="000F2FE9" w:rsidRPr="001A0C1E" w:rsidRDefault="000F2FE9" w:rsidP="000F2FE9">
      <w:pPr>
        <w:pStyle w:val="Zkladntext20"/>
        <w:numPr>
          <w:ilvl w:val="0"/>
          <w:numId w:val="29"/>
        </w:numPr>
        <w:shd w:val="clear" w:color="auto" w:fill="auto"/>
        <w:tabs>
          <w:tab w:val="left" w:pos="560"/>
        </w:tabs>
        <w:spacing w:after="60"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 w:rsidRPr="001A0C1E">
        <w:rPr>
          <w:rFonts w:asciiTheme="minorHAnsi" w:hAnsiTheme="minorHAnsi" w:cstheme="minorHAnsi"/>
          <w:sz w:val="24"/>
          <w:szCs w:val="24"/>
        </w:rPr>
        <w:lastRenderedPageBreak/>
        <w:t>Změnit nebo doplnit tuto smlouvu mohou smluvní strany pouze formou písemných dodatků, které budou vzestupně číslovány, výslovně prohlášeny za dodatek této smlouvy a podepsány oprávněnými zástupci smluvních stran.</w:t>
      </w:r>
    </w:p>
    <w:p w14:paraId="01E74E28" w14:textId="77777777" w:rsidR="000F2FE9" w:rsidRPr="001A0C1E" w:rsidRDefault="000F2FE9" w:rsidP="000F2FE9">
      <w:pPr>
        <w:pStyle w:val="Zkladntext20"/>
        <w:numPr>
          <w:ilvl w:val="0"/>
          <w:numId w:val="29"/>
        </w:numPr>
        <w:shd w:val="clear" w:color="auto" w:fill="auto"/>
        <w:tabs>
          <w:tab w:val="left" w:pos="560"/>
        </w:tabs>
        <w:spacing w:after="60"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 w:rsidRPr="001A0C1E">
        <w:rPr>
          <w:rFonts w:asciiTheme="minorHAnsi" w:hAnsiTheme="minorHAnsi" w:cstheme="minorHAnsi"/>
          <w:sz w:val="24"/>
          <w:szCs w:val="24"/>
        </w:rPr>
        <w:t>Smluvní vztah lze ukončit písemnou dohodou nebo jiným způsobem v souladu splatnými právními předpisy.</w:t>
      </w:r>
    </w:p>
    <w:p w14:paraId="21AE010A" w14:textId="77777777" w:rsidR="000F2FE9" w:rsidRPr="001A0C1E" w:rsidRDefault="000F2FE9" w:rsidP="000F2FE9">
      <w:pPr>
        <w:pStyle w:val="Zkladntext20"/>
        <w:numPr>
          <w:ilvl w:val="0"/>
          <w:numId w:val="29"/>
        </w:numPr>
        <w:shd w:val="clear" w:color="auto" w:fill="auto"/>
        <w:tabs>
          <w:tab w:val="left" w:pos="560"/>
        </w:tabs>
        <w:spacing w:after="63"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 w:rsidRPr="001A0C1E">
        <w:rPr>
          <w:rFonts w:asciiTheme="minorHAnsi" w:hAnsiTheme="minorHAnsi" w:cstheme="minorHAnsi"/>
          <w:sz w:val="24"/>
          <w:szCs w:val="24"/>
        </w:rPr>
        <w:t>Zhotovitel se zavazuje, že jakékoliv informace, které se dověděl v souvislosti s plněním předmětu smlouvy, nebo které jsou obsahem předmětu smlouvy, neposkytne třetím osobám.</w:t>
      </w:r>
    </w:p>
    <w:p w14:paraId="2B6AB26E" w14:textId="77777777" w:rsidR="000F2FE9" w:rsidRPr="001A0C1E" w:rsidRDefault="000F2FE9" w:rsidP="000F2FE9">
      <w:pPr>
        <w:pStyle w:val="Zkladntext20"/>
        <w:numPr>
          <w:ilvl w:val="0"/>
          <w:numId w:val="29"/>
        </w:numPr>
        <w:shd w:val="clear" w:color="auto" w:fill="auto"/>
        <w:tabs>
          <w:tab w:val="left" w:pos="560"/>
        </w:tabs>
        <w:spacing w:after="57"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 w:rsidRPr="001A0C1E">
        <w:rPr>
          <w:rFonts w:asciiTheme="minorHAnsi" w:hAnsiTheme="minorHAnsi" w:cstheme="minorHAnsi"/>
          <w:sz w:val="24"/>
          <w:szCs w:val="24"/>
        </w:rPr>
        <w:t>Pro případ, že kterékoliv ustanovení této smlouvy oddělitelné od ostatního obsahu se stane neúčinným nebo neplatným, smluvní strany se zavazují bez zbytečných odkladů nahradit takové ustanovení novým. Případná neplatnost některého z takovýchto ustanovení této smlouvy nemá za následek neplatnost ostatních ustanovení.</w:t>
      </w:r>
    </w:p>
    <w:p w14:paraId="374BEF9E" w14:textId="66276CBB" w:rsidR="000F2FE9" w:rsidRDefault="000F2FE9" w:rsidP="000F2FE9">
      <w:pPr>
        <w:pStyle w:val="Zkladntext20"/>
        <w:numPr>
          <w:ilvl w:val="0"/>
          <w:numId w:val="29"/>
        </w:numPr>
        <w:shd w:val="clear" w:color="auto" w:fill="auto"/>
        <w:tabs>
          <w:tab w:val="left" w:pos="560"/>
        </w:tabs>
        <w:spacing w:after="60"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 w:rsidRPr="001A0C1E">
        <w:rPr>
          <w:rFonts w:asciiTheme="minorHAnsi" w:hAnsiTheme="minorHAnsi" w:cstheme="minorHAnsi"/>
          <w:sz w:val="24"/>
          <w:szCs w:val="24"/>
        </w:rPr>
        <w:t xml:space="preserve">Zhotovitel se zavazuje účastnit se na základě pozvánky zástupce objednatele pro jednání </w:t>
      </w:r>
      <w:r w:rsidR="00316C92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1A0C1E">
        <w:rPr>
          <w:rFonts w:asciiTheme="minorHAnsi" w:hAnsiTheme="minorHAnsi" w:cstheme="minorHAnsi"/>
          <w:sz w:val="24"/>
          <w:szCs w:val="24"/>
        </w:rPr>
        <w:t>v technických záležitostech všech jednání týkajících se předmětného díla.</w:t>
      </w:r>
    </w:p>
    <w:p w14:paraId="73B4663E" w14:textId="05CEA3E0" w:rsidR="001F3447" w:rsidRPr="001A0C1E" w:rsidRDefault="001F3447" w:rsidP="000F2FE9">
      <w:pPr>
        <w:pStyle w:val="Zkladntext20"/>
        <w:numPr>
          <w:ilvl w:val="0"/>
          <w:numId w:val="29"/>
        </w:numPr>
        <w:shd w:val="clear" w:color="auto" w:fill="auto"/>
        <w:tabs>
          <w:tab w:val="left" w:pos="560"/>
        </w:tabs>
        <w:spacing w:after="60"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Ostatní </w:t>
      </w:r>
      <w:r w:rsidRPr="00902A93">
        <w:rPr>
          <w:rFonts w:asciiTheme="minorHAnsi" w:hAnsiTheme="minorHAnsi"/>
          <w:color w:val="000000"/>
          <w:sz w:val="24"/>
          <w:szCs w:val="24"/>
        </w:rPr>
        <w:t>práva a povinnosti stran vyplývající z tohoto smluvního vztahu, které nejsou výslovně upraveny touto smlouvou, se řídí příslušnými ustanoveními občanského zákoníku v platném znění.</w:t>
      </w:r>
    </w:p>
    <w:p w14:paraId="71A54147" w14:textId="2B66F968" w:rsidR="000F2FE9" w:rsidRPr="001A0C1E" w:rsidRDefault="000F2FE9" w:rsidP="000F2FE9">
      <w:pPr>
        <w:pStyle w:val="Zkladntext20"/>
        <w:numPr>
          <w:ilvl w:val="0"/>
          <w:numId w:val="29"/>
        </w:numPr>
        <w:shd w:val="clear" w:color="auto" w:fill="auto"/>
        <w:tabs>
          <w:tab w:val="left" w:pos="560"/>
        </w:tabs>
        <w:spacing w:line="276" w:lineRule="auto"/>
        <w:ind w:left="600"/>
        <w:jc w:val="both"/>
        <w:rPr>
          <w:rFonts w:asciiTheme="minorHAnsi" w:hAnsiTheme="minorHAnsi" w:cstheme="minorHAnsi"/>
          <w:sz w:val="24"/>
          <w:szCs w:val="24"/>
        </w:rPr>
      </w:pPr>
      <w:r w:rsidRPr="001A0C1E">
        <w:rPr>
          <w:rFonts w:asciiTheme="minorHAnsi" w:hAnsiTheme="minorHAnsi" w:cstheme="minorHAnsi"/>
          <w:sz w:val="24"/>
          <w:szCs w:val="24"/>
        </w:rPr>
        <w:t xml:space="preserve">Smluvní strany shodně prohlašují, že si tuto smlouvu před jejím podpisem přečetly a že byla uzavřena po vzájemném projednání podle jejich pravé a svobodné vůle určitě, vážně a srozumitelně, nikoliv v tísni nebo za nápadně nevýhodných podmínek, a že se dohodly </w:t>
      </w:r>
      <w:r w:rsidR="00316C92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Pr="001A0C1E">
        <w:rPr>
          <w:rFonts w:asciiTheme="minorHAnsi" w:hAnsiTheme="minorHAnsi" w:cstheme="minorHAnsi"/>
          <w:sz w:val="24"/>
          <w:szCs w:val="24"/>
        </w:rPr>
        <w:t>o celém jejím obsahu, což stvrzují svými podpisy.</w:t>
      </w:r>
    </w:p>
    <w:p w14:paraId="3E5FC993" w14:textId="77777777" w:rsidR="00B7116D" w:rsidRPr="00FB0357" w:rsidRDefault="00B7116D" w:rsidP="00B7116D">
      <w:pPr>
        <w:pStyle w:val="Zkladntext20"/>
        <w:shd w:val="clear" w:color="auto" w:fill="auto"/>
        <w:tabs>
          <w:tab w:val="left" w:pos="560"/>
        </w:tabs>
        <w:spacing w:line="276" w:lineRule="auto"/>
        <w:ind w:firstLine="0"/>
        <w:jc w:val="both"/>
        <w:rPr>
          <w:rFonts w:asciiTheme="minorHAnsi" w:hAnsiTheme="minorHAnsi" w:cstheme="minorHAnsi"/>
          <w:sz w:val="24"/>
          <w:szCs w:val="24"/>
          <w:highlight w:val="lightGray"/>
        </w:rPr>
      </w:pPr>
    </w:p>
    <w:p w14:paraId="496EA4F7" w14:textId="77777777" w:rsidR="00B7116D" w:rsidRPr="00FB0357" w:rsidRDefault="00B7116D" w:rsidP="00B7116D">
      <w:pPr>
        <w:pStyle w:val="Zkladntext20"/>
        <w:shd w:val="clear" w:color="auto" w:fill="auto"/>
        <w:tabs>
          <w:tab w:val="left" w:pos="560"/>
        </w:tabs>
        <w:spacing w:line="276" w:lineRule="auto"/>
        <w:ind w:firstLine="0"/>
        <w:jc w:val="both"/>
        <w:rPr>
          <w:rFonts w:asciiTheme="minorHAnsi" w:hAnsiTheme="minorHAnsi" w:cstheme="minorHAnsi"/>
          <w:sz w:val="24"/>
          <w:szCs w:val="24"/>
          <w:highlight w:val="lightGray"/>
        </w:rPr>
      </w:pPr>
    </w:p>
    <w:p w14:paraId="174E30B6" w14:textId="77777777" w:rsidR="00B7116D" w:rsidRDefault="00B7116D" w:rsidP="00B7116D">
      <w:pPr>
        <w:pStyle w:val="Zkladntext20"/>
        <w:shd w:val="clear" w:color="auto" w:fill="auto"/>
        <w:tabs>
          <w:tab w:val="left" w:pos="560"/>
        </w:tabs>
        <w:spacing w:line="276" w:lineRule="auto"/>
        <w:ind w:firstLine="0"/>
        <w:jc w:val="both"/>
        <w:rPr>
          <w:rFonts w:asciiTheme="minorHAnsi" w:hAnsiTheme="minorHAnsi" w:cstheme="minorHAnsi"/>
          <w:sz w:val="24"/>
          <w:szCs w:val="24"/>
          <w:highlight w:val="magenta"/>
        </w:rPr>
      </w:pPr>
    </w:p>
    <w:p w14:paraId="3F29A7B0" w14:textId="77777777" w:rsidR="00BB6643" w:rsidRDefault="00BB6643" w:rsidP="008B4FB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jc w:val="both"/>
        <w:outlineLvl w:val="0"/>
        <w:rPr>
          <w:rFonts w:asciiTheme="minorHAnsi" w:hAnsiTheme="minorHAnsi"/>
          <w:sz w:val="24"/>
        </w:rPr>
      </w:pPr>
    </w:p>
    <w:p w14:paraId="457A1F81" w14:textId="77777777" w:rsidR="00E82F84" w:rsidRDefault="00E82F84" w:rsidP="008B4FB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jc w:val="both"/>
        <w:outlineLvl w:val="0"/>
        <w:rPr>
          <w:rFonts w:asciiTheme="minorHAnsi" w:hAnsiTheme="minorHAnsi"/>
          <w:sz w:val="24"/>
        </w:rPr>
      </w:pPr>
    </w:p>
    <w:p w14:paraId="3B979B33" w14:textId="1969D183" w:rsidR="00F9797C" w:rsidRPr="00401F0A" w:rsidRDefault="00D041E1" w:rsidP="008B4FB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jc w:val="both"/>
        <w:outlineLvl w:val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     </w:t>
      </w:r>
      <w:r w:rsidR="00213C61">
        <w:rPr>
          <w:rFonts w:asciiTheme="minorHAnsi" w:hAnsiTheme="minorHAnsi"/>
          <w:sz w:val="24"/>
        </w:rPr>
        <w:tab/>
      </w:r>
      <w:r w:rsidR="00F9797C" w:rsidRPr="00401F0A">
        <w:rPr>
          <w:rFonts w:asciiTheme="minorHAnsi" w:hAnsiTheme="minorHAnsi"/>
          <w:sz w:val="24"/>
        </w:rPr>
        <w:t>V</w:t>
      </w:r>
      <w:r w:rsidR="00BB6643" w:rsidRPr="00401F0A">
        <w:rPr>
          <w:rFonts w:asciiTheme="minorHAnsi" w:hAnsiTheme="minorHAnsi"/>
          <w:sz w:val="24"/>
        </w:rPr>
        <w:t> Olomouci dne:</w:t>
      </w:r>
      <w:r w:rsidR="00BB6643" w:rsidRPr="00401F0A">
        <w:rPr>
          <w:rFonts w:asciiTheme="minorHAnsi" w:hAnsiTheme="minorHAnsi"/>
          <w:sz w:val="24"/>
        </w:rPr>
        <w:tab/>
      </w:r>
      <w:r w:rsidR="00BB6643" w:rsidRPr="00401F0A">
        <w:rPr>
          <w:rFonts w:asciiTheme="minorHAnsi" w:hAnsiTheme="minorHAnsi"/>
          <w:sz w:val="24"/>
        </w:rPr>
        <w:tab/>
      </w:r>
      <w:r w:rsidR="00BB6643" w:rsidRPr="00401F0A">
        <w:rPr>
          <w:rFonts w:asciiTheme="minorHAnsi" w:hAnsiTheme="minorHAnsi"/>
          <w:sz w:val="24"/>
        </w:rPr>
        <w:tab/>
        <w:t xml:space="preserve">             V Olomouci dne:</w:t>
      </w:r>
      <w:r w:rsidR="00D6194C" w:rsidRPr="00401F0A">
        <w:rPr>
          <w:rFonts w:asciiTheme="minorHAnsi" w:hAnsiTheme="minorHAnsi"/>
          <w:sz w:val="24"/>
        </w:rPr>
        <w:t> </w:t>
      </w:r>
    </w:p>
    <w:p w14:paraId="4229C0DB" w14:textId="77777777" w:rsidR="00F9797C" w:rsidRPr="00401F0A" w:rsidRDefault="00F9797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jc w:val="both"/>
        <w:rPr>
          <w:rFonts w:asciiTheme="minorHAnsi" w:hAnsiTheme="minorHAnsi"/>
          <w:sz w:val="24"/>
        </w:rPr>
      </w:pPr>
    </w:p>
    <w:p w14:paraId="56D8566B" w14:textId="77777777" w:rsidR="00BB6643" w:rsidRDefault="00BB66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jc w:val="both"/>
        <w:rPr>
          <w:rFonts w:asciiTheme="minorHAnsi" w:hAnsiTheme="minorHAnsi"/>
          <w:sz w:val="24"/>
        </w:rPr>
      </w:pPr>
    </w:p>
    <w:p w14:paraId="44781DF0" w14:textId="77777777" w:rsidR="00D041E1" w:rsidRDefault="00D041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jc w:val="both"/>
        <w:rPr>
          <w:rFonts w:asciiTheme="minorHAnsi" w:hAnsiTheme="minorHAnsi"/>
          <w:sz w:val="18"/>
          <w:szCs w:val="18"/>
        </w:rPr>
      </w:pPr>
    </w:p>
    <w:p w14:paraId="0B9745E4" w14:textId="77777777" w:rsidR="00057597" w:rsidRPr="00D041E1" w:rsidRDefault="0005759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jc w:val="both"/>
        <w:rPr>
          <w:rFonts w:asciiTheme="minorHAnsi" w:hAnsiTheme="minorHAnsi"/>
          <w:sz w:val="18"/>
          <w:szCs w:val="18"/>
        </w:rPr>
      </w:pPr>
    </w:p>
    <w:p w14:paraId="4F215C93" w14:textId="77777777" w:rsidR="00F9797C" w:rsidRPr="00401F0A" w:rsidRDefault="00F9797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jc w:val="both"/>
        <w:rPr>
          <w:rFonts w:asciiTheme="minorHAnsi" w:hAnsiTheme="minorHAnsi"/>
          <w:sz w:val="24"/>
        </w:rPr>
      </w:pPr>
      <w:r w:rsidRPr="00401F0A">
        <w:rPr>
          <w:rFonts w:asciiTheme="minorHAnsi" w:hAnsiTheme="minorHAnsi"/>
          <w:sz w:val="24"/>
        </w:rPr>
        <w:t xml:space="preserve">         ..............</w:t>
      </w:r>
      <w:r w:rsidR="00BB6643" w:rsidRPr="00401F0A">
        <w:rPr>
          <w:rFonts w:asciiTheme="minorHAnsi" w:hAnsiTheme="minorHAnsi"/>
          <w:sz w:val="24"/>
        </w:rPr>
        <w:t>...............................</w:t>
      </w:r>
      <w:r w:rsidR="00BB6643" w:rsidRPr="00401F0A">
        <w:rPr>
          <w:rFonts w:asciiTheme="minorHAnsi" w:hAnsiTheme="minorHAnsi"/>
          <w:sz w:val="24"/>
        </w:rPr>
        <w:tab/>
        <w:t xml:space="preserve">            </w:t>
      </w:r>
      <w:r w:rsidRPr="00401F0A">
        <w:rPr>
          <w:rFonts w:asciiTheme="minorHAnsi" w:hAnsiTheme="minorHAnsi"/>
          <w:sz w:val="24"/>
        </w:rPr>
        <w:t>..................................................</w:t>
      </w:r>
      <w:r w:rsidRPr="00401F0A">
        <w:rPr>
          <w:rFonts w:asciiTheme="minorHAnsi" w:hAnsiTheme="minorHAnsi"/>
          <w:sz w:val="24"/>
        </w:rPr>
        <w:tab/>
        <w:t xml:space="preserve">                             </w:t>
      </w:r>
    </w:p>
    <w:p w14:paraId="4DE94BD1" w14:textId="77777777" w:rsidR="00F9797C" w:rsidRPr="00401F0A" w:rsidRDefault="00F9797C" w:rsidP="00BB66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rPr>
          <w:rFonts w:asciiTheme="minorHAnsi" w:hAnsiTheme="minorHAnsi"/>
          <w:sz w:val="24"/>
        </w:rPr>
      </w:pPr>
      <w:r w:rsidRPr="00401F0A">
        <w:rPr>
          <w:rFonts w:asciiTheme="minorHAnsi" w:hAnsiTheme="minorHAnsi"/>
          <w:sz w:val="24"/>
        </w:rPr>
        <w:t xml:space="preserve">           </w:t>
      </w:r>
      <w:r w:rsidR="00DB1445">
        <w:rPr>
          <w:rFonts w:asciiTheme="minorHAnsi" w:hAnsiTheme="minorHAnsi"/>
          <w:sz w:val="24"/>
        </w:rPr>
        <w:t xml:space="preserve">    </w:t>
      </w:r>
      <w:r w:rsidRPr="00401F0A">
        <w:rPr>
          <w:rFonts w:asciiTheme="minorHAnsi" w:hAnsiTheme="minorHAnsi"/>
          <w:sz w:val="24"/>
        </w:rPr>
        <w:t xml:space="preserve"> </w:t>
      </w:r>
      <w:r w:rsidR="00DB1445">
        <w:rPr>
          <w:rFonts w:asciiTheme="minorHAnsi" w:hAnsiTheme="minorHAnsi"/>
          <w:sz w:val="24"/>
        </w:rPr>
        <w:t>Ing. Eva Fuglíčková</w:t>
      </w:r>
      <w:r w:rsidR="00DB1445">
        <w:rPr>
          <w:rFonts w:asciiTheme="minorHAnsi" w:hAnsiTheme="minorHAnsi"/>
          <w:sz w:val="24"/>
        </w:rPr>
        <w:tab/>
      </w:r>
      <w:r w:rsidR="00BB6643" w:rsidRPr="00401F0A">
        <w:rPr>
          <w:rFonts w:asciiTheme="minorHAnsi" w:hAnsiTheme="minorHAnsi"/>
          <w:sz w:val="24"/>
        </w:rPr>
        <w:tab/>
        <w:t xml:space="preserve">                      </w:t>
      </w:r>
      <w:r w:rsidR="004437DF">
        <w:rPr>
          <w:rFonts w:asciiTheme="minorHAnsi" w:hAnsiTheme="minorHAnsi"/>
          <w:sz w:val="24"/>
        </w:rPr>
        <w:t xml:space="preserve">         </w:t>
      </w:r>
      <w:proofErr w:type="spellStart"/>
      <w:r w:rsidR="00DB1445" w:rsidRPr="00DB1445">
        <w:rPr>
          <w:rFonts w:asciiTheme="minorHAnsi" w:hAnsiTheme="minorHAnsi"/>
          <w:sz w:val="24"/>
          <w:highlight w:val="yellow"/>
        </w:rPr>
        <w:t>xxxxxxxxxx</w:t>
      </w:r>
      <w:proofErr w:type="spellEnd"/>
      <w:r w:rsidRPr="00401F0A">
        <w:rPr>
          <w:rFonts w:asciiTheme="minorHAnsi" w:hAnsiTheme="minorHAnsi"/>
          <w:sz w:val="24"/>
        </w:rPr>
        <w:t xml:space="preserve"> </w:t>
      </w:r>
    </w:p>
    <w:p w14:paraId="0A0E77A8" w14:textId="77777777" w:rsidR="00BB6643" w:rsidRPr="00401F0A" w:rsidRDefault="00BB6643" w:rsidP="00BB66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rPr>
          <w:rFonts w:asciiTheme="minorHAnsi" w:hAnsiTheme="minorHAnsi"/>
          <w:sz w:val="24"/>
        </w:rPr>
      </w:pPr>
    </w:p>
    <w:p w14:paraId="68111CA1" w14:textId="77777777" w:rsidR="00BB6643" w:rsidRDefault="00BB6643" w:rsidP="00BB66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rPr>
          <w:rFonts w:asciiTheme="minorHAnsi" w:hAnsiTheme="minorHAnsi"/>
          <w:sz w:val="24"/>
        </w:rPr>
      </w:pPr>
    </w:p>
    <w:p w14:paraId="738439F5" w14:textId="77777777" w:rsidR="00D041E1" w:rsidRPr="00401F0A" w:rsidRDefault="00D041E1" w:rsidP="00BB66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rPr>
          <w:rFonts w:asciiTheme="minorHAnsi" w:hAnsiTheme="minorHAnsi"/>
          <w:sz w:val="24"/>
        </w:rPr>
      </w:pPr>
    </w:p>
    <w:p w14:paraId="32B0544E" w14:textId="77777777" w:rsidR="00BB6643" w:rsidRPr="00401F0A" w:rsidRDefault="00515A24" w:rsidP="00BB66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     </w:t>
      </w:r>
      <w:r w:rsidR="00BB6643" w:rsidRPr="00401F0A">
        <w:rPr>
          <w:rFonts w:asciiTheme="minorHAnsi" w:hAnsiTheme="minorHAnsi"/>
          <w:sz w:val="24"/>
        </w:rPr>
        <w:t>.............................................</w:t>
      </w:r>
      <w:r w:rsidR="00BB6643" w:rsidRPr="00401F0A">
        <w:rPr>
          <w:rFonts w:asciiTheme="minorHAnsi" w:hAnsiTheme="minorHAnsi"/>
          <w:sz w:val="24"/>
        </w:rPr>
        <w:tab/>
        <w:t xml:space="preserve">                                </w:t>
      </w:r>
    </w:p>
    <w:p w14:paraId="319F082F" w14:textId="77777777" w:rsidR="00BB6643" w:rsidRDefault="00BB6643" w:rsidP="00BB66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rPr>
          <w:rFonts w:asciiTheme="minorHAnsi" w:hAnsiTheme="minorHAnsi"/>
          <w:sz w:val="24"/>
        </w:rPr>
      </w:pPr>
      <w:r w:rsidRPr="00401F0A">
        <w:rPr>
          <w:rFonts w:asciiTheme="minorHAnsi" w:hAnsiTheme="minorHAnsi"/>
          <w:sz w:val="24"/>
        </w:rPr>
        <w:t xml:space="preserve">           </w:t>
      </w:r>
      <w:r w:rsidR="00184E3F" w:rsidRPr="00401F0A">
        <w:rPr>
          <w:rFonts w:asciiTheme="minorHAnsi" w:hAnsiTheme="minorHAnsi"/>
          <w:sz w:val="24"/>
        </w:rPr>
        <w:t xml:space="preserve">     </w:t>
      </w:r>
      <w:r w:rsidR="00DB1445">
        <w:rPr>
          <w:rFonts w:asciiTheme="minorHAnsi" w:hAnsiTheme="minorHAnsi"/>
          <w:sz w:val="24"/>
        </w:rPr>
        <w:t xml:space="preserve">  Ing. Jiří Svačinka</w:t>
      </w:r>
      <w:r w:rsidRPr="00401F0A">
        <w:rPr>
          <w:rFonts w:asciiTheme="minorHAnsi" w:hAnsiTheme="minorHAnsi"/>
          <w:sz w:val="24"/>
        </w:rPr>
        <w:t xml:space="preserve"> </w:t>
      </w:r>
    </w:p>
    <w:p w14:paraId="76C3E404" w14:textId="77777777" w:rsidR="001F3447" w:rsidRDefault="001F3447" w:rsidP="00BB66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rPr>
          <w:rFonts w:asciiTheme="minorHAnsi" w:hAnsiTheme="minorHAnsi"/>
          <w:sz w:val="24"/>
        </w:rPr>
      </w:pPr>
    </w:p>
    <w:p w14:paraId="6F39546A" w14:textId="77777777" w:rsidR="001F3447" w:rsidRDefault="001F3447" w:rsidP="00BB66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rPr>
          <w:rFonts w:asciiTheme="minorHAnsi" w:hAnsiTheme="minorHAnsi"/>
          <w:sz w:val="24"/>
        </w:rPr>
      </w:pPr>
    </w:p>
    <w:p w14:paraId="0DA42F0C" w14:textId="77777777" w:rsidR="001F3447" w:rsidRDefault="001F3447" w:rsidP="00BB66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rPr>
          <w:rFonts w:asciiTheme="minorHAnsi" w:hAnsiTheme="minorHAnsi"/>
          <w:sz w:val="24"/>
        </w:rPr>
      </w:pPr>
    </w:p>
    <w:p w14:paraId="155F7C7A" w14:textId="77777777" w:rsidR="001F3447" w:rsidRDefault="001F3447" w:rsidP="00BB66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rPr>
          <w:rFonts w:asciiTheme="minorHAnsi" w:hAnsiTheme="minorHAnsi"/>
          <w:sz w:val="24"/>
        </w:rPr>
      </w:pPr>
    </w:p>
    <w:p w14:paraId="58BA3436" w14:textId="45A28ECA" w:rsidR="001F3447" w:rsidRDefault="001F3447" w:rsidP="00BB66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rPr>
          <w:rFonts w:asciiTheme="minorHAnsi" w:hAnsiTheme="minorHAnsi"/>
          <w:sz w:val="24"/>
          <w:szCs w:val="24"/>
        </w:rPr>
      </w:pPr>
      <w:r w:rsidRPr="001F3447">
        <w:rPr>
          <w:rFonts w:asciiTheme="minorHAnsi" w:hAnsiTheme="minorHAnsi"/>
          <w:sz w:val="24"/>
          <w:szCs w:val="24"/>
        </w:rPr>
        <w:t>Příloha</w:t>
      </w:r>
      <w:r>
        <w:rPr>
          <w:rFonts w:asciiTheme="minorHAnsi" w:hAnsiTheme="minorHAnsi"/>
          <w:sz w:val="24"/>
          <w:szCs w:val="24"/>
        </w:rPr>
        <w:t xml:space="preserve"> č.1 - Situační mapa se zákresem lokalizace fontány </w:t>
      </w:r>
    </w:p>
    <w:p w14:paraId="0C9BE535" w14:textId="77777777" w:rsidR="00316C92" w:rsidRDefault="00316C92" w:rsidP="00BB66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rPr>
          <w:rFonts w:asciiTheme="minorHAnsi" w:hAnsiTheme="minorHAnsi"/>
          <w:sz w:val="24"/>
          <w:szCs w:val="24"/>
        </w:rPr>
      </w:pPr>
    </w:p>
    <w:p w14:paraId="5A1C6841" w14:textId="1879387A" w:rsidR="00316C92" w:rsidRPr="001F3447" w:rsidRDefault="00662831" w:rsidP="00BB66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4593"/>
          <w:tab w:val="right" w:pos="9072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3803D51B" wp14:editId="0B00FF09">
            <wp:simplePos x="0" y="0"/>
            <wp:positionH relativeFrom="margin">
              <wp:align>right</wp:align>
            </wp:positionH>
            <wp:positionV relativeFrom="paragraph">
              <wp:posOffset>877653</wp:posOffset>
            </wp:positionV>
            <wp:extent cx="5979160" cy="6583680"/>
            <wp:effectExtent l="0" t="0" r="2540" b="7620"/>
            <wp:wrapTight wrapText="bothSides">
              <wp:wrapPolygon edited="0">
                <wp:start x="0" y="0"/>
                <wp:lineTo x="0" y="21563"/>
                <wp:lineTo x="21540" y="21563"/>
                <wp:lineTo x="21540" y="0"/>
                <wp:lineTo x="0" y="0"/>
              </wp:wrapPolygon>
            </wp:wrapTight>
            <wp:docPr id="117608860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160" cy="658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6C92">
        <w:rPr>
          <w:rFonts w:asciiTheme="minorHAnsi" w:hAnsiTheme="minorHAnsi"/>
          <w:sz w:val="24"/>
          <w:szCs w:val="24"/>
        </w:rPr>
        <w:t xml:space="preserve">Příloha č. 1 - </w:t>
      </w:r>
      <w:r w:rsidR="00316C92">
        <w:rPr>
          <w:rFonts w:asciiTheme="minorHAnsi" w:hAnsiTheme="minorHAnsi"/>
          <w:sz w:val="24"/>
          <w:szCs w:val="24"/>
        </w:rPr>
        <w:t>Situační mapa se zákresem lokalizace fontány</w:t>
      </w:r>
    </w:p>
    <w:sectPr w:rsidR="00316C92" w:rsidRPr="001F3447" w:rsidSect="001F3447">
      <w:footerReference w:type="default" r:id="rId9"/>
      <w:pgSz w:w="11906" w:h="16838"/>
      <w:pgMar w:top="1247" w:right="1304" w:bottom="1418" w:left="1191" w:header="90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D7D9A" w14:textId="77777777" w:rsidR="00A04546" w:rsidRDefault="00A04546">
      <w:r>
        <w:separator/>
      </w:r>
    </w:p>
  </w:endnote>
  <w:endnote w:type="continuationSeparator" w:id="0">
    <w:p w14:paraId="0222F7CE" w14:textId="77777777" w:rsidR="00A04546" w:rsidRDefault="00A0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7A1A" w14:textId="7C5AB9F6" w:rsidR="00E51B7A" w:rsidRPr="0014081F" w:rsidRDefault="0014081F" w:rsidP="0014081F">
    <w:pPr>
      <w:pStyle w:val="Zkladntext50"/>
      <w:shd w:val="clear" w:color="auto" w:fill="auto"/>
      <w:tabs>
        <w:tab w:val="left" w:pos="877"/>
      </w:tabs>
      <w:spacing w:before="0" w:line="276" w:lineRule="auto"/>
      <w:rPr>
        <w:rFonts w:ascii="Arial" w:hAnsi="Arial" w:cs="Arial"/>
      </w:rPr>
    </w:pPr>
    <w:r>
      <w:rPr>
        <w:rFonts w:asciiTheme="minorHAnsi" w:hAnsiTheme="minorHAnsi" w:cstheme="minorHAnsi"/>
        <w:sz w:val="24"/>
        <w:szCs w:val="24"/>
      </w:rPr>
      <w:t xml:space="preserve">Restaurování fontány ve Smetanových sadech v Olomouci.                                                </w:t>
    </w:r>
    <w:r>
      <w:rPr>
        <w:rStyle w:val="slostrnky"/>
        <w:rFonts w:ascii="Arial" w:hAnsi="Arial" w:cs="Arial"/>
      </w:rPr>
      <w:t xml:space="preserve">strana </w:t>
    </w:r>
    <w:r w:rsidR="00E51B7A" w:rsidRPr="0014081F">
      <w:rPr>
        <w:rStyle w:val="slostrnky"/>
        <w:rFonts w:ascii="Arial" w:hAnsi="Arial" w:cs="Arial"/>
      </w:rPr>
      <w:fldChar w:fldCharType="begin"/>
    </w:r>
    <w:r w:rsidR="00E51B7A" w:rsidRPr="0014081F">
      <w:rPr>
        <w:rStyle w:val="slostrnky"/>
        <w:rFonts w:ascii="Arial" w:hAnsi="Arial" w:cs="Arial"/>
      </w:rPr>
      <w:instrText xml:space="preserve"> PAGE </w:instrText>
    </w:r>
    <w:r w:rsidR="00E51B7A" w:rsidRPr="0014081F">
      <w:rPr>
        <w:rStyle w:val="slostrnky"/>
        <w:rFonts w:ascii="Arial" w:hAnsi="Arial" w:cs="Arial"/>
      </w:rPr>
      <w:fldChar w:fldCharType="separate"/>
    </w:r>
    <w:r w:rsidR="00E82F84" w:rsidRPr="0014081F">
      <w:rPr>
        <w:rStyle w:val="slostrnky"/>
        <w:rFonts w:ascii="Arial" w:hAnsi="Arial" w:cs="Arial"/>
        <w:noProof/>
      </w:rPr>
      <w:t>5</w:t>
    </w:r>
    <w:r w:rsidR="00E51B7A" w:rsidRPr="0014081F">
      <w:rPr>
        <w:rStyle w:val="slostrnky"/>
        <w:rFonts w:ascii="Arial" w:hAnsi="Arial" w:cs="Arial"/>
      </w:rPr>
      <w:fldChar w:fldCharType="end"/>
    </w:r>
    <w:r w:rsidR="00E51B7A" w:rsidRPr="0014081F">
      <w:rPr>
        <w:rStyle w:val="slostrnky"/>
        <w:rFonts w:ascii="Arial" w:hAnsi="Arial" w:cs="Arial"/>
      </w:rPr>
      <w:t>/</w:t>
    </w:r>
    <w:r w:rsidR="00E51B7A" w:rsidRPr="0014081F">
      <w:rPr>
        <w:rStyle w:val="slostrnky"/>
        <w:rFonts w:ascii="Arial" w:hAnsi="Arial" w:cs="Arial"/>
      </w:rPr>
      <w:fldChar w:fldCharType="begin"/>
    </w:r>
    <w:r w:rsidR="00E51B7A" w:rsidRPr="0014081F">
      <w:rPr>
        <w:rStyle w:val="slostrnky"/>
        <w:rFonts w:ascii="Arial" w:hAnsi="Arial" w:cs="Arial"/>
      </w:rPr>
      <w:instrText xml:space="preserve"> NUMPAGES </w:instrText>
    </w:r>
    <w:r w:rsidR="00E51B7A" w:rsidRPr="0014081F">
      <w:rPr>
        <w:rStyle w:val="slostrnky"/>
        <w:rFonts w:ascii="Arial" w:hAnsi="Arial" w:cs="Arial"/>
      </w:rPr>
      <w:fldChar w:fldCharType="separate"/>
    </w:r>
    <w:r w:rsidR="00E82F84" w:rsidRPr="0014081F">
      <w:rPr>
        <w:rStyle w:val="slostrnky"/>
        <w:rFonts w:ascii="Arial" w:hAnsi="Arial" w:cs="Arial"/>
        <w:noProof/>
      </w:rPr>
      <w:t>5</w:t>
    </w:r>
    <w:r w:rsidR="00E51B7A" w:rsidRPr="0014081F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748BC" w14:textId="77777777" w:rsidR="00A04546" w:rsidRDefault="00A04546">
      <w:r>
        <w:separator/>
      </w:r>
    </w:p>
  </w:footnote>
  <w:footnote w:type="continuationSeparator" w:id="0">
    <w:p w14:paraId="748AC451" w14:textId="77777777" w:rsidR="00A04546" w:rsidRDefault="00A04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861"/>
    <w:multiLevelType w:val="multilevel"/>
    <w:tmpl w:val="4440CCFA"/>
    <w:lvl w:ilvl="0">
      <w:start w:val="9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245562"/>
    <w:multiLevelType w:val="hybridMultilevel"/>
    <w:tmpl w:val="BEE83D0C"/>
    <w:lvl w:ilvl="0" w:tplc="FA86A184">
      <w:start w:val="9"/>
      <w:numFmt w:val="upperRoman"/>
      <w:lvlText w:val="%1. 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8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8667E"/>
    <w:multiLevelType w:val="hybridMultilevel"/>
    <w:tmpl w:val="5EB260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1A11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767D9F"/>
    <w:multiLevelType w:val="multilevel"/>
    <w:tmpl w:val="394A350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CD51A6"/>
    <w:multiLevelType w:val="multilevel"/>
    <w:tmpl w:val="5596E99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D70482"/>
    <w:multiLevelType w:val="hybridMultilevel"/>
    <w:tmpl w:val="51081F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96203"/>
    <w:multiLevelType w:val="hybridMultilevel"/>
    <w:tmpl w:val="8E003648"/>
    <w:lvl w:ilvl="0" w:tplc="0AEA0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1B83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D6BC8732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D30902"/>
    <w:multiLevelType w:val="hybridMultilevel"/>
    <w:tmpl w:val="6EDED182"/>
    <w:lvl w:ilvl="0" w:tplc="66008424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64573"/>
    <w:multiLevelType w:val="hybridMultilevel"/>
    <w:tmpl w:val="C014329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700CF1"/>
    <w:multiLevelType w:val="hybridMultilevel"/>
    <w:tmpl w:val="7B9ECDA2"/>
    <w:lvl w:ilvl="0" w:tplc="E7F64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A70016"/>
    <w:multiLevelType w:val="hybridMultilevel"/>
    <w:tmpl w:val="17928F36"/>
    <w:lvl w:ilvl="0" w:tplc="F202F9AC">
      <w:start w:val="10"/>
      <w:numFmt w:val="upperRoman"/>
      <w:lvlText w:val="%1. 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8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25060"/>
    <w:multiLevelType w:val="hybridMultilevel"/>
    <w:tmpl w:val="68B6A046"/>
    <w:lvl w:ilvl="0" w:tplc="CCEE63A6">
      <w:start w:val="9"/>
      <w:numFmt w:val="upperRoman"/>
      <w:lvlText w:val="%1. 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8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F37CF"/>
    <w:multiLevelType w:val="hybridMultilevel"/>
    <w:tmpl w:val="BD0E77B0"/>
    <w:lvl w:ilvl="0" w:tplc="6BB47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363FD7"/>
    <w:multiLevelType w:val="hybridMultilevel"/>
    <w:tmpl w:val="ACD640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4852A2"/>
    <w:multiLevelType w:val="hybridMultilevel"/>
    <w:tmpl w:val="8C9CCADC"/>
    <w:lvl w:ilvl="0" w:tplc="98128F7E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2B0053F5"/>
    <w:multiLevelType w:val="hybridMultilevel"/>
    <w:tmpl w:val="7AF0C4F2"/>
    <w:lvl w:ilvl="0" w:tplc="392A6E0E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6" w15:restartNumberingAfterBreak="0">
    <w:nsid w:val="2DB074E9"/>
    <w:multiLevelType w:val="hybridMultilevel"/>
    <w:tmpl w:val="16F29D9E"/>
    <w:lvl w:ilvl="0" w:tplc="F47E30CA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7" w15:restartNumberingAfterBreak="0">
    <w:nsid w:val="2E715291"/>
    <w:multiLevelType w:val="hybridMultilevel"/>
    <w:tmpl w:val="9F1C691C"/>
    <w:lvl w:ilvl="0" w:tplc="9D08C0DC">
      <w:start w:val="7"/>
      <w:numFmt w:val="upperRoman"/>
      <w:lvlText w:val="%1. 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8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92E62"/>
    <w:multiLevelType w:val="hybridMultilevel"/>
    <w:tmpl w:val="FC280E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5E1C2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1F3915"/>
    <w:multiLevelType w:val="hybridMultilevel"/>
    <w:tmpl w:val="65222932"/>
    <w:lvl w:ilvl="0" w:tplc="17FA42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878D2"/>
    <w:multiLevelType w:val="singleLevel"/>
    <w:tmpl w:val="A2761146"/>
    <w:lvl w:ilvl="0">
      <w:start w:val="1"/>
      <w:numFmt w:val="upperRoman"/>
      <w:lvlText w:val="%1. 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8"/>
        <w:u w:val="none"/>
        <w:effect w:val="none"/>
      </w:rPr>
    </w:lvl>
  </w:abstractNum>
  <w:abstractNum w:abstractNumId="21" w15:restartNumberingAfterBreak="0">
    <w:nsid w:val="40A67206"/>
    <w:multiLevelType w:val="multilevel"/>
    <w:tmpl w:val="51800988"/>
    <w:lvl w:ilvl="0">
      <w:start w:val="2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127FEE"/>
    <w:multiLevelType w:val="multilevel"/>
    <w:tmpl w:val="E5B60E3C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300B54"/>
    <w:multiLevelType w:val="hybridMultilevel"/>
    <w:tmpl w:val="7C229FAA"/>
    <w:lvl w:ilvl="0" w:tplc="B8E47D6E">
      <w:start w:val="2"/>
      <w:numFmt w:val="bullet"/>
      <w:lvlText w:val="-"/>
      <w:lvlJc w:val="left"/>
      <w:pPr>
        <w:ind w:left="9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4" w15:restartNumberingAfterBreak="0">
    <w:nsid w:val="43E870FE"/>
    <w:multiLevelType w:val="hybridMultilevel"/>
    <w:tmpl w:val="1A50DCB6"/>
    <w:lvl w:ilvl="0" w:tplc="F6606930">
      <w:start w:val="7"/>
      <w:numFmt w:val="upperRoman"/>
      <w:lvlText w:val="%1. 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8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4145F"/>
    <w:multiLevelType w:val="multilevel"/>
    <w:tmpl w:val="051E9328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D4457C"/>
    <w:multiLevelType w:val="hybridMultilevel"/>
    <w:tmpl w:val="CB8A1AA6"/>
    <w:lvl w:ilvl="0" w:tplc="78BE959E">
      <w:start w:val="8"/>
      <w:numFmt w:val="upperRoman"/>
      <w:lvlText w:val="%1. "/>
      <w:lvlJc w:val="left"/>
      <w:pPr>
        <w:ind w:left="86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8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DA31A4"/>
    <w:multiLevelType w:val="hybridMultilevel"/>
    <w:tmpl w:val="E4B0BE8E"/>
    <w:lvl w:ilvl="0" w:tplc="456E2298">
      <w:start w:val="8"/>
      <w:numFmt w:val="upperRoman"/>
      <w:lvlText w:val="%1. 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8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A0ABF"/>
    <w:multiLevelType w:val="multilevel"/>
    <w:tmpl w:val="080E8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4C76A6"/>
    <w:multiLevelType w:val="hybridMultilevel"/>
    <w:tmpl w:val="16983CF6"/>
    <w:lvl w:ilvl="0" w:tplc="B03C635E">
      <w:start w:val="10"/>
      <w:numFmt w:val="upperRoman"/>
      <w:lvlText w:val="%1. 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8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86218B"/>
    <w:multiLevelType w:val="multilevel"/>
    <w:tmpl w:val="C570F3BE"/>
    <w:styleLink w:val="Aktulnseznam1"/>
    <w:lvl w:ilvl="0">
      <w:start w:val="2"/>
      <w:numFmt w:val="upperRoman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3553A68"/>
    <w:multiLevelType w:val="hybridMultilevel"/>
    <w:tmpl w:val="69B6D05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0101BA"/>
    <w:multiLevelType w:val="hybridMultilevel"/>
    <w:tmpl w:val="C728DC3C"/>
    <w:lvl w:ilvl="0" w:tplc="AADE99E0">
      <w:start w:val="11"/>
      <w:numFmt w:val="upperRoman"/>
      <w:lvlText w:val="%1. 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8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F06CF7"/>
    <w:multiLevelType w:val="hybridMultilevel"/>
    <w:tmpl w:val="FF3EB8A8"/>
    <w:lvl w:ilvl="0" w:tplc="D0C4743E">
      <w:start w:val="5"/>
      <w:numFmt w:val="upperRoman"/>
      <w:lvlText w:val="%1. 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8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2C54CC"/>
    <w:multiLevelType w:val="multilevel"/>
    <w:tmpl w:val="06A43B78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A430A45"/>
    <w:multiLevelType w:val="hybridMultilevel"/>
    <w:tmpl w:val="F3B4FD80"/>
    <w:lvl w:ilvl="0" w:tplc="7018EA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5C0B5856"/>
    <w:multiLevelType w:val="multilevel"/>
    <w:tmpl w:val="4D4CD866"/>
    <w:lvl w:ilvl="0">
      <w:start w:val="5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5DA851F8"/>
    <w:multiLevelType w:val="multilevel"/>
    <w:tmpl w:val="3FF28B9C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F2B43A9"/>
    <w:multiLevelType w:val="hybridMultilevel"/>
    <w:tmpl w:val="D9BEDF96"/>
    <w:lvl w:ilvl="0" w:tplc="CD943DD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D12B41"/>
    <w:multiLevelType w:val="multilevel"/>
    <w:tmpl w:val="B99069FA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63D775D2"/>
    <w:multiLevelType w:val="hybridMultilevel"/>
    <w:tmpl w:val="D040DA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A44307"/>
    <w:multiLevelType w:val="multilevel"/>
    <w:tmpl w:val="C44419DC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AEC40B8"/>
    <w:multiLevelType w:val="hybridMultilevel"/>
    <w:tmpl w:val="434E5D52"/>
    <w:lvl w:ilvl="0" w:tplc="4E3A88A6">
      <w:start w:val="6"/>
      <w:numFmt w:val="upperRoman"/>
      <w:lvlText w:val="%1. 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8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7E327C"/>
    <w:multiLevelType w:val="hybridMultilevel"/>
    <w:tmpl w:val="A8B46F0A"/>
    <w:lvl w:ilvl="0" w:tplc="AF8052DC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017E09"/>
    <w:multiLevelType w:val="hybridMultilevel"/>
    <w:tmpl w:val="A0F0C34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1A11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0F0DA4"/>
    <w:multiLevelType w:val="hybridMultilevel"/>
    <w:tmpl w:val="B81CBCD8"/>
    <w:lvl w:ilvl="0" w:tplc="7018EA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 w15:restartNumberingAfterBreak="0">
    <w:nsid w:val="7D0E65EB"/>
    <w:multiLevelType w:val="hybridMultilevel"/>
    <w:tmpl w:val="AB1A8646"/>
    <w:lvl w:ilvl="0" w:tplc="C75E1C2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1334EF46">
      <w:start w:val="5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7" w15:restartNumberingAfterBreak="0">
    <w:nsid w:val="7D8E7AE4"/>
    <w:multiLevelType w:val="hybridMultilevel"/>
    <w:tmpl w:val="1230F9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7246103">
    <w:abstractNumId w:val="20"/>
  </w:num>
  <w:num w:numId="2" w16cid:durableId="203715303">
    <w:abstractNumId w:val="39"/>
  </w:num>
  <w:num w:numId="3" w16cid:durableId="1551919399">
    <w:abstractNumId w:val="18"/>
  </w:num>
  <w:num w:numId="4" w16cid:durableId="191573994">
    <w:abstractNumId w:val="46"/>
  </w:num>
  <w:num w:numId="5" w16cid:durableId="1246761814">
    <w:abstractNumId w:val="12"/>
  </w:num>
  <w:num w:numId="6" w16cid:durableId="939027481">
    <w:abstractNumId w:val="14"/>
  </w:num>
  <w:num w:numId="7" w16cid:durableId="735859140">
    <w:abstractNumId w:val="43"/>
  </w:num>
  <w:num w:numId="8" w16cid:durableId="500005099">
    <w:abstractNumId w:val="2"/>
  </w:num>
  <w:num w:numId="9" w16cid:durableId="149445338">
    <w:abstractNumId w:val="44"/>
  </w:num>
  <w:num w:numId="10" w16cid:durableId="1583221657">
    <w:abstractNumId w:val="6"/>
  </w:num>
  <w:num w:numId="11" w16cid:durableId="1665010991">
    <w:abstractNumId w:val="7"/>
  </w:num>
  <w:num w:numId="12" w16cid:durableId="1567456122">
    <w:abstractNumId w:val="13"/>
  </w:num>
  <w:num w:numId="13" w16cid:durableId="1191265938">
    <w:abstractNumId w:val="9"/>
  </w:num>
  <w:num w:numId="14" w16cid:durableId="1565992215">
    <w:abstractNumId w:val="28"/>
  </w:num>
  <w:num w:numId="15" w16cid:durableId="742919576">
    <w:abstractNumId w:val="31"/>
  </w:num>
  <w:num w:numId="16" w16cid:durableId="86315510">
    <w:abstractNumId w:val="8"/>
  </w:num>
  <w:num w:numId="17" w16cid:durableId="456534884">
    <w:abstractNumId w:val="47"/>
  </w:num>
  <w:num w:numId="18" w16cid:durableId="919407159">
    <w:abstractNumId w:val="22"/>
  </w:num>
  <w:num w:numId="19" w16cid:durableId="2032299902">
    <w:abstractNumId w:val="5"/>
  </w:num>
  <w:num w:numId="20" w16cid:durableId="625627842">
    <w:abstractNumId w:val="40"/>
  </w:num>
  <w:num w:numId="21" w16cid:durableId="1314675522">
    <w:abstractNumId w:val="36"/>
  </w:num>
  <w:num w:numId="22" w16cid:durableId="1788114594">
    <w:abstractNumId w:val="25"/>
  </w:num>
  <w:num w:numId="23" w16cid:durableId="1026372444">
    <w:abstractNumId w:val="3"/>
  </w:num>
  <w:num w:numId="24" w16cid:durableId="1938050428">
    <w:abstractNumId w:val="4"/>
  </w:num>
  <w:num w:numId="25" w16cid:durableId="325788136">
    <w:abstractNumId w:val="34"/>
  </w:num>
  <w:num w:numId="26" w16cid:durableId="2099055847">
    <w:abstractNumId w:val="0"/>
  </w:num>
  <w:num w:numId="27" w16cid:durableId="957952843">
    <w:abstractNumId w:val="21"/>
  </w:num>
  <w:num w:numId="28" w16cid:durableId="665550127">
    <w:abstractNumId w:val="41"/>
  </w:num>
  <w:num w:numId="29" w16cid:durableId="124397600">
    <w:abstractNumId w:val="37"/>
  </w:num>
  <w:num w:numId="30" w16cid:durableId="257064405">
    <w:abstractNumId w:val="35"/>
  </w:num>
  <w:num w:numId="31" w16cid:durableId="360086355">
    <w:abstractNumId w:val="30"/>
  </w:num>
  <w:num w:numId="32" w16cid:durableId="2077898227">
    <w:abstractNumId w:val="45"/>
  </w:num>
  <w:num w:numId="33" w16cid:durableId="1835225035">
    <w:abstractNumId w:val="42"/>
  </w:num>
  <w:num w:numId="34" w16cid:durableId="161363316">
    <w:abstractNumId w:val="33"/>
  </w:num>
  <w:num w:numId="35" w16cid:durableId="73557105">
    <w:abstractNumId w:val="19"/>
  </w:num>
  <w:num w:numId="36" w16cid:durableId="1903565019">
    <w:abstractNumId w:val="24"/>
  </w:num>
  <w:num w:numId="37" w16cid:durableId="849948309">
    <w:abstractNumId w:val="27"/>
  </w:num>
  <w:num w:numId="38" w16cid:durableId="538394405">
    <w:abstractNumId w:val="11"/>
  </w:num>
  <w:num w:numId="39" w16cid:durableId="1550997005">
    <w:abstractNumId w:val="16"/>
  </w:num>
  <w:num w:numId="40" w16cid:durableId="936524874">
    <w:abstractNumId w:val="15"/>
  </w:num>
  <w:num w:numId="41" w16cid:durableId="1598127556">
    <w:abstractNumId w:val="10"/>
  </w:num>
  <w:num w:numId="42" w16cid:durableId="1569487742">
    <w:abstractNumId w:val="32"/>
  </w:num>
  <w:num w:numId="43" w16cid:durableId="1945377091">
    <w:abstractNumId w:val="38"/>
  </w:num>
  <w:num w:numId="44" w16cid:durableId="827674823">
    <w:abstractNumId w:val="17"/>
  </w:num>
  <w:num w:numId="45" w16cid:durableId="1046488031">
    <w:abstractNumId w:val="26"/>
  </w:num>
  <w:num w:numId="46" w16cid:durableId="1682048577">
    <w:abstractNumId w:val="1"/>
  </w:num>
  <w:num w:numId="47" w16cid:durableId="1166628304">
    <w:abstractNumId w:val="29"/>
  </w:num>
  <w:num w:numId="48" w16cid:durableId="9257243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0CF"/>
    <w:rsid w:val="00001384"/>
    <w:rsid w:val="000226E0"/>
    <w:rsid w:val="00045D2B"/>
    <w:rsid w:val="000464B5"/>
    <w:rsid w:val="00057597"/>
    <w:rsid w:val="00057DA2"/>
    <w:rsid w:val="00070C71"/>
    <w:rsid w:val="000922C1"/>
    <w:rsid w:val="00094322"/>
    <w:rsid w:val="000C6CFC"/>
    <w:rsid w:val="000D1E6F"/>
    <w:rsid w:val="000D2F42"/>
    <w:rsid w:val="000D79E9"/>
    <w:rsid w:val="000E4FDB"/>
    <w:rsid w:val="000F2FE9"/>
    <w:rsid w:val="000F4994"/>
    <w:rsid w:val="001018B3"/>
    <w:rsid w:val="00105083"/>
    <w:rsid w:val="001222EF"/>
    <w:rsid w:val="0012600F"/>
    <w:rsid w:val="0014081F"/>
    <w:rsid w:val="00157156"/>
    <w:rsid w:val="00171B23"/>
    <w:rsid w:val="00172229"/>
    <w:rsid w:val="00182D37"/>
    <w:rsid w:val="00184E3F"/>
    <w:rsid w:val="00193EBC"/>
    <w:rsid w:val="00197C94"/>
    <w:rsid w:val="001A0C1E"/>
    <w:rsid w:val="001B6D39"/>
    <w:rsid w:val="001D52C0"/>
    <w:rsid w:val="001E1634"/>
    <w:rsid w:val="001E2019"/>
    <w:rsid w:val="001F3447"/>
    <w:rsid w:val="0020267C"/>
    <w:rsid w:val="00212CFA"/>
    <w:rsid w:val="00212D6A"/>
    <w:rsid w:val="00213C61"/>
    <w:rsid w:val="002308FD"/>
    <w:rsid w:val="002706C5"/>
    <w:rsid w:val="002827E1"/>
    <w:rsid w:val="00287267"/>
    <w:rsid w:val="002952E7"/>
    <w:rsid w:val="002D036C"/>
    <w:rsid w:val="002E040F"/>
    <w:rsid w:val="002E60A1"/>
    <w:rsid w:val="002F6791"/>
    <w:rsid w:val="0030009F"/>
    <w:rsid w:val="00305CA0"/>
    <w:rsid w:val="00311785"/>
    <w:rsid w:val="00313DA3"/>
    <w:rsid w:val="00316C92"/>
    <w:rsid w:val="00321771"/>
    <w:rsid w:val="00321A4E"/>
    <w:rsid w:val="00330BBD"/>
    <w:rsid w:val="0035354C"/>
    <w:rsid w:val="003D28C6"/>
    <w:rsid w:val="003D61CC"/>
    <w:rsid w:val="003E20E0"/>
    <w:rsid w:val="003F5143"/>
    <w:rsid w:val="00401F0A"/>
    <w:rsid w:val="00405127"/>
    <w:rsid w:val="00423077"/>
    <w:rsid w:val="004437DF"/>
    <w:rsid w:val="00453E91"/>
    <w:rsid w:val="0045779A"/>
    <w:rsid w:val="00460983"/>
    <w:rsid w:val="004615DA"/>
    <w:rsid w:val="00462453"/>
    <w:rsid w:val="004777E3"/>
    <w:rsid w:val="00482C35"/>
    <w:rsid w:val="0049126D"/>
    <w:rsid w:val="004C3F33"/>
    <w:rsid w:val="004F222E"/>
    <w:rsid w:val="004F7597"/>
    <w:rsid w:val="00500327"/>
    <w:rsid w:val="0050037B"/>
    <w:rsid w:val="0050189D"/>
    <w:rsid w:val="005155E4"/>
    <w:rsid w:val="00515A24"/>
    <w:rsid w:val="005167D7"/>
    <w:rsid w:val="00517C5E"/>
    <w:rsid w:val="00521D0E"/>
    <w:rsid w:val="005657DE"/>
    <w:rsid w:val="0058144A"/>
    <w:rsid w:val="005865F2"/>
    <w:rsid w:val="00587100"/>
    <w:rsid w:val="00597691"/>
    <w:rsid w:val="005B09A6"/>
    <w:rsid w:val="005C1A3F"/>
    <w:rsid w:val="005C5B41"/>
    <w:rsid w:val="005E5CD7"/>
    <w:rsid w:val="005E61B2"/>
    <w:rsid w:val="005E65D1"/>
    <w:rsid w:val="005F5811"/>
    <w:rsid w:val="00651B3E"/>
    <w:rsid w:val="00654CDC"/>
    <w:rsid w:val="00662831"/>
    <w:rsid w:val="006733E8"/>
    <w:rsid w:val="006A2D28"/>
    <w:rsid w:val="006B0871"/>
    <w:rsid w:val="006B4F00"/>
    <w:rsid w:val="006C51EF"/>
    <w:rsid w:val="006D355A"/>
    <w:rsid w:val="006D5DC4"/>
    <w:rsid w:val="006D6222"/>
    <w:rsid w:val="006E7A07"/>
    <w:rsid w:val="00715BE9"/>
    <w:rsid w:val="0072020A"/>
    <w:rsid w:val="00723634"/>
    <w:rsid w:val="007650FB"/>
    <w:rsid w:val="007773A4"/>
    <w:rsid w:val="00781459"/>
    <w:rsid w:val="007860FC"/>
    <w:rsid w:val="00790963"/>
    <w:rsid w:val="00797A31"/>
    <w:rsid w:val="007A3024"/>
    <w:rsid w:val="007B122C"/>
    <w:rsid w:val="007B2AA9"/>
    <w:rsid w:val="007C65BC"/>
    <w:rsid w:val="007D03C0"/>
    <w:rsid w:val="007D70CF"/>
    <w:rsid w:val="007E58E7"/>
    <w:rsid w:val="00815963"/>
    <w:rsid w:val="0084596A"/>
    <w:rsid w:val="00875146"/>
    <w:rsid w:val="008B4FB3"/>
    <w:rsid w:val="008C1BA5"/>
    <w:rsid w:val="008F27DC"/>
    <w:rsid w:val="008F57A1"/>
    <w:rsid w:val="009032F4"/>
    <w:rsid w:val="00903843"/>
    <w:rsid w:val="00904ADC"/>
    <w:rsid w:val="00922138"/>
    <w:rsid w:val="00924249"/>
    <w:rsid w:val="00942506"/>
    <w:rsid w:val="00945AE7"/>
    <w:rsid w:val="0095546E"/>
    <w:rsid w:val="009565AF"/>
    <w:rsid w:val="00962B32"/>
    <w:rsid w:val="009640E4"/>
    <w:rsid w:val="00966424"/>
    <w:rsid w:val="0098256B"/>
    <w:rsid w:val="00990744"/>
    <w:rsid w:val="009C2C43"/>
    <w:rsid w:val="009C6E55"/>
    <w:rsid w:val="009D7BE4"/>
    <w:rsid w:val="009E7FC5"/>
    <w:rsid w:val="009F117B"/>
    <w:rsid w:val="009F4541"/>
    <w:rsid w:val="00A04546"/>
    <w:rsid w:val="00A56AC3"/>
    <w:rsid w:val="00A635C0"/>
    <w:rsid w:val="00A94E18"/>
    <w:rsid w:val="00AB343B"/>
    <w:rsid w:val="00AB723A"/>
    <w:rsid w:val="00AC7A9D"/>
    <w:rsid w:val="00AD2EA5"/>
    <w:rsid w:val="00AD4F01"/>
    <w:rsid w:val="00AE6FA9"/>
    <w:rsid w:val="00B26A86"/>
    <w:rsid w:val="00B27DE9"/>
    <w:rsid w:val="00B36D90"/>
    <w:rsid w:val="00B61AEC"/>
    <w:rsid w:val="00B7116D"/>
    <w:rsid w:val="00B93182"/>
    <w:rsid w:val="00BB3415"/>
    <w:rsid w:val="00BB6643"/>
    <w:rsid w:val="00C10CA6"/>
    <w:rsid w:val="00C10EBE"/>
    <w:rsid w:val="00C11112"/>
    <w:rsid w:val="00C13625"/>
    <w:rsid w:val="00C5404D"/>
    <w:rsid w:val="00C65EDC"/>
    <w:rsid w:val="00C80C5D"/>
    <w:rsid w:val="00C832B8"/>
    <w:rsid w:val="00C8427C"/>
    <w:rsid w:val="00C84B59"/>
    <w:rsid w:val="00CA5043"/>
    <w:rsid w:val="00CA5D70"/>
    <w:rsid w:val="00CB091D"/>
    <w:rsid w:val="00CB1B37"/>
    <w:rsid w:val="00CC352F"/>
    <w:rsid w:val="00CC675A"/>
    <w:rsid w:val="00CD3548"/>
    <w:rsid w:val="00CD48F5"/>
    <w:rsid w:val="00CE7894"/>
    <w:rsid w:val="00D041E1"/>
    <w:rsid w:val="00D05FDF"/>
    <w:rsid w:val="00D17C99"/>
    <w:rsid w:val="00D6194C"/>
    <w:rsid w:val="00D9794D"/>
    <w:rsid w:val="00DA4885"/>
    <w:rsid w:val="00DB1445"/>
    <w:rsid w:val="00DB5571"/>
    <w:rsid w:val="00E06393"/>
    <w:rsid w:val="00E07AAB"/>
    <w:rsid w:val="00E07D52"/>
    <w:rsid w:val="00E2234E"/>
    <w:rsid w:val="00E51B7A"/>
    <w:rsid w:val="00E66757"/>
    <w:rsid w:val="00E724D0"/>
    <w:rsid w:val="00E75E6C"/>
    <w:rsid w:val="00E82F84"/>
    <w:rsid w:val="00E848D5"/>
    <w:rsid w:val="00EA6A64"/>
    <w:rsid w:val="00F1450C"/>
    <w:rsid w:val="00F155AA"/>
    <w:rsid w:val="00F41CF4"/>
    <w:rsid w:val="00F57202"/>
    <w:rsid w:val="00F75AC8"/>
    <w:rsid w:val="00F97585"/>
    <w:rsid w:val="00F9797C"/>
    <w:rsid w:val="00FB0357"/>
    <w:rsid w:val="00FB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7DAC3"/>
  <w15:chartTrackingRefBased/>
  <w15:docId w15:val="{3195AFDA-EFEB-4D0C-8AE9-51A154DE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ru-RU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/>
      <w:b/>
      <w:sz w:val="28"/>
      <w:lang w:eastAsia="cs-CZ"/>
    </w:rPr>
  </w:style>
  <w:style w:type="paragraph" w:styleId="Nadpis4">
    <w:name w:val="heading 4"/>
    <w:basedOn w:val="Normln"/>
    <w:next w:val="Normln"/>
    <w:qFormat/>
    <w:pPr>
      <w:keepNext/>
      <w:tabs>
        <w:tab w:val="left" w:pos="426"/>
        <w:tab w:val="left" w:pos="2520"/>
      </w:tabs>
      <w:spacing w:before="120"/>
      <w:ind w:left="426" w:hanging="426"/>
      <w:jc w:val="both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593"/>
        <w:tab w:val="left" w:pos="9072"/>
      </w:tabs>
      <w:jc w:val="center"/>
    </w:pPr>
    <w:rPr>
      <w:b/>
      <w:sz w:val="36"/>
    </w:r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Arial" w:hAnsi="Arial"/>
      <w:sz w:val="22"/>
      <w:lang w:eastAsia="cs-CZ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customStyle="1" w:styleId="CommentSubject">
    <w:name w:val="Comment Subject"/>
    <w:basedOn w:val="Textkomente"/>
    <w:next w:val="Textkomente"/>
    <w:semiHidden/>
    <w:rPr>
      <w:b/>
      <w:bCs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customStyle="1" w:styleId="ZkladntextIMP">
    <w:name w:val="Základní text_IMP"/>
    <w:basedOn w:val="Normln"/>
    <w:pPr>
      <w:suppressAutoHyphens/>
      <w:ind w:right="283"/>
      <w:jc w:val="both"/>
    </w:pPr>
    <w:rPr>
      <w:color w:val="000000"/>
      <w:sz w:val="24"/>
      <w:lang w:eastAsia="cs-CZ"/>
    </w:rPr>
  </w:style>
  <w:style w:type="character" w:styleId="Siln">
    <w:name w:val="Strong"/>
    <w:qFormat/>
    <w:rsid w:val="00E51B7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4E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84E3F"/>
    <w:rPr>
      <w:rFonts w:ascii="Segoe UI" w:hAnsi="Segoe UI" w:cs="Segoe UI"/>
      <w:sz w:val="18"/>
      <w:szCs w:val="18"/>
      <w:lang w:eastAsia="ru-RU"/>
    </w:rPr>
  </w:style>
  <w:style w:type="paragraph" w:customStyle="1" w:styleId="Normln1">
    <w:name w:val="Normální1"/>
    <w:uiPriority w:val="99"/>
    <w:rsid w:val="00DB1445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table" w:styleId="Mkatabulky">
    <w:name w:val="Table Grid"/>
    <w:basedOn w:val="Normlntabulka"/>
    <w:uiPriority w:val="39"/>
    <w:rsid w:val="00DB14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733E8"/>
    <w:pPr>
      <w:ind w:left="720"/>
      <w:contextualSpacing/>
    </w:pPr>
  </w:style>
  <w:style w:type="character" w:customStyle="1" w:styleId="Zkladntext2">
    <w:name w:val="Základní text (2)_"/>
    <w:basedOn w:val="Standardnpsmoodstavce"/>
    <w:link w:val="Zkladntext20"/>
    <w:rsid w:val="00157156"/>
    <w:rPr>
      <w:sz w:val="22"/>
      <w:szCs w:val="22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157156"/>
    <w:pPr>
      <w:widowControl w:val="0"/>
      <w:shd w:val="clear" w:color="auto" w:fill="FFFFFF"/>
      <w:spacing w:line="252" w:lineRule="exact"/>
      <w:ind w:hanging="600"/>
    </w:pPr>
    <w:rPr>
      <w:sz w:val="22"/>
      <w:szCs w:val="22"/>
      <w:lang w:eastAsia="cs-CZ"/>
    </w:rPr>
  </w:style>
  <w:style w:type="character" w:customStyle="1" w:styleId="Zkladntext3">
    <w:name w:val="Základní text (3)"/>
    <w:basedOn w:val="Standardnpsmoodstavce"/>
    <w:rsid w:val="00157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3Netun">
    <w:name w:val="Základní text (3) + Ne tučné"/>
    <w:basedOn w:val="Standardnpsmoodstavce"/>
    <w:rsid w:val="00157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0">
    <w:name w:val="Základní text (3)_"/>
    <w:basedOn w:val="Standardnpsmoodstavce"/>
    <w:rsid w:val="000F2FE9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Nadpis10">
    <w:name w:val="Nadpis #1_"/>
    <w:basedOn w:val="Standardnpsmoodstavce"/>
    <w:link w:val="Nadpis11"/>
    <w:rsid w:val="000F2FE9"/>
    <w:rPr>
      <w:b/>
      <w:bCs/>
      <w:sz w:val="28"/>
      <w:szCs w:val="28"/>
      <w:shd w:val="clear" w:color="auto" w:fill="FFFFFF"/>
    </w:rPr>
  </w:style>
  <w:style w:type="character" w:customStyle="1" w:styleId="Zkladntext5">
    <w:name w:val="Základní text (5)_"/>
    <w:basedOn w:val="Standardnpsmoodstavce"/>
    <w:link w:val="Zkladntext50"/>
    <w:rsid w:val="000F2FE9"/>
    <w:rPr>
      <w:i/>
      <w:iCs/>
      <w:sz w:val="22"/>
      <w:szCs w:val="22"/>
      <w:shd w:val="clear" w:color="auto" w:fill="FFFFFF"/>
    </w:rPr>
  </w:style>
  <w:style w:type="character" w:customStyle="1" w:styleId="Zkladntext5Nekurzva">
    <w:name w:val="Základní text (5) + Ne kurzíva"/>
    <w:basedOn w:val="Zkladntext5"/>
    <w:rsid w:val="000F2FE9"/>
    <w:rPr>
      <w:i/>
      <w:iCs/>
      <w:color w:val="000000"/>
      <w:spacing w:val="0"/>
      <w:w w:val="100"/>
      <w:position w:val="0"/>
      <w:sz w:val="22"/>
      <w:szCs w:val="22"/>
      <w:shd w:val="clear" w:color="auto" w:fill="FFFFFF"/>
      <w:lang w:val="cs-CZ" w:eastAsia="cs-CZ" w:bidi="cs-CZ"/>
    </w:rPr>
  </w:style>
  <w:style w:type="paragraph" w:customStyle="1" w:styleId="Nadpis11">
    <w:name w:val="Nadpis #1"/>
    <w:basedOn w:val="Normln"/>
    <w:link w:val="Nadpis10"/>
    <w:rsid w:val="000F2FE9"/>
    <w:pPr>
      <w:widowControl w:val="0"/>
      <w:shd w:val="clear" w:color="auto" w:fill="FFFFFF"/>
      <w:spacing w:before="300" w:after="300" w:line="0" w:lineRule="atLeast"/>
      <w:jc w:val="both"/>
      <w:outlineLvl w:val="0"/>
    </w:pPr>
    <w:rPr>
      <w:b/>
      <w:bCs/>
      <w:sz w:val="28"/>
      <w:szCs w:val="28"/>
      <w:lang w:eastAsia="cs-CZ"/>
    </w:rPr>
  </w:style>
  <w:style w:type="paragraph" w:customStyle="1" w:styleId="Zkladntext50">
    <w:name w:val="Základní text (5)"/>
    <w:basedOn w:val="Normln"/>
    <w:link w:val="Zkladntext5"/>
    <w:rsid w:val="000F2FE9"/>
    <w:pPr>
      <w:widowControl w:val="0"/>
      <w:shd w:val="clear" w:color="auto" w:fill="FFFFFF"/>
      <w:spacing w:before="60" w:line="252" w:lineRule="exact"/>
      <w:jc w:val="both"/>
    </w:pPr>
    <w:rPr>
      <w:i/>
      <w:iCs/>
      <w:sz w:val="22"/>
      <w:szCs w:val="22"/>
      <w:lang w:eastAsia="cs-CZ"/>
    </w:rPr>
  </w:style>
  <w:style w:type="numbering" w:customStyle="1" w:styleId="Aktulnseznam1">
    <w:name w:val="Aktuální seznam1"/>
    <w:uiPriority w:val="99"/>
    <w:rsid w:val="003F5143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el\Desktop\Firma\Projekty\realizovan&#233;_akce\RD_&#353;kop\SoD_&#352;K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306F8-B7C2-4D4C-987F-3BEBCD7CD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SoD_ŠKOP.dot</Template>
  <TotalTime>564</TotalTime>
  <Pages>1</Pages>
  <Words>3307</Words>
  <Characters>19516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NsP</Company>
  <LinksUpToDate>false</LinksUpToDate>
  <CharactersWithSpaces>22778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Pavel</dc:creator>
  <cp:keywords/>
  <cp:lastModifiedBy>Svačinka Jiří</cp:lastModifiedBy>
  <cp:revision>13</cp:revision>
  <cp:lastPrinted>2018-04-23T07:49:00Z</cp:lastPrinted>
  <dcterms:created xsi:type="dcterms:W3CDTF">2017-12-26T08:15:00Z</dcterms:created>
  <dcterms:modified xsi:type="dcterms:W3CDTF">2025-08-05T07:09:00Z</dcterms:modified>
</cp:coreProperties>
</file>