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4E7C" w14:textId="77777777" w:rsidR="00822FDA" w:rsidRPr="00CE2F92" w:rsidRDefault="00822FDA" w:rsidP="00234FAD">
      <w:pPr>
        <w:jc w:val="center"/>
        <w:rPr>
          <w:rFonts w:ascii="Arial" w:hAnsi="Arial" w:cs="Arial"/>
          <w:b/>
          <w:szCs w:val="22"/>
        </w:rPr>
      </w:pPr>
    </w:p>
    <w:p w14:paraId="79654E80" w14:textId="2D0C66EA" w:rsidR="00CE2F92" w:rsidRDefault="00AA3833" w:rsidP="00234FAD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</w:t>
      </w:r>
      <w:r w:rsidR="004400E0">
        <w:rPr>
          <w:rFonts w:ascii="Arial" w:hAnsi="Arial" w:cs="Arial"/>
          <w:b/>
          <w:sz w:val="28"/>
          <w:szCs w:val="20"/>
        </w:rPr>
        <w:t xml:space="preserve">mlouva na </w:t>
      </w:r>
      <w:r w:rsidR="00350EAD">
        <w:rPr>
          <w:rFonts w:ascii="Arial" w:hAnsi="Arial" w:cs="Arial"/>
          <w:b/>
          <w:sz w:val="28"/>
          <w:szCs w:val="20"/>
        </w:rPr>
        <w:t xml:space="preserve">rekonstrukci </w:t>
      </w:r>
      <w:r w:rsidR="00074B3B">
        <w:rPr>
          <w:rFonts w:ascii="Arial" w:hAnsi="Arial" w:cs="Arial"/>
          <w:b/>
          <w:sz w:val="28"/>
          <w:szCs w:val="20"/>
        </w:rPr>
        <w:t xml:space="preserve">prostor </w:t>
      </w:r>
      <w:r w:rsidR="00F128F7">
        <w:rPr>
          <w:rFonts w:ascii="Arial" w:hAnsi="Arial" w:cs="Arial"/>
          <w:b/>
          <w:sz w:val="28"/>
          <w:szCs w:val="20"/>
        </w:rPr>
        <w:t>A 107 až A 109</w:t>
      </w:r>
    </w:p>
    <w:p w14:paraId="17BDC6FC" w14:textId="77777777" w:rsidR="00014797" w:rsidRPr="00014797" w:rsidRDefault="00014797" w:rsidP="00234FAD">
      <w:pPr>
        <w:jc w:val="center"/>
        <w:rPr>
          <w:rFonts w:ascii="Arial" w:hAnsi="Arial" w:cs="Arial"/>
          <w:b/>
          <w:sz w:val="28"/>
          <w:szCs w:val="20"/>
        </w:rPr>
      </w:pPr>
    </w:p>
    <w:p w14:paraId="79654E81" w14:textId="77777777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E91BEB" w:rsidRPr="00167AE5" w14:paraId="79654E83" w14:textId="77777777" w:rsidTr="00E91BEB">
        <w:trPr>
          <w:trHeight w:val="436"/>
        </w:trPr>
        <w:tc>
          <w:tcPr>
            <w:tcW w:w="8613" w:type="dxa"/>
            <w:gridSpan w:val="2"/>
            <w:vAlign w:val="center"/>
          </w:tcPr>
          <w:p w14:paraId="79654E82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91BEB" w:rsidRPr="00167AE5" w14:paraId="79654E86" w14:textId="77777777" w:rsidTr="00E91BEB">
        <w:tc>
          <w:tcPr>
            <w:tcW w:w="2235" w:type="dxa"/>
            <w:vAlign w:val="center"/>
          </w:tcPr>
          <w:p w14:paraId="79654E84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79654E85" w14:textId="2C87F1FB" w:rsidR="00E91BEB" w:rsidRPr="00EA1F3B" w:rsidRDefault="00350EAD" w:rsidP="0044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Roškotova 1225/1, 140 00</w:t>
            </w:r>
            <w:r w:rsidR="00E91BEB" w:rsidRPr="00EA1F3B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E91BEB" w:rsidRPr="00167AE5" w14:paraId="79654E89" w14:textId="77777777" w:rsidTr="00E91BEB">
        <w:tc>
          <w:tcPr>
            <w:tcW w:w="2235" w:type="dxa"/>
            <w:vAlign w:val="center"/>
          </w:tcPr>
          <w:p w14:paraId="79654E87" w14:textId="77777777" w:rsidR="00E91BEB" w:rsidRPr="00EA1F3B" w:rsidRDefault="0062434F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</w:t>
            </w:r>
            <w:r w:rsidR="00E91BEB"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9654E88" w14:textId="33AB401D" w:rsidR="00E91BEB" w:rsidRPr="00EA1F3B" w:rsidRDefault="00E91BEB" w:rsidP="00074B3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74B3B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62434F" w:rsidRPr="00EA1F3B">
              <w:rPr>
                <w:rFonts w:ascii="Arial" w:hAnsi="Arial" w:cs="Arial"/>
                <w:sz w:val="20"/>
                <w:szCs w:val="20"/>
              </w:rPr>
              <w:t>,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B3B">
              <w:rPr>
                <w:rFonts w:ascii="Arial" w:hAnsi="Arial" w:cs="Arial"/>
                <w:sz w:val="20"/>
                <w:szCs w:val="20"/>
              </w:rPr>
              <w:t>generální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ředitel</w:t>
            </w:r>
          </w:p>
        </w:tc>
      </w:tr>
      <w:tr w:rsidR="00E91BEB" w:rsidRPr="00167AE5" w14:paraId="79654E8C" w14:textId="77777777" w:rsidTr="00E91BEB">
        <w:tc>
          <w:tcPr>
            <w:tcW w:w="2235" w:type="dxa"/>
            <w:vAlign w:val="center"/>
          </w:tcPr>
          <w:p w14:paraId="79654E8A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 w:rsidR="00C135B3"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9654E8B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E91BEB" w:rsidRPr="00167AE5" w14:paraId="79654E8F" w14:textId="77777777" w:rsidTr="00E91BEB">
        <w:tc>
          <w:tcPr>
            <w:tcW w:w="2235" w:type="dxa"/>
            <w:vAlign w:val="center"/>
          </w:tcPr>
          <w:p w14:paraId="79654E8D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79654E8E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E91BEB" w:rsidRPr="00167AE5" w14:paraId="79654E91" w14:textId="77777777" w:rsidTr="00E91BEB">
        <w:tc>
          <w:tcPr>
            <w:tcW w:w="8613" w:type="dxa"/>
            <w:gridSpan w:val="2"/>
            <w:vAlign w:val="center"/>
          </w:tcPr>
          <w:p w14:paraId="79654E90" w14:textId="3E5AFB1E" w:rsidR="00E91BEB" w:rsidRPr="00EA1F3B" w:rsidRDefault="00E91BEB" w:rsidP="00074B3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proofErr w:type="spellStart"/>
            <w:r w:rsidR="00074B3B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074B3B">
              <w:rPr>
                <w:rFonts w:ascii="Arial" w:hAnsi="Arial" w:cs="Arial"/>
                <w:sz w:val="20"/>
                <w:szCs w:val="20"/>
              </w:rPr>
              <w:t>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</w:tbl>
    <w:p w14:paraId="79654E92" w14:textId="77D41E6F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na straně jedné jako „</w:t>
      </w:r>
      <w:r w:rsidR="00AA3833">
        <w:rPr>
          <w:rFonts w:ascii="Arial" w:hAnsi="Arial" w:cs="Arial"/>
          <w:sz w:val="20"/>
          <w:szCs w:val="20"/>
        </w:rPr>
        <w:t>objednatel</w:t>
      </w:r>
      <w:r w:rsidRPr="00EA1F3B">
        <w:rPr>
          <w:rFonts w:ascii="Arial" w:hAnsi="Arial" w:cs="Arial"/>
          <w:sz w:val="20"/>
          <w:szCs w:val="20"/>
        </w:rPr>
        <w:t>“</w:t>
      </w:r>
    </w:p>
    <w:p w14:paraId="007565A6" w14:textId="77777777" w:rsidR="00014797" w:rsidRPr="00EA1F3B" w:rsidRDefault="00014797" w:rsidP="00234FAD">
      <w:pPr>
        <w:jc w:val="both"/>
        <w:rPr>
          <w:rFonts w:ascii="Arial" w:hAnsi="Arial" w:cs="Arial"/>
          <w:sz w:val="20"/>
          <w:szCs w:val="20"/>
        </w:rPr>
      </w:pPr>
    </w:p>
    <w:p w14:paraId="79654E97" w14:textId="707CE603" w:rsidR="00CE2F92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14:paraId="32C952DE" w14:textId="77777777" w:rsidR="00014797" w:rsidRPr="00EA1F3B" w:rsidRDefault="00014797" w:rsidP="00234F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074B3B" w:rsidRPr="00EA1F3B" w14:paraId="38FDD229" w14:textId="77777777" w:rsidTr="0049632B">
        <w:trPr>
          <w:trHeight w:val="436"/>
        </w:trPr>
        <w:tc>
          <w:tcPr>
            <w:tcW w:w="8613" w:type="dxa"/>
            <w:gridSpan w:val="2"/>
            <w:vAlign w:val="center"/>
          </w:tcPr>
          <w:p w14:paraId="4FE5ABD4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green"/>
              </w:rPr>
              <w:t>Název</w:t>
            </w:r>
            <w:r w:rsidRPr="00EA1F3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6CBEEFD3" w14:textId="77777777" w:rsidTr="0049632B">
        <w:tc>
          <w:tcPr>
            <w:tcW w:w="2235" w:type="dxa"/>
            <w:vAlign w:val="center"/>
          </w:tcPr>
          <w:p w14:paraId="7C74492E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14286532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58A0AC4E" w14:textId="77777777" w:rsidTr="0049632B">
        <w:tc>
          <w:tcPr>
            <w:tcW w:w="2235" w:type="dxa"/>
            <w:vAlign w:val="center"/>
          </w:tcPr>
          <w:p w14:paraId="7403687C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41CC608C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00A28464" w14:textId="77777777" w:rsidTr="0049632B">
        <w:tc>
          <w:tcPr>
            <w:tcW w:w="2235" w:type="dxa"/>
            <w:vAlign w:val="center"/>
          </w:tcPr>
          <w:p w14:paraId="26FF172F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232940AA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124117F8" w14:textId="77777777" w:rsidTr="0049632B">
        <w:tc>
          <w:tcPr>
            <w:tcW w:w="2235" w:type="dxa"/>
            <w:vAlign w:val="center"/>
          </w:tcPr>
          <w:p w14:paraId="75BDA081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06C36D34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5090A20F" w14:textId="77777777" w:rsidTr="0049632B">
        <w:tc>
          <w:tcPr>
            <w:tcW w:w="2235" w:type="dxa"/>
            <w:vAlign w:val="center"/>
          </w:tcPr>
          <w:p w14:paraId="664141C9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70859ACD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3BA6B1A9" w14:textId="77777777" w:rsidTr="0049632B">
        <w:tc>
          <w:tcPr>
            <w:tcW w:w="2235" w:type="dxa"/>
            <w:vAlign w:val="center"/>
          </w:tcPr>
          <w:p w14:paraId="57A5EF64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8" w:type="dxa"/>
            <w:vAlign w:val="center"/>
          </w:tcPr>
          <w:p w14:paraId="13DDB648" w14:textId="77777777" w:rsidR="00074B3B" w:rsidRPr="00EA1F3B" w:rsidRDefault="00074B3B" w:rsidP="00496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1946F4ED" w14:textId="77777777" w:rsidTr="0049632B">
        <w:tc>
          <w:tcPr>
            <w:tcW w:w="8613" w:type="dxa"/>
            <w:gridSpan w:val="2"/>
            <w:vAlign w:val="center"/>
          </w:tcPr>
          <w:p w14:paraId="04FA8181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soudem v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6DEEE270" w14:textId="77777777" w:rsidTr="0049632B">
        <w:tc>
          <w:tcPr>
            <w:tcW w:w="8613" w:type="dxa"/>
            <w:gridSpan w:val="2"/>
            <w:vAlign w:val="center"/>
          </w:tcPr>
          <w:p w14:paraId="522EF160" w14:textId="77777777" w:rsidR="00074B3B" w:rsidRPr="00EA1F3B" w:rsidRDefault="00074B3B" w:rsidP="0049632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je / není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vybere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  <w:r w:rsidRPr="00EA1F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1F3B">
              <w:rPr>
                <w:rFonts w:ascii="Arial" w:eastAsia="Calibri" w:hAnsi="Arial" w:cs="Arial"/>
                <w:sz w:val="20"/>
                <w:szCs w:val="20"/>
              </w:rPr>
              <w:t xml:space="preserve">plátcem DPH </w:t>
            </w:r>
          </w:p>
        </w:tc>
      </w:tr>
      <w:tr w:rsidR="00074B3B" w:rsidRPr="00EA1F3B" w14:paraId="2A8A887A" w14:textId="77777777" w:rsidTr="0049632B">
        <w:tc>
          <w:tcPr>
            <w:tcW w:w="8613" w:type="dxa"/>
            <w:gridSpan w:val="2"/>
            <w:vAlign w:val="center"/>
          </w:tcPr>
          <w:p w14:paraId="0071D87B" w14:textId="77777777" w:rsidR="00074B3B" w:rsidRPr="00EA1F3B" w:rsidRDefault="00074B3B" w:rsidP="0049632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4B3B" w:rsidRPr="00EA1F3B" w14:paraId="3925495F" w14:textId="77777777" w:rsidTr="0049632B">
        <w:tc>
          <w:tcPr>
            <w:tcW w:w="8613" w:type="dxa"/>
            <w:gridSpan w:val="2"/>
            <w:vAlign w:val="center"/>
          </w:tcPr>
          <w:p w14:paraId="1FA28717" w14:textId="77777777" w:rsidR="00074B3B" w:rsidRPr="00EA1F3B" w:rsidRDefault="00074B3B" w:rsidP="0049632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Kontaktní osoba:            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54149C44" w14:textId="77777777" w:rsidTr="0049632B">
        <w:tc>
          <w:tcPr>
            <w:tcW w:w="8613" w:type="dxa"/>
            <w:gridSpan w:val="2"/>
            <w:vAlign w:val="center"/>
          </w:tcPr>
          <w:p w14:paraId="667C92B2" w14:textId="77777777" w:rsidR="00074B3B" w:rsidRPr="00EA1F3B" w:rsidRDefault="00074B3B" w:rsidP="0049632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Email:                             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074B3B" w:rsidRPr="00EA1F3B" w14:paraId="7F172FFD" w14:textId="77777777" w:rsidTr="0049632B">
        <w:tc>
          <w:tcPr>
            <w:tcW w:w="8613" w:type="dxa"/>
            <w:gridSpan w:val="2"/>
            <w:vAlign w:val="center"/>
          </w:tcPr>
          <w:p w14:paraId="35BBC23B" w14:textId="77777777" w:rsidR="00074B3B" w:rsidRPr="00EA1F3B" w:rsidRDefault="00074B3B" w:rsidP="0049632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Telefonní číslo:                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79654EB9" w14:textId="77777777" w:rsidR="00CE2F92" w:rsidRDefault="00CE2F92" w:rsidP="00234FAD">
      <w:pPr>
        <w:jc w:val="both"/>
        <w:rPr>
          <w:rFonts w:ascii="Arial" w:hAnsi="Arial" w:cs="Arial"/>
          <w:sz w:val="20"/>
          <w:szCs w:val="20"/>
        </w:rPr>
      </w:pPr>
    </w:p>
    <w:p w14:paraId="79654EBA" w14:textId="1F3BA4DC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na straně druhé jako „</w:t>
      </w:r>
      <w:r w:rsidR="00AA3833">
        <w:rPr>
          <w:rFonts w:ascii="Arial" w:hAnsi="Arial" w:cs="Arial"/>
          <w:sz w:val="20"/>
          <w:szCs w:val="20"/>
        </w:rPr>
        <w:t>zhotovitel</w:t>
      </w:r>
      <w:r w:rsidRPr="00EA1F3B">
        <w:rPr>
          <w:rFonts w:ascii="Arial" w:hAnsi="Arial" w:cs="Arial"/>
          <w:sz w:val="20"/>
          <w:szCs w:val="20"/>
        </w:rPr>
        <w:t>“</w:t>
      </w:r>
    </w:p>
    <w:p w14:paraId="736686E9" w14:textId="07B4A627" w:rsidR="00014797" w:rsidRPr="00EA1F3B" w:rsidRDefault="007D0DA0" w:rsidP="00014797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9654EBD" w14:textId="2E9C3AF2" w:rsidR="00E91BEB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 w:rsidR="001306A0">
        <w:rPr>
          <w:rFonts w:ascii="Arial" w:hAnsi="Arial" w:cs="Arial"/>
          <w:sz w:val="20"/>
          <w:szCs w:val="20"/>
        </w:rPr>
        <w:t>s</w:t>
      </w:r>
      <w:r w:rsidR="00AA3833">
        <w:rPr>
          <w:rFonts w:ascii="Arial" w:hAnsi="Arial" w:cs="Arial"/>
          <w:sz w:val="20"/>
          <w:szCs w:val="20"/>
        </w:rPr>
        <w:t xml:space="preserve"> ustanovením </w:t>
      </w:r>
      <w:r w:rsidR="001306A0">
        <w:rPr>
          <w:rFonts w:ascii="Arial" w:hAnsi="Arial" w:cs="Arial"/>
          <w:sz w:val="20"/>
          <w:szCs w:val="20"/>
        </w:rPr>
        <w:t xml:space="preserve">§ </w:t>
      </w:r>
      <w:r w:rsidR="00AA3833">
        <w:rPr>
          <w:rFonts w:ascii="Arial" w:hAnsi="Arial" w:cs="Arial"/>
          <w:sz w:val="20"/>
          <w:szCs w:val="20"/>
        </w:rPr>
        <w:t>2586</w:t>
      </w:r>
      <w:r w:rsidR="001306A0">
        <w:rPr>
          <w:rFonts w:ascii="Arial" w:hAnsi="Arial" w:cs="Arial"/>
          <w:sz w:val="20"/>
          <w:szCs w:val="20"/>
        </w:rPr>
        <w:t xml:space="preserve"> a násl. zákona </w:t>
      </w:r>
      <w:r w:rsidRPr="00EA1F3B">
        <w:rPr>
          <w:rFonts w:ascii="Arial" w:hAnsi="Arial" w:cs="Arial"/>
          <w:sz w:val="20"/>
          <w:szCs w:val="20"/>
        </w:rPr>
        <w:t>č. </w:t>
      </w:r>
      <w:r w:rsidR="006857D7" w:rsidRPr="00EA1F3B">
        <w:rPr>
          <w:rFonts w:ascii="Arial" w:hAnsi="Arial" w:cs="Arial"/>
          <w:sz w:val="20"/>
          <w:szCs w:val="20"/>
        </w:rPr>
        <w:t>89/2012</w:t>
      </w:r>
      <w:r w:rsidRPr="00EA1F3B">
        <w:rPr>
          <w:rFonts w:ascii="Arial" w:hAnsi="Arial" w:cs="Arial"/>
          <w:sz w:val="20"/>
          <w:szCs w:val="20"/>
        </w:rPr>
        <w:t xml:space="preserve"> Sb., ob</w:t>
      </w:r>
      <w:r w:rsidR="006857D7" w:rsidRPr="00EA1F3B">
        <w:rPr>
          <w:rFonts w:ascii="Arial" w:hAnsi="Arial" w:cs="Arial"/>
          <w:sz w:val="20"/>
          <w:szCs w:val="20"/>
        </w:rPr>
        <w:t>čansk</w:t>
      </w:r>
      <w:r w:rsidR="003C40FC" w:rsidRPr="00EA1F3B">
        <w:rPr>
          <w:rFonts w:ascii="Arial" w:hAnsi="Arial" w:cs="Arial"/>
          <w:sz w:val="20"/>
          <w:szCs w:val="20"/>
        </w:rPr>
        <w:t>ý</w:t>
      </w:r>
      <w:r w:rsidRPr="00EA1F3B">
        <w:rPr>
          <w:rFonts w:ascii="Arial" w:hAnsi="Arial" w:cs="Arial"/>
          <w:sz w:val="20"/>
          <w:szCs w:val="20"/>
        </w:rPr>
        <w:t xml:space="preserve"> zákoní</w:t>
      </w:r>
      <w:r w:rsidR="003C40FC" w:rsidRPr="00EA1F3B">
        <w:rPr>
          <w:rFonts w:ascii="Arial" w:hAnsi="Arial" w:cs="Arial"/>
          <w:sz w:val="20"/>
          <w:szCs w:val="20"/>
        </w:rPr>
        <w:t>k</w:t>
      </w:r>
      <w:r w:rsidR="001306A0">
        <w:rPr>
          <w:rFonts w:ascii="Arial" w:hAnsi="Arial" w:cs="Arial"/>
          <w:sz w:val="20"/>
          <w:szCs w:val="20"/>
        </w:rPr>
        <w:t>,</w:t>
      </w:r>
    </w:p>
    <w:p w14:paraId="79654EBE" w14:textId="7BBE5201" w:rsidR="00234FAD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 w:rsidR="00F128F7">
        <w:rPr>
          <w:rFonts w:ascii="Arial" w:hAnsi="Arial" w:cs="Arial"/>
          <w:sz w:val="20"/>
          <w:szCs w:val="20"/>
        </w:rPr>
        <w:t>„</w:t>
      </w:r>
      <w:r w:rsidR="00AA3833" w:rsidRPr="00F128F7">
        <w:rPr>
          <w:rFonts w:ascii="Arial" w:hAnsi="Arial" w:cs="Arial"/>
          <w:b/>
          <w:i/>
          <w:sz w:val="20"/>
          <w:szCs w:val="20"/>
        </w:rPr>
        <w:t>S</w:t>
      </w:r>
      <w:r w:rsidR="00715159" w:rsidRPr="00F128F7">
        <w:rPr>
          <w:rFonts w:ascii="Arial" w:hAnsi="Arial" w:cs="Arial"/>
          <w:b/>
          <w:i/>
          <w:sz w:val="20"/>
          <w:szCs w:val="20"/>
        </w:rPr>
        <w:t>mlouvu</w:t>
      </w:r>
      <w:r w:rsidR="00933161" w:rsidRPr="00F128F7">
        <w:rPr>
          <w:rFonts w:ascii="Arial" w:hAnsi="Arial" w:cs="Arial"/>
          <w:b/>
          <w:i/>
          <w:sz w:val="20"/>
          <w:szCs w:val="20"/>
        </w:rPr>
        <w:t xml:space="preserve"> </w:t>
      </w:r>
      <w:r w:rsidR="00074B3B" w:rsidRPr="00F128F7">
        <w:rPr>
          <w:rFonts w:ascii="Arial" w:hAnsi="Arial" w:cs="Arial"/>
          <w:b/>
          <w:i/>
          <w:sz w:val="20"/>
          <w:szCs w:val="20"/>
        </w:rPr>
        <w:t xml:space="preserve">na rekonstrukci prostor </w:t>
      </w:r>
      <w:r w:rsidR="00F128F7" w:rsidRPr="00F128F7">
        <w:rPr>
          <w:rFonts w:ascii="Arial" w:hAnsi="Arial" w:cs="Arial"/>
          <w:b/>
          <w:i/>
          <w:sz w:val="20"/>
          <w:szCs w:val="20"/>
        </w:rPr>
        <w:t>A 107 až 109</w:t>
      </w:r>
      <w:r w:rsidR="00F128F7">
        <w:rPr>
          <w:rFonts w:ascii="Arial" w:hAnsi="Arial" w:cs="Arial"/>
          <w:b/>
          <w:sz w:val="20"/>
          <w:szCs w:val="20"/>
        </w:rPr>
        <w:t>“</w:t>
      </w:r>
      <w:r w:rsidR="00074B3B" w:rsidRPr="00074B3B">
        <w:rPr>
          <w:rFonts w:ascii="Arial" w:hAnsi="Arial" w:cs="Arial"/>
          <w:b/>
          <w:sz w:val="20"/>
          <w:szCs w:val="20"/>
        </w:rPr>
        <w:t xml:space="preserve"> </w:t>
      </w:r>
      <w:r w:rsidRPr="00EA1F3B">
        <w:rPr>
          <w:rFonts w:ascii="Arial" w:hAnsi="Arial" w:cs="Arial"/>
          <w:sz w:val="20"/>
          <w:szCs w:val="20"/>
        </w:rPr>
        <w:t>(dále jen „smlouva“).</w:t>
      </w:r>
    </w:p>
    <w:p w14:paraId="79654EC0" w14:textId="77777777" w:rsidR="00BC7C95" w:rsidRPr="00EA1F3B" w:rsidRDefault="00BC7C95" w:rsidP="00234FAD">
      <w:pPr>
        <w:jc w:val="center"/>
        <w:rPr>
          <w:rFonts w:ascii="Arial" w:hAnsi="Arial" w:cs="Arial"/>
          <w:sz w:val="20"/>
          <w:szCs w:val="20"/>
        </w:rPr>
      </w:pPr>
    </w:p>
    <w:p w14:paraId="79654EC1" w14:textId="0281A6A8" w:rsidR="00234FAD" w:rsidRPr="00AA3833" w:rsidRDefault="00234FAD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EC2" w14:textId="77777777" w:rsidR="00234FAD" w:rsidRDefault="00933161" w:rsidP="00234F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a p</w:t>
      </w:r>
      <w:r w:rsidR="00234FAD" w:rsidRPr="00BC127F">
        <w:rPr>
          <w:rFonts w:ascii="Arial" w:hAnsi="Arial" w:cs="Arial"/>
          <w:b/>
          <w:sz w:val="20"/>
          <w:szCs w:val="20"/>
        </w:rPr>
        <w:t>ředmět smlouvy</w:t>
      </w:r>
    </w:p>
    <w:p w14:paraId="79654EC3" w14:textId="77777777" w:rsidR="00822FDA" w:rsidRPr="00822FDA" w:rsidRDefault="00822FDA" w:rsidP="00234FAD">
      <w:pPr>
        <w:jc w:val="center"/>
        <w:rPr>
          <w:rFonts w:ascii="Arial" w:hAnsi="Arial" w:cs="Arial"/>
          <w:sz w:val="20"/>
          <w:szCs w:val="20"/>
        </w:rPr>
      </w:pPr>
    </w:p>
    <w:p w14:paraId="79654EC4" w14:textId="3CDF8400" w:rsidR="00933161" w:rsidRPr="00821FED" w:rsidRDefault="00933161" w:rsidP="001306A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smlouvy je stanovení právního rámce </w:t>
      </w:r>
      <w:r w:rsidR="00AA3833">
        <w:rPr>
          <w:rFonts w:ascii="Arial" w:hAnsi="Arial" w:cs="Arial"/>
          <w:sz w:val="20"/>
          <w:szCs w:val="20"/>
        </w:rPr>
        <w:t xml:space="preserve">realizaci díla, konkrétně komplexní obnovy </w:t>
      </w:r>
      <w:r w:rsidR="00074B3B">
        <w:rPr>
          <w:rFonts w:ascii="Arial" w:hAnsi="Arial" w:cs="Arial"/>
          <w:sz w:val="20"/>
          <w:szCs w:val="20"/>
        </w:rPr>
        <w:t xml:space="preserve">prostor </w:t>
      </w:r>
      <w:r w:rsidR="00F128F7">
        <w:rPr>
          <w:rFonts w:ascii="Arial" w:hAnsi="Arial" w:cs="Arial"/>
          <w:sz w:val="20"/>
          <w:szCs w:val="20"/>
        </w:rPr>
        <w:t>A 107 až A 109</w:t>
      </w:r>
      <w:r w:rsidR="00074B3B">
        <w:rPr>
          <w:rFonts w:ascii="Arial" w:hAnsi="Arial" w:cs="Arial"/>
          <w:sz w:val="20"/>
          <w:szCs w:val="20"/>
        </w:rPr>
        <w:t>, které se nacházejí</w:t>
      </w:r>
      <w:r w:rsidR="00AA3833">
        <w:rPr>
          <w:rFonts w:ascii="Arial" w:hAnsi="Arial" w:cs="Arial"/>
          <w:sz w:val="20"/>
          <w:szCs w:val="20"/>
        </w:rPr>
        <w:t xml:space="preserve"> v</w:t>
      </w:r>
      <w:r w:rsidR="00074B3B">
        <w:rPr>
          <w:rFonts w:ascii="Arial" w:hAnsi="Arial" w:cs="Arial"/>
          <w:sz w:val="20"/>
          <w:szCs w:val="20"/>
        </w:rPr>
        <w:t>e 2.NP budovy</w:t>
      </w:r>
      <w:r w:rsidR="00F128F7">
        <w:rPr>
          <w:rFonts w:ascii="Arial" w:hAnsi="Arial" w:cs="Arial"/>
          <w:sz w:val="20"/>
          <w:szCs w:val="20"/>
        </w:rPr>
        <w:t xml:space="preserve"> A objektu</w:t>
      </w:r>
      <w:r w:rsidR="00AA3833">
        <w:rPr>
          <w:rFonts w:ascii="Arial" w:hAnsi="Arial" w:cs="Arial"/>
          <w:sz w:val="20"/>
          <w:szCs w:val="20"/>
        </w:rPr>
        <w:t xml:space="preserve"> </w:t>
      </w:r>
      <w:r w:rsidR="00637878">
        <w:rPr>
          <w:rFonts w:ascii="Arial" w:hAnsi="Arial" w:cs="Arial"/>
          <w:sz w:val="20"/>
          <w:szCs w:val="20"/>
        </w:rPr>
        <w:t>objednatele</w:t>
      </w:r>
      <w:r w:rsidR="00AA3833">
        <w:rPr>
          <w:rFonts w:ascii="Arial" w:hAnsi="Arial" w:cs="Arial"/>
          <w:sz w:val="20"/>
          <w:szCs w:val="20"/>
        </w:rPr>
        <w:t xml:space="preserve"> na adrese Praha 4</w:t>
      </w:r>
      <w:r w:rsidR="00EA30ED">
        <w:rPr>
          <w:rFonts w:ascii="Arial" w:hAnsi="Arial" w:cs="Arial"/>
          <w:sz w:val="20"/>
          <w:szCs w:val="20"/>
        </w:rPr>
        <w:t>,</w:t>
      </w:r>
      <w:r w:rsidR="00074B3B" w:rsidRPr="00074B3B">
        <w:rPr>
          <w:rFonts w:ascii="Arial" w:hAnsi="Arial" w:cs="Arial"/>
          <w:sz w:val="20"/>
          <w:szCs w:val="20"/>
        </w:rPr>
        <w:t xml:space="preserve"> </w:t>
      </w:r>
      <w:r w:rsidR="00074B3B">
        <w:rPr>
          <w:rFonts w:ascii="Arial" w:hAnsi="Arial" w:cs="Arial"/>
          <w:sz w:val="20"/>
          <w:szCs w:val="20"/>
        </w:rPr>
        <w:t xml:space="preserve">Roškotova 1225/1. Komplexní obnova prostor </w:t>
      </w:r>
      <w:r w:rsidR="00EA30ED">
        <w:rPr>
          <w:rFonts w:ascii="Arial" w:hAnsi="Arial" w:cs="Arial"/>
          <w:sz w:val="20"/>
          <w:szCs w:val="20"/>
        </w:rPr>
        <w:t xml:space="preserve">zahrnuje zejména provedení výmalby, dodávku </w:t>
      </w:r>
      <w:r w:rsidR="00957A1C">
        <w:rPr>
          <w:rFonts w:ascii="Arial" w:hAnsi="Arial" w:cs="Arial"/>
          <w:sz w:val="20"/>
          <w:szCs w:val="20"/>
        </w:rPr>
        <w:t xml:space="preserve">a pokládku </w:t>
      </w:r>
      <w:r w:rsidR="00EA30ED">
        <w:rPr>
          <w:rFonts w:ascii="Arial" w:hAnsi="Arial" w:cs="Arial"/>
          <w:sz w:val="20"/>
          <w:szCs w:val="20"/>
        </w:rPr>
        <w:t xml:space="preserve">podlahové krytiny, dodávku </w:t>
      </w:r>
      <w:r w:rsidR="00074B3B">
        <w:rPr>
          <w:rFonts w:ascii="Arial" w:hAnsi="Arial" w:cs="Arial"/>
          <w:sz w:val="20"/>
          <w:szCs w:val="20"/>
        </w:rPr>
        <w:t xml:space="preserve">kancelářského nábytku, </w:t>
      </w:r>
      <w:r w:rsidR="00957A1C">
        <w:rPr>
          <w:rFonts w:ascii="Arial" w:hAnsi="Arial" w:cs="Arial"/>
          <w:sz w:val="20"/>
          <w:szCs w:val="20"/>
        </w:rPr>
        <w:t xml:space="preserve">výměnu stávajících dveří, včetně obložek a kování </w:t>
      </w:r>
      <w:r w:rsidR="00074B3B">
        <w:rPr>
          <w:rFonts w:ascii="Arial" w:hAnsi="Arial" w:cs="Arial"/>
          <w:sz w:val="20"/>
          <w:szCs w:val="20"/>
        </w:rPr>
        <w:t>a případně</w:t>
      </w:r>
      <w:r w:rsidR="00EA30ED">
        <w:rPr>
          <w:rFonts w:ascii="Arial" w:hAnsi="Arial" w:cs="Arial"/>
          <w:sz w:val="20"/>
          <w:szCs w:val="20"/>
        </w:rPr>
        <w:t xml:space="preserve"> </w:t>
      </w:r>
      <w:r w:rsidR="00957A1C">
        <w:rPr>
          <w:rFonts w:ascii="Arial" w:hAnsi="Arial" w:cs="Arial"/>
          <w:sz w:val="20"/>
          <w:szCs w:val="20"/>
        </w:rPr>
        <w:t xml:space="preserve">dodávku </w:t>
      </w:r>
      <w:r w:rsidR="00EA30ED">
        <w:rPr>
          <w:rFonts w:ascii="Arial" w:hAnsi="Arial" w:cs="Arial"/>
          <w:sz w:val="20"/>
          <w:szCs w:val="20"/>
        </w:rPr>
        <w:t>dalších doplňků</w:t>
      </w:r>
      <w:r w:rsidR="007F2CA6">
        <w:rPr>
          <w:rFonts w:ascii="Arial" w:hAnsi="Arial" w:cs="Arial"/>
          <w:sz w:val="20"/>
          <w:szCs w:val="20"/>
        </w:rPr>
        <w:t xml:space="preserve">, </w:t>
      </w:r>
      <w:r w:rsidR="00957A1C">
        <w:rPr>
          <w:rFonts w:ascii="Arial" w:hAnsi="Arial" w:cs="Arial"/>
          <w:sz w:val="20"/>
          <w:szCs w:val="20"/>
        </w:rPr>
        <w:t xml:space="preserve">to vše </w:t>
      </w:r>
      <w:r w:rsidR="007F2CA6">
        <w:rPr>
          <w:rFonts w:ascii="Arial" w:hAnsi="Arial" w:cs="Arial"/>
          <w:sz w:val="20"/>
          <w:szCs w:val="20"/>
        </w:rPr>
        <w:t>včetně souvisejících</w:t>
      </w:r>
      <w:r w:rsidR="00EA30ED">
        <w:rPr>
          <w:rFonts w:ascii="Arial" w:hAnsi="Arial" w:cs="Arial"/>
          <w:sz w:val="20"/>
          <w:szCs w:val="20"/>
        </w:rPr>
        <w:t xml:space="preserve"> </w:t>
      </w:r>
      <w:r w:rsidR="007F2CA6">
        <w:rPr>
          <w:rFonts w:ascii="Arial" w:hAnsi="Arial" w:cs="Arial"/>
          <w:sz w:val="20"/>
          <w:szCs w:val="20"/>
        </w:rPr>
        <w:t>služeb, tj</w:t>
      </w:r>
      <w:r w:rsidR="00FA27AA">
        <w:rPr>
          <w:rFonts w:ascii="Arial" w:hAnsi="Arial" w:cs="Arial"/>
          <w:sz w:val="20"/>
          <w:szCs w:val="20"/>
        </w:rPr>
        <w:t>.</w:t>
      </w:r>
      <w:r w:rsidR="007F2CA6">
        <w:rPr>
          <w:rFonts w:ascii="Arial" w:hAnsi="Arial" w:cs="Arial"/>
          <w:sz w:val="20"/>
          <w:szCs w:val="20"/>
        </w:rPr>
        <w:t xml:space="preserve"> zejména </w:t>
      </w:r>
      <w:r w:rsidR="00AA3833">
        <w:rPr>
          <w:rFonts w:ascii="Arial" w:hAnsi="Arial" w:cs="Arial"/>
          <w:sz w:val="20"/>
          <w:szCs w:val="20"/>
        </w:rPr>
        <w:t>dopravy, montáže</w:t>
      </w:r>
      <w:r w:rsidR="007F2CA6">
        <w:rPr>
          <w:rFonts w:ascii="Arial" w:hAnsi="Arial" w:cs="Arial"/>
          <w:sz w:val="20"/>
          <w:szCs w:val="20"/>
        </w:rPr>
        <w:t xml:space="preserve">, </w:t>
      </w:r>
      <w:r w:rsidR="00AA3833">
        <w:rPr>
          <w:rFonts w:ascii="Arial" w:hAnsi="Arial" w:cs="Arial"/>
          <w:sz w:val="20"/>
          <w:szCs w:val="20"/>
        </w:rPr>
        <w:t>instalace veškerého vybavení</w:t>
      </w:r>
      <w:r w:rsidR="007F2CA6">
        <w:rPr>
          <w:rFonts w:ascii="Arial" w:hAnsi="Arial" w:cs="Arial"/>
          <w:sz w:val="20"/>
          <w:szCs w:val="20"/>
        </w:rPr>
        <w:t xml:space="preserve">, </w:t>
      </w:r>
      <w:r w:rsidR="00FA27AA" w:rsidRPr="00821FED">
        <w:rPr>
          <w:rFonts w:ascii="Arial" w:hAnsi="Arial" w:cs="Arial"/>
          <w:sz w:val="20"/>
        </w:rPr>
        <w:t>demontáž a likvidace stávajícího</w:t>
      </w:r>
      <w:r w:rsidR="00927DF5">
        <w:rPr>
          <w:rFonts w:ascii="Arial" w:hAnsi="Arial" w:cs="Arial"/>
          <w:sz w:val="20"/>
        </w:rPr>
        <w:t xml:space="preserve"> vybavení</w:t>
      </w:r>
      <w:r w:rsidR="00AA3833">
        <w:rPr>
          <w:rFonts w:ascii="Arial" w:hAnsi="Arial" w:cs="Arial"/>
          <w:sz w:val="20"/>
          <w:szCs w:val="20"/>
        </w:rPr>
        <w:t xml:space="preserve"> </w:t>
      </w:r>
      <w:r w:rsidR="0052631D">
        <w:rPr>
          <w:rFonts w:ascii="Arial" w:hAnsi="Arial" w:cs="Arial"/>
          <w:sz w:val="20"/>
          <w:szCs w:val="20"/>
        </w:rPr>
        <w:t xml:space="preserve">v rozsahu po dohodě se zhotovitelem </w:t>
      </w:r>
      <w:r w:rsidR="00AA3833">
        <w:rPr>
          <w:rFonts w:ascii="Arial" w:hAnsi="Arial" w:cs="Arial"/>
          <w:sz w:val="20"/>
          <w:szCs w:val="20"/>
        </w:rPr>
        <w:t>(dále jen „Dílo“)</w:t>
      </w:r>
      <w:r w:rsidR="007F2CA6">
        <w:rPr>
          <w:rFonts w:ascii="Arial" w:hAnsi="Arial" w:cs="Arial"/>
          <w:sz w:val="20"/>
          <w:szCs w:val="20"/>
        </w:rPr>
        <w:t xml:space="preserve">, a to dle </w:t>
      </w:r>
      <w:proofErr w:type="spellStart"/>
      <w:r w:rsidR="007F2CA6">
        <w:rPr>
          <w:rFonts w:ascii="Arial" w:hAnsi="Arial" w:cs="Arial"/>
          <w:sz w:val="20"/>
          <w:szCs w:val="20"/>
        </w:rPr>
        <w:t>3D</w:t>
      </w:r>
      <w:proofErr w:type="spellEnd"/>
      <w:r w:rsidR="007F2CA6">
        <w:rPr>
          <w:rFonts w:ascii="Arial" w:hAnsi="Arial" w:cs="Arial"/>
          <w:sz w:val="20"/>
          <w:szCs w:val="20"/>
        </w:rPr>
        <w:t xml:space="preserve"> návrhu</w:t>
      </w:r>
      <w:r w:rsidR="00AA6AB5">
        <w:rPr>
          <w:rFonts w:ascii="Arial" w:hAnsi="Arial" w:cs="Arial"/>
          <w:sz w:val="20"/>
          <w:szCs w:val="20"/>
        </w:rPr>
        <w:t xml:space="preserve"> interiéru</w:t>
      </w:r>
      <w:r w:rsidR="007F2CA6">
        <w:rPr>
          <w:rFonts w:ascii="Arial" w:hAnsi="Arial" w:cs="Arial"/>
          <w:sz w:val="20"/>
          <w:szCs w:val="20"/>
        </w:rPr>
        <w:t xml:space="preserve">, </w:t>
      </w:r>
      <w:r w:rsidR="007F2CA6" w:rsidRPr="00821FED">
        <w:rPr>
          <w:rFonts w:ascii="Arial" w:hAnsi="Arial" w:cs="Arial"/>
          <w:sz w:val="20"/>
          <w:szCs w:val="20"/>
        </w:rPr>
        <w:t>který tvoří přílohu č. 1 této smlouvy</w:t>
      </w:r>
      <w:r w:rsidR="00AA3833" w:rsidRPr="00821FED">
        <w:rPr>
          <w:rFonts w:ascii="Arial" w:hAnsi="Arial" w:cs="Arial"/>
          <w:sz w:val="20"/>
          <w:szCs w:val="20"/>
        </w:rPr>
        <w:t xml:space="preserve">. </w:t>
      </w:r>
    </w:p>
    <w:p w14:paraId="79654EC5" w14:textId="193B52AA" w:rsidR="00C82C09" w:rsidRDefault="00270668" w:rsidP="004D6B6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84CB2">
        <w:rPr>
          <w:rFonts w:ascii="Arial" w:hAnsi="Arial" w:cs="Arial"/>
          <w:sz w:val="20"/>
          <w:szCs w:val="20"/>
        </w:rPr>
        <w:t xml:space="preserve">Předmětem </w:t>
      </w:r>
      <w:r w:rsidR="000A68D0" w:rsidRPr="00084CB2">
        <w:rPr>
          <w:rFonts w:ascii="Arial" w:hAnsi="Arial" w:cs="Arial"/>
          <w:sz w:val="20"/>
          <w:szCs w:val="20"/>
        </w:rPr>
        <w:t>této smlouvy je</w:t>
      </w:r>
      <w:r w:rsidR="00933161" w:rsidRPr="00084CB2">
        <w:rPr>
          <w:rFonts w:ascii="Arial" w:hAnsi="Arial" w:cs="Arial"/>
          <w:sz w:val="20"/>
          <w:szCs w:val="20"/>
        </w:rPr>
        <w:t xml:space="preserve"> závazek </w:t>
      </w:r>
      <w:r w:rsidR="00AA3833">
        <w:rPr>
          <w:rFonts w:ascii="Arial" w:hAnsi="Arial" w:cs="Arial"/>
          <w:sz w:val="20"/>
          <w:szCs w:val="20"/>
        </w:rPr>
        <w:t xml:space="preserve">zhotovitele provést na svůj náklad a nebezpečí pro objednatele Dílo a závazek </w:t>
      </w:r>
      <w:r w:rsidR="00637878">
        <w:rPr>
          <w:rFonts w:ascii="Arial" w:hAnsi="Arial" w:cs="Arial"/>
          <w:sz w:val="20"/>
          <w:szCs w:val="20"/>
        </w:rPr>
        <w:t>objednatele</w:t>
      </w:r>
      <w:r w:rsidR="00AA3833">
        <w:rPr>
          <w:rFonts w:ascii="Arial" w:hAnsi="Arial" w:cs="Arial"/>
          <w:sz w:val="20"/>
          <w:szCs w:val="20"/>
        </w:rPr>
        <w:t xml:space="preserve"> dílo převzít a zaplatit </w:t>
      </w:r>
      <w:r w:rsidR="00637878">
        <w:rPr>
          <w:rFonts w:ascii="Arial" w:hAnsi="Arial" w:cs="Arial"/>
          <w:sz w:val="20"/>
          <w:szCs w:val="20"/>
        </w:rPr>
        <w:t xml:space="preserve">za něj sjednanou </w:t>
      </w:r>
      <w:r w:rsidR="00AA3833">
        <w:rPr>
          <w:rFonts w:ascii="Arial" w:hAnsi="Arial" w:cs="Arial"/>
          <w:sz w:val="20"/>
          <w:szCs w:val="20"/>
        </w:rPr>
        <w:t xml:space="preserve">cenu, </w:t>
      </w:r>
      <w:r w:rsidR="00933161" w:rsidRPr="004D6B69">
        <w:rPr>
          <w:rFonts w:ascii="Arial" w:hAnsi="Arial" w:cs="Arial"/>
          <w:sz w:val="20"/>
          <w:szCs w:val="20"/>
        </w:rPr>
        <w:t>to vše za pod</w:t>
      </w:r>
      <w:r w:rsidR="00AA3833">
        <w:rPr>
          <w:rFonts w:ascii="Arial" w:hAnsi="Arial" w:cs="Arial"/>
          <w:sz w:val="20"/>
          <w:szCs w:val="20"/>
        </w:rPr>
        <w:t>mínek uvedených v této smlouvě.</w:t>
      </w:r>
    </w:p>
    <w:p w14:paraId="13DEFFEE" w14:textId="689F13F0" w:rsidR="003029FE" w:rsidRDefault="00957A1C" w:rsidP="00821FE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specifikace Díla je </w:t>
      </w:r>
      <w:r w:rsidRPr="00821FED">
        <w:rPr>
          <w:rFonts w:ascii="Arial" w:hAnsi="Arial" w:cs="Arial"/>
          <w:sz w:val="20"/>
          <w:szCs w:val="20"/>
        </w:rPr>
        <w:t xml:space="preserve">uvedena v příloze č. 2 </w:t>
      </w:r>
      <w:r w:rsidR="00821FED">
        <w:rPr>
          <w:rFonts w:ascii="Arial" w:hAnsi="Arial" w:cs="Arial"/>
          <w:sz w:val="20"/>
          <w:szCs w:val="20"/>
        </w:rPr>
        <w:t xml:space="preserve">smlouvy </w:t>
      </w:r>
      <w:r w:rsidR="00821FED" w:rsidRPr="00821FED">
        <w:rPr>
          <w:rFonts w:ascii="Arial" w:hAnsi="Arial" w:cs="Arial"/>
          <w:sz w:val="20"/>
          <w:szCs w:val="20"/>
        </w:rPr>
        <w:t xml:space="preserve">- Technická specifikace jednotlivých nábytkových prvků a stavebních </w:t>
      </w:r>
      <w:proofErr w:type="gramStart"/>
      <w:r w:rsidR="00821FED" w:rsidRPr="00821FED">
        <w:rPr>
          <w:rFonts w:ascii="Arial" w:hAnsi="Arial" w:cs="Arial"/>
          <w:sz w:val="20"/>
          <w:szCs w:val="20"/>
        </w:rPr>
        <w:t>úprav</w:t>
      </w:r>
      <w:r w:rsidRPr="00821FED">
        <w:rPr>
          <w:rFonts w:ascii="Arial" w:hAnsi="Arial" w:cs="Arial"/>
          <w:sz w:val="20"/>
          <w:szCs w:val="20"/>
        </w:rPr>
        <w:t xml:space="preserve"> </w:t>
      </w:r>
      <w:r w:rsidR="00126946">
        <w:rPr>
          <w:rFonts w:ascii="Arial" w:hAnsi="Arial" w:cs="Arial"/>
          <w:sz w:val="20"/>
          <w:szCs w:val="20"/>
        </w:rPr>
        <w:t xml:space="preserve"> a </w:t>
      </w:r>
      <w:r w:rsidRPr="00821FED">
        <w:rPr>
          <w:rFonts w:ascii="Arial" w:hAnsi="Arial" w:cs="Arial"/>
          <w:sz w:val="20"/>
          <w:szCs w:val="20"/>
        </w:rPr>
        <w:t>v příloze</w:t>
      </w:r>
      <w:proofErr w:type="gramEnd"/>
      <w:r w:rsidRPr="00821FED">
        <w:rPr>
          <w:rFonts w:ascii="Arial" w:hAnsi="Arial" w:cs="Arial"/>
          <w:sz w:val="20"/>
          <w:szCs w:val="20"/>
        </w:rPr>
        <w:t xml:space="preserve"> č. 3 </w:t>
      </w:r>
      <w:r w:rsidR="00821FED">
        <w:rPr>
          <w:rFonts w:ascii="Arial" w:hAnsi="Arial" w:cs="Arial"/>
          <w:sz w:val="20"/>
          <w:szCs w:val="20"/>
        </w:rPr>
        <w:t xml:space="preserve">– Cenová nabídka </w:t>
      </w:r>
      <w:r w:rsidRPr="00821FED">
        <w:rPr>
          <w:rFonts w:ascii="Arial" w:hAnsi="Arial" w:cs="Arial"/>
          <w:sz w:val="20"/>
          <w:szCs w:val="20"/>
        </w:rPr>
        <w:t>této smlouvy.</w:t>
      </w:r>
    </w:p>
    <w:p w14:paraId="1D0EE165" w14:textId="1F93852F" w:rsidR="00957A1C" w:rsidRPr="00957A1C" w:rsidRDefault="00957A1C" w:rsidP="00957A1C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957A1C">
        <w:rPr>
          <w:rFonts w:ascii="Arial" w:eastAsia="Times New Roman" w:hAnsi="Arial" w:cs="Arial"/>
          <w:sz w:val="20"/>
          <w:szCs w:val="20"/>
          <w:lang w:eastAsia="cs-CZ"/>
        </w:rPr>
        <w:t>Zhotovitel prohla</w:t>
      </w:r>
      <w:r>
        <w:rPr>
          <w:rFonts w:ascii="Arial" w:eastAsia="Times New Roman" w:hAnsi="Arial" w:cs="Arial"/>
          <w:sz w:val="20"/>
          <w:szCs w:val="20"/>
          <w:lang w:eastAsia="cs-CZ"/>
        </w:rPr>
        <w:t>šuje, že se před podpisem této s</w:t>
      </w:r>
      <w:r w:rsidRPr="00957A1C">
        <w:rPr>
          <w:rFonts w:ascii="Arial" w:eastAsia="Times New Roman" w:hAnsi="Arial" w:cs="Arial"/>
          <w:sz w:val="20"/>
          <w:szCs w:val="20"/>
          <w:lang w:eastAsia="cs-CZ"/>
        </w:rPr>
        <w:t>mlouvy seznámil s místem plnění, s rozsahem a povahou Díla, provedl vla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stní prohlídku </w:t>
      </w:r>
      <w:r w:rsidR="00F128F7">
        <w:rPr>
          <w:rFonts w:ascii="Arial" w:eastAsia="Times New Roman" w:hAnsi="Arial" w:cs="Arial"/>
          <w:sz w:val="20"/>
          <w:szCs w:val="20"/>
          <w:lang w:eastAsia="cs-CZ"/>
        </w:rPr>
        <w:t xml:space="preserve">dotčených </w:t>
      </w:r>
      <w:r>
        <w:rPr>
          <w:rFonts w:ascii="Arial" w:eastAsia="Times New Roman" w:hAnsi="Arial" w:cs="Arial"/>
          <w:sz w:val="20"/>
          <w:szCs w:val="20"/>
          <w:lang w:eastAsia="cs-CZ"/>
        </w:rPr>
        <w:t>prostor o</w:t>
      </w:r>
      <w:r w:rsidRPr="00957A1C">
        <w:rPr>
          <w:rFonts w:ascii="Arial" w:eastAsia="Times New Roman" w:hAnsi="Arial" w:cs="Arial"/>
          <w:sz w:val="20"/>
          <w:szCs w:val="20"/>
          <w:lang w:eastAsia="cs-CZ"/>
        </w:rPr>
        <w:t>bjednatele na adrese Praha 4, Roškotova 1225/1, a zhodnotil požadované práce a jejich rozsah. Zhotovitel tak je schopen provést požadované Dílo za níže uvedenou cenu, v požadovaném rozsahu a kvalitě a v níže uvedené době.</w:t>
      </w:r>
    </w:p>
    <w:p w14:paraId="79654ED5" w14:textId="40BF3ECA" w:rsidR="001E35BB" w:rsidRDefault="001E35BB" w:rsidP="008B27EA">
      <w:pPr>
        <w:jc w:val="both"/>
        <w:rPr>
          <w:rFonts w:ascii="Arial" w:hAnsi="Arial" w:cs="Arial"/>
          <w:sz w:val="20"/>
          <w:szCs w:val="20"/>
        </w:rPr>
      </w:pPr>
    </w:p>
    <w:p w14:paraId="3F5280F2" w14:textId="77777777" w:rsidR="00014797" w:rsidRPr="00EA1F3B" w:rsidRDefault="00014797" w:rsidP="008B27EA">
      <w:pPr>
        <w:jc w:val="both"/>
        <w:rPr>
          <w:rFonts w:ascii="Arial" w:hAnsi="Arial" w:cs="Arial"/>
          <w:sz w:val="20"/>
          <w:szCs w:val="20"/>
        </w:rPr>
      </w:pPr>
    </w:p>
    <w:p w14:paraId="79654ED6" w14:textId="5EAB64BD" w:rsidR="008B27EA" w:rsidRDefault="008B27EA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ED7" w14:textId="17D7CA61" w:rsidR="008B27EA" w:rsidRDefault="008B27EA" w:rsidP="008B27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Termín </w:t>
      </w:r>
      <w:r w:rsidR="00A61CF1">
        <w:rPr>
          <w:rFonts w:ascii="Arial" w:hAnsi="Arial" w:cs="Arial"/>
          <w:b/>
          <w:sz w:val="20"/>
          <w:szCs w:val="20"/>
        </w:rPr>
        <w:t>realizace Díla</w:t>
      </w:r>
    </w:p>
    <w:p w14:paraId="79654ED8" w14:textId="77777777" w:rsidR="00822FDA" w:rsidRPr="00822FDA" w:rsidRDefault="00822FDA" w:rsidP="008B27EA">
      <w:pPr>
        <w:jc w:val="center"/>
        <w:rPr>
          <w:rFonts w:ascii="Arial" w:hAnsi="Arial" w:cs="Arial"/>
          <w:sz w:val="20"/>
          <w:szCs w:val="20"/>
        </w:rPr>
      </w:pPr>
    </w:p>
    <w:p w14:paraId="79654EDF" w14:textId="3C8A5D59" w:rsidR="00FD4DF6" w:rsidRDefault="00AA3833" w:rsidP="00957A1C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 termín realizace Díla bude mezi smluvními stranami sjednán po uzavření této smlouvy, avšak realizace Díla musí proběhn</w:t>
      </w:r>
      <w:r w:rsidR="00957A1C">
        <w:rPr>
          <w:rFonts w:ascii="Arial" w:hAnsi="Arial" w:cs="Arial"/>
          <w:sz w:val="20"/>
          <w:szCs w:val="20"/>
        </w:rPr>
        <w:t xml:space="preserve">out nejpozději do </w:t>
      </w:r>
      <w:r w:rsidR="001D3EBF" w:rsidRPr="00821FED">
        <w:rPr>
          <w:rFonts w:ascii="Arial" w:hAnsi="Arial" w:cs="Arial"/>
          <w:sz w:val="20"/>
          <w:szCs w:val="20"/>
        </w:rPr>
        <w:t>30. 11</w:t>
      </w:r>
      <w:r w:rsidR="00957A1C" w:rsidRPr="00821FED">
        <w:rPr>
          <w:rFonts w:ascii="Arial" w:hAnsi="Arial" w:cs="Arial"/>
          <w:sz w:val="20"/>
          <w:szCs w:val="20"/>
        </w:rPr>
        <w:t>. 2020</w:t>
      </w:r>
      <w:r w:rsidRPr="00821FED">
        <w:rPr>
          <w:rFonts w:ascii="Arial" w:hAnsi="Arial" w:cs="Arial"/>
          <w:sz w:val="20"/>
          <w:szCs w:val="20"/>
        </w:rPr>
        <w:t xml:space="preserve">, přičemž celková doba realizace </w:t>
      </w:r>
      <w:r w:rsidR="00637878" w:rsidRPr="00821FED">
        <w:rPr>
          <w:rFonts w:ascii="Arial" w:hAnsi="Arial" w:cs="Arial"/>
          <w:sz w:val="20"/>
          <w:szCs w:val="20"/>
        </w:rPr>
        <w:t xml:space="preserve">Díla nesmí přesáhnout </w:t>
      </w:r>
      <w:r w:rsidR="00F128F7" w:rsidRPr="00821FED">
        <w:rPr>
          <w:rFonts w:ascii="Arial" w:hAnsi="Arial" w:cs="Arial"/>
          <w:sz w:val="20"/>
          <w:szCs w:val="20"/>
        </w:rPr>
        <w:t>30</w:t>
      </w:r>
      <w:r w:rsidR="00637878" w:rsidRPr="00821FED">
        <w:rPr>
          <w:rFonts w:ascii="Arial" w:hAnsi="Arial" w:cs="Arial"/>
          <w:sz w:val="20"/>
          <w:szCs w:val="20"/>
        </w:rPr>
        <w:t xml:space="preserve"> po sobě jdoucích kalendářních dnů.</w:t>
      </w:r>
      <w:r w:rsidR="00637878">
        <w:rPr>
          <w:rFonts w:ascii="Arial" w:hAnsi="Arial" w:cs="Arial"/>
          <w:sz w:val="20"/>
          <w:szCs w:val="20"/>
        </w:rPr>
        <w:t xml:space="preserve"> </w:t>
      </w:r>
    </w:p>
    <w:p w14:paraId="374EDAA4" w14:textId="24F8A06F" w:rsidR="00957A1C" w:rsidRPr="00957A1C" w:rsidRDefault="00957A1C" w:rsidP="00957A1C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8001D">
        <w:rPr>
          <w:rFonts w:ascii="Arial" w:eastAsia="Times New Roman" w:hAnsi="Arial" w:cs="Arial"/>
          <w:sz w:val="20"/>
          <w:szCs w:val="20"/>
          <w:lang w:eastAsia="cs-CZ"/>
        </w:rPr>
        <w:t>Zhotovitel je povinen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po u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>končení Díla vy</w:t>
      </w:r>
      <w:r>
        <w:rPr>
          <w:rFonts w:ascii="Arial" w:eastAsia="Times New Roman" w:hAnsi="Arial" w:cs="Arial"/>
          <w:sz w:val="20"/>
          <w:szCs w:val="20"/>
          <w:lang w:eastAsia="cs-CZ"/>
        </w:rPr>
        <w:t>zvat o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>bjed</w:t>
      </w:r>
      <w:r>
        <w:rPr>
          <w:rFonts w:ascii="Arial" w:eastAsia="Times New Roman" w:hAnsi="Arial" w:cs="Arial"/>
          <w:sz w:val="20"/>
          <w:szCs w:val="20"/>
          <w:lang w:eastAsia="cs-CZ"/>
        </w:rPr>
        <w:t>natele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 převzetí Díla, a to alespoň 2 pracovní dny předem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463932">
        <w:rPr>
          <w:rFonts w:ascii="Arial" w:hAnsi="Arial" w:cs="Arial"/>
          <w:sz w:val="20"/>
          <w:szCs w:val="20"/>
        </w:rPr>
        <w:t>Dílo se považuje za dokončené podpisem předávacího protokolu kontaktními osobami obou smluvních stran</w:t>
      </w:r>
      <w:r>
        <w:rPr>
          <w:rFonts w:ascii="Arial" w:hAnsi="Arial" w:cs="Arial"/>
          <w:sz w:val="20"/>
          <w:szCs w:val="20"/>
        </w:rPr>
        <w:t xml:space="preserve">, ve kterém nebyly objednatelem shledány žádné závažné vady a nedodělky. </w:t>
      </w:r>
      <w:r w:rsidRPr="00C8593B">
        <w:rPr>
          <w:rFonts w:ascii="Arial" w:eastAsia="Times New Roman" w:hAnsi="Arial" w:cs="Arial"/>
          <w:sz w:val="20"/>
          <w:szCs w:val="20"/>
          <w:lang w:eastAsia="cs-CZ"/>
        </w:rPr>
        <w:t>Vzor předávacího protokolu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uveden v příloze č. 4 této s</w:t>
      </w:r>
      <w:r w:rsidRPr="00C8593B">
        <w:rPr>
          <w:rFonts w:ascii="Arial" w:eastAsia="Times New Roman" w:hAnsi="Arial" w:cs="Arial"/>
          <w:sz w:val="20"/>
          <w:szCs w:val="20"/>
          <w:lang w:eastAsia="cs-CZ"/>
        </w:rPr>
        <w:t>mlouvy.</w:t>
      </w:r>
    </w:p>
    <w:p w14:paraId="6726899C" w14:textId="54F0069F" w:rsidR="00957A1C" w:rsidRPr="00957A1C" w:rsidRDefault="00957A1C" w:rsidP="00957A1C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57A1C">
        <w:rPr>
          <w:rFonts w:ascii="Arial" w:hAnsi="Arial" w:cs="Arial"/>
          <w:sz w:val="20"/>
          <w:szCs w:val="20"/>
        </w:rPr>
        <w:t>Zhotovitel je povinen realizovat Dílo po dohodě</w:t>
      </w:r>
      <w:r>
        <w:rPr>
          <w:rFonts w:ascii="Arial" w:hAnsi="Arial" w:cs="Arial"/>
          <w:sz w:val="20"/>
          <w:szCs w:val="20"/>
        </w:rPr>
        <w:t xml:space="preserve"> s o</w:t>
      </w:r>
      <w:r w:rsidRPr="00957A1C">
        <w:rPr>
          <w:rFonts w:ascii="Arial" w:hAnsi="Arial" w:cs="Arial"/>
          <w:sz w:val="20"/>
          <w:szCs w:val="20"/>
        </w:rPr>
        <w:t>bjednatelem tak, aby byl</w:t>
      </w:r>
      <w:r>
        <w:rPr>
          <w:rFonts w:ascii="Arial" w:hAnsi="Arial" w:cs="Arial"/>
          <w:sz w:val="20"/>
          <w:szCs w:val="20"/>
        </w:rPr>
        <w:t xml:space="preserve"> co nejméně narušen běžný chod o</w:t>
      </w:r>
      <w:r w:rsidRPr="00957A1C">
        <w:rPr>
          <w:rFonts w:ascii="Arial" w:hAnsi="Arial" w:cs="Arial"/>
          <w:sz w:val="20"/>
          <w:szCs w:val="20"/>
        </w:rPr>
        <w:t>bjednatele</w:t>
      </w:r>
      <w:r w:rsidR="00F128F7">
        <w:rPr>
          <w:rFonts w:ascii="Arial" w:hAnsi="Arial" w:cs="Arial"/>
          <w:sz w:val="20"/>
          <w:szCs w:val="20"/>
        </w:rPr>
        <w:t>, tj. zejména ve dnech pracovního klidu</w:t>
      </w:r>
      <w:r w:rsidR="00126946">
        <w:rPr>
          <w:rFonts w:ascii="Arial" w:hAnsi="Arial" w:cs="Arial"/>
          <w:sz w:val="20"/>
          <w:szCs w:val="20"/>
        </w:rPr>
        <w:t>, příp. mimo běžnou pracovní dobu objednatele</w:t>
      </w:r>
      <w:r w:rsidRPr="00957A1C">
        <w:rPr>
          <w:rFonts w:ascii="Arial" w:hAnsi="Arial" w:cs="Arial"/>
          <w:sz w:val="20"/>
          <w:szCs w:val="20"/>
        </w:rPr>
        <w:t xml:space="preserve">. </w:t>
      </w:r>
    </w:p>
    <w:p w14:paraId="32FFBB36" w14:textId="5CF91558" w:rsidR="00014797" w:rsidRDefault="00014797" w:rsidP="0001479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9654EE0" w14:textId="5C63C9B6" w:rsidR="00FD4DF6" w:rsidRPr="00BC127F" w:rsidRDefault="00FD4DF6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EE2" w14:textId="4264E89D" w:rsidR="00822FDA" w:rsidRPr="00957A1C" w:rsidRDefault="00FD4DF6" w:rsidP="00FD4DF6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Cena a </w:t>
      </w:r>
      <w:r>
        <w:rPr>
          <w:rFonts w:ascii="Arial" w:hAnsi="Arial" w:cs="Arial"/>
          <w:b/>
          <w:sz w:val="20"/>
          <w:szCs w:val="20"/>
        </w:rPr>
        <w:t>platební podmínky</w:t>
      </w:r>
    </w:p>
    <w:p w14:paraId="6C80DF1E" w14:textId="29FF82DF" w:rsidR="00957A1C" w:rsidRDefault="00957A1C" w:rsidP="00957A1C">
      <w:pPr>
        <w:pStyle w:val="Odstavecseseznamem"/>
        <w:numPr>
          <w:ilvl w:val="0"/>
          <w:numId w:val="8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elková cena za Dílo 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(dále jen „cena“) je stanovena </w:t>
      </w:r>
      <w:r w:rsidRPr="00821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</w:t>
      </w:r>
      <w:r w:rsidR="00821FED" w:rsidRPr="00821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příloze č. 3</w:t>
      </w:r>
      <w:r w:rsidRPr="00821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této smlouvy – </w:t>
      </w:r>
      <w:r w:rsidR="00821FED" w:rsidRPr="00821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Cenová nabídka. </w:t>
      </w:r>
      <w:r w:rsidRPr="00821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Celková cena je dána součtem jednotlivých položek Díla.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79654EE4" w14:textId="382D7ED1" w:rsidR="00420DBF" w:rsidRPr="00957A1C" w:rsidRDefault="00420DBF" w:rsidP="00957A1C">
      <w:pPr>
        <w:pStyle w:val="Odstavecseseznamem"/>
        <w:numPr>
          <w:ilvl w:val="0"/>
          <w:numId w:val="8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sz w:val="20"/>
        </w:rPr>
        <w:t xml:space="preserve">Cena je stanovena jako maximální a nepřekročitelná a obsahuje veškeré náklady </w:t>
      </w:r>
      <w:r w:rsidR="00637878">
        <w:rPr>
          <w:rFonts w:ascii="Arial" w:hAnsi="Arial" w:cs="Arial"/>
          <w:sz w:val="20"/>
        </w:rPr>
        <w:t>zhotovitele</w:t>
      </w:r>
      <w:r w:rsidR="008F15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nezbytné pro řádné a včasné plnění předmětu této smlouvy, včetně </w:t>
      </w:r>
      <w:r w:rsidR="005F3C2C">
        <w:rPr>
          <w:rFonts w:ascii="Arial" w:hAnsi="Arial" w:cs="Arial"/>
          <w:sz w:val="20"/>
        </w:rPr>
        <w:t xml:space="preserve">všech </w:t>
      </w:r>
      <w:r>
        <w:rPr>
          <w:rFonts w:ascii="Arial" w:hAnsi="Arial" w:cs="Arial"/>
          <w:sz w:val="20"/>
        </w:rPr>
        <w:t>souvisejících nákladů</w:t>
      </w:r>
      <w:r w:rsidR="005F3C2C">
        <w:rPr>
          <w:rFonts w:ascii="Arial" w:hAnsi="Arial" w:cs="Arial"/>
          <w:sz w:val="20"/>
        </w:rPr>
        <w:t xml:space="preserve">, zejména nákladů spojených </w:t>
      </w:r>
      <w:r w:rsidR="00221123">
        <w:rPr>
          <w:rFonts w:ascii="Arial" w:hAnsi="Arial" w:cs="Arial"/>
          <w:sz w:val="20"/>
        </w:rPr>
        <w:t>s</w:t>
      </w:r>
      <w:r w:rsidR="00BF289B">
        <w:rPr>
          <w:rFonts w:ascii="Arial" w:hAnsi="Arial" w:cs="Arial"/>
          <w:sz w:val="20"/>
        </w:rPr>
        <w:t> </w:t>
      </w:r>
      <w:r w:rsidR="005F3C2C">
        <w:rPr>
          <w:rFonts w:ascii="Arial" w:hAnsi="Arial" w:cs="Arial"/>
          <w:sz w:val="20"/>
        </w:rPr>
        <w:t>dodání</w:t>
      </w:r>
      <w:r w:rsidR="00221123">
        <w:rPr>
          <w:rFonts w:ascii="Arial" w:hAnsi="Arial" w:cs="Arial"/>
          <w:sz w:val="20"/>
        </w:rPr>
        <w:t>m</w:t>
      </w:r>
      <w:r w:rsidR="00BF289B">
        <w:rPr>
          <w:rFonts w:ascii="Arial" w:hAnsi="Arial" w:cs="Arial"/>
          <w:sz w:val="20"/>
        </w:rPr>
        <w:t>,</w:t>
      </w:r>
      <w:r w:rsidR="002A389B">
        <w:rPr>
          <w:rFonts w:ascii="Arial" w:hAnsi="Arial" w:cs="Arial"/>
          <w:sz w:val="20"/>
        </w:rPr>
        <w:t xml:space="preserve"> </w:t>
      </w:r>
      <w:r w:rsidR="00BF289B" w:rsidRPr="00BF289B">
        <w:rPr>
          <w:rFonts w:ascii="Arial" w:hAnsi="Arial" w:cs="Arial"/>
          <w:sz w:val="20"/>
        </w:rPr>
        <w:t>nastěhováním, instalací, montáží zboží a ekologickou li</w:t>
      </w:r>
      <w:r w:rsidR="00BF289B">
        <w:rPr>
          <w:rFonts w:ascii="Arial" w:hAnsi="Arial" w:cs="Arial"/>
          <w:sz w:val="20"/>
        </w:rPr>
        <w:t>kvidací obalů a jiných odpadů</w:t>
      </w:r>
      <w:r w:rsidR="0052631D">
        <w:rPr>
          <w:rFonts w:ascii="Arial" w:hAnsi="Arial" w:cs="Arial"/>
          <w:sz w:val="20"/>
        </w:rPr>
        <w:t xml:space="preserve"> a stávajícího vybavení v rozsahu po dohodě se zhotovitelem</w:t>
      </w:r>
      <w:r w:rsidR="0075046F" w:rsidRPr="00BF289B">
        <w:rPr>
          <w:rFonts w:ascii="Arial" w:hAnsi="Arial" w:cs="Arial"/>
          <w:sz w:val="20"/>
        </w:rPr>
        <w:t>.</w:t>
      </w:r>
      <w:r w:rsidR="00221123" w:rsidRPr="00BF289B">
        <w:rPr>
          <w:rFonts w:ascii="Arial" w:hAnsi="Arial" w:cs="Arial"/>
          <w:sz w:val="20"/>
        </w:rPr>
        <w:t xml:space="preserve"> </w:t>
      </w:r>
      <w:r w:rsidR="005F3C2C" w:rsidRPr="00BF289B">
        <w:rPr>
          <w:rFonts w:ascii="Arial" w:hAnsi="Arial" w:cs="Arial"/>
          <w:sz w:val="20"/>
        </w:rPr>
        <w:t xml:space="preserve"> </w:t>
      </w:r>
      <w:proofErr w:type="gramStart"/>
      <w:r w:rsidR="00957A1C">
        <w:rPr>
          <w:rFonts w:ascii="Arial" w:hAnsi="Arial" w:cs="Arial"/>
          <w:sz w:val="20"/>
        </w:rPr>
        <w:t>Cena</w:t>
      </w:r>
      <w:proofErr w:type="gramEnd"/>
      <w:r w:rsidR="00957A1C">
        <w:rPr>
          <w:rFonts w:ascii="Arial" w:hAnsi="Arial" w:cs="Arial"/>
          <w:sz w:val="20"/>
        </w:rPr>
        <w:t xml:space="preserve"> dle přílohy č. </w:t>
      </w:r>
      <w:r w:rsidR="00126946">
        <w:rPr>
          <w:rFonts w:ascii="Arial" w:hAnsi="Arial" w:cs="Arial"/>
          <w:sz w:val="20"/>
        </w:rPr>
        <w:t xml:space="preserve">3 </w:t>
      </w:r>
      <w:r w:rsidR="00957A1C">
        <w:rPr>
          <w:rFonts w:ascii="Arial" w:hAnsi="Arial" w:cs="Arial"/>
          <w:sz w:val="20"/>
        </w:rPr>
        <w:t>této s</w:t>
      </w:r>
      <w:r w:rsidR="00957A1C" w:rsidRPr="00811513">
        <w:rPr>
          <w:rFonts w:ascii="Arial" w:hAnsi="Arial" w:cs="Arial"/>
          <w:sz w:val="20"/>
        </w:rPr>
        <w:t>mlouvy zahrnuje i činnosti a souvisejí</w:t>
      </w:r>
      <w:r w:rsidR="00957A1C">
        <w:rPr>
          <w:rFonts w:ascii="Arial" w:hAnsi="Arial" w:cs="Arial"/>
          <w:sz w:val="20"/>
        </w:rPr>
        <w:t>cí výkony, které nejsou v této s</w:t>
      </w:r>
      <w:r w:rsidR="00957A1C" w:rsidRPr="00811513">
        <w:rPr>
          <w:rFonts w:ascii="Arial" w:hAnsi="Arial" w:cs="Arial"/>
          <w:sz w:val="20"/>
        </w:rPr>
        <w:t>mlouvě a p</w:t>
      </w:r>
      <w:r w:rsidR="00957A1C">
        <w:rPr>
          <w:rFonts w:ascii="Arial" w:hAnsi="Arial" w:cs="Arial"/>
          <w:sz w:val="20"/>
        </w:rPr>
        <w:t>řílohách výslovně uvedeny, ale z</w:t>
      </w:r>
      <w:r w:rsidR="00957A1C" w:rsidRPr="00811513">
        <w:rPr>
          <w:rFonts w:ascii="Arial" w:hAnsi="Arial" w:cs="Arial"/>
          <w:sz w:val="20"/>
        </w:rPr>
        <w:t>hotovitel, jakožto odborník o nich ví nebo má vědět, že jsou nez</w:t>
      </w:r>
      <w:r w:rsidR="00957A1C">
        <w:rPr>
          <w:rFonts w:ascii="Arial" w:hAnsi="Arial" w:cs="Arial"/>
          <w:sz w:val="20"/>
        </w:rPr>
        <w:t>bytné pro plnění předmětu této s</w:t>
      </w:r>
      <w:r w:rsidR="00957A1C" w:rsidRPr="00811513">
        <w:rPr>
          <w:rFonts w:ascii="Arial" w:hAnsi="Arial" w:cs="Arial"/>
          <w:sz w:val="20"/>
        </w:rPr>
        <w:t>mlouvy.</w:t>
      </w:r>
      <w:r w:rsidR="00957A1C" w:rsidRPr="00E65C29">
        <w:rPr>
          <w:rFonts w:ascii="Arial" w:hAnsi="Arial" w:cs="Arial"/>
          <w:sz w:val="20"/>
        </w:rPr>
        <w:t xml:space="preserve"> </w:t>
      </w:r>
    </w:p>
    <w:p w14:paraId="79654EE5" w14:textId="77777777" w:rsidR="00420DBF" w:rsidRDefault="00420DBF" w:rsidP="00215201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420DBF">
        <w:rPr>
          <w:rFonts w:ascii="Arial" w:hAnsi="Arial" w:cs="Arial"/>
          <w:sz w:val="20"/>
        </w:rPr>
        <w:t>DPH bude připočtena ve výši podle platných předpisů v době zdanitelného plnění.</w:t>
      </w:r>
    </w:p>
    <w:p w14:paraId="2D668C31" w14:textId="6A3D1B45" w:rsidR="000902A0" w:rsidRPr="000902A0" w:rsidRDefault="00637878" w:rsidP="000902A0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E51E3" w:rsidRPr="002E51E3">
        <w:rPr>
          <w:rFonts w:ascii="Arial" w:hAnsi="Arial" w:cs="Arial"/>
          <w:sz w:val="20"/>
        </w:rPr>
        <w:t xml:space="preserve"> nebude poskyto</w:t>
      </w:r>
      <w:bookmarkStart w:id="0" w:name="_GoBack"/>
      <w:bookmarkEnd w:id="0"/>
      <w:r w:rsidR="002E51E3" w:rsidRPr="002E51E3">
        <w:rPr>
          <w:rFonts w:ascii="Arial" w:hAnsi="Arial" w:cs="Arial"/>
          <w:sz w:val="20"/>
        </w:rPr>
        <w:t xml:space="preserve">vat </w:t>
      </w:r>
      <w:r>
        <w:rPr>
          <w:rFonts w:ascii="Arial" w:hAnsi="Arial" w:cs="Arial"/>
          <w:sz w:val="20"/>
        </w:rPr>
        <w:t>zhotoviteli</w:t>
      </w:r>
      <w:r w:rsidR="003569AB">
        <w:rPr>
          <w:rFonts w:ascii="Arial" w:hAnsi="Arial" w:cs="Arial"/>
          <w:sz w:val="20"/>
        </w:rPr>
        <w:t xml:space="preserve"> </w:t>
      </w:r>
      <w:r w:rsidR="002E51E3" w:rsidRPr="002E51E3">
        <w:rPr>
          <w:rFonts w:ascii="Arial" w:hAnsi="Arial" w:cs="Arial"/>
          <w:sz w:val="20"/>
        </w:rPr>
        <w:t xml:space="preserve">zálohy. </w:t>
      </w:r>
    </w:p>
    <w:p w14:paraId="79654EE8" w14:textId="06F9626B" w:rsidR="00420DBF" w:rsidRPr="00637878" w:rsidRDefault="00420DBF" w:rsidP="00FB3FC9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Úhrada </w:t>
      </w:r>
      <w:r w:rsidR="00637878">
        <w:rPr>
          <w:rFonts w:ascii="Arial" w:hAnsi="Arial" w:cs="Arial"/>
          <w:sz w:val="20"/>
        </w:rPr>
        <w:t>ceny</w:t>
      </w:r>
      <w:r>
        <w:rPr>
          <w:rFonts w:ascii="Arial" w:hAnsi="Arial" w:cs="Arial"/>
          <w:sz w:val="20"/>
        </w:rPr>
        <w:t xml:space="preserve"> bude provedena na základě da</w:t>
      </w:r>
      <w:r w:rsidR="00776A2C">
        <w:rPr>
          <w:rFonts w:ascii="Arial" w:hAnsi="Arial" w:cs="Arial"/>
          <w:sz w:val="20"/>
        </w:rPr>
        <w:t>ňového dok</w:t>
      </w:r>
      <w:r>
        <w:rPr>
          <w:rFonts w:ascii="Arial" w:hAnsi="Arial" w:cs="Arial"/>
          <w:sz w:val="20"/>
        </w:rPr>
        <w:t>l</w:t>
      </w:r>
      <w:r w:rsidR="00776A2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du</w:t>
      </w:r>
      <w:r w:rsidR="00776A2C">
        <w:rPr>
          <w:rFonts w:ascii="Arial" w:hAnsi="Arial" w:cs="Arial"/>
          <w:sz w:val="20"/>
        </w:rPr>
        <w:t xml:space="preserve"> vystaveného </w:t>
      </w:r>
      <w:r w:rsidR="00637878">
        <w:rPr>
          <w:rFonts w:ascii="Arial" w:hAnsi="Arial" w:cs="Arial"/>
          <w:sz w:val="20"/>
        </w:rPr>
        <w:t>zhotovitelem</w:t>
      </w:r>
      <w:r w:rsidR="008F15E1">
        <w:rPr>
          <w:rFonts w:ascii="Arial" w:hAnsi="Arial" w:cs="Arial"/>
          <w:sz w:val="20"/>
        </w:rPr>
        <w:t xml:space="preserve"> </w:t>
      </w:r>
      <w:r w:rsidR="00776A2C">
        <w:rPr>
          <w:rFonts w:ascii="Arial" w:hAnsi="Arial" w:cs="Arial"/>
          <w:sz w:val="20"/>
        </w:rPr>
        <w:t xml:space="preserve">(dále jen „faktura“). </w:t>
      </w:r>
      <w:r w:rsidR="00637878">
        <w:rPr>
          <w:rFonts w:ascii="Arial" w:hAnsi="Arial" w:cs="Arial"/>
          <w:sz w:val="20"/>
        </w:rPr>
        <w:t>Objednatel</w:t>
      </w:r>
      <w:r w:rsidR="008F15E1">
        <w:rPr>
          <w:rFonts w:ascii="Arial" w:hAnsi="Arial" w:cs="Arial"/>
          <w:sz w:val="20"/>
        </w:rPr>
        <w:t xml:space="preserve"> </w:t>
      </w:r>
      <w:r w:rsidR="00776A2C">
        <w:rPr>
          <w:rFonts w:ascii="Arial" w:hAnsi="Arial" w:cs="Arial"/>
          <w:sz w:val="20"/>
        </w:rPr>
        <w:t>se zavazuje uhra</w:t>
      </w:r>
      <w:r w:rsidR="00715159">
        <w:rPr>
          <w:rFonts w:ascii="Arial" w:hAnsi="Arial" w:cs="Arial"/>
          <w:sz w:val="20"/>
        </w:rPr>
        <w:t>dit fakturu do 15</w:t>
      </w:r>
      <w:r w:rsidR="00776A2C">
        <w:rPr>
          <w:rFonts w:ascii="Arial" w:hAnsi="Arial" w:cs="Arial"/>
          <w:sz w:val="20"/>
        </w:rPr>
        <w:t xml:space="preserve"> kalendářních dnů od </w:t>
      </w:r>
      <w:r w:rsidR="005F3C2C">
        <w:rPr>
          <w:rFonts w:ascii="Arial" w:hAnsi="Arial" w:cs="Arial"/>
          <w:sz w:val="20"/>
        </w:rPr>
        <w:t xml:space="preserve">jejího </w:t>
      </w:r>
      <w:r w:rsidR="00776A2C">
        <w:rPr>
          <w:rFonts w:ascii="Arial" w:hAnsi="Arial" w:cs="Arial"/>
          <w:sz w:val="20"/>
        </w:rPr>
        <w:t>doručení</w:t>
      </w:r>
      <w:r w:rsidR="008F15E1">
        <w:rPr>
          <w:rFonts w:ascii="Arial" w:hAnsi="Arial" w:cs="Arial"/>
          <w:sz w:val="20"/>
        </w:rPr>
        <w:t xml:space="preserve"> </w:t>
      </w:r>
      <w:r w:rsidR="00637878">
        <w:rPr>
          <w:rFonts w:ascii="Arial" w:hAnsi="Arial" w:cs="Arial"/>
          <w:sz w:val="20"/>
        </w:rPr>
        <w:t>objednateli</w:t>
      </w:r>
      <w:r w:rsidR="005B55E5">
        <w:rPr>
          <w:rFonts w:ascii="Arial" w:hAnsi="Arial" w:cs="Arial"/>
          <w:sz w:val="20"/>
        </w:rPr>
        <w:t>. Bude-li na faktuře uvedena kratší doba splatnosti, použije se doba splatnosti uvedená v této smlouvě. Fakturac</w:t>
      </w:r>
      <w:r w:rsidR="003569AB">
        <w:rPr>
          <w:rFonts w:ascii="Arial" w:hAnsi="Arial" w:cs="Arial"/>
          <w:sz w:val="20"/>
        </w:rPr>
        <w:t xml:space="preserve">i je </w:t>
      </w:r>
      <w:r w:rsidR="00637878">
        <w:rPr>
          <w:rFonts w:ascii="Arial" w:hAnsi="Arial" w:cs="Arial"/>
          <w:sz w:val="20"/>
        </w:rPr>
        <w:t>zhotovitel</w:t>
      </w:r>
      <w:r w:rsidR="003569AB">
        <w:rPr>
          <w:rFonts w:ascii="Arial" w:hAnsi="Arial" w:cs="Arial"/>
          <w:sz w:val="20"/>
        </w:rPr>
        <w:t xml:space="preserve"> oprávněn provést až </w:t>
      </w:r>
      <w:r w:rsidR="005B55E5">
        <w:rPr>
          <w:rFonts w:ascii="Arial" w:hAnsi="Arial" w:cs="Arial"/>
          <w:sz w:val="20"/>
        </w:rPr>
        <w:t xml:space="preserve">po </w:t>
      </w:r>
      <w:r w:rsidR="005F3C2C">
        <w:rPr>
          <w:rFonts w:ascii="Arial" w:hAnsi="Arial" w:cs="Arial"/>
          <w:sz w:val="20"/>
        </w:rPr>
        <w:t>řádné</w:t>
      </w:r>
      <w:r w:rsidR="00637878">
        <w:rPr>
          <w:rFonts w:ascii="Arial" w:hAnsi="Arial" w:cs="Arial"/>
          <w:sz w:val="20"/>
        </w:rPr>
        <w:t xml:space="preserve"> realizaci Díla </w:t>
      </w:r>
      <w:r w:rsidR="005B55E5">
        <w:rPr>
          <w:rFonts w:ascii="Arial" w:hAnsi="Arial" w:cs="Arial"/>
          <w:sz w:val="20"/>
        </w:rPr>
        <w:t xml:space="preserve">a po podpisu </w:t>
      </w:r>
      <w:r w:rsidR="0075046F">
        <w:rPr>
          <w:rFonts w:ascii="Arial" w:hAnsi="Arial" w:cs="Arial"/>
          <w:sz w:val="20"/>
        </w:rPr>
        <w:t>předávacího protokolu</w:t>
      </w:r>
      <w:r w:rsidR="007A630E">
        <w:rPr>
          <w:rFonts w:ascii="Arial" w:hAnsi="Arial" w:cs="Arial"/>
          <w:sz w:val="20"/>
        </w:rPr>
        <w:t xml:space="preserve"> </w:t>
      </w:r>
      <w:r w:rsidR="00FB3FC9">
        <w:rPr>
          <w:rFonts w:ascii="Arial" w:hAnsi="Arial" w:cs="Arial"/>
          <w:sz w:val="20"/>
        </w:rPr>
        <w:t>kontaktními osobami</w:t>
      </w:r>
      <w:r w:rsidR="00637878">
        <w:rPr>
          <w:rFonts w:ascii="Arial" w:hAnsi="Arial" w:cs="Arial"/>
          <w:sz w:val="20"/>
        </w:rPr>
        <w:t xml:space="preserve"> </w:t>
      </w:r>
      <w:r w:rsidR="00FB3FC9" w:rsidRPr="00637878">
        <w:rPr>
          <w:rFonts w:ascii="Arial" w:hAnsi="Arial" w:cs="Arial"/>
          <w:sz w:val="20"/>
        </w:rPr>
        <w:t>obou smluvních stran</w:t>
      </w:r>
      <w:r w:rsidR="000722A9" w:rsidRPr="00637878">
        <w:rPr>
          <w:rFonts w:ascii="Arial" w:hAnsi="Arial" w:cs="Arial"/>
          <w:sz w:val="20"/>
        </w:rPr>
        <w:t>.</w:t>
      </w:r>
    </w:p>
    <w:p w14:paraId="79654EE9" w14:textId="7307524A" w:rsidR="005B55E5" w:rsidRDefault="005B55E5" w:rsidP="00215201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Veškeré faktury musí obsahovat náležitosti daňového dokladu dle zákona č. 235/2004 Sb., o dani z přidané hodnoty. V případě, že faktury nebudou mít </w:t>
      </w:r>
      <w:r>
        <w:rPr>
          <w:rFonts w:ascii="Arial" w:hAnsi="Arial" w:cs="Arial"/>
          <w:sz w:val="20"/>
        </w:rPr>
        <w:t xml:space="preserve">odpovídající náležitosti, je </w:t>
      </w:r>
      <w:r w:rsidR="00637878"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sz w:val="20"/>
        </w:rPr>
        <w:t>oprávněn</w:t>
      </w:r>
      <w:r w:rsidRPr="005B55E5">
        <w:rPr>
          <w:rFonts w:ascii="Arial" w:hAnsi="Arial" w:cs="Arial"/>
          <w:sz w:val="20"/>
        </w:rPr>
        <w:t xml:space="preserve"> zasla</w:t>
      </w:r>
      <w:r>
        <w:rPr>
          <w:rFonts w:ascii="Arial" w:hAnsi="Arial" w:cs="Arial"/>
          <w:sz w:val="20"/>
        </w:rPr>
        <w:t>t</w:t>
      </w:r>
      <w:r w:rsidRPr="005B55E5">
        <w:rPr>
          <w:rFonts w:ascii="Arial" w:hAnsi="Arial" w:cs="Arial"/>
          <w:sz w:val="20"/>
        </w:rPr>
        <w:t xml:space="preserve"> ve lhůt</w:t>
      </w:r>
      <w:r>
        <w:rPr>
          <w:rFonts w:ascii="Arial" w:hAnsi="Arial" w:cs="Arial"/>
          <w:sz w:val="20"/>
        </w:rPr>
        <w:t xml:space="preserve">ě splatnosti zpět </w:t>
      </w:r>
      <w:r w:rsidR="00637878">
        <w:rPr>
          <w:rFonts w:ascii="Arial" w:hAnsi="Arial" w:cs="Arial"/>
          <w:sz w:val="20"/>
        </w:rPr>
        <w:t>zhotoviteli</w:t>
      </w:r>
      <w:r w:rsidRPr="005B55E5">
        <w:rPr>
          <w:rFonts w:ascii="Arial" w:hAnsi="Arial" w:cs="Arial"/>
          <w:sz w:val="20"/>
        </w:rPr>
        <w:t xml:space="preserve"> k doplnění, aniž se tak dostane do prodlení se splatností. Lhůta splatnosti počíná běžet znovu od opětovného zaslání náležitě doplněných či opravených faktur.</w:t>
      </w:r>
    </w:p>
    <w:p w14:paraId="79654EEA" w14:textId="26B56D64" w:rsidR="005B55E5" w:rsidRDefault="005B55E5" w:rsidP="00215201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Pokud nastanou okolnosti, na základě kterých </w:t>
      </w:r>
      <w:r w:rsidR="00637878">
        <w:rPr>
          <w:rFonts w:ascii="Arial" w:hAnsi="Arial" w:cs="Arial"/>
          <w:sz w:val="20"/>
        </w:rPr>
        <w:t xml:space="preserve">objednatel </w:t>
      </w:r>
      <w:r w:rsidRPr="005B55E5">
        <w:rPr>
          <w:rFonts w:ascii="Arial" w:hAnsi="Arial" w:cs="Arial"/>
          <w:sz w:val="20"/>
        </w:rPr>
        <w:t xml:space="preserve">ručí za nezaplacenou daň z přidané hodnoty </w:t>
      </w:r>
      <w:r w:rsidR="00637878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podle zákona č. 235/2004 Sb., o dani z přidané hodnoty, pak je </w:t>
      </w:r>
      <w:r w:rsidR="00637878">
        <w:rPr>
          <w:rFonts w:ascii="Arial" w:hAnsi="Arial" w:cs="Arial"/>
          <w:sz w:val="20"/>
        </w:rPr>
        <w:t>objednatel</w:t>
      </w:r>
      <w:r w:rsidR="00C70454">
        <w:rPr>
          <w:rFonts w:ascii="Arial" w:hAnsi="Arial" w:cs="Arial"/>
          <w:sz w:val="20"/>
        </w:rPr>
        <w:t xml:space="preserve"> </w:t>
      </w:r>
      <w:r w:rsidRPr="005B55E5">
        <w:rPr>
          <w:rFonts w:ascii="Arial" w:hAnsi="Arial" w:cs="Arial"/>
          <w:sz w:val="20"/>
        </w:rPr>
        <w:t xml:space="preserve">oprávněn uhradit část odměny </w:t>
      </w:r>
      <w:r w:rsidR="00637878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ve výši vyúčtované daně z přidané hodnoty na bankovní účet místně příslušného správce daně </w:t>
      </w:r>
      <w:r w:rsidR="00637878"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>.</w:t>
      </w:r>
    </w:p>
    <w:p w14:paraId="79654EEB" w14:textId="4D7A68C9" w:rsidR="005B55E5" w:rsidRPr="005B55E5" w:rsidRDefault="00637878" w:rsidP="00215201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="002E51E3" w:rsidRPr="002C790C">
        <w:rPr>
          <w:rFonts w:ascii="Arial" w:hAnsi="Arial" w:cs="Arial"/>
          <w:sz w:val="20"/>
        </w:rPr>
        <w:t xml:space="preserve"> může postoupit pohledávku za </w:t>
      </w:r>
      <w:r>
        <w:rPr>
          <w:rFonts w:ascii="Arial" w:hAnsi="Arial" w:cs="Arial"/>
          <w:sz w:val="20"/>
        </w:rPr>
        <w:t>objednatele</w:t>
      </w:r>
      <w:r w:rsidR="002E51E3" w:rsidRPr="002C790C">
        <w:rPr>
          <w:rFonts w:ascii="Arial" w:hAnsi="Arial" w:cs="Arial"/>
          <w:sz w:val="20"/>
        </w:rPr>
        <w:t xml:space="preserve"> jen s výslovným předchozím písemným souhlasem </w:t>
      </w:r>
      <w:r>
        <w:rPr>
          <w:rFonts w:ascii="Arial" w:hAnsi="Arial" w:cs="Arial"/>
          <w:sz w:val="20"/>
        </w:rPr>
        <w:t>objednatele</w:t>
      </w:r>
      <w:r w:rsidR="00222671">
        <w:rPr>
          <w:rFonts w:ascii="Arial" w:hAnsi="Arial" w:cs="Arial"/>
          <w:sz w:val="20"/>
        </w:rPr>
        <w:t xml:space="preserve">. Postoupení pohledávky v rozporu s touto smlouvou je neplatné. </w:t>
      </w:r>
    </w:p>
    <w:p w14:paraId="64775283" w14:textId="77777777" w:rsidR="00014797" w:rsidRDefault="00014797" w:rsidP="004C52C4">
      <w:pPr>
        <w:rPr>
          <w:rFonts w:ascii="Arial" w:hAnsi="Arial" w:cs="Arial"/>
          <w:sz w:val="20"/>
          <w:szCs w:val="20"/>
        </w:rPr>
      </w:pPr>
    </w:p>
    <w:p w14:paraId="79654EEE" w14:textId="1FDB5FFE" w:rsidR="009B4FB6" w:rsidRDefault="009B4FB6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EF0" w14:textId="6C34F67F" w:rsidR="00822FDA" w:rsidRPr="00957A1C" w:rsidRDefault="009B4FB6" w:rsidP="009B4FB6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79654EF1" w14:textId="29186B98" w:rsidR="002B7E6F" w:rsidRDefault="00637878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="002B7E6F">
        <w:rPr>
          <w:rFonts w:ascii="Arial" w:hAnsi="Arial" w:cs="Arial"/>
          <w:sz w:val="20"/>
          <w:szCs w:val="20"/>
        </w:rPr>
        <w:t xml:space="preserve"> prohlašuje, že má příslušná oprávnění k činnostem potřebným k plnění této smlouvy.</w:t>
      </w:r>
    </w:p>
    <w:p w14:paraId="062AA502" w14:textId="479DA333" w:rsidR="00957A1C" w:rsidRPr="0010729C" w:rsidRDefault="00957A1C" w:rsidP="00957A1C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21CFE">
        <w:rPr>
          <w:rFonts w:ascii="Arial" w:hAnsi="Arial" w:cs="Arial"/>
          <w:sz w:val="20"/>
          <w:szCs w:val="20"/>
        </w:rPr>
        <w:t xml:space="preserve">Při realizaci </w:t>
      </w:r>
      <w:r>
        <w:rPr>
          <w:rFonts w:ascii="Arial" w:hAnsi="Arial" w:cs="Arial"/>
          <w:sz w:val="20"/>
          <w:szCs w:val="20"/>
        </w:rPr>
        <w:t>D</w:t>
      </w:r>
      <w:r w:rsidRPr="00921CFE">
        <w:rPr>
          <w:rFonts w:ascii="Arial" w:hAnsi="Arial" w:cs="Arial"/>
          <w:sz w:val="20"/>
          <w:szCs w:val="20"/>
        </w:rPr>
        <w:t xml:space="preserve">íla </w:t>
      </w:r>
      <w:r>
        <w:rPr>
          <w:rFonts w:ascii="Arial" w:hAnsi="Arial" w:cs="Arial"/>
          <w:sz w:val="20"/>
          <w:szCs w:val="20"/>
        </w:rPr>
        <w:t>se zhotovitel zavazuje použít</w:t>
      </w:r>
      <w:r w:rsidRPr="00921CFE">
        <w:rPr>
          <w:rFonts w:ascii="Arial" w:hAnsi="Arial" w:cs="Arial"/>
          <w:sz w:val="20"/>
          <w:szCs w:val="20"/>
        </w:rPr>
        <w:t xml:space="preserve"> pouze takové materiály, zařízení a popřípadě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technologie, jejichž použití je v ČR schváleno a mají osvědčení o jakosti materiálu, výrobku a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použité technologie. Zhotovit</w:t>
      </w:r>
      <w:r>
        <w:rPr>
          <w:rFonts w:ascii="Arial" w:hAnsi="Arial" w:cs="Arial"/>
          <w:sz w:val="20"/>
          <w:szCs w:val="20"/>
        </w:rPr>
        <w:t>el je povinen prokázat kvalitu D</w:t>
      </w:r>
      <w:r w:rsidRPr="00921CFE">
        <w:rPr>
          <w:rFonts w:ascii="Arial" w:hAnsi="Arial" w:cs="Arial"/>
          <w:sz w:val="20"/>
          <w:szCs w:val="20"/>
        </w:rPr>
        <w:t>íla předepsanými kontrolami a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zkouškami a kvalitu použitých stavebních materiálů, výrobků a technologií prohlášeními o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shodě, příp. certifikáty či atesty.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017398" w14:textId="057A76CA" w:rsidR="0083577D" w:rsidRPr="0083577D" w:rsidRDefault="00E14CED" w:rsidP="0083577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opatřit na vlastní náklady všechny potřebné věci určené k plnění této smlouvy. </w:t>
      </w:r>
      <w:r w:rsidR="00B07A03" w:rsidRPr="00FA27AA">
        <w:rPr>
          <w:rFonts w:ascii="Arial" w:hAnsi="Arial" w:cs="Arial"/>
          <w:sz w:val="20"/>
          <w:szCs w:val="20"/>
        </w:rPr>
        <w:t>Objednatel</w:t>
      </w:r>
      <w:r w:rsidR="001C6398" w:rsidRPr="00FA27AA">
        <w:rPr>
          <w:rFonts w:ascii="Arial" w:hAnsi="Arial" w:cs="Arial"/>
          <w:sz w:val="20"/>
          <w:szCs w:val="20"/>
        </w:rPr>
        <w:t xml:space="preserve"> se zavazuje </w:t>
      </w:r>
      <w:r w:rsidR="00FB3FC9" w:rsidRPr="00FA27AA">
        <w:rPr>
          <w:rFonts w:ascii="Arial" w:hAnsi="Arial" w:cs="Arial"/>
          <w:sz w:val="20"/>
          <w:szCs w:val="20"/>
        </w:rPr>
        <w:t xml:space="preserve">zajistit </w:t>
      </w:r>
      <w:r w:rsidR="00B07A03" w:rsidRPr="00FA27AA">
        <w:rPr>
          <w:rFonts w:ascii="Arial" w:hAnsi="Arial" w:cs="Arial"/>
          <w:sz w:val="20"/>
          <w:szCs w:val="20"/>
        </w:rPr>
        <w:t>zhotoviteli</w:t>
      </w:r>
      <w:r w:rsidR="00FB3FC9" w:rsidRPr="00FA27AA">
        <w:rPr>
          <w:rFonts w:ascii="Arial" w:hAnsi="Arial" w:cs="Arial"/>
          <w:sz w:val="20"/>
          <w:szCs w:val="20"/>
        </w:rPr>
        <w:t xml:space="preserve"> </w:t>
      </w:r>
      <w:r w:rsidR="00044833" w:rsidRPr="00FA27AA">
        <w:rPr>
          <w:rFonts w:ascii="Arial" w:hAnsi="Arial" w:cs="Arial"/>
          <w:sz w:val="20"/>
          <w:szCs w:val="20"/>
        </w:rPr>
        <w:t xml:space="preserve">za účelem </w:t>
      </w:r>
      <w:r w:rsidR="00B07A03" w:rsidRPr="00FA27AA">
        <w:rPr>
          <w:rFonts w:ascii="Arial" w:hAnsi="Arial" w:cs="Arial"/>
          <w:sz w:val="20"/>
          <w:szCs w:val="20"/>
        </w:rPr>
        <w:t>realizace Díla</w:t>
      </w:r>
      <w:r w:rsidR="00044833" w:rsidRPr="00FA27AA">
        <w:rPr>
          <w:rFonts w:ascii="Arial" w:hAnsi="Arial" w:cs="Arial"/>
          <w:sz w:val="20"/>
          <w:szCs w:val="20"/>
        </w:rPr>
        <w:t xml:space="preserve"> </w:t>
      </w:r>
      <w:r w:rsidR="00FB3FC9" w:rsidRPr="00FA27AA">
        <w:rPr>
          <w:rFonts w:ascii="Arial" w:hAnsi="Arial" w:cs="Arial"/>
          <w:sz w:val="20"/>
          <w:szCs w:val="20"/>
        </w:rPr>
        <w:t xml:space="preserve">přístup do </w:t>
      </w:r>
      <w:r w:rsidR="004D6B69" w:rsidRPr="00FA27AA">
        <w:rPr>
          <w:rFonts w:ascii="Arial" w:hAnsi="Arial" w:cs="Arial"/>
          <w:sz w:val="20"/>
          <w:szCs w:val="20"/>
        </w:rPr>
        <w:t xml:space="preserve">objektu </w:t>
      </w:r>
      <w:r w:rsidR="00B07A03" w:rsidRPr="00FA27AA">
        <w:rPr>
          <w:rFonts w:ascii="Arial" w:hAnsi="Arial" w:cs="Arial"/>
          <w:sz w:val="20"/>
          <w:szCs w:val="20"/>
        </w:rPr>
        <w:t xml:space="preserve">objednatele </w:t>
      </w:r>
      <w:r w:rsidR="00FB3FC9" w:rsidRPr="00FA27AA">
        <w:rPr>
          <w:rFonts w:ascii="Arial" w:hAnsi="Arial" w:cs="Arial"/>
          <w:sz w:val="20"/>
          <w:szCs w:val="20"/>
        </w:rPr>
        <w:t xml:space="preserve">a </w:t>
      </w:r>
      <w:r w:rsidR="004D6B69" w:rsidRPr="00FA27AA">
        <w:rPr>
          <w:rFonts w:ascii="Arial" w:hAnsi="Arial" w:cs="Arial"/>
          <w:sz w:val="20"/>
          <w:szCs w:val="20"/>
        </w:rPr>
        <w:t>parkovací místo před objektem</w:t>
      </w:r>
      <w:r w:rsidR="00044833" w:rsidRPr="00FA27AA">
        <w:rPr>
          <w:rFonts w:ascii="Arial" w:hAnsi="Arial" w:cs="Arial"/>
          <w:sz w:val="20"/>
          <w:szCs w:val="20"/>
        </w:rPr>
        <w:t xml:space="preserve"> </w:t>
      </w:r>
      <w:r w:rsidR="00B07A03" w:rsidRPr="00FA27AA">
        <w:rPr>
          <w:rFonts w:ascii="Arial" w:hAnsi="Arial" w:cs="Arial"/>
          <w:sz w:val="20"/>
          <w:szCs w:val="20"/>
        </w:rPr>
        <w:t>objednatele</w:t>
      </w:r>
      <w:r w:rsidR="00044833" w:rsidRPr="00FA27AA">
        <w:rPr>
          <w:rFonts w:ascii="Arial" w:hAnsi="Arial" w:cs="Arial"/>
          <w:sz w:val="20"/>
          <w:szCs w:val="20"/>
        </w:rPr>
        <w:t>.</w:t>
      </w:r>
    </w:p>
    <w:p w14:paraId="79654EF7" w14:textId="0B068F8D" w:rsidR="00CC289E" w:rsidRPr="00CC289E" w:rsidRDefault="00B07A03" w:rsidP="00CC289E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Vlastnické právo za Dílo </w:t>
      </w:r>
      <w:r w:rsidR="00CC289E" w:rsidRPr="0089028D">
        <w:rPr>
          <w:rFonts w:ascii="Arial" w:hAnsi="Arial" w:cs="Arial"/>
          <w:sz w:val="20"/>
          <w:szCs w:val="20"/>
        </w:rPr>
        <w:t xml:space="preserve">přechází na </w:t>
      </w:r>
      <w:r>
        <w:rPr>
          <w:rFonts w:ascii="Arial" w:hAnsi="Arial" w:cs="Arial"/>
          <w:sz w:val="20"/>
          <w:szCs w:val="20"/>
        </w:rPr>
        <w:t>objednatele</w:t>
      </w:r>
      <w:r w:rsidR="00CC289E">
        <w:rPr>
          <w:rFonts w:ascii="Arial" w:hAnsi="Arial" w:cs="Arial"/>
          <w:sz w:val="20"/>
          <w:szCs w:val="20"/>
        </w:rPr>
        <w:t xml:space="preserve"> převzetím </w:t>
      </w:r>
      <w:r>
        <w:rPr>
          <w:rFonts w:ascii="Arial" w:hAnsi="Arial" w:cs="Arial"/>
          <w:sz w:val="20"/>
          <w:szCs w:val="20"/>
        </w:rPr>
        <w:t>Díla</w:t>
      </w:r>
      <w:r w:rsidR="00567CF9">
        <w:rPr>
          <w:rFonts w:ascii="Arial" w:hAnsi="Arial" w:cs="Arial"/>
          <w:sz w:val="20"/>
          <w:szCs w:val="20"/>
        </w:rPr>
        <w:t>, tj.</w:t>
      </w:r>
      <w:r w:rsidR="00CC289E">
        <w:rPr>
          <w:rFonts w:ascii="Arial" w:hAnsi="Arial" w:cs="Arial"/>
          <w:sz w:val="20"/>
          <w:szCs w:val="20"/>
        </w:rPr>
        <w:t xml:space="preserve"> po</w:t>
      </w:r>
      <w:r w:rsidR="00567CF9">
        <w:rPr>
          <w:rFonts w:ascii="Arial" w:hAnsi="Arial" w:cs="Arial"/>
          <w:sz w:val="20"/>
          <w:szCs w:val="20"/>
        </w:rPr>
        <w:t>dpisem</w:t>
      </w:r>
      <w:r w:rsidR="00CC289E">
        <w:rPr>
          <w:rFonts w:ascii="Arial" w:hAnsi="Arial" w:cs="Arial"/>
          <w:sz w:val="20"/>
          <w:szCs w:val="20"/>
        </w:rPr>
        <w:t xml:space="preserve"> </w:t>
      </w:r>
      <w:r w:rsidR="00CC289E" w:rsidRPr="0089028D">
        <w:rPr>
          <w:rFonts w:ascii="Arial" w:hAnsi="Arial" w:cs="Arial"/>
          <w:sz w:val="20"/>
          <w:szCs w:val="20"/>
        </w:rPr>
        <w:t>předávacího protokolu</w:t>
      </w:r>
      <w:r w:rsidR="0083577D">
        <w:rPr>
          <w:rFonts w:ascii="Arial" w:hAnsi="Arial" w:cs="Arial"/>
          <w:sz w:val="20"/>
          <w:szCs w:val="20"/>
        </w:rPr>
        <w:t xml:space="preserve">, ve kterém nebyly shledány žádné závažné vady a nedodělky. Ve stejném okamžiku přechází na </w:t>
      </w:r>
      <w:proofErr w:type="spellStart"/>
      <w:r w:rsidR="0083577D">
        <w:rPr>
          <w:rFonts w:ascii="Arial" w:hAnsi="Arial" w:cs="Arial"/>
          <w:sz w:val="20"/>
          <w:szCs w:val="20"/>
        </w:rPr>
        <w:t>objendatele</w:t>
      </w:r>
      <w:proofErr w:type="spellEnd"/>
      <w:r w:rsidR="0083577D">
        <w:rPr>
          <w:rFonts w:ascii="Arial" w:hAnsi="Arial" w:cs="Arial"/>
          <w:sz w:val="20"/>
          <w:szCs w:val="20"/>
        </w:rPr>
        <w:t xml:space="preserve"> nebezpečí vzniku škody.</w:t>
      </w:r>
    </w:p>
    <w:p w14:paraId="79654EF8" w14:textId="5004B633" w:rsidR="0089028D" w:rsidRPr="0089028D" w:rsidRDefault="00CF096E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="0089028D" w:rsidRPr="0089028D">
        <w:rPr>
          <w:rFonts w:ascii="Arial" w:hAnsi="Arial" w:cs="Arial"/>
          <w:sz w:val="20"/>
          <w:szCs w:val="20"/>
        </w:rPr>
        <w:t xml:space="preserve"> odpovídá za řádn</w:t>
      </w:r>
      <w:r>
        <w:rPr>
          <w:rFonts w:ascii="Arial" w:hAnsi="Arial" w:cs="Arial"/>
          <w:sz w:val="20"/>
          <w:szCs w:val="20"/>
        </w:rPr>
        <w:t>ou</w:t>
      </w:r>
      <w:r w:rsidR="0089028D" w:rsidRPr="0089028D">
        <w:rPr>
          <w:rFonts w:ascii="Arial" w:hAnsi="Arial" w:cs="Arial"/>
          <w:sz w:val="20"/>
          <w:szCs w:val="20"/>
        </w:rPr>
        <w:t>, kvalitní a včasn</w:t>
      </w:r>
      <w:r>
        <w:rPr>
          <w:rFonts w:ascii="Arial" w:hAnsi="Arial" w:cs="Arial"/>
          <w:sz w:val="20"/>
          <w:szCs w:val="20"/>
        </w:rPr>
        <w:t>ou</w:t>
      </w:r>
      <w:r w:rsidR="0089028D" w:rsidRPr="00890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realizaci Díla</w:t>
      </w:r>
      <w:r w:rsidR="0089028D" w:rsidRPr="0089028D">
        <w:rPr>
          <w:rFonts w:ascii="Arial" w:hAnsi="Arial" w:cs="Arial"/>
          <w:sz w:val="20"/>
          <w:szCs w:val="20"/>
        </w:rPr>
        <w:t xml:space="preserve"> v souladu s požadavky </w:t>
      </w:r>
      <w:r>
        <w:rPr>
          <w:rFonts w:ascii="Arial" w:hAnsi="Arial" w:cs="Arial"/>
          <w:sz w:val="20"/>
          <w:szCs w:val="20"/>
        </w:rPr>
        <w:t>objednatele</w:t>
      </w:r>
      <w:r w:rsidR="0089028D" w:rsidRPr="0089028D">
        <w:rPr>
          <w:rFonts w:ascii="Arial" w:hAnsi="Arial" w:cs="Arial"/>
          <w:sz w:val="20"/>
          <w:szCs w:val="20"/>
        </w:rPr>
        <w:t xml:space="preserve"> a v souladu s touto smlouvou. </w:t>
      </w:r>
      <w:proofErr w:type="gramStart"/>
      <w:r w:rsidR="00DB356C">
        <w:rPr>
          <w:rFonts w:ascii="Arial" w:hAnsi="Arial" w:cs="Arial"/>
          <w:sz w:val="20"/>
          <w:szCs w:val="20"/>
        </w:rPr>
        <w:t>Není-li</w:t>
      </w:r>
      <w:proofErr w:type="gramEnd"/>
      <w:r w:rsidR="00DB356C">
        <w:rPr>
          <w:rFonts w:ascii="Arial" w:hAnsi="Arial" w:cs="Arial"/>
          <w:sz w:val="20"/>
          <w:szCs w:val="20"/>
        </w:rPr>
        <w:t xml:space="preserve"> touto smlouvou případně výrobcem stanoveno jinak </w:t>
      </w:r>
      <w:proofErr w:type="gramStart"/>
      <w:r w:rsidR="00DB356C">
        <w:rPr>
          <w:rFonts w:ascii="Arial" w:hAnsi="Arial" w:cs="Arial"/>
          <w:sz w:val="20"/>
          <w:szCs w:val="20"/>
        </w:rPr>
        <w:t>poskytuje</w:t>
      </w:r>
      <w:proofErr w:type="gramEnd"/>
      <w:r w:rsidR="00DB356C">
        <w:rPr>
          <w:rFonts w:ascii="Arial" w:hAnsi="Arial" w:cs="Arial"/>
          <w:sz w:val="20"/>
          <w:szCs w:val="20"/>
        </w:rPr>
        <w:t xml:space="preserve"> </w:t>
      </w:r>
      <w:r w:rsidR="00DB356C">
        <w:rPr>
          <w:rFonts w:ascii="Arial" w:hAnsi="Arial" w:cs="Arial"/>
          <w:sz w:val="20"/>
          <w:szCs w:val="20"/>
        </w:rPr>
        <w:lastRenderedPageBreak/>
        <w:t>z</w:t>
      </w:r>
      <w:r>
        <w:rPr>
          <w:rFonts w:ascii="Arial" w:hAnsi="Arial" w:cs="Arial"/>
          <w:sz w:val="20"/>
          <w:szCs w:val="20"/>
        </w:rPr>
        <w:t>hotovitel</w:t>
      </w:r>
      <w:r w:rsidR="0089028D" w:rsidRPr="00890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89028D" w:rsidRPr="0089028D">
        <w:rPr>
          <w:rFonts w:ascii="Arial" w:hAnsi="Arial" w:cs="Arial"/>
          <w:sz w:val="20"/>
          <w:szCs w:val="20"/>
        </w:rPr>
        <w:t xml:space="preserve"> ode dne podpisu předávacího protokolu </w:t>
      </w:r>
      <w:r w:rsidR="00FB3FC9">
        <w:rPr>
          <w:rFonts w:ascii="Arial" w:hAnsi="Arial" w:cs="Arial"/>
          <w:sz w:val="20"/>
          <w:szCs w:val="20"/>
        </w:rPr>
        <w:t xml:space="preserve">kontaktní osobou </w:t>
      </w:r>
      <w:r>
        <w:rPr>
          <w:rFonts w:ascii="Arial" w:hAnsi="Arial" w:cs="Arial"/>
          <w:sz w:val="20"/>
          <w:szCs w:val="20"/>
        </w:rPr>
        <w:t>objednatele</w:t>
      </w:r>
      <w:r w:rsidR="0089028D" w:rsidRPr="0089028D">
        <w:rPr>
          <w:rFonts w:ascii="Arial" w:hAnsi="Arial" w:cs="Arial"/>
          <w:sz w:val="20"/>
          <w:szCs w:val="20"/>
        </w:rPr>
        <w:t xml:space="preserve"> záruku </w:t>
      </w:r>
      <w:r w:rsidR="00473FD4">
        <w:rPr>
          <w:rFonts w:ascii="Arial" w:hAnsi="Arial" w:cs="Arial"/>
          <w:sz w:val="20"/>
          <w:szCs w:val="20"/>
        </w:rPr>
        <w:t xml:space="preserve">za jakost v délce </w:t>
      </w:r>
      <w:r>
        <w:rPr>
          <w:rFonts w:ascii="Arial" w:hAnsi="Arial" w:cs="Arial"/>
          <w:sz w:val="20"/>
          <w:szCs w:val="20"/>
        </w:rPr>
        <w:t>24</w:t>
      </w:r>
      <w:r w:rsidR="0089028D" w:rsidRPr="0089028D">
        <w:rPr>
          <w:rFonts w:ascii="Arial" w:hAnsi="Arial" w:cs="Arial"/>
          <w:sz w:val="20"/>
          <w:szCs w:val="20"/>
        </w:rPr>
        <w:t xml:space="preserve"> měsí</w:t>
      </w:r>
      <w:r>
        <w:rPr>
          <w:rFonts w:ascii="Arial" w:hAnsi="Arial" w:cs="Arial"/>
          <w:sz w:val="20"/>
          <w:szCs w:val="20"/>
        </w:rPr>
        <w:t>ců</w:t>
      </w:r>
      <w:r w:rsidR="0089028D" w:rsidRPr="0089028D">
        <w:rPr>
          <w:rFonts w:ascii="Arial" w:hAnsi="Arial" w:cs="Arial"/>
          <w:sz w:val="20"/>
          <w:szCs w:val="20"/>
        </w:rPr>
        <w:t xml:space="preserve">. </w:t>
      </w:r>
    </w:p>
    <w:p w14:paraId="79654EF9" w14:textId="6E9E9A77" w:rsidR="0089028D" w:rsidRDefault="0089028D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9028D">
        <w:rPr>
          <w:rFonts w:ascii="Arial" w:hAnsi="Arial" w:cs="Arial"/>
          <w:sz w:val="20"/>
          <w:szCs w:val="20"/>
        </w:rPr>
        <w:t xml:space="preserve">Případnou reklamaci </w:t>
      </w:r>
      <w:r w:rsidR="00CF096E">
        <w:rPr>
          <w:rFonts w:ascii="Arial" w:hAnsi="Arial" w:cs="Arial"/>
          <w:sz w:val="20"/>
          <w:szCs w:val="20"/>
        </w:rPr>
        <w:t>Díla</w:t>
      </w:r>
      <w:r w:rsidRPr="0089028D">
        <w:rPr>
          <w:rFonts w:ascii="Arial" w:hAnsi="Arial" w:cs="Arial"/>
          <w:sz w:val="20"/>
          <w:szCs w:val="20"/>
        </w:rPr>
        <w:t xml:space="preserve"> musí </w:t>
      </w:r>
      <w:r w:rsidR="00CF096E">
        <w:rPr>
          <w:rFonts w:ascii="Arial" w:hAnsi="Arial" w:cs="Arial"/>
          <w:sz w:val="20"/>
          <w:szCs w:val="20"/>
        </w:rPr>
        <w:t>objednatel</w:t>
      </w:r>
      <w:r w:rsidRPr="0089028D">
        <w:rPr>
          <w:rFonts w:ascii="Arial" w:hAnsi="Arial" w:cs="Arial"/>
          <w:sz w:val="20"/>
          <w:szCs w:val="20"/>
        </w:rPr>
        <w:t xml:space="preserve"> uplatnit písemně do konce</w:t>
      </w:r>
      <w:r>
        <w:rPr>
          <w:rFonts w:ascii="Arial" w:hAnsi="Arial" w:cs="Arial"/>
          <w:sz w:val="20"/>
          <w:szCs w:val="20"/>
        </w:rPr>
        <w:t xml:space="preserve"> záruční doby uvedené v</w:t>
      </w:r>
      <w:r w:rsidR="00044833">
        <w:rPr>
          <w:rFonts w:ascii="Arial" w:hAnsi="Arial" w:cs="Arial"/>
          <w:sz w:val="20"/>
          <w:szCs w:val="20"/>
        </w:rPr>
        <w:t> předchozím odstavci</w:t>
      </w:r>
      <w:r w:rsidRPr="0089028D">
        <w:rPr>
          <w:rFonts w:ascii="Arial" w:hAnsi="Arial" w:cs="Arial"/>
          <w:sz w:val="20"/>
          <w:szCs w:val="20"/>
        </w:rPr>
        <w:t xml:space="preserve"> tohoto článku smlouvy. </w:t>
      </w:r>
      <w:r w:rsidR="00CF096E">
        <w:rPr>
          <w:rFonts w:ascii="Arial" w:hAnsi="Arial" w:cs="Arial"/>
          <w:sz w:val="20"/>
          <w:szCs w:val="20"/>
        </w:rPr>
        <w:t>Zhotovitel</w:t>
      </w:r>
      <w:r w:rsidRPr="0089028D">
        <w:rPr>
          <w:rFonts w:ascii="Arial" w:hAnsi="Arial" w:cs="Arial"/>
          <w:sz w:val="20"/>
          <w:szCs w:val="20"/>
        </w:rPr>
        <w:t xml:space="preserve"> je povinen odstranit reklamované vady </w:t>
      </w:r>
      <w:r w:rsidR="00CF096E">
        <w:rPr>
          <w:rFonts w:ascii="Arial" w:hAnsi="Arial" w:cs="Arial"/>
          <w:sz w:val="20"/>
          <w:szCs w:val="20"/>
        </w:rPr>
        <w:t xml:space="preserve">Díla </w:t>
      </w:r>
      <w:r w:rsidRPr="0089028D">
        <w:rPr>
          <w:rFonts w:ascii="Arial" w:hAnsi="Arial" w:cs="Arial"/>
          <w:sz w:val="20"/>
          <w:szCs w:val="20"/>
        </w:rPr>
        <w:t xml:space="preserve">v co nejkratším termínu, nejdéle však do </w:t>
      </w:r>
      <w:r w:rsidR="00CF096E">
        <w:rPr>
          <w:rFonts w:ascii="Arial" w:hAnsi="Arial" w:cs="Arial"/>
          <w:sz w:val="20"/>
          <w:szCs w:val="20"/>
        </w:rPr>
        <w:t>7</w:t>
      </w:r>
      <w:r w:rsidRPr="0089028D">
        <w:rPr>
          <w:rFonts w:ascii="Arial" w:hAnsi="Arial" w:cs="Arial"/>
          <w:sz w:val="20"/>
          <w:szCs w:val="20"/>
        </w:rPr>
        <w:t xml:space="preserve"> </w:t>
      </w:r>
      <w:r w:rsidR="00CF096E">
        <w:rPr>
          <w:rFonts w:ascii="Arial" w:hAnsi="Arial" w:cs="Arial"/>
          <w:sz w:val="20"/>
          <w:szCs w:val="20"/>
        </w:rPr>
        <w:t>pracovních</w:t>
      </w:r>
      <w:r w:rsidRPr="0089028D">
        <w:rPr>
          <w:rFonts w:ascii="Arial" w:hAnsi="Arial" w:cs="Arial"/>
          <w:sz w:val="20"/>
          <w:szCs w:val="20"/>
        </w:rPr>
        <w:t xml:space="preserve"> dnů od uplatnění reklamace.</w:t>
      </w:r>
    </w:p>
    <w:p w14:paraId="79654EFA" w14:textId="1842189F" w:rsidR="00044833" w:rsidRPr="00044833" w:rsidRDefault="00044833" w:rsidP="0004483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to z povahy věci a zároveň z estetického hlediska možné bude reklamace vyřízena odstraněním vady opravo</w:t>
      </w:r>
      <w:r w:rsidR="00CF096E">
        <w:rPr>
          <w:rFonts w:ascii="Arial" w:hAnsi="Arial" w:cs="Arial"/>
          <w:sz w:val="20"/>
          <w:szCs w:val="20"/>
        </w:rPr>
        <w:t xml:space="preserve">u, v opačném případě bude vadná část Díla </w:t>
      </w:r>
      <w:r>
        <w:rPr>
          <w:rFonts w:ascii="Arial" w:hAnsi="Arial" w:cs="Arial"/>
          <w:sz w:val="20"/>
          <w:szCs w:val="20"/>
        </w:rPr>
        <w:t>vyměněn</w:t>
      </w:r>
      <w:r w:rsidR="00CF096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za bezvadn</w:t>
      </w:r>
      <w:r w:rsidR="00CF096E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9654EFC" w14:textId="469C7D24" w:rsidR="0083670E" w:rsidRPr="00821FED" w:rsidRDefault="002B7E6F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 xml:space="preserve">Smluvní strany se zavazují informovat bez zbytečného </w:t>
      </w:r>
      <w:r w:rsidR="000722A9" w:rsidRPr="0083670E">
        <w:rPr>
          <w:rFonts w:ascii="Arial" w:hAnsi="Arial" w:cs="Arial"/>
          <w:sz w:val="20"/>
          <w:szCs w:val="20"/>
        </w:rPr>
        <w:t>odkladu druhou</w:t>
      </w:r>
      <w:r w:rsidRPr="0083670E">
        <w:rPr>
          <w:rFonts w:ascii="Arial" w:hAnsi="Arial" w:cs="Arial"/>
          <w:sz w:val="20"/>
          <w:szCs w:val="20"/>
        </w:rPr>
        <w:t xml:space="preserve"> smluvní stranu o veškerých skutečnostech, které jsou významné pro plnění </w:t>
      </w:r>
      <w:r w:rsidRPr="00821FED">
        <w:rPr>
          <w:rFonts w:ascii="Arial" w:hAnsi="Arial" w:cs="Arial"/>
          <w:sz w:val="20"/>
          <w:szCs w:val="20"/>
        </w:rPr>
        <w:t>závazků smluvních stran dle této smlouvy.</w:t>
      </w:r>
    </w:p>
    <w:p w14:paraId="79654EFD" w14:textId="13B93A9D" w:rsidR="0083670E" w:rsidRPr="00821FED" w:rsidRDefault="00364762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1FED">
        <w:rPr>
          <w:rFonts w:ascii="Arial" w:hAnsi="Arial" w:cs="Arial"/>
          <w:sz w:val="20"/>
          <w:szCs w:val="20"/>
        </w:rPr>
        <w:t xml:space="preserve">Použije-li </w:t>
      </w:r>
      <w:r w:rsidR="00CF096E" w:rsidRPr="00821FED">
        <w:rPr>
          <w:rFonts w:ascii="Arial" w:hAnsi="Arial" w:cs="Arial"/>
          <w:sz w:val="20"/>
          <w:szCs w:val="20"/>
        </w:rPr>
        <w:t>zhotovitel</w:t>
      </w:r>
      <w:r w:rsidR="00F128F7" w:rsidRPr="00821FED">
        <w:rPr>
          <w:rFonts w:ascii="Arial" w:hAnsi="Arial" w:cs="Arial"/>
          <w:sz w:val="20"/>
          <w:szCs w:val="20"/>
        </w:rPr>
        <w:t xml:space="preserve"> k plnění smlouvy pod</w:t>
      </w:r>
      <w:r w:rsidRPr="00821FED">
        <w:rPr>
          <w:rFonts w:ascii="Arial" w:hAnsi="Arial" w:cs="Arial"/>
          <w:sz w:val="20"/>
          <w:szCs w:val="20"/>
        </w:rPr>
        <w:t xml:space="preserve">dodavatele, je </w:t>
      </w:r>
      <w:r w:rsidR="00957A1C" w:rsidRPr="00821FED">
        <w:rPr>
          <w:rFonts w:ascii="Arial" w:hAnsi="Arial" w:cs="Arial"/>
          <w:sz w:val="20"/>
          <w:szCs w:val="20"/>
        </w:rPr>
        <w:t>povinen jej uvést v příloze č. 5</w:t>
      </w:r>
      <w:r w:rsidRPr="00821FED">
        <w:rPr>
          <w:rFonts w:ascii="Arial" w:hAnsi="Arial" w:cs="Arial"/>
          <w:sz w:val="20"/>
          <w:szCs w:val="20"/>
        </w:rPr>
        <w:t xml:space="preserve"> této </w:t>
      </w:r>
      <w:r w:rsidR="0083670E" w:rsidRPr="00821FED">
        <w:rPr>
          <w:rFonts w:ascii="Arial" w:hAnsi="Arial" w:cs="Arial"/>
          <w:sz w:val="20"/>
          <w:szCs w:val="20"/>
        </w:rPr>
        <w:t xml:space="preserve">smlouvy. </w:t>
      </w:r>
      <w:r w:rsidR="00CF096E" w:rsidRPr="00821FED">
        <w:rPr>
          <w:rFonts w:ascii="Arial" w:hAnsi="Arial" w:cs="Arial"/>
          <w:sz w:val="20"/>
          <w:szCs w:val="20"/>
        </w:rPr>
        <w:t xml:space="preserve">Zhotovitel </w:t>
      </w:r>
      <w:r w:rsidR="00F128F7" w:rsidRPr="00821FED">
        <w:rPr>
          <w:rFonts w:ascii="Arial" w:hAnsi="Arial" w:cs="Arial"/>
          <w:sz w:val="20"/>
          <w:szCs w:val="20"/>
        </w:rPr>
        <w:t>odpovídá za plnění pod</w:t>
      </w:r>
      <w:r w:rsidRPr="00821FED">
        <w:rPr>
          <w:rFonts w:ascii="Arial" w:hAnsi="Arial" w:cs="Arial"/>
          <w:sz w:val="20"/>
          <w:szCs w:val="20"/>
        </w:rPr>
        <w:t xml:space="preserve">dodavatele, jako kdyby plnil sám. </w:t>
      </w:r>
      <w:r w:rsidR="000722A9" w:rsidRPr="00821FED">
        <w:rPr>
          <w:rFonts w:ascii="Arial" w:hAnsi="Arial" w:cs="Arial"/>
          <w:sz w:val="20"/>
        </w:rPr>
        <w:t xml:space="preserve"> </w:t>
      </w:r>
    </w:p>
    <w:p w14:paraId="6C42D239" w14:textId="24E4EC5A" w:rsidR="0083577D" w:rsidRPr="0083577D" w:rsidRDefault="0083577D" w:rsidP="0083577D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821FED">
        <w:rPr>
          <w:rFonts w:ascii="Arial" w:hAnsi="Arial" w:cs="Arial"/>
          <w:sz w:val="20"/>
          <w:szCs w:val="20"/>
        </w:rPr>
        <w:t>Zhotovitel přebírá v plném rozsahu odpovědnost za vlastní</w:t>
      </w:r>
      <w:r>
        <w:rPr>
          <w:rFonts w:ascii="Arial" w:hAnsi="Arial" w:cs="Arial"/>
          <w:sz w:val="20"/>
          <w:szCs w:val="20"/>
        </w:rPr>
        <w:t xml:space="preserve"> řízení postupu prací, dodržování předpisů o bezpečnosti práce a ochraně zdraví při práci, dodržování protipožárních opatření a předpisů, dodržování hygienických a jiných předpisů související s realizací Díla a zavazuje se uhradit veškeré škody na zdraví a majetku vzniklé porušením uvedených předpisů.</w:t>
      </w:r>
    </w:p>
    <w:p w14:paraId="5CF082DC" w14:textId="454B13C9" w:rsidR="0083577D" w:rsidRPr="0083577D" w:rsidRDefault="0083577D" w:rsidP="0083577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</w:t>
      </w:r>
      <w:r w:rsidRPr="00821DBA">
        <w:rPr>
          <w:rFonts w:ascii="Arial" w:hAnsi="Arial" w:cs="Arial"/>
          <w:sz w:val="20"/>
        </w:rPr>
        <w:t xml:space="preserve"> prohlašuje, že je pojištěn na škody způsobené při své podnikatelské čin</w:t>
      </w:r>
      <w:r>
        <w:rPr>
          <w:rFonts w:ascii="Arial" w:hAnsi="Arial" w:cs="Arial"/>
          <w:sz w:val="20"/>
        </w:rPr>
        <w:t>nosti třetí osobě ve výši min. 1.0</w:t>
      </w:r>
      <w:r w:rsidRPr="00821DBA">
        <w:rPr>
          <w:rFonts w:ascii="Arial" w:hAnsi="Arial" w:cs="Arial"/>
          <w:sz w:val="20"/>
        </w:rPr>
        <w:t>00.000,- Kč a zavazuje se udržova</w:t>
      </w:r>
      <w:r>
        <w:rPr>
          <w:rFonts w:ascii="Arial" w:hAnsi="Arial" w:cs="Arial"/>
          <w:sz w:val="20"/>
        </w:rPr>
        <w:t>t po celou dobu účinnosti této s</w:t>
      </w:r>
      <w:r w:rsidRPr="00821DBA">
        <w:rPr>
          <w:rFonts w:ascii="Arial" w:hAnsi="Arial" w:cs="Arial"/>
          <w:sz w:val="20"/>
        </w:rPr>
        <w:t>mlouvy toto nebo srovnatelné pojištění v platnosti. Toto pojištění musí krýt provozní činnost vyk</w:t>
      </w:r>
      <w:r>
        <w:rPr>
          <w:rFonts w:ascii="Arial" w:hAnsi="Arial" w:cs="Arial"/>
          <w:sz w:val="20"/>
        </w:rPr>
        <w:t>onávanou v souvislosti s touto s</w:t>
      </w:r>
      <w:r w:rsidRPr="00821DBA">
        <w:rPr>
          <w:rFonts w:ascii="Arial" w:hAnsi="Arial" w:cs="Arial"/>
          <w:sz w:val="20"/>
        </w:rPr>
        <w:t>mlouvou.</w:t>
      </w:r>
      <w:r w:rsidRPr="000D7F69">
        <w:rPr>
          <w:rFonts w:ascii="Arial" w:hAnsi="Arial" w:cs="Arial"/>
          <w:sz w:val="20"/>
          <w:szCs w:val="20"/>
        </w:rPr>
        <w:t xml:space="preserve"> </w:t>
      </w:r>
    </w:p>
    <w:p w14:paraId="79654EFE" w14:textId="4C511070" w:rsidR="0083670E" w:rsidRDefault="009B19F3" w:rsidP="0089028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 xml:space="preserve">Smluvní strany berou na vědomí, že tato smlouva </w:t>
      </w:r>
      <w:r w:rsidR="00A354E3">
        <w:rPr>
          <w:rFonts w:ascii="Arial" w:hAnsi="Arial" w:cs="Arial"/>
          <w:sz w:val="20"/>
          <w:szCs w:val="20"/>
        </w:rPr>
        <w:t>bude</w:t>
      </w:r>
      <w:r w:rsidRPr="0083670E">
        <w:rPr>
          <w:rFonts w:ascii="Arial" w:hAnsi="Arial" w:cs="Arial"/>
          <w:sz w:val="20"/>
          <w:szCs w:val="20"/>
        </w:rPr>
        <w:t xml:space="preserve"> na základě zákonem uložené povinnosti </w:t>
      </w:r>
      <w:r w:rsidR="00AB1667">
        <w:rPr>
          <w:rFonts w:ascii="Arial" w:hAnsi="Arial" w:cs="Arial"/>
          <w:sz w:val="20"/>
          <w:szCs w:val="20"/>
        </w:rPr>
        <w:t>u</w:t>
      </w:r>
      <w:r w:rsidR="00AB1667" w:rsidRPr="0083670E">
        <w:rPr>
          <w:rFonts w:ascii="Arial" w:hAnsi="Arial" w:cs="Arial"/>
          <w:sz w:val="20"/>
          <w:szCs w:val="20"/>
        </w:rPr>
        <w:t>veřejněna</w:t>
      </w:r>
      <w:r w:rsidRPr="0083670E">
        <w:rPr>
          <w:rFonts w:ascii="Arial" w:hAnsi="Arial" w:cs="Arial"/>
          <w:sz w:val="20"/>
          <w:szCs w:val="20"/>
        </w:rPr>
        <w:t>.</w:t>
      </w:r>
    </w:p>
    <w:p w14:paraId="79654F00" w14:textId="6CF5D42A" w:rsidR="002B7E6F" w:rsidRPr="00014797" w:rsidRDefault="002B7E6F" w:rsidP="009B19F3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strany se zavazují případné spory z této smlouvy řešit společným jednáním. Nepovede-li toto jednání v přiměřené době k úspěchu, má kterákoliv ze smluvních stran právo takový spor předložit ke konečnému rozhodnutí místně příslušnému soudu v České republice.</w:t>
      </w:r>
    </w:p>
    <w:p w14:paraId="79654F01" w14:textId="77777777" w:rsidR="002E51E3" w:rsidRPr="004C52C4" w:rsidRDefault="002E51E3" w:rsidP="004C52C4">
      <w:pPr>
        <w:rPr>
          <w:rFonts w:ascii="Arial" w:hAnsi="Arial" w:cs="Arial"/>
          <w:sz w:val="20"/>
          <w:szCs w:val="20"/>
        </w:rPr>
      </w:pPr>
    </w:p>
    <w:p w14:paraId="79654F02" w14:textId="323AA1AA" w:rsidR="00BC127F" w:rsidRDefault="00BC127F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F04" w14:textId="4139A6EC" w:rsidR="00822FDA" w:rsidRPr="0083577D" w:rsidRDefault="00282124" w:rsidP="0083577D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</w:t>
      </w:r>
      <w:r w:rsidR="00822FD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prodlení</w:t>
      </w:r>
    </w:p>
    <w:p w14:paraId="79654F05" w14:textId="0A20323A" w:rsidR="00473FD4" w:rsidRDefault="00CF096E" w:rsidP="00473FD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473FD4">
        <w:rPr>
          <w:rFonts w:ascii="Arial" w:hAnsi="Arial" w:cs="Arial"/>
          <w:sz w:val="20"/>
          <w:szCs w:val="20"/>
        </w:rPr>
        <w:t xml:space="preserve">je povinen zaplatit </w:t>
      </w:r>
      <w:r>
        <w:rPr>
          <w:rFonts w:ascii="Arial" w:hAnsi="Arial" w:cs="Arial"/>
          <w:sz w:val="20"/>
          <w:szCs w:val="20"/>
        </w:rPr>
        <w:t>objednateli</w:t>
      </w:r>
      <w:r w:rsidR="00473FD4">
        <w:rPr>
          <w:rFonts w:ascii="Arial" w:hAnsi="Arial" w:cs="Arial"/>
          <w:sz w:val="20"/>
          <w:szCs w:val="20"/>
        </w:rPr>
        <w:t xml:space="preserve"> smluvní pokutu ve výši </w:t>
      </w:r>
      <w:r w:rsidR="006960F7">
        <w:rPr>
          <w:rFonts w:ascii="Arial" w:hAnsi="Arial" w:cs="Arial"/>
          <w:sz w:val="20"/>
          <w:szCs w:val="20"/>
        </w:rPr>
        <w:t xml:space="preserve">1.000,- Kč za každý </w:t>
      </w:r>
      <w:r w:rsidR="0088113A">
        <w:rPr>
          <w:rFonts w:ascii="Arial" w:hAnsi="Arial" w:cs="Arial"/>
          <w:sz w:val="20"/>
          <w:szCs w:val="20"/>
        </w:rPr>
        <w:t xml:space="preserve">započatý </w:t>
      </w:r>
      <w:r w:rsidR="006960F7">
        <w:rPr>
          <w:rFonts w:ascii="Arial" w:hAnsi="Arial" w:cs="Arial"/>
          <w:sz w:val="20"/>
          <w:szCs w:val="20"/>
        </w:rPr>
        <w:t>den prodlení, a to v případě, že:</w:t>
      </w:r>
    </w:p>
    <w:p w14:paraId="79654F06" w14:textId="74CB8062" w:rsidR="006960F7" w:rsidRDefault="00CF096E" w:rsidP="006960F7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nezrealizuje Dílo včas (viz čl. II.</w:t>
      </w:r>
      <w:r w:rsidR="006960F7">
        <w:rPr>
          <w:rFonts w:ascii="Arial" w:hAnsi="Arial" w:cs="Arial"/>
          <w:sz w:val="20"/>
          <w:szCs w:val="20"/>
        </w:rPr>
        <w:t xml:space="preserve"> </w:t>
      </w:r>
      <w:r w:rsidR="0083577D">
        <w:rPr>
          <w:rFonts w:ascii="Arial" w:hAnsi="Arial" w:cs="Arial"/>
          <w:sz w:val="20"/>
          <w:szCs w:val="20"/>
        </w:rPr>
        <w:t xml:space="preserve">odst. 1 </w:t>
      </w:r>
      <w:r w:rsidR="006960F7">
        <w:rPr>
          <w:rFonts w:ascii="Arial" w:hAnsi="Arial" w:cs="Arial"/>
          <w:sz w:val="20"/>
          <w:szCs w:val="20"/>
        </w:rPr>
        <w:t>této smlouvy),</w:t>
      </w:r>
    </w:p>
    <w:p w14:paraId="79654F07" w14:textId="7A90DEF7" w:rsidR="006960F7" w:rsidRPr="006960F7" w:rsidRDefault="006960F7" w:rsidP="006960F7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neodstraní včas reklamované vady zboží (viz čl. </w:t>
      </w:r>
      <w:r w:rsidR="00CF096E">
        <w:rPr>
          <w:rFonts w:ascii="Arial" w:hAnsi="Arial" w:cs="Arial"/>
          <w:sz w:val="20"/>
          <w:szCs w:val="20"/>
        </w:rPr>
        <w:t>I</w:t>
      </w:r>
      <w:r w:rsidR="0083577D">
        <w:rPr>
          <w:rFonts w:ascii="Arial" w:hAnsi="Arial" w:cs="Arial"/>
          <w:sz w:val="20"/>
          <w:szCs w:val="20"/>
        </w:rPr>
        <w:t>V. odst. 6</w:t>
      </w:r>
      <w:r w:rsidR="0088113A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).</w:t>
      </w:r>
    </w:p>
    <w:p w14:paraId="549E2115" w14:textId="4004A2FB" w:rsidR="0083577D" w:rsidRPr="0083577D" w:rsidRDefault="0083577D" w:rsidP="0083577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ostatních případech porušení povinností Zhotovitele dle této Smlouvy, zejména povinností stanovených v čl. IV. této Smlouvy, je Zhotovitel povinen zaplatit Objednateli smluvní pokutu ve výši 1.000,- Kč </w:t>
      </w:r>
      <w:r w:rsidRPr="008B474C">
        <w:rPr>
          <w:rFonts w:ascii="Arial" w:hAnsi="Arial" w:cs="Arial"/>
          <w:sz w:val="20"/>
        </w:rPr>
        <w:t>za každé zjištěné porušení této Smlouvy</w:t>
      </w:r>
      <w:r>
        <w:rPr>
          <w:rFonts w:ascii="Arial" w:hAnsi="Arial" w:cs="Arial"/>
          <w:sz w:val="20"/>
        </w:rPr>
        <w:t xml:space="preserve"> a za každý den prodlení</w:t>
      </w:r>
      <w:r w:rsidRPr="008B474C">
        <w:rPr>
          <w:rFonts w:ascii="Arial" w:hAnsi="Arial" w:cs="Arial"/>
          <w:sz w:val="20"/>
        </w:rPr>
        <w:t>.</w:t>
      </w:r>
    </w:p>
    <w:p w14:paraId="79654F08" w14:textId="0E2FA373" w:rsidR="00563F77" w:rsidRDefault="00563F77" w:rsidP="00473FD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</w:t>
      </w:r>
      <w:r w:rsidR="003C21A8">
        <w:rPr>
          <w:rFonts w:ascii="Arial" w:hAnsi="Arial" w:cs="Arial"/>
          <w:sz w:val="20"/>
          <w:szCs w:val="20"/>
        </w:rPr>
        <w:t xml:space="preserve">adě prodlení s úhradou ceny je </w:t>
      </w:r>
      <w:r w:rsidR="00CF096E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oprávněn požadovat úroky z prodlení ve výši 0,0</w:t>
      </w:r>
      <w:r w:rsidR="00CF096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 z dlužné částky za každý započatý den prodlení.</w:t>
      </w:r>
    </w:p>
    <w:p w14:paraId="79654F09" w14:textId="77777777" w:rsidR="00563F77" w:rsidRDefault="00222671" w:rsidP="00473FD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pokuty či úroku z prodlení druhé smluvní straně. Oznámení o uplatnění smluvní pokuty či úroku z prodlení musí obsahovat popis a časové určení události, které zakládá právo smluvní strany na smluvní pokutu či úrok z prodlení.</w:t>
      </w:r>
    </w:p>
    <w:p w14:paraId="79654F0A" w14:textId="22127AE5" w:rsidR="00282124" w:rsidRPr="009B4FB6" w:rsidRDefault="00222671" w:rsidP="00473FD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</w:t>
      </w:r>
      <w:r w:rsidR="008E6D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jakékoliv smluvní pokuty dle této smlouvy není dotčeno právo </w:t>
      </w:r>
      <w:r w:rsidR="00CF096E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na náhradu újmy v plné výši, a to samostatně vedle nároku na zaplacení smluvní pokuty.</w:t>
      </w:r>
      <w:r w:rsidR="009B4FB6">
        <w:rPr>
          <w:rFonts w:ascii="Arial" w:hAnsi="Arial" w:cs="Arial"/>
          <w:sz w:val="20"/>
          <w:szCs w:val="20"/>
        </w:rPr>
        <w:t xml:space="preserve"> </w:t>
      </w:r>
      <w:r w:rsidR="00282124" w:rsidRPr="009B4FB6">
        <w:rPr>
          <w:rFonts w:ascii="Arial" w:hAnsi="Arial" w:cs="Arial"/>
          <w:sz w:val="20"/>
          <w:szCs w:val="20"/>
        </w:rPr>
        <w:t>Strany se výslovně dohodly, že celková výše náhrady újmy není omezena.</w:t>
      </w:r>
    </w:p>
    <w:p w14:paraId="79654F0C" w14:textId="77777777" w:rsidR="004B4D16" w:rsidRPr="00EA1F3B" w:rsidRDefault="004B4D16" w:rsidP="004B4D16">
      <w:pPr>
        <w:jc w:val="both"/>
        <w:rPr>
          <w:rFonts w:ascii="Arial" w:hAnsi="Arial" w:cs="Arial"/>
          <w:sz w:val="20"/>
          <w:szCs w:val="20"/>
        </w:rPr>
      </w:pPr>
    </w:p>
    <w:p w14:paraId="79654F0D" w14:textId="1236651D" w:rsidR="004B4D16" w:rsidRPr="00F62C9E" w:rsidRDefault="004B4D16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F0F" w14:textId="71160644" w:rsidR="00822FDA" w:rsidRPr="0083577D" w:rsidRDefault="004B4D16" w:rsidP="004B4D16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Doba trvání smlouvy</w:t>
      </w:r>
    </w:p>
    <w:p w14:paraId="79654F10" w14:textId="30E94F9F" w:rsidR="004B4D16" w:rsidRPr="00F62C9E" w:rsidRDefault="004B4D16" w:rsidP="00FA27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4C1730">
        <w:rPr>
          <w:rFonts w:ascii="Arial" w:hAnsi="Arial" w:cs="Arial"/>
          <w:sz w:val="20"/>
          <w:szCs w:val="20"/>
        </w:rPr>
        <w:t>oběma smluvními stranami</w:t>
      </w:r>
      <w:r w:rsidR="002E41BF">
        <w:rPr>
          <w:rFonts w:ascii="Arial" w:hAnsi="Arial" w:cs="Arial"/>
          <w:sz w:val="20"/>
          <w:szCs w:val="20"/>
        </w:rPr>
        <w:t xml:space="preserve"> a účinnosti </w:t>
      </w:r>
      <w:r w:rsidR="0083577D">
        <w:rPr>
          <w:rFonts w:ascii="Arial" w:hAnsi="Arial" w:cs="Arial"/>
          <w:sz w:val="20"/>
          <w:szCs w:val="20"/>
        </w:rPr>
        <w:t>uveřejněním v Registru smluv</w:t>
      </w:r>
      <w:r w:rsidRPr="00F62C9E">
        <w:rPr>
          <w:rFonts w:ascii="Arial" w:hAnsi="Arial" w:cs="Arial"/>
          <w:sz w:val="20"/>
          <w:szCs w:val="20"/>
        </w:rPr>
        <w:t xml:space="preserve">. </w:t>
      </w:r>
    </w:p>
    <w:p w14:paraId="79654F11" w14:textId="60653FDB" w:rsidR="004B4D16" w:rsidRPr="00C14039" w:rsidRDefault="004B4D16" w:rsidP="00C1403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14039">
        <w:rPr>
          <w:rFonts w:ascii="Arial" w:hAnsi="Arial" w:cs="Arial"/>
          <w:sz w:val="20"/>
          <w:szCs w:val="20"/>
        </w:rPr>
        <w:t>T</w:t>
      </w:r>
      <w:r w:rsidR="009B19F3" w:rsidRPr="00C14039">
        <w:rPr>
          <w:rFonts w:ascii="Arial" w:hAnsi="Arial" w:cs="Arial"/>
          <w:sz w:val="20"/>
          <w:szCs w:val="20"/>
        </w:rPr>
        <w:t xml:space="preserve">ato smlouva </w:t>
      </w:r>
      <w:r w:rsidR="00C14039" w:rsidRPr="00C14039">
        <w:rPr>
          <w:rFonts w:ascii="Arial" w:hAnsi="Arial" w:cs="Arial"/>
          <w:sz w:val="20"/>
          <w:szCs w:val="20"/>
        </w:rPr>
        <w:t xml:space="preserve">se uzavírá na dobu určitou, a </w:t>
      </w:r>
      <w:r w:rsidR="00C14039">
        <w:rPr>
          <w:rFonts w:ascii="Arial" w:hAnsi="Arial" w:cs="Arial"/>
          <w:sz w:val="20"/>
          <w:szCs w:val="20"/>
        </w:rPr>
        <w:t xml:space="preserve">to </w:t>
      </w:r>
      <w:r w:rsidR="00CF096E">
        <w:rPr>
          <w:rFonts w:ascii="Arial" w:hAnsi="Arial" w:cs="Arial"/>
          <w:sz w:val="20"/>
          <w:szCs w:val="20"/>
        </w:rPr>
        <w:t>na dobu realizace Díla</w:t>
      </w:r>
      <w:r w:rsidR="006960F7">
        <w:rPr>
          <w:rFonts w:ascii="Arial" w:hAnsi="Arial" w:cs="Arial"/>
          <w:sz w:val="20"/>
          <w:szCs w:val="20"/>
        </w:rPr>
        <w:t>.</w:t>
      </w:r>
    </w:p>
    <w:p w14:paraId="79654F17" w14:textId="40C09734" w:rsidR="004B4D16" w:rsidRPr="00CF096E" w:rsidRDefault="00CF096E" w:rsidP="00CF096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4B4D16" w:rsidRPr="00F62C9E">
        <w:rPr>
          <w:rFonts w:ascii="Arial" w:hAnsi="Arial" w:cs="Arial"/>
          <w:sz w:val="20"/>
          <w:szCs w:val="20"/>
        </w:rPr>
        <w:t xml:space="preserve"> má právo okamžitě odstoupit od této smlo</w:t>
      </w:r>
      <w:r w:rsidR="00BE0CD6">
        <w:rPr>
          <w:rFonts w:ascii="Arial" w:hAnsi="Arial" w:cs="Arial"/>
          <w:sz w:val="20"/>
          <w:szCs w:val="20"/>
        </w:rPr>
        <w:t>uvy, a to v případě, že</w:t>
      </w:r>
      <w:r>
        <w:rPr>
          <w:rFonts w:ascii="Arial" w:hAnsi="Arial" w:cs="Arial"/>
          <w:sz w:val="20"/>
          <w:szCs w:val="20"/>
        </w:rPr>
        <w:t xml:space="preserve"> </w:t>
      </w:r>
      <w:r w:rsidRPr="00CF096E">
        <w:rPr>
          <w:rFonts w:ascii="Arial" w:hAnsi="Arial" w:cs="Arial"/>
          <w:sz w:val="20"/>
          <w:szCs w:val="20"/>
        </w:rPr>
        <w:t>zhotovitel</w:t>
      </w:r>
      <w:r w:rsidR="00BE0CD6" w:rsidRPr="00CF096E">
        <w:rPr>
          <w:rFonts w:ascii="Arial" w:hAnsi="Arial" w:cs="Arial"/>
          <w:sz w:val="20"/>
          <w:szCs w:val="20"/>
        </w:rPr>
        <w:t xml:space="preserve"> poruší některou z povinností dle této smlouvy nebo dle obe</w:t>
      </w:r>
      <w:r>
        <w:rPr>
          <w:rFonts w:ascii="Arial" w:hAnsi="Arial" w:cs="Arial"/>
          <w:sz w:val="20"/>
          <w:szCs w:val="20"/>
        </w:rPr>
        <w:t>cně závazných právních předpisů.</w:t>
      </w:r>
    </w:p>
    <w:p w14:paraId="2CAAE0F8" w14:textId="77777777" w:rsidR="00014797" w:rsidRPr="004B4D16" w:rsidRDefault="00014797" w:rsidP="00182111">
      <w:pPr>
        <w:rPr>
          <w:rFonts w:ascii="Arial" w:hAnsi="Arial" w:cs="Arial"/>
          <w:sz w:val="20"/>
          <w:szCs w:val="20"/>
        </w:rPr>
      </w:pPr>
    </w:p>
    <w:p w14:paraId="79654F19" w14:textId="59AE750F" w:rsidR="00182111" w:rsidRPr="00F62C9E" w:rsidRDefault="00182111" w:rsidP="00AA3833">
      <w:pPr>
        <w:pStyle w:val="Odstavecseseznamem"/>
        <w:numPr>
          <w:ilvl w:val="0"/>
          <w:numId w:val="17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9654F1B" w14:textId="199FE8DD" w:rsidR="00822FDA" w:rsidRPr="0083577D" w:rsidRDefault="00182111" w:rsidP="00182111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Závěrečná ustanovení</w:t>
      </w:r>
    </w:p>
    <w:p w14:paraId="79654F1C" w14:textId="77777777" w:rsidR="00182111" w:rsidRPr="00463F68" w:rsidRDefault="00182111" w:rsidP="006960F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Tuto smlouvu lze měnit či doplňovat pouze vzestupně číslovanými písemnými dodatky, podepsanými oběma</w:t>
      </w:r>
      <w:r>
        <w:rPr>
          <w:rFonts w:ascii="Arial" w:hAnsi="Arial" w:cs="Arial"/>
          <w:sz w:val="20"/>
          <w:szCs w:val="20"/>
        </w:rPr>
        <w:t xml:space="preserve"> smluvními</w:t>
      </w:r>
      <w:r w:rsidRPr="00F62C9E">
        <w:rPr>
          <w:rFonts w:ascii="Arial" w:hAnsi="Arial" w:cs="Arial"/>
          <w:sz w:val="20"/>
          <w:szCs w:val="20"/>
        </w:rPr>
        <w:t xml:space="preserve"> stranami. </w:t>
      </w:r>
    </w:p>
    <w:p w14:paraId="79654F1D" w14:textId="77777777" w:rsidR="00182111" w:rsidRPr="00F62C9E" w:rsidRDefault="00182111" w:rsidP="006960F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Tato smlouva je vypracována ve dvou vyhotoveních, z nichž jedno náleží každé smluvní straně.</w:t>
      </w:r>
    </w:p>
    <w:p w14:paraId="79654F1E" w14:textId="77777777" w:rsidR="00182111" w:rsidRPr="00F62C9E" w:rsidRDefault="00182111" w:rsidP="006960F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V otázkách neupravených v této smlouvě se smluvní vztah řídí zákonem č. 89/2012 Sb., občanský zákoník.</w:t>
      </w:r>
    </w:p>
    <w:p w14:paraId="79654F1F" w14:textId="77777777" w:rsidR="00182111" w:rsidRPr="00F62C9E" w:rsidRDefault="00182111" w:rsidP="006960F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lastRenderedPageBreak/>
        <w:t>Smluvní strany po přečtení smlouvy prohlašují, že souhlasí s jejím obsahem, že byla sepsána určitě, srozumitelně, na základě jejich pravé a svobodné vůle, bez nátlaku na některou ze stran. Na důkaz toho připojují své podpisy.</w:t>
      </w:r>
    </w:p>
    <w:p w14:paraId="2DD933BD" w14:textId="534298BA" w:rsidR="00014797" w:rsidRDefault="00014797" w:rsidP="006960F7">
      <w:pPr>
        <w:jc w:val="both"/>
        <w:rPr>
          <w:rFonts w:ascii="Arial" w:hAnsi="Arial" w:cs="Arial"/>
          <w:sz w:val="20"/>
          <w:szCs w:val="20"/>
        </w:rPr>
      </w:pPr>
    </w:p>
    <w:p w14:paraId="3381EF40" w14:textId="1B73DD3B" w:rsidR="00B07A03" w:rsidRDefault="00EC616C" w:rsidP="006960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</w:t>
      </w:r>
      <w:r w:rsidR="00AE51B1">
        <w:rPr>
          <w:rFonts w:ascii="Arial" w:hAnsi="Arial" w:cs="Arial"/>
          <w:sz w:val="20"/>
          <w:szCs w:val="20"/>
        </w:rPr>
        <w:t xml:space="preserve"> 3 D návrh</w:t>
      </w:r>
      <w:r w:rsidR="00AA6AB5">
        <w:rPr>
          <w:rFonts w:ascii="Arial" w:hAnsi="Arial" w:cs="Arial"/>
          <w:sz w:val="20"/>
          <w:szCs w:val="20"/>
        </w:rPr>
        <w:t xml:space="preserve"> </w:t>
      </w:r>
      <w:r w:rsidR="005A7E4B">
        <w:rPr>
          <w:rFonts w:ascii="Arial" w:hAnsi="Arial" w:cs="Arial"/>
          <w:sz w:val="20"/>
          <w:szCs w:val="20"/>
        </w:rPr>
        <w:t>interiéru</w:t>
      </w:r>
    </w:p>
    <w:p w14:paraId="46FAED03" w14:textId="0D1D4F18" w:rsidR="0083577D" w:rsidRDefault="0083577D" w:rsidP="006960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</w:t>
      </w:r>
      <w:r w:rsidR="00821FED" w:rsidRPr="00821FED">
        <w:rPr>
          <w:rFonts w:ascii="Arial" w:hAnsi="Arial" w:cs="Arial"/>
          <w:sz w:val="20"/>
          <w:szCs w:val="20"/>
        </w:rPr>
        <w:t xml:space="preserve"> Technická specifikace jednotlivých nábytkových prvků a stavebních úprav</w:t>
      </w:r>
    </w:p>
    <w:p w14:paraId="524B1FB8" w14:textId="67042747" w:rsidR="0083577D" w:rsidRDefault="00821FED" w:rsidP="006960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Cenová nabídka</w:t>
      </w:r>
      <w:r w:rsidR="0083577D">
        <w:rPr>
          <w:rFonts w:ascii="Arial" w:hAnsi="Arial" w:cs="Arial"/>
          <w:sz w:val="20"/>
          <w:szCs w:val="20"/>
        </w:rPr>
        <w:t xml:space="preserve"> </w:t>
      </w:r>
    </w:p>
    <w:p w14:paraId="79654F23" w14:textId="7D826A7E" w:rsidR="00EC616C" w:rsidRDefault="00EC616C" w:rsidP="004C1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r w:rsidR="0083577D">
        <w:rPr>
          <w:rFonts w:ascii="Arial" w:hAnsi="Arial" w:cs="Arial"/>
          <w:sz w:val="20"/>
          <w:szCs w:val="20"/>
        </w:rPr>
        <w:t>č. 4</w:t>
      </w:r>
      <w:r>
        <w:rPr>
          <w:rFonts w:ascii="Arial" w:hAnsi="Arial" w:cs="Arial"/>
          <w:sz w:val="20"/>
          <w:szCs w:val="20"/>
        </w:rPr>
        <w:t xml:space="preserve"> – </w:t>
      </w:r>
      <w:r w:rsidR="00B07A03">
        <w:rPr>
          <w:rFonts w:ascii="Arial" w:hAnsi="Arial" w:cs="Arial"/>
          <w:sz w:val="20"/>
          <w:szCs w:val="20"/>
        </w:rPr>
        <w:t>Vzor p</w:t>
      </w:r>
      <w:r w:rsidR="00A0186C">
        <w:rPr>
          <w:rFonts w:ascii="Arial" w:hAnsi="Arial" w:cs="Arial"/>
          <w:sz w:val="20"/>
          <w:szCs w:val="20"/>
        </w:rPr>
        <w:t>ředávací</w:t>
      </w:r>
      <w:r w:rsidR="00B07A03">
        <w:rPr>
          <w:rFonts w:ascii="Arial" w:hAnsi="Arial" w:cs="Arial"/>
          <w:sz w:val="20"/>
          <w:szCs w:val="20"/>
        </w:rPr>
        <w:t>ho</w:t>
      </w:r>
      <w:r w:rsidR="00A0186C">
        <w:rPr>
          <w:rFonts w:ascii="Arial" w:hAnsi="Arial" w:cs="Arial"/>
          <w:sz w:val="20"/>
          <w:szCs w:val="20"/>
        </w:rPr>
        <w:t xml:space="preserve"> protokol</w:t>
      </w:r>
      <w:r w:rsidR="00B07A03">
        <w:rPr>
          <w:rFonts w:ascii="Arial" w:hAnsi="Arial" w:cs="Arial"/>
          <w:sz w:val="20"/>
          <w:szCs w:val="20"/>
        </w:rPr>
        <w:t>u</w:t>
      </w:r>
      <w:r w:rsidR="00A0186C">
        <w:rPr>
          <w:rFonts w:ascii="Arial" w:hAnsi="Arial" w:cs="Arial"/>
          <w:sz w:val="20"/>
          <w:szCs w:val="20"/>
        </w:rPr>
        <w:t xml:space="preserve"> </w:t>
      </w:r>
    </w:p>
    <w:p w14:paraId="79654F24" w14:textId="2777E004" w:rsidR="00447A67" w:rsidRDefault="0083577D" w:rsidP="004C1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  <w:r w:rsidR="00447A67">
        <w:rPr>
          <w:rFonts w:ascii="Arial" w:hAnsi="Arial" w:cs="Arial"/>
          <w:sz w:val="20"/>
          <w:szCs w:val="20"/>
        </w:rPr>
        <w:t xml:space="preserve"> – </w:t>
      </w:r>
      <w:r w:rsidR="00A0186C">
        <w:rPr>
          <w:rFonts w:ascii="Arial" w:hAnsi="Arial" w:cs="Arial"/>
          <w:sz w:val="20"/>
          <w:szCs w:val="20"/>
        </w:rPr>
        <w:t xml:space="preserve">Seznam </w:t>
      </w:r>
      <w:r w:rsidR="00BF3219">
        <w:rPr>
          <w:rFonts w:ascii="Arial" w:hAnsi="Arial" w:cs="Arial"/>
          <w:sz w:val="20"/>
          <w:szCs w:val="20"/>
        </w:rPr>
        <w:t>pod</w:t>
      </w:r>
      <w:r w:rsidR="00A0186C">
        <w:rPr>
          <w:rFonts w:ascii="Arial" w:hAnsi="Arial" w:cs="Arial"/>
          <w:sz w:val="20"/>
          <w:szCs w:val="20"/>
        </w:rPr>
        <w:t>dodavatelů</w:t>
      </w:r>
    </w:p>
    <w:p w14:paraId="79654F25" w14:textId="77777777" w:rsidR="00EC616C" w:rsidRPr="00EA1F3B" w:rsidRDefault="00EC616C" w:rsidP="004C1730">
      <w:pPr>
        <w:jc w:val="both"/>
        <w:rPr>
          <w:rFonts w:ascii="Arial" w:hAnsi="Arial" w:cs="Arial"/>
          <w:sz w:val="20"/>
          <w:szCs w:val="20"/>
        </w:rPr>
      </w:pPr>
    </w:p>
    <w:p w14:paraId="79654F26" w14:textId="77777777" w:rsidR="004C1730" w:rsidRPr="00EA1F3B" w:rsidRDefault="004C1730" w:rsidP="004C17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72" w:type="dxa"/>
        <w:tblLook w:val="01E0" w:firstRow="1" w:lastRow="1" w:firstColumn="1" w:lastColumn="1" w:noHBand="0" w:noVBand="0"/>
      </w:tblPr>
      <w:tblGrid>
        <w:gridCol w:w="4503"/>
        <w:gridCol w:w="1417"/>
        <w:gridCol w:w="3852"/>
      </w:tblGrid>
      <w:tr w:rsidR="004C1730" w:rsidRPr="00167AE5" w14:paraId="79654F2A" w14:textId="77777777" w:rsidTr="00954E92">
        <w:tc>
          <w:tcPr>
            <w:tcW w:w="4503" w:type="dxa"/>
          </w:tcPr>
          <w:p w14:paraId="79654F27" w14:textId="77777777"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V Praze </w:t>
            </w:r>
            <w:proofErr w:type="gramStart"/>
            <w:r w:rsidRPr="00EA1F3B">
              <w:rPr>
                <w:rFonts w:ascii="Arial" w:hAnsi="Arial" w:cs="Arial"/>
                <w:sz w:val="20"/>
                <w:szCs w:val="20"/>
              </w:rPr>
              <w:t>dne: ...............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..........................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</w:t>
            </w:r>
            <w:proofErr w:type="gramEnd"/>
          </w:p>
        </w:tc>
        <w:tc>
          <w:tcPr>
            <w:tcW w:w="1417" w:type="dxa"/>
          </w:tcPr>
          <w:p w14:paraId="79654F28" w14:textId="77777777"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79654F29" w14:textId="77777777" w:rsidR="004C1730" w:rsidRPr="00EA1F3B" w:rsidRDefault="004C1730" w:rsidP="00025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1F3B">
              <w:rPr>
                <w:rFonts w:ascii="Arial" w:hAnsi="Arial" w:cs="Arial"/>
                <w:sz w:val="20"/>
                <w:szCs w:val="20"/>
              </w:rPr>
              <w:t>V 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......... dne</w:t>
            </w:r>
            <w:proofErr w:type="gramEnd"/>
            <w:r w:rsidRPr="00EA1F3B">
              <w:rPr>
                <w:rFonts w:ascii="Arial" w:hAnsi="Arial" w:cs="Arial"/>
                <w:sz w:val="20"/>
                <w:szCs w:val="20"/>
              </w:rPr>
              <w:t>: ..............</w:t>
            </w:r>
            <w:r w:rsidR="008D5484">
              <w:rPr>
                <w:rFonts w:ascii="Arial" w:hAnsi="Arial" w:cs="Arial"/>
                <w:sz w:val="20"/>
                <w:szCs w:val="20"/>
              </w:rPr>
              <w:t>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4C1730" w:rsidRPr="00167AE5" w14:paraId="79654F31" w14:textId="77777777" w:rsidTr="00954E92">
        <w:trPr>
          <w:trHeight w:val="530"/>
        </w:trPr>
        <w:tc>
          <w:tcPr>
            <w:tcW w:w="4503" w:type="dxa"/>
            <w:vAlign w:val="bottom"/>
          </w:tcPr>
          <w:p w14:paraId="79654F2B" w14:textId="77777777"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54F2C" w14:textId="77777777"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54F2D" w14:textId="77777777"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417" w:type="dxa"/>
            <w:vAlign w:val="bottom"/>
          </w:tcPr>
          <w:p w14:paraId="79654F2E" w14:textId="77777777"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54F2F" w14:textId="77777777" w:rsidR="004C1730" w:rsidRPr="00EA1F3B" w:rsidRDefault="004C1730" w:rsidP="00025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14:paraId="79654F30" w14:textId="77777777"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C1730" w:rsidRPr="00167AE5" w14:paraId="79654F38" w14:textId="77777777" w:rsidTr="00954E92">
        <w:tc>
          <w:tcPr>
            <w:tcW w:w="4503" w:type="dxa"/>
          </w:tcPr>
          <w:p w14:paraId="79654F32" w14:textId="4D60AF27"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83577D"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14:paraId="79654F33" w14:textId="632DE26F" w:rsidR="004C1730" w:rsidRPr="00EA1F3B" w:rsidRDefault="0083577D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</w:t>
            </w:r>
            <w:r w:rsidR="00AE51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730" w:rsidRPr="00EA1F3B"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79654F34" w14:textId="151BE6E1" w:rsidR="004C1730" w:rsidRPr="00EA1F3B" w:rsidRDefault="00AE51B1" w:rsidP="00025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654F35" w14:textId="77777777" w:rsidR="004C1730" w:rsidRPr="00EA1F3B" w:rsidRDefault="004C1730" w:rsidP="00025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417" w:type="dxa"/>
          </w:tcPr>
          <w:p w14:paraId="79654F36" w14:textId="77777777" w:rsidR="004C1730" w:rsidRPr="00EA1F3B" w:rsidRDefault="004C1730" w:rsidP="00025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758CFD69" w14:textId="307DACE3" w:rsidR="00954E92" w:rsidRDefault="0083577D" w:rsidP="00954E92">
            <w:pPr>
              <w:ind w:left="-633" w:firstLine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388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903883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90388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  <w:p w14:paraId="79654F37" w14:textId="4A04C73B" w:rsidR="00954E92" w:rsidRPr="00954E92" w:rsidRDefault="00954E92" w:rsidP="00954E92">
            <w:pPr>
              <w:ind w:left="-633" w:firstLine="10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9654F42" w14:textId="77777777" w:rsidR="00C14039" w:rsidRDefault="00C14039" w:rsidP="004C1730">
      <w:pPr>
        <w:jc w:val="both"/>
        <w:rPr>
          <w:rFonts w:ascii="Arial" w:hAnsi="Arial" w:cs="Arial"/>
          <w:sz w:val="20"/>
          <w:szCs w:val="20"/>
        </w:rPr>
      </w:pPr>
    </w:p>
    <w:sectPr w:rsidR="00C14039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1547" w14:textId="77777777" w:rsidR="00BA5608" w:rsidRDefault="00BA5608">
      <w:r>
        <w:separator/>
      </w:r>
    </w:p>
  </w:endnote>
  <w:endnote w:type="continuationSeparator" w:id="0">
    <w:p w14:paraId="2473E7A7" w14:textId="77777777" w:rsidR="00BA5608" w:rsidRDefault="00BA5608">
      <w:r>
        <w:continuationSeparator/>
      </w:r>
    </w:p>
  </w:endnote>
  <w:endnote w:type="continuationNotice" w:id="1">
    <w:p w14:paraId="1BC8C449" w14:textId="77777777" w:rsidR="00BA5608" w:rsidRDefault="00BA5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4B" w14:textId="084C5132" w:rsidR="00BA3FF9" w:rsidRPr="00C21CE3" w:rsidRDefault="00BA3FF9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52631D">
      <w:rPr>
        <w:rFonts w:ascii="Arial" w:hAnsi="Arial" w:cs="Arial"/>
        <w:noProof/>
        <w:sz w:val="14"/>
        <w:szCs w:val="14"/>
      </w:rPr>
      <w:t>4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52631D">
      <w:rPr>
        <w:rFonts w:ascii="Arial" w:hAnsi="Arial" w:cs="Arial"/>
        <w:noProof/>
        <w:sz w:val="14"/>
        <w:szCs w:val="14"/>
      </w:rPr>
      <w:t>4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B74AB" w14:textId="77777777" w:rsidR="00BA5608" w:rsidRDefault="00BA5608">
      <w:r>
        <w:separator/>
      </w:r>
    </w:p>
  </w:footnote>
  <w:footnote w:type="continuationSeparator" w:id="0">
    <w:p w14:paraId="15CF79BD" w14:textId="77777777" w:rsidR="00BA5608" w:rsidRDefault="00BA5608">
      <w:r>
        <w:continuationSeparator/>
      </w:r>
    </w:p>
  </w:footnote>
  <w:footnote w:type="continuationNotice" w:id="1">
    <w:p w14:paraId="264E5A67" w14:textId="77777777" w:rsidR="00BA5608" w:rsidRDefault="00BA5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4F49" w14:textId="77777777" w:rsidR="00BA3FF9" w:rsidRDefault="00BA3FF9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9654F4C" wp14:editId="79654F4D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79654F4A" w14:textId="77777777" w:rsidR="00BA3FF9" w:rsidRPr="001554F4" w:rsidRDefault="00BA3FF9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64C"/>
    <w:multiLevelType w:val="hybridMultilevel"/>
    <w:tmpl w:val="34587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A8C"/>
    <w:multiLevelType w:val="hybridMultilevel"/>
    <w:tmpl w:val="104806F8"/>
    <w:lvl w:ilvl="0" w:tplc="7CD67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3D5F5B"/>
    <w:multiLevelType w:val="hybridMultilevel"/>
    <w:tmpl w:val="C428BC9C"/>
    <w:lvl w:ilvl="0" w:tplc="682000BA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DFF10A3"/>
    <w:multiLevelType w:val="hybridMultilevel"/>
    <w:tmpl w:val="9ED62006"/>
    <w:lvl w:ilvl="0" w:tplc="7A28DD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856339A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7902BA"/>
    <w:multiLevelType w:val="hybridMultilevel"/>
    <w:tmpl w:val="9B907318"/>
    <w:lvl w:ilvl="0" w:tplc="653666FE">
      <w:start w:val="1"/>
      <w:numFmt w:val="upperRoman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5"/>
  </w:num>
  <w:num w:numId="5">
    <w:abstractNumId w:val="15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1"/>
  </w:num>
  <w:num w:numId="15">
    <w:abstractNumId w:val="8"/>
  </w:num>
  <w:num w:numId="16">
    <w:abstractNumId w:val="3"/>
  </w:num>
  <w:num w:numId="17">
    <w:abstractNumId w:val="16"/>
  </w:num>
  <w:num w:numId="18">
    <w:abstractNumId w:val="0"/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1267"/>
    <w:rsid w:val="00014018"/>
    <w:rsid w:val="00014797"/>
    <w:rsid w:val="00024369"/>
    <w:rsid w:val="00025447"/>
    <w:rsid w:val="0002681C"/>
    <w:rsid w:val="00027566"/>
    <w:rsid w:val="000327E1"/>
    <w:rsid w:val="00033D2D"/>
    <w:rsid w:val="00043721"/>
    <w:rsid w:val="00044833"/>
    <w:rsid w:val="00044D84"/>
    <w:rsid w:val="00044DA6"/>
    <w:rsid w:val="00046B4D"/>
    <w:rsid w:val="00054800"/>
    <w:rsid w:val="000560C0"/>
    <w:rsid w:val="00056794"/>
    <w:rsid w:val="00061B3C"/>
    <w:rsid w:val="00061DC5"/>
    <w:rsid w:val="00063A19"/>
    <w:rsid w:val="00066295"/>
    <w:rsid w:val="00072042"/>
    <w:rsid w:val="000722A9"/>
    <w:rsid w:val="00074B3B"/>
    <w:rsid w:val="00083D1F"/>
    <w:rsid w:val="00084CB2"/>
    <w:rsid w:val="000902A0"/>
    <w:rsid w:val="00092C54"/>
    <w:rsid w:val="000941BD"/>
    <w:rsid w:val="0009612A"/>
    <w:rsid w:val="000A2248"/>
    <w:rsid w:val="000A4D7D"/>
    <w:rsid w:val="000A68D0"/>
    <w:rsid w:val="000B1AEC"/>
    <w:rsid w:val="000C4BA0"/>
    <w:rsid w:val="000C4F72"/>
    <w:rsid w:val="000C533D"/>
    <w:rsid w:val="000C538B"/>
    <w:rsid w:val="000D0D09"/>
    <w:rsid w:val="000D1420"/>
    <w:rsid w:val="000D52B8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26946"/>
    <w:rsid w:val="001303AA"/>
    <w:rsid w:val="001306A0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5CCF"/>
    <w:rsid w:val="001C5D2F"/>
    <w:rsid w:val="001C6398"/>
    <w:rsid w:val="001D0CCE"/>
    <w:rsid w:val="001D322A"/>
    <w:rsid w:val="001D3EBF"/>
    <w:rsid w:val="001E35BB"/>
    <w:rsid w:val="001E67E5"/>
    <w:rsid w:val="001F036D"/>
    <w:rsid w:val="001F074F"/>
    <w:rsid w:val="001F6039"/>
    <w:rsid w:val="001F797C"/>
    <w:rsid w:val="0021024B"/>
    <w:rsid w:val="002111DF"/>
    <w:rsid w:val="00215201"/>
    <w:rsid w:val="00215B5C"/>
    <w:rsid w:val="00221123"/>
    <w:rsid w:val="00222671"/>
    <w:rsid w:val="002230DC"/>
    <w:rsid w:val="0022430F"/>
    <w:rsid w:val="0023245E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75B5A"/>
    <w:rsid w:val="00282124"/>
    <w:rsid w:val="00282322"/>
    <w:rsid w:val="002863A9"/>
    <w:rsid w:val="002907C9"/>
    <w:rsid w:val="00291088"/>
    <w:rsid w:val="00292B60"/>
    <w:rsid w:val="002A10F9"/>
    <w:rsid w:val="002A389B"/>
    <w:rsid w:val="002B1113"/>
    <w:rsid w:val="002B7E6F"/>
    <w:rsid w:val="002C1E81"/>
    <w:rsid w:val="002C2CD0"/>
    <w:rsid w:val="002C61DD"/>
    <w:rsid w:val="002C790C"/>
    <w:rsid w:val="002D3889"/>
    <w:rsid w:val="002D5345"/>
    <w:rsid w:val="002D5E02"/>
    <w:rsid w:val="002E03FD"/>
    <w:rsid w:val="002E101B"/>
    <w:rsid w:val="002E3597"/>
    <w:rsid w:val="002E41BF"/>
    <w:rsid w:val="002E51E3"/>
    <w:rsid w:val="002F3B50"/>
    <w:rsid w:val="003029FE"/>
    <w:rsid w:val="00314600"/>
    <w:rsid w:val="00315738"/>
    <w:rsid w:val="0031581C"/>
    <w:rsid w:val="00316D6A"/>
    <w:rsid w:val="003205A7"/>
    <w:rsid w:val="00331303"/>
    <w:rsid w:val="00335445"/>
    <w:rsid w:val="003379E7"/>
    <w:rsid w:val="00345763"/>
    <w:rsid w:val="00347E04"/>
    <w:rsid w:val="00350CF8"/>
    <w:rsid w:val="00350EAD"/>
    <w:rsid w:val="00354E33"/>
    <w:rsid w:val="00354ECA"/>
    <w:rsid w:val="003569AB"/>
    <w:rsid w:val="00360A6D"/>
    <w:rsid w:val="0036392E"/>
    <w:rsid w:val="00363B99"/>
    <w:rsid w:val="00364762"/>
    <w:rsid w:val="00383D6F"/>
    <w:rsid w:val="00396C6F"/>
    <w:rsid w:val="003A14DC"/>
    <w:rsid w:val="003A260E"/>
    <w:rsid w:val="003A2968"/>
    <w:rsid w:val="003B3F26"/>
    <w:rsid w:val="003B403E"/>
    <w:rsid w:val="003B7468"/>
    <w:rsid w:val="003C062D"/>
    <w:rsid w:val="003C21A8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70E0"/>
    <w:rsid w:val="004328BE"/>
    <w:rsid w:val="00436596"/>
    <w:rsid w:val="004400E0"/>
    <w:rsid w:val="00444D3E"/>
    <w:rsid w:val="004456C4"/>
    <w:rsid w:val="00447A67"/>
    <w:rsid w:val="00454C4A"/>
    <w:rsid w:val="00454FD9"/>
    <w:rsid w:val="004624F2"/>
    <w:rsid w:val="00466911"/>
    <w:rsid w:val="00473FD4"/>
    <w:rsid w:val="00495A04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BD3"/>
    <w:rsid w:val="004D5B44"/>
    <w:rsid w:val="004D6B69"/>
    <w:rsid w:val="00503022"/>
    <w:rsid w:val="00504708"/>
    <w:rsid w:val="00506569"/>
    <w:rsid w:val="0051051C"/>
    <w:rsid w:val="00512887"/>
    <w:rsid w:val="00517923"/>
    <w:rsid w:val="00525680"/>
    <w:rsid w:val="0052631D"/>
    <w:rsid w:val="00532B6A"/>
    <w:rsid w:val="00532E3C"/>
    <w:rsid w:val="00532E7E"/>
    <w:rsid w:val="00536B77"/>
    <w:rsid w:val="00546701"/>
    <w:rsid w:val="005475B5"/>
    <w:rsid w:val="0055239D"/>
    <w:rsid w:val="00552B8D"/>
    <w:rsid w:val="005606E4"/>
    <w:rsid w:val="00561113"/>
    <w:rsid w:val="00563F77"/>
    <w:rsid w:val="00567CF9"/>
    <w:rsid w:val="00571B49"/>
    <w:rsid w:val="00573460"/>
    <w:rsid w:val="0057720E"/>
    <w:rsid w:val="005822BF"/>
    <w:rsid w:val="00582A6A"/>
    <w:rsid w:val="005870BF"/>
    <w:rsid w:val="005A4568"/>
    <w:rsid w:val="005A7E4B"/>
    <w:rsid w:val="005B55E5"/>
    <w:rsid w:val="005C17FD"/>
    <w:rsid w:val="005C22BB"/>
    <w:rsid w:val="005C3101"/>
    <w:rsid w:val="005D1A71"/>
    <w:rsid w:val="005E281F"/>
    <w:rsid w:val="005E498E"/>
    <w:rsid w:val="005E6CDE"/>
    <w:rsid w:val="005F0BF4"/>
    <w:rsid w:val="005F0D27"/>
    <w:rsid w:val="005F3C2C"/>
    <w:rsid w:val="005F5B17"/>
    <w:rsid w:val="00604818"/>
    <w:rsid w:val="006103F8"/>
    <w:rsid w:val="006120F4"/>
    <w:rsid w:val="006231A2"/>
    <w:rsid w:val="0062434F"/>
    <w:rsid w:val="00627961"/>
    <w:rsid w:val="00632873"/>
    <w:rsid w:val="0063301C"/>
    <w:rsid w:val="00634A99"/>
    <w:rsid w:val="00637878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960F7"/>
    <w:rsid w:val="006A34A4"/>
    <w:rsid w:val="006A44A9"/>
    <w:rsid w:val="006A4D5D"/>
    <w:rsid w:val="006B0207"/>
    <w:rsid w:val="006B480B"/>
    <w:rsid w:val="006B7EBD"/>
    <w:rsid w:val="006C039E"/>
    <w:rsid w:val="006C24CC"/>
    <w:rsid w:val="006C4A18"/>
    <w:rsid w:val="006C4F49"/>
    <w:rsid w:val="006D1D8A"/>
    <w:rsid w:val="006D414A"/>
    <w:rsid w:val="006D5E8F"/>
    <w:rsid w:val="006E40B0"/>
    <w:rsid w:val="006E4D4B"/>
    <w:rsid w:val="006E731E"/>
    <w:rsid w:val="006E7B74"/>
    <w:rsid w:val="006F22C1"/>
    <w:rsid w:val="006F6779"/>
    <w:rsid w:val="006F7289"/>
    <w:rsid w:val="00702F75"/>
    <w:rsid w:val="007040E1"/>
    <w:rsid w:val="00705BC8"/>
    <w:rsid w:val="00715159"/>
    <w:rsid w:val="00715DC8"/>
    <w:rsid w:val="00715E3E"/>
    <w:rsid w:val="00725610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6F"/>
    <w:rsid w:val="007504B8"/>
    <w:rsid w:val="0075244B"/>
    <w:rsid w:val="00753867"/>
    <w:rsid w:val="007541E3"/>
    <w:rsid w:val="0075450D"/>
    <w:rsid w:val="007548EE"/>
    <w:rsid w:val="007569EA"/>
    <w:rsid w:val="007607D4"/>
    <w:rsid w:val="00762928"/>
    <w:rsid w:val="00764BFA"/>
    <w:rsid w:val="007675C8"/>
    <w:rsid w:val="00775B28"/>
    <w:rsid w:val="00776A2C"/>
    <w:rsid w:val="0078148D"/>
    <w:rsid w:val="00783C9D"/>
    <w:rsid w:val="007859FA"/>
    <w:rsid w:val="00785F83"/>
    <w:rsid w:val="0079267B"/>
    <w:rsid w:val="00797B79"/>
    <w:rsid w:val="007A1A37"/>
    <w:rsid w:val="007A3325"/>
    <w:rsid w:val="007A49A1"/>
    <w:rsid w:val="007A630E"/>
    <w:rsid w:val="007A77C9"/>
    <w:rsid w:val="007C0EC4"/>
    <w:rsid w:val="007C63A9"/>
    <w:rsid w:val="007D0DA0"/>
    <w:rsid w:val="007D19B6"/>
    <w:rsid w:val="007D610A"/>
    <w:rsid w:val="007D667E"/>
    <w:rsid w:val="007E0130"/>
    <w:rsid w:val="007E4BFA"/>
    <w:rsid w:val="007E4E4D"/>
    <w:rsid w:val="007E5995"/>
    <w:rsid w:val="007F1FA5"/>
    <w:rsid w:val="007F2CA6"/>
    <w:rsid w:val="007F7604"/>
    <w:rsid w:val="00803389"/>
    <w:rsid w:val="00803D65"/>
    <w:rsid w:val="00811E0F"/>
    <w:rsid w:val="008161D6"/>
    <w:rsid w:val="00817481"/>
    <w:rsid w:val="00821FED"/>
    <w:rsid w:val="00822FDA"/>
    <w:rsid w:val="0083097E"/>
    <w:rsid w:val="0083577D"/>
    <w:rsid w:val="0083670E"/>
    <w:rsid w:val="00836DBE"/>
    <w:rsid w:val="008534E1"/>
    <w:rsid w:val="0085691A"/>
    <w:rsid w:val="00856A69"/>
    <w:rsid w:val="008636E9"/>
    <w:rsid w:val="00865735"/>
    <w:rsid w:val="008711B5"/>
    <w:rsid w:val="00874D6B"/>
    <w:rsid w:val="0088113A"/>
    <w:rsid w:val="00887F04"/>
    <w:rsid w:val="0089028D"/>
    <w:rsid w:val="00896597"/>
    <w:rsid w:val="00896DEA"/>
    <w:rsid w:val="00896FDC"/>
    <w:rsid w:val="008A04BE"/>
    <w:rsid w:val="008B27EA"/>
    <w:rsid w:val="008B5ED0"/>
    <w:rsid w:val="008B7C74"/>
    <w:rsid w:val="008C2ABC"/>
    <w:rsid w:val="008C657B"/>
    <w:rsid w:val="008D322D"/>
    <w:rsid w:val="008D5484"/>
    <w:rsid w:val="008D692F"/>
    <w:rsid w:val="008E3CB2"/>
    <w:rsid w:val="008E6D1C"/>
    <w:rsid w:val="008E7869"/>
    <w:rsid w:val="008F15E1"/>
    <w:rsid w:val="00912904"/>
    <w:rsid w:val="00915FC6"/>
    <w:rsid w:val="00917CD6"/>
    <w:rsid w:val="00920424"/>
    <w:rsid w:val="0092399A"/>
    <w:rsid w:val="0092743A"/>
    <w:rsid w:val="009276ED"/>
    <w:rsid w:val="00927DF5"/>
    <w:rsid w:val="0093237F"/>
    <w:rsid w:val="00933161"/>
    <w:rsid w:val="009429BC"/>
    <w:rsid w:val="009511C1"/>
    <w:rsid w:val="00954DC3"/>
    <w:rsid w:val="00954E92"/>
    <w:rsid w:val="00957A1C"/>
    <w:rsid w:val="009608DB"/>
    <w:rsid w:val="00963A58"/>
    <w:rsid w:val="00966093"/>
    <w:rsid w:val="009661B8"/>
    <w:rsid w:val="009729AF"/>
    <w:rsid w:val="0098066F"/>
    <w:rsid w:val="009833B2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40E1"/>
    <w:rsid w:val="009D6847"/>
    <w:rsid w:val="009D79BA"/>
    <w:rsid w:val="009E1E10"/>
    <w:rsid w:val="009E7154"/>
    <w:rsid w:val="009F0106"/>
    <w:rsid w:val="009F7E2D"/>
    <w:rsid w:val="00A00BC0"/>
    <w:rsid w:val="00A0186C"/>
    <w:rsid w:val="00A12152"/>
    <w:rsid w:val="00A2194A"/>
    <w:rsid w:val="00A2520F"/>
    <w:rsid w:val="00A2645A"/>
    <w:rsid w:val="00A26E24"/>
    <w:rsid w:val="00A31769"/>
    <w:rsid w:val="00A342D7"/>
    <w:rsid w:val="00A354E3"/>
    <w:rsid w:val="00A35A7C"/>
    <w:rsid w:val="00A37435"/>
    <w:rsid w:val="00A4244D"/>
    <w:rsid w:val="00A476A4"/>
    <w:rsid w:val="00A47CF9"/>
    <w:rsid w:val="00A52E01"/>
    <w:rsid w:val="00A61CF1"/>
    <w:rsid w:val="00A67C17"/>
    <w:rsid w:val="00A854F3"/>
    <w:rsid w:val="00A86B2F"/>
    <w:rsid w:val="00A928BC"/>
    <w:rsid w:val="00A9366F"/>
    <w:rsid w:val="00AA2EA5"/>
    <w:rsid w:val="00AA2F3C"/>
    <w:rsid w:val="00AA3833"/>
    <w:rsid w:val="00AA62AD"/>
    <w:rsid w:val="00AA6AB5"/>
    <w:rsid w:val="00AB06C9"/>
    <w:rsid w:val="00AB1667"/>
    <w:rsid w:val="00AD5BA2"/>
    <w:rsid w:val="00AE1BF2"/>
    <w:rsid w:val="00AE51B1"/>
    <w:rsid w:val="00AE7446"/>
    <w:rsid w:val="00AF2019"/>
    <w:rsid w:val="00AF21FC"/>
    <w:rsid w:val="00AF2908"/>
    <w:rsid w:val="00AF7B7E"/>
    <w:rsid w:val="00AF7CC4"/>
    <w:rsid w:val="00B07A03"/>
    <w:rsid w:val="00B12B5A"/>
    <w:rsid w:val="00B13103"/>
    <w:rsid w:val="00B14378"/>
    <w:rsid w:val="00B21B3D"/>
    <w:rsid w:val="00B222D4"/>
    <w:rsid w:val="00B31357"/>
    <w:rsid w:val="00B36B0B"/>
    <w:rsid w:val="00B457BB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3FF9"/>
    <w:rsid w:val="00BA4486"/>
    <w:rsid w:val="00BA5608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F1790"/>
    <w:rsid w:val="00BF289B"/>
    <w:rsid w:val="00BF3219"/>
    <w:rsid w:val="00BF3D0F"/>
    <w:rsid w:val="00BF459D"/>
    <w:rsid w:val="00BF73A8"/>
    <w:rsid w:val="00C03A19"/>
    <w:rsid w:val="00C10D7E"/>
    <w:rsid w:val="00C13411"/>
    <w:rsid w:val="00C135B3"/>
    <w:rsid w:val="00C14039"/>
    <w:rsid w:val="00C21542"/>
    <w:rsid w:val="00C21CE3"/>
    <w:rsid w:val="00C24DBC"/>
    <w:rsid w:val="00C3148D"/>
    <w:rsid w:val="00C3191F"/>
    <w:rsid w:val="00C3314A"/>
    <w:rsid w:val="00C3750F"/>
    <w:rsid w:val="00C528AE"/>
    <w:rsid w:val="00C53F4A"/>
    <w:rsid w:val="00C55803"/>
    <w:rsid w:val="00C612DC"/>
    <w:rsid w:val="00C61EFF"/>
    <w:rsid w:val="00C6264F"/>
    <w:rsid w:val="00C70454"/>
    <w:rsid w:val="00C72457"/>
    <w:rsid w:val="00C72776"/>
    <w:rsid w:val="00C72EFA"/>
    <w:rsid w:val="00C76A8E"/>
    <w:rsid w:val="00C807E9"/>
    <w:rsid w:val="00C82A54"/>
    <w:rsid w:val="00C82C09"/>
    <w:rsid w:val="00C839FE"/>
    <w:rsid w:val="00C874D5"/>
    <w:rsid w:val="00C9140C"/>
    <w:rsid w:val="00C919F8"/>
    <w:rsid w:val="00C94EAC"/>
    <w:rsid w:val="00CA15BE"/>
    <w:rsid w:val="00CA3813"/>
    <w:rsid w:val="00CA49A1"/>
    <w:rsid w:val="00CB02CF"/>
    <w:rsid w:val="00CB1162"/>
    <w:rsid w:val="00CB2A2B"/>
    <w:rsid w:val="00CB2A93"/>
    <w:rsid w:val="00CC289E"/>
    <w:rsid w:val="00CC4B5B"/>
    <w:rsid w:val="00CD2E5C"/>
    <w:rsid w:val="00CD57CF"/>
    <w:rsid w:val="00CE2F92"/>
    <w:rsid w:val="00CF096E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514F"/>
    <w:rsid w:val="00D57C2B"/>
    <w:rsid w:val="00D64A26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B356C"/>
    <w:rsid w:val="00DC14B4"/>
    <w:rsid w:val="00DC6423"/>
    <w:rsid w:val="00DC6A62"/>
    <w:rsid w:val="00DD366A"/>
    <w:rsid w:val="00DD4027"/>
    <w:rsid w:val="00DD7072"/>
    <w:rsid w:val="00DE0242"/>
    <w:rsid w:val="00DE6A9D"/>
    <w:rsid w:val="00DE76AE"/>
    <w:rsid w:val="00DF0BE9"/>
    <w:rsid w:val="00E03ECC"/>
    <w:rsid w:val="00E05111"/>
    <w:rsid w:val="00E1394B"/>
    <w:rsid w:val="00E14CED"/>
    <w:rsid w:val="00E14E79"/>
    <w:rsid w:val="00E20CDD"/>
    <w:rsid w:val="00E21727"/>
    <w:rsid w:val="00E24EB8"/>
    <w:rsid w:val="00E25BC3"/>
    <w:rsid w:val="00E30333"/>
    <w:rsid w:val="00E319EA"/>
    <w:rsid w:val="00E362A3"/>
    <w:rsid w:val="00E37316"/>
    <w:rsid w:val="00E45FA0"/>
    <w:rsid w:val="00E46236"/>
    <w:rsid w:val="00E466F8"/>
    <w:rsid w:val="00E50324"/>
    <w:rsid w:val="00E51E0D"/>
    <w:rsid w:val="00E57721"/>
    <w:rsid w:val="00E614BF"/>
    <w:rsid w:val="00E67469"/>
    <w:rsid w:val="00E70F3A"/>
    <w:rsid w:val="00E724D9"/>
    <w:rsid w:val="00E777B8"/>
    <w:rsid w:val="00E8003E"/>
    <w:rsid w:val="00E841AA"/>
    <w:rsid w:val="00E84982"/>
    <w:rsid w:val="00E84CF4"/>
    <w:rsid w:val="00E917F0"/>
    <w:rsid w:val="00E91BCF"/>
    <w:rsid w:val="00E91BEB"/>
    <w:rsid w:val="00E95B2C"/>
    <w:rsid w:val="00E97E7C"/>
    <w:rsid w:val="00EA1F3B"/>
    <w:rsid w:val="00EA30ED"/>
    <w:rsid w:val="00EB3329"/>
    <w:rsid w:val="00EB43D3"/>
    <w:rsid w:val="00EB68E4"/>
    <w:rsid w:val="00EC0CFA"/>
    <w:rsid w:val="00EC2DEC"/>
    <w:rsid w:val="00EC616C"/>
    <w:rsid w:val="00ED23B5"/>
    <w:rsid w:val="00ED3E1D"/>
    <w:rsid w:val="00ED7038"/>
    <w:rsid w:val="00EE24D7"/>
    <w:rsid w:val="00EE3C1C"/>
    <w:rsid w:val="00F073BF"/>
    <w:rsid w:val="00F128F7"/>
    <w:rsid w:val="00F14384"/>
    <w:rsid w:val="00F2632D"/>
    <w:rsid w:val="00F451FB"/>
    <w:rsid w:val="00F45474"/>
    <w:rsid w:val="00F46C65"/>
    <w:rsid w:val="00F47FBA"/>
    <w:rsid w:val="00F578DD"/>
    <w:rsid w:val="00F60B69"/>
    <w:rsid w:val="00F611E2"/>
    <w:rsid w:val="00F6125D"/>
    <w:rsid w:val="00F62C9E"/>
    <w:rsid w:val="00F63EC0"/>
    <w:rsid w:val="00F66CFE"/>
    <w:rsid w:val="00F7414A"/>
    <w:rsid w:val="00F76560"/>
    <w:rsid w:val="00F77959"/>
    <w:rsid w:val="00F873D1"/>
    <w:rsid w:val="00FA1088"/>
    <w:rsid w:val="00FA27AA"/>
    <w:rsid w:val="00FB3FC9"/>
    <w:rsid w:val="00FB5D48"/>
    <w:rsid w:val="00FC1D58"/>
    <w:rsid w:val="00FD2645"/>
    <w:rsid w:val="00FD4DF6"/>
    <w:rsid w:val="00FD579D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54E7C"/>
  <w15:docId w15:val="{5EF1B969-4970-4411-8411-3F5C22D0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4"/>
      </w:numPr>
      <w:contextualSpacing/>
    </w:pPr>
  </w:style>
  <w:style w:type="paragraph" w:styleId="Bezmezer">
    <w:name w:val="No Spacing"/>
    <w:basedOn w:val="Normln"/>
    <w:link w:val="BezmezerChar"/>
    <w:uiPriority w:val="1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F342E9580944BA1872F49730684A6" ma:contentTypeVersion="3" ma:contentTypeDescription="Vytvoří nový dokument" ma:contentTypeScope="" ma:versionID="878d0bc1690aa0142def4f13b006a1a9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637d6cf057ac354d82c435895ba6caca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1A06-FA48-4C86-B460-875F3704F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DC2EF-0388-4ACC-90C8-80946BE9AF6E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3.xml><?xml version="1.0" encoding="utf-8"?>
<ds:datastoreItem xmlns:ds="http://schemas.openxmlformats.org/officeDocument/2006/customXml" ds:itemID="{BF366F78-D57F-4255-99E4-448241B6E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0525A-FD5C-4BBD-AFA4-ED35D6E6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3</cp:revision>
  <cp:lastPrinted>2017-08-09T12:22:00Z</cp:lastPrinted>
  <dcterms:created xsi:type="dcterms:W3CDTF">2020-06-29T07:29:00Z</dcterms:created>
  <dcterms:modified xsi:type="dcterms:W3CDTF">2020-06-30T11:51:00Z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0x010100B6FF342E9580944BA1872F49730684A6</vt:lpwstr>
  </property>
</Properties>
</file>