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A41B0" w14:textId="77777777" w:rsidR="00AB6917" w:rsidRDefault="00AB6917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>
        <w:rPr>
          <w:rFonts w:ascii="Tahoma" w:hAnsi="Tahoma" w:cs="Tahoma"/>
          <w:b/>
          <w:bCs/>
          <w:color w:val="auto"/>
          <w:sz w:val="32"/>
          <w:szCs w:val="32"/>
        </w:rPr>
        <w:t xml:space="preserve">ČESTNÉ PROHLÁŠENÍ </w:t>
      </w:r>
    </w:p>
    <w:p w14:paraId="16CA41B1" w14:textId="77777777" w:rsidR="00750360" w:rsidRDefault="006369E0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>
        <w:rPr>
          <w:rFonts w:ascii="Tahoma" w:hAnsi="Tahoma" w:cs="Tahoma"/>
          <w:b/>
          <w:bCs/>
          <w:color w:val="auto"/>
          <w:sz w:val="32"/>
          <w:szCs w:val="32"/>
        </w:rPr>
        <w:t>O NEEXISTENCI DOPADU MEZINÁRODNÍCH SANKCÍ</w:t>
      </w:r>
    </w:p>
    <w:p w14:paraId="16CA41B2" w14:textId="77777777" w:rsidR="00B438FA" w:rsidRPr="009077E5" w:rsidRDefault="00B438FA" w:rsidP="00B438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B438FA" w:rsidRPr="00377A4C" w14:paraId="16CA41B4" w14:textId="77777777" w:rsidTr="00A618E7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41B3" w14:textId="77777777" w:rsidR="00B438FA" w:rsidRPr="00377A4C" w:rsidRDefault="0041240B" w:rsidP="00A618E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Veřejná zakázka</w:t>
            </w:r>
          </w:p>
        </w:tc>
      </w:tr>
      <w:tr w:rsidR="00B438FA" w:rsidRPr="00377A4C" w14:paraId="16CA41B7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41B5" w14:textId="77777777" w:rsidR="00B438FA" w:rsidRPr="00377A4C" w:rsidRDefault="0041240B" w:rsidP="00A618E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41B6" w14:textId="5005A4C5" w:rsidR="0031632D" w:rsidRPr="00033043" w:rsidRDefault="00E559C5" w:rsidP="0031632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60"/>
              <w:ind w:left="142"/>
              <w:jc w:val="lef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B8781D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Provoz služeb datového centra pro </w:t>
            </w:r>
            <w:proofErr w:type="spellStart"/>
            <w:proofErr w:type="gramStart"/>
            <w:r w:rsidRPr="00B8781D">
              <w:rPr>
                <w:rFonts w:ascii="Tahoma" w:hAnsi="Tahoma" w:cs="Tahoma"/>
                <w:b/>
                <w:bCs/>
                <w:sz w:val="20"/>
                <w:szCs w:val="20"/>
              </w:rPr>
              <w:t>Vitakartu</w:t>
            </w:r>
            <w:proofErr w:type="spellEnd"/>
            <w:r w:rsidR="00B025FF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- opakované</w:t>
            </w:r>
            <w:proofErr w:type="gramEnd"/>
            <w:r w:rsidR="00B025FF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řízení</w:t>
            </w:r>
          </w:p>
        </w:tc>
      </w:tr>
      <w:tr w:rsidR="00B438FA" w:rsidRPr="00377A4C" w14:paraId="16CA41B9" w14:textId="77777777" w:rsidTr="00A618E7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41B8" w14:textId="77777777" w:rsidR="00B438FA" w:rsidRPr="00377A4C" w:rsidRDefault="00B438FA" w:rsidP="00A618E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B71617" w:rsidRPr="00377A4C" w14:paraId="16CA41BC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41BA" w14:textId="77777777" w:rsidR="00B71617" w:rsidRPr="00377A4C" w:rsidRDefault="00B71617" w:rsidP="0041240B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41BB" w14:textId="0C793063" w:rsidR="00B71617" w:rsidRPr="00F00280" w:rsidRDefault="00B71617" w:rsidP="007C715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Cs/>
                <w:color w:val="auto"/>
                <w:sz w:val="20"/>
                <w:szCs w:val="20"/>
              </w:rPr>
            </w:pPr>
            <w:r w:rsidRPr="00F00280">
              <w:rPr>
                <w:rFonts w:ascii="Tahoma" w:hAnsi="Tahoma" w:cs="Tahoma"/>
                <w:bCs/>
                <w:sz w:val="20"/>
                <w:szCs w:val="20"/>
              </w:rPr>
              <w:t>Oborová zdravotní pojišťovna zaměstnanců bank, pojišťoven a</w:t>
            </w:r>
            <w:r w:rsidR="00226403">
              <w:rPr>
                <w:rFonts w:ascii="Tahoma" w:hAnsi="Tahoma" w:cs="Tahoma"/>
                <w:bCs/>
                <w:sz w:val="20"/>
                <w:szCs w:val="20"/>
              </w:rPr>
              <w:t> </w:t>
            </w:r>
            <w:r w:rsidRPr="00F00280">
              <w:rPr>
                <w:rFonts w:ascii="Tahoma" w:hAnsi="Tahoma" w:cs="Tahoma"/>
                <w:bCs/>
                <w:sz w:val="20"/>
                <w:szCs w:val="20"/>
              </w:rPr>
              <w:t>stavebnictví</w:t>
            </w:r>
          </w:p>
        </w:tc>
      </w:tr>
      <w:tr w:rsidR="00B71617" w:rsidRPr="00377A4C" w14:paraId="16CA41BF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41BD" w14:textId="77777777" w:rsidR="00B71617" w:rsidRPr="00377A4C" w:rsidRDefault="00B71617" w:rsidP="0041240B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41BE" w14:textId="77777777" w:rsidR="00B71617" w:rsidRPr="00377A4C" w:rsidRDefault="00B71617" w:rsidP="007C715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E51DED">
              <w:rPr>
                <w:rFonts w:ascii="Tahoma" w:hAnsi="Tahoma" w:cs="Tahoma"/>
                <w:sz w:val="20"/>
                <w:szCs w:val="20"/>
              </w:rPr>
              <w:t>Roškotova 1225/1</w:t>
            </w:r>
            <w:r>
              <w:rPr>
                <w:rFonts w:ascii="Tahoma" w:hAnsi="Tahoma" w:cs="Tahoma"/>
                <w:sz w:val="20"/>
                <w:szCs w:val="20"/>
              </w:rPr>
              <w:t>, 140 00 Praha 4</w:t>
            </w:r>
          </w:p>
        </w:tc>
      </w:tr>
      <w:tr w:rsidR="00B71617" w:rsidRPr="00377A4C" w14:paraId="16CA41C2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41C0" w14:textId="77777777" w:rsidR="00B71617" w:rsidRPr="00377A4C" w:rsidRDefault="00B71617" w:rsidP="0041240B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IČ</w:t>
            </w:r>
            <w:r w:rsidR="00D51F20">
              <w:rPr>
                <w:rFonts w:ascii="Tahoma" w:hAnsi="Tahoma" w:cs="Tahoma"/>
                <w:color w:val="auto"/>
                <w:sz w:val="20"/>
                <w:szCs w:val="20"/>
              </w:rPr>
              <w:t>O</w:t>
            </w: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41C1" w14:textId="77777777" w:rsidR="00B71617" w:rsidRPr="00377A4C" w:rsidRDefault="00B71617" w:rsidP="007C7157">
            <w:pPr>
              <w:pStyle w:val="Nzev"/>
              <w:ind w:left="197"/>
              <w:jc w:val="left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E51DED">
              <w:rPr>
                <w:rFonts w:ascii="Tahoma" w:hAnsi="Tahoma" w:cs="Tahoma"/>
                <w:sz w:val="20"/>
                <w:szCs w:val="20"/>
              </w:rPr>
              <w:t>47114321</w:t>
            </w:r>
          </w:p>
        </w:tc>
      </w:tr>
    </w:tbl>
    <w:p w14:paraId="16CA41C3" w14:textId="77777777" w:rsidR="0000223D" w:rsidRDefault="0000223D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E955C1" w:rsidRPr="00701DF0" w14:paraId="16CA41C5" w14:textId="77777777" w:rsidTr="005A5325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41C4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>Ú</w:t>
            </w:r>
            <w:r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častník řízení</w:t>
            </w:r>
            <w:r w:rsidRPr="00701DF0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E955C1" w:rsidRPr="00701DF0" w14:paraId="16CA41C8" w14:textId="77777777" w:rsidTr="005A5325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41C6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41C7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</w:tbl>
    <w:p w14:paraId="16CA41C9" w14:textId="77777777" w:rsidR="00904394" w:rsidRDefault="00904394" w:rsidP="00904394">
      <w:pPr>
        <w:spacing w:after="240"/>
        <w:rPr>
          <w:rFonts w:ascii="Tahoma" w:hAnsi="Tahoma" w:cs="Tahoma"/>
          <w:color w:val="auto"/>
          <w:sz w:val="20"/>
          <w:szCs w:val="20"/>
        </w:rPr>
      </w:pPr>
    </w:p>
    <w:p w14:paraId="16CA41CA" w14:textId="77777777" w:rsidR="00904394" w:rsidRDefault="00904394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904394">
        <w:rPr>
          <w:rFonts w:ascii="Tahoma" w:hAnsi="Tahoma" w:cs="Tahoma"/>
          <w:sz w:val="20"/>
          <w:szCs w:val="20"/>
        </w:rPr>
        <w:t xml:space="preserve">Výše uvedený </w:t>
      </w:r>
      <w:r>
        <w:rPr>
          <w:rFonts w:ascii="Tahoma" w:hAnsi="Tahoma" w:cs="Tahoma"/>
          <w:sz w:val="20"/>
          <w:szCs w:val="20"/>
        </w:rPr>
        <w:t>účastník</w:t>
      </w:r>
      <w:r w:rsidRPr="00904394">
        <w:rPr>
          <w:rFonts w:ascii="Tahoma" w:hAnsi="Tahoma" w:cs="Tahoma"/>
          <w:sz w:val="20"/>
          <w:szCs w:val="20"/>
        </w:rPr>
        <w:t xml:space="preserve"> tímto čestně prohlašuje, že se na něj</w:t>
      </w:r>
      <w:r w:rsidR="006852D2">
        <w:rPr>
          <w:rFonts w:ascii="Tahoma" w:hAnsi="Tahoma" w:cs="Tahoma"/>
          <w:sz w:val="20"/>
          <w:szCs w:val="20"/>
        </w:rPr>
        <w:t xml:space="preserve">, </w:t>
      </w:r>
      <w:r w:rsidRPr="00904394">
        <w:rPr>
          <w:rFonts w:ascii="Tahoma" w:hAnsi="Tahoma" w:cs="Tahoma"/>
          <w:sz w:val="20"/>
          <w:szCs w:val="20"/>
        </w:rPr>
        <w:t xml:space="preserve">na jeho poddodavatele </w:t>
      </w:r>
      <w:r w:rsidR="006852D2">
        <w:rPr>
          <w:rFonts w:ascii="Tahoma" w:hAnsi="Tahoma" w:cs="Tahoma"/>
          <w:sz w:val="20"/>
          <w:szCs w:val="20"/>
        </w:rPr>
        <w:t xml:space="preserve">či na osoby, kterými prokazoval kvalifikaci, </w:t>
      </w:r>
      <w:r w:rsidRPr="00904394">
        <w:rPr>
          <w:rFonts w:ascii="Tahoma" w:hAnsi="Tahoma" w:cs="Tahoma"/>
          <w:sz w:val="20"/>
          <w:szCs w:val="20"/>
        </w:rPr>
        <w:t xml:space="preserve">nevztahují </w:t>
      </w:r>
      <w:r w:rsidR="000F6D8A">
        <w:rPr>
          <w:rFonts w:ascii="Tahoma" w:hAnsi="Tahoma" w:cs="Tahoma"/>
          <w:sz w:val="20"/>
          <w:szCs w:val="20"/>
        </w:rPr>
        <w:t xml:space="preserve">u uvedené </w:t>
      </w:r>
      <w:r w:rsidR="0041240B">
        <w:rPr>
          <w:rFonts w:ascii="Tahoma" w:hAnsi="Tahoma" w:cs="Tahoma"/>
          <w:sz w:val="20"/>
          <w:szCs w:val="20"/>
        </w:rPr>
        <w:t xml:space="preserve">veřejné </w:t>
      </w:r>
      <w:r w:rsidR="000F6D8A">
        <w:rPr>
          <w:rFonts w:ascii="Tahoma" w:hAnsi="Tahoma" w:cs="Tahoma"/>
          <w:sz w:val="20"/>
          <w:szCs w:val="20"/>
        </w:rPr>
        <w:t xml:space="preserve">zakázky </w:t>
      </w:r>
      <w:r w:rsidRPr="00904394">
        <w:rPr>
          <w:rFonts w:ascii="Tahoma" w:hAnsi="Tahoma" w:cs="Tahoma"/>
          <w:sz w:val="20"/>
          <w:szCs w:val="20"/>
        </w:rPr>
        <w:t>mezinárodní sankce podle zákona upravujícího provádění mezinárodních sankcí.</w:t>
      </w:r>
    </w:p>
    <w:p w14:paraId="16CA41CB" w14:textId="77777777" w:rsidR="004F3AAB" w:rsidRPr="004710CF" w:rsidRDefault="004F3AAB" w:rsidP="004F3AAB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</w:p>
    <w:p w14:paraId="16CA41CC" w14:textId="77777777" w:rsidR="004F3AAB" w:rsidRPr="004710CF" w:rsidRDefault="004F3AAB" w:rsidP="004F3AAB">
      <w:pPr>
        <w:spacing w:after="0" w:line="240" w:lineRule="auto"/>
        <w:ind w:left="-284" w:firstLine="284"/>
        <w:rPr>
          <w:rFonts w:ascii="Tahoma" w:hAnsi="Tahoma" w:cs="Tahoma"/>
          <w:sz w:val="20"/>
          <w:szCs w:val="20"/>
        </w:rPr>
      </w:pPr>
      <w:r w:rsidRPr="004710CF">
        <w:rPr>
          <w:rFonts w:ascii="Tahoma" w:hAnsi="Tahoma" w:cs="Tahoma"/>
          <w:sz w:val="20"/>
          <w:szCs w:val="20"/>
        </w:rPr>
        <w:t>Blíže k vymezení mezinárodních sankcí viz např.:</w:t>
      </w:r>
    </w:p>
    <w:p w14:paraId="16CA41CD" w14:textId="77777777" w:rsidR="004F3AAB" w:rsidRPr="004710CF" w:rsidRDefault="004F3AAB" w:rsidP="004F3AAB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</w:p>
    <w:p w14:paraId="16CA41CE" w14:textId="77777777" w:rsidR="004F3AAB" w:rsidRPr="004710CF" w:rsidRDefault="004F3AAB" w:rsidP="004F3AAB">
      <w:pPr>
        <w:spacing w:after="0" w:line="240" w:lineRule="auto"/>
        <w:ind w:left="-284" w:firstLine="284"/>
        <w:rPr>
          <w:rFonts w:ascii="Tahoma" w:hAnsi="Tahoma" w:cs="Tahoma"/>
          <w:sz w:val="20"/>
          <w:szCs w:val="20"/>
        </w:rPr>
      </w:pPr>
      <w:hyperlink r:id="rId9" w:history="1">
        <w:r w:rsidRPr="00266D57">
          <w:rPr>
            <w:rStyle w:val="Hypertextovodkaz"/>
            <w:rFonts w:ascii="Tahoma" w:hAnsi="Tahoma" w:cs="Tahoma"/>
            <w:sz w:val="20"/>
            <w:szCs w:val="20"/>
          </w:rPr>
          <w:t>https://fau.gov.cz/sankce-proti-rusku-a-belorusku</w:t>
        </w:r>
      </w:hyperlink>
    </w:p>
    <w:p w14:paraId="16CA41CF" w14:textId="77777777" w:rsidR="00E07693" w:rsidRDefault="00E07693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16CA41D0" w14:textId="77777777" w:rsidR="00904394" w:rsidRPr="00904394" w:rsidRDefault="00904394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16CA41D1" w14:textId="77777777" w:rsidR="00904394" w:rsidRPr="00904394" w:rsidRDefault="000F6D8A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Účastník</w:t>
      </w:r>
      <w:r w:rsidR="00904394" w:rsidRPr="00904394">
        <w:rPr>
          <w:rFonts w:ascii="Tahoma" w:hAnsi="Tahoma" w:cs="Tahoma"/>
          <w:sz w:val="20"/>
          <w:szCs w:val="20"/>
        </w:rPr>
        <w:t xml:space="preserve"> dále prohlašuje, že pokud dojde ke změně platnosti tohoto prohlášení, oznámí takovou skutečnost bezodkladně zadavateli.</w:t>
      </w:r>
    </w:p>
    <w:p w14:paraId="16CA41D2" w14:textId="77777777" w:rsidR="00904394" w:rsidRDefault="00904394" w:rsidP="00904394">
      <w:pPr>
        <w:spacing w:after="240"/>
        <w:rPr>
          <w:rFonts w:ascii="Tahoma" w:hAnsi="Tahoma" w:cs="Tahoma"/>
          <w:sz w:val="20"/>
          <w:szCs w:val="20"/>
        </w:rPr>
      </w:pPr>
    </w:p>
    <w:p w14:paraId="16CA41D3" w14:textId="77777777" w:rsidR="00263FE2" w:rsidRDefault="00263FE2" w:rsidP="002A144B">
      <w:pPr>
        <w:spacing w:after="240"/>
        <w:ind w:left="357"/>
        <w:rPr>
          <w:rFonts w:ascii="Tahoma" w:hAnsi="Tahoma" w:cs="Tahoma"/>
          <w:sz w:val="20"/>
          <w:szCs w:val="20"/>
        </w:rPr>
      </w:pPr>
    </w:p>
    <w:p w14:paraId="16CA41D4" w14:textId="77777777" w:rsidR="00263FE2" w:rsidRDefault="00263FE2" w:rsidP="002A144B">
      <w:pPr>
        <w:spacing w:after="240"/>
        <w:ind w:left="357"/>
        <w:rPr>
          <w:rFonts w:ascii="Tahoma" w:hAnsi="Tahoma" w:cs="Tahoma"/>
          <w:sz w:val="20"/>
          <w:szCs w:val="20"/>
        </w:rPr>
      </w:pPr>
    </w:p>
    <w:p w14:paraId="16CA41D5" w14:textId="77777777" w:rsidR="00263FE2" w:rsidRDefault="00263FE2" w:rsidP="002A144B">
      <w:pPr>
        <w:spacing w:after="240"/>
        <w:ind w:left="357"/>
        <w:rPr>
          <w:rFonts w:ascii="Tahoma" w:hAnsi="Tahoma" w:cs="Tahoma"/>
          <w:sz w:val="20"/>
          <w:szCs w:val="20"/>
        </w:rPr>
      </w:pPr>
    </w:p>
    <w:p w14:paraId="16CA41D6" w14:textId="77777777" w:rsidR="002A144B" w:rsidRPr="00EC16F4" w:rsidRDefault="002A144B" w:rsidP="002A144B">
      <w:pPr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 xml:space="preserve">V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účastník</w:t>
      </w:r>
      <w:r w:rsidRPr="00680E90">
        <w:rPr>
          <w:rFonts w:ascii="Tahoma" w:hAnsi="Tahoma" w:cs="Tahoma"/>
          <w:sz w:val="20"/>
          <w:szCs w:val="20"/>
          <w:highlight w:val="yellow"/>
        </w:rPr>
        <w:t>)</w:t>
      </w:r>
      <w:r w:rsidRPr="00EC16F4">
        <w:rPr>
          <w:rFonts w:ascii="Tahoma" w:hAnsi="Tahoma" w:cs="Tahoma"/>
          <w:sz w:val="20"/>
          <w:szCs w:val="20"/>
        </w:rPr>
        <w:t xml:space="preserve"> dne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účastník</w:t>
      </w:r>
      <w:r w:rsidRPr="00680E90">
        <w:rPr>
          <w:rFonts w:ascii="Tahoma" w:hAnsi="Tahoma" w:cs="Tahoma"/>
          <w:sz w:val="20"/>
          <w:szCs w:val="20"/>
          <w:highlight w:val="yellow"/>
        </w:rPr>
        <w:t>)</w:t>
      </w:r>
    </w:p>
    <w:p w14:paraId="16CA41D7" w14:textId="77777777" w:rsidR="002A144B" w:rsidRPr="00EC16F4" w:rsidRDefault="002A144B" w:rsidP="002A144B">
      <w:pPr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 xml:space="preserve">        </w:t>
      </w:r>
      <w:r w:rsidRPr="00EC16F4">
        <w:rPr>
          <w:rFonts w:ascii="Tahoma" w:hAnsi="Tahoma" w:cs="Tahoma"/>
          <w:sz w:val="20"/>
          <w:szCs w:val="20"/>
        </w:rPr>
        <w:tab/>
      </w:r>
    </w:p>
    <w:p w14:paraId="16CA41D8" w14:textId="77777777" w:rsidR="002A144B" w:rsidRDefault="002A144B" w:rsidP="002A144B">
      <w:pPr>
        <w:rPr>
          <w:rFonts w:ascii="Tahoma" w:hAnsi="Tahoma" w:cs="Tahoma"/>
          <w:sz w:val="20"/>
          <w:szCs w:val="20"/>
          <w:highlight w:val="yellow"/>
        </w:rPr>
      </w:pPr>
    </w:p>
    <w:p w14:paraId="16CA41D9" w14:textId="77777777" w:rsidR="002A144B" w:rsidRPr="00EC16F4" w:rsidRDefault="002A144B" w:rsidP="002A144B">
      <w:pPr>
        <w:rPr>
          <w:rFonts w:ascii="Tahoma" w:hAnsi="Tahoma" w:cs="Tahoma"/>
          <w:sz w:val="20"/>
          <w:szCs w:val="20"/>
        </w:rPr>
      </w:pP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a podepíše účastník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 –</w:t>
      </w:r>
      <w:r>
        <w:rPr>
          <w:rFonts w:ascii="Tahoma" w:hAnsi="Tahoma" w:cs="Tahoma"/>
          <w:sz w:val="20"/>
          <w:szCs w:val="20"/>
          <w:highlight w:val="yellow"/>
        </w:rPr>
        <w:t xml:space="preserve"> </w:t>
      </w:r>
      <w:r w:rsidRPr="00680E90">
        <w:rPr>
          <w:rFonts w:ascii="Tahoma" w:hAnsi="Tahoma" w:cs="Tahoma"/>
          <w:sz w:val="20"/>
          <w:szCs w:val="20"/>
          <w:highlight w:val="yellow"/>
        </w:rPr>
        <w:t>jméno</w:t>
      </w:r>
      <w:r>
        <w:rPr>
          <w:rFonts w:ascii="Tahoma" w:hAnsi="Tahoma" w:cs="Tahoma"/>
          <w:sz w:val="20"/>
          <w:szCs w:val="20"/>
          <w:highlight w:val="yellow"/>
        </w:rPr>
        <w:t xml:space="preserve">,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příjmení </w:t>
      </w:r>
      <w:r>
        <w:rPr>
          <w:rFonts w:ascii="Tahoma" w:hAnsi="Tahoma" w:cs="Tahoma"/>
          <w:sz w:val="20"/>
          <w:szCs w:val="20"/>
          <w:highlight w:val="yellow"/>
        </w:rPr>
        <w:t xml:space="preserve">a podpis </w:t>
      </w:r>
      <w:r w:rsidRPr="00680E90">
        <w:rPr>
          <w:rFonts w:ascii="Tahoma" w:hAnsi="Tahoma" w:cs="Tahoma"/>
          <w:sz w:val="20"/>
          <w:szCs w:val="20"/>
          <w:highlight w:val="yellow"/>
        </w:rPr>
        <w:t>oprávněné osoby)</w:t>
      </w:r>
    </w:p>
    <w:p w14:paraId="16CA41DA" w14:textId="77777777" w:rsidR="002A144B" w:rsidRPr="002A144B" w:rsidRDefault="002A144B" w:rsidP="00A07E9D">
      <w:pPr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>..…………………………………………..</w:t>
      </w:r>
    </w:p>
    <w:sectPr w:rsidR="002A144B" w:rsidRPr="002A144B" w:rsidSect="00C714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DEFF9" w14:textId="77777777" w:rsidR="008159C7" w:rsidRDefault="008159C7" w:rsidP="00124F9C">
      <w:pPr>
        <w:spacing w:after="0" w:line="240" w:lineRule="auto"/>
      </w:pPr>
      <w:r>
        <w:separator/>
      </w:r>
    </w:p>
  </w:endnote>
  <w:endnote w:type="continuationSeparator" w:id="0">
    <w:p w14:paraId="4BB646B0" w14:textId="77777777" w:rsidR="008159C7" w:rsidRDefault="008159C7" w:rsidP="0012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3DA7D" w14:textId="77777777" w:rsidR="008159C7" w:rsidRDefault="008159C7" w:rsidP="00124F9C">
      <w:pPr>
        <w:spacing w:after="0" w:line="240" w:lineRule="auto"/>
      </w:pPr>
      <w:r>
        <w:separator/>
      </w:r>
    </w:p>
  </w:footnote>
  <w:footnote w:type="continuationSeparator" w:id="0">
    <w:p w14:paraId="3F849E62" w14:textId="77777777" w:rsidR="008159C7" w:rsidRDefault="008159C7" w:rsidP="00124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A699E"/>
    <w:multiLevelType w:val="hybridMultilevel"/>
    <w:tmpl w:val="C8E6BC5A"/>
    <w:lvl w:ilvl="0" w:tplc="882C954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078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6D2A"/>
    <w:rsid w:val="00000330"/>
    <w:rsid w:val="00002057"/>
    <w:rsid w:val="0000223D"/>
    <w:rsid w:val="00011841"/>
    <w:rsid w:val="000168A5"/>
    <w:rsid w:val="00020C77"/>
    <w:rsid w:val="00030462"/>
    <w:rsid w:val="000336FA"/>
    <w:rsid w:val="00034F5A"/>
    <w:rsid w:val="000476F8"/>
    <w:rsid w:val="0007217F"/>
    <w:rsid w:val="00076D2A"/>
    <w:rsid w:val="00091519"/>
    <w:rsid w:val="00092879"/>
    <w:rsid w:val="000C1102"/>
    <w:rsid w:val="000C572B"/>
    <w:rsid w:val="000C6D9F"/>
    <w:rsid w:val="000C6E02"/>
    <w:rsid w:val="000E0EEB"/>
    <w:rsid w:val="000F6D8A"/>
    <w:rsid w:val="00105700"/>
    <w:rsid w:val="00106C7D"/>
    <w:rsid w:val="00112BD3"/>
    <w:rsid w:val="0012190B"/>
    <w:rsid w:val="00124F9C"/>
    <w:rsid w:val="00151ED3"/>
    <w:rsid w:val="00153B4A"/>
    <w:rsid w:val="00167023"/>
    <w:rsid w:val="00194B61"/>
    <w:rsid w:val="001A5A57"/>
    <w:rsid w:val="001A773B"/>
    <w:rsid w:val="001D3B64"/>
    <w:rsid w:val="001D555A"/>
    <w:rsid w:val="001F6062"/>
    <w:rsid w:val="0020426E"/>
    <w:rsid w:val="002162A3"/>
    <w:rsid w:val="0021768D"/>
    <w:rsid w:val="00226403"/>
    <w:rsid w:val="00240213"/>
    <w:rsid w:val="00263FE2"/>
    <w:rsid w:val="00265CB1"/>
    <w:rsid w:val="00283AD2"/>
    <w:rsid w:val="00286DD4"/>
    <w:rsid w:val="002A144B"/>
    <w:rsid w:val="002B0DB3"/>
    <w:rsid w:val="002B2042"/>
    <w:rsid w:val="002B38BC"/>
    <w:rsid w:val="002C0B93"/>
    <w:rsid w:val="002E705A"/>
    <w:rsid w:val="0031632D"/>
    <w:rsid w:val="00354C34"/>
    <w:rsid w:val="00377979"/>
    <w:rsid w:val="00377A4C"/>
    <w:rsid w:val="00382408"/>
    <w:rsid w:val="003A1897"/>
    <w:rsid w:val="003A3214"/>
    <w:rsid w:val="003C109C"/>
    <w:rsid w:val="003C7771"/>
    <w:rsid w:val="003C7E08"/>
    <w:rsid w:val="003D1903"/>
    <w:rsid w:val="003D1A3A"/>
    <w:rsid w:val="003F2BDE"/>
    <w:rsid w:val="0041240B"/>
    <w:rsid w:val="00431782"/>
    <w:rsid w:val="00441866"/>
    <w:rsid w:val="0044473B"/>
    <w:rsid w:val="00460C37"/>
    <w:rsid w:val="00482001"/>
    <w:rsid w:val="004D26C5"/>
    <w:rsid w:val="004F1284"/>
    <w:rsid w:val="004F3AAB"/>
    <w:rsid w:val="005035C6"/>
    <w:rsid w:val="005062A5"/>
    <w:rsid w:val="00507B8C"/>
    <w:rsid w:val="005210E8"/>
    <w:rsid w:val="0053121D"/>
    <w:rsid w:val="00531DF5"/>
    <w:rsid w:val="005423DE"/>
    <w:rsid w:val="00570AEE"/>
    <w:rsid w:val="005742E5"/>
    <w:rsid w:val="00577BB0"/>
    <w:rsid w:val="005D086F"/>
    <w:rsid w:val="005D0B39"/>
    <w:rsid w:val="005D1B8A"/>
    <w:rsid w:val="005E4FD6"/>
    <w:rsid w:val="0060194E"/>
    <w:rsid w:val="0061235A"/>
    <w:rsid w:val="00612F4E"/>
    <w:rsid w:val="00616DC7"/>
    <w:rsid w:val="006369E0"/>
    <w:rsid w:val="00641D2C"/>
    <w:rsid w:val="00641F73"/>
    <w:rsid w:val="00664DC8"/>
    <w:rsid w:val="006852D2"/>
    <w:rsid w:val="0069774E"/>
    <w:rsid w:val="006A281F"/>
    <w:rsid w:val="006A4A9F"/>
    <w:rsid w:val="006B3878"/>
    <w:rsid w:val="006B50D7"/>
    <w:rsid w:val="006E16DE"/>
    <w:rsid w:val="006E270F"/>
    <w:rsid w:val="006F20FA"/>
    <w:rsid w:val="00701B64"/>
    <w:rsid w:val="007042DC"/>
    <w:rsid w:val="00750360"/>
    <w:rsid w:val="00784EFF"/>
    <w:rsid w:val="007865EB"/>
    <w:rsid w:val="007928EC"/>
    <w:rsid w:val="007946D3"/>
    <w:rsid w:val="007A5794"/>
    <w:rsid w:val="007D4534"/>
    <w:rsid w:val="008159C7"/>
    <w:rsid w:val="00836349"/>
    <w:rsid w:val="00846F33"/>
    <w:rsid w:val="00857053"/>
    <w:rsid w:val="00862B4A"/>
    <w:rsid w:val="00863B1B"/>
    <w:rsid w:val="00866084"/>
    <w:rsid w:val="00875637"/>
    <w:rsid w:val="008B0742"/>
    <w:rsid w:val="008C2FC8"/>
    <w:rsid w:val="008C44AD"/>
    <w:rsid w:val="008F7DB4"/>
    <w:rsid w:val="00904394"/>
    <w:rsid w:val="009077E5"/>
    <w:rsid w:val="00935A64"/>
    <w:rsid w:val="00953EB8"/>
    <w:rsid w:val="0095780E"/>
    <w:rsid w:val="009813B4"/>
    <w:rsid w:val="009B3FA5"/>
    <w:rsid w:val="009C7945"/>
    <w:rsid w:val="009D2B2D"/>
    <w:rsid w:val="009D3871"/>
    <w:rsid w:val="009E0827"/>
    <w:rsid w:val="009E2D95"/>
    <w:rsid w:val="009F5E16"/>
    <w:rsid w:val="00A0302E"/>
    <w:rsid w:val="00A07E9D"/>
    <w:rsid w:val="00A5698C"/>
    <w:rsid w:val="00A77D09"/>
    <w:rsid w:val="00A82D51"/>
    <w:rsid w:val="00A948BF"/>
    <w:rsid w:val="00AA25B5"/>
    <w:rsid w:val="00AA7335"/>
    <w:rsid w:val="00AB61E7"/>
    <w:rsid w:val="00AB6917"/>
    <w:rsid w:val="00AD2BFE"/>
    <w:rsid w:val="00AE488C"/>
    <w:rsid w:val="00B025FF"/>
    <w:rsid w:val="00B051F7"/>
    <w:rsid w:val="00B237FD"/>
    <w:rsid w:val="00B25049"/>
    <w:rsid w:val="00B272B9"/>
    <w:rsid w:val="00B32451"/>
    <w:rsid w:val="00B438FA"/>
    <w:rsid w:val="00B7133A"/>
    <w:rsid w:val="00B71617"/>
    <w:rsid w:val="00B73654"/>
    <w:rsid w:val="00BA3F4C"/>
    <w:rsid w:val="00BB64EC"/>
    <w:rsid w:val="00BB72CA"/>
    <w:rsid w:val="00BC4AE6"/>
    <w:rsid w:val="00BC6E8E"/>
    <w:rsid w:val="00BD237B"/>
    <w:rsid w:val="00BE29DB"/>
    <w:rsid w:val="00C0588F"/>
    <w:rsid w:val="00C069A3"/>
    <w:rsid w:val="00C16C96"/>
    <w:rsid w:val="00C253F0"/>
    <w:rsid w:val="00C6469A"/>
    <w:rsid w:val="00C666CC"/>
    <w:rsid w:val="00C71479"/>
    <w:rsid w:val="00C81473"/>
    <w:rsid w:val="00C9445D"/>
    <w:rsid w:val="00C967F1"/>
    <w:rsid w:val="00CA5012"/>
    <w:rsid w:val="00CA6A3C"/>
    <w:rsid w:val="00CD6E09"/>
    <w:rsid w:val="00CF6527"/>
    <w:rsid w:val="00D143AA"/>
    <w:rsid w:val="00D20C54"/>
    <w:rsid w:val="00D3524A"/>
    <w:rsid w:val="00D51F20"/>
    <w:rsid w:val="00D5737F"/>
    <w:rsid w:val="00D73E86"/>
    <w:rsid w:val="00D809CC"/>
    <w:rsid w:val="00DA6BED"/>
    <w:rsid w:val="00DB2C08"/>
    <w:rsid w:val="00DC7BE4"/>
    <w:rsid w:val="00DD6106"/>
    <w:rsid w:val="00DE06B9"/>
    <w:rsid w:val="00E05002"/>
    <w:rsid w:val="00E07693"/>
    <w:rsid w:val="00E3360F"/>
    <w:rsid w:val="00E350DE"/>
    <w:rsid w:val="00E545B6"/>
    <w:rsid w:val="00E55532"/>
    <w:rsid w:val="00E559C5"/>
    <w:rsid w:val="00E577B2"/>
    <w:rsid w:val="00E77E62"/>
    <w:rsid w:val="00E9384A"/>
    <w:rsid w:val="00E955C1"/>
    <w:rsid w:val="00E97F5A"/>
    <w:rsid w:val="00EB73AA"/>
    <w:rsid w:val="00EC57DF"/>
    <w:rsid w:val="00F00B60"/>
    <w:rsid w:val="00F041DC"/>
    <w:rsid w:val="00F26584"/>
    <w:rsid w:val="00F33002"/>
    <w:rsid w:val="00F36B0F"/>
    <w:rsid w:val="00F53CC0"/>
    <w:rsid w:val="00F6301F"/>
    <w:rsid w:val="00F67233"/>
    <w:rsid w:val="00FB5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CA41B0"/>
  <w15:docId w15:val="{697659A5-E406-4162-999C-1CD1AEEC5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paragraph" w:styleId="Odstavecseseznamem">
    <w:name w:val="List Paragraph"/>
    <w:basedOn w:val="Normln"/>
    <w:uiPriority w:val="34"/>
    <w:qFormat/>
    <w:rsid w:val="007042DC"/>
    <w:pPr>
      <w:ind w:left="720"/>
      <w:contextualSpacing/>
    </w:pPr>
  </w:style>
  <w:style w:type="paragraph" w:styleId="Nzev">
    <w:name w:val="Title"/>
    <w:basedOn w:val="Normln"/>
    <w:link w:val="NzevChar"/>
    <w:qFormat/>
    <w:rsid w:val="0007217F"/>
    <w:pPr>
      <w:widowControl/>
      <w:spacing w:after="0" w:line="240" w:lineRule="auto"/>
      <w:jc w:val="center"/>
    </w:pPr>
    <w:rPr>
      <w:color w:val="auto"/>
      <w:sz w:val="28"/>
      <w:lang w:eastAsia="cs-CZ"/>
    </w:rPr>
  </w:style>
  <w:style w:type="character" w:customStyle="1" w:styleId="NzevChar">
    <w:name w:val="Název Char"/>
    <w:basedOn w:val="Standardnpsmoodstavce"/>
    <w:link w:val="Nzev"/>
    <w:rsid w:val="0007217F"/>
    <w:rPr>
      <w:rFonts w:ascii="Arial" w:eastAsia="Times New Roman" w:hAnsi="Arial" w:cs="Times New Roman"/>
      <w:sz w:val="28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809C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809C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809CC"/>
    <w:rPr>
      <w:rFonts w:ascii="Arial" w:eastAsia="Times New Roman" w:hAnsi="Arial" w:cs="Times New Roman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809C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809CC"/>
    <w:rPr>
      <w:rFonts w:ascii="Arial" w:eastAsia="Times New Roman" w:hAnsi="Arial" w:cs="Times New Roman"/>
      <w:b/>
      <w:bCs/>
      <w:color w:val="000000"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4F3AAB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4F3AAB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D51F20"/>
    <w:pPr>
      <w:spacing w:after="0" w:line="240" w:lineRule="auto"/>
    </w:pPr>
    <w:rPr>
      <w:rFonts w:ascii="Arial" w:eastAsia="Times New Roman" w:hAnsi="Arial" w:cs="Times New Roman"/>
      <w:color w:val="000000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D51F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6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fau.gov.cz/sankce-proti-rusku-a-belorusku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87514317B3B0498CEBB3576D259280" ma:contentTypeVersion="16" ma:contentTypeDescription="Vytvoří nový dokument" ma:contentTypeScope="" ma:versionID="ce21b9d676ed736c16bc64276cbd72c7">
  <xsd:schema xmlns:xsd="http://www.w3.org/2001/XMLSchema" xmlns:xs="http://www.w3.org/2001/XMLSchema" xmlns:p="http://schemas.microsoft.com/office/2006/metadata/properties" xmlns:ns2="2b5d8742-3a8f-4238-b2ac-ed098304f25a" xmlns:ns3="59b5635d-cc56-4635-9600-61f6a8a2a217" targetNamespace="http://schemas.microsoft.com/office/2006/metadata/properties" ma:root="true" ma:fieldsID="822a4c5775d8e0ddf1d9bcdd318c9371" ns2:_="" ns3:_="">
    <xsd:import namespace="2b5d8742-3a8f-4238-b2ac-ed098304f25a"/>
    <xsd:import namespace="59b5635d-cc56-4635-9600-61f6a8a2a2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d8742-3a8f-4238-b2ac-ed098304f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cc42a130-8de2-4668-81d2-b1c137443e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b5635d-cc56-4635-9600-61f6a8a2a21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dcc43cc-e007-4784-8029-d401541a7a65}" ma:internalName="TaxCatchAll" ma:showField="CatchAllData" ma:web="59b5635d-cc56-4635-9600-61f6a8a2a2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939516-1E3A-4AA2-A50C-6A4C9C64A7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797C0B-CE7F-4A7C-8616-061D841E1B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d8742-3a8f-4238-b2ac-ed098304f25a"/>
    <ds:schemaRef ds:uri="59b5635d-cc56-4635-9600-61f6a8a2a2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130</Words>
  <Characters>919</Characters>
  <Application>Microsoft Office Word</Application>
  <DocSecurity>0</DocSecurity>
  <Lines>45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Grafnetter</dc:creator>
  <cp:keywords/>
  <dc:description/>
  <cp:lastModifiedBy>Čihák Adam František</cp:lastModifiedBy>
  <cp:revision>20</cp:revision>
  <cp:lastPrinted>2021-05-24T08:13:00Z</cp:lastPrinted>
  <dcterms:created xsi:type="dcterms:W3CDTF">2024-01-12T11:30:00Z</dcterms:created>
  <dcterms:modified xsi:type="dcterms:W3CDTF">2026-03-19T08:14:00Z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c2f003c-d4d5-43b8-9b51-0327f8145908_Enabled">
    <vt:lpwstr>true</vt:lpwstr>
  </property>
  <property fmtid="{D5CDD505-2E9C-101B-9397-08002B2CF9AE}" pid="3" name="MSIP_Label_1c2f003c-d4d5-43b8-9b51-0327f8145908_SetDate">
    <vt:lpwstr>2026-03-19T08:14:55Z</vt:lpwstr>
  </property>
  <property fmtid="{D5CDD505-2E9C-101B-9397-08002B2CF9AE}" pid="4" name="MSIP_Label_1c2f003c-d4d5-43b8-9b51-0327f8145908_Method">
    <vt:lpwstr>Standard</vt:lpwstr>
  </property>
  <property fmtid="{D5CDD505-2E9C-101B-9397-08002B2CF9AE}" pid="5" name="MSIP_Label_1c2f003c-d4d5-43b8-9b51-0327f8145908_Name">
    <vt:lpwstr>INTERNI</vt:lpwstr>
  </property>
  <property fmtid="{D5CDD505-2E9C-101B-9397-08002B2CF9AE}" pid="6" name="MSIP_Label_1c2f003c-d4d5-43b8-9b51-0327f8145908_SiteId">
    <vt:lpwstr>85ebed7f-a4f3-442d-8c7f-a8890bf41f63</vt:lpwstr>
  </property>
  <property fmtid="{D5CDD505-2E9C-101B-9397-08002B2CF9AE}" pid="7" name="MSIP_Label_1c2f003c-d4d5-43b8-9b51-0327f8145908_ActionId">
    <vt:lpwstr>76a145c1-0d70-48fc-a272-7c9c2c9a0233</vt:lpwstr>
  </property>
  <property fmtid="{D5CDD505-2E9C-101B-9397-08002B2CF9AE}" pid="8" name="MSIP_Label_1c2f003c-d4d5-43b8-9b51-0327f8145908_ContentBits">
    <vt:lpwstr>0</vt:lpwstr>
  </property>
  <property fmtid="{D5CDD505-2E9C-101B-9397-08002B2CF9AE}" pid="9" name="MSIP_Label_1c2f003c-d4d5-43b8-9b51-0327f8145908_Tag">
    <vt:lpwstr>10, 3, 0, 1</vt:lpwstr>
  </property>
</Properties>
</file>